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bookmarkStart w:id="0" w:name="_GoBack"/>
            <w:bookmarkEnd w:id="0"/>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6160CB">
        <w:tc>
          <w:tcPr>
            <w:tcW w:w="7054" w:type="dxa"/>
            <w:gridSpan w:val="2"/>
            <w:shd w:val="clear" w:color="auto" w:fill="auto"/>
          </w:tcPr>
          <w:p w:rsidR="00E53DCE" w:rsidRPr="00334544" w:rsidRDefault="009C6A12" w:rsidP="006160CB">
            <w:pPr>
              <w:spacing w:before="0"/>
              <w:jc w:val="left"/>
              <w:rPr>
                <w:sz w:val="24"/>
                <w:szCs w:val="24"/>
                <w:lang w:val="fr-CH"/>
              </w:rPr>
            </w:pPr>
            <w:r w:rsidRPr="00334544">
              <w:rPr>
                <w:rFonts w:ascii="SimSun" w:hAnsi="SimSun" w:hint="eastAsia"/>
                <w:sz w:val="24"/>
                <w:szCs w:val="24"/>
                <w:lang w:eastAsia="zh-CN"/>
              </w:rPr>
              <w:t>行政通函</w:t>
            </w:r>
          </w:p>
          <w:p w:rsidR="00E53DCE" w:rsidRPr="00334544" w:rsidRDefault="00DE7784" w:rsidP="006160CB">
            <w:pPr>
              <w:spacing w:before="0"/>
              <w:jc w:val="left"/>
              <w:rPr>
                <w:b/>
                <w:bCs/>
                <w:sz w:val="24"/>
                <w:szCs w:val="24"/>
                <w:lang w:val="fr-CH"/>
              </w:rPr>
            </w:pPr>
            <w:r w:rsidRPr="00DE7784">
              <w:rPr>
                <w:b/>
                <w:bCs/>
                <w:sz w:val="24"/>
                <w:szCs w:val="24"/>
                <w:lang w:val="fr-CH"/>
              </w:rPr>
              <w:t>CACE/611</w:t>
            </w:r>
          </w:p>
        </w:tc>
        <w:tc>
          <w:tcPr>
            <w:tcW w:w="2835" w:type="dxa"/>
            <w:shd w:val="clear" w:color="auto" w:fill="auto"/>
          </w:tcPr>
          <w:p w:rsidR="00E53DCE" w:rsidRPr="00334544" w:rsidRDefault="009C6A12" w:rsidP="00DE7784">
            <w:pPr>
              <w:spacing w:before="0"/>
              <w:jc w:val="right"/>
              <w:rPr>
                <w:sz w:val="24"/>
                <w:szCs w:val="24"/>
                <w:lang w:val="en-GB"/>
              </w:rPr>
            </w:pPr>
            <w:r w:rsidRPr="00334544">
              <w:rPr>
                <w:sz w:val="24"/>
                <w:szCs w:val="24"/>
                <w:lang w:eastAsia="zh-CN"/>
              </w:rPr>
              <w:t>20</w:t>
            </w:r>
            <w:r w:rsidRPr="00334544">
              <w:rPr>
                <w:rFonts w:hint="eastAsia"/>
                <w:sz w:val="24"/>
                <w:szCs w:val="24"/>
                <w:lang w:eastAsia="zh-CN"/>
              </w:rPr>
              <w:t>1</w:t>
            </w:r>
            <w:r w:rsidR="00DE7784">
              <w:rPr>
                <w:sz w:val="24"/>
                <w:szCs w:val="24"/>
                <w:lang w:eastAsia="zh-CN"/>
              </w:rPr>
              <w:t>3</w:t>
            </w:r>
            <w:r w:rsidRPr="00334544">
              <w:rPr>
                <w:rFonts w:ascii="SimSun" w:hAnsi="SimSun" w:hint="eastAsia"/>
                <w:sz w:val="24"/>
                <w:szCs w:val="24"/>
                <w:lang w:eastAsia="zh-CN"/>
              </w:rPr>
              <w:t>年</w:t>
            </w:r>
            <w:r w:rsidR="00DE7784">
              <w:rPr>
                <w:sz w:val="24"/>
                <w:szCs w:val="24"/>
                <w:lang w:eastAsia="zh-CN"/>
              </w:rPr>
              <w:t>5</w:t>
            </w:r>
            <w:r w:rsidRPr="00334544">
              <w:rPr>
                <w:rFonts w:ascii="SimSun" w:hAnsi="SimSun" w:hint="eastAsia"/>
                <w:sz w:val="24"/>
                <w:szCs w:val="24"/>
                <w:lang w:eastAsia="zh-CN"/>
              </w:rPr>
              <w:t>月</w:t>
            </w:r>
            <w:r w:rsidRPr="00334544">
              <w:rPr>
                <w:rFonts w:hint="eastAsia"/>
                <w:sz w:val="24"/>
                <w:szCs w:val="24"/>
                <w:lang w:eastAsia="zh-CN"/>
              </w:rPr>
              <w:t>16</w:t>
            </w:r>
            <w:r w:rsidRPr="00334544">
              <w:rPr>
                <w:rFonts w:ascii="SimSun" w:eastAsia="SimSun" w:hAnsi="SimSun" w:cs="SimSun" w:hint="eastAsia"/>
                <w:sz w:val="24"/>
                <w:szCs w:val="24"/>
                <w:lang w:eastAsia="zh-CN"/>
              </w:rPr>
              <w:t>日</w:t>
            </w:r>
          </w:p>
        </w:tc>
      </w:tr>
      <w:tr w:rsidR="00E53DCE" w:rsidRPr="00334544" w:rsidTr="006160CB">
        <w:tc>
          <w:tcPr>
            <w:tcW w:w="9889" w:type="dxa"/>
            <w:gridSpan w:val="3"/>
            <w:shd w:val="clear" w:color="auto" w:fill="auto"/>
          </w:tcPr>
          <w:p w:rsidR="00E53DCE" w:rsidRPr="00334544" w:rsidRDefault="00E53DCE" w:rsidP="006160CB">
            <w:pPr>
              <w:spacing w:before="0"/>
              <w:jc w:val="left"/>
              <w:rPr>
                <w:rFonts w:cs="Arial"/>
                <w:sz w:val="24"/>
                <w:szCs w:val="24"/>
                <w:lang w:val="en-GB"/>
              </w:rPr>
            </w:pPr>
          </w:p>
        </w:tc>
      </w:tr>
      <w:tr w:rsidR="00E53DCE" w:rsidRPr="00334544" w:rsidTr="006160CB">
        <w:tc>
          <w:tcPr>
            <w:tcW w:w="9889" w:type="dxa"/>
            <w:gridSpan w:val="3"/>
            <w:shd w:val="clear" w:color="auto" w:fill="auto"/>
          </w:tcPr>
          <w:p w:rsidR="00E53DCE" w:rsidRPr="00334544" w:rsidRDefault="00E53DCE" w:rsidP="006160CB">
            <w:pPr>
              <w:spacing w:before="0"/>
              <w:jc w:val="left"/>
              <w:rPr>
                <w:sz w:val="24"/>
                <w:szCs w:val="24"/>
              </w:rPr>
            </w:pPr>
          </w:p>
        </w:tc>
      </w:tr>
      <w:tr w:rsidR="00E53DCE" w:rsidRPr="00334544" w:rsidTr="006160CB">
        <w:tc>
          <w:tcPr>
            <w:tcW w:w="9889" w:type="dxa"/>
            <w:gridSpan w:val="3"/>
            <w:shd w:val="clear" w:color="auto" w:fill="auto"/>
          </w:tcPr>
          <w:p w:rsidR="00E53DCE" w:rsidRPr="00334544" w:rsidRDefault="00DE7784" w:rsidP="00101706">
            <w:pPr>
              <w:spacing w:before="0"/>
              <w:jc w:val="left"/>
              <w:rPr>
                <w:b/>
                <w:bCs/>
                <w:sz w:val="24"/>
                <w:szCs w:val="24"/>
                <w:lang w:eastAsia="zh-CN"/>
              </w:rPr>
            </w:pPr>
            <w:r w:rsidRPr="00DE7784">
              <w:rPr>
                <w:rFonts w:ascii="SimSun" w:eastAsia="SimSun" w:hAnsi="SimSun" w:hint="eastAsia"/>
                <w:b/>
                <w:bCs/>
                <w:sz w:val="24"/>
                <w:szCs w:val="24"/>
                <w:lang w:eastAsia="zh-CN"/>
              </w:rPr>
              <w:t>致国际电联各成员国主管部门、无线电通信部门成员</w:t>
            </w:r>
            <w:r w:rsidR="00101706">
              <w:rPr>
                <w:rFonts w:ascii="SimSun" w:eastAsia="SimSun" w:hAnsi="SimSun" w:hint="eastAsia"/>
                <w:b/>
                <w:bCs/>
                <w:sz w:val="24"/>
                <w:szCs w:val="24"/>
                <w:lang w:eastAsia="zh-CN"/>
              </w:rPr>
              <w:t>和</w:t>
            </w:r>
            <w:r>
              <w:rPr>
                <w:rFonts w:ascii="SimSun" w:eastAsia="SimSun" w:hAnsi="SimSun"/>
                <w:b/>
                <w:bCs/>
                <w:sz w:val="24"/>
                <w:szCs w:val="24"/>
                <w:lang w:eastAsia="zh-CN"/>
              </w:rPr>
              <w:br/>
            </w:r>
            <w:r w:rsidRPr="00DE7784">
              <w:rPr>
                <w:rFonts w:ascii="SimSun" w:eastAsia="SimSun" w:hAnsi="SimSun" w:hint="eastAsia"/>
                <w:b/>
                <w:bCs/>
                <w:sz w:val="24"/>
                <w:szCs w:val="24"/>
                <w:lang w:eastAsia="zh-CN"/>
              </w:rPr>
              <w:t>参加无线电通信第</w:t>
            </w:r>
            <w:r w:rsidRPr="00DE7784">
              <w:rPr>
                <w:b/>
                <w:bCs/>
                <w:sz w:val="24"/>
                <w:szCs w:val="24"/>
                <w:lang w:eastAsia="zh-CN"/>
              </w:rPr>
              <w:t>6</w:t>
            </w:r>
            <w:r w:rsidRPr="00DE7784">
              <w:rPr>
                <w:rFonts w:ascii="SimSun" w:eastAsia="SimSun" w:hAnsi="SimSun" w:hint="eastAsia"/>
                <w:b/>
                <w:bCs/>
                <w:sz w:val="24"/>
                <w:szCs w:val="24"/>
                <w:lang w:eastAsia="zh-CN"/>
              </w:rPr>
              <w:t>研究组工作的</w:t>
            </w:r>
            <w:r w:rsidRPr="00DE7784">
              <w:rPr>
                <w:b/>
                <w:bCs/>
                <w:sz w:val="24"/>
                <w:szCs w:val="24"/>
                <w:lang w:eastAsia="zh-CN"/>
              </w:rPr>
              <w:t>ITU-R</w:t>
            </w:r>
            <w:r w:rsidRPr="00DE7784">
              <w:rPr>
                <w:rFonts w:ascii="SimSun" w:eastAsia="SimSun" w:hAnsi="SimSun" w:hint="eastAsia"/>
                <w:b/>
                <w:bCs/>
                <w:sz w:val="24"/>
                <w:szCs w:val="24"/>
                <w:lang w:eastAsia="zh-CN"/>
              </w:rPr>
              <w:t>部门准成员</w:t>
            </w:r>
          </w:p>
          <w:p w:rsidR="00E53DCE" w:rsidRPr="00334544" w:rsidRDefault="00E53DCE" w:rsidP="006160CB">
            <w:pPr>
              <w:spacing w:before="0"/>
              <w:jc w:val="left"/>
              <w:rPr>
                <w:b/>
                <w:bCs/>
                <w:sz w:val="24"/>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 w:val="24"/>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 w:val="24"/>
                <w:szCs w:val="24"/>
                <w:lang w:eastAsia="zh-CN"/>
              </w:rPr>
            </w:pPr>
          </w:p>
        </w:tc>
      </w:tr>
      <w:tr w:rsidR="00E53DCE" w:rsidRPr="00334544" w:rsidTr="006160CB">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 w:val="24"/>
                <w:szCs w:val="24"/>
                <w:lang w:eastAsia="zh-CN"/>
              </w:rPr>
            </w:pPr>
            <w:r w:rsidRPr="00334544">
              <w:rPr>
                <w:rFonts w:asciiTheme="majorEastAsia" w:eastAsiaTheme="majorEastAsia" w:hAnsiTheme="majorEastAsia" w:hint="eastAsia"/>
                <w:sz w:val="24"/>
                <w:szCs w:val="24"/>
                <w:lang w:val="en-CA" w:eastAsia="zh-CN"/>
              </w:rPr>
              <w:t>事由：</w:t>
            </w:r>
          </w:p>
        </w:tc>
        <w:tc>
          <w:tcPr>
            <w:tcW w:w="8363" w:type="dxa"/>
            <w:gridSpan w:val="2"/>
            <w:vMerge w:val="restart"/>
            <w:shd w:val="clear" w:color="auto" w:fill="auto"/>
          </w:tcPr>
          <w:p w:rsidR="00DE7784" w:rsidRPr="00DE7784" w:rsidRDefault="00DE7784" w:rsidP="00DE7784">
            <w:pPr>
              <w:tabs>
                <w:tab w:val="clear" w:pos="1588"/>
                <w:tab w:val="left" w:pos="1560"/>
              </w:tabs>
              <w:spacing w:before="0"/>
              <w:rPr>
                <w:rFonts w:eastAsia="Times New Roman"/>
                <w:b/>
                <w:bCs/>
                <w:sz w:val="24"/>
                <w:szCs w:val="24"/>
                <w:lang w:eastAsia="zh-CN"/>
              </w:rPr>
            </w:pPr>
            <w:r w:rsidRPr="00DE7784">
              <w:rPr>
                <w:rFonts w:ascii="SimSun" w:eastAsia="SimSun" w:hAnsi="SimSun" w:cs="SimSun" w:hint="eastAsia"/>
                <w:b/>
                <w:bCs/>
                <w:sz w:val="24"/>
                <w:szCs w:val="24"/>
                <w:lang w:eastAsia="zh-CN"/>
              </w:rPr>
              <w:t>无线电通信第</w:t>
            </w:r>
            <w:r w:rsidRPr="00DE7784">
              <w:rPr>
                <w:rFonts w:eastAsia="Times New Roman"/>
                <w:b/>
                <w:bCs/>
                <w:sz w:val="24"/>
                <w:szCs w:val="24"/>
                <w:lang w:eastAsia="zh-CN"/>
              </w:rPr>
              <w:t>6</w:t>
            </w:r>
            <w:r w:rsidRPr="00DE7784">
              <w:rPr>
                <w:rFonts w:ascii="SimSun" w:eastAsia="SimSun" w:hAnsi="SimSun" w:cs="SimSun" w:hint="eastAsia"/>
                <w:b/>
                <w:bCs/>
                <w:sz w:val="24"/>
                <w:szCs w:val="24"/>
                <w:lang w:eastAsia="zh-CN"/>
              </w:rPr>
              <w:t>研究组（广播业务）</w:t>
            </w:r>
          </w:p>
          <w:p w:rsidR="00DE7784" w:rsidRPr="00D30B7B" w:rsidRDefault="00DE7784" w:rsidP="00F66B55">
            <w:pPr>
              <w:pStyle w:val="enumlev1"/>
              <w:rPr>
                <w:rFonts w:eastAsia="Times New Roman"/>
                <w:b/>
                <w:bCs/>
                <w:sz w:val="24"/>
                <w:szCs w:val="24"/>
                <w:lang w:eastAsia="zh-CN"/>
              </w:rPr>
            </w:pPr>
            <w:r w:rsidRPr="00D30B7B">
              <w:rPr>
                <w:rFonts w:eastAsia="Times New Roman"/>
                <w:b/>
                <w:bCs/>
                <w:sz w:val="24"/>
                <w:szCs w:val="24"/>
                <w:lang w:eastAsia="zh-CN"/>
              </w:rPr>
              <w:t>–</w:t>
            </w:r>
            <w:r w:rsidRPr="00D30B7B">
              <w:rPr>
                <w:rFonts w:eastAsia="Times New Roman"/>
                <w:b/>
                <w:bCs/>
                <w:sz w:val="24"/>
                <w:szCs w:val="24"/>
                <w:lang w:eastAsia="zh-CN"/>
              </w:rPr>
              <w:tab/>
            </w:r>
            <w:r w:rsidRPr="00D30B7B">
              <w:rPr>
                <w:rFonts w:hint="eastAsia"/>
                <w:b/>
                <w:bCs/>
                <w:sz w:val="24"/>
                <w:szCs w:val="24"/>
                <w:lang w:eastAsia="zh-CN"/>
              </w:rPr>
              <w:t>建议按照</w:t>
            </w:r>
            <w:r w:rsidRPr="00D30B7B">
              <w:rPr>
                <w:rFonts w:eastAsia="Times New Roman"/>
                <w:b/>
                <w:bCs/>
                <w:sz w:val="24"/>
                <w:szCs w:val="24"/>
                <w:lang w:eastAsia="zh-CN"/>
              </w:rPr>
              <w:t>ITU-R</w:t>
            </w:r>
            <w:r w:rsidRPr="00D30B7B">
              <w:rPr>
                <w:rFonts w:hint="eastAsia"/>
                <w:b/>
                <w:bCs/>
                <w:sz w:val="24"/>
                <w:szCs w:val="24"/>
                <w:lang w:eastAsia="zh-CN"/>
              </w:rPr>
              <w:t>第</w:t>
            </w:r>
            <w:r w:rsidRPr="00D30B7B">
              <w:rPr>
                <w:rFonts w:eastAsia="Times New Roman"/>
                <w:b/>
                <w:bCs/>
                <w:sz w:val="24"/>
                <w:szCs w:val="24"/>
                <w:lang w:eastAsia="zh-CN"/>
              </w:rPr>
              <w:t>1-6</w:t>
            </w:r>
            <w:r w:rsidRPr="00D30B7B">
              <w:rPr>
                <w:rFonts w:hint="eastAsia"/>
                <w:b/>
                <w:bCs/>
                <w:sz w:val="24"/>
                <w:szCs w:val="24"/>
                <w:lang w:eastAsia="zh-CN"/>
              </w:rPr>
              <w:t>号决议第</w:t>
            </w:r>
            <w:r w:rsidRPr="00D30B7B">
              <w:rPr>
                <w:rFonts w:eastAsia="Times New Roman"/>
                <w:b/>
                <w:bCs/>
                <w:sz w:val="24"/>
                <w:szCs w:val="24"/>
                <w:lang w:eastAsia="zh-CN"/>
              </w:rPr>
              <w:t>10.3</w:t>
            </w:r>
            <w:r w:rsidRPr="00D30B7B">
              <w:rPr>
                <w:rFonts w:hint="eastAsia"/>
                <w:b/>
                <w:bCs/>
                <w:sz w:val="24"/>
                <w:szCs w:val="24"/>
                <w:lang w:eastAsia="zh-CN"/>
              </w:rPr>
              <w:t>段的规定（以信函方式同时通过和批准的程序），以信函方式通过并同时批准</w:t>
            </w:r>
            <w:r w:rsidRPr="00D30B7B">
              <w:rPr>
                <w:rFonts w:eastAsia="Times New Roman"/>
                <w:b/>
                <w:bCs/>
                <w:sz w:val="24"/>
                <w:szCs w:val="24"/>
                <w:lang w:eastAsia="zh-CN"/>
              </w:rPr>
              <w:t>4</w:t>
            </w:r>
            <w:r w:rsidRPr="00D30B7B">
              <w:rPr>
                <w:rFonts w:hint="eastAsia"/>
                <w:b/>
                <w:bCs/>
                <w:sz w:val="24"/>
                <w:szCs w:val="24"/>
                <w:lang w:eastAsia="zh-CN"/>
              </w:rPr>
              <w:t>份</w:t>
            </w:r>
            <w:r w:rsidRPr="00D30B7B">
              <w:rPr>
                <w:rFonts w:eastAsia="Times New Roman"/>
                <w:b/>
                <w:bCs/>
                <w:sz w:val="24"/>
                <w:szCs w:val="24"/>
                <w:lang w:eastAsia="zh-CN"/>
              </w:rPr>
              <w:t>ITU-R</w:t>
            </w:r>
            <w:r w:rsidRPr="00D30B7B">
              <w:rPr>
                <w:rFonts w:hint="eastAsia"/>
                <w:b/>
                <w:bCs/>
                <w:sz w:val="24"/>
                <w:szCs w:val="24"/>
                <w:lang w:eastAsia="zh-CN"/>
              </w:rPr>
              <w:t>新建议书草案</w:t>
            </w:r>
          </w:p>
          <w:p w:rsidR="00E53DCE" w:rsidRPr="00334544" w:rsidRDefault="00DE7784" w:rsidP="00F66B55">
            <w:pPr>
              <w:pStyle w:val="enumlev1"/>
              <w:rPr>
                <w:lang w:eastAsia="zh-CN"/>
              </w:rPr>
            </w:pPr>
            <w:r w:rsidRPr="00D30B7B">
              <w:rPr>
                <w:rFonts w:eastAsia="Times New Roman"/>
                <w:b/>
                <w:bCs/>
                <w:sz w:val="24"/>
                <w:szCs w:val="24"/>
                <w:lang w:eastAsia="zh-CN"/>
              </w:rPr>
              <w:t>–</w:t>
            </w:r>
            <w:r w:rsidRPr="00D30B7B">
              <w:rPr>
                <w:rFonts w:eastAsia="Times New Roman"/>
                <w:b/>
                <w:bCs/>
                <w:sz w:val="24"/>
                <w:szCs w:val="24"/>
                <w:lang w:eastAsia="zh-CN"/>
              </w:rPr>
              <w:tab/>
            </w:r>
            <w:r w:rsidRPr="00D30B7B">
              <w:rPr>
                <w:rFonts w:hint="eastAsia"/>
                <w:b/>
                <w:bCs/>
                <w:sz w:val="24"/>
                <w:szCs w:val="24"/>
                <w:lang w:eastAsia="zh-CN"/>
              </w:rPr>
              <w:t>建议废止</w:t>
            </w:r>
            <w:r w:rsidRPr="00D30B7B">
              <w:rPr>
                <w:rFonts w:eastAsia="Times New Roman"/>
                <w:b/>
                <w:bCs/>
                <w:sz w:val="24"/>
                <w:szCs w:val="24"/>
                <w:lang w:eastAsia="zh-CN"/>
              </w:rPr>
              <w:t>2</w:t>
            </w:r>
            <w:r w:rsidRPr="00D30B7B">
              <w:rPr>
                <w:rFonts w:hint="eastAsia"/>
                <w:b/>
                <w:bCs/>
                <w:sz w:val="24"/>
                <w:szCs w:val="24"/>
                <w:lang w:eastAsia="zh-CN"/>
              </w:rPr>
              <w:t>份</w:t>
            </w:r>
            <w:r w:rsidRPr="00D30B7B">
              <w:rPr>
                <w:rFonts w:eastAsia="Times New Roman"/>
                <w:b/>
                <w:bCs/>
                <w:sz w:val="24"/>
                <w:szCs w:val="24"/>
                <w:lang w:eastAsia="zh-CN"/>
              </w:rPr>
              <w:t>ITU-R</w:t>
            </w:r>
            <w:r w:rsidRPr="00D30B7B">
              <w:rPr>
                <w:rFonts w:hint="eastAsia"/>
                <w:b/>
                <w:bCs/>
                <w:sz w:val="24"/>
                <w:szCs w:val="24"/>
                <w:lang w:eastAsia="zh-CN"/>
              </w:rPr>
              <w:t>建议书</w:t>
            </w: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 w:val="24"/>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 w:val="24"/>
                <w:szCs w:val="24"/>
                <w:lang w:val="en-GB" w:eastAsia="zh-CN"/>
              </w:rPr>
            </w:pP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 w:val="24"/>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 w:val="24"/>
                <w:szCs w:val="24"/>
                <w:lang w:val="en-GB" w:eastAsia="zh-CN"/>
              </w:rPr>
            </w:pPr>
          </w:p>
        </w:tc>
      </w:tr>
      <w:tr w:rsidR="00E53DCE" w:rsidRPr="00334544" w:rsidTr="006160CB">
        <w:tc>
          <w:tcPr>
            <w:tcW w:w="9889" w:type="dxa"/>
            <w:gridSpan w:val="3"/>
            <w:shd w:val="clear" w:color="auto" w:fill="auto"/>
          </w:tcPr>
          <w:p w:rsidR="00E53DCE" w:rsidRPr="00334544" w:rsidRDefault="00E53DCE" w:rsidP="00D631CE">
            <w:pPr>
              <w:tabs>
                <w:tab w:val="clear" w:pos="1588"/>
                <w:tab w:val="left" w:pos="1560"/>
              </w:tabs>
              <w:spacing w:before="0"/>
              <w:jc w:val="left"/>
              <w:rPr>
                <w:sz w:val="24"/>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b/>
                <w:bCs/>
                <w:sz w:val="24"/>
                <w:szCs w:val="24"/>
                <w:lang w:eastAsia="zh-CN"/>
              </w:rPr>
            </w:pPr>
          </w:p>
        </w:tc>
      </w:tr>
    </w:tbl>
    <w:p w:rsidR="00DE7784" w:rsidRPr="00D30B7B" w:rsidRDefault="00DE7784" w:rsidP="007F24D5">
      <w:pPr>
        <w:ind w:firstLineChars="200" w:firstLine="480"/>
        <w:rPr>
          <w:rFonts w:eastAsia="SimSun"/>
          <w:sz w:val="24"/>
          <w:szCs w:val="24"/>
          <w:lang w:val="en-GB" w:eastAsia="zh-CN"/>
        </w:rPr>
      </w:pPr>
      <w:r w:rsidRPr="00D30B7B">
        <w:rPr>
          <w:rFonts w:eastAsia="SimSun" w:hint="eastAsia"/>
          <w:sz w:val="24"/>
          <w:szCs w:val="24"/>
          <w:lang w:val="en-GB" w:eastAsia="zh-CN"/>
        </w:rPr>
        <w:t>在</w:t>
      </w:r>
      <w:r w:rsidRPr="00D30B7B">
        <w:rPr>
          <w:rFonts w:eastAsia="SimSun"/>
          <w:sz w:val="24"/>
          <w:szCs w:val="24"/>
          <w:lang w:val="en-GB" w:eastAsia="zh-CN"/>
        </w:rPr>
        <w:t>201</w:t>
      </w:r>
      <w:r w:rsidRPr="00D30B7B">
        <w:rPr>
          <w:rFonts w:eastAsia="SimSun" w:hint="eastAsia"/>
          <w:sz w:val="24"/>
          <w:szCs w:val="24"/>
          <w:lang w:val="en-GB" w:eastAsia="zh-CN"/>
        </w:rPr>
        <w:t>3</w:t>
      </w:r>
      <w:r w:rsidRPr="00D30B7B">
        <w:rPr>
          <w:rFonts w:eastAsia="SimSun" w:hint="eastAsia"/>
          <w:sz w:val="24"/>
          <w:szCs w:val="24"/>
          <w:lang w:val="en-GB" w:eastAsia="zh-CN"/>
        </w:rPr>
        <w:t>年</w:t>
      </w:r>
      <w:r w:rsidRPr="00D30B7B">
        <w:rPr>
          <w:rFonts w:eastAsia="SimSun" w:hint="eastAsia"/>
          <w:sz w:val="24"/>
          <w:szCs w:val="24"/>
          <w:lang w:val="en-GB" w:eastAsia="zh-CN"/>
        </w:rPr>
        <w:t>4</w:t>
      </w:r>
      <w:r w:rsidRPr="00D30B7B">
        <w:rPr>
          <w:rFonts w:eastAsia="SimSun" w:hint="eastAsia"/>
          <w:sz w:val="24"/>
          <w:szCs w:val="24"/>
          <w:lang w:val="en-GB" w:eastAsia="zh-CN"/>
        </w:rPr>
        <w:t>月</w:t>
      </w:r>
      <w:r w:rsidRPr="00D30B7B">
        <w:rPr>
          <w:rFonts w:eastAsia="SimSun" w:hint="eastAsia"/>
          <w:sz w:val="24"/>
          <w:szCs w:val="24"/>
          <w:lang w:val="en-GB" w:eastAsia="zh-CN"/>
        </w:rPr>
        <w:t>26</w:t>
      </w:r>
      <w:r w:rsidRPr="00D30B7B">
        <w:rPr>
          <w:rFonts w:eastAsia="SimSun" w:hint="eastAsia"/>
          <w:sz w:val="24"/>
          <w:szCs w:val="24"/>
          <w:lang w:val="en-GB" w:eastAsia="zh-CN"/>
        </w:rPr>
        <w:t>日召开的无线电通信第</w:t>
      </w:r>
      <w:r w:rsidRPr="00D30B7B">
        <w:rPr>
          <w:rFonts w:eastAsia="SimSun" w:hint="eastAsia"/>
          <w:sz w:val="24"/>
          <w:szCs w:val="24"/>
          <w:lang w:val="en-GB" w:eastAsia="zh-CN"/>
        </w:rPr>
        <w:t>6</w:t>
      </w:r>
      <w:r w:rsidRPr="00D30B7B">
        <w:rPr>
          <w:rFonts w:eastAsia="SimSun" w:hint="eastAsia"/>
          <w:sz w:val="24"/>
          <w:szCs w:val="24"/>
          <w:lang w:val="en-GB" w:eastAsia="zh-CN"/>
        </w:rPr>
        <w:t>研究组会议上，研究组做出决定，寻求以信函方式通过</w:t>
      </w:r>
      <w:r w:rsidRPr="00D30B7B">
        <w:rPr>
          <w:rFonts w:eastAsia="SimSun" w:hint="eastAsia"/>
          <w:sz w:val="24"/>
          <w:szCs w:val="24"/>
          <w:lang w:val="en-GB" w:eastAsia="zh-CN"/>
        </w:rPr>
        <w:t>4</w:t>
      </w:r>
      <w:r w:rsidRPr="00D30B7B">
        <w:rPr>
          <w:rFonts w:eastAsia="SimSun" w:hint="eastAsia"/>
          <w:sz w:val="24"/>
          <w:szCs w:val="24"/>
          <w:lang w:val="en-GB" w:eastAsia="zh-CN"/>
        </w:rPr>
        <w:t>份</w:t>
      </w:r>
      <w:r w:rsidRPr="00D30B7B">
        <w:rPr>
          <w:rFonts w:eastAsia="SimSun"/>
          <w:sz w:val="24"/>
          <w:szCs w:val="24"/>
          <w:lang w:val="en-GB" w:eastAsia="zh-CN"/>
        </w:rPr>
        <w:t>ITU-R</w:t>
      </w:r>
      <w:r w:rsidRPr="00D30B7B">
        <w:rPr>
          <w:rFonts w:eastAsia="SimSun" w:hint="eastAsia"/>
          <w:sz w:val="24"/>
          <w:szCs w:val="24"/>
          <w:lang w:val="en-GB" w:eastAsia="zh-CN"/>
        </w:rPr>
        <w:t>新建议书草案（</w:t>
      </w:r>
      <w:r w:rsidRPr="00D30B7B">
        <w:rPr>
          <w:rFonts w:eastAsia="SimSun"/>
          <w:sz w:val="24"/>
          <w:szCs w:val="24"/>
          <w:lang w:val="en-GB" w:eastAsia="zh-CN"/>
        </w:rPr>
        <w:t>ITU-R</w:t>
      </w:r>
      <w:r w:rsidRPr="00D30B7B">
        <w:rPr>
          <w:rFonts w:eastAsia="SimSun" w:hint="eastAsia"/>
          <w:sz w:val="24"/>
          <w:szCs w:val="24"/>
          <w:lang w:val="en-GB" w:eastAsia="zh-CN"/>
        </w:rPr>
        <w:t>第</w:t>
      </w:r>
      <w:r w:rsidRPr="00D30B7B">
        <w:rPr>
          <w:rFonts w:eastAsia="SimSun"/>
          <w:sz w:val="24"/>
          <w:szCs w:val="24"/>
          <w:lang w:val="en-GB" w:eastAsia="zh-CN"/>
        </w:rPr>
        <w:t>1-</w:t>
      </w:r>
      <w:r w:rsidRPr="00D30B7B">
        <w:rPr>
          <w:rFonts w:eastAsia="SimSun" w:hint="eastAsia"/>
          <w:sz w:val="24"/>
          <w:szCs w:val="24"/>
          <w:lang w:val="en-GB" w:eastAsia="zh-CN"/>
        </w:rPr>
        <w:t>6</w:t>
      </w:r>
      <w:r w:rsidRPr="00D30B7B">
        <w:rPr>
          <w:rFonts w:eastAsia="SimSun" w:hint="eastAsia"/>
          <w:sz w:val="24"/>
          <w:szCs w:val="24"/>
          <w:lang w:val="en-GB" w:eastAsia="zh-CN"/>
        </w:rPr>
        <w:t>号决议第</w:t>
      </w:r>
      <w:r w:rsidRPr="00D30B7B">
        <w:rPr>
          <w:rFonts w:eastAsia="SimSun"/>
          <w:sz w:val="24"/>
          <w:szCs w:val="24"/>
          <w:lang w:val="en-GB" w:eastAsia="zh-CN"/>
        </w:rPr>
        <w:t>10.</w:t>
      </w:r>
      <w:r w:rsidRPr="00D30B7B">
        <w:rPr>
          <w:rFonts w:eastAsia="SimSun" w:hint="eastAsia"/>
          <w:sz w:val="24"/>
          <w:szCs w:val="24"/>
          <w:lang w:val="en-GB" w:eastAsia="zh-CN"/>
        </w:rPr>
        <w:t>2.</w:t>
      </w:r>
      <w:r w:rsidRPr="00D30B7B">
        <w:rPr>
          <w:rFonts w:eastAsia="SimSun"/>
          <w:sz w:val="24"/>
          <w:szCs w:val="24"/>
          <w:lang w:val="en-GB" w:eastAsia="zh-CN"/>
        </w:rPr>
        <w:t>3</w:t>
      </w:r>
      <w:r w:rsidRPr="00D30B7B">
        <w:rPr>
          <w:rFonts w:eastAsia="SimSun" w:hint="eastAsia"/>
          <w:sz w:val="24"/>
          <w:szCs w:val="24"/>
          <w:lang w:val="en-GB" w:eastAsia="zh-CN"/>
        </w:rPr>
        <w:t>段），并进一步做出决定，采用同时通过和批准的（</w:t>
      </w:r>
      <w:r w:rsidRPr="00D30B7B">
        <w:rPr>
          <w:rFonts w:eastAsia="SimSun"/>
          <w:sz w:val="24"/>
          <w:szCs w:val="24"/>
          <w:lang w:val="en-GB" w:eastAsia="zh-CN"/>
        </w:rPr>
        <w:t>PSAA</w:t>
      </w:r>
      <w:r w:rsidRPr="00D30B7B">
        <w:rPr>
          <w:rFonts w:eastAsia="SimSun" w:hint="eastAsia"/>
          <w:sz w:val="24"/>
          <w:szCs w:val="24"/>
          <w:lang w:val="en-GB" w:eastAsia="zh-CN"/>
        </w:rPr>
        <w:t>）程序（</w:t>
      </w:r>
      <w:r w:rsidRPr="00D30B7B">
        <w:rPr>
          <w:rFonts w:eastAsia="SimSun"/>
          <w:sz w:val="24"/>
          <w:szCs w:val="24"/>
          <w:lang w:val="en-GB" w:eastAsia="zh-CN"/>
        </w:rPr>
        <w:t>ITU-R</w:t>
      </w:r>
      <w:r w:rsidRPr="00D30B7B">
        <w:rPr>
          <w:rFonts w:eastAsia="SimSun" w:hint="eastAsia"/>
          <w:sz w:val="24"/>
          <w:szCs w:val="24"/>
          <w:lang w:val="en-GB" w:eastAsia="zh-CN"/>
        </w:rPr>
        <w:t>第</w:t>
      </w:r>
      <w:r w:rsidRPr="00D30B7B">
        <w:rPr>
          <w:rFonts w:eastAsia="SimSun"/>
          <w:sz w:val="24"/>
          <w:szCs w:val="24"/>
          <w:lang w:val="en-GB" w:eastAsia="zh-CN"/>
        </w:rPr>
        <w:t>1-</w:t>
      </w:r>
      <w:r w:rsidRPr="00D30B7B">
        <w:rPr>
          <w:rFonts w:eastAsia="SimSun" w:hint="eastAsia"/>
          <w:sz w:val="24"/>
          <w:szCs w:val="24"/>
          <w:lang w:val="en-GB" w:eastAsia="zh-CN"/>
        </w:rPr>
        <w:t>6</w:t>
      </w:r>
      <w:r w:rsidRPr="00D30B7B">
        <w:rPr>
          <w:rFonts w:eastAsia="SimSun" w:hint="eastAsia"/>
          <w:sz w:val="24"/>
          <w:szCs w:val="24"/>
          <w:lang w:val="en-GB" w:eastAsia="zh-CN"/>
        </w:rPr>
        <w:t>号决议第</w:t>
      </w:r>
      <w:r w:rsidRPr="00D30B7B">
        <w:rPr>
          <w:rFonts w:eastAsia="SimSun"/>
          <w:sz w:val="24"/>
          <w:szCs w:val="24"/>
          <w:lang w:val="en-GB" w:eastAsia="zh-CN"/>
        </w:rPr>
        <w:t>10.3</w:t>
      </w:r>
      <w:r w:rsidRPr="00D30B7B">
        <w:rPr>
          <w:rFonts w:eastAsia="SimSun" w:hint="eastAsia"/>
          <w:sz w:val="24"/>
          <w:szCs w:val="24"/>
          <w:lang w:val="en-GB" w:eastAsia="zh-CN"/>
        </w:rPr>
        <w:t>段）。建议书草案的标题和摘要见附件</w:t>
      </w:r>
      <w:r w:rsidRPr="00D30B7B">
        <w:rPr>
          <w:rFonts w:eastAsia="SimSun" w:hint="eastAsia"/>
          <w:sz w:val="24"/>
          <w:szCs w:val="24"/>
          <w:lang w:val="en-GB" w:eastAsia="zh-CN"/>
        </w:rPr>
        <w:t>1</w:t>
      </w:r>
      <w:r w:rsidRPr="00D30B7B">
        <w:rPr>
          <w:rFonts w:eastAsia="SimSun" w:hint="eastAsia"/>
          <w:sz w:val="24"/>
          <w:szCs w:val="24"/>
          <w:lang w:val="en-GB" w:eastAsia="zh-CN"/>
        </w:rPr>
        <w:t>。此外，研究组提议废止附件</w:t>
      </w:r>
      <w:r w:rsidRPr="00D30B7B">
        <w:rPr>
          <w:rFonts w:eastAsia="SimSun" w:hint="eastAsia"/>
          <w:sz w:val="24"/>
          <w:szCs w:val="24"/>
          <w:lang w:val="en-GB" w:eastAsia="zh-CN"/>
        </w:rPr>
        <w:t>2</w:t>
      </w:r>
      <w:r w:rsidRPr="00D30B7B">
        <w:rPr>
          <w:rFonts w:eastAsia="SimSun" w:hint="eastAsia"/>
          <w:sz w:val="24"/>
          <w:szCs w:val="24"/>
          <w:lang w:val="en-GB" w:eastAsia="zh-CN"/>
        </w:rPr>
        <w:t>中所列的</w:t>
      </w:r>
      <w:r w:rsidRPr="00D30B7B">
        <w:rPr>
          <w:rFonts w:eastAsia="SimSun" w:hint="eastAsia"/>
          <w:sz w:val="24"/>
          <w:szCs w:val="24"/>
          <w:lang w:val="en-GB" w:eastAsia="zh-CN"/>
        </w:rPr>
        <w:t>2</w:t>
      </w:r>
      <w:r w:rsidRPr="00D30B7B">
        <w:rPr>
          <w:rFonts w:eastAsia="SimSun" w:hint="eastAsia"/>
          <w:sz w:val="24"/>
          <w:szCs w:val="24"/>
          <w:lang w:val="en-GB" w:eastAsia="zh-CN"/>
        </w:rPr>
        <w:t>份建议书。</w:t>
      </w:r>
    </w:p>
    <w:p w:rsidR="00DE7784" w:rsidRPr="00D30B7B" w:rsidRDefault="00DE7784" w:rsidP="006F1860">
      <w:pPr>
        <w:ind w:firstLineChars="200" w:firstLine="480"/>
        <w:rPr>
          <w:rFonts w:eastAsia="SimSun"/>
          <w:sz w:val="24"/>
          <w:szCs w:val="24"/>
          <w:lang w:val="en-GB" w:eastAsia="zh-CN"/>
        </w:rPr>
      </w:pPr>
      <w:r w:rsidRPr="00D30B7B">
        <w:rPr>
          <w:rFonts w:eastAsia="SimSun" w:hint="eastAsia"/>
          <w:sz w:val="24"/>
          <w:szCs w:val="24"/>
          <w:lang w:val="en-GB" w:eastAsia="zh-CN"/>
        </w:rPr>
        <w:t>审议期将持续</w:t>
      </w:r>
      <w:r w:rsidRPr="00D30B7B">
        <w:rPr>
          <w:rFonts w:eastAsia="SimSun" w:hint="eastAsia"/>
          <w:sz w:val="24"/>
          <w:szCs w:val="24"/>
          <w:lang w:val="en-GB" w:eastAsia="zh-CN"/>
        </w:rPr>
        <w:t>2</w:t>
      </w:r>
      <w:r w:rsidRPr="00D30B7B">
        <w:rPr>
          <w:rFonts w:eastAsia="SimSun" w:hint="eastAsia"/>
          <w:sz w:val="24"/>
          <w:szCs w:val="24"/>
          <w:lang w:val="en-GB" w:eastAsia="zh-CN"/>
        </w:rPr>
        <w:t>个月，于</w:t>
      </w:r>
      <w:r w:rsidRPr="00D30B7B">
        <w:rPr>
          <w:rFonts w:eastAsia="SimSun"/>
          <w:sz w:val="24"/>
          <w:szCs w:val="24"/>
          <w:u w:val="single"/>
          <w:lang w:val="en-GB" w:eastAsia="zh-CN"/>
        </w:rPr>
        <w:t>2013</w:t>
      </w:r>
      <w:r w:rsidRPr="00D30B7B">
        <w:rPr>
          <w:rFonts w:eastAsia="SimSun" w:hint="eastAsia"/>
          <w:sz w:val="24"/>
          <w:szCs w:val="24"/>
          <w:u w:val="single"/>
          <w:lang w:val="en-GB" w:eastAsia="zh-CN"/>
        </w:rPr>
        <w:t>年</w:t>
      </w:r>
      <w:r w:rsidRPr="00D30B7B">
        <w:rPr>
          <w:rFonts w:eastAsia="SimSun" w:hint="eastAsia"/>
          <w:sz w:val="24"/>
          <w:szCs w:val="24"/>
          <w:u w:val="single"/>
          <w:lang w:val="en-GB" w:eastAsia="zh-CN"/>
        </w:rPr>
        <w:t>7</w:t>
      </w:r>
      <w:r w:rsidRPr="00D30B7B">
        <w:rPr>
          <w:rFonts w:eastAsia="SimSun" w:hint="eastAsia"/>
          <w:sz w:val="24"/>
          <w:szCs w:val="24"/>
          <w:u w:val="single"/>
          <w:lang w:val="en-GB" w:eastAsia="zh-CN"/>
        </w:rPr>
        <w:t>月</w:t>
      </w:r>
      <w:r w:rsidRPr="00D30B7B">
        <w:rPr>
          <w:rFonts w:eastAsia="SimSun" w:hint="eastAsia"/>
          <w:sz w:val="24"/>
          <w:szCs w:val="24"/>
          <w:u w:val="single"/>
          <w:lang w:val="en-GB" w:eastAsia="zh-CN"/>
        </w:rPr>
        <w:t>1</w:t>
      </w:r>
      <w:r w:rsidRPr="00D30B7B">
        <w:rPr>
          <w:rFonts w:eastAsia="SimSun"/>
          <w:sz w:val="24"/>
          <w:szCs w:val="24"/>
          <w:u w:val="single"/>
          <w:lang w:val="en-GB" w:eastAsia="zh-CN"/>
        </w:rPr>
        <w:t>6</w:t>
      </w:r>
      <w:r w:rsidRPr="00D30B7B">
        <w:rPr>
          <w:rFonts w:eastAsia="SimSun" w:hint="eastAsia"/>
          <w:sz w:val="24"/>
          <w:szCs w:val="24"/>
          <w:u w:val="single"/>
          <w:lang w:val="en-GB" w:eastAsia="zh-CN"/>
        </w:rPr>
        <w:t>日</w:t>
      </w:r>
      <w:r w:rsidRPr="00D30B7B">
        <w:rPr>
          <w:rFonts w:eastAsia="SimSun" w:hint="eastAsia"/>
          <w:sz w:val="24"/>
          <w:szCs w:val="24"/>
          <w:lang w:val="en-GB" w:eastAsia="zh-CN"/>
        </w:rPr>
        <w:t>结束。如在此期间未收到成员国的反对意见，则须认为第</w:t>
      </w:r>
      <w:r w:rsidR="006F1860" w:rsidRPr="00D30B7B">
        <w:rPr>
          <w:rFonts w:eastAsia="SimSun" w:hint="eastAsia"/>
          <w:sz w:val="24"/>
          <w:szCs w:val="24"/>
          <w:lang w:val="en-GB" w:eastAsia="zh-CN"/>
        </w:rPr>
        <w:t>6</w:t>
      </w:r>
      <w:r w:rsidRPr="00D30B7B">
        <w:rPr>
          <w:rFonts w:eastAsia="SimSun" w:hint="eastAsia"/>
          <w:sz w:val="24"/>
          <w:szCs w:val="24"/>
          <w:lang w:val="en-GB" w:eastAsia="zh-CN"/>
        </w:rPr>
        <w:t>研究组已通过建议书草案。此外，由于采用了</w:t>
      </w:r>
      <w:r w:rsidRPr="00D30B7B">
        <w:rPr>
          <w:rFonts w:eastAsia="SimSun"/>
          <w:sz w:val="24"/>
          <w:szCs w:val="24"/>
          <w:lang w:val="en-GB" w:eastAsia="zh-CN"/>
        </w:rPr>
        <w:t>PSAA</w:t>
      </w:r>
      <w:r w:rsidRPr="00D30B7B">
        <w:rPr>
          <w:rFonts w:eastAsia="SimSun" w:hint="eastAsia"/>
          <w:sz w:val="24"/>
          <w:szCs w:val="24"/>
          <w:lang w:val="en-GB" w:eastAsia="zh-CN"/>
        </w:rPr>
        <w:t>程序，亦将认为上述建议书草案和</w:t>
      </w:r>
      <w:r w:rsidRPr="00D30B7B">
        <w:rPr>
          <w:rFonts w:eastAsia="SimSun"/>
          <w:sz w:val="24"/>
          <w:szCs w:val="24"/>
          <w:lang w:val="fr-FR" w:eastAsia="zh-CN"/>
        </w:rPr>
        <w:t>2</w:t>
      </w:r>
      <w:r w:rsidRPr="00D30B7B">
        <w:rPr>
          <w:rFonts w:eastAsia="SimSun" w:hint="eastAsia"/>
          <w:sz w:val="24"/>
          <w:szCs w:val="24"/>
          <w:lang w:val="fr-FR" w:eastAsia="zh-CN"/>
        </w:rPr>
        <w:t>份</w:t>
      </w:r>
      <w:r w:rsidRPr="00D30B7B">
        <w:rPr>
          <w:rFonts w:eastAsia="SimSun"/>
          <w:sz w:val="24"/>
          <w:szCs w:val="24"/>
          <w:lang w:val="en-GB" w:eastAsia="zh-CN"/>
        </w:rPr>
        <w:t>ITU-R</w:t>
      </w:r>
      <w:r w:rsidRPr="00D30B7B">
        <w:rPr>
          <w:rFonts w:eastAsia="SimSun" w:hint="eastAsia"/>
          <w:sz w:val="24"/>
          <w:szCs w:val="24"/>
          <w:lang w:eastAsia="zh-CN"/>
        </w:rPr>
        <w:t>建议书的废止</w:t>
      </w:r>
      <w:r w:rsidRPr="00D30B7B">
        <w:rPr>
          <w:rFonts w:eastAsia="SimSun" w:hint="eastAsia"/>
          <w:sz w:val="24"/>
          <w:szCs w:val="24"/>
          <w:lang w:val="en-GB" w:eastAsia="zh-CN"/>
        </w:rPr>
        <w:t>已获得批准。</w:t>
      </w:r>
    </w:p>
    <w:p w:rsidR="00DE7784" w:rsidRPr="00D30B7B" w:rsidRDefault="00DE7784" w:rsidP="007F24D5">
      <w:pPr>
        <w:ind w:firstLineChars="200" w:firstLine="480"/>
        <w:rPr>
          <w:rFonts w:eastAsia="SimSun"/>
          <w:sz w:val="24"/>
          <w:szCs w:val="24"/>
          <w:lang w:val="en-GB" w:eastAsia="zh-CN"/>
        </w:rPr>
      </w:pPr>
      <w:r w:rsidRPr="00D30B7B">
        <w:rPr>
          <w:rFonts w:eastAsia="SimSun" w:hint="eastAsia"/>
          <w:sz w:val="24"/>
          <w:szCs w:val="24"/>
          <w:lang w:val="en-GB" w:eastAsia="zh-CN"/>
        </w:rPr>
        <w:t>请反对批准一建议书草案的成员国向主任和研究组主席阐明反对原因。</w:t>
      </w:r>
    </w:p>
    <w:p w:rsidR="007F24D5" w:rsidRPr="00D30B7B" w:rsidRDefault="00DE7784" w:rsidP="007F24D5">
      <w:pPr>
        <w:ind w:firstLineChars="200" w:firstLine="480"/>
        <w:rPr>
          <w:rFonts w:eastAsia="SimSun"/>
          <w:sz w:val="24"/>
          <w:szCs w:val="24"/>
          <w:lang w:val="en-GB" w:eastAsia="zh-CN"/>
        </w:rPr>
      </w:pPr>
      <w:r w:rsidRPr="00D30B7B">
        <w:rPr>
          <w:rFonts w:eastAsia="SimSun" w:hint="eastAsia"/>
          <w:sz w:val="24"/>
          <w:szCs w:val="24"/>
          <w:lang w:val="en-GB" w:eastAsia="zh-CN"/>
        </w:rPr>
        <w:t>在上述截止期限之后，将在一行政通函中宣布</w:t>
      </w:r>
      <w:r w:rsidRPr="00D30B7B">
        <w:rPr>
          <w:rFonts w:eastAsia="SimSun" w:hint="eastAsia"/>
          <w:sz w:val="24"/>
          <w:szCs w:val="24"/>
          <w:lang w:val="en-GB" w:eastAsia="zh-CN"/>
        </w:rPr>
        <w:t>PSAA</w:t>
      </w:r>
      <w:r w:rsidRPr="00D30B7B">
        <w:rPr>
          <w:rFonts w:eastAsia="SimSun" w:hint="eastAsia"/>
          <w:sz w:val="24"/>
          <w:szCs w:val="24"/>
          <w:lang w:val="en-GB" w:eastAsia="zh-CN"/>
        </w:rPr>
        <w:t>程序的结果，并尽可能快地出版已经批准的建议书（见</w:t>
      </w:r>
      <w:hyperlink r:id="rId9" w:history="1">
        <w:r w:rsidRPr="00D30B7B">
          <w:rPr>
            <w:rStyle w:val="Hyperlink"/>
            <w:rFonts w:eastAsia="SimSun"/>
            <w:sz w:val="24"/>
            <w:szCs w:val="24"/>
            <w:lang w:val="en-GB" w:eastAsia="zh-CN"/>
          </w:rPr>
          <w:t>http://www.itu.int/pub/R-REC</w:t>
        </w:r>
      </w:hyperlink>
      <w:r w:rsidRPr="00D30B7B">
        <w:rPr>
          <w:rFonts w:eastAsia="SimSun" w:hint="eastAsia"/>
          <w:sz w:val="24"/>
          <w:szCs w:val="24"/>
          <w:lang w:val="en-GB" w:eastAsia="zh-CN"/>
        </w:rPr>
        <w:t>）。</w:t>
      </w:r>
    </w:p>
    <w:p w:rsidR="00DE7784" w:rsidRPr="00DE7784" w:rsidRDefault="00DE7784" w:rsidP="007F24D5">
      <w:pPr>
        <w:ind w:firstLineChars="200" w:firstLine="480"/>
        <w:rPr>
          <w:rFonts w:asciiTheme="minorHAnsi" w:hAnsiTheme="minorHAnsi" w:cstheme="minorHAnsi"/>
          <w:sz w:val="24"/>
          <w:szCs w:val="24"/>
          <w:lang w:val="en-GB" w:eastAsia="zh-CN"/>
        </w:rPr>
      </w:pPr>
      <w:r w:rsidRPr="00DE7784">
        <w:rPr>
          <w:rFonts w:asciiTheme="minorHAnsi" w:hAnsiTheme="minorHAnsi" w:cstheme="minorHAnsi"/>
          <w:sz w:val="24"/>
          <w:szCs w:val="24"/>
          <w:lang w:val="en-GB" w:eastAsia="zh-CN"/>
        </w:rPr>
        <w:br w:type="page"/>
      </w:r>
    </w:p>
    <w:p w:rsidR="00DE7784" w:rsidRPr="00D30B7B" w:rsidRDefault="00DE7784" w:rsidP="007F24D5">
      <w:pPr>
        <w:ind w:firstLineChars="200" w:firstLine="480"/>
        <w:rPr>
          <w:rFonts w:eastAsia="SimSun"/>
          <w:sz w:val="24"/>
          <w:szCs w:val="24"/>
          <w:lang w:val="en-GB" w:eastAsia="zh-CN"/>
        </w:rPr>
      </w:pPr>
      <w:r w:rsidRPr="00D30B7B">
        <w:rPr>
          <w:rFonts w:eastAsia="SimSun" w:hint="eastAsia"/>
          <w:sz w:val="24"/>
          <w:szCs w:val="24"/>
          <w:lang w:val="en-GB" w:eastAsia="zh-CN"/>
        </w:rPr>
        <w:lastRenderedPageBreak/>
        <w:t>如有国际电联成员组织了解自身或其他组织拥有涉及本函所提及的建议书草案的全部或部分内容的专利，请务必尽快向秘书处通报这一信息。</w:t>
      </w:r>
      <w:r w:rsidRPr="00D30B7B">
        <w:rPr>
          <w:rFonts w:eastAsia="SimSun"/>
          <w:sz w:val="24"/>
          <w:szCs w:val="24"/>
          <w:lang w:val="en-GB" w:eastAsia="zh-CN"/>
        </w:rPr>
        <w:t>ITU-T/ITU-R/ISO/IEC</w:t>
      </w:r>
      <w:r w:rsidRPr="00D30B7B">
        <w:rPr>
          <w:rFonts w:eastAsia="SimSun" w:hint="eastAsia"/>
          <w:sz w:val="24"/>
          <w:szCs w:val="24"/>
          <w:lang w:val="en-GB" w:eastAsia="zh-CN"/>
        </w:rPr>
        <w:t>通用专利政策见：</w:t>
      </w:r>
      <w:hyperlink r:id="rId10" w:history="1">
        <w:r w:rsidRPr="00D30B7B">
          <w:rPr>
            <w:rStyle w:val="Hyperlink"/>
            <w:rFonts w:eastAsia="SimSun"/>
            <w:sz w:val="24"/>
            <w:szCs w:val="24"/>
            <w:lang w:val="en-GB" w:eastAsia="zh-CN"/>
          </w:rPr>
          <w:t>http://www.itu.int/ITU</w:t>
        </w:r>
        <w:r w:rsidRPr="00D30B7B">
          <w:rPr>
            <w:rStyle w:val="Hyperlink"/>
            <w:rFonts w:eastAsia="SimSun"/>
            <w:sz w:val="24"/>
            <w:szCs w:val="24"/>
            <w:lang w:val="en-GB" w:eastAsia="zh-CN"/>
          </w:rPr>
          <w:noBreakHyphen/>
          <w:t>T/dbase/patent/patent-policy.html</w:t>
        </w:r>
      </w:hyperlink>
      <w:r w:rsidRPr="00D30B7B">
        <w:rPr>
          <w:rFonts w:eastAsia="SimSun" w:hint="eastAsia"/>
          <w:sz w:val="24"/>
          <w:szCs w:val="24"/>
          <w:lang w:val="en-GB" w:eastAsia="zh-CN"/>
        </w:rPr>
        <w:t>。</w:t>
      </w:r>
    </w:p>
    <w:p w:rsidR="00DE7784" w:rsidRPr="00D30B7B" w:rsidRDefault="00DE7784" w:rsidP="00DE7784">
      <w:pPr>
        <w:rPr>
          <w:rFonts w:eastAsia="SimSun"/>
          <w:sz w:val="24"/>
          <w:szCs w:val="24"/>
          <w:lang w:val="en-GB" w:eastAsia="zh-CN"/>
        </w:rPr>
      </w:pPr>
    </w:p>
    <w:p w:rsidR="00DE7784" w:rsidRPr="00D30B7B" w:rsidRDefault="00DE7784" w:rsidP="00DE7784">
      <w:pPr>
        <w:rPr>
          <w:rFonts w:eastAsia="SimSun"/>
          <w:sz w:val="24"/>
          <w:szCs w:val="24"/>
          <w:lang w:eastAsia="zh-CN"/>
        </w:rPr>
      </w:pPr>
    </w:p>
    <w:p w:rsidR="007F24D5" w:rsidRPr="00D30B7B" w:rsidRDefault="007F24D5" w:rsidP="00DE7784">
      <w:pPr>
        <w:rPr>
          <w:rFonts w:eastAsia="SimSun"/>
          <w:sz w:val="24"/>
          <w:szCs w:val="24"/>
          <w:lang w:eastAsia="zh-CN"/>
        </w:rPr>
      </w:pPr>
    </w:p>
    <w:p w:rsidR="00DE7784" w:rsidRPr="00334544" w:rsidRDefault="00DE7784" w:rsidP="00DE7784">
      <w:pPr>
        <w:spacing w:before="0" w:line="240" w:lineRule="auto"/>
        <w:jc w:val="left"/>
        <w:rPr>
          <w:rFonts w:asciiTheme="majorEastAsia" w:eastAsiaTheme="majorEastAsia" w:hAnsiTheme="majorEastAsia" w:cstheme="minorHAnsi"/>
          <w:sz w:val="24"/>
          <w:szCs w:val="24"/>
          <w:lang w:val="fr-FR" w:eastAsia="zh-CN"/>
        </w:rPr>
      </w:pPr>
      <w:r w:rsidRPr="00D30B7B">
        <w:rPr>
          <w:rFonts w:eastAsia="SimSun" w:hint="eastAsia"/>
          <w:sz w:val="24"/>
          <w:szCs w:val="24"/>
          <w:lang w:eastAsia="zh-CN"/>
        </w:rPr>
        <w:t>主任</w:t>
      </w:r>
      <w:r w:rsidRPr="00D30B7B">
        <w:rPr>
          <w:rFonts w:eastAsia="SimSun"/>
          <w:sz w:val="24"/>
          <w:szCs w:val="24"/>
          <w:lang w:val="fr-FR" w:eastAsia="zh-CN"/>
        </w:rPr>
        <w:br/>
      </w:r>
      <w:r w:rsidRPr="00D30B7B">
        <w:rPr>
          <w:rFonts w:eastAsia="SimSun" w:hint="eastAsia"/>
          <w:sz w:val="24"/>
          <w:szCs w:val="24"/>
          <w:lang w:eastAsia="zh-CN"/>
        </w:rPr>
        <w:t>弗朗索瓦</w:t>
      </w:r>
      <w:r w:rsidR="00D30B7B" w:rsidRPr="00D30B7B">
        <w:rPr>
          <w:rFonts w:eastAsia="SimSun"/>
          <w:sz w:val="20"/>
          <w:szCs w:val="20"/>
          <w:lang w:eastAsia="zh-CN"/>
        </w:rPr>
        <w:t>•</w:t>
      </w:r>
      <w:r w:rsidRPr="00334544">
        <w:rPr>
          <w:rFonts w:asciiTheme="majorEastAsia" w:eastAsiaTheme="majorEastAsia" w:hAnsiTheme="majorEastAsia" w:hint="eastAsia"/>
          <w:sz w:val="24"/>
          <w:szCs w:val="24"/>
          <w:lang w:eastAsia="zh-CN"/>
        </w:rPr>
        <w:t>朗西</w:t>
      </w:r>
    </w:p>
    <w:p w:rsidR="00DE7784" w:rsidRDefault="00DE7784" w:rsidP="00DE7784">
      <w:pPr>
        <w:rPr>
          <w:rFonts w:asciiTheme="minorHAnsi" w:hAnsiTheme="minorHAnsi" w:cstheme="minorHAnsi"/>
          <w:b/>
          <w:sz w:val="24"/>
          <w:szCs w:val="24"/>
          <w:lang w:eastAsia="zh-CN"/>
        </w:rPr>
      </w:pPr>
    </w:p>
    <w:p w:rsidR="007F24D5" w:rsidRPr="00DE7784" w:rsidRDefault="007F24D5" w:rsidP="00DE7784">
      <w:pPr>
        <w:rPr>
          <w:rFonts w:asciiTheme="minorHAnsi" w:hAnsiTheme="minorHAnsi" w:cstheme="minorHAnsi"/>
          <w:b/>
          <w:sz w:val="24"/>
          <w:szCs w:val="24"/>
          <w:lang w:eastAsia="zh-CN"/>
        </w:rPr>
      </w:pPr>
    </w:p>
    <w:p w:rsidR="00DE7784" w:rsidRPr="00D30B7B" w:rsidRDefault="00DE7784" w:rsidP="00DE7784">
      <w:pPr>
        <w:rPr>
          <w:rFonts w:asciiTheme="minorHAnsi" w:hAnsiTheme="minorHAnsi" w:cstheme="minorHAnsi"/>
          <w:sz w:val="24"/>
          <w:szCs w:val="24"/>
          <w:lang w:eastAsia="zh-CN"/>
        </w:rPr>
      </w:pPr>
      <w:r w:rsidRPr="00D30B7B">
        <w:rPr>
          <w:rFonts w:ascii="SimSun" w:eastAsia="SimSun" w:hAnsi="SimSun" w:cs="SimSun" w:hint="eastAsia"/>
          <w:b/>
          <w:sz w:val="24"/>
          <w:szCs w:val="24"/>
          <w:lang w:eastAsia="zh-CN"/>
        </w:rPr>
        <w:t>附件</w:t>
      </w:r>
      <w:r w:rsidRPr="00D30B7B">
        <w:rPr>
          <w:rFonts w:asciiTheme="minorHAnsi" w:hAnsiTheme="minorHAnsi" w:cstheme="minorHAnsi" w:hint="eastAsia"/>
          <w:b/>
          <w:sz w:val="24"/>
          <w:szCs w:val="24"/>
          <w:lang w:eastAsia="zh-CN"/>
        </w:rPr>
        <w:t>1</w:t>
      </w:r>
      <w:r w:rsidRPr="00D30B7B">
        <w:rPr>
          <w:rFonts w:ascii="SimSun" w:eastAsia="SimSun" w:hAnsi="SimSun" w:cs="SimSun" w:hint="eastAsia"/>
          <w:b/>
          <w:sz w:val="24"/>
          <w:szCs w:val="24"/>
          <w:lang w:eastAsia="zh-CN"/>
        </w:rPr>
        <w:t>：</w:t>
      </w:r>
      <w:r w:rsidR="007F24D5" w:rsidRPr="00D30B7B">
        <w:rPr>
          <w:rFonts w:ascii="SimSun" w:eastAsia="SimSun" w:hAnsi="SimSun" w:cs="SimSun" w:hint="eastAsia"/>
          <w:b/>
          <w:sz w:val="24"/>
          <w:szCs w:val="24"/>
          <w:lang w:eastAsia="zh-CN"/>
        </w:rPr>
        <w:tab/>
      </w:r>
      <w:r w:rsidRPr="00D30B7B">
        <w:rPr>
          <w:rFonts w:ascii="SimSun" w:eastAsia="SimSun" w:hAnsi="SimSun" w:cs="SimSun" w:hint="eastAsia"/>
          <w:sz w:val="24"/>
          <w:szCs w:val="24"/>
          <w:lang w:eastAsia="zh-CN"/>
        </w:rPr>
        <w:t>建议书草案的标题和摘要</w:t>
      </w:r>
    </w:p>
    <w:p w:rsidR="00DE7784" w:rsidRPr="00D30B7B" w:rsidRDefault="00DE7784" w:rsidP="00DE7784">
      <w:pPr>
        <w:rPr>
          <w:rFonts w:asciiTheme="minorHAnsi" w:hAnsiTheme="minorHAnsi" w:cstheme="minorHAnsi"/>
          <w:sz w:val="24"/>
          <w:szCs w:val="24"/>
          <w:lang w:eastAsia="zh-CN"/>
        </w:rPr>
      </w:pPr>
      <w:r w:rsidRPr="00D30B7B">
        <w:rPr>
          <w:rFonts w:ascii="SimSun" w:eastAsia="SimSun" w:hAnsi="SimSun" w:cs="SimSun" w:hint="eastAsia"/>
          <w:b/>
          <w:sz w:val="24"/>
          <w:szCs w:val="24"/>
          <w:lang w:eastAsia="zh-CN"/>
        </w:rPr>
        <w:t>附件</w:t>
      </w:r>
      <w:r w:rsidRPr="00D30B7B">
        <w:rPr>
          <w:rFonts w:asciiTheme="minorHAnsi" w:hAnsiTheme="minorHAnsi" w:cstheme="minorHAnsi" w:hint="eastAsia"/>
          <w:b/>
          <w:sz w:val="24"/>
          <w:szCs w:val="24"/>
          <w:lang w:eastAsia="zh-CN"/>
        </w:rPr>
        <w:t>2</w:t>
      </w:r>
      <w:r w:rsidRPr="00D30B7B">
        <w:rPr>
          <w:rFonts w:ascii="SimSun" w:eastAsia="SimSun" w:hAnsi="SimSun" w:cs="SimSun" w:hint="eastAsia"/>
          <w:b/>
          <w:sz w:val="24"/>
          <w:szCs w:val="24"/>
          <w:lang w:eastAsia="zh-CN"/>
        </w:rPr>
        <w:t>：</w:t>
      </w:r>
      <w:r w:rsidR="007F24D5" w:rsidRPr="00D30B7B">
        <w:rPr>
          <w:rFonts w:ascii="SimSun" w:eastAsia="SimSun" w:hAnsi="SimSun" w:cs="SimSun" w:hint="eastAsia"/>
          <w:b/>
          <w:sz w:val="24"/>
          <w:szCs w:val="24"/>
          <w:lang w:eastAsia="zh-CN"/>
        </w:rPr>
        <w:tab/>
      </w:r>
      <w:r w:rsidRPr="00D30B7B">
        <w:rPr>
          <w:rFonts w:ascii="SimSun" w:eastAsia="SimSun" w:hAnsi="SimSun" w:cs="SimSun" w:hint="eastAsia"/>
          <w:sz w:val="24"/>
          <w:szCs w:val="24"/>
          <w:lang w:eastAsia="zh-CN"/>
        </w:rPr>
        <w:t>提议废止的建议书</w:t>
      </w:r>
    </w:p>
    <w:p w:rsidR="00DE7784" w:rsidRPr="00D30B7B" w:rsidRDefault="00DE7784" w:rsidP="00DE7784">
      <w:pPr>
        <w:rPr>
          <w:rFonts w:asciiTheme="minorHAnsi" w:hAnsiTheme="minorHAnsi" w:cstheme="minorHAnsi"/>
          <w:sz w:val="24"/>
          <w:szCs w:val="24"/>
          <w:lang w:eastAsia="zh-CN"/>
        </w:rPr>
      </w:pPr>
    </w:p>
    <w:p w:rsidR="007F24D5" w:rsidRPr="00D30B7B" w:rsidRDefault="007F24D5" w:rsidP="007F24D5">
      <w:pPr>
        <w:tabs>
          <w:tab w:val="clear" w:pos="794"/>
          <w:tab w:val="clear" w:pos="1191"/>
          <w:tab w:val="clear" w:pos="1588"/>
          <w:tab w:val="left" w:pos="1176"/>
          <w:tab w:val="left" w:pos="2552"/>
        </w:tabs>
        <w:rPr>
          <w:sz w:val="24"/>
          <w:szCs w:val="24"/>
          <w:lang w:eastAsia="zh-CN"/>
        </w:rPr>
      </w:pPr>
      <w:r w:rsidRPr="00D30B7B">
        <w:rPr>
          <w:rFonts w:hint="eastAsia"/>
          <w:b/>
          <w:bCs/>
          <w:sz w:val="24"/>
          <w:szCs w:val="24"/>
          <w:lang w:val="fr-CH" w:eastAsia="zh-CN"/>
        </w:rPr>
        <w:t>文件</w:t>
      </w:r>
      <w:r w:rsidRPr="00D30B7B">
        <w:rPr>
          <w:rFonts w:hint="eastAsia"/>
          <w:b/>
          <w:bCs/>
          <w:sz w:val="24"/>
          <w:szCs w:val="24"/>
          <w:lang w:eastAsia="zh-CN"/>
        </w:rPr>
        <w:t>：</w:t>
      </w:r>
      <w:r w:rsidRPr="00D30B7B">
        <w:rPr>
          <w:sz w:val="24"/>
          <w:szCs w:val="24"/>
        </w:rPr>
        <w:tab/>
        <w:t>6/121(Rev.1)</w:t>
      </w:r>
      <w:r w:rsidRPr="00D30B7B">
        <w:rPr>
          <w:sz w:val="24"/>
          <w:szCs w:val="24"/>
          <w:lang w:val="fr-CH"/>
        </w:rPr>
        <w:t>、</w:t>
      </w:r>
      <w:r w:rsidRPr="00D30B7B">
        <w:rPr>
          <w:sz w:val="24"/>
          <w:szCs w:val="24"/>
        </w:rPr>
        <w:t>6/131(Rev.1)</w:t>
      </w:r>
      <w:r w:rsidRPr="00D30B7B">
        <w:rPr>
          <w:sz w:val="24"/>
          <w:szCs w:val="24"/>
          <w:lang w:val="fr-CH"/>
        </w:rPr>
        <w:t>、</w:t>
      </w:r>
      <w:r w:rsidRPr="00D30B7B">
        <w:rPr>
          <w:sz w:val="24"/>
          <w:szCs w:val="24"/>
        </w:rPr>
        <w:t>6/132(Rev.1)</w:t>
      </w:r>
      <w:r w:rsidRPr="00D30B7B">
        <w:rPr>
          <w:sz w:val="24"/>
          <w:szCs w:val="24"/>
          <w:lang w:val="fr-CH"/>
        </w:rPr>
        <w:t>、</w:t>
      </w:r>
      <w:r w:rsidRPr="00D30B7B">
        <w:rPr>
          <w:sz w:val="24"/>
          <w:szCs w:val="24"/>
        </w:rPr>
        <w:t>6/139(Rev.1)</w:t>
      </w:r>
      <w:r w:rsidRPr="00D30B7B">
        <w:rPr>
          <w:rFonts w:hint="eastAsia"/>
          <w:sz w:val="24"/>
          <w:szCs w:val="24"/>
          <w:lang w:eastAsia="zh-CN"/>
        </w:rPr>
        <w:t>号文件</w:t>
      </w:r>
    </w:p>
    <w:p w:rsidR="007F24D5" w:rsidRPr="00D30B7B" w:rsidRDefault="007F24D5" w:rsidP="007F24D5">
      <w:pPr>
        <w:tabs>
          <w:tab w:val="clear" w:pos="1588"/>
          <w:tab w:val="left" w:pos="2552"/>
        </w:tabs>
        <w:rPr>
          <w:sz w:val="24"/>
          <w:szCs w:val="24"/>
          <w:lang w:eastAsia="zh-CN"/>
        </w:rPr>
      </w:pPr>
      <w:r w:rsidRPr="00D30B7B">
        <w:rPr>
          <w:rFonts w:hint="eastAsia"/>
          <w:sz w:val="24"/>
          <w:szCs w:val="24"/>
        </w:rPr>
        <w:t>这些文件的电子版见</w:t>
      </w:r>
      <w:r w:rsidRPr="00D30B7B">
        <w:rPr>
          <w:rFonts w:hint="eastAsia"/>
          <w:sz w:val="24"/>
          <w:szCs w:val="24"/>
          <w:lang w:eastAsia="zh-CN"/>
        </w:rPr>
        <w:t>：</w:t>
      </w:r>
      <w:hyperlink r:id="rId11" w:history="1">
        <w:r w:rsidRPr="00D30B7B">
          <w:rPr>
            <w:color w:val="0000FF"/>
            <w:sz w:val="24"/>
            <w:szCs w:val="24"/>
            <w:u w:val="single"/>
          </w:rPr>
          <w:t>http://www.itu.int/md/R12-SG06-C/en</w:t>
        </w:r>
      </w:hyperlink>
      <w:r w:rsidR="00D30B7B" w:rsidRPr="00D30B7B">
        <w:rPr>
          <w:rFonts w:eastAsia="SimSun" w:hint="eastAsia"/>
          <w:sz w:val="24"/>
          <w:szCs w:val="24"/>
          <w:lang w:val="en-GB" w:eastAsia="zh-CN"/>
        </w:rPr>
        <w:t>。</w:t>
      </w:r>
    </w:p>
    <w:p w:rsidR="007F24D5" w:rsidRDefault="007F24D5" w:rsidP="00DE7784">
      <w:pPr>
        <w:rPr>
          <w:rFonts w:ascii="SimSun" w:eastAsia="SimSun" w:hAnsi="SimSun" w:cs="SimSun"/>
          <w:b/>
          <w:bCs/>
          <w:sz w:val="24"/>
          <w:szCs w:val="24"/>
          <w:lang w:eastAsia="zh-CN"/>
        </w:rPr>
      </w:pPr>
    </w:p>
    <w:p w:rsidR="00DE7784" w:rsidRPr="00DE7784" w:rsidRDefault="00DE7784" w:rsidP="00DE7784">
      <w:pPr>
        <w:rPr>
          <w:rFonts w:asciiTheme="minorHAnsi" w:hAnsiTheme="minorHAnsi" w:cstheme="minorHAnsi"/>
          <w:sz w:val="24"/>
          <w:szCs w:val="24"/>
          <w:u w:val="single"/>
          <w:lang w:val="en-GB" w:eastAsia="zh-CN"/>
        </w:rPr>
      </w:pPr>
    </w:p>
    <w:p w:rsidR="00DE7784" w:rsidRPr="00DE7784" w:rsidRDefault="00DE7784" w:rsidP="00DE7784">
      <w:pPr>
        <w:rPr>
          <w:rFonts w:asciiTheme="minorHAnsi" w:hAnsiTheme="minorHAnsi" w:cstheme="minorHAnsi"/>
          <w:sz w:val="24"/>
          <w:szCs w:val="24"/>
          <w:u w:val="single"/>
          <w:lang w:val="en-GB" w:eastAsia="zh-CN"/>
        </w:rPr>
      </w:pPr>
    </w:p>
    <w:p w:rsidR="00DE7784" w:rsidRPr="00DE7784" w:rsidRDefault="00DE7784" w:rsidP="00DE7784">
      <w:pPr>
        <w:rPr>
          <w:rFonts w:asciiTheme="minorHAnsi" w:hAnsiTheme="minorHAnsi" w:cstheme="minorHAnsi"/>
          <w:sz w:val="24"/>
          <w:szCs w:val="24"/>
          <w:u w:val="single"/>
          <w:lang w:val="en-GB" w:eastAsia="zh-CN"/>
        </w:rPr>
      </w:pPr>
    </w:p>
    <w:p w:rsidR="00DE7784" w:rsidRPr="00DE7784" w:rsidRDefault="00DE7784" w:rsidP="00DE7784">
      <w:pPr>
        <w:rPr>
          <w:rFonts w:asciiTheme="minorHAnsi" w:hAnsiTheme="minorHAnsi" w:cstheme="minorHAnsi"/>
          <w:sz w:val="24"/>
          <w:szCs w:val="24"/>
          <w:u w:val="single"/>
          <w:lang w:val="en-GB" w:eastAsia="zh-CN"/>
        </w:rPr>
      </w:pPr>
    </w:p>
    <w:p w:rsidR="00DE7784" w:rsidRPr="00DE7784" w:rsidRDefault="00DE7784" w:rsidP="00DE7784">
      <w:pPr>
        <w:rPr>
          <w:rFonts w:asciiTheme="minorHAnsi" w:hAnsiTheme="minorHAnsi" w:cstheme="minorHAnsi"/>
          <w:sz w:val="24"/>
          <w:szCs w:val="24"/>
          <w:u w:val="single"/>
          <w:lang w:val="en-GB" w:eastAsia="zh-CN"/>
        </w:rPr>
      </w:pPr>
    </w:p>
    <w:p w:rsidR="00DE7784" w:rsidRPr="00DE7784" w:rsidRDefault="00DE7784" w:rsidP="00DE7784">
      <w:pPr>
        <w:rPr>
          <w:rFonts w:asciiTheme="minorHAnsi" w:hAnsiTheme="minorHAnsi" w:cstheme="minorHAnsi"/>
          <w:sz w:val="24"/>
          <w:szCs w:val="24"/>
          <w:u w:val="single"/>
          <w:lang w:val="en-GB" w:eastAsia="zh-CN"/>
        </w:rPr>
      </w:pPr>
    </w:p>
    <w:p w:rsidR="0098692A" w:rsidRPr="00D30B7B" w:rsidRDefault="0098692A" w:rsidP="0098692A">
      <w:pPr>
        <w:tabs>
          <w:tab w:val="left" w:pos="6237"/>
        </w:tabs>
        <w:spacing w:before="120" w:line="240" w:lineRule="auto"/>
        <w:jc w:val="left"/>
        <w:rPr>
          <w:b/>
          <w:bCs/>
          <w:sz w:val="18"/>
          <w:szCs w:val="18"/>
          <w:lang w:val="en-GB" w:eastAsia="zh-CN"/>
        </w:rPr>
      </w:pPr>
      <w:r w:rsidRPr="00D30B7B">
        <w:rPr>
          <w:b/>
          <w:bCs/>
          <w:sz w:val="18"/>
          <w:szCs w:val="18"/>
          <w:lang w:val="en-GB" w:eastAsia="zh-CN"/>
        </w:rPr>
        <w:t>分发：</w:t>
      </w:r>
    </w:p>
    <w:p w:rsidR="0098692A" w:rsidRPr="00D30B7B" w:rsidRDefault="0098692A" w:rsidP="0098692A">
      <w:pPr>
        <w:tabs>
          <w:tab w:val="left" w:pos="567"/>
          <w:tab w:val="left" w:pos="6237"/>
        </w:tabs>
        <w:spacing w:before="120" w:line="240" w:lineRule="auto"/>
        <w:jc w:val="left"/>
        <w:rPr>
          <w:sz w:val="18"/>
          <w:szCs w:val="18"/>
          <w:lang w:val="en-GB" w:eastAsia="zh-CN"/>
        </w:rPr>
      </w:pPr>
      <w:r w:rsidRPr="00D30B7B">
        <w:rPr>
          <w:sz w:val="18"/>
          <w:szCs w:val="18"/>
          <w:lang w:val="en-GB" w:eastAsia="zh-CN"/>
        </w:rPr>
        <w:t>–</w:t>
      </w:r>
      <w:r w:rsidRPr="00D30B7B">
        <w:rPr>
          <w:sz w:val="18"/>
          <w:szCs w:val="18"/>
          <w:lang w:val="en-GB" w:eastAsia="zh-CN"/>
        </w:rPr>
        <w:tab/>
      </w:r>
      <w:r w:rsidRPr="00D30B7B">
        <w:rPr>
          <w:sz w:val="18"/>
          <w:szCs w:val="18"/>
          <w:lang w:val="en-GB" w:eastAsia="zh-CN"/>
        </w:rPr>
        <w:t>国际电联各成员国主管部门和参加无线电通信第</w:t>
      </w:r>
      <w:r w:rsidRPr="00D30B7B">
        <w:rPr>
          <w:sz w:val="18"/>
          <w:szCs w:val="18"/>
          <w:lang w:val="en-GB" w:eastAsia="zh-CN"/>
        </w:rPr>
        <w:t>6</w:t>
      </w:r>
      <w:r w:rsidRPr="00D30B7B">
        <w:rPr>
          <w:sz w:val="18"/>
          <w:szCs w:val="18"/>
          <w:lang w:val="en-GB" w:eastAsia="zh-CN"/>
        </w:rPr>
        <w:t>研究组工作的无线电通信部门部门成员</w:t>
      </w:r>
    </w:p>
    <w:p w:rsidR="0098692A" w:rsidRPr="00D30B7B" w:rsidRDefault="0098692A" w:rsidP="0098692A">
      <w:pPr>
        <w:tabs>
          <w:tab w:val="left" w:pos="567"/>
          <w:tab w:val="left" w:pos="6237"/>
        </w:tabs>
        <w:spacing w:before="0" w:line="240" w:lineRule="auto"/>
        <w:jc w:val="left"/>
        <w:rPr>
          <w:sz w:val="18"/>
          <w:szCs w:val="18"/>
          <w:lang w:val="en-GB" w:eastAsia="zh-CN"/>
        </w:rPr>
      </w:pPr>
      <w:r w:rsidRPr="00D30B7B">
        <w:rPr>
          <w:sz w:val="18"/>
          <w:szCs w:val="18"/>
          <w:lang w:eastAsia="zh-CN"/>
        </w:rPr>
        <w:t>–</w:t>
      </w:r>
      <w:r w:rsidRPr="00D30B7B">
        <w:rPr>
          <w:sz w:val="18"/>
          <w:szCs w:val="18"/>
          <w:lang w:eastAsia="zh-CN"/>
        </w:rPr>
        <w:tab/>
      </w:r>
      <w:r w:rsidRPr="00D30B7B">
        <w:rPr>
          <w:sz w:val="18"/>
          <w:szCs w:val="18"/>
          <w:lang w:val="en-GB" w:eastAsia="zh-CN"/>
        </w:rPr>
        <w:t>参加无线电通信第</w:t>
      </w:r>
      <w:r w:rsidRPr="00D30B7B">
        <w:rPr>
          <w:sz w:val="18"/>
          <w:szCs w:val="18"/>
          <w:lang w:val="en-GB" w:eastAsia="zh-CN"/>
        </w:rPr>
        <w:t>6</w:t>
      </w:r>
      <w:r w:rsidRPr="00D30B7B">
        <w:rPr>
          <w:sz w:val="18"/>
          <w:szCs w:val="18"/>
          <w:lang w:val="en-GB" w:eastAsia="zh-CN"/>
        </w:rPr>
        <w:t>研究组工作的</w:t>
      </w:r>
      <w:r w:rsidRPr="00D30B7B">
        <w:rPr>
          <w:sz w:val="18"/>
          <w:szCs w:val="18"/>
          <w:lang w:val="en-GB" w:eastAsia="zh-CN"/>
        </w:rPr>
        <w:t>ITU-R</w:t>
      </w:r>
      <w:r w:rsidRPr="00D30B7B">
        <w:rPr>
          <w:sz w:val="18"/>
          <w:szCs w:val="18"/>
          <w:lang w:val="en-GB" w:eastAsia="zh-CN"/>
        </w:rPr>
        <w:t>部门准成员</w:t>
      </w:r>
    </w:p>
    <w:p w:rsidR="0098692A" w:rsidRPr="00D30B7B" w:rsidRDefault="0098692A" w:rsidP="0098692A">
      <w:pPr>
        <w:tabs>
          <w:tab w:val="left" w:pos="567"/>
          <w:tab w:val="left" w:pos="6237"/>
        </w:tabs>
        <w:spacing w:before="0" w:line="240" w:lineRule="auto"/>
        <w:jc w:val="left"/>
        <w:rPr>
          <w:sz w:val="18"/>
          <w:szCs w:val="18"/>
          <w:lang w:val="en-GB" w:eastAsia="zh-CN"/>
        </w:rPr>
      </w:pPr>
      <w:r w:rsidRPr="00D30B7B">
        <w:rPr>
          <w:sz w:val="18"/>
          <w:szCs w:val="18"/>
          <w:lang w:eastAsia="zh-CN"/>
        </w:rPr>
        <w:t>–</w:t>
      </w:r>
      <w:r w:rsidRPr="00D30B7B">
        <w:rPr>
          <w:sz w:val="18"/>
          <w:szCs w:val="18"/>
          <w:lang w:eastAsia="zh-CN"/>
        </w:rPr>
        <w:tab/>
      </w:r>
      <w:r w:rsidRPr="00D30B7B">
        <w:rPr>
          <w:sz w:val="18"/>
          <w:szCs w:val="18"/>
          <w:lang w:val="en-GB" w:eastAsia="zh-CN"/>
        </w:rPr>
        <w:t>无线电通信各研究组及规则</w:t>
      </w:r>
      <w:r w:rsidRPr="00D30B7B">
        <w:rPr>
          <w:sz w:val="18"/>
          <w:szCs w:val="18"/>
          <w:lang w:val="en-GB" w:eastAsia="zh-CN"/>
        </w:rPr>
        <w:t>/</w:t>
      </w:r>
      <w:r w:rsidRPr="00D30B7B">
        <w:rPr>
          <w:sz w:val="18"/>
          <w:szCs w:val="18"/>
          <w:lang w:val="en-GB" w:eastAsia="zh-CN"/>
        </w:rPr>
        <w:t>程序问题特别委员会的正副主席</w:t>
      </w:r>
    </w:p>
    <w:p w:rsidR="0098692A" w:rsidRPr="00D30B7B" w:rsidRDefault="0098692A" w:rsidP="0098692A">
      <w:pPr>
        <w:tabs>
          <w:tab w:val="left" w:pos="567"/>
          <w:tab w:val="left" w:pos="6237"/>
        </w:tabs>
        <w:spacing w:before="0" w:line="240" w:lineRule="auto"/>
        <w:jc w:val="left"/>
        <w:rPr>
          <w:sz w:val="18"/>
          <w:szCs w:val="18"/>
          <w:lang w:val="en-GB" w:eastAsia="zh-CN"/>
        </w:rPr>
      </w:pPr>
      <w:r w:rsidRPr="00D30B7B">
        <w:rPr>
          <w:sz w:val="18"/>
          <w:szCs w:val="18"/>
          <w:lang w:val="en-GB" w:eastAsia="zh-CN"/>
        </w:rPr>
        <w:t>–</w:t>
      </w:r>
      <w:r w:rsidRPr="00D30B7B">
        <w:rPr>
          <w:sz w:val="18"/>
          <w:szCs w:val="18"/>
          <w:lang w:val="en-GB" w:eastAsia="zh-CN"/>
        </w:rPr>
        <w:tab/>
      </w:r>
      <w:r w:rsidRPr="00D30B7B">
        <w:rPr>
          <w:sz w:val="18"/>
          <w:szCs w:val="18"/>
          <w:lang w:val="en-GB" w:eastAsia="zh-CN"/>
        </w:rPr>
        <w:t>大会筹备会议正副主席</w:t>
      </w:r>
    </w:p>
    <w:p w:rsidR="0098692A" w:rsidRPr="00D30B7B" w:rsidRDefault="0098692A" w:rsidP="0098692A">
      <w:pPr>
        <w:tabs>
          <w:tab w:val="left" w:pos="567"/>
          <w:tab w:val="left" w:pos="6237"/>
        </w:tabs>
        <w:spacing w:before="0" w:line="240" w:lineRule="auto"/>
        <w:jc w:val="left"/>
        <w:rPr>
          <w:sz w:val="18"/>
          <w:szCs w:val="18"/>
          <w:lang w:val="en-GB" w:eastAsia="zh-CN"/>
        </w:rPr>
      </w:pPr>
      <w:r w:rsidRPr="00D30B7B">
        <w:rPr>
          <w:sz w:val="18"/>
          <w:szCs w:val="18"/>
          <w:lang w:val="en-GB" w:eastAsia="zh-CN"/>
        </w:rPr>
        <w:t>–</w:t>
      </w:r>
      <w:r w:rsidRPr="00D30B7B">
        <w:rPr>
          <w:sz w:val="18"/>
          <w:szCs w:val="18"/>
          <w:lang w:val="en-GB" w:eastAsia="zh-CN"/>
        </w:rPr>
        <w:tab/>
      </w:r>
      <w:r w:rsidRPr="00D30B7B">
        <w:rPr>
          <w:sz w:val="18"/>
          <w:szCs w:val="18"/>
          <w:lang w:val="en-GB" w:eastAsia="zh-CN"/>
        </w:rPr>
        <w:t>无线电规则委员会委员</w:t>
      </w:r>
    </w:p>
    <w:p w:rsidR="0098692A" w:rsidRPr="00D30B7B" w:rsidRDefault="0098692A" w:rsidP="0098692A">
      <w:pPr>
        <w:tabs>
          <w:tab w:val="left" w:pos="567"/>
          <w:tab w:val="left" w:pos="6237"/>
        </w:tabs>
        <w:spacing w:before="0" w:line="240" w:lineRule="auto"/>
        <w:jc w:val="left"/>
        <w:rPr>
          <w:sz w:val="18"/>
          <w:szCs w:val="18"/>
          <w:lang w:val="en-GB" w:eastAsia="zh-CN"/>
        </w:rPr>
      </w:pPr>
      <w:r w:rsidRPr="00D30B7B">
        <w:rPr>
          <w:sz w:val="18"/>
          <w:szCs w:val="18"/>
          <w:lang w:val="en-GB" w:eastAsia="zh-CN"/>
        </w:rPr>
        <w:t>–</w:t>
      </w:r>
      <w:r w:rsidRPr="00D30B7B">
        <w:rPr>
          <w:sz w:val="18"/>
          <w:szCs w:val="18"/>
          <w:lang w:val="en-GB" w:eastAsia="zh-CN"/>
        </w:rPr>
        <w:tab/>
      </w:r>
      <w:r w:rsidRPr="00D30B7B">
        <w:rPr>
          <w:sz w:val="18"/>
          <w:szCs w:val="18"/>
          <w:lang w:val="en-GB" w:eastAsia="zh-CN"/>
        </w:rPr>
        <w:t>国际电联秘书长、电信标准化局主任、电信发展局主任</w:t>
      </w:r>
    </w:p>
    <w:p w:rsidR="00DE7784" w:rsidRPr="00DE7784" w:rsidRDefault="00DE7784" w:rsidP="00DE7784">
      <w:pPr>
        <w:rPr>
          <w:rFonts w:asciiTheme="minorHAnsi" w:hAnsiTheme="minorHAnsi" w:cstheme="minorHAnsi"/>
          <w:b/>
          <w:sz w:val="24"/>
          <w:szCs w:val="24"/>
          <w:lang w:val="en-GB" w:eastAsia="zh-CN"/>
        </w:rPr>
      </w:pPr>
      <w:r w:rsidRPr="00DE7784">
        <w:rPr>
          <w:rFonts w:asciiTheme="minorHAnsi" w:hAnsiTheme="minorHAnsi" w:cstheme="minorHAnsi"/>
          <w:sz w:val="24"/>
          <w:szCs w:val="24"/>
          <w:lang w:val="en-GB" w:eastAsia="zh-CN"/>
        </w:rPr>
        <w:br w:type="page"/>
      </w:r>
    </w:p>
    <w:p w:rsidR="00014590" w:rsidRPr="006852FF" w:rsidRDefault="0098692A" w:rsidP="006852FF">
      <w:pPr>
        <w:pStyle w:val="AnnexNo"/>
        <w:rPr>
          <w:rFonts w:ascii="Calibri" w:hAnsi="Calibri" w:cs="Calibri"/>
          <w:b/>
          <w:bCs/>
          <w:lang w:eastAsia="zh-CN"/>
        </w:rPr>
      </w:pPr>
      <w:r w:rsidRPr="006852FF">
        <w:rPr>
          <w:rFonts w:ascii="Calibri" w:hAnsi="Calibri" w:cs="Calibri" w:hint="eastAsia"/>
          <w:b/>
          <w:bCs/>
          <w:lang w:eastAsia="zh-CN"/>
        </w:rPr>
        <w:lastRenderedPageBreak/>
        <w:t>附件</w:t>
      </w:r>
      <w:r w:rsidRPr="006852FF">
        <w:rPr>
          <w:rFonts w:ascii="Calibri" w:hAnsi="Calibri" w:cs="Calibri"/>
          <w:b/>
          <w:bCs/>
          <w:lang w:eastAsia="zh-CN"/>
        </w:rPr>
        <w:t>1</w:t>
      </w:r>
    </w:p>
    <w:p w:rsidR="0098692A" w:rsidRPr="00014590" w:rsidRDefault="0098692A" w:rsidP="00014590">
      <w:pPr>
        <w:pStyle w:val="Annextitle"/>
        <w:rPr>
          <w:lang w:eastAsia="zh-CN"/>
        </w:rPr>
      </w:pPr>
      <w:r w:rsidRPr="00014590">
        <w:rPr>
          <w:rFonts w:hint="eastAsia"/>
          <w:lang w:eastAsia="zh-CN"/>
        </w:rPr>
        <w:t>建议书草案的标题和摘要</w:t>
      </w:r>
    </w:p>
    <w:p w:rsidR="002E708E" w:rsidRPr="006852FF" w:rsidRDefault="002E708E" w:rsidP="002E708E">
      <w:pPr>
        <w:tabs>
          <w:tab w:val="right" w:pos="9639"/>
        </w:tabs>
        <w:rPr>
          <w:rFonts w:asciiTheme="minorHAnsi" w:hAnsiTheme="minorHAnsi" w:cstheme="minorHAnsi"/>
          <w:sz w:val="24"/>
          <w:szCs w:val="24"/>
          <w:lang w:eastAsia="zh-CN"/>
        </w:rPr>
      </w:pPr>
      <w:r w:rsidRPr="006852FF">
        <w:rPr>
          <w:rFonts w:asciiTheme="minorHAnsi" w:hAnsiTheme="minorHAnsi" w:cstheme="minorHAnsi"/>
          <w:sz w:val="24"/>
          <w:szCs w:val="24"/>
          <w:u w:val="single"/>
          <w:lang w:eastAsia="zh-CN"/>
        </w:rPr>
        <w:t>ITU-R</w:t>
      </w:r>
      <w:r w:rsidRPr="006852FF">
        <w:rPr>
          <w:sz w:val="24"/>
          <w:szCs w:val="24"/>
          <w:u w:val="single"/>
          <w:lang w:eastAsia="ko-KR"/>
        </w:rPr>
        <w:t xml:space="preserve"> BT.[REF-VIEW]</w:t>
      </w:r>
      <w:r w:rsidRPr="006852FF">
        <w:rPr>
          <w:rFonts w:hint="eastAsia"/>
          <w:sz w:val="24"/>
          <w:szCs w:val="24"/>
          <w:u w:val="single"/>
          <w:lang w:eastAsia="zh-CN"/>
        </w:rPr>
        <w:t>新建议书草案</w:t>
      </w:r>
      <w:r w:rsidRPr="006852FF">
        <w:rPr>
          <w:rFonts w:asciiTheme="minorHAnsi" w:hAnsiTheme="minorHAnsi" w:cstheme="minorHAnsi"/>
          <w:sz w:val="24"/>
          <w:szCs w:val="24"/>
          <w:lang w:eastAsia="zh-CN"/>
        </w:rPr>
        <w:tab/>
        <w:t>6/121(Rev.1)</w:t>
      </w:r>
      <w:r w:rsidRPr="006852FF">
        <w:rPr>
          <w:rFonts w:asciiTheme="minorHAnsi" w:hAnsiTheme="minorHAnsi" w:cstheme="minorHAnsi" w:hint="eastAsia"/>
          <w:sz w:val="24"/>
          <w:szCs w:val="24"/>
          <w:lang w:eastAsia="zh-CN"/>
        </w:rPr>
        <w:t>号文件</w:t>
      </w:r>
    </w:p>
    <w:p w:rsidR="0098692A" w:rsidRPr="0098692A" w:rsidRDefault="0098692A" w:rsidP="00191C6F">
      <w:pPr>
        <w:pStyle w:val="Rectitle"/>
        <w:rPr>
          <w:rFonts w:asciiTheme="minorHAnsi" w:hAnsiTheme="minorHAnsi" w:cstheme="minorHAnsi"/>
          <w:bCs/>
          <w:lang w:val="en-GB" w:eastAsia="zh-CN"/>
        </w:rPr>
      </w:pPr>
      <w:r w:rsidRPr="0098692A">
        <w:rPr>
          <w:rFonts w:hint="eastAsia"/>
          <w:lang w:eastAsia="zh-CN"/>
        </w:rPr>
        <w:t>评估</w:t>
      </w:r>
      <w:r w:rsidRPr="0098692A">
        <w:rPr>
          <w:rFonts w:asciiTheme="minorHAnsi" w:hAnsiTheme="minorHAnsi" w:cstheme="minorHAnsi"/>
          <w:lang w:eastAsia="zh-CN"/>
        </w:rPr>
        <w:t>HDTV</w:t>
      </w:r>
      <w:r w:rsidRPr="0098692A">
        <w:rPr>
          <w:rFonts w:hint="eastAsia"/>
          <w:lang w:eastAsia="zh-CN"/>
        </w:rPr>
        <w:t>节目资料或已制成节目的参考收视环境</w:t>
      </w:r>
    </w:p>
    <w:p w:rsidR="0098692A" w:rsidRDefault="0098692A" w:rsidP="006852FF">
      <w:pPr>
        <w:ind w:firstLineChars="200" w:firstLine="480"/>
        <w:rPr>
          <w:sz w:val="24"/>
          <w:szCs w:val="24"/>
          <w:lang w:val="en-GB" w:eastAsia="zh-CN"/>
        </w:rPr>
      </w:pPr>
      <w:r w:rsidRPr="006852FF">
        <w:rPr>
          <w:rFonts w:hint="eastAsia"/>
          <w:sz w:val="24"/>
          <w:szCs w:val="24"/>
          <w:lang w:val="en-GB" w:eastAsia="zh-CN"/>
        </w:rPr>
        <w:t>此建议书规定了一种方法，</w:t>
      </w:r>
      <w:r w:rsidRPr="006852FF">
        <w:rPr>
          <w:rFonts w:asciiTheme="minorHAnsi" w:hAnsiTheme="minorHAnsi" w:cstheme="minorHAnsi"/>
          <w:sz w:val="24"/>
          <w:szCs w:val="24"/>
          <w:lang w:val="en-GB" w:eastAsia="zh-CN"/>
        </w:rPr>
        <w:t>HDTV</w:t>
      </w:r>
      <w:r w:rsidRPr="006852FF">
        <w:rPr>
          <w:rFonts w:hint="eastAsia"/>
          <w:sz w:val="24"/>
          <w:szCs w:val="24"/>
          <w:lang w:val="en-GB" w:eastAsia="zh-CN"/>
        </w:rPr>
        <w:t>制造商和广播公司可以籍此确定用于评估</w:t>
      </w:r>
      <w:r w:rsidRPr="006852FF">
        <w:rPr>
          <w:rFonts w:asciiTheme="minorHAnsi" w:hAnsiTheme="minorHAnsi" w:cstheme="minorHAnsi"/>
          <w:sz w:val="24"/>
          <w:szCs w:val="24"/>
          <w:lang w:val="en-GB" w:eastAsia="zh-CN"/>
        </w:rPr>
        <w:t>HDTV</w:t>
      </w:r>
      <w:r w:rsidRPr="006852FF">
        <w:rPr>
          <w:rFonts w:hint="eastAsia"/>
          <w:sz w:val="24"/>
          <w:szCs w:val="24"/>
          <w:lang w:val="en-GB" w:eastAsia="zh-CN"/>
        </w:rPr>
        <w:t>节目资料和已制成节目的</w:t>
      </w:r>
      <w:r w:rsidRPr="006852FF">
        <w:rPr>
          <w:rFonts w:hint="eastAsia"/>
          <w:sz w:val="24"/>
          <w:szCs w:val="24"/>
          <w:lang w:eastAsia="zh-CN"/>
        </w:rPr>
        <w:t>参考收视</w:t>
      </w:r>
      <w:r w:rsidRPr="006852FF">
        <w:rPr>
          <w:rFonts w:hint="eastAsia"/>
          <w:sz w:val="24"/>
          <w:szCs w:val="24"/>
          <w:lang w:val="en-GB" w:eastAsia="zh-CN"/>
        </w:rPr>
        <w:t>条件，以便</w:t>
      </w:r>
      <w:r w:rsidRPr="006852FF">
        <w:rPr>
          <w:rFonts w:hint="eastAsia"/>
          <w:sz w:val="24"/>
          <w:szCs w:val="24"/>
          <w:lang w:eastAsia="zh-CN"/>
        </w:rPr>
        <w:t>相同收视资料</w:t>
      </w:r>
      <w:r w:rsidRPr="006852FF">
        <w:rPr>
          <w:rFonts w:hint="eastAsia"/>
          <w:sz w:val="24"/>
          <w:szCs w:val="24"/>
          <w:lang w:val="en-GB" w:eastAsia="zh-CN"/>
        </w:rPr>
        <w:t>从一个设备倒到另一设备时质量不下降。这种情况包括显示设备和周围环境。</w:t>
      </w:r>
    </w:p>
    <w:p w:rsidR="006852FF" w:rsidRPr="006852FF" w:rsidRDefault="006852FF" w:rsidP="006852FF">
      <w:pPr>
        <w:ind w:firstLineChars="200" w:firstLine="480"/>
        <w:rPr>
          <w:rFonts w:asciiTheme="minorHAnsi" w:hAnsiTheme="minorHAnsi" w:cstheme="minorHAnsi"/>
          <w:sz w:val="24"/>
          <w:szCs w:val="24"/>
          <w:lang w:val="en-GB" w:eastAsia="zh-CN"/>
        </w:rPr>
      </w:pPr>
    </w:p>
    <w:p w:rsidR="0098692A" w:rsidRPr="006852FF" w:rsidRDefault="0098692A" w:rsidP="00191C6F">
      <w:pPr>
        <w:tabs>
          <w:tab w:val="right" w:pos="9639"/>
        </w:tabs>
        <w:rPr>
          <w:rFonts w:asciiTheme="minorHAnsi" w:hAnsiTheme="minorHAnsi" w:cstheme="minorHAnsi"/>
          <w:sz w:val="24"/>
          <w:szCs w:val="24"/>
          <w:lang w:eastAsia="zh-CN"/>
        </w:rPr>
      </w:pPr>
      <w:r w:rsidRPr="006852FF">
        <w:rPr>
          <w:rFonts w:asciiTheme="minorHAnsi" w:hAnsiTheme="minorHAnsi" w:cstheme="minorHAnsi"/>
          <w:sz w:val="24"/>
          <w:szCs w:val="24"/>
          <w:u w:val="single"/>
          <w:lang w:eastAsia="zh-CN"/>
        </w:rPr>
        <w:t>ITU-R BT.[DTVRX]</w:t>
      </w:r>
      <w:r w:rsidRPr="006852FF">
        <w:rPr>
          <w:rFonts w:asciiTheme="minorHAnsi" w:hAnsiTheme="minorHAnsi" w:cstheme="minorHAnsi" w:hint="eastAsia"/>
          <w:sz w:val="24"/>
          <w:szCs w:val="24"/>
          <w:u w:val="single"/>
          <w:lang w:eastAsia="zh-CN"/>
        </w:rPr>
        <w:t>新建议书草案</w:t>
      </w:r>
      <w:r w:rsidRPr="006852FF">
        <w:rPr>
          <w:rFonts w:asciiTheme="minorHAnsi" w:hAnsiTheme="minorHAnsi" w:cstheme="minorHAnsi"/>
          <w:sz w:val="24"/>
          <w:szCs w:val="24"/>
          <w:lang w:eastAsia="zh-CN"/>
        </w:rPr>
        <w:tab/>
        <w:t>6/131(Rev.1)</w:t>
      </w:r>
      <w:r w:rsidRPr="006852FF">
        <w:rPr>
          <w:rFonts w:asciiTheme="minorHAnsi" w:hAnsiTheme="minorHAnsi" w:cstheme="minorHAnsi" w:hint="eastAsia"/>
          <w:sz w:val="24"/>
          <w:szCs w:val="24"/>
          <w:lang w:eastAsia="zh-CN"/>
        </w:rPr>
        <w:t>号文件</w:t>
      </w:r>
    </w:p>
    <w:p w:rsidR="0098692A" w:rsidRPr="0098692A" w:rsidRDefault="0098692A" w:rsidP="00191C6F">
      <w:pPr>
        <w:pStyle w:val="Rectitle"/>
        <w:rPr>
          <w:rFonts w:asciiTheme="minorHAnsi" w:hAnsiTheme="minorHAnsi" w:cstheme="minorHAnsi"/>
          <w:lang w:val="en-GB" w:eastAsia="zh-CN"/>
        </w:rPr>
      </w:pPr>
      <w:r w:rsidRPr="0098692A">
        <w:rPr>
          <w:rFonts w:hint="eastAsia"/>
          <w:lang w:val="en-GB" w:eastAsia="zh-CN"/>
        </w:rPr>
        <w:t>用于数字地面电视系统频率规划的参考接收系统特性</w:t>
      </w:r>
    </w:p>
    <w:p w:rsidR="0098692A" w:rsidRDefault="0098692A" w:rsidP="006852FF">
      <w:pPr>
        <w:ind w:firstLineChars="200" w:firstLine="480"/>
        <w:rPr>
          <w:sz w:val="24"/>
          <w:szCs w:val="24"/>
          <w:lang w:val="en-GB" w:eastAsia="zh-CN"/>
        </w:rPr>
      </w:pPr>
      <w:r w:rsidRPr="006852FF">
        <w:rPr>
          <w:rFonts w:hint="eastAsia"/>
          <w:sz w:val="24"/>
          <w:szCs w:val="24"/>
          <w:lang w:val="en-GB" w:eastAsia="zh-CN"/>
        </w:rPr>
        <w:t>此建议书定义了作为</w:t>
      </w:r>
      <w:r w:rsidRPr="006852FF">
        <w:rPr>
          <w:rFonts w:asciiTheme="minorHAnsi" w:hAnsiTheme="minorHAnsi" w:cstheme="minorHAnsi"/>
          <w:sz w:val="24"/>
          <w:szCs w:val="24"/>
          <w:lang w:val="en-GB" w:eastAsia="zh-CN"/>
        </w:rPr>
        <w:t>VHF/UHF</w:t>
      </w:r>
      <w:r w:rsidRPr="006852FF">
        <w:rPr>
          <w:rFonts w:hint="eastAsia"/>
          <w:sz w:val="24"/>
          <w:szCs w:val="24"/>
          <w:lang w:val="en-GB" w:eastAsia="zh-CN"/>
        </w:rPr>
        <w:t>频段数字地面电视系统频率规划基础的各种数字地面电视系统的参考接收系统特性。</w:t>
      </w:r>
    </w:p>
    <w:p w:rsidR="006852FF" w:rsidRPr="006852FF" w:rsidRDefault="006852FF" w:rsidP="006852FF">
      <w:pPr>
        <w:ind w:firstLineChars="200" w:firstLine="480"/>
        <w:rPr>
          <w:rFonts w:asciiTheme="minorHAnsi" w:hAnsiTheme="minorHAnsi" w:cstheme="minorHAnsi"/>
          <w:sz w:val="24"/>
          <w:szCs w:val="24"/>
          <w:lang w:val="en-GB" w:eastAsia="zh-CN"/>
        </w:rPr>
      </w:pPr>
    </w:p>
    <w:p w:rsidR="0098692A" w:rsidRPr="006852FF" w:rsidRDefault="0098692A" w:rsidP="00191C6F">
      <w:pPr>
        <w:tabs>
          <w:tab w:val="right" w:pos="9639"/>
        </w:tabs>
        <w:rPr>
          <w:rFonts w:asciiTheme="minorHAnsi" w:hAnsiTheme="minorHAnsi" w:cstheme="minorHAnsi"/>
          <w:sz w:val="24"/>
          <w:szCs w:val="24"/>
          <w:lang w:eastAsia="zh-CN"/>
        </w:rPr>
      </w:pPr>
      <w:r w:rsidRPr="006852FF">
        <w:rPr>
          <w:rFonts w:asciiTheme="minorHAnsi" w:hAnsiTheme="minorHAnsi" w:cstheme="minorHAnsi"/>
          <w:sz w:val="24"/>
          <w:szCs w:val="24"/>
          <w:u w:val="single"/>
          <w:lang w:eastAsia="zh-CN"/>
        </w:rPr>
        <w:t>ITU-R BT.[IBB-GENERAL]</w:t>
      </w:r>
      <w:r w:rsidRPr="006852FF">
        <w:rPr>
          <w:rFonts w:asciiTheme="minorHAnsi" w:hAnsiTheme="minorHAnsi" w:cstheme="minorHAnsi" w:hint="eastAsia"/>
          <w:sz w:val="24"/>
          <w:szCs w:val="24"/>
          <w:u w:val="single"/>
          <w:lang w:eastAsia="zh-CN"/>
        </w:rPr>
        <w:t>新建议书草案</w:t>
      </w:r>
      <w:r w:rsidRPr="006852FF">
        <w:rPr>
          <w:rFonts w:asciiTheme="minorHAnsi" w:hAnsiTheme="minorHAnsi" w:cstheme="minorHAnsi"/>
          <w:sz w:val="24"/>
          <w:szCs w:val="24"/>
          <w:lang w:eastAsia="zh-CN"/>
        </w:rPr>
        <w:tab/>
        <w:t>6/132(Rev.1)</w:t>
      </w:r>
      <w:r w:rsidRPr="006852FF">
        <w:rPr>
          <w:rFonts w:asciiTheme="minorHAnsi" w:hAnsiTheme="minorHAnsi" w:cstheme="minorHAnsi" w:hint="eastAsia"/>
          <w:sz w:val="24"/>
          <w:szCs w:val="24"/>
          <w:lang w:eastAsia="zh-CN"/>
        </w:rPr>
        <w:t>号文件</w:t>
      </w:r>
    </w:p>
    <w:p w:rsidR="0098692A" w:rsidRPr="0098692A" w:rsidRDefault="0098692A" w:rsidP="00191C6F">
      <w:pPr>
        <w:pStyle w:val="Rectitle"/>
        <w:rPr>
          <w:rFonts w:asciiTheme="minorHAnsi" w:hAnsiTheme="minorHAnsi" w:cstheme="minorHAnsi"/>
          <w:lang w:val="en-GB" w:eastAsia="zh-CN"/>
        </w:rPr>
      </w:pPr>
      <w:r w:rsidRPr="0098692A">
        <w:rPr>
          <w:rFonts w:hint="eastAsia"/>
          <w:lang w:val="en-GB" w:eastAsia="zh-CN"/>
        </w:rPr>
        <w:t>对综合广播宽带系统（</w:t>
      </w:r>
      <w:r w:rsidRPr="0098692A">
        <w:rPr>
          <w:rFonts w:asciiTheme="minorHAnsi" w:hAnsiTheme="minorHAnsi" w:cstheme="minorHAnsi"/>
          <w:lang w:val="en-GB" w:eastAsia="zh-CN"/>
        </w:rPr>
        <w:t>IBB</w:t>
      </w:r>
      <w:r w:rsidRPr="0098692A">
        <w:rPr>
          <w:rFonts w:hint="eastAsia"/>
          <w:lang w:val="en-GB" w:eastAsia="zh-CN"/>
        </w:rPr>
        <w:t>）广播应用的一般性要求及其设想应用</w:t>
      </w:r>
    </w:p>
    <w:p w:rsidR="0098692A" w:rsidRDefault="0098692A" w:rsidP="006852FF">
      <w:pPr>
        <w:ind w:firstLineChars="200" w:firstLine="480"/>
        <w:rPr>
          <w:sz w:val="24"/>
          <w:szCs w:val="24"/>
          <w:lang w:val="en-GB" w:eastAsia="zh-CN"/>
        </w:rPr>
      </w:pPr>
      <w:r w:rsidRPr="006852FF">
        <w:rPr>
          <w:rFonts w:hint="eastAsia"/>
          <w:sz w:val="24"/>
          <w:szCs w:val="24"/>
          <w:lang w:val="en-GB" w:eastAsia="zh-CN"/>
        </w:rPr>
        <w:t>此建议书定义了对综合广播宽带数字电视系统广播应用的一般性要求。这些系统将技术规范与相关操作进程结合起来，一同确定如何在传统的广播和宽带电信机制基础上，将业务提供给最终用户。</w:t>
      </w:r>
    </w:p>
    <w:p w:rsidR="006852FF" w:rsidRPr="006852FF" w:rsidRDefault="006852FF" w:rsidP="006852FF">
      <w:pPr>
        <w:ind w:firstLineChars="200" w:firstLine="480"/>
        <w:rPr>
          <w:rFonts w:asciiTheme="minorHAnsi" w:hAnsiTheme="minorHAnsi" w:cstheme="minorHAnsi"/>
          <w:sz w:val="24"/>
          <w:szCs w:val="24"/>
          <w:lang w:val="en-GB" w:eastAsia="zh-CN"/>
        </w:rPr>
      </w:pPr>
    </w:p>
    <w:p w:rsidR="0098692A" w:rsidRPr="006852FF" w:rsidRDefault="0098692A" w:rsidP="00191C6F">
      <w:pPr>
        <w:tabs>
          <w:tab w:val="right" w:pos="9639"/>
        </w:tabs>
        <w:rPr>
          <w:rFonts w:asciiTheme="minorHAnsi" w:hAnsiTheme="minorHAnsi" w:cstheme="minorHAnsi"/>
          <w:sz w:val="24"/>
          <w:szCs w:val="24"/>
          <w:lang w:eastAsia="zh-CN"/>
        </w:rPr>
      </w:pPr>
      <w:r w:rsidRPr="006852FF">
        <w:rPr>
          <w:rFonts w:asciiTheme="minorHAnsi" w:hAnsiTheme="minorHAnsi" w:cstheme="minorHAnsi"/>
          <w:sz w:val="24"/>
          <w:szCs w:val="24"/>
          <w:u w:val="single"/>
          <w:lang w:eastAsia="zh-CN"/>
        </w:rPr>
        <w:t>ITU-R BT.[3D-BRR]</w:t>
      </w:r>
      <w:r w:rsidRPr="006852FF">
        <w:rPr>
          <w:rFonts w:asciiTheme="minorHAnsi" w:hAnsiTheme="minorHAnsi" w:cstheme="minorHAnsi" w:hint="eastAsia"/>
          <w:sz w:val="24"/>
          <w:szCs w:val="24"/>
          <w:u w:val="single"/>
          <w:lang w:eastAsia="zh-CN"/>
        </w:rPr>
        <w:t>新建议书草案</w:t>
      </w:r>
      <w:r w:rsidRPr="006852FF">
        <w:rPr>
          <w:rFonts w:asciiTheme="minorHAnsi" w:hAnsiTheme="minorHAnsi" w:cstheme="minorHAnsi" w:hint="eastAsia"/>
          <w:sz w:val="24"/>
          <w:szCs w:val="24"/>
          <w:lang w:eastAsia="zh-CN"/>
        </w:rPr>
        <w:tab/>
      </w:r>
      <w:r w:rsidRPr="006852FF">
        <w:rPr>
          <w:rFonts w:asciiTheme="minorHAnsi" w:hAnsiTheme="minorHAnsi" w:cstheme="minorHAnsi"/>
          <w:sz w:val="24"/>
          <w:szCs w:val="24"/>
          <w:lang w:eastAsia="zh-CN"/>
        </w:rPr>
        <w:t>6/139(Rev.1)</w:t>
      </w:r>
      <w:r w:rsidRPr="006852FF">
        <w:rPr>
          <w:rFonts w:asciiTheme="minorHAnsi" w:hAnsiTheme="minorHAnsi" w:cstheme="minorHAnsi" w:hint="eastAsia"/>
          <w:sz w:val="24"/>
          <w:szCs w:val="24"/>
          <w:lang w:eastAsia="zh-CN"/>
        </w:rPr>
        <w:t>号文件</w:t>
      </w:r>
    </w:p>
    <w:p w:rsidR="0098692A" w:rsidRPr="0098692A" w:rsidRDefault="0098692A" w:rsidP="00191C6F">
      <w:pPr>
        <w:pStyle w:val="Rectitle"/>
        <w:rPr>
          <w:rFonts w:asciiTheme="minorHAnsi" w:hAnsiTheme="minorHAnsi" w:cstheme="minorHAnsi"/>
          <w:lang w:val="en-GB" w:eastAsia="zh-CN"/>
        </w:rPr>
      </w:pPr>
      <w:r w:rsidRPr="0098692A">
        <w:rPr>
          <w:rFonts w:hint="eastAsia"/>
          <w:lang w:eastAsia="zh-CN"/>
        </w:rPr>
        <w:t>以国际广播节目交换为目的的</w:t>
      </w:r>
      <w:r w:rsidRPr="0098692A">
        <w:rPr>
          <w:rFonts w:asciiTheme="minorHAnsi" w:hAnsiTheme="minorHAnsi" w:cstheme="minorHAnsi"/>
          <w:lang w:eastAsia="zh-CN"/>
        </w:rPr>
        <w:t>HDTV 3DTV</w:t>
      </w:r>
      <w:r w:rsidRPr="0098692A">
        <w:rPr>
          <w:rFonts w:hint="eastAsia"/>
          <w:lang w:eastAsia="zh-CN"/>
        </w:rPr>
        <w:t>节目传送</w:t>
      </w:r>
    </w:p>
    <w:p w:rsidR="0098692A" w:rsidRPr="006852FF" w:rsidRDefault="0098692A" w:rsidP="006852FF">
      <w:pPr>
        <w:ind w:firstLineChars="200" w:firstLine="480"/>
        <w:rPr>
          <w:rFonts w:asciiTheme="minorHAnsi" w:hAnsiTheme="minorHAnsi" w:cstheme="minorHAnsi"/>
          <w:sz w:val="24"/>
          <w:szCs w:val="24"/>
          <w:lang w:val="en-GB" w:eastAsia="zh-CN"/>
        </w:rPr>
      </w:pPr>
      <w:r w:rsidRPr="006852FF">
        <w:rPr>
          <w:rFonts w:hint="eastAsia"/>
          <w:bCs/>
          <w:sz w:val="24"/>
          <w:szCs w:val="24"/>
          <w:lang w:val="en-GB" w:eastAsia="zh-CN"/>
        </w:rPr>
        <w:t>此建议书规定了为进行</w:t>
      </w:r>
      <w:r w:rsidRPr="006852FF">
        <w:rPr>
          <w:rFonts w:hint="eastAsia"/>
          <w:sz w:val="24"/>
          <w:szCs w:val="24"/>
          <w:lang w:eastAsia="zh-CN"/>
        </w:rPr>
        <w:t>国际广播节目交换而使用比特率压缩</w:t>
      </w:r>
      <w:r w:rsidRPr="006852FF">
        <w:rPr>
          <w:rFonts w:hint="eastAsia"/>
          <w:bCs/>
          <w:sz w:val="24"/>
          <w:szCs w:val="24"/>
          <w:lang w:val="en-GB" w:eastAsia="zh-CN"/>
        </w:rPr>
        <w:t>传送</w:t>
      </w:r>
      <w:r w:rsidRPr="006852FF">
        <w:rPr>
          <w:rFonts w:asciiTheme="minorHAnsi" w:hAnsiTheme="minorHAnsi" w:cstheme="minorHAnsi"/>
          <w:sz w:val="24"/>
          <w:szCs w:val="24"/>
          <w:lang w:val="en-GB" w:eastAsia="zh-CN"/>
        </w:rPr>
        <w:t>HDTV 3DTV</w:t>
      </w:r>
      <w:r w:rsidRPr="006852FF">
        <w:rPr>
          <w:rFonts w:hint="eastAsia"/>
          <w:sz w:val="24"/>
          <w:szCs w:val="24"/>
          <w:lang w:val="en-GB" w:eastAsia="zh-CN"/>
        </w:rPr>
        <w:t>节目的</w:t>
      </w:r>
      <w:r w:rsidRPr="006852FF">
        <w:rPr>
          <w:rFonts w:hint="eastAsia"/>
          <w:bCs/>
          <w:sz w:val="24"/>
          <w:szCs w:val="24"/>
          <w:lang w:val="en-GB" w:eastAsia="zh-CN"/>
        </w:rPr>
        <w:t>首选方法。</w:t>
      </w:r>
    </w:p>
    <w:p w:rsidR="0098692A" w:rsidRPr="0098692A" w:rsidRDefault="0098692A" w:rsidP="0098692A">
      <w:pPr>
        <w:rPr>
          <w:rFonts w:asciiTheme="minorHAnsi" w:hAnsiTheme="minorHAnsi" w:cstheme="minorHAnsi"/>
          <w:sz w:val="24"/>
          <w:szCs w:val="24"/>
          <w:lang w:val="en-GB" w:eastAsia="zh-CN"/>
        </w:rPr>
      </w:pPr>
    </w:p>
    <w:p w:rsidR="0098692A" w:rsidRPr="0098692A" w:rsidRDefault="0098692A" w:rsidP="0098692A">
      <w:pPr>
        <w:rPr>
          <w:rFonts w:asciiTheme="minorHAnsi" w:hAnsiTheme="minorHAnsi" w:cstheme="minorHAnsi"/>
          <w:b/>
          <w:sz w:val="24"/>
          <w:szCs w:val="24"/>
          <w:lang w:eastAsia="zh-CN"/>
        </w:rPr>
      </w:pPr>
      <w:r w:rsidRPr="0098692A">
        <w:rPr>
          <w:rFonts w:asciiTheme="minorHAnsi" w:hAnsiTheme="minorHAnsi" w:cstheme="minorHAnsi"/>
          <w:sz w:val="24"/>
          <w:szCs w:val="24"/>
          <w:lang w:val="en-GB" w:eastAsia="zh-CN"/>
        </w:rPr>
        <w:br w:type="page"/>
      </w:r>
    </w:p>
    <w:p w:rsidR="00191C6F" w:rsidRPr="001C5A0E" w:rsidRDefault="0098692A" w:rsidP="00191C6F">
      <w:pPr>
        <w:pStyle w:val="AnnexNo"/>
        <w:rPr>
          <w:rFonts w:ascii="Calibri" w:hAnsi="Calibri" w:cs="Calibri"/>
          <w:b/>
          <w:sz w:val="24"/>
          <w:szCs w:val="24"/>
          <w:lang w:eastAsia="zh-CN"/>
        </w:rPr>
      </w:pPr>
      <w:r w:rsidRPr="001C5A0E">
        <w:rPr>
          <w:rFonts w:ascii="Calibri" w:hAnsi="Calibri" w:cs="Calibri" w:hint="eastAsia"/>
          <w:b/>
          <w:sz w:val="24"/>
          <w:szCs w:val="24"/>
          <w:lang w:eastAsia="zh-CN"/>
        </w:rPr>
        <w:lastRenderedPageBreak/>
        <w:t>附件</w:t>
      </w:r>
      <w:r w:rsidRPr="001C5A0E">
        <w:rPr>
          <w:rFonts w:ascii="Calibri" w:hAnsi="Calibri" w:cs="Calibri" w:hint="eastAsia"/>
          <w:b/>
          <w:sz w:val="24"/>
          <w:szCs w:val="24"/>
          <w:lang w:eastAsia="zh-CN"/>
        </w:rPr>
        <w:t>2</w:t>
      </w:r>
    </w:p>
    <w:p w:rsidR="0098692A" w:rsidRPr="006852FF" w:rsidRDefault="0098692A" w:rsidP="00191C6F">
      <w:pPr>
        <w:jc w:val="center"/>
        <w:rPr>
          <w:rFonts w:asciiTheme="minorHAnsi" w:hAnsiTheme="minorHAnsi" w:cstheme="minorHAnsi"/>
          <w:sz w:val="24"/>
          <w:szCs w:val="24"/>
          <w:lang w:eastAsia="zh-CN"/>
        </w:rPr>
      </w:pPr>
      <w:r w:rsidRPr="006852FF">
        <w:rPr>
          <w:rFonts w:hint="eastAsia"/>
          <w:sz w:val="24"/>
          <w:szCs w:val="24"/>
          <w:lang w:eastAsia="zh-CN"/>
        </w:rPr>
        <w:t>（来源：</w:t>
      </w:r>
      <w:r w:rsidRPr="006852FF">
        <w:rPr>
          <w:rFonts w:asciiTheme="minorHAnsi" w:hAnsiTheme="minorHAnsi" w:cstheme="minorHAnsi"/>
          <w:sz w:val="24"/>
          <w:szCs w:val="24"/>
          <w:lang w:val="fr-CH" w:eastAsia="zh-CN"/>
        </w:rPr>
        <w:t>6/123</w:t>
      </w:r>
      <w:r w:rsidRPr="006852FF">
        <w:rPr>
          <w:rFonts w:hint="eastAsia"/>
          <w:sz w:val="24"/>
          <w:szCs w:val="24"/>
          <w:lang w:eastAsia="zh-CN"/>
        </w:rPr>
        <w:t>号文件）</w:t>
      </w:r>
    </w:p>
    <w:p w:rsidR="0098692A" w:rsidRPr="0098692A" w:rsidRDefault="0098692A" w:rsidP="00191C6F">
      <w:pPr>
        <w:pStyle w:val="Annextitle"/>
        <w:rPr>
          <w:rFonts w:asciiTheme="minorHAnsi" w:hAnsiTheme="minorHAnsi" w:cstheme="minorHAnsi"/>
          <w:lang w:val="en-US" w:eastAsia="zh-CN"/>
        </w:rPr>
      </w:pPr>
      <w:r w:rsidRPr="0098692A">
        <w:rPr>
          <w:rFonts w:hint="eastAsia"/>
          <w:lang w:eastAsia="zh-CN"/>
        </w:rPr>
        <w:t>提议废止的</w:t>
      </w:r>
      <w:r w:rsidRPr="0098692A">
        <w:rPr>
          <w:rFonts w:asciiTheme="minorHAnsi" w:hAnsiTheme="minorHAnsi" w:cstheme="minorHAnsi"/>
          <w:lang w:eastAsia="zh-CN"/>
        </w:rPr>
        <w:t>ITU-R</w:t>
      </w:r>
      <w:r w:rsidRPr="0098692A">
        <w:rPr>
          <w:rFonts w:hint="eastAsia"/>
          <w:lang w:eastAsia="zh-CN"/>
        </w:rPr>
        <w:t>建议书</w:t>
      </w:r>
    </w:p>
    <w:tbl>
      <w:tblPr>
        <w:tblStyle w:val="TableGrid"/>
        <w:tblW w:w="0" w:type="auto"/>
        <w:tblLook w:val="04A0" w:firstRow="1" w:lastRow="0" w:firstColumn="1" w:lastColumn="0" w:noHBand="0" w:noVBand="1"/>
      </w:tblPr>
      <w:tblGrid>
        <w:gridCol w:w="4927"/>
        <w:gridCol w:w="4928"/>
      </w:tblGrid>
      <w:tr w:rsidR="0098692A" w:rsidRPr="0098692A" w:rsidTr="0095134F">
        <w:tc>
          <w:tcPr>
            <w:tcW w:w="4927" w:type="dxa"/>
            <w:tcBorders>
              <w:top w:val="single" w:sz="4" w:space="0" w:color="auto"/>
              <w:left w:val="single" w:sz="4" w:space="0" w:color="auto"/>
              <w:bottom w:val="single" w:sz="4" w:space="0" w:color="auto"/>
              <w:right w:val="single" w:sz="4" w:space="0" w:color="auto"/>
            </w:tcBorders>
            <w:hideMark/>
          </w:tcPr>
          <w:p w:rsidR="0098692A" w:rsidRPr="0098692A" w:rsidRDefault="0098692A" w:rsidP="00191C6F">
            <w:pPr>
              <w:pStyle w:val="Tablehead"/>
              <w:rPr>
                <w:lang w:val="fr-CH" w:eastAsia="zh-CN"/>
              </w:rPr>
            </w:pPr>
            <w:r w:rsidRPr="0098692A">
              <w:rPr>
                <w:lang w:val="fr-CH" w:eastAsia="zh-CN"/>
              </w:rPr>
              <w:t>ITU-R</w:t>
            </w:r>
            <w:r w:rsidRPr="0098692A">
              <w:rPr>
                <w:rFonts w:ascii="SimSun" w:eastAsia="SimSun" w:hAnsi="SimSun" w:cs="SimSun" w:hint="eastAsia"/>
                <w:lang w:val="fr-CH" w:eastAsia="zh-CN"/>
              </w:rPr>
              <w:t>建议书</w:t>
            </w:r>
          </w:p>
        </w:tc>
        <w:tc>
          <w:tcPr>
            <w:tcW w:w="4928" w:type="dxa"/>
            <w:tcBorders>
              <w:top w:val="single" w:sz="4" w:space="0" w:color="auto"/>
              <w:left w:val="single" w:sz="4" w:space="0" w:color="auto"/>
              <w:bottom w:val="single" w:sz="4" w:space="0" w:color="auto"/>
              <w:right w:val="single" w:sz="4" w:space="0" w:color="auto"/>
            </w:tcBorders>
            <w:hideMark/>
          </w:tcPr>
          <w:p w:rsidR="0098692A" w:rsidRPr="0098692A" w:rsidRDefault="0098692A" w:rsidP="00191C6F">
            <w:pPr>
              <w:pStyle w:val="Tablehead"/>
              <w:rPr>
                <w:lang w:val="fr-CH" w:eastAsia="zh-CN"/>
              </w:rPr>
            </w:pPr>
            <w:r w:rsidRPr="0098692A">
              <w:rPr>
                <w:rFonts w:ascii="SimSun" w:eastAsia="SimSun" w:hAnsi="SimSun" w:cs="SimSun" w:hint="eastAsia"/>
                <w:lang w:val="fr-CH" w:eastAsia="zh-CN"/>
              </w:rPr>
              <w:t>标题</w:t>
            </w:r>
          </w:p>
        </w:tc>
      </w:tr>
      <w:tr w:rsidR="0098692A" w:rsidRPr="0098692A" w:rsidTr="0095134F">
        <w:tc>
          <w:tcPr>
            <w:tcW w:w="4927" w:type="dxa"/>
            <w:tcBorders>
              <w:top w:val="single" w:sz="4" w:space="0" w:color="auto"/>
              <w:left w:val="single" w:sz="4" w:space="0" w:color="auto"/>
              <w:bottom w:val="single" w:sz="4" w:space="0" w:color="auto"/>
              <w:right w:val="single" w:sz="4" w:space="0" w:color="auto"/>
            </w:tcBorders>
            <w:hideMark/>
          </w:tcPr>
          <w:p w:rsidR="0098692A" w:rsidRPr="0098692A" w:rsidRDefault="0098692A" w:rsidP="00191C6F">
            <w:pPr>
              <w:pStyle w:val="Tabletext"/>
              <w:rPr>
                <w:lang w:val="fr-CH" w:eastAsia="zh-CN"/>
              </w:rPr>
            </w:pPr>
            <w:r w:rsidRPr="0098692A">
              <w:rPr>
                <w:lang w:val="fr-CH" w:eastAsia="zh-CN"/>
              </w:rPr>
              <w:t>BR.1385</w:t>
            </w:r>
          </w:p>
        </w:tc>
        <w:tc>
          <w:tcPr>
            <w:tcW w:w="4928" w:type="dxa"/>
            <w:tcBorders>
              <w:top w:val="single" w:sz="4" w:space="0" w:color="auto"/>
              <w:left w:val="single" w:sz="4" w:space="0" w:color="auto"/>
              <w:bottom w:val="single" w:sz="4" w:space="0" w:color="auto"/>
              <w:right w:val="single" w:sz="4" w:space="0" w:color="auto"/>
            </w:tcBorders>
            <w:hideMark/>
          </w:tcPr>
          <w:p w:rsidR="0098692A" w:rsidRPr="00191C6F" w:rsidRDefault="0098692A" w:rsidP="00191C6F">
            <w:pPr>
              <w:pStyle w:val="Tabletext"/>
              <w:rPr>
                <w:rFonts w:eastAsia="Times New Roman"/>
                <w:b/>
                <w:iCs/>
                <w:lang w:eastAsia="zh-CN"/>
              </w:rPr>
            </w:pPr>
            <w:r w:rsidRPr="0098692A">
              <w:rPr>
                <w:rFonts w:ascii="SimSun" w:eastAsia="SimSun" w:hAnsi="SimSun" w:cs="SimSun" w:hint="eastAsia"/>
                <w:lang w:val="en-GB" w:eastAsia="zh-CN"/>
              </w:rPr>
              <w:t>可刻录光盘（</w:t>
            </w:r>
            <w:r w:rsidRPr="0098692A">
              <w:rPr>
                <w:lang w:val="en-GB" w:eastAsia="zh-CN"/>
              </w:rPr>
              <w:t>CD-R</w:t>
            </w:r>
            <w:r w:rsidRPr="0098692A">
              <w:rPr>
                <w:rFonts w:ascii="SimSun" w:eastAsia="SimSun" w:hAnsi="SimSun" w:cs="SimSun" w:hint="eastAsia"/>
                <w:lang w:val="en-GB" w:eastAsia="zh-CN"/>
              </w:rPr>
              <w:t>）声音节目的交换</w:t>
            </w:r>
          </w:p>
        </w:tc>
      </w:tr>
      <w:tr w:rsidR="0098692A" w:rsidRPr="0098692A" w:rsidTr="0095134F">
        <w:tc>
          <w:tcPr>
            <w:tcW w:w="4927" w:type="dxa"/>
            <w:tcBorders>
              <w:top w:val="single" w:sz="4" w:space="0" w:color="auto"/>
              <w:left w:val="single" w:sz="4" w:space="0" w:color="auto"/>
              <w:bottom w:val="single" w:sz="4" w:space="0" w:color="auto"/>
              <w:right w:val="single" w:sz="4" w:space="0" w:color="auto"/>
            </w:tcBorders>
            <w:hideMark/>
          </w:tcPr>
          <w:p w:rsidR="0098692A" w:rsidRPr="0098692A" w:rsidRDefault="0098692A" w:rsidP="00191C6F">
            <w:pPr>
              <w:pStyle w:val="Tabletext"/>
              <w:rPr>
                <w:b/>
                <w:lang w:val="fr-CH" w:eastAsia="zh-CN"/>
              </w:rPr>
            </w:pPr>
            <w:r w:rsidRPr="0098692A">
              <w:rPr>
                <w:lang w:val="fr-CH" w:eastAsia="zh-CN"/>
              </w:rPr>
              <w:t>BR.1694</w:t>
            </w:r>
          </w:p>
        </w:tc>
        <w:tc>
          <w:tcPr>
            <w:tcW w:w="4928" w:type="dxa"/>
            <w:tcBorders>
              <w:top w:val="single" w:sz="4" w:space="0" w:color="auto"/>
              <w:left w:val="single" w:sz="4" w:space="0" w:color="auto"/>
              <w:bottom w:val="single" w:sz="4" w:space="0" w:color="auto"/>
              <w:right w:val="single" w:sz="4" w:space="0" w:color="auto"/>
            </w:tcBorders>
            <w:hideMark/>
          </w:tcPr>
          <w:p w:rsidR="0098692A" w:rsidRPr="00191C6F" w:rsidRDefault="0098692A" w:rsidP="00191C6F">
            <w:pPr>
              <w:pStyle w:val="Tabletext"/>
              <w:rPr>
                <w:rFonts w:eastAsia="Times New Roman"/>
                <w:b/>
                <w:iCs/>
                <w:lang w:val="fr-CH" w:eastAsia="zh-CN"/>
              </w:rPr>
            </w:pPr>
            <w:r w:rsidRPr="0098692A">
              <w:rPr>
                <w:rFonts w:ascii="SimSun" w:eastAsia="SimSun" w:hAnsi="SimSun" w:cs="SimSun" w:hint="eastAsia"/>
                <w:lang w:val="fr-CH" w:eastAsia="zh-CN"/>
              </w:rPr>
              <w:t>为将</w:t>
            </w:r>
            <w:r w:rsidRPr="0098692A">
              <w:rPr>
                <w:rFonts w:ascii="SimSun" w:eastAsia="SimSun" w:hAnsi="SimSun" w:cs="SimSun" w:hint="eastAsia"/>
                <w:lang w:val="en-GB" w:eastAsia="zh-CN"/>
              </w:rPr>
              <w:t>剧院环境播放的大屏幕数字成像节目进行国际交换所采用的录像带录制格式</w:t>
            </w:r>
          </w:p>
        </w:tc>
      </w:tr>
    </w:tbl>
    <w:p w:rsidR="006852FF" w:rsidRDefault="006852FF" w:rsidP="0032202E">
      <w:pPr>
        <w:pStyle w:val="Reasons"/>
        <w:rPr>
          <w:rFonts w:eastAsiaTheme="minorEastAsia"/>
          <w:lang w:eastAsia="zh-CN"/>
        </w:rPr>
      </w:pPr>
    </w:p>
    <w:p w:rsidR="006852FF" w:rsidRPr="006852FF" w:rsidRDefault="006852FF" w:rsidP="0032202E">
      <w:pPr>
        <w:pStyle w:val="Reasons"/>
        <w:rPr>
          <w:rFonts w:eastAsiaTheme="minorEastAsia"/>
          <w:lang w:eastAsia="zh-CN"/>
        </w:rPr>
      </w:pPr>
    </w:p>
    <w:p w:rsidR="006852FF" w:rsidRDefault="006852FF">
      <w:pPr>
        <w:jc w:val="center"/>
      </w:pPr>
      <w:r>
        <w:t>______________</w:t>
      </w:r>
    </w:p>
    <w:sectPr w:rsidR="006852FF"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784" w:rsidRDefault="00DE7784">
      <w:r>
        <w:separator/>
      </w:r>
    </w:p>
  </w:endnote>
  <w:endnote w:type="continuationSeparator" w:id="0">
    <w:p w:rsidR="00DE7784" w:rsidRDefault="00DE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9C6A12"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784" w:rsidRDefault="00DE7784">
      <w:r>
        <w:t>____________________</w:t>
      </w:r>
    </w:p>
  </w:footnote>
  <w:footnote w:type="continuationSeparator" w:id="0">
    <w:p w:rsidR="00DE7784" w:rsidRDefault="00DE7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235A29" w:rsidRDefault="00E915AF">
    <w:pPr>
      <w:pStyle w:val="Header"/>
    </w:pPr>
    <w:r>
      <w:tab/>
    </w:r>
    <w:r>
      <w:tab/>
      <w:t xml:space="preserve">– </w:t>
    </w:r>
    <w:r w:rsidR="001B42C9">
      <w:rPr>
        <w:rStyle w:val="PageNumber"/>
      </w:rPr>
      <w:fldChar w:fldCharType="begin"/>
    </w:r>
    <w:r>
      <w:rPr>
        <w:rStyle w:val="PageNumber"/>
      </w:rPr>
      <w:instrText xml:space="preserve"> PAGE </w:instrText>
    </w:r>
    <w:r w:rsidR="001B42C9">
      <w:rPr>
        <w:rStyle w:val="PageNumber"/>
      </w:rPr>
      <w:fldChar w:fldCharType="separate"/>
    </w:r>
    <w:r w:rsidR="00CE342A">
      <w:rPr>
        <w:rStyle w:val="PageNumber"/>
        <w:noProof/>
      </w:rPr>
      <w:t>4</w:t>
    </w:r>
    <w:r w:rsidR="001B42C9">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F3325" w:rsidRDefault="00E915AF" w:rsidP="00CA5A90">
    <w:pPr>
      <w:pStyle w:val="Header"/>
    </w:pPr>
    <w:r>
      <w:tab/>
    </w:r>
    <w:r>
      <w:tab/>
    </w:r>
    <w:r w:rsidR="00CA5A90">
      <w:t xml:space="preserve">– </w:t>
    </w:r>
    <w:r w:rsidR="00CA5A90">
      <w:rPr>
        <w:rStyle w:val="PageNumber"/>
      </w:rPr>
      <w:fldChar w:fldCharType="begin"/>
    </w:r>
    <w:r w:rsidR="00CA5A90">
      <w:rPr>
        <w:rStyle w:val="PageNumber"/>
      </w:rPr>
      <w:instrText xml:space="preserve"> PAGE </w:instrText>
    </w:r>
    <w:r w:rsidR="00CA5A90">
      <w:rPr>
        <w:rStyle w:val="PageNumber"/>
      </w:rPr>
      <w:fldChar w:fldCharType="separate"/>
    </w:r>
    <w:r w:rsidR="00CE342A">
      <w:rPr>
        <w:rStyle w:val="PageNumber"/>
        <w:noProof/>
      </w:rPr>
      <w:t>3</w:t>
    </w:r>
    <w:r w:rsidR="00CA5A90">
      <w:rPr>
        <w:rStyle w:val="PageNumber"/>
      </w:rPr>
      <w:fldChar w:fldCharType="end"/>
    </w:r>
    <w:r w:rsidR="00CA5A90">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03C9C463" wp14:editId="6E7FAD7A">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DE7784"/>
    <w:rsid w:val="00006A31"/>
    <w:rsid w:val="00006C82"/>
    <w:rsid w:val="00010E30"/>
    <w:rsid w:val="0001459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5676"/>
    <w:rsid w:val="00100B72"/>
    <w:rsid w:val="00101706"/>
    <w:rsid w:val="00101F7D"/>
    <w:rsid w:val="00103C76"/>
    <w:rsid w:val="0011265F"/>
    <w:rsid w:val="00117282"/>
    <w:rsid w:val="00117389"/>
    <w:rsid w:val="00121C2D"/>
    <w:rsid w:val="00134404"/>
    <w:rsid w:val="00144DFB"/>
    <w:rsid w:val="00145FBF"/>
    <w:rsid w:val="00187CA3"/>
    <w:rsid w:val="00191C6F"/>
    <w:rsid w:val="00196710"/>
    <w:rsid w:val="00196770"/>
    <w:rsid w:val="00197324"/>
    <w:rsid w:val="001A65CC"/>
    <w:rsid w:val="001B351B"/>
    <w:rsid w:val="001B42C9"/>
    <w:rsid w:val="001C06DB"/>
    <w:rsid w:val="001C5A0E"/>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E708E"/>
    <w:rsid w:val="002F0890"/>
    <w:rsid w:val="002F2531"/>
    <w:rsid w:val="002F4967"/>
    <w:rsid w:val="00316935"/>
    <w:rsid w:val="00321C56"/>
    <w:rsid w:val="003266ED"/>
    <w:rsid w:val="00326C68"/>
    <w:rsid w:val="00334544"/>
    <w:rsid w:val="003370B8"/>
    <w:rsid w:val="00345D38"/>
    <w:rsid w:val="00352097"/>
    <w:rsid w:val="003666FF"/>
    <w:rsid w:val="0037309C"/>
    <w:rsid w:val="00374403"/>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A01"/>
    <w:rsid w:val="004D733B"/>
    <w:rsid w:val="004E0DC4"/>
    <w:rsid w:val="004E0FB5"/>
    <w:rsid w:val="004E43BB"/>
    <w:rsid w:val="004E460D"/>
    <w:rsid w:val="004F178E"/>
    <w:rsid w:val="004F4543"/>
    <w:rsid w:val="004F4AB9"/>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979D6"/>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852FF"/>
    <w:rsid w:val="006A518B"/>
    <w:rsid w:val="006B0590"/>
    <w:rsid w:val="006B49DA"/>
    <w:rsid w:val="006C53F8"/>
    <w:rsid w:val="006C7CDE"/>
    <w:rsid w:val="006F1860"/>
    <w:rsid w:val="007159F3"/>
    <w:rsid w:val="007234B1"/>
    <w:rsid w:val="00723D08"/>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24D5"/>
    <w:rsid w:val="007F6AC0"/>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8692A"/>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476D3"/>
    <w:rsid w:val="00A63355"/>
    <w:rsid w:val="00A7596D"/>
    <w:rsid w:val="00A963DF"/>
    <w:rsid w:val="00AC0C22"/>
    <w:rsid w:val="00AC3896"/>
    <w:rsid w:val="00AC3F92"/>
    <w:rsid w:val="00AC723A"/>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BBF"/>
    <w:rsid w:val="00C47FFD"/>
    <w:rsid w:val="00C51E92"/>
    <w:rsid w:val="00C57E2C"/>
    <w:rsid w:val="00C608B7"/>
    <w:rsid w:val="00C66F24"/>
    <w:rsid w:val="00C76D7F"/>
    <w:rsid w:val="00C813AA"/>
    <w:rsid w:val="00C90A30"/>
    <w:rsid w:val="00C9291E"/>
    <w:rsid w:val="00CA3F44"/>
    <w:rsid w:val="00CA4E58"/>
    <w:rsid w:val="00CA5A90"/>
    <w:rsid w:val="00CB3771"/>
    <w:rsid w:val="00CB44BF"/>
    <w:rsid w:val="00CB5153"/>
    <w:rsid w:val="00CE076A"/>
    <w:rsid w:val="00CE342A"/>
    <w:rsid w:val="00CE463D"/>
    <w:rsid w:val="00D10BA0"/>
    <w:rsid w:val="00D21694"/>
    <w:rsid w:val="00D24EB5"/>
    <w:rsid w:val="00D30B7B"/>
    <w:rsid w:val="00D35AB9"/>
    <w:rsid w:val="00D41571"/>
    <w:rsid w:val="00D416A0"/>
    <w:rsid w:val="00D47672"/>
    <w:rsid w:val="00D5123C"/>
    <w:rsid w:val="00D55560"/>
    <w:rsid w:val="00D61C5A"/>
    <w:rsid w:val="00D631CE"/>
    <w:rsid w:val="00D6790C"/>
    <w:rsid w:val="00D73277"/>
    <w:rsid w:val="00D76586"/>
    <w:rsid w:val="00D81CFB"/>
    <w:rsid w:val="00D82657"/>
    <w:rsid w:val="00D87E20"/>
    <w:rsid w:val="00DA4037"/>
    <w:rsid w:val="00DE66A5"/>
    <w:rsid w:val="00DE7784"/>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32C1"/>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620F4"/>
    <w:rsid w:val="00F66B55"/>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9869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
    <w:name w:val="Annex_No"/>
    <w:basedOn w:val="Normal"/>
    <w:next w:val="Normal"/>
    <w:rsid w:val="00014590"/>
    <w:pPr>
      <w:keepNext/>
      <w:keepLines/>
      <w:tabs>
        <w:tab w:val="clear" w:pos="794"/>
        <w:tab w:val="clear" w:pos="1191"/>
        <w:tab w:val="clear" w:pos="1588"/>
        <w:tab w:val="clear" w:pos="1985"/>
        <w:tab w:val="left" w:pos="1134"/>
        <w:tab w:val="left" w:pos="1871"/>
        <w:tab w:val="left" w:pos="2268"/>
      </w:tabs>
      <w:spacing w:before="720" w:line="240" w:lineRule="auto"/>
      <w:jc w:val="center"/>
    </w:pPr>
    <w:rPr>
      <w:rFonts w:ascii="Times New Roman" w:eastAsia="SimSun" w:hAnsi="Times New Roman" w:cs="Times New Roman"/>
      <w:caps/>
      <w:sz w:val="28"/>
      <w:szCs w:val="20"/>
      <w:lang w:val="en-GB"/>
    </w:rPr>
  </w:style>
  <w:style w:type="paragraph" w:customStyle="1" w:styleId="Annextitle">
    <w:name w:val="Annex_title"/>
    <w:basedOn w:val="Normal"/>
    <w:next w:val="Normal"/>
    <w:rsid w:val="00014590"/>
    <w:pPr>
      <w:keepNext/>
      <w:keepLines/>
      <w:spacing w:before="240" w:after="280" w:line="240" w:lineRule="auto"/>
      <w:jc w:val="center"/>
    </w:pPr>
    <w:rPr>
      <w:rFonts w:ascii="Times New Roman Bold" w:eastAsia="SimSun" w:hAnsi="Times New Roman Bold" w:cs="Times New Roman Bold"/>
      <w:b/>
      <w:bCs/>
      <w:sz w:val="28"/>
      <w:szCs w:val="28"/>
      <w:lang w:val="en-GB"/>
    </w:rPr>
  </w:style>
  <w:style w:type="paragraph" w:customStyle="1" w:styleId="Reasons">
    <w:name w:val="Reasons"/>
    <w:basedOn w:val="Normal"/>
    <w:qFormat/>
    <w:rsid w:val="00191C6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9869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
    <w:name w:val="Annex_No"/>
    <w:basedOn w:val="Normal"/>
    <w:next w:val="Normal"/>
    <w:rsid w:val="00014590"/>
    <w:pPr>
      <w:keepNext/>
      <w:keepLines/>
      <w:tabs>
        <w:tab w:val="clear" w:pos="794"/>
        <w:tab w:val="clear" w:pos="1191"/>
        <w:tab w:val="clear" w:pos="1588"/>
        <w:tab w:val="clear" w:pos="1985"/>
        <w:tab w:val="left" w:pos="1134"/>
        <w:tab w:val="left" w:pos="1871"/>
        <w:tab w:val="left" w:pos="2268"/>
      </w:tabs>
      <w:spacing w:before="720" w:line="240" w:lineRule="auto"/>
      <w:jc w:val="center"/>
    </w:pPr>
    <w:rPr>
      <w:rFonts w:ascii="Times New Roman" w:eastAsia="SimSun" w:hAnsi="Times New Roman" w:cs="Times New Roman"/>
      <w:caps/>
      <w:sz w:val="28"/>
      <w:szCs w:val="20"/>
      <w:lang w:val="en-GB"/>
    </w:rPr>
  </w:style>
  <w:style w:type="paragraph" w:customStyle="1" w:styleId="Annextitle">
    <w:name w:val="Annex_title"/>
    <w:basedOn w:val="Normal"/>
    <w:next w:val="Normal"/>
    <w:rsid w:val="00014590"/>
    <w:pPr>
      <w:keepNext/>
      <w:keepLines/>
      <w:spacing w:before="240" w:after="280" w:line="240" w:lineRule="auto"/>
      <w:jc w:val="center"/>
    </w:pPr>
    <w:rPr>
      <w:rFonts w:ascii="Times New Roman Bold" w:eastAsia="SimSun" w:hAnsi="Times New Roman Bold" w:cs="Times New Roman Bold"/>
      <w:b/>
      <w:bCs/>
      <w:sz w:val="28"/>
      <w:szCs w:val="28"/>
      <w:lang w:val="en-GB"/>
    </w:rPr>
  </w:style>
  <w:style w:type="paragraph" w:customStyle="1" w:styleId="Reasons">
    <w:name w:val="Reasons"/>
    <w:basedOn w:val="Normal"/>
    <w:qFormat/>
    <w:rsid w:val="00191C6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SG06-C/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ITU-T/dbase/patent/patent-policy.html" TargetMode="External"/><Relationship Id="rId4" Type="http://schemas.microsoft.com/office/2007/relationships/stylesWithEffects" Target="stylesWithEffects.xml"/><Relationship Id="rId9" Type="http://schemas.openxmlformats.org/officeDocument/2006/relationships/hyperlink" Target="http://www.itu.int/pub/R-REC"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B041B-39D7-44BD-B5DF-5B7277918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Template>
  <TotalTime>35</TotalTime>
  <Pages>4</Pages>
  <Words>1221</Words>
  <Characters>740</Characters>
  <Application>Microsoft Office Word</Application>
  <DocSecurity>0</DocSecurity>
  <Lines>6</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1958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Cong, Cong</dc:creator>
  <cp:lastModifiedBy>detraz</cp:lastModifiedBy>
  <cp:revision>92</cp:revision>
  <cp:lastPrinted>2013-05-16T13:03:00Z</cp:lastPrinted>
  <dcterms:created xsi:type="dcterms:W3CDTF">2013-05-14T14:59:00Z</dcterms:created>
  <dcterms:modified xsi:type="dcterms:W3CDTF">2013-05-16T13:03:00Z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