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32"/>
        <w:gridCol w:w="1566"/>
      </w:tblGrid>
      <w:tr w:rsidR="00F96264" w:rsidRPr="00D35752">
        <w:tc>
          <w:tcPr>
            <w:tcW w:w="9039" w:type="dxa"/>
            <w:vAlign w:val="center"/>
          </w:tcPr>
          <w:p w:rsidR="00F96264" w:rsidRPr="00B93BF6" w:rsidRDefault="00BD5208" w:rsidP="00F96264">
            <w:pPr>
              <w:spacing w:before="0"/>
              <w:rPr>
                <w:sz w:val="40"/>
                <w:szCs w:val="40"/>
              </w:rPr>
            </w:pPr>
            <w:r w:rsidRPr="00B93BF6">
              <w:rPr>
                <w:rFonts w:asciiTheme="minorHAnsi" w:hAnsiTheme="minorHAnsi" w:cstheme="minorHAnsi"/>
                <w:spacing w:val="5"/>
                <w:sz w:val="40"/>
                <w:szCs w:val="40"/>
              </w:rPr>
              <w:t>UNIÓN INTERNACIONAL DE TELECOMUNICACIONES</w:t>
            </w:r>
          </w:p>
        </w:tc>
        <w:tc>
          <w:tcPr>
            <w:tcW w:w="1559" w:type="dxa"/>
          </w:tcPr>
          <w:p w:rsidR="00F96264" w:rsidRPr="00D35752" w:rsidRDefault="00BD0273" w:rsidP="00F96264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F96264" w:rsidRPr="00F96264">
        <w:trPr>
          <w:cantSplit/>
        </w:trPr>
        <w:tc>
          <w:tcPr>
            <w:tcW w:w="5075" w:type="dxa"/>
          </w:tcPr>
          <w:p w:rsidR="00F96264" w:rsidRPr="00F96264" w:rsidRDefault="00F96264" w:rsidP="00F96264">
            <w:pPr>
              <w:spacing w:before="0"/>
              <w:rPr>
                <w:i/>
                <w:smallCaps/>
                <w:sz w:val="28"/>
                <w:szCs w:val="28"/>
              </w:rPr>
            </w:pPr>
            <w:r w:rsidRPr="00F96264">
              <w:rPr>
                <w:i/>
                <w:sz w:val="28"/>
                <w:szCs w:val="28"/>
              </w:rPr>
              <w:t>Oficina de Radiocomunicaciones</w:t>
            </w:r>
          </w:p>
          <w:p w:rsidR="00F96264" w:rsidRPr="00DF0EBE" w:rsidRDefault="00F96264" w:rsidP="00F962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18"/>
                <w:szCs w:val="18"/>
              </w:rPr>
            </w:pPr>
            <w:r w:rsidRPr="00F96264">
              <w:rPr>
                <w:i/>
                <w:sz w:val="18"/>
                <w:szCs w:val="18"/>
              </w:rPr>
              <w:tab/>
              <w:t>(N° de Fax directo +41 22 730 57 85)</w:t>
            </w:r>
          </w:p>
        </w:tc>
      </w:tr>
    </w:tbl>
    <w:p w:rsidR="00F96264" w:rsidRPr="00DF0EBE" w:rsidRDefault="00F96264" w:rsidP="00F96264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802"/>
        <w:gridCol w:w="7218"/>
      </w:tblGrid>
      <w:tr w:rsidR="00F96264" w:rsidRPr="00F96264" w:rsidTr="00E85D97">
        <w:trPr>
          <w:cantSplit/>
        </w:trPr>
        <w:tc>
          <w:tcPr>
            <w:tcW w:w="2802" w:type="dxa"/>
          </w:tcPr>
          <w:p w:rsidR="00F96264" w:rsidRPr="00E85D97" w:rsidRDefault="00FF3B49" w:rsidP="00F96264">
            <w:pPr>
              <w:tabs>
                <w:tab w:val="left" w:pos="7513"/>
              </w:tabs>
              <w:jc w:val="center"/>
              <w:rPr>
                <w:b/>
                <w:bCs/>
              </w:rPr>
            </w:pPr>
            <w:bookmarkStart w:id="0" w:name="dletter"/>
            <w:bookmarkEnd w:id="0"/>
            <w:r w:rsidRPr="00E85D97">
              <w:rPr>
                <w:b/>
                <w:bCs/>
              </w:rPr>
              <w:t>Circular Administrativa</w:t>
            </w:r>
          </w:p>
          <w:p w:rsidR="00F96264" w:rsidRPr="00FF3B49" w:rsidRDefault="00FF3B49" w:rsidP="00B93BF6">
            <w:pPr>
              <w:tabs>
                <w:tab w:val="clear" w:pos="794"/>
                <w:tab w:val="clear" w:pos="1191"/>
              </w:tabs>
              <w:spacing w:before="0"/>
              <w:jc w:val="center"/>
              <w:rPr>
                <w:b/>
                <w:bCs/>
              </w:rPr>
            </w:pPr>
            <w:bookmarkStart w:id="1" w:name="dnum"/>
            <w:bookmarkEnd w:id="1"/>
            <w:r>
              <w:rPr>
                <w:b/>
                <w:bCs/>
              </w:rPr>
              <w:t>CACE/</w:t>
            </w:r>
            <w:r w:rsidR="00B93BF6">
              <w:rPr>
                <w:b/>
                <w:bCs/>
              </w:rPr>
              <w:t>581</w:t>
            </w:r>
          </w:p>
        </w:tc>
        <w:tc>
          <w:tcPr>
            <w:tcW w:w="7218" w:type="dxa"/>
          </w:tcPr>
          <w:p w:rsidR="00F96264" w:rsidRPr="00FF3B49" w:rsidRDefault="00B93BF6" w:rsidP="00B93BF6">
            <w:pPr>
              <w:tabs>
                <w:tab w:val="left" w:pos="7513"/>
              </w:tabs>
              <w:jc w:val="right"/>
              <w:rPr>
                <w:bCs/>
              </w:rPr>
            </w:pPr>
            <w:bookmarkStart w:id="2" w:name="ddate"/>
            <w:bookmarkEnd w:id="2"/>
            <w:r>
              <w:rPr>
                <w:bCs/>
              </w:rPr>
              <w:t>17</w:t>
            </w:r>
            <w:r w:rsidR="00FF3B49">
              <w:rPr>
                <w:bCs/>
              </w:rPr>
              <w:t xml:space="preserve"> de </w:t>
            </w:r>
            <w:r>
              <w:rPr>
                <w:bCs/>
              </w:rPr>
              <w:t>agosto</w:t>
            </w:r>
            <w:r w:rsidR="00FF3B49">
              <w:rPr>
                <w:bCs/>
              </w:rPr>
              <w:t xml:space="preserve"> de 2012</w:t>
            </w:r>
          </w:p>
        </w:tc>
      </w:tr>
    </w:tbl>
    <w:p w:rsidR="00F96264" w:rsidRPr="00F96264" w:rsidRDefault="00FF3B49" w:rsidP="009604CF">
      <w:pPr>
        <w:tabs>
          <w:tab w:val="left" w:pos="7513"/>
        </w:tabs>
        <w:spacing w:before="360"/>
        <w:jc w:val="center"/>
        <w:rPr>
          <w:b/>
          <w:bCs/>
        </w:rPr>
      </w:pPr>
      <w:r w:rsidRPr="005C788D">
        <w:rPr>
          <w:b/>
        </w:rPr>
        <w:t>A las Administraciones de los Estados Miembros de la UIT, a los Miembros</w:t>
      </w:r>
      <w:r w:rsidR="002B2021">
        <w:rPr>
          <w:b/>
        </w:rPr>
        <w:br/>
      </w:r>
      <w:r w:rsidRPr="005C788D">
        <w:rPr>
          <w:b/>
        </w:rPr>
        <w:t>del Sector</w:t>
      </w:r>
      <w:r w:rsidR="002B2021">
        <w:rPr>
          <w:b/>
        </w:rPr>
        <w:t xml:space="preserve"> </w:t>
      </w:r>
      <w:r w:rsidRPr="005C788D">
        <w:rPr>
          <w:b/>
        </w:rPr>
        <w:t xml:space="preserve">de Radiocomunicaciones, a los Asociados del UIT-R </w:t>
      </w:r>
      <w:r>
        <w:rPr>
          <w:b/>
        </w:rPr>
        <w:t>que participan</w:t>
      </w:r>
      <w:r w:rsidR="002B2021">
        <w:rPr>
          <w:b/>
        </w:rPr>
        <w:br/>
      </w:r>
      <w:r>
        <w:rPr>
          <w:b/>
        </w:rPr>
        <w:t>en los trabajos</w:t>
      </w:r>
      <w:r w:rsidR="002B2021">
        <w:rPr>
          <w:b/>
        </w:rPr>
        <w:t xml:space="preserve"> </w:t>
      </w:r>
      <w:r w:rsidRPr="005C788D">
        <w:rPr>
          <w:b/>
        </w:rPr>
        <w:t xml:space="preserve">de la Comisión de Estudio </w:t>
      </w:r>
      <w:r w:rsidR="009604CF">
        <w:rPr>
          <w:b/>
        </w:rPr>
        <w:t>6</w:t>
      </w:r>
      <w:r>
        <w:rPr>
          <w:b/>
        </w:rPr>
        <w:t xml:space="preserve"> de Radiocomunicaciones</w:t>
      </w:r>
      <w:r>
        <w:rPr>
          <w:b/>
        </w:rPr>
        <w:br/>
      </w:r>
      <w:r w:rsidRPr="005C788D">
        <w:rPr>
          <w:b/>
        </w:rPr>
        <w:t xml:space="preserve">y a </w:t>
      </w:r>
      <w:r>
        <w:rPr>
          <w:b/>
        </w:rPr>
        <w:t>las Instituciones académicas del UIT-R</w:t>
      </w:r>
    </w:p>
    <w:p w:rsidR="00FF3B49" w:rsidRPr="0054084C" w:rsidRDefault="00F96264" w:rsidP="00030ECA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360" w:after="120"/>
        <w:ind w:left="709" w:hanging="709"/>
        <w:rPr>
          <w:b/>
          <w:bCs/>
        </w:rPr>
      </w:pPr>
      <w:r>
        <w:rPr>
          <w:b/>
        </w:rPr>
        <w:t>Asunto</w:t>
      </w:r>
      <w:r>
        <w:t>:</w:t>
      </w:r>
      <w:r w:rsidRPr="00DF0EBE">
        <w:tab/>
      </w:r>
      <w:bookmarkStart w:id="3" w:name="dtitle1"/>
      <w:bookmarkEnd w:id="3"/>
      <w:r w:rsidR="00FF3B49" w:rsidRPr="0054084C">
        <w:rPr>
          <w:b/>
          <w:bCs/>
        </w:rPr>
        <w:t xml:space="preserve">Comisión de Estudio </w:t>
      </w:r>
      <w:r w:rsidR="00B93BF6">
        <w:rPr>
          <w:b/>
          <w:bCs/>
        </w:rPr>
        <w:t>6</w:t>
      </w:r>
      <w:r w:rsidR="00FF3B49" w:rsidRPr="0054084C">
        <w:rPr>
          <w:b/>
          <w:bCs/>
        </w:rPr>
        <w:t xml:space="preserve"> de Radiocomunicaciones</w:t>
      </w:r>
      <w:r w:rsidR="00FF3B49">
        <w:rPr>
          <w:b/>
          <w:bCs/>
        </w:rPr>
        <w:t xml:space="preserve"> </w:t>
      </w:r>
      <w:r w:rsidR="00B93BF6">
        <w:rPr>
          <w:b/>
          <w:bCs/>
        </w:rPr>
        <w:t>(</w:t>
      </w:r>
      <w:r w:rsidR="00B93BF6" w:rsidRPr="00B93BF6">
        <w:rPr>
          <w:rStyle w:val="h21"/>
          <w:rFonts w:asciiTheme="majorBidi" w:hAnsiTheme="majorBidi" w:cstheme="majorBidi"/>
          <w:color w:val="auto"/>
          <w:sz w:val="24"/>
          <w:szCs w:val="24"/>
        </w:rPr>
        <w:t>Servicio de radiodifusión</w:t>
      </w:r>
      <w:r w:rsidR="00B93BF6">
        <w:rPr>
          <w:rStyle w:val="h21"/>
          <w:rFonts w:asciiTheme="majorBidi" w:hAnsiTheme="majorBidi" w:cstheme="majorBidi"/>
          <w:color w:val="auto"/>
          <w:sz w:val="24"/>
          <w:szCs w:val="24"/>
        </w:rPr>
        <w:t>)</w:t>
      </w:r>
    </w:p>
    <w:p w:rsidR="00FF3B49" w:rsidRDefault="00FF3B49" w:rsidP="00030ECA">
      <w:pPr>
        <w:numPr>
          <w:ilvl w:val="0"/>
          <w:numId w:val="1"/>
        </w:numPr>
        <w:tabs>
          <w:tab w:val="clear" w:pos="794"/>
          <w:tab w:val="clear" w:pos="1191"/>
          <w:tab w:val="clear" w:pos="1588"/>
          <w:tab w:val="clear" w:pos="1985"/>
          <w:tab w:val="left" w:pos="709"/>
          <w:tab w:val="left" w:pos="1418"/>
        </w:tabs>
        <w:spacing w:before="0" w:after="120"/>
        <w:ind w:left="1786" w:right="-284" w:hanging="357"/>
        <w:rPr>
          <w:b/>
          <w:bCs/>
        </w:rPr>
      </w:pPr>
      <w:r w:rsidRPr="0054084C">
        <w:rPr>
          <w:b/>
          <w:bCs/>
        </w:rPr>
        <w:t xml:space="preserve">Adopción de </w:t>
      </w:r>
      <w:r w:rsidR="00B93BF6">
        <w:rPr>
          <w:b/>
          <w:bCs/>
        </w:rPr>
        <w:t>9</w:t>
      </w:r>
      <w:r>
        <w:rPr>
          <w:b/>
          <w:bCs/>
        </w:rPr>
        <w:t xml:space="preserve"> Recomendaci</w:t>
      </w:r>
      <w:r w:rsidR="00B93BF6">
        <w:rPr>
          <w:b/>
          <w:bCs/>
        </w:rPr>
        <w:t>o</w:t>
      </w:r>
      <w:r>
        <w:rPr>
          <w:b/>
          <w:bCs/>
        </w:rPr>
        <w:t>ne</w:t>
      </w:r>
      <w:r w:rsidR="00B93BF6">
        <w:rPr>
          <w:b/>
          <w:bCs/>
        </w:rPr>
        <w:t>s</w:t>
      </w:r>
      <w:r>
        <w:rPr>
          <w:b/>
          <w:bCs/>
        </w:rPr>
        <w:t xml:space="preserve"> </w:t>
      </w:r>
      <w:r w:rsidRPr="009156A8">
        <w:rPr>
          <w:b/>
        </w:rPr>
        <w:t>nueva</w:t>
      </w:r>
      <w:r>
        <w:rPr>
          <w:b/>
        </w:rPr>
        <w:t>s</w:t>
      </w:r>
      <w:r>
        <w:rPr>
          <w:b/>
          <w:bCs/>
        </w:rPr>
        <w:t xml:space="preserve"> y </w:t>
      </w:r>
      <w:r w:rsidR="00B93BF6">
        <w:rPr>
          <w:b/>
          <w:bCs/>
        </w:rPr>
        <w:t>8</w:t>
      </w:r>
      <w:r>
        <w:rPr>
          <w:b/>
          <w:bCs/>
        </w:rPr>
        <w:t xml:space="preserve"> Recomendaci</w:t>
      </w:r>
      <w:r w:rsidR="00B93BF6">
        <w:rPr>
          <w:b/>
          <w:bCs/>
        </w:rPr>
        <w:t>o</w:t>
      </w:r>
      <w:r>
        <w:rPr>
          <w:b/>
          <w:bCs/>
        </w:rPr>
        <w:t>nes revisadas</w:t>
      </w:r>
      <w:r w:rsidRPr="0054084C">
        <w:rPr>
          <w:b/>
          <w:bCs/>
        </w:rPr>
        <w:t xml:space="preserve"> y su aprobación simultánea por correspondencia de conformidad con el § 10.3 de la Resolución UIT</w:t>
      </w:r>
      <w:r w:rsidRPr="0054084C">
        <w:rPr>
          <w:b/>
          <w:bCs/>
        </w:rPr>
        <w:noBreakHyphen/>
        <w:t>R 1</w:t>
      </w:r>
      <w:r w:rsidRPr="0054084C">
        <w:rPr>
          <w:b/>
          <w:bCs/>
        </w:rPr>
        <w:noBreakHyphen/>
      </w:r>
      <w:r>
        <w:rPr>
          <w:b/>
          <w:bCs/>
        </w:rPr>
        <w:t>6</w:t>
      </w:r>
      <w:r w:rsidRPr="0054084C">
        <w:rPr>
          <w:b/>
          <w:bCs/>
        </w:rPr>
        <w:t xml:space="preserve"> (Procedimiento de adopción y aprobación simultáneas por correspondencia)</w:t>
      </w:r>
    </w:p>
    <w:p w:rsidR="00FF3B49" w:rsidRDefault="00FF3B49" w:rsidP="00B93BF6">
      <w:pPr>
        <w:pStyle w:val="Normalaftertitle"/>
      </w:pPr>
      <w:r>
        <w:t>Mediante la Circular Administrativa CACE/</w:t>
      </w:r>
      <w:r w:rsidR="00B93BF6">
        <w:t>571</w:t>
      </w:r>
      <w:r>
        <w:t xml:space="preserve"> de </w:t>
      </w:r>
      <w:r w:rsidR="00B93BF6">
        <w:t>1</w:t>
      </w:r>
      <w:r>
        <w:t xml:space="preserve"> de </w:t>
      </w:r>
      <w:r w:rsidR="00B93BF6">
        <w:t>junio</w:t>
      </w:r>
      <w:r>
        <w:t xml:space="preserve"> de 2012, se presentaron para adopción y aprobación</w:t>
      </w:r>
      <w:r w:rsidRPr="005C1080">
        <w:t xml:space="preserve"> </w:t>
      </w:r>
      <w:r>
        <w:t>simultáneas por correspondencia (PAAS), con arreglo al procedimiento de la Resolución UIT</w:t>
      </w:r>
      <w:r>
        <w:noBreakHyphen/>
        <w:t xml:space="preserve">R 1-6 (§ 10.3), </w:t>
      </w:r>
      <w:r w:rsidR="00B93BF6">
        <w:t>9</w:t>
      </w:r>
      <w:r>
        <w:t xml:space="preserve"> proyectos de nueva</w:t>
      </w:r>
      <w:r w:rsidR="00E85D97">
        <w:t>s</w:t>
      </w:r>
      <w:r>
        <w:t xml:space="preserve"> Recomendaci</w:t>
      </w:r>
      <w:r w:rsidR="00B93BF6">
        <w:t>o</w:t>
      </w:r>
      <w:r>
        <w:t>n</w:t>
      </w:r>
      <w:r w:rsidR="00B93BF6">
        <w:t>es</w:t>
      </w:r>
      <w:r>
        <w:t xml:space="preserve"> y </w:t>
      </w:r>
      <w:r w:rsidR="00B93BF6">
        <w:t>8</w:t>
      </w:r>
      <w:r>
        <w:t xml:space="preserve"> proyectos de Recomendaci</w:t>
      </w:r>
      <w:r w:rsidR="00B93BF6">
        <w:t>o</w:t>
      </w:r>
      <w:r>
        <w:t>n</w:t>
      </w:r>
      <w:r w:rsidR="00B93BF6">
        <w:t>es</w:t>
      </w:r>
      <w:r>
        <w:t xml:space="preserve"> revisada</w:t>
      </w:r>
      <w:r w:rsidR="00E85D97">
        <w:t>s</w:t>
      </w:r>
      <w:r>
        <w:t xml:space="preserve">. </w:t>
      </w:r>
    </w:p>
    <w:p w:rsidR="00FF3B49" w:rsidRDefault="00FF3B49" w:rsidP="00B93BF6">
      <w:r>
        <w:t>Las condiciones que determinan este procedimiento se cumplieron el </w:t>
      </w:r>
      <w:r w:rsidR="00B93BF6">
        <w:t>1</w:t>
      </w:r>
      <w:r>
        <w:t> de </w:t>
      </w:r>
      <w:r w:rsidR="00B93BF6">
        <w:t>agosto</w:t>
      </w:r>
      <w:r>
        <w:t xml:space="preserve"> de 2012. </w:t>
      </w:r>
    </w:p>
    <w:p w:rsidR="00FF3B49" w:rsidRDefault="00FF3B49" w:rsidP="00B93BF6">
      <w:r>
        <w:t>Las Recomendaci</w:t>
      </w:r>
      <w:r w:rsidR="00B93BF6">
        <w:t>o</w:t>
      </w:r>
      <w:r>
        <w:t>nes aprobadas serán publicadas por la UIT, y en el Anexo 1 a la presente Circular figuran sus títulos, con sus números asignados.</w:t>
      </w:r>
    </w:p>
    <w:p w:rsidR="00FF3B49" w:rsidRPr="00B93BF6" w:rsidRDefault="00FF3B49" w:rsidP="00B93BF6">
      <w:pPr>
        <w:pStyle w:val="BodyTextIndent2"/>
        <w:spacing w:before="1418"/>
        <w:rPr>
          <w:lang w:val="es-ES_tradnl"/>
        </w:rPr>
      </w:pPr>
      <w:r w:rsidRPr="00B93BF6">
        <w:rPr>
          <w:lang w:val="es-ES_tradnl"/>
        </w:rPr>
        <w:t>François Rancy</w:t>
      </w:r>
      <w:r w:rsidRPr="00B93BF6">
        <w:rPr>
          <w:lang w:val="es-ES_tradnl"/>
        </w:rPr>
        <w:br/>
        <w:t>Director de la Oficina de Radiocomunicaciones</w:t>
      </w:r>
    </w:p>
    <w:p w:rsidR="00030ECA" w:rsidRDefault="00030ECA" w:rsidP="00B93BF6">
      <w:pPr>
        <w:tabs>
          <w:tab w:val="left" w:pos="4820"/>
        </w:tabs>
        <w:spacing w:before="0"/>
        <w:rPr>
          <w:b/>
        </w:rPr>
      </w:pPr>
    </w:p>
    <w:p w:rsidR="00FF3B49" w:rsidRDefault="00FF3B49" w:rsidP="00B93BF6">
      <w:pPr>
        <w:tabs>
          <w:tab w:val="left" w:pos="4820"/>
        </w:tabs>
        <w:spacing w:before="0"/>
        <w:rPr>
          <w:bCs/>
        </w:rPr>
      </w:pPr>
      <w:r w:rsidRPr="00B93BF6">
        <w:rPr>
          <w:b/>
        </w:rPr>
        <w:t>Anexo</w:t>
      </w:r>
      <w:r w:rsidR="000C6637">
        <w:rPr>
          <w:b/>
        </w:rPr>
        <w:t>s</w:t>
      </w:r>
      <w:r w:rsidRPr="00B93BF6">
        <w:rPr>
          <w:bCs/>
        </w:rPr>
        <w:t xml:space="preserve">: </w:t>
      </w:r>
      <w:r w:rsidR="00B93BF6">
        <w:rPr>
          <w:bCs/>
        </w:rPr>
        <w:t>1</w:t>
      </w:r>
    </w:p>
    <w:p w:rsidR="00030ECA" w:rsidRPr="00B93BF6" w:rsidRDefault="00030ECA" w:rsidP="00B93BF6">
      <w:pPr>
        <w:tabs>
          <w:tab w:val="left" w:pos="4820"/>
        </w:tabs>
        <w:spacing w:before="0"/>
        <w:rPr>
          <w:bCs/>
        </w:rPr>
      </w:pPr>
    </w:p>
    <w:p w:rsidR="00FF3B49" w:rsidRPr="00B93BF6" w:rsidRDefault="00FF3B49" w:rsidP="00EE3CD6">
      <w:pPr>
        <w:tabs>
          <w:tab w:val="left" w:pos="6237"/>
        </w:tabs>
        <w:rPr>
          <w:b/>
          <w:bCs/>
          <w:sz w:val="18"/>
          <w:szCs w:val="18"/>
        </w:rPr>
      </w:pPr>
      <w:r w:rsidRPr="00B93BF6">
        <w:rPr>
          <w:b/>
          <w:bCs/>
          <w:sz w:val="18"/>
          <w:szCs w:val="18"/>
        </w:rPr>
        <w:t>Distribución:</w:t>
      </w:r>
    </w:p>
    <w:p w:rsidR="00FF3B49" w:rsidRPr="00B93BF6" w:rsidRDefault="00FF3B49" w:rsidP="000C6637">
      <w:pPr>
        <w:tabs>
          <w:tab w:val="left" w:pos="567"/>
          <w:tab w:val="left" w:pos="6237"/>
        </w:tabs>
        <w:spacing w:before="60"/>
        <w:ind w:left="567" w:hanging="567"/>
        <w:rPr>
          <w:sz w:val="18"/>
          <w:szCs w:val="18"/>
        </w:rPr>
      </w:pPr>
      <w:r w:rsidRPr="00B93BF6">
        <w:rPr>
          <w:sz w:val="18"/>
          <w:szCs w:val="18"/>
        </w:rPr>
        <w:t>–</w:t>
      </w:r>
      <w:r w:rsidRPr="00B93BF6">
        <w:rPr>
          <w:sz w:val="18"/>
          <w:szCs w:val="18"/>
        </w:rPr>
        <w:tab/>
        <w:t xml:space="preserve">Administraciones de los Estados Miembros de la UIT y Miembros del Sector de Radiocomunicaciones que participan en los trabajos de la Comisión de Estudio </w:t>
      </w:r>
      <w:r w:rsidR="000C6637">
        <w:rPr>
          <w:sz w:val="18"/>
          <w:szCs w:val="18"/>
        </w:rPr>
        <w:t>6</w:t>
      </w:r>
      <w:r w:rsidRPr="00B93BF6">
        <w:rPr>
          <w:sz w:val="18"/>
          <w:szCs w:val="18"/>
        </w:rPr>
        <w:t xml:space="preserve"> de Radiocomunicaciones</w:t>
      </w:r>
    </w:p>
    <w:p w:rsidR="00FF3B49" w:rsidRPr="00B93BF6" w:rsidRDefault="00FF3B49" w:rsidP="000C6637">
      <w:pPr>
        <w:tabs>
          <w:tab w:val="left" w:pos="567"/>
          <w:tab w:val="left" w:pos="6237"/>
        </w:tabs>
        <w:spacing w:before="0"/>
        <w:rPr>
          <w:sz w:val="18"/>
          <w:szCs w:val="18"/>
        </w:rPr>
      </w:pPr>
      <w:r w:rsidRPr="00B93BF6">
        <w:rPr>
          <w:sz w:val="18"/>
          <w:szCs w:val="18"/>
        </w:rPr>
        <w:t>–</w:t>
      </w:r>
      <w:r w:rsidRPr="00B93BF6">
        <w:rPr>
          <w:sz w:val="18"/>
          <w:szCs w:val="18"/>
        </w:rPr>
        <w:tab/>
        <w:t xml:space="preserve">Asociados del UIT-R que participan en los trabajos de la Comisión de Estudio </w:t>
      </w:r>
      <w:r w:rsidR="000C6637">
        <w:rPr>
          <w:sz w:val="18"/>
          <w:szCs w:val="18"/>
        </w:rPr>
        <w:t>6</w:t>
      </w:r>
      <w:r w:rsidRPr="00B93BF6">
        <w:rPr>
          <w:sz w:val="18"/>
          <w:szCs w:val="18"/>
        </w:rPr>
        <w:t xml:space="preserve"> de Radiocomunicaciones</w:t>
      </w:r>
    </w:p>
    <w:p w:rsidR="00FF3B49" w:rsidRPr="00B93BF6" w:rsidRDefault="00FF3B49" w:rsidP="00EE3CD6">
      <w:pPr>
        <w:tabs>
          <w:tab w:val="left" w:pos="567"/>
          <w:tab w:val="left" w:pos="6237"/>
        </w:tabs>
        <w:spacing w:before="0"/>
        <w:rPr>
          <w:sz w:val="18"/>
          <w:szCs w:val="18"/>
        </w:rPr>
      </w:pPr>
      <w:r w:rsidRPr="00B93BF6">
        <w:rPr>
          <w:sz w:val="18"/>
          <w:szCs w:val="18"/>
        </w:rPr>
        <w:t>–</w:t>
      </w:r>
      <w:r w:rsidRPr="00B93BF6">
        <w:rPr>
          <w:sz w:val="18"/>
          <w:szCs w:val="18"/>
        </w:rPr>
        <w:tab/>
        <w:t>Instituciones académicas del UIT-R</w:t>
      </w:r>
    </w:p>
    <w:p w:rsidR="00FF3B49" w:rsidRPr="00B93BF6" w:rsidRDefault="00FF3B49" w:rsidP="00EE3CD6">
      <w:pPr>
        <w:tabs>
          <w:tab w:val="left" w:pos="567"/>
          <w:tab w:val="left" w:pos="6237"/>
        </w:tabs>
        <w:spacing w:before="0"/>
        <w:ind w:left="567" w:hanging="567"/>
        <w:rPr>
          <w:sz w:val="18"/>
          <w:szCs w:val="18"/>
        </w:rPr>
      </w:pPr>
      <w:r w:rsidRPr="00B93BF6">
        <w:rPr>
          <w:sz w:val="18"/>
          <w:szCs w:val="18"/>
        </w:rPr>
        <w:t>–</w:t>
      </w:r>
      <w:r w:rsidRPr="00B93BF6">
        <w:rPr>
          <w:sz w:val="18"/>
          <w:szCs w:val="18"/>
        </w:rPr>
        <w:tab/>
        <w:t>Presidentes y Vicepresidentes de las Comisiones de Estudio de Radiocomunicaciones y Comisión Especial para asuntos reglamentarios y de procedimiento</w:t>
      </w:r>
    </w:p>
    <w:p w:rsidR="00FF3B49" w:rsidRPr="00B93BF6" w:rsidRDefault="00FF3B49" w:rsidP="00EE3CD6">
      <w:pPr>
        <w:tabs>
          <w:tab w:val="left" w:pos="567"/>
          <w:tab w:val="left" w:pos="6237"/>
        </w:tabs>
        <w:spacing w:before="0"/>
        <w:rPr>
          <w:sz w:val="18"/>
          <w:szCs w:val="18"/>
        </w:rPr>
      </w:pPr>
      <w:r w:rsidRPr="00B93BF6">
        <w:rPr>
          <w:sz w:val="18"/>
          <w:szCs w:val="18"/>
        </w:rPr>
        <w:t>–</w:t>
      </w:r>
      <w:r w:rsidRPr="00B93BF6">
        <w:rPr>
          <w:sz w:val="18"/>
          <w:szCs w:val="18"/>
        </w:rPr>
        <w:tab/>
        <w:t>Presidente y Vicepresidentes de la Reunión Preparatoria de la Conferencia</w:t>
      </w:r>
    </w:p>
    <w:p w:rsidR="00FF3B49" w:rsidRPr="00B93BF6" w:rsidRDefault="00FF3B49" w:rsidP="00EE3CD6">
      <w:pPr>
        <w:tabs>
          <w:tab w:val="left" w:pos="567"/>
          <w:tab w:val="left" w:pos="6237"/>
        </w:tabs>
        <w:spacing w:before="0"/>
        <w:rPr>
          <w:sz w:val="18"/>
          <w:szCs w:val="18"/>
        </w:rPr>
      </w:pPr>
      <w:r w:rsidRPr="00B93BF6">
        <w:rPr>
          <w:sz w:val="18"/>
          <w:szCs w:val="18"/>
        </w:rPr>
        <w:t>–</w:t>
      </w:r>
      <w:r w:rsidRPr="00B93BF6">
        <w:rPr>
          <w:sz w:val="18"/>
          <w:szCs w:val="18"/>
        </w:rPr>
        <w:tab/>
        <w:t>Miembros de la Junta del Reglamento de Radiocomunicaciones</w:t>
      </w:r>
    </w:p>
    <w:p w:rsidR="00FF3B49" w:rsidRPr="00B93BF6" w:rsidRDefault="00FF3B49" w:rsidP="00EE3CD6">
      <w:pPr>
        <w:tabs>
          <w:tab w:val="left" w:pos="567"/>
          <w:tab w:val="left" w:pos="6237"/>
        </w:tabs>
        <w:spacing w:before="0"/>
        <w:ind w:left="567" w:hanging="567"/>
        <w:rPr>
          <w:sz w:val="18"/>
          <w:szCs w:val="18"/>
        </w:rPr>
      </w:pPr>
      <w:r w:rsidRPr="00B93BF6">
        <w:rPr>
          <w:sz w:val="18"/>
          <w:szCs w:val="18"/>
        </w:rPr>
        <w:t>–</w:t>
      </w:r>
      <w:r w:rsidRPr="00B93BF6">
        <w:rPr>
          <w:sz w:val="18"/>
          <w:szCs w:val="18"/>
        </w:rPr>
        <w:tab/>
        <w:t>Secretario General de la UIT, Director de la Oficina de Normalización de las Telecomunicaciones, Director de la Oficina de Desarrollo de Telecomunicaciones</w:t>
      </w:r>
    </w:p>
    <w:p w:rsidR="00FF3B49" w:rsidRDefault="00FF3B49" w:rsidP="000C6637">
      <w:pPr>
        <w:pStyle w:val="AnnexNotitle"/>
      </w:pPr>
      <w:r>
        <w:br w:type="page"/>
      </w:r>
      <w:r>
        <w:lastRenderedPageBreak/>
        <w:t>Anexo 1</w:t>
      </w:r>
      <w:r>
        <w:br/>
      </w:r>
      <w:r>
        <w:br/>
        <w:t>Títulos de las Recomendaci</w:t>
      </w:r>
      <w:r w:rsidR="000C6637">
        <w:t>o</w:t>
      </w:r>
      <w:r>
        <w:t>nes aprobadas</w:t>
      </w:r>
    </w:p>
    <w:p w:rsidR="000C6637" w:rsidRPr="00FC3E20" w:rsidRDefault="000C6637" w:rsidP="000C6637"/>
    <w:p w:rsidR="000C6637" w:rsidRPr="00162D9E" w:rsidRDefault="000C6637" w:rsidP="000C6637">
      <w:pPr>
        <w:tabs>
          <w:tab w:val="right" w:pos="9639"/>
        </w:tabs>
        <w:spacing w:before="360"/>
      </w:pPr>
      <w:r w:rsidRPr="00162D9E">
        <w:rPr>
          <w:u w:val="single"/>
        </w:rPr>
        <w:t>Recomendación U</w:t>
      </w:r>
      <w:r>
        <w:rPr>
          <w:u w:val="single"/>
        </w:rPr>
        <w:t>IT</w:t>
      </w:r>
      <w:r w:rsidRPr="00162D9E">
        <w:rPr>
          <w:u w:val="single"/>
        </w:rPr>
        <w:t>-R BS.</w:t>
      </w:r>
      <w:r>
        <w:rPr>
          <w:u w:val="single"/>
        </w:rPr>
        <w:t>2019</w:t>
      </w:r>
      <w:r w:rsidRPr="00162D9E">
        <w:tab/>
        <w:t xml:space="preserve">Doc. </w:t>
      </w:r>
      <w:hyperlink r:id="rId10" w:history="1">
        <w:r w:rsidRPr="006D636A">
          <w:rPr>
            <w:rStyle w:val="Hyperlink"/>
          </w:rPr>
          <w:t>6/12(Rev.1)</w:t>
        </w:r>
      </w:hyperlink>
    </w:p>
    <w:p w:rsidR="000C6637" w:rsidRPr="00162D9E" w:rsidRDefault="000C6637" w:rsidP="000C6637">
      <w:pPr>
        <w:pStyle w:val="Rectitle"/>
        <w:rPr>
          <w:lang w:eastAsia="zh-CN"/>
        </w:rPr>
      </w:pPr>
      <w:r w:rsidRPr="00162D9E">
        <w:rPr>
          <w:lang w:eastAsia="zh-CN"/>
        </w:rPr>
        <w:t>Sistema de audio para la producción y el intercambio intern</w:t>
      </w:r>
      <w:r>
        <w:rPr>
          <w:lang w:eastAsia="zh-CN"/>
        </w:rPr>
        <w:t>a</w:t>
      </w:r>
      <w:r w:rsidRPr="00162D9E">
        <w:rPr>
          <w:lang w:eastAsia="zh-CN"/>
        </w:rPr>
        <w:t>cional</w:t>
      </w:r>
      <w:r>
        <w:rPr>
          <w:lang w:eastAsia="zh-CN"/>
        </w:rPr>
        <w:br/>
      </w:r>
      <w:r w:rsidRPr="00162D9E">
        <w:rPr>
          <w:lang w:eastAsia="zh-CN"/>
        </w:rPr>
        <w:t>de programas</w:t>
      </w:r>
      <w:r>
        <w:rPr>
          <w:lang w:eastAsia="zh-CN"/>
        </w:rPr>
        <w:t xml:space="preserve"> de televisión 3D para la radiodifusión</w:t>
      </w:r>
    </w:p>
    <w:p w:rsidR="000C6637" w:rsidRPr="00011050" w:rsidRDefault="000C6637" w:rsidP="000C6637">
      <w:pPr>
        <w:tabs>
          <w:tab w:val="right" w:pos="9639"/>
        </w:tabs>
        <w:spacing w:before="360"/>
      </w:pPr>
      <w:r w:rsidRPr="00011050">
        <w:rPr>
          <w:u w:val="single"/>
        </w:rPr>
        <w:t>Recomendación UIT-R BT.</w:t>
      </w:r>
      <w:r>
        <w:rPr>
          <w:u w:val="single"/>
        </w:rPr>
        <w:t>2020</w:t>
      </w:r>
      <w:r w:rsidRPr="00011050">
        <w:tab/>
        <w:t xml:space="preserve">Doc. </w:t>
      </w:r>
      <w:hyperlink r:id="rId11" w:history="1">
        <w:r w:rsidRPr="001345E9">
          <w:rPr>
            <w:rStyle w:val="Hyperlink"/>
          </w:rPr>
          <w:t>6/18(Rev.1)</w:t>
        </w:r>
      </w:hyperlink>
    </w:p>
    <w:p w:rsidR="000C6637" w:rsidRPr="00011050" w:rsidRDefault="000C6637" w:rsidP="000C6637">
      <w:pPr>
        <w:pStyle w:val="Rectitle"/>
        <w:rPr>
          <w:lang w:eastAsia="ko-KR"/>
        </w:rPr>
      </w:pPr>
      <w:r w:rsidRPr="00011050">
        <w:rPr>
          <w:lang w:eastAsia="ko-KR"/>
        </w:rPr>
        <w:t>Valores de los parámetros de los sistemas de TVEAD para</w:t>
      </w:r>
      <w:r>
        <w:rPr>
          <w:lang w:eastAsia="ko-KR"/>
        </w:rPr>
        <w:br/>
      </w:r>
      <w:r w:rsidRPr="00011050">
        <w:rPr>
          <w:lang w:eastAsia="ko-KR"/>
        </w:rPr>
        <w:t>la producci</w:t>
      </w:r>
      <w:r>
        <w:rPr>
          <w:lang w:eastAsia="ko-KR"/>
        </w:rPr>
        <w:t>ón y el intercambio internacional de programas</w:t>
      </w:r>
    </w:p>
    <w:p w:rsidR="000C6637" w:rsidRPr="00011050" w:rsidRDefault="000C6637" w:rsidP="000C6637">
      <w:pPr>
        <w:tabs>
          <w:tab w:val="right" w:pos="9639"/>
        </w:tabs>
        <w:spacing w:before="360"/>
      </w:pPr>
      <w:r w:rsidRPr="00011050">
        <w:rPr>
          <w:u w:val="single"/>
        </w:rPr>
        <w:t xml:space="preserve">Recomendación UIT-R </w:t>
      </w:r>
      <w:r w:rsidRPr="00011050">
        <w:rPr>
          <w:rStyle w:val="href"/>
          <w:u w:val="single"/>
        </w:rPr>
        <w:t>BT.</w:t>
      </w:r>
      <w:r>
        <w:rPr>
          <w:rStyle w:val="href"/>
          <w:u w:val="single"/>
          <w:lang w:eastAsia="ja-JP"/>
        </w:rPr>
        <w:t>2021</w:t>
      </w:r>
      <w:r w:rsidRPr="00011050">
        <w:tab/>
        <w:t xml:space="preserve">Doc. </w:t>
      </w:r>
      <w:hyperlink r:id="rId12" w:history="1">
        <w:r w:rsidRPr="001345E9">
          <w:rPr>
            <w:rStyle w:val="Hyperlink"/>
          </w:rPr>
          <w:t>6/19(Rev.1)</w:t>
        </w:r>
      </w:hyperlink>
    </w:p>
    <w:p w:rsidR="000C6637" w:rsidRPr="006F4B17" w:rsidRDefault="000C6637" w:rsidP="00030ECA">
      <w:pPr>
        <w:pStyle w:val="Rectitle"/>
      </w:pPr>
      <w:r w:rsidRPr="006F4B17">
        <w:t>Métodos de evaluación subjetiva de los</w:t>
      </w:r>
      <w:r w:rsidR="00030ECA">
        <w:t xml:space="preserve"> </w:t>
      </w:r>
      <w:r w:rsidRPr="006F4B17">
        <w:t>sistemas de televisión 3D estereoscópica</w:t>
      </w:r>
    </w:p>
    <w:p w:rsidR="000C6637" w:rsidRPr="00904D3B" w:rsidRDefault="000C6637" w:rsidP="00030ECA">
      <w:pPr>
        <w:tabs>
          <w:tab w:val="right" w:pos="9639"/>
        </w:tabs>
        <w:spacing w:before="360"/>
      </w:pPr>
      <w:r w:rsidRPr="00904D3B">
        <w:rPr>
          <w:u w:val="single"/>
        </w:rPr>
        <w:t>Recomendación U</w:t>
      </w:r>
      <w:r>
        <w:rPr>
          <w:u w:val="single"/>
        </w:rPr>
        <w:t>IT</w:t>
      </w:r>
      <w:r w:rsidRPr="00904D3B">
        <w:rPr>
          <w:u w:val="single"/>
        </w:rPr>
        <w:t>-R BT.</w:t>
      </w:r>
      <w:r>
        <w:rPr>
          <w:u w:val="single"/>
          <w:lang w:eastAsia="ja-JP"/>
        </w:rPr>
        <w:t>2022</w:t>
      </w:r>
      <w:r w:rsidRPr="00904D3B">
        <w:tab/>
        <w:t xml:space="preserve">Doc. </w:t>
      </w:r>
      <w:hyperlink r:id="rId13" w:history="1">
        <w:r w:rsidRPr="001345E9">
          <w:rPr>
            <w:rStyle w:val="Hyperlink"/>
          </w:rPr>
          <w:t>6/20(Rev.1)</w:t>
        </w:r>
      </w:hyperlink>
    </w:p>
    <w:p w:rsidR="000C6637" w:rsidRPr="00904D3B" w:rsidRDefault="000C6637" w:rsidP="000C6637">
      <w:pPr>
        <w:pStyle w:val="Rectitle"/>
      </w:pPr>
      <w:r w:rsidRPr="00904D3B">
        <w:t>Condiciones generales de visualización para la evaluación subjetiva</w:t>
      </w:r>
      <w:r>
        <w:br/>
      </w:r>
      <w:r w:rsidRPr="00904D3B">
        <w:t>de la calidad de im</w:t>
      </w:r>
      <w:r>
        <w:t>ágenes de televisión de definición normalizada</w:t>
      </w:r>
      <w:r>
        <w:br/>
        <w:t>y televisión de alta definición en monitores de pantalla plana</w:t>
      </w:r>
    </w:p>
    <w:p w:rsidR="000C6637" w:rsidRPr="00647004" w:rsidRDefault="000C6637" w:rsidP="000C6637">
      <w:pPr>
        <w:tabs>
          <w:tab w:val="right" w:pos="9639"/>
        </w:tabs>
        <w:spacing w:before="360"/>
      </w:pPr>
      <w:r w:rsidRPr="00647004">
        <w:rPr>
          <w:u w:val="single"/>
        </w:rPr>
        <w:t>Recomendación U</w:t>
      </w:r>
      <w:r>
        <w:rPr>
          <w:u w:val="single"/>
        </w:rPr>
        <w:t>IT</w:t>
      </w:r>
      <w:r w:rsidRPr="00647004">
        <w:rPr>
          <w:u w:val="single"/>
        </w:rPr>
        <w:t xml:space="preserve">-R </w:t>
      </w:r>
      <w:r w:rsidRPr="00647004">
        <w:rPr>
          <w:u w:val="single"/>
          <w:lang w:eastAsia="zh-CN"/>
        </w:rPr>
        <w:t>BT.</w:t>
      </w:r>
      <w:r>
        <w:rPr>
          <w:u w:val="single"/>
          <w:lang w:eastAsia="zh-CN"/>
        </w:rPr>
        <w:t>2023</w:t>
      </w:r>
      <w:r w:rsidRPr="00647004">
        <w:tab/>
        <w:t xml:space="preserve">Doc. </w:t>
      </w:r>
      <w:hyperlink r:id="rId14" w:history="1">
        <w:r w:rsidRPr="001345E9">
          <w:rPr>
            <w:rStyle w:val="Hyperlink"/>
          </w:rPr>
          <w:t>6/21(Rev.1)</w:t>
        </w:r>
      </w:hyperlink>
    </w:p>
    <w:p w:rsidR="000C6637" w:rsidRPr="00647004" w:rsidRDefault="000C6637" w:rsidP="000C6637">
      <w:pPr>
        <w:pStyle w:val="Rectitle"/>
      </w:pPr>
      <w:r w:rsidRPr="00647004">
        <w:t>Requisitos de rendimiento para la producción, el intercambio</w:t>
      </w:r>
      <w:r>
        <w:br/>
      </w:r>
      <w:r w:rsidRPr="00647004">
        <w:t>internacional</w:t>
      </w:r>
      <w:r>
        <w:t xml:space="preserve"> </w:t>
      </w:r>
      <w:r w:rsidRPr="00647004">
        <w:t>y la radiodifusi</w:t>
      </w:r>
      <w:r>
        <w:t>ón de programas de televisión 3D</w:t>
      </w:r>
    </w:p>
    <w:p w:rsidR="000C6637" w:rsidRPr="00647004" w:rsidRDefault="000C6637" w:rsidP="000C6637">
      <w:pPr>
        <w:tabs>
          <w:tab w:val="right" w:pos="9639"/>
        </w:tabs>
        <w:spacing w:before="360"/>
      </w:pPr>
      <w:r w:rsidRPr="00647004">
        <w:rPr>
          <w:u w:val="single"/>
        </w:rPr>
        <w:t>Recomendación U</w:t>
      </w:r>
      <w:r>
        <w:rPr>
          <w:u w:val="single"/>
        </w:rPr>
        <w:t>IT</w:t>
      </w:r>
      <w:r w:rsidRPr="00647004">
        <w:rPr>
          <w:u w:val="single"/>
        </w:rPr>
        <w:t xml:space="preserve">-R </w:t>
      </w:r>
      <w:r w:rsidRPr="00647004">
        <w:rPr>
          <w:u w:val="single"/>
          <w:lang w:eastAsia="zh-CN"/>
        </w:rPr>
        <w:t>BT.</w:t>
      </w:r>
      <w:r>
        <w:rPr>
          <w:u w:val="single"/>
          <w:lang w:eastAsia="zh-CN"/>
        </w:rPr>
        <w:t>2024</w:t>
      </w:r>
      <w:r w:rsidRPr="00647004">
        <w:tab/>
        <w:t xml:space="preserve">Doc. </w:t>
      </w:r>
      <w:hyperlink r:id="rId15" w:history="1">
        <w:r w:rsidRPr="001345E9">
          <w:rPr>
            <w:rStyle w:val="Hyperlink"/>
          </w:rPr>
          <w:t>6/23(Rev.1)</w:t>
        </w:r>
      </w:hyperlink>
    </w:p>
    <w:p w:rsidR="000C6637" w:rsidRPr="00647004" w:rsidRDefault="000C6637" w:rsidP="000C6637">
      <w:pPr>
        <w:pStyle w:val="Rectitle"/>
        <w:rPr>
          <w:lang w:eastAsia="zh-CN"/>
        </w:rPr>
      </w:pPr>
      <w:r w:rsidRPr="00647004">
        <w:rPr>
          <w:lang w:eastAsia="zh-CN"/>
        </w:rPr>
        <w:t>Sistemas de imagines digitales TVAD para la producción y el intercambio internacional de programas de televisi</w:t>
      </w:r>
      <w:r>
        <w:rPr>
          <w:lang w:eastAsia="zh-CN"/>
        </w:rPr>
        <w:t>ón 3D para la radiodifusión</w:t>
      </w:r>
    </w:p>
    <w:p w:rsidR="000C6637" w:rsidRPr="00647004" w:rsidRDefault="000C6637" w:rsidP="000C6637">
      <w:pPr>
        <w:tabs>
          <w:tab w:val="right" w:pos="9639"/>
        </w:tabs>
        <w:spacing w:before="360"/>
      </w:pPr>
      <w:r w:rsidRPr="00647004">
        <w:rPr>
          <w:u w:val="single"/>
        </w:rPr>
        <w:t xml:space="preserve">Recomendación UIT-R </w:t>
      </w:r>
      <w:r w:rsidRPr="00647004">
        <w:rPr>
          <w:u w:val="single"/>
          <w:lang w:eastAsia="zh-CN"/>
        </w:rPr>
        <w:t>BT.</w:t>
      </w:r>
      <w:r>
        <w:rPr>
          <w:u w:val="single"/>
          <w:lang w:eastAsia="zh-CN"/>
        </w:rPr>
        <w:t>2025</w:t>
      </w:r>
      <w:r w:rsidRPr="00647004">
        <w:tab/>
        <w:t xml:space="preserve">Doc. </w:t>
      </w:r>
      <w:hyperlink r:id="rId16" w:history="1">
        <w:r w:rsidRPr="001345E9">
          <w:rPr>
            <w:rStyle w:val="Hyperlink"/>
          </w:rPr>
          <w:t>6/24(Rev.1)</w:t>
        </w:r>
      </w:hyperlink>
    </w:p>
    <w:p w:rsidR="000C6637" w:rsidRPr="00647004" w:rsidRDefault="000C6637" w:rsidP="000C6637">
      <w:pPr>
        <w:pStyle w:val="Rectitle"/>
        <w:rPr>
          <w:lang w:eastAsia="zh-CN"/>
        </w:rPr>
      </w:pPr>
      <w:r w:rsidRPr="00647004">
        <w:rPr>
          <w:lang w:eastAsia="zh-CN"/>
        </w:rPr>
        <w:t>Sistemas de imagines digitales 1 280 </w:t>
      </w:r>
      <w:r w:rsidRPr="00647004">
        <w:rPr>
          <w:rFonts w:cs="Times New Roman Bold"/>
        </w:rPr>
        <w:t>× </w:t>
      </w:r>
      <w:r w:rsidRPr="00647004">
        <w:rPr>
          <w:lang w:eastAsia="zh-CN"/>
        </w:rPr>
        <w:t>720 para la producción y el intercambio internacional de programas de televisi</w:t>
      </w:r>
      <w:r>
        <w:rPr>
          <w:lang w:eastAsia="zh-CN"/>
        </w:rPr>
        <w:t>ón 3D para la radiodifusión</w:t>
      </w:r>
    </w:p>
    <w:p w:rsidR="00030ECA" w:rsidRPr="00E85D97" w:rsidRDefault="00030EC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 w:rsidRPr="00E85D97">
        <w:br w:type="page"/>
      </w:r>
    </w:p>
    <w:p w:rsidR="000C6637" w:rsidRPr="006F4B17" w:rsidRDefault="000C6637" w:rsidP="00030ECA">
      <w:pPr>
        <w:tabs>
          <w:tab w:val="right" w:pos="9639"/>
        </w:tabs>
        <w:spacing w:before="360"/>
      </w:pPr>
      <w:r w:rsidRPr="006F4B17">
        <w:rPr>
          <w:u w:val="single"/>
        </w:rPr>
        <w:lastRenderedPageBreak/>
        <w:t xml:space="preserve">Recomendación UIT-R </w:t>
      </w:r>
      <w:r w:rsidRPr="006F4B17">
        <w:rPr>
          <w:u w:val="single"/>
          <w:lang w:eastAsia="zh-CN"/>
        </w:rPr>
        <w:t>BT.</w:t>
      </w:r>
      <w:r w:rsidR="00030ECA">
        <w:rPr>
          <w:u w:val="single"/>
          <w:lang w:eastAsia="zh-CN"/>
        </w:rPr>
        <w:t>2026</w:t>
      </w:r>
      <w:r w:rsidRPr="006F4B17">
        <w:tab/>
        <w:t xml:space="preserve">Doc. </w:t>
      </w:r>
      <w:hyperlink r:id="rId17" w:history="1">
        <w:r w:rsidRPr="001345E9">
          <w:rPr>
            <w:rStyle w:val="Hyperlink"/>
          </w:rPr>
          <w:t>6/48(Rev.1)</w:t>
        </w:r>
      </w:hyperlink>
    </w:p>
    <w:p w:rsidR="000C6637" w:rsidRPr="006F4B17" w:rsidRDefault="000C6637" w:rsidP="000C6637">
      <w:pPr>
        <w:pStyle w:val="Rectitle"/>
        <w:rPr>
          <w:lang w:eastAsia="zh-CN"/>
        </w:rPr>
      </w:pPr>
      <w:r w:rsidRPr="006F4B17">
        <w:rPr>
          <w:lang w:eastAsia="zh-CN"/>
        </w:rPr>
        <w:t>Directrices para la implantación de sistemas de medición y supervisión</w:t>
      </w:r>
      <w:r>
        <w:rPr>
          <w:lang w:eastAsia="zh-CN"/>
        </w:rPr>
        <w:br/>
      </w:r>
      <w:r w:rsidRPr="006F4B17">
        <w:rPr>
          <w:lang w:eastAsia="zh-CN"/>
        </w:rPr>
        <w:t xml:space="preserve">en servicio de la </w:t>
      </w:r>
      <w:r>
        <w:rPr>
          <w:lang w:eastAsia="zh-CN"/>
        </w:rPr>
        <w:t>«</w:t>
      </w:r>
      <w:r w:rsidRPr="006F4B17">
        <w:rPr>
          <w:lang w:eastAsia="zh-CN"/>
        </w:rPr>
        <w:t>transparencia perceptual</w:t>
      </w:r>
      <w:r>
        <w:rPr>
          <w:lang w:eastAsia="zh-CN"/>
        </w:rPr>
        <w:t>»</w:t>
      </w:r>
      <w:r w:rsidRPr="006F4B17">
        <w:rPr>
          <w:lang w:eastAsia="zh-CN"/>
        </w:rPr>
        <w:t xml:space="preserve"> para la cadena de</w:t>
      </w:r>
      <w:r>
        <w:rPr>
          <w:lang w:eastAsia="zh-CN"/>
        </w:rPr>
        <w:br/>
      </w:r>
      <w:r w:rsidRPr="006F4B17">
        <w:rPr>
          <w:lang w:eastAsia="zh-CN"/>
        </w:rPr>
        <w:t>distribuci</w:t>
      </w:r>
      <w:r>
        <w:rPr>
          <w:lang w:eastAsia="zh-CN"/>
        </w:rPr>
        <w:t>ón de programas de SDTV y TVAD</w:t>
      </w:r>
    </w:p>
    <w:p w:rsidR="000C6637" w:rsidRPr="006F4B17" w:rsidRDefault="000C6637" w:rsidP="00030ECA">
      <w:pPr>
        <w:tabs>
          <w:tab w:val="right" w:pos="9639"/>
        </w:tabs>
        <w:spacing w:before="360"/>
      </w:pPr>
      <w:r w:rsidRPr="006F4B17">
        <w:rPr>
          <w:u w:val="single"/>
        </w:rPr>
        <w:t xml:space="preserve">Recomendación UIT-R </w:t>
      </w:r>
      <w:r w:rsidRPr="006F4B17">
        <w:rPr>
          <w:rStyle w:val="href"/>
          <w:u w:val="single"/>
        </w:rPr>
        <w:t>BT.</w:t>
      </w:r>
      <w:r w:rsidR="00030ECA">
        <w:rPr>
          <w:rStyle w:val="href"/>
          <w:u w:val="single"/>
        </w:rPr>
        <w:t>2027</w:t>
      </w:r>
      <w:r w:rsidRPr="006F4B17">
        <w:tab/>
        <w:t xml:space="preserve">Doc. </w:t>
      </w:r>
      <w:hyperlink r:id="rId18" w:history="1">
        <w:r w:rsidRPr="001345E9">
          <w:rPr>
            <w:rStyle w:val="Hyperlink"/>
          </w:rPr>
          <w:t>6/51(Rev.1)</w:t>
        </w:r>
      </w:hyperlink>
    </w:p>
    <w:p w:rsidR="000C6637" w:rsidRPr="006F4B17" w:rsidRDefault="000C6637" w:rsidP="000C6637">
      <w:pPr>
        <w:pStyle w:val="Rectitle"/>
      </w:pPr>
      <w:r w:rsidRPr="006F4B17">
        <w:t>Interfaz digital en serie para la producción y el intercambio</w:t>
      </w:r>
      <w:r>
        <w:br/>
      </w:r>
      <w:r w:rsidRPr="006F4B17">
        <w:t>internacional</w:t>
      </w:r>
      <w:r>
        <w:t xml:space="preserve"> </w:t>
      </w:r>
      <w:r w:rsidRPr="006F4B17">
        <w:t>de programas de televisi</w:t>
      </w:r>
      <w:r>
        <w:t>ón 3D TVAD</w:t>
      </w:r>
    </w:p>
    <w:p w:rsidR="000C6637" w:rsidRPr="006F4B17" w:rsidRDefault="000C6637" w:rsidP="00030ECA">
      <w:pPr>
        <w:tabs>
          <w:tab w:val="right" w:pos="9639"/>
        </w:tabs>
        <w:spacing w:before="360"/>
      </w:pPr>
      <w:r w:rsidRPr="006F4B17">
        <w:rPr>
          <w:u w:val="single"/>
        </w:rPr>
        <w:t>Recomendaci</w:t>
      </w:r>
      <w:r>
        <w:rPr>
          <w:u w:val="single"/>
        </w:rPr>
        <w:t>ón UIT</w:t>
      </w:r>
      <w:r w:rsidRPr="006F4B17">
        <w:rPr>
          <w:u w:val="single"/>
        </w:rPr>
        <w:t>-R BS.775-</w:t>
      </w:r>
      <w:r w:rsidR="00030ECA">
        <w:rPr>
          <w:u w:val="single"/>
        </w:rPr>
        <w:t>3</w:t>
      </w:r>
      <w:r w:rsidRPr="006F4B17">
        <w:tab/>
        <w:t xml:space="preserve">Doc. </w:t>
      </w:r>
      <w:hyperlink r:id="rId19" w:history="1">
        <w:r w:rsidRPr="001345E9">
          <w:rPr>
            <w:rStyle w:val="Hyperlink"/>
          </w:rPr>
          <w:t>6/17(Rev.1)</w:t>
        </w:r>
      </w:hyperlink>
    </w:p>
    <w:p w:rsidR="000C6637" w:rsidRPr="00F14E5D" w:rsidRDefault="000C6637" w:rsidP="000C6637">
      <w:pPr>
        <w:pStyle w:val="Rectitle"/>
      </w:pPr>
      <w:r>
        <w:t>Sistema de sonido estereofónico multicanal</w:t>
      </w:r>
      <w:r>
        <w:br/>
        <w:t>con y sin acompañamiento de imagen</w:t>
      </w:r>
    </w:p>
    <w:p w:rsidR="000C6637" w:rsidRPr="006F4B17" w:rsidRDefault="000C6637" w:rsidP="00030ECA">
      <w:pPr>
        <w:tabs>
          <w:tab w:val="right" w:pos="9639"/>
        </w:tabs>
        <w:spacing w:before="360"/>
      </w:pPr>
      <w:r w:rsidRPr="006F4B17">
        <w:rPr>
          <w:u w:val="single"/>
        </w:rPr>
        <w:t xml:space="preserve">Recomendación UIT-R </w:t>
      </w:r>
      <w:r w:rsidRPr="006F4B17">
        <w:rPr>
          <w:rStyle w:val="href"/>
          <w:u w:val="single"/>
        </w:rPr>
        <w:t>BS.1770-</w:t>
      </w:r>
      <w:r w:rsidR="00030ECA">
        <w:rPr>
          <w:rStyle w:val="href"/>
          <w:u w:val="single"/>
        </w:rPr>
        <w:t>3</w:t>
      </w:r>
      <w:r w:rsidRPr="006F4B17">
        <w:tab/>
        <w:t xml:space="preserve">Doc. </w:t>
      </w:r>
      <w:hyperlink r:id="rId20" w:history="1">
        <w:r w:rsidRPr="001345E9">
          <w:rPr>
            <w:rStyle w:val="Hyperlink"/>
          </w:rPr>
          <w:t>6/28(Rev.1)</w:t>
        </w:r>
      </w:hyperlink>
    </w:p>
    <w:p w:rsidR="000C6637" w:rsidRPr="006F4B17" w:rsidRDefault="000C6637" w:rsidP="000C6637">
      <w:pPr>
        <w:pStyle w:val="Rectitle"/>
      </w:pPr>
      <w:r w:rsidRPr="006F4B17">
        <w:t>Algoritmos para medir la sonoridad de los programas</w:t>
      </w:r>
      <w:r>
        <w:br/>
      </w:r>
      <w:r w:rsidRPr="006F4B17">
        <w:t>radiofónicos</w:t>
      </w:r>
      <w:r>
        <w:t xml:space="preserve"> </w:t>
      </w:r>
      <w:r w:rsidRPr="006F4B17">
        <w:t xml:space="preserve">y </w:t>
      </w:r>
      <w:r>
        <w:t>el nivel de cresta de audio real</w:t>
      </w:r>
    </w:p>
    <w:p w:rsidR="000C6637" w:rsidRPr="000C5018" w:rsidRDefault="000C6637" w:rsidP="00030ECA">
      <w:pPr>
        <w:pStyle w:val="Normalaftertitle"/>
        <w:tabs>
          <w:tab w:val="right" w:pos="9639"/>
        </w:tabs>
      </w:pPr>
      <w:r w:rsidRPr="000C5018">
        <w:rPr>
          <w:u w:val="single"/>
        </w:rPr>
        <w:t xml:space="preserve">Recomendación UIT-R </w:t>
      </w:r>
      <w:r w:rsidRPr="000C5018">
        <w:rPr>
          <w:u w:val="single"/>
          <w:lang w:eastAsia="zh-CN"/>
        </w:rPr>
        <w:t>BS.1660-</w:t>
      </w:r>
      <w:r w:rsidR="00030ECA">
        <w:rPr>
          <w:u w:val="single"/>
          <w:lang w:eastAsia="zh-CN"/>
        </w:rPr>
        <w:t>6</w:t>
      </w:r>
      <w:r w:rsidRPr="000C5018">
        <w:tab/>
        <w:t xml:space="preserve">Doc. </w:t>
      </w:r>
      <w:hyperlink r:id="rId21" w:history="1">
        <w:r w:rsidRPr="00100212">
          <w:rPr>
            <w:rStyle w:val="Hyperlink"/>
          </w:rPr>
          <w:t>6/33(Rev.1)</w:t>
        </w:r>
      </w:hyperlink>
    </w:p>
    <w:p w:rsidR="000C6637" w:rsidRPr="000C5018" w:rsidRDefault="000C6637" w:rsidP="000C6637">
      <w:pPr>
        <w:pStyle w:val="Rectitle"/>
      </w:pPr>
      <w:r w:rsidRPr="000C5018">
        <w:t>Bases técnicas para la planificación de la radiodifusión</w:t>
      </w:r>
      <w:r>
        <w:br/>
        <w:t>s</w:t>
      </w:r>
      <w:r w:rsidRPr="000C5018">
        <w:t xml:space="preserve">onora digital </w:t>
      </w:r>
      <w:r>
        <w:t>terrenal en la banda de ondas métricas</w:t>
      </w:r>
    </w:p>
    <w:p w:rsidR="000C6637" w:rsidRPr="000C5018" w:rsidRDefault="000C6637" w:rsidP="000C6637">
      <w:pPr>
        <w:pStyle w:val="Normalaftertitle"/>
        <w:tabs>
          <w:tab w:val="right" w:pos="9639"/>
        </w:tabs>
      </w:pPr>
      <w:r w:rsidRPr="000C5018">
        <w:rPr>
          <w:u w:val="single"/>
        </w:rPr>
        <w:t>Recomendación UIT-R BT.1735</w:t>
      </w:r>
      <w:r w:rsidR="00030ECA">
        <w:rPr>
          <w:u w:val="single"/>
        </w:rPr>
        <w:t>-1</w:t>
      </w:r>
      <w:r w:rsidRPr="000C5018">
        <w:tab/>
        <w:t xml:space="preserve">Doc. </w:t>
      </w:r>
      <w:hyperlink r:id="rId22" w:history="1">
        <w:r w:rsidRPr="00100212">
          <w:rPr>
            <w:rStyle w:val="Hyperlink"/>
          </w:rPr>
          <w:t>6/35(Rev.1)</w:t>
        </w:r>
      </w:hyperlink>
    </w:p>
    <w:p w:rsidR="000C6637" w:rsidRPr="000C5018" w:rsidRDefault="00504D9F" w:rsidP="000C6637">
      <w:pPr>
        <w:pStyle w:val="Rectitle"/>
      </w:pPr>
      <w:r w:rsidRPr="00845DFC">
        <w:t xml:space="preserve">Métodos de evaluación objetiva de la calidad de </w:t>
      </w:r>
      <w:r>
        <w:t>recepción</w:t>
      </w:r>
      <w:r w:rsidRPr="00845DFC">
        <w:t xml:space="preserve"> de las</w:t>
      </w:r>
      <w:r>
        <w:t xml:space="preserve"> </w:t>
      </w:r>
      <w:r w:rsidRPr="00845DFC">
        <w:t>señales de radiodifusión de televisión digital terrenal del Sistema B</w:t>
      </w:r>
      <w:r>
        <w:t xml:space="preserve"> </w:t>
      </w:r>
      <w:r w:rsidRPr="00845DFC">
        <w:t>especificado en la Recomendación UIT</w:t>
      </w:r>
      <w:r>
        <w:noBreakHyphen/>
      </w:r>
      <w:r w:rsidRPr="00845DFC">
        <w:t>R BT.1306</w:t>
      </w:r>
    </w:p>
    <w:p w:rsidR="000C6637" w:rsidRPr="00931AC8" w:rsidRDefault="000C6637" w:rsidP="000C6637">
      <w:pPr>
        <w:pStyle w:val="Normalaftertitle"/>
        <w:tabs>
          <w:tab w:val="right" w:pos="9639"/>
        </w:tabs>
      </w:pPr>
      <w:r w:rsidRPr="00931AC8">
        <w:rPr>
          <w:u w:val="single"/>
        </w:rPr>
        <w:t>Recomendación UIT-R BT.1877</w:t>
      </w:r>
      <w:r w:rsidR="00030ECA">
        <w:rPr>
          <w:u w:val="single"/>
        </w:rPr>
        <w:t>-1</w:t>
      </w:r>
      <w:r w:rsidRPr="00931AC8">
        <w:tab/>
        <w:t xml:space="preserve">Doc. </w:t>
      </w:r>
      <w:hyperlink r:id="rId23" w:history="1">
        <w:r w:rsidRPr="00100212">
          <w:rPr>
            <w:rStyle w:val="Hyperlink"/>
          </w:rPr>
          <w:t>6/36(Rev.1)</w:t>
        </w:r>
      </w:hyperlink>
    </w:p>
    <w:p w:rsidR="000C6637" w:rsidRPr="00931AC8" w:rsidRDefault="000C6637" w:rsidP="000C6637">
      <w:pPr>
        <w:pStyle w:val="Rectitle"/>
      </w:pPr>
      <w:r w:rsidRPr="00931AC8">
        <w:t>Métodos de corrección de errores, d</w:t>
      </w:r>
      <w:bookmarkStart w:id="4" w:name="_GoBack"/>
      <w:bookmarkEnd w:id="4"/>
      <w:r w:rsidRPr="00931AC8">
        <w:t>e configuración de trama de datos, de modulación y de emisión para la segunda generación de sistemas de radiodifusión de televisión digital terrena</w:t>
      </w:r>
      <w:r>
        <w:t>l</w:t>
      </w:r>
    </w:p>
    <w:p w:rsidR="000C6637" w:rsidRPr="00A154E9" w:rsidRDefault="000C6637" w:rsidP="000C663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030ECA" w:rsidRPr="00E85D97" w:rsidRDefault="00030EC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 w:rsidRPr="00E85D97">
        <w:br w:type="page"/>
      </w:r>
    </w:p>
    <w:p w:rsidR="000C6637" w:rsidRPr="00931AC8" w:rsidRDefault="000C6637" w:rsidP="00030ECA">
      <w:pPr>
        <w:pStyle w:val="Normalaftertitle"/>
        <w:tabs>
          <w:tab w:val="right" w:pos="9639"/>
        </w:tabs>
      </w:pPr>
      <w:r w:rsidRPr="00931AC8">
        <w:rPr>
          <w:u w:val="single"/>
        </w:rPr>
        <w:lastRenderedPageBreak/>
        <w:t xml:space="preserve">Recomendación UIT-R </w:t>
      </w:r>
      <w:r w:rsidRPr="00931AC8">
        <w:rPr>
          <w:u w:val="single"/>
          <w:lang w:eastAsia="ja-JP"/>
        </w:rPr>
        <w:t>BT.1833-</w:t>
      </w:r>
      <w:r w:rsidR="00030ECA">
        <w:rPr>
          <w:u w:val="single"/>
          <w:lang w:eastAsia="ja-JP"/>
        </w:rPr>
        <w:t>2</w:t>
      </w:r>
      <w:r w:rsidRPr="00931AC8">
        <w:tab/>
        <w:t xml:space="preserve">Doc. </w:t>
      </w:r>
      <w:hyperlink r:id="rId24" w:history="1">
        <w:r w:rsidRPr="00100212">
          <w:rPr>
            <w:rStyle w:val="Hyperlink"/>
          </w:rPr>
          <w:t>6/37(Rev.1)</w:t>
        </w:r>
      </w:hyperlink>
    </w:p>
    <w:p w:rsidR="000C6637" w:rsidRPr="00931AC8" w:rsidRDefault="000C6637" w:rsidP="000C6637">
      <w:pPr>
        <w:pStyle w:val="Rectitle"/>
        <w:spacing w:before="240"/>
        <w:rPr>
          <w:lang w:eastAsia="zh-CN"/>
        </w:rPr>
      </w:pPr>
      <w:r w:rsidRPr="00931AC8">
        <w:t>Radiodifusión de multimedios y aplicaciones de datos</w:t>
      </w:r>
      <w:r>
        <w:br/>
      </w:r>
      <w:r w:rsidRPr="00931AC8">
        <w:t>para recepción móvil mediante receptores de bolsill</w:t>
      </w:r>
      <w:r>
        <w:t>o</w:t>
      </w:r>
    </w:p>
    <w:p w:rsidR="000C6637" w:rsidRPr="00931AC8" w:rsidRDefault="000C6637" w:rsidP="00030ECA">
      <w:pPr>
        <w:pStyle w:val="Normalaftertitle"/>
        <w:tabs>
          <w:tab w:val="right" w:pos="9639"/>
        </w:tabs>
      </w:pPr>
      <w:r w:rsidRPr="00931AC8">
        <w:rPr>
          <w:u w:val="single"/>
        </w:rPr>
        <w:t xml:space="preserve">Recomendación UIT-R </w:t>
      </w:r>
      <w:r w:rsidRPr="00931AC8">
        <w:rPr>
          <w:rStyle w:val="href"/>
          <w:u w:val="single"/>
        </w:rPr>
        <w:t>BS.1196-</w:t>
      </w:r>
      <w:r w:rsidR="00030ECA">
        <w:rPr>
          <w:rStyle w:val="href"/>
          <w:u w:val="single"/>
        </w:rPr>
        <w:t>3</w:t>
      </w:r>
      <w:r w:rsidRPr="00931AC8">
        <w:tab/>
        <w:t xml:space="preserve">Doc. </w:t>
      </w:r>
      <w:hyperlink r:id="rId25" w:history="1">
        <w:r w:rsidRPr="00100212">
          <w:rPr>
            <w:rStyle w:val="Hyperlink"/>
          </w:rPr>
          <w:t>6/38(Rev.1)</w:t>
        </w:r>
      </w:hyperlink>
    </w:p>
    <w:p w:rsidR="000C6637" w:rsidRPr="00931AC8" w:rsidRDefault="000C6637" w:rsidP="000C6637">
      <w:pPr>
        <w:pStyle w:val="Rectitle"/>
        <w:spacing w:before="240"/>
        <w:rPr>
          <w:lang w:eastAsia="zh-CN"/>
        </w:rPr>
      </w:pPr>
      <w:r w:rsidRPr="00931AC8">
        <w:rPr>
          <w:lang w:eastAsia="zh-CN"/>
        </w:rPr>
        <w:t>Codificación de audio para la radiodifusi</w:t>
      </w:r>
      <w:r>
        <w:rPr>
          <w:lang w:eastAsia="zh-CN"/>
        </w:rPr>
        <w:t>ón digital</w:t>
      </w:r>
    </w:p>
    <w:p w:rsidR="000C6637" w:rsidRPr="008C522A" w:rsidRDefault="000C6637" w:rsidP="00030ECA">
      <w:pPr>
        <w:pStyle w:val="Normalaftertitle"/>
        <w:tabs>
          <w:tab w:val="right" w:pos="9639"/>
        </w:tabs>
      </w:pPr>
      <w:r w:rsidRPr="008C522A">
        <w:rPr>
          <w:u w:val="single"/>
        </w:rPr>
        <w:t>Recomendación UIT-R BS.1548-</w:t>
      </w:r>
      <w:r w:rsidR="00030ECA">
        <w:rPr>
          <w:u w:val="single"/>
        </w:rPr>
        <w:t>3</w:t>
      </w:r>
      <w:r w:rsidRPr="008C522A">
        <w:tab/>
        <w:t xml:space="preserve">Doc. </w:t>
      </w:r>
      <w:hyperlink r:id="rId26" w:history="1">
        <w:r w:rsidRPr="00100212">
          <w:rPr>
            <w:rStyle w:val="Hyperlink"/>
          </w:rPr>
          <w:t>6/39(Rev.1)</w:t>
        </w:r>
      </w:hyperlink>
    </w:p>
    <w:p w:rsidR="000C6637" w:rsidRPr="008C522A" w:rsidRDefault="000C6637" w:rsidP="000C6637">
      <w:pPr>
        <w:pStyle w:val="Rectitle"/>
        <w:spacing w:before="240"/>
        <w:rPr>
          <w:lang w:eastAsia="zh-CN"/>
        </w:rPr>
      </w:pPr>
      <w:r w:rsidRPr="008C522A">
        <w:t>Requisitos de usuario para sistemas de codificación</w:t>
      </w:r>
      <w:r>
        <w:br/>
      </w:r>
      <w:r w:rsidRPr="008C522A">
        <w:t>de audio en radiodifusión dig</w:t>
      </w:r>
      <w:r>
        <w:t>ital</w:t>
      </w:r>
    </w:p>
    <w:p w:rsidR="00EE3CD6" w:rsidRDefault="00EE3CD6" w:rsidP="00EE3CD6"/>
    <w:p w:rsidR="00EE3CD6" w:rsidRPr="000C6637" w:rsidRDefault="00EE3CD6" w:rsidP="00B93BF6">
      <w:pPr>
        <w:pStyle w:val="Reasons"/>
        <w:rPr>
          <w:lang w:val="es-ES_tradnl"/>
        </w:rPr>
      </w:pPr>
    </w:p>
    <w:p w:rsidR="00EE3CD6" w:rsidRDefault="00EE3CD6">
      <w:pPr>
        <w:jc w:val="center"/>
      </w:pPr>
      <w:r>
        <w:t>______________</w:t>
      </w:r>
    </w:p>
    <w:p w:rsidR="00EE3CD6" w:rsidRPr="00731D64" w:rsidRDefault="00EE3CD6" w:rsidP="00EE3CD6"/>
    <w:sectPr w:rsidR="00EE3CD6" w:rsidRPr="00731D64">
      <w:headerReference w:type="default" r:id="rId27"/>
      <w:footerReference w:type="default" r:id="rId28"/>
      <w:footerReference w:type="first" r:id="rId2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637" w:rsidRDefault="000C6637">
      <w:r>
        <w:separator/>
      </w:r>
    </w:p>
  </w:endnote>
  <w:endnote w:type="continuationSeparator" w:id="0">
    <w:p w:rsidR="000C6637" w:rsidRDefault="000C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637" w:rsidRDefault="00504D9F" w:rsidP="00EE3CD6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>
      <w:t>Y:\APP\BR\CIRCS_DMS\CACE\500\581\581s.docx</w:t>
    </w:r>
    <w:r>
      <w:fldChar w:fldCharType="end"/>
    </w:r>
    <w:r w:rsidR="000C6637">
      <w:tab/>
    </w:r>
    <w:r w:rsidR="000C6637">
      <w:fldChar w:fldCharType="begin"/>
    </w:r>
    <w:r w:rsidR="000C6637">
      <w:instrText xml:space="preserve"> SAVEDATE \@ DD.MM.YY </w:instrText>
    </w:r>
    <w:r w:rsidR="000C6637">
      <w:fldChar w:fldCharType="separate"/>
    </w:r>
    <w:r>
      <w:t>08.08.12</w:t>
    </w:r>
    <w:r w:rsidR="000C6637">
      <w:fldChar w:fldCharType="end"/>
    </w:r>
    <w:r w:rsidR="000C6637">
      <w:tab/>
    </w:r>
    <w:r w:rsidR="000C6637">
      <w:fldChar w:fldCharType="begin"/>
    </w:r>
    <w:r w:rsidR="000C6637">
      <w:instrText xml:space="preserve"> PRINTDATE \@ DD.MM.YY </w:instrText>
    </w:r>
    <w:r w:rsidR="000C6637">
      <w:fldChar w:fldCharType="separate"/>
    </w:r>
    <w:r>
      <w:t>09.08.12</w:t>
    </w:r>
    <w:r w:rsidR="000C6637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2"/>
      <w:gridCol w:w="3100"/>
      <w:gridCol w:w="2389"/>
      <w:gridCol w:w="2292"/>
    </w:tblGrid>
    <w:tr w:rsidR="000C6637" w:rsidTr="000C6637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0C6637" w:rsidRDefault="000C6637" w:rsidP="000C6637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0C6637" w:rsidRDefault="000C6637" w:rsidP="000C6637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 xml:space="preserve">Teléfono </w:t>
          </w:r>
          <w:r>
            <w:rPr>
              <w:lang w:val="es-ES_tradnl"/>
            </w:rPr>
            <w:tab/>
          </w:r>
          <w:r>
            <w:rPr>
              <w:lang w:val="es-ES_tradnl"/>
            </w:rP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0C6637" w:rsidRDefault="000C6637" w:rsidP="000C6637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Télex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0C6637" w:rsidRDefault="000C6637" w:rsidP="000C6637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E-mail:</w:t>
          </w:r>
          <w:r>
            <w:rPr>
              <w:lang w:val="es-ES_tradnl"/>
            </w:rPr>
            <w:tab/>
            <w:t>itumail@itu.int</w:t>
          </w:r>
        </w:p>
      </w:tc>
    </w:tr>
    <w:tr w:rsidR="000C6637" w:rsidTr="000C6637">
      <w:trPr>
        <w:cantSplit/>
      </w:trPr>
      <w:tc>
        <w:tcPr>
          <w:tcW w:w="1062" w:type="pct"/>
        </w:tcPr>
        <w:p w:rsidR="000C6637" w:rsidRDefault="000C6637" w:rsidP="000C6637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CH-1211 Ginebra 20</w:t>
          </w:r>
        </w:p>
      </w:tc>
      <w:tc>
        <w:tcPr>
          <w:tcW w:w="1584" w:type="pct"/>
        </w:tcPr>
        <w:p w:rsidR="000C6637" w:rsidRDefault="000C6637" w:rsidP="000C6637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Telefax</w:t>
          </w:r>
          <w:r>
            <w:rPr>
              <w:lang w:val="es-ES_tradnl"/>
            </w:rPr>
            <w:tab/>
            <w:t>Gr3:</w:t>
          </w:r>
          <w:r>
            <w:rPr>
              <w:lang w:val="es-ES_tradnl"/>
            </w:rPr>
            <w:tab/>
            <w:t>+41 22 733 72 56</w:t>
          </w:r>
        </w:p>
      </w:tc>
      <w:tc>
        <w:tcPr>
          <w:tcW w:w="1223" w:type="pct"/>
        </w:tcPr>
        <w:p w:rsidR="000C6637" w:rsidRDefault="000C6637" w:rsidP="000C6637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Telegrama ITU GENEVE</w:t>
          </w:r>
        </w:p>
      </w:tc>
      <w:tc>
        <w:tcPr>
          <w:tcW w:w="1131" w:type="pct"/>
        </w:tcPr>
        <w:p w:rsidR="000C6637" w:rsidRDefault="000C6637" w:rsidP="000C6637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ab/>
          </w:r>
          <w:hyperlink r:id="rId1" w:history="1">
            <w:r>
              <w:rPr>
                <w:rStyle w:val="Hyperlink"/>
                <w:lang w:val="es-ES_tradnl"/>
              </w:rPr>
              <w:t>http://www.itu.int/</w:t>
            </w:r>
          </w:hyperlink>
        </w:p>
      </w:tc>
    </w:tr>
    <w:tr w:rsidR="000C6637" w:rsidTr="000C6637">
      <w:trPr>
        <w:cantSplit/>
      </w:trPr>
      <w:tc>
        <w:tcPr>
          <w:tcW w:w="1062" w:type="pct"/>
        </w:tcPr>
        <w:p w:rsidR="000C6637" w:rsidRDefault="000C6637" w:rsidP="000C6637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Suiza</w:t>
          </w:r>
        </w:p>
      </w:tc>
      <w:tc>
        <w:tcPr>
          <w:tcW w:w="1584" w:type="pct"/>
        </w:tcPr>
        <w:p w:rsidR="000C6637" w:rsidRDefault="000C6637" w:rsidP="000C6637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ab/>
            <w:t>Gr4:</w:t>
          </w:r>
          <w:r>
            <w:rPr>
              <w:lang w:val="es-ES_tradnl"/>
            </w:rPr>
            <w:tab/>
            <w:t>+41 22 730 65 00</w:t>
          </w:r>
        </w:p>
      </w:tc>
      <w:tc>
        <w:tcPr>
          <w:tcW w:w="1223" w:type="pct"/>
        </w:tcPr>
        <w:p w:rsidR="000C6637" w:rsidRDefault="000C6637" w:rsidP="000C6637">
          <w:pPr>
            <w:pStyle w:val="itu"/>
            <w:rPr>
              <w:lang w:val="es-ES_tradnl"/>
            </w:rPr>
          </w:pPr>
        </w:p>
      </w:tc>
      <w:tc>
        <w:tcPr>
          <w:tcW w:w="1131" w:type="pct"/>
        </w:tcPr>
        <w:p w:rsidR="000C6637" w:rsidRDefault="000C6637" w:rsidP="000C6637">
          <w:pPr>
            <w:pStyle w:val="itu"/>
            <w:rPr>
              <w:lang w:val="es-ES_tradnl"/>
            </w:rPr>
          </w:pPr>
        </w:p>
      </w:tc>
    </w:tr>
  </w:tbl>
  <w:p w:rsidR="000C6637" w:rsidRDefault="000C6637" w:rsidP="00F962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637" w:rsidRDefault="000C6637">
      <w:r>
        <w:t>____________________</w:t>
      </w:r>
    </w:p>
  </w:footnote>
  <w:footnote w:type="continuationSeparator" w:id="0">
    <w:p w:rsidR="000C6637" w:rsidRDefault="000C6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1828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C6637" w:rsidRDefault="000C6637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D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107E2"/>
    <w:multiLevelType w:val="hybridMultilevel"/>
    <w:tmpl w:val="4A1EE2D0"/>
    <w:lvl w:ilvl="0" w:tplc="05ACD448">
      <w:start w:val="4"/>
      <w:numFmt w:val="bullet"/>
      <w:lvlText w:val="–"/>
      <w:lvlJc w:val="left"/>
      <w:pPr>
        <w:tabs>
          <w:tab w:val="num" w:pos="1790"/>
        </w:tabs>
        <w:ind w:left="17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10"/>
        </w:tabs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0"/>
        </w:tabs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0"/>
        </w:tabs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0"/>
        </w:tabs>
        <w:ind w:left="7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49"/>
    <w:rsid w:val="00030ECA"/>
    <w:rsid w:val="000C6637"/>
    <w:rsid w:val="00131358"/>
    <w:rsid w:val="00240010"/>
    <w:rsid w:val="002B2021"/>
    <w:rsid w:val="00504D9F"/>
    <w:rsid w:val="005C68B5"/>
    <w:rsid w:val="00655130"/>
    <w:rsid w:val="007D0716"/>
    <w:rsid w:val="009604CF"/>
    <w:rsid w:val="00AE07DC"/>
    <w:rsid w:val="00B93BF6"/>
    <w:rsid w:val="00BD0273"/>
    <w:rsid w:val="00BD5208"/>
    <w:rsid w:val="00D04A11"/>
    <w:rsid w:val="00DF0EBE"/>
    <w:rsid w:val="00E85D97"/>
    <w:rsid w:val="00EE3CD6"/>
    <w:rsid w:val="00F13806"/>
    <w:rsid w:val="00F96264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uiPriority w:val="99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uiPriority w:val="9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enumlev1">
    <w:name w:val="enumlev1"/>
    <w:basedOn w:val="Normal"/>
    <w:link w:val="enumlev1Char"/>
    <w:uiPriority w:val="99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Formal">
    <w:name w:val="Formal"/>
    <w:basedOn w:val="ASN1"/>
    <w:rPr>
      <w:b w:val="0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pPr>
      <w:keepNext/>
      <w:keepLines/>
      <w:spacing w:before="36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F9626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eLegend0">
    <w:name w:val="Figure_Legend"/>
    <w:basedOn w:val="Normal"/>
    <w:rsid w:val="00F9626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styleId="BalloonText">
    <w:name w:val="Balloon Text"/>
    <w:basedOn w:val="Normal"/>
    <w:link w:val="BalloonTextChar"/>
    <w:rsid w:val="00FF3B4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B49"/>
    <w:rPr>
      <w:rFonts w:ascii="Tahoma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FF3B49"/>
    <w:pPr>
      <w:tabs>
        <w:tab w:val="center" w:pos="7371"/>
      </w:tabs>
      <w:spacing w:before="1418"/>
      <w:ind w:left="5040"/>
      <w:jc w:val="center"/>
    </w:pPr>
  </w:style>
  <w:style w:type="character" w:customStyle="1" w:styleId="BodyTextIndentChar">
    <w:name w:val="Body Text Indent Char"/>
    <w:basedOn w:val="DefaultParagraphFont"/>
    <w:link w:val="BodyTextIndent"/>
    <w:rsid w:val="00FF3B49"/>
    <w:rPr>
      <w:rFonts w:ascii="Times New Roman" w:hAnsi="Times New Roman"/>
      <w:sz w:val="24"/>
      <w:lang w:val="es-ES_tradnl" w:eastAsia="en-US"/>
    </w:rPr>
  </w:style>
  <w:style w:type="paragraph" w:customStyle="1" w:styleId="AnnexNoTitle0">
    <w:name w:val="Annex_NoTitle"/>
    <w:basedOn w:val="Normal"/>
    <w:next w:val="Normalaftertitle"/>
    <w:rsid w:val="00FF3B49"/>
    <w:pPr>
      <w:keepNext/>
      <w:keepLines/>
      <w:spacing w:before="480"/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FF3B4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EE3CD6"/>
    <w:pPr>
      <w:tabs>
        <w:tab w:val="left" w:pos="4820"/>
      </w:tabs>
      <w:overflowPunct/>
      <w:autoSpaceDE/>
      <w:autoSpaceDN/>
      <w:adjustRightInd/>
      <w:spacing w:before="1200"/>
      <w:ind w:left="4820"/>
      <w:jc w:val="center"/>
      <w:textAlignment w:val="auto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E3CD6"/>
    <w:rPr>
      <w:rFonts w:ascii="Times New Roman" w:hAnsi="Times New Roman"/>
      <w:sz w:val="24"/>
      <w:lang w:eastAsia="en-US"/>
    </w:rPr>
  </w:style>
  <w:style w:type="paragraph" w:customStyle="1" w:styleId="Reasons">
    <w:name w:val="Reasons"/>
    <w:basedOn w:val="Normal"/>
    <w:qFormat/>
    <w:rsid w:val="00EE3CD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D0716"/>
    <w:rPr>
      <w:rFonts w:ascii="Times New Roman" w:hAnsi="Times New Roman"/>
      <w:sz w:val="18"/>
      <w:lang w:val="es-ES_tradnl" w:eastAsia="en-US"/>
    </w:rPr>
  </w:style>
  <w:style w:type="character" w:customStyle="1" w:styleId="h21">
    <w:name w:val="h21"/>
    <w:basedOn w:val="DefaultParagraphFont"/>
    <w:rsid w:val="00B93BF6"/>
    <w:rPr>
      <w:b/>
      <w:bCs/>
      <w:color w:val="3366CC"/>
      <w:sz w:val="36"/>
      <w:szCs w:val="36"/>
    </w:rPr>
  </w:style>
  <w:style w:type="character" w:customStyle="1" w:styleId="RectitleChar">
    <w:name w:val="Rec_title Char"/>
    <w:link w:val="Rectitle"/>
    <w:uiPriority w:val="99"/>
    <w:rsid w:val="000C6637"/>
    <w:rPr>
      <w:rFonts w:ascii="Times New Roman" w:hAnsi="Times New Roman"/>
      <w:b/>
      <w:sz w:val="28"/>
      <w:lang w:val="es-ES_tradnl" w:eastAsia="en-US"/>
    </w:rPr>
  </w:style>
  <w:style w:type="character" w:customStyle="1" w:styleId="enumlev1Char">
    <w:name w:val="enumlev1 Char"/>
    <w:basedOn w:val="DefaultParagraphFont"/>
    <w:link w:val="enumlev1"/>
    <w:uiPriority w:val="99"/>
    <w:locked/>
    <w:rsid w:val="000C6637"/>
    <w:rPr>
      <w:rFonts w:ascii="Times New Roman" w:hAnsi="Times New Roman"/>
      <w:sz w:val="24"/>
      <w:lang w:val="es-ES_tradnl" w:eastAsia="en-US"/>
    </w:rPr>
  </w:style>
  <w:style w:type="character" w:customStyle="1" w:styleId="href">
    <w:name w:val="href"/>
    <w:basedOn w:val="DefaultParagraphFont"/>
    <w:uiPriority w:val="99"/>
    <w:rsid w:val="000C6637"/>
    <w:rPr>
      <w:rFonts w:cs="Times New Roman"/>
    </w:rPr>
  </w:style>
  <w:style w:type="character" w:styleId="Strong">
    <w:name w:val="Strong"/>
    <w:basedOn w:val="DefaultParagraphFont"/>
    <w:uiPriority w:val="99"/>
    <w:qFormat/>
    <w:rsid w:val="000C663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uiPriority w:val="99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uiPriority w:val="9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enumlev1">
    <w:name w:val="enumlev1"/>
    <w:basedOn w:val="Normal"/>
    <w:link w:val="enumlev1Char"/>
    <w:uiPriority w:val="99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Formal">
    <w:name w:val="Formal"/>
    <w:basedOn w:val="ASN1"/>
    <w:rPr>
      <w:b w:val="0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pPr>
      <w:keepNext/>
      <w:keepLines/>
      <w:spacing w:before="36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F9626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eLegend0">
    <w:name w:val="Figure_Legend"/>
    <w:basedOn w:val="Normal"/>
    <w:rsid w:val="00F9626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styleId="BalloonText">
    <w:name w:val="Balloon Text"/>
    <w:basedOn w:val="Normal"/>
    <w:link w:val="BalloonTextChar"/>
    <w:rsid w:val="00FF3B4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B49"/>
    <w:rPr>
      <w:rFonts w:ascii="Tahoma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FF3B49"/>
    <w:pPr>
      <w:tabs>
        <w:tab w:val="center" w:pos="7371"/>
      </w:tabs>
      <w:spacing w:before="1418"/>
      <w:ind w:left="5040"/>
      <w:jc w:val="center"/>
    </w:pPr>
  </w:style>
  <w:style w:type="character" w:customStyle="1" w:styleId="BodyTextIndentChar">
    <w:name w:val="Body Text Indent Char"/>
    <w:basedOn w:val="DefaultParagraphFont"/>
    <w:link w:val="BodyTextIndent"/>
    <w:rsid w:val="00FF3B49"/>
    <w:rPr>
      <w:rFonts w:ascii="Times New Roman" w:hAnsi="Times New Roman"/>
      <w:sz w:val="24"/>
      <w:lang w:val="es-ES_tradnl" w:eastAsia="en-US"/>
    </w:rPr>
  </w:style>
  <w:style w:type="paragraph" w:customStyle="1" w:styleId="AnnexNoTitle0">
    <w:name w:val="Annex_NoTitle"/>
    <w:basedOn w:val="Normal"/>
    <w:next w:val="Normalaftertitle"/>
    <w:rsid w:val="00FF3B49"/>
    <w:pPr>
      <w:keepNext/>
      <w:keepLines/>
      <w:spacing w:before="480"/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FF3B4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EE3CD6"/>
    <w:pPr>
      <w:tabs>
        <w:tab w:val="left" w:pos="4820"/>
      </w:tabs>
      <w:overflowPunct/>
      <w:autoSpaceDE/>
      <w:autoSpaceDN/>
      <w:adjustRightInd/>
      <w:spacing w:before="1200"/>
      <w:ind w:left="4820"/>
      <w:jc w:val="center"/>
      <w:textAlignment w:val="auto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E3CD6"/>
    <w:rPr>
      <w:rFonts w:ascii="Times New Roman" w:hAnsi="Times New Roman"/>
      <w:sz w:val="24"/>
      <w:lang w:eastAsia="en-US"/>
    </w:rPr>
  </w:style>
  <w:style w:type="paragraph" w:customStyle="1" w:styleId="Reasons">
    <w:name w:val="Reasons"/>
    <w:basedOn w:val="Normal"/>
    <w:qFormat/>
    <w:rsid w:val="00EE3CD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D0716"/>
    <w:rPr>
      <w:rFonts w:ascii="Times New Roman" w:hAnsi="Times New Roman"/>
      <w:sz w:val="18"/>
      <w:lang w:val="es-ES_tradnl" w:eastAsia="en-US"/>
    </w:rPr>
  </w:style>
  <w:style w:type="character" w:customStyle="1" w:styleId="h21">
    <w:name w:val="h21"/>
    <w:basedOn w:val="DefaultParagraphFont"/>
    <w:rsid w:val="00B93BF6"/>
    <w:rPr>
      <w:b/>
      <w:bCs/>
      <w:color w:val="3366CC"/>
      <w:sz w:val="36"/>
      <w:szCs w:val="36"/>
    </w:rPr>
  </w:style>
  <w:style w:type="character" w:customStyle="1" w:styleId="RectitleChar">
    <w:name w:val="Rec_title Char"/>
    <w:link w:val="Rectitle"/>
    <w:uiPriority w:val="99"/>
    <w:rsid w:val="000C6637"/>
    <w:rPr>
      <w:rFonts w:ascii="Times New Roman" w:hAnsi="Times New Roman"/>
      <w:b/>
      <w:sz w:val="28"/>
      <w:lang w:val="es-ES_tradnl" w:eastAsia="en-US"/>
    </w:rPr>
  </w:style>
  <w:style w:type="character" w:customStyle="1" w:styleId="enumlev1Char">
    <w:name w:val="enumlev1 Char"/>
    <w:basedOn w:val="DefaultParagraphFont"/>
    <w:link w:val="enumlev1"/>
    <w:uiPriority w:val="99"/>
    <w:locked/>
    <w:rsid w:val="000C6637"/>
    <w:rPr>
      <w:rFonts w:ascii="Times New Roman" w:hAnsi="Times New Roman"/>
      <w:sz w:val="24"/>
      <w:lang w:val="es-ES_tradnl" w:eastAsia="en-US"/>
    </w:rPr>
  </w:style>
  <w:style w:type="character" w:customStyle="1" w:styleId="href">
    <w:name w:val="href"/>
    <w:basedOn w:val="DefaultParagraphFont"/>
    <w:uiPriority w:val="99"/>
    <w:rsid w:val="000C6637"/>
    <w:rPr>
      <w:rFonts w:cs="Times New Roman"/>
    </w:rPr>
  </w:style>
  <w:style w:type="character" w:styleId="Strong">
    <w:name w:val="Strong"/>
    <w:basedOn w:val="DefaultParagraphFont"/>
    <w:uiPriority w:val="99"/>
    <w:qFormat/>
    <w:rsid w:val="000C663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md/R12-SG06-C-0020/es" TargetMode="External"/><Relationship Id="rId18" Type="http://schemas.openxmlformats.org/officeDocument/2006/relationships/hyperlink" Target="http://www.itu.int/md/R12-SG06-C-0051/es" TargetMode="External"/><Relationship Id="rId26" Type="http://schemas.openxmlformats.org/officeDocument/2006/relationships/hyperlink" Target="http://www.itu.int/md/R12-SG06-C-0039/e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tu.int/md/R12-SG06-C-0033/e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tu.int/md/R12-SG06-C-0019/es" TargetMode="External"/><Relationship Id="rId17" Type="http://schemas.openxmlformats.org/officeDocument/2006/relationships/hyperlink" Target="http://www.itu.int/md/R12-SG06-C-0048/es" TargetMode="External"/><Relationship Id="rId25" Type="http://schemas.openxmlformats.org/officeDocument/2006/relationships/hyperlink" Target="http://www.itu.int/md/R12-SG06-C-0038/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md/R12-SG06-C-0024/es" TargetMode="External"/><Relationship Id="rId20" Type="http://schemas.openxmlformats.org/officeDocument/2006/relationships/hyperlink" Target="http://www.itu.int/md/R12-SG06-C-0028/es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md/R12-SG06-C-0018/es" TargetMode="External"/><Relationship Id="rId24" Type="http://schemas.openxmlformats.org/officeDocument/2006/relationships/hyperlink" Target="http://www.itu.int/md/R12-SG06-C-0037/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tu.int/md/R12-SG06-C-0023/es" TargetMode="External"/><Relationship Id="rId23" Type="http://schemas.openxmlformats.org/officeDocument/2006/relationships/hyperlink" Target="http://www.itu.int/md/R12-SG06-C-0036/es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itu.int/md/R12-SG06-C-0012/es" TargetMode="External"/><Relationship Id="rId19" Type="http://schemas.openxmlformats.org/officeDocument/2006/relationships/hyperlink" Target="http://www.itu.int/md/R12-SG06-C-0017/es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www.itu.int/md/R12-SG06-C-0021/es" TargetMode="External"/><Relationship Id="rId22" Type="http://schemas.openxmlformats.org/officeDocument/2006/relationships/hyperlink" Target="http://www.itu.int/md/R12-SG06-C-0035/es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llo\Application%20Data\Microsoft\Templates\POOL%20S%20-%20ITU\PS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AEBF7-DA5B-41A2-B164-B52C5ECB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PS_BRcirc.dotm</Template>
  <TotalTime>41</TotalTime>
  <Pages>4</Pages>
  <Words>713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6056</CharactersWithSpaces>
  <SharedDoc>false</SharedDoc>
  <HLinks>
    <vt:vector size="6" baseType="variant"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subject/>
  <dc:creator>Tello, Pepa</dc:creator>
  <cp:keywords/>
  <dc:description/>
  <cp:lastModifiedBy>mostyn</cp:lastModifiedBy>
  <cp:revision>10</cp:revision>
  <cp:lastPrinted>2012-08-09T09:29:00Z</cp:lastPrinted>
  <dcterms:created xsi:type="dcterms:W3CDTF">2012-06-05T06:53:00Z</dcterms:created>
  <dcterms:modified xsi:type="dcterms:W3CDTF">2012-08-09T09:29:00Z</dcterms:modified>
</cp:coreProperties>
</file>