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E5482D" w:rsidP="00DE5F07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5B6344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190175">
              <w:rPr>
                <w:b/>
                <w:bCs/>
                <w:lang w:val="en-US" w:bidi="ar-EG"/>
              </w:rPr>
              <w:t>5</w:t>
            </w:r>
            <w:r w:rsidR="00DE5F07">
              <w:rPr>
                <w:b/>
                <w:bCs/>
                <w:lang w:val="en-US" w:bidi="ar-EG"/>
              </w:rPr>
              <w:t>55</w:t>
            </w:r>
          </w:p>
        </w:tc>
        <w:tc>
          <w:tcPr>
            <w:tcW w:w="7313" w:type="dxa"/>
          </w:tcPr>
          <w:p w:rsidR="009C5DD3" w:rsidRDefault="00547F21" w:rsidP="00547F21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13</w:t>
            </w:r>
            <w:r w:rsidR="004A52CD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2</w:t>
            </w:r>
          </w:p>
        </w:tc>
      </w:tr>
    </w:tbl>
    <w:p w:rsidR="009C5DD3" w:rsidRDefault="004455A5" w:rsidP="003A46EA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A83367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4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7633BF"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والهيئات الأكاديمية المنضمة إلى </w:t>
      </w:r>
      <w:r w:rsidR="003A46EA">
        <w:rPr>
          <w:rFonts w:ascii="Times New Roman Bold" w:hAnsi="Times New Roman Bold" w:hint="cs"/>
          <w:bCs/>
          <w:noProof/>
          <w:sz w:val="26"/>
          <w:szCs w:val="36"/>
          <w:rtl/>
        </w:rPr>
        <w:t>القطاع</w:t>
      </w:r>
    </w:p>
    <w:p w:rsidR="009C5DD3" w:rsidRPr="009C6D97" w:rsidRDefault="004455A5" w:rsidP="003A46EA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rtl/>
        </w:rPr>
        <w:t>الموضوع:</w:t>
      </w:r>
      <w:r w:rsidRPr="009C6D97">
        <w:rPr>
          <w:rFonts w:ascii="Times New Roman Bold" w:hAnsi="Times New Roman Bold"/>
          <w:b/>
          <w:bCs/>
          <w:rtl/>
        </w:rPr>
        <w:tab/>
      </w:r>
      <w:r w:rsidRPr="009C6D97">
        <w:rPr>
          <w:rFonts w:ascii="Times New Roman Bold" w:hAnsi="Times New Roman Bold" w:hint="cs"/>
          <w:b/>
          <w:bCs/>
          <w:spacing w:val="-2"/>
          <w:rtl/>
        </w:rPr>
        <w:t>لجنة الدراسات</w:t>
      </w:r>
      <w:r w:rsidR="00DC1D86" w:rsidRPr="009C6D97">
        <w:rPr>
          <w:rFonts w:ascii="Times New Roman Bold" w:hAnsi="Times New Roman Bold" w:hint="eastAsia"/>
          <w:b/>
          <w:bCs/>
          <w:spacing w:val="-2"/>
          <w:rtl/>
        </w:rPr>
        <w:t> </w:t>
      </w:r>
      <w:r w:rsidR="00A83367">
        <w:rPr>
          <w:rFonts w:ascii="Times New Roman Bold" w:hAnsi="Times New Roman Bold"/>
          <w:b/>
          <w:bCs/>
          <w:spacing w:val="-2"/>
          <w:lang w:val="en-US" w:bidi="ar-EG"/>
        </w:rPr>
        <w:t>4</w:t>
      </w:r>
      <w:r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للاتصالات الراديوية</w:t>
      </w:r>
      <w:r w:rsidR="00AA1B48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(</w:t>
      </w:r>
      <w:r w:rsidR="003A46EA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الخدمات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</w:t>
      </w:r>
      <w:r w:rsidR="00AA1B48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الساتلية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)</w:t>
      </w:r>
    </w:p>
    <w:p w:rsidR="009C5DD3" w:rsidRPr="009C6D97" w:rsidRDefault="004455A5" w:rsidP="00AA1B48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9C6D97">
        <w:rPr>
          <w:rFonts w:ascii="Times New Roman Bold" w:hAnsi="Times New Roman Bold" w:hint="cs"/>
          <w:b/>
          <w:bCs/>
          <w:spacing w:val="-2"/>
          <w:rtl/>
        </w:rPr>
        <w:tab/>
        <w:t>الموافقة على</w:t>
      </w:r>
      <w:r w:rsidR="008901D7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  <w:r w:rsidR="00A83367">
        <w:rPr>
          <w:rFonts w:ascii="Times New Roman Bold" w:hAnsi="Times New Roman Bold"/>
          <w:b/>
          <w:bCs/>
          <w:spacing w:val="-2"/>
          <w:lang w:val="en-US"/>
        </w:rPr>
        <w:t>6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توصيات جديدة </w:t>
      </w:r>
      <w:r w:rsidR="00AA1B48">
        <w:rPr>
          <w:rFonts w:ascii="Times New Roman Bold" w:hAnsi="Times New Roman Bold" w:hint="cs"/>
          <w:b/>
          <w:bCs/>
          <w:spacing w:val="-2"/>
          <w:rtl/>
          <w:lang w:bidi="ar-EG"/>
        </w:rPr>
        <w:t>و</w:t>
      </w:r>
      <w:r w:rsidR="00A83367">
        <w:rPr>
          <w:rFonts w:ascii="Times New Roman Bold" w:hAnsi="Times New Roman Bold"/>
          <w:b/>
          <w:bCs/>
          <w:spacing w:val="-2"/>
          <w:lang w:val="en-US"/>
        </w:rPr>
        <w:t>6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توصيات</w:t>
      </w:r>
      <w:r w:rsidR="00AA1B48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مراجعة</w:t>
      </w:r>
    </w:p>
    <w:p w:rsidR="009C5DD3" w:rsidRPr="007E76D3" w:rsidRDefault="004455A5" w:rsidP="003A46EA">
      <w:pPr>
        <w:spacing w:before="600"/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 xml:space="preserve">تم بموجب </w:t>
      </w:r>
      <w:r w:rsidR="00792751">
        <w:rPr>
          <w:rFonts w:hint="cs"/>
          <w:spacing w:val="-2"/>
          <w:rtl/>
          <w:lang w:val="en-US"/>
        </w:rPr>
        <w:t>الرسالة</w:t>
      </w:r>
      <w:r w:rsidR="005B6344">
        <w:rPr>
          <w:rFonts w:hint="cs"/>
          <w:spacing w:val="-2"/>
          <w:rtl/>
          <w:lang w:val="en-US"/>
        </w:rPr>
        <w:t xml:space="preserve"> الإدارية</w:t>
      </w:r>
      <w:r w:rsidR="00792751">
        <w:rPr>
          <w:rFonts w:hint="cs"/>
          <w:spacing w:val="-2"/>
          <w:rtl/>
          <w:lang w:val="en-US"/>
        </w:rPr>
        <w:t xml:space="preserve"> المعممة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935615">
        <w:rPr>
          <w:spacing w:val="-2"/>
          <w:lang w:val="en-US"/>
        </w:rPr>
        <w:t>3</w:t>
      </w:r>
      <w:r w:rsidR="00A83367">
        <w:rPr>
          <w:spacing w:val="-2"/>
          <w:lang w:val="en-US"/>
        </w:rPr>
        <w:t>22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A83367">
        <w:rPr>
          <w:spacing w:val="-2"/>
          <w:lang w:val="en-US"/>
        </w:rPr>
        <w:t>12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A83367">
        <w:rPr>
          <w:rFonts w:hint="cs"/>
          <w:spacing w:val="-2"/>
          <w:rtl/>
          <w:lang w:val="en-US"/>
        </w:rPr>
        <w:t>أكتوبر</w:t>
      </w:r>
      <w:r w:rsidR="00DC1D86" w:rsidRPr="007E76D3">
        <w:rPr>
          <w:rFonts w:hint="eastAsia"/>
          <w:spacing w:val="-2"/>
          <w:rtl/>
        </w:rPr>
        <w:t> </w:t>
      </w:r>
      <w:r w:rsidR="00B34058">
        <w:rPr>
          <w:spacing w:val="-2"/>
          <w:lang w:val="en-US"/>
        </w:rPr>
        <w:t>2011</w:t>
      </w:r>
      <w:r w:rsidRPr="007E76D3">
        <w:rPr>
          <w:rFonts w:hint="cs"/>
          <w:spacing w:val="-2"/>
          <w:rtl/>
          <w:lang w:val="en-US"/>
        </w:rPr>
        <w:t xml:space="preserve">، تقديم </w:t>
      </w:r>
      <w:r w:rsidR="00B34058">
        <w:rPr>
          <w:rFonts w:hint="cs"/>
          <w:spacing w:val="-2"/>
          <w:rtl/>
          <w:lang w:val="en-US"/>
        </w:rPr>
        <w:t xml:space="preserve">مشاريع </w:t>
      </w:r>
      <w:r w:rsidR="00A83367">
        <w:rPr>
          <w:spacing w:val="-2"/>
          <w:lang w:val="en-US"/>
        </w:rPr>
        <w:t>6</w:t>
      </w:r>
      <w:r w:rsidR="00B34058">
        <w:rPr>
          <w:rFonts w:hint="cs"/>
          <w:spacing w:val="-2"/>
          <w:rtl/>
          <w:lang w:val="en-US" w:bidi="ar-EG"/>
        </w:rPr>
        <w:t xml:space="preserve"> توصيات جديدة </w:t>
      </w:r>
      <w:r w:rsidR="00AA1B48">
        <w:rPr>
          <w:rFonts w:hint="cs"/>
          <w:spacing w:val="-2"/>
          <w:rtl/>
          <w:lang w:val="en-US" w:bidi="ar-EG"/>
        </w:rPr>
        <w:t>و</w:t>
      </w:r>
      <w:r w:rsidR="003A46EA">
        <w:rPr>
          <w:rFonts w:hint="cs"/>
          <w:spacing w:val="-2"/>
          <w:rtl/>
          <w:lang w:val="en-US" w:bidi="ar-EG"/>
        </w:rPr>
        <w:t xml:space="preserve">مشاريع </w:t>
      </w:r>
      <w:r w:rsidR="00AA1B48">
        <w:rPr>
          <w:spacing w:val="-2"/>
          <w:lang w:val="en-US" w:bidi="ar-EG"/>
        </w:rPr>
        <w:t>6</w:t>
      </w:r>
      <w:r w:rsidR="003A46EA">
        <w:rPr>
          <w:rFonts w:hint="eastAsia"/>
          <w:spacing w:val="-2"/>
          <w:rtl/>
          <w:lang w:val="en-US" w:bidi="ar-SY"/>
        </w:rPr>
        <w:t> </w:t>
      </w:r>
      <w:r w:rsidR="00B34058">
        <w:rPr>
          <w:rFonts w:hint="cs"/>
          <w:spacing w:val="-2"/>
          <w:rtl/>
          <w:lang w:val="en-US" w:bidi="ar-EG"/>
        </w:rPr>
        <w:t>توصيات</w:t>
      </w:r>
      <w:r w:rsidR="00AA1B48">
        <w:rPr>
          <w:rFonts w:hint="cs"/>
          <w:spacing w:val="-2"/>
          <w:rtl/>
          <w:lang w:val="en-US" w:bidi="ar-EG"/>
        </w:rPr>
        <w:t xml:space="preserve"> مراجعة</w:t>
      </w:r>
      <w:r w:rsidR="00B34058">
        <w:rPr>
          <w:rFonts w:hint="cs"/>
          <w:spacing w:val="-2"/>
          <w:rtl/>
          <w:lang w:val="en-US"/>
        </w:rPr>
        <w:t xml:space="preserve"> للموافقة عليه</w:t>
      </w:r>
      <w:r w:rsidR="004B3CFC">
        <w:rPr>
          <w:rFonts w:hint="cs"/>
          <w:spacing w:val="-2"/>
          <w:rtl/>
          <w:lang w:val="en-US"/>
        </w:rPr>
        <w:t>ا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Pr="007E76D3">
        <w:rPr>
          <w:rFonts w:hint="cs"/>
          <w:spacing w:val="-2"/>
          <w:rtl/>
          <w:lang w:val="en-US"/>
        </w:rPr>
        <w:t>).</w:t>
      </w:r>
    </w:p>
    <w:p w:rsidR="009C5DD3" w:rsidRPr="00CD0425" w:rsidRDefault="004455A5" w:rsidP="007A68C2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7A68C2">
        <w:rPr>
          <w:lang w:val="en-US"/>
        </w:rPr>
        <w:t>12</w:t>
      </w:r>
      <w:r w:rsidR="00D84510" w:rsidRPr="00CD0425">
        <w:rPr>
          <w:rFonts w:hint="cs"/>
          <w:rtl/>
          <w:lang w:val="en-US"/>
        </w:rPr>
        <w:t xml:space="preserve"> </w:t>
      </w:r>
      <w:r w:rsidR="007A68C2">
        <w:rPr>
          <w:rFonts w:hint="cs"/>
          <w:rtl/>
          <w:lang w:val="en-US"/>
        </w:rPr>
        <w:t>يناير</w:t>
      </w:r>
      <w:r w:rsidR="00DC1D86" w:rsidRPr="00CD0425">
        <w:rPr>
          <w:rFonts w:hint="eastAsia"/>
          <w:rtl/>
        </w:rPr>
        <w:t> </w:t>
      </w:r>
      <w:r w:rsidR="00B73B76" w:rsidRPr="00CD0425">
        <w:rPr>
          <w:lang w:val="fr-FR"/>
        </w:rPr>
        <w:t>201</w:t>
      </w:r>
      <w:r w:rsidR="007A68C2">
        <w:rPr>
          <w:lang w:val="fr-FR"/>
        </w:rPr>
        <w:t>2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AD2956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</w:t>
      </w:r>
      <w:r w:rsidR="0044028A">
        <w:rPr>
          <w:rFonts w:hint="cs"/>
          <w:rtl/>
          <w:lang w:val="en-US"/>
        </w:rPr>
        <w:t xml:space="preserve"> </w:t>
      </w:r>
      <w:r w:rsidR="00F532B7" w:rsidRPr="00CD0425">
        <w:rPr>
          <w:rFonts w:hint="cs"/>
          <w:rtl/>
          <w:lang w:val="en-US"/>
        </w:rPr>
        <w:t>ب</w:t>
      </w:r>
      <w:r w:rsidR="004B3CFC">
        <w:rPr>
          <w:rFonts w:hint="cs"/>
          <w:rtl/>
          <w:lang w:val="en-US"/>
        </w:rPr>
        <w:t xml:space="preserve">هذه </w:t>
      </w:r>
      <w:r w:rsidR="00AD2956">
        <w:rPr>
          <w:rFonts w:hint="cs"/>
          <w:rtl/>
          <w:lang w:val="en-US"/>
        </w:rPr>
        <w:t>الرسالة المعممة</w:t>
      </w:r>
      <w:r w:rsidR="004B3CFC">
        <w:rPr>
          <w:rFonts w:hint="cs"/>
          <w:rtl/>
          <w:lang w:val="en-US" w:bidi="ar-EG"/>
        </w:rPr>
        <w:t xml:space="preserve"> عنوان كل توصية والرقم المخصص</w:t>
      </w:r>
      <w:r w:rsidR="00DC1D86"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</w:p>
    <w:p w:rsidR="004455A5" w:rsidRDefault="00D84510" w:rsidP="002F540B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2F540B">
        <w:rPr>
          <w:rFonts w:hint="eastAsia"/>
          <w:rtl/>
          <w:lang w:val="en-US" w:bidi="ar-EG"/>
        </w:rPr>
        <w:t> </w:t>
      </w:r>
      <w:r w:rsidR="00B73B76">
        <w:rPr>
          <w:rFonts w:hint="cs"/>
          <w:rtl/>
          <w:lang w:val="en-US" w:bidi="ar-EG"/>
        </w:rPr>
        <w:t>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1860EE">
      <w:pPr>
        <w:tabs>
          <w:tab w:val="clear" w:pos="794"/>
          <w:tab w:val="clear" w:pos="1191"/>
          <w:tab w:val="left" w:pos="1417"/>
        </w:tabs>
        <w:spacing w:before="36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1E31A1">
        <w:rPr>
          <w:lang w:val="fr-FR"/>
        </w:rPr>
        <w:t>1</w:t>
      </w:r>
    </w:p>
    <w:p w:rsidR="004455A5" w:rsidRDefault="004455A5" w:rsidP="002B5305">
      <w:pPr>
        <w:spacing w:before="2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 w:rsidP="007A68C2">
      <w:pPr>
        <w:tabs>
          <w:tab w:val="left" w:pos="425"/>
        </w:tabs>
        <w:spacing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 w:rsidR="001E31A1">
        <w:rPr>
          <w:rFonts w:hint="cs"/>
          <w:sz w:val="16"/>
          <w:szCs w:val="22"/>
          <w:rtl/>
          <w:lang w:val="en-US"/>
        </w:rPr>
        <w:t xml:space="preserve"> المشاركون في أعمال لجنة الدراسات </w:t>
      </w:r>
      <w:r w:rsidR="007A68C2">
        <w:rPr>
          <w:sz w:val="16"/>
          <w:szCs w:val="22"/>
          <w:lang w:val="en-US"/>
        </w:rPr>
        <w:t>4</w:t>
      </w:r>
      <w:r w:rsidR="001E31A1">
        <w:rPr>
          <w:rFonts w:hint="cs"/>
          <w:sz w:val="16"/>
          <w:szCs w:val="22"/>
          <w:rtl/>
          <w:lang w:val="en-US" w:bidi="ar-EG"/>
        </w:rPr>
        <w:t xml:space="preserve"> للاتصالات الراديوية</w:t>
      </w:r>
    </w:p>
    <w:p w:rsidR="009C5DD3" w:rsidRDefault="004455A5" w:rsidP="007A68C2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7A68C2">
        <w:rPr>
          <w:sz w:val="16"/>
          <w:szCs w:val="22"/>
          <w:lang w:val="en-US"/>
        </w:rPr>
        <w:t>4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1E31A1" w:rsidRDefault="001E31A1" w:rsidP="00E05C2F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الهيئات الأكاديمية المنضمة إلى قطاع الاتصالات الراديوية</w:t>
      </w:r>
    </w:p>
    <w:p w:rsidR="004455A5" w:rsidRPr="00482D2D" w:rsidRDefault="004455A5" w:rsidP="003E4FE0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3E4FE0">
        <w:rPr>
          <w:rFonts w:hint="cs"/>
          <w:sz w:val="16"/>
          <w:szCs w:val="22"/>
          <w:rtl/>
          <w:lang w:val="en-US"/>
        </w:rPr>
        <w:t>ونوابهم</w:t>
      </w:r>
    </w:p>
    <w:p w:rsidR="004455A5" w:rsidRPr="00482D2D" w:rsidRDefault="004455A5" w:rsidP="007E76D3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A659FB" w:rsidRDefault="004455A5" w:rsidP="002B5305">
      <w:pPr>
        <w:pStyle w:val="AnnexNoBR"/>
        <w:spacing w:before="0"/>
        <w:rPr>
          <w:rtl/>
        </w:rPr>
      </w:pPr>
      <w:r w:rsidRPr="00A659FB">
        <w:rPr>
          <w:rtl/>
        </w:rPr>
        <w:br w:type="page"/>
      </w:r>
      <w:r w:rsidR="00D84510" w:rsidRPr="00A659FB">
        <w:rPr>
          <w:rFonts w:hint="cs"/>
          <w:rtl/>
        </w:rPr>
        <w:lastRenderedPageBreak/>
        <w:t>ال</w:t>
      </w:r>
      <w:r w:rsidR="009365E9" w:rsidRPr="00A659FB">
        <w:rPr>
          <w:rFonts w:hint="cs"/>
          <w:rtl/>
        </w:rPr>
        <w:t>ملحـق</w:t>
      </w:r>
    </w:p>
    <w:p w:rsidR="004455A5" w:rsidRPr="007C3532" w:rsidRDefault="00596EE7" w:rsidP="00596EE7">
      <w:pPr>
        <w:pStyle w:val="AnnexTitel"/>
        <w:rPr>
          <w:rtl/>
        </w:rPr>
      </w:pPr>
      <w:r>
        <w:rPr>
          <w:rFonts w:hint="cs"/>
          <w:rtl/>
        </w:rPr>
        <w:t>عناوين</w:t>
      </w:r>
      <w:r w:rsidR="008448F7" w:rsidRPr="007C3532">
        <w:rPr>
          <w:rFonts w:hint="cs"/>
          <w:rtl/>
        </w:rPr>
        <w:t xml:space="preserve"> </w:t>
      </w:r>
      <w:r>
        <w:rPr>
          <w:rFonts w:hint="cs"/>
          <w:rtl/>
        </w:rPr>
        <w:t>التوصيات</w:t>
      </w:r>
      <w:r w:rsidR="004455A5" w:rsidRPr="007C3532">
        <w:rPr>
          <w:rFonts w:hint="cs"/>
          <w:rtl/>
        </w:rPr>
        <w:t xml:space="preserve"> الموافَق عليها</w:t>
      </w:r>
    </w:p>
    <w:p w:rsidR="000648F9" w:rsidRDefault="00722EF2" w:rsidP="000648F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val="en-US"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1901</w:t>
      </w:r>
      <w:r w:rsidR="000648F9">
        <w:rPr>
          <w:rFonts w:eastAsia="SimSun" w:hint="cs"/>
          <w:noProof/>
          <w:rtl/>
          <w:lang w:val="en-US" w:bidi="ar-EG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4/BL/14</w:t>
      </w:r>
    </w:p>
    <w:p w:rsidR="000648F9" w:rsidRPr="000648F9" w:rsidRDefault="000648F9" w:rsidP="008125B9">
      <w:pPr>
        <w:pStyle w:val="Rectitle"/>
        <w:rPr>
          <w:rFonts w:eastAsia="SimSun"/>
          <w:noProof/>
          <w:sz w:val="26"/>
          <w:szCs w:val="36"/>
          <w:rtl/>
          <w:lang w:val="en-US"/>
        </w:rPr>
      </w:pPr>
      <w:r w:rsidRPr="000648F9">
        <w:rPr>
          <w:rFonts w:eastAsia="SimSun" w:hint="cs"/>
          <w:noProof/>
          <w:sz w:val="26"/>
          <w:szCs w:val="36"/>
          <w:rtl/>
          <w:lang w:val="en-US"/>
        </w:rPr>
        <w:t>إرشادات بشأن توصيات قطاع الا</w:t>
      </w:r>
      <w:r w:rsidR="008125B9">
        <w:rPr>
          <w:rFonts w:eastAsia="SimSun" w:hint="cs"/>
          <w:noProof/>
          <w:sz w:val="26"/>
          <w:szCs w:val="36"/>
          <w:rtl/>
          <w:lang w:val="en-US"/>
        </w:rPr>
        <w:t xml:space="preserve">تصالات الراديوية المتصلة بأنظمة </w:t>
      </w:r>
      <w:r w:rsidRPr="000648F9">
        <w:rPr>
          <w:rFonts w:eastAsia="SimSun" w:hint="cs"/>
          <w:noProof/>
          <w:sz w:val="26"/>
          <w:szCs w:val="36"/>
          <w:rtl/>
          <w:lang w:val="en-US"/>
        </w:rPr>
        <w:t>وشبكات</w:t>
      </w:r>
      <w:r w:rsidR="008125B9">
        <w:rPr>
          <w:rFonts w:eastAsia="SimSun"/>
          <w:noProof/>
          <w:sz w:val="26"/>
          <w:szCs w:val="36"/>
          <w:rtl/>
          <w:lang w:val="en-US"/>
        </w:rPr>
        <w:br/>
      </w:r>
      <w:r w:rsidRPr="000648F9">
        <w:rPr>
          <w:rFonts w:eastAsia="SimSun" w:hint="cs"/>
          <w:noProof/>
          <w:sz w:val="26"/>
          <w:szCs w:val="36"/>
          <w:rtl/>
          <w:lang w:val="en-US"/>
        </w:rPr>
        <w:t>في خدمة الملاحة الراديوية الساتلية العاملة في نطاقات التردد</w:t>
      </w:r>
      <w:r w:rsidRPr="000648F9">
        <w:rPr>
          <w:rFonts w:eastAsia="SimSun" w:hint="cs"/>
          <w:noProof/>
          <w:sz w:val="26"/>
          <w:szCs w:val="36"/>
          <w:rtl/>
          <w:lang w:val="en-US" w:bidi="ar-SY"/>
        </w:rPr>
        <w:t xml:space="preserve"> </w:t>
      </w:r>
      <w:r w:rsidRPr="000648F9">
        <w:rPr>
          <w:rFonts w:eastAsia="SimSun"/>
          <w:noProof/>
          <w:sz w:val="26"/>
          <w:szCs w:val="36"/>
          <w:lang w:val="en-US" w:bidi="ar-SY"/>
        </w:rPr>
        <w:t>MHz 1 215</w:t>
      </w:r>
      <w:r w:rsidRPr="000648F9">
        <w:rPr>
          <w:rFonts w:eastAsia="SimSun"/>
          <w:noProof/>
          <w:sz w:val="26"/>
          <w:szCs w:val="36"/>
          <w:lang w:val="en-US" w:bidi="ar-SY"/>
        </w:rPr>
        <w:noBreakHyphen/>
        <w:t>1 164</w:t>
      </w:r>
      <w:r w:rsidRPr="000648F9">
        <w:rPr>
          <w:rFonts w:eastAsia="SimSun" w:hint="cs"/>
          <w:noProof/>
          <w:sz w:val="26"/>
          <w:szCs w:val="36"/>
          <w:rtl/>
          <w:lang w:val="en-US"/>
        </w:rPr>
        <w:t xml:space="preserve"> و</w:t>
      </w:r>
      <w:r w:rsidRPr="000648F9">
        <w:rPr>
          <w:rFonts w:eastAsia="SimSun"/>
          <w:noProof/>
          <w:sz w:val="26"/>
          <w:szCs w:val="36"/>
          <w:lang w:val="en-US"/>
        </w:rPr>
        <w:t>MHz 1 300</w:t>
      </w:r>
      <w:r w:rsidRPr="000648F9">
        <w:rPr>
          <w:rFonts w:eastAsia="SimSun"/>
          <w:noProof/>
          <w:sz w:val="26"/>
          <w:szCs w:val="36"/>
          <w:lang w:val="en-US"/>
        </w:rPr>
        <w:noBreakHyphen/>
        <w:t>1 215</w:t>
      </w:r>
      <w:r w:rsidRPr="000648F9">
        <w:rPr>
          <w:rFonts w:eastAsia="SimSun" w:hint="cs"/>
          <w:noProof/>
          <w:sz w:val="26"/>
          <w:szCs w:val="36"/>
          <w:rtl/>
          <w:lang w:val="en-US"/>
        </w:rPr>
        <w:t xml:space="preserve"> و</w:t>
      </w:r>
      <w:r w:rsidRPr="000648F9">
        <w:rPr>
          <w:rFonts w:eastAsia="SimSun"/>
          <w:noProof/>
          <w:sz w:val="26"/>
          <w:szCs w:val="36"/>
          <w:lang w:val="en-US"/>
        </w:rPr>
        <w:t>MHz 1 610</w:t>
      </w:r>
      <w:r w:rsidRPr="000648F9">
        <w:rPr>
          <w:rFonts w:eastAsia="SimSun"/>
          <w:noProof/>
          <w:sz w:val="26"/>
          <w:szCs w:val="36"/>
          <w:lang w:val="en-US"/>
        </w:rPr>
        <w:noBreakHyphen/>
        <w:t>1 559</w:t>
      </w:r>
      <w:r w:rsidRPr="000648F9">
        <w:rPr>
          <w:rFonts w:eastAsia="SimSun" w:hint="cs"/>
          <w:noProof/>
          <w:sz w:val="26"/>
          <w:szCs w:val="36"/>
          <w:rtl/>
          <w:lang w:val="en-US"/>
        </w:rPr>
        <w:t xml:space="preserve"> و</w:t>
      </w:r>
      <w:r w:rsidRPr="000648F9">
        <w:rPr>
          <w:rFonts w:eastAsia="SimSun"/>
          <w:noProof/>
          <w:sz w:val="26"/>
          <w:szCs w:val="36"/>
          <w:lang w:val="en-US"/>
        </w:rPr>
        <w:t>MHz 5 010</w:t>
      </w:r>
      <w:r w:rsidRPr="000648F9">
        <w:rPr>
          <w:rFonts w:eastAsia="SimSun"/>
          <w:noProof/>
          <w:sz w:val="26"/>
          <w:szCs w:val="36"/>
          <w:lang w:val="en-US"/>
        </w:rPr>
        <w:noBreakHyphen/>
        <w:t>5 000</w:t>
      </w:r>
      <w:r w:rsidRPr="000648F9">
        <w:rPr>
          <w:rFonts w:eastAsia="SimSun" w:hint="cs"/>
          <w:noProof/>
          <w:sz w:val="26"/>
          <w:szCs w:val="36"/>
          <w:rtl/>
          <w:lang w:val="en-US"/>
        </w:rPr>
        <w:t xml:space="preserve"> و</w:t>
      </w:r>
      <w:r w:rsidRPr="000648F9">
        <w:rPr>
          <w:rFonts w:eastAsia="SimSun"/>
          <w:noProof/>
          <w:sz w:val="26"/>
          <w:szCs w:val="36"/>
          <w:lang w:val="en-US"/>
        </w:rPr>
        <w:t>MHz 5 030</w:t>
      </w:r>
      <w:r w:rsidRPr="000648F9">
        <w:rPr>
          <w:rFonts w:eastAsia="SimSun"/>
          <w:noProof/>
          <w:sz w:val="26"/>
          <w:szCs w:val="36"/>
          <w:lang w:val="en-US"/>
        </w:rPr>
        <w:noBreakHyphen/>
        <w:t>5 010</w:t>
      </w:r>
    </w:p>
    <w:p w:rsidR="000648F9" w:rsidRDefault="00722EF2" w:rsidP="00722EF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1902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4/BL/15</w:t>
      </w:r>
    </w:p>
    <w:p w:rsidR="000648F9" w:rsidRPr="000648F9" w:rsidRDefault="000648F9" w:rsidP="000648F9">
      <w:pPr>
        <w:pStyle w:val="Rectitle"/>
        <w:rPr>
          <w:rFonts w:eastAsia="SimSun"/>
          <w:sz w:val="26"/>
          <w:szCs w:val="36"/>
          <w:lang w:val="en-US"/>
        </w:rPr>
      </w:pPr>
      <w:r w:rsidRPr="000648F9">
        <w:rPr>
          <w:rFonts w:eastAsia="SimSun" w:hint="cs"/>
          <w:sz w:val="26"/>
          <w:szCs w:val="36"/>
          <w:rtl/>
        </w:rPr>
        <w:t>الخصائص ومعايير الحماية لمحطات الاستقبال الأرضية في خدمة الملاحة الراديوية الساتلية</w:t>
      </w:r>
      <w:r w:rsidRPr="000648F9">
        <w:rPr>
          <w:rFonts w:eastAsia="SimSun" w:hint="cs"/>
          <w:sz w:val="26"/>
          <w:szCs w:val="36"/>
          <w:rtl/>
        </w:rPr>
        <w:br/>
        <w:t xml:space="preserve">(فضاء-أرض) العاملة في النطاق </w:t>
      </w:r>
      <w:r w:rsidRPr="000648F9">
        <w:rPr>
          <w:rFonts w:eastAsia="SimSun"/>
          <w:sz w:val="26"/>
          <w:szCs w:val="36"/>
          <w:lang w:val="en-US"/>
        </w:rPr>
        <w:t>MHz 1 300</w:t>
      </w:r>
      <w:r w:rsidRPr="000648F9">
        <w:rPr>
          <w:rFonts w:eastAsia="SimSun"/>
          <w:sz w:val="26"/>
          <w:szCs w:val="36"/>
          <w:lang w:val="en-US"/>
        </w:rPr>
        <w:noBreakHyphen/>
        <w:t>1 215</w:t>
      </w:r>
    </w:p>
    <w:p w:rsidR="000648F9" w:rsidRDefault="004E6007" w:rsidP="004E600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1903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4/BL/16</w:t>
      </w:r>
    </w:p>
    <w:p w:rsidR="000648F9" w:rsidRPr="000648F9" w:rsidRDefault="000648F9" w:rsidP="000648F9">
      <w:pPr>
        <w:pStyle w:val="Rectitle"/>
        <w:rPr>
          <w:rFonts w:eastAsia="SimSun"/>
          <w:sz w:val="26"/>
          <w:szCs w:val="36"/>
        </w:rPr>
      </w:pPr>
      <w:r w:rsidRPr="000648F9">
        <w:rPr>
          <w:rFonts w:eastAsia="SimSun" w:hint="cs"/>
          <w:sz w:val="26"/>
          <w:szCs w:val="36"/>
          <w:rtl/>
        </w:rPr>
        <w:t>الخصائص ومعايير الحماية لمحطات الاستقبال الأرضية في خدمة الملاحة الراديوية الساتلية</w:t>
      </w:r>
      <w:r w:rsidRPr="000648F9">
        <w:rPr>
          <w:rFonts w:eastAsia="SimSun" w:hint="cs"/>
          <w:sz w:val="26"/>
          <w:szCs w:val="36"/>
          <w:rtl/>
        </w:rPr>
        <w:br/>
        <w:t>(فضاء-أرض) والمستقبلات في خدمة الملاحة الراديوية للطيران العاملة</w:t>
      </w:r>
      <w:r w:rsidRPr="000648F9">
        <w:rPr>
          <w:rFonts w:eastAsia="SimSun" w:hint="cs"/>
          <w:sz w:val="26"/>
          <w:szCs w:val="36"/>
          <w:rtl/>
        </w:rPr>
        <w:br/>
        <w:t>في النطاق </w:t>
      </w:r>
      <w:r w:rsidRPr="000648F9">
        <w:rPr>
          <w:rFonts w:eastAsia="SimSun"/>
          <w:sz w:val="26"/>
          <w:szCs w:val="36"/>
          <w:lang w:val="en-US"/>
        </w:rPr>
        <w:t>MHz 1 610</w:t>
      </w:r>
      <w:r w:rsidRPr="000648F9">
        <w:rPr>
          <w:rFonts w:eastAsia="SimSun"/>
          <w:sz w:val="26"/>
          <w:szCs w:val="36"/>
          <w:lang w:val="en-US"/>
        </w:rPr>
        <w:noBreakHyphen/>
        <w:t>1 559</w:t>
      </w:r>
    </w:p>
    <w:p w:rsidR="000648F9" w:rsidRDefault="004E6007" w:rsidP="004E600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1904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4/BL/17</w:t>
      </w:r>
    </w:p>
    <w:p w:rsidR="000648F9" w:rsidRPr="000648F9" w:rsidRDefault="000648F9" w:rsidP="000648F9">
      <w:pPr>
        <w:pStyle w:val="Rectitle"/>
        <w:keepNext w:val="0"/>
        <w:keepLines w:val="0"/>
        <w:rPr>
          <w:rFonts w:eastAsia="SimSun"/>
          <w:sz w:val="26"/>
          <w:szCs w:val="36"/>
        </w:rPr>
      </w:pPr>
      <w:r w:rsidRPr="000648F9">
        <w:rPr>
          <w:rFonts w:eastAsia="SimSun" w:hint="cs"/>
          <w:sz w:val="26"/>
          <w:szCs w:val="36"/>
          <w:rtl/>
        </w:rPr>
        <w:t>الخصائص ومتطلبات الأداء ومعايير الحماية لمحطات الاستقبال</w:t>
      </w:r>
      <w:r w:rsidRPr="000648F9">
        <w:rPr>
          <w:rFonts w:eastAsia="SimSun" w:hint="cs"/>
          <w:sz w:val="26"/>
          <w:szCs w:val="36"/>
          <w:rtl/>
        </w:rPr>
        <w:br/>
        <w:t>في خدمة الملاحة الراديوية الساتلية (فضاء-فضاء) العاملة في نطاقات</w:t>
      </w:r>
      <w:r w:rsidRPr="000648F9">
        <w:rPr>
          <w:rFonts w:eastAsia="SimSun" w:hint="cs"/>
          <w:sz w:val="26"/>
          <w:szCs w:val="36"/>
          <w:rtl/>
        </w:rPr>
        <w:br/>
        <w:t>التردد </w:t>
      </w:r>
      <w:r w:rsidRPr="000648F9">
        <w:rPr>
          <w:rFonts w:eastAsia="SimSun"/>
          <w:sz w:val="26"/>
          <w:szCs w:val="36"/>
          <w:lang w:val="en-US"/>
        </w:rPr>
        <w:t>MHz 1 215</w:t>
      </w:r>
      <w:r w:rsidRPr="000648F9">
        <w:rPr>
          <w:rFonts w:eastAsia="SimSun"/>
          <w:sz w:val="26"/>
          <w:szCs w:val="36"/>
          <w:lang w:val="en-US"/>
        </w:rPr>
        <w:noBreakHyphen/>
        <w:t>1 164</w:t>
      </w:r>
      <w:r w:rsidRPr="000648F9">
        <w:rPr>
          <w:rFonts w:eastAsia="SimSun" w:hint="cs"/>
          <w:sz w:val="26"/>
          <w:szCs w:val="36"/>
          <w:rtl/>
        </w:rPr>
        <w:t xml:space="preserve"> و</w:t>
      </w:r>
      <w:r w:rsidRPr="000648F9">
        <w:rPr>
          <w:rFonts w:eastAsia="SimSun"/>
          <w:sz w:val="26"/>
          <w:szCs w:val="36"/>
          <w:lang w:val="en-US"/>
        </w:rPr>
        <w:t>MHz 1 300</w:t>
      </w:r>
      <w:r w:rsidRPr="000648F9">
        <w:rPr>
          <w:rFonts w:eastAsia="SimSun"/>
          <w:sz w:val="26"/>
          <w:szCs w:val="36"/>
          <w:lang w:val="en-US"/>
        </w:rPr>
        <w:noBreakHyphen/>
        <w:t>1 215</w:t>
      </w:r>
      <w:r w:rsidRPr="000648F9">
        <w:rPr>
          <w:rFonts w:eastAsia="SimSun" w:hint="cs"/>
          <w:sz w:val="26"/>
          <w:szCs w:val="36"/>
          <w:rtl/>
        </w:rPr>
        <w:t xml:space="preserve"> و</w:t>
      </w:r>
      <w:r w:rsidRPr="000648F9">
        <w:rPr>
          <w:rFonts w:eastAsia="SimSun"/>
          <w:sz w:val="26"/>
          <w:szCs w:val="36"/>
          <w:lang w:val="en-US"/>
        </w:rPr>
        <w:t>MHz 1 610</w:t>
      </w:r>
      <w:r w:rsidRPr="000648F9">
        <w:rPr>
          <w:rFonts w:eastAsia="SimSun"/>
          <w:sz w:val="26"/>
          <w:szCs w:val="36"/>
          <w:lang w:val="en-US"/>
        </w:rPr>
        <w:noBreakHyphen/>
        <w:t>1 559</w:t>
      </w:r>
    </w:p>
    <w:p w:rsidR="000648F9" w:rsidRDefault="004E6007" w:rsidP="004E600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1905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4/BL/18</w:t>
      </w:r>
    </w:p>
    <w:p w:rsidR="000648F9" w:rsidRPr="000648F9" w:rsidRDefault="000648F9" w:rsidP="000648F9">
      <w:pPr>
        <w:pStyle w:val="Rectitle"/>
        <w:keepNext w:val="0"/>
        <w:keepLines w:val="0"/>
        <w:rPr>
          <w:rFonts w:eastAsia="SimSun"/>
          <w:sz w:val="26"/>
          <w:szCs w:val="36"/>
        </w:rPr>
      </w:pPr>
      <w:r w:rsidRPr="000648F9">
        <w:rPr>
          <w:rFonts w:eastAsia="SimSun" w:hint="cs"/>
          <w:sz w:val="26"/>
          <w:szCs w:val="36"/>
          <w:rtl/>
        </w:rPr>
        <w:t>الخصائص ومعايير الحماية لمحطات الاستقبال الأرضية في خدمة الملاحة الراديوية الساتلية</w:t>
      </w:r>
      <w:r w:rsidRPr="000648F9">
        <w:rPr>
          <w:rFonts w:eastAsia="SimSun" w:hint="cs"/>
          <w:sz w:val="26"/>
          <w:szCs w:val="36"/>
          <w:rtl/>
        </w:rPr>
        <w:br/>
        <w:t>(فضاء-أرض) العاملة في النطاق </w:t>
      </w:r>
      <w:r w:rsidRPr="000648F9">
        <w:rPr>
          <w:rFonts w:eastAsia="SimSun"/>
          <w:sz w:val="26"/>
          <w:szCs w:val="36"/>
          <w:lang w:val="en-US"/>
        </w:rPr>
        <w:t>MHz 1 215</w:t>
      </w:r>
      <w:r w:rsidRPr="000648F9">
        <w:rPr>
          <w:rFonts w:eastAsia="SimSun"/>
          <w:sz w:val="26"/>
          <w:szCs w:val="36"/>
          <w:lang w:val="en-US"/>
        </w:rPr>
        <w:noBreakHyphen/>
        <w:t>1 164</w:t>
      </w:r>
    </w:p>
    <w:p w:rsidR="004E6007" w:rsidRDefault="004E6007" w:rsidP="004E600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1906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4/BL/19</w:t>
      </w:r>
    </w:p>
    <w:p w:rsidR="000648F9" w:rsidRPr="000648F9" w:rsidRDefault="000648F9" w:rsidP="004E6007">
      <w:pPr>
        <w:pStyle w:val="Rectitle"/>
        <w:rPr>
          <w:rFonts w:eastAsia="SimSun"/>
          <w:sz w:val="26"/>
          <w:szCs w:val="36"/>
        </w:rPr>
      </w:pPr>
      <w:r w:rsidRPr="000648F9">
        <w:rPr>
          <w:rFonts w:eastAsia="SimSun" w:hint="cs"/>
          <w:sz w:val="26"/>
          <w:szCs w:val="36"/>
          <w:rtl/>
        </w:rPr>
        <w:t>الخصائص ومعايير الحماية في محطات الاستقبال الفضائية</w:t>
      </w:r>
      <w:r w:rsidRPr="000648F9">
        <w:rPr>
          <w:rFonts w:eastAsia="SimSun" w:hint="cs"/>
          <w:sz w:val="26"/>
          <w:szCs w:val="36"/>
          <w:rtl/>
        </w:rPr>
        <w:br/>
        <w:t>وخصائص محطات الإرسال الأرضية في خدمة الملاحة الراديوية الساتلية</w:t>
      </w:r>
      <w:r w:rsidRPr="000648F9">
        <w:rPr>
          <w:rFonts w:eastAsia="SimSun" w:hint="cs"/>
          <w:sz w:val="26"/>
          <w:szCs w:val="36"/>
          <w:rtl/>
        </w:rPr>
        <w:br/>
        <w:t>(أرض-فضاء) العاملة في النطاق </w:t>
      </w:r>
      <w:r w:rsidRPr="000648F9">
        <w:rPr>
          <w:rFonts w:eastAsia="SimSun"/>
          <w:sz w:val="26"/>
          <w:szCs w:val="36"/>
          <w:lang w:val="en-US"/>
        </w:rPr>
        <w:t>MHz 5 010</w:t>
      </w:r>
      <w:r w:rsidRPr="000648F9">
        <w:rPr>
          <w:rFonts w:eastAsia="SimSun"/>
          <w:sz w:val="26"/>
          <w:szCs w:val="36"/>
          <w:lang w:val="en-US"/>
        </w:rPr>
        <w:noBreakHyphen/>
        <w:t>5 000</w:t>
      </w:r>
    </w:p>
    <w:p w:rsidR="000648F9" w:rsidRDefault="004E6007" w:rsidP="004E600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rFonts w:eastAsia="SimSun"/>
          <w:noProof/>
          <w:rtl/>
          <w:lang w:bidi="ar-EG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m.</w:t>
      </w:r>
      <w:r>
        <w:rPr>
          <w:rFonts w:eastAsia="SimSun"/>
          <w:noProof/>
          <w:u w:val="single"/>
          <w:lang w:val="en-US" w:bidi="ar-EG"/>
        </w:rPr>
        <w:t>1854</w:t>
      </w:r>
      <w:r>
        <w:rPr>
          <w:rFonts w:eastAsia="SimSun"/>
          <w:noProof/>
          <w:u w:val="single"/>
          <w:lang w:val="en-US" w:bidi="ar-EG"/>
        </w:rPr>
        <w:sym w:font="Symbol" w:char="F02D"/>
      </w:r>
      <w:r>
        <w:rPr>
          <w:rFonts w:eastAsia="SimSun"/>
          <w:noProof/>
          <w:u w:val="single"/>
          <w:lang w:val="en-US" w:bidi="ar-EG"/>
        </w:rPr>
        <w:t>1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4/BL/20</w:t>
      </w:r>
    </w:p>
    <w:p w:rsidR="000648F9" w:rsidRPr="000648F9" w:rsidRDefault="000648F9" w:rsidP="00AA1B48">
      <w:pPr>
        <w:pStyle w:val="Rectitle"/>
        <w:keepNext w:val="0"/>
        <w:keepLines w:val="0"/>
        <w:rPr>
          <w:rFonts w:eastAsia="SimSun"/>
          <w:sz w:val="26"/>
          <w:szCs w:val="36"/>
        </w:rPr>
      </w:pPr>
      <w:r w:rsidRPr="000648F9">
        <w:rPr>
          <w:rFonts w:eastAsia="SimSun" w:hint="cs"/>
          <w:sz w:val="26"/>
          <w:szCs w:val="36"/>
          <w:rtl/>
        </w:rPr>
        <w:t>استعمال الخدمة المتنقلة الساتلية للاستجابة والإغاثة في حالة الكوارث</w:t>
      </w:r>
    </w:p>
    <w:p w:rsidR="000648F9" w:rsidRDefault="004E6007" w:rsidP="004E600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</w:t>
      </w:r>
      <w:r>
        <w:rPr>
          <w:rFonts w:eastAsia="SimSun"/>
          <w:caps/>
          <w:noProof/>
          <w:u w:val="single"/>
          <w:lang w:val="en-US" w:bidi="ar-EG"/>
        </w:rPr>
        <w:t>bo.1516</w:t>
      </w:r>
      <w:r>
        <w:rPr>
          <w:rFonts w:eastAsia="SimSun"/>
          <w:noProof/>
          <w:u w:val="single"/>
          <w:lang w:val="en-US" w:bidi="ar-EG"/>
        </w:rPr>
        <w:sym w:font="Symbol" w:char="F02D"/>
      </w:r>
      <w:r>
        <w:rPr>
          <w:rFonts w:eastAsia="SimSun"/>
          <w:noProof/>
          <w:u w:val="single"/>
          <w:lang w:val="en-US" w:bidi="ar-EG"/>
        </w:rPr>
        <w:t>1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4/BL/21</w:t>
      </w:r>
    </w:p>
    <w:p w:rsidR="000648F9" w:rsidRDefault="000648F9" w:rsidP="00DC2A1C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>أنظمة التلفزة الرقمية المتعددة البرامج المعَدّة للاستعمال</w:t>
      </w:r>
      <w:r w:rsidR="00DC2A1C">
        <w:rPr>
          <w:rFonts w:ascii="Times New Roman Bold" w:hAnsi="Times New Roman Bold"/>
          <w:b/>
          <w:bCs/>
          <w:sz w:val="26"/>
          <w:szCs w:val="36"/>
          <w:rtl/>
        </w:rPr>
        <w:br/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>بواسطة السواتل</w:t>
      </w:r>
      <w:r w:rsidR="00DC2A1C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>العاملة ضمن مدى التردد </w:t>
      </w:r>
      <w:r>
        <w:rPr>
          <w:rFonts w:ascii="Times New Roman Bold" w:hAnsi="Times New Roman Bold"/>
          <w:b/>
          <w:bCs/>
          <w:sz w:val="26"/>
          <w:szCs w:val="36"/>
          <w:lang w:val="en-US"/>
        </w:rPr>
        <w:t>GHz 12/11</w:t>
      </w:r>
    </w:p>
    <w:p w:rsidR="000648F9" w:rsidRDefault="00DC297A" w:rsidP="00DC297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</w:t>
      </w:r>
      <w:r>
        <w:rPr>
          <w:rFonts w:eastAsia="SimSun"/>
          <w:caps/>
          <w:noProof/>
          <w:u w:val="single"/>
          <w:lang w:val="en-US" w:bidi="ar-EG"/>
        </w:rPr>
        <w:t>sng.770</w:t>
      </w:r>
      <w:r>
        <w:rPr>
          <w:rFonts w:eastAsia="SimSun"/>
          <w:caps/>
          <w:noProof/>
          <w:u w:val="single"/>
          <w:lang w:val="en-US" w:bidi="ar-EG"/>
        </w:rPr>
        <w:sym w:font="Symbol" w:char="F02D"/>
      </w:r>
      <w:r>
        <w:rPr>
          <w:rFonts w:eastAsia="SimSun"/>
          <w:caps/>
          <w:noProof/>
          <w:u w:val="single"/>
          <w:lang w:val="en-US" w:bidi="ar-EG"/>
        </w:rPr>
        <w:t>2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4/BL/22</w:t>
      </w:r>
    </w:p>
    <w:p w:rsidR="000648F9" w:rsidRDefault="000648F9" w:rsidP="00AA1B48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>إجراءات تشغيلية موحدة من أجل التجميع الساتلي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الرقمي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للأخبار </w:t>
      </w:r>
    </w:p>
    <w:p w:rsidR="000648F9" w:rsidRDefault="00B9195D" w:rsidP="00B9195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</w:t>
      </w:r>
      <w:r>
        <w:rPr>
          <w:rFonts w:eastAsia="SimSun"/>
          <w:caps/>
          <w:noProof/>
          <w:u w:val="single"/>
          <w:lang w:val="en-US" w:bidi="ar-EG"/>
        </w:rPr>
        <w:t>bo.1659</w:t>
      </w:r>
      <w:r>
        <w:rPr>
          <w:rFonts w:eastAsia="SimSun"/>
          <w:noProof/>
          <w:u w:val="single"/>
          <w:lang w:val="en-US" w:bidi="ar-EG"/>
        </w:rPr>
        <w:sym w:font="Symbol" w:char="F02D"/>
      </w:r>
      <w:r>
        <w:rPr>
          <w:rFonts w:eastAsia="SimSun"/>
          <w:noProof/>
          <w:u w:val="single"/>
          <w:lang w:val="en-US" w:bidi="ar-EG"/>
        </w:rPr>
        <w:t>1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4/BL/23</w:t>
      </w:r>
    </w:p>
    <w:p w:rsidR="000648F9" w:rsidRDefault="000648F9" w:rsidP="000648F9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  <w:lang w:bidi="ar-EG"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>تقنيات تخفيف التوهين الناجم عن المطر في أنظمة الخدمة الإذاعية الساتلية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br/>
        <w:t xml:space="preserve">في نطاقات التردد بين </w:t>
      </w:r>
      <w:r>
        <w:rPr>
          <w:rFonts w:ascii="Times New Roman Bold" w:hAnsi="Times New Roman Bold"/>
          <w:b/>
          <w:bCs/>
          <w:sz w:val="26"/>
          <w:szCs w:val="36"/>
        </w:rPr>
        <w:t>GHz 17,3</w:t>
      </w:r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و</w:t>
      </w:r>
      <w:r>
        <w:rPr>
          <w:rFonts w:ascii="Times New Roman Bold" w:hAnsi="Times New Roman Bold"/>
          <w:b/>
          <w:bCs/>
          <w:sz w:val="26"/>
          <w:szCs w:val="36"/>
        </w:rPr>
        <w:t>GHz 42,5</w:t>
      </w:r>
    </w:p>
    <w:p w:rsidR="000648F9" w:rsidRDefault="00B9195D" w:rsidP="007770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</w:t>
      </w:r>
      <w:r w:rsidR="0077707E">
        <w:rPr>
          <w:rFonts w:eastAsia="SimSun"/>
          <w:caps/>
          <w:noProof/>
          <w:u w:val="single"/>
          <w:lang w:val="en-US" w:bidi="ar-EG"/>
        </w:rPr>
        <w:t>sf.675</w:t>
      </w:r>
      <w:r w:rsidR="0077707E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="0077707E">
        <w:rPr>
          <w:rFonts w:eastAsia="SimSun"/>
          <w:noProof/>
          <w:u w:val="single"/>
          <w:lang w:val="en-US" w:bidi="ar-EG"/>
        </w:rPr>
        <w:t>4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4/BL/24</w:t>
      </w:r>
    </w:p>
    <w:p w:rsidR="000648F9" w:rsidRDefault="000648F9" w:rsidP="00705E79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>حساب كثافة القدرة القصوى (قيمة متوسطة في نطاق </w:t>
      </w:r>
      <w:r>
        <w:rPr>
          <w:rFonts w:ascii="Times New Roman Bold" w:hAnsi="Times New Roman Bold"/>
          <w:b/>
          <w:bCs/>
          <w:sz w:val="26"/>
          <w:szCs w:val="36"/>
        </w:rPr>
        <w:t>kHz 4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أو</w:t>
      </w:r>
      <w:r w:rsidR="00705E79">
        <w:rPr>
          <w:rFonts w:ascii="Times New Roman Bold" w:hAnsi="Times New Roman Bold" w:hint="eastAsia"/>
          <w:b/>
          <w:bCs/>
          <w:sz w:val="26"/>
          <w:szCs w:val="36"/>
          <w:rtl/>
        </w:rPr>
        <w:t> </w:t>
      </w:r>
      <w:r w:rsidR="00AA1B48">
        <w:rPr>
          <w:rFonts w:ascii="Times New Roman Bold" w:hAnsi="Times New Roman Bold"/>
          <w:b/>
          <w:bCs/>
          <w:sz w:val="26"/>
          <w:szCs w:val="36"/>
          <w:lang w:val="en-US"/>
        </w:rPr>
        <w:t>MHz</w:t>
      </w:r>
      <w:r w:rsidR="00705E79">
        <w:rPr>
          <w:rFonts w:ascii="Times New Roman Bold" w:hAnsi="Times New Roman Bold"/>
          <w:b/>
          <w:bCs/>
          <w:sz w:val="26"/>
          <w:szCs w:val="36"/>
          <w:lang w:val="en-US"/>
        </w:rPr>
        <w:t> </w:t>
      </w:r>
      <w:r w:rsidR="00AA1B48">
        <w:rPr>
          <w:rFonts w:ascii="Times New Roman Bold" w:hAnsi="Times New Roman Bold"/>
          <w:b/>
          <w:bCs/>
          <w:sz w:val="26"/>
          <w:szCs w:val="36"/>
          <w:lang w:val="en-US"/>
        </w:rPr>
        <w:t>1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</w:rPr>
        <w:t>)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</w:rPr>
        <w:br/>
        <w:t>في موج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  <w:lang w:bidi="ar-SY"/>
        </w:rPr>
        <w:t>ات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حاملة بتشكيل الزاوية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وموج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  <w:lang w:bidi="ar-SY"/>
        </w:rPr>
        <w:t>ات</w:t>
      </w:r>
      <w:r w:rsidR="00AA1B48"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حاملة رقمية</w:t>
      </w:r>
    </w:p>
    <w:p w:rsidR="000648F9" w:rsidRDefault="00962AF9" w:rsidP="00962AF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rFonts w:eastAsia="SimSun"/>
          <w:noProof/>
          <w:rtl/>
          <w:lang w:val="en-US" w:bidi="ar-SY"/>
        </w:rPr>
      </w:pPr>
      <w:r>
        <w:rPr>
          <w:rFonts w:eastAsia="SimSun" w:hint="cs"/>
          <w:noProof/>
          <w:u w:val="single"/>
          <w:rtl/>
          <w:lang w:val="en-US" w:bidi="ar-EG"/>
        </w:rPr>
        <w:t xml:space="preserve">التوصيـة </w:t>
      </w:r>
      <w:r w:rsidRPr="00722EF2">
        <w:rPr>
          <w:rFonts w:eastAsia="SimSun"/>
          <w:caps/>
          <w:noProof/>
          <w:u w:val="single"/>
          <w:lang w:val="en-US" w:bidi="ar-EG"/>
        </w:rPr>
        <w:t>itu</w:t>
      </w:r>
      <w:r w:rsidRPr="00722EF2">
        <w:rPr>
          <w:rFonts w:eastAsia="SimSun"/>
          <w:caps/>
          <w:noProof/>
          <w:u w:val="single"/>
          <w:lang w:val="en-US" w:bidi="ar-EG"/>
        </w:rPr>
        <w:sym w:font="Symbol" w:char="F02D"/>
      </w:r>
      <w:r w:rsidRPr="00722EF2">
        <w:rPr>
          <w:rFonts w:eastAsia="SimSun"/>
          <w:caps/>
          <w:noProof/>
          <w:u w:val="single"/>
          <w:lang w:val="en-US" w:bidi="ar-EG"/>
        </w:rPr>
        <w:t>r </w:t>
      </w:r>
      <w:r>
        <w:rPr>
          <w:rFonts w:eastAsia="SimSun"/>
          <w:caps/>
          <w:noProof/>
          <w:u w:val="single"/>
          <w:lang w:val="en-US" w:bidi="ar-EG"/>
        </w:rPr>
        <w:t>bo.1776</w:t>
      </w:r>
      <w:r>
        <w:rPr>
          <w:rFonts w:eastAsia="SimSun"/>
          <w:noProof/>
          <w:u w:val="single"/>
          <w:lang w:val="en-US" w:bidi="ar-EG"/>
        </w:rPr>
        <w:sym w:font="Symbol" w:char="F02D"/>
      </w:r>
      <w:r>
        <w:rPr>
          <w:rFonts w:eastAsia="SimSun"/>
          <w:noProof/>
          <w:u w:val="single"/>
          <w:lang w:val="en-US" w:bidi="ar-EG"/>
        </w:rPr>
        <w:t>1</w:t>
      </w:r>
      <w:r w:rsidR="000648F9">
        <w:rPr>
          <w:rFonts w:eastAsia="SimSun" w:hint="cs"/>
          <w:noProof/>
          <w:rtl/>
          <w:lang w:val="en-US"/>
        </w:rPr>
        <w:tab/>
        <w:t xml:space="preserve">الوثيقة </w:t>
      </w:r>
      <w:r w:rsidR="000648F9">
        <w:rPr>
          <w:rFonts w:eastAsia="SimSun"/>
          <w:noProof/>
          <w:lang w:bidi="ar-EG"/>
        </w:rPr>
        <w:t>4/BL/25</w:t>
      </w:r>
    </w:p>
    <w:p w:rsidR="000648F9" w:rsidRDefault="000648F9" w:rsidP="00705E79">
      <w:pPr>
        <w:tabs>
          <w:tab w:val="right" w:pos="9639"/>
        </w:tabs>
        <w:spacing w:before="360"/>
        <w:jc w:val="center"/>
        <w:rPr>
          <w:rFonts w:ascii="Times New Roman Bold" w:hAnsi="Times New Roman Bold"/>
          <w:b/>
          <w:bCs/>
          <w:sz w:val="26"/>
          <w:szCs w:val="36"/>
          <w:rtl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كثافة تدفق القدرة </w:t>
      </w:r>
      <w:r w:rsidR="00CD68B1">
        <w:rPr>
          <w:rFonts w:ascii="Times New Roman Bold" w:hAnsi="Times New Roman Bold" w:hint="cs"/>
          <w:b/>
          <w:bCs/>
          <w:sz w:val="26"/>
          <w:szCs w:val="36"/>
          <w:rtl/>
        </w:rPr>
        <w:t>القصوى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للخدمة الإذاعية الساتلية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br/>
        <w:t xml:space="preserve">في النطاق </w:t>
      </w:r>
      <w:r>
        <w:rPr>
          <w:rFonts w:ascii="Times New Roman Bold" w:hAnsi="Times New Roman Bold"/>
          <w:b/>
          <w:bCs/>
          <w:sz w:val="26"/>
          <w:szCs w:val="36"/>
        </w:rPr>
        <w:t>GHz 22</w:t>
      </w:r>
      <w:r>
        <w:rPr>
          <w:rFonts w:ascii="Times New Roman Bold" w:hAnsi="Times New Roman Bold"/>
          <w:b/>
          <w:bCs/>
          <w:sz w:val="26"/>
          <w:szCs w:val="36"/>
        </w:rPr>
        <w:noBreakHyphen/>
        <w:t>21,4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 xml:space="preserve"> في الإقليمين</w:t>
      </w:r>
      <w:r w:rsidR="00705E79">
        <w:rPr>
          <w:rFonts w:ascii="Times New Roman Bold" w:hAnsi="Times New Roman Bold" w:hint="eastAsia"/>
          <w:b/>
          <w:bCs/>
          <w:sz w:val="26"/>
          <w:szCs w:val="36"/>
          <w:rtl/>
        </w:rPr>
        <w:t> </w:t>
      </w:r>
      <w:r>
        <w:rPr>
          <w:rFonts w:ascii="Times New Roman Bold" w:hAnsi="Times New Roman Bold"/>
          <w:b/>
          <w:bCs/>
          <w:sz w:val="26"/>
          <w:szCs w:val="36"/>
        </w:rPr>
        <w:t>1</w:t>
      </w:r>
      <w:r w:rsidR="00705E79">
        <w:rPr>
          <w:rFonts w:ascii="Times New Roman Bold" w:hAnsi="Times New Roman Bold" w:hint="eastAsia"/>
          <w:b/>
          <w:bCs/>
          <w:sz w:val="26"/>
          <w:szCs w:val="36"/>
          <w:rtl/>
        </w:rPr>
        <w:t> </w:t>
      </w:r>
      <w:r>
        <w:rPr>
          <w:rFonts w:ascii="Times New Roman Bold" w:hAnsi="Times New Roman Bold" w:hint="cs"/>
          <w:b/>
          <w:bCs/>
          <w:sz w:val="26"/>
          <w:szCs w:val="36"/>
          <w:rtl/>
        </w:rPr>
        <w:t>و</w:t>
      </w:r>
      <w:r>
        <w:rPr>
          <w:rFonts w:ascii="Times New Roman Bold" w:hAnsi="Times New Roman Bold"/>
          <w:b/>
          <w:bCs/>
          <w:sz w:val="26"/>
          <w:szCs w:val="36"/>
        </w:rPr>
        <w:t>3</w:t>
      </w:r>
    </w:p>
    <w:p w:rsidR="000648F9" w:rsidRDefault="000648F9" w:rsidP="000648F9">
      <w:pPr>
        <w:tabs>
          <w:tab w:val="right" w:pos="9639"/>
        </w:tabs>
        <w:spacing w:before="600"/>
        <w:jc w:val="center"/>
        <w:rPr>
          <w:rFonts w:eastAsia="SimSun"/>
          <w:noProof/>
          <w:rtl/>
          <w:lang w:val="en-US"/>
        </w:rPr>
      </w:pPr>
      <w:r>
        <w:rPr>
          <w:rFonts w:eastAsia="SimSun" w:hint="cs"/>
          <w:noProof/>
          <w:rtl/>
          <w:lang w:val="en-US"/>
        </w:rPr>
        <w:t>___________</w:t>
      </w:r>
    </w:p>
    <w:sectPr w:rsidR="000648F9" w:rsidSect="0075799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A0" w:rsidRDefault="00F561A0">
      <w:r>
        <w:separator/>
      </w:r>
    </w:p>
  </w:endnote>
  <w:endnote w:type="continuationSeparator" w:id="0">
    <w:p w:rsidR="00F561A0" w:rsidRDefault="00F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67" w:rsidRPr="00806929" w:rsidRDefault="00A83367" w:rsidP="00295E1F">
    <w:pPr>
      <w:pStyle w:val="Footer"/>
      <w:tabs>
        <w:tab w:val="clear" w:pos="6379"/>
        <w:tab w:val="left" w:pos="5670"/>
        <w:tab w:val="right" w:pos="14175"/>
      </w:tabs>
      <w:rPr>
        <w:lang w:val="es-ES"/>
      </w:rPr>
    </w:pPr>
    <w:r>
      <w:fldChar w:fldCharType="begin"/>
    </w:r>
    <w:r w:rsidRPr="00806929">
      <w:rPr>
        <w:lang w:val="es-ES"/>
      </w:rPr>
      <w:instrText xml:space="preserve"> FILENAME \p \* MERGEFORMAT </w:instrText>
    </w:r>
    <w:r>
      <w:fldChar w:fldCharType="separate"/>
    </w:r>
    <w:r w:rsidR="003B6D4C">
      <w:rPr>
        <w:lang w:val="es-ES"/>
      </w:rPr>
      <w:t>P:\ARA\ITU-R\BR\DIR\CACE\500\555A.docx</w:t>
    </w:r>
    <w:r>
      <w:fldChar w:fldCharType="end"/>
    </w:r>
    <w:r w:rsidRPr="00806929">
      <w:rPr>
        <w:lang w:val="es-ES"/>
      </w:rPr>
      <w:t xml:space="preserve">   (</w:t>
    </w:r>
    <w:r>
      <w:rPr>
        <w:lang w:val="es-ES"/>
      </w:rPr>
      <w:t>319268</w:t>
    </w:r>
    <w:r w:rsidRPr="00806929">
      <w:rPr>
        <w:lang w:val="es-ES"/>
      </w:rPr>
      <w:t>)</w:t>
    </w:r>
    <w:r w:rsidRPr="00806929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D3757">
      <w:t>03.01.12</w:t>
    </w:r>
    <w:r w:rsidRPr="00B12661">
      <w:fldChar w:fldCharType="end"/>
    </w:r>
    <w:r w:rsidRPr="00806929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B6D4C">
      <w:t>03.01.12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83367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83367" w:rsidRDefault="00A83367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83367" w:rsidRDefault="00A83367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83367" w:rsidRDefault="00A83367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3367" w:rsidRDefault="00A83367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A83367">
      <w:trPr>
        <w:cantSplit/>
        <w:jc w:val="center"/>
      </w:trPr>
      <w:tc>
        <w:tcPr>
          <w:tcW w:w="1062" w:type="pct"/>
        </w:tcPr>
        <w:p w:rsidR="00A83367" w:rsidRDefault="00A83367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83367" w:rsidRDefault="00A83367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83367" w:rsidRDefault="00A83367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A83367" w:rsidRDefault="00A83367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83367">
      <w:trPr>
        <w:cantSplit/>
        <w:jc w:val="center"/>
      </w:trPr>
      <w:tc>
        <w:tcPr>
          <w:tcW w:w="1062" w:type="pct"/>
        </w:tcPr>
        <w:p w:rsidR="00A83367" w:rsidRDefault="00A83367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83367" w:rsidRDefault="00A83367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83367" w:rsidRDefault="00A83367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A83367" w:rsidRDefault="00A83367">
          <w:pPr>
            <w:pStyle w:val="itu"/>
            <w:bidi w:val="0"/>
            <w:spacing w:line="240" w:lineRule="auto"/>
          </w:pPr>
        </w:p>
      </w:tc>
    </w:tr>
  </w:tbl>
  <w:p w:rsidR="00A83367" w:rsidRPr="00B60F3C" w:rsidRDefault="00A83367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A0" w:rsidRDefault="00F561A0">
      <w:r>
        <w:t>____________________</w:t>
      </w:r>
    </w:p>
  </w:footnote>
  <w:footnote w:type="continuationSeparator" w:id="0">
    <w:p w:rsidR="00F561A0" w:rsidRDefault="00F5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67" w:rsidRPr="00123964" w:rsidRDefault="00A83367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3D3757">
      <w:rPr>
        <w:rStyle w:val="PageNumber"/>
        <w:noProof/>
        <w:sz w:val="22"/>
        <w:szCs w:val="22"/>
      </w:rPr>
      <w:t>3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648F9"/>
    <w:rsid w:val="000A0238"/>
    <w:rsid w:val="000A5989"/>
    <w:rsid w:val="000C2275"/>
    <w:rsid w:val="000D6E5E"/>
    <w:rsid w:val="000E7B3F"/>
    <w:rsid w:val="00123964"/>
    <w:rsid w:val="001534F3"/>
    <w:rsid w:val="0015472E"/>
    <w:rsid w:val="0017387F"/>
    <w:rsid w:val="001860EE"/>
    <w:rsid w:val="00190175"/>
    <w:rsid w:val="0019077C"/>
    <w:rsid w:val="001B6D99"/>
    <w:rsid w:val="001B7038"/>
    <w:rsid w:val="001B76C6"/>
    <w:rsid w:val="001E31A1"/>
    <w:rsid w:val="00217417"/>
    <w:rsid w:val="002245D5"/>
    <w:rsid w:val="002421E2"/>
    <w:rsid w:val="00245391"/>
    <w:rsid w:val="00255BF0"/>
    <w:rsid w:val="00272D2E"/>
    <w:rsid w:val="002800C3"/>
    <w:rsid w:val="00282E7D"/>
    <w:rsid w:val="0028456A"/>
    <w:rsid w:val="00295E1F"/>
    <w:rsid w:val="002A30B7"/>
    <w:rsid w:val="002A6EE3"/>
    <w:rsid w:val="002B429A"/>
    <w:rsid w:val="002B5305"/>
    <w:rsid w:val="002B5FA3"/>
    <w:rsid w:val="002F50DD"/>
    <w:rsid w:val="002F540B"/>
    <w:rsid w:val="002F5D30"/>
    <w:rsid w:val="00303BD5"/>
    <w:rsid w:val="0030559C"/>
    <w:rsid w:val="0033452F"/>
    <w:rsid w:val="00370A55"/>
    <w:rsid w:val="003A46EA"/>
    <w:rsid w:val="003B601A"/>
    <w:rsid w:val="003B6D4C"/>
    <w:rsid w:val="003C5E9E"/>
    <w:rsid w:val="003D3757"/>
    <w:rsid w:val="003E10AF"/>
    <w:rsid w:val="003E4FE0"/>
    <w:rsid w:val="003E6E31"/>
    <w:rsid w:val="0041280C"/>
    <w:rsid w:val="0043420B"/>
    <w:rsid w:val="0044028A"/>
    <w:rsid w:val="004455A5"/>
    <w:rsid w:val="00473EBF"/>
    <w:rsid w:val="004805AF"/>
    <w:rsid w:val="0048272A"/>
    <w:rsid w:val="00486F30"/>
    <w:rsid w:val="004A52CD"/>
    <w:rsid w:val="004B1341"/>
    <w:rsid w:val="004B3CFC"/>
    <w:rsid w:val="004C7BBF"/>
    <w:rsid w:val="004E6007"/>
    <w:rsid w:val="00502FA8"/>
    <w:rsid w:val="00523C53"/>
    <w:rsid w:val="00530244"/>
    <w:rsid w:val="005369B6"/>
    <w:rsid w:val="00544220"/>
    <w:rsid w:val="00547F21"/>
    <w:rsid w:val="00554F06"/>
    <w:rsid w:val="00571BB2"/>
    <w:rsid w:val="00574722"/>
    <w:rsid w:val="00596EE7"/>
    <w:rsid w:val="005A305F"/>
    <w:rsid w:val="005B6344"/>
    <w:rsid w:val="005F700A"/>
    <w:rsid w:val="0061258A"/>
    <w:rsid w:val="00630E91"/>
    <w:rsid w:val="006332A5"/>
    <w:rsid w:val="00673CC9"/>
    <w:rsid w:val="006855AD"/>
    <w:rsid w:val="006947CB"/>
    <w:rsid w:val="00695E1A"/>
    <w:rsid w:val="006A7AE5"/>
    <w:rsid w:val="006B6AF4"/>
    <w:rsid w:val="006D542E"/>
    <w:rsid w:val="00705E79"/>
    <w:rsid w:val="0071036D"/>
    <w:rsid w:val="00711AE1"/>
    <w:rsid w:val="00720DFC"/>
    <w:rsid w:val="00722EF2"/>
    <w:rsid w:val="00757994"/>
    <w:rsid w:val="007633BF"/>
    <w:rsid w:val="00776029"/>
    <w:rsid w:val="0077707E"/>
    <w:rsid w:val="00784CCD"/>
    <w:rsid w:val="00792751"/>
    <w:rsid w:val="00792FF3"/>
    <w:rsid w:val="007946C0"/>
    <w:rsid w:val="007A68C2"/>
    <w:rsid w:val="007C3532"/>
    <w:rsid w:val="007C68A4"/>
    <w:rsid w:val="007D77E5"/>
    <w:rsid w:val="007D7A10"/>
    <w:rsid w:val="007E76BE"/>
    <w:rsid w:val="007E76D3"/>
    <w:rsid w:val="007F2DBC"/>
    <w:rsid w:val="008125B9"/>
    <w:rsid w:val="00814ACB"/>
    <w:rsid w:val="00817199"/>
    <w:rsid w:val="0083338C"/>
    <w:rsid w:val="008448F7"/>
    <w:rsid w:val="00870B76"/>
    <w:rsid w:val="008901D7"/>
    <w:rsid w:val="008D0DE6"/>
    <w:rsid w:val="008E3CC0"/>
    <w:rsid w:val="008F0FCA"/>
    <w:rsid w:val="00906600"/>
    <w:rsid w:val="00907D16"/>
    <w:rsid w:val="00917B22"/>
    <w:rsid w:val="00935615"/>
    <w:rsid w:val="009365E9"/>
    <w:rsid w:val="00962AF9"/>
    <w:rsid w:val="00993234"/>
    <w:rsid w:val="00993A11"/>
    <w:rsid w:val="009C5DD3"/>
    <w:rsid w:val="009C6D97"/>
    <w:rsid w:val="009F41E8"/>
    <w:rsid w:val="00A015D4"/>
    <w:rsid w:val="00A27C93"/>
    <w:rsid w:val="00A52F7D"/>
    <w:rsid w:val="00A60550"/>
    <w:rsid w:val="00A64AC5"/>
    <w:rsid w:val="00A659FB"/>
    <w:rsid w:val="00A83367"/>
    <w:rsid w:val="00A93713"/>
    <w:rsid w:val="00AA1B48"/>
    <w:rsid w:val="00AB1F50"/>
    <w:rsid w:val="00AD2956"/>
    <w:rsid w:val="00AE3E0A"/>
    <w:rsid w:val="00B34058"/>
    <w:rsid w:val="00B448C6"/>
    <w:rsid w:val="00B54A39"/>
    <w:rsid w:val="00B73B76"/>
    <w:rsid w:val="00B9195D"/>
    <w:rsid w:val="00BA0A41"/>
    <w:rsid w:val="00BA151E"/>
    <w:rsid w:val="00BC7CFC"/>
    <w:rsid w:val="00BD0B3A"/>
    <w:rsid w:val="00BD3D3C"/>
    <w:rsid w:val="00BF0890"/>
    <w:rsid w:val="00BF0D30"/>
    <w:rsid w:val="00BF4776"/>
    <w:rsid w:val="00BF4B64"/>
    <w:rsid w:val="00C21112"/>
    <w:rsid w:val="00C22CF3"/>
    <w:rsid w:val="00C375AF"/>
    <w:rsid w:val="00C6631D"/>
    <w:rsid w:val="00C71C57"/>
    <w:rsid w:val="00C7467E"/>
    <w:rsid w:val="00C861A8"/>
    <w:rsid w:val="00CB7D1A"/>
    <w:rsid w:val="00CD0425"/>
    <w:rsid w:val="00CD1E2A"/>
    <w:rsid w:val="00CD68B1"/>
    <w:rsid w:val="00D13C0F"/>
    <w:rsid w:val="00D14A1D"/>
    <w:rsid w:val="00D25607"/>
    <w:rsid w:val="00D322A2"/>
    <w:rsid w:val="00D50FAC"/>
    <w:rsid w:val="00D81C13"/>
    <w:rsid w:val="00D83547"/>
    <w:rsid w:val="00D84510"/>
    <w:rsid w:val="00DC1D86"/>
    <w:rsid w:val="00DC297A"/>
    <w:rsid w:val="00DC2A1C"/>
    <w:rsid w:val="00DC70D0"/>
    <w:rsid w:val="00DD1B0E"/>
    <w:rsid w:val="00DE5F07"/>
    <w:rsid w:val="00DF42AE"/>
    <w:rsid w:val="00E02109"/>
    <w:rsid w:val="00E05C2F"/>
    <w:rsid w:val="00E3584E"/>
    <w:rsid w:val="00E4560C"/>
    <w:rsid w:val="00E5482D"/>
    <w:rsid w:val="00E607F6"/>
    <w:rsid w:val="00E63192"/>
    <w:rsid w:val="00E63D84"/>
    <w:rsid w:val="00EB3B99"/>
    <w:rsid w:val="00ED25DB"/>
    <w:rsid w:val="00EF78F5"/>
    <w:rsid w:val="00F00A3D"/>
    <w:rsid w:val="00F05C97"/>
    <w:rsid w:val="00F10078"/>
    <w:rsid w:val="00F17FE9"/>
    <w:rsid w:val="00F26342"/>
    <w:rsid w:val="00F4026F"/>
    <w:rsid w:val="00F532B7"/>
    <w:rsid w:val="00F561A0"/>
    <w:rsid w:val="00F87D6E"/>
    <w:rsid w:val="00FD1D43"/>
    <w:rsid w:val="00FD6C79"/>
    <w:rsid w:val="00FE10DD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A7A40D6-78A2-4CF5-BE6F-9DEACE92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3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3430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bonnici</cp:lastModifiedBy>
  <cp:revision>2</cp:revision>
  <cp:lastPrinted>2012-01-03T15:12:00Z</cp:lastPrinted>
  <dcterms:created xsi:type="dcterms:W3CDTF">2012-01-09T13:41:00Z</dcterms:created>
  <dcterms:modified xsi:type="dcterms:W3CDTF">2012-01-09T13:41:00Z</dcterms:modified>
</cp:coreProperties>
</file>