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AE325F" wp14:editId="23CF4D0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29547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295470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F96264" w:rsidRPr="00F96264" w:rsidTr="00295470">
        <w:trPr>
          <w:cantSplit/>
        </w:trPr>
        <w:tc>
          <w:tcPr>
            <w:tcW w:w="3227" w:type="dxa"/>
          </w:tcPr>
          <w:p w:rsidR="00F96264" w:rsidRPr="00295470" w:rsidRDefault="00C34FDF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295470">
              <w:rPr>
                <w:b/>
                <w:bCs/>
              </w:rPr>
              <w:t>Circular</w:t>
            </w:r>
            <w:r w:rsidR="00295470" w:rsidRPr="00295470">
              <w:rPr>
                <w:b/>
                <w:bCs/>
              </w:rPr>
              <w:t xml:space="preserve"> Administrativa</w:t>
            </w:r>
          </w:p>
          <w:p w:rsidR="00F96264" w:rsidRPr="00C34FDF" w:rsidRDefault="00C34FDF" w:rsidP="0029547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  <w:lang w:val="fr-FR"/>
              </w:rPr>
              <w:t>C</w:t>
            </w:r>
            <w:r w:rsidR="00295470">
              <w:rPr>
                <w:b/>
                <w:bCs/>
                <w:lang w:val="fr-FR"/>
              </w:rPr>
              <w:t>ACE</w:t>
            </w:r>
            <w:proofErr w:type="spellEnd"/>
            <w:r>
              <w:rPr>
                <w:b/>
                <w:bCs/>
                <w:lang w:val="fr-FR"/>
              </w:rPr>
              <w:t>/</w:t>
            </w:r>
            <w:r w:rsidR="00295470">
              <w:rPr>
                <w:b/>
                <w:bCs/>
                <w:lang w:val="fr-FR"/>
              </w:rPr>
              <w:t>5</w:t>
            </w:r>
            <w:r w:rsidR="00761B9C">
              <w:rPr>
                <w:b/>
                <w:bCs/>
                <w:lang w:val="fr-FR"/>
              </w:rPr>
              <w:t>51</w:t>
            </w:r>
          </w:p>
        </w:tc>
        <w:tc>
          <w:tcPr>
            <w:tcW w:w="6793" w:type="dxa"/>
          </w:tcPr>
          <w:p w:rsidR="00F96264" w:rsidRPr="00C34FDF" w:rsidRDefault="00A7755D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10</w:t>
            </w:r>
            <w:bookmarkStart w:id="3" w:name="_GoBack"/>
            <w:bookmarkEnd w:id="3"/>
            <w:r w:rsidR="00761B9C">
              <w:rPr>
                <w:bCs/>
                <w:lang w:val="fr-FR"/>
              </w:rPr>
              <w:t xml:space="preserve"> </w:t>
            </w:r>
            <w:proofErr w:type="gramStart"/>
            <w:r w:rsidR="00761B9C">
              <w:rPr>
                <w:bCs/>
                <w:lang w:val="fr-FR"/>
              </w:rPr>
              <w:t xml:space="preserve">de </w:t>
            </w:r>
            <w:proofErr w:type="spellStart"/>
            <w:r w:rsidR="00761B9C">
              <w:rPr>
                <w:bCs/>
                <w:lang w:val="fr-FR"/>
              </w:rPr>
              <w:t>octubre</w:t>
            </w:r>
            <w:proofErr w:type="spellEnd"/>
            <w:proofErr w:type="gramEnd"/>
            <w:r w:rsidR="00C34FDF">
              <w:rPr>
                <w:bCs/>
                <w:lang w:val="fr-FR"/>
              </w:rPr>
              <w:t xml:space="preserve"> de 2011</w:t>
            </w:r>
          </w:p>
        </w:tc>
      </w:tr>
    </w:tbl>
    <w:p w:rsidR="00F96264" w:rsidRPr="00F96264" w:rsidRDefault="00295470" w:rsidP="00761B9C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rFonts w:ascii="CG Times (W1)" w:hAnsi="CG Times (W1)"/>
          <w:b/>
        </w:rPr>
        <w:t xml:space="preserve">A las Administraciones de los Estados Miembros de la UIT, a los Miembros del Sector </w:t>
      </w:r>
      <w:r>
        <w:rPr>
          <w:rFonts w:ascii="CG Times (W1)" w:hAnsi="CG Times (W1)"/>
          <w:b/>
        </w:rPr>
        <w:br/>
        <w:t>de Radiocomunicaciones, a los Asociados del UIT-R que participan en los trabajos</w:t>
      </w:r>
      <w:r>
        <w:rPr>
          <w:rFonts w:ascii="CG Times (W1)" w:hAnsi="CG Times (W1)"/>
          <w:b/>
        </w:rPr>
        <w:br/>
        <w:t>de la Comisión de Estudio 6 de Radiocomunicaciones</w:t>
      </w:r>
      <w:r>
        <w:rPr>
          <w:b/>
        </w:rPr>
        <w:t xml:space="preserve"> y </w:t>
      </w:r>
      <w:r w:rsidR="00761B9C">
        <w:rPr>
          <w:b/>
        </w:rPr>
        <w:br/>
      </w:r>
      <w:r w:rsidR="00761B9C" w:rsidRPr="005C788D">
        <w:rPr>
          <w:b/>
        </w:rPr>
        <w:t xml:space="preserve">a </w:t>
      </w:r>
      <w:r w:rsidR="00761B9C">
        <w:rPr>
          <w:b/>
        </w:rPr>
        <w:t>los Sectores académicos del UIT-R</w:t>
      </w:r>
    </w:p>
    <w:p w:rsidR="00295470" w:rsidRPr="00761B9C" w:rsidRDefault="00295470" w:rsidP="00EC6A9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600"/>
        <w:ind w:left="993" w:hanging="993"/>
        <w:rPr>
          <w:rFonts w:asciiTheme="majorBidi" w:hAnsiTheme="majorBidi" w:cstheme="majorBidi"/>
          <w:b/>
          <w:szCs w:val="24"/>
        </w:rPr>
      </w:pPr>
      <w:r>
        <w:rPr>
          <w:b/>
        </w:rPr>
        <w:t>Asunto</w:t>
      </w:r>
      <w:r>
        <w:t>:</w:t>
      </w:r>
      <w:r w:rsidRPr="00E75D9E">
        <w:tab/>
      </w:r>
      <w:bookmarkStart w:id="4" w:name="dtitle1"/>
      <w:bookmarkEnd w:id="4"/>
      <w:r>
        <w:tab/>
      </w:r>
      <w:r w:rsidRPr="009156A8">
        <w:rPr>
          <w:b/>
        </w:rPr>
        <w:t xml:space="preserve">Comisión de Estudio </w:t>
      </w:r>
      <w:r>
        <w:rPr>
          <w:b/>
        </w:rPr>
        <w:t>6</w:t>
      </w:r>
      <w:r w:rsidRPr="009156A8">
        <w:rPr>
          <w:b/>
        </w:rPr>
        <w:t xml:space="preserve"> de Radiocomunicaciones</w:t>
      </w:r>
      <w:r w:rsidR="00761B9C">
        <w:rPr>
          <w:b/>
        </w:rPr>
        <w:t xml:space="preserve"> </w:t>
      </w:r>
      <w:r w:rsidR="00761B9C" w:rsidRPr="00761B9C">
        <w:rPr>
          <w:rFonts w:asciiTheme="majorBidi" w:hAnsiTheme="majorBidi" w:cstheme="majorBidi"/>
          <w:b/>
          <w:szCs w:val="24"/>
        </w:rPr>
        <w:t>(</w:t>
      </w:r>
      <w:r w:rsidR="00761B9C" w:rsidRPr="00761B9C">
        <w:rPr>
          <w:rStyle w:val="h21"/>
          <w:rFonts w:asciiTheme="majorBidi" w:hAnsiTheme="majorBidi" w:cstheme="majorBidi"/>
          <w:color w:val="auto"/>
          <w:sz w:val="24"/>
          <w:szCs w:val="24"/>
        </w:rPr>
        <w:t>Servicio de radiodifusión)</w:t>
      </w:r>
    </w:p>
    <w:p w:rsidR="00295470" w:rsidRDefault="00295470" w:rsidP="00EC6A9D">
      <w:pPr>
        <w:tabs>
          <w:tab w:val="clear" w:pos="794"/>
          <w:tab w:val="clear" w:pos="1191"/>
          <w:tab w:val="clear" w:pos="1588"/>
          <w:tab w:val="left" w:pos="709"/>
          <w:tab w:val="left" w:pos="1418"/>
        </w:tabs>
        <w:ind w:left="993" w:hanging="99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–</w:t>
      </w:r>
      <w:r>
        <w:rPr>
          <w:b/>
        </w:rPr>
        <w:tab/>
        <w:t xml:space="preserve">Aprobación de </w:t>
      </w:r>
      <w:r w:rsidR="00761B9C">
        <w:rPr>
          <w:b/>
        </w:rPr>
        <w:t>3</w:t>
      </w:r>
      <w:r w:rsidRPr="009156A8">
        <w:rPr>
          <w:b/>
        </w:rPr>
        <w:t xml:space="preserve"> Cuestiones UIT</w:t>
      </w:r>
      <w:r w:rsidRPr="009156A8">
        <w:rPr>
          <w:b/>
        </w:rPr>
        <w:noBreakHyphen/>
        <w:t>R</w:t>
      </w:r>
      <w:r>
        <w:rPr>
          <w:b/>
        </w:rPr>
        <w:t xml:space="preserve"> </w:t>
      </w:r>
      <w:r w:rsidRPr="009156A8">
        <w:rPr>
          <w:b/>
        </w:rPr>
        <w:t>revisadas</w:t>
      </w:r>
    </w:p>
    <w:p w:rsidR="00295470" w:rsidRDefault="00295470" w:rsidP="00295470"/>
    <w:p w:rsidR="00295470" w:rsidRPr="006E7286" w:rsidRDefault="00295470" w:rsidP="00761B9C">
      <w:r w:rsidRPr="006E7286">
        <w:t>Mediante la Circular Administrativa CAR/</w:t>
      </w:r>
      <w:r w:rsidR="00761B9C">
        <w:t>319</w:t>
      </w:r>
      <w:r>
        <w:t xml:space="preserve"> de</w:t>
      </w:r>
      <w:r w:rsidRPr="006E7286">
        <w:t xml:space="preserve"> </w:t>
      </w:r>
      <w:r w:rsidR="00761B9C">
        <w:t>23 de junio de 2011</w:t>
      </w:r>
      <w:r>
        <w:t>,</w:t>
      </w:r>
      <w:r w:rsidRPr="006E7286">
        <w:t xml:space="preserve"> se presentaron para aprobación por correspondencia, de conformidad con la</w:t>
      </w:r>
      <w:r>
        <w:t xml:space="preserve"> Resolución UIT-R 1-5 (§ 3.4), </w:t>
      </w:r>
      <w:r w:rsidR="00761B9C">
        <w:t>3</w:t>
      </w:r>
      <w:r w:rsidRPr="006E7286">
        <w:t xml:space="preserve"> proyectos de Cuestiones UIT-R revisadas. </w:t>
      </w:r>
    </w:p>
    <w:p w:rsidR="00295470" w:rsidRPr="006E7286" w:rsidRDefault="00295470" w:rsidP="00761B9C">
      <w:r>
        <w:t>L</w:t>
      </w:r>
      <w:r w:rsidR="00C66181">
        <w:t>as condiciones que rigen este procedimiento</w:t>
      </w:r>
      <w:r w:rsidRPr="006E7286">
        <w:t xml:space="preserve"> se cumplieron el </w:t>
      </w:r>
      <w:r w:rsidR="00761B9C">
        <w:t>23</w:t>
      </w:r>
      <w:r>
        <w:t xml:space="preserve"> de </w:t>
      </w:r>
      <w:r w:rsidR="00761B9C">
        <w:t>septiembre</w:t>
      </w:r>
      <w:r>
        <w:t xml:space="preserve"> de 201</w:t>
      </w:r>
      <w:r w:rsidR="00EC6A9D">
        <w:t>1</w:t>
      </w:r>
      <w:r w:rsidRPr="006E7286">
        <w:t xml:space="preserve">. </w:t>
      </w:r>
    </w:p>
    <w:p w:rsidR="00295470" w:rsidRDefault="00295470" w:rsidP="00761B9C">
      <w:r>
        <w:t xml:space="preserve">Como referencia, se adjuntan los textos de las Cuestiones aprobadas (Anexos 1 al </w:t>
      </w:r>
      <w:r w:rsidR="00761B9C">
        <w:t>3</w:t>
      </w:r>
      <w:r w:rsidR="00851A2C">
        <w:t>) que se </w:t>
      </w:r>
      <w:r>
        <w:t xml:space="preserve">publicarán en la </w:t>
      </w:r>
      <w:r w:rsidR="00EC6A9D">
        <w:t>Revisión</w:t>
      </w:r>
      <w:r>
        <w:t xml:space="preserve"> </w:t>
      </w:r>
      <w:r w:rsidR="00761B9C">
        <w:t>3</w:t>
      </w:r>
      <w:r>
        <w:t xml:space="preserve"> del </w:t>
      </w:r>
      <w:hyperlink r:id="rId10" w:history="1">
        <w:r w:rsidRPr="00D96886">
          <w:rPr>
            <w:rStyle w:val="Hyperlink"/>
          </w:rPr>
          <w:t>Documento 6/1</w:t>
        </w:r>
      </w:hyperlink>
      <w:r>
        <w:t xml:space="preserve"> que contiene las</w:t>
      </w:r>
      <w:r w:rsidR="00851A2C">
        <w:t xml:space="preserve"> Cuestiones UIT</w:t>
      </w:r>
      <w:r w:rsidR="00851A2C">
        <w:noBreakHyphen/>
        <w:t xml:space="preserve">R aprobadas </w:t>
      </w:r>
      <w:r w:rsidR="00851A2C" w:rsidRPr="00851A2C">
        <w:t>por</w:t>
      </w:r>
      <w:r w:rsidR="00851A2C">
        <w:t> </w:t>
      </w:r>
      <w:r w:rsidRPr="00851A2C">
        <w:t>la</w:t>
      </w:r>
      <w:r>
        <w:t xml:space="preserve"> Asamblea de Radiocomunicaciones de 2007 y asignadas a la Comisión de Estudio 6 de Radiocomunicaciones. </w:t>
      </w:r>
    </w:p>
    <w:p w:rsidR="00295470" w:rsidRPr="00CD1F0D" w:rsidRDefault="00295470" w:rsidP="00295470">
      <w:pPr>
        <w:tabs>
          <w:tab w:val="clear" w:pos="794"/>
          <w:tab w:val="clear" w:pos="1191"/>
          <w:tab w:val="clear" w:pos="1588"/>
          <w:tab w:val="clear" w:pos="1985"/>
          <w:tab w:val="center" w:pos="7230"/>
        </w:tabs>
        <w:spacing w:before="1418"/>
      </w:pPr>
      <w:r w:rsidRPr="00CD1F0D">
        <w:tab/>
      </w:r>
      <w:r w:rsidRPr="00295470">
        <w:rPr>
          <w:szCs w:val="24"/>
        </w:rPr>
        <w:t xml:space="preserve">François </w:t>
      </w:r>
      <w:proofErr w:type="spellStart"/>
      <w:r w:rsidRPr="00295470">
        <w:rPr>
          <w:szCs w:val="24"/>
        </w:rPr>
        <w:t>Rancy</w:t>
      </w:r>
      <w:proofErr w:type="spellEnd"/>
      <w:r w:rsidRPr="00CD1F0D">
        <w:br/>
      </w:r>
      <w:r w:rsidRPr="00CD1F0D">
        <w:tab/>
        <w:t>Director de la Oficina de Radiocomunicaciones</w:t>
      </w:r>
    </w:p>
    <w:p w:rsidR="00295470" w:rsidRPr="00B532CB" w:rsidRDefault="00295470" w:rsidP="00EC6A9D">
      <w:pPr>
        <w:tabs>
          <w:tab w:val="center" w:pos="7939"/>
          <w:tab w:val="right" w:pos="8505"/>
        </w:tabs>
        <w:rPr>
          <w:u w:val="single"/>
        </w:rPr>
      </w:pPr>
      <w:r w:rsidRPr="00B532CB">
        <w:rPr>
          <w:b/>
          <w:bCs/>
        </w:rPr>
        <w:t>Anexos:</w:t>
      </w:r>
      <w:r>
        <w:tab/>
      </w:r>
      <w:r w:rsidR="00851A2C">
        <w:t>3</w:t>
      </w:r>
    </w:p>
    <w:p w:rsidR="00295470" w:rsidRPr="00295470" w:rsidRDefault="00295470" w:rsidP="00295470">
      <w:pPr>
        <w:tabs>
          <w:tab w:val="left" w:pos="284"/>
          <w:tab w:val="left" w:pos="568"/>
        </w:tabs>
        <w:spacing w:before="240" w:after="120"/>
        <w:rPr>
          <w:b/>
          <w:sz w:val="18"/>
          <w:szCs w:val="18"/>
        </w:rPr>
      </w:pPr>
      <w:r w:rsidRPr="00295470">
        <w:rPr>
          <w:b/>
          <w:sz w:val="18"/>
          <w:szCs w:val="18"/>
        </w:rPr>
        <w:t>Distribución:</w:t>
      </w:r>
    </w:p>
    <w:p w:rsidR="00761B9C" w:rsidRPr="00A926AA" w:rsidRDefault="00295470" w:rsidP="00761B9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Administraciones de los Estados Miembros y Miembros del Sector de Radiocomunicaciones</w:t>
      </w:r>
      <w:r w:rsidR="00761B9C" w:rsidRPr="00A926AA">
        <w:rPr>
          <w:sz w:val="18"/>
          <w:szCs w:val="18"/>
        </w:rPr>
        <w:t xml:space="preserve"> que participan en los trabajos de la </w:t>
      </w:r>
      <w:r w:rsidR="00A926AA">
        <w:rPr>
          <w:sz w:val="18"/>
          <w:szCs w:val="18"/>
        </w:rPr>
        <w:t>Comisión de Estudio 6</w:t>
      </w:r>
      <w:r w:rsidR="00761B9C" w:rsidRPr="00A926AA">
        <w:rPr>
          <w:sz w:val="18"/>
          <w:szCs w:val="18"/>
        </w:rPr>
        <w:t xml:space="preserve"> de Radiocomunicaciones</w:t>
      </w:r>
    </w:p>
    <w:p w:rsidR="00295470" w:rsidRPr="00A926AA" w:rsidRDefault="00295470" w:rsidP="0029547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Asociados del UIT-R que participan en los trabajos de la Comisión de Estudio 6 de Radiocomunicaciones</w:t>
      </w:r>
    </w:p>
    <w:p w:rsidR="00761B9C" w:rsidRPr="00A926AA" w:rsidRDefault="00761B9C" w:rsidP="00761B9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Sectores académicos del UIT-R</w:t>
      </w:r>
    </w:p>
    <w:p w:rsidR="00295470" w:rsidRPr="00A926AA" w:rsidRDefault="00295470" w:rsidP="0029547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295470" w:rsidRPr="00A926AA" w:rsidRDefault="00295470" w:rsidP="0029547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 xml:space="preserve">Presidente y Vicepresidentes de la Reunión Preparatoria de la Conferencia </w:t>
      </w:r>
    </w:p>
    <w:p w:rsidR="00295470" w:rsidRPr="00A926AA" w:rsidRDefault="00295470" w:rsidP="0029547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Miembros de la Junta del Reglamento de Radiocomunicaciones</w:t>
      </w:r>
    </w:p>
    <w:p w:rsidR="00295470" w:rsidRPr="00A926AA" w:rsidRDefault="00295470" w:rsidP="0029547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192529" w:rsidRDefault="00192529" w:rsidP="00295470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192529" w:rsidRDefault="001925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192529" w:rsidRPr="00192529" w:rsidRDefault="00192529" w:rsidP="00192529">
      <w:pPr>
        <w:pStyle w:val="AnnexNoTitle0"/>
        <w:rPr>
          <w:b w:val="0"/>
          <w:bCs/>
          <w:lang w:val="es-ES_tradnl"/>
        </w:rPr>
      </w:pPr>
      <w:r w:rsidRPr="00192529">
        <w:rPr>
          <w:b w:val="0"/>
          <w:bCs/>
          <w:lang w:val="es-ES_tradnl"/>
        </w:rPr>
        <w:lastRenderedPageBreak/>
        <w:t>ANEXO 1</w:t>
      </w:r>
    </w:p>
    <w:p w:rsidR="00192529" w:rsidRPr="00A05354" w:rsidRDefault="00192529" w:rsidP="00192529">
      <w:pPr>
        <w:pStyle w:val="QuestionNoBR"/>
        <w:spacing w:before="360"/>
      </w:pPr>
      <w:r w:rsidRPr="00A05354">
        <w:t>CUESTIÓN UIT-R 132-1/6</w:t>
      </w:r>
      <w:r w:rsidRPr="00A05354">
        <w:rPr>
          <w:rStyle w:val="FootnoteReference"/>
        </w:rPr>
        <w:footnoteReference w:customMarkFollows="1" w:id="1"/>
        <w:t>*</w:t>
      </w:r>
    </w:p>
    <w:p w:rsidR="00192529" w:rsidRPr="00A05354" w:rsidRDefault="00192529" w:rsidP="00192529">
      <w:pPr>
        <w:pStyle w:val="Questiontitle"/>
        <w:spacing w:before="240"/>
      </w:pPr>
      <w:r w:rsidRPr="009B1674">
        <w:t xml:space="preserve">Planificación </w:t>
      </w:r>
      <w:r>
        <w:t xml:space="preserve">y tecnología </w:t>
      </w:r>
      <w:r w:rsidRPr="009B1674">
        <w:t>de la radiodifusión de televisión terrenal digital</w:t>
      </w:r>
    </w:p>
    <w:p w:rsidR="00192529" w:rsidRPr="00A05354" w:rsidRDefault="00192529" w:rsidP="00192529">
      <w:pPr>
        <w:pStyle w:val="Questiondate"/>
        <w:rPr>
          <w:i/>
          <w:iCs/>
        </w:rPr>
      </w:pPr>
      <w:r w:rsidRPr="00A05354">
        <w:rPr>
          <w:iCs/>
        </w:rPr>
        <w:t>(2010-2011</w:t>
      </w:r>
      <w:r>
        <w:rPr>
          <w:iCs/>
        </w:rPr>
        <w:t>-2011</w:t>
      </w:r>
      <w:r w:rsidRPr="00A05354">
        <w:rPr>
          <w:iCs/>
        </w:rPr>
        <w:t>)</w:t>
      </w:r>
    </w:p>
    <w:p w:rsidR="00192529" w:rsidRDefault="00192529" w:rsidP="00192529"/>
    <w:p w:rsidR="00192529" w:rsidRPr="00A05354" w:rsidRDefault="00192529" w:rsidP="00192529">
      <w:r w:rsidRPr="00A05354">
        <w:t>La Asamblea de Radiocomunicaciones de la UIT,</w:t>
      </w:r>
    </w:p>
    <w:p w:rsidR="00192529" w:rsidRPr="002B01AB" w:rsidRDefault="00192529" w:rsidP="00192529">
      <w:pPr>
        <w:pStyle w:val="Call"/>
      </w:pPr>
      <w:proofErr w:type="gramStart"/>
      <w:r>
        <w:t>considerando</w:t>
      </w:r>
      <w:proofErr w:type="gramEnd"/>
    </w:p>
    <w:p w:rsidR="00192529" w:rsidRPr="00A05354" w:rsidRDefault="00192529" w:rsidP="00192529">
      <w:pPr>
        <w:numPr>
          <w:ilvl w:val="0"/>
          <w:numId w:val="1"/>
        </w:numPr>
        <w:tabs>
          <w:tab w:val="clear" w:pos="1155"/>
          <w:tab w:val="clear" w:pos="1191"/>
          <w:tab w:val="left" w:pos="0"/>
        </w:tabs>
        <w:ind w:left="0" w:firstLine="0"/>
      </w:pPr>
      <w:r w:rsidRPr="009B1674">
        <w:t>que numerosas administraciones ya han implantado servicios de radiodifusión de televisión terrenal digital (</w:t>
      </w:r>
      <w:proofErr w:type="spellStart"/>
      <w:r w:rsidRPr="009B1674">
        <w:t>DTTB</w:t>
      </w:r>
      <w:proofErr w:type="spellEnd"/>
      <w:r w:rsidRPr="009B1674">
        <w:t xml:space="preserve">) en bandas de ondas métricas (banda III) y/o de ondas </w:t>
      </w:r>
      <w:proofErr w:type="spellStart"/>
      <w:r w:rsidRPr="009B1674">
        <w:t>decimétricas</w:t>
      </w:r>
      <w:proofErr w:type="spellEnd"/>
      <w:r w:rsidRPr="009B1674">
        <w:t xml:space="preserve"> (bandas IV/V), y que otras lo están haciendo;</w:t>
      </w:r>
    </w:p>
    <w:p w:rsidR="00192529" w:rsidRPr="00A05354" w:rsidRDefault="00192529" w:rsidP="00192529">
      <w:pPr>
        <w:numPr>
          <w:ilvl w:val="0"/>
          <w:numId w:val="1"/>
        </w:numPr>
        <w:tabs>
          <w:tab w:val="clear" w:pos="1155"/>
          <w:tab w:val="clear" w:pos="1191"/>
          <w:tab w:val="left" w:pos="0"/>
        </w:tabs>
        <w:ind w:left="0" w:firstLine="0"/>
      </w:pPr>
      <w:r w:rsidRPr="009B1674">
        <w:t xml:space="preserve">que la experiencia adquirida mediante la implantación de servicios </w:t>
      </w:r>
      <w:proofErr w:type="spellStart"/>
      <w:r w:rsidRPr="009B1674">
        <w:t>DTTB</w:t>
      </w:r>
      <w:proofErr w:type="spellEnd"/>
      <w:r w:rsidRPr="009B1674">
        <w:t xml:space="preserve"> será de utilidad en la reformulación de las hipótesis y técnicas que se aplicarán en la </w:t>
      </w:r>
      <w:r w:rsidR="00851A2C">
        <w:t>planificación e implantación de </w:t>
      </w:r>
      <w:r w:rsidRPr="009B1674">
        <w:t xml:space="preserve">servicios </w:t>
      </w:r>
      <w:proofErr w:type="spellStart"/>
      <w:r w:rsidRPr="009B1674">
        <w:t>DTTB</w:t>
      </w:r>
      <w:proofErr w:type="spellEnd"/>
      <w:r w:rsidRPr="009B1674">
        <w:t>,</w:t>
      </w:r>
    </w:p>
    <w:p w:rsidR="00192529" w:rsidRPr="00A05354" w:rsidRDefault="00192529" w:rsidP="00192529">
      <w:pPr>
        <w:pStyle w:val="call0"/>
        <w:rPr>
          <w:szCs w:val="24"/>
          <w:lang w:val="es-ES_tradnl" w:eastAsia="ja-JP"/>
        </w:rPr>
      </w:pPr>
      <w:proofErr w:type="gramStart"/>
      <w:r w:rsidRPr="00A05354">
        <w:rPr>
          <w:szCs w:val="24"/>
          <w:lang w:val="es-ES_tradnl"/>
        </w:rPr>
        <w:t>decide</w:t>
      </w:r>
      <w:proofErr w:type="gramEnd"/>
      <w:r w:rsidRPr="00734E5F">
        <w:rPr>
          <w:i w:val="0"/>
          <w:iCs/>
          <w:szCs w:val="24"/>
          <w:lang w:val="es-ES_tradnl"/>
        </w:rPr>
        <w:t xml:space="preserve"> poner a estudio las siguientes Cuestiones</w:t>
      </w:r>
    </w:p>
    <w:p w:rsidR="00192529" w:rsidRPr="00A05354" w:rsidRDefault="00192529" w:rsidP="00192529">
      <w:pPr>
        <w:tabs>
          <w:tab w:val="left" w:pos="840"/>
        </w:tabs>
      </w:pPr>
      <w:r w:rsidRPr="00A05354">
        <w:rPr>
          <w:b/>
          <w:bCs/>
        </w:rPr>
        <w:t>1</w:t>
      </w:r>
      <w:r w:rsidRPr="00A05354">
        <w:tab/>
      </w:r>
      <w:proofErr w:type="gramStart"/>
      <w:r w:rsidRPr="009B1674">
        <w:t>¿</w:t>
      </w:r>
      <w:proofErr w:type="gramEnd"/>
      <w:r w:rsidRPr="009B1674">
        <w:t>Cuáles son los parámetros de planificación de frecuencias para esos servicios, incluidos pero no limitados a:</w:t>
      </w:r>
    </w:p>
    <w:p w:rsidR="00192529" w:rsidRPr="009B1674" w:rsidRDefault="00192529" w:rsidP="00192529">
      <w:pPr>
        <w:pStyle w:val="enumlev1"/>
        <w:spacing w:before="100"/>
        <w:rPr>
          <w:bCs/>
        </w:rPr>
      </w:pPr>
      <w:r w:rsidRPr="009B1674">
        <w:rPr>
          <w:bCs/>
        </w:rPr>
        <w:t>–</w:t>
      </w:r>
      <w:r w:rsidRPr="009B1674">
        <w:rPr>
          <w:bCs/>
        </w:rPr>
        <w:tab/>
        <w:t>intensidades de campo mínimas;</w:t>
      </w:r>
    </w:p>
    <w:p w:rsidR="00192529" w:rsidRPr="009B1674" w:rsidRDefault="00192529" w:rsidP="00192529">
      <w:pPr>
        <w:pStyle w:val="enumlev1"/>
        <w:rPr>
          <w:bCs/>
        </w:rPr>
      </w:pPr>
      <w:r w:rsidRPr="009B1674">
        <w:rPr>
          <w:bCs/>
        </w:rPr>
        <w:t>–</w:t>
      </w:r>
      <w:r w:rsidRPr="009B1674">
        <w:rPr>
          <w:bCs/>
        </w:rPr>
        <w:tab/>
        <w:t>implicación de los métodos de modulación y emisión;</w:t>
      </w:r>
    </w:p>
    <w:p w:rsidR="00192529" w:rsidRPr="009B1674" w:rsidRDefault="00192529" w:rsidP="00192529">
      <w:pPr>
        <w:pStyle w:val="enumlev1"/>
        <w:rPr>
          <w:bCs/>
        </w:rPr>
      </w:pPr>
      <w:r w:rsidRPr="009B1674">
        <w:rPr>
          <w:bCs/>
        </w:rPr>
        <w:t>–</w:t>
      </w:r>
      <w:r w:rsidRPr="009B1674">
        <w:rPr>
          <w:bCs/>
        </w:rPr>
        <w:tab/>
        <w:t>características de la antena receptora y transmisora;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  <w:t xml:space="preserve">consecuencias de la utilización de diversos métodos de transmisión y recepción; 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</w:r>
      <w:r w:rsidRPr="009B1674">
        <w:rPr>
          <w:bCs/>
        </w:rPr>
        <w:t>valores de corrección de la localización</w:t>
      </w:r>
      <w:r w:rsidRPr="009B1674">
        <w:t>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  <w:t xml:space="preserve">valores de variabilidad temporal; </w:t>
      </w:r>
    </w:p>
    <w:p w:rsidR="00192529" w:rsidRPr="009B1674" w:rsidRDefault="00192529" w:rsidP="00192529">
      <w:pPr>
        <w:pStyle w:val="enumlev1"/>
        <w:rPr>
          <w:bCs/>
        </w:rPr>
      </w:pPr>
      <w:r w:rsidRPr="009B1674">
        <w:rPr>
          <w:bCs/>
        </w:rPr>
        <w:t>–</w:t>
      </w:r>
      <w:r w:rsidRPr="009B1674">
        <w:rPr>
          <w:bCs/>
        </w:rPr>
        <w:tab/>
        <w:t xml:space="preserve">redes </w:t>
      </w:r>
      <w:proofErr w:type="spellStart"/>
      <w:r w:rsidRPr="009B1674">
        <w:rPr>
          <w:bCs/>
        </w:rPr>
        <w:t>monofrecuencia</w:t>
      </w:r>
      <w:proofErr w:type="spellEnd"/>
      <w:r w:rsidRPr="009B1674">
        <w:rPr>
          <w:bCs/>
        </w:rPr>
        <w:t>;</w:t>
      </w:r>
    </w:p>
    <w:p w:rsidR="00192529" w:rsidRPr="009B1674" w:rsidRDefault="00192529" w:rsidP="00192529">
      <w:pPr>
        <w:pStyle w:val="enumlev1"/>
        <w:rPr>
          <w:bCs/>
        </w:rPr>
      </w:pPr>
      <w:r w:rsidRPr="009B1674">
        <w:rPr>
          <w:bCs/>
        </w:rPr>
        <w:t>–</w:t>
      </w:r>
      <w:r w:rsidRPr="009B1674">
        <w:rPr>
          <w:bCs/>
        </w:rPr>
        <w:tab/>
        <w:t>gamas de velocidad;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  <w:rPr>
          <w:color w:val="000000"/>
          <w:szCs w:val="24"/>
        </w:rPr>
      </w:pPr>
      <w:r w:rsidRPr="009B1674">
        <w:t>–</w:t>
      </w:r>
      <w:r w:rsidRPr="009B1674">
        <w:rPr>
          <w:szCs w:val="24"/>
        </w:rPr>
        <w:tab/>
        <w:t>ruido ambiental y su incidencia en la recepción de televisión terrenal digital</w:t>
      </w:r>
      <w:r w:rsidRPr="009B1674">
        <w:rPr>
          <w:color w:val="000000"/>
          <w:szCs w:val="24"/>
        </w:rPr>
        <w:t>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  <w:rPr>
          <w:color w:val="000000"/>
          <w:szCs w:val="24"/>
        </w:rPr>
      </w:pPr>
      <w:r w:rsidRPr="009B1674">
        <w:t>–</w:t>
      </w:r>
      <w:r w:rsidRPr="009B1674">
        <w:rPr>
          <w:szCs w:val="24"/>
        </w:rPr>
        <w:tab/>
        <w:t>consecuencias del follaje húmedo en la recepción de televisión terrenal digital</w:t>
      </w:r>
      <w:r w:rsidRPr="009B1674">
        <w:rPr>
          <w:color w:val="000000"/>
          <w:szCs w:val="24"/>
        </w:rPr>
        <w:t>;</w:t>
      </w:r>
    </w:p>
    <w:p w:rsidR="00192529" w:rsidRPr="009B1674" w:rsidRDefault="00192529" w:rsidP="00192529">
      <w:pPr>
        <w:pStyle w:val="enumlev1"/>
        <w:tabs>
          <w:tab w:val="left" w:pos="840"/>
        </w:tabs>
        <w:rPr>
          <w:szCs w:val="24"/>
        </w:rPr>
      </w:pPr>
      <w:r w:rsidRPr="009B1674">
        <w:t>–</w:t>
      </w:r>
      <w:r w:rsidRPr="009B1674">
        <w:rPr>
          <w:szCs w:val="24"/>
        </w:rPr>
        <w:tab/>
      </w:r>
      <w:r w:rsidRPr="009B1674">
        <w:rPr>
          <w:color w:val="000000"/>
          <w:szCs w:val="24"/>
        </w:rPr>
        <w:t xml:space="preserve">efectos de las explotaciones agrícolas con turbinas eólicas y </w:t>
      </w:r>
      <w:r w:rsidRPr="009B1674">
        <w:t>del centelleo o de variaciones rápidas producidas por el paso de un avión</w:t>
      </w:r>
      <w:r w:rsidRPr="009B1674">
        <w:rPr>
          <w:szCs w:val="24"/>
        </w:rPr>
        <w:t xml:space="preserve"> en la recepción de televisión terrenal digital</w:t>
      </w:r>
      <w:r w:rsidRPr="009B1674">
        <w:rPr>
          <w:color w:val="000000"/>
          <w:szCs w:val="24"/>
        </w:rPr>
        <w:t>;</w:t>
      </w:r>
    </w:p>
    <w:p w:rsidR="00192529" w:rsidRPr="009B1674" w:rsidRDefault="00192529" w:rsidP="00192529">
      <w:pPr>
        <w:pStyle w:val="enumlev1"/>
        <w:rPr>
          <w:bCs/>
        </w:rPr>
      </w:pPr>
      <w:r w:rsidRPr="009B1674">
        <w:rPr>
          <w:bCs/>
        </w:rPr>
        <w:t>–</w:t>
      </w:r>
      <w:r w:rsidRPr="009B1674">
        <w:rPr>
          <w:bCs/>
        </w:rPr>
        <w:tab/>
        <w:t>pérdidas de penetración en edificios;</w:t>
      </w:r>
    </w:p>
    <w:p w:rsidR="00192529" w:rsidRPr="00DA005A" w:rsidRDefault="00192529" w:rsidP="00192529">
      <w:pPr>
        <w:pStyle w:val="enumlev1"/>
      </w:pPr>
      <w:r w:rsidRPr="009B1674">
        <w:rPr>
          <w:bCs/>
        </w:rPr>
        <w:t>–</w:t>
      </w:r>
      <w:r w:rsidRPr="009B1674">
        <w:rPr>
          <w:bCs/>
        </w:rPr>
        <w:tab/>
        <w:t>variaciones del emplazamiento en interiores</w:t>
      </w:r>
      <w:proofErr w:type="gramStart"/>
      <w:r w:rsidRPr="00DA005A">
        <w:t>?</w:t>
      </w:r>
      <w:proofErr w:type="gramEnd"/>
    </w:p>
    <w:p w:rsidR="00192529" w:rsidRPr="00A05354" w:rsidRDefault="00192529" w:rsidP="00192529">
      <w:pPr>
        <w:pStyle w:val="enumlev1"/>
        <w:tabs>
          <w:tab w:val="clear" w:pos="1191"/>
          <w:tab w:val="clear" w:pos="1588"/>
          <w:tab w:val="clear" w:pos="1985"/>
          <w:tab w:val="left" w:pos="-2552"/>
          <w:tab w:val="left" w:pos="840"/>
        </w:tabs>
        <w:ind w:left="0" w:firstLine="0"/>
        <w:rPr>
          <w:b/>
        </w:rPr>
      </w:pPr>
      <w:r w:rsidRPr="00A05354">
        <w:rPr>
          <w:b/>
        </w:rPr>
        <w:br w:type="page"/>
      </w:r>
    </w:p>
    <w:p w:rsidR="00192529" w:rsidRPr="009B1674" w:rsidRDefault="00192529" w:rsidP="00192529">
      <w:r w:rsidRPr="009B1674">
        <w:rPr>
          <w:b/>
        </w:rPr>
        <w:lastRenderedPageBreak/>
        <w:t>2</w:t>
      </w:r>
      <w:r w:rsidRPr="009B1674">
        <w:tab/>
        <w:t>¿Cuál es la probable incidencia en asuntos relacionados con la planificación de las redes para la radiodifusión de televisión terrenal en la migración de los actuales</w:t>
      </w:r>
      <w:r>
        <w:rPr>
          <w:rStyle w:val="FootnoteReference"/>
        </w:rPr>
        <w:footnoteReference w:id="2"/>
      </w:r>
      <w:r w:rsidRPr="009B1674">
        <w:t xml:space="preserve"> parámetros de modulación de televisión digital a los nuevos parámetros de modulación más eficaces</w:t>
      </w:r>
      <w:r>
        <w:rPr>
          <w:rStyle w:val="FootnoteReference"/>
        </w:rPr>
        <w:footnoteReference w:id="3"/>
      </w:r>
      <w:r w:rsidRPr="009B1674">
        <w:t xml:space="preserve"> en materia de espectro?</w:t>
      </w:r>
    </w:p>
    <w:p w:rsidR="00192529" w:rsidRPr="009B1674" w:rsidRDefault="00192529" w:rsidP="00192529">
      <w:pPr>
        <w:tabs>
          <w:tab w:val="left" w:pos="840"/>
        </w:tabs>
      </w:pPr>
      <w:r w:rsidRPr="009B1674">
        <w:rPr>
          <w:b/>
          <w:bCs/>
        </w:rPr>
        <w:t>3</w:t>
      </w:r>
      <w:r w:rsidRPr="009B1674">
        <w:tab/>
      </w:r>
      <w:proofErr w:type="gramStart"/>
      <w:r w:rsidRPr="009B1674">
        <w:t>¿</w:t>
      </w:r>
      <w:proofErr w:type="gramEnd"/>
      <w:r w:rsidRPr="009B1674">
        <w:t>Cuáles son las relaciones de protección necesarias cuando dos o más transmisores digitales del mismo sistema, transmisores de televisión digital y multimedios de diferentes sistemas o transmisores de televisión analógica y digital están funcionando: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  <w:t>en el mismo canal;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  <w:t>en canales adyacentes;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  <w:t>con canales superpuestos;</w:t>
      </w:r>
    </w:p>
    <w:p w:rsidR="00192529" w:rsidRPr="009B1674" w:rsidRDefault="00192529" w:rsidP="00192529">
      <w:pPr>
        <w:pStyle w:val="enumlev1"/>
        <w:tabs>
          <w:tab w:val="left" w:pos="840"/>
        </w:tabs>
        <w:ind w:left="0" w:firstLine="0"/>
      </w:pPr>
      <w:r w:rsidRPr="009B1674">
        <w:t>–</w:t>
      </w:r>
      <w:r w:rsidRPr="009B1674">
        <w:tab/>
      </w:r>
      <w:r>
        <w:rPr>
          <w:bCs/>
          <w:lang w:val="es-ES"/>
        </w:rPr>
        <w:t>en otras posibles relaciones de interferencia (por ejemplo, canal imagen</w:t>
      </w:r>
      <w:r w:rsidRPr="009B1674">
        <w:t>)</w:t>
      </w:r>
      <w:proofErr w:type="gramStart"/>
      <w:r w:rsidRPr="009B1674">
        <w:t>?</w:t>
      </w:r>
      <w:proofErr w:type="gramEnd"/>
    </w:p>
    <w:p w:rsidR="00192529" w:rsidRDefault="00192529" w:rsidP="00192529">
      <w:pPr>
        <w:tabs>
          <w:tab w:val="left" w:pos="840"/>
        </w:tabs>
        <w:rPr>
          <w:bCs/>
          <w:lang w:val="es-ES"/>
        </w:rPr>
      </w:pPr>
      <w:r w:rsidRPr="009B1674">
        <w:rPr>
          <w:b/>
          <w:bCs/>
        </w:rPr>
        <w:t>4</w:t>
      </w:r>
      <w:r w:rsidRPr="009B1674">
        <w:tab/>
      </w:r>
      <w:r>
        <w:rPr>
          <w:bCs/>
          <w:lang w:val="es-ES"/>
        </w:rPr>
        <w:t>¿Qué características del receptor deben utilizarse para la planificación de frecuencias a fin de lograr una utilización más eficaz del espectro de radiofrecuencias (por ejemplo, selectividad, factor de ruido, etc.)?</w:t>
      </w:r>
    </w:p>
    <w:p w:rsidR="00192529" w:rsidRDefault="00192529" w:rsidP="00192529">
      <w:pPr>
        <w:tabs>
          <w:tab w:val="left" w:pos="840"/>
        </w:tabs>
        <w:rPr>
          <w:bCs/>
          <w:lang w:val="es-ES"/>
        </w:rPr>
      </w:pPr>
      <w:r w:rsidRPr="009B1674">
        <w:rPr>
          <w:b/>
          <w:bCs/>
        </w:rPr>
        <w:t>5</w:t>
      </w:r>
      <w:r w:rsidRPr="009B1674">
        <w:tab/>
      </w:r>
      <w:r>
        <w:rPr>
          <w:bCs/>
          <w:lang w:val="es-ES"/>
        </w:rPr>
        <w:t>¿Cuáles son las relaciones de protección necesarias para proteger los servicios de radiodifusión de televisión contra otros servicios que comparten las bandas o funcionan en bandas adyacentes?</w:t>
      </w:r>
    </w:p>
    <w:p w:rsidR="00192529" w:rsidRDefault="00192529" w:rsidP="00192529">
      <w:pPr>
        <w:tabs>
          <w:tab w:val="left" w:pos="840"/>
        </w:tabs>
      </w:pPr>
      <w:r w:rsidRPr="009B1674">
        <w:rPr>
          <w:b/>
          <w:bCs/>
        </w:rPr>
        <w:t>6</w:t>
      </w:r>
      <w:r w:rsidRPr="009B1674">
        <w:tab/>
      </w:r>
      <w:r>
        <w:rPr>
          <w:bCs/>
          <w:lang w:val="es-ES"/>
        </w:rPr>
        <w:t>¿Qué técnicas pueden utilizarse para atenuar la interferencia</w:t>
      </w:r>
      <w:r w:rsidRPr="009B1674">
        <w:t>?</w:t>
      </w:r>
    </w:p>
    <w:p w:rsidR="00192529" w:rsidRPr="009B1674" w:rsidRDefault="00192529" w:rsidP="00192529">
      <w:pPr>
        <w:tabs>
          <w:tab w:val="left" w:pos="840"/>
        </w:tabs>
      </w:pPr>
      <w:r w:rsidRPr="00DA005A">
        <w:rPr>
          <w:b/>
          <w:bCs/>
        </w:rPr>
        <w:t>7</w:t>
      </w:r>
      <w:r>
        <w:tab/>
        <w:t>¿Cuál es la duración aceptable de los cortes debidos a la interferencia acorto plazo local causada a los servicios de radiodifusión de televisión digital terrenal?</w:t>
      </w:r>
    </w:p>
    <w:p w:rsidR="00192529" w:rsidRPr="00A05354" w:rsidRDefault="00192529" w:rsidP="00192529">
      <w:pPr>
        <w:tabs>
          <w:tab w:val="left" w:pos="840"/>
        </w:tabs>
      </w:pPr>
      <w:r w:rsidRPr="00DA005A">
        <w:rPr>
          <w:b/>
          <w:bCs/>
        </w:rPr>
        <w:t>8</w:t>
      </w:r>
      <w:r w:rsidRPr="00DA005A">
        <w:rPr>
          <w:b/>
          <w:bCs/>
        </w:rPr>
        <w:tab/>
      </w:r>
      <w:r>
        <w:rPr>
          <w:bCs/>
          <w:lang w:val="es-ES"/>
        </w:rPr>
        <w:t>¿Cuáles son las bases técnicas requeridas para la pl</w:t>
      </w:r>
      <w:r w:rsidR="00851A2C">
        <w:rPr>
          <w:bCs/>
          <w:lang w:val="es-ES"/>
        </w:rPr>
        <w:t>anificación que dan lugar a una </w:t>
      </w:r>
      <w:r>
        <w:rPr>
          <w:bCs/>
          <w:lang w:val="es-ES"/>
        </w:rPr>
        <w:t xml:space="preserve">utilización eficaz de las bandas de ondas métricas y de ondas </w:t>
      </w:r>
      <w:proofErr w:type="spellStart"/>
      <w:r>
        <w:rPr>
          <w:bCs/>
          <w:lang w:val="es-ES"/>
        </w:rPr>
        <w:t>de</w:t>
      </w:r>
      <w:r w:rsidR="00851A2C">
        <w:rPr>
          <w:bCs/>
          <w:lang w:val="es-ES"/>
        </w:rPr>
        <w:t>cimétricas</w:t>
      </w:r>
      <w:proofErr w:type="spellEnd"/>
      <w:r w:rsidR="00851A2C">
        <w:rPr>
          <w:bCs/>
          <w:lang w:val="es-ES"/>
        </w:rPr>
        <w:t xml:space="preserve"> por los servicios de </w:t>
      </w:r>
      <w:r>
        <w:rPr>
          <w:bCs/>
          <w:lang w:val="es-ES"/>
        </w:rPr>
        <w:t>televisión terrenal?</w:t>
      </w:r>
    </w:p>
    <w:p w:rsidR="00192529" w:rsidRPr="00A05354" w:rsidRDefault="00192529" w:rsidP="00192529">
      <w:pPr>
        <w:tabs>
          <w:tab w:val="left" w:pos="840"/>
        </w:tabs>
      </w:pPr>
      <w:r w:rsidRPr="00DA005A">
        <w:rPr>
          <w:b/>
          <w:bCs/>
        </w:rPr>
        <w:t>9</w:t>
      </w:r>
      <w:r w:rsidRPr="00A05354">
        <w:tab/>
      </w:r>
      <w:r>
        <w:rPr>
          <w:bCs/>
          <w:lang w:val="es-ES"/>
        </w:rPr>
        <w:t xml:space="preserve">¿Cuáles son las condiciones </w:t>
      </w:r>
      <w:proofErr w:type="spellStart"/>
      <w:r>
        <w:rPr>
          <w:bCs/>
          <w:lang w:val="es-ES"/>
        </w:rPr>
        <w:t>multitrayecto</w:t>
      </w:r>
      <w:proofErr w:type="spellEnd"/>
      <w:r>
        <w:rPr>
          <w:bCs/>
          <w:lang w:val="es-ES"/>
        </w:rPr>
        <w:t xml:space="preserve"> características</w:t>
      </w:r>
      <w:r w:rsidR="00851A2C">
        <w:rPr>
          <w:bCs/>
          <w:lang w:val="es-ES"/>
        </w:rPr>
        <w:t xml:space="preserve"> que deben tenerse en cuenta en </w:t>
      </w:r>
      <w:r>
        <w:rPr>
          <w:bCs/>
          <w:lang w:val="es-ES"/>
        </w:rPr>
        <w:t>la planificación de tales servicios?</w:t>
      </w:r>
    </w:p>
    <w:p w:rsidR="00192529" w:rsidRPr="00192529" w:rsidRDefault="00192529" w:rsidP="00192529">
      <w:pPr>
        <w:tabs>
          <w:tab w:val="left" w:pos="840"/>
        </w:tabs>
      </w:pPr>
      <w:r w:rsidRPr="00A05354">
        <w:rPr>
          <w:b/>
          <w:bCs/>
        </w:rPr>
        <w:t>10</w:t>
      </w:r>
      <w:r w:rsidRPr="00192529">
        <w:tab/>
      </w:r>
      <w:r>
        <w:rPr>
          <w:bCs/>
          <w:lang w:val="es-ES"/>
        </w:rPr>
        <w:t>¿Qué porcentaje de tiempo de disponibilidad puede lograrse</w:t>
      </w:r>
      <w:r w:rsidR="00851A2C">
        <w:rPr>
          <w:bCs/>
          <w:lang w:val="es-ES"/>
        </w:rPr>
        <w:t xml:space="preserve"> en la práctica al implantar un </w:t>
      </w:r>
      <w:r>
        <w:rPr>
          <w:bCs/>
          <w:lang w:val="es-ES"/>
        </w:rPr>
        <w:t>servicio de radiodifusión de televisión digital terrenal y qué márgenes han de o</w:t>
      </w:r>
      <w:r w:rsidR="00851A2C">
        <w:rPr>
          <w:bCs/>
          <w:lang w:val="es-ES"/>
        </w:rPr>
        <w:t>bservarse en los </w:t>
      </w:r>
      <w:r>
        <w:rPr>
          <w:bCs/>
          <w:lang w:val="es-ES"/>
        </w:rPr>
        <w:t>parámetros de planificación para lograr tal porcentaje de disponibilidad?</w:t>
      </w:r>
    </w:p>
    <w:p w:rsidR="00192529" w:rsidRPr="00A05354" w:rsidRDefault="00192529" w:rsidP="00192529">
      <w:pPr>
        <w:tabs>
          <w:tab w:val="left" w:pos="840"/>
        </w:tabs>
      </w:pPr>
      <w:r w:rsidRPr="00A05354">
        <w:rPr>
          <w:b/>
          <w:bCs/>
        </w:rPr>
        <w:t>11</w:t>
      </w:r>
      <w:r w:rsidRPr="00A05354">
        <w:tab/>
      </w:r>
      <w:r>
        <w:rPr>
          <w:bCs/>
          <w:lang w:val="es-ES"/>
        </w:rPr>
        <w:t>¿Qué criterios técnicos o de planificación pueden optimizarse para facilitar la implantación de la radiodifusión terrenal digital teniendo en cuenta los servicios existentes?</w:t>
      </w:r>
    </w:p>
    <w:p w:rsidR="00192529" w:rsidRPr="00A05354" w:rsidRDefault="00192529" w:rsidP="00192529">
      <w:pPr>
        <w:tabs>
          <w:tab w:val="left" w:pos="840"/>
        </w:tabs>
      </w:pPr>
      <w:r w:rsidRPr="00A05354">
        <w:rPr>
          <w:b/>
          <w:bCs/>
        </w:rPr>
        <w:t>12</w:t>
      </w:r>
      <w:r w:rsidRPr="00A05354">
        <w:tab/>
      </w:r>
      <w:r>
        <w:rPr>
          <w:bCs/>
          <w:lang w:val="es-ES"/>
        </w:rPr>
        <w:t xml:space="preserve">¿Cuáles son las características del canal </w:t>
      </w:r>
      <w:proofErr w:type="spellStart"/>
      <w:r>
        <w:rPr>
          <w:bCs/>
          <w:lang w:val="es-ES"/>
        </w:rPr>
        <w:t>multitrayecto</w:t>
      </w:r>
      <w:proofErr w:type="spellEnd"/>
      <w:r>
        <w:rPr>
          <w:bCs/>
          <w:lang w:val="es-ES"/>
        </w:rPr>
        <w:t xml:space="preserve"> </w:t>
      </w:r>
      <w:r w:rsidR="00851A2C">
        <w:rPr>
          <w:bCs/>
          <w:lang w:val="es-ES"/>
        </w:rPr>
        <w:t>móvil que es necesario tener en </w:t>
      </w:r>
      <w:r>
        <w:rPr>
          <w:bCs/>
          <w:lang w:val="es-ES"/>
        </w:rPr>
        <w:t>cuenta en la utilización de la recepción móvil, a distintas velocidades?</w:t>
      </w:r>
    </w:p>
    <w:p w:rsidR="00192529" w:rsidRPr="00A05354" w:rsidRDefault="00192529" w:rsidP="00192529">
      <w:pPr>
        <w:tabs>
          <w:tab w:val="left" w:pos="840"/>
        </w:tabs>
      </w:pPr>
      <w:r w:rsidRPr="00A05354">
        <w:rPr>
          <w:b/>
          <w:bCs/>
        </w:rPr>
        <w:t>13</w:t>
      </w:r>
      <w:r w:rsidRPr="00A05354">
        <w:tab/>
      </w:r>
      <w:r>
        <w:rPr>
          <w:bCs/>
          <w:lang w:val="es-ES"/>
        </w:rPr>
        <w:t xml:space="preserve">¿Cuáles son las características del canal </w:t>
      </w:r>
      <w:proofErr w:type="spellStart"/>
      <w:r>
        <w:rPr>
          <w:bCs/>
          <w:lang w:val="es-ES"/>
        </w:rPr>
        <w:t>multitrayecto</w:t>
      </w:r>
      <w:proofErr w:type="spellEnd"/>
      <w:r>
        <w:rPr>
          <w:bCs/>
          <w:lang w:val="es-ES"/>
        </w:rPr>
        <w:t xml:space="preserve"> que es </w:t>
      </w:r>
      <w:r w:rsidR="00851A2C">
        <w:rPr>
          <w:bCs/>
          <w:lang w:val="es-ES"/>
        </w:rPr>
        <w:t>necesario tener en cuenta en </w:t>
      </w:r>
      <w:r>
        <w:rPr>
          <w:bCs/>
          <w:lang w:val="es-ES"/>
        </w:rPr>
        <w:t>la utilización de la recepción con terminales de mano, a distintas velocidades?</w:t>
      </w:r>
    </w:p>
    <w:p w:rsidR="00192529" w:rsidRPr="00A05354" w:rsidRDefault="00192529" w:rsidP="00192529">
      <w:pPr>
        <w:tabs>
          <w:tab w:val="clear" w:pos="1191"/>
          <w:tab w:val="clear" w:pos="1985"/>
          <w:tab w:val="left" w:pos="840"/>
          <w:tab w:val="left" w:pos="5760"/>
        </w:tabs>
      </w:pPr>
      <w:r w:rsidRPr="00A05354">
        <w:rPr>
          <w:b/>
        </w:rPr>
        <w:t>14</w:t>
      </w:r>
      <w:r w:rsidRPr="00A05354">
        <w:tab/>
      </w:r>
      <w:r w:rsidRPr="009B1674">
        <w:rPr>
          <w:bCs/>
        </w:rPr>
        <w:t xml:space="preserve">¿Cuáles son los métodos adecuados para </w:t>
      </w:r>
      <w:proofErr w:type="spellStart"/>
      <w:r w:rsidRPr="009B1674">
        <w:rPr>
          <w:bCs/>
        </w:rPr>
        <w:t>multiplexar</w:t>
      </w:r>
      <w:proofErr w:type="spellEnd"/>
      <w:r w:rsidRPr="009B1674">
        <w:rPr>
          <w:bCs/>
        </w:rPr>
        <w:t xml:space="preserve"> las señales requeridas en el canal (con</w:t>
      </w:r>
      <w:r w:rsidR="00851A2C">
        <w:rPr>
          <w:bCs/>
        </w:rPr>
        <w:t> </w:t>
      </w:r>
      <w:r w:rsidRPr="009B1674">
        <w:rPr>
          <w:bCs/>
        </w:rPr>
        <w:t>inclusión de imagen, sonido, datos, etc.)?</w:t>
      </w:r>
    </w:p>
    <w:p w:rsidR="00192529" w:rsidRPr="00A05354" w:rsidRDefault="00192529" w:rsidP="00192529">
      <w:pPr>
        <w:tabs>
          <w:tab w:val="clear" w:pos="1191"/>
          <w:tab w:val="clear" w:pos="1985"/>
          <w:tab w:val="left" w:pos="840"/>
          <w:tab w:val="left" w:pos="5760"/>
        </w:tabs>
      </w:pPr>
      <w:r w:rsidRPr="00A05354">
        <w:rPr>
          <w:b/>
        </w:rPr>
        <w:t>15</w:t>
      </w:r>
      <w:r w:rsidRPr="00A05354">
        <w:tab/>
      </w:r>
      <w:r w:rsidRPr="009B1674">
        <w:rPr>
          <w:bCs/>
        </w:rPr>
        <w:t>¿Cuáles son los métodos adecuados para la protección contra errores?</w:t>
      </w:r>
    </w:p>
    <w:p w:rsidR="00192529" w:rsidRPr="00A05354" w:rsidRDefault="00192529" w:rsidP="00192529">
      <w:pPr>
        <w:tabs>
          <w:tab w:val="clear" w:pos="1191"/>
          <w:tab w:val="clear" w:pos="1985"/>
          <w:tab w:val="left" w:pos="840"/>
          <w:tab w:val="left" w:pos="5760"/>
        </w:tabs>
      </w:pPr>
      <w:r w:rsidRPr="00A05354">
        <w:rPr>
          <w:b/>
        </w:rPr>
        <w:lastRenderedPageBreak/>
        <w:t>16</w:t>
      </w:r>
      <w:r w:rsidRPr="00A05354">
        <w:tab/>
      </w:r>
      <w:r w:rsidRPr="009B1674">
        <w:rPr>
          <w:bCs/>
        </w:rPr>
        <w:t>¿Cuáles son los métodos adecuados de modulación y de transmisión y sus parámetros pertinentes, para la radiodifusión de señales de televisión codificadas digitalmente en canales terrenales?</w:t>
      </w:r>
    </w:p>
    <w:p w:rsidR="00192529" w:rsidRPr="00A05354" w:rsidRDefault="00192529" w:rsidP="00192529">
      <w:pPr>
        <w:tabs>
          <w:tab w:val="clear" w:pos="1191"/>
          <w:tab w:val="left" w:pos="840"/>
        </w:tabs>
      </w:pPr>
      <w:r w:rsidRPr="00A05354">
        <w:rPr>
          <w:b/>
        </w:rPr>
        <w:t>17</w:t>
      </w:r>
      <w:r w:rsidRPr="00A05354">
        <w:tab/>
      </w:r>
      <w:r w:rsidRPr="009B1674">
        <w:t>¿Cuáles son las estrategias apropiadas para introducir y realizar servicios de radiodifusión de televisión digital terrenal, habida cuenta de los servicios de radiodifusión terrenales existentes?</w:t>
      </w:r>
    </w:p>
    <w:p w:rsidR="00192529" w:rsidRPr="00A05354" w:rsidRDefault="00192529" w:rsidP="00192529">
      <w:pPr>
        <w:tabs>
          <w:tab w:val="clear" w:pos="1191"/>
          <w:tab w:val="left" w:pos="840"/>
        </w:tabs>
      </w:pPr>
      <w:r w:rsidRPr="00A05354">
        <w:rPr>
          <w:b/>
          <w:bCs/>
        </w:rPr>
        <w:t>18</w:t>
      </w:r>
      <w:r w:rsidRPr="00A05354">
        <w:rPr>
          <w:b/>
          <w:bCs/>
        </w:rPr>
        <w:tab/>
      </w:r>
      <w:r w:rsidRPr="009B1674">
        <w:t xml:space="preserve">¿Qué tecnologías o aplicaciones de radiocomunicación </w:t>
      </w:r>
      <w:r w:rsidR="00851A2C">
        <w:t>podrían ofrecer los sistemas de </w:t>
      </w:r>
      <w:r w:rsidRPr="009B1674">
        <w:t>televisión digital terrenal y qué conjuntos de parámetros de sistema podrían utilizarse para diferentes aplicaciones?</w:t>
      </w:r>
    </w:p>
    <w:p w:rsidR="00192529" w:rsidRPr="00A05354" w:rsidRDefault="00192529" w:rsidP="00192529">
      <w:pPr>
        <w:tabs>
          <w:tab w:val="clear" w:pos="1191"/>
          <w:tab w:val="left" w:pos="840"/>
        </w:tabs>
      </w:pPr>
      <w:r w:rsidRPr="00A05354">
        <w:rPr>
          <w:b/>
        </w:rPr>
        <w:t>19</w:t>
      </w:r>
      <w:r w:rsidRPr="00A05354">
        <w:tab/>
      </w:r>
      <w:r w:rsidRPr="009B1674">
        <w:t>¿Cuáles son las estrategias que deben aplicar las adminis</w:t>
      </w:r>
      <w:r w:rsidR="00851A2C">
        <w:t>traciones, en particular las de </w:t>
      </w:r>
      <w:r w:rsidRPr="009B1674">
        <w:t>países fronterizos, para pasar de un servicio de radiodifusión de</w:t>
      </w:r>
      <w:r w:rsidR="00851A2C">
        <w:t xml:space="preserve"> televisión terrenal digital en </w:t>
      </w:r>
      <w:r w:rsidRPr="009B1674">
        <w:t>vigor a un servicio de radiodifusión de televisión terrenal digital más avanzado?</w:t>
      </w:r>
    </w:p>
    <w:p w:rsidR="00192529" w:rsidRPr="00A05354" w:rsidRDefault="00192529" w:rsidP="00192529">
      <w:pPr>
        <w:pStyle w:val="Call"/>
      </w:pPr>
      <w:proofErr w:type="gramStart"/>
      <w:r w:rsidRPr="009B1674">
        <w:t>decide</w:t>
      </w:r>
      <w:proofErr w:type="gramEnd"/>
      <w:r w:rsidRPr="009B1674">
        <w:t xml:space="preserve"> también</w:t>
      </w:r>
    </w:p>
    <w:p w:rsidR="00192529" w:rsidRPr="00A05354" w:rsidRDefault="00192529" w:rsidP="00192529">
      <w:r w:rsidRPr="00A05354">
        <w:rPr>
          <w:b/>
          <w:bCs/>
        </w:rPr>
        <w:t>1</w:t>
      </w:r>
      <w:r w:rsidRPr="00A05354">
        <w:tab/>
      </w:r>
      <w:r w:rsidRPr="009B1674">
        <w:t>que los resultados de estos estudios se incluyan en uno o varios Informes y/o una o varias Recomendaciones;</w:t>
      </w:r>
    </w:p>
    <w:p w:rsidR="00192529" w:rsidRPr="00A05354" w:rsidRDefault="00192529" w:rsidP="00192529">
      <w:pPr>
        <w:rPr>
          <w:lang w:eastAsia="ja-JP"/>
        </w:rPr>
      </w:pPr>
      <w:r w:rsidRPr="00A05354">
        <w:rPr>
          <w:b/>
          <w:bCs/>
        </w:rPr>
        <w:t>2</w:t>
      </w:r>
      <w:r w:rsidRPr="00A05354">
        <w:tab/>
      </w:r>
      <w:r w:rsidRPr="009B1674">
        <w:t>que dichos estudios se terminen</w:t>
      </w:r>
      <w:r w:rsidRPr="009B1674">
        <w:rPr>
          <w:b/>
        </w:rPr>
        <w:t xml:space="preserve"> </w:t>
      </w:r>
      <w:r w:rsidRPr="009B1674">
        <w:t>en 2015.</w:t>
      </w:r>
    </w:p>
    <w:p w:rsidR="00192529" w:rsidRPr="00A05354" w:rsidRDefault="00192529" w:rsidP="00192529">
      <w:pPr>
        <w:tabs>
          <w:tab w:val="clear" w:pos="794"/>
          <w:tab w:val="left" w:pos="840"/>
        </w:tabs>
      </w:pPr>
    </w:p>
    <w:p w:rsidR="00192529" w:rsidRPr="0073014E" w:rsidRDefault="00192529" w:rsidP="00192529">
      <w:pPr>
        <w:tabs>
          <w:tab w:val="clear" w:pos="794"/>
          <w:tab w:val="left" w:pos="840"/>
        </w:tabs>
        <w:outlineLvl w:val="0"/>
      </w:pPr>
      <w:r w:rsidRPr="0073014E">
        <w:t>Categoría: S3</w:t>
      </w:r>
    </w:p>
    <w:p w:rsidR="00192529" w:rsidRDefault="00192529" w:rsidP="00192529"/>
    <w:p w:rsidR="00A926AA" w:rsidRDefault="00A926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A926AA" w:rsidRDefault="00A926AA" w:rsidP="00192529">
      <w:pPr>
        <w:sectPr w:rsidR="00A926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92529" w:rsidRPr="00192529" w:rsidRDefault="00192529" w:rsidP="00192529">
      <w:pPr>
        <w:pStyle w:val="AnnexNoTitle0"/>
        <w:rPr>
          <w:b w:val="0"/>
          <w:bCs/>
          <w:lang w:val="es-ES_tradnl"/>
        </w:rPr>
      </w:pPr>
      <w:r w:rsidRPr="00192529">
        <w:rPr>
          <w:b w:val="0"/>
          <w:bCs/>
          <w:lang w:val="es-ES_tradnl"/>
        </w:rPr>
        <w:lastRenderedPageBreak/>
        <w:t>ANEXO 2</w:t>
      </w:r>
    </w:p>
    <w:p w:rsidR="00192529" w:rsidRPr="00A05354" w:rsidRDefault="00192529" w:rsidP="00192529">
      <w:pPr>
        <w:pStyle w:val="QuestionNoBR"/>
      </w:pPr>
      <w:r w:rsidRPr="00A05354">
        <w:t>CUESTIÓN uit-r 44-3/6</w:t>
      </w:r>
    </w:p>
    <w:p w:rsidR="00192529" w:rsidRPr="00A05354" w:rsidRDefault="00192529" w:rsidP="00192529">
      <w:pPr>
        <w:pStyle w:val="Questiontitle"/>
      </w:pPr>
      <w:r w:rsidRPr="009F4075">
        <w:t>Parámetros de calidad objetiva de la imagen y métodos de medición y de supervisión asociados para imágenes de televisión digitales</w:t>
      </w:r>
    </w:p>
    <w:p w:rsidR="00192529" w:rsidRPr="00192529" w:rsidRDefault="00192529" w:rsidP="00192529">
      <w:pPr>
        <w:pStyle w:val="Questiondate"/>
        <w:rPr>
          <w:iCs/>
        </w:rPr>
      </w:pPr>
      <w:r w:rsidRPr="00192529">
        <w:rPr>
          <w:iCs/>
        </w:rPr>
        <w:t>(1990-1993-1996-1997-2002-2003-2005-2006</w:t>
      </w:r>
      <w:r>
        <w:rPr>
          <w:iCs/>
        </w:rPr>
        <w:t>-2011</w:t>
      </w:r>
      <w:r w:rsidRPr="00192529">
        <w:rPr>
          <w:iCs/>
        </w:rPr>
        <w:t>)</w:t>
      </w:r>
    </w:p>
    <w:p w:rsidR="00192529" w:rsidRDefault="00192529" w:rsidP="00192529">
      <w:pPr>
        <w:pStyle w:val="Normalaftertitle0"/>
        <w:rPr>
          <w:lang w:val="es-ES_tradnl"/>
        </w:rPr>
      </w:pPr>
    </w:p>
    <w:p w:rsidR="00192529" w:rsidRPr="00A05354" w:rsidRDefault="00192529" w:rsidP="00192529">
      <w:pPr>
        <w:pStyle w:val="Normalaftertitle0"/>
        <w:rPr>
          <w:lang w:val="es-ES_tradnl"/>
        </w:rPr>
      </w:pPr>
      <w:r w:rsidRPr="00A05354">
        <w:rPr>
          <w:lang w:val="es-ES_tradnl"/>
        </w:rPr>
        <w:t>La Asamblea de Radiocomunicaciones de la UIT,</w:t>
      </w:r>
    </w:p>
    <w:p w:rsidR="00192529" w:rsidRPr="0073014E" w:rsidRDefault="00192529" w:rsidP="00192529">
      <w:pPr>
        <w:pStyle w:val="Call"/>
      </w:pPr>
      <w:proofErr w:type="gramStart"/>
      <w:r w:rsidRPr="0073014E">
        <w:t>considerando</w:t>
      </w:r>
      <w:proofErr w:type="gramEnd"/>
    </w:p>
    <w:p w:rsidR="00192529" w:rsidRPr="009F4075" w:rsidRDefault="00192529" w:rsidP="00192529">
      <w:r w:rsidRPr="009F4075">
        <w:t>a)</w:t>
      </w:r>
      <w:r w:rsidRPr="009F4075">
        <w:tab/>
        <w:t>que se han logrado progresos considerables en las normas de televisión digital;</w:t>
      </w:r>
    </w:p>
    <w:p w:rsidR="00192529" w:rsidRPr="009F4075" w:rsidRDefault="00192529" w:rsidP="00192529">
      <w:r w:rsidRPr="009F4075">
        <w:t>b)</w:t>
      </w:r>
      <w:r w:rsidRPr="009F4075">
        <w:tab/>
        <w:t>que las Comisiones de Estudio de Radiocomunicaciones so</w:t>
      </w:r>
      <w:r w:rsidR="00851A2C">
        <w:t>n responsables de establecer la </w:t>
      </w:r>
      <w:r w:rsidRPr="009F4075">
        <w:t>calidad de funcionamiento global de las cadenas de radiodifusión;</w:t>
      </w:r>
    </w:p>
    <w:p w:rsidR="00192529" w:rsidRPr="009F4075" w:rsidRDefault="00192529" w:rsidP="00A926AA">
      <w:r w:rsidRPr="009F4075">
        <w:t>c)</w:t>
      </w:r>
      <w:r w:rsidRPr="009F4075">
        <w:tab/>
        <w:t>que para los sistemas de televisión, que comprenden desde sistemas de baja definición</w:t>
      </w:r>
      <w:r w:rsidR="00A926AA">
        <w:t xml:space="preserve"> </w:t>
      </w:r>
      <w:r w:rsidR="00A926AA">
        <w:rPr>
          <w:rStyle w:val="FootnoteReference"/>
        </w:rPr>
        <w:footnoteReference w:id="4"/>
      </w:r>
      <w:r w:rsidRPr="009F4075">
        <w:t>hasta la </w:t>
      </w:r>
      <w:proofErr w:type="spellStart"/>
      <w:r>
        <w:t>EHRI</w:t>
      </w:r>
      <w:proofErr w:type="spellEnd"/>
      <w:r w:rsidRPr="009F4075">
        <w:t xml:space="preserve"> pasando por la TV de definición convencional (</w:t>
      </w:r>
      <w:proofErr w:type="spellStart"/>
      <w:r w:rsidRPr="009F4075">
        <w:t>SDTV</w:t>
      </w:r>
      <w:proofErr w:type="spellEnd"/>
      <w:r w:rsidRPr="009F4075">
        <w:t>) y que incluyen aplicaciones específicas tales como la multiprogramación</w:t>
      </w:r>
      <w:r>
        <w:t xml:space="preserve"> y los sistemas de información de vídeo multimedios digitales (VIS) para servicio colectivo en interiores y exteriores</w:t>
      </w:r>
      <w:r w:rsidRPr="009F4075">
        <w:t xml:space="preserve">, es esencial identificar parámetros de calidad objetiva de la imagen así como métodos de medición y </w:t>
      </w:r>
      <w:r w:rsidR="00851A2C">
        <w:t>de supervisión de la calidad de </w:t>
      </w:r>
      <w:r w:rsidRPr="009F4075">
        <w:t>funcionamiento asociados, para el entorno del estudio y en la radiodifusión;</w:t>
      </w:r>
    </w:p>
    <w:p w:rsidR="00192529" w:rsidRPr="009F4075" w:rsidRDefault="00192529" w:rsidP="00192529">
      <w:r w:rsidRPr="009F4075">
        <w:t>d)</w:t>
      </w:r>
      <w:r w:rsidRPr="009F4075">
        <w:tab/>
        <w:t>que la tecnología de las pantallas, incluidas las pantalla</w:t>
      </w:r>
      <w:r w:rsidR="00851A2C">
        <w:t>s de píxeles fijos, realizan un </w:t>
      </w:r>
      <w:proofErr w:type="spellStart"/>
      <w:r w:rsidRPr="009F4075">
        <w:t>preprocesamiento</w:t>
      </w:r>
      <w:proofErr w:type="spellEnd"/>
      <w:r w:rsidRPr="009F4075">
        <w:t xml:space="preserve"> digital que puede introducir perturbaciones imprevistas, tales como redimensionamiento de píxeles, compensación de la relación de contraste, corrección de colorimetría, etc.;</w:t>
      </w:r>
    </w:p>
    <w:p w:rsidR="00192529" w:rsidRPr="009F4075" w:rsidRDefault="00192529" w:rsidP="00192529">
      <w:r w:rsidRPr="009F4075">
        <w:t>e)</w:t>
      </w:r>
      <w:r w:rsidRPr="009F4075">
        <w:tab/>
        <w:t>que sería ventajoso que, a esos efectos, se unificasen los métodos de medición para la </w:t>
      </w:r>
      <w:proofErr w:type="spellStart"/>
      <w:r w:rsidRPr="009F4075">
        <w:t>TVAD</w:t>
      </w:r>
      <w:proofErr w:type="spellEnd"/>
      <w:r w:rsidRPr="009F4075">
        <w:t xml:space="preserve">, la </w:t>
      </w:r>
      <w:proofErr w:type="spellStart"/>
      <w:r w:rsidRPr="009F4075">
        <w:t>SDTV</w:t>
      </w:r>
      <w:proofErr w:type="spellEnd"/>
      <w:r w:rsidRPr="009F4075">
        <w:t xml:space="preserve"> y sistemas de baja definición;</w:t>
      </w:r>
    </w:p>
    <w:p w:rsidR="00192529" w:rsidRPr="009F4075" w:rsidRDefault="00192529" w:rsidP="00192529">
      <w:r w:rsidRPr="009F4075">
        <w:t>f)</w:t>
      </w:r>
      <w:r w:rsidRPr="009F4075">
        <w:tab/>
        <w:t>que se puede demostrar que existe una correlación entre la</w:t>
      </w:r>
      <w:r w:rsidR="00851A2C">
        <w:t>s degradaciones de la imagen de </w:t>
      </w:r>
      <w:r w:rsidRPr="009F4075">
        <w:t>televisión y algunas características medibles de las señales;</w:t>
      </w:r>
    </w:p>
    <w:p w:rsidR="00192529" w:rsidRPr="009F4075" w:rsidRDefault="00192529" w:rsidP="00192529">
      <w:r w:rsidRPr="009F4075">
        <w:t>g)</w:t>
      </w:r>
      <w:r w:rsidRPr="009F4075">
        <w:tab/>
        <w:t xml:space="preserve">que la calidad global de la imagen está relacionada </w:t>
      </w:r>
      <w:r w:rsidR="00851A2C">
        <w:t>con la combinación de todas las </w:t>
      </w:r>
      <w:r w:rsidRPr="009F4075">
        <w:t>degradaciones;</w:t>
      </w:r>
    </w:p>
    <w:p w:rsidR="00192529" w:rsidRPr="009F4075" w:rsidRDefault="00192529" w:rsidP="00192529">
      <w:r w:rsidRPr="009F4075">
        <w:t>h)</w:t>
      </w:r>
      <w:r w:rsidRPr="009F4075">
        <w:tab/>
        <w:t>que los progresos en la caracterización estadística de imágenes de televisión y el modelado del sistema visual humano pueden llevar a sustituir la evaluación subjetiva por la medición objetiva en ciertas aplicaciones;</w:t>
      </w:r>
    </w:p>
    <w:p w:rsidR="00192529" w:rsidRPr="009F4075" w:rsidRDefault="00192529" w:rsidP="00192529">
      <w:r w:rsidRPr="009F4075">
        <w:t>j)</w:t>
      </w:r>
      <w:r w:rsidRPr="009F4075">
        <w:tab/>
        <w:t>que en el caso de la televisión digital es particularmente nece</w:t>
      </w:r>
      <w:r w:rsidR="00851A2C">
        <w:t>sario evaluar la calidad de los </w:t>
      </w:r>
      <w:r w:rsidRPr="009F4075">
        <w:t>métodos de reducción de la velocidad binaria, desde el punto de vista de los parámetros subjetivos y objetivos;</w:t>
      </w:r>
    </w:p>
    <w:p w:rsidR="00192529" w:rsidRPr="009F4075" w:rsidRDefault="00192529" w:rsidP="00192529">
      <w:r w:rsidRPr="009F4075">
        <w:lastRenderedPageBreak/>
        <w:t>k)</w:t>
      </w:r>
      <w:r w:rsidRPr="009F4075">
        <w:tab/>
        <w:t>que la medición de la calidad de funcionamiento requiere materiales y métodos de prueba normalizados y acordados, que estén basados en imágenes estáticas y en movimiento;</w:t>
      </w:r>
    </w:p>
    <w:p w:rsidR="00192529" w:rsidRPr="009F4075" w:rsidRDefault="00192529" w:rsidP="00192529">
      <w:r w:rsidRPr="009F4075">
        <w:t>l)</w:t>
      </w:r>
      <w:r w:rsidRPr="009F4075">
        <w:tab/>
        <w:t>que el proceso de aleatorización utilizado en la radiodifusión con acceso condicional puede requerir que se tomen medidas especiales cuando se ha de aplicar la reducción de la velocidad binaria;</w:t>
      </w:r>
    </w:p>
    <w:p w:rsidR="00192529" w:rsidRDefault="00192529" w:rsidP="00192529">
      <w:r w:rsidRPr="009F4075">
        <w:t>m)</w:t>
      </w:r>
      <w:r w:rsidRPr="009F4075">
        <w:tab/>
        <w:t>que es necesaria una continua evaluación y supervisión de la calidad (incluida la resolución dinámica)</w:t>
      </w:r>
      <w:r>
        <w:t>;</w:t>
      </w:r>
    </w:p>
    <w:p w:rsidR="00192529" w:rsidRPr="009F4075" w:rsidRDefault="00192529" w:rsidP="00192529">
      <w:r>
        <w:t>n)</w:t>
      </w:r>
      <w:r>
        <w:tab/>
        <w:t xml:space="preserve">que las condiciones de visualización son diferentes para las </w:t>
      </w:r>
      <w:r w:rsidR="00851A2C">
        <w:t>aplicaciones en exteriores y en </w:t>
      </w:r>
      <w:r>
        <w:t>interiores,</w:t>
      </w:r>
    </w:p>
    <w:p w:rsidR="00192529" w:rsidRPr="009F4075" w:rsidRDefault="00192529" w:rsidP="00192529">
      <w:pPr>
        <w:pStyle w:val="call0"/>
        <w:spacing w:before="136"/>
        <w:rPr>
          <w:lang w:val="es-ES_tradnl"/>
        </w:rPr>
      </w:pPr>
      <w:proofErr w:type="gramStart"/>
      <w:r w:rsidRPr="009F4075">
        <w:rPr>
          <w:lang w:val="es-ES_tradnl"/>
        </w:rPr>
        <w:t>decide</w:t>
      </w:r>
      <w:proofErr w:type="gramEnd"/>
      <w:r w:rsidRPr="009F4075">
        <w:rPr>
          <w:i w:val="0"/>
          <w:lang w:val="es-ES_tradnl"/>
        </w:rPr>
        <w:t xml:space="preserve"> poner a estudio la</w:t>
      </w:r>
      <w:r>
        <w:rPr>
          <w:i w:val="0"/>
          <w:lang w:val="es-ES_tradnl"/>
        </w:rPr>
        <w:t>s</w:t>
      </w:r>
      <w:r w:rsidRPr="009F4075">
        <w:rPr>
          <w:i w:val="0"/>
          <w:lang w:val="es-ES_tradnl"/>
        </w:rPr>
        <w:t xml:space="preserve"> siguiente</w:t>
      </w:r>
      <w:r>
        <w:rPr>
          <w:i w:val="0"/>
          <w:lang w:val="es-ES_tradnl"/>
        </w:rPr>
        <w:t>s</w:t>
      </w:r>
      <w:r w:rsidRPr="009F4075">
        <w:rPr>
          <w:i w:val="0"/>
          <w:lang w:val="es-ES_tradnl"/>
        </w:rPr>
        <w:t xml:space="preserve"> Cuesti</w:t>
      </w:r>
      <w:r>
        <w:rPr>
          <w:i w:val="0"/>
          <w:lang w:val="es-ES_tradnl"/>
        </w:rPr>
        <w:t>ones</w:t>
      </w:r>
    </w:p>
    <w:p w:rsidR="00192529" w:rsidRPr="009F4075" w:rsidRDefault="00192529" w:rsidP="00192529">
      <w:r w:rsidRPr="009F4075">
        <w:rPr>
          <w:b/>
        </w:rPr>
        <w:t>1</w:t>
      </w:r>
      <w:r w:rsidRPr="009F4075">
        <w:rPr>
          <w:b/>
        </w:rPr>
        <w:tab/>
      </w:r>
      <w:r w:rsidRPr="009F4075">
        <w:t>¿Cuáles son los parámetros de calidad objetiva de funcionamiento para cada aplicación identificada, y para cada formato de televisión digital?</w:t>
      </w:r>
    </w:p>
    <w:p w:rsidR="00192529" w:rsidRPr="009F4075" w:rsidRDefault="00192529" w:rsidP="00192529">
      <w:r w:rsidRPr="009F4075">
        <w:rPr>
          <w:b/>
        </w:rPr>
        <w:t>2</w:t>
      </w:r>
      <w:r w:rsidRPr="009F4075">
        <w:rPr>
          <w:b/>
        </w:rPr>
        <w:tab/>
      </w:r>
      <w:r w:rsidRPr="009F4075">
        <w:t>¿Qué materiales y señales de prueba son necesarios para la medición objetiva de la calidad</w:t>
      </w:r>
      <w:r>
        <w:t xml:space="preserve"> </w:t>
      </w:r>
      <w:r w:rsidRPr="009F4075">
        <w:t xml:space="preserve">de </w:t>
      </w:r>
      <w:r>
        <w:t xml:space="preserve">las diferentes </w:t>
      </w:r>
      <w:r w:rsidRPr="009F4075">
        <w:t>aplicaciones?</w:t>
      </w:r>
    </w:p>
    <w:p w:rsidR="00192529" w:rsidRPr="009F4075" w:rsidRDefault="00192529" w:rsidP="00192529">
      <w:pPr>
        <w:rPr>
          <w:spacing w:val="-4"/>
        </w:rPr>
      </w:pPr>
      <w:r w:rsidRPr="009F4075">
        <w:rPr>
          <w:b/>
          <w:spacing w:val="-4"/>
        </w:rPr>
        <w:t>3</w:t>
      </w:r>
      <w:r w:rsidRPr="009F4075">
        <w:rPr>
          <w:b/>
          <w:spacing w:val="-4"/>
        </w:rPr>
        <w:tab/>
      </w:r>
      <w:r w:rsidRPr="009F4075">
        <w:rPr>
          <w:spacing w:val="-4"/>
        </w:rPr>
        <w:t>¿Qué métodos deben utilizarse para medir y supervisar los parámetros definidos en los § 1 y 2 para cubrir todas las perturbaciones y degradaciones del movimiento, incluidas las que introduce el preprocesador de pantalla?</w:t>
      </w:r>
    </w:p>
    <w:p w:rsidR="00192529" w:rsidRPr="009F4075" w:rsidRDefault="00192529" w:rsidP="00192529">
      <w:r w:rsidRPr="009F4075">
        <w:rPr>
          <w:b/>
        </w:rPr>
        <w:t>4</w:t>
      </w:r>
      <w:r w:rsidRPr="009F4075">
        <w:tab/>
        <w:t xml:space="preserve">¿Qué características deben recomendarse para un medidor </w:t>
      </w:r>
      <w:r w:rsidR="00851A2C">
        <w:t>de calidad económico que dé una </w:t>
      </w:r>
      <w:r w:rsidRPr="009F4075">
        <w:t>indicación visual directa de la calidad de imagen?</w:t>
      </w:r>
    </w:p>
    <w:p w:rsidR="00192529" w:rsidRPr="009F4075" w:rsidRDefault="00192529" w:rsidP="00192529">
      <w:r w:rsidRPr="009F4075">
        <w:rPr>
          <w:b/>
        </w:rPr>
        <w:t>5</w:t>
      </w:r>
      <w:r w:rsidRPr="009F4075">
        <w:tab/>
        <w:t>¿Qué medidas son necesarias para coordinar los procesos de aleatorización y de reducción de la velocidad binaria con el fin de mantener la calidad subjetiva y objetiva deseada?</w:t>
      </w:r>
    </w:p>
    <w:p w:rsidR="00192529" w:rsidRPr="009F4075" w:rsidRDefault="00192529" w:rsidP="00192529">
      <w:r w:rsidRPr="009F4075">
        <w:rPr>
          <w:b/>
          <w:bCs/>
        </w:rPr>
        <w:t>6</w:t>
      </w:r>
      <w:r w:rsidRPr="009F4075">
        <w:tab/>
        <w:t>¿Qué características deben recomendarse para un método de</w:t>
      </w:r>
      <w:r w:rsidR="00851A2C">
        <w:t xml:space="preserve"> evaluación electrónico de alta </w:t>
      </w:r>
      <w:r w:rsidRPr="009F4075">
        <w:t>calidad que pruebe la calidad de las imágenes de televisión digital?</w:t>
      </w:r>
    </w:p>
    <w:p w:rsidR="00192529" w:rsidRPr="009F4075" w:rsidRDefault="00192529" w:rsidP="00192529">
      <w:pPr>
        <w:pStyle w:val="call0"/>
        <w:spacing w:before="136"/>
        <w:rPr>
          <w:lang w:val="es-ES_tradnl"/>
        </w:rPr>
      </w:pPr>
      <w:proofErr w:type="gramStart"/>
      <w:r w:rsidRPr="009F4075">
        <w:rPr>
          <w:lang w:val="es-ES_tradnl"/>
        </w:rPr>
        <w:t>decide</w:t>
      </w:r>
      <w:proofErr w:type="gramEnd"/>
      <w:r w:rsidRPr="009F4075">
        <w:rPr>
          <w:lang w:val="es-ES_tradnl"/>
        </w:rPr>
        <w:t xml:space="preserve"> también</w:t>
      </w:r>
    </w:p>
    <w:p w:rsidR="00192529" w:rsidRPr="009F4075" w:rsidRDefault="00192529" w:rsidP="00192529">
      <w:r w:rsidRPr="009F4075">
        <w:rPr>
          <w:b/>
        </w:rPr>
        <w:t>1</w:t>
      </w:r>
      <w:r w:rsidRPr="009F4075">
        <w:tab/>
        <w:t>que los resultados de estos estudios se incluyan en un Informe y/o en una o varias Recomendaciones;</w:t>
      </w:r>
    </w:p>
    <w:p w:rsidR="00192529" w:rsidRPr="008F7955" w:rsidRDefault="00192529" w:rsidP="00192529">
      <w:pPr>
        <w:rPr>
          <w:bCs/>
        </w:rPr>
      </w:pPr>
      <w:r w:rsidRPr="009F4075">
        <w:rPr>
          <w:b/>
        </w:rPr>
        <w:t>2</w:t>
      </w:r>
      <w:r w:rsidRPr="009F4075">
        <w:rPr>
          <w:b/>
        </w:rPr>
        <w:tab/>
      </w:r>
      <w:r w:rsidRPr="009F4075">
        <w:t>que dichos estudios se terminen</w:t>
      </w:r>
      <w:r w:rsidRPr="009F4075">
        <w:rPr>
          <w:b/>
        </w:rPr>
        <w:t xml:space="preserve"> </w:t>
      </w:r>
      <w:r w:rsidRPr="009F4075">
        <w:t xml:space="preserve">en </w:t>
      </w:r>
      <w:r w:rsidRPr="00FD6F3A">
        <w:t>2015</w:t>
      </w:r>
      <w:r w:rsidRPr="009F4075">
        <w:t>.</w:t>
      </w:r>
    </w:p>
    <w:p w:rsidR="00192529" w:rsidRPr="008F7955" w:rsidRDefault="00192529" w:rsidP="00192529"/>
    <w:p w:rsidR="00192529" w:rsidRPr="0073014E" w:rsidRDefault="00192529" w:rsidP="00192529">
      <w:r w:rsidRPr="0073014E">
        <w:t>Categoría: S3</w:t>
      </w:r>
    </w:p>
    <w:p w:rsidR="00192529" w:rsidRPr="0073014E" w:rsidRDefault="00192529" w:rsidP="00192529"/>
    <w:p w:rsidR="00192529" w:rsidRPr="0073014E" w:rsidRDefault="00192529" w:rsidP="001925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3014E">
        <w:br w:type="page"/>
      </w:r>
    </w:p>
    <w:p w:rsidR="00192529" w:rsidRPr="00192529" w:rsidRDefault="00192529" w:rsidP="00192529">
      <w:pPr>
        <w:pStyle w:val="AnnexNotitle"/>
        <w:rPr>
          <w:bCs/>
        </w:rPr>
      </w:pPr>
      <w:r w:rsidRPr="0073014E">
        <w:rPr>
          <w:b w:val="0"/>
          <w:bCs/>
        </w:rPr>
        <w:lastRenderedPageBreak/>
        <w:t>ANEXO</w:t>
      </w:r>
      <w:r w:rsidRPr="00192529">
        <w:rPr>
          <w:b w:val="0"/>
          <w:bCs/>
        </w:rPr>
        <w:t xml:space="preserve"> 3</w:t>
      </w:r>
    </w:p>
    <w:p w:rsidR="00192529" w:rsidRPr="005059CE" w:rsidRDefault="00192529" w:rsidP="00192529">
      <w:pPr>
        <w:pStyle w:val="QuestionNoBR"/>
      </w:pPr>
      <w:r w:rsidRPr="005059CE">
        <w:t>cuesti</w:t>
      </w:r>
      <w:r>
        <w:t>ón uit</w:t>
      </w:r>
      <w:r w:rsidRPr="005059CE">
        <w:t>-R 102</w:t>
      </w:r>
      <w:r w:rsidR="00A926AA">
        <w:t>-1</w:t>
      </w:r>
      <w:r w:rsidRPr="005059CE">
        <w:t>/6</w:t>
      </w:r>
    </w:p>
    <w:p w:rsidR="00192529" w:rsidRPr="007A78E8" w:rsidRDefault="00192529" w:rsidP="00192529">
      <w:pPr>
        <w:pStyle w:val="Questiontitle"/>
      </w:pPr>
      <w:r w:rsidRPr="00CE4062">
        <w:t>Metodologías para la evaluación subjetiva de</w:t>
      </w:r>
      <w:r>
        <w:t xml:space="preserve"> </w:t>
      </w:r>
      <w:r w:rsidRPr="00CE4062">
        <w:t>la calidad del audio y del vídeo</w:t>
      </w:r>
    </w:p>
    <w:p w:rsidR="00192529" w:rsidRPr="00A05354" w:rsidRDefault="00192529" w:rsidP="00192529">
      <w:pPr>
        <w:pStyle w:val="Questiondate"/>
        <w:rPr>
          <w:i/>
          <w:iCs/>
        </w:rPr>
      </w:pPr>
      <w:r w:rsidRPr="00A05354">
        <w:rPr>
          <w:iCs/>
        </w:rPr>
        <w:t>(1999</w:t>
      </w:r>
      <w:r>
        <w:rPr>
          <w:iCs/>
        </w:rPr>
        <w:t>-2011</w:t>
      </w:r>
      <w:r w:rsidRPr="00A05354">
        <w:rPr>
          <w:iCs/>
        </w:rPr>
        <w:t>)</w:t>
      </w:r>
    </w:p>
    <w:p w:rsidR="00192529" w:rsidRDefault="00192529" w:rsidP="00192529">
      <w:pPr>
        <w:pStyle w:val="Normalaftertitle0"/>
        <w:rPr>
          <w:lang w:val="es-ES_tradnl"/>
        </w:rPr>
      </w:pPr>
    </w:p>
    <w:p w:rsidR="00192529" w:rsidRPr="00CE4062" w:rsidRDefault="00192529" w:rsidP="00192529">
      <w:pPr>
        <w:pStyle w:val="Normalaftertitle0"/>
        <w:rPr>
          <w:lang w:val="es-ES_tradnl"/>
        </w:rPr>
      </w:pPr>
      <w:r w:rsidRPr="00CE4062">
        <w:rPr>
          <w:lang w:val="es-ES_tradnl"/>
        </w:rPr>
        <w:t>La Asamblea de Radiocomunicaciones de la UIT,</w:t>
      </w:r>
    </w:p>
    <w:p w:rsidR="00192529" w:rsidRPr="00CE4062" w:rsidRDefault="00192529" w:rsidP="00192529">
      <w:pPr>
        <w:pStyle w:val="Call"/>
      </w:pPr>
      <w:proofErr w:type="gramStart"/>
      <w:r w:rsidRPr="00CE4062">
        <w:t>considerando</w:t>
      </w:r>
      <w:proofErr w:type="gramEnd"/>
    </w:p>
    <w:p w:rsidR="00192529" w:rsidRPr="00CE4062" w:rsidRDefault="00192529" w:rsidP="00192529">
      <w:r w:rsidRPr="00CE4062">
        <w:t>a)</w:t>
      </w:r>
      <w:r w:rsidRPr="00CE4062">
        <w:tab/>
        <w:t>que en las Recomendaciones UIT</w:t>
      </w:r>
      <w:r w:rsidRPr="00CE4062">
        <w:noBreakHyphen/>
        <w:t>R BS.1116, UIT</w:t>
      </w:r>
      <w:r w:rsidRPr="00CE4062">
        <w:noBreakHyphen/>
        <w:t>R BS.1283, UIT</w:t>
      </w:r>
      <w:r w:rsidRPr="00CE4062">
        <w:noBreakHyphen/>
        <w:t>R BS.1284, UIT</w:t>
      </w:r>
      <w:r w:rsidRPr="00CE4062">
        <w:noBreakHyphen/>
        <w:t>R BS.1285 y UIT</w:t>
      </w:r>
      <w:r w:rsidRPr="00CE4062">
        <w:noBreakHyphen/>
        <w:t>R BT.500, y en el Informe UIT-R BT.1082 se han establecido métodos primarios para la evaluación subjetiva de la calidad de los s</w:t>
      </w:r>
      <w:r w:rsidR="00851A2C">
        <w:t>istemas de audio (incluyendo la </w:t>
      </w:r>
      <w:r w:rsidRPr="00CE4062">
        <w:t>presentación multicanal) o de vídeo (incluyendo la presentación estereoscópica), respectivamente;</w:t>
      </w:r>
    </w:p>
    <w:p w:rsidR="00192529" w:rsidRPr="00CE4062" w:rsidRDefault="00192529" w:rsidP="00192529">
      <w:r w:rsidRPr="00CE4062">
        <w:t>b)</w:t>
      </w:r>
      <w:r w:rsidRPr="00CE4062">
        <w:tab/>
        <w:t>que en la Recomendación UIT</w:t>
      </w:r>
      <w:r w:rsidRPr="00CE4062">
        <w:noBreakHyphen/>
        <w:t>R BS.1286 se han establ</w:t>
      </w:r>
      <w:r w:rsidR="00851A2C">
        <w:t>ecido métodos primarios para la </w:t>
      </w:r>
      <w:r w:rsidRPr="00CE4062">
        <w:t>evaluación subjetiva de la calidad del audio en presencia de imágenes de televisión de gran calidad;</w:t>
      </w:r>
    </w:p>
    <w:p w:rsidR="00192529" w:rsidRPr="00CE4062" w:rsidRDefault="00192529" w:rsidP="00192529">
      <w:r w:rsidRPr="00CE4062">
        <w:t>c)</w:t>
      </w:r>
      <w:r w:rsidRPr="00CE4062">
        <w:tab/>
        <w:t>que la interacción de la percepción entre las modalidades d</w:t>
      </w:r>
      <w:r w:rsidR="00851A2C">
        <w:t>e audio y vídeo puede afectar a </w:t>
      </w:r>
      <w:r w:rsidRPr="00CE4062">
        <w:t>sus cualidades mutuas y a la calidad general percibida;</w:t>
      </w:r>
    </w:p>
    <w:p w:rsidR="00192529" w:rsidRPr="00CE4062" w:rsidRDefault="00192529" w:rsidP="00192529">
      <w:r w:rsidRPr="00CE4062">
        <w:t>d)</w:t>
      </w:r>
      <w:r w:rsidRPr="00CE4062">
        <w:tab/>
        <w:t>que los actuales métodos para la evaluación subjetiva</w:t>
      </w:r>
      <w:r w:rsidR="00851A2C">
        <w:t xml:space="preserve"> de la calidad del audio son en </w:t>
      </w:r>
      <w:r w:rsidRPr="00CE4062">
        <w:t>ocasiones inadecuados para los sistemas de audio con presentación visual añadida;</w:t>
      </w:r>
    </w:p>
    <w:p w:rsidR="00192529" w:rsidRPr="00CE4062" w:rsidRDefault="00192529" w:rsidP="00192529">
      <w:r w:rsidRPr="00CE4062">
        <w:t>e)</w:t>
      </w:r>
      <w:r w:rsidRPr="00CE4062">
        <w:tab/>
        <w:t>que no hay métodos aplicables generalmente para la evaluación subjetiva de la calidad visual con presentación de audio añadida;</w:t>
      </w:r>
    </w:p>
    <w:p w:rsidR="00192529" w:rsidRPr="00CE4062" w:rsidRDefault="00192529" w:rsidP="00192529">
      <w:r w:rsidRPr="00CE4062">
        <w:t>f)</w:t>
      </w:r>
      <w:r w:rsidRPr="00CE4062">
        <w:tab/>
        <w:t>que no hay métodos conocidos para la evaluación subjetiva de la presentación simultánea del audio y el video;</w:t>
      </w:r>
    </w:p>
    <w:p w:rsidR="00192529" w:rsidRPr="00CE4062" w:rsidRDefault="00192529" w:rsidP="00192529">
      <w:r w:rsidRPr="00CE4062">
        <w:t>g)</w:t>
      </w:r>
      <w:r w:rsidRPr="00CE4062">
        <w:tab/>
        <w:t>que una amplia gama de sistemas multimedios</w:t>
      </w:r>
      <w:r>
        <w:t xml:space="preserve">, incluidos los sistemas de información de vídeo multimedios digitales (VIS) para servicios colectivos en interiores y exteriores, comprenden </w:t>
      </w:r>
      <w:r w:rsidRPr="00CE4062">
        <w:t>la presentación audiovisual. Dichos sistemas tienen una amplia gama de aplicabilidad en términos de:</w:t>
      </w:r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tipo de terminal (normales y de televisión de alta definición, terminales informáticos, terminales (móviles) multimedio);</w:t>
      </w:r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aplicaciones (servicios de entretenimiento, de enseñanza, de información);</w:t>
      </w:r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calidad de la presentación (baja, intermedia, elevada);</w:t>
      </w:r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entornos de presentación (domésticos, laborales, exteriores, profesionales); y</w:t>
      </w:r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sistemas de distribución (Internet, redes móviles, satélites, radiodifusión),</w:t>
      </w:r>
    </w:p>
    <w:p w:rsidR="00192529" w:rsidRDefault="00192529" w:rsidP="001925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192529" w:rsidRPr="00CE4062" w:rsidRDefault="00192529" w:rsidP="00192529">
      <w:pPr>
        <w:pStyle w:val="Call"/>
      </w:pPr>
      <w:proofErr w:type="gramStart"/>
      <w:r w:rsidRPr="00CE4062">
        <w:lastRenderedPageBreak/>
        <w:t>decide</w:t>
      </w:r>
      <w:proofErr w:type="gramEnd"/>
      <w:r w:rsidRPr="00CE4062">
        <w:rPr>
          <w:i w:val="0"/>
          <w:iCs/>
        </w:rPr>
        <w:t xml:space="preserve"> poner a estudio la</w:t>
      </w:r>
      <w:r>
        <w:rPr>
          <w:i w:val="0"/>
          <w:iCs/>
        </w:rPr>
        <w:t>s</w:t>
      </w:r>
      <w:r w:rsidRPr="00CE4062">
        <w:rPr>
          <w:i w:val="0"/>
          <w:iCs/>
        </w:rPr>
        <w:t xml:space="preserve"> siguiente</w:t>
      </w:r>
      <w:r>
        <w:rPr>
          <w:i w:val="0"/>
          <w:iCs/>
        </w:rPr>
        <w:t>s</w:t>
      </w:r>
      <w:r w:rsidRPr="00CE4062">
        <w:rPr>
          <w:i w:val="0"/>
          <w:iCs/>
        </w:rPr>
        <w:t xml:space="preserve"> Cuesti</w:t>
      </w:r>
      <w:r>
        <w:rPr>
          <w:i w:val="0"/>
          <w:iCs/>
        </w:rPr>
        <w:t>ones</w:t>
      </w:r>
    </w:p>
    <w:p w:rsidR="00192529" w:rsidRPr="00CE4062" w:rsidRDefault="00192529" w:rsidP="00192529">
      <w:r w:rsidRPr="00CE4062">
        <w:rPr>
          <w:b/>
        </w:rPr>
        <w:t>1</w:t>
      </w:r>
      <w:r w:rsidRPr="00CE4062">
        <w:tab/>
        <w:t>¿Cuáles son los atributos de la calidad para la percepción audiovisual?</w:t>
      </w:r>
    </w:p>
    <w:p w:rsidR="00192529" w:rsidRPr="00CE4062" w:rsidRDefault="00192529" w:rsidP="00192529">
      <w:r w:rsidRPr="00CE4062">
        <w:rPr>
          <w:b/>
        </w:rPr>
        <w:t>2</w:t>
      </w:r>
      <w:r w:rsidRPr="00CE4062">
        <w:tab/>
        <w:t>¿Cómo debe considerarse el equilibrio de la calidad de</w:t>
      </w:r>
      <w:r w:rsidR="00851A2C">
        <w:t>pendiente del contexto entre la </w:t>
      </w:r>
      <w:r w:rsidRPr="00CE4062">
        <w:t>presentación de audio y visual</w:t>
      </w:r>
      <w:r w:rsidRPr="00CE4062">
        <w:rPr>
          <w:rStyle w:val="FootnoteReference"/>
        </w:rPr>
        <w:footnoteReference w:customMarkFollows="1" w:id="5"/>
        <w:t>*</w:t>
      </w:r>
      <w:r w:rsidRPr="00CE4062">
        <w:t>?</w:t>
      </w:r>
    </w:p>
    <w:p w:rsidR="00192529" w:rsidRPr="00CE4062" w:rsidRDefault="00192529" w:rsidP="00192529">
      <w:r w:rsidRPr="00CE4062">
        <w:rPr>
          <w:b/>
        </w:rPr>
        <w:t>3</w:t>
      </w:r>
      <w:r w:rsidRPr="00CE4062">
        <w:tab/>
      </w:r>
      <w:proofErr w:type="gramStart"/>
      <w:r w:rsidRPr="00CE4062">
        <w:t>¿</w:t>
      </w:r>
      <w:proofErr w:type="gramEnd"/>
      <w:r w:rsidRPr="00CE4062">
        <w:t>Cuáles son las metodologías de ensayos objetivos</w:t>
      </w:r>
      <w:r w:rsidRPr="00CE4062">
        <w:rPr>
          <w:rStyle w:val="FootnoteReference"/>
        </w:rPr>
        <w:footnoteReference w:customMarkFollows="1" w:id="6"/>
        <w:t>**</w:t>
      </w:r>
      <w:r w:rsidRPr="00CE4062">
        <w:t xml:space="preserve"> necesarias en las diversas aplicaciones y el nivel de calidad para:</w:t>
      </w:r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la presentación audiovisual</w:t>
      </w:r>
      <w:proofErr w:type="gramStart"/>
      <w:r w:rsidRPr="00CE4062">
        <w:t>?</w:t>
      </w:r>
      <w:proofErr w:type="gramEnd"/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la presentación visual en presencia de audio (presentación visual con nivel de calidad constante)</w:t>
      </w:r>
      <w:proofErr w:type="gramStart"/>
      <w:r w:rsidRPr="00CE4062">
        <w:t>?</w:t>
      </w:r>
      <w:proofErr w:type="gramEnd"/>
    </w:p>
    <w:p w:rsidR="00192529" w:rsidRPr="00CE4062" w:rsidRDefault="00192529" w:rsidP="00192529">
      <w:pPr>
        <w:pStyle w:val="enumlev1"/>
      </w:pPr>
      <w:r w:rsidRPr="00CE4062">
        <w:t>–</w:t>
      </w:r>
      <w:r w:rsidRPr="00CE4062">
        <w:tab/>
        <w:t>la presentación de audio en presencia de señal visual (p</w:t>
      </w:r>
      <w:r w:rsidR="00851A2C">
        <w:t>resentación visual con nivel de </w:t>
      </w:r>
      <w:r w:rsidRPr="00CE4062">
        <w:t>calidad constante)</w:t>
      </w:r>
      <w:proofErr w:type="gramStart"/>
      <w:r w:rsidRPr="00CE4062">
        <w:t>?</w:t>
      </w:r>
      <w:proofErr w:type="gramEnd"/>
    </w:p>
    <w:p w:rsidR="00192529" w:rsidRPr="00CE4062" w:rsidRDefault="00192529" w:rsidP="00192529">
      <w:r w:rsidRPr="00CE4062">
        <w:rPr>
          <w:b/>
        </w:rPr>
        <w:t>4</w:t>
      </w:r>
      <w:r w:rsidRPr="00CE4062">
        <w:tab/>
        <w:t>¿Cómo pueden utilizarse tales metodologías como criterios para identifi</w:t>
      </w:r>
      <w:r w:rsidR="00851A2C">
        <w:t>car los atributos de </w:t>
      </w:r>
      <w:r w:rsidRPr="00CE4062">
        <w:t>calidad que son importantes para las distintas áreas de aplicación en la presentación audiovisual</w:t>
      </w:r>
      <w:r>
        <w:t>, incluido VIS</w:t>
      </w:r>
      <w:r w:rsidRPr="00CE4062">
        <w:t>?</w:t>
      </w:r>
    </w:p>
    <w:p w:rsidR="00192529" w:rsidRPr="00CE4062" w:rsidRDefault="00192529" w:rsidP="00192529">
      <w:r w:rsidRPr="00CE4062">
        <w:rPr>
          <w:b/>
        </w:rPr>
        <w:t>5</w:t>
      </w:r>
      <w:r w:rsidRPr="00CE4062">
        <w:tab/>
        <w:t xml:space="preserve">¿Cómo pueden utilizarse para expresar los requisitos de </w:t>
      </w:r>
      <w:r w:rsidR="00851A2C">
        <w:t>calidad para las modalidades de </w:t>
      </w:r>
      <w:r w:rsidRPr="00CE4062">
        <w:t>audio y visual en las distintas áreas de aplicación y para evaluar su optimización?</w:t>
      </w:r>
    </w:p>
    <w:p w:rsidR="00192529" w:rsidRPr="00CE4062" w:rsidRDefault="00192529" w:rsidP="00192529">
      <w:pPr>
        <w:pStyle w:val="call0"/>
        <w:rPr>
          <w:lang w:val="es-ES_tradnl"/>
        </w:rPr>
      </w:pPr>
      <w:proofErr w:type="gramStart"/>
      <w:r w:rsidRPr="00CE4062">
        <w:rPr>
          <w:lang w:val="es-ES_tradnl"/>
        </w:rPr>
        <w:t>decide</w:t>
      </w:r>
      <w:proofErr w:type="gramEnd"/>
      <w:r w:rsidRPr="00CE4062">
        <w:rPr>
          <w:lang w:val="es-ES_tradnl"/>
        </w:rPr>
        <w:t xml:space="preserve"> también</w:t>
      </w:r>
    </w:p>
    <w:p w:rsidR="00192529" w:rsidRPr="00CE4062" w:rsidRDefault="00192529" w:rsidP="00192529">
      <w:r w:rsidRPr="00CE4062">
        <w:rPr>
          <w:b/>
        </w:rPr>
        <w:t>1</w:t>
      </w:r>
      <w:r w:rsidRPr="00CE4062">
        <w:tab/>
        <w:t>que los resultados de estos estudios se incluyan en una o varias Recomendaciones;</w:t>
      </w:r>
    </w:p>
    <w:p w:rsidR="00192529" w:rsidRPr="007A78E8" w:rsidRDefault="00192529" w:rsidP="00192529">
      <w:pPr>
        <w:spacing w:line="240" w:lineRule="atLeast"/>
      </w:pPr>
      <w:r w:rsidRPr="00CE4062">
        <w:rPr>
          <w:b/>
        </w:rPr>
        <w:t>2</w:t>
      </w:r>
      <w:r w:rsidRPr="00CE4062">
        <w:rPr>
          <w:b/>
        </w:rPr>
        <w:tab/>
      </w:r>
      <w:r w:rsidRPr="00CE4062">
        <w:t>que dichos estudios se terminen</w:t>
      </w:r>
      <w:r w:rsidRPr="00CE4062">
        <w:rPr>
          <w:b/>
        </w:rPr>
        <w:t xml:space="preserve"> </w:t>
      </w:r>
      <w:r w:rsidRPr="00CE4062">
        <w:t xml:space="preserve">en </w:t>
      </w:r>
      <w:r w:rsidRPr="00FD6F3A">
        <w:rPr>
          <w:color w:val="000000"/>
        </w:rPr>
        <w:t>2015</w:t>
      </w:r>
      <w:r w:rsidRPr="00CE4062">
        <w:t>.</w:t>
      </w:r>
    </w:p>
    <w:p w:rsidR="00192529" w:rsidRDefault="00192529" w:rsidP="00192529"/>
    <w:p w:rsidR="00192529" w:rsidRDefault="00192529" w:rsidP="00192529"/>
    <w:p w:rsidR="00192529" w:rsidRPr="007A78E8" w:rsidRDefault="00192529" w:rsidP="00192529"/>
    <w:p w:rsidR="00192529" w:rsidRDefault="00192529" w:rsidP="00192529">
      <w:pPr>
        <w:jc w:val="center"/>
      </w:pPr>
      <w:r>
        <w:t>______________</w:t>
      </w:r>
    </w:p>
    <w:p w:rsidR="00192529" w:rsidRPr="007A78E8" w:rsidRDefault="00192529" w:rsidP="00192529"/>
    <w:p w:rsidR="00192529" w:rsidRPr="00F8566A" w:rsidRDefault="00192529" w:rsidP="00295470">
      <w:pPr>
        <w:tabs>
          <w:tab w:val="left" w:pos="284"/>
        </w:tabs>
        <w:spacing w:before="0"/>
        <w:ind w:left="284" w:hanging="284"/>
        <w:rPr>
          <w:szCs w:val="24"/>
        </w:rPr>
      </w:pPr>
    </w:p>
    <w:sectPr w:rsidR="00192529" w:rsidRPr="00F8566A" w:rsidSect="00A926AA">
      <w:footnotePr>
        <w:numRestart w:val="eachSect"/>
      </w:footnotePr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BC" w:rsidRDefault="00C879BC">
      <w:r>
        <w:separator/>
      </w:r>
    </w:p>
  </w:endnote>
  <w:endnote w:type="continuationSeparator" w:id="0">
    <w:p w:rsidR="00C879BC" w:rsidRDefault="00C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4A" w:rsidRDefault="007E6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BC" w:rsidRDefault="007E654A" w:rsidP="007E654A">
    <w:pPr>
      <w:pStyle w:val="Footer"/>
    </w:pPr>
    <w:fldSimple w:instr=" FILENAME \p \* MERGEFORMAT ">
      <w:r w:rsidR="00A7755D">
        <w:t>Y:\APP\BR\CIRCS_DMS\CACE\500\551\551s.docx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C879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C879BC">
      <w:trPr>
        <w:cantSplit/>
      </w:trPr>
      <w:tc>
        <w:tcPr>
          <w:tcW w:w="1062" w:type="pct"/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C879BC">
      <w:trPr>
        <w:cantSplit/>
      </w:trPr>
      <w:tc>
        <w:tcPr>
          <w:tcW w:w="1062" w:type="pct"/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C879BC" w:rsidRDefault="00C879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C879BC" w:rsidRDefault="00C879B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C879BC" w:rsidRDefault="00C879BC">
          <w:pPr>
            <w:pStyle w:val="itu"/>
            <w:rPr>
              <w:lang w:val="es-ES_tradnl"/>
            </w:rPr>
          </w:pPr>
        </w:p>
      </w:tc>
    </w:tr>
  </w:tbl>
  <w:p w:rsidR="00C879BC" w:rsidRDefault="00C879BC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BC" w:rsidRDefault="00C879BC">
      <w:r>
        <w:t>____________________</w:t>
      </w:r>
    </w:p>
  </w:footnote>
  <w:footnote w:type="continuationSeparator" w:id="0">
    <w:p w:rsidR="00C879BC" w:rsidRDefault="00C879BC">
      <w:r>
        <w:continuationSeparator/>
      </w:r>
    </w:p>
  </w:footnote>
  <w:footnote w:id="1">
    <w:p w:rsidR="00192529" w:rsidRPr="00A05354" w:rsidRDefault="00192529" w:rsidP="00192529">
      <w:pPr>
        <w:pStyle w:val="FootnoteText"/>
        <w:ind w:left="0" w:firstLine="0"/>
      </w:pPr>
      <w:r w:rsidRPr="00A05354">
        <w:rPr>
          <w:rStyle w:val="FootnoteReference"/>
        </w:rPr>
        <w:t>*</w:t>
      </w:r>
      <w:r w:rsidRPr="00A05354">
        <w:t xml:space="preserve"> </w:t>
      </w:r>
      <w:r w:rsidRPr="00A05354">
        <w:tab/>
      </w:r>
      <w:r w:rsidRPr="009B1674">
        <w:rPr>
          <w:szCs w:val="24"/>
        </w:rPr>
        <w:t xml:space="preserve">Esta Cuestión abarca los estudios relacionados con la implantación de servicios de radiodifusión </w:t>
      </w:r>
      <w:r>
        <w:rPr>
          <w:szCs w:val="24"/>
        </w:rPr>
        <w:t xml:space="preserve">digital </w:t>
      </w:r>
      <w:r w:rsidRPr="009B1674">
        <w:rPr>
          <w:szCs w:val="24"/>
        </w:rPr>
        <w:t>terrenal que no afectan al Acuerdo GE06 y el Plan correspondiente.</w:t>
      </w:r>
    </w:p>
  </w:footnote>
  <w:footnote w:id="2">
    <w:p w:rsidR="00192529" w:rsidRPr="00FD6F3A" w:rsidRDefault="00192529" w:rsidP="00192529">
      <w:pPr>
        <w:pStyle w:val="FootnoteText"/>
      </w:pPr>
      <w:r>
        <w:rPr>
          <w:rStyle w:val="FootnoteReference"/>
        </w:rPr>
        <w:footnoteRef/>
      </w:r>
      <w:r w:rsidRPr="00FD6F3A">
        <w:t xml:space="preserve"> </w:t>
      </w:r>
      <w:r>
        <w:tab/>
      </w:r>
      <w:r w:rsidRPr="009B1674">
        <w:rPr>
          <w:szCs w:val="22"/>
        </w:rPr>
        <w:t xml:space="preserve">Por ejemplo, </w:t>
      </w:r>
      <w:proofErr w:type="spellStart"/>
      <w:r w:rsidRPr="009B1674">
        <w:rPr>
          <w:szCs w:val="22"/>
        </w:rPr>
        <w:t>DVB</w:t>
      </w:r>
      <w:proofErr w:type="spellEnd"/>
      <w:r w:rsidRPr="009B1674">
        <w:rPr>
          <w:szCs w:val="22"/>
        </w:rPr>
        <w:t xml:space="preserve">-T (sistema B de </w:t>
      </w:r>
      <w:proofErr w:type="spellStart"/>
      <w:r w:rsidRPr="009B1674">
        <w:rPr>
          <w:szCs w:val="22"/>
        </w:rPr>
        <w:t>DTTB</w:t>
      </w:r>
      <w:proofErr w:type="spellEnd"/>
      <w:r w:rsidRPr="009B1674">
        <w:rPr>
          <w:szCs w:val="22"/>
        </w:rPr>
        <w:t xml:space="preserve"> del UIT-R).</w:t>
      </w:r>
    </w:p>
  </w:footnote>
  <w:footnote w:id="3">
    <w:p w:rsidR="00192529" w:rsidRPr="00FD6F3A" w:rsidRDefault="00192529" w:rsidP="00192529">
      <w:pPr>
        <w:pStyle w:val="FootnoteText"/>
      </w:pPr>
      <w:r>
        <w:rPr>
          <w:rStyle w:val="FootnoteReference"/>
        </w:rPr>
        <w:footnoteRef/>
      </w:r>
      <w:r w:rsidRPr="00FD6F3A">
        <w:t xml:space="preserve"> </w:t>
      </w:r>
      <w:r>
        <w:tab/>
      </w:r>
      <w:r w:rsidRPr="008F7955">
        <w:rPr>
          <w:szCs w:val="22"/>
        </w:rPr>
        <w:t>Por ejemplo, DVB-T2.</w:t>
      </w:r>
    </w:p>
  </w:footnote>
  <w:footnote w:id="4">
    <w:p w:rsidR="00A926AA" w:rsidRPr="00734E5F" w:rsidRDefault="00A926AA" w:rsidP="00A926AA">
      <w:pPr>
        <w:pStyle w:val="FootnoteText"/>
        <w:ind w:left="0" w:firstLine="0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734E5F">
        <w:rPr>
          <w:szCs w:val="24"/>
        </w:rPr>
        <w:t xml:space="preserve">Sistemas con resolución menor que la de la </w:t>
      </w:r>
      <w:proofErr w:type="spellStart"/>
      <w:r w:rsidRPr="00734E5F">
        <w:rPr>
          <w:szCs w:val="24"/>
        </w:rPr>
        <w:t>SDTV</w:t>
      </w:r>
      <w:proofErr w:type="spellEnd"/>
      <w:r w:rsidRPr="00734E5F">
        <w:rPr>
          <w:szCs w:val="24"/>
        </w:rPr>
        <w:t>, como los que se utilizan para la recepción de programas de radiodifusión en dispositivos móviles o portátiles.</w:t>
      </w:r>
    </w:p>
    <w:p w:rsidR="00A926AA" w:rsidRPr="00A926AA" w:rsidRDefault="00A926AA">
      <w:pPr>
        <w:pStyle w:val="FootnoteText"/>
      </w:pPr>
    </w:p>
  </w:footnote>
  <w:footnote w:id="5">
    <w:p w:rsidR="00192529" w:rsidRPr="00CE4062" w:rsidRDefault="00192529" w:rsidP="00192529">
      <w:pPr>
        <w:pStyle w:val="FootnoteText"/>
        <w:tabs>
          <w:tab w:val="clear" w:pos="255"/>
          <w:tab w:val="left" w:pos="426"/>
        </w:tabs>
        <w:ind w:left="0" w:firstLine="28"/>
      </w:pPr>
      <w:r w:rsidRPr="00CE4062">
        <w:rPr>
          <w:rStyle w:val="FootnoteReference"/>
        </w:rPr>
        <w:t>*</w:t>
      </w:r>
      <w:r w:rsidRPr="00CE4062">
        <w:tab/>
        <w:t>Entre los ejemplos puede incluirse la importancia de la sincronización entre la presentación de audio y visual para aplicaciones con presentador, el cambio de enfoque en las transmisiones deportivas (de los objetos de movimiento rápido en los que el vídeo es más importante, a la multitud que aclama tras un cierto evento, en donde el audio atrae la atención).</w:t>
      </w:r>
    </w:p>
  </w:footnote>
  <w:footnote w:id="6">
    <w:p w:rsidR="00192529" w:rsidRPr="00CE4062" w:rsidRDefault="00192529" w:rsidP="00192529">
      <w:pPr>
        <w:pStyle w:val="FootnoteText"/>
        <w:tabs>
          <w:tab w:val="clear" w:pos="255"/>
          <w:tab w:val="left" w:pos="426"/>
        </w:tabs>
        <w:ind w:left="0" w:firstLine="28"/>
      </w:pPr>
      <w:r w:rsidRPr="00CE4062">
        <w:rPr>
          <w:rStyle w:val="FootnoteReference"/>
        </w:rPr>
        <w:t>**</w:t>
      </w:r>
      <w:r>
        <w:tab/>
      </w:r>
      <w:r w:rsidRPr="00CE4062">
        <w:t>Ello debe incluir, por ejemplo, la armonización de las escalas de valoración empleadas actualmente en los ensayos de audio y vídeo (véanse las actuales Recomendaciones UIT</w:t>
      </w:r>
      <w:r w:rsidRPr="00CE4062">
        <w:noBreakHyphen/>
        <w:t xml:space="preserve">R BS y UIT-R </w:t>
      </w:r>
      <w:proofErr w:type="spellStart"/>
      <w:r w:rsidRPr="00CE4062">
        <w:t>BT</w:t>
      </w:r>
      <w:proofErr w:type="spellEnd"/>
      <w:r w:rsidRPr="00CE4062">
        <w:t xml:space="preserve"> y las Recomendaciones UIT-T actuales), los entornos de prueba, las distancias de observación y escucha, los procedimientos de formación,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4A" w:rsidRDefault="007E6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BC" w:rsidRDefault="00C879B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55D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879BC" w:rsidRPr="00F96264" w:rsidRDefault="00C879B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4A" w:rsidRDefault="007E6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131358"/>
    <w:rsid w:val="00192529"/>
    <w:rsid w:val="00240010"/>
    <w:rsid w:val="00295470"/>
    <w:rsid w:val="00661672"/>
    <w:rsid w:val="006A7F8A"/>
    <w:rsid w:val="00761B9C"/>
    <w:rsid w:val="007E654A"/>
    <w:rsid w:val="00851A2C"/>
    <w:rsid w:val="00A7755D"/>
    <w:rsid w:val="00A926AA"/>
    <w:rsid w:val="00AE07DC"/>
    <w:rsid w:val="00B43985"/>
    <w:rsid w:val="00BD0273"/>
    <w:rsid w:val="00C34FDF"/>
    <w:rsid w:val="00C474AE"/>
    <w:rsid w:val="00C66181"/>
    <w:rsid w:val="00C879BC"/>
    <w:rsid w:val="00D04A11"/>
    <w:rsid w:val="00D8038C"/>
    <w:rsid w:val="00EC6A9D"/>
    <w:rsid w:val="00F96264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761B9C"/>
    <w:rPr>
      <w:b/>
      <w:bCs/>
      <w:color w:val="3366CC"/>
      <w:sz w:val="36"/>
      <w:szCs w:val="36"/>
    </w:rPr>
  </w:style>
  <w:style w:type="paragraph" w:customStyle="1" w:styleId="call0">
    <w:name w:val="call"/>
    <w:basedOn w:val="Normal"/>
    <w:next w:val="Normal"/>
    <w:rsid w:val="0019252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AnnexNotitleChar">
    <w:name w:val="Annex_No &amp; title Char"/>
    <w:basedOn w:val="DefaultParagraphFont"/>
    <w:link w:val="AnnexNotitle"/>
    <w:rsid w:val="00192529"/>
    <w:rPr>
      <w:rFonts w:ascii="Times New Roman" w:hAnsi="Times New Roman"/>
      <w:b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192529"/>
    <w:rPr>
      <w:rFonts w:ascii="Times New Roman" w:hAnsi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761B9C"/>
    <w:rPr>
      <w:b/>
      <w:bCs/>
      <w:color w:val="3366CC"/>
      <w:sz w:val="36"/>
      <w:szCs w:val="36"/>
    </w:rPr>
  </w:style>
  <w:style w:type="paragraph" w:customStyle="1" w:styleId="call0">
    <w:name w:val="call"/>
    <w:basedOn w:val="Normal"/>
    <w:next w:val="Normal"/>
    <w:rsid w:val="0019252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AnnexNotitleChar">
    <w:name w:val="Annex_No &amp; title Char"/>
    <w:basedOn w:val="DefaultParagraphFont"/>
    <w:link w:val="AnnexNotitle"/>
    <w:rsid w:val="00192529"/>
    <w:rPr>
      <w:rFonts w:ascii="Times New Roman" w:hAnsi="Times New Roman"/>
      <w:b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192529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07-SG06-C-0001/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CEFE-902D-418B-9C20-CF7D183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20</TotalTime>
  <Pages>8</Pages>
  <Words>2113</Words>
  <Characters>12340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Categoría: S3</vt:lpstr>
    </vt:vector>
  </TitlesOfParts>
  <Company>ITU</Company>
  <LinksUpToDate>false</LinksUpToDate>
  <CharactersWithSpaces>14425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bonnici</cp:lastModifiedBy>
  <cp:revision>10</cp:revision>
  <cp:lastPrinted>2011-10-04T08:34:00Z</cp:lastPrinted>
  <dcterms:created xsi:type="dcterms:W3CDTF">2011-09-26T09:29:00Z</dcterms:created>
  <dcterms:modified xsi:type="dcterms:W3CDTF">2011-10-04T08:34:00Z</dcterms:modified>
</cp:coreProperties>
</file>