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B81E26">
        <w:trPr>
          <w:cantSplit/>
        </w:trPr>
        <w:tc>
          <w:tcPr>
            <w:tcW w:w="9889" w:type="dxa"/>
          </w:tcPr>
          <w:p w:rsidR="006E3FFE" w:rsidRPr="00B81E26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B81E26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B81E26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B81E26">
              <w:rPr>
                <w:b/>
                <w:sz w:val="18"/>
              </w:rPr>
              <w:tab/>
            </w:r>
            <w:r w:rsidR="006E3FFE" w:rsidRPr="00B81E26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B81E26" w:rsidTr="003561A4">
        <w:tc>
          <w:tcPr>
            <w:tcW w:w="8188" w:type="dxa"/>
            <w:vAlign w:val="center"/>
          </w:tcPr>
          <w:p w:rsidR="00E90A0C" w:rsidRPr="008A6161" w:rsidRDefault="00E90A0C" w:rsidP="008A61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8A6161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B81E26" w:rsidRDefault="00E81F66" w:rsidP="008A616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8967B32" wp14:editId="1000E30B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E18" w:rsidRPr="00B81E26" w:rsidRDefault="00820E18" w:rsidP="001B4104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B81E26" w:rsidTr="003561A4">
        <w:trPr>
          <w:cantSplit/>
        </w:trPr>
        <w:tc>
          <w:tcPr>
            <w:tcW w:w="3369" w:type="dxa"/>
          </w:tcPr>
          <w:p w:rsidR="0071106C" w:rsidRPr="00773A74" w:rsidRDefault="00415574" w:rsidP="00773A74">
            <w:pPr>
              <w:jc w:val="center"/>
              <w:rPr>
                <w:b/>
                <w:bCs/>
              </w:rPr>
            </w:pPr>
            <w:bookmarkStart w:id="0" w:name="dletter"/>
            <w:bookmarkEnd w:id="0"/>
            <w:r w:rsidRPr="00773A74">
              <w:rPr>
                <w:b/>
                <w:bCs/>
              </w:rPr>
              <w:t>Административный циркуляр</w:t>
            </w:r>
            <w:bookmarkStart w:id="1" w:name="dnum"/>
            <w:bookmarkEnd w:id="1"/>
            <w:r w:rsidR="00C0390F" w:rsidRPr="00773A74">
              <w:rPr>
                <w:b/>
                <w:bCs/>
              </w:rPr>
              <w:br/>
            </w:r>
            <w:r w:rsidR="00A613BB" w:rsidRPr="00773A74">
              <w:rPr>
                <w:b/>
                <w:bCs/>
              </w:rPr>
              <w:t>САСЕ/</w:t>
            </w:r>
            <w:r w:rsidR="00031D3A" w:rsidRPr="00773A74">
              <w:rPr>
                <w:b/>
                <w:bCs/>
              </w:rPr>
              <w:t>5</w:t>
            </w:r>
            <w:r w:rsidR="002E39AE" w:rsidRPr="00773A74">
              <w:rPr>
                <w:b/>
                <w:bCs/>
              </w:rPr>
              <w:t>4</w:t>
            </w:r>
            <w:r w:rsidR="00761CFA" w:rsidRPr="00773A74">
              <w:rPr>
                <w:b/>
                <w:bCs/>
              </w:rPr>
              <w:t>8</w:t>
            </w:r>
          </w:p>
        </w:tc>
        <w:tc>
          <w:tcPr>
            <w:tcW w:w="6520" w:type="dxa"/>
          </w:tcPr>
          <w:p w:rsidR="00B87E04" w:rsidRPr="00773A74" w:rsidRDefault="002E39AE" w:rsidP="00773A74">
            <w:pPr>
              <w:jc w:val="right"/>
            </w:pPr>
            <w:bookmarkStart w:id="2" w:name="ddate"/>
            <w:bookmarkEnd w:id="2"/>
            <w:r w:rsidRPr="00773A74">
              <w:t>30</w:t>
            </w:r>
            <w:r w:rsidR="00031D3A" w:rsidRPr="00773A74">
              <w:t xml:space="preserve"> </w:t>
            </w:r>
            <w:r w:rsidRPr="00773A74">
              <w:t>сентября</w:t>
            </w:r>
            <w:r w:rsidR="00A613BB" w:rsidRPr="00773A74">
              <w:t xml:space="preserve"> 20</w:t>
            </w:r>
            <w:r w:rsidRPr="00773A74">
              <w:t>11</w:t>
            </w:r>
            <w:r w:rsidR="00A613BB" w:rsidRPr="00773A74">
              <w:t xml:space="preserve"> года</w:t>
            </w:r>
          </w:p>
        </w:tc>
      </w:tr>
    </w:tbl>
    <w:p w:rsidR="006E3FFE" w:rsidRPr="00773A74" w:rsidRDefault="006E3FFE" w:rsidP="00773A74">
      <w:pPr>
        <w:pStyle w:val="TableTitle"/>
        <w:spacing w:before="480" w:after="480"/>
      </w:pPr>
      <w:r w:rsidRPr="00773A74">
        <w:t>Администрациям Государств – Членов МСЭ</w:t>
      </w:r>
      <w:r w:rsidR="00562328" w:rsidRPr="00773A74">
        <w:t xml:space="preserve">, </w:t>
      </w:r>
      <w:r w:rsidR="00A613BB" w:rsidRPr="00773A74">
        <w:t>Членам Сектора радиосвязи,</w:t>
      </w:r>
      <w:r w:rsidR="00562328" w:rsidRPr="00773A74">
        <w:t xml:space="preserve"> </w:t>
      </w:r>
      <w:r w:rsidR="00EA1D9C" w:rsidRPr="00773A74">
        <w:br/>
      </w:r>
      <w:r w:rsidR="00361F22" w:rsidRPr="00773A74">
        <w:t xml:space="preserve">Ассоциированным </w:t>
      </w:r>
      <w:r w:rsidR="00562328" w:rsidRPr="00773A74">
        <w:t>членам МСЭ-R</w:t>
      </w:r>
      <w:r w:rsidR="009F5B29" w:rsidRPr="00773A74">
        <w:t>,</w:t>
      </w:r>
      <w:r w:rsidR="00361F22" w:rsidRPr="00773A74">
        <w:t xml:space="preserve"> </w:t>
      </w:r>
      <w:r w:rsidR="003D2D10" w:rsidRPr="00773A74">
        <w:t>принимающим участие</w:t>
      </w:r>
      <w:r w:rsidR="00B527F1" w:rsidRPr="00773A74">
        <w:t xml:space="preserve"> в работе </w:t>
      </w:r>
      <w:r w:rsidR="00EA1D9C" w:rsidRPr="00773A74">
        <w:br/>
      </w:r>
      <w:r w:rsidR="00761CFA" w:rsidRPr="00773A74">
        <w:t>1</w:t>
      </w:r>
      <w:r w:rsidR="00562328" w:rsidRPr="00773A74">
        <w:t xml:space="preserve">-й </w:t>
      </w:r>
      <w:r w:rsidR="00DC6223" w:rsidRPr="00773A74">
        <w:t>И</w:t>
      </w:r>
      <w:r w:rsidR="00A613BB" w:rsidRPr="00773A74">
        <w:t>сследовательск</w:t>
      </w:r>
      <w:r w:rsidR="00562328" w:rsidRPr="00773A74">
        <w:t>ой</w:t>
      </w:r>
      <w:r w:rsidR="00A613BB" w:rsidRPr="00773A74">
        <w:t xml:space="preserve"> коми</w:t>
      </w:r>
      <w:r w:rsidR="00B527F1" w:rsidRPr="00773A74">
        <w:t>сси</w:t>
      </w:r>
      <w:r w:rsidR="00562328" w:rsidRPr="00773A74">
        <w:t>и</w:t>
      </w:r>
      <w:r w:rsidR="00B527F1" w:rsidRPr="00773A74">
        <w:t xml:space="preserve"> по радиосвязи</w:t>
      </w:r>
      <w:r w:rsidR="009F5B29" w:rsidRPr="00773A74">
        <w:t>,</w:t>
      </w:r>
      <w:r w:rsidR="00B527F1" w:rsidRPr="00773A74">
        <w:t xml:space="preserve"> </w:t>
      </w:r>
      <w:r w:rsidR="00361F22" w:rsidRPr="00773A74">
        <w:t>и</w:t>
      </w:r>
      <w:r w:rsidR="00EA1D9C" w:rsidRPr="00773A74">
        <w:t xml:space="preserve"> </w:t>
      </w:r>
      <w:r w:rsidR="002E39AE" w:rsidRPr="00773A74">
        <w:t xml:space="preserve">академическим </w:t>
      </w:r>
      <w:r w:rsidR="00EA1D9C" w:rsidRPr="00773A74">
        <w:br/>
      </w:r>
      <w:r w:rsidR="002E39AE" w:rsidRPr="00773A74">
        <w:t>организациям-</w:t>
      </w:r>
      <w:r w:rsidR="00EA1D9C" w:rsidRPr="00773A74">
        <w:t xml:space="preserve">Членам </w:t>
      </w:r>
      <w:r w:rsidR="002E39AE" w:rsidRPr="00773A74"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8A6161" w:rsidTr="003561A4">
        <w:tc>
          <w:tcPr>
            <w:tcW w:w="1526" w:type="dxa"/>
          </w:tcPr>
          <w:p w:rsidR="00A613BB" w:rsidRPr="00EA1D9C" w:rsidRDefault="00577D20" w:rsidP="00EA1D9C">
            <w:r w:rsidRPr="00EA1D9C">
              <w:t>Предмет:</w:t>
            </w:r>
          </w:p>
        </w:tc>
        <w:tc>
          <w:tcPr>
            <w:tcW w:w="8329" w:type="dxa"/>
          </w:tcPr>
          <w:p w:rsidR="00577D20" w:rsidRPr="00EA1D9C" w:rsidRDefault="00761CFA" w:rsidP="00EA1D9C">
            <w:r w:rsidRPr="00EA1D9C">
              <w:t>1</w:t>
            </w:r>
            <w:r w:rsidR="00577D20" w:rsidRPr="00EA1D9C">
              <w:t>-я Исследовательская комиссия по радиосвязи</w:t>
            </w:r>
            <w:r w:rsidR="002E39AE" w:rsidRPr="00EA1D9C">
              <w:t xml:space="preserve"> (Управление использованием спектра)</w:t>
            </w:r>
          </w:p>
          <w:p w:rsidR="00A613BB" w:rsidRPr="00EA1D9C" w:rsidRDefault="00A613BB" w:rsidP="00EA1D9C">
            <w:pPr>
              <w:pStyle w:val="enumlev1"/>
            </w:pPr>
            <w:r w:rsidRPr="00EA1D9C">
              <w:t>–</w:t>
            </w:r>
            <w:r w:rsidRPr="00EA1D9C">
              <w:tab/>
              <w:t xml:space="preserve">Принятие </w:t>
            </w:r>
            <w:r w:rsidR="002E39AE" w:rsidRPr="00EA1D9C">
              <w:t xml:space="preserve">семи </w:t>
            </w:r>
            <w:r w:rsidR="00577D20" w:rsidRPr="00EA1D9C">
              <w:t>пересмотренн</w:t>
            </w:r>
            <w:r w:rsidR="009F5B29" w:rsidRPr="00EA1D9C">
              <w:t>ых</w:t>
            </w:r>
            <w:r w:rsidR="00577D20" w:rsidRPr="00EA1D9C">
              <w:t xml:space="preserve"> Рекомендаци</w:t>
            </w:r>
            <w:r w:rsidR="009F5B29" w:rsidRPr="00EA1D9C">
              <w:t>й</w:t>
            </w:r>
            <w:r w:rsidR="00577D20" w:rsidRPr="00EA1D9C">
              <w:t xml:space="preserve"> </w:t>
            </w:r>
            <w:r w:rsidR="00822558" w:rsidRPr="00EA1D9C">
              <w:t>по </w:t>
            </w:r>
            <w:r w:rsidRPr="00EA1D9C">
              <w:t xml:space="preserve">переписке и </w:t>
            </w:r>
            <w:r w:rsidR="00577D20" w:rsidRPr="00EA1D9C">
              <w:t>их</w:t>
            </w:r>
            <w:r w:rsidRPr="00EA1D9C">
              <w:t xml:space="preserve"> одновременное утверждение в соответствии с п. 10.3 Резолюции</w:t>
            </w:r>
            <w:r w:rsidR="00577D20" w:rsidRPr="00EA1D9C">
              <w:t> </w:t>
            </w:r>
            <w:r w:rsidRPr="00EA1D9C">
              <w:t>МСЭ-R</w:t>
            </w:r>
            <w:r w:rsidR="00AC1C12" w:rsidRPr="00EA1D9C">
              <w:t> </w:t>
            </w:r>
            <w:r w:rsidRPr="00EA1D9C">
              <w:t>1</w:t>
            </w:r>
            <w:r w:rsidR="00AC1C12" w:rsidRPr="00EA1D9C">
              <w:noBreakHyphen/>
            </w:r>
            <w:r w:rsidR="009D04E1" w:rsidRPr="00EA1D9C">
              <w:t>5</w:t>
            </w:r>
            <w:r w:rsidRPr="00EA1D9C">
              <w:t xml:space="preserve"> (Процедура одновреме</w:t>
            </w:r>
            <w:r w:rsidR="00822558" w:rsidRPr="00EA1D9C">
              <w:t>нного принятия и утверждения по </w:t>
            </w:r>
            <w:r w:rsidRPr="00EA1D9C">
              <w:t>переписке)</w:t>
            </w:r>
          </w:p>
          <w:p w:rsidR="00577D20" w:rsidRPr="00EA1D9C" w:rsidRDefault="00577D20" w:rsidP="00EA1D9C">
            <w:pPr>
              <w:pStyle w:val="enumlev1"/>
            </w:pPr>
            <w:r w:rsidRPr="00EA1D9C">
              <w:t>–</w:t>
            </w:r>
            <w:r w:rsidRPr="00EA1D9C">
              <w:tab/>
            </w:r>
            <w:r w:rsidR="00843C8E" w:rsidRPr="00EA1D9C">
              <w:t>И</w:t>
            </w:r>
            <w:r w:rsidR="00B03DEA" w:rsidRPr="00EA1D9C">
              <w:t xml:space="preserve">сключение </w:t>
            </w:r>
            <w:r w:rsidR="00BC638B" w:rsidRPr="00EA1D9C">
              <w:t>двух</w:t>
            </w:r>
            <w:r w:rsidR="00761CFA" w:rsidRPr="00EA1D9C">
              <w:t xml:space="preserve"> </w:t>
            </w:r>
            <w:r w:rsidR="00B03DEA" w:rsidRPr="00EA1D9C">
              <w:t>Рекомендаци</w:t>
            </w:r>
            <w:r w:rsidR="00031D3A" w:rsidRPr="00EA1D9C">
              <w:t>й</w:t>
            </w:r>
          </w:p>
        </w:tc>
      </w:tr>
    </w:tbl>
    <w:p w:rsidR="00A613BB" w:rsidRPr="00B81E26" w:rsidRDefault="00A613BB" w:rsidP="00773A74">
      <w:pPr>
        <w:pStyle w:val="Normalaftertitle"/>
      </w:pPr>
      <w:bookmarkStart w:id="3" w:name="dtitle1"/>
      <w:bookmarkEnd w:id="3"/>
      <w:r w:rsidRPr="00B81E26">
        <w:t>В Административном циркуляре CAR/</w:t>
      </w:r>
      <w:r w:rsidR="00761CFA">
        <w:t>3</w:t>
      </w:r>
      <w:r w:rsidR="00BC638B">
        <w:t>16</w:t>
      </w:r>
      <w:r w:rsidRPr="00B81E26">
        <w:t xml:space="preserve"> от </w:t>
      </w:r>
      <w:r w:rsidR="00BC638B">
        <w:t>22</w:t>
      </w:r>
      <w:r w:rsidRPr="00B81E26">
        <w:t> </w:t>
      </w:r>
      <w:r w:rsidR="00BC638B">
        <w:t>июня 2011</w:t>
      </w:r>
      <w:r w:rsidR="00031D3A">
        <w:t> </w:t>
      </w:r>
      <w:r w:rsidRPr="00B81E26">
        <w:t>года был</w:t>
      </w:r>
      <w:r w:rsidR="00BC638B">
        <w:t>и представлены</w:t>
      </w:r>
      <w:r w:rsidR="00031D3A">
        <w:t xml:space="preserve"> проекты </w:t>
      </w:r>
      <w:r w:rsidR="00BC638B">
        <w:t>семи</w:t>
      </w:r>
      <w:r w:rsidR="00577D20" w:rsidRPr="00B81E26">
        <w:t xml:space="preserve"> пересмотренн</w:t>
      </w:r>
      <w:r w:rsidR="006275FE" w:rsidRPr="00B81E26">
        <w:t>ых</w:t>
      </w:r>
      <w:r w:rsidR="00577D20" w:rsidRPr="00B81E26">
        <w:t xml:space="preserve"> Рекомендаци</w:t>
      </w:r>
      <w:r w:rsidR="006275FE" w:rsidRPr="00B81E26">
        <w:t>й</w:t>
      </w:r>
      <w:r w:rsidR="00577D20" w:rsidRPr="00B81E26">
        <w:t xml:space="preserve"> </w:t>
      </w:r>
      <w:r w:rsidR="00032705">
        <w:t>для одновременного принятия и</w:t>
      </w:r>
      <w:r w:rsidR="00032705">
        <w:rPr>
          <w:lang w:val="en-US"/>
        </w:rPr>
        <w:t> </w:t>
      </w:r>
      <w:r w:rsidRPr="00B81E26">
        <w:t>утверждения по переписке (PSAA) согласно процедуре, пр</w:t>
      </w:r>
      <w:r w:rsidR="00EE067D">
        <w:t>едусмотренной в Резолюции МСЭ-R</w:t>
      </w:r>
      <w:r w:rsidR="00EE067D">
        <w:rPr>
          <w:lang w:val="en-US"/>
        </w:rPr>
        <w:t> </w:t>
      </w:r>
      <w:r w:rsidRPr="00B81E26">
        <w:t>1-</w:t>
      </w:r>
      <w:r w:rsidR="00951262" w:rsidRPr="00B81E26">
        <w:t>5</w:t>
      </w:r>
      <w:r w:rsidR="00E90A0C" w:rsidRPr="00B81E26">
        <w:t xml:space="preserve"> (п. </w:t>
      </w:r>
      <w:r w:rsidRPr="00B81E26">
        <w:t>10.3).</w:t>
      </w:r>
      <w:r w:rsidR="00850D64" w:rsidRPr="00B81E26">
        <w:t xml:space="preserve"> Кроме того, </w:t>
      </w:r>
      <w:r w:rsidR="00E5740D">
        <w:t>данная И</w:t>
      </w:r>
      <w:r w:rsidR="0006536F" w:rsidRPr="00B81E26">
        <w:t xml:space="preserve">сследовательская </w:t>
      </w:r>
      <w:r w:rsidR="00850D64" w:rsidRPr="00B81E26">
        <w:t xml:space="preserve">комиссия предложила исключить </w:t>
      </w:r>
      <w:r w:rsidR="00BC638B">
        <w:t>две</w:t>
      </w:r>
      <w:r w:rsidR="00761CFA">
        <w:t xml:space="preserve"> </w:t>
      </w:r>
      <w:r w:rsidR="00E90A0C" w:rsidRPr="00B81E26">
        <w:t>Рекомендаци</w:t>
      </w:r>
      <w:r w:rsidR="00761CFA">
        <w:t>и</w:t>
      </w:r>
      <w:r w:rsidR="00850D64" w:rsidRPr="00B81E26">
        <w:t>.</w:t>
      </w:r>
    </w:p>
    <w:p w:rsidR="00A613BB" w:rsidRPr="00B81E26" w:rsidRDefault="00A613BB" w:rsidP="00BC638B">
      <w:r w:rsidRPr="00B81E26">
        <w:t>Условия, регулирующие эту процедуру, были выполнены</w:t>
      </w:r>
      <w:r w:rsidR="00562328" w:rsidRPr="00B81E26">
        <w:t xml:space="preserve"> </w:t>
      </w:r>
      <w:r w:rsidR="00BC638B">
        <w:t>22</w:t>
      </w:r>
      <w:r w:rsidR="00E90A0C" w:rsidRPr="00B81E26">
        <w:t> </w:t>
      </w:r>
      <w:r w:rsidR="00BC638B">
        <w:t>сентября</w:t>
      </w:r>
      <w:r w:rsidR="00447855" w:rsidRPr="00B81E26">
        <w:t xml:space="preserve"> 20</w:t>
      </w:r>
      <w:r w:rsidR="00084396" w:rsidRPr="00B81E26">
        <w:t>1</w:t>
      </w:r>
      <w:r w:rsidR="00761CFA">
        <w:t>1</w:t>
      </w:r>
      <w:r w:rsidR="00E90A0C" w:rsidRPr="00B81E26">
        <w:t> </w:t>
      </w:r>
      <w:r w:rsidR="00447855" w:rsidRPr="00B81E26">
        <w:t>года.</w:t>
      </w:r>
    </w:p>
    <w:p w:rsidR="00850D64" w:rsidRPr="00BC70C2" w:rsidRDefault="006262BE" w:rsidP="00BC638B">
      <w:pPr>
        <w:tabs>
          <w:tab w:val="clear" w:pos="794"/>
          <w:tab w:val="left" w:pos="0"/>
        </w:tabs>
      </w:pPr>
      <w:r>
        <w:t>У</w:t>
      </w:r>
      <w:r w:rsidRPr="00B81E26">
        <w:t xml:space="preserve">твержденные Рекомендации </w:t>
      </w:r>
      <w:r>
        <w:t xml:space="preserve">будут опубликованы </w:t>
      </w:r>
      <w:r w:rsidR="00951262" w:rsidRPr="00B81E26">
        <w:t>МСЭ</w:t>
      </w:r>
      <w:r w:rsidR="00A613BB" w:rsidRPr="00B81E26">
        <w:t xml:space="preserve">, </w:t>
      </w:r>
      <w:r w:rsidR="00951262" w:rsidRPr="00B81E26">
        <w:t>а</w:t>
      </w:r>
      <w:r w:rsidR="00843C8E" w:rsidRPr="00B81E26">
        <w:t xml:space="preserve"> в </w:t>
      </w:r>
      <w:r w:rsidR="00032705">
        <w:t>Приложении</w:t>
      </w:r>
      <w:r w:rsidR="00032705">
        <w:rPr>
          <w:lang w:val="en-US"/>
        </w:rPr>
        <w:t> </w:t>
      </w:r>
      <w:r w:rsidR="00A613BB" w:rsidRPr="00B81E26">
        <w:t xml:space="preserve">1 к настоящему </w:t>
      </w:r>
      <w:r w:rsidR="00DC6223" w:rsidRPr="00B81E26">
        <w:t>Ц</w:t>
      </w:r>
      <w:r w:rsidR="00A613BB" w:rsidRPr="00B81E26">
        <w:t>иркуляру указан</w:t>
      </w:r>
      <w:r w:rsidR="00CC2F67" w:rsidRPr="00B81E26">
        <w:t>ы</w:t>
      </w:r>
      <w:r w:rsidR="00A613BB" w:rsidRPr="00B81E26">
        <w:t xml:space="preserve"> </w:t>
      </w:r>
      <w:r w:rsidR="00CC2F67" w:rsidRPr="00B81E26">
        <w:t>их</w:t>
      </w:r>
      <w:r w:rsidR="00A613BB" w:rsidRPr="00B81E26">
        <w:t xml:space="preserve"> названи</w:t>
      </w:r>
      <w:r w:rsidR="00CC2F67" w:rsidRPr="00B81E26">
        <w:t>я</w:t>
      </w:r>
      <w:r w:rsidR="00A613BB" w:rsidRPr="00B81E26">
        <w:t xml:space="preserve"> с присвоенным</w:t>
      </w:r>
      <w:r w:rsidR="00CC2F67" w:rsidRPr="00B81E26">
        <w:t>и</w:t>
      </w:r>
      <w:r w:rsidR="00A613BB" w:rsidRPr="00B81E26">
        <w:t xml:space="preserve"> </w:t>
      </w:r>
      <w:r w:rsidR="00CC2F67" w:rsidRPr="00B81E26">
        <w:t>им</w:t>
      </w:r>
      <w:r w:rsidR="00A613BB" w:rsidRPr="00B81E26">
        <w:t xml:space="preserve"> номер</w:t>
      </w:r>
      <w:r w:rsidR="00CC2F67" w:rsidRPr="00B81E26">
        <w:t>ами</w:t>
      </w:r>
      <w:r w:rsidR="00A613BB" w:rsidRPr="00B81E26">
        <w:t>.</w:t>
      </w:r>
      <w:r w:rsidR="00850D64" w:rsidRPr="00B81E26">
        <w:t xml:space="preserve"> </w:t>
      </w:r>
      <w:r w:rsidR="00BC638B">
        <w:t xml:space="preserve">В Приложении 2 приводится список исключенных </w:t>
      </w:r>
      <w:r w:rsidR="00EA1D9C">
        <w:t>Рекомендаций</w:t>
      </w:r>
      <w:r w:rsidR="00BC70C2" w:rsidRPr="00073EA0">
        <w:t>.</w:t>
      </w:r>
    </w:p>
    <w:p w:rsidR="00D057A1" w:rsidRPr="00773A74" w:rsidRDefault="00D057A1" w:rsidP="00773A7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773A74">
        <w:tab/>
      </w:r>
      <w:r w:rsidR="008F14A7" w:rsidRPr="00773A74">
        <w:t>Франсуа Ранси</w:t>
      </w:r>
      <w:r w:rsidR="00820E18" w:rsidRPr="00773A74">
        <w:br/>
      </w:r>
      <w:r w:rsidRPr="00773A74">
        <w:tab/>
        <w:t>Директор Бюро радиосвязи</w:t>
      </w:r>
    </w:p>
    <w:p w:rsidR="00F523F8" w:rsidRPr="00773A74" w:rsidRDefault="00F523F8" w:rsidP="00773A74">
      <w:bookmarkStart w:id="4" w:name="ddistribution"/>
      <w:bookmarkEnd w:id="4"/>
      <w:r w:rsidRPr="00773A74">
        <w:rPr>
          <w:b/>
          <w:bCs/>
        </w:rPr>
        <w:t>Приложени</w:t>
      </w:r>
      <w:r w:rsidR="002D4286" w:rsidRPr="00773A74">
        <w:rPr>
          <w:b/>
          <w:bCs/>
        </w:rPr>
        <w:t>я</w:t>
      </w:r>
      <w:r w:rsidRPr="00773A74">
        <w:t>:</w:t>
      </w:r>
      <w:r w:rsidR="00A613BB" w:rsidRPr="00773A74">
        <w:t xml:space="preserve"> </w:t>
      </w:r>
      <w:r w:rsidR="00577D20" w:rsidRPr="00773A74">
        <w:t>2</w:t>
      </w:r>
    </w:p>
    <w:p w:rsidR="00F523F8" w:rsidRPr="00EA1D9C" w:rsidRDefault="00F523F8" w:rsidP="00EA1D9C">
      <w:pPr>
        <w:tabs>
          <w:tab w:val="left" w:pos="6237"/>
        </w:tabs>
        <w:spacing w:before="240"/>
        <w:rPr>
          <w:sz w:val="20"/>
        </w:rPr>
      </w:pPr>
      <w:r w:rsidRPr="00EA1D9C">
        <w:rPr>
          <w:sz w:val="20"/>
          <w:u w:val="single"/>
        </w:rPr>
        <w:t>Рассылка</w:t>
      </w:r>
      <w:r w:rsidRPr="00EA1D9C">
        <w:rPr>
          <w:sz w:val="20"/>
        </w:rPr>
        <w:t>:</w:t>
      </w:r>
    </w:p>
    <w:p w:rsidR="00F523F8" w:rsidRPr="00EA1D9C" w:rsidRDefault="00F523F8" w:rsidP="00EA1D9C">
      <w:pPr>
        <w:tabs>
          <w:tab w:val="left" w:pos="426"/>
          <w:tab w:val="left" w:pos="6237"/>
        </w:tabs>
        <w:ind w:left="426" w:hanging="426"/>
        <w:rPr>
          <w:sz w:val="20"/>
        </w:rPr>
      </w:pPr>
      <w:r w:rsidRPr="00EA1D9C">
        <w:rPr>
          <w:sz w:val="20"/>
        </w:rPr>
        <w:t>–</w:t>
      </w:r>
      <w:r w:rsidRPr="00EA1D9C">
        <w:rPr>
          <w:sz w:val="20"/>
        </w:rPr>
        <w:tab/>
        <w:t xml:space="preserve">Администрациям Государств – Членов </w:t>
      </w:r>
      <w:r w:rsidR="0018139B" w:rsidRPr="00EA1D9C">
        <w:rPr>
          <w:sz w:val="20"/>
        </w:rPr>
        <w:t>М</w:t>
      </w:r>
      <w:r w:rsidRPr="00EA1D9C">
        <w:rPr>
          <w:sz w:val="20"/>
        </w:rPr>
        <w:t>С</w:t>
      </w:r>
      <w:r w:rsidR="0018139B" w:rsidRPr="00EA1D9C">
        <w:rPr>
          <w:sz w:val="20"/>
        </w:rPr>
        <w:t>Э</w:t>
      </w:r>
      <w:r w:rsidRPr="00EA1D9C">
        <w:rPr>
          <w:sz w:val="20"/>
        </w:rPr>
        <w:t xml:space="preserve"> и Членам Сектора радиосвязи</w:t>
      </w:r>
      <w:r w:rsidR="0018139B" w:rsidRPr="00EA1D9C">
        <w:rPr>
          <w:sz w:val="20"/>
        </w:rPr>
        <w:t>, принимающим участие в работе 1</w:t>
      </w:r>
      <w:r w:rsidR="00EA1D9C" w:rsidRPr="00EA1D9C">
        <w:rPr>
          <w:sz w:val="20"/>
        </w:rPr>
        <w:noBreakHyphen/>
      </w:r>
      <w:r w:rsidR="0018139B" w:rsidRPr="00EA1D9C">
        <w:rPr>
          <w:sz w:val="20"/>
        </w:rPr>
        <w:t>й</w:t>
      </w:r>
      <w:r w:rsidR="00EA1D9C" w:rsidRPr="00EA1D9C">
        <w:rPr>
          <w:sz w:val="20"/>
          <w:lang w:val="en-US"/>
        </w:rPr>
        <w:t> </w:t>
      </w:r>
      <w:r w:rsidR="0018139B" w:rsidRPr="00EA1D9C">
        <w:rPr>
          <w:sz w:val="20"/>
        </w:rPr>
        <w:t>Исследовательской комиссии по радиосвязи</w:t>
      </w:r>
    </w:p>
    <w:p w:rsidR="00117157" w:rsidRPr="00EA1D9C" w:rsidRDefault="00117157" w:rsidP="008F14A7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A1D9C">
        <w:rPr>
          <w:sz w:val="20"/>
        </w:rPr>
        <w:t>–</w:t>
      </w:r>
      <w:r w:rsidRPr="00EA1D9C">
        <w:rPr>
          <w:sz w:val="20"/>
        </w:rPr>
        <w:tab/>
        <w:t xml:space="preserve">Ассоциированным членам МСЭ-R, </w:t>
      </w:r>
      <w:r w:rsidR="003D2D10" w:rsidRPr="00EA1D9C">
        <w:rPr>
          <w:sz w:val="20"/>
        </w:rPr>
        <w:t>принимающим участие</w:t>
      </w:r>
      <w:r w:rsidRPr="00EA1D9C">
        <w:rPr>
          <w:sz w:val="20"/>
        </w:rPr>
        <w:t xml:space="preserve"> в работе </w:t>
      </w:r>
      <w:r w:rsidR="008F14A7" w:rsidRPr="00EA1D9C">
        <w:rPr>
          <w:sz w:val="20"/>
        </w:rPr>
        <w:t>1</w:t>
      </w:r>
      <w:r w:rsidRPr="00EA1D9C">
        <w:rPr>
          <w:sz w:val="20"/>
        </w:rPr>
        <w:t>-</w:t>
      </w:r>
      <w:r w:rsidR="00EE067D" w:rsidRPr="00EA1D9C">
        <w:rPr>
          <w:sz w:val="20"/>
        </w:rPr>
        <w:t>й Исследовательской комиссии по</w:t>
      </w:r>
      <w:r w:rsidR="00EE067D" w:rsidRPr="00EA1D9C">
        <w:rPr>
          <w:sz w:val="20"/>
          <w:lang w:val="en-US"/>
        </w:rPr>
        <w:t> </w:t>
      </w:r>
      <w:r w:rsidRPr="00EA1D9C">
        <w:rPr>
          <w:sz w:val="20"/>
        </w:rPr>
        <w:t>радиосвязи</w:t>
      </w:r>
    </w:p>
    <w:p w:rsidR="0018139B" w:rsidRPr="00EA1D9C" w:rsidRDefault="0018139B" w:rsidP="008F14A7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A1D9C">
        <w:rPr>
          <w:sz w:val="20"/>
        </w:rPr>
        <w:t>–</w:t>
      </w:r>
      <w:r w:rsidRPr="00EA1D9C">
        <w:rPr>
          <w:sz w:val="20"/>
        </w:rPr>
        <w:tab/>
        <w:t xml:space="preserve">Академическим организациям – </w:t>
      </w:r>
      <w:r w:rsidR="00EA1D9C" w:rsidRPr="00EA1D9C">
        <w:rPr>
          <w:sz w:val="20"/>
        </w:rPr>
        <w:t xml:space="preserve">Членам </w:t>
      </w:r>
      <w:r w:rsidRPr="00EA1D9C">
        <w:rPr>
          <w:sz w:val="20"/>
        </w:rPr>
        <w:t>МСЭ-</w:t>
      </w:r>
      <w:r w:rsidRPr="00EA1D9C">
        <w:rPr>
          <w:sz w:val="20"/>
          <w:lang w:val="en-US"/>
        </w:rPr>
        <w:t>R</w:t>
      </w:r>
    </w:p>
    <w:p w:rsidR="00F523F8" w:rsidRPr="00EA1D9C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A1D9C">
        <w:rPr>
          <w:sz w:val="20"/>
        </w:rPr>
        <w:t>–</w:t>
      </w:r>
      <w:r w:rsidRPr="00EA1D9C">
        <w:rPr>
          <w:sz w:val="20"/>
        </w:rPr>
        <w:tab/>
        <w:t xml:space="preserve">Председателям и заместителям председателей </w:t>
      </w:r>
      <w:r w:rsidR="00843C8E" w:rsidRPr="00EA1D9C">
        <w:rPr>
          <w:sz w:val="20"/>
        </w:rPr>
        <w:t xml:space="preserve">исследовательских </w:t>
      </w:r>
      <w:r w:rsidRPr="00EA1D9C">
        <w:rPr>
          <w:sz w:val="20"/>
        </w:rPr>
        <w:t>комиссий по радиосвязи и Специально</w:t>
      </w:r>
      <w:r w:rsidR="00B527F1" w:rsidRPr="00EA1D9C">
        <w:rPr>
          <w:sz w:val="20"/>
        </w:rPr>
        <w:t>го комитета по регламентарно-</w:t>
      </w:r>
      <w:r w:rsidRPr="00EA1D9C">
        <w:rPr>
          <w:sz w:val="20"/>
        </w:rPr>
        <w:t>процедурным вопросам</w:t>
      </w:r>
    </w:p>
    <w:p w:rsidR="00F523F8" w:rsidRPr="00EA1D9C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A1D9C">
        <w:rPr>
          <w:sz w:val="20"/>
        </w:rPr>
        <w:t>–</w:t>
      </w:r>
      <w:r w:rsidRPr="00EA1D9C">
        <w:rPr>
          <w:sz w:val="20"/>
        </w:rPr>
        <w:tab/>
        <w:t xml:space="preserve">Председателю и заместителям </w:t>
      </w:r>
      <w:r w:rsidR="00843C8E" w:rsidRPr="00EA1D9C">
        <w:rPr>
          <w:sz w:val="20"/>
        </w:rPr>
        <w:t xml:space="preserve">председателя </w:t>
      </w:r>
      <w:r w:rsidRPr="00EA1D9C">
        <w:rPr>
          <w:sz w:val="20"/>
        </w:rPr>
        <w:t>Подготовительного собрания к конференции</w:t>
      </w:r>
    </w:p>
    <w:p w:rsidR="00F523F8" w:rsidRPr="00EA1D9C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A1D9C">
        <w:rPr>
          <w:sz w:val="20"/>
        </w:rPr>
        <w:t>–</w:t>
      </w:r>
      <w:r w:rsidRPr="00EA1D9C">
        <w:rPr>
          <w:sz w:val="20"/>
        </w:rPr>
        <w:tab/>
        <w:t>Членам Радиорегламентарного комитета</w:t>
      </w:r>
    </w:p>
    <w:p w:rsidR="00EA1D9C" w:rsidRPr="00EA1D9C" w:rsidRDefault="00F523F8" w:rsidP="00EA1D9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A1D9C">
        <w:rPr>
          <w:sz w:val="20"/>
        </w:rPr>
        <w:t>–</w:t>
      </w:r>
      <w:r w:rsidRPr="00EA1D9C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EA1D9C" w:rsidRPr="00EA1D9C">
        <w:rPr>
          <w:sz w:val="20"/>
        </w:rPr>
        <w:br w:type="page"/>
      </w:r>
    </w:p>
    <w:p w:rsidR="005A5B0C" w:rsidRPr="00EA1D9C" w:rsidRDefault="005A5B0C" w:rsidP="0018139B">
      <w:pPr>
        <w:pStyle w:val="AnnexNo"/>
        <w:rPr>
          <w:b/>
          <w:bCs/>
          <w:lang w:val="ru-RU"/>
        </w:rPr>
      </w:pPr>
      <w:r w:rsidRPr="00EA1D9C">
        <w:rPr>
          <w:lang w:val="ru-RU"/>
        </w:rPr>
        <w:lastRenderedPageBreak/>
        <w:t>ПРИЛОЖЕНИЕ 1</w:t>
      </w:r>
    </w:p>
    <w:p w:rsidR="008F14A7" w:rsidRPr="00BC70C2" w:rsidRDefault="00F523F8" w:rsidP="00EA1D9C">
      <w:pPr>
        <w:pStyle w:val="AnnexTitle"/>
        <w:rPr>
          <w:lang w:val="ru-RU"/>
        </w:rPr>
      </w:pPr>
      <w:r w:rsidRPr="00BC70C2">
        <w:rPr>
          <w:lang w:val="ru-RU"/>
        </w:rPr>
        <w:t>Названи</w:t>
      </w:r>
      <w:r w:rsidR="004E34A8" w:rsidRPr="00BC70C2">
        <w:rPr>
          <w:lang w:val="ru-RU"/>
        </w:rPr>
        <w:t>я</w:t>
      </w:r>
      <w:r w:rsidRPr="00BC70C2">
        <w:rPr>
          <w:lang w:val="ru-RU"/>
        </w:rPr>
        <w:t xml:space="preserve"> утвержденн</w:t>
      </w:r>
      <w:r w:rsidR="00CC2F67" w:rsidRPr="00BC70C2">
        <w:rPr>
          <w:lang w:val="ru-RU"/>
        </w:rPr>
        <w:t>ых</w:t>
      </w:r>
      <w:r w:rsidRPr="00BC70C2">
        <w:rPr>
          <w:lang w:val="ru-RU"/>
        </w:rPr>
        <w:t xml:space="preserve"> </w:t>
      </w:r>
      <w:r w:rsidR="00E01EF9" w:rsidRPr="00BC70C2">
        <w:rPr>
          <w:lang w:val="ru-RU"/>
        </w:rPr>
        <w:t>Р</w:t>
      </w:r>
      <w:r w:rsidRPr="00BC70C2">
        <w:rPr>
          <w:lang w:val="ru-RU"/>
        </w:rPr>
        <w:t>екомендаци</w:t>
      </w:r>
      <w:r w:rsidR="00CC2F67" w:rsidRPr="00BC70C2">
        <w:rPr>
          <w:lang w:val="ru-RU"/>
        </w:rPr>
        <w:t>й</w:t>
      </w:r>
    </w:p>
    <w:p w:rsidR="0018139B" w:rsidRPr="00756773" w:rsidRDefault="0018139B" w:rsidP="0018139B">
      <w:pPr>
        <w:pStyle w:val="Normalaftertitle"/>
        <w:tabs>
          <w:tab w:val="right" w:pos="9639"/>
        </w:tabs>
        <w:spacing w:before="480"/>
        <w:rPr>
          <w:szCs w:val="22"/>
        </w:rPr>
      </w:pPr>
      <w:r>
        <w:rPr>
          <w:szCs w:val="22"/>
          <w:u w:val="single"/>
        </w:rPr>
        <w:t>Рекомендация</w:t>
      </w:r>
      <w:r w:rsidRPr="00756773">
        <w:rPr>
          <w:szCs w:val="22"/>
          <w:u w:val="single"/>
        </w:rPr>
        <w:t xml:space="preserve"> МСЭ</w:t>
      </w:r>
      <w:r w:rsidRPr="00756773">
        <w:rPr>
          <w:u w:val="single"/>
        </w:rPr>
        <w:t>-R SM.1839</w:t>
      </w:r>
      <w:r w:rsidR="00820E18" w:rsidRPr="00EA1D9C">
        <w:rPr>
          <w:u w:val="single"/>
        </w:rPr>
        <w:t>-1</w:t>
      </w:r>
      <w:r w:rsidRPr="00756773">
        <w:rPr>
          <w:szCs w:val="22"/>
        </w:rPr>
        <w:tab/>
        <w:t>Док. 1/150(Rev.1)</w:t>
      </w:r>
    </w:p>
    <w:p w:rsidR="0018139B" w:rsidRPr="00756773" w:rsidRDefault="0018139B" w:rsidP="0018139B">
      <w:pPr>
        <w:pStyle w:val="Rectitle"/>
        <w:rPr>
          <w:szCs w:val="24"/>
        </w:rPr>
      </w:pPr>
      <w:r w:rsidRPr="00756773">
        <w:t>Процедура испытаний для измерения скорости сканирования</w:t>
      </w:r>
      <w:r w:rsidRPr="00756773">
        <w:rPr>
          <w:rFonts w:asciiTheme="minorHAnsi" w:hAnsiTheme="minorHAnsi"/>
        </w:rPr>
        <w:br/>
      </w:r>
      <w:r w:rsidRPr="00756773">
        <w:t>приемников радиоконтроля</w:t>
      </w:r>
    </w:p>
    <w:p w:rsidR="0018139B" w:rsidRPr="00756773" w:rsidRDefault="0018139B" w:rsidP="00820E18">
      <w:pPr>
        <w:pStyle w:val="Normalaftertitle"/>
        <w:tabs>
          <w:tab w:val="right" w:pos="9639"/>
        </w:tabs>
        <w:spacing w:before="480"/>
        <w:rPr>
          <w:szCs w:val="22"/>
        </w:rPr>
      </w:pPr>
      <w:r>
        <w:rPr>
          <w:szCs w:val="22"/>
          <w:u w:val="single"/>
        </w:rPr>
        <w:t>Рекомендация</w:t>
      </w:r>
      <w:r w:rsidRPr="00756773">
        <w:rPr>
          <w:szCs w:val="22"/>
          <w:u w:val="single"/>
        </w:rPr>
        <w:t xml:space="preserve"> МСЭ-R</w:t>
      </w:r>
      <w:r w:rsidRPr="00756773">
        <w:rPr>
          <w:u w:val="single"/>
        </w:rPr>
        <w:t xml:space="preserve"> SM.854-</w:t>
      </w:r>
      <w:r w:rsidR="00820E18" w:rsidRPr="00EA1D9C">
        <w:rPr>
          <w:u w:val="single"/>
        </w:rPr>
        <w:t>3</w:t>
      </w:r>
      <w:r w:rsidRPr="00756773">
        <w:rPr>
          <w:szCs w:val="22"/>
        </w:rPr>
        <w:tab/>
        <w:t xml:space="preserve">Док. </w:t>
      </w:r>
      <w:r w:rsidRPr="00756773">
        <w:rPr>
          <w:bCs/>
          <w:szCs w:val="22"/>
        </w:rPr>
        <w:t>1/152(Rev.1)</w:t>
      </w:r>
    </w:p>
    <w:p w:rsidR="0018139B" w:rsidRPr="00EA1D9C" w:rsidRDefault="0018139B" w:rsidP="00EA1D9C">
      <w:pPr>
        <w:pStyle w:val="Rectitle"/>
      </w:pPr>
      <w:r w:rsidRPr="00EA1D9C">
        <w:t>Пеленгация и определение местонахождения на контрольных станциях</w:t>
      </w:r>
    </w:p>
    <w:p w:rsidR="0018139B" w:rsidRPr="00756773" w:rsidRDefault="0018139B" w:rsidP="00820E18">
      <w:pPr>
        <w:pStyle w:val="Normalaftertitle"/>
        <w:tabs>
          <w:tab w:val="right" w:pos="9639"/>
        </w:tabs>
        <w:spacing w:before="480"/>
        <w:rPr>
          <w:szCs w:val="22"/>
        </w:rPr>
      </w:pPr>
      <w:r>
        <w:rPr>
          <w:szCs w:val="22"/>
          <w:u w:val="single"/>
        </w:rPr>
        <w:t>Рекомендация</w:t>
      </w:r>
      <w:r w:rsidRPr="00756773">
        <w:rPr>
          <w:szCs w:val="22"/>
          <w:u w:val="single"/>
        </w:rPr>
        <w:t xml:space="preserve"> МСЭ-R </w:t>
      </w:r>
      <w:r w:rsidRPr="00756773">
        <w:rPr>
          <w:u w:val="single"/>
        </w:rPr>
        <w:t>SM.1541-</w:t>
      </w:r>
      <w:r w:rsidR="00820E18" w:rsidRPr="00EA1D9C">
        <w:rPr>
          <w:u w:val="single"/>
        </w:rPr>
        <w:t>4</w:t>
      </w:r>
      <w:r w:rsidRPr="00756773">
        <w:rPr>
          <w:szCs w:val="22"/>
        </w:rPr>
        <w:tab/>
        <w:t>Док. 1</w:t>
      </w:r>
      <w:r w:rsidRPr="00756773">
        <w:rPr>
          <w:bCs/>
          <w:szCs w:val="22"/>
        </w:rPr>
        <w:t>/154(Rev.1)</w:t>
      </w:r>
    </w:p>
    <w:p w:rsidR="008F14A7" w:rsidRPr="0018139B" w:rsidRDefault="0018139B" w:rsidP="00EA1D9C">
      <w:pPr>
        <w:pStyle w:val="Rectitle"/>
      </w:pPr>
      <w:r w:rsidRPr="0018139B">
        <w:t>Нежелательные излучения в области внеполосных излучений</w:t>
      </w:r>
    </w:p>
    <w:p w:rsidR="0018139B" w:rsidRPr="00756773" w:rsidRDefault="0018139B" w:rsidP="00820E18">
      <w:pPr>
        <w:pStyle w:val="Normalaftertitle"/>
        <w:tabs>
          <w:tab w:val="right" w:pos="9639"/>
        </w:tabs>
        <w:spacing w:before="480"/>
        <w:rPr>
          <w:szCs w:val="24"/>
        </w:rPr>
      </w:pPr>
      <w:r>
        <w:rPr>
          <w:szCs w:val="22"/>
          <w:u w:val="single"/>
        </w:rPr>
        <w:t>Рекомендация</w:t>
      </w:r>
      <w:r w:rsidRPr="00756773">
        <w:rPr>
          <w:szCs w:val="22"/>
          <w:u w:val="single"/>
        </w:rPr>
        <w:t xml:space="preserve"> МСЭ-R </w:t>
      </w:r>
      <w:r w:rsidRPr="00756773">
        <w:rPr>
          <w:szCs w:val="24"/>
          <w:u w:val="single"/>
        </w:rPr>
        <w:t>SM.1723-</w:t>
      </w:r>
      <w:r w:rsidR="00820E18" w:rsidRPr="00EA1D9C">
        <w:rPr>
          <w:szCs w:val="24"/>
          <w:u w:val="single"/>
        </w:rPr>
        <w:t>2</w:t>
      </w:r>
      <w:r w:rsidRPr="00756773">
        <w:rPr>
          <w:szCs w:val="24"/>
        </w:rPr>
        <w:tab/>
        <w:t>Док. 1/157(Rev.1)</w:t>
      </w:r>
    </w:p>
    <w:p w:rsidR="0018139B" w:rsidRPr="00EA1D9C" w:rsidRDefault="0018139B" w:rsidP="00EA1D9C">
      <w:pPr>
        <w:pStyle w:val="Rectitle"/>
      </w:pPr>
      <w:r w:rsidRPr="00EA1D9C">
        <w:t>Мобильное устройство для контроля за использованием спектра</w:t>
      </w:r>
    </w:p>
    <w:p w:rsidR="0018139B" w:rsidRPr="00756773" w:rsidRDefault="0018139B" w:rsidP="0018139B">
      <w:pPr>
        <w:pStyle w:val="Normalaftertitle"/>
        <w:tabs>
          <w:tab w:val="right" w:pos="9639"/>
        </w:tabs>
        <w:spacing w:before="480"/>
        <w:rPr>
          <w:szCs w:val="24"/>
        </w:rPr>
      </w:pPr>
      <w:r>
        <w:rPr>
          <w:szCs w:val="22"/>
          <w:u w:val="single"/>
        </w:rPr>
        <w:t>Рекомендация</w:t>
      </w:r>
      <w:r w:rsidRPr="00756773">
        <w:rPr>
          <w:szCs w:val="22"/>
          <w:u w:val="single"/>
        </w:rPr>
        <w:t xml:space="preserve"> МСЭ-R</w:t>
      </w:r>
      <w:r w:rsidRPr="00756773">
        <w:rPr>
          <w:szCs w:val="24"/>
          <w:u w:val="single"/>
        </w:rPr>
        <w:t xml:space="preserve"> SM.1682</w:t>
      </w:r>
      <w:r w:rsidR="00820E18" w:rsidRPr="00EA1D9C">
        <w:rPr>
          <w:szCs w:val="24"/>
          <w:u w:val="single"/>
        </w:rPr>
        <w:t>-1</w:t>
      </w:r>
      <w:r w:rsidRPr="00756773">
        <w:rPr>
          <w:szCs w:val="24"/>
        </w:rPr>
        <w:tab/>
        <w:t>Док. 1/160(Rev.1)</w:t>
      </w:r>
    </w:p>
    <w:p w:rsidR="0018139B" w:rsidRPr="00EA1D9C" w:rsidRDefault="0018139B" w:rsidP="00EA1D9C">
      <w:pPr>
        <w:pStyle w:val="Rectitle"/>
      </w:pPr>
      <w:r w:rsidRPr="00EA1D9C">
        <w:t>Методы измерения сигналов цифрового радиовещания</w:t>
      </w:r>
    </w:p>
    <w:p w:rsidR="0018139B" w:rsidRPr="00756773" w:rsidRDefault="0018139B" w:rsidP="00820E18">
      <w:pPr>
        <w:pStyle w:val="Normalaftertitle"/>
        <w:tabs>
          <w:tab w:val="right" w:pos="9639"/>
        </w:tabs>
        <w:spacing w:before="480"/>
      </w:pPr>
      <w:r w:rsidRPr="00756773">
        <w:rPr>
          <w:szCs w:val="22"/>
          <w:u w:val="single"/>
        </w:rPr>
        <w:t>Рекомендаци</w:t>
      </w:r>
      <w:r w:rsidR="00820E18">
        <w:rPr>
          <w:szCs w:val="22"/>
          <w:u w:val="single"/>
        </w:rPr>
        <w:t>я</w:t>
      </w:r>
      <w:r w:rsidRPr="00756773">
        <w:rPr>
          <w:szCs w:val="22"/>
          <w:u w:val="single"/>
        </w:rPr>
        <w:t xml:space="preserve"> МСЭ-R </w:t>
      </w:r>
      <w:r w:rsidRPr="00756773">
        <w:rPr>
          <w:u w:val="single"/>
        </w:rPr>
        <w:t>SM.1708</w:t>
      </w:r>
      <w:r w:rsidR="00820E18">
        <w:rPr>
          <w:u w:val="single"/>
        </w:rPr>
        <w:t>-1</w:t>
      </w:r>
      <w:r w:rsidRPr="00756773">
        <w:tab/>
      </w:r>
      <w:r w:rsidRPr="00756773">
        <w:rPr>
          <w:szCs w:val="24"/>
        </w:rPr>
        <w:t>Док</w:t>
      </w:r>
      <w:r w:rsidRPr="00756773">
        <w:t>. 1/161(Rev.1)</w:t>
      </w:r>
    </w:p>
    <w:p w:rsidR="0018139B" w:rsidRPr="00EA1D9C" w:rsidRDefault="0018139B" w:rsidP="00EA1D9C">
      <w:pPr>
        <w:pStyle w:val="Rectitle"/>
      </w:pPr>
      <w:r w:rsidRPr="00EA1D9C">
        <w:t>Измерения напряженности поля вдоль маршрута</w:t>
      </w:r>
      <w:r w:rsidRPr="00EA1D9C">
        <w:br/>
        <w:t>с регистрацией географических координат</w:t>
      </w:r>
    </w:p>
    <w:p w:rsidR="0018139B" w:rsidRPr="00756773" w:rsidRDefault="0018139B" w:rsidP="00820E18">
      <w:pPr>
        <w:pStyle w:val="Normalaftertitle"/>
        <w:tabs>
          <w:tab w:val="right" w:pos="9639"/>
        </w:tabs>
        <w:spacing w:before="480"/>
      </w:pPr>
      <w:r w:rsidRPr="00756773">
        <w:rPr>
          <w:szCs w:val="22"/>
          <w:u w:val="single"/>
        </w:rPr>
        <w:t>Рекомендаци</w:t>
      </w:r>
      <w:r w:rsidR="00820E18">
        <w:rPr>
          <w:szCs w:val="22"/>
          <w:u w:val="single"/>
        </w:rPr>
        <w:t>я</w:t>
      </w:r>
      <w:r w:rsidRPr="00756773">
        <w:rPr>
          <w:szCs w:val="22"/>
          <w:u w:val="single"/>
        </w:rPr>
        <w:t xml:space="preserve"> МСЭ-R</w:t>
      </w:r>
      <w:r w:rsidRPr="00756773">
        <w:rPr>
          <w:u w:val="single"/>
        </w:rPr>
        <w:t xml:space="preserve"> SM.1879</w:t>
      </w:r>
      <w:r w:rsidR="00820E18">
        <w:rPr>
          <w:u w:val="single"/>
        </w:rPr>
        <w:t>-1</w:t>
      </w:r>
      <w:r w:rsidRPr="00756773">
        <w:tab/>
      </w:r>
      <w:r w:rsidRPr="00756773">
        <w:rPr>
          <w:szCs w:val="24"/>
        </w:rPr>
        <w:t>Док</w:t>
      </w:r>
      <w:r w:rsidRPr="00756773">
        <w:t>. 1/167(Rev.1)</w:t>
      </w:r>
    </w:p>
    <w:p w:rsidR="0018139B" w:rsidRPr="00EA1D9C" w:rsidRDefault="0018139B" w:rsidP="00EA1D9C">
      <w:pPr>
        <w:pStyle w:val="Rectitle"/>
      </w:pPr>
      <w:r w:rsidRPr="00EA1D9C">
        <w:t>Воздействие систем электросвязи по линиям электропередач с высокой скоростью передачи данных на системы радиосвязи</w:t>
      </w:r>
    </w:p>
    <w:p w:rsidR="00EA1D9C" w:rsidRPr="00EA1D9C" w:rsidRDefault="00EA1D9C" w:rsidP="00EA1D9C">
      <w:r w:rsidRPr="00EA1D9C">
        <w:br w:type="page"/>
      </w:r>
    </w:p>
    <w:p w:rsidR="004E34A8" w:rsidRPr="00820E18" w:rsidRDefault="004E34A8" w:rsidP="0018139B">
      <w:pPr>
        <w:pStyle w:val="AnnexNo"/>
      </w:pPr>
      <w:r w:rsidRPr="00820E18">
        <w:t>ПРИЛОЖЕНИЕ 2</w:t>
      </w:r>
    </w:p>
    <w:p w:rsidR="004E34A8" w:rsidRPr="00EA1D9C" w:rsidRDefault="00302913" w:rsidP="00EA1D9C">
      <w:pPr>
        <w:pStyle w:val="AnnexTitle"/>
      </w:pPr>
      <w:r w:rsidRPr="00EA1D9C">
        <w:t>Список и</w:t>
      </w:r>
      <w:r w:rsidR="004E34A8" w:rsidRPr="00EA1D9C">
        <w:t>сключенн</w:t>
      </w:r>
      <w:r w:rsidR="00031D3A" w:rsidRPr="00EA1D9C">
        <w:t>ы</w:t>
      </w:r>
      <w:r w:rsidRPr="00EA1D9C">
        <w:t>х</w:t>
      </w:r>
      <w:r w:rsidR="00031D3A" w:rsidRPr="00EA1D9C">
        <w:t xml:space="preserve"> Рекомендаци</w:t>
      </w:r>
      <w:r w:rsidRPr="00EA1D9C">
        <w:t>й</w:t>
      </w:r>
    </w:p>
    <w:tbl>
      <w:tblPr>
        <w:tblW w:w="9854" w:type="dxa"/>
        <w:jc w:val="center"/>
        <w:tblLayout w:type="fixed"/>
        <w:tblLook w:val="0000" w:firstRow="0" w:lastRow="0" w:firstColumn="0" w:lastColumn="0" w:noHBand="0" w:noVBand="0"/>
      </w:tblPr>
      <w:tblGrid>
        <w:gridCol w:w="1951"/>
        <w:gridCol w:w="7903"/>
      </w:tblGrid>
      <w:tr w:rsidR="004E34A8" w:rsidRPr="00FC3A9F" w:rsidTr="006C0EF0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8" w:rsidRPr="00EA1D9C" w:rsidRDefault="004E34A8" w:rsidP="00EA1D9C">
            <w:pPr>
              <w:pStyle w:val="Tablehead"/>
            </w:pPr>
            <w:r w:rsidRPr="00EA1D9C">
              <w:t>Рекомендация МСЭ-R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A8" w:rsidRPr="00EA1D9C" w:rsidRDefault="004E34A8" w:rsidP="00EA1D9C">
            <w:pPr>
              <w:pStyle w:val="Tablehead"/>
            </w:pPr>
            <w:r w:rsidRPr="00EA1D9C">
              <w:t>Название</w:t>
            </w:r>
          </w:p>
        </w:tc>
      </w:tr>
      <w:tr w:rsidR="00E95B78" w:rsidRPr="00240F7A" w:rsidTr="00EA1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E95B78" w:rsidRPr="00EA1D9C" w:rsidDel="000405D9" w:rsidRDefault="00E95B78" w:rsidP="00EA1D9C">
            <w:pPr>
              <w:pStyle w:val="Tabletext"/>
              <w:jc w:val="center"/>
            </w:pPr>
            <w:r w:rsidRPr="00EA1D9C">
              <w:t>SM.667</w:t>
            </w:r>
          </w:p>
        </w:tc>
        <w:tc>
          <w:tcPr>
            <w:tcW w:w="7903" w:type="dxa"/>
          </w:tcPr>
          <w:p w:rsidR="00E95B78" w:rsidRPr="00EA1D9C" w:rsidDel="000405D9" w:rsidRDefault="00E95B78" w:rsidP="00EA1D9C">
            <w:pPr>
              <w:pStyle w:val="Tabletext"/>
            </w:pPr>
            <w:r w:rsidRPr="00EA1D9C">
              <w:t>Данные, необходимые для управления использованием спектра на национальном уровне</w:t>
            </w:r>
          </w:p>
        </w:tc>
      </w:tr>
      <w:tr w:rsidR="00E95B78" w:rsidRPr="00FC3A9F" w:rsidTr="00EA1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E95B78" w:rsidRPr="00EA1D9C" w:rsidRDefault="00E95B78" w:rsidP="00EA1D9C">
            <w:pPr>
              <w:pStyle w:val="Tabletext"/>
              <w:jc w:val="center"/>
            </w:pPr>
            <w:r w:rsidRPr="00EA1D9C">
              <w:t>SM.1048</w:t>
            </w:r>
          </w:p>
        </w:tc>
        <w:tc>
          <w:tcPr>
            <w:tcW w:w="7903" w:type="dxa"/>
          </w:tcPr>
          <w:p w:rsidR="00E95B78" w:rsidRPr="00BC70C2" w:rsidRDefault="00E95B78" w:rsidP="00EA1D9C">
            <w:pPr>
              <w:pStyle w:val="Tabletext"/>
            </w:pPr>
            <w:r w:rsidRPr="00EA1D9C">
              <w:t>Руководство по проектированию базовой автоматизированной системы управления использованием спектра (BASMS)</w:t>
            </w:r>
          </w:p>
        </w:tc>
      </w:tr>
    </w:tbl>
    <w:p w:rsidR="004E34A8" w:rsidRPr="00B81E26" w:rsidRDefault="004E34A8" w:rsidP="00845900">
      <w:pPr>
        <w:overflowPunct/>
        <w:autoSpaceDE/>
        <w:autoSpaceDN/>
        <w:adjustRightInd/>
        <w:spacing w:before="720"/>
        <w:jc w:val="center"/>
        <w:textAlignment w:val="auto"/>
      </w:pPr>
      <w:r w:rsidRPr="00B81E26">
        <w:t>_______________</w:t>
      </w:r>
    </w:p>
    <w:sectPr w:rsidR="004E34A8" w:rsidRPr="00B81E26" w:rsidSect="00AF1E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9C" w:rsidRDefault="00EA1D9C">
      <w:r>
        <w:separator/>
      </w:r>
    </w:p>
  </w:endnote>
  <w:endnote w:type="continuationSeparator" w:id="0">
    <w:p w:rsidR="00EA1D9C" w:rsidRDefault="00EA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A0" w:rsidRDefault="00073E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9C" w:rsidRPr="00820E18" w:rsidRDefault="00B2526E" w:rsidP="00820E18">
    <w:pPr>
      <w:pStyle w:val="Footer"/>
    </w:pPr>
    <w:fldSimple w:instr=" FILENAME  \p  \* MERGEFORMAT ">
      <w:r>
        <w:t>Y:\APP\BR\CIRCS_DMS\CACE\500\548\548r.DOCX</w:t>
      </w:r>
    </w:fldSimple>
    <w:bookmarkStart w:id="5" w:name="_GoBack"/>
    <w:bookmarkEnd w:id="5"/>
    <w:r w:rsidR="00EA1D9C" w:rsidRPr="00A44806">
      <w:rPr>
        <w:lang w:val="fr-FR"/>
        <w:rPrChange w:id="6" w:author="komissar" w:date="2011-05-25T15:29:00Z">
          <w:rPr>
            <w:caps w:val="0"/>
            <w:noProof w:val="0"/>
            <w:sz w:val="22"/>
          </w:rPr>
        </w:rPrChange>
      </w:rPr>
      <w:tab/>
    </w:r>
    <w:r w:rsidR="00EA1D9C" w:rsidRPr="00A44806">
      <w:fldChar w:fldCharType="begin"/>
    </w:r>
    <w:r w:rsidR="00EA1D9C" w:rsidRPr="00A44806">
      <w:instrText xml:space="preserve"> SAVEDATE \@ DD.MM.YY </w:instrText>
    </w:r>
    <w:r w:rsidR="00EA1D9C" w:rsidRPr="00A44806">
      <w:fldChar w:fldCharType="separate"/>
    </w:r>
    <w:r w:rsidR="00073EA0">
      <w:t>29.09.11</w:t>
    </w:r>
    <w:r w:rsidR="00EA1D9C" w:rsidRPr="00A44806">
      <w:fldChar w:fldCharType="end"/>
    </w:r>
    <w:r w:rsidR="00EA1D9C" w:rsidRPr="00A44806">
      <w:rPr>
        <w:lang w:val="fr-FR"/>
        <w:rPrChange w:id="7" w:author="komissar" w:date="2011-05-25T15:29:00Z">
          <w:rPr>
            <w:caps w:val="0"/>
            <w:noProof w:val="0"/>
            <w:sz w:val="22"/>
          </w:rPr>
        </w:rPrChange>
      </w:rPr>
      <w:tab/>
    </w:r>
    <w:r w:rsidR="00EA1D9C" w:rsidRPr="00A44806">
      <w:fldChar w:fldCharType="begin"/>
    </w:r>
    <w:r w:rsidR="00EA1D9C" w:rsidRPr="00A44806">
      <w:instrText xml:space="preserve"> PRINTDATE \@ DD.MM.YY </w:instrText>
    </w:r>
    <w:r w:rsidR="00EA1D9C" w:rsidRPr="00A44806">
      <w:fldChar w:fldCharType="separate"/>
    </w:r>
    <w:r w:rsidR="00B92479">
      <w:t>29.09.11</w:t>
    </w:r>
    <w:r w:rsidR="00EA1D9C" w:rsidRPr="00A4480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EA1D9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A1D9C" w:rsidRDefault="00EA1D9C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A1D9C" w:rsidRDefault="00EA1D9C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A1D9C" w:rsidRDefault="00EA1D9C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A1D9C" w:rsidRDefault="00EA1D9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A1D9C">
      <w:trPr>
        <w:cantSplit/>
      </w:trPr>
      <w:tc>
        <w:tcPr>
          <w:tcW w:w="1062" w:type="pct"/>
        </w:tcPr>
        <w:p w:rsidR="00EA1D9C" w:rsidRDefault="00EA1D9C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EA1D9C" w:rsidRDefault="00EA1D9C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A1D9C" w:rsidRDefault="00EA1D9C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EA1D9C" w:rsidRDefault="00EA1D9C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EA1D9C">
      <w:trPr>
        <w:cantSplit/>
      </w:trPr>
      <w:tc>
        <w:tcPr>
          <w:tcW w:w="1062" w:type="pct"/>
        </w:tcPr>
        <w:p w:rsidR="00EA1D9C" w:rsidRDefault="00EA1D9C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EA1D9C" w:rsidRDefault="00EA1D9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A1D9C" w:rsidRDefault="00EA1D9C">
          <w:pPr>
            <w:pStyle w:val="itu"/>
          </w:pPr>
        </w:p>
      </w:tc>
      <w:tc>
        <w:tcPr>
          <w:tcW w:w="1131" w:type="pct"/>
        </w:tcPr>
        <w:p w:rsidR="00EA1D9C" w:rsidRDefault="00EA1D9C">
          <w:pPr>
            <w:pStyle w:val="itu"/>
          </w:pPr>
        </w:p>
      </w:tc>
    </w:tr>
  </w:tbl>
  <w:p w:rsidR="00EA1D9C" w:rsidRPr="00577D20" w:rsidRDefault="00EA1D9C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9C" w:rsidRDefault="00EA1D9C">
      <w:r>
        <w:t>____________________</w:t>
      </w:r>
    </w:p>
  </w:footnote>
  <w:footnote w:type="continuationSeparator" w:id="0">
    <w:p w:rsidR="00EA1D9C" w:rsidRDefault="00EA1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A0" w:rsidRDefault="00073E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9C" w:rsidRPr="001B72B6" w:rsidRDefault="00EA1D9C" w:rsidP="00820E18">
    <w:pPr>
      <w:pStyle w:val="Header"/>
    </w:pPr>
    <w:r w:rsidRPr="001B72B6">
      <w:t xml:space="preserve">- </w:t>
    </w:r>
    <w:r w:rsidRPr="001B72B6">
      <w:fldChar w:fldCharType="begin"/>
    </w:r>
    <w:r w:rsidRPr="001B72B6">
      <w:instrText xml:space="preserve"> PAGE </w:instrText>
    </w:r>
    <w:r w:rsidRPr="001B72B6">
      <w:fldChar w:fldCharType="separate"/>
    </w:r>
    <w:r w:rsidR="00B2526E">
      <w:rPr>
        <w:noProof/>
      </w:rPr>
      <w:t>2</w:t>
    </w:r>
    <w:r w:rsidRPr="001B72B6">
      <w:fldChar w:fldCharType="end"/>
    </w:r>
    <w:r w:rsidRPr="001B72B6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A0" w:rsidRDefault="00073E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6BE9"/>
    <w:rsid w:val="00073EA0"/>
    <w:rsid w:val="00084396"/>
    <w:rsid w:val="000859A2"/>
    <w:rsid w:val="000A1A90"/>
    <w:rsid w:val="000A3450"/>
    <w:rsid w:val="000A6605"/>
    <w:rsid w:val="000D0DF6"/>
    <w:rsid w:val="000E15C1"/>
    <w:rsid w:val="000E64DA"/>
    <w:rsid w:val="000F3370"/>
    <w:rsid w:val="000F527D"/>
    <w:rsid w:val="00106496"/>
    <w:rsid w:val="001074F4"/>
    <w:rsid w:val="00117157"/>
    <w:rsid w:val="00123470"/>
    <w:rsid w:val="001314F5"/>
    <w:rsid w:val="00131BD1"/>
    <w:rsid w:val="00132CB9"/>
    <w:rsid w:val="00140C47"/>
    <w:rsid w:val="00150F11"/>
    <w:rsid w:val="00157D53"/>
    <w:rsid w:val="0016253B"/>
    <w:rsid w:val="00181386"/>
    <w:rsid w:val="0018139B"/>
    <w:rsid w:val="001818EC"/>
    <w:rsid w:val="001877E8"/>
    <w:rsid w:val="00195D57"/>
    <w:rsid w:val="001964A0"/>
    <w:rsid w:val="001B19CD"/>
    <w:rsid w:val="001B4104"/>
    <w:rsid w:val="001B4203"/>
    <w:rsid w:val="001E15AA"/>
    <w:rsid w:val="001F3AC4"/>
    <w:rsid w:val="00210B45"/>
    <w:rsid w:val="002259B2"/>
    <w:rsid w:val="00227F65"/>
    <w:rsid w:val="00240F7A"/>
    <w:rsid w:val="00242081"/>
    <w:rsid w:val="00273E98"/>
    <w:rsid w:val="002C36A0"/>
    <w:rsid w:val="002D4286"/>
    <w:rsid w:val="002E39AE"/>
    <w:rsid w:val="00302913"/>
    <w:rsid w:val="003228FB"/>
    <w:rsid w:val="00332917"/>
    <w:rsid w:val="00332A72"/>
    <w:rsid w:val="0034078E"/>
    <w:rsid w:val="003561A4"/>
    <w:rsid w:val="00361F22"/>
    <w:rsid w:val="0038250F"/>
    <w:rsid w:val="0038792A"/>
    <w:rsid w:val="003A1798"/>
    <w:rsid w:val="003C239D"/>
    <w:rsid w:val="003C2CE5"/>
    <w:rsid w:val="003D2D10"/>
    <w:rsid w:val="003D3993"/>
    <w:rsid w:val="003E2E92"/>
    <w:rsid w:val="0040050E"/>
    <w:rsid w:val="00411532"/>
    <w:rsid w:val="00412D2B"/>
    <w:rsid w:val="00415574"/>
    <w:rsid w:val="00416338"/>
    <w:rsid w:val="00431C5C"/>
    <w:rsid w:val="00444EAC"/>
    <w:rsid w:val="0044634B"/>
    <w:rsid w:val="00447855"/>
    <w:rsid w:val="00450A53"/>
    <w:rsid w:val="004578E7"/>
    <w:rsid w:val="00483EEC"/>
    <w:rsid w:val="00490818"/>
    <w:rsid w:val="00491391"/>
    <w:rsid w:val="004A3200"/>
    <w:rsid w:val="004A3AC4"/>
    <w:rsid w:val="004A5AB1"/>
    <w:rsid w:val="004B49F7"/>
    <w:rsid w:val="004C1881"/>
    <w:rsid w:val="004E34A8"/>
    <w:rsid w:val="004E58B6"/>
    <w:rsid w:val="004F26AE"/>
    <w:rsid w:val="005129F7"/>
    <w:rsid w:val="00525A76"/>
    <w:rsid w:val="005358F3"/>
    <w:rsid w:val="005521BC"/>
    <w:rsid w:val="00562328"/>
    <w:rsid w:val="00572156"/>
    <w:rsid w:val="00577D20"/>
    <w:rsid w:val="00591752"/>
    <w:rsid w:val="00595800"/>
    <w:rsid w:val="005A363E"/>
    <w:rsid w:val="005A5B0C"/>
    <w:rsid w:val="005B7238"/>
    <w:rsid w:val="005D44C4"/>
    <w:rsid w:val="005E37AD"/>
    <w:rsid w:val="005F130D"/>
    <w:rsid w:val="005F7F4C"/>
    <w:rsid w:val="006136BC"/>
    <w:rsid w:val="00620F21"/>
    <w:rsid w:val="006262BE"/>
    <w:rsid w:val="006275FE"/>
    <w:rsid w:val="006342B7"/>
    <w:rsid w:val="0066769C"/>
    <w:rsid w:val="00687A41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6241"/>
    <w:rsid w:val="00723397"/>
    <w:rsid w:val="0072796D"/>
    <w:rsid w:val="00746900"/>
    <w:rsid w:val="00747CE1"/>
    <w:rsid w:val="00754EB9"/>
    <w:rsid w:val="00761CFA"/>
    <w:rsid w:val="00773A74"/>
    <w:rsid w:val="007B31F2"/>
    <w:rsid w:val="007B47F2"/>
    <w:rsid w:val="007B704E"/>
    <w:rsid w:val="007C26EE"/>
    <w:rsid w:val="007E2276"/>
    <w:rsid w:val="00811467"/>
    <w:rsid w:val="00820E18"/>
    <w:rsid w:val="00822558"/>
    <w:rsid w:val="008354FD"/>
    <w:rsid w:val="00837A27"/>
    <w:rsid w:val="00843C8E"/>
    <w:rsid w:val="00845900"/>
    <w:rsid w:val="00850D64"/>
    <w:rsid w:val="0085399E"/>
    <w:rsid w:val="00855A14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1574E"/>
    <w:rsid w:val="00A501C7"/>
    <w:rsid w:val="00A613BB"/>
    <w:rsid w:val="00A76B48"/>
    <w:rsid w:val="00A83443"/>
    <w:rsid w:val="00A90367"/>
    <w:rsid w:val="00AA0D25"/>
    <w:rsid w:val="00AA302B"/>
    <w:rsid w:val="00AB07C5"/>
    <w:rsid w:val="00AC1C12"/>
    <w:rsid w:val="00AE7EC1"/>
    <w:rsid w:val="00AF1ECB"/>
    <w:rsid w:val="00B03DEA"/>
    <w:rsid w:val="00B05817"/>
    <w:rsid w:val="00B22CE2"/>
    <w:rsid w:val="00B2526E"/>
    <w:rsid w:val="00B36D2D"/>
    <w:rsid w:val="00B527F1"/>
    <w:rsid w:val="00B57344"/>
    <w:rsid w:val="00B71B19"/>
    <w:rsid w:val="00B81E26"/>
    <w:rsid w:val="00B87E04"/>
    <w:rsid w:val="00B92479"/>
    <w:rsid w:val="00B96B1A"/>
    <w:rsid w:val="00BA52EC"/>
    <w:rsid w:val="00BC638B"/>
    <w:rsid w:val="00BC70C2"/>
    <w:rsid w:val="00BE2B32"/>
    <w:rsid w:val="00C01DAC"/>
    <w:rsid w:val="00C0390F"/>
    <w:rsid w:val="00C228D1"/>
    <w:rsid w:val="00C70274"/>
    <w:rsid w:val="00C92FBB"/>
    <w:rsid w:val="00C96760"/>
    <w:rsid w:val="00CC2F67"/>
    <w:rsid w:val="00CD00EE"/>
    <w:rsid w:val="00D04963"/>
    <w:rsid w:val="00D057A1"/>
    <w:rsid w:val="00D12826"/>
    <w:rsid w:val="00D35752"/>
    <w:rsid w:val="00D44DE6"/>
    <w:rsid w:val="00D463D0"/>
    <w:rsid w:val="00D61395"/>
    <w:rsid w:val="00D744B4"/>
    <w:rsid w:val="00D8195D"/>
    <w:rsid w:val="00D96A65"/>
    <w:rsid w:val="00DC058D"/>
    <w:rsid w:val="00DC287A"/>
    <w:rsid w:val="00DC6223"/>
    <w:rsid w:val="00E01EF9"/>
    <w:rsid w:val="00E5740D"/>
    <w:rsid w:val="00E81F66"/>
    <w:rsid w:val="00E90A0C"/>
    <w:rsid w:val="00E95B78"/>
    <w:rsid w:val="00EA1D9C"/>
    <w:rsid w:val="00EA5E75"/>
    <w:rsid w:val="00EC442C"/>
    <w:rsid w:val="00EC710F"/>
    <w:rsid w:val="00ED2815"/>
    <w:rsid w:val="00EE067D"/>
    <w:rsid w:val="00EE2F06"/>
    <w:rsid w:val="00F0282A"/>
    <w:rsid w:val="00F04386"/>
    <w:rsid w:val="00F523F8"/>
    <w:rsid w:val="00F96443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Normal"/>
    <w:next w:val="Normalaftertitle"/>
    <w:rsid w:val="00EA1D9C"/>
    <w:pPr>
      <w:keepNext/>
      <w:keepLines/>
      <w:spacing w:before="480"/>
      <w:jc w:val="center"/>
    </w:pPr>
    <w:rPr>
      <w:b/>
      <w:sz w:val="26"/>
    </w:rPr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A1D9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AA0D25"/>
    <w:rPr>
      <w:b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18139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240"/>
      <w:jc w:val="center"/>
    </w:pPr>
    <w:rPr>
      <w:caps/>
      <w:sz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Normal"/>
    <w:next w:val="Normalaftertitle"/>
    <w:rsid w:val="00EA1D9C"/>
    <w:pPr>
      <w:keepNext/>
      <w:keepLines/>
      <w:spacing w:before="480"/>
      <w:jc w:val="center"/>
    </w:pPr>
    <w:rPr>
      <w:b/>
      <w:sz w:val="26"/>
    </w:rPr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A1D9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AA0D25"/>
    <w:rPr>
      <w:b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18139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240"/>
      <w:jc w:val="center"/>
    </w:pPr>
    <w:rPr>
      <w:caps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6AA7-BB56-4B89-A68F-4AD8EE19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3196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unknown</cp:lastModifiedBy>
  <cp:revision>4</cp:revision>
  <cp:lastPrinted>2011-09-29T07:43:00Z</cp:lastPrinted>
  <dcterms:created xsi:type="dcterms:W3CDTF">2011-09-29T09:57:00Z</dcterms:created>
  <dcterms:modified xsi:type="dcterms:W3CDTF">2011-09-29T09:57:00Z</dcterms:modified>
</cp:coreProperties>
</file>