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8F1930">
        <w:tc>
          <w:tcPr>
            <w:tcW w:w="8188" w:type="dxa"/>
            <w:vAlign w:val="center"/>
          </w:tcPr>
          <w:p w:rsidR="004B2FC0" w:rsidRPr="008F1930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8F193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8F1930" w:rsidRDefault="00BB49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8F1930">
        <w:trPr>
          <w:cantSplit/>
        </w:trPr>
        <w:tc>
          <w:tcPr>
            <w:tcW w:w="9889" w:type="dxa"/>
          </w:tcPr>
          <w:p w:rsidR="004B2FC0" w:rsidRPr="008F1930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F193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F1930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F1930">
              <w:rPr>
                <w:b/>
                <w:sz w:val="18"/>
              </w:rPr>
              <w:tab/>
            </w:r>
            <w:r w:rsidRPr="008F193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F1930" w:rsidRDefault="004B2FC0" w:rsidP="000D6834"/>
    <w:p w:rsidR="004B2FC0" w:rsidRPr="008F1930" w:rsidRDefault="004B2FC0" w:rsidP="000D683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8F1930">
        <w:trPr>
          <w:cantSplit/>
        </w:trPr>
        <w:tc>
          <w:tcPr>
            <w:tcW w:w="3369" w:type="dxa"/>
          </w:tcPr>
          <w:p w:rsidR="004B2FC0" w:rsidRPr="000B10C8" w:rsidRDefault="004B2FC0" w:rsidP="000B10C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  <w:lang w:val="en-US"/>
              </w:rPr>
            </w:pPr>
            <w:bookmarkStart w:id="1" w:name="dletter"/>
            <w:bookmarkEnd w:id="1"/>
            <w:r w:rsidRPr="008F1930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677437" w:rsidRPr="008F1930">
              <w:rPr>
                <w:b/>
                <w:szCs w:val="22"/>
              </w:rPr>
              <w:br/>
              <w:t>САСЕ/</w:t>
            </w:r>
            <w:r w:rsidR="008441B9">
              <w:rPr>
                <w:b/>
                <w:szCs w:val="22"/>
              </w:rPr>
              <w:t>52</w:t>
            </w:r>
            <w:r w:rsidR="000B10C8">
              <w:rPr>
                <w:b/>
                <w:szCs w:val="22"/>
                <w:lang w:val="en-US"/>
              </w:rPr>
              <w:t>9</w:t>
            </w:r>
          </w:p>
        </w:tc>
        <w:tc>
          <w:tcPr>
            <w:tcW w:w="6651" w:type="dxa"/>
          </w:tcPr>
          <w:p w:rsidR="004B2FC0" w:rsidRPr="008F1930" w:rsidRDefault="000B10C8" w:rsidP="008441B9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3" w:name="ddate"/>
            <w:bookmarkEnd w:id="3"/>
            <w:r>
              <w:rPr>
                <w:bCs/>
                <w:szCs w:val="22"/>
              </w:rPr>
              <w:t>18 февраля</w:t>
            </w:r>
            <w:r w:rsidR="00677437" w:rsidRPr="008F1930">
              <w:rPr>
                <w:bCs/>
                <w:szCs w:val="22"/>
              </w:rPr>
              <w:t xml:space="preserve"> </w:t>
            </w:r>
            <w:r w:rsidR="00E4088C" w:rsidRPr="008F1930">
              <w:rPr>
                <w:bCs/>
                <w:szCs w:val="22"/>
              </w:rPr>
              <w:t>201</w:t>
            </w:r>
            <w:r w:rsidR="008441B9">
              <w:rPr>
                <w:bCs/>
                <w:szCs w:val="22"/>
              </w:rPr>
              <w:t>1</w:t>
            </w:r>
            <w:r w:rsidR="004B2FC0" w:rsidRPr="008F1930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AD6B14" w:rsidRDefault="004B2FC0" w:rsidP="000B10C8">
      <w:pPr>
        <w:pStyle w:val="Title4"/>
      </w:pPr>
      <w:r w:rsidRPr="00AD6B14">
        <w:t xml:space="preserve">Администрациям Государств – Членов МСЭ, Членам Сектора радиосвязи, </w:t>
      </w:r>
      <w:r w:rsidRPr="00AD6B14">
        <w:br/>
        <w:t xml:space="preserve">Ассоциированным членам МСЭ-R, </w:t>
      </w:r>
      <w:r w:rsidR="00E1009F" w:rsidRPr="00AD6B14">
        <w:t>принимающим участие</w:t>
      </w:r>
      <w:r w:rsidRPr="00AD6B14">
        <w:t xml:space="preserve"> в работе </w:t>
      </w:r>
      <w:r w:rsidRPr="00AD6B14">
        <w:br/>
      </w:r>
      <w:r w:rsidR="000B10C8">
        <w:t>7</w:t>
      </w:r>
      <w:r w:rsidRPr="00AD6B14">
        <w:t>-й Исследова</w:t>
      </w:r>
      <w:r w:rsidR="00677437" w:rsidRPr="00AD6B14">
        <w:t>тельской комиссии по радиосвязи</w:t>
      </w:r>
      <w:r w:rsidR="00491614" w:rsidRPr="00AD6B14">
        <w:t>,</w:t>
      </w:r>
      <w:r w:rsidRPr="00AD6B14">
        <w:t xml:space="preserve"> и Специально</w:t>
      </w:r>
      <w:r w:rsidR="00491614" w:rsidRPr="00AD6B14">
        <w:t>му</w:t>
      </w:r>
      <w:r w:rsidR="00677437" w:rsidRPr="00AD6B14">
        <w:t xml:space="preserve"> </w:t>
      </w:r>
      <w:r w:rsidR="00677437" w:rsidRPr="00AD6B14">
        <w:br/>
        <w:t>комитет</w:t>
      </w:r>
      <w:r w:rsidR="00491614" w:rsidRPr="00AD6B14">
        <w:t>у</w:t>
      </w:r>
      <w:r w:rsidRPr="00AD6B14">
        <w:t xml:space="preserve"> по регламентарно-процедурным вопросам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9B0DE0">
        <w:tc>
          <w:tcPr>
            <w:tcW w:w="1242" w:type="dxa"/>
          </w:tcPr>
          <w:p w:rsidR="004B2FC0" w:rsidRPr="008F1930" w:rsidRDefault="004B2FC0" w:rsidP="00AD6B14">
            <w:r w:rsidRPr="00AD6B14">
              <w:rPr>
                <w:b/>
                <w:bCs/>
              </w:rPr>
              <w:t>Предмет</w:t>
            </w:r>
            <w:r w:rsidRPr="008F1930">
              <w:t>:</w:t>
            </w:r>
          </w:p>
        </w:tc>
        <w:tc>
          <w:tcPr>
            <w:tcW w:w="9025" w:type="dxa"/>
          </w:tcPr>
          <w:p w:rsidR="004B2FC0" w:rsidRPr="008F1930" w:rsidRDefault="000B10C8" w:rsidP="00AD6B14">
            <w:r>
              <w:t>7</w:t>
            </w:r>
            <w:r w:rsidR="004B2FC0" w:rsidRPr="008F1930">
              <w:t>-я Исследовательская комиссия по радиосвязи</w:t>
            </w:r>
          </w:p>
          <w:p w:rsidR="004B2FC0" w:rsidRDefault="004B2FC0" w:rsidP="000B10C8">
            <w:pPr>
              <w:pStyle w:val="enumlev1"/>
            </w:pPr>
            <w:r w:rsidRPr="008F1930">
              <w:t>–</w:t>
            </w:r>
            <w:r w:rsidRPr="008F1930">
              <w:tab/>
              <w:t xml:space="preserve">Утверждение </w:t>
            </w:r>
            <w:r w:rsidR="000B10C8">
              <w:t>трех</w:t>
            </w:r>
            <w:r w:rsidRPr="008F1930">
              <w:t xml:space="preserve"> нов</w:t>
            </w:r>
            <w:r w:rsidR="000B10C8">
              <w:t>ых</w:t>
            </w:r>
            <w:r w:rsidRPr="008F1930">
              <w:t xml:space="preserve"> Рекомендаци</w:t>
            </w:r>
            <w:r w:rsidR="000B10C8">
              <w:t>й</w:t>
            </w:r>
            <w:r w:rsidR="008441B9">
              <w:t xml:space="preserve"> и </w:t>
            </w:r>
            <w:r w:rsidR="000B10C8">
              <w:t>четырех</w:t>
            </w:r>
            <w:r w:rsidR="00677437" w:rsidRPr="008F1930">
              <w:t xml:space="preserve"> пересмотренных Рекомендаций</w:t>
            </w:r>
          </w:p>
          <w:p w:rsidR="000B10C8" w:rsidRPr="009B0DE0" w:rsidRDefault="000B10C8" w:rsidP="009B0DE0">
            <w:pPr>
              <w:pStyle w:val="enumlev1"/>
              <w:spacing w:before="0"/>
              <w:rPr>
                <w:lang w:val="en-US"/>
              </w:rPr>
            </w:pPr>
            <w:r w:rsidRPr="009B0DE0">
              <w:rPr>
                <w:lang w:val="en-US"/>
              </w:rPr>
              <w:t>–</w:t>
            </w:r>
            <w:r w:rsidRPr="009B0DE0">
              <w:rPr>
                <w:lang w:val="en-US"/>
              </w:rPr>
              <w:tab/>
            </w:r>
            <w:r w:rsidR="009B0DE0">
              <w:t>Исключение</w:t>
            </w:r>
            <w:r w:rsidR="009B0DE0" w:rsidRPr="009B0DE0">
              <w:rPr>
                <w:lang w:val="en-US"/>
              </w:rPr>
              <w:t xml:space="preserve"> 11 </w:t>
            </w:r>
            <w:r w:rsidR="009B0DE0">
              <w:t>Рекомендаций</w:t>
            </w:r>
          </w:p>
        </w:tc>
      </w:tr>
    </w:tbl>
    <w:p w:rsidR="004B2FC0" w:rsidRPr="008441B9" w:rsidRDefault="000B10C8" w:rsidP="00997A21">
      <w:pPr>
        <w:pStyle w:val="Title4"/>
        <w:spacing w:after="240"/>
        <w:rPr>
          <w:szCs w:val="22"/>
        </w:rPr>
      </w:pPr>
      <w:bookmarkStart w:id="4" w:name="dtitle1"/>
      <w:bookmarkEnd w:id="4"/>
      <w:r w:rsidRPr="000B10C8">
        <w:t>Научные службы</w:t>
      </w:r>
    </w:p>
    <w:p w:rsidR="004B2FC0" w:rsidRPr="0096730C" w:rsidRDefault="004B2FC0" w:rsidP="009B0DE0">
      <w:pPr>
        <w:pStyle w:val="Normalaftertitle0"/>
        <w:rPr>
          <w:lang w:val="ru-RU"/>
        </w:rPr>
      </w:pPr>
      <w:r w:rsidRPr="00AD6B14">
        <w:rPr>
          <w:lang w:val="ru-RU"/>
        </w:rPr>
        <w:t xml:space="preserve">В Административном циркуляре </w:t>
      </w:r>
      <w:r w:rsidRPr="008F1930">
        <w:t>CAR</w:t>
      </w:r>
      <w:r w:rsidRPr="00AD6B14">
        <w:rPr>
          <w:lang w:val="ru-RU"/>
        </w:rPr>
        <w:t>/</w:t>
      </w:r>
      <w:r w:rsidR="000B10C8">
        <w:rPr>
          <w:lang w:val="ru-RU"/>
        </w:rPr>
        <w:t>304</w:t>
      </w:r>
      <w:r w:rsidRPr="00AD6B14">
        <w:rPr>
          <w:lang w:val="ru-RU"/>
        </w:rPr>
        <w:t xml:space="preserve"> от </w:t>
      </w:r>
      <w:r w:rsidR="000B10C8">
        <w:rPr>
          <w:lang w:val="ru-RU"/>
        </w:rPr>
        <w:t>5 ноября</w:t>
      </w:r>
      <w:r w:rsidRPr="00AD6B14">
        <w:rPr>
          <w:lang w:val="ru-RU"/>
        </w:rPr>
        <w:t xml:space="preserve"> 20</w:t>
      </w:r>
      <w:r w:rsidR="008441B9" w:rsidRPr="00AD6B14">
        <w:rPr>
          <w:lang w:val="ru-RU"/>
        </w:rPr>
        <w:t>10</w:t>
      </w:r>
      <w:r w:rsidRPr="008F1930">
        <w:t> </w:t>
      </w:r>
      <w:r w:rsidRPr="00AD6B14">
        <w:rPr>
          <w:lang w:val="ru-RU"/>
        </w:rPr>
        <w:t>года был</w:t>
      </w:r>
      <w:r w:rsidR="00677437" w:rsidRPr="00AD6B14">
        <w:rPr>
          <w:lang w:val="ru-RU"/>
        </w:rPr>
        <w:t>и</w:t>
      </w:r>
      <w:r w:rsidRPr="00AD6B14">
        <w:rPr>
          <w:lang w:val="ru-RU"/>
        </w:rPr>
        <w:t xml:space="preserve"> представлен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проект</w:t>
      </w:r>
      <w:r w:rsidR="00677437" w:rsidRPr="00AD6B14">
        <w:rPr>
          <w:lang w:val="ru-RU"/>
        </w:rPr>
        <w:t>ы</w:t>
      </w:r>
      <w:r w:rsidRPr="00AD6B14">
        <w:rPr>
          <w:lang w:val="ru-RU"/>
        </w:rPr>
        <w:t xml:space="preserve"> </w:t>
      </w:r>
      <w:r w:rsidR="000B10C8">
        <w:rPr>
          <w:lang w:val="ru-RU"/>
        </w:rPr>
        <w:t>трех</w:t>
      </w:r>
      <w:r w:rsidRPr="00AD6B14">
        <w:rPr>
          <w:lang w:val="ru-RU"/>
        </w:rPr>
        <w:t xml:space="preserve"> нов</w:t>
      </w:r>
      <w:r w:rsidR="000B10C8">
        <w:rPr>
          <w:lang w:val="ru-RU"/>
        </w:rPr>
        <w:t>ых</w:t>
      </w:r>
      <w:r w:rsidRPr="00AD6B14">
        <w:rPr>
          <w:lang w:val="ru-RU"/>
        </w:rPr>
        <w:t xml:space="preserve"> Рекомендаци</w:t>
      </w:r>
      <w:r w:rsidR="000B10C8">
        <w:rPr>
          <w:lang w:val="ru-RU"/>
        </w:rPr>
        <w:t>й</w:t>
      </w:r>
      <w:r w:rsidRPr="00AD6B14">
        <w:rPr>
          <w:lang w:val="ru-RU"/>
        </w:rPr>
        <w:t xml:space="preserve"> </w:t>
      </w:r>
      <w:r w:rsidR="008441B9" w:rsidRPr="00AD6B14">
        <w:rPr>
          <w:lang w:val="ru-RU"/>
        </w:rPr>
        <w:t xml:space="preserve">и </w:t>
      </w:r>
      <w:r w:rsidR="000B10C8">
        <w:rPr>
          <w:lang w:val="ru-RU"/>
        </w:rPr>
        <w:t>четырех</w:t>
      </w:r>
      <w:r w:rsidR="00677437" w:rsidRPr="00AD6B14">
        <w:rPr>
          <w:lang w:val="ru-RU"/>
        </w:rPr>
        <w:t xml:space="preserve"> пересмотренных Рекомендаций </w:t>
      </w:r>
      <w:r w:rsidRPr="00AD6B14">
        <w:rPr>
          <w:lang w:val="ru-RU"/>
        </w:rPr>
        <w:t>для утверждения согласно процедуре, предусмотренной в Резолюции</w:t>
      </w:r>
      <w:r w:rsidRPr="008F1930">
        <w:t> </w:t>
      </w:r>
      <w:r w:rsidRPr="00AD6B14">
        <w:rPr>
          <w:lang w:val="ru-RU"/>
        </w:rPr>
        <w:t>МСЭ-</w:t>
      </w:r>
      <w:r w:rsidRPr="008F1930">
        <w:t>R</w:t>
      </w:r>
      <w:r w:rsidRPr="00AD6B14">
        <w:rPr>
          <w:lang w:val="ru-RU"/>
        </w:rPr>
        <w:t xml:space="preserve"> 1-5 (п.</w:t>
      </w:r>
      <w:r w:rsidRPr="008F1930">
        <w:t> </w:t>
      </w:r>
      <w:r w:rsidRPr="00AD6B14">
        <w:rPr>
          <w:lang w:val="ru-RU"/>
        </w:rPr>
        <w:t>10.4.5).</w:t>
      </w:r>
      <w:r w:rsidR="000B10C8">
        <w:rPr>
          <w:lang w:val="ru-RU"/>
        </w:rPr>
        <w:t xml:space="preserve"> </w:t>
      </w:r>
      <w:r w:rsidR="009B0DE0">
        <w:rPr>
          <w:lang w:val="ru-RU"/>
        </w:rPr>
        <w:t xml:space="preserve">Кроме того, Исследовательская комиссия </w:t>
      </w:r>
      <w:r w:rsidR="009B0DE0" w:rsidRPr="0096730C">
        <w:rPr>
          <w:lang w:val="ru-RU"/>
        </w:rPr>
        <w:t>предложила исключить</w:t>
      </w:r>
      <w:r w:rsidR="009B0DE0">
        <w:rPr>
          <w:lang w:val="ru-RU"/>
        </w:rPr>
        <w:t xml:space="preserve"> три Рекомендации</w:t>
      </w:r>
      <w:r w:rsidR="000B10C8" w:rsidRPr="0096730C">
        <w:rPr>
          <w:lang w:val="ru-RU"/>
        </w:rPr>
        <w:t>.</w:t>
      </w:r>
    </w:p>
    <w:p w:rsidR="004B2FC0" w:rsidRPr="008F1930" w:rsidRDefault="004B2FC0" w:rsidP="00997A21">
      <w:r w:rsidRPr="008F1930">
        <w:t xml:space="preserve">Условия, регулирующие эту процедуру, были выполнены </w:t>
      </w:r>
      <w:r w:rsidR="00997A21">
        <w:t>4 февраля</w:t>
      </w:r>
      <w:r w:rsidR="008441B9">
        <w:t xml:space="preserve"> 2011</w:t>
      </w:r>
      <w:r w:rsidR="00677437" w:rsidRPr="008F1930">
        <w:t> </w:t>
      </w:r>
      <w:r w:rsidRPr="008F1930">
        <w:t>года.</w:t>
      </w:r>
    </w:p>
    <w:p w:rsidR="004B2FC0" w:rsidRPr="009B0DE0" w:rsidRDefault="00677437" w:rsidP="0096730C">
      <w:r w:rsidRPr="008F1930">
        <w:t>Утвержденные</w:t>
      </w:r>
      <w:r w:rsidR="004B2FC0" w:rsidRPr="008F1930">
        <w:t xml:space="preserve"> Рекомендац</w:t>
      </w:r>
      <w:r w:rsidRPr="008F1930">
        <w:t xml:space="preserve">ии будут опубликованы МСЭ, и в Приложении </w:t>
      </w:r>
      <w:r w:rsidR="00997A21">
        <w:t xml:space="preserve">1 </w:t>
      </w:r>
      <w:r w:rsidRPr="008F1930">
        <w:t>к настоящему Циркуляру указаны</w:t>
      </w:r>
      <w:r w:rsidR="004B2FC0" w:rsidRPr="008F1930">
        <w:t xml:space="preserve"> </w:t>
      </w:r>
      <w:r w:rsidRPr="008F1930">
        <w:t>их названия</w:t>
      </w:r>
      <w:r w:rsidR="004B2FC0" w:rsidRPr="008F1930">
        <w:t xml:space="preserve"> с присвоенным</w:t>
      </w:r>
      <w:r w:rsidRPr="008F1930">
        <w:t>и им номера</w:t>
      </w:r>
      <w:r w:rsidR="004B2FC0" w:rsidRPr="008F1930">
        <w:t>м</w:t>
      </w:r>
      <w:r w:rsidRPr="008F1930">
        <w:t>и</w:t>
      </w:r>
      <w:r w:rsidR="004B2FC0" w:rsidRPr="008F1930">
        <w:t>.</w:t>
      </w:r>
      <w:r w:rsidR="00997A21" w:rsidRPr="00997A21">
        <w:t xml:space="preserve"> </w:t>
      </w:r>
      <w:r w:rsidR="009B0DE0" w:rsidRPr="00CD0CD1">
        <w:t>В Приложении 2 представлен список исключенных Рекомендаций</w:t>
      </w:r>
      <w:r w:rsidR="00997A21" w:rsidRPr="009B0DE0">
        <w:t>.</w:t>
      </w:r>
    </w:p>
    <w:p w:rsidR="004B2FC0" w:rsidRPr="0096730C" w:rsidRDefault="008441B9" w:rsidP="00997A21">
      <w:pPr>
        <w:spacing w:before="840"/>
        <w:ind w:left="5670"/>
        <w:jc w:val="center"/>
      </w:pPr>
      <w:r w:rsidRPr="00AD6B14">
        <w:t>Франсуа</w:t>
      </w:r>
      <w:r w:rsidRPr="0096730C">
        <w:t xml:space="preserve"> </w:t>
      </w:r>
      <w:r w:rsidRPr="00AD6B14">
        <w:t>Ранси</w:t>
      </w:r>
      <w:r w:rsidR="00AD6B14" w:rsidRPr="0096730C">
        <w:br/>
      </w:r>
      <w:r w:rsidR="004B2FC0" w:rsidRPr="00AD6B14">
        <w:t>Директор</w:t>
      </w:r>
      <w:r w:rsidR="004B2FC0" w:rsidRPr="0096730C">
        <w:t xml:space="preserve"> </w:t>
      </w:r>
      <w:r w:rsidR="004B2FC0" w:rsidRPr="00AD6B14">
        <w:t>Бюро</w:t>
      </w:r>
      <w:r w:rsidR="004B2FC0" w:rsidRPr="0096730C">
        <w:t xml:space="preserve"> </w:t>
      </w:r>
      <w:r w:rsidR="004B2FC0" w:rsidRPr="00AD6B14">
        <w:t>радиосвязи</w:t>
      </w:r>
    </w:p>
    <w:p w:rsidR="004B2FC0" w:rsidRPr="000D6834" w:rsidRDefault="004B2FC0" w:rsidP="00997A21">
      <w:pPr>
        <w:spacing w:before="480"/>
      </w:pPr>
      <w:r w:rsidRPr="000D6834">
        <w:rPr>
          <w:b/>
          <w:bCs/>
        </w:rPr>
        <w:t>Приложение</w:t>
      </w:r>
      <w:r w:rsidR="00997A21">
        <w:t>: 2</w:t>
      </w:r>
    </w:p>
    <w:p w:rsidR="004B2FC0" w:rsidRPr="008F1930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8F1930">
        <w:rPr>
          <w:sz w:val="20"/>
          <w:u w:val="single"/>
        </w:rPr>
        <w:t>Рассылка</w:t>
      </w:r>
      <w:r w:rsidRPr="008F1930">
        <w:rPr>
          <w:sz w:val="20"/>
        </w:rPr>
        <w:t>: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Администрациям Государств-Членов и Членам Сектора радиосвязи</w:t>
      </w:r>
    </w:p>
    <w:p w:rsidR="004B2FC0" w:rsidRPr="008F1930" w:rsidRDefault="004B2FC0" w:rsidP="00CC0BF5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Ассоциированным членам МСЭ-R, </w:t>
      </w:r>
      <w:r w:rsidR="00E1009F" w:rsidRPr="008F1930">
        <w:rPr>
          <w:sz w:val="20"/>
        </w:rPr>
        <w:t>принимающим участие</w:t>
      </w:r>
      <w:r w:rsidR="008441B9">
        <w:rPr>
          <w:sz w:val="20"/>
        </w:rPr>
        <w:t xml:space="preserve"> в работе </w:t>
      </w:r>
      <w:r w:rsidR="00CC0BF5" w:rsidRPr="00B84155">
        <w:rPr>
          <w:sz w:val="20"/>
        </w:rPr>
        <w:t>7</w:t>
      </w:r>
      <w:r w:rsidRPr="008F1930">
        <w:rPr>
          <w:sz w:val="20"/>
        </w:rPr>
        <w:t>-й Исследовательской комиссии по радиосвязи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Членам Радиорегламентарного комитета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F1930" w:rsidRDefault="004B2FC0">
      <w:pPr>
        <w:pStyle w:val="AnnexNo"/>
        <w:rPr>
          <w:lang w:val="ru-RU"/>
        </w:rPr>
      </w:pPr>
      <w:r w:rsidRPr="008F1930">
        <w:rPr>
          <w:sz w:val="20"/>
          <w:lang w:val="ru-RU"/>
        </w:rPr>
        <w:br w:type="page"/>
      </w:r>
      <w:r w:rsidR="009D4316" w:rsidRPr="008F1930">
        <w:rPr>
          <w:lang w:val="ru-RU"/>
        </w:rPr>
        <w:lastRenderedPageBreak/>
        <w:t>Приложение</w:t>
      </w:r>
      <w:r w:rsidR="00997A21">
        <w:rPr>
          <w:lang w:val="ru-RU"/>
        </w:rPr>
        <w:t xml:space="preserve"> 1</w:t>
      </w:r>
    </w:p>
    <w:p w:rsidR="004B2FC0" w:rsidRPr="0096730C" w:rsidRDefault="009D4316">
      <w:pPr>
        <w:pStyle w:val="AnnexNotitle"/>
        <w:spacing w:before="240"/>
        <w:rPr>
          <w:rFonts w:ascii="Times New Roman Bold" w:hAnsi="Times New Roman Bold"/>
        </w:rPr>
      </w:pPr>
      <w:r w:rsidRPr="0096730C">
        <w:rPr>
          <w:rFonts w:ascii="Times New Roman Bold" w:hAnsi="Times New Roman Bold"/>
        </w:rPr>
        <w:t>Названия утвержденных Рекомендаций</w:t>
      </w:r>
    </w:p>
    <w:p w:rsidR="00BB4971" w:rsidRPr="00BB4971" w:rsidRDefault="00BB4971" w:rsidP="00BB4971">
      <w:pPr>
        <w:tabs>
          <w:tab w:val="right" w:pos="9639"/>
        </w:tabs>
        <w:spacing w:before="360"/>
      </w:pPr>
      <w:r w:rsidRPr="00BB4971">
        <w:rPr>
          <w:u w:val="single"/>
          <w:lang w:eastAsia="ru-RU"/>
        </w:rPr>
        <w:t>Рекомендаци</w:t>
      </w:r>
      <w:r>
        <w:rPr>
          <w:u w:val="single"/>
          <w:lang w:eastAsia="ru-RU"/>
        </w:rPr>
        <w:t>я</w:t>
      </w:r>
      <w:r w:rsidRPr="00BB4971">
        <w:rPr>
          <w:u w:val="single"/>
          <w:lang w:eastAsia="ru-RU"/>
        </w:rPr>
        <w:t xml:space="preserve"> МСЭ</w:t>
      </w:r>
      <w:r w:rsidRPr="00BB4971">
        <w:rPr>
          <w:u w:val="single"/>
        </w:rPr>
        <w:t>-R RS.</w:t>
      </w:r>
      <w:r>
        <w:rPr>
          <w:u w:val="single"/>
        </w:rPr>
        <w:t>1881</w:t>
      </w:r>
      <w:r w:rsidRPr="00BB4971">
        <w:tab/>
        <w:t>Док. 7/</w:t>
      </w:r>
      <w:r w:rsidRPr="00BB4971">
        <w:rPr>
          <w:lang w:val="en-US"/>
        </w:rPr>
        <w:t>BL</w:t>
      </w:r>
      <w:r w:rsidRPr="00BB4971">
        <w:t>/6</w:t>
      </w:r>
    </w:p>
    <w:p w:rsidR="00BB4971" w:rsidRDefault="00BB4971" w:rsidP="0096730C">
      <w:pPr>
        <w:pStyle w:val="Rectitle"/>
      </w:pPr>
      <w:r w:rsidRPr="00BB4971">
        <w:t>Критерии защиты для приемников разности времен прихода (РВП), работающих во вспомогательной службе метеорологии в полосе частот 9</w:t>
      </w:r>
      <w:r w:rsidRPr="00BB4971">
        <w:sym w:font="Symbol" w:char="F02D"/>
      </w:r>
      <w:r w:rsidRPr="00BB4971">
        <w:t>11,3 кГц</w:t>
      </w:r>
    </w:p>
    <w:p w:rsidR="00BB4971" w:rsidRPr="009876F3" w:rsidRDefault="00BB4971" w:rsidP="00BB4971">
      <w:pPr>
        <w:pStyle w:val="Normalaftertitle"/>
        <w:tabs>
          <w:tab w:val="right" w:pos="9639"/>
        </w:tabs>
        <w:spacing w:before="480"/>
      </w:pPr>
      <w:r w:rsidRPr="00080182">
        <w:rPr>
          <w:u w:val="single"/>
        </w:rPr>
        <w:t>Рекомендаци</w:t>
      </w:r>
      <w:r>
        <w:rPr>
          <w:u w:val="single"/>
        </w:rPr>
        <w:t>я</w:t>
      </w:r>
      <w:r w:rsidRPr="00080182">
        <w:rPr>
          <w:u w:val="single"/>
        </w:rPr>
        <w:t xml:space="preserve"> МСЭ-R SA.</w:t>
      </w:r>
      <w:r>
        <w:rPr>
          <w:u w:val="single"/>
        </w:rPr>
        <w:t>1882</w:t>
      </w:r>
      <w:r w:rsidRPr="009876F3">
        <w:tab/>
        <w:t>Док. 7/BL/7</w:t>
      </w:r>
    </w:p>
    <w:p w:rsidR="00BB4971" w:rsidRPr="00866A9E" w:rsidRDefault="00BB4971" w:rsidP="00BB4971">
      <w:pPr>
        <w:pStyle w:val="Rectitle"/>
      </w:pPr>
      <w:r w:rsidRPr="00866A9E">
        <w:t xml:space="preserve">Технические и </w:t>
      </w:r>
      <w:r w:rsidRPr="00841276">
        <w:t>эксплуатационные</w:t>
      </w:r>
      <w:r w:rsidRPr="00866A9E">
        <w:t xml:space="preserve"> характеристики систем службы космических исследований (Земля-космос) для использования в полосе 22,55</w:t>
      </w:r>
      <w:r w:rsidRPr="00866A9E">
        <w:sym w:font="Symbol" w:char="F02D"/>
      </w:r>
      <w:r w:rsidRPr="00866A9E">
        <w:t>23,15 ГГц</w:t>
      </w:r>
    </w:p>
    <w:p w:rsidR="00BB4971" w:rsidRPr="009876F3" w:rsidRDefault="00BB4971" w:rsidP="00BB4971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Рекомендация</w:t>
      </w:r>
      <w:r w:rsidRPr="00080182">
        <w:rPr>
          <w:u w:val="single"/>
        </w:rPr>
        <w:t xml:space="preserve"> МСЭ-R RS.</w:t>
      </w:r>
      <w:r>
        <w:rPr>
          <w:u w:val="single"/>
        </w:rPr>
        <w:t>1883</w:t>
      </w:r>
      <w:r w:rsidRPr="009876F3">
        <w:tab/>
        <w:t>Док. 7/BL/8</w:t>
      </w:r>
    </w:p>
    <w:p w:rsidR="00BB4971" w:rsidRPr="00BB4971" w:rsidRDefault="00BB4971" w:rsidP="00BB4971">
      <w:pPr>
        <w:pStyle w:val="Rectitle"/>
        <w:rPr>
          <w:rFonts w:ascii="Calibri" w:hAnsi="Calibri"/>
        </w:rPr>
      </w:pPr>
      <w:r w:rsidRPr="00866A9E">
        <w:t xml:space="preserve">Использование </w:t>
      </w:r>
      <w:r w:rsidRPr="00841276">
        <w:t>систем</w:t>
      </w:r>
      <w:r w:rsidRPr="00866A9E">
        <w:t xml:space="preserve"> дистанционного зондирования в исследовании </w:t>
      </w:r>
      <w:r>
        <w:br/>
      </w:r>
      <w:r w:rsidRPr="00866A9E">
        <w:t>изменения климата и его последствий</w:t>
      </w:r>
    </w:p>
    <w:p w:rsidR="00BB4971" w:rsidRPr="009876F3" w:rsidRDefault="00BB4971" w:rsidP="00BB4971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Рекомендация</w:t>
      </w:r>
      <w:r w:rsidRPr="00080182">
        <w:rPr>
          <w:u w:val="single"/>
        </w:rPr>
        <w:t xml:space="preserve"> МСЭ</w:t>
      </w:r>
      <w:r w:rsidRPr="009876F3">
        <w:rPr>
          <w:u w:val="single"/>
        </w:rPr>
        <w:t>-R SA</w:t>
      </w:r>
      <w:r w:rsidRPr="00080182">
        <w:rPr>
          <w:u w:val="single"/>
        </w:rPr>
        <w:t>.</w:t>
      </w:r>
      <w:r>
        <w:rPr>
          <w:u w:val="single"/>
        </w:rPr>
        <w:t>1276-3</w:t>
      </w:r>
      <w:r w:rsidRPr="009876F3">
        <w:tab/>
        <w:t>Док. 7/BL/9</w:t>
      </w:r>
    </w:p>
    <w:p w:rsidR="00BB4971" w:rsidRPr="00866A9E" w:rsidRDefault="00BB4971" w:rsidP="00BB4971">
      <w:pPr>
        <w:pStyle w:val="Rectitle"/>
      </w:pPr>
      <w:r w:rsidRPr="00866A9E">
        <w:t xml:space="preserve">Защита орбитальных местоположений спутников ретрансляции </w:t>
      </w:r>
      <w:r w:rsidRPr="00866A9E">
        <w:br/>
        <w:t xml:space="preserve">данных от излучений систем фиксированной службы, </w:t>
      </w:r>
      <w:r w:rsidRPr="00866A9E">
        <w:br/>
        <w:t>работающих в полосе частот 25,25–27,5 ГГц</w:t>
      </w:r>
    </w:p>
    <w:p w:rsidR="00BB4971" w:rsidRPr="009876F3" w:rsidRDefault="00BB4971" w:rsidP="00BB4971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Рекомендация</w:t>
      </w:r>
      <w:r w:rsidRPr="00080182">
        <w:rPr>
          <w:u w:val="single"/>
        </w:rPr>
        <w:t xml:space="preserve"> МСЭ</w:t>
      </w:r>
      <w:r w:rsidRPr="009876F3">
        <w:rPr>
          <w:u w:val="single"/>
        </w:rPr>
        <w:t>-R SA.1275-</w:t>
      </w:r>
      <w:r>
        <w:rPr>
          <w:u w:val="single"/>
        </w:rPr>
        <w:t>3</w:t>
      </w:r>
      <w:r w:rsidRPr="009876F3">
        <w:tab/>
        <w:t>Док. 7/BL/10</w:t>
      </w:r>
    </w:p>
    <w:p w:rsidR="00BB4971" w:rsidRPr="00B91C10" w:rsidRDefault="00BB4971" w:rsidP="00BB4971">
      <w:pPr>
        <w:pStyle w:val="Rectitle"/>
      </w:pPr>
      <w:r w:rsidRPr="00866A9E">
        <w:t xml:space="preserve">Защита орбитальных местоположений спутников ретрансляции </w:t>
      </w:r>
      <w:r w:rsidRPr="00866A9E">
        <w:br/>
        <w:t xml:space="preserve">данных от излучений систем фиксированной службы, </w:t>
      </w:r>
      <w:r w:rsidRPr="00866A9E">
        <w:br/>
        <w:t>работающих в полос</w:t>
      </w:r>
      <w:r>
        <w:t>е</w:t>
      </w:r>
      <w:r w:rsidRPr="00866A9E">
        <w:t xml:space="preserve"> частот 2200</w:t>
      </w:r>
      <w:r w:rsidRPr="00866A9E">
        <w:rPr>
          <w:b w:val="0"/>
          <w:bCs/>
        </w:rPr>
        <w:t>–</w:t>
      </w:r>
      <w:r w:rsidRPr="00866A9E">
        <w:t>2290 МГц</w:t>
      </w:r>
    </w:p>
    <w:p w:rsidR="00BB4971" w:rsidRPr="009876F3" w:rsidRDefault="00BB4971" w:rsidP="00BB4971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Рекомендация</w:t>
      </w:r>
      <w:r w:rsidRPr="00080182">
        <w:rPr>
          <w:u w:val="single"/>
        </w:rPr>
        <w:t xml:space="preserve"> МСЭ-</w:t>
      </w:r>
      <w:r w:rsidRPr="009876F3">
        <w:rPr>
          <w:u w:val="single"/>
        </w:rPr>
        <w:t>R</w:t>
      </w:r>
      <w:r w:rsidRPr="00080182">
        <w:rPr>
          <w:u w:val="single"/>
        </w:rPr>
        <w:t xml:space="preserve"> </w:t>
      </w:r>
      <w:r w:rsidRPr="009876F3">
        <w:rPr>
          <w:u w:val="single"/>
        </w:rPr>
        <w:t>RS</w:t>
      </w:r>
      <w:r w:rsidRPr="00080182">
        <w:rPr>
          <w:u w:val="single"/>
        </w:rPr>
        <w:t>.</w:t>
      </w:r>
      <w:r>
        <w:rPr>
          <w:u w:val="single"/>
        </w:rPr>
        <w:t>1813-1</w:t>
      </w:r>
      <w:r w:rsidRPr="009876F3">
        <w:tab/>
        <w:t>Док. 7/BL/11</w:t>
      </w:r>
    </w:p>
    <w:p w:rsidR="00BB4971" w:rsidRPr="0023127C" w:rsidRDefault="00BB4971" w:rsidP="00BB4971">
      <w:pPr>
        <w:pStyle w:val="Rectitle"/>
        <w:keepNext w:val="0"/>
        <w:keepLines w:val="0"/>
      </w:pPr>
      <w:r w:rsidRPr="00866A9E">
        <w:t xml:space="preserve">Эталонная диаграмма направленности антенны для пассивных датчиков, работающих в спутниковой службе </w:t>
      </w:r>
      <w:r w:rsidR="00F0216D">
        <w:t>исследования Земли (пассивной),</w:t>
      </w:r>
      <w:r w:rsidRPr="00866A9E">
        <w:br/>
        <w:t>для использо</w:t>
      </w:r>
      <w:r w:rsidR="00F0216D">
        <w:t>вания при анализе совместимости</w:t>
      </w:r>
      <w:r w:rsidRPr="00BB4971">
        <w:rPr>
          <w:rFonts w:ascii="Calibri" w:hAnsi="Calibri"/>
        </w:rPr>
        <w:br/>
      </w:r>
      <w:r w:rsidRPr="00866A9E">
        <w:t>в полосе частот 1,4</w:t>
      </w:r>
      <w:r w:rsidRPr="00866A9E">
        <w:sym w:font="Symbol" w:char="F02D"/>
      </w:r>
      <w:r w:rsidRPr="00866A9E">
        <w:t>100 ГГц</w:t>
      </w:r>
    </w:p>
    <w:p w:rsidR="00BB4971" w:rsidRPr="009876F3" w:rsidRDefault="00BB4971" w:rsidP="00BB4971">
      <w:pPr>
        <w:pStyle w:val="Normalaftertitle"/>
        <w:keepNext/>
        <w:tabs>
          <w:tab w:val="right" w:pos="9639"/>
        </w:tabs>
        <w:spacing w:before="480"/>
        <w:rPr>
          <w:u w:val="single"/>
        </w:rPr>
      </w:pPr>
      <w:r>
        <w:rPr>
          <w:u w:val="single"/>
        </w:rPr>
        <w:t>Рекомендация</w:t>
      </w:r>
      <w:r w:rsidRPr="00080182">
        <w:rPr>
          <w:u w:val="single"/>
        </w:rPr>
        <w:t xml:space="preserve"> МСЭ-R SA.1014-</w:t>
      </w:r>
      <w:r>
        <w:rPr>
          <w:u w:val="single"/>
        </w:rPr>
        <w:t>2</w:t>
      </w:r>
      <w:r w:rsidRPr="009876F3">
        <w:tab/>
        <w:t>Док. 7/BL/12</w:t>
      </w:r>
    </w:p>
    <w:p w:rsidR="00BB4971" w:rsidRPr="00235365" w:rsidRDefault="00BB4971" w:rsidP="00BB4971">
      <w:pPr>
        <w:pStyle w:val="Rectitle"/>
      </w:pPr>
      <w:r w:rsidRPr="00866A9E">
        <w:t>Требования к электросвязи</w:t>
      </w:r>
      <w:r w:rsidR="00F0216D">
        <w:t xml:space="preserve"> для пилотируемых и беспилотных</w:t>
      </w:r>
      <w:r>
        <w:br/>
      </w:r>
      <w:r w:rsidRPr="00866A9E">
        <w:t>исследований в глубоком космосе</w:t>
      </w:r>
    </w:p>
    <w:p w:rsidR="00BB4971" w:rsidRDefault="00BB4971" w:rsidP="00BB4971">
      <w:pPr>
        <w:pStyle w:val="AnnexNotitle"/>
        <w:spacing w:before="0"/>
      </w:pPr>
      <w:r>
        <w:rPr>
          <w:b w:val="0"/>
          <w:bCs/>
          <w:szCs w:val="26"/>
        </w:rPr>
        <w:br w:type="page"/>
      </w:r>
      <w:r w:rsidRPr="00CD0CD1">
        <w:rPr>
          <w:b w:val="0"/>
        </w:rPr>
        <w:lastRenderedPageBreak/>
        <w:t>ПРИЛОЖЕНИЕ 2</w:t>
      </w:r>
      <w:r w:rsidRPr="00CD0CD1">
        <w:rPr>
          <w:b w:val="0"/>
        </w:rPr>
        <w:br/>
      </w:r>
      <w:r w:rsidRPr="00CD0CD1">
        <w:br/>
        <w:t>Список исключенных Рекомендаций</w:t>
      </w:r>
    </w:p>
    <w:p w:rsidR="00BB4971" w:rsidRPr="00BB4971" w:rsidRDefault="00BB4971" w:rsidP="00BB4971"/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7056"/>
      </w:tblGrid>
      <w:tr w:rsidR="00BB4971" w:rsidRPr="0017342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BB4971">
            <w:pPr>
              <w:pStyle w:val="Tablehead"/>
            </w:pPr>
            <w:r>
              <w:t>Рекомендация</w:t>
            </w:r>
            <w:r w:rsidRPr="00416E43">
              <w:br/>
            </w:r>
            <w:r>
              <w:t>МСЭ-</w:t>
            </w:r>
            <w:r w:rsidRPr="00416E43">
              <w:t>R</w:t>
            </w:r>
          </w:p>
        </w:tc>
        <w:tc>
          <w:tcPr>
            <w:tcW w:w="7056" w:type="dxa"/>
            <w:vAlign w:val="center"/>
          </w:tcPr>
          <w:p w:rsidR="00BB4971" w:rsidRPr="00810F17" w:rsidRDefault="00BB4971" w:rsidP="0096730C">
            <w:pPr>
              <w:pStyle w:val="Tablehead"/>
            </w:pPr>
            <w:r>
              <w:t>Название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SA.1012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t>Предпочтительные полосы частот в диапаз</w:t>
            </w:r>
            <w:r w:rsidR="00F0216D">
              <w:t>оне 1–40 ГГц для исследований в</w:t>
            </w:r>
            <w:r w:rsidR="00F0216D">
              <w:rPr>
                <w:lang w:val="en-US"/>
              </w:rPr>
              <w:t> </w:t>
            </w:r>
            <w:r w:rsidRPr="00416E43">
              <w:t>дальнем космосе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SA.1013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t>Предпочтительные полосы частот в диапазоне 40</w:t>
            </w:r>
            <w:r w:rsidRPr="00416E43">
              <w:sym w:font="Symbol" w:char="F02D"/>
            </w:r>
            <w:r w:rsidRPr="00416E43">
              <w:t>120 ГГц для и</w:t>
            </w:r>
            <w:r w:rsidR="00F0216D">
              <w:t>сследований в</w:t>
            </w:r>
            <w:r w:rsidR="00F0216D">
              <w:rPr>
                <w:lang w:val="en-US"/>
              </w:rPr>
              <w:t> </w:t>
            </w:r>
            <w:r w:rsidRPr="00416E43">
              <w:t>дальнем космосе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SA.1017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t>Предпочтительный метод расчета качествен</w:t>
            </w:r>
            <w:r w:rsidR="00F0216D">
              <w:t>ных характеристик линии связи в</w:t>
            </w:r>
            <w:r w:rsidR="00F0216D">
              <w:rPr>
                <w:lang w:val="en-US"/>
              </w:rPr>
              <w:t> </w:t>
            </w:r>
            <w:r w:rsidRPr="00416E43">
              <w:t>службе космических исследований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SA.1278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t>Возможность совместного использования частот спутниковой службой исследования Земли (космос</w:t>
            </w:r>
            <w:r w:rsidRPr="00416E43">
              <w:noBreakHyphen/>
              <w:t>Земля) и фик</w:t>
            </w:r>
            <w:r w:rsidR="00F0216D">
              <w:t>сированной, межспутниковой и</w:t>
            </w:r>
            <w:r w:rsidR="00F0216D">
              <w:rPr>
                <w:lang w:val="en-US"/>
              </w:rPr>
              <w:t> </w:t>
            </w:r>
            <w:r w:rsidRPr="00416E43">
              <w:t>подвижными службами в полосе частот 25,5–27,0 ГГц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SA.1625</w:t>
            </w:r>
          </w:p>
        </w:tc>
        <w:tc>
          <w:tcPr>
            <w:tcW w:w="7056" w:type="dxa"/>
          </w:tcPr>
          <w:p w:rsidR="00BB4971" w:rsidRPr="00416E43" w:rsidRDefault="00BB4971" w:rsidP="0096730C">
            <w:pPr>
              <w:pStyle w:val="Tabletext"/>
            </w:pPr>
            <w:r w:rsidRPr="00416E43">
              <w:t xml:space="preserve">Возможность совместного использования частот службой космических исследований (космос-Земля) и </w:t>
            </w:r>
            <w:r w:rsidR="00F0216D">
              <w:t>фиксированной, межспутниковой и</w:t>
            </w:r>
            <w:r w:rsidR="00F0216D">
              <w:rPr>
                <w:lang w:val="en-US"/>
              </w:rPr>
              <w:t> </w:t>
            </w:r>
            <w:r w:rsidRPr="00416E43">
              <w:t>подвижными службами в полосе частот 25,5–27,0 ГГц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RS.1262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F0216D">
            <w:pPr>
              <w:pStyle w:val="Tabletext"/>
            </w:pPr>
            <w:r w:rsidRPr="00416E43">
              <w:t>Критерии совместного использования частот и координации для вспомогательной службы метеорологии в полосах частот 400,15–406</w:t>
            </w:r>
            <w:r w:rsidR="00F0216D">
              <w:rPr>
                <w:lang w:val="en-US"/>
              </w:rPr>
              <w:t> </w:t>
            </w:r>
            <w:r w:rsidR="00F0216D">
              <w:t>МГц и</w:t>
            </w:r>
            <w:r w:rsidR="00F0216D">
              <w:rPr>
                <w:lang w:val="en-US"/>
              </w:rPr>
              <w:t> </w:t>
            </w:r>
            <w:r w:rsidRPr="00416E43">
              <w:t>1</w:t>
            </w:r>
            <w:r w:rsidR="00AF44F0">
              <w:rPr>
                <w:lang w:val="en-US"/>
              </w:rPr>
              <w:t> </w:t>
            </w:r>
            <w:r w:rsidRPr="00416E43">
              <w:t>668,4–1</w:t>
            </w:r>
            <w:r w:rsidR="00AF44F0">
              <w:rPr>
                <w:lang w:val="en-US"/>
              </w:rPr>
              <w:t> </w:t>
            </w:r>
            <w:r w:rsidRPr="00416E43">
              <w:t>700 МГц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SA.1236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t>Совместное использование частот между каналами операций в открытом космосе (ООК) службы космических исследований и служебными каналами фиксированной и подвижной служб в полосе 410</w:t>
            </w:r>
            <w:r w:rsidRPr="00416E43">
              <w:sym w:font="Symbol" w:char="F02D"/>
            </w:r>
            <w:r w:rsidRPr="00416E43">
              <w:t>420 МГц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TF.458-3</w:t>
            </w:r>
          </w:p>
        </w:tc>
        <w:tc>
          <w:tcPr>
            <w:tcW w:w="7056" w:type="dxa"/>
            <w:vAlign w:val="center"/>
          </w:tcPr>
          <w:p w:rsidR="00BB4971" w:rsidRPr="0096730C" w:rsidRDefault="00BB4971" w:rsidP="0096730C">
            <w:pPr>
              <w:pStyle w:val="Tabletext"/>
            </w:pPr>
            <w:r w:rsidRPr="0096730C">
              <w:rPr>
                <w:rFonts w:eastAsia="MS Mincho"/>
              </w:rPr>
              <w:t>Международное сличение атомных шкал времени</w:t>
            </w:r>
          </w:p>
        </w:tc>
      </w:tr>
      <w:tr w:rsidR="00BB4971" w:rsidRPr="0017342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TF.536-2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rPr>
                <w:rFonts w:eastAsia="MS Mincho"/>
              </w:rPr>
              <w:t>Системы обозначения шкалы времени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TF.582-2</w:t>
            </w:r>
          </w:p>
        </w:tc>
        <w:tc>
          <w:tcPr>
            <w:tcW w:w="7056" w:type="dxa"/>
            <w:vAlign w:val="center"/>
          </w:tcPr>
          <w:p w:rsidR="00BB4971" w:rsidRPr="00416E43" w:rsidRDefault="00BB4971" w:rsidP="0096730C">
            <w:pPr>
              <w:pStyle w:val="Tabletext"/>
            </w:pPr>
            <w:r w:rsidRPr="00416E43">
              <w:rPr>
                <w:rFonts w:eastAsia="MS Mincho"/>
              </w:rPr>
              <w:t>Передача эталонных сигналов времени и часто</w:t>
            </w:r>
            <w:r w:rsidR="00F0216D">
              <w:rPr>
                <w:rFonts w:eastAsia="MS Mincho"/>
              </w:rPr>
              <w:t>ты и координация с</w:t>
            </w:r>
            <w:r w:rsidR="00F0216D">
              <w:rPr>
                <w:rFonts w:eastAsia="MS Mincho"/>
                <w:lang w:val="en-US"/>
              </w:rPr>
              <w:t> </w:t>
            </w:r>
            <w:r w:rsidRPr="00416E43">
              <w:rPr>
                <w:rFonts w:eastAsia="MS Mincho"/>
              </w:rPr>
              <w:t>использованием спутниковых методов</w:t>
            </w:r>
          </w:p>
        </w:tc>
      </w:tr>
      <w:tr w:rsidR="00BB4971" w:rsidRPr="00204E47" w:rsidTr="0096730C">
        <w:trPr>
          <w:jc w:val="center"/>
        </w:trPr>
        <w:tc>
          <w:tcPr>
            <w:tcW w:w="2124" w:type="dxa"/>
            <w:vAlign w:val="center"/>
          </w:tcPr>
          <w:p w:rsidR="00BB4971" w:rsidRPr="00416E43" w:rsidRDefault="00BB4971" w:rsidP="0096730C">
            <w:pPr>
              <w:pStyle w:val="Tabletext"/>
              <w:jc w:val="center"/>
            </w:pPr>
            <w:r w:rsidRPr="00416E43">
              <w:t>TF.1552</w:t>
            </w:r>
          </w:p>
        </w:tc>
        <w:tc>
          <w:tcPr>
            <w:tcW w:w="7056" w:type="dxa"/>
          </w:tcPr>
          <w:p w:rsidR="00BB4971" w:rsidRPr="00416E43" w:rsidRDefault="00BB4971" w:rsidP="0096730C">
            <w:pPr>
              <w:pStyle w:val="Tabletext"/>
              <w:rPr>
                <w:rFonts w:eastAsia="MS Mincho"/>
              </w:rPr>
            </w:pPr>
            <w:r w:rsidRPr="00416E43">
              <w:rPr>
                <w:rFonts w:eastAsia="MS Mincho"/>
              </w:rPr>
              <w:t>Шкалы времени, предназначенные для использования в службах стандартных частот и точного времени</w:t>
            </w:r>
          </w:p>
        </w:tc>
      </w:tr>
    </w:tbl>
    <w:p w:rsidR="004B2FC0" w:rsidRPr="008F1930" w:rsidRDefault="00713C81">
      <w:pPr>
        <w:spacing w:before="720"/>
        <w:jc w:val="center"/>
      </w:pPr>
      <w:r w:rsidRPr="008F1930">
        <w:t>_</w:t>
      </w:r>
      <w:r w:rsidR="004B2FC0" w:rsidRPr="008F1930">
        <w:t>______________</w:t>
      </w:r>
    </w:p>
    <w:sectPr w:rsidR="004B2FC0" w:rsidRPr="008F1930" w:rsidSect="0097678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0C" w:rsidRDefault="0096730C">
      <w:r>
        <w:separator/>
      </w:r>
    </w:p>
  </w:endnote>
  <w:endnote w:type="continuationSeparator" w:id="0">
    <w:p w:rsidR="0096730C" w:rsidRDefault="009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0C" w:rsidRPr="009B0DE0" w:rsidRDefault="00C90599" w:rsidP="00C30644">
    <w:pPr>
      <w:pStyle w:val="Footer"/>
      <w:tabs>
        <w:tab w:val="center" w:pos="6480"/>
        <w:tab w:val="right" w:pos="9600"/>
      </w:tabs>
      <w:rPr>
        <w:szCs w:val="16"/>
        <w:lang w:val="en-US"/>
      </w:rPr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 w:rsidR="006C391F">
      <w:rPr>
        <w:szCs w:val="16"/>
      </w:rPr>
      <w:t>Y:\APP\BR\CIRCS_DMS\CACE\500\529\529r.DOCX</w:t>
    </w:r>
    <w:r>
      <w:rPr>
        <w:szCs w:val="16"/>
      </w:rPr>
      <w:fldChar w:fldCharType="end"/>
    </w:r>
    <w:r w:rsidR="0096730C" w:rsidRPr="009B0DE0">
      <w:rPr>
        <w:szCs w:val="16"/>
        <w:lang w:val="en-US"/>
      </w:rPr>
      <w:tab/>
    </w:r>
    <w:r w:rsidR="0096730C" w:rsidRPr="00244FE9">
      <w:rPr>
        <w:szCs w:val="16"/>
      </w:rPr>
      <w:fldChar w:fldCharType="begin"/>
    </w:r>
    <w:r w:rsidR="0096730C" w:rsidRPr="00244FE9">
      <w:rPr>
        <w:szCs w:val="16"/>
      </w:rPr>
      <w:instrText xml:space="preserve"> CREATEDATE  \@ "dd.MM.yyyy"  \* MERGEFORMAT </w:instrText>
    </w:r>
    <w:r w:rsidR="0096730C" w:rsidRPr="00244FE9">
      <w:rPr>
        <w:szCs w:val="16"/>
      </w:rPr>
      <w:fldChar w:fldCharType="separate"/>
    </w:r>
    <w:r w:rsidR="006C391F">
      <w:rPr>
        <w:szCs w:val="16"/>
      </w:rPr>
      <w:t>14.02.2011</w:t>
    </w:r>
    <w:r w:rsidR="0096730C" w:rsidRPr="00244FE9">
      <w:rPr>
        <w:szCs w:val="16"/>
      </w:rPr>
      <w:fldChar w:fldCharType="end"/>
    </w:r>
    <w:r w:rsidR="0096730C" w:rsidRPr="009B0DE0">
      <w:rPr>
        <w:szCs w:val="16"/>
        <w:lang w:val="en-US"/>
      </w:rPr>
      <w:tab/>
    </w:r>
    <w:r w:rsidR="0096730C" w:rsidRPr="00244FE9">
      <w:rPr>
        <w:szCs w:val="16"/>
      </w:rPr>
      <w:fldChar w:fldCharType="begin"/>
    </w:r>
    <w:r w:rsidR="0096730C" w:rsidRPr="00244FE9">
      <w:rPr>
        <w:szCs w:val="16"/>
      </w:rPr>
      <w:instrText xml:space="preserve"> PRINTDATE  \@ "dd.MM.yyyy"  \* MERGEFORMAT </w:instrText>
    </w:r>
    <w:r w:rsidR="0096730C" w:rsidRPr="00244FE9">
      <w:rPr>
        <w:szCs w:val="16"/>
      </w:rPr>
      <w:fldChar w:fldCharType="separate"/>
    </w:r>
    <w:r w:rsidR="006C391F">
      <w:rPr>
        <w:szCs w:val="16"/>
      </w:rPr>
      <w:t>14.02.2011</w:t>
    </w:r>
    <w:r w:rsidR="0096730C" w:rsidRPr="00244FE9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6730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6730C" w:rsidRDefault="0096730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6730C" w:rsidRDefault="0096730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6730C" w:rsidRDefault="0096730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6730C" w:rsidRDefault="0096730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6730C">
      <w:trPr>
        <w:cantSplit/>
      </w:trPr>
      <w:tc>
        <w:tcPr>
          <w:tcW w:w="1062" w:type="pct"/>
        </w:tcPr>
        <w:p w:rsidR="0096730C" w:rsidRDefault="0096730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6730C" w:rsidRDefault="0096730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6730C" w:rsidRDefault="0096730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6730C" w:rsidRDefault="0096730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6730C">
      <w:trPr>
        <w:cantSplit/>
      </w:trPr>
      <w:tc>
        <w:tcPr>
          <w:tcW w:w="1062" w:type="pct"/>
        </w:tcPr>
        <w:p w:rsidR="0096730C" w:rsidRDefault="0096730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6730C" w:rsidRDefault="0096730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6730C" w:rsidRDefault="0096730C">
          <w:pPr>
            <w:pStyle w:val="itu"/>
          </w:pPr>
        </w:p>
      </w:tc>
      <w:tc>
        <w:tcPr>
          <w:tcW w:w="1131" w:type="pct"/>
        </w:tcPr>
        <w:p w:rsidR="0096730C" w:rsidRDefault="0096730C">
          <w:pPr>
            <w:pStyle w:val="itu"/>
          </w:pPr>
        </w:p>
      </w:tc>
    </w:tr>
  </w:tbl>
  <w:p w:rsidR="0096730C" w:rsidRPr="00677437" w:rsidRDefault="0096730C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0C" w:rsidRDefault="0096730C">
      <w:r>
        <w:t>____________________</w:t>
      </w:r>
    </w:p>
  </w:footnote>
  <w:footnote w:type="continuationSeparator" w:id="0">
    <w:p w:rsidR="0096730C" w:rsidRDefault="0096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0C" w:rsidRPr="00677437" w:rsidRDefault="0096730C" w:rsidP="00C90599">
    <w:pPr>
      <w:pStyle w:val="Header"/>
      <w:spacing w:after="360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91F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96425"/>
    <w:rsid w:val="000B10C8"/>
    <w:rsid w:val="000D5B62"/>
    <w:rsid w:val="000D6834"/>
    <w:rsid w:val="00110191"/>
    <w:rsid w:val="0013022B"/>
    <w:rsid w:val="001D470B"/>
    <w:rsid w:val="00331892"/>
    <w:rsid w:val="00363199"/>
    <w:rsid w:val="004560C0"/>
    <w:rsid w:val="004766D6"/>
    <w:rsid w:val="00491614"/>
    <w:rsid w:val="004B2FC0"/>
    <w:rsid w:val="0058238C"/>
    <w:rsid w:val="005B0E4B"/>
    <w:rsid w:val="005F312C"/>
    <w:rsid w:val="00677437"/>
    <w:rsid w:val="006C2522"/>
    <w:rsid w:val="006C391F"/>
    <w:rsid w:val="00713C81"/>
    <w:rsid w:val="00843333"/>
    <w:rsid w:val="008441B9"/>
    <w:rsid w:val="008F1930"/>
    <w:rsid w:val="0096730C"/>
    <w:rsid w:val="00976781"/>
    <w:rsid w:val="00997A21"/>
    <w:rsid w:val="009B0DE0"/>
    <w:rsid w:val="009D4316"/>
    <w:rsid w:val="00AD6B14"/>
    <w:rsid w:val="00AF44F0"/>
    <w:rsid w:val="00B477A0"/>
    <w:rsid w:val="00B84155"/>
    <w:rsid w:val="00BA0623"/>
    <w:rsid w:val="00BB4971"/>
    <w:rsid w:val="00BC05DF"/>
    <w:rsid w:val="00C30644"/>
    <w:rsid w:val="00C4123B"/>
    <w:rsid w:val="00C90599"/>
    <w:rsid w:val="00CA209C"/>
    <w:rsid w:val="00CC0BF5"/>
    <w:rsid w:val="00CF1596"/>
    <w:rsid w:val="00D17AD7"/>
    <w:rsid w:val="00E1009F"/>
    <w:rsid w:val="00E4088C"/>
    <w:rsid w:val="00EC72B7"/>
    <w:rsid w:val="00F0216D"/>
    <w:rsid w:val="00F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4475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</cp:lastModifiedBy>
  <cp:revision>4</cp:revision>
  <cp:lastPrinted>2011-02-14T18:23:00Z</cp:lastPrinted>
  <dcterms:created xsi:type="dcterms:W3CDTF">2011-02-14T18:21:00Z</dcterms:created>
  <dcterms:modified xsi:type="dcterms:W3CDTF">2011-02-14T18:23:00Z</dcterms:modified>
</cp:coreProperties>
</file>