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AD6AA2" w:rsidRPr="00D35752">
        <w:tc>
          <w:tcPr>
            <w:tcW w:w="8755" w:type="dxa"/>
            <w:vAlign w:val="center"/>
          </w:tcPr>
          <w:p w:rsidR="00AD6AA2" w:rsidRPr="00D35752" w:rsidRDefault="00AD6AA2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AD6AA2" w:rsidRPr="00D35752" w:rsidRDefault="009F187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D6AA2">
        <w:trPr>
          <w:cantSplit/>
        </w:trPr>
        <w:tc>
          <w:tcPr>
            <w:tcW w:w="5075" w:type="dxa"/>
          </w:tcPr>
          <w:p w:rsidR="00AD6AA2" w:rsidRDefault="00AD6AA2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AD6AA2" w:rsidRDefault="00AD6A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AD6AA2" w:rsidRDefault="00AD6AA2">
      <w:pPr>
        <w:tabs>
          <w:tab w:val="left" w:pos="7513"/>
        </w:tabs>
      </w:pPr>
    </w:p>
    <w:p w:rsidR="00AD6AA2" w:rsidRDefault="00AD6AA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AD6AA2">
        <w:trPr>
          <w:cantSplit/>
        </w:trPr>
        <w:tc>
          <w:tcPr>
            <w:tcW w:w="2943" w:type="dxa"/>
          </w:tcPr>
          <w:p w:rsidR="00AD6AA2" w:rsidRPr="00A6550F" w:rsidRDefault="00AD6AA2">
            <w:pPr>
              <w:pStyle w:val="Head"/>
              <w:tabs>
                <w:tab w:val="center" w:pos="1134"/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Start w:id="1" w:name="dnum"/>
            <w:bookmarkEnd w:id="0"/>
            <w:bookmarkEnd w:id="1"/>
            <w:r w:rsidRPr="00A6550F">
              <w:rPr>
                <w:b/>
                <w:bCs/>
              </w:rPr>
              <w:t>Circulaire administrative</w:t>
            </w:r>
          </w:p>
          <w:p w:rsidR="00AD6AA2" w:rsidRPr="002845EC" w:rsidRDefault="00AD6AA2" w:rsidP="005B4F68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CACE/</w:t>
            </w:r>
            <w:r w:rsidR="005B4F68">
              <w:rPr>
                <w:b/>
                <w:bCs/>
              </w:rPr>
              <w:t>52</w:t>
            </w:r>
            <w:r w:rsidR="001F4A6B">
              <w:rPr>
                <w:b/>
                <w:bCs/>
              </w:rPr>
              <w:t>9</w:t>
            </w:r>
          </w:p>
        </w:tc>
        <w:tc>
          <w:tcPr>
            <w:tcW w:w="7077" w:type="dxa"/>
          </w:tcPr>
          <w:p w:rsidR="00AD6AA2" w:rsidRPr="002845EC" w:rsidRDefault="00AD6AA2" w:rsidP="001F4A6B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t xml:space="preserve">Le </w:t>
            </w:r>
            <w:r w:rsidR="001F4A6B">
              <w:t>1</w:t>
            </w:r>
            <w:r w:rsidR="005B4F68">
              <w:t>8</w:t>
            </w:r>
            <w:r w:rsidR="001F4A6B">
              <w:t xml:space="preserve"> février</w:t>
            </w:r>
            <w:r w:rsidR="00405D26">
              <w:t xml:space="preserve"> 201</w:t>
            </w:r>
            <w:r w:rsidR="005B4F68">
              <w:t>1</w:t>
            </w:r>
          </w:p>
        </w:tc>
      </w:tr>
    </w:tbl>
    <w:p w:rsidR="00AD6AA2" w:rsidRDefault="00AD6AA2">
      <w:pPr>
        <w:pStyle w:val="Head"/>
        <w:tabs>
          <w:tab w:val="left" w:pos="7513"/>
        </w:tabs>
        <w:spacing w:before="360"/>
        <w:jc w:val="center"/>
        <w:rPr>
          <w:b/>
        </w:rPr>
      </w:pPr>
      <w:r>
        <w:rPr>
          <w:b/>
        </w:rPr>
        <w:t>Aux Administrations des Etats Membres de l'UIT, aux Membres du Secteur</w:t>
      </w:r>
      <w:r w:rsidR="0093281D">
        <w:rPr>
          <w:b/>
        </w:rPr>
        <w:br/>
        <w:t xml:space="preserve">des </w:t>
      </w:r>
      <w:r>
        <w:rPr>
          <w:b/>
        </w:rPr>
        <w:t xml:space="preserve">radiocommunications, </w:t>
      </w:r>
      <w:r w:rsidRPr="004A5EA7">
        <w:rPr>
          <w:rFonts w:ascii="CG Times (W1)" w:hAnsi="CG Times (W1)"/>
          <w:b/>
          <w:bCs/>
        </w:rPr>
        <w:t>aux</w:t>
      </w:r>
      <w:r w:rsidRPr="004A5EA7">
        <w:rPr>
          <w:sz w:val="16"/>
        </w:rPr>
        <w:t xml:space="preserve"> </w:t>
      </w:r>
      <w:r w:rsidRPr="004A5EA7">
        <w:rPr>
          <w:b/>
          <w:bCs/>
          <w:szCs w:val="24"/>
        </w:rPr>
        <w:t>Associés de l'UIT</w:t>
      </w:r>
      <w:r>
        <w:rPr>
          <w:b/>
          <w:bCs/>
          <w:szCs w:val="24"/>
        </w:rPr>
        <w:t xml:space="preserve">-R </w:t>
      </w:r>
      <w:r w:rsidR="0093281D">
        <w:rPr>
          <w:b/>
        </w:rPr>
        <w:t>participant aux travaux</w:t>
      </w:r>
      <w:r w:rsidR="0093281D">
        <w:rPr>
          <w:b/>
        </w:rPr>
        <w:br/>
      </w:r>
      <w:r w:rsidR="001F4A6B">
        <w:rPr>
          <w:b/>
        </w:rPr>
        <w:t>de la Commission d'études 7</w:t>
      </w:r>
      <w:r>
        <w:rPr>
          <w:b/>
        </w:rPr>
        <w:t xml:space="preserve"> </w:t>
      </w:r>
      <w:r w:rsidRPr="00AE2B13">
        <w:rPr>
          <w:b/>
        </w:rPr>
        <w:t>des radiocommunications</w:t>
      </w:r>
      <w:r>
        <w:rPr>
          <w:b/>
        </w:rPr>
        <w:br/>
        <w:t>et à la Commission spéciale chargée d'examiner</w:t>
      </w:r>
      <w:r>
        <w:rPr>
          <w:b/>
        </w:rPr>
        <w:br/>
        <w:t>les questions réglementaires et de procédure</w:t>
      </w:r>
    </w:p>
    <w:p w:rsidR="00AD6AA2" w:rsidRDefault="00AD6AA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134" w:hanging="1134"/>
        <w:rPr>
          <w:b/>
          <w:bCs/>
        </w:rPr>
      </w:pPr>
      <w:r>
        <w:rPr>
          <w:b/>
        </w:rPr>
        <w:t>Objet</w:t>
      </w:r>
      <w:r>
        <w:rPr>
          <w:b/>
          <w:bCs/>
        </w:rPr>
        <w:t>:</w:t>
      </w:r>
      <w:r>
        <w:tab/>
      </w:r>
      <w:bookmarkStart w:id="3" w:name="body"/>
      <w:bookmarkStart w:id="4" w:name="objet"/>
      <w:bookmarkEnd w:id="3"/>
      <w:bookmarkEnd w:id="4"/>
      <w:r>
        <w:tab/>
      </w:r>
      <w:r w:rsidRPr="00712BA0">
        <w:t xml:space="preserve">Commission d'études </w:t>
      </w:r>
      <w:r w:rsidR="001F4A6B">
        <w:t>7</w:t>
      </w:r>
      <w:r w:rsidRPr="00712BA0">
        <w:t xml:space="preserve"> des radiocommunications</w:t>
      </w:r>
    </w:p>
    <w:p w:rsidR="00AD6AA2" w:rsidRDefault="00AD6AA2" w:rsidP="001F4A6B">
      <w:pPr>
        <w:pStyle w:val="BodyTextIndent2"/>
        <w:spacing w:before="120"/>
        <w:ind w:left="1134" w:right="-284"/>
      </w:pPr>
      <w:r w:rsidRPr="00712BA0">
        <w:tab/>
      </w:r>
      <w:r w:rsidRPr="00712BA0">
        <w:tab/>
        <w:t>–</w:t>
      </w:r>
      <w:r w:rsidRPr="00712BA0">
        <w:tab/>
        <w:t>Approbation d</w:t>
      </w:r>
      <w:r w:rsidR="001F4A6B">
        <w:t>e trois</w:t>
      </w:r>
      <w:r w:rsidRPr="00712BA0">
        <w:t xml:space="preserve"> </w:t>
      </w:r>
      <w:r>
        <w:t>nouvelle</w:t>
      </w:r>
      <w:r w:rsidR="001F4A6B">
        <w:t>s</w:t>
      </w:r>
      <w:r>
        <w:t xml:space="preserve"> </w:t>
      </w:r>
      <w:r w:rsidRPr="00712BA0">
        <w:t>Re</w:t>
      </w:r>
      <w:r>
        <w:t>commandation</w:t>
      </w:r>
      <w:r w:rsidR="001F4A6B">
        <w:t>s</w:t>
      </w:r>
      <w:r w:rsidR="00696965">
        <w:t xml:space="preserve"> e</w:t>
      </w:r>
      <w:r w:rsidR="005B4F68">
        <w:t xml:space="preserve">t de </w:t>
      </w:r>
      <w:r w:rsidR="001F4A6B">
        <w:t>quatre</w:t>
      </w:r>
      <w:r w:rsidR="00804B11">
        <w:t xml:space="preserve"> Recommandations </w:t>
      </w:r>
      <w:r w:rsidR="001F4A6B">
        <w:tab/>
      </w:r>
      <w:r w:rsidR="00804B11">
        <w:t>révisées</w:t>
      </w:r>
    </w:p>
    <w:p w:rsidR="001F4A6B" w:rsidRPr="00712BA0" w:rsidRDefault="001F4A6B" w:rsidP="005E4D3D">
      <w:pPr>
        <w:pStyle w:val="BodyTextIndent2"/>
        <w:spacing w:before="120"/>
        <w:ind w:left="1134" w:right="-284"/>
      </w:pPr>
      <w:r>
        <w:tab/>
      </w:r>
      <w:r>
        <w:tab/>
        <w:t>–</w:t>
      </w:r>
      <w:r>
        <w:tab/>
        <w:t xml:space="preserve">Suppression de </w:t>
      </w:r>
      <w:r w:rsidR="005E4D3D">
        <w:t>onze</w:t>
      </w:r>
      <w:r>
        <w:t xml:space="preserve"> Recommandations</w:t>
      </w:r>
    </w:p>
    <w:p w:rsidR="00AD6AA2" w:rsidRPr="000A47E1" w:rsidRDefault="001F4A6B" w:rsidP="005B4F68">
      <w:pPr>
        <w:pStyle w:val="Headingb"/>
        <w:spacing w:before="480"/>
        <w:jc w:val="center"/>
      </w:pPr>
      <w:bookmarkStart w:id="5" w:name="circ"/>
      <w:bookmarkEnd w:id="5"/>
      <w:r>
        <w:t>Services scientifiques</w:t>
      </w:r>
    </w:p>
    <w:p w:rsidR="00AD6AA2" w:rsidRDefault="00AD6AA2" w:rsidP="00853D43">
      <w:pPr>
        <w:pStyle w:val="Normalaftertitle"/>
      </w:pPr>
      <w:r>
        <w:t>Dans la C</w:t>
      </w:r>
      <w:r w:rsidR="00696965">
        <w:t>irculaire administrative CAR/</w:t>
      </w:r>
      <w:r w:rsidR="001F4A6B">
        <w:t>304</w:t>
      </w:r>
      <w:r>
        <w:t xml:space="preserve"> en date du </w:t>
      </w:r>
      <w:r w:rsidR="001F4A6B">
        <w:t>5 novembre</w:t>
      </w:r>
      <w:r w:rsidR="005B4F68">
        <w:t xml:space="preserve"> 2010</w:t>
      </w:r>
      <w:r>
        <w:t xml:space="preserve">, </w:t>
      </w:r>
      <w:r w:rsidR="001F4A6B">
        <w:t>trois</w:t>
      </w:r>
      <w:r>
        <w:t xml:space="preserve"> projet</w:t>
      </w:r>
      <w:r w:rsidR="001F4A6B">
        <w:t>s</w:t>
      </w:r>
      <w:r>
        <w:t xml:space="preserve"> de nouvelle Recommandation </w:t>
      </w:r>
      <w:r w:rsidR="005B4F68">
        <w:t xml:space="preserve">et </w:t>
      </w:r>
      <w:r w:rsidR="001F4A6B">
        <w:t>quatre</w:t>
      </w:r>
      <w:r w:rsidR="00454A70">
        <w:t xml:space="preserve"> projets de Recommandation révisée</w:t>
      </w:r>
      <w:r w:rsidR="00696965">
        <w:t xml:space="preserve"> ont </w:t>
      </w:r>
      <w:r>
        <w:t>été présenté</w:t>
      </w:r>
      <w:r w:rsidR="00696965">
        <w:t>s</w:t>
      </w:r>
      <w:r>
        <w:t xml:space="preserve"> pour approbation, conformément à la Résolution UIT</w:t>
      </w:r>
      <w:r>
        <w:noBreakHyphen/>
        <w:t>R 1-5 (§ 10.4.5).</w:t>
      </w:r>
      <w:r w:rsidR="001F4A6B">
        <w:t xml:space="preserve"> </w:t>
      </w:r>
      <w:r w:rsidR="001F4A6B" w:rsidRPr="001F4A6B">
        <w:t>De plus, la Commission d'études a</w:t>
      </w:r>
      <w:r w:rsidR="00454A70">
        <w:t xml:space="preserve"> proposé la suppression de onze</w:t>
      </w:r>
      <w:r w:rsidR="001F4A6B" w:rsidRPr="001F4A6B">
        <w:t xml:space="preserve"> Recommandations.</w:t>
      </w:r>
    </w:p>
    <w:p w:rsidR="00AD6AA2" w:rsidRDefault="00AD6AA2" w:rsidP="001F4A6B">
      <w:r>
        <w:t xml:space="preserve">Les conditions régissant cette procédure ont été satisfaites le </w:t>
      </w:r>
      <w:r w:rsidR="001F4A6B">
        <w:t>4 février</w:t>
      </w:r>
      <w:r w:rsidR="005B4F68">
        <w:t xml:space="preserve"> 2011</w:t>
      </w:r>
      <w:r>
        <w:t xml:space="preserve">. </w:t>
      </w:r>
    </w:p>
    <w:p w:rsidR="00AD6AA2" w:rsidRDefault="00AD6AA2" w:rsidP="001F4A6B">
      <w:pPr>
        <w:spacing w:before="136"/>
      </w:pPr>
      <w:r>
        <w:t>L</w:t>
      </w:r>
      <w:r w:rsidR="00BB045F">
        <w:t>es</w:t>
      </w:r>
      <w:r>
        <w:t xml:space="preserve"> Recommandation</w:t>
      </w:r>
      <w:r w:rsidR="00BB045F">
        <w:t>s</w:t>
      </w:r>
      <w:r>
        <w:t xml:space="preserve"> approuvée</w:t>
      </w:r>
      <w:r w:rsidR="00BB045F">
        <w:t>s</w:t>
      </w:r>
      <w:r>
        <w:t xml:space="preserve"> ser</w:t>
      </w:r>
      <w:r w:rsidR="00BB045F">
        <w:t>ont</w:t>
      </w:r>
      <w:r>
        <w:t xml:space="preserve"> publiée</w:t>
      </w:r>
      <w:r w:rsidR="00BB045F">
        <w:t>s</w:t>
      </w:r>
      <w:r>
        <w:t xml:space="preserve"> par l'UIT e</w:t>
      </w:r>
      <w:r w:rsidR="00D56EBA">
        <w:t>t vous trouverez dans l'Annexe</w:t>
      </w:r>
      <w:r w:rsidR="001F4A6B">
        <w:t xml:space="preserve"> 1</w:t>
      </w:r>
      <w:r w:rsidR="00EA76FF">
        <w:t xml:space="preserve"> à </w:t>
      </w:r>
      <w:r>
        <w:t>la </w:t>
      </w:r>
      <w:r w:rsidR="00D56EBA">
        <w:t>présente Circulaire leurs</w:t>
      </w:r>
      <w:r>
        <w:t xml:space="preserve"> titre</w:t>
      </w:r>
      <w:r w:rsidR="00D56EBA">
        <w:t>s avec le</w:t>
      </w:r>
      <w:r w:rsidR="00BB045F">
        <w:t>s</w:t>
      </w:r>
      <w:r w:rsidR="00D56EBA">
        <w:t xml:space="preserve"> numéro</w:t>
      </w:r>
      <w:r w:rsidR="00BB045F">
        <w:t>s</w:t>
      </w:r>
      <w:r w:rsidR="00D56EBA">
        <w:t xml:space="preserve"> qui leur sont</w:t>
      </w:r>
      <w:r>
        <w:t xml:space="preserve"> attribué</w:t>
      </w:r>
      <w:r w:rsidR="00143C23">
        <w:t>s</w:t>
      </w:r>
      <w:r>
        <w:t xml:space="preserve">. </w:t>
      </w:r>
      <w:r w:rsidR="001F4A6B" w:rsidRPr="001F4A6B">
        <w:t xml:space="preserve">La liste des </w:t>
      </w:r>
      <w:r w:rsidR="001F4A6B" w:rsidRPr="001F4A6B">
        <w:rPr>
          <w:lang w:val="fr-CH"/>
        </w:rPr>
        <w:t>Recommandation</w:t>
      </w:r>
      <w:r w:rsidR="001F4A6B" w:rsidRPr="001F4A6B">
        <w:t>s supprimées est reproduite dans l'Annexe 2.</w:t>
      </w:r>
    </w:p>
    <w:p w:rsidR="00AD6AA2" w:rsidRDefault="005B4F68" w:rsidP="00853D43">
      <w:pPr>
        <w:pStyle w:val="BodyTextIndent"/>
        <w:spacing w:before="1200"/>
        <w:ind w:left="4321"/>
      </w:pPr>
      <w:bookmarkStart w:id="6" w:name="StartTyping_F"/>
      <w:bookmarkEnd w:id="6"/>
      <w:r>
        <w:t>François Rancy</w:t>
      </w:r>
      <w:r w:rsidR="00AD6AA2">
        <w:br/>
        <w:t>Directeur du Bureau des radiocommunications</w:t>
      </w:r>
    </w:p>
    <w:p w:rsidR="00AD6AA2" w:rsidRDefault="00AD6AA2">
      <w:pPr>
        <w:tabs>
          <w:tab w:val="center" w:pos="7939"/>
          <w:tab w:val="right" w:pos="8505"/>
        </w:tabs>
        <w:spacing w:before="0"/>
      </w:pPr>
      <w:r>
        <w:rPr>
          <w:b/>
        </w:rPr>
        <w:t>Annexe</w:t>
      </w:r>
      <w:r w:rsidR="001F4A6B">
        <w:rPr>
          <w:b/>
        </w:rPr>
        <w:t>s</w:t>
      </w:r>
      <w:r>
        <w:rPr>
          <w:b/>
        </w:rPr>
        <w:t>:</w:t>
      </w:r>
      <w:r w:rsidR="001F4A6B">
        <w:t xml:space="preserve"> 2</w:t>
      </w:r>
    </w:p>
    <w:p w:rsidR="00AD6AA2" w:rsidRDefault="00AD6AA2" w:rsidP="001F4A6B">
      <w:pPr>
        <w:tabs>
          <w:tab w:val="left" w:pos="284"/>
          <w:tab w:val="left" w:pos="568"/>
        </w:tabs>
        <w:spacing w:after="120"/>
        <w:rPr>
          <w:sz w:val="16"/>
          <w:u w:val="single"/>
        </w:rPr>
      </w:pPr>
      <w:r>
        <w:rPr>
          <w:sz w:val="16"/>
          <w:u w:val="single"/>
        </w:rPr>
        <w:t>Distribution:</w:t>
      </w:r>
    </w:p>
    <w:p w:rsidR="00AD6AA2" w:rsidRDefault="00AD6AA2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Administrations des Etats Membres et Membres du Secteur des radiocommunications</w:t>
      </w:r>
    </w:p>
    <w:p w:rsidR="00AD6AA2" w:rsidRDefault="00AD6AA2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Associés de l'UIT-R participant aux tra</w:t>
      </w:r>
      <w:r w:rsidR="007E5A98">
        <w:rPr>
          <w:sz w:val="16"/>
        </w:rPr>
        <w:t>vaux de la Commission d'études 7</w:t>
      </w:r>
      <w:r>
        <w:rPr>
          <w:sz w:val="16"/>
        </w:rPr>
        <w:t xml:space="preserve"> des radiocommunications </w:t>
      </w:r>
    </w:p>
    <w:p w:rsidR="00AD6AA2" w:rsidRDefault="00AD6AA2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AD6AA2" w:rsidRDefault="00AD6AA2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Président et Vice-Présidents de la Réunion de préparation à la Conférence</w:t>
      </w:r>
    </w:p>
    <w:p w:rsidR="00AD6AA2" w:rsidRDefault="00AD6AA2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Membres du Comité du Règlement des radiocommunications</w:t>
      </w:r>
    </w:p>
    <w:p w:rsidR="00AD6AA2" w:rsidRDefault="00AD6AA2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Secrétaire général de l'UIT, Directeur du Bureau de la normalisation des télécommunications, Directeur du Bureau de développement des télécommunications</w:t>
      </w:r>
    </w:p>
    <w:p w:rsidR="00AD6AA2" w:rsidRDefault="00AD6AA2" w:rsidP="00C55AF1">
      <w:pPr>
        <w:pStyle w:val="AnnexNotitle"/>
      </w:pPr>
      <w:r>
        <w:br w:type="page"/>
      </w:r>
      <w:r w:rsidR="00C55AF1">
        <w:lastRenderedPageBreak/>
        <w:t>Annexe</w:t>
      </w:r>
      <w:r w:rsidR="00C7037B">
        <w:t xml:space="preserve"> 1</w:t>
      </w:r>
      <w:r>
        <w:br/>
      </w:r>
      <w:r>
        <w:br/>
        <w:t>Titre</w:t>
      </w:r>
      <w:r w:rsidR="00C55AF1">
        <w:t>s</w:t>
      </w:r>
      <w:r>
        <w:t xml:space="preserve"> de</w:t>
      </w:r>
      <w:r w:rsidR="00C55AF1">
        <w:t>s</w:t>
      </w:r>
      <w:r>
        <w:t xml:space="preserve"> Recommandation</w:t>
      </w:r>
      <w:r w:rsidR="00C55AF1">
        <w:t>s</w:t>
      </w:r>
      <w:r>
        <w:t xml:space="preserve"> approuvée</w:t>
      </w:r>
      <w:r w:rsidR="00C55AF1">
        <w:t>s</w:t>
      </w:r>
    </w:p>
    <w:p w:rsidR="00AD6AA2" w:rsidRDefault="00AD6AA2"/>
    <w:p w:rsidR="00345109" w:rsidRPr="00345109" w:rsidRDefault="00345109" w:rsidP="00294F6F">
      <w:pPr>
        <w:tabs>
          <w:tab w:val="left" w:pos="7938"/>
        </w:tabs>
        <w:rPr>
          <w:bCs/>
          <w:lang w:val="fr-CH"/>
        </w:rPr>
      </w:pPr>
      <w:r w:rsidRPr="00345109">
        <w:rPr>
          <w:bCs/>
          <w:u w:val="single"/>
          <w:lang w:val="fr-CH"/>
        </w:rPr>
        <w:t>Recommandation UIT-R RS.</w:t>
      </w:r>
      <w:r w:rsidR="00294F6F">
        <w:rPr>
          <w:bCs/>
          <w:u w:val="single"/>
          <w:lang w:val="fr-CH"/>
        </w:rPr>
        <w:t>1881</w:t>
      </w:r>
      <w:r w:rsidR="005E4D3D">
        <w:rPr>
          <w:bCs/>
          <w:lang w:val="fr-CH"/>
        </w:rPr>
        <w:tab/>
        <w:t>Doc. 7/BL/6</w:t>
      </w:r>
    </w:p>
    <w:p w:rsidR="00345109" w:rsidRPr="00345109" w:rsidRDefault="00345109" w:rsidP="005E4D3D">
      <w:pPr>
        <w:pStyle w:val="Rectitle"/>
        <w:spacing w:before="240"/>
        <w:rPr>
          <w:lang w:val="fr-CH"/>
        </w:rPr>
      </w:pPr>
      <w:r w:rsidRPr="00345109">
        <w:rPr>
          <w:lang w:val="fr-CH"/>
        </w:rPr>
        <w:t xml:space="preserve">Critères de protection des récepteurs utilisant la différence de temps </w:t>
      </w:r>
      <w:r w:rsidRPr="00345109">
        <w:rPr>
          <w:lang w:val="fr-CH"/>
        </w:rPr>
        <w:br/>
        <w:t xml:space="preserve">d'arrivée (ATD) fonctionnant dans le service des auxiliaires </w:t>
      </w:r>
      <w:r w:rsidRPr="00345109">
        <w:rPr>
          <w:lang w:val="fr-CH"/>
        </w:rPr>
        <w:br/>
        <w:t>de la météorologie dans la bande 9-11,3 kHz</w:t>
      </w:r>
    </w:p>
    <w:p w:rsidR="00345109" w:rsidRPr="00345109" w:rsidRDefault="00345109" w:rsidP="005E4D3D">
      <w:pPr>
        <w:tabs>
          <w:tab w:val="left" w:pos="7938"/>
        </w:tabs>
        <w:spacing w:before="240"/>
        <w:rPr>
          <w:lang w:val="fr-CH"/>
        </w:rPr>
      </w:pPr>
      <w:r w:rsidRPr="00345109">
        <w:rPr>
          <w:u w:val="single"/>
          <w:lang w:val="fr-CH"/>
        </w:rPr>
        <w:t>Recommandation UIT-R SA.</w:t>
      </w:r>
      <w:r w:rsidR="00294F6F">
        <w:rPr>
          <w:u w:val="single"/>
          <w:lang w:val="fr-CH"/>
        </w:rPr>
        <w:t>1882</w:t>
      </w:r>
      <w:r w:rsidRPr="00345109">
        <w:rPr>
          <w:lang w:val="fr-CH"/>
        </w:rPr>
        <w:tab/>
        <w:t>Doc. 7/BL/7</w:t>
      </w:r>
    </w:p>
    <w:p w:rsidR="00345109" w:rsidRPr="00345109" w:rsidRDefault="00345109" w:rsidP="005E4D3D">
      <w:pPr>
        <w:pStyle w:val="Rectitle"/>
        <w:spacing w:before="240"/>
        <w:rPr>
          <w:lang w:val="fr-CH"/>
        </w:rPr>
      </w:pPr>
      <w:r w:rsidRPr="00345109">
        <w:rPr>
          <w:lang w:val="fr-CH"/>
        </w:rPr>
        <w:t>Caractéristiques techniques et opérationnelles des systèmes du service</w:t>
      </w:r>
      <w:r w:rsidRPr="00345109">
        <w:rPr>
          <w:lang w:val="fr-CH"/>
        </w:rPr>
        <w:br/>
        <w:t>de recherche spatiale (Terre vers espace) à utiliser dans</w:t>
      </w:r>
      <w:r w:rsidRPr="00345109">
        <w:rPr>
          <w:lang w:val="fr-CH"/>
        </w:rPr>
        <w:br/>
        <w:t xml:space="preserve">la bande 22,55-23,15 GHz </w:t>
      </w:r>
    </w:p>
    <w:p w:rsidR="00345109" w:rsidRPr="00345109" w:rsidRDefault="00345109" w:rsidP="005E4D3D">
      <w:pPr>
        <w:tabs>
          <w:tab w:val="left" w:pos="7938"/>
        </w:tabs>
        <w:spacing w:before="240"/>
        <w:rPr>
          <w:lang w:val="fr-CH"/>
        </w:rPr>
      </w:pPr>
      <w:r w:rsidRPr="00345109">
        <w:rPr>
          <w:u w:val="single"/>
          <w:lang w:val="fr-CH"/>
        </w:rPr>
        <w:t>Recommandation UIT-R RS.</w:t>
      </w:r>
      <w:r w:rsidR="00294F6F">
        <w:rPr>
          <w:u w:val="single"/>
          <w:lang w:val="fr-CH"/>
        </w:rPr>
        <w:t>1883</w:t>
      </w:r>
      <w:r w:rsidRPr="00345109">
        <w:rPr>
          <w:lang w:val="fr-CH"/>
        </w:rPr>
        <w:tab/>
        <w:t>Doc. 7/BL/8</w:t>
      </w:r>
    </w:p>
    <w:p w:rsidR="00345109" w:rsidRPr="00345109" w:rsidRDefault="00345109" w:rsidP="005E4D3D">
      <w:pPr>
        <w:pStyle w:val="Rectitle"/>
        <w:spacing w:before="240"/>
        <w:rPr>
          <w:lang w:val="fr-CH"/>
        </w:rPr>
      </w:pPr>
      <w:r w:rsidRPr="00345109">
        <w:rPr>
          <w:lang w:val="fr-CH"/>
        </w:rPr>
        <w:t xml:space="preserve">Utilisation de systèmes de télédétection pour l'étude </w:t>
      </w:r>
      <w:r w:rsidRPr="00345109">
        <w:rPr>
          <w:lang w:val="fr-CH"/>
        </w:rPr>
        <w:br/>
        <w:t>des changements climatiques et de ses effets</w:t>
      </w:r>
    </w:p>
    <w:p w:rsidR="00345109" w:rsidRPr="00345109" w:rsidRDefault="00345109" w:rsidP="005E4D3D">
      <w:pPr>
        <w:tabs>
          <w:tab w:val="left" w:pos="7938"/>
        </w:tabs>
        <w:spacing w:before="240"/>
        <w:rPr>
          <w:lang w:val="fr-CH"/>
        </w:rPr>
      </w:pPr>
      <w:r w:rsidRPr="00345109">
        <w:rPr>
          <w:u w:val="single"/>
          <w:lang w:val="fr-CH"/>
        </w:rPr>
        <w:t>Recommandation UIT-R SA.1276-</w:t>
      </w:r>
      <w:r w:rsidR="00294F6F">
        <w:rPr>
          <w:u w:val="single"/>
          <w:lang w:val="fr-CH"/>
        </w:rPr>
        <w:t>3</w:t>
      </w:r>
      <w:r w:rsidRPr="00345109">
        <w:rPr>
          <w:lang w:val="fr-CH"/>
        </w:rPr>
        <w:tab/>
        <w:t>Doc. 7/BL/9</w:t>
      </w:r>
    </w:p>
    <w:p w:rsidR="00345109" w:rsidRPr="00345109" w:rsidRDefault="00345109" w:rsidP="005E4D3D">
      <w:pPr>
        <w:pStyle w:val="Rectitle"/>
        <w:spacing w:before="240"/>
        <w:rPr>
          <w:lang w:val="fr-CH"/>
        </w:rPr>
      </w:pPr>
      <w:r w:rsidRPr="00345109">
        <w:rPr>
          <w:lang w:val="fr-CH"/>
        </w:rPr>
        <w:t xml:space="preserve">Positions orbitales des satellites relais de données devant être protégées </w:t>
      </w:r>
      <w:r w:rsidRPr="00345109">
        <w:rPr>
          <w:lang w:val="fr-CH"/>
        </w:rPr>
        <w:br/>
        <w:t xml:space="preserve">contre les émissions des systèmes du service fixe fonctionnant </w:t>
      </w:r>
      <w:r w:rsidRPr="00345109">
        <w:rPr>
          <w:lang w:val="fr-CH"/>
        </w:rPr>
        <w:br/>
        <w:t>dans la bande 25,25-27,5 GHz</w:t>
      </w:r>
    </w:p>
    <w:p w:rsidR="00345109" w:rsidRPr="00345109" w:rsidRDefault="00345109" w:rsidP="005E4D3D">
      <w:pPr>
        <w:tabs>
          <w:tab w:val="left" w:pos="7938"/>
        </w:tabs>
        <w:spacing w:before="240"/>
        <w:rPr>
          <w:lang w:val="fr-CH"/>
        </w:rPr>
      </w:pPr>
      <w:r w:rsidRPr="00345109">
        <w:rPr>
          <w:u w:val="single"/>
          <w:lang w:val="fr-CH"/>
        </w:rPr>
        <w:t>Recommandation UIT-R SA.1275-</w:t>
      </w:r>
      <w:r w:rsidR="00531D5D">
        <w:rPr>
          <w:u w:val="single"/>
          <w:lang w:val="fr-CH"/>
        </w:rPr>
        <w:t>3</w:t>
      </w:r>
      <w:r w:rsidRPr="00345109">
        <w:rPr>
          <w:lang w:val="fr-CH"/>
        </w:rPr>
        <w:tab/>
        <w:t>Doc. 7/BL/10</w:t>
      </w:r>
    </w:p>
    <w:p w:rsidR="00345109" w:rsidRPr="00345109" w:rsidRDefault="00345109" w:rsidP="005E4D3D">
      <w:pPr>
        <w:pStyle w:val="Rectitle"/>
        <w:spacing w:before="240"/>
        <w:rPr>
          <w:lang w:val="fr-CH"/>
        </w:rPr>
      </w:pPr>
      <w:r w:rsidRPr="00345109">
        <w:rPr>
          <w:lang w:val="fr-CH"/>
        </w:rPr>
        <w:t>Positions orbitales des satellites relais de données devant être protégées</w:t>
      </w:r>
      <w:r w:rsidRPr="00345109">
        <w:rPr>
          <w:lang w:val="fr-CH"/>
        </w:rPr>
        <w:br/>
        <w:t xml:space="preserve">contre les émissions des systèmes du service fixe fonctionnant </w:t>
      </w:r>
      <w:r w:rsidRPr="00345109">
        <w:rPr>
          <w:lang w:val="fr-CH"/>
        </w:rPr>
        <w:br/>
        <w:t>dans la bande 2 200-2 290 MHz</w:t>
      </w:r>
    </w:p>
    <w:p w:rsidR="00345109" w:rsidRPr="00345109" w:rsidRDefault="00345109" w:rsidP="005E4D3D">
      <w:pPr>
        <w:tabs>
          <w:tab w:val="left" w:pos="7938"/>
        </w:tabs>
        <w:spacing w:before="240"/>
        <w:rPr>
          <w:lang w:val="fr-CH"/>
        </w:rPr>
      </w:pPr>
      <w:r w:rsidRPr="00345109">
        <w:rPr>
          <w:u w:val="single"/>
          <w:lang w:val="fr-CH"/>
        </w:rPr>
        <w:t>Recommandation UIT-R RS.1813</w:t>
      </w:r>
      <w:r w:rsidR="00294F6F">
        <w:rPr>
          <w:u w:val="single"/>
          <w:lang w:val="fr-CH"/>
        </w:rPr>
        <w:t>-1</w:t>
      </w:r>
      <w:r w:rsidRPr="00345109">
        <w:rPr>
          <w:lang w:val="fr-CH"/>
        </w:rPr>
        <w:tab/>
        <w:t>Doc. 7/BL/11</w:t>
      </w:r>
    </w:p>
    <w:p w:rsidR="00345109" w:rsidRPr="00345109" w:rsidRDefault="00345109" w:rsidP="005E4D3D">
      <w:pPr>
        <w:pStyle w:val="Rectitle"/>
        <w:spacing w:before="240"/>
        <w:rPr>
          <w:lang w:val="fr-CH"/>
        </w:rPr>
      </w:pPr>
      <w:r w:rsidRPr="00345109">
        <w:rPr>
          <w:lang w:val="fr-CH"/>
        </w:rPr>
        <w:t xml:space="preserve">Diagramme d'antenne de référence pour les détecteurs passifs fonctionnant </w:t>
      </w:r>
      <w:r w:rsidRPr="00345109">
        <w:rPr>
          <w:lang w:val="fr-CH"/>
        </w:rPr>
        <w:br/>
        <w:t xml:space="preserve">dans le service d'exploration de la Terre par satellite (passive) à utiliser </w:t>
      </w:r>
      <w:r w:rsidRPr="00345109">
        <w:rPr>
          <w:lang w:val="fr-CH"/>
        </w:rPr>
        <w:br/>
        <w:t xml:space="preserve">dans les analyses de compatibilité, pour les fréquences </w:t>
      </w:r>
      <w:r w:rsidRPr="00345109">
        <w:rPr>
          <w:lang w:val="fr-CH"/>
        </w:rPr>
        <w:br/>
        <w:t>comprises entre 1,4 et 100 GHz</w:t>
      </w:r>
    </w:p>
    <w:p w:rsidR="00345109" w:rsidRPr="00345109" w:rsidRDefault="00345109" w:rsidP="005E4D3D">
      <w:pPr>
        <w:tabs>
          <w:tab w:val="left" w:pos="7938"/>
        </w:tabs>
        <w:spacing w:before="240"/>
        <w:rPr>
          <w:lang w:val="fr-CH"/>
        </w:rPr>
      </w:pPr>
      <w:bookmarkStart w:id="7" w:name="dbreak"/>
      <w:bookmarkEnd w:id="7"/>
      <w:r w:rsidRPr="00345109">
        <w:rPr>
          <w:u w:val="single"/>
          <w:lang w:val="fr-CH"/>
        </w:rPr>
        <w:t>Recommandation UIT-R SA.1014-</w:t>
      </w:r>
      <w:r w:rsidR="00294F6F">
        <w:rPr>
          <w:u w:val="single"/>
          <w:lang w:val="fr-CH"/>
        </w:rPr>
        <w:t>2</w:t>
      </w:r>
      <w:r w:rsidRPr="00345109">
        <w:rPr>
          <w:lang w:val="fr-CH"/>
        </w:rPr>
        <w:tab/>
        <w:t>Doc. 7/BL/12</w:t>
      </w:r>
    </w:p>
    <w:p w:rsidR="00345109" w:rsidRPr="00345109" w:rsidRDefault="00345109" w:rsidP="005E4D3D">
      <w:pPr>
        <w:pStyle w:val="Rectitle"/>
        <w:spacing w:before="240"/>
        <w:rPr>
          <w:lang w:val="fr-CH"/>
        </w:rPr>
      </w:pPr>
      <w:r w:rsidRPr="00345109">
        <w:rPr>
          <w:lang w:val="fr-CH"/>
        </w:rPr>
        <w:t xml:space="preserve">Vaisseaux habités ou inhabités destinés à la recherche dans l'espace lointain: </w:t>
      </w:r>
      <w:r w:rsidRPr="00345109">
        <w:rPr>
          <w:lang w:val="fr-CH"/>
        </w:rPr>
        <w:br/>
        <w:t>exigences en matière de télécommunications</w:t>
      </w:r>
    </w:p>
    <w:p w:rsidR="00345109" w:rsidRPr="00345109" w:rsidRDefault="00345109" w:rsidP="00345109">
      <w:pPr>
        <w:rPr>
          <w:b/>
        </w:rPr>
      </w:pPr>
      <w:r w:rsidRPr="00345109">
        <w:br w:type="page"/>
      </w:r>
    </w:p>
    <w:p w:rsidR="00345109" w:rsidRPr="00345109" w:rsidRDefault="00345109" w:rsidP="00454A70">
      <w:pPr>
        <w:pStyle w:val="AnnexNotitle"/>
      </w:pPr>
      <w:r w:rsidRPr="00345109">
        <w:lastRenderedPageBreak/>
        <w:t>Annexe 2</w:t>
      </w:r>
      <w:r w:rsidRPr="00345109">
        <w:br/>
      </w:r>
      <w:r w:rsidRPr="00345109">
        <w:br/>
      </w:r>
      <w:r w:rsidR="00454A70">
        <w:t xml:space="preserve">Liste des </w:t>
      </w:r>
      <w:r w:rsidRPr="00345109">
        <w:t xml:space="preserve">Recommandations </w:t>
      </w:r>
      <w:r w:rsidR="00454A70">
        <w:t>supprimées</w:t>
      </w:r>
      <w:bookmarkStart w:id="8" w:name="_GoBack"/>
      <w:bookmarkEnd w:id="8"/>
    </w:p>
    <w:p w:rsidR="00345109" w:rsidRPr="00345109" w:rsidRDefault="00345109" w:rsidP="00345109"/>
    <w:tbl>
      <w:tblPr>
        <w:tblStyle w:val="TableGrid"/>
        <w:tblW w:w="0" w:type="auto"/>
        <w:jc w:val="center"/>
        <w:tblInd w:w="375" w:type="dxa"/>
        <w:tblLook w:val="04A0" w:firstRow="1" w:lastRow="0" w:firstColumn="1" w:lastColumn="0" w:noHBand="0" w:noVBand="1"/>
      </w:tblPr>
      <w:tblGrid>
        <w:gridCol w:w="2285"/>
        <w:gridCol w:w="7195"/>
      </w:tblGrid>
      <w:tr w:rsidR="00345109" w:rsidRPr="00345109" w:rsidTr="00294F6F">
        <w:trPr>
          <w:jc w:val="center"/>
        </w:trPr>
        <w:tc>
          <w:tcPr>
            <w:tcW w:w="2285" w:type="dxa"/>
            <w:vAlign w:val="center"/>
          </w:tcPr>
          <w:p w:rsidR="00345109" w:rsidRPr="00345109" w:rsidRDefault="00345109" w:rsidP="00294F6F">
            <w:pPr>
              <w:jc w:val="center"/>
              <w:rPr>
                <w:b/>
                <w:sz w:val="22"/>
                <w:szCs w:val="22"/>
              </w:rPr>
            </w:pPr>
            <w:r w:rsidRPr="00345109">
              <w:rPr>
                <w:b/>
                <w:sz w:val="22"/>
                <w:szCs w:val="22"/>
              </w:rPr>
              <w:t>Recommandation UIT-R</w:t>
            </w:r>
          </w:p>
        </w:tc>
        <w:tc>
          <w:tcPr>
            <w:tcW w:w="7195" w:type="dxa"/>
            <w:vAlign w:val="center"/>
          </w:tcPr>
          <w:p w:rsidR="00345109" w:rsidRPr="00345109" w:rsidRDefault="00345109" w:rsidP="00294F6F">
            <w:pPr>
              <w:jc w:val="center"/>
              <w:rPr>
                <w:b/>
                <w:sz w:val="22"/>
                <w:szCs w:val="22"/>
              </w:rPr>
            </w:pPr>
            <w:r w:rsidRPr="00345109">
              <w:rPr>
                <w:b/>
                <w:sz w:val="22"/>
                <w:szCs w:val="22"/>
              </w:rPr>
              <w:t>Titre</w:t>
            </w:r>
          </w:p>
        </w:tc>
      </w:tr>
      <w:tr w:rsidR="00345109" w:rsidRPr="00345109" w:rsidTr="00294F6F">
        <w:trPr>
          <w:jc w:val="center"/>
        </w:trPr>
        <w:tc>
          <w:tcPr>
            <w:tcW w:w="2285" w:type="dxa"/>
            <w:vAlign w:val="center"/>
          </w:tcPr>
          <w:p w:rsidR="00345109" w:rsidRPr="00345109" w:rsidRDefault="00345109" w:rsidP="00294F6F">
            <w:pPr>
              <w:jc w:val="center"/>
              <w:rPr>
                <w:sz w:val="22"/>
                <w:szCs w:val="22"/>
              </w:rPr>
            </w:pPr>
            <w:r w:rsidRPr="00345109">
              <w:rPr>
                <w:sz w:val="22"/>
                <w:szCs w:val="22"/>
              </w:rPr>
              <w:t>SA.1012</w:t>
            </w:r>
          </w:p>
        </w:tc>
        <w:tc>
          <w:tcPr>
            <w:tcW w:w="7195" w:type="dxa"/>
          </w:tcPr>
          <w:p w:rsidR="00345109" w:rsidRPr="00345109" w:rsidRDefault="00345109" w:rsidP="00294F6F">
            <w:pPr>
              <w:rPr>
                <w:sz w:val="22"/>
                <w:szCs w:val="22"/>
              </w:rPr>
            </w:pPr>
            <w:r w:rsidRPr="00345109">
              <w:rPr>
                <w:sz w:val="22"/>
                <w:szCs w:val="22"/>
                <w:lang w:val="fr-CH"/>
              </w:rPr>
              <w:t>Bandes de fréquences préférées pour la recherche dans l'espace lointain dans la gamme 1-40 GHz</w:t>
            </w:r>
          </w:p>
        </w:tc>
      </w:tr>
      <w:tr w:rsidR="00345109" w:rsidRPr="00345109" w:rsidTr="00294F6F">
        <w:trPr>
          <w:jc w:val="center"/>
        </w:trPr>
        <w:tc>
          <w:tcPr>
            <w:tcW w:w="2285" w:type="dxa"/>
            <w:vAlign w:val="center"/>
          </w:tcPr>
          <w:p w:rsidR="00345109" w:rsidRPr="00345109" w:rsidRDefault="00345109" w:rsidP="00294F6F">
            <w:pPr>
              <w:jc w:val="center"/>
              <w:rPr>
                <w:sz w:val="22"/>
                <w:szCs w:val="22"/>
              </w:rPr>
            </w:pPr>
            <w:r w:rsidRPr="00345109">
              <w:rPr>
                <w:sz w:val="22"/>
                <w:szCs w:val="22"/>
              </w:rPr>
              <w:t>SA.1013</w:t>
            </w:r>
          </w:p>
        </w:tc>
        <w:tc>
          <w:tcPr>
            <w:tcW w:w="7195" w:type="dxa"/>
          </w:tcPr>
          <w:p w:rsidR="00345109" w:rsidRPr="00345109" w:rsidRDefault="00345109" w:rsidP="00294F6F">
            <w:pPr>
              <w:rPr>
                <w:sz w:val="22"/>
                <w:szCs w:val="22"/>
                <w:lang w:val="fr-CH"/>
              </w:rPr>
            </w:pPr>
            <w:r w:rsidRPr="00345109">
              <w:rPr>
                <w:sz w:val="22"/>
                <w:szCs w:val="22"/>
                <w:lang w:val="fr-CH"/>
              </w:rPr>
              <w:t>Service de recherche spatiale dans l'espace lointain: bandes de fréquences préférées dans la gamme 40-120 GHz</w:t>
            </w:r>
          </w:p>
        </w:tc>
      </w:tr>
      <w:tr w:rsidR="00345109" w:rsidRPr="00345109" w:rsidTr="00294F6F">
        <w:trPr>
          <w:jc w:val="center"/>
        </w:trPr>
        <w:tc>
          <w:tcPr>
            <w:tcW w:w="2285" w:type="dxa"/>
            <w:vAlign w:val="center"/>
          </w:tcPr>
          <w:p w:rsidR="00345109" w:rsidRPr="00345109" w:rsidRDefault="00345109" w:rsidP="00294F6F">
            <w:pPr>
              <w:jc w:val="center"/>
              <w:rPr>
                <w:sz w:val="22"/>
                <w:szCs w:val="22"/>
              </w:rPr>
            </w:pPr>
            <w:r w:rsidRPr="00345109">
              <w:rPr>
                <w:sz w:val="22"/>
                <w:szCs w:val="22"/>
              </w:rPr>
              <w:t>SA.1017</w:t>
            </w:r>
          </w:p>
        </w:tc>
        <w:tc>
          <w:tcPr>
            <w:tcW w:w="7195" w:type="dxa"/>
          </w:tcPr>
          <w:p w:rsidR="00345109" w:rsidRPr="00345109" w:rsidRDefault="00345109" w:rsidP="00294F6F">
            <w:pPr>
              <w:rPr>
                <w:sz w:val="22"/>
                <w:szCs w:val="22"/>
                <w:lang w:val="fr-CH"/>
              </w:rPr>
            </w:pPr>
            <w:r w:rsidRPr="00345109">
              <w:rPr>
                <w:sz w:val="22"/>
                <w:szCs w:val="22"/>
                <w:lang w:val="fr-CH"/>
              </w:rPr>
              <w:t>Méthode préférée de calcul de la qualité de fonctionnement des liaisons dans le service de recherche spatiale</w:t>
            </w:r>
          </w:p>
        </w:tc>
      </w:tr>
      <w:tr w:rsidR="00345109" w:rsidRPr="00345109" w:rsidTr="00294F6F">
        <w:trPr>
          <w:jc w:val="center"/>
        </w:trPr>
        <w:tc>
          <w:tcPr>
            <w:tcW w:w="2285" w:type="dxa"/>
            <w:vAlign w:val="center"/>
          </w:tcPr>
          <w:p w:rsidR="00345109" w:rsidRPr="00345109" w:rsidRDefault="00345109" w:rsidP="00294F6F">
            <w:pPr>
              <w:jc w:val="center"/>
              <w:rPr>
                <w:sz w:val="22"/>
                <w:szCs w:val="22"/>
              </w:rPr>
            </w:pPr>
            <w:r w:rsidRPr="00345109">
              <w:rPr>
                <w:sz w:val="22"/>
                <w:szCs w:val="22"/>
              </w:rPr>
              <w:t>SA.1278</w:t>
            </w:r>
          </w:p>
        </w:tc>
        <w:tc>
          <w:tcPr>
            <w:tcW w:w="7195" w:type="dxa"/>
          </w:tcPr>
          <w:p w:rsidR="00345109" w:rsidRPr="00345109" w:rsidRDefault="00345109" w:rsidP="00294F6F">
            <w:pPr>
              <w:rPr>
                <w:sz w:val="22"/>
                <w:szCs w:val="22"/>
                <w:lang w:val="fr-CH"/>
              </w:rPr>
            </w:pPr>
            <w:r w:rsidRPr="00345109">
              <w:rPr>
                <w:sz w:val="22"/>
                <w:szCs w:val="22"/>
                <w:lang w:val="fr-CH"/>
              </w:rPr>
              <w:t>Faisabilité du partage de fréquences entre le service d'exploration de la Terre par satellite (espace vers Terre) et les services fixe, intersatellites et mobile dans la bande 25,5-27,0 GHz</w:t>
            </w:r>
          </w:p>
        </w:tc>
      </w:tr>
      <w:tr w:rsidR="00345109" w:rsidRPr="00345109" w:rsidTr="00294F6F">
        <w:trPr>
          <w:jc w:val="center"/>
        </w:trPr>
        <w:tc>
          <w:tcPr>
            <w:tcW w:w="2285" w:type="dxa"/>
            <w:vAlign w:val="center"/>
          </w:tcPr>
          <w:p w:rsidR="00345109" w:rsidRPr="00345109" w:rsidRDefault="00345109" w:rsidP="00294F6F">
            <w:pPr>
              <w:jc w:val="center"/>
              <w:rPr>
                <w:sz w:val="22"/>
                <w:szCs w:val="22"/>
              </w:rPr>
            </w:pPr>
            <w:r w:rsidRPr="00345109">
              <w:rPr>
                <w:sz w:val="22"/>
                <w:szCs w:val="22"/>
              </w:rPr>
              <w:t>SA.1625</w:t>
            </w:r>
          </w:p>
        </w:tc>
        <w:tc>
          <w:tcPr>
            <w:tcW w:w="7195" w:type="dxa"/>
          </w:tcPr>
          <w:p w:rsidR="00345109" w:rsidRPr="00345109" w:rsidRDefault="00345109" w:rsidP="00294F6F">
            <w:pPr>
              <w:rPr>
                <w:sz w:val="22"/>
                <w:szCs w:val="22"/>
                <w:lang w:val="fr-CH"/>
              </w:rPr>
            </w:pPr>
            <w:r w:rsidRPr="00345109">
              <w:rPr>
                <w:sz w:val="22"/>
                <w:szCs w:val="22"/>
                <w:lang w:val="fr-CH"/>
              </w:rPr>
              <w:t>Faisabilité du partage de fréquences entre le service de recherche spatiale (espace vers Terre) et les services fixe, inter-satellites et mobile dans la bande 25,5-27 GHz</w:t>
            </w:r>
          </w:p>
        </w:tc>
      </w:tr>
      <w:tr w:rsidR="00345109" w:rsidRPr="00345109" w:rsidTr="00294F6F">
        <w:trPr>
          <w:jc w:val="center"/>
        </w:trPr>
        <w:tc>
          <w:tcPr>
            <w:tcW w:w="2285" w:type="dxa"/>
            <w:vAlign w:val="center"/>
          </w:tcPr>
          <w:p w:rsidR="00345109" w:rsidRPr="00345109" w:rsidRDefault="00345109" w:rsidP="00294F6F">
            <w:pPr>
              <w:jc w:val="center"/>
              <w:rPr>
                <w:sz w:val="22"/>
                <w:szCs w:val="22"/>
              </w:rPr>
            </w:pPr>
            <w:r w:rsidRPr="00345109">
              <w:rPr>
                <w:sz w:val="22"/>
                <w:szCs w:val="22"/>
              </w:rPr>
              <w:t>RS.1262</w:t>
            </w:r>
          </w:p>
        </w:tc>
        <w:tc>
          <w:tcPr>
            <w:tcW w:w="7195" w:type="dxa"/>
          </w:tcPr>
          <w:p w:rsidR="00345109" w:rsidRPr="00345109" w:rsidRDefault="00345109" w:rsidP="00294F6F">
            <w:pPr>
              <w:rPr>
                <w:sz w:val="22"/>
                <w:szCs w:val="22"/>
                <w:lang w:val="fr-CH"/>
              </w:rPr>
            </w:pPr>
            <w:r w:rsidRPr="00345109">
              <w:rPr>
                <w:sz w:val="22"/>
                <w:szCs w:val="22"/>
                <w:lang w:val="fr-CH"/>
              </w:rPr>
              <w:t>Critères de partage et de coordination pour le service des auxiliaires de la météorologie dans les bandes 400,15-406 MHz et 1 668,4-1 700 MHz</w:t>
            </w:r>
          </w:p>
        </w:tc>
      </w:tr>
      <w:tr w:rsidR="00345109" w:rsidRPr="00345109" w:rsidTr="00294F6F">
        <w:trPr>
          <w:jc w:val="center"/>
        </w:trPr>
        <w:tc>
          <w:tcPr>
            <w:tcW w:w="2285" w:type="dxa"/>
            <w:vAlign w:val="center"/>
          </w:tcPr>
          <w:p w:rsidR="00345109" w:rsidRPr="00345109" w:rsidRDefault="00345109" w:rsidP="00294F6F">
            <w:pPr>
              <w:jc w:val="center"/>
              <w:rPr>
                <w:sz w:val="22"/>
                <w:szCs w:val="22"/>
              </w:rPr>
            </w:pPr>
            <w:r w:rsidRPr="00345109">
              <w:rPr>
                <w:sz w:val="22"/>
                <w:szCs w:val="22"/>
              </w:rPr>
              <w:t>SA.1236</w:t>
            </w:r>
          </w:p>
        </w:tc>
        <w:tc>
          <w:tcPr>
            <w:tcW w:w="7195" w:type="dxa"/>
          </w:tcPr>
          <w:p w:rsidR="00345109" w:rsidRPr="00345109" w:rsidRDefault="00345109" w:rsidP="00294F6F">
            <w:pPr>
              <w:rPr>
                <w:sz w:val="22"/>
                <w:szCs w:val="22"/>
                <w:lang w:val="fr-CH"/>
              </w:rPr>
            </w:pPr>
            <w:r w:rsidRPr="00345109">
              <w:rPr>
                <w:sz w:val="22"/>
                <w:szCs w:val="22"/>
                <w:lang w:val="fr-CH"/>
              </w:rPr>
              <w:t>Partage des fréquences entre les liaisons du service de recherche spatiale utilisées pour les activités extravéhiculaires (EVA) et les liaisons des services fixe et mobile dans la bande 410-420 MHz</w:t>
            </w:r>
          </w:p>
        </w:tc>
      </w:tr>
      <w:tr w:rsidR="00345109" w:rsidRPr="00345109" w:rsidTr="00294F6F">
        <w:trPr>
          <w:jc w:val="center"/>
        </w:trPr>
        <w:tc>
          <w:tcPr>
            <w:tcW w:w="2285" w:type="dxa"/>
            <w:vAlign w:val="center"/>
          </w:tcPr>
          <w:p w:rsidR="00345109" w:rsidRPr="00345109" w:rsidRDefault="00345109" w:rsidP="00294F6F">
            <w:pPr>
              <w:jc w:val="center"/>
              <w:rPr>
                <w:sz w:val="22"/>
                <w:szCs w:val="22"/>
              </w:rPr>
            </w:pPr>
            <w:r w:rsidRPr="00345109">
              <w:rPr>
                <w:sz w:val="22"/>
                <w:szCs w:val="22"/>
              </w:rPr>
              <w:t>TF.458-3</w:t>
            </w:r>
          </w:p>
        </w:tc>
        <w:tc>
          <w:tcPr>
            <w:tcW w:w="7195" w:type="dxa"/>
          </w:tcPr>
          <w:p w:rsidR="00345109" w:rsidRPr="00345109" w:rsidRDefault="00345109" w:rsidP="00294F6F">
            <w:pPr>
              <w:rPr>
                <w:b/>
                <w:bCs/>
                <w:sz w:val="22"/>
                <w:szCs w:val="22"/>
                <w:lang w:val="fr-CH"/>
              </w:rPr>
            </w:pPr>
            <w:r w:rsidRPr="00345109">
              <w:rPr>
                <w:sz w:val="22"/>
                <w:szCs w:val="22"/>
                <w:lang w:val="fr-CH"/>
              </w:rPr>
              <w:t>Comparaisons internationales d'échelles de temps atomique</w:t>
            </w:r>
          </w:p>
        </w:tc>
      </w:tr>
      <w:tr w:rsidR="00345109" w:rsidRPr="00345109" w:rsidTr="00294F6F">
        <w:trPr>
          <w:jc w:val="center"/>
        </w:trPr>
        <w:tc>
          <w:tcPr>
            <w:tcW w:w="2285" w:type="dxa"/>
            <w:vAlign w:val="center"/>
          </w:tcPr>
          <w:p w:rsidR="00345109" w:rsidRPr="00345109" w:rsidRDefault="00345109" w:rsidP="00294F6F">
            <w:pPr>
              <w:jc w:val="center"/>
              <w:rPr>
                <w:sz w:val="22"/>
                <w:szCs w:val="22"/>
              </w:rPr>
            </w:pPr>
            <w:r w:rsidRPr="00345109">
              <w:rPr>
                <w:sz w:val="22"/>
                <w:szCs w:val="22"/>
              </w:rPr>
              <w:t>TF.536-2</w:t>
            </w:r>
          </w:p>
        </w:tc>
        <w:tc>
          <w:tcPr>
            <w:tcW w:w="7195" w:type="dxa"/>
          </w:tcPr>
          <w:p w:rsidR="00345109" w:rsidRPr="00345109" w:rsidRDefault="00345109" w:rsidP="00294F6F">
            <w:pPr>
              <w:rPr>
                <w:sz w:val="22"/>
                <w:szCs w:val="22"/>
              </w:rPr>
            </w:pPr>
            <w:r w:rsidRPr="00345109">
              <w:rPr>
                <w:sz w:val="22"/>
                <w:szCs w:val="22"/>
              </w:rPr>
              <w:t>Notations à utiliser pour désigner les échelles de temps</w:t>
            </w:r>
          </w:p>
        </w:tc>
      </w:tr>
      <w:tr w:rsidR="00345109" w:rsidRPr="00345109" w:rsidTr="00294F6F">
        <w:trPr>
          <w:jc w:val="center"/>
        </w:trPr>
        <w:tc>
          <w:tcPr>
            <w:tcW w:w="2285" w:type="dxa"/>
            <w:vAlign w:val="center"/>
          </w:tcPr>
          <w:p w:rsidR="00345109" w:rsidRPr="00345109" w:rsidRDefault="00345109" w:rsidP="00294F6F">
            <w:pPr>
              <w:jc w:val="center"/>
              <w:rPr>
                <w:sz w:val="22"/>
                <w:szCs w:val="22"/>
              </w:rPr>
            </w:pPr>
            <w:r w:rsidRPr="00345109">
              <w:rPr>
                <w:sz w:val="22"/>
                <w:szCs w:val="22"/>
              </w:rPr>
              <w:t>TF.582-2</w:t>
            </w:r>
          </w:p>
        </w:tc>
        <w:tc>
          <w:tcPr>
            <w:tcW w:w="7195" w:type="dxa"/>
          </w:tcPr>
          <w:p w:rsidR="00345109" w:rsidRPr="00345109" w:rsidRDefault="00345109" w:rsidP="00294F6F">
            <w:pPr>
              <w:rPr>
                <w:sz w:val="22"/>
                <w:szCs w:val="22"/>
              </w:rPr>
            </w:pPr>
            <w:r w:rsidRPr="00345109">
              <w:rPr>
                <w:sz w:val="22"/>
                <w:szCs w:val="22"/>
              </w:rPr>
              <w:t>Diffusion et coordination de signaux de référence de temps et de fréquence par satellite</w:t>
            </w:r>
          </w:p>
        </w:tc>
      </w:tr>
      <w:tr w:rsidR="00345109" w:rsidRPr="00345109" w:rsidTr="00294F6F">
        <w:trPr>
          <w:jc w:val="center"/>
        </w:trPr>
        <w:tc>
          <w:tcPr>
            <w:tcW w:w="2285" w:type="dxa"/>
            <w:vAlign w:val="center"/>
          </w:tcPr>
          <w:p w:rsidR="00345109" w:rsidRPr="00345109" w:rsidRDefault="00345109" w:rsidP="00294F6F">
            <w:pPr>
              <w:jc w:val="center"/>
              <w:rPr>
                <w:sz w:val="22"/>
                <w:szCs w:val="22"/>
              </w:rPr>
            </w:pPr>
            <w:r w:rsidRPr="00345109">
              <w:rPr>
                <w:sz w:val="22"/>
                <w:szCs w:val="22"/>
              </w:rPr>
              <w:t>TF.1552</w:t>
            </w:r>
          </w:p>
        </w:tc>
        <w:tc>
          <w:tcPr>
            <w:tcW w:w="7195" w:type="dxa"/>
          </w:tcPr>
          <w:p w:rsidR="00345109" w:rsidRPr="00345109" w:rsidRDefault="00345109" w:rsidP="00294F6F">
            <w:pPr>
              <w:rPr>
                <w:sz w:val="22"/>
                <w:szCs w:val="22"/>
                <w:lang w:val="fr-CH"/>
              </w:rPr>
            </w:pPr>
            <w:r w:rsidRPr="00345109">
              <w:rPr>
                <w:sz w:val="22"/>
                <w:szCs w:val="22"/>
                <w:lang w:val="fr-CH"/>
              </w:rPr>
              <w:t>Echelles de temps destinées à être utilisées par les services des fréquences étalon et des signaux horaires</w:t>
            </w:r>
          </w:p>
        </w:tc>
      </w:tr>
    </w:tbl>
    <w:p w:rsidR="00345109" w:rsidRPr="00345109" w:rsidRDefault="00345109" w:rsidP="00345109"/>
    <w:p w:rsidR="00345109" w:rsidRPr="00345109" w:rsidRDefault="00345109" w:rsidP="00345109"/>
    <w:p w:rsidR="00BA4238" w:rsidRDefault="00BA4238"/>
    <w:p w:rsidR="00BA4238" w:rsidRPr="002845EC" w:rsidRDefault="00BA4238" w:rsidP="00BA4238">
      <w:pPr>
        <w:jc w:val="center"/>
      </w:pPr>
      <w:r>
        <w:t>______________</w:t>
      </w:r>
    </w:p>
    <w:sectPr w:rsidR="00BA4238" w:rsidRPr="002845EC" w:rsidSect="0022645A"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6F" w:rsidRDefault="00294F6F">
      <w:r>
        <w:separator/>
      </w:r>
    </w:p>
  </w:endnote>
  <w:endnote w:type="continuationSeparator" w:id="0">
    <w:p w:rsidR="00294F6F" w:rsidRDefault="0029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F6F" w:rsidRDefault="00043811">
    <w:pPr>
      <w:rPr>
        <w:lang w:val="en-US"/>
      </w:rPr>
    </w:pPr>
    <w:fldSimple w:instr=" FILENAME \p \* MERGEFORMAT ">
      <w:r w:rsidR="00CC68EB" w:rsidRPr="00CC68EB">
        <w:rPr>
          <w:noProof/>
          <w:lang w:val="en-US"/>
        </w:rPr>
        <w:t>Y:\APP\BR\CIRCS_DMS\CACE\500\529\529f.docx</w:t>
      </w:r>
    </w:fldSimple>
    <w:r w:rsidR="00294F6F">
      <w:rPr>
        <w:lang w:val="en-US"/>
      </w:rPr>
      <w:tab/>
    </w:r>
    <w:r w:rsidR="00D3328D">
      <w:fldChar w:fldCharType="begin"/>
    </w:r>
    <w:r w:rsidR="00294F6F">
      <w:instrText xml:space="preserve"> savedate \@ dd.MM.yy </w:instrText>
    </w:r>
    <w:r w:rsidR="00D3328D">
      <w:fldChar w:fldCharType="separate"/>
    </w:r>
    <w:r w:rsidR="00CC68EB">
      <w:rPr>
        <w:noProof/>
      </w:rPr>
      <w:t>15.02.11</w:t>
    </w:r>
    <w:r w:rsidR="00D3328D">
      <w:fldChar w:fldCharType="end"/>
    </w:r>
    <w:r w:rsidR="00294F6F">
      <w:rPr>
        <w:lang w:val="en-US"/>
      </w:rPr>
      <w:tab/>
    </w:r>
    <w:r w:rsidR="00D3328D">
      <w:fldChar w:fldCharType="begin"/>
    </w:r>
    <w:r w:rsidR="00294F6F">
      <w:instrText xml:space="preserve"> printdate \@ dd.MM.yy </w:instrText>
    </w:r>
    <w:r w:rsidR="00D3328D">
      <w:fldChar w:fldCharType="separate"/>
    </w:r>
    <w:r w:rsidR="00CC68EB">
      <w:rPr>
        <w:noProof/>
      </w:rPr>
      <w:t>15.02.11</w:t>
    </w:r>
    <w:r w:rsidR="00D3328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F6F" w:rsidRPr="008B1C14" w:rsidRDefault="00043811">
    <w:pPr>
      <w:pStyle w:val="Footer"/>
    </w:pPr>
    <w:fldSimple w:instr=" FILENAME \p \* MERGEFORMAT ">
      <w:r w:rsidR="00CC68EB">
        <w:t>Y:\APP\BR\CIRCS_DMS\CACE\500\529\529f.docx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294F6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94F6F" w:rsidRDefault="00294F6F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294F6F" w:rsidRDefault="00294F6F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294F6F" w:rsidRDefault="00294F6F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94F6F" w:rsidRDefault="00294F6F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294F6F">
      <w:trPr>
        <w:cantSplit/>
      </w:trPr>
      <w:tc>
        <w:tcPr>
          <w:tcW w:w="1062" w:type="pct"/>
        </w:tcPr>
        <w:p w:rsidR="00294F6F" w:rsidRDefault="00294F6F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294F6F" w:rsidRDefault="00294F6F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294F6F" w:rsidRDefault="00294F6F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294F6F" w:rsidRDefault="00294F6F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294F6F">
      <w:trPr>
        <w:cantSplit/>
      </w:trPr>
      <w:tc>
        <w:tcPr>
          <w:tcW w:w="1062" w:type="pct"/>
        </w:tcPr>
        <w:p w:rsidR="00294F6F" w:rsidRDefault="00294F6F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294F6F" w:rsidRDefault="00294F6F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294F6F" w:rsidRDefault="00294F6F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294F6F" w:rsidRDefault="00294F6F">
          <w:pPr>
            <w:pStyle w:val="itu"/>
            <w:rPr>
              <w:lang w:val="fr-FR"/>
            </w:rPr>
          </w:pPr>
        </w:p>
      </w:tc>
    </w:tr>
  </w:tbl>
  <w:p w:rsidR="00294F6F" w:rsidRDefault="00294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6F" w:rsidRDefault="00294F6F">
      <w:r>
        <w:t>____________________</w:t>
      </w:r>
    </w:p>
  </w:footnote>
  <w:footnote w:type="continuationSeparator" w:id="0">
    <w:p w:rsidR="00294F6F" w:rsidRDefault="0029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F6F" w:rsidRDefault="00294F6F">
    <w:pPr>
      <w:pStyle w:val="Header"/>
      <w:rPr>
        <w:rStyle w:val="PageNumber"/>
      </w:rPr>
    </w:pPr>
    <w:r>
      <w:rPr>
        <w:lang w:val="en-US"/>
      </w:rPr>
      <w:t xml:space="preserve">- </w:t>
    </w:r>
    <w:r w:rsidR="00D3328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3328D">
      <w:rPr>
        <w:rStyle w:val="PageNumber"/>
      </w:rPr>
      <w:fldChar w:fldCharType="separate"/>
    </w:r>
    <w:r w:rsidR="00CC68EB">
      <w:rPr>
        <w:rStyle w:val="PageNumber"/>
        <w:noProof/>
      </w:rPr>
      <w:t>3</w:t>
    </w:r>
    <w:r w:rsidR="00D3328D">
      <w:rPr>
        <w:rStyle w:val="PageNumber"/>
      </w:rPr>
      <w:fldChar w:fldCharType="end"/>
    </w:r>
    <w:r>
      <w:rPr>
        <w:rStyle w:val="PageNumber"/>
      </w:rPr>
      <w:t xml:space="preserve"> -</w:t>
    </w:r>
  </w:p>
  <w:p w:rsidR="00294F6F" w:rsidRPr="008C5D1D" w:rsidRDefault="00294F6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67C2D"/>
    <w:rsid w:val="00043811"/>
    <w:rsid w:val="000654F6"/>
    <w:rsid w:val="00085249"/>
    <w:rsid w:val="00143C23"/>
    <w:rsid w:val="001F4A6B"/>
    <w:rsid w:val="00201E58"/>
    <w:rsid w:val="0022645A"/>
    <w:rsid w:val="0023506A"/>
    <w:rsid w:val="00240837"/>
    <w:rsid w:val="00245FF1"/>
    <w:rsid w:val="00247ADD"/>
    <w:rsid w:val="002939EB"/>
    <w:rsid w:val="00294F6F"/>
    <w:rsid w:val="0030716D"/>
    <w:rsid w:val="00345109"/>
    <w:rsid w:val="0035288D"/>
    <w:rsid w:val="00405D26"/>
    <w:rsid w:val="00454A70"/>
    <w:rsid w:val="00485C37"/>
    <w:rsid w:val="004C22C6"/>
    <w:rsid w:val="004E352A"/>
    <w:rsid w:val="00521585"/>
    <w:rsid w:val="00524137"/>
    <w:rsid w:val="00531D5D"/>
    <w:rsid w:val="00562BCC"/>
    <w:rsid w:val="00577A22"/>
    <w:rsid w:val="005B4F68"/>
    <w:rsid w:val="005C1B75"/>
    <w:rsid w:val="005E4D3D"/>
    <w:rsid w:val="006037ED"/>
    <w:rsid w:val="00696965"/>
    <w:rsid w:val="007B5C01"/>
    <w:rsid w:val="007E5A98"/>
    <w:rsid w:val="00804B11"/>
    <w:rsid w:val="00853D43"/>
    <w:rsid w:val="00867C2D"/>
    <w:rsid w:val="008C344D"/>
    <w:rsid w:val="008E1FC8"/>
    <w:rsid w:val="0093281D"/>
    <w:rsid w:val="00974F79"/>
    <w:rsid w:val="009F1871"/>
    <w:rsid w:val="00AD6AA2"/>
    <w:rsid w:val="00B85629"/>
    <w:rsid w:val="00B95143"/>
    <w:rsid w:val="00BA4238"/>
    <w:rsid w:val="00BB045F"/>
    <w:rsid w:val="00C2700B"/>
    <w:rsid w:val="00C55AF1"/>
    <w:rsid w:val="00C7037B"/>
    <w:rsid w:val="00C776B6"/>
    <w:rsid w:val="00CC68EB"/>
    <w:rsid w:val="00D3328D"/>
    <w:rsid w:val="00D56EBA"/>
    <w:rsid w:val="00D60427"/>
    <w:rsid w:val="00D9647D"/>
    <w:rsid w:val="00E54582"/>
    <w:rsid w:val="00E87EEB"/>
    <w:rsid w:val="00EA76FF"/>
    <w:rsid w:val="00EB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2645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2645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2645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2645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2645A"/>
    <w:pPr>
      <w:outlineLvl w:val="4"/>
    </w:pPr>
  </w:style>
  <w:style w:type="paragraph" w:styleId="Heading6">
    <w:name w:val="heading 6"/>
    <w:basedOn w:val="Heading4"/>
    <w:next w:val="Normal"/>
    <w:qFormat/>
    <w:rsid w:val="0022645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645A"/>
    <w:pPr>
      <w:outlineLvl w:val="6"/>
    </w:pPr>
  </w:style>
  <w:style w:type="paragraph" w:styleId="Heading8">
    <w:name w:val="heading 8"/>
    <w:basedOn w:val="Heading6"/>
    <w:next w:val="Normal"/>
    <w:qFormat/>
    <w:rsid w:val="0022645A"/>
    <w:pPr>
      <w:outlineLvl w:val="7"/>
    </w:pPr>
  </w:style>
  <w:style w:type="paragraph" w:styleId="Heading9">
    <w:name w:val="heading 9"/>
    <w:basedOn w:val="Heading6"/>
    <w:next w:val="Normal"/>
    <w:qFormat/>
    <w:rsid w:val="002264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2645A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2645A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2645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2645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645A"/>
  </w:style>
  <w:style w:type="paragraph" w:customStyle="1" w:styleId="AppendixNotitle">
    <w:name w:val="Appendix_No &amp; title"/>
    <w:basedOn w:val="AnnexNotitle"/>
    <w:next w:val="Normalaftertitle"/>
    <w:rsid w:val="0022645A"/>
  </w:style>
  <w:style w:type="paragraph" w:customStyle="1" w:styleId="Figure">
    <w:name w:val="Figure"/>
    <w:basedOn w:val="Normal"/>
    <w:next w:val="FigureNotitle"/>
    <w:rsid w:val="0022645A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2645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2645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2645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2645A"/>
  </w:style>
  <w:style w:type="paragraph" w:customStyle="1" w:styleId="Arttitle">
    <w:name w:val="Art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2645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2645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2645A"/>
    <w:rPr>
      <w:vertAlign w:val="superscript"/>
    </w:rPr>
  </w:style>
  <w:style w:type="paragraph" w:customStyle="1" w:styleId="enumlev1">
    <w:name w:val="enumlev1"/>
    <w:basedOn w:val="Normal"/>
    <w:link w:val="enumlev1Char"/>
    <w:rsid w:val="0022645A"/>
    <w:pPr>
      <w:spacing w:before="80"/>
      <w:ind w:left="794" w:hanging="794"/>
    </w:pPr>
  </w:style>
  <w:style w:type="paragraph" w:customStyle="1" w:styleId="enumlev2">
    <w:name w:val="enumlev2"/>
    <w:basedOn w:val="enumlev1"/>
    <w:rsid w:val="0022645A"/>
    <w:pPr>
      <w:ind w:left="1191" w:hanging="397"/>
    </w:pPr>
  </w:style>
  <w:style w:type="paragraph" w:customStyle="1" w:styleId="enumlev3">
    <w:name w:val="enumlev3"/>
    <w:basedOn w:val="enumlev2"/>
    <w:rsid w:val="0022645A"/>
    <w:pPr>
      <w:ind w:left="1588"/>
    </w:pPr>
  </w:style>
  <w:style w:type="paragraph" w:customStyle="1" w:styleId="Equation">
    <w:name w:val="Equation"/>
    <w:basedOn w:val="Normal"/>
    <w:rsid w:val="0022645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2645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2645A"/>
    <w:rPr>
      <w:b w:val="0"/>
    </w:rPr>
  </w:style>
  <w:style w:type="character" w:styleId="PageNumber">
    <w:name w:val="page number"/>
    <w:basedOn w:val="DefaultParagraphFont"/>
    <w:rsid w:val="0022645A"/>
  </w:style>
  <w:style w:type="paragraph" w:customStyle="1" w:styleId="RecNoBR">
    <w:name w:val="Rec_No_BR"/>
    <w:basedOn w:val="Normal"/>
    <w:next w:val="Rectitle"/>
    <w:rsid w:val="0022645A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2645A"/>
    <w:pPr>
      <w:keepLines/>
      <w:spacing w:before="240" w:after="120"/>
      <w:jc w:val="center"/>
    </w:pPr>
  </w:style>
  <w:style w:type="paragraph" w:styleId="Footer">
    <w:name w:val="foote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2645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2645A"/>
    <w:rPr>
      <w:position w:val="6"/>
      <w:sz w:val="18"/>
    </w:rPr>
  </w:style>
  <w:style w:type="paragraph" w:styleId="FootnoteText">
    <w:name w:val="footnote text"/>
    <w:basedOn w:val="Note"/>
    <w:semiHidden/>
    <w:rsid w:val="0022645A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2645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2645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2645A"/>
  </w:style>
  <w:style w:type="paragraph" w:styleId="Index2">
    <w:name w:val="index 2"/>
    <w:basedOn w:val="Normal"/>
    <w:next w:val="Normal"/>
    <w:semiHidden/>
    <w:rsid w:val="0022645A"/>
    <w:pPr>
      <w:ind w:left="283"/>
    </w:pPr>
  </w:style>
  <w:style w:type="paragraph" w:styleId="Index3">
    <w:name w:val="index 3"/>
    <w:basedOn w:val="Normal"/>
    <w:next w:val="Normal"/>
    <w:semiHidden/>
    <w:rsid w:val="0022645A"/>
    <w:pPr>
      <w:ind w:left="566"/>
    </w:pPr>
  </w:style>
  <w:style w:type="paragraph" w:customStyle="1" w:styleId="QuestionNoBR">
    <w:name w:val="Question_No_BR"/>
    <w:basedOn w:val="RecNoBR"/>
    <w:next w:val="Questiontitle"/>
    <w:rsid w:val="0022645A"/>
  </w:style>
  <w:style w:type="paragraph" w:customStyle="1" w:styleId="RepNoBR">
    <w:name w:val="Rep_No_BR"/>
    <w:basedOn w:val="RecNoBR"/>
    <w:next w:val="Reptitle"/>
    <w:rsid w:val="0022645A"/>
  </w:style>
  <w:style w:type="paragraph" w:customStyle="1" w:styleId="ResNoBR">
    <w:name w:val="Res_No_BR"/>
    <w:basedOn w:val="RecNoBR"/>
    <w:next w:val="Restitle"/>
    <w:rsid w:val="0022645A"/>
  </w:style>
  <w:style w:type="paragraph" w:customStyle="1" w:styleId="Section1">
    <w:name w:val="Section_1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2645A"/>
  </w:style>
  <w:style w:type="paragraph" w:customStyle="1" w:styleId="Normalaftertitle">
    <w:name w:val="Normal_after_title"/>
    <w:basedOn w:val="Normal"/>
    <w:next w:val="Normal"/>
    <w:rsid w:val="0022645A"/>
    <w:pPr>
      <w:spacing w:before="360"/>
    </w:pPr>
  </w:style>
  <w:style w:type="paragraph" w:customStyle="1" w:styleId="TableNotitle">
    <w:name w:val="Table_No &amp; title"/>
    <w:basedOn w:val="Normal"/>
    <w:next w:val="Tablehead"/>
    <w:rsid w:val="0022645A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2645A"/>
    <w:pPr>
      <w:spacing w:before="80"/>
    </w:pPr>
  </w:style>
  <w:style w:type="paragraph" w:customStyle="1" w:styleId="Address">
    <w:name w:val="Address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2645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2645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2645A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2645A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2645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645A"/>
  </w:style>
  <w:style w:type="paragraph" w:customStyle="1" w:styleId="QuestionNo">
    <w:name w:val="Question_No"/>
    <w:basedOn w:val="RecNo"/>
    <w:next w:val="Questiontitle"/>
    <w:rsid w:val="0022645A"/>
  </w:style>
  <w:style w:type="paragraph" w:customStyle="1" w:styleId="Questionref">
    <w:name w:val="Question_ref"/>
    <w:basedOn w:val="Recref"/>
    <w:next w:val="Questiondate"/>
    <w:rsid w:val="0022645A"/>
  </w:style>
  <w:style w:type="paragraph" w:customStyle="1" w:styleId="Questiontitle">
    <w:name w:val="Question_title"/>
    <w:basedOn w:val="Rectitle"/>
    <w:next w:val="Questionref"/>
    <w:rsid w:val="0022645A"/>
  </w:style>
  <w:style w:type="character" w:customStyle="1" w:styleId="Recdef">
    <w:name w:val="Rec_def"/>
    <w:basedOn w:val="DefaultParagraphFont"/>
    <w:rsid w:val="0022645A"/>
    <w:rPr>
      <w:b/>
    </w:rPr>
  </w:style>
  <w:style w:type="paragraph" w:customStyle="1" w:styleId="Reftext">
    <w:name w:val="Ref_text"/>
    <w:basedOn w:val="Normal"/>
    <w:rsid w:val="0022645A"/>
    <w:pPr>
      <w:ind w:left="794" w:hanging="794"/>
    </w:pPr>
  </w:style>
  <w:style w:type="paragraph" w:customStyle="1" w:styleId="Reftitle">
    <w:name w:val="Ref_title"/>
    <w:basedOn w:val="Normal"/>
    <w:next w:val="Reftext"/>
    <w:rsid w:val="0022645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2645A"/>
  </w:style>
  <w:style w:type="paragraph" w:customStyle="1" w:styleId="RepNo">
    <w:name w:val="Rep_No"/>
    <w:basedOn w:val="RecNo"/>
    <w:next w:val="Reptitle"/>
    <w:rsid w:val="0022645A"/>
  </w:style>
  <w:style w:type="paragraph" w:customStyle="1" w:styleId="Repref">
    <w:name w:val="Rep_ref"/>
    <w:basedOn w:val="Recref"/>
    <w:next w:val="Repdate"/>
    <w:rsid w:val="0022645A"/>
  </w:style>
  <w:style w:type="paragraph" w:customStyle="1" w:styleId="Reptitle">
    <w:name w:val="Rep_title"/>
    <w:basedOn w:val="Rectitle"/>
    <w:next w:val="Repref"/>
    <w:rsid w:val="0022645A"/>
  </w:style>
  <w:style w:type="paragraph" w:customStyle="1" w:styleId="Resdate">
    <w:name w:val="Res_date"/>
    <w:basedOn w:val="Recdate"/>
    <w:next w:val="Normalaftertitle"/>
    <w:rsid w:val="0022645A"/>
  </w:style>
  <w:style w:type="character" w:customStyle="1" w:styleId="Resdef">
    <w:name w:val="Res_def"/>
    <w:basedOn w:val="DefaultParagraphFont"/>
    <w:rsid w:val="0022645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2645A"/>
  </w:style>
  <w:style w:type="paragraph" w:customStyle="1" w:styleId="Resref">
    <w:name w:val="Res_ref"/>
    <w:basedOn w:val="Recref"/>
    <w:next w:val="Resdate"/>
    <w:rsid w:val="0022645A"/>
  </w:style>
  <w:style w:type="paragraph" w:customStyle="1" w:styleId="Restitle">
    <w:name w:val="Res_title"/>
    <w:basedOn w:val="Rectitle"/>
    <w:next w:val="Resref"/>
    <w:rsid w:val="0022645A"/>
  </w:style>
  <w:style w:type="paragraph" w:customStyle="1" w:styleId="SectionNo">
    <w:name w:val="Section_No"/>
    <w:basedOn w:val="Normal"/>
    <w:next w:val="Sectiontitle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2645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2645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2645A"/>
    <w:rPr>
      <w:b/>
      <w:color w:val="auto"/>
    </w:rPr>
  </w:style>
  <w:style w:type="paragraph" w:customStyle="1" w:styleId="Tabletext">
    <w:name w:val="Table_text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2645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2645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2645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2645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2645A"/>
  </w:style>
  <w:style w:type="paragraph" w:customStyle="1" w:styleId="Title3">
    <w:name w:val="Title 3"/>
    <w:basedOn w:val="Title2"/>
    <w:next w:val="Title4"/>
    <w:rsid w:val="0022645A"/>
    <w:rPr>
      <w:caps w:val="0"/>
    </w:rPr>
  </w:style>
  <w:style w:type="paragraph" w:customStyle="1" w:styleId="Title4">
    <w:name w:val="Title 4"/>
    <w:basedOn w:val="Title3"/>
    <w:next w:val="Heading1"/>
    <w:rsid w:val="0022645A"/>
    <w:rPr>
      <w:b/>
    </w:rPr>
  </w:style>
  <w:style w:type="paragraph" w:customStyle="1" w:styleId="toc0">
    <w:name w:val="toc 0"/>
    <w:basedOn w:val="Normal"/>
    <w:next w:val="TOC1"/>
    <w:rsid w:val="0022645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2645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2645A"/>
    <w:pPr>
      <w:spacing w:before="80"/>
      <w:ind w:left="1531" w:hanging="851"/>
    </w:pPr>
  </w:style>
  <w:style w:type="paragraph" w:styleId="TOC3">
    <w:name w:val="toc 3"/>
    <w:basedOn w:val="TOC2"/>
    <w:semiHidden/>
    <w:rsid w:val="0022645A"/>
  </w:style>
  <w:style w:type="paragraph" w:styleId="TOC4">
    <w:name w:val="toc 4"/>
    <w:basedOn w:val="TOC3"/>
    <w:semiHidden/>
    <w:rsid w:val="0022645A"/>
  </w:style>
  <w:style w:type="paragraph" w:styleId="TOC5">
    <w:name w:val="toc 5"/>
    <w:basedOn w:val="TOC4"/>
    <w:semiHidden/>
    <w:rsid w:val="0022645A"/>
  </w:style>
  <w:style w:type="paragraph" w:styleId="TOC6">
    <w:name w:val="toc 6"/>
    <w:basedOn w:val="TOC4"/>
    <w:semiHidden/>
    <w:rsid w:val="0022645A"/>
  </w:style>
  <w:style w:type="paragraph" w:styleId="TOC7">
    <w:name w:val="toc 7"/>
    <w:basedOn w:val="TOC4"/>
    <w:semiHidden/>
    <w:rsid w:val="0022645A"/>
  </w:style>
  <w:style w:type="paragraph" w:styleId="TOC8">
    <w:name w:val="toc 8"/>
    <w:basedOn w:val="TOC4"/>
    <w:semiHidden/>
    <w:rsid w:val="0022645A"/>
  </w:style>
  <w:style w:type="paragraph" w:customStyle="1" w:styleId="FiguretitleBR">
    <w:name w:val="Figure_title_BR"/>
    <w:basedOn w:val="TabletitleBR"/>
    <w:next w:val="Figurewithouttitle"/>
    <w:rsid w:val="0022645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645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2645A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2645A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2645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2645A"/>
    <w:rPr>
      <w:b/>
      <w:sz w:val="28"/>
      <w:lang w:val="fr-FR" w:eastAsia="en-US" w:bidi="ar-SA"/>
    </w:rPr>
  </w:style>
  <w:style w:type="paragraph" w:styleId="NormalWeb">
    <w:name w:val="Normal (Web)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2645A"/>
    <w:rPr>
      <w:b/>
      <w:bCs/>
      <w:color w:val="3366CC"/>
      <w:sz w:val="36"/>
      <w:szCs w:val="36"/>
    </w:rPr>
  </w:style>
  <w:style w:type="paragraph" w:customStyle="1" w:styleId="Normalaftertitle0">
    <w:name w:val="Normal after title"/>
    <w:basedOn w:val="Normal"/>
    <w:next w:val="Normal"/>
    <w:rsid w:val="00485C37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enumlev1Char">
    <w:name w:val="enumlev1 Char"/>
    <w:basedOn w:val="DefaultParagraphFont"/>
    <w:link w:val="enumlev1"/>
    <w:rsid w:val="00485C37"/>
    <w:rPr>
      <w:sz w:val="24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485C37"/>
    <w:rPr>
      <w:b/>
      <w:sz w:val="24"/>
      <w:lang w:val="fr-FR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F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115</TotalTime>
  <Pages>3</Pages>
  <Words>698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5042</CharactersWithSpaces>
  <SharedDoc>false</SharedDoc>
  <HLinks>
    <vt:vector size="6" baseType="variant"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bonnici</dc:creator>
  <cp:keywords/>
  <dc:description/>
  <cp:lastModifiedBy>bonet</cp:lastModifiedBy>
  <cp:revision>15</cp:revision>
  <cp:lastPrinted>2011-02-15T10:48:00Z</cp:lastPrinted>
  <dcterms:created xsi:type="dcterms:W3CDTF">2011-02-07T16:35:00Z</dcterms:created>
  <dcterms:modified xsi:type="dcterms:W3CDTF">2011-02-15T10:48:00Z</dcterms:modified>
</cp:coreProperties>
</file>