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9"/>
        <w:gridCol w:w="1559"/>
      </w:tblGrid>
      <w:tr w:rsidR="00920474" w:rsidRPr="00D35752">
        <w:tc>
          <w:tcPr>
            <w:tcW w:w="9039" w:type="dxa"/>
            <w:vAlign w:val="center"/>
          </w:tcPr>
          <w:p w:rsidR="00920474" w:rsidRPr="00D35752" w:rsidRDefault="0092047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20474" w:rsidRPr="00D35752" w:rsidRDefault="00E919F6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4pt">
                  <v:imagedata r:id="rId6" o:title="sigleITU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83774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837745">
              <w:rPr>
                <w:b/>
                <w:bCs/>
                <w:lang w:val="fr-FR"/>
              </w:rPr>
              <w:t>524</w:t>
            </w:r>
          </w:p>
        </w:tc>
        <w:tc>
          <w:tcPr>
            <w:tcW w:w="7077" w:type="dxa"/>
          </w:tcPr>
          <w:p w:rsidR="00920474" w:rsidRPr="00D06B36" w:rsidRDefault="00837745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28</w:t>
            </w:r>
            <w:r w:rsidR="006328F7">
              <w:rPr>
                <w:bCs/>
                <w:lang w:val="fr-FR"/>
              </w:rPr>
              <w:t xml:space="preserve"> de enero de 201</w:t>
            </w:r>
            <w:r>
              <w:rPr>
                <w:bCs/>
                <w:lang w:val="fr-FR"/>
              </w:rPr>
              <w:t>1</w:t>
            </w:r>
          </w:p>
        </w:tc>
      </w:tr>
    </w:tbl>
    <w:p w:rsidR="00920474" w:rsidRPr="00F96264" w:rsidRDefault="00920474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</w:t>
      </w:r>
      <w:r>
        <w:rPr>
          <w:b/>
        </w:rPr>
        <w:br/>
      </w:r>
      <w:r w:rsidRPr="00525056">
        <w:rPr>
          <w:b/>
        </w:rPr>
        <w:t>a los Miembros del</w:t>
      </w:r>
      <w:r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>
        <w:rPr>
          <w:b/>
          <w:sz w:val="16"/>
        </w:rPr>
        <w:br/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>
        <w:rPr>
          <w:b/>
        </w:rPr>
        <w:t xml:space="preserve">articipan en los trabajos de la Comisión </w:t>
      </w:r>
      <w:r w:rsidRPr="00525056">
        <w:rPr>
          <w:b/>
        </w:rPr>
        <w:t xml:space="preserve">de Estudio </w:t>
      </w:r>
      <w:r w:rsidR="00837745">
        <w:rPr>
          <w:b/>
        </w:rPr>
        <w:t>1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DE38E6">
        <w:rPr>
          <w:b/>
        </w:rPr>
        <w:t>caciones y la </w:t>
      </w:r>
      <w:r>
        <w:rPr>
          <w:b/>
        </w:rPr>
        <w:t xml:space="preserve">Comisión Especial </w:t>
      </w:r>
      <w:r w:rsidRPr="00525056">
        <w:rPr>
          <w:b/>
        </w:rPr>
        <w:t>para</w:t>
      </w:r>
      <w:r>
        <w:rPr>
          <w:b/>
        </w:rPr>
        <w:t xml:space="preserve"> </w:t>
      </w:r>
      <w:r w:rsidRPr="00525056">
        <w:rPr>
          <w:b/>
        </w:rPr>
        <w:t>Asuntos Reglamentarios y de Procedimiento</w:t>
      </w:r>
    </w:p>
    <w:p w:rsidR="00920474" w:rsidRDefault="0092047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B2651B">
        <w:t xml:space="preserve">Comisión de Estudio </w:t>
      </w:r>
      <w:r w:rsidR="00837745">
        <w:t>1</w:t>
      </w:r>
      <w:r w:rsidRPr="00B2651B">
        <w:t xml:space="preserve"> de Radiocomunicaciones</w:t>
      </w:r>
    </w:p>
    <w:p w:rsidR="00920474" w:rsidRPr="00B2651B" w:rsidRDefault="00920474" w:rsidP="007F1851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</w:pPr>
      <w:r>
        <w:rPr>
          <w:b/>
          <w:bCs/>
        </w:rPr>
        <w:tab/>
      </w:r>
      <w:r w:rsidRPr="00B2651B">
        <w:t>–</w:t>
      </w:r>
      <w:r w:rsidRPr="00B2651B">
        <w:tab/>
        <w:t xml:space="preserve">Aprobación de 1 </w:t>
      </w:r>
      <w:r>
        <w:t>nueva Recomendación</w:t>
      </w:r>
      <w:r w:rsidR="00837745">
        <w:t xml:space="preserve"> y de 2</w:t>
      </w:r>
      <w:r w:rsidR="00F80858">
        <w:t xml:space="preserve"> Recomendacio</w:t>
      </w:r>
      <w:r w:rsidR="00215B67">
        <w:t xml:space="preserve">nes </w:t>
      </w:r>
      <w:r w:rsidR="007F1851">
        <w:t>revisadas</w:t>
      </w:r>
    </w:p>
    <w:p w:rsidR="00920474" w:rsidRDefault="00837745" w:rsidP="00837745">
      <w:pPr>
        <w:pStyle w:val="Normalaftertitle0"/>
        <w:spacing w:before="480"/>
        <w:jc w:val="center"/>
      </w:pPr>
      <w:r w:rsidRPr="00837745">
        <w:rPr>
          <w:rStyle w:val="h21"/>
          <w:color w:val="auto"/>
          <w:sz w:val="24"/>
          <w:szCs w:val="24"/>
        </w:rPr>
        <w:t>Gestión del espectro</w:t>
      </w:r>
    </w:p>
    <w:p w:rsidR="00920474" w:rsidRPr="004D1D7C" w:rsidRDefault="00920474" w:rsidP="00837745">
      <w:pPr>
        <w:pStyle w:val="Normalaftertitle0"/>
        <w:spacing w:before="480"/>
      </w:pPr>
      <w:r w:rsidRPr="004D1D7C">
        <w:t>Mediante la Circular Administrativa CAR/</w:t>
      </w:r>
      <w:r w:rsidR="00837745">
        <w:t>301</w:t>
      </w:r>
      <w:r w:rsidRPr="004D1D7C">
        <w:t xml:space="preserve">, de fecha </w:t>
      </w:r>
      <w:r>
        <w:t>1</w:t>
      </w:r>
      <w:r w:rsidR="00837745">
        <w:t>8</w:t>
      </w:r>
      <w:r w:rsidRPr="004D1D7C">
        <w:t xml:space="preserve"> de </w:t>
      </w:r>
      <w:r w:rsidR="00215B67">
        <w:t>octubre</w:t>
      </w:r>
      <w:r w:rsidR="00837745">
        <w:t xml:space="preserve"> de 2010</w:t>
      </w:r>
      <w:r w:rsidR="00DE38E6">
        <w:t>, 1 proyecto de </w:t>
      </w:r>
      <w:r>
        <w:t xml:space="preserve">nueva </w:t>
      </w:r>
      <w:r w:rsidRPr="004D1D7C">
        <w:t xml:space="preserve">Recomendación </w:t>
      </w:r>
      <w:r w:rsidR="00837745">
        <w:t>y 2</w:t>
      </w:r>
      <w:r w:rsidR="00F80858">
        <w:t xml:space="preserve"> proyectos de Recomendaci</w:t>
      </w:r>
      <w:r w:rsidR="007F1851">
        <w:t>o</w:t>
      </w:r>
      <w:r w:rsidR="00215B67">
        <w:t xml:space="preserve">nes </w:t>
      </w:r>
      <w:r w:rsidR="007F1851">
        <w:t>revisadas</w:t>
      </w:r>
      <w:r w:rsidR="00215B67" w:rsidRPr="004D1D7C">
        <w:t xml:space="preserve"> </w:t>
      </w:r>
      <w:r w:rsidRPr="004D1D7C">
        <w:t>se someti</w:t>
      </w:r>
      <w:r w:rsidR="007F1851">
        <w:t>ero</w:t>
      </w:r>
      <w:r w:rsidR="00215B67">
        <w:t>n</w:t>
      </w:r>
      <w:r>
        <w:t xml:space="preserve"> </w:t>
      </w:r>
      <w:r w:rsidR="00DE38E6">
        <w:t>a aprobación de </w:t>
      </w:r>
      <w:r w:rsidRPr="004D1D7C">
        <w:t>conformidad con el procedimiento descrito en la Resolución UIT</w:t>
      </w:r>
      <w:r w:rsidRPr="004D1D7C">
        <w:noBreakHyphen/>
        <w:t>R 1-5 (§ 10.4.5).</w:t>
      </w:r>
    </w:p>
    <w:p w:rsidR="00920474" w:rsidRPr="004D1D7C" w:rsidRDefault="00920474" w:rsidP="00215B67">
      <w:pPr>
        <w:spacing w:before="136" w:line="240" w:lineRule="atLeast"/>
        <w:ind w:right="-51"/>
      </w:pPr>
      <w:r w:rsidRPr="004D1D7C">
        <w:t xml:space="preserve">El </w:t>
      </w:r>
      <w:r>
        <w:t>1</w:t>
      </w:r>
      <w:r w:rsidR="00837745">
        <w:t>8</w:t>
      </w:r>
      <w:r w:rsidRPr="004D1D7C">
        <w:t xml:space="preserve"> de </w:t>
      </w:r>
      <w:r w:rsidR="00837745">
        <w:t>enero de 2011</w:t>
      </w:r>
      <w:r w:rsidRPr="004D1D7C">
        <w:t xml:space="preserve"> quedaron satisfechas las condiciones de dicho procedimiento. </w:t>
      </w:r>
    </w:p>
    <w:p w:rsidR="00920474" w:rsidRPr="004D1D7C" w:rsidRDefault="00920474">
      <w:r w:rsidRPr="004D1D7C">
        <w:t>La</w:t>
      </w:r>
      <w:r w:rsidR="00273C60">
        <w:t>s</w:t>
      </w:r>
      <w:r w:rsidR="00F80858">
        <w:t xml:space="preserve"> Recomendacio</w:t>
      </w:r>
      <w:r w:rsidRPr="004D1D7C">
        <w:t>n</w:t>
      </w:r>
      <w:r w:rsidR="00273C60">
        <w:t>es</w:t>
      </w:r>
      <w:r w:rsidRPr="004D1D7C">
        <w:t xml:space="preserve"> aprobada</w:t>
      </w:r>
      <w:r w:rsidR="00273C60">
        <w:t>s</w:t>
      </w:r>
      <w:r w:rsidRPr="004D1D7C">
        <w:t xml:space="preserve"> será</w:t>
      </w:r>
      <w:r w:rsidR="00F80858">
        <w:t>n</w:t>
      </w:r>
      <w:r w:rsidRPr="004D1D7C">
        <w:t xml:space="preserve"> pub</w:t>
      </w:r>
      <w:r w:rsidR="00215B67">
        <w:t>licada</w:t>
      </w:r>
      <w:r w:rsidR="00200CCD">
        <w:t>s</w:t>
      </w:r>
      <w:r w:rsidR="00215B67">
        <w:t xml:space="preserve"> por la UIT. En el Anexo</w:t>
      </w:r>
      <w:r w:rsidRPr="004D1D7C">
        <w:t xml:space="preserve"> a l</w:t>
      </w:r>
      <w:r w:rsidR="00273C60">
        <w:t xml:space="preserve">a presente Circular figuran </w:t>
      </w:r>
      <w:r w:rsidRPr="004D1D7C">
        <w:t>su</w:t>
      </w:r>
      <w:r w:rsidR="00200CCD">
        <w:t>s</w:t>
      </w:r>
      <w:r w:rsidRPr="004D1D7C">
        <w:t xml:space="preserve"> título</w:t>
      </w:r>
      <w:r w:rsidR="00273C60">
        <w:t>s con los</w:t>
      </w:r>
      <w:r w:rsidRPr="004D1D7C">
        <w:t xml:space="preserve"> número</w:t>
      </w:r>
      <w:r w:rsidR="00273C60">
        <w:t>s</w:t>
      </w:r>
      <w:r w:rsidRPr="004D1D7C">
        <w:t xml:space="preserve"> que se le</w:t>
      </w:r>
      <w:r w:rsidR="007F1851">
        <w:t>s</w:t>
      </w:r>
      <w:r w:rsidRPr="004D1D7C">
        <w:t xml:space="preserve"> ha</w:t>
      </w:r>
      <w:r w:rsidR="00273C60">
        <w:t>n</w:t>
      </w:r>
      <w:r w:rsidRPr="004D1D7C">
        <w:t xml:space="preserve"> asignado.</w:t>
      </w:r>
    </w:p>
    <w:p w:rsidR="00920474" w:rsidRPr="00CD1F0D" w:rsidRDefault="00920474" w:rsidP="0083774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</w:r>
      <w:r w:rsidR="00837745">
        <w:t>François Rancy</w:t>
      </w:r>
      <w:r w:rsidRPr="00CD1F0D">
        <w:br/>
      </w:r>
      <w:r w:rsidRPr="00CD1F0D">
        <w:tab/>
        <w:t>Director</w:t>
      </w:r>
      <w:r>
        <w:t>,</w:t>
      </w:r>
      <w:r w:rsidRPr="00CD1F0D">
        <w:t xml:space="preserve"> Oficina de Radiocomunicaciones</w:t>
      </w:r>
    </w:p>
    <w:p w:rsidR="00920474" w:rsidRDefault="00920474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>
        <w:t xml:space="preserve"> </w:t>
      </w:r>
      <w:r>
        <w:tab/>
        <w:t>1</w:t>
      </w:r>
    </w:p>
    <w:p w:rsidR="00920474" w:rsidRDefault="00920474"/>
    <w:p w:rsidR="00920474" w:rsidRDefault="00920474">
      <w:pPr>
        <w:tabs>
          <w:tab w:val="left" w:pos="284"/>
          <w:tab w:val="left" w:pos="568"/>
        </w:tabs>
        <w:spacing w:after="120"/>
        <w:rPr>
          <w:sz w:val="16"/>
          <w:u w:val="single"/>
        </w:rPr>
      </w:pPr>
      <w:r>
        <w:rPr>
          <w:sz w:val="16"/>
          <w:u w:val="single"/>
        </w:rPr>
        <w:t>Distribución: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Administraciones de los Estados Miembros y Miembros del Sector de Radiocomunicaciones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Asociados del UIT-R que participan en los trab</w:t>
      </w:r>
      <w:r w:rsidR="00837745">
        <w:rPr>
          <w:sz w:val="16"/>
        </w:rPr>
        <w:t>ajos de la Comisión de Estudio 1</w:t>
      </w:r>
      <w:r>
        <w:rPr>
          <w:sz w:val="16"/>
        </w:rPr>
        <w:t xml:space="preserve"> de </w:t>
      </w:r>
      <w:r>
        <w:rPr>
          <w:bCs/>
          <w:sz w:val="16"/>
        </w:rPr>
        <w:t>Radiocomunicaciones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Presidentes y Vicepresidentes de las Comisiones de Estudio de Radiocomunicaciones y Comisión Especial para asuntos reglamentarios y de procedimiento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 y Vicepresidentes de la Reunión Preparatoria de la Conferencia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Miembros de la Junta del Reglamento de Radiocomunicaciones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>
      <w:pPr>
        <w:pStyle w:val="AnnexNotitle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</w:t>
      </w:r>
      <w:r w:rsidR="00F80858">
        <w:rPr>
          <w:lang w:val="es-ES"/>
        </w:rPr>
        <w:t>s</w:t>
      </w:r>
      <w:r>
        <w:rPr>
          <w:lang w:val="es-ES"/>
        </w:rPr>
        <w:t xml:space="preserve"> de la</w:t>
      </w:r>
      <w:r w:rsidR="00F80858">
        <w:rPr>
          <w:lang w:val="es-ES"/>
        </w:rPr>
        <w:t>s Recomendacio</w:t>
      </w:r>
      <w:r>
        <w:rPr>
          <w:lang w:val="es-ES"/>
        </w:rPr>
        <w:t>n</w:t>
      </w:r>
      <w:r w:rsidR="00F80858">
        <w:rPr>
          <w:lang w:val="es-ES"/>
        </w:rPr>
        <w:t>es</w:t>
      </w:r>
      <w:r>
        <w:rPr>
          <w:lang w:val="es-ES"/>
        </w:rPr>
        <w:t xml:space="preserve"> aprobada</w:t>
      </w:r>
      <w:r w:rsidR="00F80858">
        <w:rPr>
          <w:lang w:val="es-ES"/>
        </w:rPr>
        <w:t>s</w:t>
      </w:r>
    </w:p>
    <w:p w:rsidR="00920474" w:rsidRDefault="00920474">
      <w:pPr>
        <w:ind w:left="794" w:hanging="794"/>
        <w:rPr>
          <w:u w:val="single"/>
        </w:rPr>
      </w:pPr>
    </w:p>
    <w:p w:rsidR="00837745" w:rsidRDefault="00837745">
      <w:pPr>
        <w:ind w:left="794" w:hanging="794"/>
        <w:rPr>
          <w:u w:val="single"/>
        </w:rPr>
      </w:pPr>
    </w:p>
    <w:p w:rsidR="00837745" w:rsidRPr="00563F04" w:rsidRDefault="00837745" w:rsidP="00DE38E6">
      <w:pPr>
        <w:tabs>
          <w:tab w:val="right" w:pos="9639"/>
        </w:tabs>
        <w:rPr>
          <w:lang w:val="es-ES"/>
        </w:rPr>
      </w:pPr>
      <w:r w:rsidRPr="00563F04">
        <w:rPr>
          <w:u w:val="single"/>
          <w:lang w:val="es-ES"/>
        </w:rPr>
        <w:t>Recomendación UIT-R SM.</w:t>
      </w:r>
      <w:r>
        <w:rPr>
          <w:u w:val="single"/>
          <w:lang w:val="es-ES"/>
        </w:rPr>
        <w:t>1879</w:t>
      </w:r>
      <w:r w:rsidRPr="00563F04">
        <w:rPr>
          <w:lang w:val="es-ES"/>
        </w:rPr>
        <w:tab/>
        <w:t>Doc. 1/BL/4</w:t>
      </w:r>
    </w:p>
    <w:p w:rsidR="00837745" w:rsidRPr="00563F04" w:rsidRDefault="00837745" w:rsidP="00837745">
      <w:pPr>
        <w:pStyle w:val="Normalaftertitle"/>
        <w:jc w:val="center"/>
        <w:rPr>
          <w:b/>
          <w:sz w:val="28"/>
          <w:lang w:val="es-ES"/>
        </w:rPr>
      </w:pPr>
      <w:r w:rsidRPr="00563F04">
        <w:rPr>
          <w:b/>
          <w:sz w:val="28"/>
          <w:lang w:val="es-ES"/>
        </w:rPr>
        <w:t>Repercusión de los sistemas de telecomunicaciones de alta velocidad</w:t>
      </w:r>
      <w:r w:rsidRPr="00563F04">
        <w:rPr>
          <w:b/>
          <w:sz w:val="28"/>
          <w:lang w:val="es-ES"/>
        </w:rPr>
        <w:br/>
        <w:t>de datos por líneas de transporte y distribución de energía eléctrica</w:t>
      </w:r>
      <w:r w:rsidRPr="00563F04">
        <w:rPr>
          <w:b/>
          <w:sz w:val="28"/>
          <w:lang w:val="es-ES"/>
        </w:rPr>
        <w:br/>
        <w:t>por debajo de 30 MHz</w:t>
      </w:r>
    </w:p>
    <w:p w:rsidR="00837745" w:rsidRDefault="00837745" w:rsidP="00837745">
      <w:pPr>
        <w:tabs>
          <w:tab w:val="right" w:pos="9639"/>
        </w:tabs>
        <w:rPr>
          <w:u w:val="single"/>
          <w:lang w:val="es-ES"/>
        </w:rPr>
      </w:pPr>
    </w:p>
    <w:p w:rsidR="00837745" w:rsidRPr="00563F04" w:rsidRDefault="00837745" w:rsidP="00837745">
      <w:pPr>
        <w:tabs>
          <w:tab w:val="right" w:pos="9639"/>
        </w:tabs>
        <w:rPr>
          <w:lang w:val="es-ES"/>
        </w:rPr>
      </w:pPr>
      <w:r w:rsidRPr="00563F04">
        <w:rPr>
          <w:u w:val="single"/>
          <w:lang w:val="es-ES"/>
        </w:rPr>
        <w:t>Recomendación</w:t>
      </w:r>
      <w:r w:rsidRPr="00BE1E9C">
        <w:rPr>
          <w:u w:val="single"/>
        </w:rPr>
        <w:t xml:space="preserve"> UIT-R SM.329-1</w:t>
      </w:r>
      <w:r>
        <w:rPr>
          <w:u w:val="single"/>
        </w:rPr>
        <w:t>1</w:t>
      </w:r>
      <w:r w:rsidRPr="00563F04">
        <w:rPr>
          <w:lang w:val="es-ES"/>
        </w:rPr>
        <w:tab/>
        <w:t>Doc. 1/BL/5</w:t>
      </w:r>
    </w:p>
    <w:p w:rsidR="00837745" w:rsidRPr="00563F04" w:rsidRDefault="00837745" w:rsidP="00837745">
      <w:pPr>
        <w:pStyle w:val="Rectitle"/>
        <w:rPr>
          <w:lang w:val="es-ES"/>
        </w:rPr>
      </w:pPr>
      <w:r w:rsidRPr="00563F04">
        <w:rPr>
          <w:lang w:val="es-ES"/>
        </w:rPr>
        <w:t>Emisiones no deseadas en el dominio no esencial</w:t>
      </w:r>
    </w:p>
    <w:p w:rsidR="00837745" w:rsidRPr="00900E24" w:rsidRDefault="00837745" w:rsidP="008377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"/>
        </w:rPr>
      </w:pPr>
    </w:p>
    <w:p w:rsidR="00837745" w:rsidRPr="00563F04" w:rsidRDefault="00837745" w:rsidP="00837745">
      <w:pPr>
        <w:tabs>
          <w:tab w:val="right" w:pos="9639"/>
        </w:tabs>
        <w:rPr>
          <w:lang w:val="es-ES"/>
        </w:rPr>
      </w:pPr>
      <w:r w:rsidRPr="00563F04">
        <w:rPr>
          <w:u w:val="single"/>
          <w:lang w:val="es-ES"/>
        </w:rPr>
        <w:t>Recomendación</w:t>
      </w:r>
      <w:r w:rsidRPr="00BE1E9C">
        <w:rPr>
          <w:u w:val="single"/>
        </w:rPr>
        <w:t xml:space="preserve"> UIT-R SM.1541-</w:t>
      </w:r>
      <w:r>
        <w:rPr>
          <w:u w:val="single"/>
        </w:rPr>
        <w:t>3</w:t>
      </w:r>
      <w:r w:rsidRPr="00563F04">
        <w:rPr>
          <w:lang w:val="es-ES"/>
        </w:rPr>
        <w:tab/>
        <w:t>Doc. 1/BL/6</w:t>
      </w:r>
    </w:p>
    <w:p w:rsidR="00837745" w:rsidRPr="00563F04" w:rsidRDefault="00837745" w:rsidP="00837745">
      <w:pPr>
        <w:pStyle w:val="Rectitle"/>
        <w:rPr>
          <w:lang w:val="es-ES"/>
        </w:rPr>
      </w:pPr>
      <w:r w:rsidRPr="00563F04">
        <w:rPr>
          <w:lang w:val="es-ES"/>
        </w:rPr>
        <w:t>Emisiones no deseadas en el dominio fuera de banda</w:t>
      </w:r>
    </w:p>
    <w:p w:rsidR="00837745" w:rsidRDefault="00837745" w:rsidP="00DE38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"/>
        </w:rPr>
      </w:pPr>
    </w:p>
    <w:p w:rsidR="00837745" w:rsidRPr="00563F04" w:rsidRDefault="00837745" w:rsidP="00DE38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"/>
        </w:rPr>
      </w:pPr>
    </w:p>
    <w:p w:rsidR="00837745" w:rsidRPr="00471872" w:rsidRDefault="00837745" w:rsidP="00DE38E6">
      <w:pPr>
        <w:jc w:val="center"/>
        <w:rPr>
          <w:lang w:val="es-ES"/>
        </w:rPr>
      </w:pPr>
      <w:r w:rsidRPr="00563F04">
        <w:rPr>
          <w:lang w:val="es-ES"/>
        </w:rPr>
        <w:t>______________</w:t>
      </w:r>
    </w:p>
    <w:p w:rsidR="00837745" w:rsidRDefault="00837745">
      <w:pPr>
        <w:ind w:left="794" w:hanging="794"/>
        <w:rPr>
          <w:u w:val="single"/>
        </w:rPr>
      </w:pPr>
    </w:p>
    <w:sectPr w:rsidR="00837745" w:rsidSect="002C65DC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B4" w:rsidRDefault="00C844B4">
      <w:r>
        <w:separator/>
      </w:r>
    </w:p>
  </w:endnote>
  <w:endnote w:type="continuationSeparator" w:id="0">
    <w:p w:rsidR="00C844B4" w:rsidRDefault="00C8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19" w:rsidRDefault="00E919F6">
    <w:pPr>
      <w:pStyle w:val="Footer"/>
    </w:pPr>
    <w:fldSimple w:instr=" FILENAME \p \* MERGEFORMAT ">
      <w:r w:rsidR="00335F8A">
        <w:t>Y:\APP\BR\CIRCS_DMS\CACE\500\524\524s.docx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1061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106119">
      <w:trPr>
        <w:cantSplit/>
      </w:trPr>
      <w:tc>
        <w:tcPr>
          <w:tcW w:w="1062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106119">
      <w:trPr>
        <w:cantSplit/>
      </w:trPr>
      <w:tc>
        <w:tcPr>
          <w:tcW w:w="1062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106119" w:rsidRDefault="0010611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106119" w:rsidRDefault="00106119">
          <w:pPr>
            <w:pStyle w:val="itu"/>
            <w:rPr>
              <w:lang w:val="es-ES_tradnl"/>
            </w:rPr>
          </w:pPr>
        </w:p>
      </w:tc>
    </w:tr>
  </w:tbl>
  <w:p w:rsidR="00106119" w:rsidRDefault="001061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B4" w:rsidRDefault="00C844B4">
      <w:r>
        <w:t>____________________</w:t>
      </w:r>
    </w:p>
  </w:footnote>
  <w:footnote w:type="continuationSeparator" w:id="0">
    <w:p w:rsidR="00C844B4" w:rsidRDefault="00C84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19" w:rsidRDefault="00106119">
    <w:pPr>
      <w:pStyle w:val="Header"/>
      <w:rPr>
        <w:rStyle w:val="PageNumber"/>
      </w:rPr>
    </w:pPr>
    <w:r>
      <w:rPr>
        <w:lang w:val="en-US"/>
      </w:rPr>
      <w:t xml:space="preserve">- </w:t>
    </w:r>
    <w:r w:rsidR="00E919F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919F6">
      <w:rPr>
        <w:rStyle w:val="PageNumber"/>
      </w:rPr>
      <w:fldChar w:fldCharType="separate"/>
    </w:r>
    <w:r w:rsidR="00335F8A">
      <w:rPr>
        <w:rStyle w:val="PageNumber"/>
        <w:noProof/>
      </w:rPr>
      <w:t>2</w:t>
    </w:r>
    <w:r w:rsidR="00E919F6">
      <w:rPr>
        <w:rStyle w:val="PageNumber"/>
      </w:rPr>
      <w:fldChar w:fldCharType="end"/>
    </w:r>
    <w:r>
      <w:rPr>
        <w:rStyle w:val="PageNumber"/>
      </w:rPr>
      <w:t xml:space="preserve"> -</w:t>
    </w:r>
  </w:p>
  <w:p w:rsidR="00106119" w:rsidRPr="00F96264" w:rsidRDefault="00106119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06A"/>
    <w:rsid w:val="00106119"/>
    <w:rsid w:val="00200CCD"/>
    <w:rsid w:val="00215B67"/>
    <w:rsid w:val="00273C60"/>
    <w:rsid w:val="002C65DC"/>
    <w:rsid w:val="00335F8A"/>
    <w:rsid w:val="00450DE7"/>
    <w:rsid w:val="004E506A"/>
    <w:rsid w:val="006328F7"/>
    <w:rsid w:val="007F1851"/>
    <w:rsid w:val="00837745"/>
    <w:rsid w:val="00920474"/>
    <w:rsid w:val="00936F84"/>
    <w:rsid w:val="00A93942"/>
    <w:rsid w:val="00C844B4"/>
    <w:rsid w:val="00DE38E6"/>
    <w:rsid w:val="00E919F6"/>
    <w:rsid w:val="00EF3115"/>
    <w:rsid w:val="00F8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12</TotalTime>
  <Pages>2</Pages>
  <Words>327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2281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bonnici</cp:lastModifiedBy>
  <cp:revision>5</cp:revision>
  <cp:lastPrinted>2011-01-19T09:54:00Z</cp:lastPrinted>
  <dcterms:created xsi:type="dcterms:W3CDTF">2011-01-18T14:30:00Z</dcterms:created>
  <dcterms:modified xsi:type="dcterms:W3CDTF">2011-01-19T09:56:00Z</dcterms:modified>
</cp:coreProperties>
</file>