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926890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51225F" w:rsidP="0092689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926890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875441" w:rsidRDefault="00F96264" w:rsidP="009268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875441" w:rsidRDefault="00F96264" w:rsidP="0054084C">
      <w:pPr>
        <w:tabs>
          <w:tab w:val="left" w:pos="7513"/>
        </w:tabs>
        <w:spacing w:before="0"/>
      </w:pPr>
    </w:p>
    <w:tbl>
      <w:tblPr>
        <w:tblW w:w="10304" w:type="dxa"/>
        <w:tblLayout w:type="fixed"/>
        <w:tblLook w:val="0000"/>
      </w:tblPr>
      <w:tblGrid>
        <w:gridCol w:w="2802"/>
        <w:gridCol w:w="7502"/>
      </w:tblGrid>
      <w:tr w:rsidR="00F96264" w:rsidRPr="0054084C" w:rsidTr="00D2141D">
        <w:trPr>
          <w:cantSplit/>
        </w:trPr>
        <w:tc>
          <w:tcPr>
            <w:tcW w:w="2802" w:type="dxa"/>
          </w:tcPr>
          <w:p w:rsidR="00F96264" w:rsidRPr="0054084C" w:rsidRDefault="00FD29E1" w:rsidP="00DB29FE">
            <w:pPr>
              <w:tabs>
                <w:tab w:val="clear" w:pos="794"/>
                <w:tab w:val="clear" w:pos="1191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4084C">
              <w:rPr>
                <w:b/>
              </w:rPr>
              <w:t xml:space="preserve">Circular Administrativa </w:t>
            </w:r>
            <w:r w:rsidR="0054084C" w:rsidRPr="0054084C">
              <w:rPr>
                <w:b/>
              </w:rPr>
              <w:br/>
            </w:r>
            <w:r w:rsidRPr="0054084C">
              <w:rPr>
                <w:b/>
              </w:rPr>
              <w:t>CACE/</w:t>
            </w:r>
            <w:bookmarkStart w:id="1" w:name="dnum"/>
            <w:bookmarkEnd w:id="1"/>
            <w:r w:rsidR="0054084C" w:rsidRPr="0054084C">
              <w:rPr>
                <w:b/>
              </w:rPr>
              <w:t>5</w:t>
            </w:r>
            <w:r w:rsidR="00225882">
              <w:rPr>
                <w:b/>
              </w:rPr>
              <w:t>22</w:t>
            </w:r>
          </w:p>
        </w:tc>
        <w:tc>
          <w:tcPr>
            <w:tcW w:w="7502" w:type="dxa"/>
          </w:tcPr>
          <w:p w:rsidR="00F96264" w:rsidRPr="0054084C" w:rsidRDefault="00225882" w:rsidP="00AB6030">
            <w:pPr>
              <w:tabs>
                <w:tab w:val="left" w:pos="7513"/>
              </w:tabs>
              <w:jc w:val="right"/>
              <w:rPr>
                <w:bCs/>
              </w:rPr>
            </w:pPr>
            <w:r>
              <w:rPr>
                <w:bCs/>
              </w:rPr>
              <w:t>19 de enero</w:t>
            </w:r>
            <w:r w:rsidR="00FD29E1" w:rsidRPr="0054084C">
              <w:rPr>
                <w:bCs/>
              </w:rPr>
              <w:t xml:space="preserve"> de 20</w:t>
            </w:r>
            <w:r w:rsidR="0054084C">
              <w:rPr>
                <w:bCs/>
              </w:rPr>
              <w:t>1</w:t>
            </w:r>
            <w:r w:rsidR="00AB6030">
              <w:rPr>
                <w:bCs/>
              </w:rPr>
              <w:t>1</w:t>
            </w:r>
          </w:p>
        </w:tc>
      </w:tr>
    </w:tbl>
    <w:p w:rsidR="00F96264" w:rsidRPr="00F96264" w:rsidRDefault="00F96264" w:rsidP="00225882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  <w:r w:rsidR="00FD29E1">
        <w:rPr>
          <w:b/>
        </w:rPr>
        <w:t>, a los Miembros del Sector</w:t>
      </w:r>
      <w:r w:rsidR="0054084C">
        <w:rPr>
          <w:b/>
        </w:rPr>
        <w:br/>
      </w:r>
      <w:r w:rsidR="00FD29E1">
        <w:rPr>
          <w:b/>
        </w:rPr>
        <w:t xml:space="preserve">de Radiocomunicaciones, a los Asociados del UIT-R que participan en los trabajos </w:t>
      </w:r>
      <w:r w:rsidR="009D31D5">
        <w:rPr>
          <w:b/>
        </w:rPr>
        <w:br/>
      </w:r>
      <w:r w:rsidR="00FD29E1">
        <w:rPr>
          <w:b/>
        </w:rPr>
        <w:t xml:space="preserve">de la Comisión de Estudio </w:t>
      </w:r>
      <w:r w:rsidR="00225882">
        <w:rPr>
          <w:b/>
        </w:rPr>
        <w:t>7</w:t>
      </w:r>
      <w:r w:rsidR="00FD29E1">
        <w:rPr>
          <w:b/>
        </w:rPr>
        <w:t xml:space="preserve"> de Radiocomunicaciones y a la Comisión Especial </w:t>
      </w:r>
      <w:r w:rsidR="009D31D5">
        <w:rPr>
          <w:b/>
        </w:rPr>
        <w:br/>
      </w:r>
      <w:r w:rsidR="00FD29E1">
        <w:rPr>
          <w:b/>
        </w:rPr>
        <w:t>para asuntos reglamentarios y de procedimiento</w:t>
      </w:r>
    </w:p>
    <w:p w:rsidR="00F96264" w:rsidRDefault="00F96264" w:rsidP="0022588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FD29E1">
        <w:tab/>
      </w:r>
      <w:bookmarkStart w:id="2" w:name="dtitle1"/>
      <w:bookmarkEnd w:id="2"/>
      <w:r w:rsidR="00FD29E1" w:rsidRPr="0054084C">
        <w:rPr>
          <w:b/>
          <w:bCs/>
        </w:rPr>
        <w:t xml:space="preserve">Comisión de Estudio </w:t>
      </w:r>
      <w:r w:rsidR="00225882">
        <w:rPr>
          <w:b/>
          <w:bCs/>
        </w:rPr>
        <w:t>7</w:t>
      </w:r>
      <w:r w:rsidR="00FD29E1" w:rsidRPr="0054084C">
        <w:rPr>
          <w:b/>
          <w:bCs/>
        </w:rPr>
        <w:t xml:space="preserve"> de Radiocomunicaciones</w:t>
      </w:r>
    </w:p>
    <w:p w:rsidR="00AB6030" w:rsidRPr="00D7368B" w:rsidRDefault="00AB6030" w:rsidP="00AB6030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firstLine="0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</w:r>
      <w:r w:rsidRPr="0054084C">
        <w:rPr>
          <w:b/>
          <w:bCs/>
        </w:rPr>
        <w:t xml:space="preserve">Supresión de </w:t>
      </w:r>
      <w:r>
        <w:rPr>
          <w:b/>
          <w:bCs/>
        </w:rPr>
        <w:t>1 Recomendación</w:t>
      </w:r>
    </w:p>
    <w:p w:rsidR="005C1080" w:rsidRPr="00E421A4" w:rsidRDefault="005C1080" w:rsidP="00225882">
      <w:pPr>
        <w:spacing w:before="360"/>
        <w:ind w:right="-284"/>
        <w:jc w:val="center"/>
        <w:rPr>
          <w:b/>
        </w:rPr>
      </w:pPr>
      <w:r w:rsidRPr="00E421A4">
        <w:rPr>
          <w:b/>
        </w:rPr>
        <w:t xml:space="preserve">Servicios </w:t>
      </w:r>
      <w:r w:rsidR="00225882" w:rsidRPr="00225882">
        <w:rPr>
          <w:rStyle w:val="h21"/>
          <w:rFonts w:asciiTheme="majorBidi" w:hAnsiTheme="majorBidi" w:cstheme="majorBidi"/>
          <w:color w:val="auto"/>
          <w:sz w:val="24"/>
          <w:szCs w:val="24"/>
        </w:rPr>
        <w:t>científicos</w:t>
      </w:r>
    </w:p>
    <w:p w:rsidR="005C1080" w:rsidRPr="006E7286" w:rsidRDefault="005C1080" w:rsidP="00225882">
      <w:pPr>
        <w:pStyle w:val="Normalaftertitle"/>
      </w:pPr>
      <w:r>
        <w:t>Mediante la Circular Administrativa CAR/2</w:t>
      </w:r>
      <w:r w:rsidR="00225882">
        <w:t>96</w:t>
      </w:r>
      <w:r>
        <w:t xml:space="preserve"> de </w:t>
      </w:r>
      <w:r w:rsidR="00225882">
        <w:t>15 de julio de 2010</w:t>
      </w:r>
      <w:r>
        <w:t>,</w:t>
      </w:r>
      <w:r w:rsidR="000319A5">
        <w:t xml:space="preserve"> </w:t>
      </w:r>
      <w:r>
        <w:t>con</w:t>
      </w:r>
      <w:r w:rsidR="000319A5">
        <w:t xml:space="preserve"> arreglo al procedimiento de la </w:t>
      </w:r>
      <w:r>
        <w:t>Resolución UIT</w:t>
      </w:r>
      <w:r>
        <w:noBreakHyphen/>
        <w:t>R 1-5 (§ 10.3)</w:t>
      </w:r>
      <w:r w:rsidR="00B77D77">
        <w:t>,</w:t>
      </w:r>
      <w:r>
        <w:t xml:space="preserve"> la Comisión de </w:t>
      </w:r>
      <w:r w:rsidR="0054084C">
        <w:t>Estudio propuso la supresión de 1 Recomendación</w:t>
      </w:r>
      <w:r>
        <w:t>.</w:t>
      </w:r>
    </w:p>
    <w:p w:rsidR="00F76032" w:rsidRDefault="005C1080" w:rsidP="00225882">
      <w:pPr>
        <w:ind w:right="-284"/>
      </w:pPr>
      <w:r>
        <w:t>Las condiciones que determinan este</w:t>
      </w:r>
      <w:r w:rsidR="0054084C">
        <w:t xml:space="preserve"> procedimiento se cumplieron el </w:t>
      </w:r>
      <w:r w:rsidR="00225882">
        <w:t>15 de octubre</w:t>
      </w:r>
      <w:r w:rsidR="0054084C">
        <w:t xml:space="preserve"> de </w:t>
      </w:r>
      <w:r>
        <w:t>20</w:t>
      </w:r>
      <w:r w:rsidR="0054084C">
        <w:t>1</w:t>
      </w:r>
      <w:r>
        <w:t>0</w:t>
      </w:r>
      <w:r w:rsidR="00F76032">
        <w:t>.</w:t>
      </w:r>
    </w:p>
    <w:p w:rsidR="005C1080" w:rsidRDefault="00225882" w:rsidP="00225882">
      <w:pPr>
        <w:ind w:right="-284"/>
      </w:pPr>
      <w:r>
        <w:t xml:space="preserve">El Anexo </w:t>
      </w:r>
      <w:r w:rsidR="005C1080">
        <w:t>proporciona la</w:t>
      </w:r>
      <w:r w:rsidR="0054084C">
        <w:t xml:space="preserve"> Recomendación suprimida</w:t>
      </w:r>
      <w:r w:rsidR="005C1080">
        <w:t>.</w:t>
      </w:r>
    </w:p>
    <w:p w:rsidR="005C1080" w:rsidRDefault="00875441" w:rsidP="00875441">
      <w:pPr>
        <w:pStyle w:val="BodyTextIndent"/>
        <w:spacing w:before="1320"/>
        <w:ind w:left="5041" w:right="-284"/>
      </w:pPr>
      <w:r>
        <w:t>François Rancy</w:t>
      </w:r>
      <w:r w:rsidR="005C1080">
        <w:br/>
        <w:t>Director, Oficina de Radiocomunicaciones</w:t>
      </w:r>
    </w:p>
    <w:p w:rsidR="005C1080" w:rsidRDefault="00225882" w:rsidP="00926890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</w:t>
      </w:r>
      <w:r w:rsidR="005C1080">
        <w:rPr>
          <w:b/>
        </w:rPr>
        <w:t>:</w:t>
      </w:r>
      <w:r>
        <w:t xml:space="preserve"> </w:t>
      </w:r>
      <w:r>
        <w:tab/>
      </w:r>
      <w:r w:rsidR="00AB6030">
        <w:tab/>
      </w:r>
      <w:r>
        <w:t>1</w:t>
      </w:r>
    </w:p>
    <w:p w:rsidR="005C1080" w:rsidRDefault="005C1080" w:rsidP="00926890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875441" w:rsidRDefault="00875441" w:rsidP="00926890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875441" w:rsidRDefault="00875441" w:rsidP="00926890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5C1080" w:rsidRPr="00514182" w:rsidRDefault="005C1080" w:rsidP="000319A5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5C1080" w:rsidRPr="00514182" w:rsidRDefault="005C1080" w:rsidP="0092689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Administraciones de los Estados Miembros y Miembros del Sector de Radiocomunicaciones</w:t>
      </w:r>
    </w:p>
    <w:p w:rsidR="005C1080" w:rsidRPr="00514182" w:rsidRDefault="005C1080" w:rsidP="0054084C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225882">
        <w:rPr>
          <w:sz w:val="18"/>
          <w:szCs w:val="18"/>
        </w:rPr>
        <w:t>7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5C1080" w:rsidRPr="00514182" w:rsidRDefault="005C1080" w:rsidP="0092689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5C1080" w:rsidRPr="00514182" w:rsidRDefault="005C1080" w:rsidP="0092689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5C1080" w:rsidRPr="00514182" w:rsidRDefault="005C1080" w:rsidP="0092689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5C1080" w:rsidRPr="00514182" w:rsidRDefault="005C1080" w:rsidP="0092689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225882" w:rsidRPr="00BA3962" w:rsidRDefault="005C1080" w:rsidP="00225882">
      <w:pPr>
        <w:pStyle w:val="AnnexNotitle"/>
      </w:pPr>
      <w:r>
        <w:br w:type="page"/>
      </w:r>
    </w:p>
    <w:p w:rsidR="0054084C" w:rsidRPr="00BA3962" w:rsidRDefault="000050B1" w:rsidP="002533B8">
      <w:pPr>
        <w:pStyle w:val="AnnexNoTitle0"/>
      </w:pPr>
      <w:r w:rsidRPr="00BA3962">
        <w:lastRenderedPageBreak/>
        <w:t>A</w:t>
      </w:r>
      <w:r w:rsidR="0054084C">
        <w:t>n</w:t>
      </w:r>
      <w:r w:rsidR="0054084C" w:rsidRPr="00BA3962">
        <w:t>ex</w:t>
      </w:r>
      <w:r w:rsidR="0054084C">
        <w:t>o</w:t>
      </w:r>
      <w:r>
        <w:br/>
      </w:r>
      <w:r>
        <w:br/>
      </w:r>
      <w:r w:rsidR="0054084C">
        <w:t xml:space="preserve">Recomendación </w:t>
      </w:r>
      <w:r w:rsidR="005121D2">
        <w:t>suprimida</w:t>
      </w:r>
    </w:p>
    <w:p w:rsidR="0054084C" w:rsidRDefault="0054084C" w:rsidP="0054084C"/>
    <w:p w:rsidR="0054084C" w:rsidRPr="00BA3962" w:rsidRDefault="0054084C" w:rsidP="0054084C"/>
    <w:tbl>
      <w:tblPr>
        <w:tblW w:w="9263" w:type="dxa"/>
        <w:jc w:val="center"/>
        <w:tblLayout w:type="fixed"/>
        <w:tblLook w:val="0000"/>
      </w:tblPr>
      <w:tblGrid>
        <w:gridCol w:w="2152"/>
        <w:gridCol w:w="7111"/>
      </w:tblGrid>
      <w:tr w:rsidR="0054084C" w:rsidRPr="00BA3962" w:rsidTr="00CB1CD5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C" w:rsidRPr="00BA3962" w:rsidRDefault="0054084C" w:rsidP="00CB1CD5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omendación</w:t>
            </w:r>
            <w:r w:rsidRPr="00BA3962">
              <w:rPr>
                <w:lang w:eastAsia="ja-JP"/>
              </w:rPr>
              <w:t xml:space="preserve"> 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4C" w:rsidRPr="00BA3962" w:rsidRDefault="0054084C" w:rsidP="00CB1CD5">
            <w:pPr>
              <w:pStyle w:val="Tablehead"/>
            </w:pPr>
            <w:r>
              <w:t>Título</w:t>
            </w:r>
            <w:r w:rsidR="000050B1">
              <w:br/>
            </w:r>
          </w:p>
        </w:tc>
      </w:tr>
      <w:tr w:rsidR="0054084C" w:rsidRPr="00BA3962" w:rsidTr="00AB6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2152" w:type="dxa"/>
          </w:tcPr>
          <w:p w:rsidR="0054084C" w:rsidRPr="00BA3962" w:rsidRDefault="00225882" w:rsidP="00AB6030">
            <w:pPr>
              <w:pStyle w:val="Tabletext"/>
              <w:spacing w:before="120"/>
              <w:jc w:val="center"/>
              <w:rPr>
                <w:rFonts w:eastAsia="Arial Unicode MS"/>
                <w:lang w:eastAsia="ja-JP"/>
              </w:rPr>
            </w:pPr>
            <w:r>
              <w:rPr>
                <w:rFonts w:eastAsia="Arial Unicode MS"/>
                <w:lang w:eastAsia="ja-JP"/>
              </w:rPr>
              <w:t>SA.1236</w:t>
            </w:r>
          </w:p>
        </w:tc>
        <w:tc>
          <w:tcPr>
            <w:tcW w:w="7111" w:type="dxa"/>
            <w:vAlign w:val="center"/>
          </w:tcPr>
          <w:p w:rsidR="0054084C" w:rsidRPr="00B925CB" w:rsidRDefault="00225882" w:rsidP="00435D42">
            <w:pPr>
              <w:pStyle w:val="Tabletext"/>
              <w:rPr>
                <w:szCs w:val="22"/>
              </w:rPr>
            </w:pPr>
            <w:r>
              <w:t>Compartición de frecuencias entre los enlaces para actividades fuera del vehículo espacial (EVA) del servicio de investigación espacial y los enlaces de los servicios fijo y móvil en la banda de 410-420 MHz</w:t>
            </w:r>
          </w:p>
        </w:tc>
      </w:tr>
    </w:tbl>
    <w:p w:rsidR="0054084C" w:rsidRDefault="0054084C" w:rsidP="0054084C"/>
    <w:p w:rsidR="0054084C" w:rsidRDefault="0054084C" w:rsidP="0054084C"/>
    <w:p w:rsidR="0054084C" w:rsidRPr="00BA3962" w:rsidRDefault="0054084C" w:rsidP="0054084C"/>
    <w:p w:rsidR="0054084C" w:rsidRDefault="0054084C" w:rsidP="0054084C">
      <w:pPr>
        <w:jc w:val="center"/>
      </w:pPr>
      <w:r>
        <w:t>______________</w:t>
      </w:r>
    </w:p>
    <w:p w:rsidR="00BF603A" w:rsidRPr="00BF603A" w:rsidRDefault="00BF603A" w:rsidP="00BF603A">
      <w:pPr>
        <w:pStyle w:val="Normalaftertitle"/>
      </w:pPr>
    </w:p>
    <w:sectPr w:rsidR="00BF603A" w:rsidRPr="00BF603A" w:rsidSect="00B024BB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64" w:rsidRDefault="00423864">
      <w:r>
        <w:separator/>
      </w:r>
    </w:p>
  </w:endnote>
  <w:endnote w:type="continuationSeparator" w:id="0">
    <w:p w:rsidR="00423864" w:rsidRDefault="0042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64" w:rsidRPr="000050B1" w:rsidRDefault="00423864" w:rsidP="000050B1">
    <w:pPr>
      <w:pStyle w:val="Footer"/>
    </w:pPr>
    <w:fldSimple w:instr=" FILENAME \p \* MERGEFORMAT ">
      <w:r>
        <w:t>Y:\APP\BR\CIRCS_DMS\CACE\500\522\522s.docx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4238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23864">
      <w:trPr>
        <w:cantSplit/>
      </w:trPr>
      <w:tc>
        <w:tcPr>
          <w:tcW w:w="1062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23864">
      <w:trPr>
        <w:cantSplit/>
      </w:trPr>
      <w:tc>
        <w:tcPr>
          <w:tcW w:w="1062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23864" w:rsidRDefault="004238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423864" w:rsidRDefault="004238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23864" w:rsidRDefault="00423864">
          <w:pPr>
            <w:pStyle w:val="itu"/>
            <w:rPr>
              <w:lang w:val="es-ES_tradnl"/>
            </w:rPr>
          </w:pPr>
        </w:p>
      </w:tc>
    </w:tr>
  </w:tbl>
  <w:p w:rsidR="00423864" w:rsidRDefault="00423864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64" w:rsidRDefault="00423864">
      <w:r>
        <w:t>____________________</w:t>
      </w:r>
    </w:p>
  </w:footnote>
  <w:footnote w:type="continuationSeparator" w:id="0">
    <w:p w:rsidR="00423864" w:rsidRDefault="00423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64" w:rsidRDefault="00423864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C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7E2"/>
    <w:multiLevelType w:val="hybridMultilevel"/>
    <w:tmpl w:val="4482BF8C"/>
    <w:lvl w:ilvl="0" w:tplc="F4FCFE68">
      <w:start w:val="4"/>
      <w:numFmt w:val="bullet"/>
      <w:lvlText w:val="–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C1080"/>
    <w:rsid w:val="000050B1"/>
    <w:rsid w:val="000319A5"/>
    <w:rsid w:val="00044C8E"/>
    <w:rsid w:val="000738EC"/>
    <w:rsid w:val="000A2720"/>
    <w:rsid w:val="00106D4A"/>
    <w:rsid w:val="00120719"/>
    <w:rsid w:val="00131358"/>
    <w:rsid w:val="00177D61"/>
    <w:rsid w:val="00191A39"/>
    <w:rsid w:val="00201113"/>
    <w:rsid w:val="0021317B"/>
    <w:rsid w:val="00225882"/>
    <w:rsid w:val="00240010"/>
    <w:rsid w:val="002533B8"/>
    <w:rsid w:val="00392F69"/>
    <w:rsid w:val="00423864"/>
    <w:rsid w:val="00434D97"/>
    <w:rsid w:val="00435D42"/>
    <w:rsid w:val="004C35AE"/>
    <w:rsid w:val="005121D2"/>
    <w:rsid w:val="0051225F"/>
    <w:rsid w:val="00514182"/>
    <w:rsid w:val="00522F43"/>
    <w:rsid w:val="0054084C"/>
    <w:rsid w:val="005479C4"/>
    <w:rsid w:val="005C1080"/>
    <w:rsid w:val="005E631B"/>
    <w:rsid w:val="00635A58"/>
    <w:rsid w:val="00660CB0"/>
    <w:rsid w:val="006C568C"/>
    <w:rsid w:val="007B7D7B"/>
    <w:rsid w:val="00875441"/>
    <w:rsid w:val="008D30FF"/>
    <w:rsid w:val="008F5C49"/>
    <w:rsid w:val="00926890"/>
    <w:rsid w:val="009975B7"/>
    <w:rsid w:val="009D31D5"/>
    <w:rsid w:val="00AB6030"/>
    <w:rsid w:val="00AD428A"/>
    <w:rsid w:val="00AE07DC"/>
    <w:rsid w:val="00B024BB"/>
    <w:rsid w:val="00B514AF"/>
    <w:rsid w:val="00B77D77"/>
    <w:rsid w:val="00BD292B"/>
    <w:rsid w:val="00BD4A1E"/>
    <w:rsid w:val="00BD5814"/>
    <w:rsid w:val="00BE3594"/>
    <w:rsid w:val="00BF603A"/>
    <w:rsid w:val="00C360B4"/>
    <w:rsid w:val="00C735B4"/>
    <w:rsid w:val="00C7548F"/>
    <w:rsid w:val="00CB1CD5"/>
    <w:rsid w:val="00CE7088"/>
    <w:rsid w:val="00D04A11"/>
    <w:rsid w:val="00D11459"/>
    <w:rsid w:val="00D2141D"/>
    <w:rsid w:val="00D251D2"/>
    <w:rsid w:val="00DB29FE"/>
    <w:rsid w:val="00E35D75"/>
    <w:rsid w:val="00F054FE"/>
    <w:rsid w:val="00F76032"/>
    <w:rsid w:val="00F96264"/>
    <w:rsid w:val="00F96894"/>
    <w:rsid w:val="00F97EA0"/>
    <w:rsid w:val="00FD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4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024B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24B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24B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24B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24BB"/>
    <w:pPr>
      <w:outlineLvl w:val="4"/>
    </w:pPr>
  </w:style>
  <w:style w:type="paragraph" w:styleId="Heading6">
    <w:name w:val="heading 6"/>
    <w:basedOn w:val="Heading4"/>
    <w:next w:val="Normal"/>
    <w:qFormat/>
    <w:rsid w:val="00B024B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24BB"/>
    <w:pPr>
      <w:outlineLvl w:val="6"/>
    </w:pPr>
  </w:style>
  <w:style w:type="paragraph" w:styleId="Heading8">
    <w:name w:val="heading 8"/>
    <w:basedOn w:val="Heading6"/>
    <w:next w:val="Normal"/>
    <w:qFormat/>
    <w:rsid w:val="00B024BB"/>
    <w:pPr>
      <w:outlineLvl w:val="7"/>
    </w:pPr>
  </w:style>
  <w:style w:type="paragraph" w:styleId="Heading9">
    <w:name w:val="heading 9"/>
    <w:basedOn w:val="Heading6"/>
    <w:next w:val="Normal"/>
    <w:qFormat/>
    <w:rsid w:val="00B024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024BB"/>
  </w:style>
  <w:style w:type="paragraph" w:styleId="TOC4">
    <w:name w:val="toc 4"/>
    <w:basedOn w:val="TOC3"/>
    <w:semiHidden/>
    <w:rsid w:val="00B024BB"/>
  </w:style>
  <w:style w:type="paragraph" w:styleId="TOC3">
    <w:name w:val="toc 3"/>
    <w:basedOn w:val="TOC2"/>
    <w:semiHidden/>
    <w:rsid w:val="00B024BB"/>
  </w:style>
  <w:style w:type="paragraph" w:styleId="TOC2">
    <w:name w:val="toc 2"/>
    <w:basedOn w:val="TOC1"/>
    <w:semiHidden/>
    <w:rsid w:val="00B024BB"/>
    <w:pPr>
      <w:spacing w:before="80"/>
      <w:ind w:left="1531" w:hanging="851"/>
    </w:pPr>
  </w:style>
  <w:style w:type="paragraph" w:styleId="TOC1">
    <w:name w:val="toc 1"/>
    <w:basedOn w:val="Normal"/>
    <w:semiHidden/>
    <w:rsid w:val="00B024B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B024BB"/>
  </w:style>
  <w:style w:type="paragraph" w:styleId="TOC6">
    <w:name w:val="toc 6"/>
    <w:basedOn w:val="TOC4"/>
    <w:semiHidden/>
    <w:rsid w:val="00B024BB"/>
  </w:style>
  <w:style w:type="paragraph" w:styleId="TOC5">
    <w:name w:val="toc 5"/>
    <w:basedOn w:val="TOC4"/>
    <w:semiHidden/>
    <w:rsid w:val="00B024BB"/>
  </w:style>
  <w:style w:type="paragraph" w:customStyle="1" w:styleId="FigureNotitle">
    <w:name w:val="Figure_No &amp; title"/>
    <w:basedOn w:val="Normal"/>
    <w:next w:val="Normalaftertitle"/>
    <w:rsid w:val="00B024B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024BB"/>
    <w:pPr>
      <w:spacing w:before="360"/>
    </w:pPr>
  </w:style>
  <w:style w:type="paragraph" w:customStyle="1" w:styleId="TabletitleBR">
    <w:name w:val="Table_title_BR"/>
    <w:basedOn w:val="Normal"/>
    <w:next w:val="Tablehead"/>
    <w:rsid w:val="00B024B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24B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B024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B024B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024BB"/>
  </w:style>
  <w:style w:type="paragraph" w:styleId="Index3">
    <w:name w:val="index 3"/>
    <w:basedOn w:val="Normal"/>
    <w:next w:val="Normal"/>
    <w:semiHidden/>
    <w:rsid w:val="00B024BB"/>
    <w:pPr>
      <w:ind w:left="566"/>
    </w:pPr>
  </w:style>
  <w:style w:type="paragraph" w:styleId="Index2">
    <w:name w:val="index 2"/>
    <w:basedOn w:val="Normal"/>
    <w:next w:val="Normal"/>
    <w:semiHidden/>
    <w:rsid w:val="00B024BB"/>
    <w:pPr>
      <w:ind w:left="283"/>
    </w:pPr>
  </w:style>
  <w:style w:type="paragraph" w:styleId="Index1">
    <w:name w:val="index 1"/>
    <w:basedOn w:val="Normal"/>
    <w:next w:val="Normal"/>
    <w:semiHidden/>
    <w:rsid w:val="00B024BB"/>
  </w:style>
  <w:style w:type="paragraph" w:customStyle="1" w:styleId="FiguretitleBR">
    <w:name w:val="Figure_title_BR"/>
    <w:basedOn w:val="TabletitleBR"/>
    <w:next w:val="Figurewithouttitle"/>
    <w:rsid w:val="00B024BB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B024BB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024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B024BB"/>
    <w:rPr>
      <w:position w:val="6"/>
      <w:sz w:val="18"/>
    </w:rPr>
  </w:style>
  <w:style w:type="paragraph" w:styleId="FootnoteText">
    <w:name w:val="footnote text"/>
    <w:basedOn w:val="Note"/>
    <w:semiHidden/>
    <w:rsid w:val="00B024B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24BB"/>
    <w:pPr>
      <w:spacing w:before="80"/>
    </w:pPr>
  </w:style>
  <w:style w:type="paragraph" w:customStyle="1" w:styleId="FooterQP">
    <w:name w:val="Footer_QP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B024BB"/>
    <w:pPr>
      <w:spacing w:before="80"/>
      <w:ind w:left="794" w:hanging="794"/>
    </w:pPr>
  </w:style>
  <w:style w:type="paragraph" w:customStyle="1" w:styleId="enumlev2">
    <w:name w:val="enumlev2"/>
    <w:basedOn w:val="enumlev1"/>
    <w:rsid w:val="00B024BB"/>
    <w:pPr>
      <w:ind w:left="1191" w:hanging="397"/>
    </w:pPr>
  </w:style>
  <w:style w:type="paragraph" w:customStyle="1" w:styleId="enumlev3">
    <w:name w:val="enumlev3"/>
    <w:basedOn w:val="enumlev2"/>
    <w:rsid w:val="00B024BB"/>
    <w:pPr>
      <w:ind w:left="1588"/>
    </w:pPr>
  </w:style>
  <w:style w:type="paragraph" w:customStyle="1" w:styleId="Equation">
    <w:name w:val="Equation"/>
    <w:basedOn w:val="Normal"/>
    <w:rsid w:val="00B024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B024B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B024BB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B024B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024B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B024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B024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B024BB"/>
  </w:style>
  <w:style w:type="character" w:styleId="Hyperlink">
    <w:name w:val="Hyperlink"/>
    <w:basedOn w:val="DefaultParagraphFont"/>
    <w:rsid w:val="00B024BB"/>
    <w:rPr>
      <w:color w:val="0000FF"/>
      <w:u w:val="single"/>
    </w:rPr>
  </w:style>
  <w:style w:type="paragraph" w:customStyle="1" w:styleId="Formal">
    <w:name w:val="Formal"/>
    <w:basedOn w:val="ASN1"/>
    <w:rsid w:val="00B024BB"/>
    <w:rPr>
      <w:b w:val="0"/>
    </w:rPr>
  </w:style>
  <w:style w:type="character" w:styleId="PageNumber">
    <w:name w:val="page number"/>
    <w:basedOn w:val="DefaultParagraphFont"/>
    <w:rsid w:val="00B024BB"/>
  </w:style>
  <w:style w:type="paragraph" w:customStyle="1" w:styleId="RecNoBR">
    <w:name w:val="Rec_No_BR"/>
    <w:basedOn w:val="Normal"/>
    <w:next w:val="Rectitle"/>
    <w:rsid w:val="00B024B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B024BB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024B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4BB"/>
  </w:style>
  <w:style w:type="paragraph" w:customStyle="1" w:styleId="QuestionNoBR">
    <w:name w:val="Question_No_BR"/>
    <w:basedOn w:val="RecNoBR"/>
    <w:next w:val="Questiontitle"/>
    <w:rsid w:val="00B024BB"/>
  </w:style>
  <w:style w:type="paragraph" w:customStyle="1" w:styleId="Questiontitle">
    <w:name w:val="Question_title"/>
    <w:basedOn w:val="Rectitle"/>
    <w:next w:val="Questionref"/>
    <w:rsid w:val="00B024BB"/>
  </w:style>
  <w:style w:type="paragraph" w:customStyle="1" w:styleId="Questionref">
    <w:name w:val="Question_ref"/>
    <w:basedOn w:val="Recref"/>
    <w:next w:val="Questiondate"/>
    <w:rsid w:val="00B024BB"/>
  </w:style>
  <w:style w:type="paragraph" w:customStyle="1" w:styleId="Recref">
    <w:name w:val="Rec_ref"/>
    <w:basedOn w:val="Normal"/>
    <w:next w:val="Recdate"/>
    <w:rsid w:val="00B024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24B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024BB"/>
  </w:style>
  <w:style w:type="paragraph" w:customStyle="1" w:styleId="RepNoBR">
    <w:name w:val="Rep_No_BR"/>
    <w:basedOn w:val="RecNoBR"/>
    <w:next w:val="Reptitle"/>
    <w:rsid w:val="00B024BB"/>
  </w:style>
  <w:style w:type="paragraph" w:customStyle="1" w:styleId="Reptitle">
    <w:name w:val="Rep_title"/>
    <w:basedOn w:val="Rectitle"/>
    <w:next w:val="Repref"/>
    <w:rsid w:val="00B024BB"/>
  </w:style>
  <w:style w:type="paragraph" w:customStyle="1" w:styleId="Repref">
    <w:name w:val="Rep_ref"/>
    <w:basedOn w:val="Recref"/>
    <w:next w:val="Repdate"/>
    <w:rsid w:val="00B024BB"/>
  </w:style>
  <w:style w:type="paragraph" w:customStyle="1" w:styleId="Repdate">
    <w:name w:val="Rep_date"/>
    <w:basedOn w:val="Recdate"/>
    <w:next w:val="Normalaftertitle"/>
    <w:rsid w:val="00B024BB"/>
  </w:style>
  <w:style w:type="paragraph" w:customStyle="1" w:styleId="ResNoBR">
    <w:name w:val="Res_No_BR"/>
    <w:basedOn w:val="RecNoBR"/>
    <w:next w:val="Restitle"/>
    <w:rsid w:val="00B024BB"/>
  </w:style>
  <w:style w:type="paragraph" w:customStyle="1" w:styleId="Restitle">
    <w:name w:val="Res_title"/>
    <w:basedOn w:val="Rectitle"/>
    <w:next w:val="Resref"/>
    <w:rsid w:val="00B024BB"/>
  </w:style>
  <w:style w:type="paragraph" w:customStyle="1" w:styleId="Resref">
    <w:name w:val="Res_ref"/>
    <w:basedOn w:val="Recref"/>
    <w:next w:val="Resdate"/>
    <w:rsid w:val="00B024BB"/>
  </w:style>
  <w:style w:type="paragraph" w:customStyle="1" w:styleId="Resdate">
    <w:name w:val="Res_date"/>
    <w:basedOn w:val="Recdate"/>
    <w:next w:val="Normalaftertitle"/>
    <w:rsid w:val="00B024BB"/>
  </w:style>
  <w:style w:type="character" w:customStyle="1" w:styleId="Artdef">
    <w:name w:val="Art_def"/>
    <w:basedOn w:val="DefaultParagraphFont"/>
    <w:rsid w:val="00B024B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24B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24B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024B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024BB"/>
  </w:style>
  <w:style w:type="paragraph" w:customStyle="1" w:styleId="Call">
    <w:name w:val="Call"/>
    <w:basedOn w:val="Normal"/>
    <w:next w:val="Normal"/>
    <w:rsid w:val="00B024B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24B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24B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024BB"/>
    <w:rPr>
      <w:vertAlign w:val="superscript"/>
    </w:rPr>
  </w:style>
  <w:style w:type="paragraph" w:customStyle="1" w:styleId="Equationlegend">
    <w:name w:val="Equation_legend"/>
    <w:basedOn w:val="Normal"/>
    <w:rsid w:val="00B024B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24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B024B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024B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24BB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24BB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B024B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24BB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B024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24B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24B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24B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24BB"/>
  </w:style>
  <w:style w:type="character" w:customStyle="1" w:styleId="Recdef">
    <w:name w:val="Rec_def"/>
    <w:basedOn w:val="DefaultParagraphFont"/>
    <w:rsid w:val="00B024BB"/>
    <w:rPr>
      <w:b/>
    </w:rPr>
  </w:style>
  <w:style w:type="paragraph" w:customStyle="1" w:styleId="Reftext">
    <w:name w:val="Ref_text"/>
    <w:basedOn w:val="Normal"/>
    <w:rsid w:val="00B024BB"/>
    <w:pPr>
      <w:ind w:left="794" w:hanging="794"/>
    </w:pPr>
  </w:style>
  <w:style w:type="paragraph" w:customStyle="1" w:styleId="Reftitle">
    <w:name w:val="Ref_title"/>
    <w:basedOn w:val="Normal"/>
    <w:next w:val="Reftext"/>
    <w:rsid w:val="00B024B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24BB"/>
  </w:style>
  <w:style w:type="character" w:customStyle="1" w:styleId="Resdef">
    <w:name w:val="Res_def"/>
    <w:basedOn w:val="DefaultParagraphFont"/>
    <w:rsid w:val="00B024B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24BB"/>
  </w:style>
  <w:style w:type="paragraph" w:customStyle="1" w:styleId="SectionNo">
    <w:name w:val="Section_No"/>
    <w:basedOn w:val="Normal"/>
    <w:next w:val="Sectiontitle"/>
    <w:rsid w:val="00B024B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24B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24B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4B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024BB"/>
    <w:rPr>
      <w:b/>
      <w:color w:val="auto"/>
    </w:rPr>
  </w:style>
  <w:style w:type="paragraph" w:customStyle="1" w:styleId="Tablelegend">
    <w:name w:val="Table_legend"/>
    <w:basedOn w:val="Normal"/>
    <w:rsid w:val="00B024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024B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024B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24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24BB"/>
  </w:style>
  <w:style w:type="paragraph" w:customStyle="1" w:styleId="Title3">
    <w:name w:val="Title 3"/>
    <w:basedOn w:val="Title2"/>
    <w:next w:val="Title4"/>
    <w:rsid w:val="00B024BB"/>
    <w:rPr>
      <w:caps w:val="0"/>
    </w:rPr>
  </w:style>
  <w:style w:type="paragraph" w:customStyle="1" w:styleId="Title4">
    <w:name w:val="Title 4"/>
    <w:basedOn w:val="Title3"/>
    <w:next w:val="Heading1"/>
    <w:rsid w:val="00B024BB"/>
    <w:rPr>
      <w:b/>
    </w:rPr>
  </w:style>
  <w:style w:type="paragraph" w:customStyle="1" w:styleId="FigureNoBR">
    <w:name w:val="Figure_No_BR"/>
    <w:basedOn w:val="Normal"/>
    <w:next w:val="FiguretitleBR"/>
    <w:rsid w:val="00B024B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rsid w:val="005C1080"/>
    <w:pPr>
      <w:tabs>
        <w:tab w:val="center" w:pos="7371"/>
      </w:tabs>
      <w:spacing w:before="1418"/>
      <w:ind w:left="5040"/>
      <w:jc w:val="center"/>
    </w:pPr>
  </w:style>
  <w:style w:type="character" w:customStyle="1" w:styleId="RectitleChar">
    <w:name w:val="Rec_title Char"/>
    <w:basedOn w:val="DefaultParagraphFont"/>
    <w:link w:val="Rectitle"/>
    <w:rsid w:val="005C1080"/>
    <w:rPr>
      <w:b/>
      <w:sz w:val="28"/>
      <w:lang w:val="es-ES_tradnl" w:eastAsia="en-US" w:bidi="ar-SA"/>
    </w:rPr>
  </w:style>
  <w:style w:type="paragraph" w:styleId="NormalWeb">
    <w:name w:val="Normal (Web)"/>
    <w:basedOn w:val="Normal"/>
    <w:rsid w:val="00C36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BD4A1E"/>
    <w:rPr>
      <w:b/>
      <w:bCs/>
    </w:rPr>
  </w:style>
  <w:style w:type="character" w:customStyle="1" w:styleId="enumlev1Char">
    <w:name w:val="enumlev1 Char"/>
    <w:basedOn w:val="DefaultParagraphFont"/>
    <w:link w:val="enumlev1"/>
    <w:rsid w:val="00BD4A1E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54084C"/>
    <w:pPr>
      <w:keepNext/>
      <w:keepLines/>
      <w:spacing w:before="480"/>
      <w:jc w:val="center"/>
    </w:pPr>
    <w:rPr>
      <w:b/>
      <w:sz w:val="28"/>
    </w:rPr>
  </w:style>
  <w:style w:type="character" w:customStyle="1" w:styleId="h21">
    <w:name w:val="h21"/>
    <w:basedOn w:val="DefaultParagraphFont"/>
    <w:rsid w:val="00225882"/>
    <w:rPr>
      <w:b/>
      <w:bCs/>
      <w:color w:val="3366C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54</TotalTime>
  <Pages>2</Pages>
  <Words>272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1923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bonet</cp:lastModifiedBy>
  <cp:revision>8</cp:revision>
  <cp:lastPrinted>2011-01-18T13:50:00Z</cp:lastPrinted>
  <dcterms:created xsi:type="dcterms:W3CDTF">2011-01-05T14:00:00Z</dcterms:created>
  <dcterms:modified xsi:type="dcterms:W3CDTF">2011-01-18T13:59:00Z</dcterms:modified>
</cp:coreProperties>
</file>