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E541C9">
        <w:tc>
          <w:tcPr>
            <w:tcW w:w="8188" w:type="dxa"/>
            <w:vAlign w:val="center"/>
          </w:tcPr>
          <w:p w:rsidR="00D35752" w:rsidRPr="00054872" w:rsidRDefault="00054872" w:rsidP="00E541C9">
            <w:pPr>
              <w:spacing w:before="0"/>
              <w:rPr>
                <w:noProof/>
                <w:lang w:bidi="ar-EG"/>
              </w:rPr>
            </w:pPr>
            <w:r w:rsidRPr="00E541C9">
              <w:rPr>
                <w:noProof/>
                <w:sz w:val="40"/>
                <w:szCs w:val="48"/>
                <w:rtl/>
                <w:lang w:bidi="ar-EG"/>
              </w:rPr>
              <w:t>الاتحـــاد  الدولــــي  للاتصــــالات</w:t>
            </w:r>
          </w:p>
        </w:tc>
        <w:tc>
          <w:tcPr>
            <w:tcW w:w="1667" w:type="dxa"/>
          </w:tcPr>
          <w:p w:rsidR="00D35752" w:rsidRPr="00D35752" w:rsidRDefault="0084332D" w:rsidP="00E541C9">
            <w:pPr>
              <w:spacing w:before="0"/>
              <w:jc w:val="right"/>
              <w:rPr>
                <w:noProof/>
                <w:lang w:bidi="ar-EG"/>
              </w:rPr>
            </w:pPr>
            <w:r>
              <w:rPr>
                <w:noProof/>
                <w:lang w:val="en-US" w:eastAsia="zh-CN"/>
              </w:rPr>
              <w:drawing>
                <wp:inline distT="0" distB="0" distL="0" distR="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noProof/>
                <w:sz w:val="20"/>
                <w:lang w:bidi="ar-EG"/>
              </w:rPr>
            </w:pPr>
            <w:r w:rsidRPr="00054872">
              <w:rPr>
                <w:i/>
                <w:iCs/>
                <w:noProof/>
                <w:sz w:val="26"/>
                <w:szCs w:val="40"/>
                <w:rtl/>
                <w:lang w:bidi="ar-EG"/>
              </w:rPr>
              <w:t>مكتب الاتصالات الراديوية</w:t>
            </w:r>
            <w:r>
              <w:rPr>
                <w:i/>
                <w:iCs/>
                <w:noProof/>
                <w:sz w:val="26"/>
                <w:szCs w:val="40"/>
                <w:rtl/>
                <w:lang w:bidi="ar-EG"/>
              </w:rPr>
              <w:br/>
            </w:r>
            <w:r w:rsidRPr="00054872">
              <w:rPr>
                <w:i/>
                <w:iCs/>
                <w:noProof/>
                <w:sz w:val="20"/>
                <w:szCs w:val="26"/>
                <w:rtl/>
                <w:lang w:bidi="ar-EG"/>
              </w:rPr>
              <w:t>(فاكس مباشر رقم</w:t>
            </w:r>
            <w:r>
              <w:rPr>
                <w:i/>
                <w:iCs/>
                <w:noProof/>
                <w:sz w:val="20"/>
                <w:szCs w:val="26"/>
                <w:rtl/>
                <w:lang w:bidi="ar-EG"/>
              </w:rPr>
              <w:t xml:space="preserve"> </w:t>
            </w:r>
            <w:r>
              <w:rPr>
                <w:i/>
                <w:iCs/>
                <w:noProof/>
                <w:sz w:val="20"/>
                <w:szCs w:val="26"/>
                <w:lang w:val="en-US" w:bidi="ar-EG"/>
              </w:rPr>
              <w:t>(+41 22 730 57 85</w:t>
            </w:r>
          </w:p>
        </w:tc>
      </w:tr>
    </w:tbl>
    <w:p w:rsidR="00B87E04" w:rsidRPr="00054872" w:rsidRDefault="00B87E04" w:rsidP="00654D27">
      <w:pPr>
        <w:tabs>
          <w:tab w:val="left" w:pos="7513"/>
        </w:tabs>
        <w:spacing w:before="0"/>
        <w:rPr>
          <w:noProof/>
          <w:lang w:bidi="ar-EG"/>
        </w:rPr>
      </w:pPr>
    </w:p>
    <w:p w:rsidR="00D35752" w:rsidRPr="00054872" w:rsidRDefault="00D35752" w:rsidP="00654D27">
      <w:pPr>
        <w:tabs>
          <w:tab w:val="left" w:pos="7513"/>
        </w:tabs>
        <w:spacing w:before="0"/>
        <w:rPr>
          <w:noProof/>
          <w:lang w:bidi="ar-EG"/>
        </w:rPr>
      </w:pPr>
    </w:p>
    <w:tbl>
      <w:tblPr>
        <w:bidiVisual/>
        <w:tblW w:w="9831" w:type="dxa"/>
        <w:tblLayout w:type="fixed"/>
        <w:tblLook w:val="0000"/>
      </w:tblPr>
      <w:tblGrid>
        <w:gridCol w:w="2518"/>
        <w:gridCol w:w="7313"/>
      </w:tblGrid>
      <w:tr w:rsidR="00B87E04" w:rsidRPr="00054872">
        <w:trPr>
          <w:cantSplit/>
        </w:trPr>
        <w:tc>
          <w:tcPr>
            <w:tcW w:w="2518" w:type="dxa"/>
          </w:tcPr>
          <w:p w:rsidR="0071106C" w:rsidRPr="0054172E" w:rsidRDefault="00482D2D" w:rsidP="005222F7">
            <w:pPr>
              <w:spacing w:after="120"/>
              <w:jc w:val="center"/>
              <w:rPr>
                <w:b/>
                <w:bCs/>
                <w:noProof/>
                <w:lang w:bidi="ar-EG"/>
              </w:rPr>
            </w:pPr>
            <w:bookmarkStart w:id="0" w:name="dletter"/>
            <w:bookmarkEnd w:id="0"/>
            <w:r w:rsidRPr="0054172E">
              <w:rPr>
                <w:b/>
                <w:bCs/>
                <w:noProof/>
                <w:rtl/>
                <w:lang w:val="en-US" w:bidi="ar-EG"/>
              </w:rPr>
              <w:t>النشرة الإدارية</w:t>
            </w:r>
            <w:r w:rsidRPr="0054172E">
              <w:rPr>
                <w:b/>
                <w:bCs/>
                <w:noProof/>
                <w:rtl/>
                <w:lang w:val="en-US" w:bidi="ar-EG"/>
              </w:rPr>
              <w:br/>
            </w:r>
            <w:r w:rsidRPr="0054172E">
              <w:rPr>
                <w:b/>
                <w:bCs/>
                <w:noProof/>
                <w:lang w:val="en-US" w:bidi="ar-EG"/>
              </w:rPr>
              <w:t>CACE/</w:t>
            </w:r>
            <w:r w:rsidR="002E4D40">
              <w:rPr>
                <w:b/>
                <w:bCs/>
                <w:noProof/>
                <w:lang w:val="en-US" w:bidi="ar-EG"/>
              </w:rPr>
              <w:t>51</w:t>
            </w:r>
            <w:r w:rsidR="005222F7">
              <w:rPr>
                <w:b/>
                <w:bCs/>
                <w:noProof/>
                <w:lang w:val="en-US" w:bidi="ar-EG"/>
              </w:rPr>
              <w:t>5</w:t>
            </w:r>
          </w:p>
        </w:tc>
        <w:tc>
          <w:tcPr>
            <w:tcW w:w="7313" w:type="dxa"/>
          </w:tcPr>
          <w:p w:rsidR="00B87E04" w:rsidRPr="00206E2B" w:rsidRDefault="00C90FBB" w:rsidP="002E4D40">
            <w:pPr>
              <w:jc w:val="right"/>
              <w:rPr>
                <w:noProof/>
                <w:lang w:val="en-US" w:bidi="ar-EG"/>
              </w:rPr>
            </w:pPr>
            <w:bookmarkStart w:id="1" w:name="ddate"/>
            <w:bookmarkEnd w:id="1"/>
            <w:r>
              <w:rPr>
                <w:noProof/>
                <w:lang w:val="en-US" w:bidi="ar-EG"/>
              </w:rPr>
              <w:t>12</w:t>
            </w:r>
            <w:r w:rsidR="00206E2B">
              <w:rPr>
                <w:noProof/>
                <w:rtl/>
                <w:lang w:val="en-US" w:bidi="ar-EG"/>
              </w:rPr>
              <w:t xml:space="preserve"> </w:t>
            </w:r>
            <w:r w:rsidR="005222F7">
              <w:rPr>
                <w:rFonts w:hint="cs"/>
                <w:noProof/>
                <w:rtl/>
                <w:lang w:val="en-US" w:bidi="ar-EG"/>
              </w:rPr>
              <w:t>يولي</w:t>
            </w:r>
            <w:r w:rsidR="002E4D40">
              <w:rPr>
                <w:rFonts w:hint="cs"/>
                <w:noProof/>
                <w:rtl/>
                <w:lang w:val="en-US" w:bidi="ar-EG"/>
              </w:rPr>
              <w:t>و</w:t>
            </w:r>
            <w:r w:rsidR="00206E2B">
              <w:rPr>
                <w:noProof/>
                <w:rtl/>
                <w:lang w:val="en-US" w:bidi="ar-EG"/>
              </w:rPr>
              <w:t xml:space="preserve"> </w:t>
            </w:r>
            <w:r w:rsidR="002E4D40">
              <w:rPr>
                <w:noProof/>
                <w:lang w:val="en-US" w:bidi="ar-EG"/>
              </w:rPr>
              <w:t>2010</w:t>
            </w:r>
          </w:p>
        </w:tc>
      </w:tr>
    </w:tbl>
    <w:p w:rsidR="00054872" w:rsidRPr="00054872" w:rsidRDefault="00054872" w:rsidP="00054872">
      <w:pPr>
        <w:jc w:val="center"/>
        <w:rPr>
          <w:b/>
          <w:bCs/>
          <w:noProof/>
          <w:szCs w:val="24"/>
          <w:lang w:bidi="ar-EG"/>
        </w:rPr>
      </w:pPr>
    </w:p>
    <w:p w:rsidR="00192391" w:rsidRPr="00FD4FAB" w:rsidRDefault="00192391" w:rsidP="00101FCE">
      <w:pPr>
        <w:pStyle w:val="AnnexTitel"/>
        <w:rPr>
          <w:lang w:val="en-US" w:bidi="ar-EG"/>
        </w:rPr>
      </w:pPr>
      <w:r w:rsidRPr="00FD4FAB">
        <w:rPr>
          <w:rtl/>
          <w:lang w:bidi="ar-EG"/>
        </w:rPr>
        <w:t xml:space="preserve">إلى إدارات الدول الأعضاء في الاتحاد </w:t>
      </w:r>
      <w:r>
        <w:rPr>
          <w:rtl/>
          <w:lang w:bidi="ar-EG"/>
        </w:rPr>
        <w:t xml:space="preserve">وأعضاء قطاع الاتصالات </w:t>
      </w:r>
      <w:proofErr w:type="spellStart"/>
      <w:r>
        <w:rPr>
          <w:rtl/>
          <w:lang w:bidi="ar-EG"/>
        </w:rPr>
        <w:t>الراديوية</w:t>
      </w:r>
      <w:proofErr w:type="spellEnd"/>
      <w:r>
        <w:rPr>
          <w:rFonts w:hint="cs"/>
          <w:rtl/>
          <w:lang w:bidi="ar-EG"/>
        </w:rPr>
        <w:t xml:space="preserve"> و</w:t>
      </w:r>
      <w:r w:rsidRPr="00FD4FAB">
        <w:rPr>
          <w:rFonts w:hint="cs"/>
          <w:rtl/>
          <w:lang w:bidi="ar-EG"/>
        </w:rPr>
        <w:t xml:space="preserve">المنتسبين </w:t>
      </w:r>
      <w:r>
        <w:rPr>
          <w:rFonts w:hint="cs"/>
          <w:rtl/>
          <w:lang w:bidi="ar-EG"/>
        </w:rPr>
        <w:t>إليه</w:t>
      </w:r>
      <w:r>
        <w:rPr>
          <w:rtl/>
          <w:lang w:bidi="ar-EG"/>
        </w:rPr>
        <w:br/>
      </w:r>
      <w:r w:rsidRPr="00FD4FAB">
        <w:rPr>
          <w:rtl/>
          <w:lang w:bidi="ar-EG"/>
        </w:rPr>
        <w:t xml:space="preserve">المشاركين في أعمال </w:t>
      </w:r>
      <w:r>
        <w:rPr>
          <w:rFonts w:hint="cs"/>
          <w:rtl/>
          <w:lang w:val="en-US" w:bidi="ar-EG"/>
        </w:rPr>
        <w:t xml:space="preserve">لجنة الدراسات </w:t>
      </w:r>
      <w:r>
        <w:rPr>
          <w:lang w:val="en-US" w:bidi="ar-EG"/>
        </w:rPr>
        <w:t>7</w:t>
      </w:r>
      <w:r>
        <w:rPr>
          <w:rtl/>
          <w:lang w:val="en-US" w:bidi="ar-EG"/>
        </w:rPr>
        <w:t xml:space="preserve"> </w:t>
      </w:r>
      <w:r>
        <w:rPr>
          <w:rFonts w:hint="cs"/>
          <w:rtl/>
          <w:lang w:val="en-US" w:bidi="ar-EG"/>
        </w:rPr>
        <w:t>ل</w:t>
      </w:r>
      <w:r w:rsidRPr="00FD4FAB">
        <w:rPr>
          <w:rtl/>
          <w:lang w:val="en-US" w:bidi="ar-EG"/>
        </w:rPr>
        <w:t xml:space="preserve">لاتصالات </w:t>
      </w:r>
      <w:proofErr w:type="spellStart"/>
      <w:r w:rsidRPr="00FD4FAB">
        <w:rPr>
          <w:rtl/>
          <w:lang w:val="en-US" w:bidi="ar-EG"/>
        </w:rPr>
        <w:t>الراديوية</w:t>
      </w:r>
      <w:proofErr w:type="spellEnd"/>
      <w:r>
        <w:rPr>
          <w:rtl/>
          <w:lang w:val="en-US" w:bidi="ar-EG"/>
        </w:rPr>
        <w:br/>
      </w:r>
      <w:r w:rsidRPr="00FD4FAB">
        <w:rPr>
          <w:rtl/>
          <w:lang w:val="en-US" w:bidi="ar-EG"/>
        </w:rPr>
        <w:t>واللجنة الخاصة المعنية بالمسائل التنظيمية والإجرائية</w:t>
      </w:r>
    </w:p>
    <w:p w:rsidR="00192391" w:rsidRPr="00623604" w:rsidRDefault="00192391" w:rsidP="00BF249C">
      <w:pPr>
        <w:tabs>
          <w:tab w:val="clear" w:pos="794"/>
          <w:tab w:val="clear" w:pos="1191"/>
        </w:tabs>
        <w:spacing w:before="360" w:after="360"/>
        <w:ind w:left="992" w:hanging="992"/>
        <w:jc w:val="left"/>
        <w:rPr>
          <w:rFonts w:hAnsi="Times New Roman Bold"/>
          <w:lang w:val="en-US" w:bidi="ar-EG"/>
        </w:rPr>
      </w:pPr>
      <w:r w:rsidRPr="00A51963">
        <w:rPr>
          <w:rFonts w:ascii="Times New Roman Bold" w:hAnsi="Times New Roman Bold"/>
          <w:b/>
          <w:bCs/>
          <w:rtl/>
          <w:lang w:bidi="ar-EG"/>
        </w:rPr>
        <w:t>الموضوع:</w:t>
      </w:r>
      <w:r w:rsidRPr="00A51963">
        <w:rPr>
          <w:rFonts w:ascii="Times New Roman Bold" w:hAnsi="Times New Roman Bold"/>
          <w:b/>
          <w:bCs/>
          <w:rtl/>
          <w:lang w:bidi="ar-EG"/>
        </w:rPr>
        <w:tab/>
      </w:r>
      <w:r w:rsidRPr="00623604">
        <w:rPr>
          <w:rFonts w:hAnsi="Times New Roman Bold"/>
          <w:rtl/>
          <w:lang w:val="en-US" w:bidi="ar-EG"/>
        </w:rPr>
        <w:t xml:space="preserve">اجتماع لجنة الدراسات </w:t>
      </w:r>
      <w:r w:rsidRPr="00623604">
        <w:rPr>
          <w:rFonts w:hAnsi="Times New Roman Bold"/>
          <w:lang w:val="en-US" w:bidi="ar-EG"/>
        </w:rPr>
        <w:t>7</w:t>
      </w:r>
      <w:r w:rsidRPr="00623604">
        <w:rPr>
          <w:rFonts w:hAnsi="Times New Roman Bold"/>
          <w:rtl/>
          <w:lang w:val="en-US" w:bidi="ar-EG"/>
        </w:rPr>
        <w:t xml:space="preserve"> </w:t>
      </w:r>
      <w:r w:rsidRPr="00623604">
        <w:rPr>
          <w:rFonts w:hAnsi="Times New Roman Bold" w:hint="cs"/>
          <w:rtl/>
          <w:lang w:val="en-US" w:bidi="ar-EG"/>
        </w:rPr>
        <w:t xml:space="preserve">للاتصالات </w:t>
      </w:r>
      <w:proofErr w:type="spellStart"/>
      <w:r w:rsidRPr="00623604">
        <w:rPr>
          <w:rFonts w:hAnsi="Times New Roman Bold" w:hint="cs"/>
          <w:rtl/>
          <w:lang w:val="en-US" w:bidi="ar-EG"/>
        </w:rPr>
        <w:t>الراديوية</w:t>
      </w:r>
      <w:proofErr w:type="spellEnd"/>
      <w:r w:rsidRPr="00623604">
        <w:rPr>
          <w:rFonts w:hAnsi="Times New Roman Bold" w:hint="cs"/>
          <w:rtl/>
          <w:lang w:val="en-US" w:bidi="ar-EG"/>
        </w:rPr>
        <w:t xml:space="preserve"> </w:t>
      </w:r>
      <w:r w:rsidRPr="00623604">
        <w:rPr>
          <w:rFonts w:hAnsi="Times New Roman Bold"/>
          <w:rtl/>
          <w:lang w:val="en-US" w:bidi="ar-EG"/>
        </w:rPr>
        <w:t>(</w:t>
      </w:r>
      <w:r w:rsidRPr="00623604">
        <w:rPr>
          <w:rFonts w:hAnsi="Times New Roman Bold" w:hint="cs"/>
          <w:rtl/>
          <w:lang w:val="en-US" w:bidi="ar-EG"/>
        </w:rPr>
        <w:t>الخدمات العلمية</w:t>
      </w:r>
      <w:r w:rsidRPr="00623604">
        <w:rPr>
          <w:rFonts w:hAnsi="Times New Roman Bold"/>
          <w:rtl/>
          <w:lang w:val="en-US" w:bidi="ar-EG"/>
        </w:rPr>
        <w:t>)</w:t>
      </w:r>
      <w:r>
        <w:rPr>
          <w:rFonts w:hAnsi="Times New Roman Bold"/>
          <w:rtl/>
          <w:lang w:val="en-US" w:bidi="ar-EG"/>
        </w:rPr>
        <w:br/>
      </w:r>
      <w:r w:rsidRPr="00623604">
        <w:rPr>
          <w:rFonts w:hAnsi="Times New Roman Bold" w:hint="cs"/>
          <w:rtl/>
          <w:lang w:val="en-US" w:bidi="ar-EG"/>
        </w:rPr>
        <w:t xml:space="preserve">جنيف، </w:t>
      </w:r>
      <w:r w:rsidR="005222F7">
        <w:rPr>
          <w:rFonts w:hAnsi="Times New Roman Bold"/>
          <w:lang w:val="en-US" w:bidi="ar-EG"/>
        </w:rPr>
        <w:t>4</w:t>
      </w:r>
      <w:r w:rsidRPr="00623604">
        <w:rPr>
          <w:rFonts w:hAnsi="Times New Roman Bold" w:hint="cs"/>
          <w:rtl/>
          <w:lang w:val="en-US" w:bidi="ar-EG"/>
        </w:rPr>
        <w:t xml:space="preserve"> و</w:t>
      </w:r>
      <w:r w:rsidRPr="00623604">
        <w:rPr>
          <w:rFonts w:hAnsi="Times New Roman Bold"/>
          <w:lang w:val="en-US" w:bidi="ar-EG"/>
        </w:rPr>
        <w:t>1</w:t>
      </w:r>
      <w:r w:rsidR="005222F7">
        <w:rPr>
          <w:rFonts w:hAnsi="Times New Roman Bold"/>
          <w:lang w:val="en-US" w:bidi="ar-EG"/>
        </w:rPr>
        <w:t>2</w:t>
      </w:r>
      <w:r w:rsidRPr="00623604">
        <w:rPr>
          <w:rFonts w:hAnsi="Times New Roman Bold" w:hint="cs"/>
          <w:rtl/>
          <w:lang w:val="en-US" w:bidi="ar-EG"/>
        </w:rPr>
        <w:t xml:space="preserve"> </w:t>
      </w:r>
      <w:r w:rsidR="00BF249C">
        <w:rPr>
          <w:rFonts w:hAnsi="Times New Roman Bold" w:hint="cs"/>
          <w:rtl/>
          <w:lang w:val="en-US" w:bidi="ar-EG"/>
        </w:rPr>
        <w:t>أكتوبر</w:t>
      </w:r>
      <w:r w:rsidRPr="00623604">
        <w:rPr>
          <w:rFonts w:hAnsi="Times New Roman Bold" w:hint="cs"/>
          <w:rtl/>
          <w:lang w:val="en-US" w:bidi="ar-EG"/>
        </w:rPr>
        <w:t xml:space="preserve"> </w:t>
      </w:r>
      <w:r w:rsidRPr="00623604">
        <w:rPr>
          <w:rFonts w:hAnsi="Times New Roman Bold"/>
          <w:lang w:val="en-US" w:bidi="ar-EG"/>
        </w:rPr>
        <w:t>20</w:t>
      </w:r>
      <w:r w:rsidR="005222F7">
        <w:rPr>
          <w:rFonts w:hAnsi="Times New Roman Bold"/>
          <w:lang w:val="en-US" w:bidi="ar-EG"/>
        </w:rPr>
        <w:t>10</w:t>
      </w:r>
    </w:p>
    <w:p w:rsidR="00192391" w:rsidRPr="00101FCE" w:rsidRDefault="00192391" w:rsidP="00101FCE">
      <w:pPr>
        <w:pStyle w:val="Heading1"/>
        <w:rPr>
          <w:rtl/>
        </w:rPr>
      </w:pPr>
      <w:r w:rsidRPr="00101FCE">
        <w:t>1</w:t>
      </w:r>
      <w:r w:rsidRPr="00101FCE">
        <w:rPr>
          <w:rFonts w:hint="cs"/>
          <w:rtl/>
        </w:rPr>
        <w:tab/>
        <w:t>مقدمـة</w:t>
      </w:r>
    </w:p>
    <w:p w:rsidR="00192391" w:rsidRPr="006D0CF1" w:rsidRDefault="00192391" w:rsidP="003C3B15">
      <w:pPr>
        <w:rPr>
          <w:rtl/>
          <w:lang w:val="en-US" w:bidi="ar-EG"/>
        </w:rPr>
      </w:pPr>
      <w:r>
        <w:rPr>
          <w:rFonts w:hint="cs"/>
          <w:rtl/>
          <w:lang w:val="en-US"/>
        </w:rPr>
        <w:t xml:space="preserve">نتشرف بالإعلان في هذه النشرة الإدارية عن عقد اجتماع للجنة الدراسات </w:t>
      </w:r>
      <w:r>
        <w:rPr>
          <w:lang w:val="en-US"/>
        </w:rPr>
        <w:t>7</w:t>
      </w:r>
      <w:r>
        <w:rPr>
          <w:rFonts w:hint="cs"/>
          <w:rtl/>
          <w:lang w:val="en-US" w:bidi="ar-EG"/>
        </w:rPr>
        <w:t xml:space="preserve"> التابعة لقطاع الاتصالات </w:t>
      </w:r>
      <w:proofErr w:type="spellStart"/>
      <w:r>
        <w:rPr>
          <w:rFonts w:hint="cs"/>
          <w:rtl/>
          <w:lang w:val="en-US" w:bidi="ar-EG"/>
        </w:rPr>
        <w:t>الراديوية</w:t>
      </w:r>
      <w:proofErr w:type="spellEnd"/>
      <w:r>
        <w:rPr>
          <w:rFonts w:hint="cs"/>
          <w:rtl/>
          <w:lang w:val="en-US" w:bidi="ar-EG"/>
        </w:rPr>
        <w:t xml:space="preserve"> في الاتحاد بجنيف، يومي </w:t>
      </w:r>
      <w:r w:rsidR="005222F7">
        <w:rPr>
          <w:lang w:val="en-US" w:bidi="ar-EG"/>
        </w:rPr>
        <w:t>4</w:t>
      </w:r>
      <w:r>
        <w:rPr>
          <w:rFonts w:hint="cs"/>
          <w:rtl/>
          <w:lang w:val="en-US"/>
        </w:rPr>
        <w:t xml:space="preserve"> و</w:t>
      </w:r>
      <w:r>
        <w:rPr>
          <w:lang w:val="en-US"/>
        </w:rPr>
        <w:t>1</w:t>
      </w:r>
      <w:r w:rsidR="005222F7">
        <w:rPr>
          <w:lang w:val="en-US"/>
        </w:rPr>
        <w:t>2</w:t>
      </w:r>
      <w:r>
        <w:rPr>
          <w:rFonts w:hint="cs"/>
          <w:rtl/>
          <w:lang w:val="en-US"/>
        </w:rPr>
        <w:t xml:space="preserve"> </w:t>
      </w:r>
      <w:r w:rsidR="005222F7">
        <w:rPr>
          <w:rFonts w:hint="cs"/>
          <w:rtl/>
          <w:lang w:val="en-US" w:bidi="ar-EG"/>
        </w:rPr>
        <w:t>أكتوبر</w:t>
      </w:r>
      <w:r>
        <w:rPr>
          <w:rFonts w:hint="cs"/>
          <w:rtl/>
          <w:lang w:val="en-US"/>
        </w:rPr>
        <w:t xml:space="preserve"> </w:t>
      </w:r>
      <w:r>
        <w:rPr>
          <w:lang w:val="en-US"/>
        </w:rPr>
        <w:t>20</w:t>
      </w:r>
      <w:r w:rsidR="005222F7">
        <w:rPr>
          <w:lang w:val="en-US"/>
        </w:rPr>
        <w:t>10</w:t>
      </w:r>
      <w:r>
        <w:rPr>
          <w:rFonts w:hint="cs"/>
          <w:rtl/>
          <w:lang w:val="en-US" w:bidi="ar-EG"/>
        </w:rPr>
        <w:t xml:space="preserve">، قبيل اجتماعات فرق العمل </w:t>
      </w:r>
      <w:r>
        <w:rPr>
          <w:lang w:val="en-US" w:bidi="ar-EG"/>
        </w:rPr>
        <w:t>7A</w:t>
      </w:r>
      <w:r>
        <w:rPr>
          <w:rFonts w:hint="cs"/>
          <w:rtl/>
          <w:lang w:val="en-US" w:bidi="ar-EG"/>
        </w:rPr>
        <w:t xml:space="preserve"> و</w:t>
      </w:r>
      <w:r>
        <w:rPr>
          <w:lang w:val="en-US" w:bidi="ar-SY"/>
        </w:rPr>
        <w:t>7B</w:t>
      </w:r>
      <w:r>
        <w:rPr>
          <w:rFonts w:hint="cs"/>
          <w:rtl/>
          <w:lang w:val="en-US" w:bidi="ar-SY"/>
        </w:rPr>
        <w:t xml:space="preserve"> و</w:t>
      </w:r>
      <w:r>
        <w:rPr>
          <w:lang w:val="en-US" w:bidi="ar-SY"/>
        </w:rPr>
        <w:t>7C</w:t>
      </w:r>
      <w:r>
        <w:rPr>
          <w:rFonts w:hint="cs"/>
          <w:rtl/>
          <w:lang w:val="en-US" w:bidi="ar-SY"/>
        </w:rPr>
        <w:t xml:space="preserve"> و</w:t>
      </w:r>
      <w:r>
        <w:rPr>
          <w:lang w:val="en-US" w:bidi="ar-SY"/>
        </w:rPr>
        <w:t>7D</w:t>
      </w:r>
      <w:r>
        <w:rPr>
          <w:rFonts w:hint="cs"/>
          <w:rtl/>
          <w:lang w:val="en-US" w:bidi="ar-SY"/>
        </w:rPr>
        <w:t xml:space="preserve"> (</w:t>
      </w:r>
      <w:r>
        <w:rPr>
          <w:lang w:val="en-US" w:bidi="ar-SY"/>
        </w:rPr>
        <w:t>1</w:t>
      </w:r>
      <w:r w:rsidR="005222F7">
        <w:rPr>
          <w:lang w:val="en-US" w:bidi="ar-SY"/>
        </w:rPr>
        <w:t>1</w:t>
      </w:r>
      <w:r>
        <w:rPr>
          <w:lang w:val="en-US" w:bidi="ar-SY"/>
        </w:rPr>
        <w:t>-</w:t>
      </w:r>
      <w:r w:rsidR="005222F7">
        <w:rPr>
          <w:lang w:val="en-US" w:bidi="ar-SY"/>
        </w:rPr>
        <w:t>5</w:t>
      </w:r>
      <w:r>
        <w:rPr>
          <w:rFonts w:hint="cs"/>
          <w:rtl/>
          <w:lang w:val="en-US" w:bidi="ar-EG"/>
        </w:rPr>
        <w:t xml:space="preserve"> </w:t>
      </w:r>
      <w:r w:rsidR="005222F7">
        <w:rPr>
          <w:rFonts w:hint="cs"/>
          <w:rtl/>
          <w:lang w:val="en-US" w:bidi="ar-EG"/>
        </w:rPr>
        <w:t>أكتوبر</w:t>
      </w:r>
      <w:r>
        <w:rPr>
          <w:rFonts w:hint="cs"/>
          <w:rtl/>
          <w:lang w:val="en-US" w:bidi="ar-SY"/>
        </w:rPr>
        <w:t xml:space="preserve"> </w:t>
      </w:r>
      <w:r>
        <w:rPr>
          <w:lang w:val="en-US" w:bidi="ar-SY"/>
        </w:rPr>
        <w:t>20</w:t>
      </w:r>
      <w:r w:rsidR="005222F7">
        <w:rPr>
          <w:lang w:val="en-US" w:bidi="ar-SY"/>
        </w:rPr>
        <w:t>10</w:t>
      </w:r>
      <w:r>
        <w:rPr>
          <w:rFonts w:hint="cs"/>
          <w:rtl/>
          <w:lang w:val="en-US" w:bidi="ar-SY"/>
        </w:rPr>
        <w:t>) وبعدها مباشرة، انظر الرسالة المعممة</w:t>
      </w:r>
      <w:hyperlink r:id="rId9" w:history="1">
        <w:r w:rsidR="003C3B15" w:rsidRPr="003A3407">
          <w:rPr>
            <w:rStyle w:val="Hyperlink"/>
            <w:lang w:val="ru-RU"/>
          </w:rPr>
          <w:t>7/</w:t>
        </w:r>
        <w:r w:rsidR="003C3B15" w:rsidRPr="00782FE7">
          <w:rPr>
            <w:rStyle w:val="Hyperlink"/>
          </w:rPr>
          <w:t>LCCE</w:t>
        </w:r>
        <w:r w:rsidR="003C3B15" w:rsidRPr="003A3407">
          <w:rPr>
            <w:rStyle w:val="Hyperlink"/>
            <w:lang w:val="ru-RU"/>
          </w:rPr>
          <w:t>/53</w:t>
        </w:r>
      </w:hyperlink>
      <w:r>
        <w:rPr>
          <w:rFonts w:hint="cs"/>
          <w:rtl/>
          <w:lang w:val="en-US" w:bidi="ar-SY"/>
        </w:rPr>
        <w:t>.</w:t>
      </w:r>
    </w:p>
    <w:p w:rsidR="00192391" w:rsidRDefault="00192391" w:rsidP="00192391">
      <w:pPr>
        <w:rPr>
          <w:rtl/>
          <w:lang w:val="en-US" w:bidi="ar-SY"/>
        </w:rPr>
      </w:pPr>
      <w:r>
        <w:rPr>
          <w:rFonts w:hint="cs"/>
          <w:rtl/>
          <w:lang w:val="en-US" w:bidi="ar-EG"/>
        </w:rPr>
        <w:t xml:space="preserve">وسيُعقد اجتماع لجنة الدراسات في مقر الاتحاد في جنيف. وستُعقد جلسة الافتتاح الساعة </w:t>
      </w:r>
      <w:r>
        <w:rPr>
          <w:lang w:val="en-US" w:bidi="ar-EG"/>
        </w:rPr>
        <w:t>09:30</w:t>
      </w:r>
      <w:r>
        <w:rPr>
          <w:rFonts w:hint="cs"/>
          <w:rtl/>
          <w:lang w:val="en-US" w:bidi="ar-EG"/>
        </w:rPr>
        <w:t>.</w:t>
      </w:r>
    </w:p>
    <w:p w:rsidR="00192391" w:rsidRPr="00915065" w:rsidRDefault="00192391" w:rsidP="00101FCE">
      <w:pPr>
        <w:pStyle w:val="Heading1"/>
        <w:rPr>
          <w:rtl/>
        </w:rPr>
      </w:pPr>
      <w:r w:rsidRPr="00915065">
        <w:t>2</w:t>
      </w:r>
      <w:r w:rsidRPr="00915065">
        <w:rPr>
          <w:rFonts w:hint="cs"/>
          <w:rtl/>
        </w:rPr>
        <w:tab/>
      </w:r>
      <w:r w:rsidRPr="005222F7">
        <w:rPr>
          <w:rFonts w:hint="cs"/>
          <w:rtl/>
        </w:rPr>
        <w:t>برنامج الاجتماع</w:t>
      </w:r>
    </w:p>
    <w:p w:rsidR="00192391" w:rsidRDefault="00192391" w:rsidP="00192391">
      <w:pPr>
        <w:rPr>
          <w:rtl/>
          <w:lang w:val="en-US" w:bidi="ar-EG"/>
        </w:rPr>
      </w:pPr>
      <w:r>
        <w:rPr>
          <w:rFonts w:hint="cs"/>
          <w:rtl/>
          <w:lang w:val="en-US" w:bidi="ar-EG"/>
        </w:rPr>
        <w:t xml:space="preserve">يرد مشروع جدول أعمال اجتماع لجنة الدراسات </w:t>
      </w:r>
      <w:r>
        <w:rPr>
          <w:lang w:val="en-US" w:bidi="ar-EG"/>
        </w:rPr>
        <w:t>7</w:t>
      </w:r>
      <w:r>
        <w:rPr>
          <w:rFonts w:hint="cs"/>
          <w:rtl/>
          <w:lang w:val="en-US" w:bidi="ar-EG"/>
        </w:rPr>
        <w:t xml:space="preserve"> في الملحق </w:t>
      </w:r>
      <w:r>
        <w:rPr>
          <w:lang w:val="en-US" w:bidi="ar-EG"/>
        </w:rPr>
        <w:t>1</w:t>
      </w:r>
      <w:r>
        <w:rPr>
          <w:rFonts w:hint="cs"/>
          <w:rtl/>
          <w:lang w:val="en-US" w:bidi="ar-EG"/>
        </w:rPr>
        <w:t>.</w:t>
      </w:r>
    </w:p>
    <w:p w:rsidR="00192391" w:rsidRPr="00502BE4" w:rsidRDefault="00192391" w:rsidP="00192391">
      <w:pPr>
        <w:rPr>
          <w:spacing w:val="-2"/>
          <w:rtl/>
          <w:lang w:val="en-US" w:bidi="ar-EG"/>
        </w:rPr>
      </w:pPr>
      <w:proofErr w:type="spellStart"/>
      <w:r>
        <w:rPr>
          <w:rtl/>
          <w:lang w:val="en-US" w:bidi="ar-EG"/>
        </w:rPr>
        <w:t>وللاطلاع</w:t>
      </w:r>
      <w:proofErr w:type="spellEnd"/>
      <w:r>
        <w:rPr>
          <w:rtl/>
          <w:lang w:val="en-US" w:bidi="ar-EG"/>
        </w:rPr>
        <w:t xml:space="preserve"> على المسائل المكلفة </w:t>
      </w:r>
      <w:proofErr w:type="spellStart"/>
      <w:r>
        <w:rPr>
          <w:rtl/>
          <w:lang w:val="en-US" w:bidi="ar-EG"/>
        </w:rPr>
        <w:t>بها</w:t>
      </w:r>
      <w:proofErr w:type="spellEnd"/>
      <w:r>
        <w:rPr>
          <w:rtl/>
          <w:lang w:val="en-US" w:bidi="ar-EG"/>
        </w:rPr>
        <w:t xml:space="preserve"> لجنة الدراسات </w:t>
      </w:r>
      <w:r>
        <w:rPr>
          <w:lang w:val="en-US" w:bidi="ar-EG"/>
        </w:rPr>
        <w:t>7</w:t>
      </w:r>
      <w:r>
        <w:rPr>
          <w:rtl/>
          <w:lang w:val="en-US" w:bidi="ar-EG"/>
        </w:rPr>
        <w:t>، انظر الموقع:</w:t>
      </w:r>
    </w:p>
    <w:p w:rsidR="00192391" w:rsidRDefault="001F4D5D" w:rsidP="00192391">
      <w:pPr>
        <w:bidi w:val="0"/>
        <w:spacing w:before="136"/>
        <w:jc w:val="center"/>
      </w:pPr>
      <w:hyperlink r:id="rId10" w:history="1">
        <w:r w:rsidR="00192391">
          <w:rPr>
            <w:rStyle w:val="Hyperlink"/>
          </w:rPr>
          <w:t>http://www.itu.int/ITU-R/go/que-rsg7/en</w:t>
        </w:r>
      </w:hyperlink>
    </w:p>
    <w:p w:rsidR="00192391" w:rsidRPr="00101FCE" w:rsidRDefault="00192391" w:rsidP="00101FCE">
      <w:pPr>
        <w:pStyle w:val="Heading2"/>
        <w:rPr>
          <w:rtl/>
        </w:rPr>
      </w:pPr>
      <w:r w:rsidRPr="00101FCE">
        <w:t>1.2</w:t>
      </w:r>
      <w:r w:rsidRPr="00101FCE">
        <w:rPr>
          <w:rFonts w:hint="cs"/>
          <w:rtl/>
        </w:rPr>
        <w:tab/>
        <w:t xml:space="preserve">اعتماد مشاريع التوصيات في اجتماع لجنة الدراسات (الفقرة </w:t>
      </w:r>
      <w:r w:rsidRPr="00101FCE">
        <w:t>2.2.10</w:t>
      </w:r>
      <w:r w:rsidRPr="00101FCE">
        <w:rPr>
          <w:rFonts w:hint="cs"/>
          <w:rtl/>
        </w:rPr>
        <w:t xml:space="preserve"> من القرار </w:t>
      </w:r>
      <w:r w:rsidRPr="00101FCE">
        <w:t>ITU-R 1-5</w:t>
      </w:r>
      <w:r w:rsidRPr="00101FCE">
        <w:rPr>
          <w:rFonts w:hint="cs"/>
          <w:rtl/>
        </w:rPr>
        <w:t>)</w:t>
      </w:r>
    </w:p>
    <w:p w:rsidR="00192391" w:rsidRDefault="00192391" w:rsidP="004E20D5">
      <w:pPr>
        <w:rPr>
          <w:rtl/>
          <w:lang w:val="en-US" w:bidi="ar-SY"/>
        </w:rPr>
      </w:pPr>
      <w:r>
        <w:rPr>
          <w:rFonts w:hint="cs"/>
          <w:rtl/>
        </w:rPr>
        <w:t>يعرض على لجنة الدراسات مشروع مراجعة</w:t>
      </w:r>
      <w:r w:rsidR="005222F7">
        <w:rPr>
          <w:rFonts w:hint="cs"/>
          <w:rtl/>
        </w:rPr>
        <w:t xml:space="preserve"> خمس توصيات ومشروع ثلاث توصيات</w:t>
      </w:r>
      <w:r>
        <w:rPr>
          <w:rFonts w:hint="cs"/>
          <w:rtl/>
        </w:rPr>
        <w:t xml:space="preserve"> لكي تعتمدها لجنة الدراسات في</w:t>
      </w:r>
      <w:r w:rsidR="004E20D5">
        <w:rPr>
          <w:rFonts w:hint="eastAsia"/>
          <w:rtl/>
        </w:rPr>
        <w:t> </w:t>
      </w:r>
      <w:r>
        <w:rPr>
          <w:rFonts w:hint="cs"/>
          <w:rtl/>
        </w:rPr>
        <w:t xml:space="preserve">اجتماعها عملاً بأحكام الفقرة </w:t>
      </w:r>
      <w:r>
        <w:rPr>
          <w:lang w:val="en-US"/>
        </w:rPr>
        <w:t>2.2.10</w:t>
      </w:r>
      <w:r>
        <w:rPr>
          <w:rFonts w:hint="cs"/>
          <w:rtl/>
          <w:lang w:val="en-US"/>
        </w:rPr>
        <w:t xml:space="preserve"> من القرار </w:t>
      </w:r>
      <w:r>
        <w:rPr>
          <w:lang w:val="en-US"/>
        </w:rPr>
        <w:t>ITU-R 1-5</w:t>
      </w:r>
      <w:r>
        <w:rPr>
          <w:rFonts w:hint="cs"/>
          <w:rtl/>
          <w:lang w:val="en-US" w:bidi="ar-SY"/>
        </w:rPr>
        <w:t>.</w:t>
      </w:r>
    </w:p>
    <w:p w:rsidR="00192391" w:rsidRDefault="00192391" w:rsidP="00192391">
      <w:pPr>
        <w:rPr>
          <w:rtl/>
          <w:lang w:val="en-US" w:bidi="ar-SY"/>
        </w:rPr>
      </w:pPr>
      <w:r>
        <w:rPr>
          <w:rFonts w:hint="cs"/>
          <w:rtl/>
          <w:lang w:val="en-US" w:bidi="ar-SY"/>
        </w:rPr>
        <w:t xml:space="preserve">وطبقاً لأحكام </w:t>
      </w:r>
      <w:r>
        <w:rPr>
          <w:rFonts w:hint="cs"/>
          <w:rtl/>
        </w:rPr>
        <w:t xml:space="preserve">الفقرة </w:t>
      </w:r>
      <w:r>
        <w:rPr>
          <w:lang w:val="en-US"/>
        </w:rPr>
        <w:t>2.2.2.10</w:t>
      </w:r>
      <w:r>
        <w:rPr>
          <w:rFonts w:hint="cs"/>
          <w:rtl/>
          <w:lang w:val="en-US"/>
        </w:rPr>
        <w:t xml:space="preserve"> من القرار </w:t>
      </w:r>
      <w:r>
        <w:rPr>
          <w:lang w:val="en-US"/>
        </w:rPr>
        <w:t>ITU-R 1-5</w:t>
      </w:r>
      <w:r>
        <w:rPr>
          <w:rFonts w:hint="cs"/>
          <w:rtl/>
          <w:lang w:val="en-US" w:bidi="ar-SY"/>
        </w:rPr>
        <w:t xml:space="preserve"> ترد عناوين وملخصات مشاريع التوصيات </w:t>
      </w:r>
      <w:r>
        <w:rPr>
          <w:rFonts w:hint="cs"/>
          <w:rtl/>
          <w:lang w:val="en-US"/>
        </w:rPr>
        <w:t xml:space="preserve">في الملحق </w:t>
      </w:r>
      <w:r>
        <w:rPr>
          <w:lang w:val="en-US"/>
        </w:rPr>
        <w:t>2</w:t>
      </w:r>
      <w:r>
        <w:rPr>
          <w:rFonts w:hint="cs"/>
          <w:rtl/>
          <w:lang w:val="en-US" w:bidi="ar-SY"/>
        </w:rPr>
        <w:t>.</w:t>
      </w:r>
    </w:p>
    <w:p w:rsidR="00192391" w:rsidRPr="002738B5" w:rsidRDefault="00192391" w:rsidP="00101FCE">
      <w:pPr>
        <w:pStyle w:val="Heading2"/>
        <w:rPr>
          <w:rtl/>
        </w:rPr>
      </w:pPr>
      <w:r w:rsidRPr="002738B5">
        <w:lastRenderedPageBreak/>
        <w:t>2.2</w:t>
      </w:r>
      <w:r w:rsidRPr="002738B5">
        <w:rPr>
          <w:rFonts w:hint="cs"/>
          <w:rtl/>
        </w:rPr>
        <w:tab/>
      </w:r>
      <w:r w:rsidRPr="005222F7">
        <w:rPr>
          <w:rFonts w:hint="cs"/>
          <w:rtl/>
        </w:rPr>
        <w:t>اعتماد مشاريع التوصيات من قِبل لجنة الدراسات بالمراسلة (الفقرة</w:t>
      </w:r>
      <w:r w:rsidRPr="002738B5">
        <w:rPr>
          <w:rFonts w:hint="cs"/>
          <w:rtl/>
        </w:rPr>
        <w:t xml:space="preserve"> </w:t>
      </w:r>
      <w:r w:rsidRPr="002738B5">
        <w:t>3.2.10</w:t>
      </w:r>
      <w:r w:rsidRPr="002738B5">
        <w:rPr>
          <w:rFonts w:hint="cs"/>
          <w:rtl/>
        </w:rPr>
        <w:t xml:space="preserve"> </w:t>
      </w:r>
      <w:r w:rsidRPr="005222F7">
        <w:rPr>
          <w:rFonts w:hint="cs"/>
          <w:rtl/>
        </w:rPr>
        <w:t>من القرار</w:t>
      </w:r>
      <w:r w:rsidRPr="002738B5">
        <w:rPr>
          <w:rFonts w:hint="cs"/>
          <w:rtl/>
        </w:rPr>
        <w:t xml:space="preserve"> </w:t>
      </w:r>
      <w:r w:rsidRPr="002738B5">
        <w:t>ITU-R 1-</w:t>
      </w:r>
      <w:r>
        <w:t>5</w:t>
      </w:r>
      <w:r w:rsidRPr="002738B5">
        <w:rPr>
          <w:rFonts w:hint="cs"/>
          <w:rtl/>
        </w:rPr>
        <w:t>)</w:t>
      </w:r>
    </w:p>
    <w:p w:rsidR="00192391" w:rsidRDefault="00192391" w:rsidP="00192391">
      <w:pPr>
        <w:spacing w:before="180"/>
        <w:rPr>
          <w:rtl/>
          <w:lang w:val="en-US" w:bidi="ar-EG"/>
        </w:rPr>
      </w:pPr>
      <w:r>
        <w:rPr>
          <w:rtl/>
          <w:lang w:val="en-US" w:bidi="ar-EG"/>
        </w:rPr>
        <w:t xml:space="preserve">يتعلق الإجراء الوارد في الفقرة </w:t>
      </w:r>
      <w:r>
        <w:rPr>
          <w:lang w:val="en-US" w:bidi="ar-EG"/>
        </w:rPr>
        <w:t>3.2.10</w:t>
      </w:r>
      <w:r>
        <w:rPr>
          <w:rtl/>
          <w:lang w:val="en-US" w:bidi="ar-EG"/>
        </w:rPr>
        <w:t xml:space="preserve"> من القرار </w:t>
      </w:r>
      <w:r>
        <w:rPr>
          <w:lang w:val="en-US" w:bidi="ar-EG"/>
        </w:rPr>
        <w:t>ITU-R 1-5</w:t>
      </w:r>
      <w:r>
        <w:rPr>
          <w:rtl/>
          <w:lang w:val="en-US" w:bidi="ar-EG"/>
        </w:rPr>
        <w:t xml:space="preserve"> بمشاريع التوصيات الجديدة أو المراجعة التي لا ترد بصفة خاصة في جدول أعمال</w:t>
      </w:r>
      <w:r>
        <w:rPr>
          <w:rFonts w:hint="cs"/>
          <w:rtl/>
          <w:lang w:val="en-US" w:bidi="ar-EG"/>
        </w:rPr>
        <w:t xml:space="preserve"> اجتماع</w:t>
      </w:r>
      <w:r>
        <w:rPr>
          <w:rtl/>
          <w:lang w:val="en-US" w:bidi="ar-EG"/>
        </w:rPr>
        <w:t xml:space="preserve"> لجنة الدراسات.</w:t>
      </w:r>
    </w:p>
    <w:p w:rsidR="00192391" w:rsidRDefault="00192391" w:rsidP="004E20D5">
      <w:pPr>
        <w:rPr>
          <w:rtl/>
          <w:lang w:val="en-US" w:bidi="ar-SY"/>
        </w:rPr>
      </w:pPr>
      <w:r>
        <w:rPr>
          <w:rFonts w:hint="cs"/>
          <w:rtl/>
          <w:lang w:val="en-US" w:bidi="ar-EG"/>
        </w:rPr>
        <w:t xml:space="preserve">ووفقاً لهذا الإجراء سوف تُعرض على لجنة الدراسات مشاريع التوصيات الجديدة أو المراجعة التي يتم إعدادها أثناء اجتماعات فرق العمل </w:t>
      </w:r>
      <w:r>
        <w:rPr>
          <w:lang w:val="en-US" w:bidi="ar-EG"/>
        </w:rPr>
        <w:t>7A</w:t>
      </w:r>
      <w:r>
        <w:rPr>
          <w:rFonts w:hint="cs"/>
          <w:rtl/>
          <w:lang w:val="en-US" w:bidi="ar-EG"/>
        </w:rPr>
        <w:t xml:space="preserve"> و</w:t>
      </w:r>
      <w:r>
        <w:rPr>
          <w:lang w:val="en-US" w:bidi="ar-EG"/>
        </w:rPr>
        <w:t>7B</w:t>
      </w:r>
      <w:r>
        <w:rPr>
          <w:rFonts w:hint="cs"/>
          <w:rtl/>
          <w:lang w:val="en-US" w:bidi="ar-EG"/>
        </w:rPr>
        <w:t xml:space="preserve"> و</w:t>
      </w:r>
      <w:r>
        <w:rPr>
          <w:lang w:val="en-US" w:bidi="ar-EG"/>
        </w:rPr>
        <w:t>7C</w:t>
      </w:r>
      <w:r>
        <w:rPr>
          <w:rFonts w:hint="cs"/>
          <w:rtl/>
          <w:lang w:val="en-US" w:bidi="ar-EG"/>
        </w:rPr>
        <w:t xml:space="preserve"> و</w:t>
      </w:r>
      <w:r>
        <w:rPr>
          <w:lang w:val="en-US" w:bidi="ar-EG"/>
        </w:rPr>
        <w:t>7D</w:t>
      </w:r>
      <w:r>
        <w:rPr>
          <w:rFonts w:hint="cs"/>
          <w:rtl/>
          <w:lang w:val="en-US" w:bidi="ar-EG"/>
        </w:rPr>
        <w:t xml:space="preserve"> التي تُعقد مباشرة قبل اليوم الثاني من اجتماع لجنة الدراسات. وبعد النظر في تلك المشاريع يجوز للجنة الدراسات أن تقرر التماس اعتماد مشاريع التوصيات بالمراسلة. وفي هذه الحالات قد تقرر لجنة الدراسات أيضاً تطبيق إجراء الاعتماد والموافقة في نفس الوقت </w:t>
      </w:r>
      <w:r>
        <w:rPr>
          <w:lang w:val="en-US" w:bidi="ar-EG"/>
        </w:rPr>
        <w:t>(PSAA)</w:t>
      </w:r>
      <w:r>
        <w:rPr>
          <w:rFonts w:hint="cs"/>
          <w:rtl/>
          <w:lang w:val="en-US" w:bidi="ar-EG"/>
        </w:rPr>
        <w:t xml:space="preserve"> لمشروع توصية ما، وهو الإجراء الموصوف في الفقرة </w:t>
      </w:r>
      <w:r>
        <w:rPr>
          <w:lang w:val="en-US" w:bidi="ar-EG"/>
        </w:rPr>
        <w:t>3.10</w:t>
      </w:r>
      <w:r>
        <w:rPr>
          <w:rFonts w:hint="cs"/>
          <w:rtl/>
          <w:lang w:val="en-US" w:bidi="ar-EG"/>
        </w:rPr>
        <w:t xml:space="preserve"> من</w:t>
      </w:r>
      <w:r w:rsidR="004E20D5">
        <w:rPr>
          <w:rFonts w:hint="eastAsia"/>
          <w:rtl/>
          <w:lang w:val="en-US" w:bidi="ar-EG"/>
        </w:rPr>
        <w:t> </w:t>
      </w:r>
      <w:r>
        <w:rPr>
          <w:rFonts w:hint="cs"/>
          <w:rtl/>
          <w:lang w:val="en-US" w:bidi="ar-EG"/>
        </w:rPr>
        <w:t xml:space="preserve">القرار </w:t>
      </w:r>
      <w:r>
        <w:rPr>
          <w:lang w:val="en-US" w:bidi="ar-EG"/>
        </w:rPr>
        <w:t>ITU-R 1-5</w:t>
      </w:r>
      <w:r>
        <w:rPr>
          <w:rFonts w:hint="cs"/>
          <w:rtl/>
          <w:lang w:val="en-US" w:bidi="ar-EG"/>
        </w:rPr>
        <w:t xml:space="preserve"> (انظر أيضاً الفقرة </w:t>
      </w:r>
      <w:r>
        <w:rPr>
          <w:lang w:val="en-US" w:bidi="ar-EG"/>
        </w:rPr>
        <w:t>3.2</w:t>
      </w:r>
      <w:r>
        <w:rPr>
          <w:rFonts w:hint="cs"/>
          <w:rtl/>
          <w:lang w:val="en-US"/>
        </w:rPr>
        <w:t xml:space="preserve"> أدناه)</w:t>
      </w:r>
      <w:r>
        <w:rPr>
          <w:rFonts w:hint="cs"/>
          <w:rtl/>
          <w:lang w:val="en-US" w:bidi="ar-EG"/>
        </w:rPr>
        <w:t>.</w:t>
      </w:r>
    </w:p>
    <w:p w:rsidR="00192391" w:rsidRPr="003B0CB5" w:rsidRDefault="00192391" w:rsidP="00C90FBB">
      <w:pPr>
        <w:rPr>
          <w:rtl/>
          <w:lang w:val="en-US"/>
        </w:rPr>
      </w:pPr>
      <w:r>
        <w:rPr>
          <w:rFonts w:hint="cs"/>
          <w:rtl/>
          <w:lang w:val="en-US" w:bidi="ar-EG"/>
        </w:rPr>
        <w:t xml:space="preserve">ووفقاً للفقرة </w:t>
      </w:r>
      <w:r>
        <w:rPr>
          <w:lang w:val="en-US" w:bidi="ar-EG"/>
        </w:rPr>
        <w:t>25.2</w:t>
      </w:r>
      <w:r>
        <w:rPr>
          <w:rFonts w:hint="cs"/>
          <w:rtl/>
          <w:lang w:val="en-US"/>
        </w:rPr>
        <w:t xml:space="preserve"> من القرار </w:t>
      </w:r>
      <w:r>
        <w:rPr>
          <w:lang w:val="en-US"/>
        </w:rPr>
        <w:t>ITU-R 1-5</w:t>
      </w:r>
      <w:r>
        <w:rPr>
          <w:rFonts w:hint="cs"/>
          <w:rtl/>
          <w:lang w:val="en-US"/>
        </w:rPr>
        <w:t xml:space="preserve"> يتضمن الملحق </w:t>
      </w:r>
      <w:r>
        <w:rPr>
          <w:lang w:val="en-US"/>
        </w:rPr>
        <w:t>3</w:t>
      </w:r>
      <w:r>
        <w:rPr>
          <w:rFonts w:hint="cs"/>
          <w:rtl/>
          <w:lang w:val="en-US"/>
        </w:rPr>
        <w:t xml:space="preserve"> لهذه النشرة قائمة بالموضوعات التي ستتناولها فرق العمل في</w:t>
      </w:r>
      <w:r w:rsidR="004E20D5">
        <w:rPr>
          <w:rFonts w:hint="eastAsia"/>
          <w:rtl/>
          <w:lang w:val="en-US" w:bidi="ar-EG"/>
        </w:rPr>
        <w:t> </w:t>
      </w:r>
      <w:r>
        <w:rPr>
          <w:rFonts w:hint="cs"/>
          <w:rtl/>
          <w:lang w:val="en-US"/>
        </w:rPr>
        <w:t xml:space="preserve">اجتماعاتها </w:t>
      </w:r>
      <w:r w:rsidR="00C90FBB" w:rsidRPr="00C90FBB">
        <w:rPr>
          <w:rFonts w:hint="cs"/>
          <w:rtl/>
          <w:lang w:val="en-US"/>
        </w:rPr>
        <w:t>قبل اليوم الثاني من اجتماع لجنة الدراسات</w:t>
      </w:r>
      <w:r w:rsidR="00C90FBB" w:rsidRPr="00C90FBB">
        <w:rPr>
          <w:rFonts w:hint="cs"/>
          <w:sz w:val="28"/>
          <w:szCs w:val="36"/>
          <w:rtl/>
        </w:rPr>
        <w:t xml:space="preserve"> </w:t>
      </w:r>
      <w:r w:rsidR="00C90FBB" w:rsidRPr="00C90FBB">
        <w:rPr>
          <w:szCs w:val="22"/>
        </w:rPr>
        <w:t>7</w:t>
      </w:r>
      <w:r>
        <w:rPr>
          <w:rFonts w:hint="cs"/>
          <w:rtl/>
          <w:lang w:val="en-US"/>
        </w:rPr>
        <w:t>، وهي الموضوعات التي قد تسفر عن مشاريع توصيات.</w:t>
      </w:r>
    </w:p>
    <w:p w:rsidR="00192391" w:rsidRPr="00C57258" w:rsidRDefault="00192391" w:rsidP="00101FCE">
      <w:pPr>
        <w:pStyle w:val="Heading2"/>
        <w:rPr>
          <w:rtl/>
        </w:rPr>
      </w:pPr>
      <w:r w:rsidRPr="00C57258">
        <w:t>3.2</w:t>
      </w:r>
      <w:r w:rsidRPr="00C57258">
        <w:rPr>
          <w:rFonts w:hint="cs"/>
          <w:rtl/>
        </w:rPr>
        <w:tab/>
        <w:t>قرار بشأن إجراء الموافقة</w:t>
      </w:r>
    </w:p>
    <w:p w:rsidR="00192391" w:rsidRDefault="00192391" w:rsidP="004E20D5">
      <w:pPr>
        <w:rPr>
          <w:rtl/>
          <w:lang w:val="en-US" w:bidi="ar-EG"/>
        </w:rPr>
      </w:pPr>
      <w:r>
        <w:rPr>
          <w:rFonts w:hint="cs"/>
          <w:rtl/>
        </w:rPr>
        <w:t xml:space="preserve">تقرر لجنة الدراسات في الاجتماع الإجراء الذي تنوي </w:t>
      </w:r>
      <w:proofErr w:type="spellStart"/>
      <w:r>
        <w:rPr>
          <w:rFonts w:hint="cs"/>
          <w:rtl/>
        </w:rPr>
        <w:t>اتباعه</w:t>
      </w:r>
      <w:proofErr w:type="spellEnd"/>
      <w:r>
        <w:rPr>
          <w:rFonts w:hint="cs"/>
          <w:rtl/>
        </w:rPr>
        <w:t xml:space="preserve"> لالتماس </w:t>
      </w:r>
      <w:r>
        <w:rPr>
          <w:rFonts w:hint="cs"/>
          <w:rtl/>
          <w:lang w:val="en-US"/>
        </w:rPr>
        <w:t xml:space="preserve">الموافقة على كل مشروع توصية وفقاً للفقرة </w:t>
      </w:r>
      <w:r>
        <w:rPr>
          <w:lang w:val="en-US"/>
        </w:rPr>
        <w:t>3.4.10</w:t>
      </w:r>
      <w:r>
        <w:rPr>
          <w:rFonts w:hint="cs"/>
          <w:rtl/>
          <w:lang w:val="en-US" w:bidi="ar-EG"/>
        </w:rPr>
        <w:t xml:space="preserve"> من القرار </w:t>
      </w:r>
      <w:r>
        <w:rPr>
          <w:lang w:val="en-US" w:bidi="ar-EG"/>
        </w:rPr>
        <w:t>ITU-R 1-5</w:t>
      </w:r>
      <w:r>
        <w:rPr>
          <w:rFonts w:hint="cs"/>
          <w:rtl/>
          <w:lang w:val="en-US" w:bidi="ar-EG"/>
        </w:rPr>
        <w:t xml:space="preserve">. ويمكن التماس الموافقة عن طريق عرض مشروع التوصية على جمعية الاتصالات </w:t>
      </w:r>
      <w:proofErr w:type="spellStart"/>
      <w:r>
        <w:rPr>
          <w:rFonts w:hint="cs"/>
          <w:rtl/>
          <w:lang w:val="en-US" w:bidi="ar-EG"/>
        </w:rPr>
        <w:t>الراديوية</w:t>
      </w:r>
      <w:proofErr w:type="spellEnd"/>
      <w:r>
        <w:rPr>
          <w:rFonts w:hint="cs"/>
          <w:rtl/>
          <w:lang w:val="en-US" w:bidi="ar-EG"/>
        </w:rPr>
        <w:t xml:space="preserve"> التالية، أو</w:t>
      </w:r>
      <w:r w:rsidR="004E20D5">
        <w:rPr>
          <w:rFonts w:hint="eastAsia"/>
          <w:rtl/>
          <w:lang w:val="en-US" w:bidi="ar-EG"/>
        </w:rPr>
        <w:t> </w:t>
      </w:r>
      <w:r>
        <w:rPr>
          <w:rFonts w:hint="cs"/>
          <w:rtl/>
          <w:lang w:val="en-US" w:bidi="ar-EG"/>
        </w:rPr>
        <w:t xml:space="preserve">عن طريق مشاورة الدول الأعضاء، كما قد تقرر لجنة الدراسات استخدام إجراء الاعتماد والموافقة في نفس الوقت الذي يرد وصفه في الفقرة </w:t>
      </w:r>
      <w:r>
        <w:rPr>
          <w:lang w:val="en-US" w:bidi="ar-EG"/>
        </w:rPr>
        <w:t>3.10</w:t>
      </w:r>
      <w:r>
        <w:rPr>
          <w:rFonts w:hint="cs"/>
          <w:rtl/>
          <w:lang w:val="en-US" w:bidi="ar-EG"/>
        </w:rPr>
        <w:t xml:space="preserve"> من القرار </w:t>
      </w:r>
      <w:r>
        <w:rPr>
          <w:lang w:val="en-US" w:bidi="ar-EG"/>
        </w:rPr>
        <w:t>ITU-R 1-5</w:t>
      </w:r>
      <w:r>
        <w:rPr>
          <w:rFonts w:hint="cs"/>
          <w:rtl/>
          <w:lang w:val="en-US" w:bidi="ar-EG"/>
        </w:rPr>
        <w:t>.</w:t>
      </w:r>
    </w:p>
    <w:p w:rsidR="00192391" w:rsidRDefault="00192391" w:rsidP="00101FCE">
      <w:pPr>
        <w:pStyle w:val="Heading1"/>
        <w:rPr>
          <w:rtl/>
          <w:lang w:val="en-US"/>
        </w:rPr>
      </w:pPr>
      <w:r>
        <w:rPr>
          <w:lang w:val="en-US"/>
        </w:rPr>
        <w:t>3</w:t>
      </w:r>
      <w:r>
        <w:rPr>
          <w:rFonts w:hint="cs"/>
          <w:rtl/>
          <w:lang w:val="en-US"/>
        </w:rPr>
        <w:tab/>
        <w:t>المساهمات</w:t>
      </w:r>
    </w:p>
    <w:p w:rsidR="00192391" w:rsidRDefault="00192391" w:rsidP="005222F7">
      <w:pPr>
        <w:rPr>
          <w:rtl/>
          <w:lang w:val="en-US" w:bidi="ar-EG"/>
        </w:rPr>
      </w:pPr>
      <w:r>
        <w:rPr>
          <w:rFonts w:hint="cs"/>
          <w:rtl/>
          <w:lang w:val="en-US" w:bidi="ar-EG"/>
        </w:rPr>
        <w:t xml:space="preserve">تُعالج المساهمات المقدمة استجابة لأعمال لجنة الدراسات </w:t>
      </w:r>
      <w:r>
        <w:rPr>
          <w:lang w:val="en-US" w:bidi="ar-EG"/>
        </w:rPr>
        <w:t>7</w:t>
      </w:r>
      <w:r>
        <w:rPr>
          <w:rFonts w:hint="cs"/>
          <w:rtl/>
          <w:lang w:val="en-US" w:bidi="ar-EG"/>
        </w:rPr>
        <w:t xml:space="preserve"> وفقاً للأحكام الواردة في القرار </w:t>
      </w:r>
      <w:r>
        <w:rPr>
          <w:lang w:val="en-US" w:bidi="ar-EG"/>
        </w:rPr>
        <w:t>ITU-R 1-5</w:t>
      </w:r>
      <w:r>
        <w:rPr>
          <w:rFonts w:hint="cs"/>
          <w:rtl/>
          <w:lang w:val="en-US" w:bidi="ar-EG"/>
        </w:rPr>
        <w:t xml:space="preserve"> وتُنشر في العنوان</w:t>
      </w:r>
      <w:r>
        <w:rPr>
          <w:rFonts w:hint="eastAsia"/>
          <w:rtl/>
          <w:lang w:val="en-US" w:bidi="ar-EG"/>
        </w:rPr>
        <w:t> </w:t>
      </w:r>
      <w:hyperlink r:id="rId11" w:history="1">
        <w:r>
          <w:rPr>
            <w:rStyle w:val="Hyperlink"/>
          </w:rPr>
          <w:t>http://www.itu.int/md/R07-SG07-C/en</w:t>
        </w:r>
      </w:hyperlink>
      <w:r>
        <w:rPr>
          <w:rFonts w:hint="cs"/>
          <w:rtl/>
        </w:rPr>
        <w:t xml:space="preserve">. </w:t>
      </w:r>
      <w:r>
        <w:rPr>
          <w:rFonts w:hint="cs"/>
          <w:b/>
          <w:bCs/>
          <w:rtl/>
        </w:rPr>
        <w:t>والموعد النهائي</w:t>
      </w:r>
      <w:r w:rsidRPr="00C7081A">
        <w:rPr>
          <w:rFonts w:hint="cs"/>
          <w:b/>
          <w:bCs/>
          <w:rtl/>
        </w:rPr>
        <w:t xml:space="preserve"> لتقديم المساهمات يوم </w:t>
      </w:r>
      <w:proofErr w:type="spellStart"/>
      <w:r>
        <w:rPr>
          <w:rFonts w:hint="cs"/>
          <w:b/>
          <w:bCs/>
          <w:rtl/>
        </w:rPr>
        <w:t>الإثنين</w:t>
      </w:r>
      <w:proofErr w:type="spellEnd"/>
      <w:r w:rsidRPr="00C7081A">
        <w:rPr>
          <w:rFonts w:hint="cs"/>
          <w:b/>
          <w:bCs/>
          <w:rtl/>
        </w:rPr>
        <w:t xml:space="preserve"> </w:t>
      </w:r>
      <w:r w:rsidR="005222F7">
        <w:rPr>
          <w:b/>
          <w:bCs/>
          <w:lang w:val="en-US"/>
        </w:rPr>
        <w:t>27</w:t>
      </w:r>
      <w:r w:rsidRPr="00C7081A">
        <w:rPr>
          <w:rFonts w:hint="cs"/>
          <w:b/>
          <w:bCs/>
          <w:rtl/>
          <w:lang w:val="en-US" w:bidi="ar-EG"/>
        </w:rPr>
        <w:t xml:space="preserve"> </w:t>
      </w:r>
      <w:r w:rsidR="005222F7">
        <w:rPr>
          <w:rFonts w:hint="cs"/>
          <w:b/>
          <w:bCs/>
          <w:rtl/>
          <w:lang w:val="en-US" w:bidi="ar-EG"/>
        </w:rPr>
        <w:t>سبتمبر</w:t>
      </w:r>
      <w:r w:rsidRPr="00C7081A">
        <w:rPr>
          <w:rFonts w:hint="cs"/>
          <w:b/>
          <w:bCs/>
          <w:rtl/>
          <w:lang w:val="en-US" w:bidi="ar-EG"/>
        </w:rPr>
        <w:t xml:space="preserve"> </w:t>
      </w:r>
      <w:r>
        <w:rPr>
          <w:b/>
          <w:bCs/>
          <w:lang w:val="en-US" w:bidi="ar-EG"/>
        </w:rPr>
        <w:t>20</w:t>
      </w:r>
      <w:r w:rsidR="005222F7">
        <w:rPr>
          <w:b/>
          <w:bCs/>
          <w:lang w:val="en-US" w:bidi="ar-EG"/>
        </w:rPr>
        <w:t>10</w:t>
      </w:r>
      <w:r w:rsidRPr="00C7081A">
        <w:rPr>
          <w:rFonts w:hint="cs"/>
          <w:b/>
          <w:bCs/>
          <w:rtl/>
          <w:lang w:val="en-US" w:bidi="ar-EG"/>
        </w:rPr>
        <w:t xml:space="preserve">، الساعة </w:t>
      </w:r>
      <w:r w:rsidRPr="00C7081A">
        <w:rPr>
          <w:b/>
          <w:bCs/>
          <w:lang w:val="en-US" w:bidi="ar-EG"/>
        </w:rPr>
        <w:t>16:00</w:t>
      </w:r>
      <w:r w:rsidRPr="00C7081A">
        <w:rPr>
          <w:rFonts w:hint="cs"/>
          <w:b/>
          <w:bCs/>
          <w:rtl/>
          <w:lang w:val="en-US" w:bidi="ar-EG"/>
        </w:rPr>
        <w:t xml:space="preserve"> بالتوقيت </w:t>
      </w:r>
      <w:r>
        <w:rPr>
          <w:rFonts w:hint="cs"/>
          <w:b/>
          <w:bCs/>
          <w:rtl/>
          <w:lang w:val="en-US" w:bidi="ar-EG"/>
        </w:rPr>
        <w:t>العالمي</w:t>
      </w:r>
      <w:r>
        <w:rPr>
          <w:rFonts w:hint="cs"/>
          <w:rtl/>
          <w:lang w:val="en-US" w:bidi="ar-EG"/>
        </w:rPr>
        <w:t xml:space="preserve">. ولا تُقبل المساهمات التي تصل بعد هذا الموعد. وينص القرار </w:t>
      </w:r>
      <w:r>
        <w:rPr>
          <w:lang w:val="en-US" w:bidi="ar-EG"/>
        </w:rPr>
        <w:t>ITU-R 1-5</w:t>
      </w:r>
      <w:r>
        <w:rPr>
          <w:rFonts w:hint="cs"/>
          <w:rtl/>
          <w:lang w:val="en-US" w:bidi="ar-EG"/>
        </w:rPr>
        <w:t xml:space="preserve"> على أن المساهمات التي لا تتوفر للمشاركين وقت افتتاح الاجتماع لا يُنظر فيها.</w:t>
      </w:r>
    </w:p>
    <w:p w:rsidR="00192391" w:rsidRDefault="00192391" w:rsidP="00192391">
      <w:pPr>
        <w:rPr>
          <w:rtl/>
          <w:lang w:val="en-US" w:bidi="ar-EG"/>
        </w:rPr>
      </w:pPr>
      <w:r>
        <w:rPr>
          <w:rFonts w:hint="cs"/>
          <w:rtl/>
          <w:lang w:val="en-US" w:bidi="ar-EG"/>
        </w:rPr>
        <w:t>يرجى من المشاركين تقديم المساهمات بالبريد الإلكتروني كما يلي:</w:t>
      </w:r>
    </w:p>
    <w:p w:rsidR="00192391" w:rsidRDefault="001F4D5D" w:rsidP="00192391">
      <w:pPr>
        <w:bidi w:val="0"/>
        <w:jc w:val="center"/>
        <w:rPr>
          <w:rStyle w:val="Hyperlink"/>
        </w:rPr>
      </w:pPr>
      <w:hyperlink r:id="rId12" w:history="1">
        <w:r w:rsidR="00192391">
          <w:rPr>
            <w:rStyle w:val="Hyperlink"/>
          </w:rPr>
          <w:t>rsg7@itu.int</w:t>
        </w:r>
      </w:hyperlink>
    </w:p>
    <w:p w:rsidR="00192391" w:rsidRDefault="00192391" w:rsidP="00192391">
      <w:pPr>
        <w:rPr>
          <w:rtl/>
          <w:lang w:val="en-US" w:bidi="ar-EG"/>
        </w:rPr>
      </w:pPr>
      <w:r>
        <w:rPr>
          <w:rFonts w:hint="cs"/>
          <w:rtl/>
          <w:lang w:val="fr-FR" w:bidi="ar-EG"/>
        </w:rPr>
        <w:t xml:space="preserve">وينبغي كذلك إرسال نسخة إلى رئيس لجنة الدراسات </w:t>
      </w:r>
      <w:r>
        <w:rPr>
          <w:lang w:val="fr-FR" w:bidi="ar-EG"/>
        </w:rPr>
        <w:t>7</w:t>
      </w:r>
      <w:r>
        <w:rPr>
          <w:rFonts w:hint="cs"/>
          <w:rtl/>
          <w:lang w:val="fr-FR" w:bidi="ar-EG"/>
        </w:rPr>
        <w:t xml:space="preserve"> ونوابه. والعناوين ذات الصلة موجودة في الموقع:</w:t>
      </w:r>
    </w:p>
    <w:p w:rsidR="00192391" w:rsidRDefault="001F4D5D" w:rsidP="00192391">
      <w:pPr>
        <w:bidi w:val="0"/>
        <w:jc w:val="center"/>
      </w:pPr>
      <w:hyperlink r:id="rId13" w:history="1">
        <w:r w:rsidR="00192391">
          <w:rPr>
            <w:rStyle w:val="Hyperlink"/>
          </w:rPr>
          <w:t>http://www.itu.int/cgi-bin/htsh/compass/cvc.param.sh?acvty_code=7</w:t>
        </w:r>
      </w:hyperlink>
    </w:p>
    <w:p w:rsidR="003C3B15" w:rsidRDefault="003C3B15" w:rsidP="003C3B15">
      <w:pPr>
        <w:bidi w:val="0"/>
        <w:jc w:val="center"/>
        <w:sectPr w:rsidR="003C3B15" w:rsidSect="00810CC8">
          <w:headerReference w:type="default" r:id="rId14"/>
          <w:footerReference w:type="default" r:id="rId15"/>
          <w:footerReference w:type="first" r:id="rId16"/>
          <w:pgSz w:w="11907" w:h="16834" w:code="9"/>
          <w:pgMar w:top="1418" w:right="1134" w:bottom="1134" w:left="1134" w:header="720" w:footer="567" w:gutter="0"/>
          <w:paperSrc w:first="15" w:other="15"/>
          <w:cols w:space="720"/>
          <w:titlePg/>
        </w:sectPr>
      </w:pPr>
    </w:p>
    <w:p w:rsidR="00192391" w:rsidRDefault="00192391" w:rsidP="00101FCE">
      <w:pPr>
        <w:pStyle w:val="Heading1"/>
        <w:rPr>
          <w:rtl/>
          <w:lang w:val="en-US"/>
        </w:rPr>
      </w:pPr>
      <w:r>
        <w:rPr>
          <w:lang w:val="en-US"/>
        </w:rPr>
        <w:lastRenderedPageBreak/>
        <w:t>4</w:t>
      </w:r>
      <w:r>
        <w:rPr>
          <w:rFonts w:hint="cs"/>
          <w:rtl/>
          <w:lang w:val="en-US"/>
        </w:rPr>
        <w:tab/>
      </w:r>
      <w:r w:rsidR="005222F7">
        <w:rPr>
          <w:rFonts w:hint="cs"/>
          <w:rtl/>
          <w:lang w:val="en-US"/>
        </w:rPr>
        <w:t xml:space="preserve">شروط </w:t>
      </w:r>
      <w:r>
        <w:rPr>
          <w:rFonts w:hint="cs"/>
          <w:rtl/>
          <w:lang w:val="en-US"/>
        </w:rPr>
        <w:t>المشاركة/ التأشيرة</w:t>
      </w:r>
    </w:p>
    <w:p w:rsidR="00192391" w:rsidRPr="006F7552" w:rsidRDefault="00192391" w:rsidP="00192391">
      <w:pPr>
        <w:rPr>
          <w:rtl/>
          <w:lang w:val="en-US" w:bidi="ar-EG"/>
        </w:rPr>
      </w:pPr>
      <w:r>
        <w:rPr>
          <w:rFonts w:hint="cs"/>
          <w:rtl/>
          <w:lang w:val="en-US" w:bidi="ar-EG"/>
        </w:rPr>
        <w:t xml:space="preserve">سيجري تسجيل المندوبين/المشاركين على الخط عبر موقع قطاع الاتصالات </w:t>
      </w:r>
      <w:proofErr w:type="spellStart"/>
      <w:r>
        <w:rPr>
          <w:rFonts w:hint="cs"/>
          <w:rtl/>
          <w:lang w:val="en-US" w:bidi="ar-EG"/>
        </w:rPr>
        <w:t>الراديوية</w:t>
      </w:r>
      <w:proofErr w:type="spellEnd"/>
      <w:r>
        <w:rPr>
          <w:rFonts w:hint="cs"/>
          <w:rtl/>
          <w:lang w:val="en-US" w:bidi="ar-EG"/>
        </w:rPr>
        <w:t xml:space="preserve"> على شبكة الويب. وقد طُلب من كل دولة عضو/عضو قطاع/منتسب تسمية جهة اتصال </w:t>
      </w:r>
      <w:proofErr w:type="spellStart"/>
      <w:r>
        <w:rPr>
          <w:rFonts w:hint="cs"/>
          <w:rtl/>
          <w:lang w:val="en-US" w:bidi="ar-EG"/>
        </w:rPr>
        <w:t>مسؤولة</w:t>
      </w:r>
      <w:proofErr w:type="spellEnd"/>
      <w:r>
        <w:rPr>
          <w:rFonts w:hint="cs"/>
          <w:rtl/>
          <w:lang w:val="en-US" w:bidi="ar-EG"/>
        </w:rPr>
        <w:t xml:space="preserve"> عن معالجة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 على صفحة الاستقبال الخاصة بالمعلومات الموجهة </w:t>
      </w:r>
      <w:r w:rsidRPr="00824079">
        <w:rPr>
          <w:rFonts w:hint="cs"/>
          <w:b/>
          <w:bCs/>
          <w:rtl/>
          <w:lang w:val="en-US" w:bidi="ar-EG"/>
        </w:rPr>
        <w:t xml:space="preserve">لأعضاء قطاع الاتصالات </w:t>
      </w:r>
      <w:proofErr w:type="spellStart"/>
      <w:r w:rsidRPr="00824079">
        <w:rPr>
          <w:rFonts w:hint="cs"/>
          <w:b/>
          <w:bCs/>
          <w:rtl/>
          <w:lang w:val="en-US" w:bidi="ar-EG"/>
        </w:rPr>
        <w:t>الراديوية</w:t>
      </w:r>
      <w:proofErr w:type="spellEnd"/>
      <w:r w:rsidRPr="00824079">
        <w:rPr>
          <w:rFonts w:hint="cs"/>
          <w:b/>
          <w:bCs/>
          <w:rtl/>
          <w:lang w:val="en-US" w:bidi="ar-EG"/>
        </w:rPr>
        <w:t xml:space="preserve"> وتسجيل المندوبين</w:t>
      </w:r>
      <w:r>
        <w:rPr>
          <w:rFonts w:hint="cs"/>
          <w:rtl/>
          <w:lang w:val="en-US" w:bidi="ar-EG"/>
        </w:rPr>
        <w:t xml:space="preserve"> على شبكة الويب:</w:t>
      </w:r>
    </w:p>
    <w:p w:rsidR="00192391" w:rsidRPr="00D862EE" w:rsidRDefault="001F4D5D" w:rsidP="00D862EE">
      <w:pPr>
        <w:overflowPunct/>
        <w:bidi w:val="0"/>
        <w:spacing w:after="120"/>
        <w:jc w:val="center"/>
        <w:textAlignment w:val="auto"/>
        <w:rPr>
          <w:rFonts w:eastAsia="SimSun"/>
          <w:b/>
          <w:bCs/>
          <w:szCs w:val="24"/>
          <w:rtl/>
          <w:lang w:val="en-US" w:eastAsia="zh-CN"/>
        </w:rPr>
      </w:pPr>
      <w:hyperlink r:id="rId17" w:history="1">
        <w:r w:rsidR="00192391" w:rsidRPr="00053919">
          <w:rPr>
            <w:rStyle w:val="Hyperlink"/>
            <w:szCs w:val="24"/>
          </w:rPr>
          <w:t>http://www.itu.int/ITU-R/go/delegate-reg-info/en</w:t>
        </w:r>
      </w:hyperlink>
    </w:p>
    <w:p w:rsidR="00192391" w:rsidRDefault="00192391" w:rsidP="00D862EE">
      <w:pPr>
        <w:keepNext/>
        <w:keepLines/>
        <w:rPr>
          <w:rtl/>
          <w:lang w:val="en-US" w:bidi="ar-EG"/>
        </w:rPr>
      </w:pPr>
      <w:r>
        <w:rPr>
          <w:rFonts w:hint="cs"/>
          <w:rtl/>
          <w:lang w:val="en-US" w:bidi="ar-EG"/>
        </w:rPr>
        <w:t xml:space="preserve">وسيفتح مكتب تسجيل المندوبين أبوابه في تمام الساعة </w:t>
      </w:r>
      <w:r>
        <w:rPr>
          <w:lang w:val="en-US" w:bidi="ar-EG"/>
        </w:rPr>
        <w:t>08:30</w:t>
      </w:r>
      <w:r>
        <w:rPr>
          <w:rFonts w:hint="cs"/>
          <w:rtl/>
          <w:lang w:val="en-US" w:bidi="ar-EG"/>
        </w:rPr>
        <w:t xml:space="preserve"> في اليوم الأول من الاجتماع عند مدخل مبنى </w:t>
      </w:r>
      <w:proofErr w:type="spellStart"/>
      <w:r>
        <w:rPr>
          <w:rFonts w:hint="cs"/>
          <w:rtl/>
          <w:lang w:val="en-US" w:bidi="ar-EG"/>
        </w:rPr>
        <w:t>مونبريان</w:t>
      </w:r>
      <w:proofErr w:type="spellEnd"/>
      <w:r>
        <w:rPr>
          <w:rFonts w:hint="cs"/>
          <w:rtl/>
          <w:lang w:val="en-US" w:bidi="ar-EG"/>
        </w:rPr>
        <w:t>. ويرجى ملاحظة أنه لا بد من تقديم تأكيد التسجيل الذي أُرسل إلى كل مندوب/مشارك بالبريد الإلكتروني بالإضافة إلى صورة شخصية، لكي يتسنى تسلم بطاقة التعريف.</w:t>
      </w:r>
    </w:p>
    <w:p w:rsidR="00192391" w:rsidRPr="008B2E72" w:rsidRDefault="00192391" w:rsidP="00D862EE">
      <w:pPr>
        <w:keepNext/>
        <w:keepLines/>
        <w:jc w:val="left"/>
        <w:rPr>
          <w:spacing w:val="-6"/>
          <w:rtl/>
          <w:lang w:bidi="ar-EG"/>
        </w:rPr>
      </w:pPr>
      <w:r w:rsidRPr="008B2E72">
        <w:rPr>
          <w:rFonts w:hint="cs"/>
          <w:spacing w:val="-6"/>
          <w:rtl/>
          <w:lang w:val="en-US" w:bidi="ar-EG"/>
        </w:rPr>
        <w:t xml:space="preserve">وتتاح المعلومات الخاصة بحجز الفندق للاجتماعات التي تُعقد في جنيف على العنوان التالي: </w:t>
      </w:r>
      <w:hyperlink r:id="rId18" w:history="1">
        <w:r w:rsidRPr="008B2E72">
          <w:rPr>
            <w:rStyle w:val="Hyperlink"/>
            <w:spacing w:val="-6"/>
            <w:szCs w:val="24"/>
          </w:rPr>
          <w:t>http://www.itu.int/travel/index.html</w:t>
        </w:r>
      </w:hyperlink>
      <w:r w:rsidRPr="008B2E72">
        <w:rPr>
          <w:rFonts w:hint="cs"/>
          <w:spacing w:val="-6"/>
          <w:rtl/>
          <w:lang w:bidi="ar-EG"/>
        </w:rPr>
        <w:t>.</w:t>
      </w:r>
    </w:p>
    <w:p w:rsidR="00192391" w:rsidRDefault="00192391" w:rsidP="00192391">
      <w:pPr>
        <w:spacing w:before="1440" w:line="185" w:lineRule="auto"/>
        <w:ind w:left="6379"/>
        <w:jc w:val="center"/>
        <w:rPr>
          <w:rtl/>
          <w:lang w:val="en-US"/>
        </w:rPr>
      </w:pPr>
      <w:proofErr w:type="spellStart"/>
      <w:r>
        <w:rPr>
          <w:rFonts w:hint="cs"/>
          <w:rtl/>
          <w:lang w:val="en-US"/>
        </w:rPr>
        <w:t>فاليري</w:t>
      </w:r>
      <w:proofErr w:type="spellEnd"/>
      <w:r>
        <w:rPr>
          <w:rFonts w:hint="cs"/>
          <w:rtl/>
          <w:lang w:val="en-US"/>
        </w:rPr>
        <w:t xml:space="preserve"> </w:t>
      </w:r>
      <w:proofErr w:type="spellStart"/>
      <w:r>
        <w:rPr>
          <w:rFonts w:hint="cs"/>
          <w:rtl/>
          <w:lang w:val="en-US"/>
        </w:rPr>
        <w:t>تيموفيف</w:t>
      </w:r>
      <w:proofErr w:type="spellEnd"/>
      <w:r>
        <w:rPr>
          <w:rtl/>
          <w:lang w:val="en-US"/>
        </w:rPr>
        <w:br/>
        <w:t xml:space="preserve">مدير مكتب الاتصالات </w:t>
      </w:r>
      <w:proofErr w:type="spellStart"/>
      <w:r>
        <w:rPr>
          <w:rtl/>
          <w:lang w:val="en-US"/>
        </w:rPr>
        <w:t>الراديوية</w:t>
      </w:r>
      <w:proofErr w:type="spellEnd"/>
    </w:p>
    <w:p w:rsidR="00192391" w:rsidRDefault="00192391" w:rsidP="00192391">
      <w:pPr>
        <w:spacing w:before="240" w:line="185" w:lineRule="auto"/>
        <w:rPr>
          <w:rtl/>
          <w:lang w:val="en-US" w:bidi="ar-EG"/>
        </w:rPr>
      </w:pPr>
      <w:r w:rsidRPr="00BE5664">
        <w:rPr>
          <w:rFonts w:hint="cs"/>
          <w:b/>
          <w:bCs/>
          <w:u w:val="single"/>
          <w:rtl/>
          <w:lang w:val="en-US"/>
        </w:rPr>
        <w:t>الملحقات</w:t>
      </w:r>
      <w:r>
        <w:rPr>
          <w:rFonts w:hint="cs"/>
          <w:rtl/>
          <w:lang w:val="en-US"/>
        </w:rPr>
        <w:t xml:space="preserve">: </w:t>
      </w:r>
      <w:r>
        <w:rPr>
          <w:rFonts w:hint="eastAsia"/>
          <w:rtl/>
          <w:lang w:val="en-US" w:bidi="ar-EG"/>
        </w:rPr>
        <w:t> </w:t>
      </w:r>
      <w:r>
        <w:rPr>
          <w:lang w:val="en-US"/>
        </w:rPr>
        <w:t>3</w:t>
      </w:r>
    </w:p>
    <w:p w:rsidR="00192391" w:rsidRDefault="00192391" w:rsidP="00192391">
      <w:pPr>
        <w:spacing w:before="240" w:after="120" w:line="168" w:lineRule="auto"/>
        <w:rPr>
          <w:sz w:val="18"/>
          <w:szCs w:val="24"/>
          <w:rtl/>
          <w:lang w:val="en-US"/>
        </w:rPr>
      </w:pPr>
      <w:r>
        <w:rPr>
          <w:rFonts w:hint="cs"/>
          <w:sz w:val="18"/>
          <w:szCs w:val="24"/>
          <w:u w:val="single"/>
          <w:rtl/>
          <w:lang w:val="en-US"/>
        </w:rPr>
        <w:t>التوزيع</w:t>
      </w:r>
      <w:r>
        <w:rPr>
          <w:rFonts w:hint="cs"/>
          <w:sz w:val="18"/>
          <w:szCs w:val="24"/>
          <w:rtl/>
          <w:lang w:val="en-US"/>
        </w:rPr>
        <w:t>:</w:t>
      </w:r>
    </w:p>
    <w:p w:rsidR="00192391" w:rsidRDefault="00192391" w:rsidP="00192391">
      <w:pPr>
        <w:tabs>
          <w:tab w:val="left" w:pos="358"/>
        </w:tabs>
        <w:spacing w:before="60" w:line="168" w:lineRule="auto"/>
        <w:rPr>
          <w:sz w:val="18"/>
          <w:szCs w:val="24"/>
          <w:rtl/>
          <w:lang w:val="en-US"/>
        </w:rPr>
      </w:pPr>
      <w:r>
        <w:rPr>
          <w:rFonts w:hint="cs"/>
          <w:sz w:val="18"/>
          <w:szCs w:val="24"/>
          <w:rtl/>
          <w:lang w:val="en-US"/>
        </w:rPr>
        <w:t>-</w:t>
      </w:r>
      <w:r>
        <w:rPr>
          <w:rFonts w:hint="cs"/>
          <w:sz w:val="18"/>
          <w:szCs w:val="24"/>
          <w:rtl/>
          <w:lang w:val="en-US"/>
        </w:rPr>
        <w:tab/>
        <w:t xml:space="preserve">إدارات الدول الأعضاء وأعضاء قطاع الاتصالات </w:t>
      </w:r>
      <w:proofErr w:type="spellStart"/>
      <w:r>
        <w:rPr>
          <w:rFonts w:hint="cs"/>
          <w:sz w:val="18"/>
          <w:szCs w:val="24"/>
          <w:rtl/>
          <w:lang w:val="en-US"/>
        </w:rPr>
        <w:t>الراديوية</w:t>
      </w:r>
      <w:proofErr w:type="spellEnd"/>
    </w:p>
    <w:p w:rsidR="00192391" w:rsidRDefault="00192391" w:rsidP="00192391">
      <w:pPr>
        <w:tabs>
          <w:tab w:val="left" w:pos="358"/>
        </w:tabs>
        <w:spacing w:before="20" w:line="168" w:lineRule="auto"/>
        <w:rPr>
          <w:sz w:val="18"/>
          <w:szCs w:val="24"/>
          <w:rtl/>
          <w:lang w:val="en-US" w:bidi="ar-EG"/>
        </w:rPr>
      </w:pPr>
      <w:r>
        <w:rPr>
          <w:rFonts w:hint="cs"/>
          <w:sz w:val="18"/>
          <w:szCs w:val="24"/>
          <w:rtl/>
          <w:lang w:val="en-US"/>
        </w:rPr>
        <w:t>-</w:t>
      </w:r>
      <w:r>
        <w:rPr>
          <w:rFonts w:hint="cs"/>
          <w:sz w:val="18"/>
          <w:szCs w:val="24"/>
          <w:rtl/>
          <w:lang w:val="en-US"/>
        </w:rPr>
        <w:tab/>
        <w:t xml:space="preserve">المنتسبون إلى قطاع الاتصالات </w:t>
      </w:r>
      <w:proofErr w:type="spellStart"/>
      <w:r>
        <w:rPr>
          <w:rFonts w:hint="cs"/>
          <w:sz w:val="18"/>
          <w:szCs w:val="24"/>
          <w:rtl/>
          <w:lang w:val="en-US"/>
        </w:rPr>
        <w:t>الراديوية</w:t>
      </w:r>
      <w:proofErr w:type="spellEnd"/>
      <w:r>
        <w:rPr>
          <w:rFonts w:hint="cs"/>
          <w:sz w:val="18"/>
          <w:szCs w:val="24"/>
          <w:rtl/>
          <w:lang w:val="en-US"/>
        </w:rPr>
        <w:t xml:space="preserve"> المشاركون في أعمال لجنة الدراسات </w:t>
      </w:r>
      <w:r>
        <w:rPr>
          <w:sz w:val="18"/>
          <w:szCs w:val="24"/>
          <w:lang w:val="en-US"/>
        </w:rPr>
        <w:t>7</w:t>
      </w:r>
    </w:p>
    <w:p w:rsidR="00192391" w:rsidRDefault="00192391" w:rsidP="00192391">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 xml:space="preserve">رؤساء لجان دراسات الاتصالات </w:t>
      </w:r>
      <w:proofErr w:type="spellStart"/>
      <w:r>
        <w:rPr>
          <w:rFonts w:hint="cs"/>
          <w:sz w:val="18"/>
          <w:szCs w:val="24"/>
          <w:rtl/>
          <w:lang w:val="en-US"/>
        </w:rPr>
        <w:t>الراديوية</w:t>
      </w:r>
      <w:proofErr w:type="spellEnd"/>
      <w:r>
        <w:rPr>
          <w:rFonts w:hint="cs"/>
          <w:sz w:val="18"/>
          <w:szCs w:val="24"/>
          <w:rtl/>
          <w:lang w:val="en-US"/>
        </w:rPr>
        <w:t xml:space="preserve"> واللجنة الخاصة المعنية بالمسائل التنظيمية والإجرائية ونواب الرؤساء</w:t>
      </w:r>
    </w:p>
    <w:p w:rsidR="00192391" w:rsidRDefault="00192391" w:rsidP="00192391">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رئيس الاجتماع التحضيري للمؤتمر ونوابه</w:t>
      </w:r>
    </w:p>
    <w:p w:rsidR="00192391" w:rsidRDefault="00192391" w:rsidP="00192391">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أعضاء لجنة لوائح الراديو</w:t>
      </w:r>
    </w:p>
    <w:p w:rsidR="00192391" w:rsidRDefault="00192391" w:rsidP="00192391">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 xml:space="preserve">الأمين العام للاتحاد، ومدير مكتب </w:t>
      </w:r>
      <w:proofErr w:type="spellStart"/>
      <w:r>
        <w:rPr>
          <w:rFonts w:hint="cs"/>
          <w:sz w:val="18"/>
          <w:szCs w:val="24"/>
          <w:rtl/>
          <w:lang w:val="en-US"/>
        </w:rPr>
        <w:t>تقييس</w:t>
      </w:r>
      <w:proofErr w:type="spellEnd"/>
      <w:r>
        <w:rPr>
          <w:rFonts w:hint="cs"/>
          <w:sz w:val="18"/>
          <w:szCs w:val="24"/>
          <w:rtl/>
          <w:lang w:val="en-US"/>
        </w:rPr>
        <w:t xml:space="preserve"> الاتصالات، ومدير مكتب تنمية الاتصالات</w:t>
      </w:r>
    </w:p>
    <w:p w:rsidR="00192391" w:rsidRPr="00101FCE" w:rsidRDefault="00192391" w:rsidP="00101FCE">
      <w:pPr>
        <w:pStyle w:val="AnnexNo"/>
        <w:rPr>
          <w:rtl/>
        </w:rPr>
      </w:pPr>
      <w:r w:rsidRPr="00101FCE">
        <w:rPr>
          <w:sz w:val="22"/>
          <w:rtl/>
        </w:rPr>
        <w:br w:type="page"/>
      </w:r>
      <w:r w:rsidRPr="00101FCE">
        <w:rPr>
          <w:rFonts w:hint="cs"/>
          <w:rtl/>
        </w:rPr>
        <w:lastRenderedPageBreak/>
        <w:t xml:space="preserve">الملحـق </w:t>
      </w:r>
      <w:r w:rsidRPr="00101FCE">
        <w:t>1</w:t>
      </w:r>
    </w:p>
    <w:p w:rsidR="00192391" w:rsidRPr="00101FCE" w:rsidRDefault="00192391" w:rsidP="00101FCE">
      <w:pPr>
        <w:pStyle w:val="AnnexTitel"/>
        <w:rPr>
          <w:rtl/>
        </w:rPr>
      </w:pPr>
      <w:r w:rsidRPr="00101FCE">
        <w:rPr>
          <w:rFonts w:hint="cs"/>
          <w:rtl/>
        </w:rPr>
        <w:t xml:space="preserve">مشروع جدول أعمال اجتماع لجنة الدراسات </w:t>
      </w:r>
      <w:r w:rsidRPr="00101FCE">
        <w:t>7</w:t>
      </w:r>
      <w:r w:rsidRPr="00101FCE">
        <w:rPr>
          <w:rFonts w:hint="cs"/>
          <w:rtl/>
        </w:rPr>
        <w:t xml:space="preserve"> للاتصالات </w:t>
      </w:r>
      <w:proofErr w:type="spellStart"/>
      <w:r w:rsidRPr="00101FCE">
        <w:rPr>
          <w:rFonts w:hint="cs"/>
          <w:rtl/>
        </w:rPr>
        <w:t>الراديوية</w:t>
      </w:r>
      <w:proofErr w:type="spellEnd"/>
    </w:p>
    <w:p w:rsidR="00192391" w:rsidRPr="005C6EF4" w:rsidRDefault="00192391" w:rsidP="00BF249C">
      <w:pPr>
        <w:spacing w:after="160"/>
        <w:jc w:val="center"/>
        <w:rPr>
          <w:rtl/>
          <w:lang w:val="en-US" w:bidi="ar-EG"/>
        </w:rPr>
      </w:pPr>
      <w:r w:rsidRPr="005C6EF4">
        <w:rPr>
          <w:rFonts w:hint="cs"/>
          <w:rtl/>
          <w:lang w:val="en-US" w:bidi="ar-EG"/>
        </w:rPr>
        <w:t xml:space="preserve">(جنيف، </w:t>
      </w:r>
      <w:r w:rsidR="00D862EE">
        <w:rPr>
          <w:lang w:val="en-US" w:bidi="ar-EG"/>
        </w:rPr>
        <w:t>4</w:t>
      </w:r>
      <w:r w:rsidRPr="005C6EF4">
        <w:rPr>
          <w:rFonts w:hint="cs"/>
          <w:rtl/>
          <w:lang w:val="en-US"/>
        </w:rPr>
        <w:t xml:space="preserve"> و</w:t>
      </w:r>
      <w:r>
        <w:rPr>
          <w:lang w:val="en-US"/>
        </w:rPr>
        <w:t>1</w:t>
      </w:r>
      <w:r w:rsidR="00D862EE">
        <w:rPr>
          <w:lang w:val="en-US"/>
        </w:rPr>
        <w:t>2</w:t>
      </w:r>
      <w:r w:rsidRPr="005C6EF4">
        <w:rPr>
          <w:rFonts w:hint="cs"/>
          <w:rtl/>
          <w:lang w:val="en-US"/>
        </w:rPr>
        <w:t xml:space="preserve"> </w:t>
      </w:r>
      <w:r w:rsidR="00BF249C">
        <w:rPr>
          <w:rFonts w:hint="cs"/>
          <w:rtl/>
          <w:lang w:val="en-US"/>
        </w:rPr>
        <w:t>أكتوبر</w:t>
      </w:r>
      <w:r w:rsidRPr="005C6EF4">
        <w:rPr>
          <w:rFonts w:hint="cs"/>
          <w:rtl/>
          <w:lang w:val="en-US"/>
        </w:rPr>
        <w:t xml:space="preserve"> </w:t>
      </w:r>
      <w:r w:rsidRPr="005C6EF4">
        <w:rPr>
          <w:lang w:val="en-US"/>
        </w:rPr>
        <w:t>20</w:t>
      </w:r>
      <w:r w:rsidR="00D862EE">
        <w:rPr>
          <w:lang w:val="en-US"/>
        </w:rPr>
        <w:t>10</w:t>
      </w:r>
      <w:r w:rsidRPr="005C6EF4">
        <w:rPr>
          <w:rFonts w:hint="cs"/>
          <w:rtl/>
          <w:lang w:val="en-US"/>
        </w:rPr>
        <w:t>)</w:t>
      </w:r>
    </w:p>
    <w:p w:rsidR="00192391" w:rsidRDefault="00192391" w:rsidP="00B40EA2">
      <w:pPr>
        <w:rPr>
          <w:rtl/>
        </w:rPr>
      </w:pPr>
      <w:r w:rsidRPr="002E2681">
        <w:rPr>
          <w:b/>
          <w:bCs/>
        </w:rPr>
        <w:t>1</w:t>
      </w:r>
      <w:r w:rsidRPr="00B061E4">
        <w:tab/>
      </w:r>
      <w:r>
        <w:rPr>
          <w:rFonts w:hint="cs"/>
          <w:rtl/>
        </w:rPr>
        <w:t>ملاحظات استهلالية</w:t>
      </w:r>
    </w:p>
    <w:p w:rsidR="00192391" w:rsidRDefault="00192391" w:rsidP="00B50254">
      <w:pPr>
        <w:spacing w:before="80"/>
        <w:ind w:left="736"/>
        <w:rPr>
          <w:rtl/>
          <w:lang w:val="en-US" w:bidi="ar-EG"/>
        </w:rPr>
      </w:pPr>
      <w:r w:rsidRPr="009F2AF6">
        <w:rPr>
          <w:b/>
          <w:bCs/>
          <w:lang w:val="en-US"/>
        </w:rPr>
        <w:t>1.1</w:t>
      </w:r>
      <w:r>
        <w:rPr>
          <w:lang w:val="en-US"/>
        </w:rPr>
        <w:tab/>
      </w:r>
      <w:r>
        <w:rPr>
          <w:rFonts w:hint="cs"/>
          <w:rtl/>
          <w:lang w:val="en-US" w:bidi="ar-EG"/>
        </w:rPr>
        <w:t xml:space="preserve">مدير مكتب الاتصالات </w:t>
      </w:r>
      <w:proofErr w:type="spellStart"/>
      <w:r>
        <w:rPr>
          <w:rFonts w:hint="cs"/>
          <w:rtl/>
          <w:lang w:val="en-US" w:bidi="ar-EG"/>
        </w:rPr>
        <w:t>الراديوية</w:t>
      </w:r>
      <w:proofErr w:type="spellEnd"/>
    </w:p>
    <w:p w:rsidR="00192391" w:rsidRPr="009F2AF6" w:rsidRDefault="00192391" w:rsidP="00B50254">
      <w:pPr>
        <w:spacing w:before="80"/>
        <w:ind w:left="736"/>
        <w:rPr>
          <w:rtl/>
          <w:lang w:val="en-US" w:bidi="ar-EG"/>
        </w:rPr>
      </w:pPr>
      <w:r w:rsidRPr="009F2AF6">
        <w:rPr>
          <w:b/>
          <w:bCs/>
          <w:lang w:val="en-US" w:bidi="ar-EG"/>
        </w:rPr>
        <w:t>2.1</w:t>
      </w:r>
      <w:r>
        <w:rPr>
          <w:rFonts w:hint="cs"/>
          <w:rtl/>
          <w:lang w:val="en-US" w:bidi="ar-EG"/>
        </w:rPr>
        <w:tab/>
        <w:t>الرئيس</w:t>
      </w:r>
    </w:p>
    <w:p w:rsidR="00192391" w:rsidRDefault="00192391" w:rsidP="00B50254">
      <w:pPr>
        <w:spacing w:before="80"/>
        <w:rPr>
          <w:rtl/>
          <w:lang w:val="en-US" w:bidi="ar-EG"/>
        </w:rPr>
      </w:pPr>
      <w:r w:rsidRPr="002E2681">
        <w:rPr>
          <w:b/>
          <w:bCs/>
          <w:lang w:val="en-US" w:bidi="ar-EG"/>
        </w:rPr>
        <w:t>2</w:t>
      </w:r>
      <w:r>
        <w:rPr>
          <w:lang w:val="en-US" w:bidi="ar-EG"/>
        </w:rPr>
        <w:tab/>
      </w:r>
      <w:r>
        <w:rPr>
          <w:rFonts w:hint="cs"/>
          <w:rtl/>
          <w:lang w:val="en-US" w:bidi="ar-EG"/>
        </w:rPr>
        <w:t>إقرار جدول الأعمال</w:t>
      </w:r>
    </w:p>
    <w:p w:rsidR="00192391" w:rsidRDefault="00192391" w:rsidP="00B50254">
      <w:pPr>
        <w:spacing w:before="80"/>
        <w:rPr>
          <w:rtl/>
          <w:lang w:val="en-US" w:bidi="ar-EG"/>
        </w:rPr>
      </w:pPr>
      <w:r w:rsidRPr="002E2681">
        <w:rPr>
          <w:b/>
          <w:bCs/>
          <w:lang w:val="en-US" w:bidi="ar-EG"/>
        </w:rPr>
        <w:t>3</w:t>
      </w:r>
      <w:r>
        <w:rPr>
          <w:rFonts w:hint="cs"/>
          <w:rtl/>
          <w:lang w:val="en-US" w:bidi="ar-EG"/>
        </w:rPr>
        <w:tab/>
        <w:t>تعيين المقرر</w:t>
      </w:r>
    </w:p>
    <w:p w:rsidR="00192391" w:rsidRPr="00774900" w:rsidRDefault="00192391" w:rsidP="00774900">
      <w:pPr>
        <w:spacing w:before="80"/>
        <w:ind w:left="720" w:hanging="720"/>
        <w:rPr>
          <w:rtl/>
          <w:lang w:val="en-US" w:bidi="ar-EG"/>
        </w:rPr>
      </w:pPr>
      <w:r w:rsidRPr="002E2681">
        <w:rPr>
          <w:b/>
          <w:bCs/>
          <w:lang w:val="en-US" w:bidi="ar-EG"/>
        </w:rPr>
        <w:t>4</w:t>
      </w:r>
      <w:r>
        <w:rPr>
          <w:rFonts w:hint="cs"/>
          <w:rtl/>
          <w:lang w:val="en-US" w:bidi="ar-EG"/>
        </w:rPr>
        <w:tab/>
        <w:t xml:space="preserve">تقرير موجز عن الإجراءات المتخذة أثناء اجتماع لجنة الدراسات </w:t>
      </w:r>
      <w:r>
        <w:rPr>
          <w:lang w:val="en-US" w:bidi="ar-EG"/>
        </w:rPr>
        <w:t>7</w:t>
      </w:r>
      <w:r w:rsidR="00B50254">
        <w:rPr>
          <w:rFonts w:hint="cs"/>
          <w:rtl/>
          <w:lang w:val="en-US" w:bidi="ar-EG"/>
        </w:rPr>
        <w:t xml:space="preserve"> في سبتمبر</w:t>
      </w:r>
      <w:r>
        <w:rPr>
          <w:rFonts w:hint="cs"/>
          <w:rtl/>
          <w:lang w:val="en-US" w:bidi="ar-EG"/>
        </w:rPr>
        <w:t xml:space="preserve"> </w:t>
      </w:r>
      <w:r w:rsidR="00B50254">
        <w:rPr>
          <w:lang w:val="en-US" w:bidi="ar-EG"/>
        </w:rPr>
        <w:t>2009</w:t>
      </w:r>
      <w:r>
        <w:rPr>
          <w:rFonts w:hint="cs"/>
          <w:rtl/>
          <w:lang w:val="en-US" w:bidi="ar-EG"/>
        </w:rPr>
        <w:t xml:space="preserve"> (</w:t>
      </w:r>
      <w:hyperlink r:id="rId19" w:history="1">
        <w:r w:rsidR="00774900" w:rsidRPr="00774900">
          <w:rPr>
            <w:rStyle w:val="Hyperlink"/>
            <w:rFonts w:hint="cs"/>
            <w:rtl/>
            <w:lang w:val="en-US" w:bidi="ar-EG"/>
          </w:rPr>
          <w:t xml:space="preserve">الوثيقة </w:t>
        </w:r>
        <w:r w:rsidR="00774900" w:rsidRPr="00774900">
          <w:rPr>
            <w:rStyle w:val="Hyperlink"/>
            <w:lang w:val="en-US" w:bidi="ar-EG"/>
          </w:rPr>
          <w:t>7/85</w:t>
        </w:r>
      </w:hyperlink>
      <w:r w:rsidR="00774900">
        <w:rPr>
          <w:rFonts w:hint="cs"/>
          <w:rtl/>
          <w:lang w:val="en-US" w:bidi="ar-EG"/>
        </w:rPr>
        <w:t>)</w:t>
      </w:r>
    </w:p>
    <w:p w:rsidR="00192391" w:rsidRPr="00B50254" w:rsidRDefault="00192391" w:rsidP="00774900">
      <w:pPr>
        <w:spacing w:before="80"/>
        <w:rPr>
          <w:rtl/>
          <w:lang w:val="en-US" w:bidi="ar-EG"/>
        </w:rPr>
      </w:pPr>
      <w:r w:rsidRPr="002E2681">
        <w:rPr>
          <w:b/>
          <w:bCs/>
          <w:lang w:val="en-US" w:bidi="ar-EG"/>
        </w:rPr>
        <w:t>5</w:t>
      </w:r>
      <w:r>
        <w:rPr>
          <w:rFonts w:hint="cs"/>
          <w:rtl/>
          <w:lang w:val="en-US" w:bidi="ar-EG"/>
        </w:rPr>
        <w:tab/>
        <w:t xml:space="preserve">تقرير اجتماع الفريق الاستشاري للاتصالات </w:t>
      </w:r>
      <w:proofErr w:type="spellStart"/>
      <w:r>
        <w:rPr>
          <w:rFonts w:hint="cs"/>
          <w:rtl/>
          <w:lang w:val="en-US" w:bidi="ar-EG"/>
        </w:rPr>
        <w:t>الراديوية</w:t>
      </w:r>
      <w:proofErr w:type="spellEnd"/>
      <w:r>
        <w:rPr>
          <w:rFonts w:hint="cs"/>
          <w:rtl/>
          <w:lang w:val="en-US" w:bidi="ar-EG"/>
        </w:rPr>
        <w:t xml:space="preserve"> </w:t>
      </w:r>
      <w:r>
        <w:rPr>
          <w:lang w:val="en-US" w:bidi="ar-EG"/>
        </w:rPr>
        <w:t>(RAG-</w:t>
      </w:r>
      <w:r w:rsidR="00B50254">
        <w:rPr>
          <w:lang w:val="en-US" w:bidi="ar-EG"/>
        </w:rPr>
        <w:t>10</w:t>
      </w:r>
      <w:r>
        <w:rPr>
          <w:lang w:val="en-US" w:bidi="ar-EG"/>
        </w:rPr>
        <w:t>)</w:t>
      </w:r>
      <w:r w:rsidR="00B50254">
        <w:rPr>
          <w:rFonts w:hint="cs"/>
          <w:rtl/>
          <w:lang w:val="en-US" w:bidi="ar-EG"/>
        </w:rPr>
        <w:t xml:space="preserve"> (</w:t>
      </w:r>
      <w:hyperlink r:id="rId20" w:history="1">
        <w:r w:rsidR="00B50254" w:rsidRPr="00774900">
          <w:rPr>
            <w:rStyle w:val="Hyperlink"/>
            <w:rFonts w:hint="cs"/>
            <w:rtl/>
            <w:lang w:val="en-US" w:bidi="ar-EG"/>
          </w:rPr>
          <w:t>الوثيقة</w:t>
        </w:r>
        <w:r w:rsidR="00774900" w:rsidRPr="00774900">
          <w:rPr>
            <w:rStyle w:val="Hyperlink"/>
            <w:rFonts w:hint="cs"/>
            <w:rtl/>
            <w:lang w:val="en-US" w:bidi="ar-EG"/>
          </w:rPr>
          <w:t xml:space="preserve"> </w:t>
        </w:r>
        <w:r w:rsidR="00774900" w:rsidRPr="00774900">
          <w:rPr>
            <w:rStyle w:val="Hyperlink"/>
            <w:lang w:val="en-US" w:bidi="ar-EG"/>
          </w:rPr>
          <w:t>7/106</w:t>
        </w:r>
      </w:hyperlink>
      <w:r w:rsidR="00B50254">
        <w:rPr>
          <w:rFonts w:hint="cs"/>
          <w:rtl/>
          <w:lang w:val="en-US" w:bidi="ar-EG"/>
        </w:rPr>
        <w:t>)</w:t>
      </w:r>
    </w:p>
    <w:p w:rsidR="00192391" w:rsidRDefault="00192391" w:rsidP="00B50254">
      <w:pPr>
        <w:spacing w:before="80"/>
        <w:rPr>
          <w:lang w:val="en-US" w:bidi="ar-EG"/>
        </w:rPr>
      </w:pPr>
      <w:r w:rsidRPr="009F2AF6">
        <w:rPr>
          <w:b/>
          <w:bCs/>
          <w:lang w:val="en-US" w:bidi="ar-EG"/>
        </w:rPr>
        <w:t>6</w:t>
      </w:r>
      <w:r>
        <w:rPr>
          <w:rFonts w:hint="cs"/>
          <w:rtl/>
          <w:lang w:val="en-US" w:bidi="ar-EG"/>
        </w:rPr>
        <w:tab/>
        <w:t>تقارير فرق العمل</w:t>
      </w:r>
    </w:p>
    <w:p w:rsidR="00192391" w:rsidRDefault="00192391" w:rsidP="00B50254">
      <w:pPr>
        <w:pStyle w:val="enumlev2"/>
        <w:rPr>
          <w:lang w:val="en-US" w:bidi="ar-EG"/>
        </w:rPr>
      </w:pPr>
      <w:r w:rsidRPr="009F2AF6">
        <w:rPr>
          <w:b/>
          <w:bCs/>
          <w:lang w:val="en-US" w:bidi="ar-EG"/>
        </w:rPr>
        <w:t>1.</w:t>
      </w:r>
      <w:r>
        <w:rPr>
          <w:b/>
          <w:bCs/>
          <w:lang w:val="en-US" w:bidi="ar-EG"/>
        </w:rPr>
        <w:t>6</w:t>
      </w:r>
      <w:r>
        <w:rPr>
          <w:rFonts w:hint="cs"/>
          <w:rtl/>
          <w:lang w:val="en-US" w:bidi="ar-EG"/>
        </w:rPr>
        <w:tab/>
        <w:t xml:space="preserve">فرقة العمل </w:t>
      </w:r>
      <w:r>
        <w:rPr>
          <w:lang w:val="en-US" w:bidi="ar-EG"/>
        </w:rPr>
        <w:t>7A</w:t>
      </w:r>
    </w:p>
    <w:p w:rsidR="00192391" w:rsidRDefault="00192391" w:rsidP="00B50254">
      <w:pPr>
        <w:pStyle w:val="enumlev2"/>
        <w:rPr>
          <w:lang w:val="en-US" w:bidi="ar-EG"/>
        </w:rPr>
      </w:pPr>
      <w:r w:rsidRPr="009F2AF6">
        <w:rPr>
          <w:b/>
          <w:bCs/>
          <w:lang w:val="en-US" w:bidi="ar-EG"/>
        </w:rPr>
        <w:t>2.</w:t>
      </w:r>
      <w:r>
        <w:rPr>
          <w:b/>
          <w:bCs/>
          <w:lang w:val="en-US" w:bidi="ar-EG"/>
        </w:rPr>
        <w:t>6</w:t>
      </w:r>
      <w:r>
        <w:rPr>
          <w:rFonts w:hint="cs"/>
          <w:rtl/>
          <w:lang w:val="en-US" w:bidi="ar-EG"/>
        </w:rPr>
        <w:tab/>
        <w:t xml:space="preserve">فرقة العمل </w:t>
      </w:r>
      <w:r>
        <w:rPr>
          <w:lang w:val="en-US" w:bidi="ar-EG"/>
        </w:rPr>
        <w:t>7B</w:t>
      </w:r>
    </w:p>
    <w:p w:rsidR="00192391" w:rsidRDefault="00192391" w:rsidP="00B50254">
      <w:pPr>
        <w:pStyle w:val="enumlev2"/>
        <w:rPr>
          <w:rtl/>
          <w:lang w:val="en-US" w:bidi="ar-SY"/>
        </w:rPr>
      </w:pPr>
      <w:r w:rsidRPr="009F2AF6">
        <w:rPr>
          <w:b/>
          <w:bCs/>
          <w:lang w:val="en-US" w:bidi="ar-EG"/>
        </w:rPr>
        <w:t>3.</w:t>
      </w:r>
      <w:r>
        <w:rPr>
          <w:b/>
          <w:bCs/>
          <w:lang w:val="en-US" w:bidi="ar-EG"/>
        </w:rPr>
        <w:t>6</w:t>
      </w:r>
      <w:r>
        <w:rPr>
          <w:rFonts w:hint="cs"/>
          <w:rtl/>
          <w:lang w:val="en-US" w:bidi="ar-EG"/>
        </w:rPr>
        <w:tab/>
        <w:t xml:space="preserve">فرقة العمل </w:t>
      </w:r>
      <w:r>
        <w:rPr>
          <w:lang w:val="en-US" w:bidi="ar-EG"/>
        </w:rPr>
        <w:t>7C</w:t>
      </w:r>
    </w:p>
    <w:p w:rsidR="00192391" w:rsidRDefault="00192391" w:rsidP="00B50254">
      <w:pPr>
        <w:pStyle w:val="enumlev2"/>
        <w:rPr>
          <w:rtl/>
          <w:lang w:val="en-US" w:bidi="ar-EG"/>
        </w:rPr>
      </w:pPr>
      <w:r w:rsidRPr="00AD23EC">
        <w:rPr>
          <w:b/>
          <w:bCs/>
          <w:lang w:val="en-US" w:bidi="ar-SY"/>
        </w:rPr>
        <w:t>4.</w:t>
      </w:r>
      <w:r>
        <w:rPr>
          <w:b/>
          <w:bCs/>
          <w:lang w:val="en-US" w:bidi="ar-SY"/>
        </w:rPr>
        <w:t>6</w:t>
      </w:r>
      <w:r>
        <w:rPr>
          <w:rFonts w:hint="cs"/>
          <w:rtl/>
          <w:lang w:val="en-US" w:bidi="ar-EG"/>
        </w:rPr>
        <w:tab/>
        <w:t xml:space="preserve">فرقة العمل </w:t>
      </w:r>
      <w:r>
        <w:rPr>
          <w:lang w:val="en-US" w:bidi="ar-EG"/>
        </w:rPr>
        <w:t>7D</w:t>
      </w:r>
    </w:p>
    <w:p w:rsidR="00192391" w:rsidRDefault="00B50254" w:rsidP="00B50254">
      <w:pPr>
        <w:spacing w:before="80"/>
        <w:rPr>
          <w:rtl/>
          <w:lang w:val="en-US" w:bidi="ar-EG"/>
        </w:rPr>
      </w:pPr>
      <w:r>
        <w:rPr>
          <w:b/>
          <w:bCs/>
          <w:lang w:val="en-US" w:bidi="ar-EG"/>
        </w:rPr>
        <w:t>7</w:t>
      </w:r>
      <w:r w:rsidR="00192391">
        <w:rPr>
          <w:rFonts w:hint="cs"/>
          <w:rtl/>
          <w:lang w:val="en-US" w:bidi="ar-EG"/>
        </w:rPr>
        <w:tab/>
        <w:t>النظر في التوصيات الجديدة أو المراجعة</w:t>
      </w:r>
    </w:p>
    <w:p w:rsidR="00192391" w:rsidRPr="00B40EA2" w:rsidRDefault="00192391" w:rsidP="00B50254">
      <w:pPr>
        <w:pStyle w:val="enumlev2"/>
        <w:rPr>
          <w:spacing w:val="-8"/>
          <w:rtl/>
          <w:lang w:val="en-US" w:bidi="ar-SY"/>
        </w:rPr>
      </w:pPr>
      <w:r>
        <w:rPr>
          <w:b/>
          <w:bCs/>
          <w:lang w:val="en-US" w:bidi="ar-EG"/>
        </w:rPr>
        <w:t>1.</w:t>
      </w:r>
      <w:r w:rsidR="00B50254">
        <w:rPr>
          <w:b/>
          <w:bCs/>
          <w:lang w:val="en-US" w:bidi="ar-EG"/>
        </w:rPr>
        <w:t>7</w:t>
      </w:r>
      <w:r w:rsidRPr="00B40EA2">
        <w:rPr>
          <w:rFonts w:hint="cs"/>
          <w:spacing w:val="-8"/>
          <w:rtl/>
          <w:lang w:val="en-US" w:bidi="ar-EG"/>
        </w:rPr>
        <w:tab/>
      </w:r>
      <w:r w:rsidRPr="00B40EA2">
        <w:rPr>
          <w:rFonts w:hint="cs"/>
          <w:spacing w:val="-8"/>
          <w:rtl/>
          <w:lang w:val="en-US" w:bidi="ar-SY"/>
        </w:rPr>
        <w:t xml:space="preserve">اعتماد مشاريع </w:t>
      </w:r>
      <w:proofErr w:type="spellStart"/>
      <w:r w:rsidRPr="00B40EA2">
        <w:rPr>
          <w:rFonts w:hint="cs"/>
          <w:spacing w:val="-8"/>
          <w:rtl/>
          <w:lang w:val="en-US" w:bidi="ar-SY"/>
        </w:rPr>
        <w:t>ال</w:t>
      </w:r>
      <w:proofErr w:type="spellEnd"/>
      <w:r w:rsidRPr="00B40EA2">
        <w:rPr>
          <w:rFonts w:hint="cs"/>
          <w:spacing w:val="-8"/>
          <w:rtl/>
          <w:lang w:val="en-US" w:bidi="ar-EG"/>
        </w:rPr>
        <w:t xml:space="preserve">توصيات واتخاذ قرار بشأن عملية الموافقة (انظر القرار </w:t>
      </w:r>
      <w:r w:rsidRPr="00B40EA2">
        <w:rPr>
          <w:spacing w:val="-8"/>
          <w:lang w:val="en-US" w:bidi="ar-EG"/>
        </w:rPr>
        <w:t>ITU-R 1-5</w:t>
      </w:r>
      <w:r w:rsidRPr="00B40EA2">
        <w:rPr>
          <w:rFonts w:hint="cs"/>
          <w:spacing w:val="-8"/>
          <w:rtl/>
          <w:lang w:val="en-US"/>
        </w:rPr>
        <w:t>، الفقرات</w:t>
      </w:r>
      <w:r w:rsidRPr="00B40EA2">
        <w:rPr>
          <w:rFonts w:hint="cs"/>
          <w:spacing w:val="-8"/>
          <w:rtl/>
          <w:lang w:val="en-US" w:bidi="ar-SY"/>
        </w:rPr>
        <w:t xml:space="preserve"> </w:t>
      </w:r>
      <w:r w:rsidRPr="00B40EA2">
        <w:rPr>
          <w:spacing w:val="-8"/>
          <w:lang w:val="en-US" w:bidi="ar-SY"/>
        </w:rPr>
        <w:t>1.2.10</w:t>
      </w:r>
      <w:r w:rsidRPr="00B40EA2">
        <w:rPr>
          <w:rFonts w:hint="cs"/>
          <w:spacing w:val="-8"/>
          <w:rtl/>
          <w:lang w:val="en-US" w:bidi="ar-SY"/>
        </w:rPr>
        <w:t xml:space="preserve"> و</w:t>
      </w:r>
      <w:r w:rsidRPr="00B40EA2">
        <w:rPr>
          <w:spacing w:val="-8"/>
          <w:lang w:val="en-US"/>
        </w:rPr>
        <w:t>2.2.10</w:t>
      </w:r>
      <w:r w:rsidRPr="00B40EA2">
        <w:rPr>
          <w:rFonts w:hint="cs"/>
          <w:spacing w:val="-8"/>
          <w:rtl/>
          <w:lang w:val="en-US"/>
        </w:rPr>
        <w:t xml:space="preserve"> و</w:t>
      </w:r>
      <w:r w:rsidRPr="00B40EA2">
        <w:rPr>
          <w:spacing w:val="-8"/>
          <w:lang w:val="en-US"/>
        </w:rPr>
        <w:t>4.10</w:t>
      </w:r>
      <w:r w:rsidRPr="00B40EA2">
        <w:rPr>
          <w:rFonts w:hint="cs"/>
          <w:spacing w:val="-8"/>
          <w:rtl/>
          <w:lang w:val="en-US"/>
        </w:rPr>
        <w:t>)</w:t>
      </w:r>
    </w:p>
    <w:p w:rsidR="00192391" w:rsidRDefault="00192391" w:rsidP="00B50254">
      <w:pPr>
        <w:pStyle w:val="enumlev2"/>
        <w:rPr>
          <w:rtl/>
          <w:lang w:val="en-US" w:bidi="ar-SY"/>
        </w:rPr>
      </w:pPr>
      <w:r w:rsidRPr="00BE5664">
        <w:rPr>
          <w:b/>
          <w:bCs/>
        </w:rPr>
        <w:t>2.</w:t>
      </w:r>
      <w:r w:rsidR="00B50254">
        <w:rPr>
          <w:b/>
          <w:bCs/>
        </w:rPr>
        <w:t>7</w:t>
      </w:r>
      <w:r w:rsidRPr="00BE5664">
        <w:rPr>
          <w:rFonts w:hint="cs"/>
          <w:rtl/>
        </w:rPr>
        <w:tab/>
      </w:r>
      <w:r w:rsidRPr="00B40EA2">
        <w:rPr>
          <w:rFonts w:hint="cs"/>
          <w:spacing w:val="-8"/>
          <w:rtl/>
        </w:rPr>
        <w:t xml:space="preserve">التوصيات التي لم يصدر بشأنها إعلان نوايا التماس الاعتماد (انظر القرار </w:t>
      </w:r>
      <w:r w:rsidRPr="00B40EA2">
        <w:rPr>
          <w:spacing w:val="-8"/>
        </w:rPr>
        <w:t>ITU-R 1-5</w:t>
      </w:r>
      <w:r w:rsidRPr="00B40EA2">
        <w:rPr>
          <w:rFonts w:hint="cs"/>
          <w:spacing w:val="-8"/>
          <w:rtl/>
        </w:rPr>
        <w:t xml:space="preserve">، الفقرات </w:t>
      </w:r>
      <w:r w:rsidRPr="00B40EA2">
        <w:rPr>
          <w:spacing w:val="-8"/>
        </w:rPr>
        <w:t>3.2.10</w:t>
      </w:r>
      <w:r w:rsidRPr="00B40EA2">
        <w:rPr>
          <w:rFonts w:hint="cs"/>
          <w:spacing w:val="-8"/>
          <w:rtl/>
          <w:lang w:val="en-US" w:bidi="ar-EG"/>
        </w:rPr>
        <w:t xml:space="preserve"> و</w:t>
      </w:r>
      <w:r w:rsidRPr="00B40EA2">
        <w:rPr>
          <w:spacing w:val="-8"/>
          <w:lang w:val="en-US" w:bidi="ar-EG"/>
        </w:rPr>
        <w:t>3.10</w:t>
      </w:r>
      <w:r w:rsidRPr="00B40EA2">
        <w:rPr>
          <w:rFonts w:hint="cs"/>
          <w:spacing w:val="-8"/>
          <w:rtl/>
          <w:lang w:val="en-US" w:bidi="ar-EG"/>
        </w:rPr>
        <w:t xml:space="preserve"> و</w:t>
      </w:r>
      <w:r w:rsidRPr="00B40EA2">
        <w:rPr>
          <w:spacing w:val="-8"/>
          <w:lang w:val="en-US" w:bidi="ar-EG"/>
        </w:rPr>
        <w:t>4.10</w:t>
      </w:r>
      <w:r w:rsidRPr="00B40EA2">
        <w:rPr>
          <w:rFonts w:hint="cs"/>
          <w:spacing w:val="-8"/>
          <w:rtl/>
          <w:lang w:val="en-US" w:bidi="ar-EG"/>
        </w:rPr>
        <w:t>)</w:t>
      </w:r>
    </w:p>
    <w:p w:rsidR="00192391" w:rsidRDefault="00192391" w:rsidP="00B50254">
      <w:pPr>
        <w:pStyle w:val="enumlev2"/>
        <w:ind w:firstLine="84"/>
        <w:rPr>
          <w:rtl/>
          <w:lang w:val="en-US" w:bidi="ar-EG"/>
        </w:rPr>
      </w:pPr>
      <w:r>
        <w:rPr>
          <w:rFonts w:hint="cs"/>
          <w:rtl/>
          <w:lang w:val="en-US" w:bidi="ar-EG"/>
        </w:rPr>
        <w:t>القرار بشأن التماس الاعتماد</w:t>
      </w:r>
    </w:p>
    <w:p w:rsidR="00192391" w:rsidRDefault="00192391" w:rsidP="00B50254">
      <w:pPr>
        <w:pStyle w:val="enumlev2"/>
        <w:ind w:firstLine="84"/>
        <w:rPr>
          <w:rtl/>
          <w:lang w:val="en-US" w:bidi="ar-EG"/>
        </w:rPr>
      </w:pPr>
      <w:r>
        <w:rPr>
          <w:rFonts w:hint="cs"/>
          <w:rtl/>
          <w:lang w:val="en-US" w:bidi="ar-EG"/>
        </w:rPr>
        <w:t xml:space="preserve">القرار بشأن عملية الموافقة الواجب </w:t>
      </w:r>
      <w:proofErr w:type="spellStart"/>
      <w:r>
        <w:rPr>
          <w:rFonts w:hint="cs"/>
          <w:rtl/>
          <w:lang w:val="en-US" w:bidi="ar-EG"/>
        </w:rPr>
        <w:t>اتباعها</w:t>
      </w:r>
      <w:proofErr w:type="spellEnd"/>
    </w:p>
    <w:p w:rsidR="00192391" w:rsidRDefault="00B50254" w:rsidP="00B50254">
      <w:pPr>
        <w:spacing w:before="80"/>
        <w:rPr>
          <w:rtl/>
          <w:lang w:val="en-US" w:bidi="ar-EG"/>
        </w:rPr>
      </w:pPr>
      <w:r>
        <w:rPr>
          <w:b/>
          <w:bCs/>
          <w:lang w:val="en-US" w:bidi="ar-EG"/>
        </w:rPr>
        <w:t>8</w:t>
      </w:r>
      <w:r w:rsidR="00192391">
        <w:rPr>
          <w:rFonts w:hint="cs"/>
          <w:rtl/>
          <w:lang w:val="en-US" w:bidi="ar-EG"/>
        </w:rPr>
        <w:tab/>
        <w:t>النظر في المسائل الجديدة والمراجعة</w:t>
      </w:r>
    </w:p>
    <w:p w:rsidR="00192391" w:rsidRPr="000C56D1" w:rsidRDefault="00B50254" w:rsidP="00B50254">
      <w:pPr>
        <w:spacing w:before="80"/>
      </w:pPr>
      <w:r>
        <w:rPr>
          <w:b/>
          <w:bCs/>
        </w:rPr>
        <w:t>9</w:t>
      </w:r>
      <w:r w:rsidR="00192391" w:rsidRPr="000C56D1">
        <w:tab/>
      </w:r>
      <w:r w:rsidR="00192391" w:rsidRPr="000C56D1">
        <w:rPr>
          <w:rFonts w:hint="cs"/>
          <w:rtl/>
        </w:rPr>
        <w:t xml:space="preserve">النظر في </w:t>
      </w:r>
      <w:r w:rsidR="00192391">
        <w:rPr>
          <w:rFonts w:hint="cs"/>
          <w:rtl/>
        </w:rPr>
        <w:t>ال</w:t>
      </w:r>
      <w:r w:rsidR="00192391" w:rsidRPr="000C56D1">
        <w:rPr>
          <w:rFonts w:hint="cs"/>
          <w:rtl/>
        </w:rPr>
        <w:t xml:space="preserve">تقارير </w:t>
      </w:r>
      <w:r w:rsidR="00192391">
        <w:rPr>
          <w:rFonts w:hint="cs"/>
          <w:rtl/>
        </w:rPr>
        <w:t>ال</w:t>
      </w:r>
      <w:r w:rsidR="00192391" w:rsidRPr="000C56D1">
        <w:rPr>
          <w:rFonts w:hint="cs"/>
          <w:rtl/>
        </w:rPr>
        <w:t xml:space="preserve">جديدة </w:t>
      </w:r>
      <w:r w:rsidR="00192391">
        <w:rPr>
          <w:rFonts w:hint="cs"/>
          <w:rtl/>
        </w:rPr>
        <w:t>والمراجعة واعتمادها</w:t>
      </w:r>
    </w:p>
    <w:p w:rsidR="00192391" w:rsidRPr="000C56D1" w:rsidRDefault="00B50254" w:rsidP="00B50254">
      <w:pPr>
        <w:spacing w:before="80"/>
        <w:rPr>
          <w:rtl/>
        </w:rPr>
      </w:pPr>
      <w:r>
        <w:rPr>
          <w:b/>
          <w:bCs/>
        </w:rPr>
        <w:t>10</w:t>
      </w:r>
      <w:r w:rsidR="00192391" w:rsidRPr="000C56D1">
        <w:rPr>
          <w:rFonts w:hint="cs"/>
          <w:rtl/>
        </w:rPr>
        <w:tab/>
      </w:r>
      <w:r w:rsidR="00192391">
        <w:rPr>
          <w:rFonts w:hint="cs"/>
          <w:rtl/>
          <w:lang w:bidi="ar-SY"/>
        </w:rPr>
        <w:t>إلغاء التوصيات والتقارير والمسائل</w:t>
      </w:r>
    </w:p>
    <w:p w:rsidR="00192391" w:rsidRDefault="00B50254" w:rsidP="00B50254">
      <w:pPr>
        <w:spacing w:before="80"/>
        <w:rPr>
          <w:rtl/>
        </w:rPr>
      </w:pPr>
      <w:r>
        <w:rPr>
          <w:b/>
          <w:bCs/>
        </w:rPr>
        <w:t>11</w:t>
      </w:r>
      <w:r w:rsidR="00192391" w:rsidRPr="000C56D1">
        <w:rPr>
          <w:rFonts w:hint="cs"/>
          <w:rtl/>
        </w:rPr>
        <w:tab/>
      </w:r>
      <w:r w:rsidR="00192391">
        <w:rPr>
          <w:rFonts w:hint="cs"/>
          <w:rtl/>
        </w:rPr>
        <w:t>التقدم المحرز في وضع الكتيّبات</w:t>
      </w:r>
    </w:p>
    <w:p w:rsidR="00192391" w:rsidRPr="00125171" w:rsidRDefault="00B50254" w:rsidP="00B50254">
      <w:pPr>
        <w:spacing w:before="80"/>
        <w:rPr>
          <w:rtl/>
          <w:lang w:val="en-US" w:bidi="ar-EG"/>
        </w:rPr>
      </w:pPr>
      <w:r>
        <w:rPr>
          <w:b/>
          <w:bCs/>
          <w:lang w:val="en-US" w:bidi="ar-EG"/>
        </w:rPr>
        <w:t>12</w:t>
      </w:r>
      <w:r w:rsidR="00192391">
        <w:rPr>
          <w:rFonts w:hint="cs"/>
          <w:b/>
          <w:bCs/>
          <w:rtl/>
          <w:lang w:val="en-US" w:bidi="ar-EG"/>
        </w:rPr>
        <w:tab/>
      </w:r>
      <w:r w:rsidR="00192391" w:rsidRPr="00125171">
        <w:rPr>
          <w:rFonts w:hint="cs"/>
          <w:rtl/>
          <w:lang w:val="en-US" w:bidi="ar-EG"/>
        </w:rPr>
        <w:t xml:space="preserve">تعيين </w:t>
      </w:r>
      <w:r w:rsidR="00192391">
        <w:rPr>
          <w:rFonts w:hint="cs"/>
          <w:rtl/>
          <w:lang w:val="en-US" w:bidi="ar-EG"/>
        </w:rPr>
        <w:t>فريق الصياغة وتنظيمه</w:t>
      </w:r>
    </w:p>
    <w:p w:rsidR="00192391" w:rsidRDefault="00B50254" w:rsidP="00B50254">
      <w:pPr>
        <w:spacing w:before="80"/>
        <w:rPr>
          <w:rtl/>
          <w:lang w:bidi="ar-EG"/>
        </w:rPr>
      </w:pPr>
      <w:r>
        <w:rPr>
          <w:b/>
          <w:bCs/>
        </w:rPr>
        <w:t>13</w:t>
      </w:r>
      <w:r w:rsidR="00192391" w:rsidRPr="000C56D1">
        <w:rPr>
          <w:rFonts w:hint="cs"/>
          <w:rtl/>
        </w:rPr>
        <w:tab/>
      </w:r>
      <w:r w:rsidR="00192391">
        <w:rPr>
          <w:rFonts w:hint="cs"/>
          <w:rtl/>
          <w:lang w:bidi="ar-SY"/>
        </w:rPr>
        <w:t>الاتصال مع لجان الدراسات والمنظمات الدولية</w:t>
      </w:r>
    </w:p>
    <w:p w:rsidR="00192391" w:rsidRPr="00125171" w:rsidRDefault="00B50254" w:rsidP="00B50254">
      <w:pPr>
        <w:spacing w:before="80"/>
        <w:rPr>
          <w:rtl/>
          <w:lang w:val="en-US" w:bidi="ar-EG"/>
        </w:rPr>
      </w:pPr>
      <w:r>
        <w:rPr>
          <w:b/>
          <w:bCs/>
          <w:lang w:val="en-US" w:bidi="ar-EG"/>
        </w:rPr>
        <w:t>14</w:t>
      </w:r>
      <w:r w:rsidR="00192391">
        <w:rPr>
          <w:rFonts w:hint="cs"/>
          <w:b/>
          <w:bCs/>
          <w:rtl/>
          <w:lang w:val="en-US" w:bidi="ar-EG"/>
        </w:rPr>
        <w:tab/>
      </w:r>
      <w:r w:rsidR="00192391">
        <w:rPr>
          <w:rFonts w:hint="cs"/>
          <w:rtl/>
          <w:lang w:val="en-US" w:bidi="ar-EG"/>
        </w:rPr>
        <w:t>النظر في مساهمات أخرى</w:t>
      </w:r>
    </w:p>
    <w:p w:rsidR="00192391" w:rsidRPr="000C56D1" w:rsidRDefault="00B50254" w:rsidP="00B50254">
      <w:pPr>
        <w:spacing w:before="80"/>
        <w:rPr>
          <w:rtl/>
        </w:rPr>
      </w:pPr>
      <w:r>
        <w:rPr>
          <w:b/>
          <w:bCs/>
        </w:rPr>
        <w:t>15</w:t>
      </w:r>
      <w:r w:rsidR="00192391" w:rsidRPr="000C56D1">
        <w:rPr>
          <w:rFonts w:hint="cs"/>
          <w:rtl/>
        </w:rPr>
        <w:tab/>
        <w:t>ال</w:t>
      </w:r>
      <w:r w:rsidR="00192391">
        <w:rPr>
          <w:rFonts w:hint="cs"/>
          <w:rtl/>
        </w:rPr>
        <w:t>نظر في برامج العمل المقبلة ومناقشة جدول زمني مؤقت للاجتماعات</w:t>
      </w:r>
    </w:p>
    <w:p w:rsidR="00192391" w:rsidRPr="000C56D1" w:rsidRDefault="00B50254" w:rsidP="00B50254">
      <w:pPr>
        <w:spacing w:before="80"/>
      </w:pPr>
      <w:r>
        <w:rPr>
          <w:b/>
          <w:bCs/>
        </w:rPr>
        <w:t>16</w:t>
      </w:r>
      <w:r w:rsidR="00192391" w:rsidRPr="000C56D1">
        <w:rPr>
          <w:rFonts w:hint="cs"/>
          <w:rtl/>
        </w:rPr>
        <w:tab/>
        <w:t>ما يستجد من أعمال</w:t>
      </w:r>
    </w:p>
    <w:p w:rsidR="00192391" w:rsidRDefault="00192391" w:rsidP="00173FBC">
      <w:pPr>
        <w:ind w:left="5761"/>
        <w:jc w:val="center"/>
        <w:rPr>
          <w:rtl/>
          <w:lang w:val="en-US" w:bidi="ar-EG"/>
        </w:rPr>
      </w:pPr>
      <w:r>
        <w:rPr>
          <w:rFonts w:hint="cs"/>
          <w:rtl/>
          <w:lang w:val="en-US" w:bidi="ar-EG"/>
        </w:rPr>
        <w:t xml:space="preserve">ف. </w:t>
      </w:r>
      <w:proofErr w:type="spellStart"/>
      <w:r>
        <w:rPr>
          <w:rFonts w:hint="cs"/>
          <w:rtl/>
          <w:lang w:val="en-US" w:bidi="ar-EG"/>
        </w:rPr>
        <w:t>مينـز</w:t>
      </w:r>
      <w:proofErr w:type="spellEnd"/>
    </w:p>
    <w:p w:rsidR="00D665C5" w:rsidRDefault="00192391" w:rsidP="00B50254">
      <w:pPr>
        <w:spacing w:before="0"/>
        <w:ind w:left="5761"/>
        <w:jc w:val="center"/>
        <w:rPr>
          <w:rtl/>
          <w:lang w:val="en-US" w:bidi="ar-EG"/>
        </w:rPr>
      </w:pPr>
      <w:r>
        <w:rPr>
          <w:rFonts w:hint="cs"/>
          <w:rtl/>
          <w:lang w:val="en-US" w:bidi="ar-EG"/>
        </w:rPr>
        <w:t xml:space="preserve">رئيس لجنة الدراسات </w:t>
      </w:r>
      <w:r>
        <w:rPr>
          <w:lang w:val="en-US" w:bidi="ar-EG"/>
        </w:rPr>
        <w:t>7</w:t>
      </w:r>
    </w:p>
    <w:p w:rsidR="007F75E9" w:rsidRPr="00C66A20" w:rsidRDefault="007F75E9" w:rsidP="00101FCE">
      <w:pPr>
        <w:pStyle w:val="AnnexNo"/>
        <w:rPr>
          <w:b/>
          <w:lang w:val="en-US"/>
        </w:rPr>
      </w:pPr>
      <w:r w:rsidRPr="00C66A20">
        <w:rPr>
          <w:rtl/>
        </w:rPr>
        <w:lastRenderedPageBreak/>
        <w:t>الملحـق</w:t>
      </w:r>
      <w:r w:rsidR="00C66A20">
        <w:rPr>
          <w:rFonts w:hint="cs"/>
          <w:rtl/>
        </w:rPr>
        <w:t xml:space="preserve"> </w:t>
      </w:r>
      <w:r w:rsidR="00C66A20">
        <w:rPr>
          <w:lang w:val="en-US"/>
        </w:rPr>
        <w:t>2</w:t>
      </w:r>
    </w:p>
    <w:p w:rsidR="007F75E9" w:rsidRPr="00562393" w:rsidRDefault="00C66A20" w:rsidP="00101FCE">
      <w:pPr>
        <w:pStyle w:val="AnnexTitel"/>
        <w:rPr>
          <w:noProof/>
          <w:rtl/>
          <w:lang w:val="en-US" w:bidi="ar-EG"/>
        </w:rPr>
      </w:pPr>
      <w:r>
        <w:rPr>
          <w:rFonts w:hint="cs"/>
          <w:noProof/>
          <w:rtl/>
          <w:lang w:val="en-US" w:bidi="ar-EG"/>
        </w:rPr>
        <w:t>عناوين وملخصات مشاريع التوصيات</w:t>
      </w:r>
    </w:p>
    <w:p w:rsidR="007F75E9" w:rsidRPr="00C95586" w:rsidRDefault="00C66A20" w:rsidP="006F7581">
      <w:pPr>
        <w:pStyle w:val="Normalaftertitle"/>
        <w:tabs>
          <w:tab w:val="right" w:pos="9639"/>
        </w:tabs>
        <w:spacing w:before="600" w:after="240"/>
        <w:rPr>
          <w:noProof/>
          <w:rtl/>
          <w:lang w:val="en-US" w:bidi="ar-EG"/>
        </w:rPr>
      </w:pPr>
      <w:r w:rsidRPr="00C66A20">
        <w:rPr>
          <w:rFonts w:hint="cs"/>
          <w:noProof/>
          <w:rtl/>
          <w:lang w:bidi="ar-EG"/>
        </w:rPr>
        <w:t xml:space="preserve">مشروع مراجعة </w:t>
      </w:r>
      <w:r w:rsidR="007F75E9" w:rsidRPr="00C66A20">
        <w:rPr>
          <w:noProof/>
          <w:rtl/>
          <w:lang w:bidi="ar-EG"/>
        </w:rPr>
        <w:t xml:space="preserve">التوصية </w:t>
      </w:r>
      <w:r w:rsidR="007F75E9" w:rsidRPr="00C66A20">
        <w:rPr>
          <w:noProof/>
          <w:lang w:bidi="ar-EG"/>
        </w:rPr>
        <w:t>ITU-R </w:t>
      </w:r>
      <w:r w:rsidRPr="00C66A20">
        <w:rPr>
          <w:noProof/>
          <w:lang w:bidi="ar-EG"/>
        </w:rPr>
        <w:t>TF</w:t>
      </w:r>
      <w:r w:rsidR="000B4EFE" w:rsidRPr="00C66A20">
        <w:rPr>
          <w:noProof/>
          <w:lang w:bidi="ar-EG"/>
        </w:rPr>
        <w:t>.</w:t>
      </w:r>
      <w:r w:rsidRPr="00C66A20">
        <w:rPr>
          <w:noProof/>
          <w:lang w:bidi="ar-EG"/>
        </w:rPr>
        <w:t>460</w:t>
      </w:r>
      <w:r w:rsidRPr="00C66A20">
        <w:rPr>
          <w:noProof/>
          <w:lang w:bidi="ar-EG"/>
        </w:rPr>
        <w:noBreakHyphen/>
      </w:r>
      <w:r>
        <w:rPr>
          <w:noProof/>
          <w:lang w:bidi="ar-EG"/>
        </w:rPr>
        <w:t>6</w:t>
      </w:r>
      <w:r w:rsidR="007F75E9">
        <w:rPr>
          <w:noProof/>
          <w:lang w:bidi="ar-EG"/>
        </w:rPr>
        <w:tab/>
      </w:r>
      <w:r w:rsidR="007F75E9">
        <w:rPr>
          <w:noProof/>
          <w:rtl/>
          <w:lang w:val="en-US" w:bidi="ar-EG"/>
        </w:rPr>
        <w:t xml:space="preserve">الوثيقة </w:t>
      </w:r>
      <w:r>
        <w:rPr>
          <w:noProof/>
          <w:lang w:val="en-US" w:bidi="ar-EG"/>
        </w:rPr>
        <w:t>7/68</w:t>
      </w:r>
    </w:p>
    <w:p w:rsidR="00495FAE" w:rsidRDefault="00C66A20" w:rsidP="00101FCE">
      <w:pPr>
        <w:pStyle w:val="AnnexTitel"/>
        <w:rPr>
          <w:rtl/>
          <w:lang w:val="en-US" w:bidi="ar-EG"/>
        </w:rPr>
      </w:pPr>
      <w:r>
        <w:rPr>
          <w:rFonts w:hint="cs"/>
          <w:rtl/>
          <w:lang w:bidi="ar-EG"/>
        </w:rPr>
        <w:t>بث الترددات المعيارية وإشارات التوقيت</w:t>
      </w:r>
    </w:p>
    <w:p w:rsidR="00C66A20" w:rsidRDefault="00C66A20" w:rsidP="00DC4A25">
      <w:pPr>
        <w:rPr>
          <w:rtl/>
          <w:lang w:val="en-US" w:bidi="ar-EG"/>
        </w:rPr>
      </w:pPr>
      <w:r>
        <w:rPr>
          <w:rFonts w:hint="cs"/>
          <w:rtl/>
          <w:lang w:val="en-US" w:bidi="ar-EG"/>
        </w:rPr>
        <w:t xml:space="preserve">يحذف التعديل الذي أدخل على هذه التوصية إجراء ضبط الوقت العالمي المنسق </w:t>
      </w:r>
      <w:r>
        <w:rPr>
          <w:lang w:val="en-US" w:bidi="ar-EG"/>
        </w:rPr>
        <w:t>(UTC)</w:t>
      </w:r>
      <w:r>
        <w:rPr>
          <w:rFonts w:hint="cs"/>
          <w:rtl/>
          <w:lang w:val="en-US" w:bidi="ar-EG"/>
        </w:rPr>
        <w:t xml:space="preserve"> بإدراج الثواني الكبيسة. ويوصى بدخول حذف تسويات الثواني الكبيسة حيز التنفيذ اعتباراً من </w:t>
      </w:r>
      <w:r>
        <w:rPr>
          <w:lang w:val="en-US" w:bidi="ar-EG"/>
        </w:rPr>
        <w:t>1</w:t>
      </w:r>
      <w:r>
        <w:rPr>
          <w:rFonts w:hint="cs"/>
          <w:rtl/>
          <w:lang w:val="en-US" w:bidi="ar-EG"/>
        </w:rPr>
        <w:t xml:space="preserve"> يناير من السنة الخامسة التي تلي موافقة المؤتمر العالمي للاتصالات </w:t>
      </w:r>
      <w:proofErr w:type="spellStart"/>
      <w:r>
        <w:rPr>
          <w:rFonts w:hint="cs"/>
          <w:rtl/>
          <w:lang w:val="en-US" w:bidi="ar-EG"/>
        </w:rPr>
        <w:t>الراديوية</w:t>
      </w:r>
      <w:proofErr w:type="spellEnd"/>
      <w:r>
        <w:rPr>
          <w:rFonts w:hint="cs"/>
          <w:rtl/>
          <w:lang w:val="en-US" w:bidi="ar-EG"/>
        </w:rPr>
        <w:t xml:space="preserve"> على هذه التوصية.</w:t>
      </w:r>
    </w:p>
    <w:p w:rsidR="00C66A20" w:rsidRDefault="00C66A20" w:rsidP="006F7581">
      <w:pPr>
        <w:tabs>
          <w:tab w:val="right" w:pos="9639"/>
        </w:tabs>
        <w:spacing w:before="240" w:after="240"/>
        <w:rPr>
          <w:rtl/>
          <w:lang w:val="en-US" w:bidi="ar-EG"/>
        </w:rPr>
      </w:pPr>
      <w:r>
        <w:rPr>
          <w:rFonts w:hint="cs"/>
          <w:rtl/>
          <w:lang w:val="en-US" w:bidi="ar-EG"/>
        </w:rPr>
        <w:t xml:space="preserve">مشروع مراجعة التوصية </w:t>
      </w:r>
      <w:r>
        <w:rPr>
          <w:lang w:val="en-US" w:bidi="ar-EG"/>
        </w:rPr>
        <w:t>ITU</w:t>
      </w:r>
      <w:r>
        <w:rPr>
          <w:lang w:val="en-US" w:bidi="ar-EG"/>
        </w:rPr>
        <w:noBreakHyphen/>
        <w:t>R SA.1275</w:t>
      </w:r>
      <w:r>
        <w:rPr>
          <w:lang w:val="en-US" w:bidi="ar-EG"/>
        </w:rPr>
        <w:noBreakHyphen/>
        <w:t>2</w:t>
      </w:r>
      <w:r>
        <w:rPr>
          <w:lang w:val="en-US" w:bidi="ar-EG"/>
        </w:rPr>
        <w:tab/>
      </w:r>
      <w:r>
        <w:rPr>
          <w:rFonts w:hint="cs"/>
          <w:rtl/>
          <w:lang w:val="en-US" w:bidi="ar-EG"/>
        </w:rPr>
        <w:t xml:space="preserve">الوثيقة </w:t>
      </w:r>
      <w:r>
        <w:rPr>
          <w:lang w:val="en-US" w:bidi="ar-EG"/>
        </w:rPr>
        <w:t>7/90</w:t>
      </w:r>
    </w:p>
    <w:p w:rsidR="00C66A20" w:rsidRDefault="003B3E61" w:rsidP="00101FCE">
      <w:pPr>
        <w:pStyle w:val="AnnexTitel"/>
        <w:rPr>
          <w:lang w:val="en-US" w:bidi="ar-EG"/>
        </w:rPr>
      </w:pPr>
      <w:r>
        <w:rPr>
          <w:rFonts w:hint="cs"/>
          <w:rtl/>
          <w:lang w:val="en-US" w:bidi="ar-EG"/>
        </w:rPr>
        <w:t xml:space="preserve">المواقع المدارية </w:t>
      </w:r>
      <w:proofErr w:type="spellStart"/>
      <w:r>
        <w:rPr>
          <w:rFonts w:hint="cs"/>
          <w:rtl/>
          <w:lang w:val="en-US" w:bidi="ar-EG"/>
        </w:rPr>
        <w:t>لسواتل</w:t>
      </w:r>
      <w:proofErr w:type="spellEnd"/>
      <w:r>
        <w:rPr>
          <w:rFonts w:hint="cs"/>
          <w:rtl/>
          <w:lang w:val="en-US" w:bidi="ar-EG"/>
        </w:rPr>
        <w:t xml:space="preserve"> مرح</w:t>
      </w:r>
      <w:r w:rsidR="006F7581">
        <w:rPr>
          <w:rFonts w:hint="cs"/>
          <w:rtl/>
          <w:lang w:val="en-US" w:bidi="ar-EG"/>
        </w:rPr>
        <w:t>ِّ</w:t>
      </w:r>
      <w:r>
        <w:rPr>
          <w:rFonts w:hint="cs"/>
          <w:rtl/>
          <w:lang w:val="en-US" w:bidi="ar-EG"/>
        </w:rPr>
        <w:t>ل</w:t>
      </w:r>
      <w:r w:rsidR="00EB7076">
        <w:rPr>
          <w:rFonts w:hint="cs"/>
          <w:rtl/>
          <w:lang w:val="en-US" w:bidi="ar-EG"/>
        </w:rPr>
        <w:t>ة</w:t>
      </w:r>
      <w:r>
        <w:rPr>
          <w:rFonts w:hint="cs"/>
          <w:rtl/>
          <w:lang w:val="en-US" w:bidi="ar-EG"/>
        </w:rPr>
        <w:t xml:space="preserve"> المعطيات الواجب حمايتها من </w:t>
      </w:r>
      <w:proofErr w:type="spellStart"/>
      <w:r>
        <w:rPr>
          <w:rFonts w:hint="cs"/>
          <w:rtl/>
          <w:lang w:val="en-US" w:bidi="ar-EG"/>
        </w:rPr>
        <w:t>إرسالات</w:t>
      </w:r>
      <w:proofErr w:type="spellEnd"/>
      <w:r>
        <w:rPr>
          <w:rtl/>
          <w:lang w:val="en-US" w:bidi="ar-EG"/>
        </w:rPr>
        <w:br/>
      </w:r>
      <w:r>
        <w:rPr>
          <w:rFonts w:hint="cs"/>
          <w:rtl/>
          <w:lang w:val="en-US" w:bidi="ar-EG"/>
        </w:rPr>
        <w:t>أنظمة الخدمة الثابتة العاملة في</w:t>
      </w:r>
      <w:r>
        <w:rPr>
          <w:rFonts w:hint="eastAsia"/>
          <w:lang w:val="en-US" w:bidi="ar-EG"/>
        </w:rPr>
        <w:t> </w:t>
      </w:r>
      <w:r>
        <w:rPr>
          <w:rFonts w:hint="cs"/>
          <w:rtl/>
          <w:lang w:val="en-US" w:bidi="ar-EG"/>
        </w:rPr>
        <w:t xml:space="preserve">النطاق </w:t>
      </w:r>
      <w:r>
        <w:rPr>
          <w:lang w:val="en-US" w:bidi="ar-EG"/>
        </w:rPr>
        <w:t>MHz 2 290</w:t>
      </w:r>
      <w:r>
        <w:rPr>
          <w:lang w:val="en-US" w:bidi="ar-EG"/>
        </w:rPr>
        <w:noBreakHyphen/>
        <w:t>2 200</w:t>
      </w:r>
    </w:p>
    <w:p w:rsidR="006C28FB" w:rsidRDefault="00954249" w:rsidP="00EB7076">
      <w:pPr>
        <w:rPr>
          <w:rFonts w:cs="Times New Roman"/>
          <w:rtl/>
          <w:lang w:val="en-US" w:bidi="ar-EG"/>
        </w:rPr>
      </w:pPr>
      <w:r>
        <w:rPr>
          <w:rFonts w:hint="cs"/>
          <w:rtl/>
          <w:lang w:val="en-US" w:bidi="ar-EG"/>
        </w:rPr>
        <w:t xml:space="preserve">تدرج مراجعة التوصية </w:t>
      </w:r>
      <w:r>
        <w:rPr>
          <w:lang w:val="en-US" w:bidi="ar-EG"/>
        </w:rPr>
        <w:t>ITU</w:t>
      </w:r>
      <w:r>
        <w:rPr>
          <w:lang w:val="en-US" w:bidi="ar-EG"/>
        </w:rPr>
        <w:noBreakHyphen/>
        <w:t>R SA.1275</w:t>
      </w:r>
      <w:r>
        <w:rPr>
          <w:rFonts w:hint="cs"/>
          <w:rtl/>
          <w:lang w:val="en-US" w:bidi="ar-EG"/>
        </w:rPr>
        <w:t xml:space="preserve"> مواقع </w:t>
      </w:r>
      <w:proofErr w:type="spellStart"/>
      <w:r>
        <w:rPr>
          <w:rFonts w:hint="cs"/>
          <w:rtl/>
          <w:lang w:val="en-US" w:bidi="ar-EG"/>
        </w:rPr>
        <w:t>ساتلية</w:t>
      </w:r>
      <w:proofErr w:type="spellEnd"/>
      <w:r>
        <w:rPr>
          <w:rFonts w:hint="cs"/>
          <w:rtl/>
          <w:lang w:val="en-US" w:bidi="ar-EG"/>
        </w:rPr>
        <w:t xml:space="preserve"> جديدة في الفقرة </w:t>
      </w:r>
      <w:r w:rsidRPr="00EA392B">
        <w:rPr>
          <w:rFonts w:hint="cs"/>
          <w:i/>
          <w:iCs/>
          <w:rtl/>
          <w:lang w:val="en-US" w:bidi="ar-EG"/>
        </w:rPr>
        <w:t>توصي</w:t>
      </w:r>
      <w:r>
        <w:rPr>
          <w:rFonts w:hint="cs"/>
          <w:rtl/>
          <w:lang w:val="en-US" w:bidi="ar-EG"/>
        </w:rPr>
        <w:t xml:space="preserve"> </w:t>
      </w:r>
      <w:r>
        <w:rPr>
          <w:lang w:val="en-US" w:bidi="ar-EG"/>
        </w:rPr>
        <w:t>1</w:t>
      </w:r>
      <w:r>
        <w:rPr>
          <w:rFonts w:hint="cs"/>
          <w:rtl/>
          <w:lang w:val="en-US" w:bidi="ar-EG"/>
        </w:rPr>
        <w:t xml:space="preserve">، وبوجه خاص المواقع المدارية </w:t>
      </w:r>
      <w:proofErr w:type="spellStart"/>
      <w:r>
        <w:rPr>
          <w:rFonts w:hint="cs"/>
          <w:rtl/>
          <w:lang w:val="en-US" w:bidi="ar-EG"/>
        </w:rPr>
        <w:t>لسواتل</w:t>
      </w:r>
      <w:proofErr w:type="spellEnd"/>
      <w:r>
        <w:rPr>
          <w:rFonts w:hint="cs"/>
          <w:rtl/>
          <w:lang w:val="en-US" w:bidi="ar-EG"/>
        </w:rPr>
        <w:t xml:space="preserve"> مرحلات المعطيات </w:t>
      </w:r>
      <w:r>
        <w:rPr>
          <w:lang w:val="en-US" w:bidi="ar-EG"/>
        </w:rPr>
        <w:t>(DRS)</w:t>
      </w:r>
      <w:r>
        <w:rPr>
          <w:rFonts w:hint="cs"/>
          <w:rtl/>
          <w:lang w:val="en-US" w:bidi="ar-EG"/>
        </w:rPr>
        <w:t xml:space="preserve"> المستقرة بالنسبة</w:t>
      </w:r>
      <w:r w:rsidR="001F5BFF">
        <w:rPr>
          <w:rFonts w:hint="cs"/>
          <w:rtl/>
          <w:lang w:val="en-US" w:bidi="ar-EG"/>
        </w:rPr>
        <w:t xml:space="preserve"> </w:t>
      </w:r>
      <w:r w:rsidR="00EB7076">
        <w:rPr>
          <w:rFonts w:hint="cs"/>
          <w:rtl/>
          <w:lang w:val="en-US" w:bidi="ar-EG"/>
        </w:rPr>
        <w:t>إلى الأرض</w:t>
      </w:r>
      <w:r>
        <w:rPr>
          <w:rFonts w:hint="cs"/>
          <w:rtl/>
          <w:lang w:val="en-US" w:bidi="ar-EG"/>
        </w:rPr>
        <w:t xml:space="preserve">: </w:t>
      </w:r>
      <w:r w:rsidR="00353280" w:rsidRPr="002B5B3B">
        <w:t>°</w:t>
      </w:r>
      <w:r>
        <w:rPr>
          <w:rFonts w:cs="Times New Roman"/>
          <w:lang w:val="en-US" w:bidi="ar-EG"/>
        </w:rPr>
        <w:t>10,6</w:t>
      </w:r>
      <w:r>
        <w:rPr>
          <w:rFonts w:hint="cs"/>
          <w:rtl/>
          <w:lang w:val="en-US" w:bidi="ar-EG"/>
        </w:rPr>
        <w:t xml:space="preserve"> و</w:t>
      </w:r>
      <w:r w:rsidR="00353280" w:rsidRPr="002B5B3B">
        <w:t>°</w:t>
      </w:r>
      <w:r w:rsidR="006C28FB">
        <w:rPr>
          <w:rFonts w:cs="Times New Roman"/>
          <w:lang w:val="en-US" w:bidi="ar-EG"/>
        </w:rPr>
        <w:t>16,8</w:t>
      </w:r>
      <w:r w:rsidR="006C28FB">
        <w:rPr>
          <w:rFonts w:cs="Times New Roman" w:hint="cs"/>
          <w:rtl/>
          <w:lang w:val="en-US" w:bidi="ar-EG"/>
        </w:rPr>
        <w:t xml:space="preserve"> </w:t>
      </w:r>
      <w:r w:rsidR="006C28FB" w:rsidRPr="00D21E3E">
        <w:rPr>
          <w:rFonts w:hint="cs"/>
          <w:rtl/>
          <w:lang w:val="en-US" w:bidi="ar-EG"/>
        </w:rPr>
        <w:t>و</w:t>
      </w:r>
      <w:r w:rsidR="00353280" w:rsidRPr="002B5B3B">
        <w:t>°</w:t>
      </w:r>
      <w:r w:rsidR="006C28FB">
        <w:rPr>
          <w:rFonts w:cs="Times New Roman"/>
          <w:lang w:val="en-US" w:bidi="ar-EG"/>
        </w:rPr>
        <w:t>77</w:t>
      </w:r>
      <w:r w:rsidR="006C28FB">
        <w:rPr>
          <w:rFonts w:cs="Times New Roman" w:hint="cs"/>
          <w:rtl/>
          <w:lang w:val="en-US" w:bidi="ar-EG"/>
        </w:rPr>
        <w:t xml:space="preserve"> </w:t>
      </w:r>
      <w:r w:rsidR="006C28FB" w:rsidRPr="00D21E3E">
        <w:rPr>
          <w:rFonts w:hint="cs"/>
          <w:rtl/>
          <w:lang w:val="en-US" w:bidi="ar-EG"/>
        </w:rPr>
        <w:t>و</w:t>
      </w:r>
      <w:r w:rsidR="00353280" w:rsidRPr="002B5B3B">
        <w:t>°</w:t>
      </w:r>
      <w:r w:rsidR="006C28FB">
        <w:rPr>
          <w:rFonts w:cs="Times New Roman"/>
          <w:lang w:val="en-US" w:bidi="ar-EG"/>
        </w:rPr>
        <w:t>80</w:t>
      </w:r>
      <w:r w:rsidR="006C28FB">
        <w:rPr>
          <w:rFonts w:cs="Times New Roman" w:hint="cs"/>
          <w:rtl/>
          <w:lang w:val="en-US" w:bidi="ar-EG"/>
        </w:rPr>
        <w:t xml:space="preserve"> </w:t>
      </w:r>
      <w:r w:rsidR="006C28FB" w:rsidRPr="00D21E3E">
        <w:rPr>
          <w:rFonts w:hint="cs"/>
          <w:rtl/>
          <w:lang w:val="en-US" w:bidi="ar-EG"/>
        </w:rPr>
        <w:t>و</w:t>
      </w:r>
      <w:r w:rsidR="00353280" w:rsidRPr="002B5B3B">
        <w:t>°</w:t>
      </w:r>
      <w:r w:rsidR="006C28FB">
        <w:rPr>
          <w:rFonts w:cs="Times New Roman"/>
          <w:lang w:val="en-US" w:bidi="ar-EG"/>
        </w:rPr>
        <w:t>171</w:t>
      </w:r>
      <w:r w:rsidR="006C28FB">
        <w:rPr>
          <w:rFonts w:cs="Times New Roman" w:hint="cs"/>
          <w:rtl/>
          <w:lang w:val="en-US" w:bidi="ar-EG"/>
        </w:rPr>
        <w:t xml:space="preserve"> </w:t>
      </w:r>
      <w:r w:rsidR="006C28FB" w:rsidRPr="00D21E3E">
        <w:rPr>
          <w:rFonts w:hint="cs"/>
          <w:rtl/>
          <w:lang w:val="en-US" w:bidi="ar-EG"/>
        </w:rPr>
        <w:t>و</w:t>
      </w:r>
      <w:r w:rsidR="00353280" w:rsidRPr="002B5B3B">
        <w:t>°</w:t>
      </w:r>
      <w:r w:rsidR="006C28FB">
        <w:rPr>
          <w:rFonts w:cs="Times New Roman"/>
          <w:lang w:val="en-US" w:bidi="ar-EG"/>
        </w:rPr>
        <w:t>176,8</w:t>
      </w:r>
      <w:r w:rsidR="006C28FB">
        <w:rPr>
          <w:rFonts w:cs="Times New Roman" w:hint="cs"/>
          <w:rtl/>
          <w:lang w:val="en-US" w:bidi="ar-EG"/>
        </w:rPr>
        <w:t>.</w:t>
      </w:r>
    </w:p>
    <w:p w:rsidR="006C28FB" w:rsidRDefault="006C28FB" w:rsidP="006F7581">
      <w:pPr>
        <w:tabs>
          <w:tab w:val="right" w:pos="9639"/>
        </w:tabs>
        <w:spacing w:before="240" w:after="240"/>
        <w:rPr>
          <w:lang w:val="en-US" w:bidi="ar-EG"/>
        </w:rPr>
      </w:pPr>
      <w:r>
        <w:rPr>
          <w:rFonts w:hint="cs"/>
          <w:rtl/>
          <w:lang w:val="en-US" w:bidi="ar-EG"/>
        </w:rPr>
        <w:t xml:space="preserve">مشروع مراجعة التوصية </w:t>
      </w:r>
      <w:r>
        <w:rPr>
          <w:lang w:val="en-US" w:bidi="ar-EG"/>
        </w:rPr>
        <w:t>ITU</w:t>
      </w:r>
      <w:r>
        <w:rPr>
          <w:lang w:val="en-US" w:bidi="ar-EG"/>
        </w:rPr>
        <w:noBreakHyphen/>
        <w:t>R SA.127</w:t>
      </w:r>
      <w:r w:rsidR="00EA392B">
        <w:rPr>
          <w:lang w:val="en-US" w:bidi="ar-EG"/>
        </w:rPr>
        <w:t>6</w:t>
      </w:r>
      <w:r>
        <w:rPr>
          <w:lang w:val="en-US" w:bidi="ar-EG"/>
        </w:rPr>
        <w:noBreakHyphen/>
      </w:r>
      <w:r w:rsidR="00EA392B">
        <w:rPr>
          <w:lang w:val="en-US" w:bidi="ar-EG"/>
        </w:rPr>
        <w:t>2</w:t>
      </w:r>
      <w:r w:rsidR="00EA392B">
        <w:rPr>
          <w:lang w:val="en-US" w:bidi="ar-EG"/>
        </w:rPr>
        <w:tab/>
      </w:r>
      <w:r w:rsidR="00EA392B">
        <w:rPr>
          <w:rFonts w:hint="cs"/>
          <w:rtl/>
          <w:lang w:val="en-US" w:bidi="ar-EG"/>
        </w:rPr>
        <w:t xml:space="preserve">الوثيقة </w:t>
      </w:r>
      <w:r w:rsidR="00EA392B">
        <w:rPr>
          <w:lang w:val="en-US" w:bidi="ar-EG"/>
        </w:rPr>
        <w:t>7/89</w:t>
      </w:r>
    </w:p>
    <w:p w:rsidR="00EA392B" w:rsidRPr="003B3E61" w:rsidRDefault="003B3E61" w:rsidP="00EB7076">
      <w:pPr>
        <w:pStyle w:val="AnnexTitel"/>
        <w:rPr>
          <w:rtl/>
          <w:lang w:val="en-US" w:bidi="ar-EG"/>
        </w:rPr>
      </w:pPr>
      <w:r>
        <w:rPr>
          <w:rFonts w:hint="cs"/>
          <w:rtl/>
          <w:lang w:val="en-US" w:bidi="ar-EG"/>
        </w:rPr>
        <w:t xml:space="preserve">المواقع المدارية </w:t>
      </w:r>
      <w:proofErr w:type="spellStart"/>
      <w:r>
        <w:rPr>
          <w:rFonts w:hint="cs"/>
          <w:rtl/>
          <w:lang w:val="en-US" w:bidi="ar-EG"/>
        </w:rPr>
        <w:t>لسواتل</w:t>
      </w:r>
      <w:proofErr w:type="spellEnd"/>
      <w:r>
        <w:rPr>
          <w:rFonts w:hint="cs"/>
          <w:rtl/>
          <w:lang w:val="en-US" w:bidi="ar-EG"/>
        </w:rPr>
        <w:t xml:space="preserve"> مرح</w:t>
      </w:r>
      <w:r w:rsidR="006F7581">
        <w:rPr>
          <w:rFonts w:hint="cs"/>
          <w:rtl/>
          <w:lang w:val="en-US" w:bidi="ar-EG"/>
        </w:rPr>
        <w:t>ِّ</w:t>
      </w:r>
      <w:r>
        <w:rPr>
          <w:rFonts w:hint="cs"/>
          <w:rtl/>
          <w:lang w:val="en-US" w:bidi="ar-EG"/>
        </w:rPr>
        <w:t>ل</w:t>
      </w:r>
      <w:r w:rsidR="00EB7076">
        <w:rPr>
          <w:rFonts w:hint="cs"/>
          <w:rtl/>
          <w:lang w:val="en-US" w:bidi="ar-EG"/>
        </w:rPr>
        <w:t>ة</w:t>
      </w:r>
      <w:r>
        <w:rPr>
          <w:rFonts w:hint="cs"/>
          <w:rtl/>
          <w:lang w:val="en-US" w:bidi="ar-EG"/>
        </w:rPr>
        <w:t xml:space="preserve"> المعطيات الواجب حمايتها من </w:t>
      </w:r>
      <w:proofErr w:type="spellStart"/>
      <w:r>
        <w:rPr>
          <w:rFonts w:hint="cs"/>
          <w:rtl/>
          <w:lang w:val="en-US" w:bidi="ar-EG"/>
        </w:rPr>
        <w:t>إرسالات</w:t>
      </w:r>
      <w:proofErr w:type="spellEnd"/>
      <w:r>
        <w:rPr>
          <w:rtl/>
          <w:lang w:val="en-US" w:bidi="ar-EG"/>
        </w:rPr>
        <w:br/>
      </w:r>
      <w:r>
        <w:rPr>
          <w:rFonts w:hint="cs"/>
          <w:rtl/>
          <w:lang w:val="en-US" w:bidi="ar-EG"/>
        </w:rPr>
        <w:t>أنظمة الخدمة الثابتة العاملة في</w:t>
      </w:r>
      <w:r>
        <w:rPr>
          <w:rFonts w:hint="eastAsia"/>
          <w:lang w:val="en-US" w:bidi="ar-EG"/>
        </w:rPr>
        <w:t> </w:t>
      </w:r>
      <w:r>
        <w:rPr>
          <w:rFonts w:hint="cs"/>
          <w:rtl/>
          <w:lang w:val="en-US" w:bidi="ar-EG"/>
        </w:rPr>
        <w:t xml:space="preserve">النطاق </w:t>
      </w:r>
      <w:r w:rsidR="00EB7076">
        <w:rPr>
          <w:lang w:val="en-US" w:bidi="ar-EG"/>
        </w:rPr>
        <w:t>GH</w:t>
      </w:r>
      <w:r>
        <w:rPr>
          <w:lang w:val="en-US" w:bidi="ar-EG"/>
        </w:rPr>
        <w:t>z 27,5</w:t>
      </w:r>
      <w:r>
        <w:rPr>
          <w:lang w:val="en-US" w:bidi="ar-EG"/>
        </w:rPr>
        <w:noBreakHyphen/>
        <w:t>25,25</w:t>
      </w:r>
    </w:p>
    <w:p w:rsidR="00EA392B" w:rsidRDefault="00EA392B" w:rsidP="00353280">
      <w:pPr>
        <w:rPr>
          <w:rFonts w:cs="Times New Roman"/>
          <w:rtl/>
          <w:lang w:val="en-US" w:bidi="ar-EG"/>
        </w:rPr>
      </w:pPr>
      <w:r>
        <w:rPr>
          <w:rFonts w:hint="cs"/>
          <w:rtl/>
          <w:lang w:val="en-US" w:bidi="ar-EG"/>
        </w:rPr>
        <w:t xml:space="preserve">تدرج مراجعة التوصية </w:t>
      </w:r>
      <w:r>
        <w:rPr>
          <w:lang w:val="en-US" w:bidi="ar-EG"/>
        </w:rPr>
        <w:t>ITU</w:t>
      </w:r>
      <w:r>
        <w:rPr>
          <w:lang w:val="en-US" w:bidi="ar-EG"/>
        </w:rPr>
        <w:noBreakHyphen/>
        <w:t>R SA.1276</w:t>
      </w:r>
      <w:r>
        <w:rPr>
          <w:rFonts w:hint="cs"/>
          <w:rtl/>
          <w:lang w:val="en-US" w:bidi="ar-EG"/>
        </w:rPr>
        <w:t xml:space="preserve"> مواقع </w:t>
      </w:r>
      <w:proofErr w:type="spellStart"/>
      <w:r>
        <w:rPr>
          <w:rFonts w:hint="cs"/>
          <w:rtl/>
          <w:lang w:val="en-US" w:bidi="ar-EG"/>
        </w:rPr>
        <w:t>ساتلية</w:t>
      </w:r>
      <w:proofErr w:type="spellEnd"/>
      <w:r>
        <w:rPr>
          <w:rFonts w:hint="cs"/>
          <w:rtl/>
          <w:lang w:val="en-US" w:bidi="ar-EG"/>
        </w:rPr>
        <w:t xml:space="preserve"> جديدة في الفقرة </w:t>
      </w:r>
      <w:r w:rsidRPr="00EA392B">
        <w:rPr>
          <w:rFonts w:hint="cs"/>
          <w:i/>
          <w:iCs/>
          <w:rtl/>
          <w:lang w:val="en-US" w:bidi="ar-EG"/>
        </w:rPr>
        <w:t>توصي</w:t>
      </w:r>
      <w:r>
        <w:rPr>
          <w:rFonts w:hint="cs"/>
          <w:rtl/>
          <w:lang w:val="en-US" w:bidi="ar-EG"/>
        </w:rPr>
        <w:t xml:space="preserve"> </w:t>
      </w:r>
      <w:r>
        <w:rPr>
          <w:lang w:val="en-US" w:bidi="ar-EG"/>
        </w:rPr>
        <w:t>1</w:t>
      </w:r>
      <w:r>
        <w:rPr>
          <w:rFonts w:hint="cs"/>
          <w:rtl/>
          <w:lang w:val="en-US" w:bidi="ar-EG"/>
        </w:rPr>
        <w:t xml:space="preserve">، وبوجه خاص المواقع المدارية </w:t>
      </w:r>
      <w:proofErr w:type="spellStart"/>
      <w:r>
        <w:rPr>
          <w:rFonts w:hint="cs"/>
          <w:rtl/>
          <w:lang w:val="en-US" w:bidi="ar-EG"/>
        </w:rPr>
        <w:t>لسواتل</w:t>
      </w:r>
      <w:proofErr w:type="spellEnd"/>
      <w:r>
        <w:rPr>
          <w:rFonts w:hint="cs"/>
          <w:rtl/>
          <w:lang w:val="en-US" w:bidi="ar-EG"/>
        </w:rPr>
        <w:t xml:space="preserve"> مرحلات المعطيات </w:t>
      </w:r>
      <w:r>
        <w:rPr>
          <w:lang w:val="en-US" w:bidi="ar-EG"/>
        </w:rPr>
        <w:t>(DRS)</w:t>
      </w:r>
      <w:r>
        <w:rPr>
          <w:rFonts w:hint="cs"/>
          <w:rtl/>
          <w:lang w:val="en-US" w:bidi="ar-EG"/>
        </w:rPr>
        <w:t xml:space="preserve"> المستقرة بالنسبة للأرض: </w:t>
      </w:r>
      <w:r w:rsidR="00353280" w:rsidRPr="002B5B3B">
        <w:t>°</w:t>
      </w:r>
      <w:r>
        <w:rPr>
          <w:rFonts w:cs="Times New Roman"/>
          <w:lang w:val="en-US" w:bidi="ar-EG"/>
        </w:rPr>
        <w:t>10,6</w:t>
      </w:r>
      <w:r>
        <w:rPr>
          <w:rFonts w:hint="cs"/>
          <w:rtl/>
          <w:lang w:val="en-US" w:bidi="ar-EG"/>
        </w:rPr>
        <w:t xml:space="preserve"> و</w:t>
      </w:r>
      <w:r w:rsidR="00353280" w:rsidRPr="002B5B3B">
        <w:t>°</w:t>
      </w:r>
      <w:r>
        <w:rPr>
          <w:rFonts w:cs="Times New Roman"/>
          <w:lang w:val="en-US" w:bidi="ar-EG"/>
        </w:rPr>
        <w:t>16,8</w:t>
      </w:r>
      <w:r>
        <w:rPr>
          <w:rFonts w:cs="Times New Roman" w:hint="cs"/>
          <w:rtl/>
          <w:lang w:val="en-US" w:bidi="ar-EG"/>
        </w:rPr>
        <w:t xml:space="preserve"> </w:t>
      </w:r>
      <w:r w:rsidRPr="00D21E3E">
        <w:rPr>
          <w:rFonts w:hint="cs"/>
          <w:rtl/>
          <w:lang w:val="en-US" w:bidi="ar-EG"/>
        </w:rPr>
        <w:t>و</w:t>
      </w:r>
      <w:r w:rsidR="00353280" w:rsidRPr="002B5B3B">
        <w:t>°</w:t>
      </w:r>
      <w:r>
        <w:rPr>
          <w:rFonts w:cs="Times New Roman"/>
          <w:lang w:val="en-US" w:bidi="ar-EG"/>
        </w:rPr>
        <w:t>77</w:t>
      </w:r>
      <w:r>
        <w:rPr>
          <w:rFonts w:cs="Times New Roman" w:hint="cs"/>
          <w:rtl/>
          <w:lang w:val="en-US" w:bidi="ar-EG"/>
        </w:rPr>
        <w:t xml:space="preserve"> </w:t>
      </w:r>
      <w:r w:rsidRPr="00D21E3E">
        <w:rPr>
          <w:rFonts w:hint="cs"/>
          <w:rtl/>
          <w:lang w:val="en-US" w:bidi="ar-EG"/>
        </w:rPr>
        <w:t>و</w:t>
      </w:r>
      <w:r w:rsidR="00353280" w:rsidRPr="002B5B3B">
        <w:t>°</w:t>
      </w:r>
      <w:r>
        <w:rPr>
          <w:rFonts w:cs="Times New Roman"/>
          <w:lang w:val="en-US" w:bidi="ar-EG"/>
        </w:rPr>
        <w:t>80</w:t>
      </w:r>
      <w:r>
        <w:rPr>
          <w:rFonts w:cs="Times New Roman" w:hint="cs"/>
          <w:rtl/>
          <w:lang w:val="en-US" w:bidi="ar-EG"/>
        </w:rPr>
        <w:t xml:space="preserve"> </w:t>
      </w:r>
      <w:r w:rsidRPr="00D21E3E">
        <w:rPr>
          <w:rFonts w:hint="cs"/>
          <w:rtl/>
          <w:lang w:val="en-US" w:bidi="ar-EG"/>
        </w:rPr>
        <w:t>و</w:t>
      </w:r>
      <w:r w:rsidR="00353280" w:rsidRPr="002B5B3B">
        <w:t>°</w:t>
      </w:r>
      <w:r>
        <w:rPr>
          <w:rFonts w:cs="Times New Roman"/>
          <w:lang w:val="en-US" w:bidi="ar-EG"/>
        </w:rPr>
        <w:t>171</w:t>
      </w:r>
      <w:r>
        <w:rPr>
          <w:rFonts w:cs="Times New Roman" w:hint="cs"/>
          <w:rtl/>
          <w:lang w:val="en-US" w:bidi="ar-EG"/>
        </w:rPr>
        <w:t xml:space="preserve"> </w:t>
      </w:r>
      <w:r w:rsidRPr="00D21E3E">
        <w:rPr>
          <w:rFonts w:hint="cs"/>
          <w:rtl/>
          <w:lang w:val="en-US" w:bidi="ar-EG"/>
        </w:rPr>
        <w:t>و</w:t>
      </w:r>
      <w:r w:rsidR="00353280" w:rsidRPr="002B5B3B">
        <w:t>°</w:t>
      </w:r>
      <w:r>
        <w:rPr>
          <w:rFonts w:cs="Times New Roman"/>
          <w:lang w:val="en-US" w:bidi="ar-EG"/>
        </w:rPr>
        <w:t>176,8</w:t>
      </w:r>
      <w:r>
        <w:rPr>
          <w:rFonts w:cs="Times New Roman" w:hint="cs"/>
          <w:rtl/>
          <w:lang w:val="en-US" w:bidi="ar-EG"/>
        </w:rPr>
        <w:t>.</w:t>
      </w:r>
    </w:p>
    <w:p w:rsidR="00EA392B" w:rsidRDefault="00EA392B" w:rsidP="006F7581">
      <w:pPr>
        <w:tabs>
          <w:tab w:val="right" w:pos="9639"/>
        </w:tabs>
        <w:spacing w:before="240" w:after="240"/>
        <w:rPr>
          <w:lang w:val="en-US" w:bidi="ar-EG"/>
        </w:rPr>
      </w:pPr>
      <w:r>
        <w:rPr>
          <w:rFonts w:hint="cs"/>
          <w:rtl/>
          <w:lang w:val="en-US" w:bidi="ar-EG"/>
        </w:rPr>
        <w:t xml:space="preserve">مشروع مراجعة التوصية </w:t>
      </w:r>
      <w:r>
        <w:rPr>
          <w:lang w:val="en-US" w:bidi="ar-EG"/>
        </w:rPr>
        <w:t>ITU</w:t>
      </w:r>
      <w:r>
        <w:rPr>
          <w:lang w:val="en-US" w:bidi="ar-EG"/>
        </w:rPr>
        <w:noBreakHyphen/>
        <w:t>R SA.1014</w:t>
      </w:r>
      <w:r>
        <w:rPr>
          <w:lang w:val="en-US" w:bidi="ar-EG"/>
        </w:rPr>
        <w:noBreakHyphen/>
        <w:t>1</w:t>
      </w:r>
      <w:r>
        <w:rPr>
          <w:rFonts w:hint="cs"/>
          <w:rtl/>
          <w:lang w:val="en-US" w:bidi="ar-EG"/>
        </w:rPr>
        <w:tab/>
        <w:t xml:space="preserve">الوثيقة </w:t>
      </w:r>
      <w:r>
        <w:rPr>
          <w:lang w:val="en-US" w:bidi="ar-EG"/>
        </w:rPr>
        <w:t>7/102</w:t>
      </w:r>
    </w:p>
    <w:p w:rsidR="00EA392B" w:rsidRDefault="00DC4A25" w:rsidP="00101FCE">
      <w:pPr>
        <w:pStyle w:val="AnnexTitel"/>
        <w:rPr>
          <w:rtl/>
          <w:lang w:val="en-US" w:bidi="ar-EG"/>
        </w:rPr>
      </w:pPr>
      <w:r>
        <w:rPr>
          <w:rFonts w:hint="cs"/>
          <w:rtl/>
          <w:lang w:val="en-US" w:bidi="ar-EG"/>
        </w:rPr>
        <w:t>متطلبات الاتصالات</w:t>
      </w:r>
      <w:r>
        <w:rPr>
          <w:rFonts w:hint="cs"/>
          <w:rtl/>
          <w:lang w:val="en-US" w:bidi="ar-EG"/>
        </w:rPr>
        <w:br/>
        <w:t>لمركبات أبحاث الفضاء البعيد المأهولة وغير المأهولة</w:t>
      </w:r>
    </w:p>
    <w:p w:rsidR="00EA392B" w:rsidRDefault="00EA392B" w:rsidP="00EA392B">
      <w:pPr>
        <w:rPr>
          <w:rtl/>
          <w:lang w:val="en-US" w:bidi="ar-EG"/>
        </w:rPr>
      </w:pPr>
      <w:r>
        <w:rPr>
          <w:rFonts w:hint="cs"/>
          <w:rtl/>
          <w:lang w:val="en-US" w:bidi="ar-EG"/>
        </w:rPr>
        <w:t xml:space="preserve">تدرج مراجعة التوصية </w:t>
      </w:r>
      <w:r>
        <w:rPr>
          <w:lang w:val="en-US" w:bidi="ar-EG"/>
        </w:rPr>
        <w:t>ITU</w:t>
      </w:r>
      <w:r>
        <w:rPr>
          <w:lang w:val="en-US" w:bidi="ar-EG"/>
        </w:rPr>
        <w:noBreakHyphen/>
        <w:t>R SA.1014</w:t>
      </w:r>
      <w:r>
        <w:rPr>
          <w:rFonts w:hint="cs"/>
          <w:rtl/>
          <w:lang w:val="en-US" w:bidi="ar-EG"/>
        </w:rPr>
        <w:t xml:space="preserve"> مواقع محطات أرضية جدي</w:t>
      </w:r>
      <w:r w:rsidR="00EB7076">
        <w:rPr>
          <w:rFonts w:hint="cs"/>
          <w:rtl/>
          <w:lang w:val="en-US" w:bidi="ar-EG"/>
        </w:rPr>
        <w:t>د</w:t>
      </w:r>
      <w:r>
        <w:rPr>
          <w:rFonts w:hint="cs"/>
          <w:rtl/>
          <w:lang w:val="en-US" w:bidi="ar-EG"/>
        </w:rPr>
        <w:t xml:space="preserve">ة في الجدول </w:t>
      </w:r>
      <w:r>
        <w:rPr>
          <w:lang w:val="en-US" w:bidi="ar-EG"/>
        </w:rPr>
        <w:t>3</w:t>
      </w:r>
      <w:r>
        <w:rPr>
          <w:rFonts w:hint="cs"/>
          <w:rtl/>
          <w:lang w:val="en-US" w:bidi="ar-EG"/>
        </w:rPr>
        <w:t xml:space="preserve"> الوارد في الملحق </w:t>
      </w:r>
      <w:r>
        <w:rPr>
          <w:lang w:val="en-US" w:bidi="ar-EG"/>
        </w:rPr>
        <w:t>1</w:t>
      </w:r>
      <w:r>
        <w:rPr>
          <w:rFonts w:hint="cs"/>
          <w:rtl/>
          <w:lang w:val="en-US" w:bidi="ar-EG"/>
        </w:rPr>
        <w:t xml:space="preserve"> فضلاً عن بعض التصويبات </w:t>
      </w:r>
      <w:proofErr w:type="spellStart"/>
      <w:r>
        <w:rPr>
          <w:rFonts w:hint="cs"/>
          <w:rtl/>
          <w:lang w:val="en-US" w:bidi="ar-EG"/>
        </w:rPr>
        <w:t>الصياغية</w:t>
      </w:r>
      <w:proofErr w:type="spellEnd"/>
      <w:r>
        <w:rPr>
          <w:rFonts w:hint="cs"/>
          <w:rtl/>
          <w:lang w:val="en-US" w:bidi="ar-EG"/>
        </w:rPr>
        <w:t>.</w:t>
      </w:r>
    </w:p>
    <w:p w:rsidR="00EA392B" w:rsidRDefault="00EA392B" w:rsidP="00622760">
      <w:pPr>
        <w:keepNext/>
        <w:keepLines/>
        <w:tabs>
          <w:tab w:val="right" w:pos="9639"/>
        </w:tabs>
        <w:spacing w:before="240" w:after="240"/>
        <w:rPr>
          <w:lang w:val="en-US" w:bidi="ar-EG"/>
        </w:rPr>
      </w:pPr>
      <w:r>
        <w:rPr>
          <w:rFonts w:hint="cs"/>
          <w:rtl/>
          <w:lang w:val="en-US" w:bidi="ar-EG"/>
        </w:rPr>
        <w:lastRenderedPageBreak/>
        <w:t xml:space="preserve">مشروع </w:t>
      </w:r>
      <w:r w:rsidR="00622760">
        <w:rPr>
          <w:rFonts w:hint="cs"/>
          <w:rtl/>
          <w:lang w:val="en-US" w:bidi="ar-EG"/>
        </w:rPr>
        <w:t>ال</w:t>
      </w:r>
      <w:r w:rsidR="00B24DDF">
        <w:rPr>
          <w:rFonts w:hint="cs"/>
          <w:rtl/>
          <w:lang w:val="en-US" w:bidi="ar-EG"/>
        </w:rPr>
        <w:t xml:space="preserve">توصية </w:t>
      </w:r>
      <w:r w:rsidR="00622760">
        <w:rPr>
          <w:rFonts w:hint="cs"/>
          <w:rtl/>
          <w:lang w:val="en-US" w:bidi="ar-EG"/>
        </w:rPr>
        <w:t>الجديدة</w:t>
      </w:r>
      <w:r>
        <w:rPr>
          <w:rFonts w:hint="cs"/>
          <w:rtl/>
          <w:lang w:val="en-US" w:bidi="ar-EG"/>
        </w:rPr>
        <w:t xml:space="preserve"> </w:t>
      </w:r>
      <w:r>
        <w:rPr>
          <w:lang w:val="en-US" w:bidi="ar-EG"/>
        </w:rPr>
        <w:t>ITU</w:t>
      </w:r>
      <w:r>
        <w:rPr>
          <w:lang w:val="en-US" w:bidi="ar-EG"/>
        </w:rPr>
        <w:noBreakHyphen/>
        <w:t>R SA.[SRS 23 GHz CHAR]</w:t>
      </w:r>
      <w:r>
        <w:rPr>
          <w:rFonts w:hint="cs"/>
          <w:rtl/>
          <w:lang w:val="en-US" w:bidi="ar-EG"/>
        </w:rPr>
        <w:tab/>
        <w:t xml:space="preserve">الوثيقة </w:t>
      </w:r>
      <w:r>
        <w:rPr>
          <w:lang w:val="en-US" w:bidi="ar-EG"/>
        </w:rPr>
        <w:t>7/103</w:t>
      </w:r>
    </w:p>
    <w:p w:rsidR="00EA392B" w:rsidRDefault="00EA392B" w:rsidP="00EB7076">
      <w:pPr>
        <w:pStyle w:val="AnnexTitel"/>
        <w:rPr>
          <w:rtl/>
          <w:lang w:val="en-US" w:bidi="ar-EG"/>
        </w:rPr>
      </w:pPr>
      <w:r>
        <w:rPr>
          <w:rFonts w:hint="cs"/>
          <w:rtl/>
          <w:lang w:val="en-US" w:bidi="ar-EG"/>
        </w:rPr>
        <w:t>الخصائص التقنية والتشغيلية لأنظمة خدمة الأبحاث الفضائية (أرض</w:t>
      </w:r>
      <w:r>
        <w:rPr>
          <w:rFonts w:hint="cs"/>
          <w:rtl/>
          <w:lang w:val="en-US" w:bidi="ar-EG"/>
        </w:rPr>
        <w:noBreakHyphen/>
        <w:t xml:space="preserve">فضاء) </w:t>
      </w:r>
      <w:r w:rsidR="00EB7076">
        <w:rPr>
          <w:rtl/>
          <w:lang w:val="en-US" w:bidi="ar-EG"/>
        </w:rPr>
        <w:br/>
      </w:r>
      <w:r>
        <w:rPr>
          <w:rFonts w:hint="cs"/>
          <w:rtl/>
          <w:lang w:val="en-US" w:bidi="ar-EG"/>
        </w:rPr>
        <w:t>للاستعمال</w:t>
      </w:r>
      <w:r w:rsidR="00EB7076">
        <w:rPr>
          <w:rFonts w:hint="cs"/>
          <w:rtl/>
          <w:lang w:val="en-US" w:bidi="ar-EG"/>
        </w:rPr>
        <w:t xml:space="preserve"> </w:t>
      </w:r>
      <w:r>
        <w:rPr>
          <w:rFonts w:hint="cs"/>
          <w:rtl/>
          <w:lang w:val="en-US" w:bidi="ar-EG"/>
        </w:rPr>
        <w:t xml:space="preserve">في النطاق </w:t>
      </w:r>
      <w:r>
        <w:rPr>
          <w:lang w:val="en-US" w:bidi="ar-EG"/>
        </w:rPr>
        <w:t>GHz 23</w:t>
      </w:r>
      <w:r w:rsidR="00813EDB">
        <w:rPr>
          <w:lang w:val="en-US" w:bidi="ar-EG"/>
        </w:rPr>
        <w:t>,15</w:t>
      </w:r>
      <w:r w:rsidR="00813EDB">
        <w:rPr>
          <w:lang w:val="en-US" w:bidi="ar-EG"/>
        </w:rPr>
        <w:noBreakHyphen/>
        <w:t>22,55</w:t>
      </w:r>
    </w:p>
    <w:p w:rsidR="00813EDB" w:rsidRDefault="00813EDB" w:rsidP="00813EDB">
      <w:pPr>
        <w:rPr>
          <w:rtl/>
          <w:lang w:val="en-US" w:bidi="ar-EG"/>
        </w:rPr>
      </w:pPr>
      <w:r>
        <w:rPr>
          <w:rFonts w:hint="cs"/>
          <w:rtl/>
          <w:lang w:val="en-US" w:bidi="ar-EG"/>
        </w:rPr>
        <w:t>تقدم هذه التوصية خصائص النظام لاستعمالها في دراسات التقاسم المتعلقة بخدمة الأبحاث الفضائية (أرض</w:t>
      </w:r>
      <w:r>
        <w:rPr>
          <w:rFonts w:hint="cs"/>
          <w:rtl/>
          <w:lang w:val="en-US" w:bidi="ar-EG"/>
        </w:rPr>
        <w:noBreakHyphen/>
        <w:t>فضاء)</w:t>
      </w:r>
      <w:r>
        <w:rPr>
          <w:rFonts w:hint="eastAsia"/>
          <w:rtl/>
          <w:lang w:val="en-US" w:bidi="ar-EG"/>
        </w:rPr>
        <w:t> </w:t>
      </w:r>
      <w:r>
        <w:rPr>
          <w:rFonts w:hint="cs"/>
          <w:rtl/>
          <w:lang w:val="en-US" w:bidi="ar-EG"/>
        </w:rPr>
        <w:t>في</w:t>
      </w:r>
      <w:r>
        <w:rPr>
          <w:rFonts w:hint="eastAsia"/>
          <w:rtl/>
          <w:lang w:val="en-US" w:bidi="ar-EG"/>
        </w:rPr>
        <w:t> </w:t>
      </w:r>
      <w:r>
        <w:rPr>
          <w:rFonts w:hint="cs"/>
          <w:rtl/>
          <w:lang w:val="en-US" w:bidi="ar-EG"/>
        </w:rPr>
        <w:t>النطاق</w:t>
      </w:r>
      <w:r>
        <w:rPr>
          <w:rFonts w:hint="eastAsia"/>
          <w:rtl/>
          <w:lang w:val="en-US" w:bidi="ar-EG"/>
        </w:rPr>
        <w:t> </w:t>
      </w:r>
      <w:r>
        <w:rPr>
          <w:lang w:val="en-US" w:bidi="ar-EG"/>
        </w:rPr>
        <w:t>GHz 23,15</w:t>
      </w:r>
      <w:r>
        <w:rPr>
          <w:lang w:val="en-US" w:bidi="ar-EG"/>
        </w:rPr>
        <w:noBreakHyphen/>
        <w:t>22,55</w:t>
      </w:r>
      <w:r>
        <w:rPr>
          <w:rFonts w:hint="cs"/>
          <w:rtl/>
          <w:lang w:val="en-US" w:bidi="ar-EG"/>
        </w:rPr>
        <w:t>.</w:t>
      </w:r>
    </w:p>
    <w:p w:rsidR="00813EDB" w:rsidRDefault="00813EDB" w:rsidP="006F7581">
      <w:pPr>
        <w:keepNext/>
        <w:keepLines/>
        <w:tabs>
          <w:tab w:val="right" w:pos="9639"/>
        </w:tabs>
        <w:spacing w:before="240" w:after="240"/>
        <w:rPr>
          <w:lang w:val="en-US" w:bidi="ar-EG"/>
        </w:rPr>
      </w:pPr>
      <w:r>
        <w:rPr>
          <w:rFonts w:hint="cs"/>
          <w:rtl/>
          <w:lang w:val="en-US" w:bidi="ar-EG"/>
        </w:rPr>
        <w:t>مشروع مراجعة التوصية</w:t>
      </w:r>
      <w:r w:rsidR="004E20D5">
        <w:rPr>
          <w:rFonts w:hint="cs"/>
          <w:rtl/>
          <w:lang w:val="en-US" w:bidi="ar-EG"/>
        </w:rPr>
        <w:t xml:space="preserve"> </w:t>
      </w:r>
      <w:r w:rsidR="004E20D5">
        <w:rPr>
          <w:lang w:val="en-US" w:bidi="ar-EG"/>
        </w:rPr>
        <w:t>ITU</w:t>
      </w:r>
      <w:r w:rsidR="004E20D5">
        <w:rPr>
          <w:lang w:val="en-US" w:bidi="ar-EG"/>
        </w:rPr>
        <w:noBreakHyphen/>
        <w:t>R RS.1813</w:t>
      </w:r>
      <w:r w:rsidR="004E20D5">
        <w:rPr>
          <w:lang w:val="en-US" w:bidi="ar-EG"/>
        </w:rPr>
        <w:tab/>
      </w:r>
      <w:r w:rsidR="004E20D5">
        <w:rPr>
          <w:rFonts w:hint="cs"/>
          <w:rtl/>
          <w:lang w:val="en-US" w:bidi="ar-EG"/>
        </w:rPr>
        <w:t xml:space="preserve">الوثيقة </w:t>
      </w:r>
      <w:r w:rsidR="004E20D5">
        <w:rPr>
          <w:lang w:val="en-US" w:bidi="ar-EG"/>
        </w:rPr>
        <w:t>7/101</w:t>
      </w:r>
    </w:p>
    <w:p w:rsidR="004E20D5" w:rsidRDefault="00DC4A25" w:rsidP="00101FCE">
      <w:pPr>
        <w:pStyle w:val="AnnexTitel"/>
        <w:rPr>
          <w:lang w:val="en-US" w:bidi="ar-EG"/>
        </w:rPr>
      </w:pPr>
      <w:r>
        <w:rPr>
          <w:rFonts w:hint="cs"/>
          <w:rtl/>
          <w:lang w:val="en-US" w:bidi="ar-EG"/>
        </w:rPr>
        <w:t xml:space="preserve">مخطط الهوائي المرجعي </w:t>
      </w:r>
      <w:proofErr w:type="spellStart"/>
      <w:r>
        <w:rPr>
          <w:rFonts w:hint="cs"/>
          <w:rtl/>
          <w:lang w:val="en-US" w:bidi="ar-EG"/>
        </w:rPr>
        <w:t>للمحاسيس</w:t>
      </w:r>
      <w:proofErr w:type="spellEnd"/>
      <w:r>
        <w:rPr>
          <w:rFonts w:hint="cs"/>
          <w:rtl/>
          <w:lang w:val="en-US" w:bidi="ar-EG"/>
        </w:rPr>
        <w:t xml:space="preserve"> المنفعلة العاملة في خدمة</w:t>
      </w:r>
      <w:r>
        <w:rPr>
          <w:rFonts w:hint="cs"/>
          <w:rtl/>
          <w:lang w:val="en-US" w:bidi="ar-EG"/>
        </w:rPr>
        <w:br/>
        <w:t xml:space="preserve">استكشاف الأرض </w:t>
      </w:r>
      <w:proofErr w:type="spellStart"/>
      <w:r>
        <w:rPr>
          <w:rFonts w:hint="cs"/>
          <w:rtl/>
          <w:lang w:val="en-US" w:bidi="ar-EG"/>
        </w:rPr>
        <w:t>الساتلية</w:t>
      </w:r>
      <w:proofErr w:type="spellEnd"/>
      <w:r>
        <w:rPr>
          <w:rFonts w:hint="cs"/>
          <w:rtl/>
          <w:lang w:val="en-US" w:bidi="ar-EG"/>
        </w:rPr>
        <w:t xml:space="preserve"> (المنفعلة) الذي يتعين استعماله في تحليلات</w:t>
      </w:r>
      <w:r>
        <w:rPr>
          <w:rFonts w:hint="cs"/>
          <w:rtl/>
          <w:lang w:val="en-US" w:bidi="ar-EG"/>
        </w:rPr>
        <w:br/>
        <w:t xml:space="preserve">التوافق في مدى الترددات </w:t>
      </w:r>
      <w:r>
        <w:rPr>
          <w:lang w:val="en-US" w:bidi="ar-EG"/>
        </w:rPr>
        <w:t>GHz 100</w:t>
      </w:r>
      <w:r>
        <w:rPr>
          <w:lang w:val="en-US" w:bidi="ar-EG"/>
        </w:rPr>
        <w:noBreakHyphen/>
        <w:t>1,4</w:t>
      </w:r>
    </w:p>
    <w:p w:rsidR="004E20D5" w:rsidRDefault="004E20D5" w:rsidP="004E20D5">
      <w:pPr>
        <w:rPr>
          <w:rtl/>
          <w:lang w:val="en-US" w:bidi="ar-EG"/>
        </w:rPr>
      </w:pPr>
      <w:r>
        <w:rPr>
          <w:rFonts w:hint="cs"/>
          <w:rtl/>
          <w:lang w:val="en-US" w:bidi="ar-EG"/>
        </w:rPr>
        <w:t xml:space="preserve">ظهر خطأ في الطبعة الأخيرة للتوصية </w:t>
      </w:r>
      <w:r>
        <w:rPr>
          <w:lang w:val="en-US" w:bidi="ar-EG"/>
        </w:rPr>
        <w:t>ITU</w:t>
      </w:r>
      <w:r>
        <w:rPr>
          <w:lang w:val="en-US" w:bidi="ar-EG"/>
        </w:rPr>
        <w:noBreakHyphen/>
        <w:t>R RS.1813</w:t>
      </w:r>
      <w:r>
        <w:rPr>
          <w:rFonts w:hint="cs"/>
          <w:rtl/>
          <w:lang w:val="en-US" w:bidi="ar-EG"/>
        </w:rPr>
        <w:t xml:space="preserve"> سبّب عدم </w:t>
      </w:r>
      <w:proofErr w:type="spellStart"/>
      <w:r>
        <w:rPr>
          <w:rFonts w:hint="cs"/>
          <w:rtl/>
          <w:lang w:val="en-US" w:bidi="ar-EG"/>
        </w:rPr>
        <w:t>ملاءمة</w:t>
      </w:r>
      <w:proofErr w:type="spellEnd"/>
      <w:r>
        <w:rPr>
          <w:rFonts w:hint="cs"/>
          <w:rtl/>
          <w:lang w:val="en-US" w:bidi="ar-EG"/>
        </w:rPr>
        <w:t xml:space="preserve"> معادلات مخطط إشعاع الهوائي مع </w:t>
      </w:r>
      <w:proofErr w:type="spellStart"/>
      <w:r>
        <w:rPr>
          <w:rFonts w:hint="cs"/>
          <w:rtl/>
          <w:lang w:val="en-US" w:bidi="ar-EG"/>
        </w:rPr>
        <w:t>المدخلات</w:t>
      </w:r>
      <w:proofErr w:type="spellEnd"/>
      <w:r>
        <w:rPr>
          <w:rFonts w:hint="cs"/>
          <w:rtl/>
          <w:lang w:val="en-US" w:bidi="ar-EG"/>
        </w:rPr>
        <w:t xml:space="preserve"> أو مع العمل بصورة صحيحة. ويصحح هذا المشروع </w:t>
      </w:r>
      <w:r w:rsidR="00EB7076">
        <w:rPr>
          <w:rFonts w:hint="cs"/>
          <w:rtl/>
          <w:lang w:val="en-US" w:bidi="ar-EG"/>
        </w:rPr>
        <w:t>لمراجعة التوصية الخطأ المذكور وي</w:t>
      </w:r>
      <w:r>
        <w:rPr>
          <w:rFonts w:hint="cs"/>
          <w:rtl/>
          <w:lang w:val="en-US" w:bidi="ar-EG"/>
        </w:rPr>
        <w:t>قدم مزيداً من الصيغ الدقيقة للمتغيرات التي تحدد زاوية الانتقال بين الصيغ الثلاث التي تمثل مخططات إشعاع الهوائي التركيبي.</w:t>
      </w:r>
    </w:p>
    <w:p w:rsidR="004E20D5" w:rsidRDefault="004E20D5" w:rsidP="00CA2BBA">
      <w:pPr>
        <w:keepNext/>
        <w:keepLines/>
        <w:tabs>
          <w:tab w:val="right" w:pos="9639"/>
        </w:tabs>
        <w:spacing w:before="240" w:after="240"/>
        <w:rPr>
          <w:rtl/>
          <w:lang w:val="en-US" w:bidi="ar-EG"/>
        </w:rPr>
      </w:pPr>
      <w:r>
        <w:rPr>
          <w:rFonts w:hint="cs"/>
          <w:rtl/>
          <w:lang w:val="en-US" w:bidi="ar-EG"/>
        </w:rPr>
        <w:t xml:space="preserve">مشروع </w:t>
      </w:r>
      <w:r w:rsidR="00622760">
        <w:rPr>
          <w:rFonts w:hint="cs"/>
          <w:rtl/>
          <w:lang w:val="en-US" w:bidi="ar-EG"/>
        </w:rPr>
        <w:t>ال</w:t>
      </w:r>
      <w:r>
        <w:rPr>
          <w:rFonts w:hint="cs"/>
          <w:rtl/>
          <w:lang w:val="en-US" w:bidi="ar-EG"/>
        </w:rPr>
        <w:t xml:space="preserve">توصية </w:t>
      </w:r>
      <w:r w:rsidR="00622760">
        <w:rPr>
          <w:rFonts w:hint="cs"/>
          <w:rtl/>
          <w:lang w:val="en-US" w:bidi="ar-EG"/>
        </w:rPr>
        <w:t>الجديدة</w:t>
      </w:r>
      <w:r>
        <w:rPr>
          <w:rFonts w:hint="cs"/>
          <w:rtl/>
          <w:lang w:val="en-US" w:bidi="ar-EG"/>
        </w:rPr>
        <w:t xml:space="preserve"> </w:t>
      </w:r>
      <w:r>
        <w:rPr>
          <w:lang w:val="en-US" w:bidi="ar-EG"/>
        </w:rPr>
        <w:t>ITU</w:t>
      </w:r>
      <w:r>
        <w:rPr>
          <w:lang w:val="en-US" w:bidi="ar-EG"/>
        </w:rPr>
        <w:noBreakHyphen/>
        <w:t>R RS</w:t>
      </w:r>
      <w:r w:rsidR="00CA2BBA">
        <w:rPr>
          <w:lang w:val="en-US" w:bidi="ar-EG"/>
        </w:rPr>
        <w:t>.</w:t>
      </w:r>
      <w:r>
        <w:rPr>
          <w:lang w:val="en-US" w:bidi="ar-EG"/>
        </w:rPr>
        <w:t>[CLIMATE]</w:t>
      </w:r>
      <w:r>
        <w:rPr>
          <w:lang w:val="en-US" w:bidi="ar-EG"/>
        </w:rPr>
        <w:tab/>
      </w:r>
      <w:r>
        <w:rPr>
          <w:rFonts w:hint="cs"/>
          <w:rtl/>
          <w:lang w:val="en-US" w:bidi="ar-EG"/>
        </w:rPr>
        <w:t xml:space="preserve">الوثيقة </w:t>
      </w:r>
      <w:r>
        <w:rPr>
          <w:lang w:val="en-US" w:bidi="ar-EG"/>
        </w:rPr>
        <w:t>7/105</w:t>
      </w:r>
    </w:p>
    <w:p w:rsidR="004E20D5" w:rsidRDefault="004E20D5" w:rsidP="00101FCE">
      <w:pPr>
        <w:pStyle w:val="AnnexTitel"/>
        <w:rPr>
          <w:rtl/>
          <w:lang w:val="en-US" w:bidi="ar-EG"/>
        </w:rPr>
      </w:pPr>
      <w:r>
        <w:rPr>
          <w:rFonts w:hint="cs"/>
          <w:rtl/>
          <w:lang w:val="en-US" w:bidi="ar-EG"/>
        </w:rPr>
        <w:t>استعمال أنظمة الاستشعار عن بعد في دراسة تغير المناخ وآثاره</w:t>
      </w:r>
    </w:p>
    <w:p w:rsidR="004E20D5" w:rsidRDefault="004E20D5" w:rsidP="004E20D5">
      <w:pPr>
        <w:rPr>
          <w:rtl/>
          <w:lang w:val="en-US" w:bidi="ar-EG"/>
        </w:rPr>
      </w:pPr>
      <w:r>
        <w:rPr>
          <w:rFonts w:hint="cs"/>
          <w:rtl/>
          <w:lang w:val="en-US" w:bidi="ar-EG"/>
        </w:rPr>
        <w:t xml:space="preserve">تقدم هذه التوصية مبادئ توجيهية لتوفير بيانات استشعار عن بعد من خلال </w:t>
      </w:r>
      <w:proofErr w:type="spellStart"/>
      <w:r>
        <w:rPr>
          <w:rFonts w:hint="cs"/>
          <w:rtl/>
          <w:lang w:val="en-US" w:bidi="ar-EG"/>
        </w:rPr>
        <w:t>السواتل</w:t>
      </w:r>
      <w:proofErr w:type="spellEnd"/>
      <w:r>
        <w:rPr>
          <w:rFonts w:hint="cs"/>
          <w:rtl/>
          <w:lang w:val="en-US" w:bidi="ar-EG"/>
        </w:rPr>
        <w:t xml:space="preserve"> لأغراض دراسة تغير المناخ.</w:t>
      </w:r>
    </w:p>
    <w:p w:rsidR="004E20D5" w:rsidRDefault="004E20D5" w:rsidP="006F7581">
      <w:pPr>
        <w:keepNext/>
        <w:keepLines/>
        <w:tabs>
          <w:tab w:val="right" w:pos="9639"/>
        </w:tabs>
        <w:spacing w:before="240" w:after="240"/>
        <w:rPr>
          <w:lang w:val="en-US" w:bidi="ar-EG"/>
        </w:rPr>
      </w:pPr>
      <w:r>
        <w:rPr>
          <w:rFonts w:hint="cs"/>
          <w:rtl/>
          <w:lang w:val="en-US" w:bidi="ar-EG"/>
        </w:rPr>
        <w:t xml:space="preserve">مشروع </w:t>
      </w:r>
      <w:r w:rsidR="00CA2BBA">
        <w:rPr>
          <w:rFonts w:hint="cs"/>
          <w:rtl/>
          <w:lang w:val="en-US" w:bidi="ar-EG"/>
        </w:rPr>
        <w:t>ال</w:t>
      </w:r>
      <w:r>
        <w:rPr>
          <w:rFonts w:hint="cs"/>
          <w:rtl/>
          <w:lang w:val="en-US" w:bidi="ar-EG"/>
        </w:rPr>
        <w:t xml:space="preserve">توصية </w:t>
      </w:r>
      <w:r w:rsidR="00CA2BBA">
        <w:rPr>
          <w:rFonts w:hint="cs"/>
          <w:rtl/>
          <w:lang w:val="en-US" w:bidi="ar-EG"/>
        </w:rPr>
        <w:t>ال</w:t>
      </w:r>
      <w:r>
        <w:rPr>
          <w:rFonts w:hint="cs"/>
          <w:rtl/>
          <w:lang w:val="en-US" w:bidi="ar-EG"/>
        </w:rPr>
        <w:t xml:space="preserve">جديدة </w:t>
      </w:r>
      <w:r>
        <w:rPr>
          <w:lang w:val="en-US" w:bidi="ar-EG"/>
        </w:rPr>
        <w:t>ITU</w:t>
      </w:r>
      <w:r>
        <w:rPr>
          <w:lang w:val="en-US" w:bidi="ar-EG"/>
        </w:rPr>
        <w:noBreakHyphen/>
        <w:t>R RS.[20 kHz ATD Protection]</w:t>
      </w:r>
      <w:r>
        <w:rPr>
          <w:lang w:val="en-US" w:bidi="ar-EG"/>
        </w:rPr>
        <w:tab/>
      </w:r>
      <w:r>
        <w:rPr>
          <w:rFonts w:hint="cs"/>
          <w:rtl/>
          <w:lang w:val="en-US" w:bidi="ar-EG"/>
        </w:rPr>
        <w:t xml:space="preserve">الوثيقة </w:t>
      </w:r>
      <w:r>
        <w:rPr>
          <w:lang w:val="en-US" w:bidi="ar-EG"/>
        </w:rPr>
        <w:t>7/96</w:t>
      </w:r>
    </w:p>
    <w:p w:rsidR="004E20D5" w:rsidRDefault="004E20D5" w:rsidP="00EB7076">
      <w:pPr>
        <w:pStyle w:val="AnnexTitel"/>
        <w:rPr>
          <w:lang w:val="en-US" w:bidi="ar-EG"/>
        </w:rPr>
      </w:pPr>
      <w:r>
        <w:rPr>
          <w:rFonts w:hint="cs"/>
          <w:rtl/>
          <w:lang w:val="en-US" w:bidi="ar-EG"/>
        </w:rPr>
        <w:t>معايير حماية مستقبلات</w:t>
      </w:r>
      <w:r w:rsidR="006A04C9">
        <w:rPr>
          <w:rFonts w:hint="cs"/>
          <w:rtl/>
          <w:lang w:val="en-US" w:bidi="ar-EG"/>
        </w:rPr>
        <w:t xml:space="preserve"> اختلاف وقت الوصول </w:t>
      </w:r>
      <w:r w:rsidR="006A04C9">
        <w:rPr>
          <w:lang w:val="en-US" w:bidi="ar-EG"/>
        </w:rPr>
        <w:t>(ATD)</w:t>
      </w:r>
      <w:r w:rsidR="006A04C9">
        <w:rPr>
          <w:rFonts w:hint="cs"/>
          <w:rtl/>
          <w:lang w:val="en-US" w:bidi="ar-EG"/>
        </w:rPr>
        <w:t xml:space="preserve"> </w:t>
      </w:r>
      <w:r w:rsidR="00EB7076">
        <w:rPr>
          <w:rtl/>
          <w:lang w:val="en-US" w:bidi="ar-EG"/>
        </w:rPr>
        <w:br/>
      </w:r>
      <w:r w:rsidR="006A04C9">
        <w:rPr>
          <w:rFonts w:hint="cs"/>
          <w:rtl/>
          <w:lang w:val="en-US" w:bidi="ar-EG"/>
        </w:rPr>
        <w:t xml:space="preserve">العاملة في خدمة مساعدات الأرصاد الجوية في نطاق التردد </w:t>
      </w:r>
      <w:r w:rsidR="006A04C9">
        <w:rPr>
          <w:lang w:val="en-US" w:bidi="ar-EG"/>
        </w:rPr>
        <w:t>kHz 11,3</w:t>
      </w:r>
      <w:r w:rsidR="006A04C9">
        <w:rPr>
          <w:lang w:val="en-US" w:bidi="ar-EG"/>
        </w:rPr>
        <w:noBreakHyphen/>
        <w:t>9</w:t>
      </w:r>
    </w:p>
    <w:p w:rsidR="006A04C9" w:rsidRDefault="006A04C9" w:rsidP="006A04C9">
      <w:pPr>
        <w:rPr>
          <w:rtl/>
          <w:lang w:val="en-US" w:bidi="ar-EG"/>
        </w:rPr>
      </w:pPr>
      <w:r>
        <w:rPr>
          <w:rFonts w:hint="cs"/>
          <w:rtl/>
          <w:lang w:val="en-US" w:bidi="ar-EG"/>
        </w:rPr>
        <w:t xml:space="preserve">تقدم توصية القطاع </w:t>
      </w:r>
      <w:r>
        <w:rPr>
          <w:lang w:val="en-US" w:bidi="ar-EG"/>
        </w:rPr>
        <w:t>ITU</w:t>
      </w:r>
      <w:r>
        <w:rPr>
          <w:lang w:val="en-US" w:bidi="ar-EG"/>
        </w:rPr>
        <w:noBreakHyphen/>
        <w:t>R</w:t>
      </w:r>
      <w:r>
        <w:rPr>
          <w:rFonts w:hint="cs"/>
          <w:rtl/>
          <w:lang w:val="en-US" w:bidi="ar-EG"/>
        </w:rPr>
        <w:t xml:space="preserve"> هذه الخواص التقنية والخصائص التشغيلية ومعايير الحماية للأنظمة </w:t>
      </w:r>
      <w:r>
        <w:rPr>
          <w:lang w:val="en-US" w:bidi="ar-EG"/>
        </w:rPr>
        <w:t>ATD</w:t>
      </w:r>
      <w:r>
        <w:rPr>
          <w:rFonts w:hint="cs"/>
          <w:rtl/>
          <w:lang w:val="en-US" w:bidi="ar-EG"/>
        </w:rPr>
        <w:t xml:space="preserve"> العاملة في خدمة مساعدات الأرصاد الجوية في مدى الترددات </w:t>
      </w:r>
      <w:r>
        <w:rPr>
          <w:lang w:val="en-US" w:bidi="ar-EG"/>
        </w:rPr>
        <w:t>kHz 11,3</w:t>
      </w:r>
      <w:r>
        <w:rPr>
          <w:lang w:val="en-US" w:bidi="ar-EG"/>
        </w:rPr>
        <w:noBreakHyphen/>
        <w:t>9</w:t>
      </w:r>
      <w:r>
        <w:rPr>
          <w:rFonts w:hint="cs"/>
          <w:rtl/>
          <w:lang w:val="en-US" w:bidi="ar-EG"/>
        </w:rPr>
        <w:t>.]</w:t>
      </w:r>
    </w:p>
    <w:p w:rsidR="006A04C9" w:rsidRPr="000547BF" w:rsidRDefault="006A04C9" w:rsidP="00717AD2">
      <w:pPr>
        <w:spacing w:after="120"/>
        <w:jc w:val="center"/>
        <w:rPr>
          <w:b/>
          <w:bCs/>
          <w:sz w:val="26"/>
          <w:szCs w:val="36"/>
          <w:rtl/>
        </w:rPr>
      </w:pPr>
      <w:r>
        <w:rPr>
          <w:rtl/>
          <w:lang w:val="en-US" w:bidi="ar-EG"/>
        </w:rPr>
        <w:br w:type="column"/>
      </w:r>
      <w:r w:rsidRPr="006A04C9">
        <w:rPr>
          <w:rFonts w:hint="cs"/>
          <w:sz w:val="40"/>
          <w:szCs w:val="40"/>
          <w:rtl/>
        </w:rPr>
        <w:lastRenderedPageBreak/>
        <w:t>الملحـق</w:t>
      </w:r>
      <w:r w:rsidRPr="000547BF">
        <w:rPr>
          <w:rFonts w:hint="cs"/>
          <w:b/>
          <w:bCs/>
          <w:sz w:val="26"/>
          <w:szCs w:val="36"/>
          <w:rtl/>
        </w:rPr>
        <w:t xml:space="preserve"> </w:t>
      </w:r>
      <w:r w:rsidRPr="006A04C9">
        <w:rPr>
          <w:sz w:val="28"/>
          <w:szCs w:val="28"/>
        </w:rPr>
        <w:t>3</w:t>
      </w:r>
    </w:p>
    <w:p w:rsidR="006A04C9" w:rsidRPr="000547BF" w:rsidRDefault="006A04C9" w:rsidP="00717AD2">
      <w:pPr>
        <w:tabs>
          <w:tab w:val="clear" w:pos="794"/>
          <w:tab w:val="clear" w:pos="1191"/>
          <w:tab w:val="clear" w:pos="1588"/>
          <w:tab w:val="clear" w:pos="1985"/>
        </w:tabs>
        <w:spacing w:before="0" w:after="120"/>
        <w:jc w:val="center"/>
        <w:rPr>
          <w:b/>
          <w:bCs/>
          <w:rtl/>
        </w:rPr>
      </w:pPr>
      <w:r w:rsidRPr="000547BF">
        <w:rPr>
          <w:rFonts w:hint="cs"/>
          <w:b/>
          <w:bCs/>
          <w:sz w:val="28"/>
          <w:szCs w:val="36"/>
          <w:rtl/>
        </w:rPr>
        <w:t xml:space="preserve">الموضوعات التي ستتناولها اجتماعات فرق العمل </w:t>
      </w:r>
      <w:r w:rsidRPr="000547BF">
        <w:rPr>
          <w:b/>
          <w:bCs/>
          <w:sz w:val="28"/>
          <w:szCs w:val="36"/>
          <w:lang w:val="en-US"/>
        </w:rPr>
        <w:t>7A</w:t>
      </w:r>
      <w:r w:rsidRPr="000547BF">
        <w:rPr>
          <w:rFonts w:hint="cs"/>
          <w:b/>
          <w:bCs/>
          <w:sz w:val="28"/>
          <w:szCs w:val="36"/>
          <w:rtl/>
        </w:rPr>
        <w:t xml:space="preserve"> و</w:t>
      </w:r>
      <w:r w:rsidRPr="000547BF">
        <w:rPr>
          <w:b/>
          <w:bCs/>
          <w:sz w:val="28"/>
          <w:szCs w:val="36"/>
        </w:rPr>
        <w:t>7B</w:t>
      </w:r>
      <w:r w:rsidRPr="000547BF">
        <w:rPr>
          <w:rFonts w:hint="cs"/>
          <w:b/>
          <w:bCs/>
          <w:sz w:val="28"/>
          <w:szCs w:val="36"/>
          <w:rtl/>
        </w:rPr>
        <w:t xml:space="preserve"> و</w:t>
      </w:r>
      <w:r w:rsidRPr="000547BF">
        <w:rPr>
          <w:b/>
          <w:bCs/>
          <w:sz w:val="28"/>
          <w:szCs w:val="36"/>
        </w:rPr>
        <w:t>7C</w:t>
      </w:r>
      <w:r w:rsidRPr="000547BF">
        <w:rPr>
          <w:rFonts w:hint="cs"/>
          <w:b/>
          <w:bCs/>
          <w:sz w:val="28"/>
          <w:szCs w:val="36"/>
          <w:rtl/>
        </w:rPr>
        <w:t xml:space="preserve"> و</w:t>
      </w:r>
      <w:r w:rsidRPr="000547BF">
        <w:rPr>
          <w:b/>
          <w:bCs/>
          <w:sz w:val="28"/>
          <w:szCs w:val="36"/>
        </w:rPr>
        <w:t>7</w:t>
      </w:r>
      <w:r>
        <w:rPr>
          <w:b/>
          <w:bCs/>
          <w:sz w:val="28"/>
          <w:szCs w:val="36"/>
        </w:rPr>
        <w:t>D</w:t>
      </w:r>
      <w:r w:rsidRPr="000547BF">
        <w:rPr>
          <w:b/>
          <w:bCs/>
          <w:sz w:val="28"/>
          <w:szCs w:val="36"/>
          <w:rtl/>
        </w:rPr>
        <w:br/>
      </w:r>
      <w:r w:rsidRPr="000547BF">
        <w:rPr>
          <w:rFonts w:hint="cs"/>
          <w:b/>
          <w:bCs/>
          <w:sz w:val="28"/>
          <w:szCs w:val="36"/>
          <w:rtl/>
        </w:rPr>
        <w:t xml:space="preserve">التي تعقد مباشرة قبل اليوم الثاني من اجتماع لجنة الدراسات </w:t>
      </w:r>
      <w:r w:rsidRPr="000547BF">
        <w:rPr>
          <w:b/>
          <w:bCs/>
          <w:sz w:val="28"/>
          <w:szCs w:val="36"/>
        </w:rPr>
        <w:t>7</w:t>
      </w:r>
      <w:r w:rsidRPr="000547BF">
        <w:rPr>
          <w:rFonts w:hint="cs"/>
          <w:b/>
          <w:bCs/>
          <w:sz w:val="28"/>
          <w:szCs w:val="36"/>
          <w:rtl/>
        </w:rPr>
        <w:t xml:space="preserve"> </w:t>
      </w:r>
      <w:r w:rsidRPr="000547BF">
        <w:rPr>
          <w:b/>
          <w:bCs/>
          <w:sz w:val="28"/>
          <w:szCs w:val="36"/>
          <w:rtl/>
        </w:rPr>
        <w:br/>
      </w:r>
      <w:r w:rsidRPr="000547BF">
        <w:rPr>
          <w:rFonts w:hint="cs"/>
          <w:b/>
          <w:bCs/>
          <w:sz w:val="28"/>
          <w:szCs w:val="36"/>
          <w:rtl/>
        </w:rPr>
        <w:t>والتي قد تسفر عن مشاريع توصيات</w:t>
      </w:r>
    </w:p>
    <w:p w:rsidR="006A04C9" w:rsidRPr="000547BF" w:rsidRDefault="006A04C9" w:rsidP="00717AD2">
      <w:pPr>
        <w:tabs>
          <w:tab w:val="clear" w:pos="794"/>
          <w:tab w:val="clear" w:pos="1191"/>
          <w:tab w:val="clear" w:pos="1588"/>
          <w:tab w:val="clear" w:pos="1985"/>
        </w:tabs>
        <w:spacing w:before="200"/>
        <w:jc w:val="center"/>
        <w:rPr>
          <w:b/>
          <w:bCs/>
          <w:sz w:val="24"/>
          <w:szCs w:val="32"/>
          <w:rtl/>
          <w:lang w:val="en-US" w:bidi="ar-SY"/>
        </w:rPr>
      </w:pPr>
      <w:r w:rsidRPr="000547BF">
        <w:rPr>
          <w:rFonts w:hint="cs"/>
          <w:b/>
          <w:bCs/>
          <w:sz w:val="24"/>
          <w:szCs w:val="32"/>
          <w:rtl/>
        </w:rPr>
        <w:t xml:space="preserve">فرقة العمل </w:t>
      </w:r>
      <w:r w:rsidRPr="000547BF">
        <w:rPr>
          <w:b/>
          <w:bCs/>
          <w:sz w:val="24"/>
          <w:szCs w:val="32"/>
        </w:rPr>
        <w:t>7</w:t>
      </w:r>
      <w:r w:rsidRPr="000547BF">
        <w:rPr>
          <w:b/>
          <w:bCs/>
          <w:sz w:val="24"/>
          <w:szCs w:val="32"/>
          <w:lang w:val="en-US"/>
        </w:rPr>
        <w:t>A</w:t>
      </w:r>
    </w:p>
    <w:p w:rsidR="006A04C9" w:rsidRPr="0074746A" w:rsidRDefault="006A04C9" w:rsidP="00173FBC">
      <w:pPr>
        <w:tabs>
          <w:tab w:val="clear" w:pos="794"/>
          <w:tab w:val="clear" w:pos="1191"/>
          <w:tab w:val="clear" w:pos="1588"/>
          <w:tab w:val="clear" w:pos="1985"/>
        </w:tabs>
        <w:rPr>
          <w:rtl/>
          <w:lang w:val="en-US" w:bidi="ar-EG"/>
        </w:rPr>
      </w:pPr>
      <w:r>
        <w:rPr>
          <w:rFonts w:hint="cs"/>
          <w:rtl/>
          <w:lang w:bidi="ar-EG"/>
        </w:rPr>
        <w:t xml:space="preserve">الترددات المعيارية وإشارات التوقيت </w:t>
      </w:r>
      <w:r>
        <w:rPr>
          <w:rtl/>
          <w:lang w:bidi="ar-EG"/>
        </w:rPr>
        <w:t>–</w:t>
      </w:r>
      <w:r>
        <w:rPr>
          <w:rFonts w:hint="cs"/>
          <w:rtl/>
          <w:lang w:bidi="ar-EG"/>
        </w:rPr>
        <w:t xml:space="preserve"> خصائص </w:t>
      </w:r>
      <w:proofErr w:type="spellStart"/>
      <w:r>
        <w:rPr>
          <w:rFonts w:hint="cs"/>
          <w:rtl/>
          <w:lang w:bidi="ar-EG"/>
        </w:rPr>
        <w:t>إرسالات</w:t>
      </w:r>
      <w:proofErr w:type="spellEnd"/>
      <w:r>
        <w:rPr>
          <w:rFonts w:hint="cs"/>
          <w:rtl/>
          <w:lang w:bidi="ar-EG"/>
        </w:rPr>
        <w:t xml:space="preserve"> الترددات المعيارية وإشارات التوقيت في النطاقات الموزعة وخصائص المحطات التي تبث في المواقيت العادية بترددات مستقرة خارج النطاقات الموزعة (ربما مشروع مراجعة التوصية </w:t>
      </w:r>
      <w:r>
        <w:rPr>
          <w:lang w:val="en-US" w:bidi="ar-EG"/>
        </w:rPr>
        <w:t>ITU-R TF.768</w:t>
      </w:r>
      <w:r>
        <w:rPr>
          <w:rFonts w:hint="cs"/>
          <w:rtl/>
          <w:lang w:val="en-US" w:bidi="ar-EG"/>
        </w:rPr>
        <w:t xml:space="preserve"> </w:t>
      </w:r>
      <w:r>
        <w:rPr>
          <w:rtl/>
          <w:lang w:val="en-US" w:bidi="ar-EG"/>
        </w:rPr>
        <w:t>–</w:t>
      </w:r>
      <w:r>
        <w:rPr>
          <w:rFonts w:hint="cs"/>
          <w:rtl/>
          <w:lang w:val="en-US" w:bidi="ar-EG"/>
        </w:rPr>
        <w:t xml:space="preserve"> انظر </w:t>
      </w:r>
      <w:hyperlink r:id="rId21" w:history="1">
        <w:r w:rsidRPr="00095051">
          <w:rPr>
            <w:rStyle w:val="Hyperlink"/>
            <w:rFonts w:hint="cs"/>
            <w:rtl/>
            <w:lang w:val="en-US" w:bidi="ar-EG"/>
          </w:rPr>
          <w:t xml:space="preserve">الملحق </w:t>
        </w:r>
        <w:r w:rsidRPr="00095051">
          <w:rPr>
            <w:rStyle w:val="Hyperlink"/>
            <w:lang w:val="en-US" w:bidi="ar-EG"/>
          </w:rPr>
          <w:t>3</w:t>
        </w:r>
        <w:r w:rsidRPr="00095051">
          <w:rPr>
            <w:rStyle w:val="Hyperlink"/>
            <w:rFonts w:hint="cs"/>
            <w:rtl/>
            <w:lang w:val="en-US" w:bidi="ar-EG"/>
          </w:rPr>
          <w:t xml:space="preserve"> بالوثيقة </w:t>
        </w:r>
        <w:r w:rsidRPr="00095051">
          <w:rPr>
            <w:rStyle w:val="Hyperlink"/>
            <w:lang w:val="en-US" w:bidi="ar-EG"/>
          </w:rPr>
          <w:t>7A/22</w:t>
        </w:r>
      </w:hyperlink>
      <w:r>
        <w:rPr>
          <w:rFonts w:hint="cs"/>
          <w:rtl/>
          <w:lang w:val="en-US" w:bidi="ar-EG"/>
        </w:rPr>
        <w:t>)</w:t>
      </w:r>
    </w:p>
    <w:p w:rsidR="006A04C9" w:rsidRPr="000547BF" w:rsidRDefault="006A04C9" w:rsidP="00173FBC">
      <w:pPr>
        <w:tabs>
          <w:tab w:val="clear" w:pos="794"/>
          <w:tab w:val="clear" w:pos="1191"/>
          <w:tab w:val="clear" w:pos="1588"/>
          <w:tab w:val="clear" w:pos="1985"/>
        </w:tabs>
        <w:jc w:val="center"/>
        <w:rPr>
          <w:b/>
          <w:bCs/>
          <w:sz w:val="24"/>
          <w:szCs w:val="32"/>
          <w:rtl/>
          <w:lang w:val="en-US" w:bidi="ar-SY"/>
        </w:rPr>
      </w:pPr>
      <w:r w:rsidRPr="000547BF">
        <w:rPr>
          <w:rFonts w:hint="cs"/>
          <w:b/>
          <w:bCs/>
          <w:sz w:val="24"/>
          <w:szCs w:val="32"/>
          <w:rtl/>
        </w:rPr>
        <w:t xml:space="preserve">فرقة العمل </w:t>
      </w:r>
      <w:r w:rsidRPr="000547BF">
        <w:rPr>
          <w:b/>
          <w:bCs/>
          <w:sz w:val="24"/>
          <w:szCs w:val="32"/>
        </w:rPr>
        <w:t>7</w:t>
      </w:r>
      <w:r w:rsidRPr="000547BF">
        <w:rPr>
          <w:b/>
          <w:bCs/>
          <w:sz w:val="24"/>
          <w:szCs w:val="32"/>
          <w:lang w:val="en-US"/>
        </w:rPr>
        <w:t>B</w:t>
      </w:r>
    </w:p>
    <w:p w:rsidR="006A04C9" w:rsidRPr="00FD738F" w:rsidRDefault="007C40BD" w:rsidP="00EB7076">
      <w:pPr>
        <w:tabs>
          <w:tab w:val="clear" w:pos="794"/>
          <w:tab w:val="clear" w:pos="1191"/>
          <w:tab w:val="clear" w:pos="1588"/>
          <w:tab w:val="clear" w:pos="1985"/>
        </w:tabs>
        <w:spacing w:before="100"/>
        <w:rPr>
          <w:rtl/>
          <w:lang w:val="en-US" w:bidi="ar-EG"/>
        </w:rPr>
      </w:pPr>
      <w:r>
        <w:rPr>
          <w:rFonts w:hint="cs"/>
          <w:rtl/>
          <w:lang w:val="en-US" w:bidi="ar-SY"/>
        </w:rPr>
        <w:t xml:space="preserve">الخصائص الواجب استخدامها في تقدير التداخل في الأنظمة العاملة في خدمة استكشاف الأرض </w:t>
      </w:r>
      <w:proofErr w:type="spellStart"/>
      <w:r>
        <w:rPr>
          <w:rFonts w:hint="cs"/>
          <w:rtl/>
          <w:lang w:val="en-US" w:bidi="ar-SY"/>
        </w:rPr>
        <w:t>الساتلية</w:t>
      </w:r>
      <w:proofErr w:type="spellEnd"/>
      <w:r>
        <w:rPr>
          <w:rFonts w:hint="cs"/>
          <w:rtl/>
          <w:lang w:val="en-US" w:bidi="ar-SY"/>
        </w:rPr>
        <w:t xml:space="preserve"> وخدمة الأرصاد الجوية </w:t>
      </w:r>
      <w:proofErr w:type="spellStart"/>
      <w:r>
        <w:rPr>
          <w:rFonts w:hint="cs"/>
          <w:rtl/>
          <w:lang w:val="en-US" w:bidi="ar-SY"/>
        </w:rPr>
        <w:t>الساتلية</w:t>
      </w:r>
      <w:proofErr w:type="spellEnd"/>
      <w:r>
        <w:rPr>
          <w:rFonts w:hint="cs"/>
          <w:rtl/>
          <w:lang w:val="en-US" w:bidi="ar-SY"/>
        </w:rPr>
        <w:t xml:space="preserve"> ومن أجل إجراء</w:t>
      </w:r>
      <w:r w:rsidR="006A04C9" w:rsidRPr="00FD738F">
        <w:rPr>
          <w:rFonts w:hint="cs"/>
          <w:rtl/>
          <w:lang w:val="en-US" w:bidi="ar-SY"/>
        </w:rPr>
        <w:t xml:space="preserve"> </w:t>
      </w:r>
      <w:r>
        <w:rPr>
          <w:rFonts w:hint="cs"/>
          <w:rtl/>
          <w:lang w:val="en-US" w:bidi="ar-EG"/>
        </w:rPr>
        <w:t xml:space="preserve">دراسات التقاسم </w:t>
      </w:r>
      <w:r>
        <w:rPr>
          <w:lang w:val="en-US" w:bidi="ar-EG"/>
        </w:rPr>
        <w:t>)</w:t>
      </w:r>
      <w:r>
        <w:rPr>
          <w:rFonts w:hint="cs"/>
          <w:rtl/>
          <w:lang w:val="en-US" w:bidi="ar-EG"/>
        </w:rPr>
        <w:t xml:space="preserve">ربما مشروع توصية جديدة </w:t>
      </w:r>
      <w:r>
        <w:rPr>
          <w:lang w:val="en-US" w:bidi="ar-EG"/>
        </w:rPr>
        <w:t>ITU</w:t>
      </w:r>
      <w:r>
        <w:rPr>
          <w:lang w:val="en-US" w:bidi="ar-EG"/>
        </w:rPr>
        <w:noBreakHyphen/>
        <w:t>R SA.[ESS/MET CHAR]</w:t>
      </w:r>
      <w:r>
        <w:rPr>
          <w:rFonts w:hint="cs"/>
          <w:rtl/>
          <w:lang w:val="en-US" w:bidi="ar-EG"/>
        </w:rPr>
        <w:t xml:space="preserve"> - انظر</w:t>
      </w:r>
      <w:r w:rsidR="00B24DDF">
        <w:rPr>
          <w:rFonts w:hint="eastAsia"/>
          <w:rtl/>
          <w:lang w:val="en-US" w:bidi="ar-EG"/>
        </w:rPr>
        <w:t> </w:t>
      </w:r>
      <w:r>
        <w:rPr>
          <w:rFonts w:hint="cs"/>
          <w:rtl/>
          <w:lang w:val="en-US" w:bidi="ar-EG"/>
        </w:rPr>
        <w:t xml:space="preserve">الملحق </w:t>
      </w:r>
      <w:r>
        <w:rPr>
          <w:lang w:val="en-US" w:bidi="ar-EG"/>
        </w:rPr>
        <w:t>4</w:t>
      </w:r>
      <w:r w:rsidR="00774900">
        <w:rPr>
          <w:rFonts w:hint="cs"/>
          <w:rtl/>
          <w:lang w:val="en-US" w:bidi="ar-EG"/>
        </w:rPr>
        <w:t xml:space="preserve"> بالوثيقة</w:t>
      </w:r>
      <w:r>
        <w:rPr>
          <w:rFonts w:hint="cs"/>
          <w:rtl/>
          <w:lang w:val="en-US" w:bidi="ar-EG"/>
        </w:rPr>
        <w:t xml:space="preserve"> </w:t>
      </w:r>
      <w:hyperlink r:id="rId22" w:history="1">
        <w:r w:rsidR="00774900" w:rsidRPr="00774900">
          <w:rPr>
            <w:rStyle w:val="Hyperlink"/>
            <w:lang w:val="en-US" w:bidi="ar-EG"/>
          </w:rPr>
          <w:t>7B/239</w:t>
        </w:r>
      </w:hyperlink>
      <w:r>
        <w:rPr>
          <w:rFonts w:hint="cs"/>
          <w:rtl/>
          <w:lang w:val="en-US" w:bidi="ar-EG"/>
        </w:rPr>
        <w:t>).</w:t>
      </w:r>
    </w:p>
    <w:p w:rsidR="006A04C9" w:rsidRPr="00FD738F" w:rsidRDefault="006A04C9" w:rsidP="008E15A7">
      <w:pPr>
        <w:tabs>
          <w:tab w:val="clear" w:pos="794"/>
          <w:tab w:val="clear" w:pos="1191"/>
          <w:tab w:val="clear" w:pos="1588"/>
          <w:tab w:val="clear" w:pos="1985"/>
        </w:tabs>
        <w:spacing w:before="100"/>
        <w:rPr>
          <w:rtl/>
          <w:lang w:val="en-US" w:bidi="ar-EG"/>
        </w:rPr>
      </w:pPr>
      <w:r w:rsidRPr="00FD738F">
        <w:rPr>
          <w:rFonts w:hint="cs"/>
          <w:rtl/>
          <w:lang w:val="en-US" w:bidi="ar-EG"/>
        </w:rPr>
        <w:t xml:space="preserve">معايير التقاسم </w:t>
      </w:r>
      <w:r w:rsidR="007C40BD">
        <w:rPr>
          <w:rFonts w:hint="cs"/>
          <w:rtl/>
          <w:lang w:val="en-US" w:bidi="ar-EG"/>
        </w:rPr>
        <w:t>بين أنظمة تستعمل نطاقات موزعة على</w:t>
      </w:r>
      <w:r>
        <w:rPr>
          <w:rFonts w:hint="cs"/>
          <w:rtl/>
          <w:lang w:val="en-US" w:bidi="ar-EG"/>
        </w:rPr>
        <w:t xml:space="preserve"> خدمة استكشاف الأرض </w:t>
      </w:r>
      <w:proofErr w:type="spellStart"/>
      <w:r>
        <w:rPr>
          <w:rFonts w:hint="cs"/>
          <w:rtl/>
          <w:lang w:val="en-US" w:bidi="ar-EG"/>
        </w:rPr>
        <w:t>الساتلية</w:t>
      </w:r>
      <w:proofErr w:type="spellEnd"/>
      <w:r>
        <w:rPr>
          <w:rFonts w:hint="cs"/>
          <w:rtl/>
          <w:lang w:val="en-US" w:bidi="ar-EG"/>
        </w:rPr>
        <w:t xml:space="preserve"> وخدمة الأرصاد الجوية </w:t>
      </w:r>
      <w:proofErr w:type="spellStart"/>
      <w:r>
        <w:rPr>
          <w:rFonts w:hint="cs"/>
          <w:rtl/>
          <w:lang w:val="en-US" w:bidi="ar-EG"/>
        </w:rPr>
        <w:t>الساتلية</w:t>
      </w:r>
      <w:proofErr w:type="spellEnd"/>
      <w:r w:rsidRPr="00FD738F">
        <w:rPr>
          <w:rFonts w:hint="cs"/>
          <w:rtl/>
          <w:lang w:val="en-US" w:bidi="ar-SY"/>
        </w:rPr>
        <w:t xml:space="preserve"> (ربما مشروع </w:t>
      </w:r>
      <w:r w:rsidR="007C40BD">
        <w:rPr>
          <w:rFonts w:hint="cs"/>
          <w:rtl/>
          <w:lang w:val="en-US" w:bidi="ar-SY"/>
        </w:rPr>
        <w:t>توصية جديدة</w:t>
      </w:r>
      <w:r w:rsidRPr="00FD738F">
        <w:rPr>
          <w:rFonts w:hint="cs"/>
          <w:rtl/>
          <w:lang w:val="en-US" w:bidi="ar-SY"/>
        </w:rPr>
        <w:t xml:space="preserve"> </w:t>
      </w:r>
      <w:r w:rsidRPr="00FD738F">
        <w:rPr>
          <w:lang w:val="en-US" w:bidi="ar-SY"/>
        </w:rPr>
        <w:t>ITU-R SA.</w:t>
      </w:r>
      <w:r w:rsidR="007C40BD">
        <w:rPr>
          <w:lang w:val="en-US" w:bidi="ar-SY"/>
        </w:rPr>
        <w:t>[EES/MET SHAR]</w:t>
      </w:r>
      <w:r w:rsidRPr="00FD738F">
        <w:rPr>
          <w:rFonts w:hint="cs"/>
          <w:rtl/>
          <w:lang w:val="en-US" w:bidi="ar-EG"/>
        </w:rPr>
        <w:t xml:space="preserve"> - انظر</w:t>
      </w:r>
      <w:r w:rsidR="008E15A7">
        <w:rPr>
          <w:rFonts w:hint="cs"/>
          <w:rtl/>
          <w:lang w:val="en-US" w:bidi="ar-EG"/>
        </w:rPr>
        <w:t xml:space="preserve"> الملحق </w:t>
      </w:r>
      <w:r w:rsidR="008E15A7">
        <w:rPr>
          <w:lang w:val="en-US" w:bidi="ar-EG"/>
        </w:rPr>
        <w:t>5</w:t>
      </w:r>
      <w:r w:rsidR="008E15A7">
        <w:rPr>
          <w:rFonts w:hint="cs"/>
          <w:rtl/>
          <w:lang w:val="en-US" w:bidi="ar-EG"/>
        </w:rPr>
        <w:t xml:space="preserve"> بالوثيقة</w:t>
      </w:r>
      <w:hyperlink r:id="rId23" w:history="1">
        <w:r w:rsidRPr="00490401">
          <w:rPr>
            <w:rStyle w:val="Hyperlink"/>
            <w:rFonts w:hint="cs"/>
            <w:rtl/>
            <w:lang w:val="en-US" w:bidi="ar-EG"/>
          </w:rPr>
          <w:t xml:space="preserve"> </w:t>
        </w:r>
        <w:r w:rsidRPr="00490401">
          <w:rPr>
            <w:rStyle w:val="Hyperlink"/>
            <w:lang w:val="en-US" w:bidi="ar-EG"/>
          </w:rPr>
          <w:t>7B</w:t>
        </w:r>
        <w:r w:rsidR="007C40BD">
          <w:rPr>
            <w:rStyle w:val="Hyperlink"/>
            <w:lang w:val="en-US" w:bidi="ar-EG"/>
          </w:rPr>
          <w:t>/239</w:t>
        </w:r>
      </w:hyperlink>
      <w:r w:rsidRPr="00FD738F">
        <w:rPr>
          <w:rFonts w:hint="cs"/>
          <w:rtl/>
          <w:lang w:val="en-US" w:bidi="ar-EG"/>
        </w:rPr>
        <w:t>).</w:t>
      </w:r>
    </w:p>
    <w:p w:rsidR="006A04C9" w:rsidRPr="00FD738F" w:rsidRDefault="007C40BD" w:rsidP="008E15A7">
      <w:pPr>
        <w:tabs>
          <w:tab w:val="clear" w:pos="794"/>
          <w:tab w:val="clear" w:pos="1191"/>
          <w:tab w:val="clear" w:pos="1588"/>
          <w:tab w:val="clear" w:pos="1985"/>
        </w:tabs>
        <w:spacing w:before="100"/>
        <w:rPr>
          <w:rtl/>
          <w:lang w:val="en-US" w:bidi="ar-EG"/>
        </w:rPr>
      </w:pPr>
      <w:r>
        <w:rPr>
          <w:rFonts w:hint="cs"/>
          <w:rtl/>
          <w:lang w:val="en-US" w:bidi="ar-EG"/>
        </w:rPr>
        <w:t xml:space="preserve">أهداف أداء خدمة الأرصاد الجوية </w:t>
      </w:r>
      <w:proofErr w:type="spellStart"/>
      <w:r>
        <w:rPr>
          <w:rFonts w:hint="cs"/>
          <w:rtl/>
          <w:lang w:val="en-US" w:bidi="ar-EG"/>
        </w:rPr>
        <w:t>الساتلية</w:t>
      </w:r>
      <w:proofErr w:type="spellEnd"/>
      <w:r>
        <w:rPr>
          <w:rFonts w:hint="cs"/>
          <w:rtl/>
          <w:lang w:val="en-US" w:bidi="ar-EG"/>
        </w:rPr>
        <w:t xml:space="preserve"> وخدمة استكشاف الأرض </w:t>
      </w:r>
      <w:proofErr w:type="spellStart"/>
      <w:r>
        <w:rPr>
          <w:rFonts w:hint="cs"/>
          <w:rtl/>
          <w:lang w:val="en-US" w:bidi="ar-EG"/>
        </w:rPr>
        <w:t>الساتلية</w:t>
      </w:r>
      <w:proofErr w:type="spellEnd"/>
      <w:r>
        <w:rPr>
          <w:rFonts w:hint="cs"/>
          <w:rtl/>
          <w:lang w:val="en-US" w:bidi="ar-EG"/>
        </w:rPr>
        <w:t xml:space="preserve"> في حال وجود تداخل</w:t>
      </w:r>
      <w:r w:rsidR="006A04C9" w:rsidRPr="00FD738F">
        <w:rPr>
          <w:rFonts w:hint="cs"/>
          <w:rtl/>
          <w:lang w:val="en-US" w:bidi="ar-EG"/>
        </w:rPr>
        <w:t xml:space="preserve"> (ربما مشروع </w:t>
      </w:r>
      <w:r>
        <w:rPr>
          <w:rFonts w:hint="cs"/>
          <w:rtl/>
          <w:lang w:val="en-US" w:bidi="ar-EG"/>
        </w:rPr>
        <w:t xml:space="preserve">توصية جديدة </w:t>
      </w:r>
      <w:r w:rsidR="006A04C9" w:rsidRPr="00FD738F">
        <w:rPr>
          <w:lang w:val="en-US" w:bidi="ar-SY"/>
        </w:rPr>
        <w:t>ITU-R</w:t>
      </w:r>
      <w:r w:rsidR="006A04C9">
        <w:rPr>
          <w:lang w:val="en-US" w:bidi="ar-SY"/>
        </w:rPr>
        <w:t> </w:t>
      </w:r>
      <w:r w:rsidR="006A04C9" w:rsidRPr="00FD738F">
        <w:rPr>
          <w:lang w:val="en-US" w:bidi="ar-SY"/>
        </w:rPr>
        <w:t>SA.</w:t>
      </w:r>
      <w:r>
        <w:rPr>
          <w:lang w:val="en-US" w:bidi="ar-SY"/>
        </w:rPr>
        <w:t>[EES/MET PERF]</w:t>
      </w:r>
      <w:r w:rsidR="006A04C9" w:rsidRPr="00FD738F">
        <w:rPr>
          <w:rFonts w:hint="cs"/>
          <w:rtl/>
          <w:lang w:val="en-US" w:bidi="ar-EG"/>
        </w:rPr>
        <w:t xml:space="preserve"> - انظر</w:t>
      </w:r>
      <w:r w:rsidR="008E15A7">
        <w:rPr>
          <w:rFonts w:hint="cs"/>
          <w:rtl/>
          <w:lang w:val="en-US" w:bidi="ar-EG"/>
        </w:rPr>
        <w:t xml:space="preserve"> الملحق </w:t>
      </w:r>
      <w:r w:rsidR="008E15A7">
        <w:rPr>
          <w:lang w:val="en-US" w:bidi="ar-EG"/>
        </w:rPr>
        <w:t>6</w:t>
      </w:r>
      <w:r w:rsidR="008E15A7">
        <w:rPr>
          <w:rFonts w:hint="cs"/>
          <w:rtl/>
          <w:lang w:val="en-US" w:bidi="ar-EG"/>
        </w:rPr>
        <w:t xml:space="preserve"> بالوثيقة</w:t>
      </w:r>
      <w:r w:rsidR="006A04C9" w:rsidRPr="008E15A7">
        <w:rPr>
          <w:rFonts w:hint="cs"/>
          <w:rtl/>
          <w:lang w:val="en-US" w:bidi="ar-EG"/>
        </w:rPr>
        <w:t xml:space="preserve"> </w:t>
      </w:r>
      <w:hyperlink r:id="rId24" w:history="1">
        <w:r w:rsidR="006A04C9" w:rsidRPr="008E15A7">
          <w:rPr>
            <w:rStyle w:val="Hyperlink"/>
            <w:lang w:val="en-US" w:bidi="ar-EG"/>
          </w:rPr>
          <w:t>7B/</w:t>
        </w:r>
        <w:r w:rsidR="008E15A7" w:rsidRPr="008E15A7">
          <w:rPr>
            <w:rStyle w:val="Hyperlink"/>
            <w:lang w:val="en-US" w:bidi="ar-EG"/>
          </w:rPr>
          <w:t>239</w:t>
        </w:r>
      </w:hyperlink>
      <w:r w:rsidR="006A04C9" w:rsidRPr="00FD738F">
        <w:rPr>
          <w:rFonts w:hint="cs"/>
          <w:rtl/>
          <w:lang w:val="en-US" w:bidi="ar-EG"/>
        </w:rPr>
        <w:t>).</w:t>
      </w:r>
    </w:p>
    <w:p w:rsidR="006A04C9" w:rsidRPr="000547BF" w:rsidRDefault="006A04C9" w:rsidP="00173FBC">
      <w:pPr>
        <w:tabs>
          <w:tab w:val="clear" w:pos="794"/>
          <w:tab w:val="clear" w:pos="1191"/>
          <w:tab w:val="clear" w:pos="1588"/>
          <w:tab w:val="clear" w:pos="1985"/>
        </w:tabs>
        <w:jc w:val="center"/>
        <w:rPr>
          <w:b/>
          <w:bCs/>
          <w:sz w:val="24"/>
          <w:szCs w:val="32"/>
          <w:rtl/>
          <w:lang w:val="en-US" w:bidi="ar-SY"/>
        </w:rPr>
      </w:pPr>
      <w:r w:rsidRPr="000547BF">
        <w:rPr>
          <w:rFonts w:hint="cs"/>
          <w:b/>
          <w:bCs/>
          <w:sz w:val="24"/>
          <w:szCs w:val="32"/>
          <w:rtl/>
        </w:rPr>
        <w:t xml:space="preserve">فرقة العمل </w:t>
      </w:r>
      <w:r w:rsidRPr="000547BF">
        <w:rPr>
          <w:b/>
          <w:bCs/>
          <w:sz w:val="24"/>
          <w:szCs w:val="32"/>
        </w:rPr>
        <w:t>7</w:t>
      </w:r>
      <w:r w:rsidRPr="000547BF">
        <w:rPr>
          <w:b/>
          <w:bCs/>
          <w:sz w:val="24"/>
          <w:szCs w:val="32"/>
          <w:lang w:val="en-US"/>
        </w:rPr>
        <w:t>C</w:t>
      </w:r>
    </w:p>
    <w:p w:rsidR="006A04C9" w:rsidRPr="00FD738F" w:rsidRDefault="00CB1D41" w:rsidP="008E15A7">
      <w:pPr>
        <w:tabs>
          <w:tab w:val="clear" w:pos="794"/>
          <w:tab w:val="clear" w:pos="1191"/>
          <w:tab w:val="clear" w:pos="1588"/>
          <w:tab w:val="clear" w:pos="1985"/>
        </w:tabs>
        <w:spacing w:before="100"/>
        <w:rPr>
          <w:rtl/>
        </w:rPr>
      </w:pPr>
      <w:r>
        <w:rPr>
          <w:rFonts w:hint="cs"/>
          <w:rtl/>
        </w:rPr>
        <w:t>تحديد نطاقات التردد وعروض النطاقات المستخدمة في خدمات الاستشعار</w:t>
      </w:r>
      <w:r w:rsidR="006A04C9">
        <w:rPr>
          <w:rFonts w:hint="cs"/>
          <w:rtl/>
        </w:rPr>
        <w:t xml:space="preserve"> </w:t>
      </w:r>
      <w:proofErr w:type="spellStart"/>
      <w:r w:rsidR="006A04C9">
        <w:rPr>
          <w:rFonts w:hint="cs"/>
          <w:rtl/>
        </w:rPr>
        <w:t>الساتلية</w:t>
      </w:r>
      <w:proofErr w:type="spellEnd"/>
      <w:r w:rsidR="006A04C9">
        <w:rPr>
          <w:rFonts w:hint="cs"/>
          <w:rtl/>
        </w:rPr>
        <w:t xml:space="preserve"> (المنفعلة) </w:t>
      </w:r>
      <w:r>
        <w:rPr>
          <w:rFonts w:hint="cs"/>
          <w:rtl/>
        </w:rPr>
        <w:t xml:space="preserve">العاملة تحت التردد </w:t>
      </w:r>
      <w:r>
        <w:rPr>
          <w:lang w:val="en-US"/>
        </w:rPr>
        <w:t>GHz 275</w:t>
      </w:r>
      <w:r w:rsidR="006A04C9" w:rsidRPr="00FD738F">
        <w:rPr>
          <w:rFonts w:hint="cs"/>
          <w:rtl/>
        </w:rPr>
        <w:t xml:space="preserve"> (ربما مشروع </w:t>
      </w:r>
      <w:r>
        <w:rPr>
          <w:rFonts w:hint="cs"/>
          <w:rtl/>
        </w:rPr>
        <w:t>مراجعة التوصية</w:t>
      </w:r>
      <w:r w:rsidR="006A04C9">
        <w:rPr>
          <w:rFonts w:hint="cs"/>
          <w:rtl/>
        </w:rPr>
        <w:t xml:space="preserve"> </w:t>
      </w:r>
      <w:r w:rsidR="006A04C9" w:rsidRPr="00FD738F">
        <w:t>ITU-</w:t>
      </w:r>
      <w:r w:rsidR="006A04C9">
        <w:t>R RS</w:t>
      </w:r>
      <w:r>
        <w:t>.515</w:t>
      </w:r>
      <w:r>
        <w:noBreakHyphen/>
        <w:t>4</w:t>
      </w:r>
      <w:r w:rsidR="006A04C9">
        <w:rPr>
          <w:rFonts w:hint="cs"/>
          <w:rtl/>
          <w:lang w:bidi="ar-EG"/>
        </w:rPr>
        <w:t xml:space="preserve"> </w:t>
      </w:r>
      <w:r w:rsidR="006A04C9" w:rsidRPr="00FD738F">
        <w:rPr>
          <w:rFonts w:hint="cs"/>
          <w:rtl/>
        </w:rPr>
        <w:t>- انظر</w:t>
      </w:r>
      <w:r w:rsidR="008E15A7">
        <w:rPr>
          <w:rFonts w:hint="cs"/>
          <w:rtl/>
        </w:rPr>
        <w:t xml:space="preserve"> الملحق </w:t>
      </w:r>
      <w:r w:rsidR="008E15A7">
        <w:rPr>
          <w:lang w:val="en-US"/>
        </w:rPr>
        <w:t>6</w:t>
      </w:r>
      <w:r w:rsidR="008E15A7">
        <w:rPr>
          <w:rFonts w:hint="cs"/>
          <w:rtl/>
          <w:lang w:val="en-US" w:bidi="ar-EG"/>
        </w:rPr>
        <w:t xml:space="preserve"> بالوثيقة</w:t>
      </w:r>
      <w:hyperlink r:id="rId25" w:history="1">
        <w:r w:rsidR="006A04C9" w:rsidRPr="009809BB">
          <w:rPr>
            <w:rStyle w:val="Hyperlink"/>
            <w:rFonts w:hint="cs"/>
            <w:rtl/>
            <w:lang w:val="en-US" w:bidi="ar-EG"/>
          </w:rPr>
          <w:t xml:space="preserve"> </w:t>
        </w:r>
        <w:r w:rsidR="006A04C9" w:rsidRPr="009809BB">
          <w:rPr>
            <w:rStyle w:val="Hyperlink"/>
            <w:lang w:val="en-US" w:bidi="ar-EG"/>
          </w:rPr>
          <w:t>7C/</w:t>
        </w:r>
        <w:r>
          <w:rPr>
            <w:rStyle w:val="Hyperlink"/>
            <w:lang w:val="en-US" w:bidi="ar-EG"/>
          </w:rPr>
          <w:t>196</w:t>
        </w:r>
      </w:hyperlink>
      <w:r w:rsidR="006A04C9" w:rsidRPr="00FD738F">
        <w:rPr>
          <w:rFonts w:hint="cs"/>
          <w:rtl/>
        </w:rPr>
        <w:t>).</w:t>
      </w:r>
    </w:p>
    <w:p w:rsidR="006A04C9" w:rsidRPr="00FD738F" w:rsidRDefault="002354EC" w:rsidP="008E15A7">
      <w:pPr>
        <w:tabs>
          <w:tab w:val="clear" w:pos="794"/>
          <w:tab w:val="clear" w:pos="1191"/>
          <w:tab w:val="clear" w:pos="1588"/>
          <w:tab w:val="clear" w:pos="1985"/>
        </w:tabs>
        <w:spacing w:before="100"/>
        <w:rPr>
          <w:rtl/>
          <w:lang w:val="en-US" w:bidi="ar-EG"/>
        </w:rPr>
      </w:pPr>
      <w:r>
        <w:rPr>
          <w:rFonts w:hint="cs"/>
          <w:rtl/>
          <w:lang w:val="en-US" w:bidi="ar-EG"/>
        </w:rPr>
        <w:t xml:space="preserve">معايير أداء خدمة الاستشعار عن بعد </w:t>
      </w:r>
      <w:proofErr w:type="spellStart"/>
      <w:r>
        <w:rPr>
          <w:rFonts w:hint="cs"/>
          <w:rtl/>
          <w:lang w:val="en-US" w:bidi="ar-EG"/>
        </w:rPr>
        <w:t>الساتلية</w:t>
      </w:r>
      <w:proofErr w:type="spellEnd"/>
      <w:r>
        <w:rPr>
          <w:rFonts w:hint="cs"/>
          <w:rtl/>
          <w:lang w:val="en-US" w:bidi="ar-EG"/>
        </w:rPr>
        <w:t xml:space="preserve"> (المنفعلة)</w:t>
      </w:r>
      <w:r w:rsidR="006A04C9" w:rsidRPr="00FD738F">
        <w:rPr>
          <w:rFonts w:hint="cs"/>
          <w:rtl/>
          <w:lang w:val="en-US" w:bidi="ar-EG"/>
        </w:rPr>
        <w:t xml:space="preserve"> (ربما </w:t>
      </w:r>
      <w:r w:rsidR="006A04C9" w:rsidRPr="00FD738F">
        <w:rPr>
          <w:rFonts w:hint="cs"/>
          <w:rtl/>
        </w:rPr>
        <w:t>مشروع</w:t>
      </w:r>
      <w:r>
        <w:rPr>
          <w:rFonts w:hint="cs"/>
          <w:rtl/>
        </w:rPr>
        <w:t xml:space="preserve"> مراجعة</w:t>
      </w:r>
      <w:r w:rsidR="006A04C9" w:rsidRPr="00FD738F">
        <w:rPr>
          <w:rFonts w:hint="cs"/>
          <w:rtl/>
        </w:rPr>
        <w:t xml:space="preserve"> التوصية</w:t>
      </w:r>
      <w:r w:rsidR="006A04C9">
        <w:rPr>
          <w:rFonts w:hint="cs"/>
          <w:rtl/>
        </w:rPr>
        <w:t xml:space="preserve"> </w:t>
      </w:r>
      <w:r w:rsidR="006A04C9" w:rsidRPr="00FD738F">
        <w:rPr>
          <w:lang w:val="en-US" w:bidi="ar-EG"/>
        </w:rPr>
        <w:t>ITU-R</w:t>
      </w:r>
      <w:r w:rsidR="006A04C9">
        <w:rPr>
          <w:lang w:val="en-US" w:bidi="ar-EG"/>
        </w:rPr>
        <w:t> RS.</w:t>
      </w:r>
      <w:r>
        <w:rPr>
          <w:lang w:val="en-US" w:bidi="ar-EG"/>
        </w:rPr>
        <w:t>1028</w:t>
      </w:r>
      <w:r>
        <w:rPr>
          <w:lang w:val="en-US" w:bidi="ar-EG"/>
        </w:rPr>
        <w:noBreakHyphen/>
        <w:t>2</w:t>
      </w:r>
      <w:r w:rsidR="006A04C9" w:rsidRPr="00FD738F">
        <w:rPr>
          <w:rFonts w:hint="cs"/>
          <w:rtl/>
          <w:lang w:val="en-US" w:bidi="ar-EG"/>
        </w:rPr>
        <w:t xml:space="preserve"> -</w:t>
      </w:r>
      <w:r>
        <w:rPr>
          <w:rtl/>
          <w:lang w:val="en-US" w:bidi="ar-EG"/>
        </w:rPr>
        <w:br/>
      </w:r>
      <w:r w:rsidR="006A04C9" w:rsidRPr="00FD738F">
        <w:rPr>
          <w:rFonts w:hint="cs"/>
          <w:rtl/>
          <w:lang w:val="en-US" w:bidi="ar-EG"/>
        </w:rPr>
        <w:t>انظر</w:t>
      </w:r>
      <w:r w:rsidR="008E15A7">
        <w:rPr>
          <w:rFonts w:hint="cs"/>
          <w:rtl/>
          <w:lang w:val="en-US" w:bidi="ar-EG"/>
        </w:rPr>
        <w:t xml:space="preserve"> الملحق </w:t>
      </w:r>
      <w:r w:rsidR="008E15A7">
        <w:rPr>
          <w:lang w:val="en-US" w:bidi="ar-EG"/>
        </w:rPr>
        <w:t>7</w:t>
      </w:r>
      <w:r w:rsidR="008E15A7">
        <w:rPr>
          <w:rFonts w:hint="cs"/>
          <w:rtl/>
          <w:lang w:val="en-US" w:bidi="ar-EG"/>
        </w:rPr>
        <w:t xml:space="preserve"> بالوثيقة</w:t>
      </w:r>
      <w:hyperlink r:id="rId26" w:history="1">
        <w:r w:rsidR="006A04C9" w:rsidRPr="003B497E">
          <w:rPr>
            <w:rStyle w:val="Hyperlink"/>
            <w:rFonts w:hint="cs"/>
            <w:rtl/>
            <w:lang w:val="en-US" w:bidi="ar-EG"/>
          </w:rPr>
          <w:t xml:space="preserve"> </w:t>
        </w:r>
        <w:r w:rsidR="006A04C9" w:rsidRPr="003B497E">
          <w:rPr>
            <w:rStyle w:val="Hyperlink"/>
            <w:lang w:val="en-US" w:bidi="ar-EG"/>
          </w:rPr>
          <w:t>7C</w:t>
        </w:r>
        <w:r w:rsidR="006A04C9">
          <w:rPr>
            <w:rStyle w:val="Hyperlink"/>
            <w:lang w:val="en-US" w:bidi="ar-EG"/>
          </w:rPr>
          <w:t>/</w:t>
        </w:r>
        <w:r>
          <w:rPr>
            <w:rStyle w:val="Hyperlink"/>
            <w:lang w:val="en-US" w:bidi="ar-EG"/>
          </w:rPr>
          <w:t>196</w:t>
        </w:r>
      </w:hyperlink>
      <w:r w:rsidR="006A04C9" w:rsidRPr="00FD738F">
        <w:rPr>
          <w:rFonts w:hint="cs"/>
          <w:rtl/>
          <w:lang w:val="en-US" w:bidi="ar-EG"/>
        </w:rPr>
        <w:t>).</w:t>
      </w:r>
    </w:p>
    <w:p w:rsidR="006A04C9" w:rsidRPr="00FD738F" w:rsidRDefault="002354EC" w:rsidP="008E15A7">
      <w:pPr>
        <w:tabs>
          <w:tab w:val="clear" w:pos="794"/>
          <w:tab w:val="clear" w:pos="1191"/>
          <w:tab w:val="clear" w:pos="1588"/>
          <w:tab w:val="clear" w:pos="1985"/>
        </w:tabs>
        <w:spacing w:before="100"/>
        <w:rPr>
          <w:rtl/>
          <w:lang w:val="en-US" w:bidi="ar-EG"/>
        </w:rPr>
      </w:pPr>
      <w:r>
        <w:rPr>
          <w:rFonts w:hint="cs"/>
          <w:rtl/>
          <w:lang w:val="en-US" w:bidi="ar-EG"/>
        </w:rPr>
        <w:t>معايير التداخل لخدمة الاستشعار عن بعد</w:t>
      </w:r>
      <w:r w:rsidR="006A04C9">
        <w:rPr>
          <w:rFonts w:hint="cs"/>
          <w:rtl/>
          <w:lang w:val="en-US" w:bidi="ar-EG"/>
        </w:rPr>
        <w:t xml:space="preserve"> </w:t>
      </w:r>
      <w:proofErr w:type="spellStart"/>
      <w:r w:rsidR="006A04C9">
        <w:rPr>
          <w:rFonts w:hint="cs"/>
          <w:rtl/>
          <w:lang w:val="en-US" w:bidi="ar-EG"/>
        </w:rPr>
        <w:t>الساتلية</w:t>
      </w:r>
      <w:proofErr w:type="spellEnd"/>
      <w:r w:rsidR="006A04C9">
        <w:rPr>
          <w:rFonts w:hint="cs"/>
          <w:rtl/>
          <w:lang w:val="en-US" w:bidi="ar-EG"/>
        </w:rPr>
        <w:t xml:space="preserve"> (المنفعلة) </w:t>
      </w:r>
      <w:r w:rsidR="006A04C9" w:rsidRPr="00FD738F">
        <w:rPr>
          <w:rFonts w:hint="cs"/>
          <w:rtl/>
          <w:lang w:val="en-US" w:bidi="ar-EG"/>
        </w:rPr>
        <w:t>(ربما</w:t>
      </w:r>
      <w:r w:rsidR="006A04C9" w:rsidRPr="00FD738F">
        <w:rPr>
          <w:rFonts w:hint="eastAsia"/>
          <w:rtl/>
          <w:lang w:val="en-US" w:bidi="ar-EG"/>
        </w:rPr>
        <w:t> </w:t>
      </w:r>
      <w:r w:rsidR="006A04C9" w:rsidRPr="00FD738F">
        <w:rPr>
          <w:rFonts w:hint="cs"/>
          <w:rtl/>
        </w:rPr>
        <w:t xml:space="preserve">مشروع </w:t>
      </w:r>
      <w:r>
        <w:rPr>
          <w:rFonts w:hint="cs"/>
          <w:rtl/>
        </w:rPr>
        <w:t>مراجعة التوصية</w:t>
      </w:r>
      <w:r>
        <w:rPr>
          <w:lang w:val="en-US"/>
        </w:rPr>
        <w:t>ITU</w:t>
      </w:r>
      <w:r>
        <w:rPr>
          <w:lang w:val="en-US"/>
        </w:rPr>
        <w:noBreakHyphen/>
        <w:t>R RS.1092</w:t>
      </w:r>
      <w:r>
        <w:rPr>
          <w:lang w:val="en-US"/>
        </w:rPr>
        <w:noBreakHyphen/>
        <w:t xml:space="preserve">2 </w:t>
      </w:r>
      <w:r w:rsidR="006A04C9" w:rsidRPr="00FD738F">
        <w:rPr>
          <w:rFonts w:hint="cs"/>
          <w:rtl/>
        </w:rPr>
        <w:t xml:space="preserve"> </w:t>
      </w:r>
      <w:r w:rsidR="006A04C9" w:rsidRPr="00FD738F">
        <w:rPr>
          <w:rFonts w:hint="cs"/>
          <w:rtl/>
          <w:lang w:val="en-US" w:bidi="ar-EG"/>
        </w:rPr>
        <w:t>-</w:t>
      </w:r>
      <w:r>
        <w:rPr>
          <w:rtl/>
          <w:lang w:val="en-US" w:bidi="ar-EG"/>
        </w:rPr>
        <w:br/>
      </w:r>
      <w:r w:rsidR="006A04C9" w:rsidRPr="00FD738F">
        <w:rPr>
          <w:rFonts w:hint="cs"/>
          <w:rtl/>
          <w:lang w:val="en-US" w:bidi="ar-EG"/>
        </w:rPr>
        <w:t>انظر</w:t>
      </w:r>
      <w:r w:rsidR="008E15A7">
        <w:rPr>
          <w:rFonts w:hint="cs"/>
          <w:rtl/>
          <w:lang w:val="en-US" w:bidi="ar-EG"/>
        </w:rPr>
        <w:t xml:space="preserve"> الملحق </w:t>
      </w:r>
      <w:r w:rsidR="008E15A7">
        <w:rPr>
          <w:lang w:val="en-US" w:bidi="ar-EG"/>
        </w:rPr>
        <w:t>8</w:t>
      </w:r>
      <w:r w:rsidR="008E15A7">
        <w:rPr>
          <w:rFonts w:hint="cs"/>
          <w:rtl/>
          <w:lang w:val="en-US" w:bidi="ar-EG"/>
        </w:rPr>
        <w:t xml:space="preserve"> بالوثيقة</w:t>
      </w:r>
      <w:hyperlink r:id="rId27" w:history="1">
        <w:r w:rsidR="006A04C9" w:rsidRPr="00600008">
          <w:rPr>
            <w:rStyle w:val="Hyperlink"/>
            <w:rFonts w:hint="cs"/>
            <w:rtl/>
            <w:lang w:val="en-US" w:bidi="ar-EG"/>
          </w:rPr>
          <w:t xml:space="preserve"> </w:t>
        </w:r>
        <w:r w:rsidR="006A04C9" w:rsidRPr="00600008">
          <w:rPr>
            <w:rStyle w:val="Hyperlink"/>
            <w:lang w:val="en-US" w:bidi="ar-EG"/>
          </w:rPr>
          <w:t>7C/</w:t>
        </w:r>
        <w:r w:rsidR="00861295">
          <w:rPr>
            <w:rStyle w:val="Hyperlink"/>
            <w:lang w:val="en-US" w:bidi="ar-EG"/>
          </w:rPr>
          <w:t>196</w:t>
        </w:r>
      </w:hyperlink>
      <w:r w:rsidR="006A04C9">
        <w:rPr>
          <w:rFonts w:hint="cs"/>
          <w:rtl/>
          <w:lang w:val="en-US" w:bidi="ar-EG"/>
        </w:rPr>
        <w:t>).</w:t>
      </w:r>
    </w:p>
    <w:p w:rsidR="006A04C9" w:rsidRDefault="00861295" w:rsidP="008E15A7">
      <w:pPr>
        <w:tabs>
          <w:tab w:val="clear" w:pos="794"/>
          <w:tab w:val="clear" w:pos="1191"/>
          <w:tab w:val="clear" w:pos="1588"/>
          <w:tab w:val="clear" w:pos="1985"/>
        </w:tabs>
        <w:spacing w:before="100"/>
        <w:rPr>
          <w:lang w:val="en-US" w:bidi="ar-EG"/>
        </w:rPr>
      </w:pPr>
      <w:r>
        <w:rPr>
          <w:rFonts w:hint="cs"/>
          <w:rtl/>
          <w:lang w:val="en-US" w:bidi="ar-EG"/>
        </w:rPr>
        <w:t xml:space="preserve">دراسة جدوى التقاسم بين مستقبلات خدمة الملاحة </w:t>
      </w:r>
      <w:proofErr w:type="spellStart"/>
      <w:r>
        <w:rPr>
          <w:rFonts w:hint="cs"/>
          <w:rtl/>
          <w:lang w:val="en-US" w:bidi="ar-EG"/>
        </w:rPr>
        <w:t>الراديوية</w:t>
      </w:r>
      <w:proofErr w:type="spellEnd"/>
      <w:r>
        <w:rPr>
          <w:rFonts w:hint="cs"/>
          <w:rtl/>
          <w:lang w:val="en-US" w:bidi="ar-EG"/>
        </w:rPr>
        <w:t xml:space="preserve"> </w:t>
      </w:r>
      <w:proofErr w:type="spellStart"/>
      <w:r>
        <w:rPr>
          <w:rFonts w:hint="cs"/>
          <w:rtl/>
          <w:lang w:val="en-US" w:bidi="ar-EG"/>
        </w:rPr>
        <w:t>الساتلية</w:t>
      </w:r>
      <w:proofErr w:type="spellEnd"/>
      <w:r>
        <w:rPr>
          <w:rFonts w:hint="cs"/>
          <w:rtl/>
          <w:lang w:val="en-US" w:bidi="ar-EG"/>
        </w:rPr>
        <w:t xml:space="preserve"> وخدمة استكشاف الأرض </w:t>
      </w:r>
      <w:proofErr w:type="spellStart"/>
      <w:r>
        <w:rPr>
          <w:rFonts w:hint="cs"/>
          <w:rtl/>
          <w:lang w:val="en-US" w:bidi="ar-EG"/>
        </w:rPr>
        <w:t>الساتلية</w:t>
      </w:r>
      <w:proofErr w:type="spellEnd"/>
      <w:r>
        <w:rPr>
          <w:rFonts w:hint="cs"/>
          <w:rtl/>
          <w:lang w:val="en-US" w:bidi="ar-EG"/>
        </w:rPr>
        <w:t xml:space="preserve"> (النشيطة) وخدمة الأبحاث الفضائية (النشيطة) في النطاق </w:t>
      </w:r>
      <w:r>
        <w:rPr>
          <w:lang w:val="en-US" w:bidi="ar-EG"/>
        </w:rPr>
        <w:t>MHz 1</w:t>
      </w:r>
      <w:r w:rsidR="00353280">
        <w:rPr>
          <w:lang w:val="en-US" w:bidi="ar-EG"/>
        </w:rPr>
        <w:t> </w:t>
      </w:r>
      <w:r>
        <w:rPr>
          <w:lang w:val="en-US" w:bidi="ar-EG"/>
        </w:rPr>
        <w:t>300</w:t>
      </w:r>
      <w:r>
        <w:rPr>
          <w:lang w:val="en-US" w:bidi="ar-EG"/>
        </w:rPr>
        <w:noBreakHyphen/>
        <w:t>1</w:t>
      </w:r>
      <w:r w:rsidR="00353280">
        <w:rPr>
          <w:lang w:val="en-US" w:bidi="ar-EG"/>
        </w:rPr>
        <w:t> </w:t>
      </w:r>
      <w:r>
        <w:rPr>
          <w:lang w:val="en-US" w:bidi="ar-EG"/>
        </w:rPr>
        <w:t>215</w:t>
      </w:r>
      <w:r w:rsidR="006A04C9" w:rsidRPr="00FD738F">
        <w:rPr>
          <w:rFonts w:hint="cs"/>
          <w:rtl/>
          <w:lang w:val="en-US" w:bidi="ar-EG"/>
        </w:rPr>
        <w:t xml:space="preserve"> (ربما مشروع </w:t>
      </w:r>
      <w:r>
        <w:rPr>
          <w:rFonts w:hint="cs"/>
          <w:rtl/>
          <w:lang w:val="en-US" w:bidi="ar-EG"/>
        </w:rPr>
        <w:t>مراجعة التوصية</w:t>
      </w:r>
      <w:r w:rsidR="006A04C9" w:rsidRPr="00FD738F">
        <w:rPr>
          <w:rFonts w:hint="cs"/>
          <w:rtl/>
          <w:lang w:val="en-US" w:bidi="ar-EG"/>
        </w:rPr>
        <w:t xml:space="preserve"> </w:t>
      </w:r>
      <w:r w:rsidR="006A04C9" w:rsidRPr="00FD738F">
        <w:rPr>
          <w:lang w:val="en-US" w:bidi="ar-EG"/>
        </w:rPr>
        <w:t xml:space="preserve">ITU-R </w:t>
      </w:r>
      <w:r w:rsidR="006A04C9" w:rsidRPr="00FD738F">
        <w:rPr>
          <w:lang w:val="es-ES"/>
        </w:rPr>
        <w:t>RS.</w:t>
      </w:r>
      <w:r>
        <w:rPr>
          <w:lang w:val="es-ES"/>
        </w:rPr>
        <w:t>1347</w:t>
      </w:r>
      <w:r>
        <w:rPr>
          <w:lang w:val="es-ES"/>
        </w:rPr>
        <w:noBreakHyphen/>
        <w:t>1</w:t>
      </w:r>
      <w:r w:rsidR="006A04C9" w:rsidRPr="00FD738F">
        <w:rPr>
          <w:rFonts w:hint="cs"/>
          <w:rtl/>
          <w:lang w:val="es-ES" w:bidi="ar-EG"/>
        </w:rPr>
        <w:t xml:space="preserve"> -</w:t>
      </w:r>
      <w:r w:rsidR="000F6B78">
        <w:rPr>
          <w:rtl/>
          <w:lang w:val="es-ES" w:bidi="ar-EG"/>
        </w:rPr>
        <w:br/>
      </w:r>
      <w:r w:rsidR="006A04C9" w:rsidRPr="00FD738F">
        <w:rPr>
          <w:rFonts w:hint="cs"/>
          <w:rtl/>
          <w:lang w:val="es-ES" w:bidi="ar-EG"/>
        </w:rPr>
        <w:t>انظر</w:t>
      </w:r>
      <w:r w:rsidR="008E15A7">
        <w:rPr>
          <w:rFonts w:hint="cs"/>
          <w:rtl/>
          <w:lang w:val="es-ES" w:bidi="ar-EG"/>
        </w:rPr>
        <w:t xml:space="preserve"> الملحق </w:t>
      </w:r>
      <w:r w:rsidR="008E15A7">
        <w:rPr>
          <w:lang w:val="en-US" w:bidi="ar-EG"/>
        </w:rPr>
        <w:t>9</w:t>
      </w:r>
      <w:r w:rsidR="008E15A7">
        <w:rPr>
          <w:rFonts w:hint="cs"/>
          <w:rtl/>
          <w:lang w:val="en-US" w:bidi="ar-EG"/>
        </w:rPr>
        <w:t xml:space="preserve"> بالوثيقة </w:t>
      </w:r>
      <w:hyperlink r:id="rId28" w:history="1">
        <w:r w:rsidR="006A04C9" w:rsidRPr="00851922">
          <w:rPr>
            <w:rStyle w:val="Hyperlink"/>
            <w:lang w:val="en-US" w:bidi="ar-EG"/>
          </w:rPr>
          <w:t>7C/</w:t>
        </w:r>
        <w:r>
          <w:rPr>
            <w:rStyle w:val="Hyperlink"/>
            <w:lang w:val="en-US" w:bidi="ar-EG"/>
          </w:rPr>
          <w:t>196</w:t>
        </w:r>
      </w:hyperlink>
      <w:r w:rsidR="006A04C9" w:rsidRPr="00FD738F">
        <w:rPr>
          <w:rFonts w:hint="cs"/>
          <w:rtl/>
          <w:lang w:val="en-US" w:bidi="ar-EG"/>
        </w:rPr>
        <w:t>).</w:t>
      </w:r>
    </w:p>
    <w:p w:rsidR="003C3B15" w:rsidRDefault="003C3B15" w:rsidP="008E15A7">
      <w:pPr>
        <w:tabs>
          <w:tab w:val="clear" w:pos="794"/>
          <w:tab w:val="clear" w:pos="1191"/>
          <w:tab w:val="clear" w:pos="1588"/>
          <w:tab w:val="clear" w:pos="1985"/>
        </w:tabs>
        <w:spacing w:before="100"/>
        <w:rPr>
          <w:rtl/>
          <w:lang w:val="en-US" w:bidi="ar-EG"/>
        </w:rPr>
        <w:sectPr w:rsidR="003C3B15" w:rsidSect="00810CC8">
          <w:pgSz w:w="11907" w:h="16834" w:code="9"/>
          <w:pgMar w:top="1418" w:right="1134" w:bottom="1134" w:left="1134" w:header="720" w:footer="567" w:gutter="0"/>
          <w:paperSrc w:first="15" w:other="15"/>
          <w:cols w:space="720"/>
          <w:titlePg/>
        </w:sectPr>
      </w:pPr>
    </w:p>
    <w:p w:rsidR="006A04C9" w:rsidRDefault="00861295" w:rsidP="00115A29">
      <w:pPr>
        <w:tabs>
          <w:tab w:val="clear" w:pos="794"/>
          <w:tab w:val="clear" w:pos="1191"/>
          <w:tab w:val="clear" w:pos="1588"/>
          <w:tab w:val="clear" w:pos="1985"/>
        </w:tabs>
        <w:spacing w:before="100"/>
        <w:rPr>
          <w:rtl/>
          <w:lang w:val="en-US" w:bidi="ar-EG"/>
        </w:rPr>
      </w:pPr>
      <w:r>
        <w:rPr>
          <w:rFonts w:hint="cs"/>
          <w:rtl/>
          <w:lang w:val="en-US" w:bidi="ar-EG"/>
        </w:rPr>
        <w:lastRenderedPageBreak/>
        <w:t>منهجية لتحديد معاي</w:t>
      </w:r>
      <w:r w:rsidR="00115A29">
        <w:rPr>
          <w:rFonts w:hint="cs"/>
          <w:rtl/>
          <w:lang w:val="en-US" w:bidi="ar-EG"/>
        </w:rPr>
        <w:t xml:space="preserve">ير التقاسم والتنسيق للأرض ومن </w:t>
      </w:r>
      <w:r>
        <w:rPr>
          <w:rFonts w:hint="cs"/>
          <w:rtl/>
          <w:lang w:val="en-US" w:bidi="ar-EG"/>
        </w:rPr>
        <w:t>فضاء</w:t>
      </w:r>
      <w:r w:rsidR="00115A29">
        <w:rPr>
          <w:rFonts w:hint="cs"/>
          <w:rtl/>
          <w:lang w:val="en-US" w:bidi="ar-EG"/>
        </w:rPr>
        <w:t xml:space="preserve"> </w:t>
      </w:r>
      <w:r w:rsidR="00115A29" w:rsidRPr="00FD738F">
        <w:rPr>
          <w:rFonts w:hint="cs"/>
          <w:rtl/>
          <w:lang w:val="en-US" w:bidi="ar-EG"/>
        </w:rPr>
        <w:t>-</w:t>
      </w:r>
      <w:r w:rsidR="00115A29">
        <w:rPr>
          <w:rFonts w:hint="cs"/>
          <w:rtl/>
          <w:lang w:val="en-US" w:bidi="ar-EG"/>
        </w:rPr>
        <w:t xml:space="preserve"> أرض</w:t>
      </w:r>
      <w:r>
        <w:rPr>
          <w:rFonts w:hint="cs"/>
          <w:rtl/>
          <w:lang w:val="en-US" w:bidi="ar-EG"/>
        </w:rPr>
        <w:t xml:space="preserve"> في خدمة مساعدات الأرصاد الجوية العاملة في</w:t>
      </w:r>
      <w:r w:rsidR="00173FBC">
        <w:rPr>
          <w:rFonts w:hint="eastAsia"/>
          <w:rtl/>
          <w:lang w:val="en-US" w:bidi="ar-EG"/>
        </w:rPr>
        <w:t> </w:t>
      </w:r>
      <w:r>
        <w:rPr>
          <w:rFonts w:hint="cs"/>
          <w:rtl/>
          <w:lang w:val="en-US" w:bidi="ar-EG"/>
        </w:rPr>
        <w:t xml:space="preserve">النطاقين </w:t>
      </w:r>
      <w:r>
        <w:rPr>
          <w:lang w:val="en-US" w:bidi="ar-EG"/>
        </w:rPr>
        <w:t>MHz 406</w:t>
      </w:r>
      <w:r>
        <w:rPr>
          <w:lang w:val="en-US" w:bidi="ar-EG"/>
        </w:rPr>
        <w:noBreakHyphen/>
      </w:r>
      <w:r w:rsidR="00173FBC">
        <w:rPr>
          <w:lang w:val="en-US" w:bidi="ar-EG"/>
        </w:rPr>
        <w:t>400,15</w:t>
      </w:r>
      <w:r w:rsidR="006A04C9">
        <w:rPr>
          <w:rFonts w:hint="cs"/>
          <w:rtl/>
          <w:lang w:val="en-US" w:bidi="ar-EG"/>
        </w:rPr>
        <w:t xml:space="preserve"> </w:t>
      </w:r>
      <w:r w:rsidR="00173FBC">
        <w:rPr>
          <w:rFonts w:hint="cs"/>
          <w:rtl/>
          <w:lang w:val="en-US" w:bidi="ar-EG"/>
        </w:rPr>
        <w:t>و</w:t>
      </w:r>
      <w:r w:rsidR="00173FBC">
        <w:rPr>
          <w:lang w:val="en-US" w:bidi="ar-EG"/>
        </w:rPr>
        <w:t xml:space="preserve"> MHz 1</w:t>
      </w:r>
      <w:r w:rsidR="00353280">
        <w:rPr>
          <w:lang w:val="en-US" w:bidi="ar-EG"/>
        </w:rPr>
        <w:t> </w:t>
      </w:r>
      <w:r w:rsidR="00173FBC">
        <w:rPr>
          <w:lang w:val="en-US" w:bidi="ar-EG"/>
        </w:rPr>
        <w:t>700</w:t>
      </w:r>
      <w:r w:rsidR="00173FBC">
        <w:rPr>
          <w:lang w:val="en-US" w:bidi="ar-EG"/>
        </w:rPr>
        <w:noBreakHyphen/>
        <w:t>1</w:t>
      </w:r>
      <w:r w:rsidR="00353280">
        <w:rPr>
          <w:lang w:val="en-US" w:bidi="ar-EG"/>
        </w:rPr>
        <w:t> </w:t>
      </w:r>
      <w:r w:rsidR="00173FBC">
        <w:rPr>
          <w:lang w:val="en-US" w:bidi="ar-EG"/>
        </w:rPr>
        <w:t>668,4</w:t>
      </w:r>
      <w:r w:rsidR="006A04C9">
        <w:rPr>
          <w:rFonts w:hint="cs"/>
          <w:rtl/>
          <w:lang w:val="en-US" w:bidi="ar-EG"/>
        </w:rPr>
        <w:t xml:space="preserve">(ربما مشروع </w:t>
      </w:r>
      <w:r w:rsidR="00173FBC">
        <w:rPr>
          <w:rFonts w:hint="cs"/>
          <w:rtl/>
          <w:lang w:val="en-US" w:bidi="ar-EG"/>
        </w:rPr>
        <w:t>توصية جديدة</w:t>
      </w:r>
      <w:r w:rsidR="000F6B78">
        <w:rPr>
          <w:lang w:val="en-US" w:bidi="ar-EG"/>
        </w:rPr>
        <w:t>ITU</w:t>
      </w:r>
      <w:r w:rsidR="000F6B78">
        <w:rPr>
          <w:lang w:val="en-US" w:bidi="ar-EG"/>
        </w:rPr>
        <w:noBreakHyphen/>
        <w:t>R RS.[</w:t>
      </w:r>
      <w:r w:rsidR="00173FBC">
        <w:rPr>
          <w:lang w:val="en-US" w:bidi="ar-EG"/>
        </w:rPr>
        <w:t xml:space="preserve">METAIDS_METH] </w:t>
      </w:r>
      <w:r w:rsidR="006A04C9">
        <w:rPr>
          <w:rFonts w:hint="cs"/>
          <w:rtl/>
          <w:lang w:val="en-US" w:bidi="ar-EG"/>
        </w:rPr>
        <w:t xml:space="preserve"> </w:t>
      </w:r>
      <w:r w:rsidR="006A04C9">
        <w:rPr>
          <w:rtl/>
          <w:lang w:val="en-US" w:bidi="ar-EG"/>
        </w:rPr>
        <w:t>–</w:t>
      </w:r>
      <w:r w:rsidR="006A04C9">
        <w:rPr>
          <w:rFonts w:hint="cs"/>
          <w:rtl/>
          <w:lang w:val="en-US" w:bidi="ar-EG"/>
        </w:rPr>
        <w:t xml:space="preserve"> </w:t>
      </w:r>
      <w:r w:rsidR="00173FBC">
        <w:rPr>
          <w:rtl/>
          <w:lang w:val="en-US" w:bidi="ar-EG"/>
        </w:rPr>
        <w:br/>
      </w:r>
      <w:r w:rsidR="006A04C9">
        <w:rPr>
          <w:rFonts w:hint="cs"/>
          <w:rtl/>
          <w:lang w:val="en-US" w:bidi="ar-EG"/>
        </w:rPr>
        <w:t xml:space="preserve">انظر </w:t>
      </w:r>
      <w:r w:rsidR="008E15A7">
        <w:rPr>
          <w:rFonts w:hint="cs"/>
          <w:rtl/>
          <w:lang w:val="en-US" w:bidi="ar-EG"/>
        </w:rPr>
        <w:t xml:space="preserve">الملحق </w:t>
      </w:r>
      <w:r w:rsidR="008E15A7">
        <w:rPr>
          <w:lang w:val="en-US" w:bidi="ar-EG"/>
        </w:rPr>
        <w:t>5</w:t>
      </w:r>
      <w:r w:rsidR="008E15A7">
        <w:rPr>
          <w:rFonts w:hint="cs"/>
          <w:rtl/>
          <w:lang w:val="en-US" w:bidi="ar-EG"/>
        </w:rPr>
        <w:t xml:space="preserve"> بالوثيقة</w:t>
      </w:r>
      <w:hyperlink r:id="rId29" w:history="1">
        <w:r w:rsidR="006A04C9" w:rsidRPr="008E15EB">
          <w:rPr>
            <w:rStyle w:val="Hyperlink"/>
            <w:rFonts w:hint="cs"/>
            <w:rtl/>
            <w:lang w:val="en-US" w:bidi="ar-EG"/>
          </w:rPr>
          <w:t xml:space="preserve"> </w:t>
        </w:r>
        <w:r w:rsidR="006A04C9" w:rsidRPr="008E15EB">
          <w:rPr>
            <w:rStyle w:val="Hyperlink"/>
            <w:lang w:val="en-US" w:bidi="ar-EG"/>
          </w:rPr>
          <w:t>7C/</w:t>
        </w:r>
        <w:r w:rsidR="00173FBC">
          <w:rPr>
            <w:rStyle w:val="Hyperlink"/>
            <w:lang w:val="en-US" w:bidi="ar-EG"/>
          </w:rPr>
          <w:t>196</w:t>
        </w:r>
      </w:hyperlink>
      <w:r w:rsidR="006A04C9">
        <w:rPr>
          <w:rFonts w:hint="cs"/>
          <w:rtl/>
          <w:lang w:val="en-US" w:bidi="ar-EG"/>
        </w:rPr>
        <w:t>).</w:t>
      </w:r>
    </w:p>
    <w:p w:rsidR="006A04C9" w:rsidRPr="000547BF" w:rsidRDefault="006A04C9" w:rsidP="00173FBC">
      <w:pPr>
        <w:tabs>
          <w:tab w:val="clear" w:pos="794"/>
          <w:tab w:val="clear" w:pos="1191"/>
          <w:tab w:val="clear" w:pos="1588"/>
          <w:tab w:val="clear" w:pos="1985"/>
        </w:tabs>
        <w:jc w:val="center"/>
        <w:rPr>
          <w:b/>
          <w:bCs/>
          <w:sz w:val="24"/>
          <w:szCs w:val="32"/>
          <w:rtl/>
          <w:lang w:val="en-US" w:bidi="ar-SY"/>
        </w:rPr>
      </w:pPr>
      <w:r w:rsidRPr="000547BF">
        <w:rPr>
          <w:rFonts w:hint="cs"/>
          <w:b/>
          <w:bCs/>
          <w:sz w:val="24"/>
          <w:szCs w:val="32"/>
          <w:rtl/>
        </w:rPr>
        <w:t xml:space="preserve">فرقة العمل </w:t>
      </w:r>
      <w:r w:rsidRPr="000547BF">
        <w:rPr>
          <w:b/>
          <w:bCs/>
          <w:sz w:val="24"/>
          <w:szCs w:val="32"/>
        </w:rPr>
        <w:t>7</w:t>
      </w:r>
      <w:r>
        <w:rPr>
          <w:b/>
          <w:bCs/>
          <w:sz w:val="24"/>
          <w:szCs w:val="32"/>
          <w:lang w:val="en-US"/>
        </w:rPr>
        <w:t>D</w:t>
      </w:r>
    </w:p>
    <w:p w:rsidR="006A04C9" w:rsidRDefault="00173FBC" w:rsidP="002F4465">
      <w:pPr>
        <w:tabs>
          <w:tab w:val="clear" w:pos="794"/>
          <w:tab w:val="clear" w:pos="1191"/>
          <w:tab w:val="clear" w:pos="1588"/>
          <w:tab w:val="clear" w:pos="1985"/>
        </w:tabs>
        <w:spacing w:before="100"/>
      </w:pPr>
      <w:r>
        <w:rPr>
          <w:rFonts w:hint="cs"/>
          <w:rtl/>
        </w:rPr>
        <w:t xml:space="preserve">منطقة </w:t>
      </w:r>
      <w:proofErr w:type="spellStart"/>
      <w:r>
        <w:rPr>
          <w:rFonts w:hint="cs"/>
          <w:rtl/>
        </w:rPr>
        <w:t>راديوية</w:t>
      </w:r>
      <w:proofErr w:type="spellEnd"/>
      <w:r>
        <w:rPr>
          <w:rFonts w:hint="cs"/>
          <w:rtl/>
        </w:rPr>
        <w:t xml:space="preserve"> هادئة بجوار نقطة </w:t>
      </w:r>
      <w:proofErr w:type="spellStart"/>
      <w:r>
        <w:rPr>
          <w:rFonts w:hint="cs"/>
          <w:rtl/>
        </w:rPr>
        <w:t>لاغرانج</w:t>
      </w:r>
      <w:proofErr w:type="spellEnd"/>
      <w:r>
        <w:rPr>
          <w:rFonts w:hint="cs"/>
          <w:rtl/>
        </w:rPr>
        <w:t xml:space="preserve"> بين الشمس والأرض </w:t>
      </w:r>
      <w:r>
        <w:rPr>
          <w:lang w:val="en-US"/>
        </w:rPr>
        <w:t>L</w:t>
      </w:r>
      <w:r w:rsidRPr="00E312F2">
        <w:rPr>
          <w:vertAlign w:val="subscript"/>
          <w:lang w:val="en-US"/>
        </w:rPr>
        <w:t>2</w:t>
      </w:r>
      <w:r w:rsidR="006A04C9" w:rsidRPr="00FD738F">
        <w:rPr>
          <w:rFonts w:hint="cs"/>
          <w:rtl/>
        </w:rPr>
        <w:t xml:space="preserve"> (ربما مشروع </w:t>
      </w:r>
      <w:r>
        <w:rPr>
          <w:rFonts w:hint="cs"/>
          <w:rtl/>
        </w:rPr>
        <w:t>مراجعة ال</w:t>
      </w:r>
      <w:r w:rsidR="006A04C9">
        <w:rPr>
          <w:rFonts w:hint="cs"/>
          <w:rtl/>
        </w:rPr>
        <w:t xml:space="preserve">توصية </w:t>
      </w:r>
      <w:r w:rsidR="006A04C9" w:rsidRPr="00FD738F">
        <w:t>ITU-</w:t>
      </w:r>
      <w:r w:rsidR="006A04C9">
        <w:t>R RA.</w:t>
      </w:r>
      <w:r>
        <w:t>1417</w:t>
      </w:r>
      <w:r w:rsidR="006A04C9">
        <w:rPr>
          <w:rFonts w:hint="cs"/>
          <w:rtl/>
          <w:lang w:bidi="ar-EG"/>
        </w:rPr>
        <w:t xml:space="preserve"> </w:t>
      </w:r>
      <w:r w:rsidR="006A04C9" w:rsidRPr="00FD738F">
        <w:rPr>
          <w:rFonts w:hint="cs"/>
          <w:rtl/>
        </w:rPr>
        <w:t xml:space="preserve">- </w:t>
      </w:r>
      <w:r w:rsidR="00B86FB0">
        <w:rPr>
          <w:rtl/>
        </w:rPr>
        <w:br/>
      </w:r>
      <w:r w:rsidR="006A04C9" w:rsidRPr="00FD738F">
        <w:rPr>
          <w:rFonts w:hint="cs"/>
          <w:rtl/>
        </w:rPr>
        <w:t>انظر</w:t>
      </w:r>
      <w:r w:rsidR="008E15A7">
        <w:rPr>
          <w:lang w:val="en-US"/>
        </w:rPr>
        <w:t xml:space="preserve"> </w:t>
      </w:r>
      <w:r w:rsidR="008E15A7">
        <w:rPr>
          <w:rFonts w:hint="cs"/>
          <w:rtl/>
          <w:lang w:val="en-US" w:bidi="ar-EG"/>
        </w:rPr>
        <w:t xml:space="preserve">الملحق </w:t>
      </w:r>
      <w:r w:rsidR="008E15A7">
        <w:rPr>
          <w:lang w:val="en-US" w:bidi="ar-EG"/>
        </w:rPr>
        <w:t>3</w:t>
      </w:r>
      <w:r w:rsidR="008E15A7">
        <w:rPr>
          <w:rFonts w:hint="cs"/>
          <w:rtl/>
          <w:lang w:val="en-US" w:bidi="ar-EG"/>
        </w:rPr>
        <w:t xml:space="preserve"> بالوثيقة</w:t>
      </w:r>
      <w:hyperlink r:id="rId30" w:history="1">
        <w:r w:rsidR="006A04C9" w:rsidRPr="00CA5F77">
          <w:rPr>
            <w:rStyle w:val="Hyperlink"/>
            <w:rFonts w:hint="cs"/>
            <w:rtl/>
            <w:lang w:val="en-US" w:bidi="ar-EG"/>
          </w:rPr>
          <w:t xml:space="preserve"> </w:t>
        </w:r>
        <w:r w:rsidR="006A04C9" w:rsidRPr="00CA5F77">
          <w:rPr>
            <w:rStyle w:val="Hyperlink"/>
            <w:lang w:val="en-US" w:bidi="ar-EG"/>
          </w:rPr>
          <w:t>7D/</w:t>
        </w:r>
        <w:r>
          <w:rPr>
            <w:rStyle w:val="Hyperlink"/>
            <w:lang w:val="en-US" w:bidi="ar-EG"/>
          </w:rPr>
          <w:t>165</w:t>
        </w:r>
      </w:hyperlink>
      <w:r w:rsidR="006A04C9" w:rsidRPr="00FD738F">
        <w:rPr>
          <w:rFonts w:hint="cs"/>
          <w:rtl/>
        </w:rPr>
        <w:t>).</w:t>
      </w:r>
    </w:p>
    <w:p w:rsidR="003C3B15" w:rsidRDefault="003C3B15" w:rsidP="002F4465">
      <w:pPr>
        <w:tabs>
          <w:tab w:val="clear" w:pos="794"/>
          <w:tab w:val="clear" w:pos="1191"/>
          <w:tab w:val="clear" w:pos="1588"/>
          <w:tab w:val="clear" w:pos="1985"/>
        </w:tabs>
        <w:spacing w:before="100"/>
      </w:pPr>
    </w:p>
    <w:p w:rsidR="003C3B15" w:rsidRPr="00FD738F" w:rsidRDefault="003C3B15" w:rsidP="002F4465">
      <w:pPr>
        <w:tabs>
          <w:tab w:val="clear" w:pos="794"/>
          <w:tab w:val="clear" w:pos="1191"/>
          <w:tab w:val="clear" w:pos="1588"/>
          <w:tab w:val="clear" w:pos="1985"/>
        </w:tabs>
        <w:spacing w:before="100"/>
        <w:rPr>
          <w:rtl/>
        </w:rPr>
      </w:pPr>
    </w:p>
    <w:p w:rsidR="009E729A" w:rsidRDefault="007F75E9" w:rsidP="000F6B78">
      <w:pPr>
        <w:jc w:val="center"/>
        <w:rPr>
          <w:noProof/>
          <w:sz w:val="26"/>
          <w:szCs w:val="34"/>
          <w:rtl/>
          <w:lang w:bidi="ar-EG"/>
        </w:rPr>
      </w:pPr>
      <w:r>
        <w:rPr>
          <w:noProof/>
          <w:rtl/>
          <w:lang w:val="en-US" w:bidi="ar-EG"/>
        </w:rPr>
        <w:t>ــــــــــ</w:t>
      </w:r>
    </w:p>
    <w:sectPr w:rsidR="009E729A" w:rsidSect="006B2E41">
      <w:pgSz w:w="11907" w:h="16834" w:code="9"/>
      <w:pgMar w:top="1418" w:right="1134" w:bottom="1134" w:left="1134" w:header="720" w:footer="567" w:gutter="0"/>
      <w:paperSrc w:first="15" w:other="15"/>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FCE" w:rsidRDefault="00101FCE">
      <w:r>
        <w:separator/>
      </w:r>
    </w:p>
  </w:endnote>
  <w:endnote w:type="continuationSeparator" w:id="0">
    <w:p w:rsidR="00101FCE" w:rsidRDefault="00101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CE" w:rsidRPr="00810CC8" w:rsidRDefault="001F4D5D" w:rsidP="005828BD">
    <w:pPr>
      <w:pStyle w:val="Footer"/>
      <w:tabs>
        <w:tab w:val="clear" w:pos="6379"/>
        <w:tab w:val="left" w:pos="5670"/>
      </w:tabs>
      <w:spacing w:before="0"/>
      <w:rPr>
        <w:sz w:val="18"/>
        <w:szCs w:val="18"/>
        <w:lang w:val="es-ES_tradnl"/>
      </w:rPr>
    </w:pPr>
    <w:fldSimple w:instr=" FILENAME \p \* MERGEFORMAT ">
      <w:r w:rsidR="006B2E41" w:rsidRPr="006B2E41">
        <w:rPr>
          <w:sz w:val="18"/>
          <w:szCs w:val="18"/>
          <w:lang w:val="es-ES"/>
        </w:rPr>
        <w:t>Y:\APP\BR\CIRCS_DMS\CACE\500\515</w:t>
      </w:r>
      <w:r w:rsidR="006B2E41">
        <w:rPr>
          <w:lang w:val="es-ES_tradnl"/>
        </w:rPr>
        <w:t>\515V2A.docx</w:t>
      </w:r>
    </w:fldSimple>
    <w:r w:rsidR="00101FCE" w:rsidRPr="00927194">
      <w:rPr>
        <w:sz w:val="18"/>
        <w:szCs w:val="18"/>
        <w:lang w:val="es-ES"/>
      </w:rPr>
      <w:t xml:space="preserve">  (2</w:t>
    </w:r>
    <w:r w:rsidR="00101FCE">
      <w:rPr>
        <w:sz w:val="18"/>
        <w:szCs w:val="18"/>
        <w:lang w:val="es-ES"/>
      </w:rPr>
      <w:t>91972</w:t>
    </w:r>
    <w:r w:rsidR="00101FCE" w:rsidRPr="00927194">
      <w:rPr>
        <w:sz w:val="18"/>
        <w:szCs w:val="18"/>
        <w:lang w:val="es-ES"/>
      </w:rPr>
      <w:t>)</w:t>
    </w:r>
    <w:r w:rsidR="00101FCE" w:rsidRPr="00810CC8">
      <w:rPr>
        <w:sz w:val="18"/>
        <w:szCs w:val="18"/>
        <w:lang w:val="es-ES_tradnl"/>
      </w:rPr>
      <w:tab/>
    </w:r>
    <w:r w:rsidRPr="00810CC8">
      <w:rPr>
        <w:sz w:val="18"/>
        <w:szCs w:val="18"/>
      </w:rPr>
      <w:fldChar w:fldCharType="begin"/>
    </w:r>
    <w:r w:rsidR="00101FCE" w:rsidRPr="00810CC8">
      <w:rPr>
        <w:sz w:val="18"/>
        <w:szCs w:val="18"/>
      </w:rPr>
      <w:instrText xml:space="preserve"> savedate \@ dd.MM.yy </w:instrText>
    </w:r>
    <w:r w:rsidRPr="00810CC8">
      <w:rPr>
        <w:sz w:val="18"/>
        <w:szCs w:val="18"/>
      </w:rPr>
      <w:fldChar w:fldCharType="separate"/>
    </w:r>
    <w:r w:rsidR="006B2E41">
      <w:rPr>
        <w:sz w:val="18"/>
        <w:szCs w:val="18"/>
      </w:rPr>
      <w:t>09.07.10</w:t>
    </w:r>
    <w:r w:rsidRPr="00810CC8">
      <w:rPr>
        <w:sz w:val="18"/>
        <w:szCs w:val="18"/>
      </w:rPr>
      <w:fldChar w:fldCharType="end"/>
    </w:r>
    <w:r w:rsidR="00101FCE" w:rsidRPr="00810CC8">
      <w:rPr>
        <w:sz w:val="18"/>
        <w:szCs w:val="18"/>
        <w:lang w:val="es-ES_tradnl"/>
      </w:rPr>
      <w:tab/>
    </w:r>
    <w:r w:rsidRPr="00810CC8">
      <w:rPr>
        <w:sz w:val="18"/>
        <w:szCs w:val="18"/>
      </w:rPr>
      <w:fldChar w:fldCharType="begin"/>
    </w:r>
    <w:r w:rsidR="00101FCE" w:rsidRPr="00810CC8">
      <w:rPr>
        <w:sz w:val="18"/>
        <w:szCs w:val="18"/>
      </w:rPr>
      <w:instrText xml:space="preserve"> printdate \@ dd.MM.yy </w:instrText>
    </w:r>
    <w:r w:rsidRPr="00810CC8">
      <w:rPr>
        <w:sz w:val="18"/>
        <w:szCs w:val="18"/>
      </w:rPr>
      <w:fldChar w:fldCharType="separate"/>
    </w:r>
    <w:r w:rsidR="006B2E41">
      <w:rPr>
        <w:sz w:val="18"/>
        <w:szCs w:val="18"/>
      </w:rPr>
      <w:t>09.07.10</w:t>
    </w:r>
    <w:r w:rsidRPr="00810CC8">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41"/>
      <w:gridCol w:w="3067"/>
      <w:gridCol w:w="2361"/>
      <w:gridCol w:w="2384"/>
    </w:tblGrid>
    <w:tr w:rsidR="00101FCE">
      <w:trPr>
        <w:cantSplit/>
      </w:trPr>
      <w:tc>
        <w:tcPr>
          <w:tcW w:w="1062" w:type="pct"/>
          <w:tcBorders>
            <w:top w:val="single" w:sz="6" w:space="0" w:color="auto"/>
          </w:tcBorders>
          <w:tcMar>
            <w:top w:w="57" w:type="dxa"/>
          </w:tcMar>
        </w:tcPr>
        <w:p w:rsidR="00101FCE" w:rsidRDefault="00101FCE" w:rsidP="00206E2B">
          <w:pPr>
            <w:pStyle w:val="itu"/>
            <w:bidi w:val="0"/>
            <w:spacing w:line="240" w:lineRule="auto"/>
          </w:pPr>
          <w:r>
            <w:t>Place des Nations</w:t>
          </w:r>
        </w:p>
      </w:tc>
      <w:tc>
        <w:tcPr>
          <w:tcW w:w="1583" w:type="pct"/>
          <w:tcBorders>
            <w:top w:val="single" w:sz="6" w:space="0" w:color="auto"/>
          </w:tcBorders>
          <w:tcMar>
            <w:top w:w="57" w:type="dxa"/>
          </w:tcMar>
        </w:tcPr>
        <w:p w:rsidR="00101FCE" w:rsidRDefault="00101FCE"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101FCE" w:rsidRDefault="00101FCE"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01FCE" w:rsidRDefault="00101FCE" w:rsidP="00206E2B">
          <w:pPr>
            <w:pStyle w:val="itu"/>
            <w:bidi w:val="0"/>
            <w:spacing w:line="240" w:lineRule="auto"/>
          </w:pPr>
          <w:r>
            <w:t>E-mail:</w:t>
          </w:r>
          <w:r>
            <w:tab/>
            <w:t>itumail@itu.int</w:t>
          </w:r>
        </w:p>
      </w:tc>
    </w:tr>
    <w:tr w:rsidR="00101FCE">
      <w:trPr>
        <w:cantSplit/>
      </w:trPr>
      <w:tc>
        <w:tcPr>
          <w:tcW w:w="1062" w:type="pct"/>
        </w:tcPr>
        <w:p w:rsidR="00101FCE" w:rsidRDefault="00101FCE" w:rsidP="00206E2B">
          <w:pPr>
            <w:pStyle w:val="itu"/>
            <w:bidi w:val="0"/>
            <w:spacing w:line="240" w:lineRule="auto"/>
          </w:pPr>
          <w:r>
            <w:t>CH-1211 Geneva 20</w:t>
          </w:r>
        </w:p>
      </w:tc>
      <w:tc>
        <w:tcPr>
          <w:tcW w:w="1583" w:type="pct"/>
        </w:tcPr>
        <w:p w:rsidR="00101FCE" w:rsidRDefault="00101FCE" w:rsidP="00206E2B">
          <w:pPr>
            <w:pStyle w:val="itu"/>
            <w:bidi w:val="0"/>
            <w:spacing w:line="240" w:lineRule="auto"/>
          </w:pPr>
          <w:proofErr w:type="spellStart"/>
          <w:r>
            <w:t>Telefax</w:t>
          </w:r>
          <w:proofErr w:type="spellEnd"/>
          <w:r>
            <w:tab/>
            <w:t>Gr3:</w:t>
          </w:r>
          <w:r>
            <w:tab/>
            <w:t>+41 22 733 72 56</w:t>
          </w:r>
        </w:p>
      </w:tc>
      <w:tc>
        <w:tcPr>
          <w:tcW w:w="1224" w:type="pct"/>
        </w:tcPr>
        <w:p w:rsidR="00101FCE" w:rsidRDefault="00101FCE" w:rsidP="00206E2B">
          <w:pPr>
            <w:pStyle w:val="itu"/>
            <w:bidi w:val="0"/>
            <w:spacing w:line="240" w:lineRule="auto"/>
          </w:pPr>
          <w:r>
            <w:t>Telegram ITU GENEVE</w:t>
          </w:r>
        </w:p>
      </w:tc>
      <w:tc>
        <w:tcPr>
          <w:tcW w:w="1131" w:type="pct"/>
        </w:tcPr>
        <w:p w:rsidR="00101FCE" w:rsidRDefault="00101FCE" w:rsidP="00206E2B">
          <w:pPr>
            <w:pStyle w:val="itu"/>
            <w:bidi w:val="0"/>
            <w:spacing w:line="240" w:lineRule="auto"/>
          </w:pPr>
          <w:r>
            <w:tab/>
          </w:r>
          <w:hyperlink r:id="rId1" w:history="1">
            <w:r>
              <w:t>http://www.itu.int/</w:t>
            </w:r>
          </w:hyperlink>
        </w:p>
      </w:tc>
    </w:tr>
    <w:tr w:rsidR="00101FCE">
      <w:trPr>
        <w:cantSplit/>
      </w:trPr>
      <w:tc>
        <w:tcPr>
          <w:tcW w:w="1062" w:type="pct"/>
        </w:tcPr>
        <w:p w:rsidR="00101FCE" w:rsidRDefault="00101FCE" w:rsidP="00206E2B">
          <w:pPr>
            <w:pStyle w:val="itu"/>
            <w:bidi w:val="0"/>
            <w:spacing w:line="240" w:lineRule="auto"/>
          </w:pPr>
          <w:r>
            <w:t>Switzerland</w:t>
          </w:r>
        </w:p>
      </w:tc>
      <w:tc>
        <w:tcPr>
          <w:tcW w:w="1583" w:type="pct"/>
        </w:tcPr>
        <w:p w:rsidR="00101FCE" w:rsidRDefault="00101FCE" w:rsidP="00206E2B">
          <w:pPr>
            <w:pStyle w:val="itu"/>
            <w:bidi w:val="0"/>
            <w:spacing w:line="240" w:lineRule="auto"/>
          </w:pPr>
          <w:r>
            <w:tab/>
            <w:t>Gr4:</w:t>
          </w:r>
          <w:r>
            <w:tab/>
            <w:t>+41 22 730 65 00</w:t>
          </w:r>
        </w:p>
      </w:tc>
      <w:tc>
        <w:tcPr>
          <w:tcW w:w="1224" w:type="pct"/>
        </w:tcPr>
        <w:p w:rsidR="00101FCE" w:rsidRDefault="00101FCE" w:rsidP="00206E2B">
          <w:pPr>
            <w:pStyle w:val="itu"/>
            <w:bidi w:val="0"/>
            <w:spacing w:line="240" w:lineRule="auto"/>
          </w:pPr>
        </w:p>
      </w:tc>
      <w:tc>
        <w:tcPr>
          <w:tcW w:w="1131" w:type="pct"/>
        </w:tcPr>
        <w:p w:rsidR="00101FCE" w:rsidRDefault="00101FCE" w:rsidP="00206E2B">
          <w:pPr>
            <w:pStyle w:val="itu"/>
            <w:bidi w:val="0"/>
            <w:spacing w:line="240" w:lineRule="auto"/>
          </w:pPr>
        </w:p>
      </w:tc>
    </w:tr>
  </w:tbl>
  <w:p w:rsidR="00101FCE" w:rsidRPr="009E1957" w:rsidRDefault="00101FCE" w:rsidP="00654D27">
    <w:pPr>
      <w:spacing w:before="0" w:line="120" w:lineRule="auto"/>
      <w:rPr>
        <w:lang w:val="es-ES_tradnl"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FCE" w:rsidRDefault="00101FCE">
      <w:r>
        <w:t>____________________</w:t>
      </w:r>
    </w:p>
  </w:footnote>
  <w:footnote w:type="continuationSeparator" w:id="0">
    <w:p w:rsidR="00101FCE" w:rsidRDefault="00101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CE" w:rsidRPr="00B263DA" w:rsidRDefault="00101FCE" w:rsidP="00206E2B">
    <w:pPr>
      <w:pStyle w:val="Header"/>
      <w:bidi w:val="0"/>
      <w:rPr>
        <w:rStyle w:val="PageNumber"/>
        <w:sz w:val="20"/>
        <w:szCs w:val="20"/>
        <w:lang w:val="en-US"/>
      </w:rPr>
    </w:pPr>
    <w:r w:rsidRPr="00B263DA">
      <w:rPr>
        <w:sz w:val="20"/>
        <w:szCs w:val="20"/>
        <w:lang w:val="en-US"/>
      </w:rPr>
      <w:t xml:space="preserve">- </w:t>
    </w:r>
    <w:r w:rsidR="001F4D5D" w:rsidRPr="00B263DA">
      <w:rPr>
        <w:rStyle w:val="PageNumber"/>
        <w:sz w:val="20"/>
        <w:szCs w:val="20"/>
      </w:rPr>
      <w:fldChar w:fldCharType="begin"/>
    </w:r>
    <w:r w:rsidRPr="00B263DA">
      <w:rPr>
        <w:rStyle w:val="PageNumber"/>
        <w:sz w:val="20"/>
        <w:szCs w:val="20"/>
      </w:rPr>
      <w:instrText xml:space="preserve"> PAGE </w:instrText>
    </w:r>
    <w:r w:rsidR="001F4D5D" w:rsidRPr="00B263DA">
      <w:rPr>
        <w:rStyle w:val="PageNumber"/>
        <w:sz w:val="20"/>
        <w:szCs w:val="20"/>
      </w:rPr>
      <w:fldChar w:fldCharType="separate"/>
    </w:r>
    <w:r w:rsidR="006B2E41">
      <w:rPr>
        <w:rStyle w:val="PageNumber"/>
        <w:noProof/>
        <w:sz w:val="20"/>
        <w:szCs w:val="20"/>
      </w:rPr>
      <w:t>8</w:t>
    </w:r>
    <w:r w:rsidR="001F4D5D" w:rsidRPr="00B263DA">
      <w:rPr>
        <w:rStyle w:val="PageNumber"/>
        <w:sz w:val="20"/>
        <w:szCs w:val="20"/>
      </w:rPr>
      <w:fldChar w:fldCharType="end"/>
    </w:r>
    <w:r w:rsidRPr="00B263DA">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ctiveWritingStyle w:appName="MSWord" w:lang="ar-SA" w:vendorID="4" w:dllVersion="512" w:checkStyle="0"/>
  <w:activeWritingStyle w:appName="MSWord" w:lang="ar-EG" w:vendorID="4" w:dllVersion="512" w:checkStyle="1"/>
  <w:proofState w:spelling="clean"/>
  <w:attachedTemplate r:id="rId1"/>
  <w:stylePaneFormatFilter w:val="3001"/>
  <w:defaultTabStop w:val="720"/>
  <w:hyphenationZone w:val="425"/>
  <w:doNotHyphenateCaps/>
  <w:drawingGridHorizontalSpacing w:val="11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482D2D"/>
    <w:rsid w:val="00016557"/>
    <w:rsid w:val="00030C44"/>
    <w:rsid w:val="000415B9"/>
    <w:rsid w:val="00051304"/>
    <w:rsid w:val="00052700"/>
    <w:rsid w:val="00054872"/>
    <w:rsid w:val="00056957"/>
    <w:rsid w:val="000910D6"/>
    <w:rsid w:val="000B4EFE"/>
    <w:rsid w:val="000E15C1"/>
    <w:rsid w:val="000E64DA"/>
    <w:rsid w:val="000F527D"/>
    <w:rsid w:val="000F6895"/>
    <w:rsid w:val="000F6B78"/>
    <w:rsid w:val="00101FCE"/>
    <w:rsid w:val="00115A29"/>
    <w:rsid w:val="001214B1"/>
    <w:rsid w:val="00173FBC"/>
    <w:rsid w:val="00174CAB"/>
    <w:rsid w:val="001860FD"/>
    <w:rsid w:val="00192391"/>
    <w:rsid w:val="001A3624"/>
    <w:rsid w:val="001A3F8C"/>
    <w:rsid w:val="001E0611"/>
    <w:rsid w:val="001E15AA"/>
    <w:rsid w:val="001F4D5D"/>
    <w:rsid w:val="001F5BFF"/>
    <w:rsid w:val="00200F00"/>
    <w:rsid w:val="00206E2B"/>
    <w:rsid w:val="00210B45"/>
    <w:rsid w:val="00227F65"/>
    <w:rsid w:val="002354EC"/>
    <w:rsid w:val="00240849"/>
    <w:rsid w:val="00263166"/>
    <w:rsid w:val="00263A58"/>
    <w:rsid w:val="002D3FFB"/>
    <w:rsid w:val="002E4D40"/>
    <w:rsid w:val="002E685A"/>
    <w:rsid w:val="002F4465"/>
    <w:rsid w:val="00305317"/>
    <w:rsid w:val="003139B3"/>
    <w:rsid w:val="00315E5E"/>
    <w:rsid w:val="00321513"/>
    <w:rsid w:val="003355EA"/>
    <w:rsid w:val="00343581"/>
    <w:rsid w:val="00353280"/>
    <w:rsid w:val="0035387F"/>
    <w:rsid w:val="003A3DF8"/>
    <w:rsid w:val="003B3E61"/>
    <w:rsid w:val="003C3B15"/>
    <w:rsid w:val="003C7C37"/>
    <w:rsid w:val="003D1CF2"/>
    <w:rsid w:val="003D3993"/>
    <w:rsid w:val="003E244E"/>
    <w:rsid w:val="003F18DA"/>
    <w:rsid w:val="004406E3"/>
    <w:rsid w:val="004447EF"/>
    <w:rsid w:val="0044634B"/>
    <w:rsid w:val="004528CD"/>
    <w:rsid w:val="0045599F"/>
    <w:rsid w:val="00467475"/>
    <w:rsid w:val="00482D2D"/>
    <w:rsid w:val="00495FAE"/>
    <w:rsid w:val="004A45D7"/>
    <w:rsid w:val="004A5AB1"/>
    <w:rsid w:val="004B6FED"/>
    <w:rsid w:val="004C1881"/>
    <w:rsid w:val="004E20D5"/>
    <w:rsid w:val="004E5D0E"/>
    <w:rsid w:val="004E776F"/>
    <w:rsid w:val="004F26AE"/>
    <w:rsid w:val="005040DE"/>
    <w:rsid w:val="005222F7"/>
    <w:rsid w:val="00527FAD"/>
    <w:rsid w:val="0054172E"/>
    <w:rsid w:val="00551584"/>
    <w:rsid w:val="005828BD"/>
    <w:rsid w:val="00586D8A"/>
    <w:rsid w:val="00595800"/>
    <w:rsid w:val="005A5B00"/>
    <w:rsid w:val="005F130D"/>
    <w:rsid w:val="005F7F4C"/>
    <w:rsid w:val="006136BC"/>
    <w:rsid w:val="00622760"/>
    <w:rsid w:val="00623DEA"/>
    <w:rsid w:val="00624358"/>
    <w:rsid w:val="00637C9D"/>
    <w:rsid w:val="00654D27"/>
    <w:rsid w:val="00666720"/>
    <w:rsid w:val="006766FB"/>
    <w:rsid w:val="006A04C9"/>
    <w:rsid w:val="006A2A0A"/>
    <w:rsid w:val="006A6A0C"/>
    <w:rsid w:val="006B2E41"/>
    <w:rsid w:val="006B3F95"/>
    <w:rsid w:val="006C28FB"/>
    <w:rsid w:val="006F7581"/>
    <w:rsid w:val="0071106C"/>
    <w:rsid w:val="00717AD2"/>
    <w:rsid w:val="007321B5"/>
    <w:rsid w:val="00746900"/>
    <w:rsid w:val="00774900"/>
    <w:rsid w:val="00774902"/>
    <w:rsid w:val="007C40BD"/>
    <w:rsid w:val="007D15AD"/>
    <w:rsid w:val="007F75E9"/>
    <w:rsid w:val="00810CC8"/>
    <w:rsid w:val="00811467"/>
    <w:rsid w:val="00813EDB"/>
    <w:rsid w:val="0084332D"/>
    <w:rsid w:val="00861295"/>
    <w:rsid w:val="00881D43"/>
    <w:rsid w:val="00886C5D"/>
    <w:rsid w:val="008A60FC"/>
    <w:rsid w:val="008D4874"/>
    <w:rsid w:val="008D5517"/>
    <w:rsid w:val="008E12F1"/>
    <w:rsid w:val="008E15A7"/>
    <w:rsid w:val="00920B86"/>
    <w:rsid w:val="00927194"/>
    <w:rsid w:val="0093776F"/>
    <w:rsid w:val="00954249"/>
    <w:rsid w:val="009676DC"/>
    <w:rsid w:val="009746CA"/>
    <w:rsid w:val="00980D6F"/>
    <w:rsid w:val="009846D5"/>
    <w:rsid w:val="00993D7A"/>
    <w:rsid w:val="009D1B7C"/>
    <w:rsid w:val="009D4CDF"/>
    <w:rsid w:val="009E14F3"/>
    <w:rsid w:val="009E1957"/>
    <w:rsid w:val="009E3537"/>
    <w:rsid w:val="009E729A"/>
    <w:rsid w:val="009F15A7"/>
    <w:rsid w:val="009F6434"/>
    <w:rsid w:val="00A06093"/>
    <w:rsid w:val="00A26681"/>
    <w:rsid w:val="00A842CC"/>
    <w:rsid w:val="00A957C3"/>
    <w:rsid w:val="00AA67D3"/>
    <w:rsid w:val="00AB07C5"/>
    <w:rsid w:val="00AD0500"/>
    <w:rsid w:val="00AD0684"/>
    <w:rsid w:val="00B24DDF"/>
    <w:rsid w:val="00B263DA"/>
    <w:rsid w:val="00B33FF2"/>
    <w:rsid w:val="00B35E99"/>
    <w:rsid w:val="00B40DBC"/>
    <w:rsid w:val="00B40EA2"/>
    <w:rsid w:val="00B50254"/>
    <w:rsid w:val="00B56856"/>
    <w:rsid w:val="00B57344"/>
    <w:rsid w:val="00B86FB0"/>
    <w:rsid w:val="00B87E04"/>
    <w:rsid w:val="00BB31C8"/>
    <w:rsid w:val="00BB3C16"/>
    <w:rsid w:val="00BD033D"/>
    <w:rsid w:val="00BF249C"/>
    <w:rsid w:val="00C11B6D"/>
    <w:rsid w:val="00C15A8E"/>
    <w:rsid w:val="00C16D36"/>
    <w:rsid w:val="00C66A20"/>
    <w:rsid w:val="00C90FBB"/>
    <w:rsid w:val="00C9374C"/>
    <w:rsid w:val="00C9407F"/>
    <w:rsid w:val="00CA2BBA"/>
    <w:rsid w:val="00CA761A"/>
    <w:rsid w:val="00CB045A"/>
    <w:rsid w:val="00CB1D41"/>
    <w:rsid w:val="00CB4CC7"/>
    <w:rsid w:val="00CF7214"/>
    <w:rsid w:val="00D21E3E"/>
    <w:rsid w:val="00D333C2"/>
    <w:rsid w:val="00D35752"/>
    <w:rsid w:val="00D43CA0"/>
    <w:rsid w:val="00D463D0"/>
    <w:rsid w:val="00D61395"/>
    <w:rsid w:val="00D665C5"/>
    <w:rsid w:val="00D744B4"/>
    <w:rsid w:val="00D862EE"/>
    <w:rsid w:val="00D903E2"/>
    <w:rsid w:val="00DB3B9E"/>
    <w:rsid w:val="00DC4A25"/>
    <w:rsid w:val="00DC625F"/>
    <w:rsid w:val="00DD436E"/>
    <w:rsid w:val="00DD4CAA"/>
    <w:rsid w:val="00DE3B84"/>
    <w:rsid w:val="00E312F2"/>
    <w:rsid w:val="00E43EB1"/>
    <w:rsid w:val="00E47CE6"/>
    <w:rsid w:val="00E541C9"/>
    <w:rsid w:val="00E5651A"/>
    <w:rsid w:val="00E56CDC"/>
    <w:rsid w:val="00E935D6"/>
    <w:rsid w:val="00EA392B"/>
    <w:rsid w:val="00EB263E"/>
    <w:rsid w:val="00EB7076"/>
    <w:rsid w:val="00EC710F"/>
    <w:rsid w:val="00EF49E2"/>
    <w:rsid w:val="00F032B9"/>
    <w:rsid w:val="00F4404F"/>
    <w:rsid w:val="00F61AB7"/>
    <w:rsid w:val="00F72BF5"/>
    <w:rsid w:val="00F91809"/>
    <w:rsid w:val="00F93D07"/>
    <w:rsid w:val="00FA171C"/>
    <w:rsid w:val="00FB16EF"/>
    <w:rsid w:val="00FC6453"/>
    <w:rsid w:val="00FD1A43"/>
    <w:rsid w:val="00FD53C4"/>
    <w:rsid w:val="00FF100F"/>
    <w:rsid w:val="00FF636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101FCE"/>
    <w:pPr>
      <w:keepNext/>
      <w:keepLines/>
      <w:spacing w:before="360"/>
      <w:ind w:left="794" w:hanging="794"/>
      <w:outlineLvl w:val="0"/>
    </w:pPr>
    <w:rPr>
      <w:rFonts w:ascii="Times New Roman Bold" w:hAnsi="Times New Roman Bold"/>
      <w:b/>
      <w:bCs/>
      <w:sz w:val="26"/>
      <w:szCs w:val="36"/>
      <w:lang w:bidi="ar-EG"/>
    </w:rPr>
  </w:style>
  <w:style w:type="paragraph" w:styleId="Heading2">
    <w:name w:val="heading 2"/>
    <w:basedOn w:val="Heading1"/>
    <w:next w:val="Normal"/>
    <w:qFormat/>
    <w:rsid w:val="00101FCE"/>
    <w:pPr>
      <w:spacing w:before="240"/>
      <w:outlineLvl w:val="1"/>
    </w:pPr>
    <w:rPr>
      <w:sz w:val="24"/>
      <w:szCs w:val="32"/>
      <w:lang w:val="en-US"/>
    </w:rPr>
  </w:style>
  <w:style w:type="paragraph" w:styleId="Heading3">
    <w:name w:val="heading 3"/>
    <w:basedOn w:val="Heading1"/>
    <w:next w:val="Normal"/>
    <w:qFormat/>
    <w:rsid w:val="006A6A0C"/>
    <w:pPr>
      <w:spacing w:before="160"/>
      <w:outlineLvl w:val="2"/>
    </w:pPr>
  </w:style>
  <w:style w:type="paragraph" w:styleId="Heading4">
    <w:name w:val="heading 4"/>
    <w:basedOn w:val="Heading3"/>
    <w:next w:val="Normal"/>
    <w:qFormat/>
    <w:rsid w:val="006A6A0C"/>
    <w:pPr>
      <w:tabs>
        <w:tab w:val="clear" w:pos="794"/>
        <w:tab w:val="left" w:pos="1021"/>
      </w:tabs>
      <w:ind w:left="1021" w:hanging="1021"/>
      <w:outlineLvl w:val="3"/>
    </w:pPr>
  </w:style>
  <w:style w:type="paragraph" w:styleId="Heading5">
    <w:name w:val="heading 5"/>
    <w:basedOn w:val="Heading4"/>
    <w:next w:val="Normal"/>
    <w:qFormat/>
    <w:rsid w:val="006A6A0C"/>
    <w:pPr>
      <w:outlineLvl w:val="4"/>
    </w:pPr>
  </w:style>
  <w:style w:type="paragraph" w:styleId="Heading6">
    <w:name w:val="heading 6"/>
    <w:basedOn w:val="Heading4"/>
    <w:next w:val="Normal"/>
    <w:qFormat/>
    <w:rsid w:val="006A6A0C"/>
    <w:pPr>
      <w:tabs>
        <w:tab w:val="clear" w:pos="1021"/>
        <w:tab w:val="clear" w:pos="1191"/>
      </w:tabs>
      <w:ind w:left="1588" w:hanging="1588"/>
      <w:outlineLvl w:val="5"/>
    </w:pPr>
  </w:style>
  <w:style w:type="paragraph" w:styleId="Heading7">
    <w:name w:val="heading 7"/>
    <w:basedOn w:val="Heading6"/>
    <w:next w:val="Normal"/>
    <w:qFormat/>
    <w:rsid w:val="006A6A0C"/>
    <w:pPr>
      <w:outlineLvl w:val="6"/>
    </w:pPr>
  </w:style>
  <w:style w:type="paragraph" w:styleId="Heading8">
    <w:name w:val="heading 8"/>
    <w:basedOn w:val="Heading6"/>
    <w:next w:val="Normal"/>
    <w:qFormat/>
    <w:rsid w:val="006A6A0C"/>
    <w:pPr>
      <w:outlineLvl w:val="7"/>
    </w:pPr>
  </w:style>
  <w:style w:type="paragraph" w:styleId="Heading9">
    <w:name w:val="heading 9"/>
    <w:basedOn w:val="Heading6"/>
    <w:next w:val="Normal"/>
    <w:qFormat/>
    <w:rsid w:val="006A6A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A6A0C"/>
    <w:pPr>
      <w:keepNext/>
      <w:keepLines/>
      <w:spacing w:before="480"/>
      <w:jc w:val="center"/>
    </w:pPr>
    <w:rPr>
      <w:b/>
      <w:sz w:val="28"/>
    </w:rPr>
  </w:style>
  <w:style w:type="paragraph" w:customStyle="1" w:styleId="Normalaftertitle">
    <w:name w:val="Normal_after_title"/>
    <w:basedOn w:val="Normal"/>
    <w:next w:val="Normal"/>
    <w:rsid w:val="006A6A0C"/>
    <w:pPr>
      <w:spacing w:before="360"/>
    </w:pPr>
  </w:style>
  <w:style w:type="paragraph" w:customStyle="1" w:styleId="AppendixNotitle">
    <w:name w:val="Appendix_No &amp; title"/>
    <w:basedOn w:val="AnnexNotitle"/>
    <w:next w:val="Normalaftertitle"/>
    <w:rsid w:val="006A6A0C"/>
  </w:style>
  <w:style w:type="paragraph" w:customStyle="1" w:styleId="Figure">
    <w:name w:val="Figure"/>
    <w:basedOn w:val="Normal"/>
    <w:next w:val="FigureNotitle"/>
    <w:rsid w:val="006A6A0C"/>
    <w:pPr>
      <w:keepNext/>
      <w:keepLines/>
      <w:spacing w:before="240" w:after="120"/>
      <w:jc w:val="center"/>
    </w:pPr>
  </w:style>
  <w:style w:type="character" w:customStyle="1" w:styleId="Appdef">
    <w:name w:val="App_def"/>
    <w:basedOn w:val="DefaultParagraphFont"/>
    <w:rsid w:val="006A6A0C"/>
    <w:rPr>
      <w:rFonts w:ascii="Times New Roman" w:hAnsi="Times New Roman"/>
      <w:b/>
    </w:rPr>
  </w:style>
  <w:style w:type="character" w:customStyle="1" w:styleId="Appref">
    <w:name w:val="App_ref"/>
    <w:basedOn w:val="DefaultParagraphFont"/>
    <w:rsid w:val="006A6A0C"/>
  </w:style>
  <w:style w:type="paragraph" w:customStyle="1" w:styleId="FigureNotitle">
    <w:name w:val="Figure_No &amp; title"/>
    <w:basedOn w:val="Normal"/>
    <w:next w:val="Normalaftertitle"/>
    <w:rsid w:val="006A6A0C"/>
    <w:pPr>
      <w:keepLines/>
      <w:spacing w:before="240" w:after="120"/>
      <w:jc w:val="center"/>
    </w:pPr>
    <w:rPr>
      <w:b/>
    </w:rPr>
  </w:style>
  <w:style w:type="paragraph" w:customStyle="1" w:styleId="FooterQP">
    <w:name w:val="Footer_QP"/>
    <w:basedOn w:val="Normal"/>
    <w:rsid w:val="006A6A0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6A6A0C"/>
    <w:rPr>
      <w:b w:val="0"/>
    </w:rPr>
  </w:style>
  <w:style w:type="paragraph" w:customStyle="1" w:styleId="ASN1">
    <w:name w:val="ASN.1"/>
    <w:basedOn w:val="Normal"/>
    <w:rsid w:val="006A6A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A6A0C"/>
    <w:rPr>
      <w:rFonts w:ascii="Times New Roman" w:hAnsi="Times New Roman"/>
      <w:b/>
    </w:rPr>
  </w:style>
  <w:style w:type="paragraph" w:customStyle="1" w:styleId="Artheading">
    <w:name w:val="Art_heading"/>
    <w:basedOn w:val="Normal"/>
    <w:next w:val="Normalaftertitle"/>
    <w:rsid w:val="006A6A0C"/>
    <w:pPr>
      <w:spacing w:before="480"/>
      <w:jc w:val="center"/>
    </w:pPr>
    <w:rPr>
      <w:b/>
      <w:sz w:val="28"/>
    </w:rPr>
  </w:style>
  <w:style w:type="paragraph" w:customStyle="1" w:styleId="ArtNo">
    <w:name w:val="Art_No"/>
    <w:basedOn w:val="Normal"/>
    <w:next w:val="Arttitle"/>
    <w:rsid w:val="006A6A0C"/>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6A6A0C"/>
  </w:style>
  <w:style w:type="paragraph" w:customStyle="1" w:styleId="Call">
    <w:name w:val="Call"/>
    <w:basedOn w:val="Normal"/>
    <w:next w:val="Normal"/>
    <w:rsid w:val="006A6A0C"/>
    <w:pPr>
      <w:keepNext/>
      <w:keepLines/>
      <w:spacing w:before="160"/>
      <w:ind w:left="794"/>
    </w:pPr>
    <w:rPr>
      <w:i/>
    </w:rPr>
  </w:style>
  <w:style w:type="paragraph" w:customStyle="1" w:styleId="ChapNo">
    <w:name w:val="Chap_No"/>
    <w:basedOn w:val="Normal"/>
    <w:next w:val="Chaptitle"/>
    <w:rsid w:val="006A6A0C"/>
    <w:pPr>
      <w:keepNext/>
      <w:keepLines/>
      <w:spacing w:before="480"/>
      <w:jc w:val="center"/>
    </w:pPr>
    <w:rPr>
      <w:b/>
      <w:caps/>
      <w:sz w:val="28"/>
    </w:rPr>
  </w:style>
  <w:style w:type="paragraph" w:customStyle="1" w:styleId="Chaptitle">
    <w:name w:val="Chap_title"/>
    <w:basedOn w:val="Normal"/>
    <w:next w:val="Normalaftertitle"/>
    <w:rsid w:val="006A6A0C"/>
    <w:pPr>
      <w:keepNext/>
      <w:keepLines/>
      <w:spacing w:before="240"/>
      <w:jc w:val="center"/>
    </w:pPr>
    <w:rPr>
      <w:b/>
      <w:sz w:val="28"/>
    </w:rPr>
  </w:style>
  <w:style w:type="character" w:styleId="PageNumber">
    <w:name w:val="page number"/>
    <w:basedOn w:val="DefaultParagraphFont"/>
    <w:rsid w:val="006A6A0C"/>
  </w:style>
  <w:style w:type="paragraph" w:customStyle="1" w:styleId="RecNoBR">
    <w:name w:val="Rec_No_BR"/>
    <w:basedOn w:val="Normal"/>
    <w:next w:val="Rectitle"/>
    <w:rsid w:val="006A6A0C"/>
    <w:pPr>
      <w:keepNext/>
      <w:keepLines/>
      <w:spacing w:before="480"/>
      <w:jc w:val="center"/>
    </w:pPr>
    <w:rPr>
      <w:caps/>
      <w:sz w:val="28"/>
    </w:rPr>
  </w:style>
  <w:style w:type="paragraph" w:customStyle="1" w:styleId="Rectitle">
    <w:name w:val="Rec_title"/>
    <w:basedOn w:val="Normal"/>
    <w:next w:val="Normalaftertitle"/>
    <w:rsid w:val="006A6A0C"/>
    <w:pPr>
      <w:keepNext/>
      <w:keepLines/>
      <w:spacing w:before="360"/>
      <w:jc w:val="center"/>
    </w:pPr>
    <w:rPr>
      <w:b/>
      <w:sz w:val="28"/>
    </w:rPr>
  </w:style>
  <w:style w:type="paragraph" w:customStyle="1" w:styleId="QuestionNoBR">
    <w:name w:val="Question_No_BR"/>
    <w:basedOn w:val="RecNoBR"/>
    <w:next w:val="Questiontitle"/>
    <w:rsid w:val="006A6A0C"/>
  </w:style>
  <w:style w:type="paragraph" w:customStyle="1" w:styleId="Questiontitle">
    <w:name w:val="Question_title"/>
    <w:basedOn w:val="Rectitle"/>
    <w:next w:val="Questionref"/>
    <w:rsid w:val="006A6A0C"/>
  </w:style>
  <w:style w:type="paragraph" w:customStyle="1" w:styleId="Questionref">
    <w:name w:val="Question_ref"/>
    <w:basedOn w:val="Recref"/>
    <w:next w:val="Questiondate"/>
    <w:rsid w:val="006A6A0C"/>
  </w:style>
  <w:style w:type="paragraph" w:customStyle="1" w:styleId="Recref">
    <w:name w:val="Rec_ref"/>
    <w:basedOn w:val="Normal"/>
    <w:next w:val="Recdate"/>
    <w:rsid w:val="006A6A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A6A0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6A6A0C"/>
  </w:style>
  <w:style w:type="character" w:styleId="EndnoteReference">
    <w:name w:val="endnote reference"/>
    <w:basedOn w:val="DefaultParagraphFont"/>
    <w:semiHidden/>
    <w:rsid w:val="006A6A0C"/>
    <w:rPr>
      <w:vertAlign w:val="superscript"/>
    </w:rPr>
  </w:style>
  <w:style w:type="paragraph" w:customStyle="1" w:styleId="enumlev1">
    <w:name w:val="enumlev1"/>
    <w:basedOn w:val="Normal"/>
    <w:rsid w:val="006A6A0C"/>
    <w:pPr>
      <w:spacing w:before="80"/>
      <w:ind w:left="794" w:hanging="794"/>
    </w:pPr>
  </w:style>
  <w:style w:type="paragraph" w:customStyle="1" w:styleId="enumlev2">
    <w:name w:val="enumlev2"/>
    <w:basedOn w:val="enumlev1"/>
    <w:rsid w:val="006A6A0C"/>
    <w:pPr>
      <w:ind w:left="1191" w:hanging="397"/>
    </w:pPr>
  </w:style>
  <w:style w:type="paragraph" w:customStyle="1" w:styleId="enumlev3">
    <w:name w:val="enumlev3"/>
    <w:basedOn w:val="enumlev2"/>
    <w:rsid w:val="006A6A0C"/>
    <w:pPr>
      <w:ind w:left="1588"/>
    </w:pPr>
  </w:style>
  <w:style w:type="paragraph" w:customStyle="1" w:styleId="Equation">
    <w:name w:val="Equation"/>
    <w:basedOn w:val="Normal"/>
    <w:rsid w:val="006A6A0C"/>
    <w:pPr>
      <w:tabs>
        <w:tab w:val="clear" w:pos="1191"/>
        <w:tab w:val="clear" w:pos="1588"/>
        <w:tab w:val="clear" w:pos="1985"/>
        <w:tab w:val="center" w:pos="4820"/>
        <w:tab w:val="right" w:pos="9639"/>
      </w:tabs>
    </w:pPr>
  </w:style>
  <w:style w:type="paragraph" w:customStyle="1" w:styleId="Equationlegend">
    <w:name w:val="Equation_legend"/>
    <w:basedOn w:val="Normal"/>
    <w:rsid w:val="006A6A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A6A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A6A0C"/>
  </w:style>
  <w:style w:type="paragraph" w:customStyle="1" w:styleId="Reptitle">
    <w:name w:val="Rep_title"/>
    <w:basedOn w:val="Rectitle"/>
    <w:next w:val="Repref"/>
    <w:rsid w:val="006A6A0C"/>
  </w:style>
  <w:style w:type="paragraph" w:customStyle="1" w:styleId="Repref">
    <w:name w:val="Rep_ref"/>
    <w:basedOn w:val="Recref"/>
    <w:next w:val="Repdate"/>
    <w:rsid w:val="006A6A0C"/>
  </w:style>
  <w:style w:type="paragraph" w:customStyle="1" w:styleId="Repdate">
    <w:name w:val="Rep_date"/>
    <w:basedOn w:val="Recdate"/>
    <w:next w:val="Normalaftertitle"/>
    <w:rsid w:val="006A6A0C"/>
  </w:style>
  <w:style w:type="paragraph" w:customStyle="1" w:styleId="ResNoBR">
    <w:name w:val="Res_No_BR"/>
    <w:basedOn w:val="RecNoBR"/>
    <w:next w:val="Restitle"/>
    <w:rsid w:val="006A6A0C"/>
  </w:style>
  <w:style w:type="paragraph" w:customStyle="1" w:styleId="Restitle">
    <w:name w:val="Res_title"/>
    <w:basedOn w:val="Rectitle"/>
    <w:next w:val="Resref"/>
    <w:rsid w:val="006A6A0C"/>
  </w:style>
  <w:style w:type="paragraph" w:customStyle="1" w:styleId="Resref">
    <w:name w:val="Res_ref"/>
    <w:basedOn w:val="Recref"/>
    <w:next w:val="Resdate"/>
    <w:rsid w:val="006A6A0C"/>
  </w:style>
  <w:style w:type="paragraph" w:customStyle="1" w:styleId="Resdate">
    <w:name w:val="Res_date"/>
    <w:basedOn w:val="Recdate"/>
    <w:next w:val="Normalaftertitle"/>
    <w:rsid w:val="006A6A0C"/>
  </w:style>
  <w:style w:type="paragraph" w:customStyle="1" w:styleId="Section1">
    <w:name w:val="Section_1"/>
    <w:basedOn w:val="Normal"/>
    <w:next w:val="Normal"/>
    <w:rsid w:val="006A6A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A6A0C"/>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6A6A0C"/>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6A6A0C"/>
    <w:rPr>
      <w:position w:val="6"/>
      <w:sz w:val="18"/>
    </w:rPr>
  </w:style>
  <w:style w:type="paragraph" w:styleId="FootnoteText">
    <w:name w:val="footnote text"/>
    <w:basedOn w:val="Note"/>
    <w:semiHidden/>
    <w:rsid w:val="006A6A0C"/>
    <w:pPr>
      <w:keepLines/>
      <w:tabs>
        <w:tab w:val="left" w:pos="255"/>
      </w:tabs>
      <w:ind w:left="255" w:hanging="255"/>
    </w:pPr>
  </w:style>
  <w:style w:type="paragraph" w:customStyle="1" w:styleId="Note">
    <w:name w:val="Note"/>
    <w:basedOn w:val="Normal"/>
    <w:rsid w:val="006A6A0C"/>
    <w:pPr>
      <w:spacing w:before="80"/>
    </w:pPr>
  </w:style>
  <w:style w:type="paragraph" w:styleId="Header">
    <w:name w:val="header"/>
    <w:basedOn w:val="Normal"/>
    <w:rsid w:val="006A6A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A6A0C"/>
    <w:pPr>
      <w:keepNext/>
      <w:spacing w:before="160"/>
    </w:pPr>
    <w:rPr>
      <w:b/>
    </w:rPr>
  </w:style>
  <w:style w:type="paragraph" w:customStyle="1" w:styleId="Headingi">
    <w:name w:val="Heading_i"/>
    <w:basedOn w:val="Normal"/>
    <w:next w:val="Normal"/>
    <w:rsid w:val="006A6A0C"/>
    <w:pPr>
      <w:keepNext/>
      <w:spacing w:before="160"/>
    </w:pPr>
    <w:rPr>
      <w:i/>
    </w:rPr>
  </w:style>
  <w:style w:type="paragraph" w:styleId="Index1">
    <w:name w:val="index 1"/>
    <w:basedOn w:val="Normal"/>
    <w:next w:val="Normal"/>
    <w:semiHidden/>
    <w:rsid w:val="006A6A0C"/>
  </w:style>
  <w:style w:type="paragraph" w:styleId="Index2">
    <w:name w:val="index 2"/>
    <w:basedOn w:val="Normal"/>
    <w:next w:val="Normal"/>
    <w:semiHidden/>
    <w:rsid w:val="006A6A0C"/>
    <w:pPr>
      <w:ind w:left="283"/>
    </w:pPr>
  </w:style>
  <w:style w:type="paragraph" w:styleId="Index3">
    <w:name w:val="index 3"/>
    <w:basedOn w:val="Normal"/>
    <w:next w:val="Normal"/>
    <w:semiHidden/>
    <w:rsid w:val="006A6A0C"/>
    <w:pPr>
      <w:ind w:left="566"/>
    </w:pPr>
  </w:style>
  <w:style w:type="paragraph" w:customStyle="1" w:styleId="Section2">
    <w:name w:val="Section_2"/>
    <w:basedOn w:val="Normal"/>
    <w:next w:val="Normal"/>
    <w:rsid w:val="006A6A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A6A0C"/>
    <w:pPr>
      <w:keepNext/>
      <w:keepLines/>
      <w:spacing w:before="360" w:after="120"/>
      <w:jc w:val="center"/>
    </w:pPr>
    <w:rPr>
      <w:b/>
    </w:rPr>
  </w:style>
  <w:style w:type="paragraph" w:customStyle="1" w:styleId="Tablehead">
    <w:name w:val="Table_head"/>
    <w:basedOn w:val="Normal"/>
    <w:next w:val="Tabletext"/>
    <w:rsid w:val="006A6A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6A6A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6A6A0C"/>
    <w:pPr>
      <w:keepNext/>
      <w:spacing w:before="560" w:after="120"/>
      <w:jc w:val="center"/>
    </w:pPr>
    <w:rPr>
      <w:caps/>
    </w:rPr>
  </w:style>
  <w:style w:type="paragraph" w:customStyle="1" w:styleId="TabletitleBR">
    <w:name w:val="Table_title_BR"/>
    <w:basedOn w:val="Normal"/>
    <w:next w:val="Tablehead"/>
    <w:rsid w:val="006A6A0C"/>
    <w:pPr>
      <w:keepNext/>
      <w:keepLines/>
      <w:spacing w:before="0" w:after="120"/>
      <w:jc w:val="center"/>
    </w:pPr>
    <w:rPr>
      <w:b/>
    </w:rPr>
  </w:style>
  <w:style w:type="paragraph" w:customStyle="1" w:styleId="Infodoc">
    <w:name w:val="Infodoc"/>
    <w:basedOn w:val="Normal"/>
    <w:rsid w:val="006A6A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A6A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A6A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A6A0C"/>
    <w:pPr>
      <w:keepNext/>
      <w:keepLines/>
      <w:spacing w:before="480" w:after="80"/>
      <w:jc w:val="center"/>
    </w:pPr>
    <w:rPr>
      <w:caps/>
      <w:sz w:val="28"/>
    </w:rPr>
  </w:style>
  <w:style w:type="paragraph" w:customStyle="1" w:styleId="Partref">
    <w:name w:val="Part_ref"/>
    <w:basedOn w:val="Normal"/>
    <w:next w:val="Parttitle"/>
    <w:rsid w:val="006A6A0C"/>
    <w:pPr>
      <w:keepNext/>
      <w:keepLines/>
      <w:spacing w:before="280"/>
      <w:jc w:val="center"/>
    </w:pPr>
  </w:style>
  <w:style w:type="paragraph" w:customStyle="1" w:styleId="Parttitle">
    <w:name w:val="Part_title"/>
    <w:basedOn w:val="Normal"/>
    <w:next w:val="Normalaftertitle"/>
    <w:rsid w:val="006A6A0C"/>
    <w:pPr>
      <w:keepNext/>
      <w:keepLines/>
      <w:spacing w:before="240" w:after="280"/>
      <w:jc w:val="center"/>
    </w:pPr>
    <w:rPr>
      <w:b/>
      <w:sz w:val="28"/>
    </w:rPr>
  </w:style>
  <w:style w:type="paragraph" w:customStyle="1" w:styleId="RecNo">
    <w:name w:val="Rec_No"/>
    <w:basedOn w:val="Normal"/>
    <w:next w:val="Rectitle"/>
    <w:rsid w:val="006A6A0C"/>
    <w:pPr>
      <w:keepNext/>
      <w:keepLines/>
      <w:spacing w:before="0"/>
    </w:pPr>
    <w:rPr>
      <w:b/>
      <w:sz w:val="28"/>
    </w:rPr>
  </w:style>
  <w:style w:type="paragraph" w:customStyle="1" w:styleId="QuestionNo">
    <w:name w:val="Question_No"/>
    <w:basedOn w:val="RecNo"/>
    <w:next w:val="Questiontitle"/>
    <w:rsid w:val="006A6A0C"/>
  </w:style>
  <w:style w:type="character" w:customStyle="1" w:styleId="Recdef">
    <w:name w:val="Rec_def"/>
    <w:basedOn w:val="DefaultParagraphFont"/>
    <w:rsid w:val="006A6A0C"/>
    <w:rPr>
      <w:b/>
    </w:rPr>
  </w:style>
  <w:style w:type="paragraph" w:customStyle="1" w:styleId="Reftext">
    <w:name w:val="Ref_text"/>
    <w:basedOn w:val="Normal"/>
    <w:rsid w:val="006A6A0C"/>
    <w:pPr>
      <w:ind w:left="794" w:hanging="794"/>
    </w:pPr>
  </w:style>
  <w:style w:type="paragraph" w:customStyle="1" w:styleId="Reftitle">
    <w:name w:val="Ref_title"/>
    <w:basedOn w:val="Normal"/>
    <w:next w:val="Reftext"/>
    <w:rsid w:val="006A6A0C"/>
    <w:pPr>
      <w:spacing w:before="480"/>
      <w:jc w:val="center"/>
    </w:pPr>
    <w:rPr>
      <w:b/>
    </w:rPr>
  </w:style>
  <w:style w:type="paragraph" w:customStyle="1" w:styleId="RepNo">
    <w:name w:val="Rep_No"/>
    <w:basedOn w:val="RecNo"/>
    <w:next w:val="Reptitle"/>
    <w:rsid w:val="006A6A0C"/>
  </w:style>
  <w:style w:type="character" w:customStyle="1" w:styleId="Resdef">
    <w:name w:val="Res_def"/>
    <w:basedOn w:val="DefaultParagraphFont"/>
    <w:rsid w:val="006A6A0C"/>
    <w:rPr>
      <w:rFonts w:ascii="Times New Roman" w:hAnsi="Times New Roman"/>
      <w:b/>
    </w:rPr>
  </w:style>
  <w:style w:type="paragraph" w:customStyle="1" w:styleId="ResNo">
    <w:name w:val="Res_No"/>
    <w:basedOn w:val="RecNo"/>
    <w:next w:val="Restitle"/>
    <w:rsid w:val="006A6A0C"/>
  </w:style>
  <w:style w:type="paragraph" w:customStyle="1" w:styleId="SectionNo">
    <w:name w:val="Section_No"/>
    <w:basedOn w:val="Normal"/>
    <w:next w:val="Sectiontitle"/>
    <w:rsid w:val="006A6A0C"/>
    <w:pPr>
      <w:keepNext/>
      <w:keepLines/>
      <w:spacing w:before="480" w:after="80"/>
      <w:jc w:val="center"/>
    </w:pPr>
    <w:rPr>
      <w:caps/>
      <w:sz w:val="28"/>
    </w:rPr>
  </w:style>
  <w:style w:type="paragraph" w:customStyle="1" w:styleId="Sectiontitle">
    <w:name w:val="Section_title"/>
    <w:basedOn w:val="Normal"/>
    <w:next w:val="Normalaftertitle"/>
    <w:rsid w:val="006A6A0C"/>
    <w:pPr>
      <w:keepNext/>
      <w:keepLines/>
      <w:spacing w:before="480" w:after="280"/>
      <w:jc w:val="center"/>
    </w:pPr>
    <w:rPr>
      <w:b/>
      <w:sz w:val="28"/>
    </w:rPr>
  </w:style>
  <w:style w:type="paragraph" w:customStyle="1" w:styleId="Source">
    <w:name w:val="Source"/>
    <w:basedOn w:val="Normal"/>
    <w:next w:val="Normalaftertitle"/>
    <w:rsid w:val="006A6A0C"/>
    <w:pPr>
      <w:spacing w:before="840" w:after="200"/>
      <w:jc w:val="center"/>
    </w:pPr>
    <w:rPr>
      <w:b/>
      <w:sz w:val="28"/>
    </w:rPr>
  </w:style>
  <w:style w:type="paragraph" w:customStyle="1" w:styleId="SpecialFooter">
    <w:name w:val="Special Footer"/>
    <w:basedOn w:val="Footer"/>
    <w:rsid w:val="006A6A0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6A6A0C"/>
    <w:rPr>
      <w:b/>
      <w:color w:val="auto"/>
    </w:rPr>
  </w:style>
  <w:style w:type="paragraph" w:customStyle="1" w:styleId="Tablelegend">
    <w:name w:val="Table_legend"/>
    <w:basedOn w:val="Normal"/>
    <w:rsid w:val="006A6A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6A6A0C"/>
    <w:pPr>
      <w:keepNext/>
      <w:spacing w:before="0" w:after="120"/>
      <w:jc w:val="center"/>
    </w:pPr>
  </w:style>
  <w:style w:type="paragraph" w:customStyle="1" w:styleId="Title1">
    <w:name w:val="Title 1"/>
    <w:basedOn w:val="Source"/>
    <w:next w:val="Title2"/>
    <w:rsid w:val="006A6A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A6A0C"/>
  </w:style>
  <w:style w:type="paragraph" w:customStyle="1" w:styleId="Title3">
    <w:name w:val="Title 3"/>
    <w:basedOn w:val="Title2"/>
    <w:next w:val="Title4"/>
    <w:rsid w:val="006A6A0C"/>
    <w:rPr>
      <w:caps w:val="0"/>
    </w:rPr>
  </w:style>
  <w:style w:type="paragraph" w:customStyle="1" w:styleId="Title4">
    <w:name w:val="Title 4"/>
    <w:basedOn w:val="Title3"/>
    <w:next w:val="Heading1"/>
    <w:rsid w:val="006A6A0C"/>
    <w:rPr>
      <w:b/>
    </w:rPr>
  </w:style>
  <w:style w:type="paragraph" w:customStyle="1" w:styleId="toc0">
    <w:name w:val="toc 0"/>
    <w:basedOn w:val="Normal"/>
    <w:next w:val="TOC1"/>
    <w:rsid w:val="006A6A0C"/>
    <w:pPr>
      <w:tabs>
        <w:tab w:val="clear" w:pos="794"/>
        <w:tab w:val="clear" w:pos="1191"/>
        <w:tab w:val="clear" w:pos="1588"/>
        <w:tab w:val="clear" w:pos="1985"/>
        <w:tab w:val="right" w:pos="9639"/>
      </w:tabs>
    </w:pPr>
    <w:rPr>
      <w:b/>
    </w:rPr>
  </w:style>
  <w:style w:type="paragraph" w:styleId="TOC1">
    <w:name w:val="toc 1"/>
    <w:basedOn w:val="Normal"/>
    <w:semiHidden/>
    <w:rsid w:val="006A6A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A6A0C"/>
    <w:pPr>
      <w:spacing w:before="80"/>
      <w:ind w:left="1531" w:hanging="851"/>
    </w:pPr>
  </w:style>
  <w:style w:type="paragraph" w:styleId="TOC3">
    <w:name w:val="toc 3"/>
    <w:basedOn w:val="TOC2"/>
    <w:semiHidden/>
    <w:rsid w:val="006A6A0C"/>
  </w:style>
  <w:style w:type="paragraph" w:styleId="TOC4">
    <w:name w:val="toc 4"/>
    <w:basedOn w:val="TOC3"/>
    <w:semiHidden/>
    <w:rsid w:val="006A6A0C"/>
  </w:style>
  <w:style w:type="paragraph" w:styleId="TOC5">
    <w:name w:val="toc 5"/>
    <w:basedOn w:val="TOC4"/>
    <w:semiHidden/>
    <w:rsid w:val="006A6A0C"/>
  </w:style>
  <w:style w:type="paragraph" w:styleId="TOC6">
    <w:name w:val="toc 6"/>
    <w:basedOn w:val="TOC4"/>
    <w:semiHidden/>
    <w:rsid w:val="006A6A0C"/>
  </w:style>
  <w:style w:type="paragraph" w:styleId="TOC7">
    <w:name w:val="toc 7"/>
    <w:basedOn w:val="TOC4"/>
    <w:semiHidden/>
    <w:rsid w:val="006A6A0C"/>
  </w:style>
  <w:style w:type="paragraph" w:styleId="TOC8">
    <w:name w:val="toc 8"/>
    <w:basedOn w:val="TOC4"/>
    <w:semiHidden/>
    <w:rsid w:val="006A6A0C"/>
  </w:style>
  <w:style w:type="paragraph" w:customStyle="1" w:styleId="FiguretitleBR">
    <w:name w:val="Figure_title_BR"/>
    <w:basedOn w:val="TabletitleBR"/>
    <w:next w:val="Figurewithouttitle"/>
    <w:rsid w:val="006A6A0C"/>
    <w:pPr>
      <w:keepNext w:val="0"/>
      <w:spacing w:after="480"/>
    </w:pPr>
  </w:style>
  <w:style w:type="paragraph" w:customStyle="1" w:styleId="FigureNoBR">
    <w:name w:val="Figure_No_BR"/>
    <w:basedOn w:val="Normal"/>
    <w:next w:val="FiguretitleBR"/>
    <w:rsid w:val="006A6A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92391"/>
    <w:rPr>
      <w:color w:val="0000FF"/>
      <w:u w:val="single"/>
    </w:rPr>
  </w:style>
  <w:style w:type="paragraph" w:customStyle="1" w:styleId="AnnexTitel">
    <w:name w:val="Annex_Titel"/>
    <w:basedOn w:val="Normal"/>
    <w:next w:val="Normal"/>
    <w:rsid w:val="00101FCE"/>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
    <w:name w:val="Annex_No"/>
    <w:basedOn w:val="Normal"/>
    <w:next w:val="Normal"/>
    <w:link w:val="AnnexNoChar"/>
    <w:rsid w:val="00101FCE"/>
    <w:pPr>
      <w:keepNext/>
      <w:keepLines/>
      <w:jc w:val="center"/>
    </w:pPr>
    <w:rPr>
      <w:rFonts w:hAnsi="Times New Roman Bold"/>
      <w:caps/>
      <w:sz w:val="28"/>
      <w:szCs w:val="40"/>
    </w:rPr>
  </w:style>
  <w:style w:type="character" w:customStyle="1" w:styleId="AnnexNoChar">
    <w:name w:val="Annex_No Char"/>
    <w:basedOn w:val="DefaultParagraphFont"/>
    <w:link w:val="AnnexNo"/>
    <w:rsid w:val="00101FCE"/>
    <w:rPr>
      <w:rFonts w:ascii="Times New Roman" w:hAnsi="Times New Roman Bold" w:cs="Traditional Arabic"/>
      <w:caps/>
      <w:sz w:val="28"/>
      <w:szCs w:val="4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7" TargetMode="External"/><Relationship Id="rId18" Type="http://schemas.openxmlformats.org/officeDocument/2006/relationships/hyperlink" Target="http://www.itu.int/travel/index.html" TargetMode="External"/><Relationship Id="rId26" Type="http://schemas.openxmlformats.org/officeDocument/2006/relationships/hyperlink" Target="http://www.itu.int/md/R07-WP7C-C-0196/en" TargetMode="External"/><Relationship Id="rId3" Type="http://schemas.openxmlformats.org/officeDocument/2006/relationships/styles" Target="styles.xml"/><Relationship Id="rId21" Type="http://schemas.openxmlformats.org/officeDocument/2006/relationships/hyperlink" Target="http://www.itu.int/md/dologin_md.asp?lang=en&amp;id=R07-WP7A-C-0022!N03!MSW-E" TargetMode="External"/><Relationship Id="rId7" Type="http://schemas.openxmlformats.org/officeDocument/2006/relationships/endnotes" Target="endnotes.xml"/><Relationship Id="rId12" Type="http://schemas.openxmlformats.org/officeDocument/2006/relationships/hyperlink" Target="mailto:rsg7@itu.int" TargetMode="External"/><Relationship Id="rId17" Type="http://schemas.openxmlformats.org/officeDocument/2006/relationships/hyperlink" Target="http://www.itu.int/ITU-R/go/delegate-reg-info/en" TargetMode="External"/><Relationship Id="rId25" Type="http://schemas.openxmlformats.org/officeDocument/2006/relationships/hyperlink" Target="http://www.itu.int/md/R07-WP7C-C-0196/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tu.int/md/R07-SG07-C-0106/en" TargetMode="External"/><Relationship Id="rId29" Type="http://schemas.openxmlformats.org/officeDocument/2006/relationships/hyperlink" Target="http://www.itu.int/md/R07-WP7C-C-019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SG07-C/en" TargetMode="External"/><Relationship Id="rId24" Type="http://schemas.openxmlformats.org/officeDocument/2006/relationships/hyperlink" Target="http://www.itu.int/md/R07-WP7B-C-0239/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itu.int/md/R07-WP7B-C-0239/en" TargetMode="External"/><Relationship Id="rId28" Type="http://schemas.openxmlformats.org/officeDocument/2006/relationships/hyperlink" Target="http://www.itu.int/md/R07-WP7C-C-0196/en" TargetMode="External"/><Relationship Id="rId10" Type="http://schemas.openxmlformats.org/officeDocument/2006/relationships/hyperlink" Target="http://www.itu.int/ITU-R/go/que-rsg7/en" TargetMode="External"/><Relationship Id="rId19" Type="http://schemas.openxmlformats.org/officeDocument/2006/relationships/hyperlink" Target="http://www.itu.int/md/R07-SG07-C-0085/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00-SG07-CIR-0053/en" TargetMode="External"/><Relationship Id="rId14" Type="http://schemas.openxmlformats.org/officeDocument/2006/relationships/header" Target="header1.xml"/><Relationship Id="rId22" Type="http://schemas.openxmlformats.org/officeDocument/2006/relationships/hyperlink" Target="http://www.itu.int/md/R07-WP7B-C-0239/en" TargetMode="External"/><Relationship Id="rId27" Type="http://schemas.openxmlformats.org/officeDocument/2006/relationships/hyperlink" Target="http://www.itu.int/md/R07-WP7C-C-0196/en" TargetMode="External"/><Relationship Id="rId30" Type="http://schemas.openxmlformats.org/officeDocument/2006/relationships/hyperlink" Target="http://www.itu.int/md/R07-WP7D-C-016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666C-3579-4798-B94F-1EC42F62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5</TotalTime>
  <Pages>8</Pages>
  <Words>1642</Words>
  <Characters>10115</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INTERNATIONAL TELECOMMUNICATION UNION</vt:lpstr>
      <vt:lpstr>1	مقدمـة</vt:lpstr>
      <vt:lpstr>2	برنامج الاجتماع</vt:lpstr>
      <vt:lpstr>    1.2	اعتماد مشاريع التوصيات في اجتماع لجنة الدراسات (الفقرة 2.2.10 من القرار ITU-</vt:lpstr>
      <vt:lpstr>    2.2	اعتماد مشاريع التوصيات من قِبل لجنة الدراسات بالمراسلة (الفقرة 3.2.10 من الق</vt:lpstr>
      <vt:lpstr>    3.2	قرار بشأن إجراء الموافقة</vt:lpstr>
      <vt:lpstr>3	المساهمات</vt:lpstr>
      <vt:lpstr>4	شروط المشاركة/ التأشيرة</vt:lpstr>
    </vt:vector>
  </TitlesOfParts>
  <Company>ITU</Company>
  <LinksUpToDate>false</LinksUpToDate>
  <CharactersWithSpaces>11734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ITU</dc:creator>
  <cp:keywords/>
  <dc:description/>
  <cp:lastModifiedBy>detraz</cp:lastModifiedBy>
  <cp:revision>4</cp:revision>
  <cp:lastPrinted>2010-07-09T12:48:00Z</cp:lastPrinted>
  <dcterms:created xsi:type="dcterms:W3CDTF">2010-07-09T12:43:00Z</dcterms:created>
  <dcterms:modified xsi:type="dcterms:W3CDTF">2010-07-09T12:48:00Z</dcterms:modified>
</cp:coreProperties>
</file>