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-752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032"/>
        <w:gridCol w:w="1566"/>
      </w:tblGrid>
      <w:tr w:rsidR="00F96264" w:rsidRPr="00D35752">
        <w:tc>
          <w:tcPr>
            <w:tcW w:w="9039" w:type="dxa"/>
            <w:vAlign w:val="center"/>
          </w:tcPr>
          <w:p w:rsidR="00F96264" w:rsidRPr="00D35752" w:rsidRDefault="00F96264" w:rsidP="00F96264">
            <w:pPr>
              <w:spacing w:before="0"/>
            </w:pPr>
            <w:r>
              <w:rPr>
                <w:rFonts w:ascii="Futura Lt BT" w:hAnsi="Futura Lt BT"/>
                <w:spacing w:val="5"/>
                <w:sz w:val="44"/>
              </w:rPr>
              <w:t>U</w:t>
            </w:r>
            <w:r w:rsidRPr="00F96264">
              <w:rPr>
                <w:rFonts w:ascii="Futura Lt BT" w:hAnsi="Futura Lt BT"/>
                <w:spacing w:val="5"/>
                <w:sz w:val="34"/>
                <w:szCs w:val="34"/>
              </w:rPr>
              <w:t>NIÓN</w:t>
            </w:r>
            <w:r>
              <w:rPr>
                <w:rFonts w:ascii="Futura Lt BT" w:hAnsi="Futura Lt BT"/>
                <w:spacing w:val="5"/>
                <w:sz w:val="36"/>
              </w:rPr>
              <w:t xml:space="preserve"> </w:t>
            </w:r>
            <w:r>
              <w:rPr>
                <w:rFonts w:ascii="Futura Lt BT" w:hAnsi="Futura Lt BT"/>
                <w:spacing w:val="5"/>
                <w:sz w:val="44"/>
              </w:rPr>
              <w:t>I</w:t>
            </w:r>
            <w:r w:rsidRPr="00F96264">
              <w:rPr>
                <w:rFonts w:ascii="Futura Lt BT" w:hAnsi="Futura Lt BT"/>
                <w:spacing w:val="5"/>
                <w:sz w:val="34"/>
                <w:szCs w:val="34"/>
              </w:rPr>
              <w:t>NTERNACIONAL DE</w:t>
            </w:r>
            <w:r>
              <w:rPr>
                <w:rFonts w:ascii="Futura Lt BT" w:hAnsi="Futura Lt BT"/>
                <w:spacing w:val="5"/>
                <w:sz w:val="36"/>
              </w:rPr>
              <w:t xml:space="preserve"> </w:t>
            </w:r>
            <w:r>
              <w:rPr>
                <w:rFonts w:ascii="Futura Lt BT" w:hAnsi="Futura Lt BT"/>
                <w:spacing w:val="5"/>
                <w:sz w:val="44"/>
              </w:rPr>
              <w:t>T</w:t>
            </w:r>
            <w:r w:rsidRPr="00F96264">
              <w:rPr>
                <w:rFonts w:ascii="Futura Lt BT" w:hAnsi="Futura Lt BT"/>
                <w:spacing w:val="5"/>
                <w:sz w:val="34"/>
                <w:szCs w:val="34"/>
              </w:rPr>
              <w:t>ELECOMUNICACIONES</w:t>
            </w:r>
          </w:p>
        </w:tc>
        <w:tc>
          <w:tcPr>
            <w:tcW w:w="1559" w:type="dxa"/>
          </w:tcPr>
          <w:p w:rsidR="00F96264" w:rsidRPr="00D35752" w:rsidRDefault="00BD0273" w:rsidP="00F96264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5075"/>
      </w:tblGrid>
      <w:tr w:rsidR="00F96264" w:rsidRPr="00F96264">
        <w:trPr>
          <w:cantSplit/>
        </w:trPr>
        <w:tc>
          <w:tcPr>
            <w:tcW w:w="5075" w:type="dxa"/>
          </w:tcPr>
          <w:p w:rsidR="00F96264" w:rsidRPr="00F96264" w:rsidRDefault="00F96264" w:rsidP="00F96264">
            <w:pPr>
              <w:spacing w:before="0"/>
              <w:rPr>
                <w:i/>
                <w:smallCaps/>
                <w:sz w:val="28"/>
                <w:szCs w:val="28"/>
              </w:rPr>
            </w:pPr>
            <w:r w:rsidRPr="00F96264">
              <w:rPr>
                <w:i/>
                <w:sz w:val="28"/>
                <w:szCs w:val="28"/>
              </w:rPr>
              <w:t>Oficina de Radiocomunicaciones</w:t>
            </w:r>
          </w:p>
          <w:p w:rsidR="00F96264" w:rsidRPr="008E5BC2" w:rsidRDefault="00F96264" w:rsidP="00F962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18"/>
                <w:szCs w:val="18"/>
              </w:rPr>
            </w:pPr>
            <w:r w:rsidRPr="00F96264">
              <w:rPr>
                <w:i/>
                <w:sz w:val="18"/>
                <w:szCs w:val="18"/>
              </w:rPr>
              <w:tab/>
              <w:t>(N° de Fax directo +41 22 730 57 85)</w:t>
            </w:r>
          </w:p>
        </w:tc>
      </w:tr>
    </w:tbl>
    <w:p w:rsidR="00F96264" w:rsidRPr="008E5BC2" w:rsidRDefault="00F96264" w:rsidP="00F96264">
      <w:pPr>
        <w:tabs>
          <w:tab w:val="left" w:pos="7513"/>
        </w:tabs>
      </w:pPr>
    </w:p>
    <w:tbl>
      <w:tblPr>
        <w:tblW w:w="10020" w:type="dxa"/>
        <w:tblLayout w:type="fixed"/>
        <w:tblLook w:val="0000"/>
      </w:tblPr>
      <w:tblGrid>
        <w:gridCol w:w="2943"/>
        <w:gridCol w:w="7077"/>
      </w:tblGrid>
      <w:tr w:rsidR="00F96264" w:rsidRPr="00F96264" w:rsidTr="00A2777D">
        <w:trPr>
          <w:cantSplit/>
        </w:trPr>
        <w:tc>
          <w:tcPr>
            <w:tcW w:w="2943" w:type="dxa"/>
          </w:tcPr>
          <w:p w:rsidR="00F96264" w:rsidRPr="00A2777D" w:rsidRDefault="00A2777D" w:rsidP="00F96264">
            <w:pPr>
              <w:tabs>
                <w:tab w:val="left" w:pos="7513"/>
              </w:tabs>
              <w:jc w:val="center"/>
              <w:rPr>
                <w:b/>
                <w:bCs/>
                <w:lang w:val="fr-FR"/>
              </w:rPr>
            </w:pPr>
            <w:bookmarkStart w:id="0" w:name="dletter"/>
            <w:bookmarkEnd w:id="0"/>
            <w:r w:rsidRPr="00A2777D">
              <w:rPr>
                <w:b/>
                <w:bCs/>
                <w:lang w:val="fr-FR"/>
              </w:rPr>
              <w:t>Circular Administrativa</w:t>
            </w:r>
          </w:p>
          <w:p w:rsidR="00F96264" w:rsidRPr="008E5BC2" w:rsidRDefault="008E5BC2" w:rsidP="00A2777D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  <w:lang w:val="fr-FR"/>
              </w:rPr>
            </w:pPr>
            <w:bookmarkStart w:id="1" w:name="dnum"/>
            <w:bookmarkEnd w:id="1"/>
            <w:r>
              <w:rPr>
                <w:b/>
                <w:bCs/>
                <w:lang w:val="fr-FR"/>
              </w:rPr>
              <w:t>C</w:t>
            </w:r>
            <w:r w:rsidR="00A2777D">
              <w:rPr>
                <w:b/>
                <w:bCs/>
                <w:lang w:val="fr-FR"/>
              </w:rPr>
              <w:t>ACE</w:t>
            </w:r>
            <w:r>
              <w:rPr>
                <w:b/>
                <w:bCs/>
                <w:lang w:val="fr-FR"/>
              </w:rPr>
              <w:t>/</w:t>
            </w:r>
            <w:r w:rsidR="00A2777D">
              <w:rPr>
                <w:b/>
                <w:bCs/>
                <w:lang w:val="fr-FR"/>
              </w:rPr>
              <w:t>51</w:t>
            </w:r>
            <w:r w:rsidR="00320DAA">
              <w:rPr>
                <w:b/>
                <w:bCs/>
                <w:lang w:val="fr-FR"/>
              </w:rPr>
              <w:t>1</w:t>
            </w:r>
          </w:p>
        </w:tc>
        <w:tc>
          <w:tcPr>
            <w:tcW w:w="7077" w:type="dxa"/>
          </w:tcPr>
          <w:p w:rsidR="00F96264" w:rsidRPr="008E5BC2" w:rsidRDefault="00320DAA" w:rsidP="00320DAA">
            <w:pPr>
              <w:tabs>
                <w:tab w:val="left" w:pos="7513"/>
              </w:tabs>
              <w:jc w:val="right"/>
              <w:rPr>
                <w:bCs/>
                <w:lang w:val="fr-FR"/>
              </w:rPr>
            </w:pPr>
            <w:bookmarkStart w:id="2" w:name="ddate"/>
            <w:bookmarkEnd w:id="2"/>
            <w:r>
              <w:rPr>
                <w:bCs/>
                <w:lang w:val="fr-FR"/>
              </w:rPr>
              <w:t>20 de mayo</w:t>
            </w:r>
            <w:r w:rsidR="008E5BC2">
              <w:rPr>
                <w:bCs/>
                <w:lang w:val="fr-FR"/>
              </w:rPr>
              <w:t xml:space="preserve"> de 2010</w:t>
            </w:r>
          </w:p>
        </w:tc>
      </w:tr>
    </w:tbl>
    <w:p w:rsidR="00320DAA" w:rsidRDefault="00320DAA" w:rsidP="00320DAA">
      <w:pPr>
        <w:tabs>
          <w:tab w:val="left" w:pos="7513"/>
        </w:tabs>
        <w:spacing w:before="480"/>
        <w:jc w:val="center"/>
        <w:rPr>
          <w:b/>
          <w:bCs/>
        </w:rPr>
      </w:pPr>
      <w:r>
        <w:rPr>
          <w:b/>
        </w:rPr>
        <w:t>A las Administraciones de los Estados Miembros de la UIT, a los Miembros del Sector</w:t>
      </w:r>
      <w:r>
        <w:rPr>
          <w:b/>
        </w:rPr>
        <w:br/>
        <w:t xml:space="preserve">de Radiocomunicaciones, a los </w:t>
      </w:r>
      <w:r>
        <w:rPr>
          <w:b/>
          <w:szCs w:val="24"/>
        </w:rPr>
        <w:t>Asociados del UIT-R</w:t>
      </w:r>
      <w:r>
        <w:rPr>
          <w:b/>
          <w:sz w:val="16"/>
        </w:rPr>
        <w:t xml:space="preserve"> </w:t>
      </w:r>
      <w:r>
        <w:rPr>
          <w:b/>
        </w:rPr>
        <w:t>que participan en los trabajos</w:t>
      </w:r>
      <w:r>
        <w:rPr>
          <w:b/>
        </w:rPr>
        <w:br/>
        <w:t>de la Comisión de Estudio 5 de Radiocomunicaciones y la Comisión Especial</w:t>
      </w:r>
      <w:r>
        <w:rPr>
          <w:b/>
        </w:rPr>
        <w:br/>
        <w:t>para Asuntos Reglamentarios y de Procedimiento</w:t>
      </w:r>
    </w:p>
    <w:p w:rsidR="00320DAA" w:rsidRDefault="00320DAA" w:rsidP="00320DAA">
      <w:pPr>
        <w:tabs>
          <w:tab w:val="clear" w:pos="794"/>
          <w:tab w:val="left" w:pos="709"/>
          <w:tab w:val="left" w:pos="993"/>
        </w:tabs>
        <w:spacing w:before="480"/>
        <w:ind w:left="1440" w:hanging="1440"/>
      </w:pPr>
      <w:r>
        <w:rPr>
          <w:b/>
        </w:rPr>
        <w:t>Asunto</w:t>
      </w:r>
      <w:r>
        <w:t>:</w:t>
      </w:r>
      <w:r>
        <w:tab/>
      </w:r>
      <w:bookmarkStart w:id="3" w:name="dtitle1"/>
      <w:bookmarkEnd w:id="3"/>
      <w:r>
        <w:tab/>
        <w:t>Comisión de Estudio 5 de Radiocomunicaciones</w:t>
      </w:r>
    </w:p>
    <w:p w:rsidR="00960187" w:rsidRDefault="00960187" w:rsidP="00960187">
      <w:pPr>
        <w:tabs>
          <w:tab w:val="clear" w:pos="794"/>
          <w:tab w:val="left" w:pos="709"/>
          <w:tab w:val="left" w:pos="993"/>
        </w:tabs>
        <w:snapToGrid w:val="0"/>
        <w:ind w:left="1440" w:hanging="14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–</w:t>
      </w:r>
      <w:r>
        <w:rPr>
          <w:b/>
          <w:bCs/>
        </w:rPr>
        <w:tab/>
      </w:r>
      <w:r>
        <w:rPr>
          <w:b/>
          <w:bCs/>
        </w:rPr>
        <w:tab/>
      </w:r>
      <w:r>
        <w:t>Aprobación de 1 Recomendación revisada</w:t>
      </w:r>
    </w:p>
    <w:p w:rsidR="00320DAA" w:rsidRDefault="00320DAA" w:rsidP="00320DAA">
      <w:pPr>
        <w:spacing w:before="480"/>
        <w:ind w:right="-284"/>
        <w:jc w:val="center"/>
        <w:rPr>
          <w:rStyle w:val="h21"/>
          <w:color w:val="auto"/>
          <w:sz w:val="24"/>
          <w:szCs w:val="24"/>
        </w:rPr>
      </w:pPr>
      <w:r w:rsidRPr="00257A1F">
        <w:rPr>
          <w:rStyle w:val="h21"/>
          <w:color w:val="auto"/>
          <w:sz w:val="24"/>
          <w:szCs w:val="24"/>
        </w:rPr>
        <w:t>Servicios terrenales</w:t>
      </w:r>
    </w:p>
    <w:p w:rsidR="00320DAA" w:rsidRDefault="00320DAA" w:rsidP="00320DAA">
      <w:pPr>
        <w:pStyle w:val="Normalaftertitle0"/>
        <w:spacing w:before="480"/>
      </w:pPr>
      <w:r>
        <w:t>Mediante la Circular Administrativa CAR/294, de fecha 11 de febrero de 2010, 1 proyecto de Recomendación revisada se sometió a aprobación de conformidad con el procedimiento descrito en la Resolución UIT</w:t>
      </w:r>
      <w:r>
        <w:noBreakHyphen/>
        <w:t>R 1-5 (§ 10.4.5).</w:t>
      </w:r>
    </w:p>
    <w:p w:rsidR="00320DAA" w:rsidRDefault="00320DAA" w:rsidP="00320DAA">
      <w:pPr>
        <w:spacing w:before="136" w:line="240" w:lineRule="atLeast"/>
        <w:ind w:right="-51"/>
      </w:pPr>
      <w:r>
        <w:t xml:space="preserve">El 11 de mayo de 2010 quedaron satisfechas las condiciones de dicho procedimiento. </w:t>
      </w:r>
    </w:p>
    <w:p w:rsidR="00320DAA" w:rsidRDefault="00320DAA" w:rsidP="00960187">
      <w:r>
        <w:t>La Recomendación aprobada será publicada por la UIT. En el Anexo a la presente Circular figura su título con el número que se le ha asignado.</w:t>
      </w:r>
    </w:p>
    <w:p w:rsidR="00320DAA" w:rsidRDefault="00320DAA" w:rsidP="00320DAA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418"/>
      </w:pPr>
      <w:r>
        <w:tab/>
        <w:t>V. Timofeev</w:t>
      </w:r>
      <w:r>
        <w:br/>
      </w:r>
      <w:r>
        <w:tab/>
        <w:t>Director, Oficina de Radiocomunicaciones</w:t>
      </w:r>
    </w:p>
    <w:p w:rsidR="00320DAA" w:rsidRDefault="00320DAA" w:rsidP="00320DAA">
      <w:pPr>
        <w:tabs>
          <w:tab w:val="left" w:pos="993"/>
          <w:tab w:val="center" w:pos="7939"/>
          <w:tab w:val="right" w:pos="8505"/>
        </w:tabs>
        <w:rPr>
          <w:u w:val="single"/>
        </w:rPr>
      </w:pPr>
      <w:r>
        <w:rPr>
          <w:b/>
        </w:rPr>
        <w:t>Anexo:</w:t>
      </w:r>
      <w:r>
        <w:t xml:space="preserve"> </w:t>
      </w:r>
      <w:r>
        <w:tab/>
        <w:t>1</w:t>
      </w:r>
    </w:p>
    <w:p w:rsidR="00320DAA" w:rsidRDefault="00320DAA" w:rsidP="00320DAA"/>
    <w:p w:rsidR="00320DAA" w:rsidRDefault="00320DAA" w:rsidP="00320DAA">
      <w:pPr>
        <w:tabs>
          <w:tab w:val="left" w:pos="284"/>
          <w:tab w:val="left" w:pos="568"/>
        </w:tabs>
        <w:spacing w:after="120"/>
        <w:rPr>
          <w:sz w:val="16"/>
          <w:u w:val="single"/>
        </w:rPr>
      </w:pPr>
      <w:r>
        <w:rPr>
          <w:sz w:val="16"/>
          <w:u w:val="single"/>
        </w:rPr>
        <w:t>Distribución:</w:t>
      </w:r>
    </w:p>
    <w:p w:rsidR="00320DAA" w:rsidRDefault="00320DAA" w:rsidP="00320DAA">
      <w:pPr>
        <w:tabs>
          <w:tab w:val="left" w:pos="284"/>
        </w:tabs>
        <w:spacing w:before="0"/>
        <w:ind w:left="284" w:hanging="284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Administraciones de los Estados Miembros y Miembros del Sector de Radiocomunicaciones</w:t>
      </w:r>
    </w:p>
    <w:p w:rsidR="00320DAA" w:rsidRDefault="00320DAA" w:rsidP="00320DAA">
      <w:pPr>
        <w:tabs>
          <w:tab w:val="left" w:pos="284"/>
        </w:tabs>
        <w:spacing w:before="0"/>
        <w:ind w:left="284" w:hanging="284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 xml:space="preserve">Asociados del UIT-R que participan en los trabajos de la Comisión de Estudio 5 de </w:t>
      </w:r>
      <w:r>
        <w:rPr>
          <w:bCs/>
          <w:sz w:val="16"/>
        </w:rPr>
        <w:t>Radiocomunicaciones</w:t>
      </w:r>
    </w:p>
    <w:p w:rsidR="00320DAA" w:rsidRDefault="00320DAA" w:rsidP="00320DAA">
      <w:pPr>
        <w:tabs>
          <w:tab w:val="left" w:pos="284"/>
        </w:tabs>
        <w:spacing w:before="0"/>
        <w:ind w:left="284" w:hanging="284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Presidentes y Vicepresidentes de las Comisiones de Estudio de Radiocomunicaciones y Comisión Especial para asuntos reglamentarios y de procedimiento</w:t>
      </w:r>
    </w:p>
    <w:p w:rsidR="00320DAA" w:rsidRDefault="00320DAA" w:rsidP="00320DAA">
      <w:pPr>
        <w:tabs>
          <w:tab w:val="left" w:pos="284"/>
        </w:tabs>
        <w:spacing w:before="0"/>
        <w:ind w:left="284" w:hanging="284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Presidente y Vicepresidentes de la Reunión Preparatoria de la Conferencia</w:t>
      </w:r>
    </w:p>
    <w:p w:rsidR="00320DAA" w:rsidRDefault="00320DAA" w:rsidP="00320DAA">
      <w:pPr>
        <w:tabs>
          <w:tab w:val="left" w:pos="284"/>
        </w:tabs>
        <w:spacing w:before="0"/>
        <w:ind w:left="284" w:hanging="284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Miembros de la Junta del Reglamento de Radiocomunicaciones</w:t>
      </w:r>
    </w:p>
    <w:p w:rsidR="00320DAA" w:rsidRDefault="00320DAA" w:rsidP="00320DAA">
      <w:pPr>
        <w:tabs>
          <w:tab w:val="left" w:pos="284"/>
        </w:tabs>
        <w:spacing w:before="0"/>
        <w:ind w:left="284" w:hanging="284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Secretario General de la UIT, Director de la Oficina de Normalización de las Telecomunicaciones, Director de la Oficina de Desarrollo de Telecomunicaciones</w:t>
      </w:r>
    </w:p>
    <w:p w:rsidR="00320DAA" w:rsidRDefault="00320DAA" w:rsidP="00960187">
      <w:pPr>
        <w:pStyle w:val="Annex"/>
        <w:rPr>
          <w:bCs/>
          <w:sz w:val="28"/>
          <w:szCs w:val="28"/>
          <w:lang w:val="es-ES"/>
        </w:rPr>
      </w:pPr>
      <w:r>
        <w:rPr>
          <w:caps w:val="0"/>
          <w:lang w:val="es-ES"/>
        </w:rPr>
        <w:br w:type="page"/>
      </w:r>
      <w:r>
        <w:rPr>
          <w:sz w:val="28"/>
          <w:szCs w:val="28"/>
          <w:lang w:val="es-ES"/>
        </w:rPr>
        <w:lastRenderedPageBreak/>
        <w:t>Anexo</w:t>
      </w:r>
    </w:p>
    <w:p w:rsidR="00320DAA" w:rsidRDefault="00320DAA" w:rsidP="00320DAA">
      <w:pPr>
        <w:pStyle w:val="AnnexNotitle"/>
        <w:spacing w:before="360"/>
        <w:rPr>
          <w:lang w:val="es-ES"/>
        </w:rPr>
      </w:pPr>
      <w:r>
        <w:rPr>
          <w:lang w:val="es-ES"/>
        </w:rPr>
        <w:t>Título de la Recomendación aprobada</w:t>
      </w:r>
    </w:p>
    <w:p w:rsidR="00320DAA" w:rsidRDefault="00320DAA" w:rsidP="00320DAA">
      <w:pPr>
        <w:ind w:left="794" w:hanging="794"/>
        <w:rPr>
          <w:u w:val="single"/>
        </w:rPr>
      </w:pPr>
    </w:p>
    <w:p w:rsidR="00320DAA" w:rsidRDefault="00320DAA" w:rsidP="00320DAA">
      <w:pPr>
        <w:ind w:left="794" w:hanging="794"/>
        <w:rPr>
          <w:u w:val="single"/>
        </w:rPr>
      </w:pPr>
    </w:p>
    <w:p w:rsidR="00320DAA" w:rsidRDefault="00320DAA" w:rsidP="00320DAA">
      <w:pPr>
        <w:tabs>
          <w:tab w:val="left" w:pos="7655"/>
        </w:tabs>
      </w:pPr>
      <w:r>
        <w:rPr>
          <w:u w:val="single"/>
        </w:rPr>
        <w:t>Recomendación UIT-R M.1457-9</w:t>
      </w:r>
      <w:r>
        <w:tab/>
        <w:t>Doc. 5/BL/5</w:t>
      </w:r>
    </w:p>
    <w:p w:rsidR="00320DAA" w:rsidRDefault="00320DAA" w:rsidP="00257A1F">
      <w:pPr>
        <w:pStyle w:val="Rectitle"/>
      </w:pPr>
      <w:r>
        <w:t xml:space="preserve">Especificaciones detalladas de las interfaces radioeléctricas </w:t>
      </w:r>
      <w:r w:rsidR="00257A1F">
        <w:t>terrenales</w:t>
      </w:r>
      <w:r w:rsidR="00257A1F">
        <w:br/>
      </w:r>
      <w:r>
        <w:t>de las telecomunicaciones móviles internacionales-2000</w:t>
      </w:r>
      <w:r w:rsidR="00257A1F">
        <w:br/>
      </w:r>
      <w:r>
        <w:t>(IMT</w:t>
      </w:r>
      <w:r>
        <w:noBreakHyphen/>
        <w:t>2000)</w:t>
      </w:r>
    </w:p>
    <w:p w:rsidR="00320DAA" w:rsidRDefault="00320DAA" w:rsidP="00320DAA"/>
    <w:p w:rsidR="00320DAA" w:rsidRDefault="00320DAA" w:rsidP="00320DAA"/>
    <w:p w:rsidR="00320DAA" w:rsidRDefault="00320DAA" w:rsidP="00320DAA"/>
    <w:p w:rsidR="00603A38" w:rsidRPr="006328BA" w:rsidRDefault="00603A38" w:rsidP="00A2777D"/>
    <w:p w:rsidR="00A2777D" w:rsidRPr="006328BA" w:rsidRDefault="00A2777D" w:rsidP="00A2777D">
      <w:pPr>
        <w:jc w:val="center"/>
      </w:pPr>
      <w:r w:rsidRPr="006328BA">
        <w:t>_______________</w:t>
      </w:r>
    </w:p>
    <w:p w:rsidR="00F96264" w:rsidRPr="00FE1623" w:rsidRDefault="00F96264" w:rsidP="00F96264"/>
    <w:p w:rsidR="00F96264" w:rsidRPr="00FE1623" w:rsidRDefault="00F96264" w:rsidP="00F96264"/>
    <w:sectPr w:rsidR="00F96264" w:rsidRPr="00FE1623" w:rsidSect="00375A4C">
      <w:headerReference w:type="default" r:id="rId7"/>
      <w:footerReference w:type="default" r:id="rId8"/>
      <w:footerReference w:type="first" r:id="rId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DAA" w:rsidRDefault="00320DAA">
      <w:r>
        <w:separator/>
      </w:r>
    </w:p>
  </w:endnote>
  <w:endnote w:type="continuationSeparator" w:id="0">
    <w:p w:rsidR="00320DAA" w:rsidRDefault="00320D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DAA" w:rsidRDefault="001B2B83">
    <w:pPr>
      <w:pStyle w:val="Footer"/>
    </w:pPr>
    <w:fldSimple w:instr=" FILENAME \p \* MERGEFORMAT ">
      <w:r w:rsidR="00AD6A45">
        <w:t>Y:\APP\BR\CIRCS_DMS\CACE\500\511\511s.docx</w:t>
      </w:r>
    </w:fldSimple>
    <w:r w:rsidR="00320DAA">
      <w:tab/>
    </w:r>
    <w:r>
      <w:fldChar w:fldCharType="begin"/>
    </w:r>
    <w:r w:rsidR="00320DAA">
      <w:instrText xml:space="preserve"> savedate \@ dd.MM.yy </w:instrText>
    </w:r>
    <w:r>
      <w:fldChar w:fldCharType="separate"/>
    </w:r>
    <w:r w:rsidR="00AD6A45">
      <w:t>19.05.10</w:t>
    </w:r>
    <w:r>
      <w:fldChar w:fldCharType="end"/>
    </w:r>
    <w:r w:rsidR="00320DAA">
      <w:tab/>
    </w:r>
    <w:r>
      <w:fldChar w:fldCharType="begin"/>
    </w:r>
    <w:r w:rsidR="00320DAA">
      <w:instrText xml:space="preserve"> printdate \@ dd.MM.yy </w:instrText>
    </w:r>
    <w:r>
      <w:fldChar w:fldCharType="separate"/>
    </w:r>
    <w:r w:rsidR="00AD6A45">
      <w:t>19.05.10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100"/>
      <w:gridCol w:w="2389"/>
      <w:gridCol w:w="2292"/>
    </w:tblGrid>
    <w:tr w:rsidR="00320DAA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320DAA" w:rsidRDefault="00320DAA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320DAA" w:rsidRDefault="00320DAA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Teléfono </w:t>
          </w:r>
          <w:r>
            <w:rPr>
              <w:lang w:val="es-ES_tradnl"/>
            </w:rPr>
            <w:tab/>
          </w:r>
          <w:r>
            <w:rPr>
              <w:lang w:val="es-ES_tradnl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320DAA" w:rsidRDefault="00320DAA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320DAA" w:rsidRDefault="00320DAA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E-mail:</w:t>
          </w:r>
          <w:r>
            <w:rPr>
              <w:lang w:val="es-ES_tradnl"/>
            </w:rPr>
            <w:tab/>
            <w:t>itumail@itu.int</w:t>
          </w:r>
        </w:p>
      </w:tc>
    </w:tr>
    <w:tr w:rsidR="00320DAA">
      <w:trPr>
        <w:cantSplit/>
      </w:trPr>
      <w:tc>
        <w:tcPr>
          <w:tcW w:w="1062" w:type="pct"/>
        </w:tcPr>
        <w:p w:rsidR="00320DAA" w:rsidRDefault="00320DAA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CH-1211 Ginebra 20</w:t>
          </w:r>
        </w:p>
      </w:tc>
      <w:tc>
        <w:tcPr>
          <w:tcW w:w="1584" w:type="pct"/>
        </w:tcPr>
        <w:p w:rsidR="00320DAA" w:rsidRDefault="00320DAA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Telefax</w:t>
          </w:r>
          <w:r>
            <w:rPr>
              <w:lang w:val="es-ES_tradnl"/>
            </w:rPr>
            <w:tab/>
            <w:t>Gr3:</w:t>
          </w:r>
          <w:r>
            <w:rPr>
              <w:lang w:val="es-ES_tradnl"/>
            </w:rPr>
            <w:tab/>
            <w:t>+41 22 733 72 56</w:t>
          </w:r>
        </w:p>
      </w:tc>
      <w:tc>
        <w:tcPr>
          <w:tcW w:w="1223" w:type="pct"/>
        </w:tcPr>
        <w:p w:rsidR="00320DAA" w:rsidRDefault="00320DAA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Telegrama ITU GENEVE</w:t>
          </w:r>
        </w:p>
      </w:tc>
      <w:tc>
        <w:tcPr>
          <w:tcW w:w="1131" w:type="pct"/>
        </w:tcPr>
        <w:p w:rsidR="00320DAA" w:rsidRDefault="00320DAA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</w:r>
          <w:hyperlink r:id="rId1" w:history="1">
            <w:r>
              <w:rPr>
                <w:rStyle w:val="Hyperlink"/>
                <w:lang w:val="es-ES_tradnl"/>
              </w:rPr>
              <w:t>http://www.itu.int/</w:t>
            </w:r>
          </w:hyperlink>
        </w:p>
      </w:tc>
    </w:tr>
    <w:tr w:rsidR="00320DAA">
      <w:trPr>
        <w:cantSplit/>
      </w:trPr>
      <w:tc>
        <w:tcPr>
          <w:tcW w:w="1062" w:type="pct"/>
        </w:tcPr>
        <w:p w:rsidR="00320DAA" w:rsidRDefault="00320DAA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Suiza</w:t>
          </w:r>
        </w:p>
      </w:tc>
      <w:tc>
        <w:tcPr>
          <w:tcW w:w="1584" w:type="pct"/>
        </w:tcPr>
        <w:p w:rsidR="00320DAA" w:rsidRDefault="00320DAA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  <w:t>Gr4:</w:t>
          </w:r>
          <w:r>
            <w:rPr>
              <w:lang w:val="es-ES_tradnl"/>
            </w:rPr>
            <w:tab/>
            <w:t>+41 22 730 65 00</w:t>
          </w:r>
        </w:p>
      </w:tc>
      <w:tc>
        <w:tcPr>
          <w:tcW w:w="1223" w:type="pct"/>
        </w:tcPr>
        <w:p w:rsidR="00320DAA" w:rsidRDefault="00320DAA">
          <w:pPr>
            <w:pStyle w:val="itu"/>
            <w:rPr>
              <w:lang w:val="es-ES_tradnl"/>
            </w:rPr>
          </w:pPr>
        </w:p>
      </w:tc>
      <w:tc>
        <w:tcPr>
          <w:tcW w:w="1131" w:type="pct"/>
        </w:tcPr>
        <w:p w:rsidR="00320DAA" w:rsidRDefault="00320DAA">
          <w:pPr>
            <w:pStyle w:val="itu"/>
            <w:rPr>
              <w:lang w:val="es-ES_tradnl"/>
            </w:rPr>
          </w:pPr>
        </w:p>
      </w:tc>
    </w:tr>
  </w:tbl>
  <w:p w:rsidR="00320DAA" w:rsidRDefault="00320DAA" w:rsidP="00F962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DAA" w:rsidRDefault="00320DAA">
      <w:r>
        <w:t>____________________</w:t>
      </w:r>
    </w:p>
  </w:footnote>
  <w:footnote w:type="continuationSeparator" w:id="0">
    <w:p w:rsidR="00320DAA" w:rsidRDefault="00320D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DAA" w:rsidRDefault="00320DAA">
    <w:pPr>
      <w:pStyle w:val="Header"/>
      <w:rPr>
        <w:rStyle w:val="PageNumber"/>
      </w:rPr>
    </w:pPr>
    <w:r>
      <w:rPr>
        <w:lang w:val="en-US"/>
      </w:rPr>
      <w:t xml:space="preserve">- </w:t>
    </w:r>
    <w:r w:rsidR="001B2B83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1B2B83">
      <w:rPr>
        <w:rStyle w:val="PageNumber"/>
      </w:rPr>
      <w:fldChar w:fldCharType="separate"/>
    </w:r>
    <w:r w:rsidR="00AD6A45">
      <w:rPr>
        <w:rStyle w:val="PageNumber"/>
        <w:noProof/>
      </w:rPr>
      <w:t>2</w:t>
    </w:r>
    <w:r w:rsidR="001B2B83">
      <w:rPr>
        <w:rStyle w:val="PageNumber"/>
      </w:rPr>
      <w:fldChar w:fldCharType="end"/>
    </w:r>
    <w:r>
      <w:rPr>
        <w:rStyle w:val="PageNumber"/>
      </w:rPr>
      <w:t xml:space="preserve"> -</w:t>
    </w:r>
  </w:p>
  <w:p w:rsidR="00320DAA" w:rsidRPr="00F96264" w:rsidRDefault="00320DAA">
    <w:pPr>
      <w:pStyle w:val="Head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A2777D"/>
    <w:rsid w:val="00013288"/>
    <w:rsid w:val="0003624E"/>
    <w:rsid w:val="00093AF4"/>
    <w:rsid w:val="00131358"/>
    <w:rsid w:val="001B2B83"/>
    <w:rsid w:val="00240010"/>
    <w:rsid w:val="00257A1F"/>
    <w:rsid w:val="00282C91"/>
    <w:rsid w:val="00320DAA"/>
    <w:rsid w:val="00375A4C"/>
    <w:rsid w:val="003D3A68"/>
    <w:rsid w:val="00541581"/>
    <w:rsid w:val="005E7E10"/>
    <w:rsid w:val="00603A38"/>
    <w:rsid w:val="008C1D01"/>
    <w:rsid w:val="008E5BC2"/>
    <w:rsid w:val="00960187"/>
    <w:rsid w:val="009822C1"/>
    <w:rsid w:val="00A2777D"/>
    <w:rsid w:val="00A34944"/>
    <w:rsid w:val="00A55641"/>
    <w:rsid w:val="00AD6A45"/>
    <w:rsid w:val="00AE07DC"/>
    <w:rsid w:val="00BD0273"/>
    <w:rsid w:val="00C34373"/>
    <w:rsid w:val="00CE0B64"/>
    <w:rsid w:val="00D04A11"/>
    <w:rsid w:val="00F6690B"/>
    <w:rsid w:val="00F96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5A4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375A4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75A4C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375A4C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375A4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375A4C"/>
    <w:pPr>
      <w:outlineLvl w:val="4"/>
    </w:pPr>
  </w:style>
  <w:style w:type="paragraph" w:styleId="Heading6">
    <w:name w:val="heading 6"/>
    <w:basedOn w:val="Heading4"/>
    <w:next w:val="Normal"/>
    <w:qFormat/>
    <w:rsid w:val="00375A4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375A4C"/>
    <w:pPr>
      <w:outlineLvl w:val="6"/>
    </w:pPr>
  </w:style>
  <w:style w:type="paragraph" w:styleId="Heading8">
    <w:name w:val="heading 8"/>
    <w:basedOn w:val="Heading6"/>
    <w:next w:val="Normal"/>
    <w:qFormat/>
    <w:rsid w:val="00375A4C"/>
    <w:pPr>
      <w:outlineLvl w:val="7"/>
    </w:pPr>
  </w:style>
  <w:style w:type="paragraph" w:styleId="Heading9">
    <w:name w:val="heading 9"/>
    <w:basedOn w:val="Heading6"/>
    <w:next w:val="Normal"/>
    <w:qFormat/>
    <w:rsid w:val="00375A4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375A4C"/>
  </w:style>
  <w:style w:type="paragraph" w:styleId="TOC4">
    <w:name w:val="toc 4"/>
    <w:basedOn w:val="TOC3"/>
    <w:semiHidden/>
    <w:rsid w:val="00375A4C"/>
  </w:style>
  <w:style w:type="paragraph" w:styleId="TOC3">
    <w:name w:val="toc 3"/>
    <w:basedOn w:val="TOC2"/>
    <w:semiHidden/>
    <w:rsid w:val="00375A4C"/>
  </w:style>
  <w:style w:type="paragraph" w:styleId="TOC2">
    <w:name w:val="toc 2"/>
    <w:basedOn w:val="TOC1"/>
    <w:semiHidden/>
    <w:rsid w:val="00375A4C"/>
    <w:pPr>
      <w:spacing w:before="80"/>
      <w:ind w:left="1531" w:hanging="851"/>
    </w:pPr>
  </w:style>
  <w:style w:type="paragraph" w:styleId="TOC1">
    <w:name w:val="toc 1"/>
    <w:basedOn w:val="Normal"/>
    <w:semiHidden/>
    <w:rsid w:val="00375A4C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  <w:rsid w:val="00375A4C"/>
  </w:style>
  <w:style w:type="paragraph" w:styleId="TOC6">
    <w:name w:val="toc 6"/>
    <w:basedOn w:val="TOC4"/>
    <w:semiHidden/>
    <w:rsid w:val="00375A4C"/>
  </w:style>
  <w:style w:type="paragraph" w:styleId="TOC5">
    <w:name w:val="toc 5"/>
    <w:basedOn w:val="TOC4"/>
    <w:semiHidden/>
    <w:rsid w:val="00375A4C"/>
  </w:style>
  <w:style w:type="paragraph" w:customStyle="1" w:styleId="FigureNotitle">
    <w:name w:val="Figure_No &amp; title"/>
    <w:basedOn w:val="Normal"/>
    <w:next w:val="Normalaftertitle"/>
    <w:rsid w:val="00375A4C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375A4C"/>
    <w:pPr>
      <w:spacing w:before="360"/>
    </w:pPr>
  </w:style>
  <w:style w:type="paragraph" w:customStyle="1" w:styleId="TabletitleBR">
    <w:name w:val="Table_title_BR"/>
    <w:basedOn w:val="Normal"/>
    <w:next w:val="Tablehead"/>
    <w:rsid w:val="00375A4C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375A4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375A4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375A4C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375A4C"/>
  </w:style>
  <w:style w:type="paragraph" w:styleId="Index3">
    <w:name w:val="index 3"/>
    <w:basedOn w:val="Normal"/>
    <w:next w:val="Normal"/>
    <w:semiHidden/>
    <w:rsid w:val="00375A4C"/>
    <w:pPr>
      <w:ind w:left="566"/>
    </w:pPr>
  </w:style>
  <w:style w:type="paragraph" w:styleId="Index2">
    <w:name w:val="index 2"/>
    <w:basedOn w:val="Normal"/>
    <w:next w:val="Normal"/>
    <w:semiHidden/>
    <w:rsid w:val="00375A4C"/>
    <w:pPr>
      <w:ind w:left="283"/>
    </w:pPr>
  </w:style>
  <w:style w:type="paragraph" w:styleId="Index1">
    <w:name w:val="index 1"/>
    <w:basedOn w:val="Normal"/>
    <w:next w:val="Normal"/>
    <w:semiHidden/>
    <w:rsid w:val="00375A4C"/>
  </w:style>
  <w:style w:type="paragraph" w:customStyle="1" w:styleId="FiguretitleBR">
    <w:name w:val="Figure_title_BR"/>
    <w:basedOn w:val="TabletitleBR"/>
    <w:next w:val="Figurewithouttitle"/>
    <w:rsid w:val="00375A4C"/>
    <w:pPr>
      <w:keepNext w:val="0"/>
      <w:spacing w:after="480"/>
    </w:pPr>
  </w:style>
  <w:style w:type="paragraph" w:customStyle="1" w:styleId="Figure">
    <w:name w:val="Figure"/>
    <w:basedOn w:val="Normal"/>
    <w:next w:val="FigureNotitle"/>
    <w:rsid w:val="00375A4C"/>
    <w:pPr>
      <w:keepNext/>
      <w:keepLines/>
      <w:spacing w:before="240" w:after="120"/>
      <w:jc w:val="center"/>
    </w:pPr>
  </w:style>
  <w:style w:type="paragraph" w:styleId="Footer">
    <w:name w:val="footer"/>
    <w:basedOn w:val="Normal"/>
    <w:rsid w:val="00375A4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375A4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sid w:val="00375A4C"/>
    <w:rPr>
      <w:position w:val="6"/>
      <w:sz w:val="18"/>
    </w:rPr>
  </w:style>
  <w:style w:type="paragraph" w:styleId="FootnoteText">
    <w:name w:val="footnote text"/>
    <w:basedOn w:val="Note"/>
    <w:semiHidden/>
    <w:rsid w:val="00375A4C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375A4C"/>
    <w:pPr>
      <w:spacing w:before="80"/>
    </w:pPr>
  </w:style>
  <w:style w:type="paragraph" w:customStyle="1" w:styleId="FooterQP">
    <w:name w:val="Footer_QP"/>
    <w:basedOn w:val="Normal"/>
    <w:rsid w:val="00375A4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rsid w:val="00375A4C"/>
    <w:pPr>
      <w:spacing w:before="80"/>
      <w:ind w:left="794" w:hanging="794"/>
    </w:pPr>
  </w:style>
  <w:style w:type="paragraph" w:customStyle="1" w:styleId="enumlev2">
    <w:name w:val="enumlev2"/>
    <w:basedOn w:val="enumlev1"/>
    <w:rsid w:val="00375A4C"/>
    <w:pPr>
      <w:ind w:left="1191" w:hanging="397"/>
    </w:pPr>
  </w:style>
  <w:style w:type="paragraph" w:customStyle="1" w:styleId="enumlev3">
    <w:name w:val="enumlev3"/>
    <w:basedOn w:val="enumlev2"/>
    <w:rsid w:val="00375A4C"/>
    <w:pPr>
      <w:ind w:left="1588"/>
    </w:pPr>
  </w:style>
  <w:style w:type="paragraph" w:customStyle="1" w:styleId="Equation">
    <w:name w:val="Equation"/>
    <w:basedOn w:val="Normal"/>
    <w:rsid w:val="00375A4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375A4C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rsid w:val="00375A4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rsid w:val="00375A4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375A4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375A4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375A4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375A4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rsid w:val="00375A4C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rsid w:val="00375A4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375A4C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375A4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rsid w:val="00375A4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  <w:rsid w:val="00375A4C"/>
  </w:style>
  <w:style w:type="character" w:styleId="Hyperlink">
    <w:name w:val="Hyperlink"/>
    <w:basedOn w:val="DefaultParagraphFont"/>
    <w:rsid w:val="00375A4C"/>
    <w:rPr>
      <w:color w:val="0000FF"/>
      <w:u w:val="single"/>
    </w:rPr>
  </w:style>
  <w:style w:type="paragraph" w:customStyle="1" w:styleId="Formal">
    <w:name w:val="Formal"/>
    <w:basedOn w:val="ASN1"/>
    <w:rsid w:val="00375A4C"/>
    <w:rPr>
      <w:b w:val="0"/>
    </w:rPr>
  </w:style>
  <w:style w:type="character" w:styleId="PageNumber">
    <w:name w:val="page number"/>
    <w:basedOn w:val="DefaultParagraphFont"/>
    <w:rsid w:val="00375A4C"/>
  </w:style>
  <w:style w:type="paragraph" w:customStyle="1" w:styleId="RecNoBR">
    <w:name w:val="Rec_No_BR"/>
    <w:basedOn w:val="Normal"/>
    <w:next w:val="Rectitle"/>
    <w:rsid w:val="00375A4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375A4C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375A4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375A4C"/>
  </w:style>
  <w:style w:type="paragraph" w:customStyle="1" w:styleId="QuestionNoBR">
    <w:name w:val="Question_No_BR"/>
    <w:basedOn w:val="RecNoBR"/>
    <w:next w:val="Questiontitle"/>
    <w:rsid w:val="00375A4C"/>
  </w:style>
  <w:style w:type="paragraph" w:customStyle="1" w:styleId="Questiontitle">
    <w:name w:val="Question_title"/>
    <w:basedOn w:val="Rectitle"/>
    <w:next w:val="Questionref"/>
    <w:rsid w:val="00375A4C"/>
  </w:style>
  <w:style w:type="paragraph" w:customStyle="1" w:styleId="Questionref">
    <w:name w:val="Question_ref"/>
    <w:basedOn w:val="Recref"/>
    <w:next w:val="Questiondate"/>
    <w:rsid w:val="00375A4C"/>
  </w:style>
  <w:style w:type="paragraph" w:customStyle="1" w:styleId="Recref">
    <w:name w:val="Rec_ref"/>
    <w:basedOn w:val="Normal"/>
    <w:next w:val="Recdate"/>
    <w:rsid w:val="00375A4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375A4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375A4C"/>
  </w:style>
  <w:style w:type="paragraph" w:customStyle="1" w:styleId="RepNoBR">
    <w:name w:val="Rep_No_BR"/>
    <w:basedOn w:val="RecNoBR"/>
    <w:next w:val="Reptitle"/>
    <w:rsid w:val="00375A4C"/>
  </w:style>
  <w:style w:type="paragraph" w:customStyle="1" w:styleId="Reptitle">
    <w:name w:val="Rep_title"/>
    <w:basedOn w:val="Rectitle"/>
    <w:next w:val="Repref"/>
    <w:rsid w:val="00375A4C"/>
  </w:style>
  <w:style w:type="paragraph" w:customStyle="1" w:styleId="Repref">
    <w:name w:val="Rep_ref"/>
    <w:basedOn w:val="Recref"/>
    <w:next w:val="Repdate"/>
    <w:rsid w:val="00375A4C"/>
  </w:style>
  <w:style w:type="paragraph" w:customStyle="1" w:styleId="Repdate">
    <w:name w:val="Rep_date"/>
    <w:basedOn w:val="Recdate"/>
    <w:next w:val="Normalaftertitle"/>
    <w:rsid w:val="00375A4C"/>
  </w:style>
  <w:style w:type="paragraph" w:customStyle="1" w:styleId="ResNoBR">
    <w:name w:val="Res_No_BR"/>
    <w:basedOn w:val="RecNoBR"/>
    <w:next w:val="Restitle"/>
    <w:rsid w:val="00375A4C"/>
  </w:style>
  <w:style w:type="paragraph" w:customStyle="1" w:styleId="Restitle">
    <w:name w:val="Res_title"/>
    <w:basedOn w:val="Rectitle"/>
    <w:next w:val="Resref"/>
    <w:rsid w:val="00375A4C"/>
  </w:style>
  <w:style w:type="paragraph" w:customStyle="1" w:styleId="Resref">
    <w:name w:val="Res_ref"/>
    <w:basedOn w:val="Recref"/>
    <w:next w:val="Resdate"/>
    <w:rsid w:val="00375A4C"/>
  </w:style>
  <w:style w:type="paragraph" w:customStyle="1" w:styleId="Resdate">
    <w:name w:val="Res_date"/>
    <w:basedOn w:val="Recdate"/>
    <w:next w:val="Normalaftertitle"/>
    <w:rsid w:val="00375A4C"/>
  </w:style>
  <w:style w:type="character" w:customStyle="1" w:styleId="Artdef">
    <w:name w:val="Art_def"/>
    <w:basedOn w:val="DefaultParagraphFont"/>
    <w:rsid w:val="00375A4C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375A4C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375A4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375A4C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375A4C"/>
  </w:style>
  <w:style w:type="paragraph" w:customStyle="1" w:styleId="Call">
    <w:name w:val="Call"/>
    <w:basedOn w:val="Normal"/>
    <w:next w:val="Normal"/>
    <w:rsid w:val="00375A4C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375A4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375A4C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375A4C"/>
    <w:rPr>
      <w:vertAlign w:val="superscript"/>
    </w:rPr>
  </w:style>
  <w:style w:type="paragraph" w:customStyle="1" w:styleId="Equationlegend">
    <w:name w:val="Equation_legend"/>
    <w:basedOn w:val="Normal"/>
    <w:rsid w:val="00375A4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375A4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rsid w:val="00375A4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375A4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375A4C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375A4C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rsid w:val="00375A4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375A4C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rsid w:val="00375A4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375A4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375A4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375A4C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375A4C"/>
  </w:style>
  <w:style w:type="character" w:customStyle="1" w:styleId="Recdef">
    <w:name w:val="Rec_def"/>
    <w:basedOn w:val="DefaultParagraphFont"/>
    <w:rsid w:val="00375A4C"/>
    <w:rPr>
      <w:b/>
    </w:rPr>
  </w:style>
  <w:style w:type="paragraph" w:customStyle="1" w:styleId="Reftext">
    <w:name w:val="Ref_text"/>
    <w:basedOn w:val="Normal"/>
    <w:rsid w:val="00375A4C"/>
    <w:pPr>
      <w:ind w:left="794" w:hanging="794"/>
    </w:pPr>
  </w:style>
  <w:style w:type="paragraph" w:customStyle="1" w:styleId="Reftitle">
    <w:name w:val="Ref_title"/>
    <w:basedOn w:val="Normal"/>
    <w:next w:val="Reftext"/>
    <w:rsid w:val="00375A4C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375A4C"/>
  </w:style>
  <w:style w:type="character" w:customStyle="1" w:styleId="Resdef">
    <w:name w:val="Res_def"/>
    <w:basedOn w:val="DefaultParagraphFont"/>
    <w:rsid w:val="00375A4C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375A4C"/>
  </w:style>
  <w:style w:type="paragraph" w:customStyle="1" w:styleId="SectionNo">
    <w:name w:val="Section_No"/>
    <w:basedOn w:val="Normal"/>
    <w:next w:val="Sectiontitle"/>
    <w:rsid w:val="00375A4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375A4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375A4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375A4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375A4C"/>
    <w:rPr>
      <w:b/>
      <w:color w:val="auto"/>
    </w:rPr>
  </w:style>
  <w:style w:type="paragraph" w:customStyle="1" w:styleId="Tablelegend">
    <w:name w:val="Table_legend"/>
    <w:basedOn w:val="Normal"/>
    <w:rsid w:val="00375A4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375A4C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375A4C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375A4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375A4C"/>
  </w:style>
  <w:style w:type="paragraph" w:customStyle="1" w:styleId="Title3">
    <w:name w:val="Title 3"/>
    <w:basedOn w:val="Title2"/>
    <w:next w:val="Title4"/>
    <w:rsid w:val="00375A4C"/>
    <w:rPr>
      <w:caps w:val="0"/>
    </w:rPr>
  </w:style>
  <w:style w:type="paragraph" w:customStyle="1" w:styleId="Title4">
    <w:name w:val="Title 4"/>
    <w:basedOn w:val="Title3"/>
    <w:next w:val="Heading1"/>
    <w:rsid w:val="00375A4C"/>
    <w:rPr>
      <w:b/>
    </w:rPr>
  </w:style>
  <w:style w:type="paragraph" w:customStyle="1" w:styleId="FigureNoBR">
    <w:name w:val="Figure_No_BR"/>
    <w:basedOn w:val="Normal"/>
    <w:next w:val="FiguretitleBR"/>
    <w:rsid w:val="00375A4C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Annex">
    <w:name w:val="Annex_#"/>
    <w:basedOn w:val="Normal"/>
    <w:next w:val="Normal"/>
    <w:rsid w:val="00A2777D"/>
    <w:pPr>
      <w:keepNext/>
      <w:keepLines/>
      <w:spacing w:before="480" w:after="80"/>
      <w:jc w:val="center"/>
    </w:pPr>
    <w:rPr>
      <w:caps/>
    </w:rPr>
  </w:style>
  <w:style w:type="paragraph" w:customStyle="1" w:styleId="Normalaftertitle0">
    <w:name w:val="Normal after title"/>
    <w:basedOn w:val="Normal"/>
    <w:next w:val="Normal"/>
    <w:rsid w:val="00320DAA"/>
    <w:pPr>
      <w:spacing w:before="320"/>
      <w:textAlignment w:val="auto"/>
    </w:pPr>
  </w:style>
  <w:style w:type="character" w:customStyle="1" w:styleId="h21">
    <w:name w:val="h21"/>
    <w:basedOn w:val="DefaultParagraphFont"/>
    <w:rsid w:val="00320DAA"/>
    <w:rPr>
      <w:b/>
      <w:bCs/>
      <w:color w:val="3366CC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9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ps_brcirc.dotm</Template>
  <TotalTime>15</TotalTime>
  <Pages>2</Pages>
  <Words>276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1985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fernandv</dc:creator>
  <cp:keywords/>
  <dc:description/>
  <cp:lastModifiedBy>bonet</cp:lastModifiedBy>
  <cp:revision>7</cp:revision>
  <cp:lastPrinted>2010-05-19T10:25:00Z</cp:lastPrinted>
  <dcterms:created xsi:type="dcterms:W3CDTF">2010-05-13T09:40:00Z</dcterms:created>
  <dcterms:modified xsi:type="dcterms:W3CDTF">2010-05-19T10:26:00Z</dcterms:modified>
</cp:coreProperties>
</file>