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7B3DB1" w14:paraId="3D20DEBA" w14:textId="77777777" w:rsidTr="00306452">
        <w:trPr>
          <w:jc w:val="center"/>
        </w:trPr>
        <w:tc>
          <w:tcPr>
            <w:tcW w:w="9889" w:type="dxa"/>
            <w:gridSpan w:val="3"/>
          </w:tcPr>
          <w:p w14:paraId="769972CF" w14:textId="77777777" w:rsidR="00E53DCE" w:rsidRDefault="00A96D3A" w:rsidP="006160CB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415CFA">
              <w:rPr>
                <w:rFonts w:cstheme="minorHAnsi"/>
                <w:b/>
                <w:bCs/>
                <w:color w:val="808080"/>
                <w:sz w:val="28"/>
                <w:szCs w:val="28"/>
                <w:lang w:val="es-ES_tradnl"/>
              </w:rPr>
              <w:t>Oficina de Radiocomunicaciones (BR)</w:t>
            </w:r>
          </w:p>
          <w:p w14:paraId="76B9488A" w14:textId="77777777" w:rsidR="00E53DCE" w:rsidRPr="00AF70DA" w:rsidRDefault="00E53DCE" w:rsidP="006160CB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E53DCE" w:rsidRPr="0033029C" w14:paraId="2DCA6E71" w14:textId="77777777" w:rsidTr="00306452">
        <w:trPr>
          <w:jc w:val="center"/>
        </w:trPr>
        <w:tc>
          <w:tcPr>
            <w:tcW w:w="7054" w:type="dxa"/>
            <w:gridSpan w:val="2"/>
          </w:tcPr>
          <w:p w14:paraId="310D6481" w14:textId="439F5483" w:rsidR="00E53DCE" w:rsidRPr="001B3D4D" w:rsidRDefault="00A96D3A" w:rsidP="006160CB">
            <w:pPr>
              <w:spacing w:before="0"/>
              <w:jc w:val="left"/>
              <w:rPr>
                <w:szCs w:val="24"/>
                <w:lang w:val="es-ES"/>
              </w:rPr>
            </w:pPr>
            <w:r w:rsidRPr="001B3D4D">
              <w:rPr>
                <w:szCs w:val="24"/>
                <w:lang w:val="es-ES"/>
              </w:rPr>
              <w:t>Circular Administrativa</w:t>
            </w:r>
            <w:r w:rsidR="001B3D4D" w:rsidRPr="001B3D4D">
              <w:rPr>
                <w:szCs w:val="24"/>
                <w:lang w:val="es-ES"/>
              </w:rPr>
              <w:t>/</w:t>
            </w:r>
          </w:p>
          <w:p w14:paraId="69D58805" w14:textId="4F233E96" w:rsidR="00E53DCE" w:rsidRPr="001B3D4D" w:rsidRDefault="0084293E" w:rsidP="006160CB">
            <w:pPr>
              <w:spacing w:before="0"/>
              <w:jc w:val="left"/>
              <w:rPr>
                <w:b/>
                <w:bCs/>
                <w:szCs w:val="24"/>
                <w:lang w:val="es-ES"/>
              </w:rPr>
            </w:pPr>
            <w:r w:rsidRPr="0084293E">
              <w:rPr>
                <w:b/>
                <w:bCs/>
                <w:szCs w:val="24"/>
                <w:lang w:val="es-ES"/>
              </w:rPr>
              <w:t>Revisión 1 de la CA/284</w:t>
            </w:r>
          </w:p>
        </w:tc>
        <w:tc>
          <w:tcPr>
            <w:tcW w:w="2835" w:type="dxa"/>
          </w:tcPr>
          <w:p w14:paraId="3FD01BE1" w14:textId="6C78EF8C" w:rsidR="00E53DCE" w:rsidRPr="002B7EE0" w:rsidRDefault="0084293E" w:rsidP="006160CB">
            <w:pPr>
              <w:spacing w:before="0"/>
              <w:jc w:val="right"/>
              <w:rPr>
                <w:szCs w:val="24"/>
                <w:lang w:val="fr-FR"/>
              </w:rPr>
            </w:pPr>
            <w:r>
              <w:rPr>
                <w:bCs/>
                <w:szCs w:val="24"/>
                <w:lang w:val="fr-FR"/>
              </w:rPr>
              <w:t>2</w:t>
            </w:r>
            <w:r w:rsidR="00C63C16">
              <w:rPr>
                <w:bCs/>
                <w:szCs w:val="24"/>
                <w:lang w:val="fr-FR"/>
              </w:rPr>
              <w:t>1</w:t>
            </w:r>
            <w:r>
              <w:rPr>
                <w:bCs/>
                <w:szCs w:val="24"/>
                <w:lang w:val="fr-FR"/>
              </w:rPr>
              <w:t xml:space="preserve"> de </w:t>
            </w:r>
            <w:proofErr w:type="spellStart"/>
            <w:r>
              <w:rPr>
                <w:bCs/>
                <w:szCs w:val="24"/>
                <w:lang w:val="fr-FR"/>
              </w:rPr>
              <w:t>julio</w:t>
            </w:r>
            <w:proofErr w:type="spellEnd"/>
            <w:r>
              <w:rPr>
                <w:bCs/>
                <w:szCs w:val="24"/>
                <w:lang w:val="fr-FR"/>
              </w:rPr>
              <w:t xml:space="preserve"> de 2026</w:t>
            </w:r>
          </w:p>
        </w:tc>
      </w:tr>
      <w:tr w:rsidR="00E53DCE" w:rsidRPr="0033029C" w14:paraId="56562AD9" w14:textId="77777777" w:rsidTr="00306452">
        <w:trPr>
          <w:jc w:val="center"/>
        </w:trPr>
        <w:tc>
          <w:tcPr>
            <w:tcW w:w="9889" w:type="dxa"/>
            <w:gridSpan w:val="3"/>
          </w:tcPr>
          <w:p w14:paraId="49FBA783" w14:textId="77777777" w:rsidR="00E53DCE" w:rsidRPr="0033029C" w:rsidRDefault="00E53DCE" w:rsidP="006160CB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E53DCE" w:rsidRPr="0033029C" w14:paraId="762456CA" w14:textId="77777777" w:rsidTr="00306452">
        <w:trPr>
          <w:jc w:val="center"/>
        </w:trPr>
        <w:tc>
          <w:tcPr>
            <w:tcW w:w="9889" w:type="dxa"/>
            <w:gridSpan w:val="3"/>
          </w:tcPr>
          <w:p w14:paraId="42B6B401" w14:textId="77777777" w:rsidR="00E53DCE" w:rsidRPr="0033029C" w:rsidRDefault="00E53DCE" w:rsidP="006160CB">
            <w:pPr>
              <w:spacing w:before="0"/>
              <w:jc w:val="left"/>
              <w:rPr>
                <w:szCs w:val="24"/>
              </w:rPr>
            </w:pPr>
          </w:p>
        </w:tc>
      </w:tr>
      <w:tr w:rsidR="0084293E" w:rsidRPr="00507053" w14:paraId="4BAE9C44" w14:textId="77777777" w:rsidTr="00306452">
        <w:trPr>
          <w:jc w:val="center"/>
        </w:trPr>
        <w:tc>
          <w:tcPr>
            <w:tcW w:w="9889" w:type="dxa"/>
            <w:gridSpan w:val="3"/>
          </w:tcPr>
          <w:p w14:paraId="21F1935A" w14:textId="4C9BDA3D" w:rsidR="0084293E" w:rsidRPr="0084293E" w:rsidRDefault="0084293E" w:rsidP="0084293E">
            <w:pPr>
              <w:spacing w:before="0"/>
              <w:jc w:val="left"/>
              <w:rPr>
                <w:b/>
                <w:bCs/>
                <w:szCs w:val="24"/>
                <w:lang w:val="es-ES"/>
              </w:rPr>
            </w:pPr>
            <w:r w:rsidRPr="0084293E">
              <w:rPr>
                <w:b/>
                <w:bCs/>
                <w:lang w:val="es-ES"/>
              </w:rPr>
              <w:t>A las Administraciones de los Estados Miembros de la UIT y a los Miembros de Sector de Radiocomunicaciones</w:t>
            </w:r>
            <w:r w:rsidR="00507053">
              <w:rPr>
                <w:b/>
                <w:bCs/>
                <w:lang w:val="es-ES"/>
              </w:rPr>
              <w:br/>
            </w:r>
            <w:r w:rsidR="00AD6F5E" w:rsidRPr="00AD6F5E">
              <w:rPr>
                <w:b/>
                <w:bCs/>
                <w:szCs w:val="24"/>
                <w:lang w:val="es-ES_tradnl"/>
              </w:rPr>
              <w:t>(también están invitados al evento: los Asociados del Sector de Radiocomunicaciones y las Instituciones Académicas de la UIT)</w:t>
            </w:r>
          </w:p>
        </w:tc>
      </w:tr>
      <w:tr w:rsidR="00E53DCE" w:rsidRPr="00507053" w14:paraId="180CDAFD" w14:textId="77777777" w:rsidTr="00306452">
        <w:trPr>
          <w:jc w:val="center"/>
        </w:trPr>
        <w:tc>
          <w:tcPr>
            <w:tcW w:w="9889" w:type="dxa"/>
            <w:gridSpan w:val="3"/>
          </w:tcPr>
          <w:p w14:paraId="04ADBBDE" w14:textId="77777777" w:rsidR="00E53DCE" w:rsidRPr="0033029C" w:rsidRDefault="00E53DCE" w:rsidP="006160CB">
            <w:pPr>
              <w:spacing w:before="0"/>
              <w:jc w:val="left"/>
              <w:rPr>
                <w:szCs w:val="24"/>
                <w:lang w:val="es-ES"/>
              </w:rPr>
            </w:pPr>
          </w:p>
        </w:tc>
      </w:tr>
      <w:tr w:rsidR="00E53DCE" w:rsidRPr="00507053" w14:paraId="021316CA" w14:textId="77777777" w:rsidTr="00306452">
        <w:trPr>
          <w:jc w:val="center"/>
        </w:trPr>
        <w:tc>
          <w:tcPr>
            <w:tcW w:w="1526" w:type="dxa"/>
          </w:tcPr>
          <w:p w14:paraId="4C13FE60" w14:textId="77777777" w:rsidR="00E53DCE" w:rsidRPr="0033029C" w:rsidRDefault="00311970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szCs w:val="24"/>
              </w:rPr>
            </w:pPr>
            <w:proofErr w:type="spellStart"/>
            <w:r>
              <w:rPr>
                <w:szCs w:val="24"/>
              </w:rPr>
              <w:t>Asunto</w:t>
            </w:r>
            <w:proofErr w:type="spellEnd"/>
            <w:r w:rsidRPr="0033029C">
              <w:rPr>
                <w:szCs w:val="24"/>
              </w:rPr>
              <w:t>:</w:t>
            </w:r>
          </w:p>
        </w:tc>
        <w:tc>
          <w:tcPr>
            <w:tcW w:w="8363" w:type="dxa"/>
            <w:gridSpan w:val="2"/>
            <w:vMerge w:val="restart"/>
          </w:tcPr>
          <w:p w14:paraId="4D56D7D1" w14:textId="77777777" w:rsidR="0084293E" w:rsidRPr="0084293E" w:rsidRDefault="0084293E" w:rsidP="0084293E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  <w:r w:rsidRPr="0084293E">
              <w:rPr>
                <w:b/>
                <w:bCs/>
                <w:szCs w:val="24"/>
                <w:lang w:val="es-ES"/>
              </w:rPr>
              <w:t>Invitación al Seminario de Alto Nivel sobre Espacio para el Desarrollo</w:t>
            </w:r>
          </w:p>
          <w:p w14:paraId="3612960C" w14:textId="3FAFE9B7" w:rsidR="00E53DCE" w:rsidRPr="0084293E" w:rsidRDefault="0084293E" w:rsidP="0084293E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  <w:r w:rsidRPr="0084293E">
              <w:rPr>
                <w:b/>
                <w:bCs/>
                <w:szCs w:val="24"/>
                <w:lang w:val="es-ES"/>
              </w:rPr>
              <w:t>31 de agosto – 2 de septiembre de 2026, Shanghái (República Popular de China)</w:t>
            </w:r>
          </w:p>
        </w:tc>
      </w:tr>
      <w:tr w:rsidR="00E53DCE" w:rsidRPr="00507053" w14:paraId="4081CB4E" w14:textId="77777777" w:rsidTr="00306452">
        <w:trPr>
          <w:jc w:val="center"/>
        </w:trPr>
        <w:tc>
          <w:tcPr>
            <w:tcW w:w="1526" w:type="dxa"/>
          </w:tcPr>
          <w:p w14:paraId="315E015A" w14:textId="77777777" w:rsidR="00E53DCE" w:rsidRPr="0084293E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7E66957D" w14:textId="77777777" w:rsidR="00E53DCE" w:rsidRPr="0084293E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  <w:tr w:rsidR="00E53DCE" w:rsidRPr="00507053" w14:paraId="449BD3D4" w14:textId="77777777" w:rsidTr="00306452">
        <w:trPr>
          <w:jc w:val="center"/>
        </w:trPr>
        <w:tc>
          <w:tcPr>
            <w:tcW w:w="1526" w:type="dxa"/>
          </w:tcPr>
          <w:p w14:paraId="4E614295" w14:textId="77777777" w:rsidR="00E53DCE" w:rsidRPr="0084293E" w:rsidRDefault="00E53DCE" w:rsidP="006160CB">
            <w:pPr>
              <w:tabs>
                <w:tab w:val="clear" w:pos="1588"/>
                <w:tab w:val="left" w:pos="1560"/>
              </w:tabs>
              <w:spacing w:before="0"/>
              <w:jc w:val="left"/>
              <w:rPr>
                <w:b/>
                <w:bCs/>
                <w:szCs w:val="24"/>
                <w:lang w:val="es-ES"/>
              </w:rPr>
            </w:pPr>
          </w:p>
        </w:tc>
        <w:tc>
          <w:tcPr>
            <w:tcW w:w="8363" w:type="dxa"/>
            <w:gridSpan w:val="2"/>
            <w:vMerge/>
          </w:tcPr>
          <w:p w14:paraId="04442067" w14:textId="77777777" w:rsidR="00E53DCE" w:rsidRPr="0084293E" w:rsidRDefault="00E53DCE" w:rsidP="006160C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Cs w:val="24"/>
                <w:lang w:val="es-ES"/>
              </w:rPr>
            </w:pPr>
          </w:p>
        </w:tc>
      </w:tr>
    </w:tbl>
    <w:p w14:paraId="3F676A5E" w14:textId="77777777" w:rsidR="0084293E" w:rsidRPr="000C35E8" w:rsidRDefault="0084293E" w:rsidP="00ED5F36">
      <w:pPr>
        <w:pStyle w:val="Normalaftertitle"/>
        <w:spacing w:before="0"/>
        <w:rPr>
          <w:lang w:val="es-ES_tradnl"/>
        </w:rPr>
      </w:pPr>
      <w:r w:rsidRPr="000C35E8">
        <w:rPr>
          <w:lang w:val="es-ES_tradnl"/>
        </w:rPr>
        <w:t>Mediante la presente Circular Administrativa, la Oficina de Radiocomunicaciones de la UIT tiene el placer de invitar a su Administración u organización al</w:t>
      </w:r>
    </w:p>
    <w:p w14:paraId="7D687B33" w14:textId="77777777" w:rsidR="0084293E" w:rsidRPr="000C35E8" w:rsidRDefault="0084293E" w:rsidP="0084293E">
      <w:pPr>
        <w:jc w:val="center"/>
        <w:rPr>
          <w:b/>
          <w:bCs/>
          <w:color w:val="000000"/>
          <w:lang w:val="es-ES_tradnl"/>
        </w:rPr>
      </w:pPr>
      <w:r w:rsidRPr="000C35E8">
        <w:rPr>
          <w:b/>
          <w:bCs/>
          <w:lang w:val="es-ES_tradnl" w:eastAsia="zh-CN"/>
        </w:rPr>
        <w:t>Seminario de Alto Nivel sobre Espacio para el Desarrollo</w:t>
      </w:r>
    </w:p>
    <w:p w14:paraId="2C4B58AD" w14:textId="6E09181E" w:rsidR="0084293E" w:rsidRPr="0029021E" w:rsidRDefault="0029021E" w:rsidP="0084293E">
      <w:pPr>
        <w:spacing w:before="0" w:line="240" w:lineRule="auto"/>
        <w:jc w:val="center"/>
        <w:rPr>
          <w:rFonts w:asciiTheme="minorHAnsi" w:hAnsiTheme="minorHAnsi" w:cstheme="minorHAnsi"/>
          <w:szCs w:val="24"/>
        </w:rPr>
      </w:pPr>
      <w:r w:rsidRPr="0029021E">
        <w:rPr>
          <w:rFonts w:asciiTheme="minorHAnsi" w:hAnsiTheme="minorHAnsi" w:cstheme="minorHAnsi"/>
          <w:szCs w:val="24"/>
        </w:rPr>
        <w:t>Seasons Ballroom, Shanghai Expo Riverside Hotel, Shanghái (República Popular de China).</w:t>
      </w:r>
    </w:p>
    <w:p w14:paraId="6195B625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>El Seminario está organizado conjuntamente por el Ministerio de Industria y Tecnología de la Información (MIIT) de la República Popular de China y la Oficina de Radiocomunicaciones de la UIT (BR).</w:t>
      </w:r>
    </w:p>
    <w:p w14:paraId="4779865A" w14:textId="06460569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 xml:space="preserve">A medida que esté disponible se publicará la información sobre el Seminario de Alto Nivel sobre Espacio para el Desarrollo en el sitio web del evento </w:t>
      </w:r>
      <w:hyperlink r:id="rId8" w:history="1">
        <w:r w:rsidR="00ED5F36" w:rsidRPr="00875F13">
          <w:rPr>
            <w:rStyle w:val="Hyperlink"/>
            <w:rFonts w:asciiTheme="minorHAnsi" w:hAnsiTheme="minorHAnsi" w:cstheme="minorHAnsi"/>
            <w:szCs w:val="24"/>
            <w:lang w:val="es-ES_tradnl"/>
          </w:rPr>
          <w:t>www.itu.int/high-level-seminar-space-development</w:t>
        </w:r>
      </w:hyperlink>
      <w:r w:rsidRPr="000C35E8">
        <w:rPr>
          <w:lang w:val="es-ES_tradnl"/>
        </w:rPr>
        <w:t>.</w:t>
      </w:r>
    </w:p>
    <w:p w14:paraId="1C240D87" w14:textId="77777777" w:rsidR="0084293E" w:rsidRPr="000C35E8" w:rsidRDefault="0084293E" w:rsidP="0084293E">
      <w:pPr>
        <w:pStyle w:val="Headingb"/>
        <w:rPr>
          <w:lang w:val="es-ES_tradnl"/>
        </w:rPr>
      </w:pPr>
      <w:r w:rsidRPr="000C35E8">
        <w:rPr>
          <w:lang w:val="es-ES_tradnl"/>
        </w:rPr>
        <w:t>Programa</w:t>
      </w:r>
    </w:p>
    <w:p w14:paraId="2E27BDEC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 xml:space="preserve">En el Seminario se abordarán los siguientes temas: </w:t>
      </w:r>
    </w:p>
    <w:p w14:paraId="45ADE452" w14:textId="77777777" w:rsidR="0084293E" w:rsidRPr="0084293E" w:rsidRDefault="0084293E" w:rsidP="00AD6F5E">
      <w:pPr>
        <w:pStyle w:val="enumlev1"/>
        <w:tabs>
          <w:tab w:val="clear" w:pos="794"/>
        </w:tabs>
        <w:ind w:left="426" w:hanging="426"/>
        <w:rPr>
          <w:lang w:val="es-ES"/>
        </w:rPr>
      </w:pPr>
      <w:bookmarkStart w:id="0" w:name="_Hlk52981897"/>
      <w:r w:rsidRPr="0084293E">
        <w:rPr>
          <w:lang w:val="es-ES"/>
        </w:rPr>
        <w:t>–</w:t>
      </w:r>
      <w:r w:rsidRPr="0084293E">
        <w:rPr>
          <w:lang w:val="es-ES"/>
        </w:rPr>
        <w:tab/>
        <w:t>Marco político y reglamentario: repaso del Reglamento de Radiocomunicaciones, coordinación internacional de redes de satélites, regulación aplicable a los satélites pequeños, etc.</w:t>
      </w:r>
    </w:p>
    <w:p w14:paraId="3B1CF29C" w14:textId="77777777" w:rsidR="0084293E" w:rsidRPr="0084293E" w:rsidRDefault="0084293E" w:rsidP="00AD6F5E">
      <w:pPr>
        <w:pStyle w:val="enumlev1"/>
        <w:tabs>
          <w:tab w:val="clear" w:pos="794"/>
        </w:tabs>
        <w:ind w:left="426" w:hanging="426"/>
        <w:rPr>
          <w:lang w:val="es-ES"/>
        </w:rPr>
      </w:pPr>
      <w:r w:rsidRPr="0084293E">
        <w:rPr>
          <w:lang w:val="es-ES"/>
        </w:rPr>
        <w:t>–</w:t>
      </w:r>
      <w:r w:rsidRPr="0084293E">
        <w:rPr>
          <w:lang w:val="es-ES"/>
        </w:rPr>
        <w:tab/>
        <w:t>Capacitación: enfoques políticos y reglamentarios para la gestión de servicios espaciales, aumento de la dificultad de gestión de las frecuencias radioeléctricas y los recursos orbitales.</w:t>
      </w:r>
    </w:p>
    <w:p w14:paraId="609415D3" w14:textId="77777777" w:rsidR="0084293E" w:rsidRPr="0084293E" w:rsidRDefault="0084293E" w:rsidP="00AD6F5E">
      <w:pPr>
        <w:pStyle w:val="enumlev1"/>
        <w:tabs>
          <w:tab w:val="clear" w:pos="794"/>
        </w:tabs>
        <w:ind w:left="426" w:hanging="426"/>
        <w:rPr>
          <w:lang w:val="es-ES"/>
        </w:rPr>
      </w:pPr>
      <w:r w:rsidRPr="0084293E">
        <w:rPr>
          <w:lang w:val="es-ES"/>
        </w:rPr>
        <w:t>–</w:t>
      </w:r>
      <w:r w:rsidRPr="0084293E">
        <w:rPr>
          <w:lang w:val="es-ES"/>
        </w:rPr>
        <w:tab/>
        <w:t>Explotación del espacio: desarrollo de servicios espaciales, programas ejecutados mediante cooperación internacional, nuevas actividades espaciales, exploración espacial.</w:t>
      </w:r>
    </w:p>
    <w:p w14:paraId="2C16209C" w14:textId="77777777" w:rsidR="0084293E" w:rsidRPr="0084293E" w:rsidRDefault="0084293E" w:rsidP="00AD6F5E">
      <w:pPr>
        <w:pStyle w:val="enumlev1"/>
        <w:tabs>
          <w:tab w:val="clear" w:pos="794"/>
        </w:tabs>
        <w:ind w:left="426" w:hanging="426"/>
        <w:rPr>
          <w:lang w:val="es-ES"/>
        </w:rPr>
      </w:pPr>
      <w:r w:rsidRPr="0084293E">
        <w:rPr>
          <w:lang w:val="es-ES"/>
        </w:rPr>
        <w:t>–</w:t>
      </w:r>
      <w:r w:rsidRPr="0084293E">
        <w:rPr>
          <w:lang w:val="es-ES"/>
        </w:rPr>
        <w:tab/>
        <w:t>Puntos del orden del día de la CMR-27 relacionados con los servicios espaciales: preparación de la CMR-27, debate sobre los puntos del orden del día relativos a los servicios espaciales.</w:t>
      </w:r>
    </w:p>
    <w:p w14:paraId="67EDDC28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>El programa detallado se publicará en el sitio web:</w:t>
      </w:r>
    </w:p>
    <w:p w14:paraId="2B23E26B" w14:textId="77777777" w:rsidR="0084293E" w:rsidRPr="000C35E8" w:rsidRDefault="0084293E" w:rsidP="0084293E">
      <w:pPr>
        <w:spacing w:before="120" w:line="240" w:lineRule="auto"/>
        <w:jc w:val="center"/>
        <w:rPr>
          <w:rFonts w:asciiTheme="minorHAnsi" w:hAnsiTheme="minorHAnsi" w:cstheme="minorHAnsi"/>
          <w:szCs w:val="24"/>
          <w:lang w:val="es-ES_tradnl"/>
        </w:rPr>
      </w:pPr>
      <w:hyperlink r:id="rId9" w:anchor="/es" w:history="1">
        <w:r w:rsidRPr="000C35E8">
          <w:rPr>
            <w:rStyle w:val="Hyperlink"/>
            <w:rFonts w:asciiTheme="minorHAnsi" w:hAnsiTheme="minorHAnsi" w:cstheme="minorHAnsi"/>
            <w:szCs w:val="24"/>
            <w:lang w:val="es-ES_tradnl"/>
          </w:rPr>
          <w:t>www.itu.int/high-level-seminar-space-</w:t>
        </w:r>
        <w:r w:rsidRPr="000C35E8">
          <w:rPr>
            <w:rStyle w:val="Hyperlink"/>
            <w:lang w:val="es-ES_tradnl"/>
          </w:rPr>
          <w:t>development</w:t>
        </w:r>
      </w:hyperlink>
    </w:p>
    <w:p w14:paraId="1AB1EE54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>y se actualizará a medida que se acerque la fecha del evento.</w:t>
      </w:r>
    </w:p>
    <w:p w14:paraId="3710BC9F" w14:textId="77777777" w:rsidR="0084293E" w:rsidRPr="000C35E8" w:rsidRDefault="0084293E" w:rsidP="0084293E">
      <w:pPr>
        <w:rPr>
          <w:color w:val="000000"/>
          <w:lang w:val="es-ES_tradnl"/>
        </w:rPr>
      </w:pPr>
      <w:r w:rsidRPr="000C35E8">
        <w:rPr>
          <w:lang w:val="es-ES_tradnl"/>
        </w:rPr>
        <w:t>Los participantes tendrán asimismo la oportunidad de conocer el lugar donde se celebrará la Conferencia Mundial de Radiocomunicaciones de 2027 (CMR-27).</w:t>
      </w:r>
    </w:p>
    <w:p w14:paraId="41DB3439" w14:textId="474A3070" w:rsidR="0084293E" w:rsidRPr="000C35E8" w:rsidRDefault="0084293E" w:rsidP="00ED5F36">
      <w:pPr>
        <w:rPr>
          <w:rFonts w:asciiTheme="minorHAnsi" w:hAnsiTheme="minorHAnsi" w:cstheme="minorHAnsi"/>
          <w:b/>
          <w:bCs/>
          <w:szCs w:val="24"/>
          <w:lang w:val="es-ES_tradnl"/>
        </w:rPr>
      </w:pPr>
      <w:r w:rsidRPr="000C35E8">
        <w:rPr>
          <w:b/>
          <w:bCs/>
          <w:lang w:val="es-ES_tradnl"/>
        </w:rPr>
        <w:t xml:space="preserve">El </w:t>
      </w:r>
      <w:r>
        <w:rPr>
          <w:b/>
          <w:bCs/>
          <w:lang w:val="es-ES_tradnl"/>
        </w:rPr>
        <w:t>S</w:t>
      </w:r>
      <w:r w:rsidRPr="000C35E8">
        <w:rPr>
          <w:b/>
          <w:bCs/>
          <w:lang w:val="es-ES_tradnl"/>
        </w:rPr>
        <w:t>eminario se impartirá en inglés únicamente</w:t>
      </w:r>
      <w:r w:rsidRPr="000C35E8">
        <w:rPr>
          <w:lang w:val="es-ES_tradnl"/>
        </w:rPr>
        <w:t>.</w:t>
      </w:r>
      <w:r w:rsidRPr="000C35E8">
        <w:rPr>
          <w:rFonts w:asciiTheme="minorHAnsi" w:hAnsiTheme="minorHAnsi" w:cstheme="minorHAnsi"/>
          <w:b/>
          <w:bCs/>
          <w:szCs w:val="24"/>
          <w:lang w:val="es-ES_tradnl"/>
        </w:rPr>
        <w:br w:type="page"/>
      </w:r>
    </w:p>
    <w:p w14:paraId="116F5271" w14:textId="77777777" w:rsidR="0084293E" w:rsidRPr="000C35E8" w:rsidRDefault="0084293E" w:rsidP="0084293E">
      <w:pPr>
        <w:pStyle w:val="Headingb"/>
        <w:rPr>
          <w:bCs/>
          <w:lang w:val="es-ES_tradnl"/>
        </w:rPr>
      </w:pPr>
      <w:r w:rsidRPr="000C35E8">
        <w:rPr>
          <w:lang w:val="es-ES_tradnl"/>
        </w:rPr>
        <w:lastRenderedPageBreak/>
        <w:t>Inscripción y participación</w:t>
      </w:r>
    </w:p>
    <w:p w14:paraId="76BA6375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>La participación en el Seminario es gratuita para todos los asistentes.</w:t>
      </w:r>
    </w:p>
    <w:p w14:paraId="6786785C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>Sin embargo, la inscripción es obligatoria y se llevará a cabo exclusivamente en línea</w:t>
      </w:r>
      <w:bookmarkEnd w:id="0"/>
      <w:r w:rsidRPr="000C35E8">
        <w:rPr>
          <w:lang w:val="es-ES_tradnl"/>
        </w:rPr>
        <w:t>.</w:t>
      </w:r>
    </w:p>
    <w:p w14:paraId="2CC4612D" w14:textId="197FCA95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>Para toda información sobre la asistencia para la obtención de visados diríjase a</w:t>
      </w:r>
      <w:r w:rsidRPr="000C35E8">
        <w:rPr>
          <w:lang w:val="es-ES_tradnl" w:eastAsia="zh-CN"/>
        </w:rPr>
        <w:t xml:space="preserve">: </w:t>
      </w:r>
      <w:hyperlink r:id="rId10" w:history="1">
        <w:r w:rsidR="00464675" w:rsidRPr="000340BC">
          <w:rPr>
            <w:rStyle w:val="Hyperlink"/>
            <w:rFonts w:asciiTheme="minorHAnsi" w:hAnsiTheme="minorHAnsi" w:cstheme="minorHAnsi"/>
            <w:szCs w:val="24"/>
            <w:lang w:val="es-ES_tradnl"/>
          </w:rPr>
          <w:t>spaceseminar@srrc.org.cn</w:t>
        </w:r>
      </w:hyperlink>
      <w:r>
        <w:rPr>
          <w:lang w:val="es-ES_tradnl"/>
        </w:rPr>
        <w:t>.</w:t>
      </w:r>
    </w:p>
    <w:p w14:paraId="04D0C994" w14:textId="77777777" w:rsidR="0084293E" w:rsidRPr="000C35E8" w:rsidRDefault="0084293E" w:rsidP="0084293E">
      <w:pPr>
        <w:pStyle w:val="Headingb"/>
        <w:rPr>
          <w:lang w:val="es-ES_tradnl"/>
        </w:rPr>
      </w:pPr>
      <w:r w:rsidRPr="000C35E8">
        <w:rPr>
          <w:lang w:val="es-ES_tradnl"/>
        </w:rPr>
        <w:t>Becas</w:t>
      </w:r>
    </w:p>
    <w:p w14:paraId="58D1D827" w14:textId="696616A1" w:rsidR="0084293E" w:rsidRDefault="0084293E" w:rsidP="0084293E">
      <w:pPr>
        <w:rPr>
          <w:lang w:val="es-ES_tradnl"/>
        </w:rPr>
      </w:pPr>
      <w:r w:rsidRPr="000C35E8">
        <w:rPr>
          <w:lang w:val="es-ES_tradnl"/>
        </w:rPr>
        <w:t xml:space="preserve">Nos complace informarle de que, a fin de fomentar la participación de los </w:t>
      </w:r>
      <w:hyperlink r:id="rId11" w:history="1">
        <w:r w:rsidRPr="000C35E8">
          <w:rPr>
            <w:rStyle w:val="Hyperlink"/>
            <w:rFonts w:asciiTheme="minorHAnsi" w:hAnsiTheme="minorHAnsi" w:cstheme="minorHAnsi"/>
            <w:szCs w:val="24"/>
            <w:lang w:val="es-ES_tradnl"/>
          </w:rPr>
          <w:t>países en desarrollo</w:t>
        </w:r>
      </w:hyperlink>
      <w:r w:rsidRPr="000C35E8">
        <w:rPr>
          <w:lang w:val="es-ES_tradnl"/>
        </w:rPr>
        <w:t>,</w:t>
      </w:r>
      <w:r w:rsidR="00464675">
        <w:rPr>
          <w:lang w:val="es-ES_tradnl"/>
        </w:rPr>
        <w:t xml:space="preserve"> </w:t>
      </w:r>
      <w:r w:rsidRPr="000C35E8">
        <w:rPr>
          <w:lang w:val="es-ES_tradnl"/>
        </w:rPr>
        <w:t>se concederá una beca completa o dos parciales por Estado Miembro que reúna las condiciones requeridas, en función de la financiación disponible.</w:t>
      </w:r>
    </w:p>
    <w:p w14:paraId="055E4283" w14:textId="77777777" w:rsidR="0084293E" w:rsidRPr="000C35E8" w:rsidRDefault="0084293E" w:rsidP="0084293E">
      <w:pPr>
        <w:rPr>
          <w:lang w:val="es-ES_tradnl" w:eastAsia="en-GB"/>
        </w:rPr>
      </w:pPr>
      <w:r w:rsidRPr="000C35E8">
        <w:rPr>
          <w:lang w:val="es-ES_tradnl"/>
        </w:rPr>
        <w:t>La beca completa comprende un billete de avión (de ida y vuelta en clase económica por la ruta más directa y menos costosa del país de origen al lugar de celebración de la reunión), así como dietas para sufragar los gastos de alojamiento, comidas y otros gastos. Los Estados Miembros asumirán el resto del coste de la participación.</w:t>
      </w:r>
    </w:p>
    <w:p w14:paraId="0C2A561D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 xml:space="preserve">Se anima a los Estados Miembros a escoger a sus candidatos prestando la debida atención a la inclusión de personas con discapacidad y personas con necesidades especiales, así como al equilibrio de género y la Resolución UIT-R 72. </w:t>
      </w:r>
      <w:hyperlink r:id="rId12">
        <w:r w:rsidRPr="000C35E8">
          <w:rPr>
            <w:rStyle w:val="Hyperlink"/>
            <w:rFonts w:asciiTheme="minorHAnsi" w:hAnsiTheme="minorHAnsi" w:cstheme="minorHAnsi"/>
            <w:szCs w:val="24"/>
            <w:lang w:val="es-ES_tradnl"/>
          </w:rPr>
          <w:t>Más información sobre la política de la UIT en materia de concesión de becas</w:t>
        </w:r>
      </w:hyperlink>
      <w:r w:rsidRPr="000C35E8">
        <w:rPr>
          <w:lang w:val="es-ES_tradnl"/>
        </w:rPr>
        <w:t>.</w:t>
      </w:r>
    </w:p>
    <w:p w14:paraId="4F3644B1" w14:textId="77777777" w:rsidR="0084293E" w:rsidRPr="000C35E8" w:rsidRDefault="0084293E" w:rsidP="0084293E">
      <w:pPr>
        <w:rPr>
          <w:lang w:val="es-ES_tradnl"/>
        </w:rPr>
      </w:pPr>
      <w:r w:rsidRPr="000C35E8">
        <w:rPr>
          <w:lang w:val="es-ES_tradnl"/>
        </w:rPr>
        <w:t xml:space="preserve">El formulario de solicitud de beca debidamente cumplimentado y sus anexos, de haberlos, deberán enviarse al Servicio de Becas por correo electrónico a la dirección </w:t>
      </w:r>
      <w:hyperlink r:id="rId13">
        <w:r w:rsidRPr="000C35E8">
          <w:rPr>
            <w:rStyle w:val="Hyperlink"/>
            <w:rFonts w:asciiTheme="minorHAnsi" w:hAnsiTheme="minorHAnsi" w:cstheme="minorHAnsi"/>
            <w:szCs w:val="24"/>
            <w:lang w:val="es-ES_tradnl"/>
          </w:rPr>
          <w:t>fellowships@itu.int</w:t>
        </w:r>
      </w:hyperlink>
      <w:r w:rsidRPr="000C35E8">
        <w:rPr>
          <w:lang w:val="es-ES_tradnl"/>
        </w:rPr>
        <w:t xml:space="preserve"> o por fax: +41 22 730 57 78, antes del </w:t>
      </w:r>
      <w:r w:rsidRPr="000C35E8">
        <w:rPr>
          <w:b/>
          <w:bCs/>
          <w:lang w:val="es-ES_tradnl"/>
        </w:rPr>
        <w:t>2</w:t>
      </w:r>
      <w:r>
        <w:rPr>
          <w:b/>
          <w:bCs/>
          <w:lang w:val="es-ES_tradnl"/>
        </w:rPr>
        <w:t>7</w:t>
      </w:r>
      <w:r w:rsidRPr="000C35E8">
        <w:rPr>
          <w:b/>
          <w:bCs/>
          <w:lang w:val="es-ES_tradnl"/>
        </w:rPr>
        <w:t xml:space="preserve"> de julio de 2026</w:t>
      </w:r>
      <w:r w:rsidRPr="000C35E8">
        <w:rPr>
          <w:lang w:val="es-ES_tradnl"/>
        </w:rPr>
        <w:t>. Es obligatorio proceder a la inscripción antes de solicitar la beca.</w:t>
      </w:r>
    </w:p>
    <w:p w14:paraId="6FF60FF1" w14:textId="77777777" w:rsidR="0084293E" w:rsidRPr="0084293E" w:rsidRDefault="0084293E" w:rsidP="0084293E">
      <w:pPr>
        <w:pStyle w:val="Headingb"/>
        <w:rPr>
          <w:lang w:val="es-ES"/>
        </w:rPr>
      </w:pPr>
      <w:r w:rsidRPr="0084293E">
        <w:rPr>
          <w:lang w:val="es-ES"/>
        </w:rPr>
        <w:t>Asistencia para la obtención de visados</w:t>
      </w:r>
    </w:p>
    <w:p w14:paraId="4DCE81FE" w14:textId="6528161B" w:rsidR="0084293E" w:rsidRPr="000C35E8" w:rsidRDefault="0084293E" w:rsidP="0084293E">
      <w:pPr>
        <w:rPr>
          <w:lang w:val="es-ES_tradnl" w:eastAsia="zh-CN"/>
        </w:rPr>
      </w:pPr>
      <w:bookmarkStart w:id="1" w:name="OLE_LINK3"/>
      <w:r w:rsidRPr="000C35E8">
        <w:rPr>
          <w:lang w:val="es-ES_tradnl"/>
        </w:rPr>
        <w:t xml:space="preserve">Para saber si tiene derecho a entrar en </w:t>
      </w:r>
      <w:r>
        <w:rPr>
          <w:lang w:val="es-ES_tradnl"/>
        </w:rPr>
        <w:t xml:space="preserve">la </w:t>
      </w:r>
      <w:r w:rsidRPr="00C35F2D">
        <w:rPr>
          <w:lang w:val="es-ES"/>
        </w:rPr>
        <w:t xml:space="preserve">República Popular de </w:t>
      </w:r>
      <w:r w:rsidRPr="000C35E8">
        <w:rPr>
          <w:lang w:val="es-ES_tradnl"/>
        </w:rPr>
        <w:t>China sin visado puede consultar la lista oficial de acuerdos bilaterales de exención de visado</w:t>
      </w:r>
      <w:r>
        <w:rPr>
          <w:lang w:val="es-ES_tradnl" w:eastAsia="zh-CN"/>
        </w:rPr>
        <w:t xml:space="preserve"> </w:t>
      </w:r>
      <w:hyperlink r:id="rId14" w:history="1">
        <w:r w:rsidR="00ED5F36" w:rsidRPr="00875F13">
          <w:rPr>
            <w:rStyle w:val="Hyperlink"/>
            <w:rFonts w:asciiTheme="minorHAnsi" w:hAnsiTheme="minorHAnsi" w:cstheme="minorHAnsi"/>
            <w:szCs w:val="24"/>
            <w:lang w:val="es-ES_tradnl"/>
          </w:rPr>
          <w:t>https://cs.mfa.gov.cn/wgrlh/lhqz/lhqzjjs/202510/t20251023_11739051.shtml</w:t>
        </w:r>
      </w:hyperlink>
    </w:p>
    <w:p w14:paraId="065DC76B" w14:textId="77777777" w:rsidR="0084293E" w:rsidRPr="000C35E8" w:rsidRDefault="0084293E" w:rsidP="0084293E">
      <w:pPr>
        <w:rPr>
          <w:lang w:val="es-ES_tradnl" w:eastAsia="zh-CN"/>
        </w:rPr>
      </w:pPr>
      <w:r w:rsidRPr="000C35E8">
        <w:rPr>
          <w:lang w:val="es-ES_tradnl" w:eastAsia="zh-CN"/>
        </w:rPr>
        <w:t>La entrada sin visado permite una estadía de hasta 30 días. Si no se beneficia de la exención de visado, consulte la «</w:t>
      </w:r>
      <w:r w:rsidRPr="000C35E8">
        <w:rPr>
          <w:lang w:val="es-ES_tradnl"/>
        </w:rPr>
        <w:t>Guía</w:t>
      </w:r>
      <w:r w:rsidRPr="000C35E8">
        <w:rPr>
          <w:lang w:val="es-ES_tradnl" w:eastAsia="zh-CN"/>
        </w:rPr>
        <w:t xml:space="preserve"> de solicitud de visados» en el sitio web</w:t>
      </w:r>
      <w:bookmarkStart w:id="2" w:name="OLE_LINK5"/>
      <w:r w:rsidRPr="000C35E8">
        <w:rPr>
          <w:lang w:val="es-ES_tradnl" w:eastAsia="zh-CN"/>
        </w:rPr>
        <w:t xml:space="preserve"> </w:t>
      </w:r>
      <w:hyperlink r:id="rId15" w:history="1">
        <w:r w:rsidRPr="000C35E8">
          <w:rPr>
            <w:rStyle w:val="Hyperlink"/>
            <w:rFonts w:asciiTheme="minorHAnsi" w:hAnsiTheme="minorHAnsi" w:cstheme="minorHAnsi"/>
            <w:szCs w:val="24"/>
            <w:lang w:val="es-ES_tradnl" w:eastAsia="zh-CN"/>
          </w:rPr>
          <w:t>https://consular.mfa.gov.cn/VISA/</w:t>
        </w:r>
      </w:hyperlink>
      <w:r w:rsidRPr="000C35E8">
        <w:rPr>
          <w:lang w:val="es-ES_tradnl" w:eastAsia="zh-CN"/>
        </w:rPr>
        <w:t xml:space="preserve"> o diríjase a la embajada o consulado de </w:t>
      </w:r>
      <w:r w:rsidRPr="00C35F2D">
        <w:rPr>
          <w:rFonts w:asciiTheme="minorHAnsi" w:hAnsiTheme="minorHAnsi" w:cstheme="minorHAnsi"/>
          <w:szCs w:val="24"/>
          <w:lang w:val="es-ES"/>
        </w:rPr>
        <w:t xml:space="preserve">República Popular de </w:t>
      </w:r>
      <w:r w:rsidRPr="000C35E8">
        <w:rPr>
          <w:lang w:val="es-ES_tradnl" w:eastAsia="zh-CN"/>
        </w:rPr>
        <w:t xml:space="preserve">China más próximo a su lugar de residencia. </w:t>
      </w:r>
    </w:p>
    <w:bookmarkEnd w:id="1"/>
    <w:bookmarkEnd w:id="2"/>
    <w:p w14:paraId="56B7F4B0" w14:textId="77777777" w:rsidR="0084293E" w:rsidRDefault="0084293E" w:rsidP="0084293E">
      <w:pPr>
        <w:spacing w:after="840"/>
        <w:rPr>
          <w:lang w:val="es-ES_tradnl" w:eastAsia="zh-CN"/>
        </w:rPr>
      </w:pPr>
      <w:r w:rsidRPr="000C35E8">
        <w:rPr>
          <w:lang w:val="es-ES_tradnl" w:eastAsia="zh-CN"/>
        </w:rPr>
        <w:t>Si necesita asistencia para la obtención del visado, sírvase facilitar la información indicada en el Anexo (</w:t>
      </w:r>
      <w:r w:rsidRPr="000C35E8">
        <w:rPr>
          <w:lang w:val="es-ES_tradnl"/>
        </w:rPr>
        <w:t>véase</w:t>
      </w:r>
      <w:r w:rsidRPr="000C35E8">
        <w:rPr>
          <w:lang w:val="es-ES_tradnl" w:eastAsia="zh-CN"/>
        </w:rPr>
        <w:t xml:space="preserve"> el documento adjunto) a fin de que podamos preparar los documentos justificativos necesarios. Dirija sus solicitudes de asistencia para la obtención de visados a la dirección </w:t>
      </w:r>
      <w:hyperlink r:id="rId16" w:history="1">
        <w:r w:rsidRPr="000C35E8">
          <w:rPr>
            <w:rStyle w:val="Hyperlink"/>
            <w:rFonts w:asciiTheme="minorHAnsi" w:hAnsiTheme="minorHAnsi" w:cstheme="minorHAnsi"/>
            <w:szCs w:val="24"/>
            <w:lang w:val="es-ES_tradnl" w:eastAsia="zh-CN"/>
          </w:rPr>
          <w:t>spaceseminar@srrc.org.cn</w:t>
        </w:r>
      </w:hyperlink>
      <w:r w:rsidRPr="000C35E8">
        <w:rPr>
          <w:lang w:val="es-ES_tradnl" w:eastAsia="zh-CN"/>
        </w:rPr>
        <w:t xml:space="preserve">. </w:t>
      </w:r>
      <w:proofErr w:type="spellStart"/>
      <w:r w:rsidRPr="000C35E8">
        <w:rPr>
          <w:lang w:val="es-ES_tradnl" w:eastAsia="zh-CN"/>
        </w:rPr>
        <w:t>Telecargaremos</w:t>
      </w:r>
      <w:proofErr w:type="spellEnd"/>
      <w:r w:rsidRPr="000C35E8">
        <w:rPr>
          <w:lang w:val="es-ES_tradnl" w:eastAsia="zh-CN"/>
        </w:rPr>
        <w:t xml:space="preserve"> su carta de invitación oficial para su consulta por el departamento consular.</w:t>
      </w:r>
    </w:p>
    <w:p w14:paraId="630C314F" w14:textId="77777777" w:rsidR="00ED5F36" w:rsidRPr="000C35E8" w:rsidRDefault="00ED5F36" w:rsidP="00ED5F36">
      <w:pPr>
        <w:spacing w:before="480" w:after="120"/>
        <w:rPr>
          <w:lang w:val="es-ES_tradnl" w:eastAsia="zh-CN"/>
        </w:rPr>
      </w:pPr>
    </w:p>
    <w:p w14:paraId="6A32F334" w14:textId="77777777" w:rsidR="0084293E" w:rsidRPr="000C35E8" w:rsidRDefault="0084293E" w:rsidP="0084293E">
      <w:pPr>
        <w:spacing w:after="480"/>
        <w:jc w:val="left"/>
        <w:rPr>
          <w:lang w:val="es-ES_tradnl"/>
        </w:rPr>
      </w:pPr>
      <w:r w:rsidRPr="000C35E8">
        <w:rPr>
          <w:lang w:val="es-ES_tradnl"/>
        </w:rPr>
        <w:t>Mario Maniewicz</w:t>
      </w:r>
      <w:r w:rsidRPr="000C35E8">
        <w:rPr>
          <w:lang w:val="es-ES_tradnl"/>
        </w:rPr>
        <w:br/>
      </w:r>
      <w:proofErr w:type="gramStart"/>
      <w:r w:rsidRPr="000C35E8">
        <w:rPr>
          <w:lang w:val="es-ES_tradnl"/>
        </w:rPr>
        <w:t>Director</w:t>
      </w:r>
      <w:proofErr w:type="gramEnd"/>
    </w:p>
    <w:p w14:paraId="3FA907FA" w14:textId="77777777" w:rsidR="0084293E" w:rsidRPr="000C35E8" w:rsidRDefault="0084293E" w:rsidP="0084293E">
      <w:pPr>
        <w:pStyle w:val="Headingb"/>
        <w:rPr>
          <w:sz w:val="18"/>
          <w:szCs w:val="18"/>
          <w:lang w:val="es-ES_tradnl"/>
        </w:rPr>
      </w:pPr>
      <w:r w:rsidRPr="000C35E8">
        <w:rPr>
          <w:sz w:val="18"/>
          <w:szCs w:val="18"/>
          <w:lang w:val="es-ES_tradnl"/>
        </w:rPr>
        <w:t>Distribución:</w:t>
      </w:r>
    </w:p>
    <w:p w14:paraId="52A3E5D9" w14:textId="77777777" w:rsidR="0084293E" w:rsidRPr="000C35E8" w:rsidRDefault="0084293E" w:rsidP="0084293E">
      <w:pPr>
        <w:pStyle w:val="enumlev1"/>
        <w:spacing w:before="0"/>
        <w:rPr>
          <w:sz w:val="18"/>
          <w:szCs w:val="16"/>
          <w:lang w:val="es-ES_tradnl"/>
        </w:rPr>
      </w:pPr>
      <w:r w:rsidRPr="000C35E8">
        <w:rPr>
          <w:sz w:val="18"/>
          <w:szCs w:val="16"/>
          <w:lang w:val="es-ES_tradnl"/>
        </w:rPr>
        <w:sym w:font="Symbol" w:char="F02D"/>
      </w:r>
      <w:r w:rsidRPr="000C35E8">
        <w:rPr>
          <w:sz w:val="18"/>
          <w:szCs w:val="16"/>
          <w:lang w:val="es-ES_tradnl"/>
        </w:rPr>
        <w:tab/>
        <w:t>Administraciones de los Estados Miembros de la UIT</w:t>
      </w:r>
    </w:p>
    <w:p w14:paraId="74B5A27A" w14:textId="77777777" w:rsidR="0084293E" w:rsidRPr="000C35E8" w:rsidRDefault="0084293E" w:rsidP="0084293E">
      <w:pPr>
        <w:pStyle w:val="enumlev1"/>
        <w:spacing w:before="0"/>
        <w:rPr>
          <w:sz w:val="18"/>
          <w:szCs w:val="16"/>
          <w:lang w:val="es-ES_tradnl"/>
        </w:rPr>
      </w:pPr>
      <w:r w:rsidRPr="000C35E8">
        <w:rPr>
          <w:sz w:val="18"/>
          <w:szCs w:val="16"/>
          <w:lang w:val="es-ES_tradnl"/>
        </w:rPr>
        <w:sym w:font="Symbol" w:char="F02D"/>
      </w:r>
      <w:r w:rsidRPr="000C35E8">
        <w:rPr>
          <w:sz w:val="18"/>
          <w:szCs w:val="16"/>
          <w:lang w:val="es-ES_tradnl"/>
        </w:rPr>
        <w:tab/>
        <w:t>Miembros de Sector de Radiocomunicaciones</w:t>
      </w:r>
    </w:p>
    <w:p w14:paraId="77270AB1" w14:textId="77777777" w:rsidR="0084293E" w:rsidRPr="000C35E8" w:rsidRDefault="0084293E" w:rsidP="0084293E">
      <w:pPr>
        <w:pStyle w:val="enumlev1"/>
        <w:spacing w:before="0"/>
        <w:rPr>
          <w:rFonts w:cstheme="minorHAnsi"/>
          <w:szCs w:val="24"/>
          <w:lang w:val="es-ES_tradnl"/>
        </w:rPr>
      </w:pPr>
      <w:r w:rsidRPr="000C35E8">
        <w:rPr>
          <w:sz w:val="18"/>
          <w:szCs w:val="16"/>
          <w:lang w:val="es-ES_tradnl"/>
        </w:rPr>
        <w:sym w:font="Symbol" w:char="F02D"/>
      </w:r>
      <w:r w:rsidRPr="000C35E8">
        <w:rPr>
          <w:sz w:val="18"/>
          <w:szCs w:val="16"/>
          <w:lang w:val="es-ES_tradnl"/>
        </w:rPr>
        <w:tab/>
      </w:r>
      <w:r w:rsidRPr="000C35E8">
        <w:rPr>
          <w:rFonts w:cstheme="minorHAnsi"/>
          <w:sz w:val="18"/>
          <w:szCs w:val="16"/>
          <w:lang w:val="es-ES_tradnl"/>
        </w:rPr>
        <w:t>Asociados de Radiocomunicaciones e Instituciones Académicas de la UIT</w:t>
      </w:r>
    </w:p>
    <w:p w14:paraId="2FD2298E" w14:textId="77777777" w:rsidR="0084293E" w:rsidRPr="0084293E" w:rsidRDefault="0084293E" w:rsidP="0084293E">
      <w:pPr>
        <w:pStyle w:val="AnnexNoTitle"/>
        <w:rPr>
          <w:rFonts w:eastAsia="DengXian"/>
          <w:lang w:val="es-ES"/>
        </w:rPr>
      </w:pPr>
      <w:bookmarkStart w:id="3" w:name="OLE_LINK2"/>
      <w:r w:rsidRPr="0084293E">
        <w:rPr>
          <w:rFonts w:eastAsia="DengXian"/>
          <w:lang w:val="es-ES"/>
        </w:rPr>
        <w:lastRenderedPageBreak/>
        <w:t>ANEX</w:t>
      </w:r>
      <w:bookmarkEnd w:id="3"/>
      <w:r w:rsidRPr="0084293E">
        <w:rPr>
          <w:rFonts w:eastAsia="DengXian"/>
          <w:lang w:val="es-ES"/>
        </w:rPr>
        <w:t>O</w:t>
      </w:r>
      <w:r w:rsidRPr="0084293E">
        <w:rPr>
          <w:rFonts w:eastAsia="DengXian"/>
          <w:lang w:val="es-ES"/>
        </w:rPr>
        <w:br/>
      </w:r>
      <w:r w:rsidRPr="0084293E">
        <w:rPr>
          <w:rFonts w:eastAsia="DengXian"/>
          <w:lang w:val="es-ES"/>
        </w:rPr>
        <w:br/>
        <w:t>Formulario de información necesaria para la solicitud de VISADO</w:t>
      </w:r>
    </w:p>
    <w:p w14:paraId="2C90ECCD" w14:textId="77777777" w:rsidR="0084293E" w:rsidRPr="000C35E8" w:rsidRDefault="0084293E" w:rsidP="0084293E">
      <w:pPr>
        <w:spacing w:after="120"/>
        <w:jc w:val="center"/>
        <w:rPr>
          <w:rFonts w:eastAsia="DengXian"/>
          <w:lang w:val="es-ES_tradnl" w:eastAsia="zh-CN"/>
        </w:rPr>
      </w:pPr>
      <w:r w:rsidRPr="000C35E8">
        <w:rPr>
          <w:rFonts w:eastAsia="DengXian"/>
          <w:lang w:val="es-ES_tradnl" w:eastAsia="zh-CN"/>
        </w:rPr>
        <w:t xml:space="preserve">Agosto de 2026, Shanghái, </w:t>
      </w:r>
      <w:r w:rsidRPr="00C35F2D">
        <w:rPr>
          <w:rFonts w:asciiTheme="minorHAnsi" w:hAnsiTheme="minorHAnsi" w:cstheme="minorHAnsi"/>
          <w:szCs w:val="24"/>
          <w:lang w:val="es-ES"/>
        </w:rPr>
        <w:t xml:space="preserve">República Popular de </w:t>
      </w:r>
      <w:r w:rsidRPr="000C35E8">
        <w:rPr>
          <w:rFonts w:eastAsia="DengXian"/>
          <w:lang w:val="es-ES_tradnl" w:eastAsia="zh-CN"/>
        </w:rPr>
        <w:t>China</w:t>
      </w: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390"/>
        <w:gridCol w:w="5386"/>
      </w:tblGrid>
      <w:tr w:rsidR="0084293E" w:rsidRPr="00507053" w14:paraId="01EB5E63" w14:textId="77777777" w:rsidTr="001F6BCE">
        <w:trPr>
          <w:jc w:val="center"/>
        </w:trPr>
        <w:tc>
          <w:tcPr>
            <w:tcW w:w="4390" w:type="dxa"/>
          </w:tcPr>
          <w:p w14:paraId="4ED94180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Apellido(s)</w:t>
            </w:r>
          </w:p>
        </w:tc>
        <w:tc>
          <w:tcPr>
            <w:tcW w:w="5386" w:type="dxa"/>
          </w:tcPr>
          <w:p w14:paraId="7FB29AD8" w14:textId="77777777" w:rsidR="0084293E" w:rsidRPr="000C35E8" w:rsidRDefault="0084293E" w:rsidP="001F6BCE">
            <w:pPr>
              <w:pStyle w:val="Tabletext"/>
              <w:rPr>
                <w:rFonts w:eastAsia="DengXian"/>
                <w:i/>
                <w:color w:val="7F7F7F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i/>
                <w:color w:val="7F7F7F"/>
                <w:sz w:val="24"/>
                <w:szCs w:val="28"/>
                <w:lang w:val="es-ES_tradnl" w:eastAsia="zh-CN"/>
              </w:rPr>
              <w:t>[Tal y como figura(n) en su pasaporte]</w:t>
            </w:r>
          </w:p>
        </w:tc>
      </w:tr>
      <w:tr w:rsidR="0084293E" w:rsidRPr="00507053" w14:paraId="7CAA6ED9" w14:textId="77777777" w:rsidTr="001F6BCE">
        <w:trPr>
          <w:jc w:val="center"/>
        </w:trPr>
        <w:tc>
          <w:tcPr>
            <w:tcW w:w="4390" w:type="dxa"/>
          </w:tcPr>
          <w:p w14:paraId="3D90B0A4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Nombre</w:t>
            </w:r>
          </w:p>
        </w:tc>
        <w:tc>
          <w:tcPr>
            <w:tcW w:w="5386" w:type="dxa"/>
          </w:tcPr>
          <w:p w14:paraId="72D551A7" w14:textId="77777777" w:rsidR="0084293E" w:rsidRPr="000C35E8" w:rsidRDefault="0084293E" w:rsidP="001F6BCE">
            <w:pPr>
              <w:pStyle w:val="Tabletext"/>
              <w:rPr>
                <w:rFonts w:eastAsia="DengXian"/>
                <w:i/>
                <w:color w:val="7F7F7F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i/>
                <w:color w:val="7F7F7F"/>
                <w:sz w:val="24"/>
                <w:szCs w:val="28"/>
                <w:lang w:val="es-ES_tradnl" w:eastAsia="zh-CN"/>
              </w:rPr>
              <w:t>[Tal y como figura en su pasaporte]</w:t>
            </w:r>
          </w:p>
        </w:tc>
      </w:tr>
      <w:tr w:rsidR="0084293E" w:rsidRPr="000C35E8" w14:paraId="07DE993F" w14:textId="77777777" w:rsidTr="001F6BCE">
        <w:trPr>
          <w:jc w:val="center"/>
        </w:trPr>
        <w:tc>
          <w:tcPr>
            <w:tcW w:w="4390" w:type="dxa"/>
          </w:tcPr>
          <w:p w14:paraId="316B6C5A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Sexo</w:t>
            </w:r>
          </w:p>
        </w:tc>
        <w:tc>
          <w:tcPr>
            <w:tcW w:w="5386" w:type="dxa"/>
          </w:tcPr>
          <w:p w14:paraId="0128735E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0C35E8" w14:paraId="0F645232" w14:textId="77777777" w:rsidTr="001F6BCE">
        <w:trPr>
          <w:jc w:val="center"/>
        </w:trPr>
        <w:tc>
          <w:tcPr>
            <w:tcW w:w="4390" w:type="dxa"/>
          </w:tcPr>
          <w:p w14:paraId="01A9ACEE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Fecha de nacimiento</w:t>
            </w:r>
          </w:p>
        </w:tc>
        <w:tc>
          <w:tcPr>
            <w:tcW w:w="5386" w:type="dxa"/>
          </w:tcPr>
          <w:p w14:paraId="655BD76D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0C35E8" w14:paraId="4C2D1AFE" w14:textId="77777777" w:rsidTr="001F6BCE">
        <w:trPr>
          <w:jc w:val="center"/>
        </w:trPr>
        <w:tc>
          <w:tcPr>
            <w:tcW w:w="4390" w:type="dxa"/>
          </w:tcPr>
          <w:p w14:paraId="16B20A7A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Nacionalidad</w:t>
            </w:r>
          </w:p>
        </w:tc>
        <w:tc>
          <w:tcPr>
            <w:tcW w:w="5386" w:type="dxa"/>
          </w:tcPr>
          <w:p w14:paraId="4748BAA5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507053" w14:paraId="417E1B62" w14:textId="77777777" w:rsidTr="001F6BCE">
        <w:trPr>
          <w:jc w:val="center"/>
        </w:trPr>
        <w:tc>
          <w:tcPr>
            <w:tcW w:w="4390" w:type="dxa"/>
          </w:tcPr>
          <w:p w14:paraId="79714DF3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Cargo actual</w:t>
            </w: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br/>
              <w:t>(cargo y departamento/división)</w:t>
            </w:r>
          </w:p>
        </w:tc>
        <w:tc>
          <w:tcPr>
            <w:tcW w:w="5386" w:type="dxa"/>
          </w:tcPr>
          <w:p w14:paraId="0AC84EA7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507053" w14:paraId="137672BE" w14:textId="77777777" w:rsidTr="001F6BCE">
        <w:trPr>
          <w:jc w:val="center"/>
        </w:trPr>
        <w:tc>
          <w:tcPr>
            <w:tcW w:w="4390" w:type="dxa"/>
          </w:tcPr>
          <w:p w14:paraId="1DED59B7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Organización</w:t>
            </w:r>
          </w:p>
        </w:tc>
        <w:tc>
          <w:tcPr>
            <w:tcW w:w="5386" w:type="dxa"/>
          </w:tcPr>
          <w:p w14:paraId="35979686" w14:textId="77777777" w:rsidR="0084293E" w:rsidRPr="000C35E8" w:rsidRDefault="0084293E" w:rsidP="001F6BCE">
            <w:pPr>
              <w:pStyle w:val="Tabletext"/>
              <w:rPr>
                <w:rFonts w:eastAsia="DengXian"/>
                <w:i/>
                <w:color w:val="7F7F7F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i/>
                <w:color w:val="7F7F7F"/>
                <w:sz w:val="24"/>
                <w:szCs w:val="28"/>
                <w:lang w:val="es-ES_tradnl" w:eastAsia="zh-CN"/>
              </w:rPr>
              <w:t>[Nombre completo de su organización]</w:t>
            </w:r>
          </w:p>
        </w:tc>
      </w:tr>
      <w:tr w:rsidR="0084293E" w:rsidRPr="000C35E8" w14:paraId="7BA24306" w14:textId="77777777" w:rsidTr="001F6BCE">
        <w:trPr>
          <w:jc w:val="center"/>
        </w:trPr>
        <w:tc>
          <w:tcPr>
            <w:tcW w:w="4390" w:type="dxa"/>
          </w:tcPr>
          <w:p w14:paraId="421C9141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Número de pasaporte (*)</w:t>
            </w:r>
          </w:p>
        </w:tc>
        <w:tc>
          <w:tcPr>
            <w:tcW w:w="5386" w:type="dxa"/>
          </w:tcPr>
          <w:p w14:paraId="5CFD4739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0C35E8" w14:paraId="0F68BDCC" w14:textId="77777777" w:rsidTr="001F6BCE">
        <w:trPr>
          <w:jc w:val="center"/>
        </w:trPr>
        <w:tc>
          <w:tcPr>
            <w:tcW w:w="4390" w:type="dxa"/>
          </w:tcPr>
          <w:p w14:paraId="1AF23DE9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Dirección de correo electrónico</w:t>
            </w:r>
          </w:p>
        </w:tc>
        <w:tc>
          <w:tcPr>
            <w:tcW w:w="5386" w:type="dxa"/>
          </w:tcPr>
          <w:p w14:paraId="5A3DC984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0C35E8" w14:paraId="575C43D0" w14:textId="77777777" w:rsidTr="001F6BCE">
        <w:trPr>
          <w:jc w:val="center"/>
        </w:trPr>
        <w:tc>
          <w:tcPr>
            <w:tcW w:w="4390" w:type="dxa"/>
          </w:tcPr>
          <w:p w14:paraId="404603B7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Número de teléfono</w:t>
            </w:r>
          </w:p>
        </w:tc>
        <w:tc>
          <w:tcPr>
            <w:tcW w:w="5386" w:type="dxa"/>
          </w:tcPr>
          <w:p w14:paraId="59095DB1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507053" w14:paraId="39E9B17D" w14:textId="77777777" w:rsidTr="001F6BCE">
        <w:trPr>
          <w:jc w:val="center"/>
        </w:trPr>
        <w:tc>
          <w:tcPr>
            <w:tcW w:w="4390" w:type="dxa"/>
          </w:tcPr>
          <w:p w14:paraId="09A26DB7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Fecha de llegada a Shanghái</w:t>
            </w:r>
          </w:p>
        </w:tc>
        <w:tc>
          <w:tcPr>
            <w:tcW w:w="5386" w:type="dxa"/>
          </w:tcPr>
          <w:p w14:paraId="3757AF37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507053" w14:paraId="4DCF83BF" w14:textId="77777777" w:rsidTr="001F6BCE">
        <w:trPr>
          <w:jc w:val="center"/>
        </w:trPr>
        <w:tc>
          <w:tcPr>
            <w:tcW w:w="4390" w:type="dxa"/>
          </w:tcPr>
          <w:p w14:paraId="554AE073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Fecha de partida de Shanghái</w:t>
            </w:r>
          </w:p>
        </w:tc>
        <w:tc>
          <w:tcPr>
            <w:tcW w:w="5386" w:type="dxa"/>
          </w:tcPr>
          <w:p w14:paraId="34918607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507053" w14:paraId="0FC02481" w14:textId="77777777" w:rsidTr="001F6BCE">
        <w:trPr>
          <w:jc w:val="center"/>
        </w:trPr>
        <w:tc>
          <w:tcPr>
            <w:tcW w:w="4390" w:type="dxa"/>
          </w:tcPr>
          <w:p w14:paraId="2CFE21FC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Ciudad de estadía (incluida(s) la(s) ciudad(es) de tránsito)</w:t>
            </w:r>
          </w:p>
        </w:tc>
        <w:tc>
          <w:tcPr>
            <w:tcW w:w="5386" w:type="dxa"/>
          </w:tcPr>
          <w:p w14:paraId="2C6A9418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0C35E8" w14:paraId="60938386" w14:textId="77777777" w:rsidTr="001F6BCE">
        <w:trPr>
          <w:jc w:val="center"/>
        </w:trPr>
        <w:tc>
          <w:tcPr>
            <w:tcW w:w="4390" w:type="dxa"/>
          </w:tcPr>
          <w:p w14:paraId="59451CCA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 xml:space="preserve">¿Ha estado en </w:t>
            </w:r>
            <w:r>
              <w:rPr>
                <w:rFonts w:eastAsia="DengXian"/>
                <w:sz w:val="24"/>
                <w:szCs w:val="28"/>
                <w:lang w:val="es-ES_tradnl" w:eastAsia="zh-CN"/>
              </w:rPr>
              <w:t xml:space="preserve">la </w:t>
            </w:r>
            <w:r w:rsidRPr="00C35F2D">
              <w:rPr>
                <w:rFonts w:eastAsia="DengXian"/>
                <w:sz w:val="24"/>
                <w:szCs w:val="28"/>
                <w:lang w:val="es-ES_tradnl" w:eastAsia="zh-CN"/>
              </w:rPr>
              <w:t>República Popular de China</w:t>
            </w: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 xml:space="preserve"> con anterioridad? [Sí/No]</w:t>
            </w:r>
          </w:p>
        </w:tc>
        <w:tc>
          <w:tcPr>
            <w:tcW w:w="5386" w:type="dxa"/>
          </w:tcPr>
          <w:p w14:paraId="4B6E4680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  <w:tr w:rsidR="0084293E" w:rsidRPr="00507053" w14:paraId="7A48FDAA" w14:textId="77777777" w:rsidTr="001F6BCE">
        <w:trPr>
          <w:jc w:val="center"/>
        </w:trPr>
        <w:tc>
          <w:tcPr>
            <w:tcW w:w="4390" w:type="dxa"/>
          </w:tcPr>
          <w:p w14:paraId="1629A285" w14:textId="77777777" w:rsidR="0084293E" w:rsidRPr="000C35E8" w:rsidRDefault="0084293E" w:rsidP="001F6BCE">
            <w:pPr>
              <w:pStyle w:val="Tabletext"/>
              <w:spacing w:before="80" w:after="80"/>
              <w:rPr>
                <w:rFonts w:eastAsia="DengXian"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 xml:space="preserve">Solicite el VISADO en XXX (la Embajada/el Consulado General/el Consulado/la Oficina Consular) de la </w:t>
            </w:r>
            <w:r w:rsidRPr="00C35F2D">
              <w:rPr>
                <w:rFonts w:eastAsia="DengXian"/>
                <w:sz w:val="24"/>
                <w:szCs w:val="28"/>
                <w:lang w:val="es-ES_tradnl" w:eastAsia="zh-CN"/>
              </w:rPr>
              <w:t xml:space="preserve">República Popular de </w:t>
            </w:r>
            <w:r w:rsidRPr="000C35E8">
              <w:rPr>
                <w:rFonts w:eastAsia="DengXian"/>
                <w:sz w:val="24"/>
                <w:szCs w:val="28"/>
                <w:lang w:val="es-ES_tradnl" w:eastAsia="zh-CN"/>
              </w:rPr>
              <w:t>China en XXX.</w:t>
            </w:r>
          </w:p>
          <w:p w14:paraId="564C7EF0" w14:textId="77777777" w:rsidR="0084293E" w:rsidRPr="000C35E8" w:rsidRDefault="0084293E" w:rsidP="001F6BCE">
            <w:pPr>
              <w:pStyle w:val="Tabletext"/>
              <w:rPr>
                <w:rFonts w:eastAsia="DengXian"/>
                <w:i/>
                <w:sz w:val="24"/>
                <w:szCs w:val="28"/>
                <w:lang w:val="es-ES_tradnl" w:eastAsia="zh-CN"/>
              </w:rPr>
            </w:pPr>
            <w:r w:rsidRPr="000C35E8">
              <w:rPr>
                <w:rFonts w:eastAsia="DengXian"/>
                <w:i/>
                <w:sz w:val="24"/>
                <w:szCs w:val="28"/>
                <w:lang w:val="es-ES_tradnl" w:eastAsia="zh-CN"/>
              </w:rPr>
              <w:t xml:space="preserve">Ejemplo: Solicite el VISADO en la [Embajada] de la </w:t>
            </w:r>
            <w:r w:rsidRPr="00C35F2D">
              <w:rPr>
                <w:rFonts w:eastAsia="DengXian"/>
                <w:i/>
                <w:sz w:val="24"/>
                <w:szCs w:val="28"/>
                <w:lang w:val="es-ES_tradnl" w:eastAsia="zh-CN"/>
              </w:rPr>
              <w:t>República Popular de China</w:t>
            </w:r>
            <w:r w:rsidRPr="000C35E8">
              <w:rPr>
                <w:rFonts w:eastAsia="DengXian"/>
                <w:i/>
                <w:sz w:val="24"/>
                <w:szCs w:val="28"/>
                <w:lang w:val="es-ES_tradnl" w:eastAsia="zh-CN"/>
              </w:rPr>
              <w:t xml:space="preserve"> en [Tailandia]</w:t>
            </w:r>
          </w:p>
        </w:tc>
        <w:tc>
          <w:tcPr>
            <w:tcW w:w="5386" w:type="dxa"/>
          </w:tcPr>
          <w:p w14:paraId="4FAEA6FC" w14:textId="77777777" w:rsidR="0084293E" w:rsidRPr="000C35E8" w:rsidRDefault="0084293E" w:rsidP="001F6BCE">
            <w:pPr>
              <w:pStyle w:val="Tabletext"/>
              <w:rPr>
                <w:rFonts w:eastAsia="DengXian"/>
                <w:sz w:val="24"/>
                <w:szCs w:val="28"/>
                <w:lang w:val="es-ES_tradnl" w:eastAsia="zh-CN"/>
              </w:rPr>
            </w:pPr>
          </w:p>
        </w:tc>
      </w:tr>
    </w:tbl>
    <w:p w14:paraId="4BA25F9B" w14:textId="1869DF88" w:rsidR="00E53DCE" w:rsidRPr="0084293E" w:rsidRDefault="0084293E" w:rsidP="0084293E">
      <w:pPr>
        <w:rPr>
          <w:rFonts w:eastAsia="DengXian"/>
          <w:lang w:val="es-ES_tradnl" w:eastAsia="zh-CN"/>
        </w:rPr>
      </w:pPr>
      <w:r w:rsidRPr="000C35E8">
        <w:rPr>
          <w:rFonts w:eastAsia="DengXian"/>
          <w:b/>
          <w:sz w:val="20"/>
          <w:szCs w:val="18"/>
          <w:lang w:val="es-ES_tradnl" w:eastAsia="zh-CN"/>
        </w:rPr>
        <w:t>(</w:t>
      </w:r>
      <w:proofErr w:type="gramStart"/>
      <w:r w:rsidRPr="000C35E8">
        <w:rPr>
          <w:rFonts w:eastAsia="DengXian"/>
          <w:b/>
          <w:sz w:val="20"/>
          <w:szCs w:val="18"/>
          <w:lang w:val="es-ES_tradnl" w:eastAsia="zh-CN"/>
        </w:rPr>
        <w:t>*)INFORMACIÓN</w:t>
      </w:r>
      <w:proofErr w:type="gramEnd"/>
      <w:r w:rsidRPr="000C35E8">
        <w:rPr>
          <w:rFonts w:eastAsia="DengXian"/>
          <w:b/>
          <w:sz w:val="20"/>
          <w:szCs w:val="18"/>
          <w:lang w:val="es-ES_tradnl" w:eastAsia="zh-CN"/>
        </w:rPr>
        <w:t xml:space="preserve"> SOBRE VISADOS E INMIGRACIÓN</w:t>
      </w:r>
      <w:r w:rsidRPr="000C35E8">
        <w:rPr>
          <w:rFonts w:eastAsia="DengXian"/>
          <w:bCs/>
          <w:sz w:val="20"/>
          <w:szCs w:val="18"/>
          <w:lang w:val="es-ES_tradnl" w:eastAsia="zh-CN"/>
        </w:rPr>
        <w:t xml:space="preserve">: </w:t>
      </w:r>
      <w:r w:rsidRPr="000C35E8">
        <w:rPr>
          <w:rFonts w:eastAsia="DengXian"/>
          <w:sz w:val="20"/>
          <w:szCs w:val="18"/>
          <w:lang w:val="es-ES_tradnl" w:eastAsia="zh-CN"/>
        </w:rPr>
        <w:t>los participantes deben estar en posesión de un pasaporte o documento de viaje válido con una validez mínima de seis meses después del periodo de estadía y deben verificar los requisitos de VISADO antes de ingresar en el país.</w:t>
      </w:r>
    </w:p>
    <w:sectPr w:rsidR="00E53DCE" w:rsidRPr="0084293E" w:rsidSect="00ED5F36">
      <w:headerReference w:type="even" r:id="rId17"/>
      <w:headerReference w:type="default" r:id="rId18"/>
      <w:headerReference w:type="first" r:id="rId19"/>
      <w:footerReference w:type="first" r:id="rId20"/>
      <w:pgSz w:w="11907" w:h="16834" w:code="9"/>
      <w:pgMar w:top="1134" w:right="1134" w:bottom="567" w:left="1134" w:header="567" w:footer="28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E1DD6" w14:textId="77777777" w:rsidR="000326CC" w:rsidRDefault="000326CC">
      <w:r>
        <w:separator/>
      </w:r>
    </w:p>
  </w:endnote>
  <w:endnote w:type="continuationSeparator" w:id="0">
    <w:p w14:paraId="3984DCE3" w14:textId="77777777" w:rsidR="000326CC" w:rsidRDefault="00032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2B5DD" w14:textId="5FBA9524" w:rsidR="005370F0" w:rsidRPr="00710760" w:rsidRDefault="00CF7B6D" w:rsidP="00132DD2">
    <w:pPr>
      <w:pStyle w:val="Footer"/>
      <w:spacing w:before="0" w:line="240" w:lineRule="auto"/>
      <w:jc w:val="center"/>
      <w:rPr>
        <w:sz w:val="19"/>
        <w:szCs w:val="19"/>
        <w:lang w:val="es-ES"/>
      </w:rPr>
    </w:pPr>
    <w:r w:rsidRPr="00353E34">
      <w:rPr>
        <w:color w:val="4F81BD" w:themeColor="accent1"/>
        <w:sz w:val="19"/>
        <w:szCs w:val="19"/>
        <w:lang w:val="es-ES"/>
      </w:rPr>
      <w:t>Unión Internacional de Telecomunicaciones • Place des Nations, CH-1211 Ginebra 20, Suiza</w:t>
    </w:r>
    <w:r w:rsidRPr="00353E34">
      <w:rPr>
        <w:color w:val="4F81BD" w:themeColor="accent1"/>
        <w:sz w:val="19"/>
        <w:szCs w:val="19"/>
        <w:lang w:val="es-ES"/>
      </w:rPr>
      <w:br/>
      <w:t xml:space="preserve">Tel.: +41 22 730 5111 • Correo-e: </w:t>
    </w:r>
    <w:hyperlink r:id="rId1" w:history="1">
      <w:r w:rsidR="00353E34" w:rsidRPr="000B33D5">
        <w:rPr>
          <w:rStyle w:val="Hyperlink"/>
          <w:sz w:val="19"/>
          <w:szCs w:val="19"/>
          <w:lang w:val="es-ES"/>
        </w:rPr>
        <w:t>brmail@itu.int</w:t>
      </w:r>
    </w:hyperlink>
    <w:r w:rsidRPr="00353E34">
      <w:rPr>
        <w:color w:val="4F81BD" w:themeColor="accent1"/>
        <w:sz w:val="19"/>
        <w:szCs w:val="19"/>
        <w:lang w:val="es-ES"/>
      </w:rPr>
      <w:t xml:space="preserve"> </w:t>
    </w:r>
    <w:r w:rsidRPr="00353E34">
      <w:rPr>
        <w:color w:val="4F81BD"/>
        <w:sz w:val="19"/>
        <w:szCs w:val="19"/>
        <w:lang w:val="es-ES"/>
      </w:rPr>
      <w:t xml:space="preserve">• Fax: +41 22 733 7256 • </w:t>
    </w:r>
    <w:hyperlink r:id="rId2" w:history="1">
      <w:r w:rsidR="00ED5F36">
        <w:rPr>
          <w:rStyle w:val="Hyperlink"/>
          <w:sz w:val="19"/>
          <w:szCs w:val="19"/>
          <w:lang w:val="es-ES"/>
        </w:rPr>
        <w:t>http://www.itu.int/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95C67" w14:textId="77777777" w:rsidR="000326CC" w:rsidRDefault="000326CC">
      <w:r>
        <w:t>____________________</w:t>
      </w:r>
    </w:p>
  </w:footnote>
  <w:footnote w:type="continuationSeparator" w:id="0">
    <w:p w14:paraId="119FAD6E" w14:textId="77777777" w:rsidR="000326CC" w:rsidRDefault="00032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AE91" w14:textId="77777777" w:rsidR="00E915AF" w:rsidRPr="00D239B4" w:rsidRDefault="00E915AF" w:rsidP="00D63BFF">
    <w:pPr>
      <w:pStyle w:val="Header"/>
      <w:rPr>
        <w:sz w:val="18"/>
        <w:szCs w:val="16"/>
      </w:rPr>
    </w:pPr>
    <w:r w:rsidRPr="00D239B4">
      <w:rPr>
        <w:sz w:val="18"/>
        <w:szCs w:val="16"/>
      </w:rPr>
      <w:tab/>
    </w:r>
    <w:r w:rsidRPr="00D239B4">
      <w:rPr>
        <w:sz w:val="18"/>
        <w:szCs w:val="16"/>
      </w:rPr>
      <w:tab/>
    </w:r>
    <w:r w:rsidR="00D97EF5">
      <w:rPr>
        <w:sz w:val="18"/>
        <w:szCs w:val="16"/>
      </w:rPr>
      <w:t xml:space="preserve">- </w:t>
    </w:r>
    <w:r w:rsidR="001B42C9" w:rsidRPr="00D239B4">
      <w:rPr>
        <w:rStyle w:val="PageNumber"/>
        <w:sz w:val="18"/>
        <w:szCs w:val="16"/>
      </w:rPr>
      <w:fldChar w:fldCharType="begin"/>
    </w:r>
    <w:r w:rsidRPr="00D239B4">
      <w:rPr>
        <w:rStyle w:val="PageNumber"/>
        <w:sz w:val="18"/>
        <w:szCs w:val="16"/>
      </w:rPr>
      <w:instrText xml:space="preserve"> PAGE </w:instrText>
    </w:r>
    <w:r w:rsidR="001B42C9" w:rsidRPr="00D239B4">
      <w:rPr>
        <w:rStyle w:val="PageNumber"/>
        <w:sz w:val="18"/>
        <w:szCs w:val="16"/>
      </w:rPr>
      <w:fldChar w:fldCharType="separate"/>
    </w:r>
    <w:r w:rsidR="00535FEF">
      <w:rPr>
        <w:rStyle w:val="PageNumber"/>
        <w:noProof/>
        <w:sz w:val="18"/>
        <w:szCs w:val="16"/>
      </w:rPr>
      <w:t>2</w:t>
    </w:r>
    <w:r w:rsidR="001B42C9" w:rsidRPr="00D239B4">
      <w:rPr>
        <w:rStyle w:val="PageNumber"/>
        <w:sz w:val="18"/>
        <w:szCs w:val="16"/>
      </w:rPr>
      <w:fldChar w:fldCharType="end"/>
    </w:r>
    <w:r w:rsidR="00D97EF5">
      <w:rPr>
        <w:rStyle w:val="PageNumber"/>
        <w:sz w:val="18"/>
        <w:szCs w:val="16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A1DC5" w14:textId="2D80113D" w:rsidR="00E915AF" w:rsidRPr="00ED5F36" w:rsidRDefault="00E915AF">
    <w:pPr>
      <w:pStyle w:val="Header"/>
      <w:rPr>
        <w:iCs/>
        <w:sz w:val="18"/>
        <w:szCs w:val="18"/>
      </w:rPr>
    </w:pPr>
    <w:r w:rsidRPr="00ED5F36">
      <w:rPr>
        <w:sz w:val="18"/>
        <w:szCs w:val="18"/>
      </w:rPr>
      <w:tab/>
    </w:r>
    <w:r w:rsidRPr="00ED5F36">
      <w:rPr>
        <w:sz w:val="18"/>
        <w:szCs w:val="18"/>
      </w:rPr>
      <w:tab/>
    </w:r>
    <w:r w:rsidR="00ED5F36">
      <w:rPr>
        <w:iCs/>
        <w:sz w:val="18"/>
        <w:szCs w:val="18"/>
      </w:rPr>
      <w:t>-3-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56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781"/>
    </w:tblGrid>
    <w:tr w:rsidR="0084293E" w14:paraId="17DCC20F" w14:textId="77777777" w:rsidTr="0084293E">
      <w:tc>
        <w:tcPr>
          <w:tcW w:w="9561" w:type="dxa"/>
          <w:tcMar>
            <w:left w:w="0" w:type="dxa"/>
          </w:tcMar>
        </w:tcPr>
        <w:tbl>
          <w:tblPr>
            <w:tblStyle w:val="TableGrid"/>
            <w:tblW w:w="1517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0065"/>
            <w:gridCol w:w="5108"/>
          </w:tblGrid>
          <w:tr w:rsidR="0084293E" w14:paraId="54493549" w14:textId="77777777" w:rsidTr="001345A1">
            <w:tc>
              <w:tcPr>
                <w:tcW w:w="10042" w:type="dxa"/>
                <w:tcMar>
                  <w:left w:w="0" w:type="dxa"/>
                </w:tcMar>
              </w:tcPr>
              <w:tbl>
                <w:tblPr>
                  <w:tblStyle w:val="TableGrid"/>
                  <w:tblW w:w="9957" w:type="dxa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9957"/>
                </w:tblGrid>
                <w:tr w:rsidR="0084293E" w:rsidRPr="00BA4D13" w14:paraId="76DC3B84" w14:textId="77777777" w:rsidTr="0084293E">
                  <w:tc>
                    <w:tcPr>
                      <w:tcW w:w="9810" w:type="dxa"/>
                      <w:hideMark/>
                    </w:tcPr>
                    <w:p w14:paraId="7E82B164" w14:textId="76584EA4" w:rsidR="0084293E" w:rsidRPr="00BA4D13" w:rsidRDefault="0084293E" w:rsidP="0084293E">
                      <w:pPr>
                        <w:pStyle w:val="Header"/>
                        <w:tabs>
                          <w:tab w:val="clear" w:pos="794"/>
                          <w:tab w:val="clear" w:pos="4820"/>
                          <w:tab w:val="center" w:pos="8826"/>
                        </w:tabs>
                        <w:spacing w:line="360" w:lineRule="auto"/>
                        <w:rPr>
                          <w:lang w:val="en-GB"/>
                        </w:rPr>
                      </w:pPr>
                      <w:r w:rsidRPr="00BA4D13">
                        <w:rPr>
                          <w:noProof/>
                        </w:rPr>
                        <w:drawing>
                          <wp:inline distT="0" distB="0" distL="0" distR="0" wp14:anchorId="178E067E" wp14:editId="3E9BC280">
                            <wp:extent cx="895350" cy="895350"/>
                            <wp:effectExtent l="0" t="0" r="0" b="0"/>
                            <wp:docPr id="1018595786" name="Picture 4" descr="A blue logo with a black background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545214964" descr="A blue logo with a black background&#10;&#10;Description automatically generated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95350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 w:rsidRPr="00BA4D13">
                        <w:rPr>
                          <w:noProof/>
                        </w:rPr>
                        <w:drawing>
                          <wp:inline distT="0" distB="0" distL="0" distR="0" wp14:anchorId="78818136" wp14:editId="1B46F738">
                            <wp:extent cx="847725" cy="895350"/>
                            <wp:effectExtent l="0" t="0" r="9525" b="0"/>
                            <wp:docPr id="249582371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47725" cy="895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14:paraId="79E43042" w14:textId="77777777" w:rsidR="0084293E" w:rsidRDefault="0084293E" w:rsidP="00B46E40">
                <w:pPr>
                  <w:pStyle w:val="Header"/>
                  <w:tabs>
                    <w:tab w:val="clear" w:pos="794"/>
                    <w:tab w:val="clear" w:pos="4820"/>
                    <w:tab w:val="clear" w:pos="9639"/>
                    <w:tab w:val="left" w:pos="3960"/>
                    <w:tab w:val="left" w:pos="9750"/>
                  </w:tabs>
                  <w:spacing w:before="120" w:line="360" w:lineRule="auto"/>
                  <w:ind w:right="-342"/>
                  <w:jc w:val="center"/>
                </w:pPr>
              </w:p>
            </w:tc>
            <w:tc>
              <w:tcPr>
                <w:tcW w:w="5131" w:type="dxa"/>
              </w:tcPr>
              <w:p w14:paraId="421C572D" w14:textId="77777777" w:rsidR="0084293E" w:rsidRDefault="0084293E" w:rsidP="00B46E40">
                <w:pPr>
                  <w:pStyle w:val="Header"/>
                  <w:spacing w:before="240" w:line="360" w:lineRule="auto"/>
                  <w:ind w:left="4065" w:hanging="4065"/>
                  <w:jc w:val="right"/>
                </w:pPr>
              </w:p>
            </w:tc>
          </w:tr>
        </w:tbl>
        <w:p w14:paraId="0EDA5A65" w14:textId="2F567C6F" w:rsidR="0084293E" w:rsidRDefault="0084293E" w:rsidP="002B7EE0">
          <w:pPr>
            <w:pStyle w:val="FirstFooter"/>
            <w:spacing w:line="240" w:lineRule="auto"/>
            <w:ind w:left="-397" w:right="-397"/>
            <w:jc w:val="center"/>
          </w:pPr>
        </w:p>
      </w:tc>
    </w:tr>
  </w:tbl>
  <w:p w14:paraId="0B0D68E2" w14:textId="77777777" w:rsidR="00E915AF" w:rsidRPr="001B3D4D" w:rsidRDefault="00E915AF" w:rsidP="001B3D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5" w15:restartNumberingAfterBreak="0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402605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08400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CH" w:vendorID="64" w:dllVersion="0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4096" w:nlCheck="1" w:checkStyle="0"/>
  <w:activeWritingStyle w:appName="MSWord" w:lang="es-ES_tradnl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2B7EE0"/>
    <w:rsid w:val="00006A31"/>
    <w:rsid w:val="00006C82"/>
    <w:rsid w:val="00010E30"/>
    <w:rsid w:val="00015C76"/>
    <w:rsid w:val="00026CF8"/>
    <w:rsid w:val="00030BD7"/>
    <w:rsid w:val="00031E64"/>
    <w:rsid w:val="000326CC"/>
    <w:rsid w:val="00034340"/>
    <w:rsid w:val="00035CB3"/>
    <w:rsid w:val="00045A8D"/>
    <w:rsid w:val="0005167A"/>
    <w:rsid w:val="00054E5D"/>
    <w:rsid w:val="00070258"/>
    <w:rsid w:val="0007323C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D3F3B"/>
    <w:rsid w:val="000D4AB4"/>
    <w:rsid w:val="000E3DEE"/>
    <w:rsid w:val="000E4BCD"/>
    <w:rsid w:val="00100B72"/>
    <w:rsid w:val="00101F7D"/>
    <w:rsid w:val="00103C76"/>
    <w:rsid w:val="0011265F"/>
    <w:rsid w:val="00116517"/>
    <w:rsid w:val="00117282"/>
    <w:rsid w:val="00117389"/>
    <w:rsid w:val="00121C2D"/>
    <w:rsid w:val="00132DD2"/>
    <w:rsid w:val="00134404"/>
    <w:rsid w:val="00144DFB"/>
    <w:rsid w:val="00187CA3"/>
    <w:rsid w:val="00195EB7"/>
    <w:rsid w:val="00196710"/>
    <w:rsid w:val="00196770"/>
    <w:rsid w:val="00197324"/>
    <w:rsid w:val="001B351B"/>
    <w:rsid w:val="001B3D4D"/>
    <w:rsid w:val="001B42C9"/>
    <w:rsid w:val="001C06DB"/>
    <w:rsid w:val="001C6971"/>
    <w:rsid w:val="001D2785"/>
    <w:rsid w:val="001D7070"/>
    <w:rsid w:val="001F2170"/>
    <w:rsid w:val="001F3948"/>
    <w:rsid w:val="001F5A49"/>
    <w:rsid w:val="00201097"/>
    <w:rsid w:val="00201B6E"/>
    <w:rsid w:val="002302B3"/>
    <w:rsid w:val="00230C66"/>
    <w:rsid w:val="00235A29"/>
    <w:rsid w:val="00241526"/>
    <w:rsid w:val="002443A2"/>
    <w:rsid w:val="00257BE7"/>
    <w:rsid w:val="00266E74"/>
    <w:rsid w:val="0027754D"/>
    <w:rsid w:val="00283C3B"/>
    <w:rsid w:val="002861E6"/>
    <w:rsid w:val="00287D18"/>
    <w:rsid w:val="0029021E"/>
    <w:rsid w:val="002A2618"/>
    <w:rsid w:val="002A5DD7"/>
    <w:rsid w:val="002B0CAC"/>
    <w:rsid w:val="002B7EE0"/>
    <w:rsid w:val="002D5A15"/>
    <w:rsid w:val="002D5BDD"/>
    <w:rsid w:val="002E3D27"/>
    <w:rsid w:val="002F0890"/>
    <w:rsid w:val="002F2531"/>
    <w:rsid w:val="002F4967"/>
    <w:rsid w:val="00306452"/>
    <w:rsid w:val="00311970"/>
    <w:rsid w:val="00316935"/>
    <w:rsid w:val="003266ED"/>
    <w:rsid w:val="00326C68"/>
    <w:rsid w:val="0033029C"/>
    <w:rsid w:val="003370B8"/>
    <w:rsid w:val="00345D38"/>
    <w:rsid w:val="00352097"/>
    <w:rsid w:val="00353E34"/>
    <w:rsid w:val="003666FF"/>
    <w:rsid w:val="0037309C"/>
    <w:rsid w:val="00380A6E"/>
    <w:rsid w:val="003836D4"/>
    <w:rsid w:val="003974CD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3F0E9F"/>
    <w:rsid w:val="00400573"/>
    <w:rsid w:val="004007A3"/>
    <w:rsid w:val="00406D71"/>
    <w:rsid w:val="004326DB"/>
    <w:rsid w:val="0043682E"/>
    <w:rsid w:val="00447ECB"/>
    <w:rsid w:val="004623F7"/>
    <w:rsid w:val="00464675"/>
    <w:rsid w:val="00480F51"/>
    <w:rsid w:val="00481124"/>
    <w:rsid w:val="004815EB"/>
    <w:rsid w:val="00487569"/>
    <w:rsid w:val="00496864"/>
    <w:rsid w:val="00496920"/>
    <w:rsid w:val="004A4496"/>
    <w:rsid w:val="004A5F47"/>
    <w:rsid w:val="004B11AB"/>
    <w:rsid w:val="004B4895"/>
    <w:rsid w:val="004B7C9A"/>
    <w:rsid w:val="004C6779"/>
    <w:rsid w:val="004D3B64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053"/>
    <w:rsid w:val="0050789B"/>
    <w:rsid w:val="005224A1"/>
    <w:rsid w:val="00534372"/>
    <w:rsid w:val="00535FEF"/>
    <w:rsid w:val="005370F0"/>
    <w:rsid w:val="00543DF8"/>
    <w:rsid w:val="00546101"/>
    <w:rsid w:val="00553364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10679"/>
    <w:rsid w:val="0064371D"/>
    <w:rsid w:val="00650543"/>
    <w:rsid w:val="00650B2A"/>
    <w:rsid w:val="00651777"/>
    <w:rsid w:val="006550F8"/>
    <w:rsid w:val="006829F3"/>
    <w:rsid w:val="006A518B"/>
    <w:rsid w:val="006B0590"/>
    <w:rsid w:val="006B49DA"/>
    <w:rsid w:val="006C53F8"/>
    <w:rsid w:val="006C7CDE"/>
    <w:rsid w:val="00710760"/>
    <w:rsid w:val="007234B1"/>
    <w:rsid w:val="00723D08"/>
    <w:rsid w:val="00725FDA"/>
    <w:rsid w:val="00727816"/>
    <w:rsid w:val="00730B9A"/>
    <w:rsid w:val="00750CFA"/>
    <w:rsid w:val="007553DA"/>
    <w:rsid w:val="00775DB8"/>
    <w:rsid w:val="00782354"/>
    <w:rsid w:val="007921A7"/>
    <w:rsid w:val="007B3DB1"/>
    <w:rsid w:val="007D183E"/>
    <w:rsid w:val="007D43D0"/>
    <w:rsid w:val="007E1833"/>
    <w:rsid w:val="007E3F13"/>
    <w:rsid w:val="007F751A"/>
    <w:rsid w:val="00800012"/>
    <w:rsid w:val="0080261F"/>
    <w:rsid w:val="00805A02"/>
    <w:rsid w:val="00806160"/>
    <w:rsid w:val="008143A4"/>
    <w:rsid w:val="0081513E"/>
    <w:rsid w:val="0084293E"/>
    <w:rsid w:val="00854131"/>
    <w:rsid w:val="0085652D"/>
    <w:rsid w:val="00871284"/>
    <w:rsid w:val="0087694B"/>
    <w:rsid w:val="00880F4D"/>
    <w:rsid w:val="008B35A3"/>
    <w:rsid w:val="008B37E1"/>
    <w:rsid w:val="008B45F8"/>
    <w:rsid w:val="008C2E74"/>
    <w:rsid w:val="008D5409"/>
    <w:rsid w:val="008D6955"/>
    <w:rsid w:val="008E006D"/>
    <w:rsid w:val="008E38B4"/>
    <w:rsid w:val="008F4F21"/>
    <w:rsid w:val="00904D4A"/>
    <w:rsid w:val="009076D7"/>
    <w:rsid w:val="00912DAB"/>
    <w:rsid w:val="009151BA"/>
    <w:rsid w:val="00925023"/>
    <w:rsid w:val="009277BC"/>
    <w:rsid w:val="00927D57"/>
    <w:rsid w:val="00931A51"/>
    <w:rsid w:val="00947185"/>
    <w:rsid w:val="009518B3"/>
    <w:rsid w:val="00963D9D"/>
    <w:rsid w:val="0098013E"/>
    <w:rsid w:val="00981B54"/>
    <w:rsid w:val="009842C3"/>
    <w:rsid w:val="009A009A"/>
    <w:rsid w:val="009A6BB6"/>
    <w:rsid w:val="009B0D4B"/>
    <w:rsid w:val="009B3F43"/>
    <w:rsid w:val="009B5CFA"/>
    <w:rsid w:val="009C161F"/>
    <w:rsid w:val="009C56B4"/>
    <w:rsid w:val="009D51A2"/>
    <w:rsid w:val="009E04A8"/>
    <w:rsid w:val="009E4595"/>
    <w:rsid w:val="009E4AEC"/>
    <w:rsid w:val="009E5BD8"/>
    <w:rsid w:val="009E681E"/>
    <w:rsid w:val="00A119E6"/>
    <w:rsid w:val="00A20FBC"/>
    <w:rsid w:val="00A31370"/>
    <w:rsid w:val="00A34D6F"/>
    <w:rsid w:val="00A41F91"/>
    <w:rsid w:val="00A63355"/>
    <w:rsid w:val="00A7596D"/>
    <w:rsid w:val="00A80EFE"/>
    <w:rsid w:val="00A963DF"/>
    <w:rsid w:val="00A96D3A"/>
    <w:rsid w:val="00AB00F6"/>
    <w:rsid w:val="00AC0C22"/>
    <w:rsid w:val="00AC3896"/>
    <w:rsid w:val="00AD2CF2"/>
    <w:rsid w:val="00AD6F5E"/>
    <w:rsid w:val="00AE2D88"/>
    <w:rsid w:val="00AE6F6F"/>
    <w:rsid w:val="00AF3325"/>
    <w:rsid w:val="00AF34D9"/>
    <w:rsid w:val="00AF5B37"/>
    <w:rsid w:val="00AF70DA"/>
    <w:rsid w:val="00B019D3"/>
    <w:rsid w:val="00B34CF9"/>
    <w:rsid w:val="00B37559"/>
    <w:rsid w:val="00B4054B"/>
    <w:rsid w:val="00B46E40"/>
    <w:rsid w:val="00B579B0"/>
    <w:rsid w:val="00B57D11"/>
    <w:rsid w:val="00B649D7"/>
    <w:rsid w:val="00B81C2F"/>
    <w:rsid w:val="00B90743"/>
    <w:rsid w:val="00B90C45"/>
    <w:rsid w:val="00B933BE"/>
    <w:rsid w:val="00BD6738"/>
    <w:rsid w:val="00BD7E5E"/>
    <w:rsid w:val="00BE63DB"/>
    <w:rsid w:val="00BE6574"/>
    <w:rsid w:val="00C07319"/>
    <w:rsid w:val="00C16FD2"/>
    <w:rsid w:val="00C4395E"/>
    <w:rsid w:val="00C47FFD"/>
    <w:rsid w:val="00C51E92"/>
    <w:rsid w:val="00C57E2C"/>
    <w:rsid w:val="00C608B7"/>
    <w:rsid w:val="00C63C16"/>
    <w:rsid w:val="00C66F24"/>
    <w:rsid w:val="00C76D7F"/>
    <w:rsid w:val="00C813AA"/>
    <w:rsid w:val="00C9291E"/>
    <w:rsid w:val="00C92E57"/>
    <w:rsid w:val="00C9470A"/>
    <w:rsid w:val="00CA3F44"/>
    <w:rsid w:val="00CA4E58"/>
    <w:rsid w:val="00CB3771"/>
    <w:rsid w:val="00CB44BF"/>
    <w:rsid w:val="00CB5153"/>
    <w:rsid w:val="00CE076A"/>
    <w:rsid w:val="00CE463D"/>
    <w:rsid w:val="00CF3A24"/>
    <w:rsid w:val="00CF7B6D"/>
    <w:rsid w:val="00D10BA0"/>
    <w:rsid w:val="00D21694"/>
    <w:rsid w:val="00D239B4"/>
    <w:rsid w:val="00D24EB5"/>
    <w:rsid w:val="00D35AB9"/>
    <w:rsid w:val="00D41571"/>
    <w:rsid w:val="00D416A0"/>
    <w:rsid w:val="00D47672"/>
    <w:rsid w:val="00D5123C"/>
    <w:rsid w:val="00D55560"/>
    <w:rsid w:val="00D61C5A"/>
    <w:rsid w:val="00D63BFF"/>
    <w:rsid w:val="00D6790C"/>
    <w:rsid w:val="00D73277"/>
    <w:rsid w:val="00D76586"/>
    <w:rsid w:val="00D82657"/>
    <w:rsid w:val="00D87E20"/>
    <w:rsid w:val="00D97EF5"/>
    <w:rsid w:val="00DA4037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D5F36"/>
    <w:rsid w:val="00EE03A0"/>
    <w:rsid w:val="00F424BF"/>
    <w:rsid w:val="00F44FC3"/>
    <w:rsid w:val="00F46107"/>
    <w:rsid w:val="00F468C5"/>
    <w:rsid w:val="00F52F39"/>
    <w:rsid w:val="00F6184F"/>
    <w:rsid w:val="00F8310E"/>
    <w:rsid w:val="00F914DD"/>
    <w:rsid w:val="00FA2358"/>
    <w:rsid w:val="00FB2592"/>
    <w:rsid w:val="00FB2810"/>
    <w:rsid w:val="00FB7A2C"/>
    <w:rsid w:val="00FC2947"/>
    <w:rsid w:val="00FE0818"/>
    <w:rsid w:val="00FE37E7"/>
    <w:rsid w:val="00FE4822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30C465"/>
  <w15:docId w15:val="{540A99F6-8275-4534-8B63-70D0CB54E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5F47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4326DB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4326DB"/>
    <w:pPr>
      <w:jc w:val="left"/>
    </w:pPr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4326DB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  <w:jc w:val="left"/>
    </w:pPr>
  </w:style>
  <w:style w:type="paragraph" w:styleId="Index3">
    <w:name w:val="index 3"/>
    <w:basedOn w:val="Normal"/>
    <w:next w:val="Normal"/>
    <w:semiHidden/>
    <w:rsid w:val="004326DB"/>
    <w:pPr>
      <w:ind w:left="567"/>
      <w:jc w:val="left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EA15B3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9518B3"/>
    <w:rPr>
      <w:b/>
      <w:bCs/>
    </w:rPr>
  </w:style>
  <w:style w:type="paragraph" w:customStyle="1" w:styleId="FigureLegend0">
    <w:name w:val="Figure_Legend"/>
    <w:basedOn w:val="Normal"/>
    <w:rsid w:val="00A96D3A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 w:line="240" w:lineRule="auto"/>
      <w:jc w:val="left"/>
    </w:pPr>
    <w:rPr>
      <w:rFonts w:ascii="Times New Roman" w:hAnsi="Times New Roman" w:cs="Times New Roman"/>
      <w:sz w:val="18"/>
      <w:szCs w:val="20"/>
      <w:lang w:val="es-ES_tradnl"/>
    </w:rPr>
  </w:style>
  <w:style w:type="table" w:styleId="TableGrid">
    <w:name w:val="Table Grid"/>
    <w:basedOn w:val="TableNormal"/>
    <w:rsid w:val="009E45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70F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basedOn w:val="DefaultParagraphFont"/>
    <w:link w:val="Header"/>
    <w:rsid w:val="001B3D4D"/>
    <w:rPr>
      <w:sz w:val="24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53E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8429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high-level-seminar-space-development" TargetMode="External"/><Relationship Id="rId13" Type="http://schemas.openxmlformats.org/officeDocument/2006/relationships/hyperlink" Target="mailto:fellowships@itu.int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itu.int/en/fellowships/Documents/2021/SO_21-02_E.pdf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paceseminar@srrc.org.cn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tu.int/en/fellowships/Documents/2026/ListEligibleCountries202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onsular.mfa.gov.cn/VISA/" TargetMode="External"/><Relationship Id="rId10" Type="http://schemas.openxmlformats.org/officeDocument/2006/relationships/hyperlink" Target="mailto:spaceseminar@srrc.org.cn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www.itu.int/high-level-seminar-space-development/" TargetMode="External"/><Relationship Id="rId14" Type="http://schemas.openxmlformats.org/officeDocument/2006/relationships/hyperlink" Target="https://cs.mfa.gov.cn/wgrlh/lhqz/lhqzjjs/202510/t20251023_11739051.shtml)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" TargetMode="External"/><Relationship Id="rId1" Type="http://schemas.openxmlformats.org/officeDocument/2006/relationships/hyperlink" Target="mailto:br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2387C-DC9E-461E-8AFA-8ECF22AA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914</Words>
  <Characters>5234</Characters>
  <Application>Microsoft Office Word</Application>
  <DocSecurity>0</DocSecurity>
  <Lines>133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6092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Marchetti, Caroline</cp:lastModifiedBy>
  <cp:revision>7</cp:revision>
  <cp:lastPrinted>2026-07-21T07:45:00Z</cp:lastPrinted>
  <dcterms:created xsi:type="dcterms:W3CDTF">2026-07-20T13:47:00Z</dcterms:created>
  <dcterms:modified xsi:type="dcterms:W3CDTF">2026-07-21T09:28:00Z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