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FC0C42" w14:paraId="3373B1DA" w14:textId="77777777" w:rsidTr="004228FA">
        <w:trPr>
          <w:jc w:val="center"/>
        </w:trPr>
        <w:tc>
          <w:tcPr>
            <w:tcW w:w="9889" w:type="dxa"/>
            <w:gridSpan w:val="3"/>
          </w:tcPr>
          <w:p w14:paraId="131D11D0" w14:textId="77777777" w:rsidR="00E53DCE" w:rsidRPr="00FC0C42" w:rsidRDefault="00E53DCE" w:rsidP="006160CB">
            <w:pPr>
              <w:spacing w:before="0"/>
              <w:jc w:val="left"/>
              <w:rPr>
                <w:rFonts w:cstheme="minorHAnsi"/>
                <w:b/>
                <w:bCs/>
                <w:color w:val="808080"/>
                <w:sz w:val="28"/>
                <w:szCs w:val="28"/>
                <w:lang w:val="fr-FR"/>
              </w:rPr>
            </w:pPr>
            <w:r w:rsidRPr="00FC0C42">
              <w:rPr>
                <w:rFonts w:cstheme="minorHAnsi"/>
                <w:b/>
                <w:bCs/>
                <w:color w:val="808080"/>
                <w:sz w:val="28"/>
                <w:szCs w:val="28"/>
                <w:lang w:val="fr-FR"/>
              </w:rPr>
              <w:t>Bureau des radiocommunications (BR)</w:t>
            </w:r>
          </w:p>
          <w:p w14:paraId="5D410CA3" w14:textId="77777777" w:rsidR="00E53DCE" w:rsidRPr="00FC0C42" w:rsidRDefault="00E53DCE" w:rsidP="006160CB">
            <w:pPr>
              <w:spacing w:before="0"/>
              <w:jc w:val="left"/>
              <w:rPr>
                <w:rFonts w:cstheme="minorHAnsi"/>
                <w:b/>
                <w:bCs/>
                <w:color w:val="808080"/>
                <w:sz w:val="28"/>
                <w:szCs w:val="28"/>
                <w:lang w:val="fr-FR"/>
              </w:rPr>
            </w:pPr>
          </w:p>
          <w:p w14:paraId="238EAC46" w14:textId="77777777" w:rsidR="00E53DCE" w:rsidRPr="00FC0C42" w:rsidRDefault="00E53DCE" w:rsidP="006160CB">
            <w:pPr>
              <w:spacing w:before="0"/>
              <w:jc w:val="left"/>
              <w:rPr>
                <w:rFonts w:cs="Times New Roman Bold"/>
                <w:b/>
                <w:bCs/>
                <w:color w:val="808080"/>
                <w:sz w:val="28"/>
                <w:szCs w:val="28"/>
                <w:lang w:val="fr-FR"/>
              </w:rPr>
            </w:pPr>
          </w:p>
        </w:tc>
      </w:tr>
      <w:tr w:rsidR="00E53DCE" w:rsidRPr="00FC0C42" w14:paraId="32D03654" w14:textId="77777777" w:rsidTr="004228FA">
        <w:trPr>
          <w:jc w:val="center"/>
        </w:trPr>
        <w:tc>
          <w:tcPr>
            <w:tcW w:w="7054" w:type="dxa"/>
            <w:gridSpan w:val="2"/>
          </w:tcPr>
          <w:p w14:paraId="787AC96A" w14:textId="4AEA3F5C" w:rsidR="00E53DCE" w:rsidRPr="00FC0C42" w:rsidRDefault="00E53DCE" w:rsidP="006160CB">
            <w:pPr>
              <w:spacing w:before="0"/>
              <w:jc w:val="left"/>
              <w:rPr>
                <w:sz w:val="28"/>
                <w:szCs w:val="28"/>
                <w:lang w:val="fr-FR"/>
              </w:rPr>
            </w:pPr>
            <w:r w:rsidRPr="00FC0C42">
              <w:rPr>
                <w:szCs w:val="24"/>
                <w:lang w:val="fr-FR"/>
              </w:rPr>
              <w:t>Circulaire administrative</w:t>
            </w:r>
          </w:p>
          <w:p w14:paraId="198DE3D1" w14:textId="71E2FA3E" w:rsidR="00E53DCE" w:rsidRPr="00FC0C42" w:rsidRDefault="00E53DCE" w:rsidP="006160CB">
            <w:pPr>
              <w:spacing w:before="0"/>
              <w:jc w:val="left"/>
              <w:rPr>
                <w:b/>
                <w:bCs/>
                <w:sz w:val="28"/>
                <w:szCs w:val="28"/>
                <w:lang w:val="fr-FR"/>
              </w:rPr>
            </w:pPr>
            <w:r w:rsidRPr="00FC0C42">
              <w:rPr>
                <w:b/>
                <w:bCs/>
                <w:szCs w:val="24"/>
                <w:lang w:val="fr-FR"/>
              </w:rPr>
              <w:t>CA/</w:t>
            </w:r>
            <w:r w:rsidR="00EF1FA5" w:rsidRPr="00FC0C42">
              <w:rPr>
                <w:b/>
                <w:bCs/>
                <w:color w:val="000000"/>
                <w:lang w:val="fr-FR"/>
              </w:rPr>
              <w:t>283</w:t>
            </w:r>
          </w:p>
        </w:tc>
        <w:tc>
          <w:tcPr>
            <w:tcW w:w="2835" w:type="dxa"/>
          </w:tcPr>
          <w:p w14:paraId="73698996" w14:textId="3584ACEF" w:rsidR="00E53DCE" w:rsidRPr="00FC0C42" w:rsidRDefault="00DA39B5" w:rsidP="00304636">
            <w:pPr>
              <w:spacing w:before="0"/>
              <w:jc w:val="right"/>
              <w:rPr>
                <w:sz w:val="28"/>
                <w:szCs w:val="28"/>
                <w:lang w:val="fr-FR"/>
              </w:rPr>
            </w:pPr>
            <w:r>
              <w:rPr>
                <w:color w:val="000000"/>
                <w:lang w:val="fr-FR"/>
              </w:rPr>
              <w:t xml:space="preserve">Le </w:t>
            </w:r>
            <w:r w:rsidR="00EF1FA5" w:rsidRPr="00FC0C42">
              <w:rPr>
                <w:color w:val="000000"/>
                <w:lang w:val="fr-FR"/>
              </w:rPr>
              <w:t>20 mai 2026</w:t>
            </w:r>
          </w:p>
        </w:tc>
      </w:tr>
      <w:tr w:rsidR="00E53DCE" w:rsidRPr="00FC0C42" w14:paraId="21CF050B" w14:textId="77777777" w:rsidTr="004228FA">
        <w:trPr>
          <w:jc w:val="center"/>
        </w:trPr>
        <w:tc>
          <w:tcPr>
            <w:tcW w:w="9889" w:type="dxa"/>
            <w:gridSpan w:val="3"/>
          </w:tcPr>
          <w:p w14:paraId="78C111A6" w14:textId="77777777" w:rsidR="00E53DCE" w:rsidRPr="00FC0C42" w:rsidRDefault="00E53DCE" w:rsidP="006160CB">
            <w:pPr>
              <w:spacing w:before="0"/>
              <w:jc w:val="left"/>
              <w:rPr>
                <w:rFonts w:cs="Arial"/>
                <w:szCs w:val="24"/>
                <w:lang w:val="fr-FR"/>
              </w:rPr>
            </w:pPr>
          </w:p>
        </w:tc>
      </w:tr>
      <w:tr w:rsidR="00E53DCE" w:rsidRPr="00FC0C42" w14:paraId="2F4E240B" w14:textId="77777777" w:rsidTr="004228FA">
        <w:trPr>
          <w:jc w:val="center"/>
        </w:trPr>
        <w:tc>
          <w:tcPr>
            <w:tcW w:w="9889" w:type="dxa"/>
            <w:gridSpan w:val="3"/>
          </w:tcPr>
          <w:p w14:paraId="1E0134AA" w14:textId="77777777" w:rsidR="00E53DCE" w:rsidRPr="00FC0C42" w:rsidRDefault="00E53DCE" w:rsidP="006160CB">
            <w:pPr>
              <w:spacing w:before="0"/>
              <w:jc w:val="left"/>
              <w:rPr>
                <w:szCs w:val="24"/>
                <w:lang w:val="fr-FR"/>
              </w:rPr>
            </w:pPr>
          </w:p>
        </w:tc>
      </w:tr>
      <w:tr w:rsidR="00E53DCE" w:rsidRPr="00DC1885" w14:paraId="007114AC" w14:textId="77777777" w:rsidTr="004228FA">
        <w:trPr>
          <w:jc w:val="center"/>
        </w:trPr>
        <w:tc>
          <w:tcPr>
            <w:tcW w:w="9889" w:type="dxa"/>
            <w:gridSpan w:val="3"/>
          </w:tcPr>
          <w:p w14:paraId="43A7338A" w14:textId="0338E833" w:rsidR="00E53DCE" w:rsidRPr="00FC0C42" w:rsidRDefault="00EF1FA5" w:rsidP="00660FED">
            <w:pPr>
              <w:spacing w:before="0"/>
              <w:jc w:val="left"/>
              <w:rPr>
                <w:b/>
                <w:bCs/>
                <w:szCs w:val="24"/>
                <w:lang w:val="fr-FR"/>
              </w:rPr>
            </w:pPr>
            <w:r w:rsidRPr="00FC0C42">
              <w:rPr>
                <w:b/>
                <w:bCs/>
                <w:szCs w:val="24"/>
                <w:lang w:val="fr-FR"/>
              </w:rPr>
              <w:t>Aux Administrations des États Membres de l'UIT, aux Membres du Secteur des radiocommunications, aux Associés de l'UIT-R et aux établissements universitaires participant aux travaux de l'UIT</w:t>
            </w:r>
          </w:p>
        </w:tc>
      </w:tr>
      <w:tr w:rsidR="00E53DCE" w:rsidRPr="00DC1885" w14:paraId="26C0E337" w14:textId="77777777" w:rsidTr="004228FA">
        <w:trPr>
          <w:jc w:val="center"/>
        </w:trPr>
        <w:tc>
          <w:tcPr>
            <w:tcW w:w="9889" w:type="dxa"/>
            <w:gridSpan w:val="3"/>
          </w:tcPr>
          <w:p w14:paraId="29F7E960" w14:textId="77777777" w:rsidR="00E53DCE" w:rsidRPr="00FC0C42" w:rsidRDefault="00E53DCE" w:rsidP="006160CB">
            <w:pPr>
              <w:spacing w:before="0"/>
              <w:jc w:val="left"/>
              <w:rPr>
                <w:szCs w:val="24"/>
                <w:lang w:val="fr-FR"/>
              </w:rPr>
            </w:pPr>
          </w:p>
        </w:tc>
      </w:tr>
      <w:tr w:rsidR="00E53DCE" w:rsidRPr="00DC1885" w14:paraId="2813E03B" w14:textId="77777777" w:rsidTr="004228FA">
        <w:trPr>
          <w:jc w:val="center"/>
        </w:trPr>
        <w:tc>
          <w:tcPr>
            <w:tcW w:w="1526" w:type="dxa"/>
          </w:tcPr>
          <w:p w14:paraId="50D97891" w14:textId="77777777" w:rsidR="00E53DCE" w:rsidRPr="00FC0C42" w:rsidRDefault="003471C9" w:rsidP="006160CB">
            <w:pPr>
              <w:tabs>
                <w:tab w:val="clear" w:pos="1588"/>
                <w:tab w:val="left" w:pos="1560"/>
              </w:tabs>
              <w:spacing w:before="0"/>
              <w:jc w:val="left"/>
              <w:rPr>
                <w:szCs w:val="24"/>
                <w:lang w:val="fr-FR"/>
              </w:rPr>
            </w:pPr>
            <w:proofErr w:type="gramStart"/>
            <w:r w:rsidRPr="00FC0C42">
              <w:rPr>
                <w:lang w:val="fr-FR"/>
              </w:rPr>
              <w:t>Objet</w:t>
            </w:r>
            <w:r w:rsidR="00E53DCE" w:rsidRPr="00FC0C42">
              <w:rPr>
                <w:szCs w:val="24"/>
                <w:lang w:val="fr-FR"/>
              </w:rPr>
              <w:t>:</w:t>
            </w:r>
            <w:proofErr w:type="gramEnd"/>
          </w:p>
        </w:tc>
        <w:tc>
          <w:tcPr>
            <w:tcW w:w="8363" w:type="dxa"/>
            <w:gridSpan w:val="2"/>
            <w:vMerge w:val="restart"/>
          </w:tcPr>
          <w:p w14:paraId="41F3265F" w14:textId="6F1BA882" w:rsidR="00E53DCE" w:rsidRPr="00FC0C42" w:rsidRDefault="00EF1FA5" w:rsidP="00EF1FA5">
            <w:pPr>
              <w:tabs>
                <w:tab w:val="clear" w:pos="1588"/>
                <w:tab w:val="left" w:pos="1560"/>
              </w:tabs>
              <w:spacing w:before="0"/>
              <w:jc w:val="left"/>
              <w:rPr>
                <w:b/>
                <w:bCs/>
                <w:szCs w:val="24"/>
                <w:lang w:val="fr-FR"/>
              </w:rPr>
            </w:pPr>
            <w:r w:rsidRPr="00FC0C42">
              <w:rPr>
                <w:b/>
                <w:bCs/>
                <w:szCs w:val="24"/>
                <w:lang w:val="fr-FR"/>
              </w:rPr>
              <w:t>Séminaire mondial OMM-UIT sur l</w:t>
            </w:r>
            <w:r w:rsidR="00036DF3" w:rsidRPr="00FC0C42">
              <w:rPr>
                <w:b/>
                <w:bCs/>
                <w:szCs w:val="24"/>
                <w:lang w:val="fr-FR"/>
              </w:rPr>
              <w:t>'</w:t>
            </w:r>
            <w:r w:rsidRPr="00FC0C42">
              <w:rPr>
                <w:b/>
                <w:bCs/>
                <w:szCs w:val="24"/>
                <w:lang w:val="fr-FR"/>
              </w:rPr>
              <w:t>utilisation du spectre pour la météorologie – Enjeux, perspectives et évolution des besoins – Genève (Suisse), 28</w:t>
            </w:r>
            <w:r w:rsidR="00036DF3" w:rsidRPr="00FC0C42">
              <w:rPr>
                <w:b/>
                <w:bCs/>
                <w:szCs w:val="24"/>
                <w:lang w:val="fr-FR"/>
              </w:rPr>
              <w:noBreakHyphen/>
            </w:r>
            <w:r w:rsidRPr="00FC0C42">
              <w:rPr>
                <w:b/>
                <w:bCs/>
                <w:szCs w:val="24"/>
                <w:lang w:val="fr-FR"/>
              </w:rPr>
              <w:t>30</w:t>
            </w:r>
            <w:r w:rsidR="00036DF3" w:rsidRPr="00FC0C42">
              <w:rPr>
                <w:b/>
                <w:bCs/>
                <w:szCs w:val="24"/>
                <w:lang w:val="fr-FR"/>
              </w:rPr>
              <w:t> </w:t>
            </w:r>
            <w:r w:rsidRPr="00FC0C42">
              <w:rPr>
                <w:b/>
                <w:bCs/>
                <w:szCs w:val="24"/>
                <w:lang w:val="fr-FR"/>
              </w:rPr>
              <w:t>septembre</w:t>
            </w:r>
            <w:r w:rsidR="00036DF3" w:rsidRPr="00FC0C42">
              <w:rPr>
                <w:b/>
                <w:bCs/>
                <w:szCs w:val="24"/>
                <w:lang w:val="fr-FR"/>
              </w:rPr>
              <w:t> </w:t>
            </w:r>
            <w:r w:rsidRPr="00FC0C42">
              <w:rPr>
                <w:b/>
                <w:bCs/>
                <w:szCs w:val="24"/>
                <w:lang w:val="fr-FR"/>
              </w:rPr>
              <w:t>2026</w:t>
            </w:r>
          </w:p>
        </w:tc>
      </w:tr>
      <w:tr w:rsidR="00E53DCE" w:rsidRPr="00DC1885" w14:paraId="61BFC634" w14:textId="77777777" w:rsidTr="004228FA">
        <w:trPr>
          <w:jc w:val="center"/>
        </w:trPr>
        <w:tc>
          <w:tcPr>
            <w:tcW w:w="1526" w:type="dxa"/>
          </w:tcPr>
          <w:p w14:paraId="1D8E097C" w14:textId="77777777" w:rsidR="00E53DCE" w:rsidRPr="00FC0C42"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FC0C42" w:rsidRDefault="00E53DCE" w:rsidP="006160CB">
            <w:pPr>
              <w:tabs>
                <w:tab w:val="clear" w:pos="1588"/>
                <w:tab w:val="left" w:pos="1560"/>
              </w:tabs>
              <w:spacing w:before="0"/>
              <w:rPr>
                <w:b/>
                <w:bCs/>
                <w:szCs w:val="24"/>
                <w:lang w:val="fr-FR"/>
              </w:rPr>
            </w:pPr>
          </w:p>
        </w:tc>
      </w:tr>
      <w:tr w:rsidR="00E53DCE" w:rsidRPr="00DC1885" w14:paraId="16E0966F" w14:textId="77777777" w:rsidTr="004228FA">
        <w:trPr>
          <w:jc w:val="center"/>
        </w:trPr>
        <w:tc>
          <w:tcPr>
            <w:tcW w:w="1526" w:type="dxa"/>
          </w:tcPr>
          <w:p w14:paraId="1523ACF5" w14:textId="77777777" w:rsidR="00E53DCE" w:rsidRPr="00FC0C42"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FC0C42" w:rsidRDefault="00E53DCE" w:rsidP="006160CB">
            <w:pPr>
              <w:tabs>
                <w:tab w:val="clear" w:pos="1588"/>
                <w:tab w:val="left" w:pos="1560"/>
              </w:tabs>
              <w:spacing w:before="0"/>
              <w:rPr>
                <w:b/>
                <w:bCs/>
                <w:szCs w:val="24"/>
                <w:lang w:val="fr-FR"/>
              </w:rPr>
            </w:pPr>
          </w:p>
        </w:tc>
      </w:tr>
      <w:tr w:rsidR="00E53DCE" w:rsidRPr="00DC1885" w14:paraId="290A0292" w14:textId="77777777" w:rsidTr="004228FA">
        <w:trPr>
          <w:jc w:val="center"/>
        </w:trPr>
        <w:tc>
          <w:tcPr>
            <w:tcW w:w="9889" w:type="dxa"/>
            <w:gridSpan w:val="3"/>
          </w:tcPr>
          <w:p w14:paraId="40F59961" w14:textId="77777777" w:rsidR="00E53DCE" w:rsidRPr="00FC0C42" w:rsidRDefault="00E53DCE" w:rsidP="006160CB">
            <w:pPr>
              <w:spacing w:before="0"/>
              <w:jc w:val="left"/>
              <w:rPr>
                <w:b/>
                <w:bCs/>
                <w:szCs w:val="24"/>
                <w:lang w:val="fr-FR"/>
              </w:rPr>
            </w:pPr>
          </w:p>
        </w:tc>
      </w:tr>
    </w:tbl>
    <w:p w14:paraId="5F957CB7" w14:textId="18C2867E" w:rsidR="00EF1FA5" w:rsidRPr="00FC0C42" w:rsidRDefault="00EF1FA5" w:rsidP="00660FED">
      <w:pPr>
        <w:pStyle w:val="Heading1"/>
        <w:spacing w:before="480"/>
        <w:rPr>
          <w:rFonts w:asciiTheme="minorHAnsi" w:hAnsiTheme="minorHAnsi" w:cstheme="minorHAnsi"/>
          <w:szCs w:val="24"/>
          <w:lang w:val="fr-FR"/>
        </w:rPr>
      </w:pPr>
      <w:r w:rsidRPr="00FC0C42">
        <w:rPr>
          <w:lang w:val="fr-FR"/>
        </w:rPr>
        <w:t>1</w:t>
      </w:r>
      <w:r w:rsidRPr="00FC0C42">
        <w:rPr>
          <w:lang w:val="fr-FR"/>
        </w:rPr>
        <w:tab/>
        <w:t>Introduction</w:t>
      </w:r>
    </w:p>
    <w:p w14:paraId="04DE5B64" w14:textId="136166B7" w:rsidR="00EF1FA5" w:rsidRPr="00FC0C42" w:rsidRDefault="00EF1FA5" w:rsidP="00660FED">
      <w:pPr>
        <w:spacing w:before="120"/>
        <w:rPr>
          <w:rFonts w:asciiTheme="minorHAnsi" w:hAnsiTheme="minorHAnsi" w:cstheme="minorHAnsi"/>
          <w:szCs w:val="24"/>
          <w:lang w:val="fr-FR"/>
        </w:rPr>
      </w:pPr>
      <w:r w:rsidRPr="00FC0C42">
        <w:rPr>
          <w:lang w:val="fr-FR"/>
        </w:rPr>
        <w:t>Dans le prolongement des activités menées conjointement par l</w:t>
      </w:r>
      <w:r w:rsidR="00036DF3" w:rsidRPr="00FC0C42">
        <w:rPr>
          <w:lang w:val="fr-FR"/>
        </w:rPr>
        <w:t>'</w:t>
      </w:r>
      <w:r w:rsidRPr="00FC0C42">
        <w:rPr>
          <w:lang w:val="fr-FR"/>
        </w:rPr>
        <w:t>OMM et l</w:t>
      </w:r>
      <w:r w:rsidR="00036DF3" w:rsidRPr="00FC0C42">
        <w:rPr>
          <w:lang w:val="fr-FR"/>
        </w:rPr>
        <w:t>'</w:t>
      </w:r>
      <w:r w:rsidRPr="00FC0C42">
        <w:rPr>
          <w:lang w:val="fr-FR"/>
        </w:rPr>
        <w:t xml:space="preserve">UIT en vue de la </w:t>
      </w:r>
      <w:hyperlink r:id="rId8" w:anchor="/fr" w:history="1">
        <w:r w:rsidRPr="00FC0C42">
          <w:rPr>
            <w:rStyle w:val="Hyperlink"/>
            <w:lang w:val="fr-FR"/>
          </w:rPr>
          <w:t>CMR</w:t>
        </w:r>
        <w:r w:rsidR="00036DF3" w:rsidRPr="00FC0C42">
          <w:rPr>
            <w:rStyle w:val="Hyperlink"/>
            <w:lang w:val="fr-FR"/>
          </w:rPr>
          <w:noBreakHyphen/>
        </w:r>
        <w:r w:rsidRPr="00FC0C42">
          <w:rPr>
            <w:rStyle w:val="Hyperlink"/>
            <w:lang w:val="fr-FR"/>
          </w:rPr>
          <w:t>27</w:t>
        </w:r>
      </w:hyperlink>
      <w:r w:rsidRPr="00FC0C42">
        <w:rPr>
          <w:lang w:val="fr-FR"/>
        </w:rPr>
        <w:t>, j</w:t>
      </w:r>
      <w:r w:rsidR="00036DF3" w:rsidRPr="00FC0C42">
        <w:rPr>
          <w:lang w:val="fr-FR"/>
        </w:rPr>
        <w:t>'</w:t>
      </w:r>
      <w:r w:rsidRPr="00FC0C42">
        <w:rPr>
          <w:lang w:val="fr-FR"/>
        </w:rPr>
        <w:t>ai l</w:t>
      </w:r>
      <w:r w:rsidR="00036DF3" w:rsidRPr="00FC0C42">
        <w:rPr>
          <w:lang w:val="fr-FR"/>
        </w:rPr>
        <w:t>'</w:t>
      </w:r>
      <w:r w:rsidRPr="00FC0C42">
        <w:rPr>
          <w:lang w:val="fr-FR"/>
        </w:rPr>
        <w:t>honneur de vous informer que l</w:t>
      </w:r>
      <w:r w:rsidR="00036DF3" w:rsidRPr="00FC0C42">
        <w:rPr>
          <w:lang w:val="fr-FR"/>
        </w:rPr>
        <w:t>'</w:t>
      </w:r>
      <w:r w:rsidRPr="00FC0C42">
        <w:rPr>
          <w:lang w:val="fr-FR"/>
        </w:rPr>
        <w:t>Organisation météorologique mondiale (</w:t>
      </w:r>
      <w:hyperlink r:id="rId9" w:history="1">
        <w:r w:rsidRPr="00FC0C42">
          <w:rPr>
            <w:rStyle w:val="Hyperlink"/>
            <w:lang w:val="fr-FR"/>
          </w:rPr>
          <w:t>OMM</w:t>
        </w:r>
      </w:hyperlink>
      <w:r w:rsidRPr="00FC0C42">
        <w:rPr>
          <w:lang w:val="fr-FR"/>
        </w:rPr>
        <w:t>) et l</w:t>
      </w:r>
      <w:r w:rsidR="00036DF3" w:rsidRPr="00FC0C42">
        <w:rPr>
          <w:lang w:val="fr-FR"/>
        </w:rPr>
        <w:t>'</w:t>
      </w:r>
      <w:r w:rsidRPr="00FC0C42">
        <w:rPr>
          <w:lang w:val="fr-FR"/>
        </w:rPr>
        <w:t>Union internationale des télécommunications (</w:t>
      </w:r>
      <w:hyperlink r:id="rId10" w:anchor="/fr" w:history="1">
        <w:r w:rsidRPr="00FC0C42">
          <w:rPr>
            <w:rStyle w:val="Hyperlink"/>
            <w:lang w:val="fr-FR"/>
          </w:rPr>
          <w:t>UIT</w:t>
        </w:r>
      </w:hyperlink>
      <w:r w:rsidRPr="00FC0C42">
        <w:rPr>
          <w:lang w:val="fr-FR"/>
        </w:rPr>
        <w:t>) organisent un troisième séminaire mondial sur le thème «Utilisation du spectre pour la météorologie – enjeux, perspectives et évolution des besoins». La manifestation se tiendra à Genève (Suisse) du 28 au 30 septembre 2026.</w:t>
      </w:r>
      <w:hyperlink r:id="rId11" w:history="1"/>
      <w:hyperlink r:id="rId12" w:history="1"/>
      <w:hyperlink r:id="rId13" w:history="1"/>
    </w:p>
    <w:p w14:paraId="6164B5D0" w14:textId="6B8F7CFE" w:rsidR="00EF1FA5" w:rsidRPr="00FC0C42" w:rsidRDefault="00EF1FA5" w:rsidP="00660FED">
      <w:pPr>
        <w:rPr>
          <w:rFonts w:asciiTheme="minorHAnsi" w:hAnsiTheme="minorHAnsi" w:cstheme="minorHAnsi"/>
          <w:szCs w:val="24"/>
          <w:lang w:val="fr-FR"/>
        </w:rPr>
      </w:pPr>
      <w:r w:rsidRPr="00FC0C42">
        <w:rPr>
          <w:lang w:val="fr-FR"/>
        </w:rPr>
        <w:t>Le séminaire devrait permettre de renforcer la coopération entre les parties prenantes, d'améliorer la compréhension des besoins de spectre pour la météorologie et de contribuer à assurer l</w:t>
      </w:r>
      <w:r w:rsidR="00036DF3" w:rsidRPr="00FC0C42">
        <w:rPr>
          <w:lang w:val="fr-FR"/>
        </w:rPr>
        <w:t>'</w:t>
      </w:r>
      <w:r w:rsidRPr="00FC0C42">
        <w:rPr>
          <w:lang w:val="fr-FR"/>
        </w:rPr>
        <w:t>exploitation durable et résiliente des systèmes d</w:t>
      </w:r>
      <w:r w:rsidR="00036DF3" w:rsidRPr="00FC0C42">
        <w:rPr>
          <w:lang w:val="fr-FR"/>
        </w:rPr>
        <w:t>'</w:t>
      </w:r>
      <w:r w:rsidRPr="00FC0C42">
        <w:rPr>
          <w:lang w:val="fr-FR"/>
        </w:rPr>
        <w:t>observation de la Terre dans la perspective de la préparation de la CMR-27. Le séminaire sera également l</w:t>
      </w:r>
      <w:r w:rsidR="00036DF3" w:rsidRPr="00FC0C42">
        <w:rPr>
          <w:lang w:val="fr-FR"/>
        </w:rPr>
        <w:t>'</w:t>
      </w:r>
      <w:r w:rsidRPr="00FC0C42">
        <w:rPr>
          <w:lang w:val="fr-FR"/>
        </w:rPr>
        <w:t xml:space="preserve">occasion de mettre en évidence une nouvelle édition du </w:t>
      </w:r>
      <w:hyperlink r:id="rId14" w:history="1">
        <w:r w:rsidRPr="00FC0C42">
          <w:rPr>
            <w:rStyle w:val="Hyperlink"/>
            <w:lang w:val="fr-FR"/>
          </w:rPr>
          <w:t>Manuel OMM/UIT</w:t>
        </w:r>
      </w:hyperlink>
      <w:r w:rsidRPr="00FC0C42">
        <w:rPr>
          <w:lang w:val="fr-FR"/>
        </w:rPr>
        <w:t xml:space="preserve"> sur</w:t>
      </w:r>
      <w:proofErr w:type="gramStart"/>
      <w:r w:rsidRPr="00FC0C42">
        <w:rPr>
          <w:lang w:val="fr-FR"/>
        </w:rPr>
        <w:t xml:space="preserve"> </w:t>
      </w:r>
      <w:r w:rsidR="00036DF3" w:rsidRPr="00FC0C42">
        <w:rPr>
          <w:lang w:val="fr-FR"/>
        </w:rPr>
        <w:t>«</w:t>
      </w:r>
      <w:r w:rsidRPr="00FC0C42">
        <w:rPr>
          <w:lang w:val="fr-FR"/>
        </w:rPr>
        <w:t>l</w:t>
      </w:r>
      <w:r w:rsidR="00036DF3" w:rsidRPr="00FC0C42">
        <w:rPr>
          <w:lang w:val="fr-FR"/>
        </w:rPr>
        <w:t>'</w:t>
      </w:r>
      <w:r w:rsidRPr="00FC0C42">
        <w:rPr>
          <w:lang w:val="fr-FR"/>
        </w:rPr>
        <w:t>utilisation</w:t>
      </w:r>
      <w:proofErr w:type="gramEnd"/>
      <w:r w:rsidRPr="00FC0C42">
        <w:rPr>
          <w:lang w:val="fr-FR"/>
        </w:rPr>
        <w:t xml:space="preserve"> du spectre radioélectrique pour la météorologie, le temps, le climat, l</w:t>
      </w:r>
      <w:r w:rsidR="00036DF3" w:rsidRPr="00FC0C42">
        <w:rPr>
          <w:lang w:val="fr-FR"/>
        </w:rPr>
        <w:t>'</w:t>
      </w:r>
      <w:r w:rsidRPr="00FC0C42">
        <w:rPr>
          <w:lang w:val="fr-FR"/>
        </w:rPr>
        <w:t xml:space="preserve">eau et les applications environnementales </w:t>
      </w:r>
      <w:proofErr w:type="gramStart"/>
      <w:r w:rsidRPr="00FC0C42">
        <w:rPr>
          <w:lang w:val="fr-FR"/>
        </w:rPr>
        <w:t>connexes</w:t>
      </w:r>
      <w:r w:rsidR="00036DF3" w:rsidRPr="00FC0C42">
        <w:rPr>
          <w:lang w:val="fr-FR"/>
        </w:rPr>
        <w:t>»</w:t>
      </w:r>
      <w:proofErr w:type="gramEnd"/>
      <w:r w:rsidRPr="00FC0C42">
        <w:rPr>
          <w:lang w:val="fr-FR"/>
        </w:rPr>
        <w:t>.</w:t>
      </w:r>
      <w:hyperlink r:id="rId15" w:history="1"/>
    </w:p>
    <w:p w14:paraId="6F9FC606" w14:textId="77777777" w:rsidR="00EF1FA5" w:rsidRPr="00FC0C42" w:rsidRDefault="00EF1FA5" w:rsidP="00660FED">
      <w:pPr>
        <w:pStyle w:val="Heading1"/>
        <w:spacing w:before="480"/>
        <w:rPr>
          <w:rFonts w:asciiTheme="minorHAnsi" w:hAnsiTheme="minorHAnsi" w:cstheme="minorHAnsi"/>
          <w:szCs w:val="24"/>
          <w:lang w:val="fr-FR"/>
        </w:rPr>
      </w:pPr>
      <w:r w:rsidRPr="00FC0C42">
        <w:rPr>
          <w:lang w:val="fr-FR"/>
        </w:rPr>
        <w:t>2</w:t>
      </w:r>
      <w:r w:rsidRPr="00FC0C42">
        <w:rPr>
          <w:lang w:val="fr-FR"/>
        </w:rPr>
        <w:tab/>
        <w:t>Programme du séminaire</w:t>
      </w:r>
    </w:p>
    <w:p w14:paraId="5F7CCFBC" w14:textId="734993CB" w:rsidR="00EF1FA5" w:rsidRPr="00FC0C42" w:rsidRDefault="00EF1FA5" w:rsidP="00660FED">
      <w:pPr>
        <w:spacing w:before="120"/>
        <w:rPr>
          <w:rFonts w:asciiTheme="minorHAnsi" w:hAnsiTheme="minorHAnsi" w:cstheme="minorHAnsi"/>
          <w:szCs w:val="24"/>
          <w:lang w:val="fr-FR"/>
        </w:rPr>
      </w:pPr>
      <w:r w:rsidRPr="00FC0C42">
        <w:rPr>
          <w:lang w:val="fr-FR"/>
        </w:rPr>
        <w:t xml:space="preserve">Des informations générales et le projet de programme sont présentés dans les </w:t>
      </w:r>
      <w:r w:rsidR="00036DF3" w:rsidRPr="00FC0C42">
        <w:rPr>
          <w:lang w:val="fr-FR"/>
        </w:rPr>
        <w:t>a</w:t>
      </w:r>
      <w:r w:rsidRPr="00FC0C42">
        <w:rPr>
          <w:lang w:val="fr-FR"/>
        </w:rPr>
        <w:t>nnexes.</w:t>
      </w:r>
    </w:p>
    <w:p w14:paraId="523A4D5E" w14:textId="68B7B713" w:rsidR="00EF1FA5" w:rsidRPr="00FC0C42" w:rsidRDefault="00EF1FA5" w:rsidP="00660FED">
      <w:pPr>
        <w:rPr>
          <w:rFonts w:asciiTheme="minorHAnsi" w:hAnsiTheme="minorHAnsi" w:cstheme="minorHAnsi"/>
          <w:szCs w:val="24"/>
          <w:lang w:val="fr-FR"/>
        </w:rPr>
      </w:pPr>
      <w:r w:rsidRPr="00FC0C42">
        <w:rPr>
          <w:lang w:val="fr-FR"/>
        </w:rPr>
        <w:t>Une page web pour les participants est disponible sur le site web de l</w:t>
      </w:r>
      <w:r w:rsidR="00036DF3" w:rsidRPr="00FC0C42">
        <w:rPr>
          <w:lang w:val="fr-FR"/>
        </w:rPr>
        <w:t>'</w:t>
      </w:r>
      <w:r w:rsidRPr="00FC0C42">
        <w:rPr>
          <w:lang w:val="fr-FR"/>
        </w:rPr>
        <w:t xml:space="preserve">UIT à </w:t>
      </w:r>
      <w:proofErr w:type="gramStart"/>
      <w:r w:rsidRPr="00FC0C42">
        <w:rPr>
          <w:lang w:val="fr-FR"/>
        </w:rPr>
        <w:t>l</w:t>
      </w:r>
      <w:r w:rsidR="00036DF3" w:rsidRPr="00FC0C42">
        <w:rPr>
          <w:lang w:val="fr-FR"/>
        </w:rPr>
        <w:t>'</w:t>
      </w:r>
      <w:r w:rsidRPr="00FC0C42">
        <w:rPr>
          <w:lang w:val="fr-FR"/>
        </w:rPr>
        <w:t>adresse:</w:t>
      </w:r>
      <w:proofErr w:type="gramEnd"/>
    </w:p>
    <w:p w14:paraId="21B6E279" w14:textId="7431B36E" w:rsidR="00EF1FA5" w:rsidRPr="00FC0C42" w:rsidRDefault="00EF1FA5" w:rsidP="00660FED">
      <w:pPr>
        <w:rPr>
          <w:rStyle w:val="Hyperlink"/>
          <w:lang w:val="fr-FR"/>
        </w:rPr>
      </w:pPr>
      <w:hyperlink r:id="rId16" w:history="1">
        <w:r w:rsidRPr="00FC0C42">
          <w:rPr>
            <w:rStyle w:val="Hyperlink"/>
            <w:lang w:val="fr-FR"/>
          </w:rPr>
          <w:t>Utilisation du spectre pour la météorologie – UIT OMM | Organisation météorologique mondiale</w:t>
        </w:r>
      </w:hyperlink>
    </w:p>
    <w:p w14:paraId="001AEED6" w14:textId="06DCA5F9" w:rsidR="00EF1FA5" w:rsidRPr="00FC0C42" w:rsidRDefault="00EF1FA5" w:rsidP="00660FED">
      <w:pPr>
        <w:spacing w:line="240" w:lineRule="auto"/>
        <w:rPr>
          <w:rFonts w:asciiTheme="minorHAnsi" w:hAnsiTheme="minorHAnsi" w:cstheme="minorHAnsi"/>
          <w:szCs w:val="24"/>
          <w:lang w:val="fr-FR"/>
        </w:rPr>
      </w:pPr>
      <w:r w:rsidRPr="00FC0C42">
        <w:rPr>
          <w:lang w:val="fr-FR"/>
        </w:rPr>
        <w:t>De plus amples informations seront publiées dès que possible, ainsi qu</w:t>
      </w:r>
      <w:r w:rsidR="00036DF3" w:rsidRPr="00FC0C42">
        <w:rPr>
          <w:lang w:val="fr-FR"/>
        </w:rPr>
        <w:t>'</w:t>
      </w:r>
      <w:r w:rsidRPr="00FC0C42">
        <w:rPr>
          <w:lang w:val="fr-FR"/>
        </w:rPr>
        <w:t>un programme détaillé du séminaire et des présentations. Le séminaire se déroulera en anglais.</w:t>
      </w:r>
    </w:p>
    <w:p w14:paraId="24494808" w14:textId="77777777" w:rsidR="00EF1FA5" w:rsidRPr="00FC0C42" w:rsidRDefault="00EF1FA5" w:rsidP="00660FED">
      <w:pPr>
        <w:pStyle w:val="Heading1"/>
        <w:spacing w:before="480"/>
        <w:rPr>
          <w:rFonts w:asciiTheme="minorHAnsi" w:hAnsiTheme="minorHAnsi" w:cstheme="minorHAnsi"/>
          <w:szCs w:val="24"/>
          <w:lang w:val="fr-FR"/>
        </w:rPr>
      </w:pPr>
      <w:bookmarkStart w:id="0" w:name="_Hlk163988432"/>
      <w:r w:rsidRPr="00FC0C42">
        <w:rPr>
          <w:lang w:val="fr-FR"/>
        </w:rPr>
        <w:t>3</w:t>
      </w:r>
      <w:r w:rsidRPr="00FC0C42">
        <w:rPr>
          <w:lang w:val="fr-FR"/>
        </w:rPr>
        <w:tab/>
        <w:t>Lieu de la manifestation</w:t>
      </w:r>
      <w:bookmarkStart w:id="1" w:name="_Hlk163992501"/>
    </w:p>
    <w:bookmarkEnd w:id="1"/>
    <w:p w14:paraId="2A5D2EE7" w14:textId="39EBFCE0" w:rsidR="00EF1FA5" w:rsidRPr="00FC0C42" w:rsidRDefault="00EF1FA5" w:rsidP="00660FED">
      <w:pPr>
        <w:spacing w:before="120"/>
        <w:rPr>
          <w:rFonts w:asciiTheme="minorHAnsi" w:hAnsiTheme="minorHAnsi" w:cstheme="minorHAnsi"/>
          <w:szCs w:val="24"/>
          <w:lang w:val="fr-FR"/>
        </w:rPr>
      </w:pPr>
      <w:r w:rsidRPr="00FC0C42">
        <w:rPr>
          <w:lang w:val="fr-FR"/>
        </w:rPr>
        <w:t>Le séminaire se tiendra au siège de l</w:t>
      </w:r>
      <w:r w:rsidR="00036DF3" w:rsidRPr="00FC0C42">
        <w:rPr>
          <w:lang w:val="fr-FR"/>
        </w:rPr>
        <w:t>'</w:t>
      </w:r>
      <w:r w:rsidRPr="00FC0C42">
        <w:rPr>
          <w:lang w:val="fr-FR"/>
        </w:rPr>
        <w:t>UIT, Place des Nations, à Genève. Le guichet d</w:t>
      </w:r>
      <w:r w:rsidR="00036DF3" w:rsidRPr="00FC0C42">
        <w:rPr>
          <w:lang w:val="fr-FR"/>
        </w:rPr>
        <w:t>'</w:t>
      </w:r>
      <w:r w:rsidRPr="00FC0C42">
        <w:rPr>
          <w:lang w:val="fr-FR"/>
        </w:rPr>
        <w:t>inscription est situé à l</w:t>
      </w:r>
      <w:r w:rsidR="00036DF3" w:rsidRPr="00FC0C42">
        <w:rPr>
          <w:lang w:val="fr-FR"/>
        </w:rPr>
        <w:t>'</w:t>
      </w:r>
      <w:r w:rsidRPr="00FC0C42">
        <w:rPr>
          <w:lang w:val="fr-FR"/>
        </w:rPr>
        <w:t xml:space="preserve">entrée du </w:t>
      </w:r>
      <w:hyperlink r:id="rId17" w:history="1">
        <w:r w:rsidRPr="00FC0C42">
          <w:rPr>
            <w:rStyle w:val="Hyperlink"/>
            <w:lang w:val="fr-FR"/>
          </w:rPr>
          <w:t xml:space="preserve">bâtiment </w:t>
        </w:r>
        <w:proofErr w:type="spellStart"/>
        <w:r w:rsidRPr="00FC0C42">
          <w:rPr>
            <w:rStyle w:val="Hyperlink"/>
            <w:lang w:val="fr-FR"/>
          </w:rPr>
          <w:t>Montbrillant</w:t>
        </w:r>
        <w:proofErr w:type="spellEnd"/>
        <w:r w:rsidRPr="00FC0C42">
          <w:rPr>
            <w:rStyle w:val="Hyperlink"/>
            <w:lang w:val="fr-FR"/>
          </w:rPr>
          <w:t xml:space="preserve"> (M) de l</w:t>
        </w:r>
        <w:r w:rsidR="00036DF3" w:rsidRPr="00FC0C42">
          <w:rPr>
            <w:rStyle w:val="Hyperlink"/>
            <w:lang w:val="fr-FR"/>
          </w:rPr>
          <w:t>'</w:t>
        </w:r>
        <w:r w:rsidRPr="00FC0C42">
          <w:rPr>
            <w:rStyle w:val="Hyperlink"/>
            <w:lang w:val="fr-FR"/>
          </w:rPr>
          <w:t xml:space="preserve">UIT, 2 rue de </w:t>
        </w:r>
        <w:proofErr w:type="spellStart"/>
        <w:r w:rsidRPr="00FC0C42">
          <w:rPr>
            <w:rStyle w:val="Hyperlink"/>
            <w:lang w:val="fr-FR"/>
          </w:rPr>
          <w:t>Varembé</w:t>
        </w:r>
        <w:proofErr w:type="spellEnd"/>
        <w:r w:rsidRPr="00FC0C42">
          <w:rPr>
            <w:rStyle w:val="Hyperlink"/>
            <w:lang w:val="fr-FR"/>
          </w:rPr>
          <w:t>, à Genève</w:t>
        </w:r>
      </w:hyperlink>
      <w:r w:rsidRPr="00FC0C42">
        <w:rPr>
          <w:lang w:val="fr-FR"/>
        </w:rPr>
        <w:t>.</w:t>
      </w:r>
      <w:hyperlink r:id="rId18" w:history="1"/>
    </w:p>
    <w:p w14:paraId="53DD2D88" w14:textId="64A71B2E" w:rsidR="00EF1FA5" w:rsidRPr="00FC0C42" w:rsidRDefault="00EF1FA5" w:rsidP="00005506">
      <w:pPr>
        <w:pStyle w:val="Heading1"/>
        <w:tabs>
          <w:tab w:val="center" w:pos="4819"/>
        </w:tabs>
        <w:rPr>
          <w:rFonts w:asciiTheme="minorHAnsi" w:hAnsiTheme="minorHAnsi" w:cstheme="minorHAnsi"/>
          <w:szCs w:val="24"/>
          <w:lang w:val="fr-FR"/>
        </w:rPr>
      </w:pPr>
      <w:r w:rsidRPr="00FC0C42">
        <w:rPr>
          <w:bCs/>
          <w:lang w:val="fr-FR"/>
        </w:rPr>
        <w:lastRenderedPageBreak/>
        <w:t>4</w:t>
      </w:r>
      <w:r w:rsidRPr="00FC0C42">
        <w:rPr>
          <w:lang w:val="fr-FR"/>
        </w:rPr>
        <w:tab/>
        <w:t>Participation</w:t>
      </w:r>
    </w:p>
    <w:bookmarkEnd w:id="0"/>
    <w:p w14:paraId="67289D89" w14:textId="2D5100CE" w:rsidR="00EF1FA5" w:rsidRPr="00FC0C42" w:rsidRDefault="00EF1FA5" w:rsidP="00660FED">
      <w:pPr>
        <w:spacing w:before="120"/>
        <w:rPr>
          <w:rFonts w:asciiTheme="minorHAnsi" w:hAnsiTheme="minorHAnsi" w:cstheme="minorHAnsi"/>
          <w:szCs w:val="24"/>
          <w:lang w:val="fr-FR"/>
        </w:rPr>
      </w:pPr>
      <w:r w:rsidRPr="00FC0C42">
        <w:rPr>
          <w:lang w:val="fr-FR"/>
        </w:rPr>
        <w:t>La participation est ouverte aux États Membres, aux Membres de Secteur, aux Associés de l'UIT et aux établissements universitaires participant aux travaux de l'UIT, ainsi qu'à toute personne issue d'un pays membre de l'UIT qui souhaite contribuer aux travaux. Il peut aussi s'agir de personnes qui sont membres d'organisations internationales, régionales ou nationales. L</w:t>
      </w:r>
      <w:r w:rsidR="00036DF3" w:rsidRPr="00FC0C42">
        <w:rPr>
          <w:lang w:val="fr-FR"/>
        </w:rPr>
        <w:t>'</w:t>
      </w:r>
      <w:r w:rsidRPr="00FC0C42">
        <w:rPr>
          <w:lang w:val="fr-FR"/>
        </w:rPr>
        <w:t>inscription aux manifestations de l</w:t>
      </w:r>
      <w:r w:rsidR="00036DF3" w:rsidRPr="00FC0C42">
        <w:rPr>
          <w:lang w:val="fr-FR"/>
        </w:rPr>
        <w:t>'</w:t>
      </w:r>
      <w:r w:rsidRPr="00FC0C42">
        <w:rPr>
          <w:lang w:val="fr-FR"/>
        </w:rPr>
        <w:t>UIT-R est obligatoire et s</w:t>
      </w:r>
      <w:r w:rsidR="00036DF3" w:rsidRPr="00FC0C42">
        <w:rPr>
          <w:lang w:val="fr-FR"/>
        </w:rPr>
        <w:t>'</w:t>
      </w:r>
      <w:r w:rsidRPr="00FC0C42">
        <w:rPr>
          <w:lang w:val="fr-FR"/>
        </w:rPr>
        <w:t>effectue exclusivement en ligne par l</w:t>
      </w:r>
      <w:r w:rsidR="00036DF3" w:rsidRPr="00FC0C42">
        <w:rPr>
          <w:lang w:val="fr-FR"/>
        </w:rPr>
        <w:t>'</w:t>
      </w:r>
      <w:r w:rsidRPr="00FC0C42">
        <w:rPr>
          <w:lang w:val="fr-FR"/>
        </w:rPr>
        <w:t>intermédiaire des coordonnateurs désignés. Il a été demandé à chaque Membre de l</w:t>
      </w:r>
      <w:r w:rsidR="00036DF3" w:rsidRPr="00FC0C42">
        <w:rPr>
          <w:lang w:val="fr-FR"/>
        </w:rPr>
        <w:t>'</w:t>
      </w:r>
      <w:r w:rsidRPr="00FC0C42">
        <w:rPr>
          <w:lang w:val="fr-FR"/>
        </w:rPr>
        <w:t>UIT-R de désigner un coordonnateur désigné chargé de s</w:t>
      </w:r>
      <w:r w:rsidR="00036DF3" w:rsidRPr="00FC0C42">
        <w:rPr>
          <w:lang w:val="fr-FR"/>
        </w:rPr>
        <w:t>'</w:t>
      </w:r>
      <w:r w:rsidRPr="00FC0C42">
        <w:rPr>
          <w:lang w:val="fr-FR"/>
        </w:rPr>
        <w:t>occuper de toutes les formalités d</w:t>
      </w:r>
      <w:r w:rsidR="00036DF3" w:rsidRPr="00FC0C42">
        <w:rPr>
          <w:lang w:val="fr-FR"/>
        </w:rPr>
        <w:t>'</w:t>
      </w:r>
      <w:r w:rsidRPr="00FC0C42">
        <w:rPr>
          <w:lang w:val="fr-FR"/>
        </w:rPr>
        <w:t>inscription. La liste des coordonnateurs désignés de l</w:t>
      </w:r>
      <w:r w:rsidR="00036DF3" w:rsidRPr="00FC0C42">
        <w:rPr>
          <w:lang w:val="fr-FR"/>
        </w:rPr>
        <w:t>'</w:t>
      </w:r>
      <w:r w:rsidRPr="00FC0C42">
        <w:rPr>
          <w:lang w:val="fr-FR"/>
        </w:rPr>
        <w:t>UIT-R (accès réservé aux utilisateurs TIES) ainsi que des renseignements détaillés sur les modalités d</w:t>
      </w:r>
      <w:r w:rsidR="00036DF3" w:rsidRPr="00FC0C42">
        <w:rPr>
          <w:lang w:val="fr-FR"/>
        </w:rPr>
        <w:t>'</w:t>
      </w:r>
      <w:r w:rsidRPr="00FC0C42">
        <w:rPr>
          <w:lang w:val="fr-FR"/>
        </w:rPr>
        <w:t>inscription aux manifestations de l</w:t>
      </w:r>
      <w:r w:rsidR="00036DF3" w:rsidRPr="00FC0C42">
        <w:rPr>
          <w:lang w:val="fr-FR"/>
        </w:rPr>
        <w:t>'</w:t>
      </w:r>
      <w:r w:rsidRPr="00FC0C42">
        <w:rPr>
          <w:lang w:val="fr-FR"/>
        </w:rPr>
        <w:t xml:space="preserve">UIT-R sont disponibles à </w:t>
      </w:r>
      <w:proofErr w:type="gramStart"/>
      <w:r w:rsidRPr="00FC0C42">
        <w:rPr>
          <w:lang w:val="fr-FR"/>
        </w:rPr>
        <w:t>l</w:t>
      </w:r>
      <w:r w:rsidR="00036DF3" w:rsidRPr="00FC0C42">
        <w:rPr>
          <w:lang w:val="fr-FR"/>
        </w:rPr>
        <w:t>'</w:t>
      </w:r>
      <w:r w:rsidRPr="00FC0C42">
        <w:rPr>
          <w:lang w:val="fr-FR"/>
        </w:rPr>
        <w:t>adresse:</w:t>
      </w:r>
      <w:proofErr w:type="gramEnd"/>
    </w:p>
    <w:p w14:paraId="1C307686" w14:textId="4FDB093C" w:rsidR="00EF1FA5" w:rsidRPr="00FC0C42" w:rsidRDefault="00EF1FA5" w:rsidP="00F323BA">
      <w:pPr>
        <w:spacing w:before="0"/>
        <w:jc w:val="center"/>
        <w:rPr>
          <w:rStyle w:val="Hyperlink"/>
          <w:lang w:val="fr-FR"/>
        </w:rPr>
      </w:pPr>
      <w:hyperlink r:id="rId19" w:history="1">
        <w:r w:rsidRPr="00FC0C42">
          <w:rPr>
            <w:rStyle w:val="Hyperlink"/>
            <w:lang w:val="fr-FR"/>
          </w:rPr>
          <w:t>www.itu.int/en/ITU-R/information/events</w:t>
        </w:r>
      </w:hyperlink>
    </w:p>
    <w:p w14:paraId="0A3FBFC9" w14:textId="7A6A4A28" w:rsidR="00EF1FA5" w:rsidRPr="00FC0C42" w:rsidRDefault="00EF1FA5" w:rsidP="002844DB">
      <w:pPr>
        <w:spacing w:before="120"/>
        <w:rPr>
          <w:rFonts w:asciiTheme="minorHAnsi" w:hAnsiTheme="minorHAnsi" w:cstheme="minorHAnsi"/>
          <w:szCs w:val="24"/>
          <w:lang w:val="fr-FR"/>
        </w:rPr>
      </w:pPr>
      <w:r w:rsidRPr="00FC0C42">
        <w:rPr>
          <w:lang w:val="fr-FR"/>
        </w:rPr>
        <w:t>Veuillez noter que la date limite d</w:t>
      </w:r>
      <w:r w:rsidR="00036DF3" w:rsidRPr="00FC0C42">
        <w:rPr>
          <w:lang w:val="fr-FR"/>
        </w:rPr>
        <w:t>'</w:t>
      </w:r>
      <w:r w:rsidRPr="00FC0C42">
        <w:rPr>
          <w:lang w:val="fr-FR"/>
        </w:rPr>
        <w:t xml:space="preserve">inscription est fixée au </w:t>
      </w:r>
      <w:r w:rsidRPr="00FC0C42">
        <w:rPr>
          <w:b/>
          <w:bCs/>
          <w:lang w:val="fr-FR"/>
        </w:rPr>
        <w:t>15 septembre 2026</w:t>
      </w:r>
      <w:r w:rsidRPr="00FC0C42">
        <w:rPr>
          <w:lang w:val="fr-FR"/>
        </w:rPr>
        <w:t>. Veuillez noter que la capacité de la salle de réunion est limitée.</w:t>
      </w:r>
    </w:p>
    <w:p w14:paraId="4AAD31F9" w14:textId="77777777" w:rsidR="00EF1FA5" w:rsidRPr="00FC0C42" w:rsidRDefault="00EF1FA5" w:rsidP="002844DB">
      <w:pPr>
        <w:pStyle w:val="Heading1"/>
        <w:spacing w:before="240"/>
        <w:rPr>
          <w:rFonts w:asciiTheme="minorHAnsi" w:hAnsiTheme="minorHAnsi" w:cstheme="minorHAnsi"/>
          <w:szCs w:val="24"/>
          <w:lang w:val="fr-FR"/>
        </w:rPr>
      </w:pPr>
      <w:bookmarkStart w:id="2" w:name="_Hlk163999688"/>
      <w:r w:rsidRPr="00FC0C42">
        <w:rPr>
          <w:lang w:val="fr-FR"/>
        </w:rPr>
        <w:t>5</w:t>
      </w:r>
      <w:r w:rsidRPr="00FC0C42">
        <w:rPr>
          <w:lang w:val="fr-FR"/>
        </w:rPr>
        <w:tab/>
        <w:t>Participation à distance et diffusion sur le web</w:t>
      </w:r>
    </w:p>
    <w:bookmarkEnd w:id="2"/>
    <w:p w14:paraId="716300E2" w14:textId="34C6D31B" w:rsidR="00EF1FA5" w:rsidRPr="00FC0C42" w:rsidRDefault="00EF1FA5" w:rsidP="00660FED">
      <w:pPr>
        <w:spacing w:before="120"/>
        <w:rPr>
          <w:rFonts w:asciiTheme="minorHAnsi" w:eastAsia="Verdana" w:hAnsiTheme="minorHAnsi" w:cstheme="minorHAnsi"/>
          <w:szCs w:val="24"/>
          <w:lang w:val="fr-FR"/>
        </w:rPr>
      </w:pPr>
      <w:r w:rsidRPr="00FC0C42">
        <w:rPr>
          <w:lang w:val="fr-FR"/>
        </w:rPr>
        <w:t>L</w:t>
      </w:r>
      <w:r w:rsidR="00036DF3" w:rsidRPr="00FC0C42">
        <w:rPr>
          <w:lang w:val="fr-FR"/>
        </w:rPr>
        <w:t>'</w:t>
      </w:r>
      <w:r w:rsidRPr="00FC0C42">
        <w:rPr>
          <w:lang w:val="fr-FR"/>
        </w:rPr>
        <w:t xml:space="preserve">accès aux séances du séminaire est réservé aux seuls participants inscrits à la manifestation et est accessible depuis la page web pour la participation à </w:t>
      </w:r>
      <w:proofErr w:type="gramStart"/>
      <w:r w:rsidRPr="00FC0C42">
        <w:rPr>
          <w:lang w:val="fr-FR"/>
        </w:rPr>
        <w:t>distance:</w:t>
      </w:r>
      <w:proofErr w:type="gramEnd"/>
    </w:p>
    <w:p w14:paraId="7E25DFB9" w14:textId="77777777" w:rsidR="00EF1FA5" w:rsidRPr="00FC0C42" w:rsidRDefault="00EF1FA5" w:rsidP="00631F71">
      <w:pPr>
        <w:jc w:val="center"/>
        <w:rPr>
          <w:rStyle w:val="Hyperlink"/>
          <w:lang w:val="fr-FR"/>
        </w:rPr>
      </w:pPr>
      <w:hyperlink r:id="rId20" w:history="1">
        <w:r w:rsidRPr="00FC0C42">
          <w:rPr>
            <w:rStyle w:val="Hyperlink"/>
            <w:lang w:val="fr-FR"/>
          </w:rPr>
          <w:t>www.itu.int/en/events/Pages/Virtual-Sessions.aspx</w:t>
        </w:r>
      </w:hyperlink>
    </w:p>
    <w:p w14:paraId="0E04C5B4" w14:textId="77777777" w:rsidR="00EF1FA5" w:rsidRPr="00FC0C42" w:rsidRDefault="00EF1FA5" w:rsidP="00385703">
      <w:pPr>
        <w:spacing w:before="120"/>
        <w:rPr>
          <w:rFonts w:asciiTheme="minorHAnsi" w:eastAsia="Verdana" w:hAnsiTheme="minorHAnsi" w:cstheme="minorHAnsi"/>
          <w:szCs w:val="24"/>
          <w:lang w:val="fr-FR"/>
        </w:rPr>
      </w:pPr>
      <w:r w:rsidRPr="00FC0C42">
        <w:rPr>
          <w:lang w:val="fr-FR"/>
        </w:rPr>
        <w:t>Il sera possible de se connecter aux séances des réunions virtuelles 30 minutes avant l'heure de début de chaque séance.</w:t>
      </w:r>
    </w:p>
    <w:p w14:paraId="682149DA" w14:textId="0B1B2199" w:rsidR="00EF1FA5" w:rsidRPr="00FC0C42" w:rsidRDefault="00EF1FA5" w:rsidP="002844DB">
      <w:pPr>
        <w:spacing w:before="120"/>
        <w:rPr>
          <w:rFonts w:asciiTheme="minorHAnsi" w:eastAsia="Verdana" w:hAnsiTheme="minorHAnsi" w:cstheme="minorHAnsi"/>
          <w:szCs w:val="24"/>
          <w:lang w:val="fr-FR"/>
        </w:rPr>
      </w:pPr>
      <w:r w:rsidRPr="00FC0C42">
        <w:rPr>
          <w:lang w:val="fr-FR"/>
        </w:rPr>
        <w:t xml:space="preserve">Pour les personnes souhaitant suivre les débats des réunions de l'UIT-R à distance, les séances plénières du groupe de travail seront diffusées en mode audio sur le web. Les participants n'ont pas besoin de s'inscrire à la réunion pour pouvoir suivre les débats sur le </w:t>
      </w:r>
      <w:proofErr w:type="gramStart"/>
      <w:r w:rsidRPr="00FC0C42">
        <w:rPr>
          <w:lang w:val="fr-FR"/>
        </w:rPr>
        <w:t>web;</w:t>
      </w:r>
      <w:proofErr w:type="gramEnd"/>
      <w:r w:rsidRPr="00FC0C42">
        <w:rPr>
          <w:lang w:val="fr-FR"/>
        </w:rPr>
        <w:t xml:space="preserve"> toutefois un </w:t>
      </w:r>
      <w:hyperlink r:id="rId21" w:anchor="/fr" w:history="1">
        <w:r w:rsidRPr="00FC0C42">
          <w:rPr>
            <w:rStyle w:val="Hyperlink"/>
            <w:lang w:val="fr-FR"/>
          </w:rPr>
          <w:t>compte</w:t>
        </w:r>
        <w:r w:rsidR="00D51961" w:rsidRPr="00FC0C42">
          <w:rPr>
            <w:rStyle w:val="Hyperlink"/>
            <w:lang w:val="fr-FR"/>
          </w:rPr>
          <w:t> </w:t>
        </w:r>
        <w:r w:rsidRPr="00FC0C42">
          <w:rPr>
            <w:rStyle w:val="Hyperlink"/>
            <w:lang w:val="fr-FR"/>
          </w:rPr>
          <w:t>TIES</w:t>
        </w:r>
      </w:hyperlink>
      <w:r w:rsidRPr="00FC0C42">
        <w:rPr>
          <w:lang w:val="fr-FR"/>
        </w:rPr>
        <w:t xml:space="preserve"> de l'UIT est nécessaire.</w:t>
      </w:r>
      <w:hyperlink r:id="rId22" w:history="1"/>
    </w:p>
    <w:p w14:paraId="601B2AA0" w14:textId="0459F6A7" w:rsidR="00EF1FA5" w:rsidRPr="00FC0C42" w:rsidRDefault="00EF1FA5" w:rsidP="002844DB">
      <w:pPr>
        <w:spacing w:before="120"/>
        <w:rPr>
          <w:rFonts w:asciiTheme="minorHAnsi" w:hAnsiTheme="minorHAnsi" w:cstheme="minorHAnsi"/>
          <w:szCs w:val="24"/>
          <w:lang w:val="fr-FR"/>
        </w:rPr>
      </w:pPr>
      <w:r w:rsidRPr="00FC0C42">
        <w:rPr>
          <w:lang w:val="fr-FR"/>
        </w:rPr>
        <w:t xml:space="preserve">Pour toute question complémentaire relative à la présente circulaire administrative, veuillez contacter M. Vadim Nozdrin, Conseiller de la Commission d'études 7, à l'adresse </w:t>
      </w:r>
      <w:hyperlink r:id="rId23" w:history="1">
        <w:r w:rsidRPr="00FC0C42">
          <w:rPr>
            <w:rStyle w:val="Hyperlink"/>
            <w:lang w:val="fr-FR"/>
          </w:rPr>
          <w:t>vadim.nozdrin@itu.int</w:t>
        </w:r>
      </w:hyperlink>
      <w:r w:rsidRPr="00FC0C42">
        <w:rPr>
          <w:lang w:val="fr-FR"/>
        </w:rPr>
        <w:t>.</w:t>
      </w:r>
      <w:hyperlink r:id="rId24" w:history="1"/>
    </w:p>
    <w:p w14:paraId="0D3F34B0" w14:textId="77777777" w:rsidR="00EF1FA5" w:rsidRPr="00FC0C42" w:rsidRDefault="00EF1FA5" w:rsidP="00660FED">
      <w:pPr>
        <w:rPr>
          <w:lang w:val="fr-FR"/>
        </w:rPr>
      </w:pPr>
      <w:r w:rsidRPr="00FC0C42">
        <w:rPr>
          <w:lang w:val="fr-FR"/>
        </w:rPr>
        <w:t>Veuillez agréer, Madame, Monsieur, l'assurance de ma considération distinguée.</w:t>
      </w:r>
    </w:p>
    <w:p w14:paraId="4CD50161" w14:textId="726380F0" w:rsidR="00EF1FA5" w:rsidRPr="00FC0C42" w:rsidRDefault="00EF1FA5" w:rsidP="00DC1885">
      <w:pPr>
        <w:spacing w:before="1080"/>
        <w:jc w:val="left"/>
        <w:rPr>
          <w:lang w:val="fr-FR"/>
        </w:rPr>
      </w:pPr>
      <w:r w:rsidRPr="00FC0C42">
        <w:rPr>
          <w:lang w:val="fr-FR"/>
        </w:rPr>
        <w:t>Mario Maniewicz</w:t>
      </w:r>
      <w:r w:rsidR="00D51961" w:rsidRPr="00FC0C42">
        <w:rPr>
          <w:lang w:val="fr-FR"/>
        </w:rPr>
        <w:br/>
      </w:r>
      <w:r w:rsidRPr="00FC0C42">
        <w:rPr>
          <w:lang w:val="fr-FR"/>
        </w:rPr>
        <w:t>Directeur</w:t>
      </w:r>
    </w:p>
    <w:p w14:paraId="22A2BDFB" w14:textId="4A54C75C" w:rsidR="00EF1FA5" w:rsidRPr="00FC0C42" w:rsidRDefault="00EF1FA5" w:rsidP="00DC1885">
      <w:pPr>
        <w:tabs>
          <w:tab w:val="center" w:pos="7371"/>
          <w:tab w:val="right" w:pos="8505"/>
        </w:tabs>
        <w:spacing w:before="240"/>
        <w:jc w:val="left"/>
        <w:rPr>
          <w:szCs w:val="24"/>
          <w:lang w:val="fr-FR"/>
        </w:rPr>
      </w:pPr>
      <w:proofErr w:type="gramStart"/>
      <w:r w:rsidRPr="00FC0C42">
        <w:rPr>
          <w:b/>
          <w:bCs/>
          <w:lang w:val="fr-FR"/>
        </w:rPr>
        <w:t>Annexes:</w:t>
      </w:r>
      <w:proofErr w:type="gramEnd"/>
      <w:r w:rsidRPr="00FC0C42">
        <w:rPr>
          <w:lang w:val="fr-FR"/>
        </w:rPr>
        <w:tab/>
        <w:t>2</w:t>
      </w:r>
    </w:p>
    <w:p w14:paraId="585F148F" w14:textId="77777777" w:rsidR="00EF1FA5" w:rsidRPr="00FC0C42" w:rsidRDefault="00EF1FA5" w:rsidP="009C0220">
      <w:pPr>
        <w:tabs>
          <w:tab w:val="clear" w:pos="794"/>
          <w:tab w:val="left" w:pos="567"/>
        </w:tabs>
        <w:spacing w:before="240" w:line="276" w:lineRule="auto"/>
        <w:ind w:left="1191" w:hanging="1191"/>
        <w:jc w:val="left"/>
        <w:rPr>
          <w:rFonts w:asciiTheme="minorHAnsi" w:hAnsiTheme="minorHAnsi" w:cstheme="minorHAnsi"/>
          <w:spacing w:val="-2"/>
          <w:sz w:val="20"/>
          <w:szCs w:val="20"/>
          <w:lang w:val="fr-FR"/>
        </w:rPr>
      </w:pPr>
      <w:proofErr w:type="gramStart"/>
      <w:r w:rsidRPr="00FC0C42">
        <w:rPr>
          <w:sz w:val="20"/>
          <w:szCs w:val="20"/>
          <w:lang w:val="fr-FR"/>
        </w:rPr>
        <w:t>Copie:</w:t>
      </w:r>
      <w:proofErr w:type="gramEnd"/>
    </w:p>
    <w:p w14:paraId="52A48BA3" w14:textId="77777777"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t>Aux Administrations des États Membres de l'UIT</w:t>
      </w:r>
    </w:p>
    <w:p w14:paraId="0D8DD651" w14:textId="77777777"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t>Aux Membres du Secteur des radiocommunications</w:t>
      </w:r>
    </w:p>
    <w:p w14:paraId="15639CB2" w14:textId="158E281C"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t>Aux établissements universitaires participant aux travaux de l'UIT</w:t>
      </w:r>
    </w:p>
    <w:p w14:paraId="297F2624" w14:textId="2972363B"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t xml:space="preserve">Aux Présidents et Vice-Présidents des </w:t>
      </w:r>
      <w:r w:rsidR="00D51961" w:rsidRPr="00FC0C42">
        <w:rPr>
          <w:sz w:val="20"/>
          <w:szCs w:val="20"/>
          <w:lang w:val="fr-FR"/>
        </w:rPr>
        <w:t>c</w:t>
      </w:r>
      <w:r w:rsidRPr="00FC0C42">
        <w:rPr>
          <w:sz w:val="20"/>
          <w:szCs w:val="20"/>
          <w:lang w:val="fr-FR"/>
        </w:rPr>
        <w:t>ommissions d</w:t>
      </w:r>
      <w:r w:rsidR="00036DF3" w:rsidRPr="00FC0C42">
        <w:rPr>
          <w:sz w:val="20"/>
          <w:szCs w:val="20"/>
          <w:lang w:val="fr-FR"/>
        </w:rPr>
        <w:t>'</w:t>
      </w:r>
      <w:r w:rsidRPr="00FC0C42">
        <w:rPr>
          <w:sz w:val="20"/>
          <w:szCs w:val="20"/>
          <w:lang w:val="fr-FR"/>
        </w:rPr>
        <w:t>études des radiocommunications</w:t>
      </w:r>
    </w:p>
    <w:p w14:paraId="0DE705E1" w14:textId="77777777"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t>Aux Président et Vice-Présidents du Groupe consultatif des radiocommunications</w:t>
      </w:r>
    </w:p>
    <w:p w14:paraId="72D93132" w14:textId="77777777"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t>Aux Président et Vice-Présidents de la Réunion de préparation à la Conférence</w:t>
      </w:r>
    </w:p>
    <w:p w14:paraId="11414EAB" w14:textId="77777777"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t>Aux Membres du Comité du Règlement des radiocommunications</w:t>
      </w:r>
    </w:p>
    <w:p w14:paraId="1173A135" w14:textId="4CF4CE34" w:rsidR="00EF1FA5" w:rsidRPr="00FC0C42" w:rsidRDefault="00EF1FA5" w:rsidP="002844DB">
      <w:pPr>
        <w:pStyle w:val="enumlev1"/>
        <w:spacing w:before="0" w:line="240" w:lineRule="auto"/>
        <w:jc w:val="left"/>
        <w:rPr>
          <w:rFonts w:asciiTheme="minorHAnsi" w:hAnsiTheme="minorHAnsi" w:cstheme="minorHAnsi"/>
          <w:sz w:val="20"/>
          <w:szCs w:val="20"/>
          <w:lang w:val="fr-FR"/>
        </w:rPr>
      </w:pPr>
      <w:r w:rsidRPr="00FC0C42">
        <w:rPr>
          <w:sz w:val="20"/>
          <w:szCs w:val="20"/>
          <w:lang w:val="fr-FR"/>
        </w:rPr>
        <w:t>–</w:t>
      </w:r>
      <w:r w:rsidRPr="00FC0C42">
        <w:rPr>
          <w:sz w:val="20"/>
          <w:szCs w:val="20"/>
          <w:lang w:val="fr-FR"/>
        </w:rPr>
        <w:tab/>
      </w:r>
      <w:r w:rsidR="00D51961" w:rsidRPr="00FC0C42">
        <w:rPr>
          <w:sz w:val="20"/>
          <w:szCs w:val="20"/>
          <w:lang w:val="fr-FR"/>
        </w:rPr>
        <w:t>À</w:t>
      </w:r>
      <w:r w:rsidRPr="00FC0C42">
        <w:rPr>
          <w:sz w:val="20"/>
          <w:szCs w:val="20"/>
          <w:lang w:val="fr-FR"/>
        </w:rPr>
        <w:t xml:space="preserve"> la Secrétaire générale de l'UIT, au Directeur du Bureau de la normalisation des télécommunications, au Directeur du Bureau de développement des télécommunications</w:t>
      </w:r>
    </w:p>
    <w:p w14:paraId="1BFC32BE" w14:textId="2436CC30"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r>
      <w:r w:rsidR="00D51961" w:rsidRPr="00FC0C42">
        <w:rPr>
          <w:sz w:val="20"/>
          <w:szCs w:val="20"/>
          <w:lang w:val="fr-FR"/>
        </w:rPr>
        <w:t>À</w:t>
      </w:r>
      <w:r w:rsidRPr="00FC0C42">
        <w:rPr>
          <w:sz w:val="20"/>
          <w:szCs w:val="20"/>
          <w:lang w:val="fr-FR"/>
        </w:rPr>
        <w:t xml:space="preserve"> la Secrétaire générale de l</w:t>
      </w:r>
      <w:r w:rsidR="00036DF3" w:rsidRPr="00FC0C42">
        <w:rPr>
          <w:sz w:val="20"/>
          <w:szCs w:val="20"/>
          <w:lang w:val="fr-FR"/>
        </w:rPr>
        <w:t>'</w:t>
      </w:r>
      <w:r w:rsidRPr="00FC0C42">
        <w:rPr>
          <w:sz w:val="20"/>
          <w:szCs w:val="20"/>
          <w:lang w:val="fr-FR"/>
        </w:rPr>
        <w:t>OMM</w:t>
      </w:r>
    </w:p>
    <w:p w14:paraId="35335740" w14:textId="001FBD70" w:rsidR="00EF1FA5" w:rsidRPr="00FC0C42" w:rsidRDefault="00EF1FA5" w:rsidP="002844DB">
      <w:pPr>
        <w:pStyle w:val="enumlev1"/>
        <w:spacing w:before="0" w:line="240" w:lineRule="auto"/>
        <w:rPr>
          <w:rFonts w:asciiTheme="minorHAnsi" w:hAnsiTheme="minorHAnsi" w:cstheme="minorHAnsi"/>
          <w:sz w:val="20"/>
          <w:szCs w:val="20"/>
          <w:lang w:val="fr-FR"/>
        </w:rPr>
      </w:pPr>
      <w:r w:rsidRPr="00FC0C42">
        <w:rPr>
          <w:sz w:val="20"/>
          <w:szCs w:val="20"/>
          <w:lang w:val="fr-FR"/>
        </w:rPr>
        <w:t>–</w:t>
      </w:r>
      <w:r w:rsidRPr="00FC0C42">
        <w:rPr>
          <w:sz w:val="20"/>
          <w:szCs w:val="20"/>
          <w:lang w:val="fr-FR"/>
        </w:rPr>
        <w:tab/>
      </w:r>
      <w:r w:rsidR="00D51961" w:rsidRPr="00FC0C42">
        <w:rPr>
          <w:sz w:val="20"/>
          <w:szCs w:val="20"/>
          <w:lang w:val="fr-FR"/>
        </w:rPr>
        <w:t>À</w:t>
      </w:r>
      <w:r w:rsidRPr="00FC0C42">
        <w:rPr>
          <w:sz w:val="20"/>
          <w:szCs w:val="20"/>
          <w:lang w:val="fr-FR"/>
        </w:rPr>
        <w:t xml:space="preserve"> la Directrice du Secrétariat du Groupe intergouvernemental sur l</w:t>
      </w:r>
      <w:r w:rsidR="00036DF3" w:rsidRPr="00FC0C42">
        <w:rPr>
          <w:sz w:val="20"/>
          <w:szCs w:val="20"/>
          <w:lang w:val="fr-FR"/>
        </w:rPr>
        <w:t>'</w:t>
      </w:r>
      <w:r w:rsidRPr="00FC0C42">
        <w:rPr>
          <w:sz w:val="20"/>
          <w:szCs w:val="20"/>
          <w:lang w:val="fr-FR"/>
        </w:rPr>
        <w:t>observation de la Terre (GEO)</w:t>
      </w:r>
    </w:p>
    <w:p w14:paraId="6B08931F" w14:textId="3C9D749D" w:rsidR="00EF1FA5" w:rsidRPr="00FC0C42" w:rsidRDefault="00EF1FA5" w:rsidP="00F323BA">
      <w:pPr>
        <w:pStyle w:val="enumlev1"/>
        <w:spacing w:before="0" w:line="240" w:lineRule="auto"/>
        <w:rPr>
          <w:lang w:val="fr-FR"/>
        </w:rPr>
      </w:pPr>
      <w:r w:rsidRPr="00FC0C42">
        <w:rPr>
          <w:sz w:val="20"/>
          <w:szCs w:val="20"/>
          <w:lang w:val="fr-FR"/>
        </w:rPr>
        <w:t>–</w:t>
      </w:r>
      <w:r w:rsidRPr="00FC0C42">
        <w:rPr>
          <w:sz w:val="20"/>
          <w:szCs w:val="20"/>
          <w:lang w:val="fr-FR"/>
        </w:rPr>
        <w:tab/>
      </w:r>
      <w:r w:rsidR="00D51961" w:rsidRPr="00FC0C42">
        <w:rPr>
          <w:sz w:val="20"/>
          <w:szCs w:val="20"/>
          <w:lang w:val="fr-FR"/>
        </w:rPr>
        <w:t>À</w:t>
      </w:r>
      <w:r w:rsidRPr="00FC0C42">
        <w:rPr>
          <w:sz w:val="20"/>
          <w:szCs w:val="20"/>
          <w:lang w:val="fr-FR"/>
        </w:rPr>
        <w:t xml:space="preserve"> la Directrice de l</w:t>
      </w:r>
      <w:r w:rsidR="00036DF3" w:rsidRPr="00FC0C42">
        <w:rPr>
          <w:sz w:val="20"/>
          <w:szCs w:val="20"/>
          <w:lang w:val="fr-FR"/>
        </w:rPr>
        <w:t>'</w:t>
      </w:r>
      <w:r w:rsidRPr="00FC0C42">
        <w:rPr>
          <w:sz w:val="20"/>
          <w:szCs w:val="20"/>
          <w:lang w:val="fr-FR"/>
        </w:rPr>
        <w:t>UNOOSA</w:t>
      </w:r>
      <w:r w:rsidRPr="00FC0C42">
        <w:rPr>
          <w:lang w:val="fr-FR"/>
        </w:rPr>
        <w:br w:type="page"/>
      </w:r>
    </w:p>
    <w:p w14:paraId="5A401A47" w14:textId="7863EDF6" w:rsidR="00EF1FA5" w:rsidRPr="002844DB" w:rsidRDefault="00EF1FA5" w:rsidP="00EF1FA5">
      <w:pPr>
        <w:pStyle w:val="AnnexNoTitle"/>
        <w:rPr>
          <w:rFonts w:asciiTheme="minorHAnsi" w:hAnsiTheme="minorHAnsi" w:cstheme="minorHAnsi"/>
          <w:sz w:val="32"/>
          <w:szCs w:val="32"/>
          <w:lang w:val="fr-FR"/>
        </w:rPr>
      </w:pPr>
      <w:r w:rsidRPr="002844DB">
        <w:rPr>
          <w:sz w:val="28"/>
          <w:szCs w:val="24"/>
          <w:lang w:val="fr-FR"/>
        </w:rPr>
        <w:lastRenderedPageBreak/>
        <w:t>Annexe 1</w:t>
      </w:r>
      <w:r w:rsidR="00D51961" w:rsidRPr="002844DB">
        <w:rPr>
          <w:sz w:val="28"/>
          <w:szCs w:val="24"/>
          <w:lang w:val="fr-FR"/>
        </w:rPr>
        <w:br/>
      </w:r>
      <w:r w:rsidR="00D51961" w:rsidRPr="002844DB">
        <w:rPr>
          <w:sz w:val="28"/>
          <w:szCs w:val="24"/>
          <w:lang w:val="fr-FR"/>
        </w:rPr>
        <w:br/>
      </w:r>
      <w:r w:rsidRPr="002844DB">
        <w:rPr>
          <w:sz w:val="28"/>
          <w:szCs w:val="24"/>
          <w:lang w:val="fr-FR"/>
        </w:rPr>
        <w:t xml:space="preserve">Séminaire mondial OMM-UIT – Utilisation du spectre pour la </w:t>
      </w:r>
      <w:proofErr w:type="gramStart"/>
      <w:r w:rsidRPr="002844DB">
        <w:rPr>
          <w:sz w:val="28"/>
          <w:szCs w:val="24"/>
          <w:lang w:val="fr-FR"/>
        </w:rPr>
        <w:t>météorologie:</w:t>
      </w:r>
      <w:proofErr w:type="gramEnd"/>
      <w:r w:rsidR="00D51961" w:rsidRPr="002844DB">
        <w:rPr>
          <w:sz w:val="28"/>
          <w:szCs w:val="24"/>
          <w:lang w:val="fr-FR"/>
        </w:rPr>
        <w:br/>
      </w:r>
      <w:r w:rsidRPr="002844DB">
        <w:rPr>
          <w:sz w:val="28"/>
          <w:szCs w:val="24"/>
          <w:lang w:val="fr-FR"/>
        </w:rPr>
        <w:t>enjeux, perspectives et évolution des besoins</w:t>
      </w:r>
    </w:p>
    <w:p w14:paraId="683D0E20" w14:textId="7E094511" w:rsidR="00EF1FA5" w:rsidRPr="00FC0C42" w:rsidRDefault="00EF1FA5" w:rsidP="00F323BA">
      <w:pPr>
        <w:pStyle w:val="Normalaftertitle"/>
        <w:spacing w:before="360"/>
        <w:rPr>
          <w:szCs w:val="24"/>
          <w:lang w:val="fr-FR"/>
        </w:rPr>
      </w:pPr>
      <w:r w:rsidRPr="00FC0C42">
        <w:rPr>
          <w:lang w:val="fr-FR"/>
        </w:rPr>
        <w:t>Le spectre des fréquences radioélectriques est une ressource fondamentale pour les observations météorologiques et la surveillance du système terrestre. Les systèmes spatiaux et les systèmes de Terre ont besoin du spectre non seulement pour la transmission de données, mais aussi pour un élément essentiel du processus de mesure, en particulier en détection passive. La demande croissante de spectre de la part d</w:t>
      </w:r>
      <w:r w:rsidR="00036DF3" w:rsidRPr="00FC0C42">
        <w:rPr>
          <w:lang w:val="fr-FR"/>
        </w:rPr>
        <w:t>'</w:t>
      </w:r>
      <w:r w:rsidRPr="00FC0C42">
        <w:rPr>
          <w:lang w:val="fr-FR"/>
        </w:rPr>
        <w:t>autres services de radiocommunication exerce une pression croissante sur les bandes de fréquences utilisées par les systèmes météorologiques, ce qui soulève des inquiétudes quant à leur disponibilité et à leur protection à long terme. Les observations météorologiques sous-tendent les prévisions météorologiques, la surveillance du climat et les systèmes d</w:t>
      </w:r>
      <w:r w:rsidR="00036DF3" w:rsidRPr="00FC0C42">
        <w:rPr>
          <w:lang w:val="fr-FR"/>
        </w:rPr>
        <w:t>'</w:t>
      </w:r>
      <w:r w:rsidRPr="00FC0C42">
        <w:rPr>
          <w:lang w:val="fr-FR"/>
        </w:rPr>
        <w:t xml:space="preserve">alerte avancée. Toute dégradation de la qualité ou de la disponibilité des données, due notamment aux brouillages radioélectriques, peut </w:t>
      </w:r>
      <w:proofErr w:type="gramStart"/>
      <w:r w:rsidRPr="00FC0C42">
        <w:rPr>
          <w:lang w:val="fr-FR"/>
        </w:rPr>
        <w:t>avoir</w:t>
      </w:r>
      <w:proofErr w:type="gramEnd"/>
      <w:r w:rsidRPr="00FC0C42">
        <w:rPr>
          <w:lang w:val="fr-FR"/>
        </w:rPr>
        <w:t xml:space="preserve"> des conséquences directes pour la sécurité publique, les activités économiques et la protection de l</w:t>
      </w:r>
      <w:r w:rsidR="00036DF3" w:rsidRPr="00FC0C42">
        <w:rPr>
          <w:lang w:val="fr-FR"/>
        </w:rPr>
        <w:t>'</w:t>
      </w:r>
      <w:r w:rsidRPr="00FC0C42">
        <w:rPr>
          <w:lang w:val="fr-FR"/>
        </w:rPr>
        <w:t>environnement. Il est donc essentiel de garantir un accès fiable et permanent au spectre pour maintenir la qualité de fonctionnement des services météorologiques dans le monde entier.</w:t>
      </w:r>
    </w:p>
    <w:p w14:paraId="0953D6E4" w14:textId="4661C3E5" w:rsidR="00EF1FA5" w:rsidRPr="00FC0C42" w:rsidRDefault="00EF1FA5" w:rsidP="00F323BA">
      <w:pPr>
        <w:spacing w:before="120"/>
        <w:rPr>
          <w:szCs w:val="24"/>
          <w:lang w:val="fr-FR"/>
        </w:rPr>
      </w:pPr>
      <w:r w:rsidRPr="00FC0C42">
        <w:rPr>
          <w:lang w:val="fr-FR"/>
        </w:rPr>
        <w:t>L</w:t>
      </w:r>
      <w:r w:rsidR="00036DF3" w:rsidRPr="00FC0C42">
        <w:rPr>
          <w:lang w:val="fr-FR"/>
        </w:rPr>
        <w:t>'</w:t>
      </w:r>
      <w:r w:rsidRPr="00FC0C42">
        <w:rPr>
          <w:lang w:val="fr-FR"/>
        </w:rPr>
        <w:t>écosystème d</w:t>
      </w:r>
      <w:r w:rsidR="00036DF3" w:rsidRPr="00FC0C42">
        <w:rPr>
          <w:lang w:val="fr-FR"/>
        </w:rPr>
        <w:t>'</w:t>
      </w:r>
      <w:r w:rsidRPr="00FC0C42">
        <w:rPr>
          <w:lang w:val="fr-FR"/>
        </w:rPr>
        <w:t xml:space="preserve">observation évolue </w:t>
      </w:r>
      <w:proofErr w:type="gramStart"/>
      <w:r w:rsidRPr="00FC0C42">
        <w:rPr>
          <w:lang w:val="fr-FR"/>
        </w:rPr>
        <w:t>rapidement:</w:t>
      </w:r>
      <w:proofErr w:type="gramEnd"/>
    </w:p>
    <w:p w14:paraId="7067A691" w14:textId="7C09970C" w:rsidR="00EF1FA5" w:rsidRPr="00FC0C42" w:rsidRDefault="00EF1FA5" w:rsidP="009C0220">
      <w:pPr>
        <w:pStyle w:val="enumlev1"/>
        <w:rPr>
          <w:szCs w:val="24"/>
          <w:lang w:val="fr-FR"/>
        </w:rPr>
      </w:pPr>
      <w:r w:rsidRPr="00FC0C42">
        <w:rPr>
          <w:lang w:val="fr-FR"/>
        </w:rPr>
        <w:t>‒</w:t>
      </w:r>
      <w:r w:rsidRPr="00FC0C42">
        <w:rPr>
          <w:lang w:val="fr-FR"/>
        </w:rPr>
        <w:tab/>
        <w:t>les grands programmes spatiaux et les systèmes internationaux coordonnés continuent de former l</w:t>
      </w:r>
      <w:r w:rsidR="00036DF3" w:rsidRPr="00FC0C42">
        <w:rPr>
          <w:lang w:val="fr-FR"/>
        </w:rPr>
        <w:t>'</w:t>
      </w:r>
      <w:r w:rsidRPr="00FC0C42">
        <w:rPr>
          <w:lang w:val="fr-FR"/>
        </w:rPr>
        <w:t xml:space="preserve">épine dorsale des observations </w:t>
      </w:r>
      <w:proofErr w:type="gramStart"/>
      <w:r w:rsidRPr="00FC0C42">
        <w:rPr>
          <w:lang w:val="fr-FR"/>
        </w:rPr>
        <w:t>mondiales;</w:t>
      </w:r>
      <w:proofErr w:type="gramEnd"/>
    </w:p>
    <w:p w14:paraId="536DFC4A" w14:textId="1DF62925" w:rsidR="00EF1FA5" w:rsidRPr="00FC0C42" w:rsidRDefault="00EF1FA5" w:rsidP="009C0220">
      <w:pPr>
        <w:pStyle w:val="enumlev1"/>
        <w:rPr>
          <w:szCs w:val="24"/>
          <w:lang w:val="fr-FR"/>
        </w:rPr>
      </w:pPr>
      <w:r w:rsidRPr="00FC0C42">
        <w:rPr>
          <w:lang w:val="fr-FR"/>
        </w:rPr>
        <w:t>‒</w:t>
      </w:r>
      <w:r w:rsidRPr="00FC0C42">
        <w:rPr>
          <w:lang w:val="fr-FR"/>
        </w:rPr>
        <w:tab/>
        <w:t xml:space="preserve">les entreprises font progresser les technologies de détection, y compris les radars et les </w:t>
      </w:r>
      <w:proofErr w:type="gramStart"/>
      <w:r w:rsidRPr="00FC0C42">
        <w:rPr>
          <w:lang w:val="fr-FR"/>
        </w:rPr>
        <w:t>radiomètres;</w:t>
      </w:r>
      <w:proofErr w:type="gramEnd"/>
    </w:p>
    <w:p w14:paraId="3D748736" w14:textId="0795395A" w:rsidR="00EF1FA5" w:rsidRPr="00FC0C42" w:rsidRDefault="00EF1FA5" w:rsidP="009C0220">
      <w:pPr>
        <w:pStyle w:val="enumlev1"/>
        <w:rPr>
          <w:szCs w:val="24"/>
          <w:lang w:val="fr-FR"/>
        </w:rPr>
      </w:pPr>
      <w:r w:rsidRPr="00FC0C42">
        <w:rPr>
          <w:lang w:val="fr-FR"/>
        </w:rPr>
        <w:t>‒</w:t>
      </w:r>
      <w:r w:rsidRPr="00FC0C42">
        <w:rPr>
          <w:lang w:val="fr-FR"/>
        </w:rPr>
        <w:tab/>
        <w:t xml:space="preserve">les opérateurs commerciaux introduisent de nouvelles sources de données grâce à des constellations de petits </w:t>
      </w:r>
      <w:proofErr w:type="gramStart"/>
      <w:r w:rsidRPr="00FC0C42">
        <w:rPr>
          <w:lang w:val="fr-FR"/>
        </w:rPr>
        <w:t>satellites;</w:t>
      </w:r>
      <w:proofErr w:type="gramEnd"/>
    </w:p>
    <w:p w14:paraId="3A7404C6" w14:textId="7B718C1D" w:rsidR="00EF1FA5" w:rsidRPr="00FC0C42" w:rsidRDefault="00EF1FA5" w:rsidP="009C0220">
      <w:pPr>
        <w:pStyle w:val="enumlev1"/>
        <w:rPr>
          <w:szCs w:val="24"/>
          <w:lang w:val="fr-FR"/>
        </w:rPr>
      </w:pPr>
      <w:r w:rsidRPr="00FC0C42">
        <w:rPr>
          <w:lang w:val="fr-FR"/>
        </w:rPr>
        <w:t>‒</w:t>
      </w:r>
      <w:r w:rsidRPr="00FC0C42">
        <w:rPr>
          <w:lang w:val="fr-FR"/>
        </w:rPr>
        <w:tab/>
      </w:r>
      <w:r w:rsidR="00D51961" w:rsidRPr="00FC0C42">
        <w:rPr>
          <w:lang w:val="fr-FR"/>
        </w:rPr>
        <w:t>l</w:t>
      </w:r>
      <w:r w:rsidRPr="00FC0C42">
        <w:rPr>
          <w:lang w:val="fr-FR"/>
        </w:rPr>
        <w:t>a diffusion et le traitement des données reposent de plus en plus sur des systèmes de diffusion par satellite et des plates-formes en nuage.</w:t>
      </w:r>
    </w:p>
    <w:p w14:paraId="0FE7F7D3" w14:textId="4C0A9E23" w:rsidR="00EF1FA5" w:rsidRPr="00FC0C42" w:rsidRDefault="00EF1FA5" w:rsidP="00F323BA">
      <w:pPr>
        <w:spacing w:before="120"/>
        <w:rPr>
          <w:szCs w:val="24"/>
          <w:lang w:val="fr-FR"/>
        </w:rPr>
      </w:pPr>
      <w:r w:rsidRPr="00FC0C42">
        <w:rPr>
          <w:lang w:val="fr-FR"/>
        </w:rPr>
        <w:t>Ces évolutions créent de nouvelles possibilités, tout en rendant l</w:t>
      </w:r>
      <w:r w:rsidR="00036DF3" w:rsidRPr="00FC0C42">
        <w:rPr>
          <w:lang w:val="fr-FR"/>
        </w:rPr>
        <w:t>'</w:t>
      </w:r>
      <w:r w:rsidRPr="00FC0C42">
        <w:rPr>
          <w:lang w:val="fr-FR"/>
        </w:rPr>
        <w:t>utilisation et la gestion du spectre plus complexes.</w:t>
      </w:r>
    </w:p>
    <w:p w14:paraId="511B0F9A" w14:textId="5B978316" w:rsidR="00EF1FA5" w:rsidRPr="00FC0C42" w:rsidRDefault="00EF1FA5" w:rsidP="00F323BA">
      <w:pPr>
        <w:spacing w:before="120"/>
        <w:rPr>
          <w:szCs w:val="24"/>
          <w:lang w:val="fr-FR"/>
        </w:rPr>
      </w:pPr>
      <w:r w:rsidRPr="00FC0C42">
        <w:rPr>
          <w:lang w:val="fr-FR"/>
        </w:rPr>
        <w:t>L</w:t>
      </w:r>
      <w:r w:rsidR="00036DF3" w:rsidRPr="00FC0C42">
        <w:rPr>
          <w:lang w:val="fr-FR"/>
        </w:rPr>
        <w:t>'</w:t>
      </w:r>
      <w:r w:rsidRPr="00FC0C42">
        <w:rPr>
          <w:lang w:val="fr-FR"/>
        </w:rPr>
        <w:t>utilisation du spectre est régie par le Règlement des radiocommunications de l</w:t>
      </w:r>
      <w:r w:rsidR="00036DF3" w:rsidRPr="00FC0C42">
        <w:rPr>
          <w:lang w:val="fr-FR"/>
        </w:rPr>
        <w:t>'</w:t>
      </w:r>
      <w:r w:rsidRPr="00FC0C42">
        <w:rPr>
          <w:lang w:val="fr-FR"/>
        </w:rPr>
        <w:t>UIT et étayée par des études de l</w:t>
      </w:r>
      <w:r w:rsidR="00036DF3" w:rsidRPr="00FC0C42">
        <w:rPr>
          <w:lang w:val="fr-FR"/>
        </w:rPr>
        <w:t>'</w:t>
      </w:r>
      <w:r w:rsidRPr="00FC0C42">
        <w:rPr>
          <w:lang w:val="fr-FR"/>
        </w:rPr>
        <w:t>UIT-R. Les travaux préparatoires en cours en vue des Conférences mondiales des radiocommunications, y compris la CMR-27 et les travaux futurs en vue de la CMR-31, comportent plusieurs points de l</w:t>
      </w:r>
      <w:r w:rsidR="00036DF3" w:rsidRPr="00FC0C42">
        <w:rPr>
          <w:lang w:val="fr-FR"/>
        </w:rPr>
        <w:t>'</w:t>
      </w:r>
      <w:r w:rsidRPr="00FC0C42">
        <w:rPr>
          <w:lang w:val="fr-FR"/>
        </w:rPr>
        <w:t>ordre du jour relatifs aux services météorologiques et doivent être examinés attentivement afin d</w:t>
      </w:r>
      <w:r w:rsidR="00036DF3" w:rsidRPr="00FC0C42">
        <w:rPr>
          <w:lang w:val="fr-FR"/>
        </w:rPr>
        <w:t>'</w:t>
      </w:r>
      <w:r w:rsidRPr="00FC0C42">
        <w:rPr>
          <w:lang w:val="fr-FR"/>
        </w:rPr>
        <w:t>assurer une protection adéquate des bandes de fréquences essentielles.</w:t>
      </w:r>
    </w:p>
    <w:p w14:paraId="16325865" w14:textId="4E19212F" w:rsidR="00EF1FA5" w:rsidRPr="00FC0C42" w:rsidRDefault="00EF1FA5" w:rsidP="00F323BA">
      <w:pPr>
        <w:spacing w:before="120"/>
        <w:rPr>
          <w:szCs w:val="24"/>
          <w:lang w:val="fr-FR"/>
        </w:rPr>
      </w:pPr>
      <w:r w:rsidRPr="00FC0C42">
        <w:rPr>
          <w:lang w:val="fr-FR"/>
        </w:rPr>
        <w:t xml:space="preserve">Ce Séminaire mondial OMM-UIT aura pour </w:t>
      </w:r>
      <w:proofErr w:type="gramStart"/>
      <w:r w:rsidRPr="00FC0C42">
        <w:rPr>
          <w:lang w:val="fr-FR"/>
        </w:rPr>
        <w:t>objectif:</w:t>
      </w:r>
      <w:proofErr w:type="gramEnd"/>
    </w:p>
    <w:p w14:paraId="2475DF2E" w14:textId="6F859442" w:rsidR="00EF1FA5" w:rsidRPr="00FC0C42" w:rsidRDefault="00EF1FA5" w:rsidP="009C0220">
      <w:pPr>
        <w:pStyle w:val="enumlev1"/>
        <w:rPr>
          <w:szCs w:val="24"/>
          <w:lang w:val="fr-FR"/>
        </w:rPr>
      </w:pPr>
      <w:r w:rsidRPr="00FC0C42">
        <w:rPr>
          <w:lang w:val="fr-FR"/>
        </w:rPr>
        <w:t>‒</w:t>
      </w:r>
      <w:r w:rsidRPr="00FC0C42">
        <w:rPr>
          <w:lang w:val="fr-FR"/>
        </w:rPr>
        <w:tab/>
        <w:t>d'examiner le rôle du spectre dans les systèmes d</w:t>
      </w:r>
      <w:r w:rsidR="00036DF3" w:rsidRPr="00FC0C42">
        <w:rPr>
          <w:lang w:val="fr-FR"/>
        </w:rPr>
        <w:t>'</w:t>
      </w:r>
      <w:r w:rsidRPr="00FC0C42">
        <w:rPr>
          <w:lang w:val="fr-FR"/>
        </w:rPr>
        <w:t xml:space="preserve">observation </w:t>
      </w:r>
      <w:proofErr w:type="gramStart"/>
      <w:r w:rsidRPr="00FC0C42">
        <w:rPr>
          <w:lang w:val="fr-FR"/>
        </w:rPr>
        <w:t>météorologique;</w:t>
      </w:r>
      <w:proofErr w:type="gramEnd"/>
    </w:p>
    <w:p w14:paraId="58FF9BEF" w14:textId="72959ECF" w:rsidR="00EF1FA5" w:rsidRPr="00FC0C42" w:rsidRDefault="00EF1FA5" w:rsidP="009C0220">
      <w:pPr>
        <w:pStyle w:val="enumlev1"/>
        <w:rPr>
          <w:szCs w:val="24"/>
          <w:lang w:val="fr-FR"/>
        </w:rPr>
      </w:pPr>
      <w:r w:rsidRPr="00FC0C42">
        <w:rPr>
          <w:lang w:val="fr-FR"/>
        </w:rPr>
        <w:t>‒</w:t>
      </w:r>
      <w:r w:rsidRPr="00FC0C42">
        <w:rPr>
          <w:lang w:val="fr-FR"/>
        </w:rPr>
        <w:tab/>
        <w:t xml:space="preserve">de présenter les besoins d'utilisateur des organismes météorologiques </w:t>
      </w:r>
      <w:proofErr w:type="gramStart"/>
      <w:r w:rsidRPr="00FC0C42">
        <w:rPr>
          <w:lang w:val="fr-FR"/>
        </w:rPr>
        <w:t>nationaux;</w:t>
      </w:r>
      <w:proofErr w:type="gramEnd"/>
    </w:p>
    <w:p w14:paraId="610E10D0" w14:textId="70FA6EB2" w:rsidR="00EF1FA5" w:rsidRPr="00FC0C42" w:rsidRDefault="00EF1FA5" w:rsidP="009C0220">
      <w:pPr>
        <w:pStyle w:val="enumlev1"/>
        <w:rPr>
          <w:szCs w:val="24"/>
          <w:lang w:val="fr-FR"/>
        </w:rPr>
      </w:pPr>
      <w:r w:rsidRPr="00FC0C42">
        <w:rPr>
          <w:lang w:val="fr-FR"/>
        </w:rPr>
        <w:t>‒</w:t>
      </w:r>
      <w:r w:rsidRPr="00FC0C42">
        <w:rPr>
          <w:lang w:val="fr-FR"/>
        </w:rPr>
        <w:tab/>
        <w:t xml:space="preserve">d'examiner les travaux préparatoires en vue de la CMR-27 et de la CMR-31 sur les questions relatives à la </w:t>
      </w:r>
      <w:proofErr w:type="gramStart"/>
      <w:r w:rsidRPr="00FC0C42">
        <w:rPr>
          <w:lang w:val="fr-FR"/>
        </w:rPr>
        <w:t>météorologie;</w:t>
      </w:r>
      <w:proofErr w:type="gramEnd"/>
    </w:p>
    <w:p w14:paraId="73A7F877" w14:textId="52759A79" w:rsidR="00EF1FA5" w:rsidRPr="00FC0C42" w:rsidRDefault="00EF1FA5" w:rsidP="009C0220">
      <w:pPr>
        <w:pStyle w:val="enumlev1"/>
        <w:rPr>
          <w:szCs w:val="24"/>
          <w:lang w:val="fr-FR"/>
        </w:rPr>
      </w:pPr>
      <w:r w:rsidRPr="00FC0C42">
        <w:rPr>
          <w:lang w:val="fr-FR"/>
        </w:rPr>
        <w:t>‒</w:t>
      </w:r>
      <w:r w:rsidRPr="00FC0C42">
        <w:rPr>
          <w:lang w:val="fr-FR"/>
        </w:rPr>
        <w:tab/>
        <w:t xml:space="preserve">de résoudre les problèmes réglementaires et les problèmes liés aux </w:t>
      </w:r>
      <w:proofErr w:type="gramStart"/>
      <w:r w:rsidRPr="00FC0C42">
        <w:rPr>
          <w:lang w:val="fr-FR"/>
        </w:rPr>
        <w:t>brouillages;</w:t>
      </w:r>
      <w:proofErr w:type="gramEnd"/>
    </w:p>
    <w:p w14:paraId="0DF3E592" w14:textId="04B3FEE2" w:rsidR="00EF1FA5" w:rsidRPr="00FC0C42" w:rsidRDefault="00EF1FA5" w:rsidP="009C0220">
      <w:pPr>
        <w:pStyle w:val="enumlev1"/>
        <w:rPr>
          <w:szCs w:val="24"/>
          <w:lang w:val="fr-FR"/>
        </w:rPr>
      </w:pPr>
      <w:r w:rsidRPr="00FC0C42">
        <w:rPr>
          <w:lang w:val="fr-FR"/>
        </w:rPr>
        <w:t>‒</w:t>
      </w:r>
      <w:r w:rsidRPr="00FC0C42">
        <w:rPr>
          <w:lang w:val="fr-FR"/>
        </w:rPr>
        <w:tab/>
        <w:t xml:space="preserve">de mettre en évidence les progrès technologiques et les perspectives du </w:t>
      </w:r>
      <w:proofErr w:type="gramStart"/>
      <w:r w:rsidRPr="00FC0C42">
        <w:rPr>
          <w:lang w:val="fr-FR"/>
        </w:rPr>
        <w:t>secteur;</w:t>
      </w:r>
      <w:proofErr w:type="gramEnd"/>
    </w:p>
    <w:p w14:paraId="60BABAB9" w14:textId="77777777" w:rsidR="00EF1FA5" w:rsidRPr="00FC0C42" w:rsidRDefault="00EF1FA5" w:rsidP="009C0220">
      <w:pPr>
        <w:pStyle w:val="enumlev1"/>
        <w:rPr>
          <w:szCs w:val="24"/>
          <w:lang w:val="fr-FR"/>
        </w:rPr>
      </w:pPr>
      <w:r w:rsidRPr="00FC0C42">
        <w:rPr>
          <w:lang w:val="fr-FR"/>
        </w:rPr>
        <w:t>‒</w:t>
      </w:r>
      <w:r w:rsidRPr="00FC0C42">
        <w:rPr>
          <w:lang w:val="fr-FR"/>
        </w:rPr>
        <w:tab/>
        <w:t>d'examiner les nouvelles tendances, notamment en ce qui concerne les données commerciales et le traitement dans le nuage.</w:t>
      </w:r>
    </w:p>
    <w:p w14:paraId="45011A0E" w14:textId="2395D5D4" w:rsidR="00EF1FA5" w:rsidRPr="00FC0C42" w:rsidRDefault="00EF1FA5" w:rsidP="00F323BA">
      <w:pPr>
        <w:rPr>
          <w:lang w:val="fr-FR"/>
        </w:rPr>
      </w:pPr>
      <w:r w:rsidRPr="00FC0C42">
        <w:rPr>
          <w:lang w:val="fr-FR"/>
        </w:rPr>
        <w:t>Le Séminaire marquera également la publication d</w:t>
      </w:r>
      <w:r w:rsidR="00036DF3" w:rsidRPr="00FC0C42">
        <w:rPr>
          <w:lang w:val="fr-FR"/>
        </w:rPr>
        <w:t>'</w:t>
      </w:r>
      <w:r w:rsidRPr="00FC0C42">
        <w:rPr>
          <w:lang w:val="fr-FR"/>
        </w:rPr>
        <w:t>un nouveau Manuel commun OMM-UIT intitulé</w:t>
      </w:r>
      <w:proofErr w:type="gramStart"/>
      <w:r w:rsidRPr="00FC0C42">
        <w:rPr>
          <w:lang w:val="fr-FR"/>
        </w:rPr>
        <w:t xml:space="preserve"> «Utilisation</w:t>
      </w:r>
      <w:proofErr w:type="gramEnd"/>
      <w:r w:rsidRPr="00FC0C42">
        <w:rPr>
          <w:lang w:val="fr-FR"/>
        </w:rPr>
        <w:t xml:space="preserve"> du spectre radioélectrique pour la </w:t>
      </w:r>
      <w:proofErr w:type="gramStart"/>
      <w:r w:rsidRPr="00FC0C42">
        <w:rPr>
          <w:lang w:val="fr-FR"/>
        </w:rPr>
        <w:t>météorologie:</w:t>
      </w:r>
      <w:proofErr w:type="gramEnd"/>
      <w:r w:rsidRPr="00FC0C42">
        <w:rPr>
          <w:lang w:val="fr-FR"/>
        </w:rPr>
        <w:t xml:space="preserve"> applications météorologiques, climatiques, hydrologiques et environnementales </w:t>
      </w:r>
      <w:proofErr w:type="gramStart"/>
      <w:r w:rsidRPr="00FC0C42">
        <w:rPr>
          <w:lang w:val="fr-FR"/>
        </w:rPr>
        <w:t>connexes»</w:t>
      </w:r>
      <w:proofErr w:type="gramEnd"/>
      <w:r w:rsidRPr="00FC0C42">
        <w:rPr>
          <w:lang w:val="fr-FR"/>
        </w:rPr>
        <w:t>, qui fournira une référence actualisée sur les systèmes, les exigences et les considérations relatives au spectre.</w:t>
      </w:r>
    </w:p>
    <w:p w14:paraId="56516633" w14:textId="016C93E4" w:rsidR="00EF1FA5" w:rsidRPr="002844DB" w:rsidRDefault="00EF1FA5" w:rsidP="00EF1FA5">
      <w:pPr>
        <w:pStyle w:val="AnnexNoTitle"/>
        <w:rPr>
          <w:sz w:val="28"/>
          <w:szCs w:val="24"/>
          <w:lang w:val="fr-FR"/>
        </w:rPr>
      </w:pPr>
      <w:r w:rsidRPr="002844DB">
        <w:rPr>
          <w:sz w:val="28"/>
          <w:szCs w:val="24"/>
          <w:lang w:val="fr-FR"/>
        </w:rPr>
        <w:lastRenderedPageBreak/>
        <w:t>Annexe 2</w:t>
      </w:r>
      <w:r w:rsidR="00D51961" w:rsidRPr="002844DB">
        <w:rPr>
          <w:sz w:val="28"/>
          <w:szCs w:val="24"/>
          <w:lang w:val="fr-FR"/>
        </w:rPr>
        <w:br/>
      </w:r>
      <w:r w:rsidR="00D51961" w:rsidRPr="002844DB">
        <w:rPr>
          <w:sz w:val="28"/>
          <w:szCs w:val="24"/>
          <w:lang w:val="fr-FR"/>
        </w:rPr>
        <w:br/>
      </w:r>
      <w:r w:rsidRPr="002844DB">
        <w:rPr>
          <w:sz w:val="28"/>
          <w:szCs w:val="24"/>
          <w:lang w:val="fr-FR"/>
        </w:rPr>
        <w:t>Projet de programme du séminaire</w:t>
      </w:r>
      <w:r w:rsidR="00D51961" w:rsidRPr="002844DB">
        <w:rPr>
          <w:sz w:val="28"/>
          <w:szCs w:val="24"/>
          <w:lang w:val="fr-FR"/>
        </w:rPr>
        <w:br/>
      </w:r>
      <w:r w:rsidR="00D51961" w:rsidRPr="002844DB">
        <w:rPr>
          <w:sz w:val="28"/>
          <w:szCs w:val="24"/>
          <w:lang w:val="fr-FR"/>
        </w:rPr>
        <w:br/>
      </w:r>
      <w:r w:rsidRPr="002844DB">
        <w:rPr>
          <w:sz w:val="28"/>
          <w:szCs w:val="24"/>
          <w:lang w:val="fr-FR"/>
        </w:rPr>
        <w:t>(28-30 septembre 2026, Genève, Suisse)</w:t>
      </w:r>
    </w:p>
    <w:p w14:paraId="0BCA8793" w14:textId="77777777" w:rsidR="00EF1FA5" w:rsidRPr="00FC0C42" w:rsidRDefault="00EF1FA5" w:rsidP="00EF1FA5">
      <w:pPr>
        <w:rPr>
          <w:sz w:val="22"/>
          <w:lang w:val="fr-FR"/>
        </w:rPr>
      </w:pPr>
    </w:p>
    <w:tbl>
      <w:tblPr>
        <w:tblStyle w:val="TableGrid2"/>
        <w:tblW w:w="0" w:type="auto"/>
        <w:jc w:val="center"/>
        <w:tblLayout w:type="fixed"/>
        <w:tblLook w:val="04A0" w:firstRow="1" w:lastRow="0" w:firstColumn="1" w:lastColumn="0" w:noHBand="0" w:noVBand="1"/>
      </w:tblPr>
      <w:tblGrid>
        <w:gridCol w:w="1838"/>
        <w:gridCol w:w="7247"/>
      </w:tblGrid>
      <w:tr w:rsidR="00EF1FA5" w:rsidRPr="009C0220" w14:paraId="2005AFAE" w14:textId="77777777" w:rsidTr="005E7AD1">
        <w:trPr>
          <w:jc w:val="center"/>
        </w:trPr>
        <w:tc>
          <w:tcPr>
            <w:tcW w:w="9085" w:type="dxa"/>
            <w:gridSpan w:val="2"/>
            <w:vAlign w:val="center"/>
          </w:tcPr>
          <w:p w14:paraId="73BFCC18" w14:textId="77777777" w:rsidR="00EF1FA5" w:rsidRPr="009C0220" w:rsidRDefault="00EF1FA5" w:rsidP="005E7AD1">
            <w:pPr>
              <w:spacing w:before="80" w:after="80"/>
              <w:jc w:val="center"/>
              <w:rPr>
                <w:rFonts w:cstheme="minorHAnsi"/>
                <w:b/>
                <w:bCs/>
                <w:sz w:val="22"/>
                <w:szCs w:val="20"/>
                <w:lang w:val="fr-FR"/>
              </w:rPr>
            </w:pPr>
            <w:r w:rsidRPr="009C0220">
              <w:rPr>
                <w:b/>
                <w:bCs/>
                <w:color w:val="000000"/>
                <w:sz w:val="22"/>
                <w:szCs w:val="20"/>
                <w:lang w:val="fr-FR"/>
              </w:rPr>
              <w:t>28 septembre 2026</w:t>
            </w:r>
          </w:p>
        </w:tc>
      </w:tr>
      <w:tr w:rsidR="00EF1FA5" w:rsidRPr="009C0220" w14:paraId="218E9FE9" w14:textId="77777777" w:rsidTr="00D51961">
        <w:trPr>
          <w:jc w:val="center"/>
        </w:trPr>
        <w:tc>
          <w:tcPr>
            <w:tcW w:w="1838" w:type="dxa"/>
            <w:vAlign w:val="center"/>
          </w:tcPr>
          <w:p w14:paraId="15315C89" w14:textId="0AC10C1B"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08</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30-9</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w:t>
            </w:r>
          </w:p>
        </w:tc>
        <w:tc>
          <w:tcPr>
            <w:tcW w:w="7247" w:type="dxa"/>
            <w:vAlign w:val="center"/>
          </w:tcPr>
          <w:p w14:paraId="21B7C1B2" w14:textId="77777777" w:rsidR="00EF1FA5" w:rsidRPr="009C0220" w:rsidRDefault="00EF1FA5" w:rsidP="005E7AD1">
            <w:pPr>
              <w:spacing w:before="80" w:after="80"/>
              <w:jc w:val="left"/>
              <w:rPr>
                <w:rFonts w:cstheme="minorHAnsi"/>
                <w:sz w:val="22"/>
                <w:szCs w:val="20"/>
                <w:lang w:val="fr-FR"/>
              </w:rPr>
            </w:pPr>
            <w:r w:rsidRPr="009C0220">
              <w:rPr>
                <w:b/>
                <w:bCs/>
                <w:color w:val="000000"/>
                <w:sz w:val="22"/>
                <w:szCs w:val="20"/>
                <w:lang w:val="fr-FR"/>
              </w:rPr>
              <w:t>Inscription</w:t>
            </w:r>
          </w:p>
        </w:tc>
      </w:tr>
      <w:tr w:rsidR="00EF1FA5" w:rsidRPr="00DC1885" w14:paraId="1EB72B77" w14:textId="77777777" w:rsidTr="00D51961">
        <w:trPr>
          <w:jc w:val="center"/>
        </w:trPr>
        <w:tc>
          <w:tcPr>
            <w:tcW w:w="1838" w:type="dxa"/>
            <w:vAlign w:val="center"/>
          </w:tcPr>
          <w:p w14:paraId="779963BD" w14:textId="08B089CD"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09</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30-10</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w:t>
            </w:r>
          </w:p>
        </w:tc>
        <w:tc>
          <w:tcPr>
            <w:tcW w:w="7247" w:type="dxa"/>
            <w:vAlign w:val="center"/>
          </w:tcPr>
          <w:p w14:paraId="52944F68" w14:textId="63268BA7"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Cérémonie d</w:t>
            </w:r>
            <w:r w:rsidR="00036DF3" w:rsidRPr="009C0220">
              <w:rPr>
                <w:b/>
                <w:bCs/>
                <w:color w:val="000000"/>
                <w:sz w:val="22"/>
                <w:szCs w:val="20"/>
                <w:lang w:val="fr-FR"/>
              </w:rPr>
              <w:t>'</w:t>
            </w:r>
            <w:r w:rsidRPr="009C0220">
              <w:rPr>
                <w:b/>
                <w:bCs/>
                <w:color w:val="000000"/>
                <w:sz w:val="22"/>
                <w:szCs w:val="20"/>
                <w:lang w:val="fr-FR"/>
              </w:rPr>
              <w:t>ouverture et inauguration du nouveau Manuel</w:t>
            </w:r>
          </w:p>
        </w:tc>
      </w:tr>
      <w:tr w:rsidR="00EF1FA5" w:rsidRPr="00DC1885" w14:paraId="050718B6" w14:textId="77777777" w:rsidTr="00D51961">
        <w:trPr>
          <w:jc w:val="center"/>
        </w:trPr>
        <w:tc>
          <w:tcPr>
            <w:tcW w:w="1838" w:type="dxa"/>
            <w:vAlign w:val="center"/>
          </w:tcPr>
          <w:p w14:paraId="740B302C" w14:textId="31719E00"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10</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30-12</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w:t>
            </w:r>
          </w:p>
        </w:tc>
        <w:tc>
          <w:tcPr>
            <w:tcW w:w="7247" w:type="dxa"/>
            <w:vAlign w:val="center"/>
          </w:tcPr>
          <w:p w14:paraId="6C43EDCF" w14:textId="4AD0D7A8"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Aperçu des activités de l</w:t>
            </w:r>
            <w:r w:rsidR="00036DF3" w:rsidRPr="009C0220">
              <w:rPr>
                <w:b/>
                <w:bCs/>
                <w:color w:val="000000"/>
                <w:sz w:val="22"/>
                <w:szCs w:val="20"/>
                <w:lang w:val="fr-FR"/>
              </w:rPr>
              <w:t>'</w:t>
            </w:r>
            <w:r w:rsidRPr="009C0220">
              <w:rPr>
                <w:b/>
                <w:bCs/>
                <w:color w:val="000000"/>
                <w:sz w:val="22"/>
                <w:szCs w:val="20"/>
                <w:lang w:val="fr-FR"/>
              </w:rPr>
              <w:t>OMM et de l</w:t>
            </w:r>
            <w:r w:rsidR="00036DF3" w:rsidRPr="009C0220">
              <w:rPr>
                <w:b/>
                <w:bCs/>
                <w:color w:val="000000"/>
                <w:sz w:val="22"/>
                <w:szCs w:val="20"/>
                <w:lang w:val="fr-FR"/>
              </w:rPr>
              <w:t>'</w:t>
            </w:r>
            <w:r w:rsidRPr="009C0220">
              <w:rPr>
                <w:b/>
                <w:bCs/>
                <w:color w:val="000000"/>
                <w:sz w:val="22"/>
                <w:szCs w:val="20"/>
                <w:lang w:val="fr-FR"/>
              </w:rPr>
              <w:t>UIT concernant l</w:t>
            </w:r>
            <w:r w:rsidR="00036DF3" w:rsidRPr="009C0220">
              <w:rPr>
                <w:b/>
                <w:bCs/>
                <w:color w:val="000000"/>
                <w:sz w:val="22"/>
                <w:szCs w:val="20"/>
                <w:lang w:val="fr-FR"/>
              </w:rPr>
              <w:t>'</w:t>
            </w:r>
            <w:r w:rsidRPr="009C0220">
              <w:rPr>
                <w:b/>
                <w:bCs/>
                <w:color w:val="000000"/>
                <w:sz w:val="22"/>
                <w:szCs w:val="20"/>
                <w:lang w:val="fr-FR"/>
              </w:rPr>
              <w:t>observation de la Terre et la météorologie</w:t>
            </w:r>
          </w:p>
        </w:tc>
      </w:tr>
      <w:tr w:rsidR="00EF1FA5" w:rsidRPr="00DC1885" w14:paraId="5594E63E" w14:textId="77777777" w:rsidTr="00D51961">
        <w:trPr>
          <w:jc w:val="center"/>
        </w:trPr>
        <w:tc>
          <w:tcPr>
            <w:tcW w:w="1838" w:type="dxa"/>
            <w:vAlign w:val="center"/>
          </w:tcPr>
          <w:p w14:paraId="7C4BB0FD" w14:textId="162BD459"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13</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30-15</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w:t>
            </w:r>
          </w:p>
        </w:tc>
        <w:tc>
          <w:tcPr>
            <w:tcW w:w="7247" w:type="dxa"/>
            <w:vAlign w:val="center"/>
          </w:tcPr>
          <w:p w14:paraId="7ED1E6EC" w14:textId="73093482"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Technologies radioélectriques pour l</w:t>
            </w:r>
            <w:r w:rsidR="00036DF3" w:rsidRPr="009C0220">
              <w:rPr>
                <w:b/>
                <w:bCs/>
                <w:color w:val="000000"/>
                <w:sz w:val="22"/>
                <w:szCs w:val="20"/>
                <w:lang w:val="fr-FR"/>
              </w:rPr>
              <w:t>'</w:t>
            </w:r>
            <w:r w:rsidRPr="009C0220">
              <w:rPr>
                <w:b/>
                <w:bCs/>
                <w:color w:val="000000"/>
                <w:sz w:val="22"/>
                <w:szCs w:val="20"/>
                <w:lang w:val="fr-FR"/>
              </w:rPr>
              <w:t>observation de la Terre</w:t>
            </w:r>
          </w:p>
        </w:tc>
      </w:tr>
      <w:tr w:rsidR="00EF1FA5" w:rsidRPr="00DC1885" w14:paraId="04D7F1C6" w14:textId="77777777" w:rsidTr="00D51961">
        <w:trPr>
          <w:jc w:val="center"/>
        </w:trPr>
        <w:tc>
          <w:tcPr>
            <w:tcW w:w="1838" w:type="dxa"/>
            <w:vAlign w:val="center"/>
          </w:tcPr>
          <w:p w14:paraId="4C51B1C3" w14:textId="3E630CC5"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15</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30-17</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w:t>
            </w:r>
          </w:p>
        </w:tc>
        <w:tc>
          <w:tcPr>
            <w:tcW w:w="7247" w:type="dxa"/>
            <w:vAlign w:val="center"/>
          </w:tcPr>
          <w:p w14:paraId="751D6C7D" w14:textId="3003A524"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Technologies radioélectriques pour l</w:t>
            </w:r>
            <w:r w:rsidR="00036DF3" w:rsidRPr="009C0220">
              <w:rPr>
                <w:b/>
                <w:bCs/>
                <w:color w:val="000000"/>
                <w:sz w:val="22"/>
                <w:szCs w:val="20"/>
                <w:lang w:val="fr-FR"/>
              </w:rPr>
              <w:t>'</w:t>
            </w:r>
            <w:r w:rsidRPr="009C0220">
              <w:rPr>
                <w:b/>
                <w:bCs/>
                <w:color w:val="000000"/>
                <w:sz w:val="22"/>
                <w:szCs w:val="20"/>
                <w:lang w:val="fr-FR"/>
              </w:rPr>
              <w:t>observation de la Terre</w:t>
            </w:r>
          </w:p>
        </w:tc>
      </w:tr>
    </w:tbl>
    <w:p w14:paraId="6B62DDDE" w14:textId="77777777" w:rsidR="00EF1FA5" w:rsidRPr="00FC0C42" w:rsidRDefault="00EF1FA5" w:rsidP="00EF1FA5">
      <w:pPr>
        <w:rPr>
          <w:sz w:val="22"/>
          <w:lang w:val="fr-FR"/>
        </w:rPr>
      </w:pPr>
    </w:p>
    <w:tbl>
      <w:tblPr>
        <w:tblStyle w:val="TableGrid2"/>
        <w:tblW w:w="0" w:type="auto"/>
        <w:jc w:val="center"/>
        <w:tblLayout w:type="fixed"/>
        <w:tblLook w:val="04A0" w:firstRow="1" w:lastRow="0" w:firstColumn="1" w:lastColumn="0" w:noHBand="0" w:noVBand="1"/>
      </w:tblPr>
      <w:tblGrid>
        <w:gridCol w:w="1838"/>
        <w:gridCol w:w="7247"/>
      </w:tblGrid>
      <w:tr w:rsidR="00EF1FA5" w:rsidRPr="009C0220" w14:paraId="0744B3BF" w14:textId="77777777" w:rsidTr="005E7AD1">
        <w:trPr>
          <w:jc w:val="center"/>
        </w:trPr>
        <w:tc>
          <w:tcPr>
            <w:tcW w:w="9085" w:type="dxa"/>
            <w:gridSpan w:val="2"/>
            <w:vAlign w:val="center"/>
          </w:tcPr>
          <w:p w14:paraId="4AE67C8B" w14:textId="77777777" w:rsidR="00EF1FA5" w:rsidRPr="009C0220" w:rsidRDefault="00EF1FA5" w:rsidP="005E7AD1">
            <w:pPr>
              <w:spacing w:before="80" w:after="80"/>
              <w:jc w:val="center"/>
              <w:rPr>
                <w:rFonts w:cstheme="minorHAnsi"/>
                <w:b/>
                <w:bCs/>
                <w:sz w:val="22"/>
                <w:szCs w:val="20"/>
                <w:lang w:val="fr-FR"/>
              </w:rPr>
            </w:pPr>
            <w:r w:rsidRPr="009C0220">
              <w:rPr>
                <w:b/>
                <w:bCs/>
                <w:color w:val="000000"/>
                <w:sz w:val="22"/>
                <w:szCs w:val="20"/>
                <w:lang w:val="fr-FR"/>
              </w:rPr>
              <w:t>29 septembre 2026</w:t>
            </w:r>
          </w:p>
        </w:tc>
      </w:tr>
      <w:tr w:rsidR="00EF1FA5" w:rsidRPr="00DC1885" w14:paraId="26BE7D83" w14:textId="77777777" w:rsidTr="00D51961">
        <w:trPr>
          <w:jc w:val="center"/>
        </w:trPr>
        <w:tc>
          <w:tcPr>
            <w:tcW w:w="1838" w:type="dxa"/>
            <w:vAlign w:val="center"/>
          </w:tcPr>
          <w:p w14:paraId="71B0524B" w14:textId="696C1776"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09</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00-10</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w:t>
            </w:r>
          </w:p>
        </w:tc>
        <w:tc>
          <w:tcPr>
            <w:tcW w:w="7247" w:type="dxa"/>
            <w:vAlign w:val="center"/>
          </w:tcPr>
          <w:p w14:paraId="1451F206" w14:textId="77777777" w:rsidR="00EF1FA5" w:rsidRPr="009C0220" w:rsidRDefault="00EF1FA5" w:rsidP="005E7AD1">
            <w:pPr>
              <w:spacing w:before="80" w:after="80"/>
              <w:jc w:val="left"/>
              <w:rPr>
                <w:rFonts w:cstheme="minorHAnsi"/>
                <w:sz w:val="22"/>
                <w:szCs w:val="20"/>
                <w:lang w:val="fr-FR"/>
              </w:rPr>
            </w:pPr>
            <w:r w:rsidRPr="009C0220">
              <w:rPr>
                <w:b/>
                <w:bCs/>
                <w:color w:val="000000"/>
                <w:sz w:val="22"/>
                <w:szCs w:val="20"/>
                <w:lang w:val="fr-FR"/>
              </w:rPr>
              <w:t xml:space="preserve">Météorologie et </w:t>
            </w:r>
            <w:proofErr w:type="gramStart"/>
            <w:r w:rsidRPr="009C0220">
              <w:rPr>
                <w:b/>
                <w:bCs/>
                <w:color w:val="000000"/>
                <w:sz w:val="22"/>
                <w:szCs w:val="20"/>
                <w:lang w:val="fr-FR"/>
              </w:rPr>
              <w:t>spectre:</w:t>
            </w:r>
            <w:proofErr w:type="gramEnd"/>
            <w:r w:rsidRPr="009C0220">
              <w:rPr>
                <w:b/>
                <w:bCs/>
                <w:color w:val="000000"/>
                <w:sz w:val="22"/>
                <w:szCs w:val="20"/>
                <w:lang w:val="fr-FR"/>
              </w:rPr>
              <w:t xml:space="preserve"> avantages pour la société et intérêt public</w:t>
            </w:r>
          </w:p>
        </w:tc>
      </w:tr>
      <w:tr w:rsidR="00EF1FA5" w:rsidRPr="00DC1885" w14:paraId="43C75D54" w14:textId="77777777" w:rsidTr="00D51961">
        <w:trPr>
          <w:jc w:val="center"/>
        </w:trPr>
        <w:tc>
          <w:tcPr>
            <w:tcW w:w="1838" w:type="dxa"/>
            <w:vAlign w:val="center"/>
          </w:tcPr>
          <w:p w14:paraId="74E1E04E" w14:textId="0A89E5F4"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11</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00-12</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w:t>
            </w:r>
          </w:p>
        </w:tc>
        <w:tc>
          <w:tcPr>
            <w:tcW w:w="7247" w:type="dxa"/>
            <w:vAlign w:val="center"/>
          </w:tcPr>
          <w:p w14:paraId="186708C0" w14:textId="143DB2B8"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 xml:space="preserve">Météorologie et </w:t>
            </w:r>
            <w:proofErr w:type="gramStart"/>
            <w:r w:rsidRPr="009C0220">
              <w:rPr>
                <w:b/>
                <w:bCs/>
                <w:color w:val="000000"/>
                <w:sz w:val="22"/>
                <w:szCs w:val="20"/>
                <w:lang w:val="fr-FR"/>
              </w:rPr>
              <w:t>spectre:</w:t>
            </w:r>
            <w:proofErr w:type="gramEnd"/>
            <w:r w:rsidRPr="009C0220">
              <w:rPr>
                <w:b/>
                <w:bCs/>
                <w:color w:val="000000"/>
                <w:sz w:val="22"/>
                <w:szCs w:val="20"/>
                <w:lang w:val="fr-FR"/>
              </w:rPr>
              <w:t xml:space="preserve"> besoins opérationnels et protection</w:t>
            </w:r>
          </w:p>
        </w:tc>
      </w:tr>
      <w:tr w:rsidR="00EF1FA5" w:rsidRPr="00DC1885" w14:paraId="1C552731" w14:textId="77777777" w:rsidTr="00D51961">
        <w:trPr>
          <w:jc w:val="center"/>
        </w:trPr>
        <w:tc>
          <w:tcPr>
            <w:tcW w:w="1838" w:type="dxa"/>
            <w:vAlign w:val="center"/>
          </w:tcPr>
          <w:p w14:paraId="52544677" w14:textId="405ABDBC"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14</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00-15</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w:t>
            </w:r>
          </w:p>
        </w:tc>
        <w:tc>
          <w:tcPr>
            <w:tcW w:w="7247" w:type="dxa"/>
            <w:vAlign w:val="center"/>
          </w:tcPr>
          <w:p w14:paraId="0620331A" w14:textId="318370C4"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Conférences mondiales des radiocommunications (CMR) de 2027 et</w:t>
            </w:r>
            <w:r w:rsidR="00D51961" w:rsidRPr="009C0220">
              <w:rPr>
                <w:b/>
                <w:bCs/>
                <w:color w:val="000000"/>
                <w:sz w:val="22"/>
                <w:szCs w:val="20"/>
                <w:lang w:val="fr-FR"/>
              </w:rPr>
              <w:t> </w:t>
            </w:r>
            <w:r w:rsidRPr="009C0220">
              <w:rPr>
                <w:b/>
                <w:bCs/>
                <w:color w:val="000000"/>
                <w:sz w:val="22"/>
                <w:szCs w:val="20"/>
                <w:lang w:val="fr-FR"/>
              </w:rPr>
              <w:t>2031</w:t>
            </w:r>
          </w:p>
        </w:tc>
      </w:tr>
      <w:tr w:rsidR="00EF1FA5" w:rsidRPr="00DC1885" w14:paraId="04359EE2" w14:textId="77777777" w:rsidTr="00D51961">
        <w:trPr>
          <w:jc w:val="center"/>
        </w:trPr>
        <w:tc>
          <w:tcPr>
            <w:tcW w:w="1838" w:type="dxa"/>
            <w:vAlign w:val="center"/>
          </w:tcPr>
          <w:p w14:paraId="09CD45DE" w14:textId="73B1B936"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16</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00-17</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w:t>
            </w:r>
          </w:p>
        </w:tc>
        <w:tc>
          <w:tcPr>
            <w:tcW w:w="7247" w:type="dxa"/>
            <w:vAlign w:val="center"/>
          </w:tcPr>
          <w:p w14:paraId="22FDF891" w14:textId="2583F29B"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Incidences des brouillages radioélectriques sur l</w:t>
            </w:r>
            <w:r w:rsidR="00036DF3" w:rsidRPr="009C0220">
              <w:rPr>
                <w:b/>
                <w:bCs/>
                <w:color w:val="000000"/>
                <w:sz w:val="22"/>
                <w:szCs w:val="20"/>
                <w:lang w:val="fr-FR"/>
              </w:rPr>
              <w:t>'</w:t>
            </w:r>
            <w:r w:rsidRPr="009C0220">
              <w:rPr>
                <w:b/>
                <w:bCs/>
                <w:color w:val="000000"/>
                <w:sz w:val="22"/>
                <w:szCs w:val="20"/>
                <w:lang w:val="fr-FR"/>
              </w:rPr>
              <w:t>utilisation du spectre pour la météorologie</w:t>
            </w:r>
          </w:p>
        </w:tc>
      </w:tr>
    </w:tbl>
    <w:p w14:paraId="181CED2A" w14:textId="77777777" w:rsidR="00EF1FA5" w:rsidRPr="00FC0C42" w:rsidRDefault="00EF1FA5" w:rsidP="00EF1FA5">
      <w:pPr>
        <w:rPr>
          <w:sz w:val="22"/>
          <w:lang w:val="fr-FR"/>
        </w:rPr>
      </w:pPr>
    </w:p>
    <w:tbl>
      <w:tblPr>
        <w:tblStyle w:val="TableGrid2"/>
        <w:tblW w:w="0" w:type="auto"/>
        <w:jc w:val="center"/>
        <w:tblLayout w:type="fixed"/>
        <w:tblLook w:val="04A0" w:firstRow="1" w:lastRow="0" w:firstColumn="1" w:lastColumn="0" w:noHBand="0" w:noVBand="1"/>
      </w:tblPr>
      <w:tblGrid>
        <w:gridCol w:w="1838"/>
        <w:gridCol w:w="7247"/>
      </w:tblGrid>
      <w:tr w:rsidR="00EF1FA5" w:rsidRPr="009C0220" w14:paraId="628BB546" w14:textId="77777777" w:rsidTr="005E7AD1">
        <w:trPr>
          <w:jc w:val="center"/>
        </w:trPr>
        <w:tc>
          <w:tcPr>
            <w:tcW w:w="9085" w:type="dxa"/>
            <w:gridSpan w:val="2"/>
            <w:vAlign w:val="center"/>
          </w:tcPr>
          <w:p w14:paraId="28C32C6A" w14:textId="77777777" w:rsidR="00EF1FA5" w:rsidRPr="009C0220" w:rsidRDefault="00EF1FA5" w:rsidP="005E7AD1">
            <w:pPr>
              <w:spacing w:before="80" w:after="80"/>
              <w:jc w:val="center"/>
              <w:rPr>
                <w:rFonts w:cstheme="minorHAnsi"/>
                <w:b/>
                <w:bCs/>
                <w:sz w:val="22"/>
                <w:szCs w:val="20"/>
                <w:lang w:val="fr-FR"/>
              </w:rPr>
            </w:pPr>
            <w:r w:rsidRPr="009C0220">
              <w:rPr>
                <w:b/>
                <w:bCs/>
                <w:color w:val="000000"/>
                <w:sz w:val="22"/>
                <w:szCs w:val="20"/>
                <w:lang w:val="fr-FR"/>
              </w:rPr>
              <w:t>30 septembre 2026</w:t>
            </w:r>
          </w:p>
        </w:tc>
      </w:tr>
      <w:tr w:rsidR="00EF1FA5" w:rsidRPr="00DC1885" w14:paraId="010F8507" w14:textId="77777777" w:rsidTr="00D51961">
        <w:trPr>
          <w:jc w:val="center"/>
        </w:trPr>
        <w:tc>
          <w:tcPr>
            <w:tcW w:w="1838" w:type="dxa"/>
            <w:vAlign w:val="center"/>
          </w:tcPr>
          <w:p w14:paraId="24B6254F" w14:textId="4F168A9B"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09</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00-10</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w:t>
            </w:r>
          </w:p>
        </w:tc>
        <w:tc>
          <w:tcPr>
            <w:tcW w:w="7247" w:type="dxa"/>
            <w:vAlign w:val="center"/>
          </w:tcPr>
          <w:p w14:paraId="7AC20A3B" w14:textId="344024E4"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Aperçu des programmes d</w:t>
            </w:r>
            <w:r w:rsidR="00036DF3" w:rsidRPr="009C0220">
              <w:rPr>
                <w:b/>
                <w:bCs/>
                <w:color w:val="000000"/>
                <w:sz w:val="22"/>
                <w:szCs w:val="20"/>
                <w:lang w:val="fr-FR"/>
              </w:rPr>
              <w:t>'</w:t>
            </w:r>
            <w:r w:rsidRPr="009C0220">
              <w:rPr>
                <w:b/>
                <w:bCs/>
                <w:color w:val="000000"/>
                <w:sz w:val="22"/>
                <w:szCs w:val="20"/>
                <w:lang w:val="fr-FR"/>
              </w:rPr>
              <w:t>observation météorologique depuis</w:t>
            </w:r>
            <w:r w:rsidR="00D51961" w:rsidRPr="009C0220">
              <w:rPr>
                <w:b/>
                <w:bCs/>
                <w:color w:val="000000"/>
                <w:sz w:val="22"/>
                <w:szCs w:val="20"/>
                <w:lang w:val="fr-FR"/>
              </w:rPr>
              <w:t> </w:t>
            </w:r>
            <w:r w:rsidRPr="009C0220">
              <w:rPr>
                <w:b/>
                <w:bCs/>
                <w:color w:val="000000"/>
                <w:sz w:val="22"/>
                <w:szCs w:val="20"/>
                <w:lang w:val="fr-FR"/>
              </w:rPr>
              <w:t>l</w:t>
            </w:r>
            <w:r w:rsidR="00036DF3" w:rsidRPr="009C0220">
              <w:rPr>
                <w:b/>
                <w:bCs/>
                <w:color w:val="000000"/>
                <w:sz w:val="22"/>
                <w:szCs w:val="20"/>
                <w:lang w:val="fr-FR"/>
              </w:rPr>
              <w:t>'</w:t>
            </w:r>
            <w:r w:rsidRPr="009C0220">
              <w:rPr>
                <w:b/>
                <w:bCs/>
                <w:color w:val="000000"/>
                <w:sz w:val="22"/>
                <w:szCs w:val="20"/>
                <w:lang w:val="fr-FR"/>
              </w:rPr>
              <w:t>espace</w:t>
            </w:r>
          </w:p>
        </w:tc>
      </w:tr>
      <w:tr w:rsidR="00EF1FA5" w:rsidRPr="00DC1885" w14:paraId="3B7107F6" w14:textId="77777777" w:rsidTr="00D51961">
        <w:trPr>
          <w:jc w:val="center"/>
        </w:trPr>
        <w:tc>
          <w:tcPr>
            <w:tcW w:w="1838" w:type="dxa"/>
            <w:vAlign w:val="center"/>
          </w:tcPr>
          <w:p w14:paraId="4B6F204E" w14:textId="1B6F3CB6"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11</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00-12</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w:t>
            </w:r>
          </w:p>
        </w:tc>
        <w:tc>
          <w:tcPr>
            <w:tcW w:w="7247" w:type="dxa"/>
            <w:vAlign w:val="center"/>
          </w:tcPr>
          <w:p w14:paraId="0137241C" w14:textId="2F4AF1C2"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Aperçu des programmes d</w:t>
            </w:r>
            <w:r w:rsidR="00036DF3" w:rsidRPr="009C0220">
              <w:rPr>
                <w:b/>
                <w:bCs/>
                <w:color w:val="000000"/>
                <w:sz w:val="22"/>
                <w:szCs w:val="20"/>
                <w:lang w:val="fr-FR"/>
              </w:rPr>
              <w:t>'</w:t>
            </w:r>
            <w:r w:rsidRPr="009C0220">
              <w:rPr>
                <w:b/>
                <w:bCs/>
                <w:color w:val="000000"/>
                <w:sz w:val="22"/>
                <w:szCs w:val="20"/>
                <w:lang w:val="fr-FR"/>
              </w:rPr>
              <w:t>observation météorologique depuis</w:t>
            </w:r>
            <w:r w:rsidR="00D51961" w:rsidRPr="009C0220">
              <w:rPr>
                <w:b/>
                <w:bCs/>
                <w:color w:val="000000"/>
                <w:sz w:val="22"/>
                <w:szCs w:val="20"/>
                <w:lang w:val="fr-FR"/>
              </w:rPr>
              <w:t> </w:t>
            </w:r>
            <w:r w:rsidRPr="009C0220">
              <w:rPr>
                <w:b/>
                <w:bCs/>
                <w:color w:val="000000"/>
                <w:sz w:val="22"/>
                <w:szCs w:val="20"/>
                <w:lang w:val="fr-FR"/>
              </w:rPr>
              <w:t>l</w:t>
            </w:r>
            <w:r w:rsidR="00036DF3" w:rsidRPr="009C0220">
              <w:rPr>
                <w:b/>
                <w:bCs/>
                <w:color w:val="000000"/>
                <w:sz w:val="22"/>
                <w:szCs w:val="20"/>
                <w:lang w:val="fr-FR"/>
              </w:rPr>
              <w:t>'</w:t>
            </w:r>
            <w:r w:rsidRPr="009C0220">
              <w:rPr>
                <w:b/>
                <w:bCs/>
                <w:color w:val="000000"/>
                <w:sz w:val="22"/>
                <w:szCs w:val="20"/>
                <w:lang w:val="fr-FR"/>
              </w:rPr>
              <w:t>espace</w:t>
            </w:r>
          </w:p>
        </w:tc>
      </w:tr>
      <w:tr w:rsidR="00EF1FA5" w:rsidRPr="00DC1885" w14:paraId="45E56EDC" w14:textId="77777777" w:rsidTr="00D51961">
        <w:trPr>
          <w:jc w:val="center"/>
        </w:trPr>
        <w:tc>
          <w:tcPr>
            <w:tcW w:w="1838" w:type="dxa"/>
            <w:vAlign w:val="center"/>
          </w:tcPr>
          <w:p w14:paraId="7A4B2E46" w14:textId="10F200C5"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14</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00-15</w:t>
            </w:r>
            <w:r w:rsidR="00D51961" w:rsidRPr="009C0220">
              <w:rPr>
                <w:rFonts w:cstheme="minorHAnsi"/>
                <w:color w:val="000000"/>
                <w:sz w:val="22"/>
                <w:szCs w:val="20"/>
                <w:lang w:val="fr-FR"/>
              </w:rPr>
              <w:t xml:space="preserve"> h </w:t>
            </w:r>
            <w:r w:rsidRPr="009C0220">
              <w:rPr>
                <w:rFonts w:cstheme="minorHAnsi"/>
                <w:color w:val="000000"/>
                <w:sz w:val="22"/>
                <w:szCs w:val="20"/>
                <w:lang w:val="fr-FR"/>
              </w:rPr>
              <w:t>30</w:t>
            </w:r>
          </w:p>
        </w:tc>
        <w:tc>
          <w:tcPr>
            <w:tcW w:w="7247" w:type="dxa"/>
            <w:vAlign w:val="center"/>
          </w:tcPr>
          <w:p w14:paraId="313B2ACB" w14:textId="6674F179"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Perspectives du secteur sur les technologies d</w:t>
            </w:r>
            <w:r w:rsidR="00036DF3" w:rsidRPr="009C0220">
              <w:rPr>
                <w:b/>
                <w:bCs/>
                <w:color w:val="000000"/>
                <w:sz w:val="22"/>
                <w:szCs w:val="20"/>
                <w:lang w:val="fr-FR"/>
              </w:rPr>
              <w:t>'</w:t>
            </w:r>
            <w:r w:rsidRPr="009C0220">
              <w:rPr>
                <w:b/>
                <w:bCs/>
                <w:color w:val="000000"/>
                <w:sz w:val="22"/>
                <w:szCs w:val="20"/>
                <w:lang w:val="fr-FR"/>
              </w:rPr>
              <w:t>observation météorologique I</w:t>
            </w:r>
          </w:p>
        </w:tc>
      </w:tr>
      <w:tr w:rsidR="00EF1FA5" w:rsidRPr="00DC1885" w14:paraId="0DD8AE9F" w14:textId="77777777" w:rsidTr="00D51961">
        <w:trPr>
          <w:jc w:val="center"/>
        </w:trPr>
        <w:tc>
          <w:tcPr>
            <w:tcW w:w="1838" w:type="dxa"/>
            <w:vAlign w:val="center"/>
          </w:tcPr>
          <w:p w14:paraId="0DDAC1D8" w14:textId="3AFCEDDB" w:rsidR="00EF1FA5" w:rsidRPr="009C0220" w:rsidRDefault="00EF1FA5" w:rsidP="005E7AD1">
            <w:pPr>
              <w:spacing w:before="80" w:after="80"/>
              <w:jc w:val="center"/>
              <w:rPr>
                <w:rFonts w:cstheme="minorHAnsi"/>
                <w:sz w:val="22"/>
                <w:szCs w:val="20"/>
                <w:lang w:val="fr-FR"/>
              </w:rPr>
            </w:pPr>
            <w:r w:rsidRPr="009C0220">
              <w:rPr>
                <w:rFonts w:cstheme="minorHAnsi"/>
                <w:color w:val="000000"/>
                <w:sz w:val="22"/>
                <w:szCs w:val="20"/>
                <w:lang w:val="fr-FR"/>
              </w:rPr>
              <w:t>16</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00-17</w:t>
            </w:r>
            <w:r w:rsidR="00D51961" w:rsidRPr="009C0220">
              <w:rPr>
                <w:rFonts w:cstheme="minorHAnsi"/>
                <w:color w:val="000000"/>
                <w:sz w:val="22"/>
                <w:szCs w:val="20"/>
                <w:lang w:val="fr-FR"/>
              </w:rPr>
              <w:t xml:space="preserve"> h </w:t>
            </w:r>
            <w:r w:rsidRPr="009C0220">
              <w:rPr>
                <w:rFonts w:cstheme="minorHAnsi"/>
                <w:color w:val="000000"/>
                <w:sz w:val="22"/>
                <w:szCs w:val="20"/>
                <w:lang w:val="fr-FR"/>
              </w:rPr>
              <w:t>00</w:t>
            </w:r>
          </w:p>
        </w:tc>
        <w:tc>
          <w:tcPr>
            <w:tcW w:w="7247" w:type="dxa"/>
            <w:vAlign w:val="center"/>
          </w:tcPr>
          <w:p w14:paraId="1C4B3FBB" w14:textId="2A82F133" w:rsidR="00EF1FA5" w:rsidRPr="009C0220" w:rsidRDefault="00EF1FA5" w:rsidP="005E7AD1">
            <w:pPr>
              <w:spacing w:before="80" w:after="80"/>
              <w:jc w:val="left"/>
              <w:rPr>
                <w:rFonts w:cstheme="minorHAnsi"/>
                <w:b/>
                <w:bCs/>
                <w:sz w:val="22"/>
                <w:szCs w:val="20"/>
                <w:lang w:val="fr-FR"/>
              </w:rPr>
            </w:pPr>
            <w:r w:rsidRPr="009C0220">
              <w:rPr>
                <w:b/>
                <w:bCs/>
                <w:color w:val="000000"/>
                <w:sz w:val="22"/>
                <w:szCs w:val="20"/>
                <w:lang w:val="fr-FR"/>
              </w:rPr>
              <w:t>Perspectives du secteur sur les technologies d</w:t>
            </w:r>
            <w:r w:rsidR="00036DF3" w:rsidRPr="009C0220">
              <w:rPr>
                <w:b/>
                <w:bCs/>
                <w:color w:val="000000"/>
                <w:sz w:val="22"/>
                <w:szCs w:val="20"/>
                <w:lang w:val="fr-FR"/>
              </w:rPr>
              <w:t>'</w:t>
            </w:r>
            <w:r w:rsidRPr="009C0220">
              <w:rPr>
                <w:b/>
                <w:bCs/>
                <w:color w:val="000000"/>
                <w:sz w:val="22"/>
                <w:szCs w:val="20"/>
                <w:lang w:val="fr-FR"/>
              </w:rPr>
              <w:t>observation météorologique II</w:t>
            </w:r>
          </w:p>
        </w:tc>
      </w:tr>
    </w:tbl>
    <w:p w14:paraId="0E893A69" w14:textId="77777777" w:rsidR="00EF1FA5" w:rsidRPr="00FC0C42" w:rsidRDefault="00EF1FA5" w:rsidP="00F323BA">
      <w:pPr>
        <w:spacing w:before="720"/>
        <w:jc w:val="center"/>
        <w:rPr>
          <w:lang w:val="fr-FR"/>
        </w:rPr>
      </w:pPr>
      <w:r w:rsidRPr="00FC0C42">
        <w:rPr>
          <w:lang w:val="fr-FR"/>
        </w:rPr>
        <w:t>______________</w:t>
      </w:r>
    </w:p>
    <w:sectPr w:rsidR="00EF1FA5" w:rsidRPr="00FC0C42" w:rsidSect="00385703">
      <w:headerReference w:type="even" r:id="rId25"/>
      <w:headerReference w:type="default" r:id="rId26"/>
      <w:footerReference w:type="default" r:id="rId27"/>
      <w:headerReference w:type="first" r:id="rId28"/>
      <w:footerReference w:type="first" r:id="rId29"/>
      <w:pgSz w:w="11907" w:h="16834" w:code="9"/>
      <w:pgMar w:top="1134" w:right="1134" w:bottom="851"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8713A" w14:textId="77777777" w:rsidR="00102462" w:rsidRDefault="00102462">
      <w:r>
        <w:separator/>
      </w:r>
    </w:p>
  </w:endnote>
  <w:endnote w:type="continuationSeparator" w:id="0">
    <w:p w14:paraId="66B5FFEC" w14:textId="77777777" w:rsidR="00102462" w:rsidRDefault="00102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7DB38A61" w:rsidR="003F2F34" w:rsidRPr="003F2F34" w:rsidRDefault="003F2F34"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6018" w14:textId="6B714FDD" w:rsidR="00305156" w:rsidRPr="004C1B88" w:rsidRDefault="00305156" w:rsidP="00385703">
    <w:pPr>
      <w:pStyle w:val="FirstFooter"/>
      <w:spacing w:after="120"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r>
    <w:proofErr w:type="gramStart"/>
    <w:r w:rsidRPr="004C1B88">
      <w:rPr>
        <w:rFonts w:asciiTheme="minorHAnsi" w:hAnsiTheme="minorHAnsi"/>
        <w:color w:val="4F81BD"/>
        <w:sz w:val="19"/>
        <w:szCs w:val="19"/>
        <w:lang w:val="fr-CH"/>
      </w:rPr>
      <w:t>Tél.:</w:t>
    </w:r>
    <w:proofErr w:type="gramEnd"/>
    <w:r w:rsidRPr="004C1B88">
      <w:rPr>
        <w:rFonts w:asciiTheme="minorHAnsi" w:hAnsiTheme="minorHAnsi"/>
        <w:color w:val="4F81BD"/>
        <w:sz w:val="19"/>
        <w:szCs w:val="19"/>
        <w:lang w:val="fr-CH"/>
      </w:rPr>
      <w:t xml:space="preserve"> +41 22 730 5111 • </w:t>
    </w:r>
    <w:proofErr w:type="gramStart"/>
    <w:r w:rsidRPr="004C1B88">
      <w:rPr>
        <w:rFonts w:asciiTheme="minorHAnsi" w:hAnsiTheme="minorHAnsi"/>
        <w:color w:val="4F81BD"/>
        <w:sz w:val="19"/>
        <w:szCs w:val="19"/>
        <w:lang w:val="fr-CH"/>
      </w:rPr>
      <w:t>Courriel:</w:t>
    </w:r>
    <w:proofErr w:type="gramEnd"/>
    <w:r w:rsidRPr="004C1B88">
      <w:rPr>
        <w:rFonts w:asciiTheme="minorHAnsi" w:hAnsiTheme="minorHAnsi"/>
        <w:color w:val="4F81BD"/>
        <w:sz w:val="19"/>
        <w:szCs w:val="19"/>
        <w:lang w:val="fr-CH"/>
      </w:rPr>
      <w:t xml:space="preserve"> </w:t>
    </w:r>
    <w:hyperlink r:id="rId1" w:history="1">
      <w:r w:rsidR="004C1B88" w:rsidRPr="00C0311F">
        <w:rPr>
          <w:rStyle w:val="Hyperlink"/>
          <w:rFonts w:asciiTheme="minorHAnsi" w:hAnsiTheme="minorHAnsi"/>
          <w:sz w:val="19"/>
          <w:szCs w:val="19"/>
          <w:lang w:val="fr-CH"/>
        </w:rPr>
        <w:t>brmail@itu.int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w:t>
    </w:r>
    <w:proofErr w:type="gramStart"/>
    <w:r w:rsidRPr="004C1B88">
      <w:rPr>
        <w:rFonts w:asciiTheme="minorHAnsi" w:hAnsiTheme="minorHAnsi"/>
        <w:color w:val="4F81BD"/>
        <w:sz w:val="19"/>
        <w:szCs w:val="19"/>
        <w:lang w:val="fr-CH"/>
      </w:rPr>
      <w:t>Fax:</w:t>
    </w:r>
    <w:proofErr w:type="gramEnd"/>
    <w:r w:rsidRPr="004C1B88">
      <w:rPr>
        <w:rFonts w:asciiTheme="minorHAnsi" w:hAnsiTheme="minorHAnsi"/>
        <w:color w:val="4F81BD"/>
        <w:sz w:val="19"/>
        <w:szCs w:val="19"/>
        <w:lang w:val="fr-CH"/>
      </w:rPr>
      <w:t xml:space="preserve"> +41 22 733 7256 • </w:t>
    </w:r>
    <w:hyperlink r:id="rId2" w:history="1">
      <w:r w:rsidRPr="004C1B88">
        <w:rPr>
          <w:rStyle w:val="Hyperlink"/>
          <w:sz w:val="19"/>
          <w:szCs w:val="19"/>
          <w:lang w:val="fr-CH"/>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85818" w14:textId="77777777" w:rsidR="00102462" w:rsidRDefault="00102462">
      <w:r>
        <w:t>____________________</w:t>
      </w:r>
    </w:p>
  </w:footnote>
  <w:footnote w:type="continuationSeparator" w:id="0">
    <w:p w14:paraId="10090A1B" w14:textId="77777777" w:rsidR="00102462" w:rsidRDefault="00102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2BBD5C8E" w:rsidR="003F2F34" w:rsidRPr="003F2F34" w:rsidRDefault="00005506" w:rsidP="003F2F34">
    <w:pPr>
      <w:pStyle w:val="Header"/>
      <w:jc w:val="center"/>
      <w:rPr>
        <w:sz w:val="18"/>
        <w:szCs w:val="16"/>
      </w:rPr>
    </w:pPr>
    <w:r>
      <w:rPr>
        <w:sz w:val="18"/>
        <w:szCs w:val="16"/>
      </w:rPr>
      <w:t xml:space="preserve">- </w:t>
    </w:r>
    <w:r w:rsidR="003F2F34" w:rsidRPr="003F2F34">
      <w:rPr>
        <w:sz w:val="18"/>
        <w:szCs w:val="16"/>
      </w:rPr>
      <w:fldChar w:fldCharType="begin"/>
    </w:r>
    <w:r w:rsidR="003F2F34" w:rsidRPr="003F2F34">
      <w:rPr>
        <w:sz w:val="18"/>
        <w:szCs w:val="16"/>
      </w:rPr>
      <w:instrText xml:space="preserve"> PAGE </w:instrText>
    </w:r>
    <w:r w:rsidR="003F2F34" w:rsidRPr="003F2F34">
      <w:rPr>
        <w:sz w:val="18"/>
        <w:szCs w:val="16"/>
      </w:rPr>
      <w:fldChar w:fldCharType="separate"/>
    </w:r>
    <w:r w:rsidR="003F2F34">
      <w:rPr>
        <w:noProof/>
        <w:sz w:val="18"/>
        <w:szCs w:val="16"/>
      </w:rPr>
      <w:t>2</w:t>
    </w:r>
    <w:r w:rsidR="003F2F34" w:rsidRPr="003F2F34">
      <w:rPr>
        <w:sz w:val="18"/>
        <w:szCs w:val="16"/>
      </w:rPr>
      <w:fldChar w:fldCharType="end"/>
    </w:r>
    <w:r>
      <w:rP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5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EF1FA5" w14:paraId="481783A9" w14:textId="77777777" w:rsidTr="00EF1FA5">
      <w:tc>
        <w:tcPr>
          <w:tcW w:w="10450" w:type="dxa"/>
          <w:tcMar>
            <w:left w:w="0" w:type="dxa"/>
          </w:tcMar>
        </w:tcPr>
        <w:tbl>
          <w:tblPr>
            <w:tblStyle w:val="TableGrid"/>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2"/>
          </w:tblGrid>
          <w:tr w:rsidR="00EF1FA5" w:rsidRPr="00BA4D13" w14:paraId="4DED5691" w14:textId="77777777" w:rsidTr="00EF1FA5">
            <w:tc>
              <w:tcPr>
                <w:tcW w:w="10342" w:type="dxa"/>
                <w:hideMark/>
              </w:tcPr>
              <w:p w14:paraId="55EBB0E0" w14:textId="59CA23D1" w:rsidR="00EF1FA5" w:rsidRPr="00BA4D13" w:rsidRDefault="00EF1FA5" w:rsidP="00EF1FA5">
                <w:pPr>
                  <w:pStyle w:val="Header"/>
                  <w:tabs>
                    <w:tab w:val="clear" w:pos="794"/>
                    <w:tab w:val="clear" w:pos="4820"/>
                    <w:tab w:val="clear" w:pos="9639"/>
                    <w:tab w:val="left" w:pos="8391"/>
                  </w:tabs>
                  <w:spacing w:line="360" w:lineRule="auto"/>
                  <w:rPr>
                    <w:lang w:val="en-GB"/>
                  </w:rPr>
                </w:pPr>
                <w:r w:rsidRPr="00BA4D13">
                  <w:rPr>
                    <w:noProof/>
                  </w:rPr>
                  <w:drawing>
                    <wp:inline distT="0" distB="0" distL="0" distR="0" wp14:anchorId="251EE6AC" wp14:editId="2D8420D6">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tab/>
                </w:r>
                <w:r w:rsidRPr="00BA4D13">
                  <w:rPr>
                    <w:noProof/>
                  </w:rPr>
                  <w:drawing>
                    <wp:inline distT="0" distB="0" distL="0" distR="0" wp14:anchorId="40EC8F1A" wp14:editId="4E3ABEB9">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2C832B73" w14:textId="7258DB8D" w:rsidR="00EF1FA5" w:rsidRDefault="00EF1FA5" w:rsidP="00304636">
          <w:pPr>
            <w:pStyle w:val="Header"/>
            <w:tabs>
              <w:tab w:val="clear" w:pos="794"/>
              <w:tab w:val="clear" w:pos="4820"/>
              <w:tab w:val="clear" w:pos="9639"/>
              <w:tab w:val="left" w:pos="3960"/>
              <w:tab w:val="left" w:pos="9750"/>
            </w:tabs>
            <w:spacing w:before="120" w:line="360" w:lineRule="auto"/>
            <w:ind w:right="-342"/>
            <w:jc w:val="center"/>
          </w:pPr>
        </w:p>
      </w:tc>
    </w:tr>
  </w:tbl>
  <w:p w14:paraId="4922C67B" w14:textId="77777777" w:rsidR="00E915AF" w:rsidRPr="004F47EA" w:rsidRDefault="00E915AF" w:rsidP="004F4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5506"/>
    <w:rsid w:val="00006A31"/>
    <w:rsid w:val="00006C82"/>
    <w:rsid w:val="00010E30"/>
    <w:rsid w:val="00015C76"/>
    <w:rsid w:val="00026CF8"/>
    <w:rsid w:val="00030BD7"/>
    <w:rsid w:val="00031E64"/>
    <w:rsid w:val="00034340"/>
    <w:rsid w:val="00035CB3"/>
    <w:rsid w:val="00036DF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E3DEE"/>
    <w:rsid w:val="000E443D"/>
    <w:rsid w:val="00100B72"/>
    <w:rsid w:val="00101F7D"/>
    <w:rsid w:val="00102462"/>
    <w:rsid w:val="00103C76"/>
    <w:rsid w:val="0011265F"/>
    <w:rsid w:val="00117282"/>
    <w:rsid w:val="00117389"/>
    <w:rsid w:val="00121C2D"/>
    <w:rsid w:val="00134404"/>
    <w:rsid w:val="00144DFB"/>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569F7"/>
    <w:rsid w:val="00266E74"/>
    <w:rsid w:val="00283C3B"/>
    <w:rsid w:val="002844DB"/>
    <w:rsid w:val="002861E6"/>
    <w:rsid w:val="00287D18"/>
    <w:rsid w:val="002A2618"/>
    <w:rsid w:val="002A5DD7"/>
    <w:rsid w:val="002B0CAC"/>
    <w:rsid w:val="002D5A15"/>
    <w:rsid w:val="002D5BDD"/>
    <w:rsid w:val="002E3D27"/>
    <w:rsid w:val="002F0890"/>
    <w:rsid w:val="002F2531"/>
    <w:rsid w:val="002F4967"/>
    <w:rsid w:val="002F5AA5"/>
    <w:rsid w:val="00304636"/>
    <w:rsid w:val="00304738"/>
    <w:rsid w:val="00305156"/>
    <w:rsid w:val="00310E45"/>
    <w:rsid w:val="00316935"/>
    <w:rsid w:val="003266ED"/>
    <w:rsid w:val="00326C68"/>
    <w:rsid w:val="003370B8"/>
    <w:rsid w:val="00345D38"/>
    <w:rsid w:val="003471C9"/>
    <w:rsid w:val="00352097"/>
    <w:rsid w:val="003666FF"/>
    <w:rsid w:val="0037309C"/>
    <w:rsid w:val="00380A6E"/>
    <w:rsid w:val="003836D4"/>
    <w:rsid w:val="00385703"/>
    <w:rsid w:val="00387AE4"/>
    <w:rsid w:val="003A1F49"/>
    <w:rsid w:val="003A55ED"/>
    <w:rsid w:val="003A5D52"/>
    <w:rsid w:val="003B2BDA"/>
    <w:rsid w:val="003B55EC"/>
    <w:rsid w:val="003C2EA7"/>
    <w:rsid w:val="003C4471"/>
    <w:rsid w:val="003C7D41"/>
    <w:rsid w:val="003D4418"/>
    <w:rsid w:val="003D4A69"/>
    <w:rsid w:val="003E504F"/>
    <w:rsid w:val="003E78D6"/>
    <w:rsid w:val="003F2F34"/>
    <w:rsid w:val="00400573"/>
    <w:rsid w:val="004007A3"/>
    <w:rsid w:val="00406D71"/>
    <w:rsid w:val="00411CB3"/>
    <w:rsid w:val="004228FA"/>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1B88"/>
    <w:rsid w:val="004C6779"/>
    <w:rsid w:val="004D733B"/>
    <w:rsid w:val="004E0DC4"/>
    <w:rsid w:val="004E0FB5"/>
    <w:rsid w:val="004E4398"/>
    <w:rsid w:val="004E43BB"/>
    <w:rsid w:val="004E460D"/>
    <w:rsid w:val="004F178E"/>
    <w:rsid w:val="004F4543"/>
    <w:rsid w:val="004F47EA"/>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3AD3"/>
    <w:rsid w:val="005B4CDA"/>
    <w:rsid w:val="005B62F0"/>
    <w:rsid w:val="005C5042"/>
    <w:rsid w:val="005D3669"/>
    <w:rsid w:val="005E42F8"/>
    <w:rsid w:val="005E5EB3"/>
    <w:rsid w:val="005F3CB6"/>
    <w:rsid w:val="005F657C"/>
    <w:rsid w:val="00602D53"/>
    <w:rsid w:val="006047E5"/>
    <w:rsid w:val="00631F71"/>
    <w:rsid w:val="00642050"/>
    <w:rsid w:val="0064371D"/>
    <w:rsid w:val="00650543"/>
    <w:rsid w:val="00650B2A"/>
    <w:rsid w:val="00651777"/>
    <w:rsid w:val="006550F8"/>
    <w:rsid w:val="00660FED"/>
    <w:rsid w:val="006829F3"/>
    <w:rsid w:val="006A518B"/>
    <w:rsid w:val="006B0590"/>
    <w:rsid w:val="006B49DA"/>
    <w:rsid w:val="006C53F8"/>
    <w:rsid w:val="006C7CDE"/>
    <w:rsid w:val="007234B1"/>
    <w:rsid w:val="00723D08"/>
    <w:rsid w:val="00725FDA"/>
    <w:rsid w:val="00727816"/>
    <w:rsid w:val="00730B9A"/>
    <w:rsid w:val="00750CFA"/>
    <w:rsid w:val="007553DA"/>
    <w:rsid w:val="00773F7E"/>
    <w:rsid w:val="00775DB8"/>
    <w:rsid w:val="00782354"/>
    <w:rsid w:val="007921A7"/>
    <w:rsid w:val="007B3DB1"/>
    <w:rsid w:val="007C2E1E"/>
    <w:rsid w:val="007D183E"/>
    <w:rsid w:val="007D43D0"/>
    <w:rsid w:val="007E1833"/>
    <w:rsid w:val="007E3F13"/>
    <w:rsid w:val="007F751A"/>
    <w:rsid w:val="00800012"/>
    <w:rsid w:val="0080261F"/>
    <w:rsid w:val="00806160"/>
    <w:rsid w:val="008143A4"/>
    <w:rsid w:val="0081513E"/>
    <w:rsid w:val="00816BDC"/>
    <w:rsid w:val="00854131"/>
    <w:rsid w:val="0085652D"/>
    <w:rsid w:val="0087694B"/>
    <w:rsid w:val="00880F4D"/>
    <w:rsid w:val="0088443B"/>
    <w:rsid w:val="008B35A3"/>
    <w:rsid w:val="008B37E1"/>
    <w:rsid w:val="008B45F8"/>
    <w:rsid w:val="008C2E74"/>
    <w:rsid w:val="008D5409"/>
    <w:rsid w:val="008E006D"/>
    <w:rsid w:val="008E38B4"/>
    <w:rsid w:val="008F4F21"/>
    <w:rsid w:val="00904D4A"/>
    <w:rsid w:val="009076D7"/>
    <w:rsid w:val="009151BA"/>
    <w:rsid w:val="00925023"/>
    <w:rsid w:val="009277BC"/>
    <w:rsid w:val="00927D57"/>
    <w:rsid w:val="00931A51"/>
    <w:rsid w:val="00947185"/>
    <w:rsid w:val="009518B3"/>
    <w:rsid w:val="0095297D"/>
    <w:rsid w:val="00963D9D"/>
    <w:rsid w:val="0098013E"/>
    <w:rsid w:val="00981B54"/>
    <w:rsid w:val="009842C3"/>
    <w:rsid w:val="009A009A"/>
    <w:rsid w:val="009A6BB6"/>
    <w:rsid w:val="009B3F43"/>
    <w:rsid w:val="009B5CFA"/>
    <w:rsid w:val="009C0220"/>
    <w:rsid w:val="009C161F"/>
    <w:rsid w:val="009C56B4"/>
    <w:rsid w:val="009D51A2"/>
    <w:rsid w:val="009E04A8"/>
    <w:rsid w:val="009E4AEC"/>
    <w:rsid w:val="009E5BD8"/>
    <w:rsid w:val="009E681E"/>
    <w:rsid w:val="009F5CC2"/>
    <w:rsid w:val="00A119E6"/>
    <w:rsid w:val="00A20FBC"/>
    <w:rsid w:val="00A231BC"/>
    <w:rsid w:val="00A31370"/>
    <w:rsid w:val="00A34D6F"/>
    <w:rsid w:val="00A41F91"/>
    <w:rsid w:val="00A63355"/>
    <w:rsid w:val="00A7596D"/>
    <w:rsid w:val="00A84388"/>
    <w:rsid w:val="00A963DF"/>
    <w:rsid w:val="00AA211B"/>
    <w:rsid w:val="00AA781A"/>
    <w:rsid w:val="00AC0C22"/>
    <w:rsid w:val="00AC3896"/>
    <w:rsid w:val="00AD2CF2"/>
    <w:rsid w:val="00AE2D88"/>
    <w:rsid w:val="00AE6F6F"/>
    <w:rsid w:val="00AF2340"/>
    <w:rsid w:val="00AF3325"/>
    <w:rsid w:val="00AF34D9"/>
    <w:rsid w:val="00AF6563"/>
    <w:rsid w:val="00AF70DA"/>
    <w:rsid w:val="00B019D3"/>
    <w:rsid w:val="00B34CF9"/>
    <w:rsid w:val="00B37559"/>
    <w:rsid w:val="00B4054B"/>
    <w:rsid w:val="00B579B0"/>
    <w:rsid w:val="00B57D11"/>
    <w:rsid w:val="00B649D7"/>
    <w:rsid w:val="00B81C2F"/>
    <w:rsid w:val="00B84FF5"/>
    <w:rsid w:val="00B90743"/>
    <w:rsid w:val="00B90C45"/>
    <w:rsid w:val="00B933BE"/>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6D7F"/>
    <w:rsid w:val="00C813AA"/>
    <w:rsid w:val="00C9291E"/>
    <w:rsid w:val="00CA3F44"/>
    <w:rsid w:val="00CA4E58"/>
    <w:rsid w:val="00CB3771"/>
    <w:rsid w:val="00CB44BF"/>
    <w:rsid w:val="00CB5153"/>
    <w:rsid w:val="00CE076A"/>
    <w:rsid w:val="00CE463D"/>
    <w:rsid w:val="00CF60FA"/>
    <w:rsid w:val="00D10BA0"/>
    <w:rsid w:val="00D21694"/>
    <w:rsid w:val="00D24EB5"/>
    <w:rsid w:val="00D35AB9"/>
    <w:rsid w:val="00D41571"/>
    <w:rsid w:val="00D416A0"/>
    <w:rsid w:val="00D47672"/>
    <w:rsid w:val="00D5123C"/>
    <w:rsid w:val="00D51961"/>
    <w:rsid w:val="00D55560"/>
    <w:rsid w:val="00D61C5A"/>
    <w:rsid w:val="00D62111"/>
    <w:rsid w:val="00D6287C"/>
    <w:rsid w:val="00D6790C"/>
    <w:rsid w:val="00D73277"/>
    <w:rsid w:val="00D76586"/>
    <w:rsid w:val="00D82657"/>
    <w:rsid w:val="00D87E20"/>
    <w:rsid w:val="00DA39B5"/>
    <w:rsid w:val="00DA4037"/>
    <w:rsid w:val="00DC1885"/>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96811"/>
    <w:rsid w:val="00EA15B3"/>
    <w:rsid w:val="00EA2C83"/>
    <w:rsid w:val="00EB2358"/>
    <w:rsid w:val="00EB3EB8"/>
    <w:rsid w:val="00EC00EF"/>
    <w:rsid w:val="00EC02FE"/>
    <w:rsid w:val="00EC4A96"/>
    <w:rsid w:val="00EE03A0"/>
    <w:rsid w:val="00EE1A57"/>
    <w:rsid w:val="00EF1FA5"/>
    <w:rsid w:val="00F323BA"/>
    <w:rsid w:val="00F424BF"/>
    <w:rsid w:val="00F44FC3"/>
    <w:rsid w:val="00F46107"/>
    <w:rsid w:val="00F468C5"/>
    <w:rsid w:val="00F52F39"/>
    <w:rsid w:val="00F6184F"/>
    <w:rsid w:val="00F73DBD"/>
    <w:rsid w:val="00F8310E"/>
    <w:rsid w:val="00F914DD"/>
    <w:rsid w:val="00FA2358"/>
    <w:rsid w:val="00FB2592"/>
    <w:rsid w:val="00FB2810"/>
    <w:rsid w:val="00FB7A2C"/>
    <w:rsid w:val="00FC0C42"/>
    <w:rsid w:val="00FC2947"/>
    <w:rsid w:val="00FD280D"/>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paragraph" w:styleId="Signature">
    <w:name w:val="Signature"/>
    <w:basedOn w:val="Normal"/>
    <w:link w:val="SignatureChar"/>
    <w:unhideWhenUsed/>
    <w:rsid w:val="00EF1FA5"/>
    <w:pPr>
      <w:spacing w:before="1200" w:line="240" w:lineRule="auto"/>
      <w:jc w:val="left"/>
    </w:pPr>
    <w:rPr>
      <w:rFonts w:asciiTheme="minorHAnsi" w:hAnsiTheme="minorHAnsi" w:cstheme="minorHAnsi"/>
      <w:lang w:val="en-GB" w:eastAsia="zh-CN"/>
    </w:rPr>
  </w:style>
  <w:style w:type="character" w:customStyle="1" w:styleId="SignatureChar">
    <w:name w:val="Signature Char"/>
    <w:basedOn w:val="DefaultParagraphFont"/>
    <w:link w:val="Signature"/>
    <w:rsid w:val="00EF1FA5"/>
    <w:rPr>
      <w:rFonts w:asciiTheme="minorHAnsi" w:hAnsiTheme="minorHAnsi" w:cstheme="minorHAnsi"/>
      <w:sz w:val="24"/>
      <w:szCs w:val="22"/>
      <w:lang w:val="en-GB"/>
    </w:rPr>
  </w:style>
  <w:style w:type="table" w:customStyle="1" w:styleId="TableGrid2">
    <w:name w:val="Table Grid2"/>
    <w:basedOn w:val="TableNormal"/>
    <w:next w:val="TableGrid"/>
    <w:uiPriority w:val="39"/>
    <w:rsid w:val="00EF1FA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EF1FA5"/>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036D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wrc-27/" TargetMode="External"/><Relationship Id="rId13" Type="http://schemas.openxmlformats.org/officeDocument/2006/relationships/hyperlink" Target="https://www.itu.int/en/Pages/default.aspx" TargetMode="External"/><Relationship Id="rId18" Type="http://schemas.openxmlformats.org/officeDocument/2006/relationships/hyperlink" Target="https://maps.google.ca/maps?q=Rue+de+Varemb%C3%A9+2%2c+Geneva%2c+Suisse&amp;hl=en&amp;ie=UTF8&amp;sll=45.47848%2c9.320967&amp;sspn=0.48868%2c0.837021&amp;oq=2+rue+de+Varemb%C3%A9%2c+Geneva&amp;t=v&amp;hnear=Rue+de+Varemb%C3%A9+2%2c+Servette+-+Petit-Saconnex%2c+1202+Gen%C3%A8ve%2c+Switzerland&amp;z=17"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itu.int/hub/membership/user-account-ties/" TargetMode="External"/><Relationship Id="rId7" Type="http://schemas.openxmlformats.org/officeDocument/2006/relationships/endnotes" Target="endnotes.xml"/><Relationship Id="rId12" Type="http://schemas.openxmlformats.org/officeDocument/2006/relationships/hyperlink" Target="https://wmo.int/" TargetMode="External"/><Relationship Id="rId17" Type="http://schemas.openxmlformats.org/officeDocument/2006/relationships/hyperlink" Target="https://www.google.ca/maps?q=Rue+de+Varemb%C3%A9+2,+Geneva,+Suisse&amp;hl=en&amp;ie=UTF8&amp;sll=45.47848,9.320967&amp;sspn=0.48868,0.837021&amp;oq=2+rue+de+Varemb%C3%A9,+Geneva&amp;t=v&amp;hnear=Rue+de+Varemb%C3%A9+2,+Servette+-+Petit-Saconnex,+1202+Gen%C3%A8ve,+Switzerland&amp;z=17"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tu.int/Global-ITU-WMO/spectrum-use-for-meteorology/" TargetMode="External"/><Relationship Id="rId20" Type="http://schemas.openxmlformats.org/officeDocument/2006/relationships/hyperlink" Target="http://www.itu.int/en/events/Pages/Virtual-Sessions.asp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wrc-27/" TargetMode="External"/><Relationship Id="rId24" Type="http://schemas.openxmlformats.org/officeDocument/2006/relationships/hyperlink" Target="mailto:vadim.nozdrin@itu.int" TargetMode="External"/><Relationship Id="rId5" Type="http://schemas.openxmlformats.org/officeDocument/2006/relationships/webSettings" Target="webSettings.xml"/><Relationship Id="rId15" Type="http://schemas.openxmlformats.org/officeDocument/2006/relationships/hyperlink" Target="https://www.itu.int/pub/R-HDB-45" TargetMode="External"/><Relationship Id="rId23" Type="http://schemas.openxmlformats.org/officeDocument/2006/relationships/hyperlink" Target="mailto:mvadim.nozdrin@itu.int" TargetMode="External"/><Relationship Id="rId28" Type="http://schemas.openxmlformats.org/officeDocument/2006/relationships/header" Target="header3.xml"/><Relationship Id="rId10" Type="http://schemas.openxmlformats.org/officeDocument/2006/relationships/hyperlink" Target="https://www.itu.int/fr/Pages/default.aspx" TargetMode="External"/><Relationship Id="rId19" Type="http://schemas.openxmlformats.org/officeDocument/2006/relationships/hyperlink" Target="https://www.itu.int/fr/ITU-R/information/events/Pages/eventregistration.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mo.int/fr" TargetMode="External"/><Relationship Id="rId14" Type="http://schemas.openxmlformats.org/officeDocument/2006/relationships/hyperlink" Target="https://www.itu.int/pub/R-HDB-45/fr" TargetMode="External"/><Relationship Id="rId22" Type="http://schemas.openxmlformats.org/officeDocument/2006/relationships/hyperlink" Target="https://www.itu.int/en/ties-services/Pages/default.aspx"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Pages>
  <Words>1613</Words>
  <Characters>9598</Characters>
  <Application>Microsoft Office Word</Application>
  <DocSecurity>0</DocSecurity>
  <Lines>199</Lines>
  <Paragraphs>120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11091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9</cp:revision>
  <cp:lastPrinted>2013-03-08T10:15:00Z</cp:lastPrinted>
  <dcterms:created xsi:type="dcterms:W3CDTF">2026-05-14T10:14:00Z</dcterms:created>
  <dcterms:modified xsi:type="dcterms:W3CDTF">2026-05-19T09:15:00Z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