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2342F" w14:paraId="33DAD062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B9415C" w14:textId="77777777" w:rsidR="00E53DCE" w:rsidRPr="00F2342F" w:rsidRDefault="00BD1315" w:rsidP="00B651B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F2342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00D2896" w14:textId="77777777" w:rsidR="00E53DCE" w:rsidRPr="00F2342F" w:rsidRDefault="00E53DCE" w:rsidP="00B651B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F2342F" w14:paraId="1093A3C0" w14:textId="77777777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C78FF2D" w14:textId="4B864187" w:rsidR="001152EF" w:rsidRPr="00F2342F" w:rsidRDefault="001152EF" w:rsidP="00B651B8">
            <w:pPr>
              <w:tabs>
                <w:tab w:val="left" w:pos="7513"/>
              </w:tabs>
              <w:spacing w:before="0" w:line="240" w:lineRule="auto"/>
              <w:jc w:val="left"/>
              <w:rPr>
                <w:lang w:val="ru-RU"/>
              </w:rPr>
            </w:pPr>
            <w:r w:rsidRPr="00F2342F">
              <w:rPr>
                <w:lang w:val="ru-RU"/>
              </w:rPr>
              <w:t>Административный циркуляр</w:t>
            </w:r>
          </w:p>
          <w:p w14:paraId="78E2530C" w14:textId="1A1193AA" w:rsidR="00E53DCE" w:rsidRPr="00F2342F" w:rsidRDefault="00C82365" w:rsidP="00B651B8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F2342F">
              <w:rPr>
                <w:b/>
                <w:bCs/>
                <w:szCs w:val="24"/>
                <w:lang w:val="ru-RU"/>
              </w:rPr>
              <w:t>CA/</w:t>
            </w:r>
            <w:r w:rsidR="00E84F5F" w:rsidRPr="00F2342F">
              <w:rPr>
                <w:b/>
                <w:bCs/>
                <w:lang w:val="ru-RU"/>
              </w:rPr>
              <w:t>271</w:t>
            </w:r>
          </w:p>
        </w:tc>
        <w:tc>
          <w:tcPr>
            <w:tcW w:w="2835" w:type="dxa"/>
            <w:shd w:val="clear" w:color="auto" w:fill="auto"/>
          </w:tcPr>
          <w:p w14:paraId="1D98F8F5" w14:textId="7CEA8A2B" w:rsidR="00E53DCE" w:rsidRPr="00F2342F" w:rsidRDefault="001D3454" w:rsidP="00B651B8">
            <w:pPr>
              <w:spacing w:before="0" w:line="240" w:lineRule="auto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9428B9263C7947DEB176E85D040948A4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84F5F" w:rsidRPr="00F2342F">
                  <w:rPr>
                    <w:lang w:val="ru-RU"/>
                  </w:rPr>
                  <w:t>25 января 2024 года</w:t>
                </w:r>
              </w:sdtContent>
            </w:sdt>
          </w:p>
        </w:tc>
      </w:tr>
      <w:tr w:rsidR="00E53DCE" w:rsidRPr="00F2342F" w14:paraId="43DF75E7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FDC0F0" w14:textId="77777777" w:rsidR="00E53DCE" w:rsidRPr="00F2342F" w:rsidRDefault="00E53DCE" w:rsidP="00B651B8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F2342F" w14:paraId="1616D9F4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BAFA07" w14:textId="77777777" w:rsidR="00E53DCE" w:rsidRPr="00F2342F" w:rsidRDefault="00E53DCE" w:rsidP="00B651B8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2342F" w14:paraId="49442A3E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5B41F6A" w14:textId="3AC2E065" w:rsidR="00E53DCE" w:rsidRPr="00F2342F" w:rsidRDefault="00E84F5F" w:rsidP="00B651B8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F2342F">
              <w:rPr>
                <w:b/>
                <w:bCs/>
                <w:lang w:val="ru-RU"/>
              </w:rPr>
              <w:t>Администрациям Государств – Членов МСЭ, Членам Сектора радиосвязи и Академическим организациям − Членам МСЭ</w:t>
            </w:r>
          </w:p>
          <w:p w14:paraId="6A25DAB4" w14:textId="77777777" w:rsidR="00E53DCE" w:rsidRPr="00F2342F" w:rsidRDefault="00E53DCE" w:rsidP="00B651B8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2342F" w14:paraId="6DFE8D2F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157A38" w14:textId="77777777" w:rsidR="00E53DCE" w:rsidRPr="00F2342F" w:rsidRDefault="00E53DCE" w:rsidP="00B651B8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2342F" w14:paraId="6636E94C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7B31EB" w14:textId="77777777" w:rsidR="00E53DCE" w:rsidRPr="00F2342F" w:rsidRDefault="00E53DCE" w:rsidP="00B651B8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1D3454" w14:paraId="497A20AA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63A0FC26" w14:textId="77777777" w:rsidR="00E53DCE" w:rsidRPr="00F2342F" w:rsidRDefault="001152EF" w:rsidP="00B651B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F2342F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1F61B17" w14:textId="6FCD056D" w:rsidR="00E53DCE" w:rsidRPr="00F2342F" w:rsidRDefault="00E84F5F" w:rsidP="00B651B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F2342F">
              <w:rPr>
                <w:b/>
                <w:bCs/>
                <w:lang w:val="ru-RU"/>
              </w:rPr>
              <w:t xml:space="preserve">Тридцать первое собрание Консультативной группы по радиосвязи (КГР), Женева, </w:t>
            </w:r>
            <w:proofErr w:type="gramStart"/>
            <w:r w:rsidRPr="00F2342F">
              <w:rPr>
                <w:b/>
                <w:bCs/>
                <w:lang w:val="ru-RU"/>
              </w:rPr>
              <w:t>25</w:t>
            </w:r>
            <w:r w:rsidR="00682B55">
              <w:rPr>
                <w:b/>
                <w:bCs/>
                <w:lang w:val="ru-RU"/>
              </w:rPr>
              <w:t>−</w:t>
            </w:r>
            <w:r w:rsidRPr="00F2342F">
              <w:rPr>
                <w:b/>
                <w:bCs/>
                <w:lang w:val="ru-RU"/>
              </w:rPr>
              <w:t>27</w:t>
            </w:r>
            <w:proofErr w:type="gramEnd"/>
            <w:r w:rsidRPr="00F2342F">
              <w:rPr>
                <w:b/>
                <w:bCs/>
                <w:lang w:val="ru-RU"/>
              </w:rPr>
              <w:t xml:space="preserve"> марта 2024 года</w:t>
            </w:r>
          </w:p>
        </w:tc>
      </w:tr>
      <w:tr w:rsidR="00E53DCE" w:rsidRPr="001D3454" w14:paraId="5DC7B287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6D43F565" w14:textId="77777777" w:rsidR="00E53DCE" w:rsidRPr="00F2342F" w:rsidRDefault="00E53DCE" w:rsidP="00B651B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32A0326" w14:textId="77777777" w:rsidR="00E53DCE" w:rsidRPr="00F2342F" w:rsidRDefault="00E53DCE" w:rsidP="00B651B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1D3454" w14:paraId="2755BBD0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5118CA32" w14:textId="77777777" w:rsidR="00E53DCE" w:rsidRPr="00F2342F" w:rsidRDefault="00E53DCE" w:rsidP="00B651B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F11C23F" w14:textId="77777777" w:rsidR="00E53DCE" w:rsidRPr="00F2342F" w:rsidRDefault="00E53DCE" w:rsidP="00B651B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CF2288C" w14:textId="77777777" w:rsidR="00E84F5F" w:rsidRPr="00F2342F" w:rsidRDefault="00E84F5F" w:rsidP="00B651B8">
      <w:pPr>
        <w:spacing w:before="36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Настоящим Административным циркуляром хотел бы сообщить, что тридцать первое собрание Консультативной группы по радиосвязи (КГР) будет проходить в штаб-квартире МСЭ в Женеве </w:t>
      </w:r>
      <w:r w:rsidRPr="00F2342F">
        <w:rPr>
          <w:b/>
          <w:bCs/>
          <w:lang w:val="ru-RU"/>
        </w:rPr>
        <w:t>с 25 по 27 марта 2024 года</w:t>
      </w:r>
      <w:r w:rsidRPr="00F2342F">
        <w:rPr>
          <w:lang w:val="ru-RU"/>
        </w:rPr>
        <w:t xml:space="preserve"> включительно.</w:t>
      </w:r>
    </w:p>
    <w:p w14:paraId="210A6997" w14:textId="27560CCD" w:rsidR="00E84F5F" w:rsidRPr="00F2342F" w:rsidRDefault="00E84F5F" w:rsidP="00B651B8">
      <w:pPr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>Как указано в Статье 11А Конвенции МСЭ, в работе КГР могут принимать участие представители администраций Государств-Членов и представители Членов Сектора, а также председатели исследовательских комиссий и других групп.</w:t>
      </w:r>
    </w:p>
    <w:p w14:paraId="27817A88" w14:textId="77777777" w:rsidR="00E84F5F" w:rsidRPr="00F2342F" w:rsidRDefault="00E84F5F" w:rsidP="00B651B8">
      <w:pPr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>Основные обязанности КГР включают, среди прочих, рассмотрение приоритетов, программ, действий, финансовых вопросов и стратегий, связанных с Ассамблеями радиосвязи, исследовательскими комиссиями и подготовкой к конференциям радиосвязи, а также любых конкретных вопросов по указанию конференции Союза, Ассамблеи радиосвязи или Совета. КГР представляет рекомендации по мерам укрепления сотрудничества и координации с другими органами по стандартизации, Сектором стандартизации электросвязи, Сектором развития электросвязи и Генеральным секретариатом.</w:t>
      </w:r>
    </w:p>
    <w:p w14:paraId="2D46817C" w14:textId="1922FBD3" w:rsidR="00E84F5F" w:rsidRPr="00F2342F" w:rsidRDefault="00E84F5F" w:rsidP="00B651B8">
      <w:pPr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Проект повестки дня был подготовлен на основе консультаций с Председателем КГР и приводится в </w:t>
      </w:r>
      <w:r w:rsidRPr="00F2342F">
        <w:rPr>
          <w:b/>
          <w:bCs/>
          <w:lang w:val="ru-RU"/>
        </w:rPr>
        <w:t>Приложении</w:t>
      </w:r>
      <w:r w:rsidRPr="00F2342F">
        <w:rPr>
          <w:lang w:val="ru-RU"/>
        </w:rPr>
        <w:t>.</w:t>
      </w:r>
    </w:p>
    <w:p w14:paraId="04E22FDE" w14:textId="77777777" w:rsidR="00E84F5F" w:rsidRPr="00F2342F" w:rsidRDefault="00E84F5F" w:rsidP="00B651B8">
      <w:pPr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Все документы и административная информация, относящиеся к предстоящему собранию КГР, будут размещаться на веб-странице МСЭ по адресу: </w:t>
      </w:r>
      <w:hyperlink r:id="rId8" w:history="1">
        <w:r w:rsidRPr="00F2342F">
          <w:rPr>
            <w:rStyle w:val="Hyperlink"/>
            <w:lang w:val="ru-RU"/>
          </w:rPr>
          <w:t>https://itu.int/rag</w:t>
        </w:r>
      </w:hyperlink>
      <w:r w:rsidRPr="00F2342F">
        <w:rPr>
          <w:lang w:val="ru-RU"/>
        </w:rPr>
        <w:t xml:space="preserve"> по мере их поступления. </w:t>
      </w:r>
    </w:p>
    <w:p w14:paraId="74530580" w14:textId="77777777" w:rsidR="00E84F5F" w:rsidRPr="00F2342F" w:rsidRDefault="00E84F5F" w:rsidP="00B651B8">
      <w:pPr>
        <w:pStyle w:val="Headingb"/>
        <w:spacing w:line="240" w:lineRule="auto"/>
        <w:rPr>
          <w:lang w:val="ru-RU"/>
        </w:rPr>
      </w:pPr>
      <w:r w:rsidRPr="00F2342F">
        <w:rPr>
          <w:lang w:val="ru-RU"/>
        </w:rPr>
        <w:t>Вклады</w:t>
      </w:r>
    </w:p>
    <w:p w14:paraId="300705FF" w14:textId="77777777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Вклады следует направлять в Бюро радиосвязи (БР) по адресу: </w:t>
      </w:r>
      <w:hyperlink r:id="rId9" w:history="1">
        <w:r w:rsidRPr="00F2342F">
          <w:rPr>
            <w:rStyle w:val="Hyperlink"/>
            <w:lang w:val="ru-RU"/>
          </w:rPr>
          <w:t>brrag@itu.int</w:t>
        </w:r>
      </w:hyperlink>
      <w:r w:rsidRPr="00F2342F">
        <w:rPr>
          <w:lang w:val="ru-RU"/>
        </w:rPr>
        <w:t>, а копию – Председателю и заместителям Председателя КГР (см. адреса электронной почты, указанные на веб-странице КГР).</w:t>
      </w:r>
    </w:p>
    <w:p w14:paraId="187DE347" w14:textId="77777777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С тем чтобы обеспечить перевод документов КГР на шесть языков Союза, вклады следует представить в срок до </w:t>
      </w:r>
      <w:r w:rsidRPr="00F2342F">
        <w:rPr>
          <w:b/>
          <w:bCs/>
          <w:lang w:val="ru-RU"/>
        </w:rPr>
        <w:t>11 марта 2024 года</w:t>
      </w:r>
      <w:r w:rsidRPr="00F2342F">
        <w:rPr>
          <w:lang w:val="ru-RU"/>
        </w:rPr>
        <w:t xml:space="preserve">. Вклады, полученные после этой даты, будут опубликованы только на языке оригинала. </w:t>
      </w:r>
    </w:p>
    <w:p w14:paraId="72C19509" w14:textId="77777777" w:rsidR="00E84F5F" w:rsidRPr="00F2342F" w:rsidRDefault="00E84F5F" w:rsidP="00B651B8">
      <w:pPr>
        <w:pStyle w:val="Headingb"/>
        <w:spacing w:line="240" w:lineRule="auto"/>
        <w:rPr>
          <w:lang w:val="ru-RU"/>
        </w:rPr>
      </w:pPr>
      <w:r w:rsidRPr="00F2342F">
        <w:rPr>
          <w:lang w:val="ru-RU"/>
        </w:rPr>
        <w:t>Расписание работы собрания</w:t>
      </w:r>
    </w:p>
    <w:p w14:paraId="077F77DA" w14:textId="2B35E506" w:rsidR="00E84F5F" w:rsidRPr="00F2342F" w:rsidRDefault="00E84F5F" w:rsidP="00B651B8">
      <w:pPr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>Собрание КГР начнет свою работу 25 марта в 09 час. 30 мин.</w:t>
      </w:r>
    </w:p>
    <w:p w14:paraId="4025AA28" w14:textId="77777777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>Подробный план распределения времени будет размещен на веб-странице КГР после предельного срока для представления вкладов.</w:t>
      </w:r>
      <w:bookmarkStart w:id="0" w:name="_Hlk52981897"/>
    </w:p>
    <w:p w14:paraId="7FFD90B3" w14:textId="77777777" w:rsidR="00E84F5F" w:rsidRPr="00F2342F" w:rsidRDefault="00E84F5F" w:rsidP="00B651B8">
      <w:pPr>
        <w:pStyle w:val="Headingb"/>
        <w:spacing w:line="240" w:lineRule="auto"/>
        <w:rPr>
          <w:lang w:val="ru-RU"/>
        </w:rPr>
      </w:pPr>
      <w:r w:rsidRPr="00F2342F">
        <w:rPr>
          <w:lang w:val="ru-RU"/>
        </w:rPr>
        <w:lastRenderedPageBreak/>
        <w:t xml:space="preserve">Дистанционное участие, устный перевод и веб-трансляция </w:t>
      </w:r>
    </w:p>
    <w:p w14:paraId="3DA530DE" w14:textId="4D9FD4C5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На сессиях собрания КГР будет обеспечена возможность дистанционного участия с использованием платформы </w:t>
      </w:r>
      <w:hyperlink r:id="rId10" w:history="1">
        <w:r w:rsidRPr="00F2342F">
          <w:rPr>
            <w:rStyle w:val="Hyperlink"/>
            <w:lang w:val="ru-RU"/>
          </w:rPr>
          <w:t>Zoom</w:t>
        </w:r>
      </w:hyperlink>
      <w:r w:rsidRPr="00F2342F">
        <w:rPr>
          <w:lang w:val="ru-RU"/>
        </w:rPr>
        <w:t>.</w:t>
      </w:r>
    </w:p>
    <w:p w14:paraId="055088A6" w14:textId="63628A05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color w:val="000000" w:themeColor="text1"/>
          <w:sz w:val="24"/>
          <w:szCs w:val="24"/>
          <w:lang w:val="ru-RU"/>
        </w:rPr>
      </w:pPr>
      <w:r w:rsidRPr="00F2342F">
        <w:rPr>
          <w:lang w:val="ru-RU"/>
        </w:rPr>
        <w:t>Также будет обеспечиваться синхронный перевод на шесть официальных языков Союза.</w:t>
      </w:r>
    </w:p>
    <w:p w14:paraId="7D96ED2A" w14:textId="77777777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Помимо этого, будет вестись веб-трансляция и запись работы сессий на шести языках для просмотра во время и после собрания соответственно. </w:t>
      </w:r>
    </w:p>
    <w:bookmarkEnd w:id="0"/>
    <w:p w14:paraId="2215728C" w14:textId="77777777" w:rsidR="00E84F5F" w:rsidRPr="00F2342F" w:rsidRDefault="00E84F5F" w:rsidP="00B651B8">
      <w:pPr>
        <w:pStyle w:val="Headingb"/>
        <w:spacing w:line="240" w:lineRule="auto"/>
        <w:rPr>
          <w:lang w:val="ru-RU"/>
        </w:rPr>
      </w:pPr>
      <w:r w:rsidRPr="00F2342F">
        <w:rPr>
          <w:lang w:val="ru-RU"/>
        </w:rPr>
        <w:t>Регистрация</w:t>
      </w:r>
    </w:p>
    <w:p w14:paraId="2BD83C4D" w14:textId="3B14DF10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>Необходима предварительная регистрация, которая будет проводиться исключительно в онлайновом режиме. Участники сначала должны заполнить онлайновую регистрационную форму, а затем получить утверждение регистрации от назначенного координатора (DFP) для регистрации на мероприятия МСЭ</w:t>
      </w:r>
      <w:r w:rsidR="00682B55">
        <w:rPr>
          <w:lang w:val="ru-RU"/>
        </w:rPr>
        <w:noBreakHyphen/>
      </w:r>
      <w:r w:rsidRPr="00F2342F">
        <w:rPr>
          <w:lang w:val="ru-RU"/>
        </w:rPr>
        <w:t>R.</w:t>
      </w:r>
    </w:p>
    <w:p w14:paraId="218E2ED7" w14:textId="77777777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>С необходимой информацией, касающейся регистрации делегатов, участники смогут ознакомиться на веб-странице КГР.</w:t>
      </w:r>
    </w:p>
    <w:p w14:paraId="66A7B1EA" w14:textId="2ABE3158" w:rsidR="00E84F5F" w:rsidRPr="00F2342F" w:rsidRDefault="00E84F5F" w:rsidP="00B651B8">
      <w:pPr>
        <w:pStyle w:val="Headingb"/>
        <w:spacing w:line="240" w:lineRule="auto"/>
        <w:rPr>
          <w:b w:val="0"/>
          <w:bCs/>
          <w:lang w:val="ru-RU"/>
        </w:rPr>
      </w:pPr>
      <w:r w:rsidRPr="00F2342F">
        <w:rPr>
          <w:lang w:val="ru-RU"/>
        </w:rPr>
        <w:t>Информация</w:t>
      </w:r>
      <w:r w:rsidRPr="00F2342F">
        <w:rPr>
          <w:bCs/>
          <w:lang w:val="ru-RU"/>
        </w:rPr>
        <w:t xml:space="preserve"> общего характера</w:t>
      </w:r>
    </w:p>
    <w:p w14:paraId="4A61469B" w14:textId="77777777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Более подробная информация размещена на веб-странице КГР по адресу: </w:t>
      </w:r>
      <w:hyperlink r:id="rId11" w:history="1">
        <w:r w:rsidRPr="00F2342F">
          <w:rPr>
            <w:rStyle w:val="Hyperlink"/>
            <w:lang w:val="ru-RU"/>
          </w:rPr>
          <w:t>https://itu.int/rag</w:t>
        </w:r>
      </w:hyperlink>
      <w:r w:rsidRPr="00F2342F">
        <w:rPr>
          <w:lang w:val="ru-RU"/>
        </w:rPr>
        <w:t>.</w:t>
      </w:r>
    </w:p>
    <w:p w14:paraId="10DE9808" w14:textId="21C81C8B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rPr>
          <w:rFonts w:asciiTheme="minorHAnsi" w:hAnsiTheme="minorHAnsi"/>
          <w:sz w:val="24"/>
          <w:szCs w:val="24"/>
          <w:lang w:val="ru-RU"/>
        </w:rPr>
      </w:pPr>
      <w:r w:rsidRPr="00F2342F">
        <w:rPr>
          <w:lang w:val="ru-RU"/>
        </w:rPr>
        <w:t>Бюро готово ответить на любые ваши вопросы, касающиеся настоящего Административного циркуляра (контактное лицо в Бюро радиосвязи: г-жа Джоанн Уилсон (</w:t>
      </w:r>
      <w:proofErr w:type="spellStart"/>
      <w:r w:rsidRPr="00F2342F">
        <w:rPr>
          <w:lang w:val="ru-RU"/>
        </w:rPr>
        <w:t>Ms</w:t>
      </w:r>
      <w:proofErr w:type="spellEnd"/>
      <w:r w:rsidRPr="00F2342F">
        <w:rPr>
          <w:lang w:val="ru-RU"/>
        </w:rPr>
        <w:t xml:space="preserve"> Joanne Wilson), адрес эл.</w:t>
      </w:r>
      <w:r w:rsidR="00F2342F">
        <w:rPr>
          <w:lang w:val="ru-RU"/>
        </w:rPr>
        <w:t> </w:t>
      </w:r>
      <w:r w:rsidRPr="00F2342F">
        <w:rPr>
          <w:lang w:val="ru-RU"/>
        </w:rPr>
        <w:t xml:space="preserve">почты: </w:t>
      </w:r>
      <w:hyperlink r:id="rId12" w:history="1">
        <w:r w:rsidRPr="00F2342F">
          <w:rPr>
            <w:rStyle w:val="Hyperlink"/>
            <w:lang w:val="ru-RU"/>
          </w:rPr>
          <w:t>joanne.wilson@itu.int</w:t>
        </w:r>
      </w:hyperlink>
      <w:r w:rsidRPr="00F2342F">
        <w:rPr>
          <w:lang w:val="ru-RU"/>
        </w:rPr>
        <w:t>).</w:t>
      </w:r>
    </w:p>
    <w:p w14:paraId="467B17B7" w14:textId="77777777" w:rsidR="00E84F5F" w:rsidRPr="00F2342F" w:rsidRDefault="00E84F5F" w:rsidP="00E84F5F">
      <w:pPr>
        <w:tabs>
          <w:tab w:val="clear" w:pos="794"/>
          <w:tab w:val="clear" w:pos="1191"/>
          <w:tab w:val="clear" w:pos="1588"/>
          <w:tab w:val="clear" w:pos="1985"/>
        </w:tabs>
        <w:spacing w:before="120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 xml:space="preserve">Марио Маневич </w:t>
      </w:r>
    </w:p>
    <w:p w14:paraId="5090F18D" w14:textId="202EDDAE" w:rsidR="00E84F5F" w:rsidRPr="00F2342F" w:rsidRDefault="00E84F5F" w:rsidP="00E84F5F">
      <w:pPr>
        <w:tabs>
          <w:tab w:val="clear" w:pos="794"/>
          <w:tab w:val="clear" w:pos="1191"/>
          <w:tab w:val="clear" w:pos="1588"/>
          <w:tab w:val="clear" w:pos="1985"/>
        </w:tabs>
        <w:spacing w:before="0" w:line="240" w:lineRule="auto"/>
        <w:rPr>
          <w:sz w:val="24"/>
          <w:szCs w:val="24"/>
          <w:lang w:val="ru-RU"/>
        </w:rPr>
      </w:pPr>
      <w:r w:rsidRPr="00F2342F">
        <w:rPr>
          <w:lang w:val="ru-RU"/>
        </w:rPr>
        <w:t>Директор</w:t>
      </w:r>
    </w:p>
    <w:p w14:paraId="638F8177" w14:textId="40FB1C46" w:rsidR="00E84F5F" w:rsidRPr="00F2342F" w:rsidRDefault="00E84F5F" w:rsidP="001D3454">
      <w:pPr>
        <w:tabs>
          <w:tab w:val="clear" w:pos="794"/>
          <w:tab w:val="clear" w:pos="1191"/>
          <w:tab w:val="clear" w:pos="1588"/>
          <w:tab w:val="clear" w:pos="1985"/>
        </w:tabs>
        <w:spacing w:before="2280" w:line="240" w:lineRule="auto"/>
        <w:rPr>
          <w:lang w:val="ru-RU"/>
        </w:rPr>
      </w:pPr>
      <w:r w:rsidRPr="00F2342F">
        <w:rPr>
          <w:b/>
          <w:bCs/>
          <w:lang w:val="ru-RU"/>
        </w:rPr>
        <w:t>Приложение</w:t>
      </w:r>
      <w:r w:rsidRPr="00F2342F">
        <w:rPr>
          <w:lang w:val="ru-RU"/>
        </w:rPr>
        <w:t>: 1</w:t>
      </w:r>
    </w:p>
    <w:p w14:paraId="275B3724" w14:textId="77777777" w:rsidR="00B651B8" w:rsidRPr="00F2342F" w:rsidRDefault="00E84F5F" w:rsidP="00F2342F">
      <w:pPr>
        <w:pStyle w:val="AnnexNo"/>
        <w:pageBreakBefore/>
      </w:pPr>
      <w:r w:rsidRPr="00F2342F">
        <w:lastRenderedPageBreak/>
        <w:t>ПРИЛОЖЕНИЕ</w:t>
      </w:r>
    </w:p>
    <w:p w14:paraId="1366AADE" w14:textId="2D016254" w:rsidR="00E84F5F" w:rsidRPr="00F2342F" w:rsidRDefault="00E84F5F" w:rsidP="00B651B8">
      <w:pPr>
        <w:pStyle w:val="Annextitle"/>
        <w:rPr>
          <w:rFonts w:cstheme="minorHAnsi"/>
          <w:szCs w:val="24"/>
          <w:lang w:val="ru-RU"/>
        </w:rPr>
      </w:pPr>
      <w:r w:rsidRPr="00F2342F">
        <w:rPr>
          <w:lang w:val="ru-RU"/>
        </w:rPr>
        <w:t xml:space="preserve">Проект повестки дня тридцать первого собрания </w:t>
      </w:r>
      <w:r w:rsidR="00682B55">
        <w:rPr>
          <w:lang w:val="ru-RU"/>
        </w:rPr>
        <w:br/>
      </w:r>
      <w:r w:rsidRPr="00F2342F">
        <w:rPr>
          <w:lang w:val="ru-RU"/>
        </w:rPr>
        <w:t>Консультативной группы по</w:t>
      </w:r>
      <w:r w:rsidR="00B651B8" w:rsidRPr="00F2342F">
        <w:rPr>
          <w:lang w:val="ru-RU"/>
        </w:rPr>
        <w:t> </w:t>
      </w:r>
      <w:r w:rsidRPr="00F2342F">
        <w:rPr>
          <w:lang w:val="ru-RU"/>
        </w:rPr>
        <w:t>радиосвязи</w:t>
      </w:r>
    </w:p>
    <w:p w14:paraId="64B5CB0E" w14:textId="77777777" w:rsidR="00E84F5F" w:rsidRPr="00F2342F" w:rsidRDefault="00E84F5F" w:rsidP="00E84F5F">
      <w:pPr>
        <w:spacing w:after="100" w:afterAutospacing="1"/>
        <w:jc w:val="center"/>
        <w:rPr>
          <w:rFonts w:cstheme="minorHAnsi"/>
          <w:lang w:val="ru-RU"/>
        </w:rPr>
      </w:pPr>
      <w:r w:rsidRPr="00F2342F">
        <w:rPr>
          <w:lang w:val="ru-RU"/>
        </w:rPr>
        <w:t>(25–27 марта 2024 г.)</w:t>
      </w:r>
    </w:p>
    <w:p w14:paraId="2D3BD212" w14:textId="77777777" w:rsidR="00E84F5F" w:rsidRPr="00F2342F" w:rsidRDefault="00E84F5F" w:rsidP="00E84F5F">
      <w:pPr>
        <w:jc w:val="left"/>
        <w:rPr>
          <w:lang w:val="ru-RU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072"/>
      </w:tblGrid>
      <w:tr w:rsidR="00B651B8" w:rsidRPr="00F2342F" w14:paraId="1A55953B" w14:textId="77777777" w:rsidTr="00B651B8">
        <w:tc>
          <w:tcPr>
            <w:tcW w:w="459" w:type="dxa"/>
            <w:shd w:val="clear" w:color="auto" w:fill="auto"/>
            <w:hideMark/>
          </w:tcPr>
          <w:p w14:paraId="6AF6CB49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14:paraId="18E1AC0E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Вступительные замечания</w:t>
            </w:r>
          </w:p>
        </w:tc>
      </w:tr>
      <w:tr w:rsidR="00B651B8" w:rsidRPr="00F2342F" w14:paraId="31943F8F" w14:textId="77777777" w:rsidTr="00B651B8">
        <w:tc>
          <w:tcPr>
            <w:tcW w:w="459" w:type="dxa"/>
            <w:shd w:val="clear" w:color="auto" w:fill="auto"/>
            <w:hideMark/>
          </w:tcPr>
          <w:p w14:paraId="604AAC0F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14:paraId="2BB79B0F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Утверждение повестки дня</w:t>
            </w:r>
          </w:p>
        </w:tc>
      </w:tr>
      <w:tr w:rsidR="00B651B8" w:rsidRPr="001D3454" w14:paraId="26BC8871" w14:textId="77777777" w:rsidTr="00B651B8">
        <w:tc>
          <w:tcPr>
            <w:tcW w:w="459" w:type="dxa"/>
            <w:shd w:val="clear" w:color="auto" w:fill="auto"/>
          </w:tcPr>
          <w:p w14:paraId="1F5715A9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6AE6BD86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Представление Отчета тридцать первому собранию Консультативной группы по радиосвязи</w:t>
            </w:r>
          </w:p>
        </w:tc>
      </w:tr>
      <w:tr w:rsidR="00B651B8" w:rsidRPr="00F2342F" w14:paraId="68A76107" w14:textId="77777777" w:rsidTr="00B651B8">
        <w:trPr>
          <w:trHeight w:val="300"/>
        </w:trPr>
        <w:tc>
          <w:tcPr>
            <w:tcW w:w="459" w:type="dxa"/>
            <w:shd w:val="clear" w:color="auto" w:fill="auto"/>
          </w:tcPr>
          <w:p w14:paraId="29CB256D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7167A049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Bidi"/>
                <w:lang w:val="ru-RU"/>
              </w:rPr>
            </w:pPr>
            <w:r w:rsidRPr="00F2342F">
              <w:rPr>
                <w:lang w:val="ru-RU"/>
              </w:rPr>
              <w:t>Вопросы, касающиеся итогов ПК-22</w:t>
            </w:r>
          </w:p>
        </w:tc>
      </w:tr>
      <w:tr w:rsidR="00B651B8" w:rsidRPr="001D3454" w14:paraId="155612BF" w14:textId="77777777" w:rsidTr="00B651B8">
        <w:tc>
          <w:tcPr>
            <w:tcW w:w="459" w:type="dxa"/>
            <w:shd w:val="clear" w:color="auto" w:fill="auto"/>
            <w:hideMark/>
          </w:tcPr>
          <w:p w14:paraId="78423D61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14:paraId="2039AB66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Bidi"/>
                <w:lang w:val="ru-RU"/>
              </w:rPr>
            </w:pPr>
            <w:r w:rsidRPr="00F2342F">
              <w:rPr>
                <w:lang w:val="ru-RU"/>
              </w:rPr>
              <w:t xml:space="preserve">Вопросы, касающиеся работы Совета МСЭ </w:t>
            </w:r>
          </w:p>
        </w:tc>
      </w:tr>
      <w:tr w:rsidR="00B651B8" w:rsidRPr="001D3454" w14:paraId="09EDF9AC" w14:textId="77777777" w:rsidTr="00B651B8">
        <w:tc>
          <w:tcPr>
            <w:tcW w:w="459" w:type="dxa"/>
            <w:shd w:val="clear" w:color="auto" w:fill="auto"/>
          </w:tcPr>
          <w:p w14:paraId="2219F6A4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5917AF78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Bidi"/>
                <w:lang w:val="ru-RU"/>
              </w:rPr>
            </w:pPr>
            <w:r w:rsidRPr="00F2342F">
              <w:rPr>
                <w:lang w:val="ru-RU"/>
              </w:rPr>
              <w:t>Результаты АР-23 и ВКР-23 и последующие действия</w:t>
            </w:r>
          </w:p>
        </w:tc>
      </w:tr>
      <w:tr w:rsidR="00B651B8" w:rsidRPr="00F2342F" w14:paraId="51C7DC28" w14:textId="77777777" w:rsidTr="00B651B8">
        <w:tc>
          <w:tcPr>
            <w:tcW w:w="459" w:type="dxa"/>
            <w:shd w:val="clear" w:color="auto" w:fill="auto"/>
          </w:tcPr>
          <w:p w14:paraId="098FF110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721FA16A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Деятельность исследовательских комиссий</w:t>
            </w:r>
          </w:p>
        </w:tc>
      </w:tr>
      <w:tr w:rsidR="00B651B8" w:rsidRPr="00F2342F" w14:paraId="2AD752AC" w14:textId="77777777" w:rsidTr="00B651B8">
        <w:tc>
          <w:tcPr>
            <w:tcW w:w="459" w:type="dxa"/>
            <w:shd w:val="clear" w:color="auto" w:fill="auto"/>
            <w:hideMark/>
          </w:tcPr>
          <w:p w14:paraId="7B55CDBC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8</w:t>
            </w:r>
          </w:p>
        </w:tc>
        <w:tc>
          <w:tcPr>
            <w:tcW w:w="9072" w:type="dxa"/>
            <w:shd w:val="clear" w:color="auto" w:fill="auto"/>
            <w:hideMark/>
          </w:tcPr>
          <w:p w14:paraId="25C29205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Межсекторальные виды деятельности</w:t>
            </w:r>
          </w:p>
        </w:tc>
      </w:tr>
      <w:tr w:rsidR="00B651B8" w:rsidRPr="001D3454" w14:paraId="45204C91" w14:textId="77777777" w:rsidTr="00B651B8">
        <w:tc>
          <w:tcPr>
            <w:tcW w:w="459" w:type="dxa"/>
            <w:shd w:val="clear" w:color="auto" w:fill="auto"/>
            <w:hideMark/>
          </w:tcPr>
          <w:p w14:paraId="218B6C46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9</w:t>
            </w:r>
          </w:p>
        </w:tc>
        <w:tc>
          <w:tcPr>
            <w:tcW w:w="9072" w:type="dxa"/>
            <w:shd w:val="clear" w:color="auto" w:fill="auto"/>
            <w:hideMark/>
          </w:tcPr>
          <w:p w14:paraId="7CC58075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Проекты скользящих оперативных планов на 2024–2027 годы</w:t>
            </w:r>
          </w:p>
        </w:tc>
      </w:tr>
      <w:tr w:rsidR="00B651B8" w:rsidRPr="00F2342F" w14:paraId="3AE801AA" w14:textId="77777777" w:rsidTr="00B651B8">
        <w:tc>
          <w:tcPr>
            <w:tcW w:w="459" w:type="dxa"/>
            <w:shd w:val="clear" w:color="auto" w:fill="auto"/>
            <w:hideMark/>
          </w:tcPr>
          <w:p w14:paraId="032640EE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10</w:t>
            </w:r>
          </w:p>
        </w:tc>
        <w:tc>
          <w:tcPr>
            <w:tcW w:w="9072" w:type="dxa"/>
            <w:shd w:val="clear" w:color="auto" w:fill="auto"/>
            <w:hideMark/>
          </w:tcPr>
          <w:p w14:paraId="6D958D4D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 xml:space="preserve">Информационная система БР </w:t>
            </w:r>
          </w:p>
        </w:tc>
      </w:tr>
      <w:tr w:rsidR="00B651B8" w:rsidRPr="00F2342F" w14:paraId="7AF9CFFD" w14:textId="77777777" w:rsidTr="00B651B8">
        <w:tc>
          <w:tcPr>
            <w:tcW w:w="459" w:type="dxa"/>
            <w:shd w:val="clear" w:color="auto" w:fill="auto"/>
          </w:tcPr>
          <w:p w14:paraId="71949C70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14:paraId="6D42720A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Информационно-пропагандистская деятельность</w:t>
            </w:r>
          </w:p>
        </w:tc>
      </w:tr>
      <w:tr w:rsidR="00B651B8" w:rsidRPr="00F2342F" w14:paraId="4AB04711" w14:textId="77777777" w:rsidTr="00B651B8">
        <w:tc>
          <w:tcPr>
            <w:tcW w:w="459" w:type="dxa"/>
            <w:shd w:val="clear" w:color="auto" w:fill="auto"/>
          </w:tcPr>
          <w:p w14:paraId="5CAD061C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74D03AE8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Назначение заместителей Председателя КГР</w:t>
            </w:r>
          </w:p>
        </w:tc>
      </w:tr>
      <w:tr w:rsidR="00B651B8" w:rsidRPr="00F2342F" w14:paraId="20612369" w14:textId="77777777" w:rsidTr="00B651B8">
        <w:tc>
          <w:tcPr>
            <w:tcW w:w="459" w:type="dxa"/>
            <w:shd w:val="clear" w:color="auto" w:fill="auto"/>
            <w:hideMark/>
          </w:tcPr>
          <w:p w14:paraId="67A337E8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13</w:t>
            </w:r>
          </w:p>
        </w:tc>
        <w:tc>
          <w:tcPr>
            <w:tcW w:w="9072" w:type="dxa"/>
            <w:shd w:val="clear" w:color="auto" w:fill="auto"/>
            <w:hideMark/>
          </w:tcPr>
          <w:p w14:paraId="7BA4AC39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Даты следующего собрания</w:t>
            </w:r>
          </w:p>
        </w:tc>
      </w:tr>
      <w:tr w:rsidR="00B651B8" w:rsidRPr="00F2342F" w14:paraId="6002BB4E" w14:textId="77777777" w:rsidTr="00B651B8">
        <w:tc>
          <w:tcPr>
            <w:tcW w:w="459" w:type="dxa"/>
            <w:shd w:val="clear" w:color="auto" w:fill="auto"/>
            <w:hideMark/>
          </w:tcPr>
          <w:p w14:paraId="499834DB" w14:textId="77777777" w:rsidR="00B651B8" w:rsidRPr="00F2342F" w:rsidRDefault="00B651B8" w:rsidP="00EB0902">
            <w:pPr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14</w:t>
            </w:r>
          </w:p>
        </w:tc>
        <w:tc>
          <w:tcPr>
            <w:tcW w:w="9072" w:type="dxa"/>
            <w:shd w:val="clear" w:color="auto" w:fill="auto"/>
            <w:hideMark/>
          </w:tcPr>
          <w:p w14:paraId="6F309ADC" w14:textId="77777777" w:rsidR="00B651B8" w:rsidRPr="00F2342F" w:rsidRDefault="00B651B8" w:rsidP="00B651B8">
            <w:pPr>
              <w:jc w:val="left"/>
              <w:rPr>
                <w:rFonts w:asciiTheme="minorHAnsi" w:hAnsiTheme="minorHAnsi" w:cstheme="minorHAnsi"/>
                <w:lang w:val="ru-RU"/>
              </w:rPr>
            </w:pPr>
            <w:r w:rsidRPr="00F2342F">
              <w:rPr>
                <w:lang w:val="ru-RU"/>
              </w:rPr>
              <w:t>Любые другие вопросы</w:t>
            </w:r>
          </w:p>
        </w:tc>
      </w:tr>
    </w:tbl>
    <w:p w14:paraId="3BB46E01" w14:textId="13ECFA7A" w:rsidR="00B651B8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080" w:line="240" w:lineRule="auto"/>
        <w:jc w:val="left"/>
        <w:rPr>
          <w:lang w:val="ru-RU"/>
        </w:rPr>
      </w:pPr>
      <w:r w:rsidRPr="00F2342F">
        <w:rPr>
          <w:lang w:val="ru-RU"/>
        </w:rPr>
        <w:tab/>
        <w:t xml:space="preserve">г-н Мохаммед </w:t>
      </w:r>
      <w:proofErr w:type="spellStart"/>
      <w:r w:rsidRPr="00F2342F">
        <w:rPr>
          <w:lang w:val="ru-RU"/>
        </w:rPr>
        <w:t>Алжнуби</w:t>
      </w:r>
      <w:proofErr w:type="spellEnd"/>
    </w:p>
    <w:p w14:paraId="22F106EB" w14:textId="7ABA185C" w:rsidR="00E84F5F" w:rsidRPr="00F2342F" w:rsidRDefault="00B651B8" w:rsidP="00B651B8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 w:line="240" w:lineRule="auto"/>
        <w:jc w:val="left"/>
        <w:rPr>
          <w:lang w:val="ru-RU"/>
        </w:rPr>
      </w:pPr>
      <w:r w:rsidRPr="00F2342F">
        <w:rPr>
          <w:lang w:val="ru-RU"/>
        </w:rPr>
        <w:tab/>
      </w:r>
      <w:r w:rsidR="00E84F5F" w:rsidRPr="00F2342F">
        <w:rPr>
          <w:lang w:val="ru-RU"/>
        </w:rPr>
        <w:t>Председатель Консультативной группы по радиосвязи</w:t>
      </w:r>
    </w:p>
    <w:p w14:paraId="13A31ACC" w14:textId="77777777" w:rsidR="00E84F5F" w:rsidRPr="00F2342F" w:rsidRDefault="00E84F5F" w:rsidP="00B651B8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 w:line="240" w:lineRule="auto"/>
        <w:jc w:val="left"/>
        <w:rPr>
          <w:rStyle w:val="Hyperlink"/>
          <w:rFonts w:asciiTheme="minorHAnsi" w:hAnsiTheme="minorHAnsi" w:cstheme="minorHAnsi"/>
          <w:lang w:val="ru-RU"/>
        </w:rPr>
      </w:pPr>
      <w:r w:rsidRPr="00F2342F">
        <w:rPr>
          <w:sz w:val="20"/>
          <w:szCs w:val="20"/>
          <w:lang w:val="ru-RU"/>
        </w:rPr>
        <w:tab/>
      </w:r>
      <w:r w:rsidRPr="00F2342F">
        <w:rPr>
          <w:rStyle w:val="Hyperlink"/>
          <w:rFonts w:asciiTheme="minorHAnsi" w:hAnsiTheme="minorHAnsi" w:cstheme="minorHAnsi"/>
          <w:lang w:val="ru-RU"/>
        </w:rPr>
        <w:t>mjnoobi@citc.gov.sa</w:t>
      </w:r>
    </w:p>
    <w:sectPr w:rsidR="00E84F5F" w:rsidRPr="00F2342F" w:rsidSect="00B651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6E99" w14:textId="77777777" w:rsidR="00E84F5F" w:rsidRDefault="00E84F5F">
      <w:r>
        <w:separator/>
      </w:r>
    </w:p>
  </w:endnote>
  <w:endnote w:type="continuationSeparator" w:id="0">
    <w:p w14:paraId="43CC6048" w14:textId="77777777" w:rsidR="00E84F5F" w:rsidRDefault="00E8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C038" w14:textId="77777777" w:rsidR="00372E65" w:rsidRDefault="0037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E625" w14:textId="6EDA4936" w:rsidR="00E84F5F" w:rsidRPr="00372E65" w:rsidRDefault="00E84F5F" w:rsidP="00372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93B9" w14:textId="1EB1E997" w:rsidR="000314A2" w:rsidRPr="00E84F5F" w:rsidRDefault="00C33204" w:rsidP="00E84F5F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534608">
      <w:rPr>
        <w:color w:val="4F81BD" w:themeColor="accent1"/>
        <w:sz w:val="19"/>
        <w:szCs w:val="19"/>
      </w:rPr>
      <w:t>International Telecommunication Union • Place des Nations, CH</w:t>
    </w:r>
    <w:r w:rsidRPr="00534608">
      <w:rPr>
        <w:color w:val="4F81BD" w:themeColor="accent1"/>
        <w:sz w:val="19"/>
        <w:szCs w:val="19"/>
      </w:rPr>
      <w:noBreakHyphen/>
      <w:t>1211 Geneva 20, Switzerland</w:t>
    </w:r>
    <w:r w:rsidRPr="00534608">
      <w:rPr>
        <w:color w:val="4F81BD" w:themeColor="accent1"/>
        <w:sz w:val="19"/>
        <w:szCs w:val="19"/>
      </w:rPr>
      <w:br/>
    </w:r>
    <w:r w:rsidR="00B651B8">
      <w:rPr>
        <w:color w:val="4F81BD" w:themeColor="accent1"/>
        <w:sz w:val="19"/>
        <w:szCs w:val="19"/>
        <w:lang w:val="ru-RU"/>
      </w:rPr>
      <w:t>Тел</w:t>
    </w:r>
    <w:r w:rsidRPr="00534608">
      <w:rPr>
        <w:color w:val="4F81BD" w:themeColor="accent1"/>
        <w:sz w:val="19"/>
        <w:szCs w:val="19"/>
      </w:rPr>
      <w:t xml:space="preserve">.: +41 22 730 5111 • </w:t>
    </w:r>
    <w:r w:rsidR="00B651B8">
      <w:rPr>
        <w:color w:val="4F81BD" w:themeColor="accent1"/>
        <w:sz w:val="19"/>
        <w:szCs w:val="19"/>
        <w:lang w:val="ru-RU"/>
      </w:rPr>
      <w:t>Эл. почта</w:t>
    </w:r>
    <w:r w:rsidRPr="00534608">
      <w:rPr>
        <w:color w:val="4F81BD" w:themeColor="accent1"/>
        <w:sz w:val="19"/>
        <w:szCs w:val="19"/>
      </w:rPr>
      <w:t xml:space="preserve">: </w:t>
    </w:r>
    <w:hyperlink r:id="rId1" w:history="1">
      <w:r w:rsidR="00534608" w:rsidRPr="00534608">
        <w:rPr>
          <w:rStyle w:val="Hyperlink"/>
          <w:sz w:val="19"/>
          <w:szCs w:val="19"/>
        </w:rPr>
        <w:t>brmail@itu.int</w:t>
      </w:r>
    </w:hyperlink>
    <w:r w:rsidRPr="00534608">
      <w:rPr>
        <w:color w:val="4F81BD" w:themeColor="accent1"/>
        <w:sz w:val="19"/>
        <w:szCs w:val="19"/>
      </w:rPr>
      <w:t xml:space="preserve"> </w:t>
    </w:r>
    <w:r w:rsidRPr="00534608">
      <w:rPr>
        <w:color w:val="4F81BD"/>
        <w:sz w:val="19"/>
        <w:szCs w:val="19"/>
      </w:rPr>
      <w:t xml:space="preserve">• </w:t>
    </w:r>
    <w:r w:rsidR="00B651B8">
      <w:rPr>
        <w:color w:val="4F81BD"/>
        <w:sz w:val="19"/>
        <w:szCs w:val="19"/>
        <w:lang w:val="ru-RU"/>
      </w:rPr>
      <w:t>Факс</w:t>
    </w:r>
    <w:r w:rsidRPr="00534608">
      <w:rPr>
        <w:color w:val="4F81BD"/>
        <w:sz w:val="19"/>
        <w:szCs w:val="19"/>
      </w:rPr>
      <w:t xml:space="preserve">: +41 22 733 7256 • </w:t>
    </w:r>
    <w:hyperlink r:id="rId2" w:history="1">
      <w:r w:rsidRPr="0053460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F4EE" w14:textId="77777777" w:rsidR="00E84F5F" w:rsidRDefault="00E84F5F">
      <w:r>
        <w:t>____________________</w:t>
      </w:r>
    </w:p>
  </w:footnote>
  <w:footnote w:type="continuationSeparator" w:id="0">
    <w:p w14:paraId="28394A21" w14:textId="77777777" w:rsidR="00E84F5F" w:rsidRDefault="00E8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1BA2" w14:textId="77777777" w:rsidR="00E915AF" w:rsidRPr="00675C14" w:rsidRDefault="00E915AF" w:rsidP="008D43F5">
    <w:pPr>
      <w:pStyle w:val="Header"/>
      <w:rPr>
        <w:sz w:val="18"/>
        <w:szCs w:val="18"/>
      </w:rPr>
    </w:pPr>
    <w:r w:rsidRPr="00675C14">
      <w:rPr>
        <w:sz w:val="18"/>
        <w:szCs w:val="18"/>
      </w:rPr>
      <w:tab/>
    </w:r>
    <w:r w:rsidRPr="00675C14">
      <w:rPr>
        <w:sz w:val="18"/>
        <w:szCs w:val="18"/>
      </w:rPr>
      <w:tab/>
    </w:r>
    <w:r w:rsidR="000903FD">
      <w:rPr>
        <w:sz w:val="18"/>
        <w:szCs w:val="18"/>
      </w:rPr>
      <w:t xml:space="preserve">- </w:t>
    </w:r>
    <w:r w:rsidR="001B42C9"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="001B42C9" w:rsidRPr="00675C14">
      <w:rPr>
        <w:rStyle w:val="PageNumber"/>
        <w:sz w:val="18"/>
        <w:szCs w:val="18"/>
      </w:rPr>
      <w:fldChar w:fldCharType="separate"/>
    </w:r>
    <w:r w:rsidR="00CB1AF3">
      <w:rPr>
        <w:rStyle w:val="PageNumber"/>
        <w:noProof/>
        <w:sz w:val="18"/>
        <w:szCs w:val="18"/>
      </w:rPr>
      <w:t>2</w:t>
    </w:r>
    <w:r w:rsidR="001B42C9" w:rsidRPr="00675C14">
      <w:rPr>
        <w:rStyle w:val="PageNumber"/>
        <w:sz w:val="18"/>
        <w:szCs w:val="18"/>
      </w:rPr>
      <w:fldChar w:fldCharType="end"/>
    </w:r>
    <w:r w:rsidR="000903FD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6B2D" w14:textId="5BAA179F" w:rsidR="00E915AF" w:rsidRPr="00B651B8" w:rsidRDefault="001B42C9" w:rsidP="00B651B8">
    <w:pPr>
      <w:pStyle w:val="Header"/>
      <w:jc w:val="center"/>
      <w:rPr>
        <w:iCs/>
        <w:sz w:val="18"/>
        <w:szCs w:val="18"/>
      </w:rPr>
    </w:pPr>
    <w:r w:rsidRPr="00B651B8">
      <w:rPr>
        <w:iCs/>
        <w:sz w:val="18"/>
        <w:szCs w:val="18"/>
      </w:rPr>
      <w:fldChar w:fldCharType="begin"/>
    </w:r>
    <w:r w:rsidR="00E915AF" w:rsidRPr="00B651B8">
      <w:rPr>
        <w:iCs/>
        <w:sz w:val="18"/>
        <w:szCs w:val="18"/>
      </w:rPr>
      <w:instrText xml:space="preserve"> PAGE  \* MERGEFORMAT </w:instrText>
    </w:r>
    <w:r w:rsidRPr="00B651B8">
      <w:rPr>
        <w:iCs/>
        <w:sz w:val="18"/>
        <w:szCs w:val="18"/>
      </w:rPr>
      <w:fldChar w:fldCharType="separate"/>
    </w:r>
    <w:r w:rsidR="00EE03A0" w:rsidRPr="00B651B8">
      <w:rPr>
        <w:iCs/>
        <w:noProof/>
        <w:sz w:val="18"/>
        <w:szCs w:val="18"/>
      </w:rPr>
      <w:t>3</w:t>
    </w:r>
    <w:r w:rsidRPr="00B651B8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5A13" w14:textId="681E3B0A" w:rsidR="00E915AF" w:rsidRPr="001514BF" w:rsidRDefault="00B651B8" w:rsidP="00B651B8">
    <w:pPr>
      <w:pStyle w:val="Header"/>
      <w:spacing w:after="120" w:line="240" w:lineRule="auto"/>
      <w:jc w:val="center"/>
    </w:pPr>
    <w:r>
      <w:rPr>
        <w:noProof/>
        <w:lang w:val="en-GB" w:eastAsia="en-GB"/>
      </w:rPr>
      <w:drawing>
        <wp:inline distT="0" distB="0" distL="0" distR="0" wp14:anchorId="6ACBCA7E" wp14:editId="27243824">
          <wp:extent cx="765175" cy="765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63788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959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42C4E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3454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B1C"/>
    <w:rsid w:val="002A2618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2E65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4608"/>
    <w:rsid w:val="00542C4E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829F3"/>
    <w:rsid w:val="00682B55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A119E6"/>
    <w:rsid w:val="00A20FBC"/>
    <w:rsid w:val="00A31370"/>
    <w:rsid w:val="00A32C5A"/>
    <w:rsid w:val="00A34D6F"/>
    <w:rsid w:val="00A41F91"/>
    <w:rsid w:val="00A63355"/>
    <w:rsid w:val="00A7596D"/>
    <w:rsid w:val="00A963DF"/>
    <w:rsid w:val="00A975D8"/>
    <w:rsid w:val="00AB4035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A79"/>
    <w:rsid w:val="00B34CF9"/>
    <w:rsid w:val="00B37559"/>
    <w:rsid w:val="00B4054B"/>
    <w:rsid w:val="00B579B0"/>
    <w:rsid w:val="00B57D11"/>
    <w:rsid w:val="00B649D7"/>
    <w:rsid w:val="00B651B8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57B4"/>
    <w:rsid w:val="00C16FD2"/>
    <w:rsid w:val="00C33204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4F5F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F51D6"/>
    <w:rsid w:val="00F2342F"/>
    <w:rsid w:val="00F26672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052F8"/>
  <w15:docId w15:val="{933026BE-3050-4A00-9799-9F6734EF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1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title">
    <w:name w:val="Annex_title"/>
    <w:basedOn w:val="Normal"/>
    <w:next w:val="AnnexNo"/>
    <w:rsid w:val="00682B55"/>
    <w:pPr>
      <w:keepNext/>
      <w:keepLines/>
      <w:spacing w:before="240" w:line="240" w:lineRule="auto"/>
      <w:jc w:val="center"/>
    </w:pPr>
    <w:rPr>
      <w:b/>
      <w:sz w:val="26"/>
    </w:rPr>
  </w:style>
  <w:style w:type="paragraph" w:customStyle="1" w:styleId="AppendixNoTitle">
    <w:name w:val="Appendix_NoTitle"/>
    <w:basedOn w:val="Annex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4608"/>
    <w:rPr>
      <w:color w:val="605E5C"/>
      <w:shd w:val="clear" w:color="auto" w:fill="E1DFDD"/>
    </w:rPr>
  </w:style>
  <w:style w:type="paragraph" w:customStyle="1" w:styleId="AnnexNo">
    <w:name w:val="Annex_No"/>
    <w:basedOn w:val="ArtNo"/>
    <w:qFormat/>
    <w:rsid w:val="00B651B8"/>
    <w:rPr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.int/ra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anne.wilson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r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oom.us/downlo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rag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br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28B9263C7947DEB176E85D0409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7FE9-B5CA-45D6-A41D-0F18AC69F86D}"/>
      </w:docPartPr>
      <w:docPartBody>
        <w:p w:rsidR="00726E6A" w:rsidRDefault="00726E6A">
          <w:pPr>
            <w:pStyle w:val="9428B9263C7947DEB176E85D040948A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6A"/>
    <w:rsid w:val="00682B0D"/>
    <w:rsid w:val="007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28B9263C7947DEB176E85D040948A4">
    <w:name w:val="9428B9263C7947DEB176E85D04094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DB35-0D83-48DE-8030-362DC340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3831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Panoussopoulos, Sonia</cp:lastModifiedBy>
  <cp:revision>2</cp:revision>
  <cp:lastPrinted>2013-03-08T10:15:00Z</cp:lastPrinted>
  <dcterms:created xsi:type="dcterms:W3CDTF">2024-01-29T14:16:00Z</dcterms:created>
  <dcterms:modified xsi:type="dcterms:W3CDTF">2024-01-29T14:16:00Z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