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97056A" w14:paraId="08ECBB9A" w14:textId="77777777" w:rsidTr="004228FA">
        <w:trPr>
          <w:jc w:val="center"/>
        </w:trPr>
        <w:tc>
          <w:tcPr>
            <w:tcW w:w="9889" w:type="dxa"/>
            <w:gridSpan w:val="3"/>
            <w:shd w:val="clear" w:color="auto" w:fill="auto"/>
          </w:tcPr>
          <w:p w14:paraId="369FC927" w14:textId="19DDD58C" w:rsidR="00E53DCE" w:rsidRPr="0097056A" w:rsidRDefault="00E53DCE" w:rsidP="006160CB">
            <w:pPr>
              <w:spacing w:before="0"/>
              <w:jc w:val="left"/>
              <w:rPr>
                <w:rFonts w:cstheme="minorHAnsi"/>
                <w:b/>
                <w:bCs/>
                <w:color w:val="808080"/>
                <w:sz w:val="28"/>
                <w:szCs w:val="28"/>
                <w:lang w:val="fr-FR"/>
              </w:rPr>
            </w:pPr>
            <w:r w:rsidRPr="0097056A">
              <w:rPr>
                <w:rFonts w:cstheme="minorHAnsi"/>
                <w:b/>
                <w:bCs/>
                <w:color w:val="808080"/>
                <w:sz w:val="28"/>
                <w:szCs w:val="28"/>
                <w:lang w:val="fr-FR"/>
              </w:rPr>
              <w:t>Bureau des radiocommunications (BR)</w:t>
            </w:r>
          </w:p>
          <w:p w14:paraId="2AF4B5BC" w14:textId="77777777" w:rsidR="00E53DCE" w:rsidRPr="0097056A" w:rsidRDefault="00E53DCE" w:rsidP="006160CB">
            <w:pPr>
              <w:spacing w:before="0"/>
              <w:jc w:val="left"/>
              <w:rPr>
                <w:rFonts w:cs="Times New Roman Bold"/>
                <w:b/>
                <w:bCs/>
                <w:color w:val="808080"/>
                <w:sz w:val="28"/>
                <w:szCs w:val="28"/>
                <w:lang w:val="fr-FR"/>
              </w:rPr>
            </w:pPr>
          </w:p>
        </w:tc>
      </w:tr>
      <w:tr w:rsidR="00E53DCE" w:rsidRPr="0097056A" w14:paraId="6EE34851" w14:textId="77777777" w:rsidTr="004228FA">
        <w:trPr>
          <w:jc w:val="center"/>
        </w:trPr>
        <w:tc>
          <w:tcPr>
            <w:tcW w:w="7054" w:type="dxa"/>
            <w:gridSpan w:val="2"/>
            <w:shd w:val="clear" w:color="auto" w:fill="auto"/>
          </w:tcPr>
          <w:p w14:paraId="7CE5AF4D" w14:textId="6A86B827" w:rsidR="00E53DCE" w:rsidRPr="0097056A" w:rsidRDefault="00E53DCE" w:rsidP="006160CB">
            <w:pPr>
              <w:spacing w:before="0"/>
              <w:jc w:val="left"/>
              <w:rPr>
                <w:sz w:val="28"/>
                <w:szCs w:val="28"/>
                <w:lang w:val="fr-FR"/>
              </w:rPr>
            </w:pPr>
            <w:r w:rsidRPr="0097056A">
              <w:rPr>
                <w:szCs w:val="24"/>
                <w:lang w:val="fr-FR"/>
              </w:rPr>
              <w:t>Circulaire administrative</w:t>
            </w:r>
          </w:p>
          <w:p w14:paraId="12830B32" w14:textId="44401C33" w:rsidR="00E53DCE" w:rsidRPr="0097056A" w:rsidRDefault="00E53DCE" w:rsidP="006160CB">
            <w:pPr>
              <w:spacing w:before="0"/>
              <w:jc w:val="left"/>
              <w:rPr>
                <w:b/>
                <w:bCs/>
                <w:sz w:val="28"/>
                <w:szCs w:val="28"/>
                <w:lang w:val="fr-FR"/>
              </w:rPr>
            </w:pPr>
            <w:r w:rsidRPr="0097056A">
              <w:rPr>
                <w:b/>
                <w:bCs/>
                <w:szCs w:val="24"/>
                <w:lang w:val="fr-FR"/>
              </w:rPr>
              <w:t>CA/</w:t>
            </w:r>
            <w:r w:rsidR="005C0EA9" w:rsidRPr="0097056A">
              <w:rPr>
                <w:b/>
                <w:bCs/>
                <w:szCs w:val="24"/>
                <w:lang w:val="fr-FR"/>
              </w:rPr>
              <w:t>268</w:t>
            </w:r>
          </w:p>
        </w:tc>
        <w:tc>
          <w:tcPr>
            <w:tcW w:w="2835" w:type="dxa"/>
            <w:shd w:val="clear" w:color="auto" w:fill="auto"/>
          </w:tcPr>
          <w:p w14:paraId="48513822" w14:textId="08F48CDC" w:rsidR="00E53DCE" w:rsidRPr="0097056A" w:rsidRDefault="00AA781A" w:rsidP="006160CB">
            <w:pPr>
              <w:spacing w:before="0"/>
              <w:jc w:val="right"/>
              <w:rPr>
                <w:sz w:val="28"/>
                <w:szCs w:val="28"/>
                <w:lang w:val="fr-FR"/>
              </w:rPr>
            </w:pPr>
            <w:r w:rsidRPr="0097056A">
              <w:rPr>
                <w:szCs w:val="24"/>
                <w:lang w:val="fr-FR"/>
              </w:rPr>
              <w:t xml:space="preserve">Le </w:t>
            </w:r>
            <w:r w:rsidR="005C0EA9" w:rsidRPr="0097056A">
              <w:rPr>
                <w:rFonts w:cs="Arial"/>
                <w:szCs w:val="24"/>
                <w:lang w:val="fr-FR"/>
              </w:rPr>
              <w:t xml:space="preserve">23 juin </w:t>
            </w:r>
            <w:r w:rsidR="00E53DCE" w:rsidRPr="0097056A">
              <w:rPr>
                <w:rFonts w:cs="Arial"/>
                <w:szCs w:val="24"/>
                <w:lang w:val="fr-FR"/>
              </w:rPr>
              <w:t>20</w:t>
            </w:r>
            <w:r w:rsidR="005C0EA9" w:rsidRPr="0097056A">
              <w:rPr>
                <w:rFonts w:cs="Arial"/>
                <w:szCs w:val="24"/>
                <w:lang w:val="fr-FR"/>
              </w:rPr>
              <w:t>2</w:t>
            </w:r>
            <w:r w:rsidR="00E53DCE" w:rsidRPr="0097056A">
              <w:rPr>
                <w:rFonts w:cs="Arial"/>
                <w:szCs w:val="24"/>
                <w:lang w:val="fr-FR"/>
              </w:rPr>
              <w:t>3</w:t>
            </w:r>
          </w:p>
        </w:tc>
      </w:tr>
      <w:tr w:rsidR="00E53DCE" w:rsidRPr="0097056A" w14:paraId="3EBEA328" w14:textId="77777777" w:rsidTr="004228FA">
        <w:trPr>
          <w:jc w:val="center"/>
        </w:trPr>
        <w:tc>
          <w:tcPr>
            <w:tcW w:w="9889" w:type="dxa"/>
            <w:gridSpan w:val="3"/>
            <w:shd w:val="clear" w:color="auto" w:fill="auto"/>
          </w:tcPr>
          <w:p w14:paraId="205A2EB5" w14:textId="77777777" w:rsidR="00E53DCE" w:rsidRPr="0097056A" w:rsidRDefault="00E53DCE" w:rsidP="006160CB">
            <w:pPr>
              <w:spacing w:before="0"/>
              <w:jc w:val="left"/>
              <w:rPr>
                <w:rFonts w:cs="Arial"/>
                <w:szCs w:val="24"/>
                <w:lang w:val="fr-FR"/>
              </w:rPr>
            </w:pPr>
          </w:p>
        </w:tc>
      </w:tr>
      <w:tr w:rsidR="00E53DCE" w:rsidRPr="0097056A" w14:paraId="59EEF95E" w14:textId="77777777" w:rsidTr="004228FA">
        <w:trPr>
          <w:jc w:val="center"/>
        </w:trPr>
        <w:tc>
          <w:tcPr>
            <w:tcW w:w="9889" w:type="dxa"/>
            <w:gridSpan w:val="3"/>
            <w:shd w:val="clear" w:color="auto" w:fill="auto"/>
          </w:tcPr>
          <w:p w14:paraId="3286015C" w14:textId="77777777" w:rsidR="00E53DCE" w:rsidRPr="0097056A" w:rsidRDefault="00E53DCE" w:rsidP="006160CB">
            <w:pPr>
              <w:spacing w:before="0"/>
              <w:jc w:val="left"/>
              <w:rPr>
                <w:szCs w:val="24"/>
                <w:lang w:val="fr-FR"/>
              </w:rPr>
            </w:pPr>
          </w:p>
        </w:tc>
      </w:tr>
      <w:tr w:rsidR="00E53DCE" w:rsidRPr="00F0792E" w14:paraId="7BD8C240" w14:textId="77777777" w:rsidTr="004228FA">
        <w:trPr>
          <w:jc w:val="center"/>
        </w:trPr>
        <w:tc>
          <w:tcPr>
            <w:tcW w:w="9889" w:type="dxa"/>
            <w:gridSpan w:val="3"/>
            <w:shd w:val="clear" w:color="auto" w:fill="auto"/>
          </w:tcPr>
          <w:p w14:paraId="455C2A8A" w14:textId="446A3522" w:rsidR="00E53DCE" w:rsidRPr="0097056A" w:rsidRDefault="005C0EA9" w:rsidP="005C0EA9">
            <w:pPr>
              <w:spacing w:before="0"/>
              <w:jc w:val="left"/>
              <w:rPr>
                <w:b/>
                <w:bCs/>
                <w:szCs w:val="24"/>
                <w:lang w:val="fr-FR"/>
              </w:rPr>
            </w:pPr>
            <w:r w:rsidRPr="0097056A">
              <w:rPr>
                <w:b/>
                <w:bCs/>
                <w:szCs w:val="24"/>
                <w:lang w:val="fr-FR"/>
              </w:rPr>
              <w:t>Aux Administrations des États Membres de l'UIT et aux Membres du Secteur des radiocommunications</w:t>
            </w:r>
          </w:p>
        </w:tc>
      </w:tr>
      <w:tr w:rsidR="00E53DCE" w:rsidRPr="00F0792E" w14:paraId="4F9A5BB7" w14:textId="77777777" w:rsidTr="004228FA">
        <w:trPr>
          <w:jc w:val="center"/>
        </w:trPr>
        <w:tc>
          <w:tcPr>
            <w:tcW w:w="9889" w:type="dxa"/>
            <w:gridSpan w:val="3"/>
            <w:shd w:val="clear" w:color="auto" w:fill="auto"/>
          </w:tcPr>
          <w:p w14:paraId="45A11473" w14:textId="77777777" w:rsidR="00E53DCE" w:rsidRPr="0097056A" w:rsidRDefault="00E53DCE" w:rsidP="006160CB">
            <w:pPr>
              <w:spacing w:before="0"/>
              <w:jc w:val="left"/>
              <w:rPr>
                <w:szCs w:val="24"/>
                <w:lang w:val="fr-FR"/>
              </w:rPr>
            </w:pPr>
          </w:p>
        </w:tc>
      </w:tr>
      <w:tr w:rsidR="00E53DCE" w:rsidRPr="00F0792E" w14:paraId="4CC424DE" w14:textId="77777777" w:rsidTr="004228FA">
        <w:trPr>
          <w:jc w:val="center"/>
        </w:trPr>
        <w:tc>
          <w:tcPr>
            <w:tcW w:w="9889" w:type="dxa"/>
            <w:gridSpan w:val="3"/>
            <w:shd w:val="clear" w:color="auto" w:fill="auto"/>
          </w:tcPr>
          <w:p w14:paraId="6FBD5072" w14:textId="77777777" w:rsidR="00E53DCE" w:rsidRPr="0097056A" w:rsidRDefault="00E53DCE" w:rsidP="006160CB">
            <w:pPr>
              <w:spacing w:before="0"/>
              <w:jc w:val="left"/>
              <w:rPr>
                <w:szCs w:val="24"/>
                <w:lang w:val="fr-FR"/>
              </w:rPr>
            </w:pPr>
          </w:p>
        </w:tc>
      </w:tr>
      <w:tr w:rsidR="00E53DCE" w:rsidRPr="00F0792E" w14:paraId="49EAAF8C" w14:textId="77777777" w:rsidTr="004228FA">
        <w:trPr>
          <w:jc w:val="center"/>
        </w:trPr>
        <w:tc>
          <w:tcPr>
            <w:tcW w:w="1526" w:type="dxa"/>
            <w:shd w:val="clear" w:color="auto" w:fill="auto"/>
          </w:tcPr>
          <w:p w14:paraId="1BC73171" w14:textId="77777777" w:rsidR="00E53DCE" w:rsidRPr="0097056A" w:rsidRDefault="003471C9" w:rsidP="006160CB">
            <w:pPr>
              <w:tabs>
                <w:tab w:val="clear" w:pos="1588"/>
                <w:tab w:val="left" w:pos="1560"/>
              </w:tabs>
              <w:spacing w:before="0"/>
              <w:jc w:val="left"/>
              <w:rPr>
                <w:szCs w:val="24"/>
                <w:lang w:val="fr-FR"/>
              </w:rPr>
            </w:pPr>
            <w:r w:rsidRPr="0097056A">
              <w:rPr>
                <w:lang w:val="fr-FR"/>
              </w:rPr>
              <w:t>Objet</w:t>
            </w:r>
            <w:r w:rsidR="00E53DCE" w:rsidRPr="0097056A">
              <w:rPr>
                <w:szCs w:val="24"/>
                <w:lang w:val="fr-FR"/>
              </w:rPr>
              <w:t>:</w:t>
            </w:r>
          </w:p>
        </w:tc>
        <w:tc>
          <w:tcPr>
            <w:tcW w:w="8363" w:type="dxa"/>
            <w:gridSpan w:val="2"/>
            <w:vMerge w:val="restart"/>
            <w:shd w:val="clear" w:color="auto" w:fill="auto"/>
          </w:tcPr>
          <w:p w14:paraId="43C078E5" w14:textId="26B431EE" w:rsidR="00E53DCE" w:rsidRPr="0097056A" w:rsidRDefault="005C0EA9" w:rsidP="0097056A">
            <w:pPr>
              <w:tabs>
                <w:tab w:val="clear" w:pos="1588"/>
                <w:tab w:val="left" w:pos="1560"/>
              </w:tabs>
              <w:spacing w:before="0"/>
              <w:jc w:val="left"/>
              <w:rPr>
                <w:b/>
                <w:bCs/>
                <w:szCs w:val="24"/>
                <w:lang w:val="fr-FR"/>
              </w:rPr>
            </w:pPr>
            <w:r w:rsidRPr="0097056A">
              <w:rPr>
                <w:b/>
                <w:bCs/>
                <w:szCs w:val="24"/>
                <w:lang w:val="fr-FR"/>
              </w:rPr>
              <w:t>Troisième atelier interrégional de l'UIT sur les travaux préparatoires en vue de la CMR-23</w:t>
            </w:r>
            <w:r w:rsidR="0097056A" w:rsidRPr="0097056A">
              <w:rPr>
                <w:b/>
                <w:bCs/>
                <w:szCs w:val="24"/>
                <w:lang w:val="fr-FR"/>
              </w:rPr>
              <w:br/>
            </w:r>
            <w:r w:rsidRPr="0097056A">
              <w:rPr>
                <w:b/>
                <w:bCs/>
                <w:szCs w:val="24"/>
                <w:lang w:val="fr-FR"/>
              </w:rPr>
              <w:t>Genève, 27-29 septembre 2023</w:t>
            </w:r>
          </w:p>
        </w:tc>
      </w:tr>
      <w:tr w:rsidR="00E53DCE" w:rsidRPr="00F0792E" w14:paraId="7637D609" w14:textId="77777777" w:rsidTr="004228FA">
        <w:trPr>
          <w:jc w:val="center"/>
        </w:trPr>
        <w:tc>
          <w:tcPr>
            <w:tcW w:w="1526" w:type="dxa"/>
            <w:shd w:val="clear" w:color="auto" w:fill="auto"/>
          </w:tcPr>
          <w:p w14:paraId="4B5D7D34" w14:textId="77777777" w:rsidR="00E53DCE" w:rsidRPr="0097056A"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5C990A95" w14:textId="77777777" w:rsidR="00E53DCE" w:rsidRPr="0097056A" w:rsidRDefault="00E53DCE" w:rsidP="006160CB">
            <w:pPr>
              <w:tabs>
                <w:tab w:val="clear" w:pos="1588"/>
                <w:tab w:val="left" w:pos="1560"/>
              </w:tabs>
              <w:spacing w:before="0"/>
              <w:rPr>
                <w:b/>
                <w:bCs/>
                <w:szCs w:val="24"/>
                <w:lang w:val="fr-FR"/>
              </w:rPr>
            </w:pPr>
          </w:p>
        </w:tc>
      </w:tr>
      <w:tr w:rsidR="00E53DCE" w:rsidRPr="00F0792E" w14:paraId="544E4BBD" w14:textId="77777777" w:rsidTr="004228FA">
        <w:trPr>
          <w:jc w:val="center"/>
        </w:trPr>
        <w:tc>
          <w:tcPr>
            <w:tcW w:w="1526" w:type="dxa"/>
            <w:shd w:val="clear" w:color="auto" w:fill="auto"/>
          </w:tcPr>
          <w:p w14:paraId="571B044A" w14:textId="77777777" w:rsidR="00E53DCE" w:rsidRPr="0097056A"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42806FD0" w14:textId="77777777" w:rsidR="00E53DCE" w:rsidRPr="0097056A" w:rsidRDefault="00E53DCE" w:rsidP="006160CB">
            <w:pPr>
              <w:tabs>
                <w:tab w:val="clear" w:pos="1588"/>
                <w:tab w:val="left" w:pos="1560"/>
              </w:tabs>
              <w:spacing w:before="0"/>
              <w:rPr>
                <w:b/>
                <w:bCs/>
                <w:szCs w:val="24"/>
                <w:lang w:val="fr-FR"/>
              </w:rPr>
            </w:pPr>
          </w:p>
        </w:tc>
      </w:tr>
      <w:tr w:rsidR="00E53DCE" w:rsidRPr="00F0792E" w14:paraId="09F9193A" w14:textId="77777777" w:rsidTr="00F0792E">
        <w:trPr>
          <w:trHeight w:val="392"/>
          <w:jc w:val="center"/>
        </w:trPr>
        <w:tc>
          <w:tcPr>
            <w:tcW w:w="9889" w:type="dxa"/>
            <w:gridSpan w:val="3"/>
            <w:shd w:val="clear" w:color="auto" w:fill="auto"/>
          </w:tcPr>
          <w:p w14:paraId="5ABC6EF2" w14:textId="77777777" w:rsidR="00E53DCE" w:rsidRPr="0097056A" w:rsidRDefault="00E53DCE" w:rsidP="00E53DCE">
            <w:pPr>
              <w:tabs>
                <w:tab w:val="clear" w:pos="1588"/>
                <w:tab w:val="left" w:pos="1560"/>
              </w:tabs>
              <w:spacing w:before="0"/>
              <w:jc w:val="left"/>
              <w:rPr>
                <w:szCs w:val="24"/>
                <w:lang w:val="fr-FR"/>
              </w:rPr>
            </w:pPr>
          </w:p>
        </w:tc>
      </w:tr>
    </w:tbl>
    <w:p w14:paraId="5008FC9D" w14:textId="77777777" w:rsidR="008945A0" w:rsidRPr="0097056A" w:rsidRDefault="008945A0" w:rsidP="008A0F11">
      <w:pPr>
        <w:rPr>
          <w:szCs w:val="24"/>
          <w:lang w:val="fr-FR"/>
        </w:rPr>
      </w:pPr>
      <w:r w:rsidRPr="0097056A">
        <w:rPr>
          <w:szCs w:val="24"/>
          <w:lang w:val="fr-FR"/>
        </w:rPr>
        <w:t xml:space="preserve">Le Bureau des radiocommunications de l'UIT a l'honneur, par la présente Circulaire administrative, d'inviter votre Administration ou votre organisation à assister au troisième atelier interrégional de l'UIT sur les travaux préparatoires en vue de la CMR-23, qui est organisé en application de la Résolution </w:t>
      </w:r>
      <w:r w:rsidRPr="0097056A">
        <w:rPr>
          <w:b/>
          <w:bCs/>
          <w:szCs w:val="24"/>
          <w:lang w:val="fr-FR"/>
        </w:rPr>
        <w:t>72 (Rév.CMR-19)</w:t>
      </w:r>
      <w:r w:rsidRPr="0097056A">
        <w:rPr>
          <w:szCs w:val="24"/>
          <w:lang w:val="fr-FR"/>
        </w:rPr>
        <w:t>.</w:t>
      </w:r>
    </w:p>
    <w:p w14:paraId="03CFE83C" w14:textId="7D161C3C" w:rsidR="008945A0" w:rsidRPr="0097056A" w:rsidRDefault="008945A0" w:rsidP="008A0F11">
      <w:pPr>
        <w:rPr>
          <w:szCs w:val="24"/>
          <w:lang w:val="fr-FR"/>
        </w:rPr>
      </w:pPr>
      <w:r w:rsidRPr="0097056A">
        <w:rPr>
          <w:szCs w:val="24"/>
          <w:lang w:val="fr-FR"/>
        </w:rPr>
        <w:t>L'atelier sera présidé par Mme Cindy-Lee Cook, Présidente de la Réunion de préparation à la Conférence de 2023 (RPC-23). Il se tiendra au siège de l'UIT à Genève, en présentiel, avec la possibilité de participer à distance, du 27 au 29 septembre 2023. La séance d'ouverture débutera à 9 h 30 le 27 septembre 2023.</w:t>
      </w:r>
    </w:p>
    <w:p w14:paraId="5A0CE710" w14:textId="69EC36EC" w:rsidR="008945A0" w:rsidRPr="0097056A" w:rsidRDefault="008945A0" w:rsidP="008A0F11">
      <w:pPr>
        <w:rPr>
          <w:szCs w:val="24"/>
          <w:lang w:val="fr-FR"/>
        </w:rPr>
      </w:pPr>
      <w:r w:rsidRPr="0097056A">
        <w:rPr>
          <w:szCs w:val="24"/>
          <w:lang w:val="fr-FR"/>
        </w:rPr>
        <w:t>Les informations les plus récentes sur l'UIT et les travaux préparatoires à l'échelle régionale en vue de l'AR-23 et de la CMR-23 seront présentés lors de cet atelier. Ce dernier portera sur les questions figurant à l'ordre du jour de la CMR-23, et permettra aux participants de mieux comprendre les solutions possibles identifiées à ce stade par les groupes régionaux pour traiter les points de l'ordre du jour de la CMR-23 et les questions associées, y compris l'adjonction de références aux parties pertinentes du Rapport de la RPC à la CMR-23, ainsi qu'aux études préparatoires de l'UIT-R les plus récentes. Il sera également l'occasion d'échanger des informations sur les vues, les positions et/ou les propositions communes des entités concernées.</w:t>
      </w:r>
    </w:p>
    <w:p w14:paraId="3C094387" w14:textId="396EAA19" w:rsidR="008945A0" w:rsidRPr="0097056A" w:rsidRDefault="008945A0" w:rsidP="008A0F11">
      <w:pPr>
        <w:rPr>
          <w:szCs w:val="24"/>
          <w:lang w:val="fr-FR"/>
        </w:rPr>
      </w:pPr>
      <w:r w:rsidRPr="0097056A">
        <w:rPr>
          <w:szCs w:val="24"/>
          <w:lang w:val="fr-FR"/>
        </w:rPr>
        <w:t>À cette fin, les participants, en particulier les groupes régionaux, sont invités à soumettre des contributions en anglais à l'atelier. Ces contributions peuvent être soumises par courrier électronique au secrétariat du BR (</w:t>
      </w:r>
      <w:hyperlink r:id="rId8" w:history="1">
        <w:r w:rsidRPr="0097056A">
          <w:rPr>
            <w:rStyle w:val="Hyperlink"/>
            <w:szCs w:val="24"/>
            <w:lang w:val="fr-FR"/>
          </w:rPr>
          <w:t>brmail@itu.int</w:t>
        </w:r>
      </w:hyperlink>
      <w:r w:rsidRPr="0097056A">
        <w:rPr>
          <w:szCs w:val="24"/>
          <w:lang w:val="fr-FR"/>
        </w:rPr>
        <w:t xml:space="preserve">), d'ici </w:t>
      </w:r>
      <w:r w:rsidRPr="0097056A">
        <w:rPr>
          <w:b/>
          <w:bCs/>
          <w:szCs w:val="24"/>
          <w:lang w:val="fr-FR"/>
        </w:rPr>
        <w:t>au 18 septembre 2023 au plus tard</w:t>
      </w:r>
      <w:r w:rsidRPr="0097056A">
        <w:rPr>
          <w:szCs w:val="24"/>
          <w:lang w:val="fr-FR"/>
        </w:rPr>
        <w:t>. Veuillez</w:t>
      </w:r>
      <w:r w:rsidR="00F0792E">
        <w:rPr>
          <w:szCs w:val="24"/>
          <w:lang w:val="fr-FR"/>
        </w:rPr>
        <w:t> </w:t>
      </w:r>
      <w:r w:rsidRPr="0097056A">
        <w:rPr>
          <w:szCs w:val="24"/>
          <w:lang w:val="fr-FR"/>
        </w:rPr>
        <w:t>noter que ces contributions ne seront pas traduites et seront téléchargées sur le site web de la manifestation, afin d'être utilisées comme référence pendant les discussions.</w:t>
      </w:r>
    </w:p>
    <w:p w14:paraId="4A706F67" w14:textId="77777777" w:rsidR="008945A0" w:rsidRPr="0097056A" w:rsidRDefault="008945A0" w:rsidP="002A7D5E">
      <w:pPr>
        <w:pStyle w:val="Headingb"/>
        <w:jc w:val="left"/>
        <w:rPr>
          <w:lang w:val="fr-FR"/>
        </w:rPr>
      </w:pPr>
      <w:r w:rsidRPr="0097056A">
        <w:rPr>
          <w:lang w:val="fr-FR"/>
        </w:rPr>
        <w:t>Site web</w:t>
      </w:r>
    </w:p>
    <w:p w14:paraId="566EA8B2" w14:textId="77777777" w:rsidR="008945A0" w:rsidRPr="0097056A" w:rsidRDefault="008945A0" w:rsidP="008A0F11">
      <w:pPr>
        <w:rPr>
          <w:szCs w:val="24"/>
          <w:lang w:val="fr-FR"/>
        </w:rPr>
      </w:pPr>
      <w:r w:rsidRPr="0097056A">
        <w:rPr>
          <w:szCs w:val="24"/>
          <w:lang w:val="fr-FR"/>
        </w:rPr>
        <w:t>Tous les renseignements utiles concernant l'atelier (programme, documents, inscription et participation) figureront sur le site web suivant:</w:t>
      </w:r>
    </w:p>
    <w:p w14:paraId="6E4A8C2E" w14:textId="138B668D" w:rsidR="008945A0" w:rsidRPr="0097056A" w:rsidRDefault="008826CF" w:rsidP="008945A0">
      <w:pPr>
        <w:jc w:val="center"/>
        <w:rPr>
          <w:szCs w:val="24"/>
          <w:lang w:val="fr-FR"/>
        </w:rPr>
      </w:pPr>
      <w:hyperlink r:id="rId9" w:history="1">
        <w:r w:rsidR="008945A0" w:rsidRPr="0097056A">
          <w:rPr>
            <w:rStyle w:val="Hyperlink"/>
            <w:szCs w:val="24"/>
            <w:lang w:val="fr-FR"/>
          </w:rPr>
          <w:t>www.itu.int/go/ITU-R/wrc-23-irwsp-22</w:t>
        </w:r>
      </w:hyperlink>
    </w:p>
    <w:p w14:paraId="3CF0A08B" w14:textId="77777777" w:rsidR="008945A0" w:rsidRPr="0097056A" w:rsidRDefault="008945A0" w:rsidP="008A0F11">
      <w:pPr>
        <w:rPr>
          <w:szCs w:val="24"/>
          <w:lang w:val="fr-FR"/>
        </w:rPr>
      </w:pPr>
      <w:r w:rsidRPr="0097056A">
        <w:rPr>
          <w:szCs w:val="24"/>
          <w:lang w:val="fr-FR"/>
        </w:rPr>
        <w:t>Ces renseignements pouvant être mis à jour ou complétés sans notification, nous vous recommandons de consulter régulièrement ce site web.</w:t>
      </w:r>
    </w:p>
    <w:p w14:paraId="764BDA9F" w14:textId="77777777" w:rsidR="008945A0" w:rsidRPr="0097056A" w:rsidRDefault="008945A0" w:rsidP="002A7D5E">
      <w:pPr>
        <w:pStyle w:val="Headingb"/>
        <w:jc w:val="left"/>
        <w:rPr>
          <w:lang w:val="fr-FR"/>
        </w:rPr>
      </w:pPr>
      <w:r w:rsidRPr="0097056A">
        <w:rPr>
          <w:lang w:val="fr-FR"/>
        </w:rPr>
        <w:lastRenderedPageBreak/>
        <w:t>Programme, format et horaire</w:t>
      </w:r>
    </w:p>
    <w:p w14:paraId="570EF5B4" w14:textId="608FDAD8" w:rsidR="008945A0" w:rsidRPr="0097056A" w:rsidRDefault="008945A0" w:rsidP="008A0F11">
      <w:pPr>
        <w:rPr>
          <w:szCs w:val="24"/>
          <w:lang w:val="fr-FR"/>
        </w:rPr>
      </w:pPr>
      <w:r w:rsidRPr="0097056A">
        <w:rPr>
          <w:szCs w:val="24"/>
          <w:lang w:val="fr-FR"/>
        </w:rPr>
        <w:t>Le programme de cet atelier sera disponible sur le site web mentionné ci-dessus et sera actualisé à mesure que parviendront des informations nouvelles ou modifiées. Conformément à la Résolution 167 (Rév. Bucarest, 2022) de la Conférence de plénipotentiaires, l'atelier se déroulera sans document papier.</w:t>
      </w:r>
    </w:p>
    <w:p w14:paraId="73F4E29D" w14:textId="77777777" w:rsidR="008945A0" w:rsidRPr="0097056A" w:rsidRDefault="008945A0" w:rsidP="002A7D5E">
      <w:pPr>
        <w:pStyle w:val="Headingb"/>
        <w:jc w:val="left"/>
        <w:rPr>
          <w:lang w:val="fr-FR"/>
        </w:rPr>
      </w:pPr>
      <w:r w:rsidRPr="0097056A">
        <w:rPr>
          <w:lang w:val="fr-FR"/>
        </w:rPr>
        <w:t>Interprétation et langues</w:t>
      </w:r>
    </w:p>
    <w:p w14:paraId="14A69447" w14:textId="77777777" w:rsidR="008945A0" w:rsidRPr="0097056A" w:rsidRDefault="008945A0" w:rsidP="008A0F11">
      <w:pPr>
        <w:rPr>
          <w:szCs w:val="24"/>
          <w:lang w:val="fr-FR"/>
        </w:rPr>
      </w:pPr>
      <w:r w:rsidRPr="0097056A">
        <w:rPr>
          <w:szCs w:val="24"/>
          <w:lang w:val="fr-FR"/>
        </w:rPr>
        <w:t>L'atelier se déroulera avec interprétation dans les six langues officielles.</w:t>
      </w:r>
    </w:p>
    <w:p w14:paraId="5593295B" w14:textId="77777777" w:rsidR="008945A0" w:rsidRPr="0097056A" w:rsidRDefault="008945A0" w:rsidP="002A7D5E">
      <w:pPr>
        <w:pStyle w:val="Headingb"/>
        <w:jc w:val="left"/>
        <w:rPr>
          <w:lang w:val="fr-FR"/>
        </w:rPr>
      </w:pPr>
      <w:r w:rsidRPr="0097056A">
        <w:rPr>
          <w:lang w:val="fr-FR"/>
        </w:rPr>
        <w:t>Inscription/Demande de visa/Hébergement</w:t>
      </w:r>
    </w:p>
    <w:p w14:paraId="09A65F6E" w14:textId="2B32993A" w:rsidR="008945A0" w:rsidRPr="0097056A" w:rsidRDefault="008945A0" w:rsidP="008A0F11">
      <w:pPr>
        <w:rPr>
          <w:szCs w:val="24"/>
          <w:lang w:val="fr-FR"/>
        </w:rPr>
      </w:pPr>
      <w:r w:rsidRPr="0097056A">
        <w:rPr>
          <w:szCs w:val="24"/>
          <w:lang w:val="fr-FR"/>
        </w:rPr>
        <w:t xml:space="preserve">L'inscription à cette manifestation est obligatoire et se fera exclusivement en ligne, par l'intermédiaire des coordonnateurs désignés chargés de l'inscription aux manifestations de l'UIT-R. </w:t>
      </w:r>
      <w:r w:rsidRPr="0097056A">
        <w:rPr>
          <w:b/>
          <w:bCs/>
          <w:szCs w:val="24"/>
          <w:lang w:val="fr-FR"/>
        </w:rPr>
        <w:t>Les participants doivent en premier lieu remplir un formulaire d'inscription en ligne, puis</w:t>
      </w:r>
      <w:r w:rsidR="00F0792E">
        <w:rPr>
          <w:b/>
          <w:bCs/>
          <w:szCs w:val="24"/>
          <w:lang w:val="fr-FR"/>
        </w:rPr>
        <w:t> </w:t>
      </w:r>
      <w:r w:rsidRPr="0097056A">
        <w:rPr>
          <w:b/>
          <w:bCs/>
          <w:szCs w:val="24"/>
          <w:lang w:val="fr-FR"/>
        </w:rPr>
        <w:t>soumettre leur demande d'inscription pour approbation au coordonnateur correspondant.</w:t>
      </w:r>
      <w:r w:rsidRPr="0097056A">
        <w:rPr>
          <w:szCs w:val="24"/>
          <w:lang w:val="fr-FR"/>
        </w:rPr>
        <w:t xml:space="preserve"> Pour ce faire, les participants doivent disposer d'un compte de l'UIT.</w:t>
      </w:r>
    </w:p>
    <w:p w14:paraId="4EA7AA7E" w14:textId="029D85B5" w:rsidR="008945A0" w:rsidRPr="0097056A" w:rsidRDefault="008945A0" w:rsidP="008A0F11">
      <w:pPr>
        <w:rPr>
          <w:szCs w:val="24"/>
          <w:lang w:val="fr-FR"/>
        </w:rPr>
      </w:pPr>
      <w:r w:rsidRPr="0097056A">
        <w:rPr>
          <w:szCs w:val="24"/>
          <w:lang w:val="fr-FR"/>
        </w:rPr>
        <w:t xml:space="preserve">Lors de votre inscription à la manifestation, veuillez tenir dûment compte des informations relatives aux mesures sanitaires actuelles, qui sont indiquées sur le site web de l'UIT consacré aux </w:t>
      </w:r>
      <w:hyperlink r:id="rId10" w:history="1">
        <w:r w:rsidRPr="0097056A">
          <w:rPr>
            <w:rStyle w:val="Hyperlink"/>
            <w:szCs w:val="24"/>
            <w:lang w:val="fr-FR"/>
          </w:rPr>
          <w:t>mesures de protection contre le COVID-19</w:t>
        </w:r>
      </w:hyperlink>
      <w:r w:rsidRPr="0097056A">
        <w:rPr>
          <w:szCs w:val="24"/>
          <w:lang w:val="fr-FR"/>
        </w:rPr>
        <w:t>.</w:t>
      </w:r>
    </w:p>
    <w:p w14:paraId="11449212" w14:textId="77777777" w:rsidR="008945A0" w:rsidRPr="0097056A" w:rsidRDefault="008945A0" w:rsidP="008A0F11">
      <w:pPr>
        <w:rPr>
          <w:szCs w:val="24"/>
          <w:lang w:val="fr-FR"/>
        </w:rPr>
      </w:pPr>
      <w:r w:rsidRPr="0097056A">
        <w:rPr>
          <w:szCs w:val="24"/>
          <w:lang w:val="fr-FR"/>
        </w:rPr>
        <w:t xml:space="preserve">Il est vivement recommandé aux participants de </w:t>
      </w:r>
      <w:r w:rsidRPr="0097056A">
        <w:rPr>
          <w:b/>
          <w:bCs/>
          <w:szCs w:val="24"/>
          <w:lang w:val="fr-FR"/>
        </w:rPr>
        <w:t>s'inscrire à l'avance</w:t>
      </w:r>
      <w:r w:rsidRPr="0097056A">
        <w:rPr>
          <w:szCs w:val="24"/>
          <w:lang w:val="fr-FR"/>
        </w:rPr>
        <w:t xml:space="preserve"> et d'indiquer </w:t>
      </w:r>
      <w:r w:rsidRPr="0097056A">
        <w:rPr>
          <w:b/>
          <w:bCs/>
          <w:szCs w:val="24"/>
          <w:lang w:val="fr-FR"/>
        </w:rPr>
        <w:t>s'ils ont l'intention d'assister à l'atelier en personne ou à distance</w:t>
      </w:r>
      <w:r w:rsidRPr="0097056A">
        <w:rPr>
          <w:szCs w:val="24"/>
          <w:lang w:val="fr-FR"/>
        </w:rPr>
        <w:t>, mais également de consulter les informations concernant la sûreté et la sécurité, qui sont régulièrement mises à jour, avant d'organiser leur voyage s'ils choisissent de participer à la manifestation en présentiel.</w:t>
      </w:r>
    </w:p>
    <w:p w14:paraId="5792024B" w14:textId="6CE530CD" w:rsidR="008945A0" w:rsidRPr="0097056A" w:rsidRDefault="008945A0" w:rsidP="00F0792E">
      <w:pPr>
        <w:rPr>
          <w:szCs w:val="24"/>
          <w:lang w:val="fr-FR"/>
        </w:rPr>
      </w:pPr>
      <w:r w:rsidRPr="0097056A">
        <w:rPr>
          <w:szCs w:val="24"/>
          <w:lang w:val="fr-FR"/>
        </w:rPr>
        <w:t>On trouvera la liste des coordonnateurs désignés pour l'UIT-R (accès réservé aux utilisateurs de</w:t>
      </w:r>
      <w:r w:rsidR="002A7D5E" w:rsidRPr="0097056A">
        <w:rPr>
          <w:szCs w:val="24"/>
          <w:lang w:val="fr-FR"/>
        </w:rPr>
        <w:t> </w:t>
      </w:r>
      <w:r w:rsidRPr="0097056A">
        <w:rPr>
          <w:szCs w:val="24"/>
          <w:lang w:val="fr-FR"/>
        </w:rPr>
        <w:t>TIES) ainsi que des précisions au sujet de ce nouveau système d'inscription aux manifestations, des demandes d'assistance pour l'obtention d'un visa, des réservations d'hôtel, etc., à l'adresse suivante:</w:t>
      </w:r>
      <w:r w:rsidR="00F0792E">
        <w:rPr>
          <w:szCs w:val="24"/>
          <w:lang w:val="fr-FR"/>
        </w:rPr>
        <w:t xml:space="preserve"> </w:t>
      </w:r>
      <w:hyperlink r:id="rId11" w:history="1">
        <w:r w:rsidRPr="0097056A">
          <w:rPr>
            <w:rStyle w:val="Hyperlink"/>
            <w:szCs w:val="24"/>
            <w:lang w:val="fr-FR"/>
          </w:rPr>
          <w:t>www.itu.int/en/ITU-R/information/events</w:t>
        </w:r>
      </w:hyperlink>
      <w:r w:rsidR="002873F9">
        <w:rPr>
          <w:rStyle w:val="Hyperlink"/>
          <w:szCs w:val="24"/>
          <w:lang w:val="fr-FR"/>
        </w:rPr>
        <w:t>.</w:t>
      </w:r>
    </w:p>
    <w:p w14:paraId="176EDF06" w14:textId="30041C30" w:rsidR="008945A0" w:rsidRPr="0097056A" w:rsidRDefault="008945A0" w:rsidP="008A0F11">
      <w:pPr>
        <w:rPr>
          <w:szCs w:val="24"/>
          <w:lang w:val="fr-FR"/>
        </w:rPr>
      </w:pPr>
      <w:r w:rsidRPr="0097056A">
        <w:rPr>
          <w:szCs w:val="24"/>
          <w:lang w:val="fr-FR"/>
        </w:rPr>
        <w:t xml:space="preserve">Veuillez noter que pour les manifestations se tenant à Genève, les demandes d'assistance pour l'obtention d'un visa doivent être présentées dans le cadre de la procédure d'inscription en ligne et que leur traitement peut prendre jusqu'à 21 jours. Veuillez consulter la page suivante: </w:t>
      </w:r>
      <w:hyperlink r:id="rId12" w:history="1">
        <w:r w:rsidRPr="0097056A">
          <w:rPr>
            <w:rStyle w:val="Hyperlink"/>
            <w:szCs w:val="24"/>
            <w:lang w:val="fr-FR"/>
          </w:rPr>
          <w:t>https://www.itu.int/en/ITU-R/information/events/Pages/visa.aspx</w:t>
        </w:r>
      </w:hyperlink>
      <w:r w:rsidRPr="0097056A">
        <w:rPr>
          <w:szCs w:val="24"/>
          <w:lang w:val="fr-FR"/>
        </w:rPr>
        <w:t>.</w:t>
      </w:r>
    </w:p>
    <w:p w14:paraId="136EB29D" w14:textId="3BEF1170" w:rsidR="008945A0" w:rsidRPr="0097056A" w:rsidRDefault="008945A0" w:rsidP="008A0F11">
      <w:pPr>
        <w:rPr>
          <w:szCs w:val="24"/>
          <w:lang w:val="fr-FR"/>
        </w:rPr>
      </w:pPr>
      <w:r w:rsidRPr="0097056A">
        <w:rPr>
          <w:szCs w:val="24"/>
          <w:lang w:val="fr-FR"/>
        </w:rPr>
        <w:t>Pour toute question concernant l'inscription à cette manifestation, veuillez envoyer un courriel à</w:t>
      </w:r>
      <w:r w:rsidR="008826CF">
        <w:rPr>
          <w:szCs w:val="24"/>
          <w:lang w:val="fr-FR"/>
        </w:rPr>
        <w:t> </w:t>
      </w:r>
      <w:r w:rsidRPr="0097056A">
        <w:rPr>
          <w:szCs w:val="24"/>
          <w:lang w:val="fr-FR"/>
        </w:rPr>
        <w:t xml:space="preserve">l'adresse </w:t>
      </w:r>
      <w:hyperlink r:id="rId13" w:history="1">
        <w:r w:rsidRPr="0097056A">
          <w:rPr>
            <w:rStyle w:val="Hyperlink"/>
            <w:szCs w:val="24"/>
            <w:lang w:val="fr-FR"/>
          </w:rPr>
          <w:t>ITU-R.Registrations@itu.int</w:t>
        </w:r>
      </w:hyperlink>
      <w:r w:rsidRPr="0097056A">
        <w:rPr>
          <w:szCs w:val="24"/>
          <w:lang w:val="fr-FR"/>
        </w:rPr>
        <w:t>.</w:t>
      </w:r>
    </w:p>
    <w:p w14:paraId="18C6E4D0" w14:textId="77777777" w:rsidR="008945A0" w:rsidRPr="0097056A" w:rsidRDefault="008945A0" w:rsidP="002A7D5E">
      <w:pPr>
        <w:pStyle w:val="Headingb"/>
        <w:jc w:val="left"/>
        <w:rPr>
          <w:lang w:val="fr-FR"/>
        </w:rPr>
      </w:pPr>
      <w:r w:rsidRPr="0097056A">
        <w:rPr>
          <w:lang w:val="fr-FR"/>
        </w:rPr>
        <w:t>Modalités de connexion aux séances de l'atelier pour la participation à distance</w:t>
      </w:r>
    </w:p>
    <w:p w14:paraId="2144C6BF" w14:textId="78CA287A" w:rsidR="008945A0" w:rsidRPr="0097056A" w:rsidRDefault="008945A0" w:rsidP="008A0F11">
      <w:pPr>
        <w:rPr>
          <w:szCs w:val="24"/>
          <w:lang w:val="fr-FR"/>
        </w:rPr>
      </w:pPr>
      <w:r w:rsidRPr="0097056A">
        <w:rPr>
          <w:szCs w:val="24"/>
          <w:lang w:val="fr-FR"/>
        </w:rPr>
        <w:t>L'accès aux séances de l'atelier est limité aux seuls participants inscrits à la manifestation. Les</w:t>
      </w:r>
      <w:r w:rsidR="002873F9">
        <w:rPr>
          <w:szCs w:val="24"/>
          <w:lang w:val="fr-FR"/>
        </w:rPr>
        <w:t> </w:t>
      </w:r>
      <w:r w:rsidRPr="0097056A">
        <w:rPr>
          <w:szCs w:val="24"/>
          <w:lang w:val="fr-FR"/>
        </w:rPr>
        <w:t>délégués qui souhaitent se connecter à distance à l'atelier peuvent accéder aux séances depuis la page web des manifestations virtuelles à accès limité, à l'adresse:</w:t>
      </w:r>
    </w:p>
    <w:p w14:paraId="6689564A" w14:textId="6710ED8C" w:rsidR="008945A0" w:rsidRPr="0097056A" w:rsidRDefault="008826CF" w:rsidP="008945A0">
      <w:pPr>
        <w:jc w:val="center"/>
        <w:rPr>
          <w:szCs w:val="24"/>
          <w:lang w:val="fr-FR"/>
        </w:rPr>
      </w:pPr>
      <w:hyperlink r:id="rId14" w:history="1">
        <w:r w:rsidR="008945A0" w:rsidRPr="0097056A">
          <w:rPr>
            <w:rStyle w:val="Hyperlink"/>
            <w:szCs w:val="24"/>
            <w:lang w:val="fr-FR"/>
          </w:rPr>
          <w:t>www.itu.int/en/events/Pages/Virtual-Sessions.aspx</w:t>
        </w:r>
      </w:hyperlink>
    </w:p>
    <w:p w14:paraId="3DC04AF8" w14:textId="77777777" w:rsidR="008945A0" w:rsidRPr="002873F9" w:rsidRDefault="008945A0" w:rsidP="008A0F11">
      <w:pPr>
        <w:rPr>
          <w:spacing w:val="-6"/>
          <w:szCs w:val="24"/>
          <w:lang w:val="fr-FR"/>
        </w:rPr>
      </w:pPr>
      <w:r w:rsidRPr="002873F9">
        <w:rPr>
          <w:spacing w:val="-6"/>
          <w:szCs w:val="24"/>
          <w:lang w:val="fr-FR"/>
        </w:rPr>
        <w:t>Il sera possible de se connecter aux séances virtuelles 30 minutes avant l'heure de début de chaque séance.</w:t>
      </w:r>
    </w:p>
    <w:p w14:paraId="1508F020" w14:textId="77777777" w:rsidR="008945A0" w:rsidRPr="0097056A" w:rsidRDefault="008945A0" w:rsidP="002A7D5E">
      <w:pPr>
        <w:pStyle w:val="Headingb"/>
        <w:keepLines/>
        <w:jc w:val="left"/>
        <w:rPr>
          <w:lang w:val="fr-FR"/>
        </w:rPr>
      </w:pPr>
      <w:r w:rsidRPr="0097056A">
        <w:rPr>
          <w:lang w:val="fr-FR"/>
        </w:rPr>
        <w:t>Diffusion sur le Web</w:t>
      </w:r>
    </w:p>
    <w:p w14:paraId="12F0C1E9" w14:textId="3D3C0BEC" w:rsidR="008945A0" w:rsidRPr="0097056A" w:rsidRDefault="008945A0" w:rsidP="002873F9">
      <w:pPr>
        <w:rPr>
          <w:lang w:val="fr-FR"/>
        </w:rPr>
      </w:pPr>
      <w:r w:rsidRPr="0097056A">
        <w:rPr>
          <w:lang w:val="fr-FR"/>
        </w:rPr>
        <w:t xml:space="preserve">Pour les personnes souhaitant suivre les débats de l'atelier à distance, les séances seront diffusées en mode audio sur le web, grâce au service de radiodiffusion Internet de l'UIT (IBS). Les participants n'ont pas besoin de s'inscrire à l'atelier pour pouvoir suivre les débats sur le web; toutefois un </w:t>
      </w:r>
      <w:hyperlink r:id="rId15" w:history="1">
        <w:r w:rsidRPr="0097056A">
          <w:rPr>
            <w:rStyle w:val="Hyperlink"/>
            <w:szCs w:val="24"/>
            <w:lang w:val="fr-FR"/>
          </w:rPr>
          <w:t>compte TIES</w:t>
        </w:r>
      </w:hyperlink>
      <w:r w:rsidRPr="0097056A">
        <w:rPr>
          <w:lang w:val="fr-FR"/>
        </w:rPr>
        <w:t xml:space="preserve"> est nécessaire.</w:t>
      </w:r>
    </w:p>
    <w:p w14:paraId="394BC9A8" w14:textId="77777777" w:rsidR="008945A0" w:rsidRPr="0097056A" w:rsidRDefault="008945A0" w:rsidP="002A7D5E">
      <w:pPr>
        <w:pStyle w:val="Headingb"/>
        <w:jc w:val="left"/>
        <w:rPr>
          <w:lang w:val="fr-FR"/>
        </w:rPr>
      </w:pPr>
      <w:r w:rsidRPr="0097056A">
        <w:rPr>
          <w:lang w:val="fr-FR"/>
        </w:rPr>
        <w:lastRenderedPageBreak/>
        <w:t>Organisation d'un atelier virtuel en cas d'aggravation des conditions sanitaires liées au COVID-19</w:t>
      </w:r>
    </w:p>
    <w:p w14:paraId="2B840CD9" w14:textId="77777777" w:rsidR="008945A0" w:rsidRPr="0097056A" w:rsidRDefault="008945A0" w:rsidP="008A0F11">
      <w:pPr>
        <w:rPr>
          <w:szCs w:val="24"/>
          <w:lang w:val="fr-FR"/>
        </w:rPr>
      </w:pPr>
      <w:r w:rsidRPr="0097056A">
        <w:rPr>
          <w:szCs w:val="24"/>
          <w:lang w:val="fr-FR"/>
        </w:rPr>
        <w:t>En cas d'aggravation des conditions sanitaires liées au COVID-19, les organisateurs informeront tous les participants de la tenue éventuelle d'une manifestation virtuelle en temps opportun, au moyen d'un Addendum à la présente Circulaire administrative.</w:t>
      </w:r>
    </w:p>
    <w:p w14:paraId="03ED9A02" w14:textId="2D526C30" w:rsidR="008945A0" w:rsidRPr="00A1742A" w:rsidRDefault="008945A0" w:rsidP="008A0F11">
      <w:pPr>
        <w:rPr>
          <w:szCs w:val="24"/>
          <w:lang w:val="fr-FR"/>
        </w:rPr>
      </w:pPr>
      <w:r w:rsidRPr="00A1742A">
        <w:rPr>
          <w:spacing w:val="-4"/>
          <w:szCs w:val="24"/>
          <w:lang w:val="fr-FR"/>
        </w:rPr>
        <w:t xml:space="preserve">Pour tout complément d'information concernant le troisième atelier interrégional de l'UIT sur les travaux préparatoires en vue de la CMR-23, veuillez-vous mettre en rapport avec M. Philippe Aubineau, </w:t>
      </w:r>
      <w:r w:rsidRPr="00A1742A">
        <w:rPr>
          <w:szCs w:val="24"/>
          <w:lang w:val="fr-FR"/>
        </w:rPr>
        <w:t>Conseiller pour la RPC, Bureau des radiocommunications (courriel: </w:t>
      </w:r>
      <w:hyperlink r:id="rId16" w:history="1">
        <w:r w:rsidRPr="00A1742A">
          <w:rPr>
            <w:rStyle w:val="Hyperlink"/>
            <w:szCs w:val="24"/>
            <w:lang w:val="fr-FR"/>
          </w:rPr>
          <w:t>philippe.aubineau@itu.int</w:t>
        </w:r>
      </w:hyperlink>
      <w:r w:rsidRPr="00A1742A">
        <w:rPr>
          <w:szCs w:val="24"/>
          <w:lang w:val="fr-FR"/>
        </w:rPr>
        <w:t>).</w:t>
      </w:r>
    </w:p>
    <w:p w14:paraId="70A7C57B" w14:textId="0419C069" w:rsidR="00C3556B" w:rsidRPr="0097056A" w:rsidRDefault="008945A0" w:rsidP="00A1742A">
      <w:pPr>
        <w:spacing w:before="1320"/>
        <w:jc w:val="left"/>
        <w:rPr>
          <w:szCs w:val="24"/>
          <w:lang w:val="fr-FR"/>
        </w:rPr>
      </w:pPr>
      <w:r w:rsidRPr="0097056A">
        <w:rPr>
          <w:szCs w:val="24"/>
          <w:lang w:val="fr-FR"/>
        </w:rPr>
        <w:t>Mario Maniewicz</w:t>
      </w:r>
      <w:r w:rsidRPr="0097056A">
        <w:rPr>
          <w:szCs w:val="24"/>
          <w:lang w:val="fr-FR"/>
        </w:rPr>
        <w:br/>
        <w:t>Directeur</w:t>
      </w:r>
    </w:p>
    <w:sectPr w:rsidR="00C3556B" w:rsidRPr="0097056A" w:rsidSect="008A0F11">
      <w:headerReference w:type="default" r:id="rId17"/>
      <w:headerReference w:type="first" r:id="rId18"/>
      <w:footerReference w:type="first" r:id="rId19"/>
      <w:pgSz w:w="11907" w:h="16834" w:code="9"/>
      <w:pgMar w:top="1134" w:right="1134" w:bottom="993" w:left="1134" w:header="567" w:footer="397"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0596" w14:textId="77777777" w:rsidR="002E27C4" w:rsidRDefault="002E27C4">
      <w:r>
        <w:separator/>
      </w:r>
    </w:p>
  </w:endnote>
  <w:endnote w:type="continuationSeparator" w:id="0">
    <w:p w14:paraId="31E963E9" w14:textId="77777777" w:rsidR="002E27C4" w:rsidRDefault="002E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540E" w14:textId="0291B6BA" w:rsidR="008945A0" w:rsidRPr="0097056A" w:rsidRDefault="008945A0" w:rsidP="00D2605E">
    <w:pPr>
      <w:pStyle w:val="Footer"/>
      <w:spacing w:before="0"/>
      <w:jc w:val="center"/>
      <w:rPr>
        <w:lang w:val="fr-FR"/>
      </w:rPr>
    </w:pPr>
    <w:r w:rsidRPr="00C35B9C">
      <w:rPr>
        <w:rFonts w:asciiTheme="minorHAnsi" w:hAnsiTheme="minorHAnsi"/>
        <w:color w:val="4F81BD"/>
        <w:sz w:val="19"/>
        <w:szCs w:val="19"/>
        <w:lang w:val="fr-CH"/>
      </w:rPr>
      <w:t>Union internationale des télécommunications • Place des Nations, CH</w:t>
    </w:r>
    <w:r w:rsidRPr="00C35B9C">
      <w:rPr>
        <w:rFonts w:asciiTheme="minorHAnsi" w:hAnsiTheme="minorHAnsi"/>
        <w:color w:val="4F81BD"/>
        <w:sz w:val="19"/>
        <w:szCs w:val="19"/>
        <w:lang w:val="fr-CH"/>
      </w:rPr>
      <w:noBreakHyphen/>
      <w:t>1211 Genève 20, Suisse</w:t>
    </w:r>
    <w:r w:rsidR="00D2605E">
      <w:rPr>
        <w:rFonts w:asciiTheme="minorHAnsi" w:hAnsiTheme="minorHAnsi"/>
        <w:color w:val="4F81BD"/>
        <w:sz w:val="19"/>
        <w:szCs w:val="19"/>
        <w:lang w:val="fr-CH"/>
      </w:rPr>
      <w:br/>
    </w:r>
    <w:r w:rsidRPr="00C35B9C">
      <w:rPr>
        <w:rFonts w:asciiTheme="minorHAnsi" w:hAnsiTheme="minorHAnsi"/>
        <w:color w:val="4F81BD"/>
        <w:sz w:val="19"/>
        <w:szCs w:val="19"/>
        <w:lang w:val="fr-CH"/>
      </w:rPr>
      <w:t xml:space="preserve">Tél.: +41 22 730 5111 • Courriel: </w:t>
    </w:r>
    <w:r w:rsidR="008826CF">
      <w:fldChar w:fldCharType="begin"/>
    </w:r>
    <w:r w:rsidR="008826CF" w:rsidRPr="00F0792E">
      <w:rPr>
        <w:lang w:val="fr-FR"/>
      </w:rPr>
      <w:instrText>HYPERLINK "mailto:itumail@itu.int"</w:instrText>
    </w:r>
    <w:r w:rsidR="008826CF">
      <w:fldChar w:fldCharType="separate"/>
    </w:r>
    <w:r w:rsidRPr="00D0704E">
      <w:rPr>
        <w:rStyle w:val="Hyperlink"/>
        <w:rFonts w:asciiTheme="minorHAnsi" w:hAnsiTheme="minorHAnsi"/>
        <w:sz w:val="19"/>
        <w:szCs w:val="19"/>
        <w:lang w:val="fr-CH"/>
      </w:rPr>
      <w:t>itumail@itu.int</w:t>
    </w:r>
    <w:r w:rsidR="008826CF">
      <w:rPr>
        <w:rStyle w:val="Hyperlink"/>
        <w:rFonts w:asciiTheme="minorHAnsi" w:hAnsiTheme="minorHAnsi"/>
        <w:sz w:val="19"/>
        <w:szCs w:val="19"/>
        <w:lang w:val="fr-CH"/>
      </w:rPr>
      <w:fldChar w:fldCharType="end"/>
    </w:r>
    <w:r w:rsidRPr="00C35B9C">
      <w:rPr>
        <w:rFonts w:asciiTheme="minorHAnsi" w:hAnsiTheme="minorHAnsi"/>
        <w:sz w:val="19"/>
        <w:szCs w:val="19"/>
        <w:lang w:val="fr-CH"/>
      </w:rPr>
      <w:t xml:space="preserve"> </w:t>
    </w:r>
    <w:r w:rsidRPr="00C35B9C">
      <w:rPr>
        <w:rFonts w:asciiTheme="minorHAnsi" w:hAnsiTheme="minorHAnsi"/>
        <w:color w:val="4F81BD"/>
        <w:sz w:val="19"/>
        <w:szCs w:val="19"/>
        <w:lang w:val="fr-CH"/>
      </w:rPr>
      <w:t xml:space="preserve">• Fax: +41 22 733 7256 • </w:t>
    </w:r>
    <w:hyperlink r:id="rId1" w:history="1">
      <w:r w:rsidRPr="00D0704E">
        <w:rPr>
          <w:rStyle w:val="Hyperlink"/>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01D5" w14:textId="77777777" w:rsidR="002E27C4" w:rsidRDefault="002E27C4">
      <w:r>
        <w:t>____________________</w:t>
      </w:r>
    </w:p>
  </w:footnote>
  <w:footnote w:type="continuationSeparator" w:id="0">
    <w:p w14:paraId="5815AE35" w14:textId="77777777" w:rsidR="002E27C4" w:rsidRDefault="002E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99367"/>
      <w:docPartObj>
        <w:docPartGallery w:val="Page Numbers (Top of Page)"/>
        <w:docPartUnique/>
      </w:docPartObj>
    </w:sdtPr>
    <w:sdtEndPr>
      <w:rPr>
        <w:noProof/>
      </w:rPr>
    </w:sdtEndPr>
    <w:sdtContent>
      <w:p w14:paraId="37A7A47E" w14:textId="7FCB65A4" w:rsidR="008945A0" w:rsidRDefault="008945A0" w:rsidP="008945A0">
        <w:pPr>
          <w:pStyle w:val="Header"/>
          <w:jc w:val="center"/>
        </w:pPr>
        <w:r w:rsidRPr="008945A0">
          <w:rPr>
            <w:sz w:val="18"/>
            <w:szCs w:val="16"/>
          </w:rPr>
          <w:fldChar w:fldCharType="begin"/>
        </w:r>
        <w:r w:rsidRPr="008945A0">
          <w:rPr>
            <w:sz w:val="18"/>
            <w:szCs w:val="16"/>
          </w:rPr>
          <w:instrText xml:space="preserve"> PAGE   \* MERGEFORMAT </w:instrText>
        </w:r>
        <w:r w:rsidRPr="008945A0">
          <w:rPr>
            <w:sz w:val="18"/>
            <w:szCs w:val="16"/>
          </w:rPr>
          <w:fldChar w:fldCharType="separate"/>
        </w:r>
        <w:r w:rsidRPr="008945A0">
          <w:rPr>
            <w:noProof/>
            <w:sz w:val="18"/>
            <w:szCs w:val="16"/>
          </w:rPr>
          <w:t>2</w:t>
        </w:r>
        <w:r w:rsidRPr="008945A0">
          <w:rPr>
            <w:noProof/>
            <w:sz w:val="18"/>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8945A0" w14:paraId="4E1D74E1" w14:textId="77777777" w:rsidTr="00521A15">
      <w:tc>
        <w:tcPr>
          <w:tcW w:w="4792" w:type="dxa"/>
          <w:tcMar>
            <w:left w:w="0" w:type="dxa"/>
          </w:tcMar>
        </w:tcPr>
        <w:p w14:paraId="070C9986" w14:textId="77777777" w:rsidR="008945A0" w:rsidRDefault="008945A0" w:rsidP="008945A0">
          <w:pPr>
            <w:pStyle w:val="Header"/>
            <w:spacing w:line="360" w:lineRule="auto"/>
            <w:jc w:val="both"/>
          </w:pPr>
          <w:r>
            <w:rPr>
              <w:noProof/>
              <w:lang w:val="en-GB" w:eastAsia="en-GB"/>
            </w:rPr>
            <w:drawing>
              <wp:inline distT="0" distB="0" distL="0" distR="0" wp14:anchorId="5B19B4AD" wp14:editId="043541FE">
                <wp:extent cx="765175" cy="76517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31" w:type="dxa"/>
        </w:tcPr>
        <w:p w14:paraId="096A4D20" w14:textId="77777777" w:rsidR="008945A0" w:rsidRDefault="008945A0" w:rsidP="008945A0">
          <w:pPr>
            <w:pStyle w:val="Header"/>
            <w:spacing w:line="360" w:lineRule="auto"/>
            <w:jc w:val="right"/>
          </w:pPr>
          <w:r>
            <w:rPr>
              <w:noProof/>
            </w:rPr>
            <w:drawing>
              <wp:inline distT="0" distB="0" distL="0" distR="0" wp14:anchorId="0A316B65" wp14:editId="24F1A50F">
                <wp:extent cx="2635250" cy="741446"/>
                <wp:effectExtent l="0" t="0" r="0" b="1905"/>
                <wp:docPr id="6" name="Picture 6"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screenshot,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49836" cy="773685"/>
                        </a:xfrm>
                        <a:prstGeom prst="rect">
                          <a:avLst/>
                        </a:prstGeom>
                      </pic:spPr>
                    </pic:pic>
                  </a:graphicData>
                </a:graphic>
              </wp:inline>
            </w:drawing>
          </w:r>
        </w:p>
      </w:tc>
    </w:tr>
  </w:tbl>
  <w:p w14:paraId="703BE464" w14:textId="77777777" w:rsidR="008945A0" w:rsidRPr="004F47EA" w:rsidRDefault="008945A0"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758602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00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2E27C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445E1"/>
    <w:rsid w:val="002569F7"/>
    <w:rsid w:val="00266E74"/>
    <w:rsid w:val="00283C3B"/>
    <w:rsid w:val="002861E6"/>
    <w:rsid w:val="002873F9"/>
    <w:rsid w:val="00287D18"/>
    <w:rsid w:val="002A2618"/>
    <w:rsid w:val="002A5DD7"/>
    <w:rsid w:val="002A7D5E"/>
    <w:rsid w:val="002B0CAC"/>
    <w:rsid w:val="002D5A15"/>
    <w:rsid w:val="002D5BDD"/>
    <w:rsid w:val="002E27C4"/>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55975"/>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2553"/>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0EA9"/>
    <w:rsid w:val="005D3669"/>
    <w:rsid w:val="005E42F8"/>
    <w:rsid w:val="005E5EB3"/>
    <w:rsid w:val="005F3CB6"/>
    <w:rsid w:val="005F657C"/>
    <w:rsid w:val="00601B3A"/>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26CF"/>
    <w:rsid w:val="0088443B"/>
    <w:rsid w:val="008945A0"/>
    <w:rsid w:val="008A0F11"/>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7056A"/>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1742A"/>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704E"/>
    <w:rsid w:val="00D10BA0"/>
    <w:rsid w:val="00D21694"/>
    <w:rsid w:val="00D24EB5"/>
    <w:rsid w:val="00D2605E"/>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0792E"/>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76207"/>
  <w15:docId w15:val="{49295CE5-10F3-47C3-A973-A0E9E66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uiPriority w:val="99"/>
    <w:rsid w:val="003F2F34"/>
    <w:rPr>
      <w:sz w:val="24"/>
      <w:szCs w:val="22"/>
      <w:lang w:val="en-US" w:eastAsia="en-US"/>
    </w:rPr>
  </w:style>
  <w:style w:type="character" w:styleId="UnresolvedMention">
    <w:name w:val="Unresolved Mention"/>
    <w:basedOn w:val="DefaultParagraphFont"/>
    <w:uiPriority w:val="99"/>
    <w:semiHidden/>
    <w:unhideWhenUsed/>
    <w:rsid w:val="008945A0"/>
    <w:rPr>
      <w:color w:val="605E5C"/>
      <w:shd w:val="clear" w:color="auto" w:fill="E1DFDD"/>
    </w:rPr>
  </w:style>
  <w:style w:type="character" w:styleId="FollowedHyperlink">
    <w:name w:val="FollowedHyperlink"/>
    <w:basedOn w:val="DefaultParagraphFont"/>
    <w:semiHidden/>
    <w:unhideWhenUsed/>
    <w:rsid w:val="002A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mailto:ITU-R.Registrations@itu.i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fr/ITU-R/information/events/Pages/visa.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hilippe.aubineau@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information/events" TargetMode="Externa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10" Type="http://schemas.openxmlformats.org/officeDocument/2006/relationships/hyperlink" Target="https://www.itu.int/security/covid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go/ITU-R/wrc-23-irwsp-22" TargetMode="External"/><Relationship Id="rId14" Type="http://schemas.openxmlformats.org/officeDocument/2006/relationships/hyperlink" Target="http://www.itu.int/en/events/Pages/Virtual-Sessions.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4D286-A612-47C6-BCB9-CCCF5294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899</Words>
  <Characters>6024</Characters>
  <Application>Microsoft Office Word</Application>
  <DocSecurity>0</DocSecurity>
  <Lines>50</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6910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11</cp:revision>
  <cp:lastPrinted>2013-03-08T10:15:00Z</cp:lastPrinted>
  <dcterms:created xsi:type="dcterms:W3CDTF">2023-06-16T09:23:00Z</dcterms:created>
  <dcterms:modified xsi:type="dcterms:W3CDTF">2023-06-21T09:54:00Z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