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6842F0D" w14:textId="77777777" w:rsidTr="00306452">
        <w:trPr>
          <w:jc w:val="center"/>
        </w:trPr>
        <w:tc>
          <w:tcPr>
            <w:tcW w:w="9889" w:type="dxa"/>
            <w:gridSpan w:val="3"/>
            <w:shd w:val="clear" w:color="auto" w:fill="auto"/>
          </w:tcPr>
          <w:p w14:paraId="44043B8E"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1566DEF6"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19FE7EAB" w14:textId="77777777" w:rsidTr="00306452">
        <w:trPr>
          <w:jc w:val="center"/>
        </w:trPr>
        <w:tc>
          <w:tcPr>
            <w:tcW w:w="7054" w:type="dxa"/>
            <w:gridSpan w:val="2"/>
            <w:shd w:val="clear" w:color="auto" w:fill="auto"/>
          </w:tcPr>
          <w:p w14:paraId="380DDB97" w14:textId="10512CB2" w:rsidR="00E53DCE" w:rsidRPr="005B4F98" w:rsidRDefault="00A96D3A" w:rsidP="006160CB">
            <w:pPr>
              <w:spacing w:before="0"/>
              <w:jc w:val="left"/>
              <w:rPr>
                <w:szCs w:val="24"/>
                <w:lang w:val="es-ES"/>
              </w:rPr>
            </w:pPr>
            <w:r w:rsidRPr="001B3D4D">
              <w:rPr>
                <w:szCs w:val="24"/>
                <w:lang w:val="es-ES"/>
              </w:rPr>
              <w:t>Circular Administrativa</w:t>
            </w:r>
          </w:p>
          <w:p w14:paraId="06AE0FD8" w14:textId="0C3407F0" w:rsidR="00E53DCE" w:rsidRPr="001B3D4D" w:rsidRDefault="001B3D4D" w:rsidP="006160CB">
            <w:pPr>
              <w:spacing w:before="0"/>
              <w:jc w:val="left"/>
              <w:rPr>
                <w:b/>
                <w:bCs/>
                <w:szCs w:val="24"/>
                <w:lang w:val="es-ES"/>
              </w:rPr>
            </w:pPr>
            <w:r w:rsidRPr="001B3D4D">
              <w:rPr>
                <w:b/>
                <w:bCs/>
                <w:szCs w:val="24"/>
                <w:lang w:val="es-ES"/>
              </w:rPr>
              <w:t>CA/</w:t>
            </w:r>
            <w:r w:rsidR="005B4F98">
              <w:rPr>
                <w:b/>
                <w:bCs/>
                <w:szCs w:val="24"/>
                <w:lang w:val="es-ES"/>
              </w:rPr>
              <w:t>266</w:t>
            </w:r>
          </w:p>
        </w:tc>
        <w:tc>
          <w:tcPr>
            <w:tcW w:w="2835" w:type="dxa"/>
            <w:shd w:val="clear" w:color="auto" w:fill="auto"/>
          </w:tcPr>
          <w:p w14:paraId="5EA278BB" w14:textId="15EA4F00" w:rsidR="00E53DCE" w:rsidRPr="0033029C" w:rsidRDefault="00D92191" w:rsidP="006160CB">
            <w:pPr>
              <w:spacing w:before="0"/>
              <w:jc w:val="right"/>
              <w:rPr>
                <w:szCs w:val="24"/>
                <w:lang w:val="en-GB"/>
              </w:rPr>
            </w:pPr>
            <w:r>
              <w:rPr>
                <w:lang w:val="es-ES_tradnl"/>
              </w:rPr>
              <w:t>9</w:t>
            </w:r>
            <w:r w:rsidR="005B4F98" w:rsidRPr="00B218B2">
              <w:rPr>
                <w:lang w:val="es-ES_tradnl"/>
              </w:rPr>
              <w:t xml:space="preserve"> de mayo de 20</w:t>
            </w:r>
            <w:r w:rsidR="005B4F98">
              <w:rPr>
                <w:lang w:val="es-ES_tradnl"/>
              </w:rPr>
              <w:t>23</w:t>
            </w:r>
          </w:p>
        </w:tc>
      </w:tr>
      <w:tr w:rsidR="00E53DCE" w:rsidRPr="0033029C" w14:paraId="7915D346" w14:textId="77777777" w:rsidTr="00306452">
        <w:trPr>
          <w:jc w:val="center"/>
        </w:trPr>
        <w:tc>
          <w:tcPr>
            <w:tcW w:w="9889" w:type="dxa"/>
            <w:gridSpan w:val="3"/>
            <w:shd w:val="clear" w:color="auto" w:fill="auto"/>
          </w:tcPr>
          <w:p w14:paraId="534E2CB4" w14:textId="77777777" w:rsidR="00E53DCE" w:rsidRPr="0033029C" w:rsidRDefault="00E53DCE" w:rsidP="006160CB">
            <w:pPr>
              <w:spacing w:before="0"/>
              <w:jc w:val="left"/>
              <w:rPr>
                <w:rFonts w:cs="Arial"/>
                <w:szCs w:val="24"/>
                <w:lang w:val="en-GB"/>
              </w:rPr>
            </w:pPr>
          </w:p>
        </w:tc>
      </w:tr>
      <w:tr w:rsidR="00E53DCE" w:rsidRPr="0033029C" w14:paraId="08D2274C" w14:textId="77777777" w:rsidTr="00306452">
        <w:trPr>
          <w:jc w:val="center"/>
        </w:trPr>
        <w:tc>
          <w:tcPr>
            <w:tcW w:w="9889" w:type="dxa"/>
            <w:gridSpan w:val="3"/>
            <w:shd w:val="clear" w:color="auto" w:fill="auto"/>
          </w:tcPr>
          <w:p w14:paraId="5557151F" w14:textId="77777777" w:rsidR="00E53DCE" w:rsidRPr="0033029C" w:rsidRDefault="00E53DCE" w:rsidP="006160CB">
            <w:pPr>
              <w:spacing w:before="0"/>
              <w:jc w:val="left"/>
              <w:rPr>
                <w:szCs w:val="24"/>
              </w:rPr>
            </w:pPr>
          </w:p>
        </w:tc>
      </w:tr>
      <w:tr w:rsidR="005B4F98" w:rsidRPr="0007744F" w14:paraId="15683F94" w14:textId="77777777" w:rsidTr="00306452">
        <w:trPr>
          <w:jc w:val="center"/>
        </w:trPr>
        <w:tc>
          <w:tcPr>
            <w:tcW w:w="9889" w:type="dxa"/>
            <w:gridSpan w:val="3"/>
            <w:shd w:val="clear" w:color="auto" w:fill="auto"/>
          </w:tcPr>
          <w:p w14:paraId="3450A8CB" w14:textId="52A7E9E2" w:rsidR="005B4F98" w:rsidRPr="0033029C" w:rsidRDefault="005B4F98" w:rsidP="005B4F98">
            <w:pPr>
              <w:spacing w:before="0"/>
              <w:jc w:val="left"/>
              <w:rPr>
                <w:b/>
                <w:bCs/>
                <w:szCs w:val="24"/>
                <w:lang w:val="es-ES"/>
              </w:rPr>
            </w:pPr>
            <w:r w:rsidRPr="00D43D4F">
              <w:rPr>
                <w:b/>
                <w:bCs/>
                <w:lang w:val="es-ES_tradnl"/>
              </w:rPr>
              <w:t>A las Administraciones de los Estados Miembros de la UIT y a los Miembros del Sector de Radiocomunicaciones</w:t>
            </w:r>
          </w:p>
        </w:tc>
      </w:tr>
      <w:tr w:rsidR="005B4F98" w:rsidRPr="0007744F" w14:paraId="6B35183D" w14:textId="77777777" w:rsidTr="00306452">
        <w:trPr>
          <w:jc w:val="center"/>
        </w:trPr>
        <w:tc>
          <w:tcPr>
            <w:tcW w:w="9889" w:type="dxa"/>
            <w:gridSpan w:val="3"/>
            <w:shd w:val="clear" w:color="auto" w:fill="auto"/>
          </w:tcPr>
          <w:p w14:paraId="5B5BC8D9" w14:textId="77777777" w:rsidR="005B4F98" w:rsidRPr="0033029C" w:rsidRDefault="005B4F98" w:rsidP="005B4F98">
            <w:pPr>
              <w:spacing w:before="0"/>
              <w:jc w:val="left"/>
              <w:rPr>
                <w:szCs w:val="24"/>
                <w:lang w:val="es-ES"/>
              </w:rPr>
            </w:pPr>
          </w:p>
        </w:tc>
      </w:tr>
      <w:tr w:rsidR="005B4F98" w:rsidRPr="0007744F" w14:paraId="02365580" w14:textId="77777777" w:rsidTr="00306452">
        <w:trPr>
          <w:jc w:val="center"/>
        </w:trPr>
        <w:tc>
          <w:tcPr>
            <w:tcW w:w="9889" w:type="dxa"/>
            <w:gridSpan w:val="3"/>
            <w:shd w:val="clear" w:color="auto" w:fill="auto"/>
          </w:tcPr>
          <w:p w14:paraId="6EEFD7CA" w14:textId="77777777" w:rsidR="005B4F98" w:rsidRPr="0033029C" w:rsidRDefault="005B4F98" w:rsidP="005B4F98">
            <w:pPr>
              <w:spacing w:before="0"/>
              <w:jc w:val="left"/>
              <w:rPr>
                <w:szCs w:val="24"/>
                <w:lang w:val="es-ES"/>
              </w:rPr>
            </w:pPr>
          </w:p>
        </w:tc>
      </w:tr>
      <w:tr w:rsidR="005B4F98" w:rsidRPr="00220ED9" w14:paraId="067C717E" w14:textId="77777777" w:rsidTr="00306452">
        <w:trPr>
          <w:jc w:val="center"/>
        </w:trPr>
        <w:tc>
          <w:tcPr>
            <w:tcW w:w="1526" w:type="dxa"/>
            <w:shd w:val="clear" w:color="auto" w:fill="auto"/>
          </w:tcPr>
          <w:p w14:paraId="797ABF60" w14:textId="77777777" w:rsidR="005B4F98" w:rsidRPr="0033029C" w:rsidRDefault="005B4F98" w:rsidP="005B4F98">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750CC8B3" w14:textId="1F6BFC6B" w:rsidR="005B4F98" w:rsidRPr="005B4F98" w:rsidRDefault="005B4F98" w:rsidP="0007744F">
            <w:pPr>
              <w:tabs>
                <w:tab w:val="clear" w:pos="1588"/>
                <w:tab w:val="left" w:pos="1560"/>
              </w:tabs>
              <w:spacing w:before="0"/>
              <w:rPr>
                <w:b/>
                <w:bCs/>
                <w:szCs w:val="24"/>
                <w:lang w:val="es-ES"/>
              </w:rPr>
            </w:pPr>
            <w:r w:rsidRPr="00D43D4F">
              <w:rPr>
                <w:b/>
                <w:bCs/>
                <w:lang w:val="es-ES_tradnl"/>
              </w:rPr>
              <w:t>Primera sesión de la Reunión Preparatoria de la Conferencia (RPC2</w:t>
            </w:r>
            <w:r>
              <w:rPr>
                <w:b/>
                <w:bCs/>
                <w:lang w:val="es-ES_tradnl"/>
              </w:rPr>
              <w:t>7</w:t>
            </w:r>
            <w:r w:rsidRPr="00D43D4F">
              <w:rPr>
                <w:b/>
                <w:bCs/>
                <w:lang w:val="es-ES_tradnl"/>
              </w:rPr>
              <w:noBreakHyphen/>
              <w:t xml:space="preserve">1, </w:t>
            </w:r>
            <w:r>
              <w:rPr>
                <w:b/>
                <w:bCs/>
                <w:lang w:val="es-ES_tradnl"/>
              </w:rPr>
              <w:t>Dubái (Emiratos Árabes Unidos), 18-19 de diciembre de 2023</w:t>
            </w:r>
            <w:r w:rsidRPr="00D43D4F">
              <w:rPr>
                <w:b/>
                <w:bCs/>
                <w:lang w:val="es-ES_tradnl"/>
              </w:rPr>
              <w:t>) para la Conferencia Mundial de Radiocomunicaciones de 202</w:t>
            </w:r>
            <w:r>
              <w:rPr>
                <w:b/>
                <w:bCs/>
                <w:lang w:val="es-ES_tradnl"/>
              </w:rPr>
              <w:t>7</w:t>
            </w:r>
            <w:r w:rsidRPr="00D43D4F">
              <w:rPr>
                <w:b/>
                <w:bCs/>
                <w:lang w:val="es-ES_tradnl"/>
              </w:rPr>
              <w:t xml:space="preserve"> (CMR-2</w:t>
            </w:r>
            <w:r>
              <w:rPr>
                <w:b/>
                <w:bCs/>
                <w:lang w:val="es-ES_tradnl"/>
              </w:rPr>
              <w:t>7</w:t>
            </w:r>
            <w:r w:rsidRPr="00D43D4F">
              <w:rPr>
                <w:b/>
                <w:bCs/>
                <w:lang w:val="es-ES_tradnl"/>
              </w:rPr>
              <w:t>), con el fin de organizar y coordinar los estudios preparatorios para la CMR</w:t>
            </w:r>
            <w:r w:rsidRPr="00D43D4F">
              <w:rPr>
                <w:b/>
                <w:bCs/>
                <w:lang w:val="es-ES_tradnl"/>
              </w:rPr>
              <w:noBreakHyphen/>
              <w:t>2</w:t>
            </w:r>
            <w:r>
              <w:rPr>
                <w:b/>
                <w:bCs/>
                <w:lang w:val="es-ES_tradnl"/>
              </w:rPr>
              <w:t>7</w:t>
            </w:r>
            <w:r w:rsidRPr="00D43D4F">
              <w:rPr>
                <w:b/>
                <w:bCs/>
                <w:lang w:val="es-ES_tradnl"/>
              </w:rPr>
              <w:t xml:space="preserve"> y la CMR posterior</w:t>
            </w:r>
          </w:p>
        </w:tc>
      </w:tr>
      <w:tr w:rsidR="005B4F98" w:rsidRPr="00220ED9" w14:paraId="4E086B48" w14:textId="77777777" w:rsidTr="00306452">
        <w:trPr>
          <w:jc w:val="center"/>
        </w:trPr>
        <w:tc>
          <w:tcPr>
            <w:tcW w:w="1526" w:type="dxa"/>
            <w:shd w:val="clear" w:color="auto" w:fill="auto"/>
          </w:tcPr>
          <w:p w14:paraId="6F1AA8FD" w14:textId="77777777" w:rsidR="005B4F98" w:rsidRPr="005B4F98" w:rsidRDefault="005B4F98" w:rsidP="005B4F98">
            <w:pPr>
              <w:tabs>
                <w:tab w:val="clear" w:pos="1588"/>
                <w:tab w:val="left" w:pos="1560"/>
              </w:tabs>
              <w:spacing w:before="0"/>
              <w:jc w:val="left"/>
              <w:rPr>
                <w:b/>
                <w:bCs/>
                <w:szCs w:val="24"/>
                <w:lang w:val="es-ES"/>
              </w:rPr>
            </w:pPr>
          </w:p>
        </w:tc>
        <w:tc>
          <w:tcPr>
            <w:tcW w:w="8363" w:type="dxa"/>
            <w:gridSpan w:val="2"/>
            <w:vMerge/>
            <w:shd w:val="clear" w:color="auto" w:fill="auto"/>
          </w:tcPr>
          <w:p w14:paraId="6CD1F748" w14:textId="77777777" w:rsidR="005B4F98" w:rsidRPr="005B4F98" w:rsidRDefault="005B4F98" w:rsidP="005B4F98">
            <w:pPr>
              <w:tabs>
                <w:tab w:val="clear" w:pos="1588"/>
                <w:tab w:val="left" w:pos="1560"/>
              </w:tabs>
              <w:spacing w:before="0"/>
              <w:rPr>
                <w:b/>
                <w:bCs/>
                <w:szCs w:val="24"/>
                <w:lang w:val="es-ES"/>
              </w:rPr>
            </w:pPr>
          </w:p>
        </w:tc>
      </w:tr>
      <w:tr w:rsidR="005B4F98" w:rsidRPr="00220ED9" w14:paraId="31E519BA" w14:textId="77777777" w:rsidTr="00306452">
        <w:trPr>
          <w:jc w:val="center"/>
        </w:trPr>
        <w:tc>
          <w:tcPr>
            <w:tcW w:w="1526" w:type="dxa"/>
            <w:shd w:val="clear" w:color="auto" w:fill="auto"/>
          </w:tcPr>
          <w:p w14:paraId="3408992D" w14:textId="77777777" w:rsidR="005B4F98" w:rsidRPr="005B4F98" w:rsidRDefault="005B4F98" w:rsidP="005B4F98">
            <w:pPr>
              <w:tabs>
                <w:tab w:val="clear" w:pos="1588"/>
                <w:tab w:val="left" w:pos="1560"/>
              </w:tabs>
              <w:spacing w:before="0"/>
              <w:jc w:val="left"/>
              <w:rPr>
                <w:b/>
                <w:bCs/>
                <w:szCs w:val="24"/>
                <w:lang w:val="es-ES"/>
              </w:rPr>
            </w:pPr>
          </w:p>
        </w:tc>
        <w:tc>
          <w:tcPr>
            <w:tcW w:w="8363" w:type="dxa"/>
            <w:gridSpan w:val="2"/>
            <w:vMerge/>
            <w:shd w:val="clear" w:color="auto" w:fill="auto"/>
          </w:tcPr>
          <w:p w14:paraId="48E91C07" w14:textId="77777777" w:rsidR="005B4F98" w:rsidRPr="005B4F98" w:rsidRDefault="005B4F98" w:rsidP="005B4F98">
            <w:pPr>
              <w:tabs>
                <w:tab w:val="clear" w:pos="1588"/>
                <w:tab w:val="left" w:pos="1560"/>
              </w:tabs>
              <w:spacing w:before="0"/>
              <w:rPr>
                <w:b/>
                <w:bCs/>
                <w:szCs w:val="24"/>
                <w:lang w:val="es-ES"/>
              </w:rPr>
            </w:pPr>
          </w:p>
        </w:tc>
      </w:tr>
      <w:tr w:rsidR="005B4F98" w:rsidRPr="00220ED9" w14:paraId="7954DF1A" w14:textId="77777777" w:rsidTr="00306452">
        <w:trPr>
          <w:jc w:val="center"/>
        </w:trPr>
        <w:tc>
          <w:tcPr>
            <w:tcW w:w="9889" w:type="dxa"/>
            <w:gridSpan w:val="3"/>
            <w:shd w:val="clear" w:color="auto" w:fill="auto"/>
          </w:tcPr>
          <w:p w14:paraId="3D18BE9A" w14:textId="77777777" w:rsidR="005B4F98" w:rsidRPr="005B4F98" w:rsidRDefault="005B4F98" w:rsidP="005B4F98">
            <w:pPr>
              <w:tabs>
                <w:tab w:val="clear" w:pos="1588"/>
                <w:tab w:val="left" w:pos="1560"/>
              </w:tabs>
              <w:spacing w:before="0"/>
              <w:jc w:val="left"/>
              <w:rPr>
                <w:szCs w:val="24"/>
                <w:lang w:val="es-ES"/>
              </w:rPr>
            </w:pPr>
          </w:p>
        </w:tc>
      </w:tr>
      <w:tr w:rsidR="005B4F98" w:rsidRPr="00220ED9" w14:paraId="3D903104" w14:textId="77777777" w:rsidTr="00306452">
        <w:trPr>
          <w:jc w:val="center"/>
        </w:trPr>
        <w:tc>
          <w:tcPr>
            <w:tcW w:w="9889" w:type="dxa"/>
            <w:gridSpan w:val="3"/>
            <w:shd w:val="clear" w:color="auto" w:fill="auto"/>
          </w:tcPr>
          <w:p w14:paraId="47FFDB63" w14:textId="77777777" w:rsidR="005B4F98" w:rsidRPr="005B4F98" w:rsidRDefault="005B4F98" w:rsidP="005B4F98">
            <w:pPr>
              <w:spacing w:before="0"/>
              <w:jc w:val="left"/>
              <w:rPr>
                <w:b/>
                <w:bCs/>
                <w:szCs w:val="24"/>
                <w:lang w:val="es-ES"/>
              </w:rPr>
            </w:pPr>
          </w:p>
        </w:tc>
      </w:tr>
    </w:tbl>
    <w:p w14:paraId="1B7CDDE6" w14:textId="77777777" w:rsidR="005B4F98" w:rsidRPr="00DF4AF7" w:rsidRDefault="005B4F98" w:rsidP="005B4F98">
      <w:pPr>
        <w:pStyle w:val="Headingb"/>
        <w:rPr>
          <w:lang w:val="es-ES"/>
        </w:rPr>
      </w:pPr>
      <w:r w:rsidRPr="00DF4AF7">
        <w:rPr>
          <w:lang w:val="es-ES"/>
        </w:rPr>
        <w:t>Introducción</w:t>
      </w:r>
    </w:p>
    <w:p w14:paraId="20598172" w14:textId="77777777" w:rsidR="005B4F98" w:rsidRPr="00B218B2" w:rsidRDefault="005B4F98" w:rsidP="005B4F98">
      <w:pPr>
        <w:rPr>
          <w:lang w:val="es-ES_tradnl"/>
        </w:rPr>
      </w:pPr>
      <w:r w:rsidRPr="00B218B2">
        <w:rPr>
          <w:lang w:val="es-ES_tradnl"/>
        </w:rPr>
        <w:t>La Conferencia Mundial de Radiocomunicaciones (</w:t>
      </w:r>
      <w:r>
        <w:rPr>
          <w:lang w:val="es-ES_tradnl"/>
        </w:rPr>
        <w:t>Sharm el-Sheikh, 2019</w:t>
      </w:r>
      <w:r w:rsidRPr="00B218B2">
        <w:rPr>
          <w:lang w:val="es-ES_tradnl"/>
        </w:rPr>
        <w:t>), en su Resolución </w:t>
      </w:r>
      <w:r w:rsidRPr="00220ED9">
        <w:rPr>
          <w:b/>
          <w:bCs/>
          <w:lang w:val="es-ES_tradnl"/>
        </w:rPr>
        <w:t>812</w:t>
      </w:r>
      <w:r w:rsidRPr="00B218B2">
        <w:rPr>
          <w:lang w:val="es-ES_tradnl"/>
        </w:rPr>
        <w:t>, recomendó al Consejo un orden del día preliminar para la Conferencia Mundial de Radiocomunicaciones de 202</w:t>
      </w:r>
      <w:r>
        <w:rPr>
          <w:lang w:val="es-ES_tradnl"/>
        </w:rPr>
        <w:t>7</w:t>
      </w:r>
      <w:r w:rsidRPr="00B218B2">
        <w:rPr>
          <w:lang w:val="es-ES_tradnl"/>
        </w:rPr>
        <w:t>.</w:t>
      </w:r>
    </w:p>
    <w:p w14:paraId="24C7B16E" w14:textId="77777777" w:rsidR="005B4F98" w:rsidRPr="00B218B2" w:rsidRDefault="005B4F98" w:rsidP="005B4F98">
      <w:pPr>
        <w:rPr>
          <w:lang w:val="es-ES_tradnl"/>
        </w:rPr>
      </w:pPr>
      <w:r w:rsidRPr="00B218B2">
        <w:rPr>
          <w:lang w:val="es-ES_tradnl"/>
        </w:rPr>
        <w:t>De conformidad con la Resolución UIT</w:t>
      </w:r>
      <w:r w:rsidRPr="00B218B2">
        <w:rPr>
          <w:lang w:val="es-ES_tradnl"/>
        </w:rPr>
        <w:noBreakHyphen/>
        <w:t>R 2</w:t>
      </w:r>
      <w:r w:rsidRPr="00B218B2">
        <w:rPr>
          <w:lang w:val="es-ES_tradnl"/>
        </w:rPr>
        <w:noBreakHyphen/>
      </w:r>
      <w:r>
        <w:rPr>
          <w:lang w:val="es-ES_tradnl"/>
        </w:rPr>
        <w:t>8</w:t>
      </w:r>
      <w:r>
        <w:rPr>
          <w:rStyle w:val="FootnoteReference"/>
          <w:rFonts w:asciiTheme="minorHAnsi" w:hAnsiTheme="minorHAnsi"/>
          <w:lang w:val="es-ES_tradnl"/>
        </w:rPr>
        <w:footnoteReference w:customMarkFollows="1" w:id="1"/>
        <w:t>*</w:t>
      </w:r>
      <w:r w:rsidRPr="00B218B2">
        <w:rPr>
          <w:lang w:val="es-ES_tradnl"/>
        </w:rPr>
        <w:t>, los estudios preparatorios estarán a cargo de una Reunión Preparatoria de la Conferencia (RPC), que normalmente se celebra en dos sesiones durante el intervalo entre dos CMR. Se prevé celebrar la primera sesión de la RPC para la CMR</w:t>
      </w:r>
      <w:r w:rsidRPr="00B218B2">
        <w:rPr>
          <w:lang w:val="es-ES_tradnl"/>
        </w:rPr>
        <w:noBreakHyphen/>
        <w:t>2</w:t>
      </w:r>
      <w:r>
        <w:rPr>
          <w:lang w:val="es-ES_tradnl"/>
        </w:rPr>
        <w:t>7</w:t>
      </w:r>
      <w:r w:rsidRPr="00B218B2">
        <w:rPr>
          <w:lang w:val="es-ES_tradnl"/>
        </w:rPr>
        <w:t xml:space="preserve"> y la CMR posterior inmediatamente después de la CMR</w:t>
      </w:r>
      <w:r w:rsidRPr="00B218B2">
        <w:rPr>
          <w:lang w:val="es-ES_tradnl"/>
        </w:rPr>
        <w:noBreakHyphen/>
      </w:r>
      <w:r>
        <w:rPr>
          <w:lang w:val="es-ES_tradnl"/>
        </w:rPr>
        <w:t>23</w:t>
      </w:r>
      <w:r w:rsidRPr="00B218B2">
        <w:rPr>
          <w:lang w:val="es-ES_tradnl"/>
        </w:rPr>
        <w:t>.</w:t>
      </w:r>
    </w:p>
    <w:p w14:paraId="1BEE9996" w14:textId="77777777" w:rsidR="005B4F98" w:rsidRPr="00B218B2" w:rsidRDefault="005B4F98" w:rsidP="005B4F98">
      <w:pPr>
        <w:rPr>
          <w:lang w:val="es-ES_tradnl"/>
        </w:rPr>
      </w:pPr>
      <w:r w:rsidRPr="00B218B2">
        <w:rPr>
          <w:lang w:val="es-ES_tradnl"/>
        </w:rPr>
        <w:t>La primera sesión de la RPC</w:t>
      </w:r>
      <w:r w:rsidRPr="00B218B2">
        <w:rPr>
          <w:lang w:val="es-ES_tradnl"/>
        </w:rPr>
        <w:noBreakHyphen/>
        <w:t>2</w:t>
      </w:r>
      <w:r>
        <w:rPr>
          <w:lang w:val="es-ES_tradnl"/>
        </w:rPr>
        <w:t>7</w:t>
      </w:r>
      <w:r w:rsidRPr="00B218B2">
        <w:rPr>
          <w:lang w:val="es-ES_tradnl"/>
        </w:rPr>
        <w:t xml:space="preserve"> (RPC2</w:t>
      </w:r>
      <w:r>
        <w:rPr>
          <w:lang w:val="es-ES_tradnl"/>
        </w:rPr>
        <w:t>7</w:t>
      </w:r>
      <w:r w:rsidRPr="00B218B2">
        <w:rPr>
          <w:lang w:val="es-ES_tradnl"/>
        </w:rPr>
        <w:noBreakHyphen/>
        <w:t>1) tiene por objeto organizar y coordinar los estudios preparatorios para la CMR</w:t>
      </w:r>
      <w:r w:rsidRPr="00B218B2">
        <w:rPr>
          <w:lang w:val="es-ES_tradnl"/>
        </w:rPr>
        <w:noBreakHyphen/>
        <w:t>2</w:t>
      </w:r>
      <w:r>
        <w:rPr>
          <w:lang w:val="es-ES_tradnl"/>
        </w:rPr>
        <w:t>7</w:t>
      </w:r>
      <w:r w:rsidRPr="00B218B2">
        <w:rPr>
          <w:lang w:val="es-ES_tradnl"/>
        </w:rPr>
        <w:t xml:space="preserve"> y la CMR posterior sobre la base de los puntos del orden del día que se propongan en la CMR</w:t>
      </w:r>
      <w:r w:rsidRPr="00B218B2">
        <w:rPr>
          <w:lang w:val="es-ES_tradnl"/>
        </w:rPr>
        <w:noBreakHyphen/>
      </w:r>
      <w:r>
        <w:rPr>
          <w:lang w:val="es-ES_tradnl"/>
        </w:rPr>
        <w:t>23</w:t>
      </w:r>
      <w:r w:rsidRPr="00B218B2">
        <w:rPr>
          <w:lang w:val="es-ES_tradnl"/>
        </w:rPr>
        <w:t>. En la segunda sesión (RPC2</w:t>
      </w:r>
      <w:r>
        <w:rPr>
          <w:lang w:val="es-ES_tradnl"/>
        </w:rPr>
        <w:t>7</w:t>
      </w:r>
      <w:r w:rsidRPr="00B218B2">
        <w:rPr>
          <w:lang w:val="es-ES_tradnl"/>
        </w:rPr>
        <w:noBreakHyphen/>
        <w:t>2) se preparará el Informe de la RPC a la</w:t>
      </w:r>
      <w:r>
        <w:rPr>
          <w:lang w:val="es-ES_tradnl"/>
        </w:rPr>
        <w:t> </w:t>
      </w:r>
      <w:r w:rsidRPr="00B218B2">
        <w:rPr>
          <w:lang w:val="es-ES_tradnl"/>
        </w:rPr>
        <w:t>CMR</w:t>
      </w:r>
      <w:r w:rsidRPr="00B218B2">
        <w:rPr>
          <w:lang w:val="es-ES_tradnl"/>
        </w:rPr>
        <w:noBreakHyphen/>
        <w:t>2</w:t>
      </w:r>
      <w:r>
        <w:rPr>
          <w:lang w:val="es-ES_tradnl"/>
        </w:rPr>
        <w:t>7</w:t>
      </w:r>
      <w:r w:rsidRPr="00B218B2">
        <w:rPr>
          <w:lang w:val="es-ES_tradnl"/>
        </w:rPr>
        <w:t>.</w:t>
      </w:r>
    </w:p>
    <w:p w14:paraId="2B86D40E" w14:textId="77777777" w:rsidR="005B4F98" w:rsidRPr="00B218B2" w:rsidRDefault="005B4F98" w:rsidP="005B4F98">
      <w:pPr>
        <w:rPr>
          <w:lang w:val="es-ES_tradnl"/>
        </w:rPr>
      </w:pPr>
      <w:r w:rsidRPr="00B218B2">
        <w:rPr>
          <w:lang w:val="es-ES_tradnl"/>
        </w:rPr>
        <w:t>Se invita en particular a los Presidentes y Vicepresidentes de las Comisiones de Estudio de Radiocomunicaciones a que participen en esta primera sesión de la RPC</w:t>
      </w:r>
      <w:r w:rsidRPr="00B218B2">
        <w:rPr>
          <w:lang w:val="es-ES_tradnl"/>
        </w:rPr>
        <w:noBreakHyphen/>
        <w:t>2</w:t>
      </w:r>
      <w:r>
        <w:rPr>
          <w:lang w:val="es-ES_tradnl"/>
        </w:rPr>
        <w:t>7</w:t>
      </w:r>
      <w:r w:rsidRPr="00B218B2">
        <w:rPr>
          <w:lang w:val="es-ES_tradnl"/>
        </w:rPr>
        <w:t xml:space="preserve"> para ayudar a organizar los trabajos de preparación de la Conferencia en sus Comisiones de Estudio.</w:t>
      </w:r>
    </w:p>
    <w:p w14:paraId="6E81D847" w14:textId="77777777" w:rsidR="005B4F98" w:rsidRPr="00D43D4F" w:rsidRDefault="005B4F98" w:rsidP="005B4F98">
      <w:pPr>
        <w:pStyle w:val="Headingb"/>
        <w:rPr>
          <w:lang w:val="es-ES"/>
        </w:rPr>
      </w:pPr>
      <w:r w:rsidRPr="00D43D4F">
        <w:rPr>
          <w:lang w:val="es-ES"/>
        </w:rPr>
        <w:t>Fecha y lugar de la reunión</w:t>
      </w:r>
    </w:p>
    <w:p w14:paraId="065308AB" w14:textId="77777777" w:rsidR="005B4F98" w:rsidRPr="00B218B2" w:rsidRDefault="005B4F98" w:rsidP="005B4F98">
      <w:pPr>
        <w:rPr>
          <w:lang w:val="es-ES_tradnl"/>
        </w:rPr>
      </w:pPr>
      <w:r w:rsidRPr="00B218B2">
        <w:rPr>
          <w:lang w:val="es-ES_tradnl"/>
        </w:rPr>
        <w:t>La reunión de la primera sesión de la RPC</w:t>
      </w:r>
      <w:r w:rsidRPr="00B218B2">
        <w:rPr>
          <w:lang w:val="es-ES_tradnl"/>
        </w:rPr>
        <w:noBreakHyphen/>
        <w:t>2</w:t>
      </w:r>
      <w:r>
        <w:rPr>
          <w:lang w:val="es-ES_tradnl"/>
        </w:rPr>
        <w:t>7</w:t>
      </w:r>
      <w:r w:rsidRPr="00B218B2">
        <w:rPr>
          <w:lang w:val="es-ES_tradnl"/>
        </w:rPr>
        <w:t xml:space="preserve"> se celebrará en </w:t>
      </w:r>
      <w:r>
        <w:rPr>
          <w:lang w:val="es-ES_tradnl"/>
        </w:rPr>
        <w:t>Dubái (Emiratos Árabes Unidos (EAU)) los días 18 y 19 de diciembre de 2023</w:t>
      </w:r>
      <w:r w:rsidRPr="00B218B2">
        <w:rPr>
          <w:lang w:val="es-ES_tradnl"/>
        </w:rPr>
        <w:t xml:space="preserve">, en el </w:t>
      </w:r>
      <w:r>
        <w:rPr>
          <w:lang w:val="es-ES_tradnl"/>
        </w:rPr>
        <w:t>Dubai World Trade Centre (DWTC)</w:t>
      </w:r>
      <w:r w:rsidRPr="00B218B2">
        <w:rPr>
          <w:lang w:val="es-ES_tradnl"/>
        </w:rPr>
        <w:t>, inmediatamente después de la Conferencia Mundial de Radiocomunicaciones de 20</w:t>
      </w:r>
      <w:r>
        <w:rPr>
          <w:lang w:val="es-ES_tradnl"/>
        </w:rPr>
        <w:t>23</w:t>
      </w:r>
      <w:r w:rsidRPr="00B218B2">
        <w:rPr>
          <w:lang w:val="es-ES_tradnl"/>
        </w:rPr>
        <w:t xml:space="preserve"> (CMR-</w:t>
      </w:r>
      <w:r>
        <w:rPr>
          <w:lang w:val="es-ES_tradnl"/>
        </w:rPr>
        <w:t>23</w:t>
      </w:r>
      <w:r w:rsidRPr="00B218B2">
        <w:rPr>
          <w:lang w:val="es-ES_tradnl"/>
        </w:rPr>
        <w:t>) que se celebrará en el mismo lugar. La inscripción comenzará a las 08.00 horas y la reunión, a las 09.30 horas, el día de apertura.</w:t>
      </w:r>
    </w:p>
    <w:p w14:paraId="3A8038C0" w14:textId="77777777" w:rsidR="005B4F98" w:rsidRPr="00DF4AF7" w:rsidRDefault="005B4F98" w:rsidP="005B4F98">
      <w:pPr>
        <w:pStyle w:val="Headingb"/>
        <w:rPr>
          <w:lang w:val="es-ES"/>
        </w:rPr>
      </w:pPr>
      <w:r w:rsidRPr="00DF4AF7">
        <w:rPr>
          <w:lang w:val="es-ES"/>
        </w:rPr>
        <w:lastRenderedPageBreak/>
        <w:t>Programa de la reunión</w:t>
      </w:r>
    </w:p>
    <w:p w14:paraId="640DF32B" w14:textId="77777777" w:rsidR="005B4F98" w:rsidRPr="00B218B2" w:rsidRDefault="005B4F98" w:rsidP="005B4F98">
      <w:pPr>
        <w:rPr>
          <w:lang w:val="es-ES_tradnl"/>
        </w:rPr>
      </w:pPr>
      <w:r w:rsidRPr="00B218B2">
        <w:rPr>
          <w:lang w:val="es-ES_tradnl"/>
        </w:rPr>
        <w:t>El programa de la reunión figura en el proyecto de orden del día (véase el Anexo).</w:t>
      </w:r>
    </w:p>
    <w:p w14:paraId="06369529" w14:textId="77777777" w:rsidR="005B4F98" w:rsidRPr="00DF4AF7" w:rsidRDefault="005B4F98" w:rsidP="005B4F98">
      <w:pPr>
        <w:pStyle w:val="Headingb"/>
        <w:rPr>
          <w:lang w:val="es-ES"/>
        </w:rPr>
      </w:pPr>
      <w:r w:rsidRPr="00DF4AF7">
        <w:rPr>
          <w:lang w:val="es-ES"/>
        </w:rPr>
        <w:t>Contribuciones</w:t>
      </w:r>
    </w:p>
    <w:p w14:paraId="770505E1" w14:textId="77777777" w:rsidR="005B4F98" w:rsidRPr="00B218B2" w:rsidRDefault="005B4F98" w:rsidP="005B4F98">
      <w:pPr>
        <w:rPr>
          <w:lang w:val="es-ES_tradnl"/>
        </w:rPr>
      </w:pPr>
      <w:r w:rsidRPr="00B218B2">
        <w:rPr>
          <w:lang w:val="es-ES_tradnl"/>
        </w:rPr>
        <w:t>Se invita a presentar contribuciones originadas en los trabajos de la primera sesión de la RPC</w:t>
      </w:r>
      <w:r w:rsidRPr="00B218B2">
        <w:rPr>
          <w:lang w:val="es-ES_tradnl"/>
        </w:rPr>
        <w:noBreakHyphen/>
        <w:t>2</w:t>
      </w:r>
      <w:r>
        <w:rPr>
          <w:lang w:val="es-ES_tradnl"/>
        </w:rPr>
        <w:t>7</w:t>
      </w:r>
      <w:r w:rsidRPr="00B218B2">
        <w:rPr>
          <w:lang w:val="es-ES_tradnl"/>
        </w:rPr>
        <w:t>, incluidas propuestas para la organización de los estudios preparatorios. Se alienta a los participantes a presentar sus contribuciones por correo electrónico dirigido a:</w:t>
      </w:r>
    </w:p>
    <w:p w14:paraId="16BF8D97" w14:textId="77777777" w:rsidR="005B4F98" w:rsidRPr="00B218B2" w:rsidRDefault="0007744F" w:rsidP="005B4F98">
      <w:pPr>
        <w:jc w:val="center"/>
        <w:rPr>
          <w:lang w:val="es-ES_tradnl"/>
        </w:rPr>
      </w:pPr>
      <w:r>
        <w:fldChar w:fldCharType="begin"/>
      </w:r>
      <w:r w:rsidRPr="0007744F">
        <w:rPr>
          <w:lang w:val="fr-FR"/>
        </w:rPr>
        <w:instrText>HYPERLINK "mailto:rcpm@itu.int"</w:instrText>
      </w:r>
      <w:r>
        <w:fldChar w:fldCharType="separate"/>
      </w:r>
      <w:r w:rsidR="005B4F98" w:rsidRPr="00D43D4F">
        <w:rPr>
          <w:rStyle w:val="Hyperlink"/>
          <w:lang w:val="es-ES"/>
        </w:rPr>
        <w:t>rcpm@itu.int</w:t>
      </w:r>
      <w:r>
        <w:rPr>
          <w:rStyle w:val="Hyperlink"/>
          <w:lang w:val="es-ES"/>
        </w:rPr>
        <w:fldChar w:fldCharType="end"/>
      </w:r>
    </w:p>
    <w:p w14:paraId="4DA78F47" w14:textId="77777777" w:rsidR="005B4F98" w:rsidRPr="00B218B2" w:rsidRDefault="005B4F98" w:rsidP="005B4F98">
      <w:pPr>
        <w:rPr>
          <w:lang w:val="es-ES_tradnl"/>
        </w:rPr>
      </w:pPr>
      <w:r w:rsidRPr="00B218B2">
        <w:rPr>
          <w:lang w:val="es-ES_tradnl"/>
        </w:rPr>
        <w:t xml:space="preserve">Las contribuciones se procesarán de conformidad con las disposiciones establecidas en las Resoluciones UIT-R 1 y UIT-R 2, y se publicarán en el </w:t>
      </w:r>
      <w:r w:rsidR="0007744F">
        <w:fldChar w:fldCharType="begin"/>
      </w:r>
      <w:r w:rsidR="0007744F" w:rsidRPr="0007744F">
        <w:rPr>
          <w:lang w:val="fr-FR"/>
        </w:rPr>
        <w:instrText>HYPERLINK "https://www.itu.int/en/ITU-R/study-groups/rcpm/Pages/cpm-27.asp</w:instrText>
      </w:r>
      <w:r w:rsidR="0007744F" w:rsidRPr="0007744F">
        <w:rPr>
          <w:lang w:val="fr-FR"/>
        </w:rPr>
        <w:instrText>x"</w:instrText>
      </w:r>
      <w:r w:rsidR="0007744F">
        <w:fldChar w:fldCharType="separate"/>
      </w:r>
      <w:r w:rsidRPr="004E540D">
        <w:rPr>
          <w:rStyle w:val="Hyperlink"/>
          <w:lang w:val="es-ES_tradnl"/>
        </w:rPr>
        <w:t>sitio web de la RPC2</w:t>
      </w:r>
      <w:r>
        <w:rPr>
          <w:rStyle w:val="Hyperlink"/>
          <w:lang w:val="es-ES_tradnl"/>
        </w:rPr>
        <w:t>7</w:t>
      </w:r>
      <w:r w:rsidRPr="004E540D">
        <w:rPr>
          <w:rStyle w:val="Hyperlink"/>
          <w:lang w:val="es-ES_tradnl"/>
        </w:rPr>
        <w:t>-1</w:t>
      </w:r>
      <w:r w:rsidR="0007744F">
        <w:rPr>
          <w:rStyle w:val="Hyperlink"/>
          <w:lang w:val="es-ES_tradnl"/>
        </w:rPr>
        <w:fldChar w:fldCharType="end"/>
      </w:r>
      <w:r w:rsidRPr="00B218B2">
        <w:rPr>
          <w:lang w:val="es-ES_tradnl"/>
        </w:rPr>
        <w:t xml:space="preserve"> en la dirección:</w:t>
      </w:r>
    </w:p>
    <w:p w14:paraId="30308431" w14:textId="77777777" w:rsidR="005B4F98" w:rsidRPr="00D43D4F" w:rsidRDefault="0007744F" w:rsidP="005B4F98">
      <w:pPr>
        <w:jc w:val="center"/>
        <w:rPr>
          <w:lang w:val="es-ES_tradnl"/>
        </w:rPr>
      </w:pPr>
      <w:r>
        <w:fldChar w:fldCharType="begin"/>
      </w:r>
      <w:r w:rsidRPr="0007744F">
        <w:rPr>
          <w:lang w:val="es-ES_tradnl"/>
        </w:rPr>
        <w:instrText>HYPERLINK "http://www.itu.int/ITU-R/go/rcpm/es"</w:instrText>
      </w:r>
      <w:r>
        <w:fldChar w:fldCharType="separate"/>
      </w:r>
      <w:r w:rsidR="005B4F98" w:rsidRPr="00D43D4F">
        <w:rPr>
          <w:rStyle w:val="Hyperlink"/>
          <w:lang w:val="es-ES_tradnl"/>
        </w:rPr>
        <w:t>http://www.itu.int/ITU-R/go/rcpm/es</w:t>
      </w:r>
      <w:r>
        <w:rPr>
          <w:rStyle w:val="Hyperlink"/>
          <w:lang w:val="es-ES_tradnl"/>
        </w:rPr>
        <w:fldChar w:fldCharType="end"/>
      </w:r>
    </w:p>
    <w:p w14:paraId="504C06C5" w14:textId="77777777" w:rsidR="005B4F98" w:rsidRPr="00B218B2" w:rsidRDefault="005B4F98" w:rsidP="005B4F98">
      <w:pPr>
        <w:rPr>
          <w:lang w:val="es-ES_tradnl"/>
        </w:rPr>
      </w:pPr>
      <w:r w:rsidRPr="00D43D4F">
        <w:rPr>
          <w:b/>
          <w:bCs/>
          <w:lang w:val="es-ES_tradnl"/>
        </w:rPr>
        <w:t>La reunión tendrá lugar totalmente sin papel (es decir, no se distribuirán ejemplares en papel de los documentos)</w:t>
      </w:r>
      <w:r w:rsidRPr="00B218B2">
        <w:rPr>
          <w:lang w:val="es-ES_tradnl"/>
        </w:rPr>
        <w:t xml:space="preserve">. En las salas de reunión habrá instalaciones de LAN inalámbrica </w:t>
      </w:r>
      <w:r>
        <w:rPr>
          <w:lang w:val="es-ES_tradnl"/>
        </w:rPr>
        <w:t>a disposición de los delegados.</w:t>
      </w:r>
    </w:p>
    <w:p w14:paraId="0FAC8B89" w14:textId="37DC7598" w:rsidR="005B4F98" w:rsidRPr="000E1ABC" w:rsidRDefault="005B4F98" w:rsidP="005B4F98">
      <w:pPr>
        <w:rPr>
          <w:spacing w:val="-3"/>
          <w:lang w:val="es-ES_tradnl"/>
        </w:rPr>
      </w:pPr>
      <w:r w:rsidRPr="000E1ABC">
        <w:rPr>
          <w:spacing w:val="-3"/>
          <w:lang w:val="es-ES_tradnl"/>
        </w:rPr>
        <w:t xml:space="preserve">Las contribuciones sólo estarán disponibles en la web en la apertura de la reunión. A fin de que se pueda contar con los documentos para la apertura de la reunión, la Secretaría solicita que todas las contribuciones sean enviadas </w:t>
      </w:r>
      <w:r w:rsidRPr="000E1ABC">
        <w:rPr>
          <w:b/>
          <w:bCs/>
          <w:spacing w:val="-3"/>
          <w:u w:val="single"/>
          <w:lang w:val="es-ES_tradnl"/>
        </w:rPr>
        <w:t>a más tardar a las 16.00 horas UTC del viernes</w:t>
      </w:r>
      <w:r w:rsidR="00220ED9" w:rsidRPr="000E1ABC">
        <w:rPr>
          <w:b/>
          <w:bCs/>
          <w:spacing w:val="-3"/>
          <w:u w:val="single"/>
          <w:lang w:val="es-ES_tradnl"/>
        </w:rPr>
        <w:t>,</w:t>
      </w:r>
      <w:r w:rsidRPr="000E1ABC">
        <w:rPr>
          <w:b/>
          <w:bCs/>
          <w:spacing w:val="-3"/>
          <w:u w:val="single"/>
          <w:lang w:val="es-ES_tradnl"/>
        </w:rPr>
        <w:t xml:space="preserve"> 15 de diciembre de 2023</w:t>
      </w:r>
      <w:r w:rsidRPr="000E1ABC">
        <w:rPr>
          <w:spacing w:val="-3"/>
          <w:lang w:val="es-ES_tradnl"/>
        </w:rPr>
        <w:t>.</w:t>
      </w:r>
    </w:p>
    <w:p w14:paraId="6971C3AF" w14:textId="77777777" w:rsidR="005B4F98" w:rsidRPr="001B233B" w:rsidRDefault="005B4F98" w:rsidP="005B4F98">
      <w:pPr>
        <w:pStyle w:val="Headingb"/>
        <w:rPr>
          <w:lang w:val="es-ES"/>
        </w:rPr>
      </w:pPr>
      <w:r>
        <w:rPr>
          <w:lang w:val="es-ES_tradnl"/>
        </w:rPr>
        <w:t>Difusión web y p</w:t>
      </w:r>
      <w:r w:rsidRPr="001B233B">
        <w:rPr>
          <w:lang w:val="es-ES"/>
        </w:rPr>
        <w:t>articipación a distancia</w:t>
      </w:r>
    </w:p>
    <w:p w14:paraId="4C6D0443" w14:textId="77777777" w:rsidR="005B4F98" w:rsidRPr="00230B90" w:rsidRDefault="005B4F98" w:rsidP="005B4F98">
      <w:pPr>
        <w:rPr>
          <w:lang w:val="es-ES"/>
        </w:rPr>
      </w:pPr>
      <w:r w:rsidRPr="00B218B2">
        <w:rPr>
          <w:lang w:val="es-ES_tradnl"/>
        </w:rPr>
        <w:t xml:space="preserve">A fin de seguir los trabajos de las reuniones plenarias del UIT-R a distancia, los participantes pueden hacer uso del servicio de transmisión por la web de la UIT, disponible a través del </w:t>
      </w:r>
      <w:r w:rsidR="0007744F">
        <w:fldChar w:fldCharType="begin"/>
      </w:r>
      <w:r w:rsidR="0007744F" w:rsidRPr="0007744F">
        <w:rPr>
          <w:lang w:val="fr-FR"/>
        </w:rPr>
        <w:instrText>HYPERLINK "https://www.itu.int/en/ITU-R/study-groups/rcpm/Pages/cp</w:instrText>
      </w:r>
      <w:r w:rsidR="0007744F" w:rsidRPr="0007744F">
        <w:rPr>
          <w:lang w:val="fr-FR"/>
        </w:rPr>
        <w:instrText>m-27.aspx"</w:instrText>
      </w:r>
      <w:r w:rsidR="0007744F">
        <w:fldChar w:fldCharType="separate"/>
      </w:r>
      <w:r>
        <w:rPr>
          <w:rStyle w:val="Hyperlink"/>
          <w:lang w:val="es-ES_tradnl"/>
        </w:rPr>
        <w:t>sitio web de la RPC27-1</w:t>
      </w:r>
      <w:r w:rsidR="0007744F">
        <w:rPr>
          <w:rStyle w:val="Hyperlink"/>
          <w:lang w:val="es-ES_tradnl"/>
        </w:rPr>
        <w:fldChar w:fldCharType="end"/>
      </w:r>
      <w:r w:rsidRPr="00B218B2">
        <w:rPr>
          <w:lang w:val="es-ES_tradnl"/>
        </w:rPr>
        <w:t xml:space="preserve">. Los participantes no necesitan inscribirse para la reunión para aprovechar la posibilidad de transmisión por la web, pero se requiere una </w:t>
      </w:r>
      <w:r w:rsidR="0007744F">
        <w:fldChar w:fldCharType="begin"/>
      </w:r>
      <w:r w:rsidR="0007744F" w:rsidRPr="0007744F">
        <w:rPr>
          <w:lang w:val="es-ES_tradnl"/>
        </w:rPr>
        <w:instrText>HYPERLINK "https://www.itu.int/en/ties-servic</w:instrText>
      </w:r>
      <w:r w:rsidR="0007744F" w:rsidRPr="0007744F">
        <w:rPr>
          <w:lang w:val="es-ES_tradnl"/>
        </w:rPr>
        <w:instrText>es/Pages/default.aspx"</w:instrText>
      </w:r>
      <w:r w:rsidR="0007744F">
        <w:fldChar w:fldCharType="separate"/>
      </w:r>
      <w:r w:rsidRPr="00230B90">
        <w:rPr>
          <w:rStyle w:val="Hyperlink"/>
          <w:lang w:val="es-ES_tradnl"/>
        </w:rPr>
        <w:t>cuenta TIES</w:t>
      </w:r>
      <w:r w:rsidR="0007744F">
        <w:rPr>
          <w:rStyle w:val="Hyperlink"/>
          <w:lang w:val="es-ES_tradnl"/>
        </w:rPr>
        <w:fldChar w:fldCharType="end"/>
      </w:r>
      <w:r w:rsidRPr="00B218B2">
        <w:rPr>
          <w:lang w:val="es-ES_tradnl"/>
        </w:rPr>
        <w:t xml:space="preserve"> de la UIT pa</w:t>
      </w:r>
      <w:r>
        <w:rPr>
          <w:lang w:val="es-ES_tradnl"/>
        </w:rPr>
        <w:t>ra acceder a dicha transmisión. No habrá otras opciones de participación a distancia en este evento.</w:t>
      </w:r>
    </w:p>
    <w:p w14:paraId="0D496991" w14:textId="77777777" w:rsidR="005B4F98" w:rsidRPr="00ED7A28" w:rsidRDefault="005B4F98" w:rsidP="005B4F98">
      <w:pPr>
        <w:pStyle w:val="Headingb"/>
        <w:rPr>
          <w:lang w:val="es-ES"/>
        </w:rPr>
      </w:pPr>
      <w:r w:rsidRPr="00ED7A28">
        <w:rPr>
          <w:lang w:val="es-ES"/>
        </w:rPr>
        <w:t xml:space="preserve">Inscripción y </w:t>
      </w:r>
      <w:r>
        <w:rPr>
          <w:lang w:val="es-ES"/>
        </w:rPr>
        <w:t>solicitud de</w:t>
      </w:r>
      <w:r w:rsidRPr="00ED7A28">
        <w:rPr>
          <w:lang w:val="es-ES"/>
        </w:rPr>
        <w:t xml:space="preserve"> visado</w:t>
      </w:r>
    </w:p>
    <w:p w14:paraId="54639061" w14:textId="77777777" w:rsidR="005B4F98" w:rsidRPr="00B218B2" w:rsidRDefault="005B4F98" w:rsidP="005B4F98">
      <w:pPr>
        <w:rPr>
          <w:lang w:val="es-ES_tradnl"/>
        </w:rPr>
      </w:pPr>
      <w:r w:rsidRPr="00B218B2">
        <w:rPr>
          <w:lang w:val="es-ES_tradnl"/>
        </w:rPr>
        <w:t xml:space="preserve">La inscripción </w:t>
      </w:r>
      <w:r>
        <w:rPr>
          <w:lang w:val="es-ES_tradnl"/>
        </w:rPr>
        <w:t>a este evento</w:t>
      </w:r>
      <w:r w:rsidRPr="00B218B2">
        <w:rPr>
          <w:lang w:val="es-ES_tradnl"/>
        </w:rPr>
        <w:t xml:space="preserve"> es obligatoria y se llevará a cabo exclusivamente en línea</w:t>
      </w:r>
      <w:r>
        <w:rPr>
          <w:lang w:val="es-ES_tradnl"/>
        </w:rPr>
        <w:t xml:space="preserve"> a través de los Coordinadores designados (DFP) para la inscripción en eventos del UIT-R.</w:t>
      </w:r>
      <w:r w:rsidRPr="00B218B2">
        <w:rPr>
          <w:lang w:val="es-ES_tradnl"/>
        </w:rPr>
        <w:t xml:space="preserve"> </w:t>
      </w:r>
      <w:r w:rsidRPr="00F7129E">
        <w:rPr>
          <w:b/>
          <w:bCs/>
          <w:lang w:val="es-ES_tradnl"/>
        </w:rPr>
        <w:t>Los participantes tienen que completar primero un formulario de inscripción en línea</w:t>
      </w:r>
      <w:r>
        <w:rPr>
          <w:b/>
          <w:bCs/>
          <w:lang w:val="es-ES_tradnl"/>
        </w:rPr>
        <w:t xml:space="preserve"> y presentar su solicitud de inscripción a la aprobación del Coordinador correspondiente</w:t>
      </w:r>
      <w:r>
        <w:rPr>
          <w:lang w:val="es-ES_tradnl"/>
        </w:rPr>
        <w:t>. Para ello será necesario que los participantes dispongan de una cuenta de la UIT</w:t>
      </w:r>
      <w:r w:rsidRPr="00B218B2">
        <w:rPr>
          <w:lang w:val="es-ES_tradnl"/>
        </w:rPr>
        <w:t xml:space="preserve">. En su momento se facilitará más información sobre la inscripción en el </w:t>
      </w:r>
      <w:r w:rsidR="0007744F">
        <w:fldChar w:fldCharType="begin"/>
      </w:r>
      <w:r w:rsidR="0007744F" w:rsidRPr="0007744F">
        <w:rPr>
          <w:lang w:val="fr-FR"/>
        </w:rPr>
        <w:instrText>HYPERLINK "https://www.itu.int/en/ITU-R/study</w:instrText>
      </w:r>
      <w:r w:rsidR="0007744F" w:rsidRPr="0007744F">
        <w:rPr>
          <w:lang w:val="fr-FR"/>
        </w:rPr>
        <w:instrText>-groups/rcpm/Pages/cpm-27.aspx"</w:instrText>
      </w:r>
      <w:r w:rsidR="0007744F">
        <w:fldChar w:fldCharType="separate"/>
      </w:r>
      <w:r>
        <w:rPr>
          <w:rStyle w:val="Hyperlink"/>
          <w:lang w:val="es-ES_tradnl"/>
        </w:rPr>
        <w:t>sitio web de la RPC27-1</w:t>
      </w:r>
      <w:r w:rsidR="0007744F">
        <w:rPr>
          <w:rStyle w:val="Hyperlink"/>
          <w:lang w:val="es-ES_tradnl"/>
        </w:rPr>
        <w:fldChar w:fldCharType="end"/>
      </w:r>
      <w:r w:rsidRPr="00B218B2">
        <w:rPr>
          <w:lang w:val="es-ES_tradnl"/>
        </w:rPr>
        <w:t>.</w:t>
      </w:r>
    </w:p>
    <w:p w14:paraId="0AA6B5A1" w14:textId="77777777" w:rsidR="005B4F98" w:rsidRPr="00B218B2" w:rsidRDefault="005B4F98" w:rsidP="005B4F98">
      <w:pPr>
        <w:rPr>
          <w:lang w:val="es-ES_tradnl"/>
        </w:rPr>
      </w:pPr>
      <w:r w:rsidRPr="00B218B2">
        <w:rPr>
          <w:lang w:val="es-ES_tradnl"/>
        </w:rPr>
        <w:t xml:space="preserve">Rogamos tenga presente que los visados para viajar a </w:t>
      </w:r>
      <w:r>
        <w:rPr>
          <w:lang w:val="es-ES_tradnl"/>
        </w:rPr>
        <w:t>EAU</w:t>
      </w:r>
      <w:r w:rsidRPr="00B218B2">
        <w:rPr>
          <w:lang w:val="es-ES_tradnl"/>
        </w:rPr>
        <w:t xml:space="preserve"> no pueden obtenerse a través de la Secretaría de la UIT. </w:t>
      </w:r>
      <w:r>
        <w:rPr>
          <w:lang w:val="es-ES_tradnl"/>
        </w:rPr>
        <w:t xml:space="preserve">Su confirmación de participación en la RPC27-1 será necesaria en su solicitud de visado, que deberá presentar directamente a las autoridades de Emiratos Árabes Unidos. </w:t>
      </w:r>
      <w:r w:rsidRPr="00B218B2">
        <w:rPr>
          <w:lang w:val="es-ES_tradnl"/>
        </w:rPr>
        <w:t xml:space="preserve">El sitio web del </w:t>
      </w:r>
      <w:r>
        <w:rPr>
          <w:lang w:val="es-ES_tradnl"/>
        </w:rPr>
        <w:t>p</w:t>
      </w:r>
      <w:r w:rsidRPr="00B218B2">
        <w:rPr>
          <w:lang w:val="es-ES_tradnl"/>
        </w:rPr>
        <w:t xml:space="preserve">aís </w:t>
      </w:r>
      <w:r>
        <w:rPr>
          <w:lang w:val="es-ES_tradnl"/>
        </w:rPr>
        <w:t>a</w:t>
      </w:r>
      <w:r w:rsidRPr="00B218B2">
        <w:rPr>
          <w:lang w:val="es-ES_tradnl"/>
        </w:rPr>
        <w:t>nfitrión, accesible desde el sitio web de la RPC2</w:t>
      </w:r>
      <w:r>
        <w:rPr>
          <w:lang w:val="es-ES_tradnl"/>
        </w:rPr>
        <w:t>7</w:t>
      </w:r>
      <w:r w:rsidRPr="00B218B2">
        <w:rPr>
          <w:lang w:val="es-ES_tradnl"/>
        </w:rPr>
        <w:t xml:space="preserve">-1, incluirá información sobre los requisitos </w:t>
      </w:r>
      <w:r>
        <w:rPr>
          <w:lang w:val="es-ES_tradnl"/>
        </w:rPr>
        <w:t>relativos a</w:t>
      </w:r>
      <w:r w:rsidRPr="00B218B2">
        <w:rPr>
          <w:lang w:val="es-ES_tradnl"/>
        </w:rPr>
        <w:t xml:space="preserve"> la obtención del visado para viajar a E</w:t>
      </w:r>
      <w:r>
        <w:rPr>
          <w:lang w:val="es-ES_tradnl"/>
        </w:rPr>
        <w:t>AU</w:t>
      </w:r>
      <w:r w:rsidRPr="00B218B2">
        <w:rPr>
          <w:lang w:val="es-ES_tradnl"/>
        </w:rPr>
        <w:t>.</w:t>
      </w:r>
    </w:p>
    <w:p w14:paraId="6A32FBDB" w14:textId="77777777" w:rsidR="005B4F98" w:rsidRPr="00DF4AF7" w:rsidRDefault="005B4F98" w:rsidP="005B4F98">
      <w:pPr>
        <w:pStyle w:val="Headingb"/>
        <w:rPr>
          <w:lang w:val="es-ES"/>
        </w:rPr>
      </w:pPr>
      <w:r w:rsidRPr="00DF4AF7">
        <w:rPr>
          <w:lang w:val="es-ES"/>
        </w:rPr>
        <w:t>Información práctica</w:t>
      </w:r>
    </w:p>
    <w:p w14:paraId="40F501E3" w14:textId="77777777" w:rsidR="005B4F98" w:rsidRDefault="005B4F98" w:rsidP="005B4F98">
      <w:pPr>
        <w:rPr>
          <w:lang w:val="es-ES_tradnl"/>
        </w:rPr>
      </w:pPr>
      <w:r w:rsidRPr="00B218B2">
        <w:rPr>
          <w:lang w:val="es-ES_tradnl"/>
        </w:rPr>
        <w:t xml:space="preserve">En el sitio web del </w:t>
      </w:r>
      <w:r>
        <w:rPr>
          <w:lang w:val="es-ES_tradnl"/>
        </w:rPr>
        <w:t>país a</w:t>
      </w:r>
      <w:r w:rsidRPr="00B218B2">
        <w:rPr>
          <w:lang w:val="es-ES_tradnl"/>
        </w:rPr>
        <w:t xml:space="preserve">nfitrión, accesible desde el </w:t>
      </w:r>
      <w:r w:rsidR="0007744F">
        <w:fldChar w:fldCharType="begin"/>
      </w:r>
      <w:r w:rsidR="0007744F" w:rsidRPr="0007744F">
        <w:rPr>
          <w:lang w:val="es-ES_tradnl"/>
        </w:rPr>
        <w:instrText>HYPERLINK "https://www.itu.int/en/ITU-R/study-groups/rcpm/Pages/cpm-27.aspx"</w:instrText>
      </w:r>
      <w:r w:rsidR="0007744F">
        <w:fldChar w:fldCharType="separate"/>
      </w:r>
      <w:r>
        <w:rPr>
          <w:rStyle w:val="Hyperlink"/>
          <w:lang w:val="es-ES_tradnl"/>
        </w:rPr>
        <w:t>sitio web de la RPC27-1</w:t>
      </w:r>
      <w:r w:rsidR="0007744F">
        <w:rPr>
          <w:rStyle w:val="Hyperlink"/>
          <w:lang w:val="es-ES_tradnl"/>
        </w:rPr>
        <w:fldChar w:fldCharType="end"/>
      </w:r>
      <w:r w:rsidRPr="00B218B2">
        <w:rPr>
          <w:lang w:val="es-ES_tradnl"/>
        </w:rPr>
        <w:t xml:space="preserve">, se facilitará información práctica sobre las reservas de alojamiento, </w:t>
      </w:r>
      <w:r>
        <w:rPr>
          <w:lang w:val="es-ES_tradnl"/>
        </w:rPr>
        <w:t xml:space="preserve">los requisitos para el visado, </w:t>
      </w:r>
      <w:r w:rsidRPr="00B218B2">
        <w:rPr>
          <w:lang w:val="es-ES_tradnl"/>
        </w:rPr>
        <w:t>el viaje a E</w:t>
      </w:r>
      <w:r>
        <w:rPr>
          <w:lang w:val="es-ES_tradnl"/>
        </w:rPr>
        <w:t>AU</w:t>
      </w:r>
      <w:r w:rsidRPr="00B218B2">
        <w:rPr>
          <w:lang w:val="es-ES_tradnl"/>
        </w:rPr>
        <w:t xml:space="preserve">, el transporte local, etc. Éste se actualizará periódicamente, a medida que se vaya </w:t>
      </w:r>
      <w:r>
        <w:rPr>
          <w:lang w:val="es-ES_tradnl"/>
        </w:rPr>
        <w:t>disponiendo de más información.</w:t>
      </w:r>
    </w:p>
    <w:p w14:paraId="12562893" w14:textId="77777777" w:rsidR="005B4F98" w:rsidRPr="000E1ABC" w:rsidRDefault="005B4F98" w:rsidP="000E1ABC">
      <w:pPr>
        <w:pStyle w:val="Headingb"/>
        <w:rPr>
          <w:lang w:val="es-ES"/>
        </w:rPr>
      </w:pPr>
      <w:r w:rsidRPr="000E1ABC">
        <w:rPr>
          <w:lang w:val="es-ES"/>
        </w:rPr>
        <w:lastRenderedPageBreak/>
        <w:t>Otra información</w:t>
      </w:r>
    </w:p>
    <w:p w14:paraId="0E5F5158" w14:textId="77777777" w:rsidR="005B4F98" w:rsidRPr="00F7129E" w:rsidRDefault="005B4F98" w:rsidP="005B4F98">
      <w:pPr>
        <w:rPr>
          <w:lang w:val="es-ES_tradnl"/>
        </w:rPr>
      </w:pPr>
      <w:r>
        <w:rPr>
          <w:lang w:val="es-ES_tradnl"/>
        </w:rPr>
        <w:t xml:space="preserve">Puede formular sus preguntas sobre asuntos generales relativos a la RPC27-1 a través de la dirección de correo electrónico </w:t>
      </w:r>
      <w:r w:rsidR="0007744F">
        <w:fldChar w:fldCharType="begin"/>
      </w:r>
      <w:r w:rsidR="0007744F" w:rsidRPr="0007744F">
        <w:rPr>
          <w:lang w:val="es-ES_tradnl"/>
        </w:rPr>
        <w:instrText>HYPERLINK "mailto:brsgd@itu.int"</w:instrText>
      </w:r>
      <w:r w:rsidR="0007744F">
        <w:fldChar w:fldCharType="separate"/>
      </w:r>
      <w:r w:rsidRPr="00002E49">
        <w:rPr>
          <w:rStyle w:val="Hyperlink"/>
          <w:lang w:val="es-ES_tradnl"/>
        </w:rPr>
        <w:t>brsgd@itu.int</w:t>
      </w:r>
      <w:r w:rsidR="0007744F">
        <w:rPr>
          <w:rStyle w:val="Hyperlink"/>
          <w:lang w:val="es-ES_tradnl"/>
        </w:rPr>
        <w:fldChar w:fldCharType="end"/>
      </w:r>
      <w:r>
        <w:rPr>
          <w:lang w:val="es-ES_tradnl"/>
        </w:rPr>
        <w:t xml:space="preserve">. </w:t>
      </w:r>
    </w:p>
    <w:p w14:paraId="79C04A72" w14:textId="77777777" w:rsidR="005B4F98" w:rsidRDefault="005B4F98" w:rsidP="00220ED9">
      <w:pPr>
        <w:spacing w:before="1200"/>
        <w:jc w:val="left"/>
        <w:rPr>
          <w:lang w:val="es-ES_tradnl"/>
        </w:rPr>
      </w:pPr>
      <w:r w:rsidRPr="00B218B2">
        <w:rPr>
          <w:lang w:val="es-ES_tradnl"/>
        </w:rPr>
        <w:t>Mario Maniewicz</w:t>
      </w:r>
      <w:r w:rsidRPr="00B218B2">
        <w:rPr>
          <w:lang w:val="es-ES_tradnl"/>
        </w:rPr>
        <w:br/>
      </w:r>
      <w:r>
        <w:rPr>
          <w:lang w:val="es-ES_tradnl"/>
        </w:rPr>
        <w:t>Director</w:t>
      </w:r>
    </w:p>
    <w:p w14:paraId="60F5016E" w14:textId="77777777" w:rsidR="005B4F98" w:rsidRPr="004466A9" w:rsidRDefault="005B4F98" w:rsidP="00220ED9">
      <w:pPr>
        <w:spacing w:before="2400"/>
        <w:jc w:val="left"/>
        <w:rPr>
          <w:lang w:val="es-ES_tradnl"/>
        </w:rPr>
      </w:pPr>
      <w:r w:rsidRPr="004466A9">
        <w:rPr>
          <w:b/>
          <w:bCs/>
          <w:lang w:val="es-ES_tradnl"/>
        </w:rPr>
        <w:t>Anexo</w:t>
      </w:r>
      <w:r w:rsidRPr="00220ED9">
        <w:rPr>
          <w:b/>
          <w:bCs/>
          <w:lang w:val="es-ES_tradnl"/>
        </w:rPr>
        <w:t>:</w:t>
      </w:r>
      <w:r w:rsidRPr="004466A9">
        <w:rPr>
          <w:lang w:val="es-ES_tradnl"/>
        </w:rPr>
        <w:t xml:space="preserve"> 1</w:t>
      </w:r>
    </w:p>
    <w:p w14:paraId="3244C948" w14:textId="77777777" w:rsidR="005B4F98" w:rsidRPr="00ED7A28" w:rsidRDefault="005B4F98" w:rsidP="005B4F98">
      <w:pPr>
        <w:rPr>
          <w:lang w:val="es-ES"/>
        </w:rPr>
      </w:pPr>
      <w:r w:rsidRPr="00ED7A28">
        <w:rPr>
          <w:lang w:val="es-ES"/>
        </w:rPr>
        <w:br w:type="page"/>
      </w:r>
    </w:p>
    <w:p w14:paraId="283D6008" w14:textId="5B99A96D" w:rsidR="005B4F98" w:rsidRPr="00DF4AF7" w:rsidRDefault="005B4F98" w:rsidP="005B4F98">
      <w:pPr>
        <w:pStyle w:val="AnnexNotitle0"/>
        <w:rPr>
          <w:lang w:val="es-ES"/>
        </w:rPr>
      </w:pPr>
      <w:r w:rsidRPr="005B4F98">
        <w:lastRenderedPageBreak/>
        <w:t>Anexo</w:t>
      </w:r>
      <w:r w:rsidRPr="00D43D4F">
        <w:br/>
      </w:r>
      <w:r w:rsidRPr="00D43D4F">
        <w:br/>
        <w:t xml:space="preserve">Proyecto de orden del día de la primera sesión de la </w:t>
      </w:r>
      <w:r>
        <w:br/>
      </w:r>
      <w:r w:rsidRPr="00D43D4F">
        <w:t>Reunión</w:t>
      </w:r>
      <w:r>
        <w:t xml:space="preserve"> </w:t>
      </w:r>
      <w:r w:rsidRPr="00D43D4F">
        <w:t>Preparatoria de la Conferencia (RPC2</w:t>
      </w:r>
      <w:r>
        <w:t>7</w:t>
      </w:r>
      <w:r w:rsidRPr="00D43D4F">
        <w:noBreakHyphen/>
        <w:t>1)</w:t>
      </w:r>
      <w:r>
        <w:t xml:space="preserve"> para la CMR-27</w:t>
      </w:r>
      <w:r>
        <w:br/>
      </w:r>
      <w:r>
        <w:br/>
      </w:r>
      <w:r w:rsidRPr="00DF4AF7">
        <w:rPr>
          <w:lang w:val="es-ES"/>
        </w:rPr>
        <w:t>Organización de estudios preparatorios de la Conferencia</w:t>
      </w:r>
    </w:p>
    <w:p w14:paraId="5599DE6F" w14:textId="77777777" w:rsidR="005B4F98" w:rsidRDefault="005B4F98" w:rsidP="00D92191">
      <w:pPr>
        <w:spacing w:before="240"/>
        <w:jc w:val="center"/>
        <w:rPr>
          <w:lang w:val="es-ES_tradnl"/>
        </w:rPr>
      </w:pPr>
      <w:r w:rsidRPr="00B218B2">
        <w:rPr>
          <w:lang w:val="es-ES_tradnl"/>
        </w:rPr>
        <w:t>(</w:t>
      </w:r>
      <w:r>
        <w:rPr>
          <w:lang w:val="es-ES_tradnl"/>
        </w:rPr>
        <w:t>Dubái (Emiratos Árabes Unidos</w:t>
      </w:r>
      <w:r w:rsidRPr="00B218B2">
        <w:rPr>
          <w:lang w:val="es-ES_tradnl"/>
        </w:rPr>
        <w:t xml:space="preserve">), </w:t>
      </w:r>
      <w:r>
        <w:rPr>
          <w:lang w:val="es-ES_tradnl"/>
        </w:rPr>
        <w:t>18</w:t>
      </w:r>
      <w:r w:rsidRPr="00B218B2">
        <w:rPr>
          <w:lang w:val="es-ES_tradnl"/>
        </w:rPr>
        <w:t xml:space="preserve"> y </w:t>
      </w:r>
      <w:r>
        <w:rPr>
          <w:lang w:val="es-ES_tradnl"/>
        </w:rPr>
        <w:t>19</w:t>
      </w:r>
      <w:r w:rsidRPr="00B218B2">
        <w:rPr>
          <w:lang w:val="es-ES_tradnl"/>
        </w:rPr>
        <w:t xml:space="preserve"> de </w:t>
      </w:r>
      <w:r>
        <w:rPr>
          <w:lang w:val="es-ES_tradnl"/>
        </w:rPr>
        <w:t>diciembre de 2023</w:t>
      </w:r>
      <w:r w:rsidRPr="00B218B2">
        <w:rPr>
          <w:lang w:val="es-ES_tradnl"/>
        </w:rPr>
        <w:t>)</w:t>
      </w:r>
    </w:p>
    <w:p w14:paraId="0AF725C3" w14:textId="77777777" w:rsidR="005B4F98" w:rsidRPr="00B218B2" w:rsidRDefault="005B4F98" w:rsidP="00D92191">
      <w:pPr>
        <w:pStyle w:val="Normalaftertitle"/>
        <w:spacing w:before="840"/>
        <w:rPr>
          <w:lang w:val="es-ES_tradnl"/>
        </w:rPr>
      </w:pPr>
      <w:r w:rsidRPr="00B218B2">
        <w:rPr>
          <w:b/>
          <w:bCs/>
          <w:lang w:val="es-ES_tradnl"/>
        </w:rPr>
        <w:t>1</w:t>
      </w:r>
      <w:r w:rsidRPr="00B218B2">
        <w:rPr>
          <w:b/>
          <w:bCs/>
          <w:lang w:val="es-ES_tradnl"/>
        </w:rPr>
        <w:tab/>
      </w:r>
      <w:proofErr w:type="gramStart"/>
      <w:r w:rsidRPr="00B218B2">
        <w:rPr>
          <w:lang w:val="es-ES_tradnl"/>
        </w:rPr>
        <w:t>Observaciones</w:t>
      </w:r>
      <w:proofErr w:type="gramEnd"/>
      <w:r w:rsidRPr="00B218B2">
        <w:rPr>
          <w:lang w:val="es-ES_tradnl"/>
        </w:rPr>
        <w:t xml:space="preserve"> preliminares</w:t>
      </w:r>
    </w:p>
    <w:p w14:paraId="467070B9" w14:textId="77777777" w:rsidR="005B4F98" w:rsidRPr="00B218B2" w:rsidRDefault="005B4F98" w:rsidP="005B4F98">
      <w:pPr>
        <w:pStyle w:val="enumlev1"/>
        <w:spacing w:before="160"/>
        <w:rPr>
          <w:lang w:val="es-ES_tradnl"/>
        </w:rPr>
      </w:pPr>
      <w:r w:rsidRPr="00B218B2">
        <w:rPr>
          <w:b/>
          <w:bCs/>
          <w:lang w:val="es-ES_tradnl"/>
        </w:rPr>
        <w:t>2</w:t>
      </w:r>
      <w:r w:rsidRPr="00B218B2">
        <w:rPr>
          <w:b/>
          <w:bCs/>
          <w:lang w:val="es-ES_tradnl"/>
        </w:rPr>
        <w:tab/>
      </w:r>
      <w:proofErr w:type="gramStart"/>
      <w:r w:rsidRPr="00B218B2">
        <w:rPr>
          <w:lang w:val="es-ES_tradnl"/>
        </w:rPr>
        <w:t>Aprobación</w:t>
      </w:r>
      <w:proofErr w:type="gramEnd"/>
      <w:r w:rsidRPr="00B218B2">
        <w:rPr>
          <w:lang w:val="es-ES_tradnl"/>
        </w:rPr>
        <w:t xml:space="preserve"> del orden del día</w:t>
      </w:r>
    </w:p>
    <w:p w14:paraId="62A13C9A" w14:textId="77777777" w:rsidR="005B4F98" w:rsidRPr="00B218B2" w:rsidRDefault="005B4F98" w:rsidP="005B4F98">
      <w:pPr>
        <w:pStyle w:val="enumlev1"/>
        <w:spacing w:before="160"/>
        <w:rPr>
          <w:lang w:val="es-ES_tradnl"/>
        </w:rPr>
      </w:pPr>
      <w:r w:rsidRPr="00B218B2">
        <w:rPr>
          <w:b/>
          <w:bCs/>
          <w:lang w:val="es-ES_tradnl"/>
        </w:rPr>
        <w:t>3</w:t>
      </w:r>
      <w:r w:rsidRPr="00B218B2">
        <w:rPr>
          <w:b/>
          <w:bCs/>
          <w:lang w:val="es-ES_tradnl"/>
        </w:rPr>
        <w:tab/>
      </w:r>
      <w:r w:rsidRPr="00B218B2">
        <w:rPr>
          <w:lang w:val="es-ES_tradnl"/>
        </w:rPr>
        <w:t>Propuesta de estructura del Informe de la RPC a la CMR-2</w:t>
      </w:r>
      <w:r>
        <w:rPr>
          <w:lang w:val="es-ES_tradnl"/>
        </w:rPr>
        <w:t>7</w:t>
      </w:r>
    </w:p>
    <w:p w14:paraId="5E9EC027" w14:textId="77777777" w:rsidR="005B4F98" w:rsidRPr="00B218B2" w:rsidRDefault="005B4F98" w:rsidP="005B4F98">
      <w:pPr>
        <w:pStyle w:val="enumlev1"/>
        <w:spacing w:before="160"/>
        <w:rPr>
          <w:lang w:val="es-ES_tradnl"/>
        </w:rPr>
      </w:pPr>
      <w:r w:rsidRPr="00B218B2">
        <w:rPr>
          <w:b/>
          <w:bCs/>
          <w:lang w:val="es-ES_tradnl"/>
        </w:rPr>
        <w:t>4</w:t>
      </w:r>
      <w:r w:rsidRPr="00B218B2">
        <w:rPr>
          <w:b/>
          <w:bCs/>
          <w:lang w:val="es-ES_tradnl"/>
        </w:rPr>
        <w:tab/>
      </w:r>
      <w:r w:rsidRPr="00B218B2">
        <w:rPr>
          <w:lang w:val="es-ES_tradnl"/>
        </w:rPr>
        <w:t>Organización de los estudios preparatorios con arreglo a los puntos del proyecto de orden del día de la CMR</w:t>
      </w:r>
      <w:r w:rsidRPr="00B218B2">
        <w:rPr>
          <w:lang w:val="es-ES_tradnl"/>
        </w:rPr>
        <w:noBreakHyphen/>
        <w:t>2</w:t>
      </w:r>
      <w:r>
        <w:rPr>
          <w:lang w:val="es-ES_tradnl"/>
        </w:rPr>
        <w:t>7</w:t>
      </w:r>
    </w:p>
    <w:p w14:paraId="0B3E7AB4" w14:textId="77777777" w:rsidR="005B4F98" w:rsidRPr="00B218B2" w:rsidRDefault="005B4F98" w:rsidP="005B4F98">
      <w:pPr>
        <w:pStyle w:val="enumlev1"/>
        <w:spacing w:before="160"/>
        <w:rPr>
          <w:lang w:val="es-ES_tradnl"/>
        </w:rPr>
      </w:pPr>
      <w:r w:rsidRPr="00B218B2">
        <w:rPr>
          <w:b/>
          <w:bCs/>
          <w:lang w:val="es-ES_tradnl"/>
        </w:rPr>
        <w:t>5</w:t>
      </w:r>
      <w:r w:rsidRPr="00B218B2">
        <w:rPr>
          <w:b/>
          <w:bCs/>
          <w:lang w:val="es-ES_tradnl"/>
        </w:rPr>
        <w:tab/>
      </w:r>
      <w:r w:rsidRPr="00B218B2">
        <w:rPr>
          <w:lang w:val="es-ES_tradnl"/>
        </w:rPr>
        <w:t>Organización de los estudios preparatorios para la CMR posterior</w:t>
      </w:r>
    </w:p>
    <w:p w14:paraId="76F5F965" w14:textId="77777777" w:rsidR="005B4F98" w:rsidRPr="00B218B2" w:rsidRDefault="005B4F98" w:rsidP="005B4F98">
      <w:pPr>
        <w:pStyle w:val="enumlev1"/>
        <w:spacing w:before="160"/>
        <w:rPr>
          <w:lang w:val="es-ES_tradnl"/>
        </w:rPr>
      </w:pPr>
      <w:r w:rsidRPr="00B218B2">
        <w:rPr>
          <w:b/>
          <w:bCs/>
          <w:lang w:val="es-ES_tradnl"/>
        </w:rPr>
        <w:t>6</w:t>
      </w:r>
      <w:r w:rsidRPr="00B218B2">
        <w:rPr>
          <w:b/>
          <w:bCs/>
          <w:lang w:val="es-ES_tradnl"/>
        </w:rPr>
        <w:tab/>
      </w:r>
      <w:r w:rsidRPr="00B218B2">
        <w:rPr>
          <w:lang w:val="es-ES_tradnl"/>
        </w:rPr>
        <w:t>Preparación de la segunda sesión de la RPC-2</w:t>
      </w:r>
      <w:r>
        <w:rPr>
          <w:lang w:val="es-ES_tradnl"/>
        </w:rPr>
        <w:t>7</w:t>
      </w:r>
    </w:p>
    <w:p w14:paraId="556D85C3" w14:textId="77777777" w:rsidR="005B4F98" w:rsidRPr="00B218B2" w:rsidRDefault="005B4F98" w:rsidP="005B4F98">
      <w:pPr>
        <w:pStyle w:val="enumlev1"/>
        <w:spacing w:before="160"/>
        <w:rPr>
          <w:lang w:val="es-ES_tradnl"/>
        </w:rPr>
      </w:pPr>
      <w:r w:rsidRPr="00B218B2">
        <w:rPr>
          <w:b/>
          <w:bCs/>
          <w:lang w:val="es-ES_tradnl"/>
        </w:rPr>
        <w:t>7</w:t>
      </w:r>
      <w:r w:rsidRPr="00B218B2">
        <w:rPr>
          <w:b/>
          <w:bCs/>
          <w:lang w:val="es-ES_tradnl"/>
        </w:rPr>
        <w:tab/>
      </w:r>
      <w:r w:rsidRPr="00B218B2">
        <w:rPr>
          <w:lang w:val="es-ES_tradnl"/>
        </w:rPr>
        <w:t>Otros asuntos</w:t>
      </w:r>
    </w:p>
    <w:p w14:paraId="65B15D3C" w14:textId="77777777" w:rsidR="005B4F98" w:rsidRPr="00B218B2" w:rsidRDefault="005B4F98" w:rsidP="00D92191">
      <w:pPr>
        <w:tabs>
          <w:tab w:val="clear" w:pos="794"/>
          <w:tab w:val="clear" w:pos="1191"/>
          <w:tab w:val="clear" w:pos="1588"/>
          <w:tab w:val="clear" w:pos="1985"/>
          <w:tab w:val="left" w:pos="6096"/>
        </w:tabs>
        <w:spacing w:before="1200"/>
        <w:rPr>
          <w:lang w:val="es-ES_tradnl"/>
        </w:rPr>
      </w:pPr>
      <w:r w:rsidRPr="00B218B2">
        <w:rPr>
          <w:lang w:val="es-ES_tradnl"/>
        </w:rPr>
        <w:tab/>
        <w:t>Presidente, RPC-2</w:t>
      </w:r>
      <w:r>
        <w:rPr>
          <w:lang w:val="es-ES_tradnl"/>
        </w:rPr>
        <w:t>7</w:t>
      </w:r>
    </w:p>
    <w:sectPr w:rsidR="005B4F98" w:rsidRPr="00B218B2" w:rsidSect="00220ED9">
      <w:headerReference w:type="even" r:id="rId8"/>
      <w:headerReference w:type="default" r:id="rId9"/>
      <w:headerReference w:type="first" r:id="rId10"/>
      <w:footerReference w:type="first" r:id="rId11"/>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DDF2" w14:textId="77777777" w:rsidR="005B4F98" w:rsidRDefault="005B4F98">
      <w:r>
        <w:separator/>
      </w:r>
    </w:p>
  </w:endnote>
  <w:endnote w:type="continuationSeparator" w:id="0">
    <w:p w14:paraId="6C3CBB1E" w14:textId="77777777" w:rsidR="005B4F98" w:rsidRDefault="005B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D45"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4A54" w14:textId="77777777" w:rsidR="005B4F98" w:rsidRDefault="005B4F98">
      <w:r>
        <w:t>____________________</w:t>
      </w:r>
    </w:p>
  </w:footnote>
  <w:footnote w:type="continuationSeparator" w:id="0">
    <w:p w14:paraId="30D4C398" w14:textId="77777777" w:rsidR="005B4F98" w:rsidRDefault="005B4F98">
      <w:r>
        <w:continuationSeparator/>
      </w:r>
    </w:p>
  </w:footnote>
  <w:footnote w:id="1">
    <w:p w14:paraId="6052A701" w14:textId="77777777" w:rsidR="005B4F98" w:rsidRPr="002C7024" w:rsidRDefault="005B4F98" w:rsidP="005B4F98">
      <w:pPr>
        <w:pStyle w:val="FootnoteText"/>
        <w:rPr>
          <w:sz w:val="22"/>
          <w:szCs w:val="24"/>
          <w:lang w:val="es-ES"/>
        </w:rPr>
      </w:pPr>
      <w:r w:rsidRPr="00D43D4F">
        <w:rPr>
          <w:rStyle w:val="FootnoteReference"/>
          <w:lang w:val="es-ES"/>
        </w:rPr>
        <w:t>*</w:t>
      </w:r>
      <w:r>
        <w:rPr>
          <w:lang w:val="es-ES"/>
        </w:rPr>
        <w:tab/>
      </w:r>
      <w:r w:rsidRPr="002C7024">
        <w:rPr>
          <w:sz w:val="22"/>
          <w:szCs w:val="24"/>
          <w:lang w:val="es-ES"/>
        </w:rPr>
        <w:t>Conviene señalar que la Resolución UIT-R 2-</w:t>
      </w:r>
      <w:r>
        <w:rPr>
          <w:sz w:val="22"/>
          <w:szCs w:val="24"/>
          <w:lang w:val="es-ES"/>
        </w:rPr>
        <w:t>8</w:t>
      </w:r>
      <w:r w:rsidRPr="002C7024">
        <w:rPr>
          <w:sz w:val="22"/>
          <w:szCs w:val="24"/>
          <w:lang w:val="es-ES"/>
        </w:rPr>
        <w:t xml:space="preserve"> figura en el orden del día de la Asamblea de Radiocomunicaciones de 20</w:t>
      </w:r>
      <w:r>
        <w:rPr>
          <w:sz w:val="22"/>
          <w:szCs w:val="24"/>
          <w:lang w:val="es-ES"/>
        </w:rPr>
        <w:t>23</w:t>
      </w:r>
      <w:r w:rsidRPr="002C7024">
        <w:rPr>
          <w:sz w:val="22"/>
          <w:szCs w:val="24"/>
          <w:lang w:val="es-ES"/>
        </w:rPr>
        <w:t xml:space="preserve"> (AR-</w:t>
      </w:r>
      <w:r>
        <w:rPr>
          <w:sz w:val="22"/>
          <w:szCs w:val="24"/>
          <w:lang w:val="es-ES"/>
        </w:rPr>
        <w:t>23</w:t>
      </w:r>
      <w:r w:rsidRPr="002C7024">
        <w:rPr>
          <w:sz w:val="22"/>
          <w:szCs w:val="24"/>
          <w:lang w:val="es-ES"/>
        </w:rPr>
        <w:t>) y podría ser revisada antes de que se celebre esta primera sesión de la RPC-2</w:t>
      </w:r>
      <w:r>
        <w:rPr>
          <w:sz w:val="22"/>
          <w:szCs w:val="24"/>
          <w:lang w:val="es-ES"/>
        </w:rPr>
        <w:t>7</w:t>
      </w:r>
      <w:r w:rsidRPr="002C7024">
        <w:rPr>
          <w:sz w:val="22"/>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B3B" w14:textId="3E50C404" w:rsidR="00E915AF" w:rsidRPr="005B4F98" w:rsidRDefault="005B4F98" w:rsidP="005B4F98">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sz w:val="18"/>
        <w:szCs w:val="16"/>
      </w:rPr>
      <w:t>2</w:t>
    </w:r>
    <w:r w:rsidRPr="003F2F34">
      <w:rP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3B0" w14:textId="1E601F77" w:rsidR="00E915AF" w:rsidRPr="005B4F98" w:rsidRDefault="005B4F98" w:rsidP="005B4F98">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0BA91BB9" w14:textId="77777777" w:rsidTr="00C07D41">
      <w:tc>
        <w:tcPr>
          <w:tcW w:w="4814" w:type="dxa"/>
          <w:hideMark/>
        </w:tcPr>
        <w:p w14:paraId="74ECC0D8" w14:textId="1FC968BB" w:rsidR="00C07D41" w:rsidRDefault="00220ED9" w:rsidP="00220ED9">
          <w:pPr>
            <w:pStyle w:val="Header"/>
            <w:tabs>
              <w:tab w:val="clear" w:pos="794"/>
              <w:tab w:val="clear" w:pos="4820"/>
              <w:tab w:val="clear" w:pos="9639"/>
              <w:tab w:val="left" w:pos="567"/>
            </w:tabs>
            <w:spacing w:line="360" w:lineRule="auto"/>
          </w:pPr>
          <w:r>
            <w:tab/>
          </w:r>
          <w:r w:rsidR="00C07D41">
            <w:rPr>
              <w:noProof/>
              <w:lang w:val="en-GB" w:eastAsia="en-GB"/>
            </w:rPr>
            <w:drawing>
              <wp:inline distT="0" distB="0" distL="0" distR="0" wp14:anchorId="262FD37B" wp14:editId="13D0E8DB">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39AF0D97" w14:textId="77777777" w:rsidR="00C07D41" w:rsidRDefault="00C07D41" w:rsidP="00C07D41">
          <w:pPr>
            <w:pStyle w:val="Header"/>
            <w:spacing w:line="360" w:lineRule="auto"/>
            <w:jc w:val="right"/>
          </w:pPr>
          <w:r>
            <w:rPr>
              <w:noProof/>
            </w:rPr>
            <w:drawing>
              <wp:inline distT="0" distB="0" distL="0" distR="0" wp14:anchorId="5081E4DC" wp14:editId="2235BAD1">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1992EB8"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99245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338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44F"/>
    <w:rsid w:val="00086D03"/>
    <w:rsid w:val="000A096A"/>
    <w:rsid w:val="000A375E"/>
    <w:rsid w:val="000A7051"/>
    <w:rsid w:val="000B0AF6"/>
    <w:rsid w:val="000B0E9B"/>
    <w:rsid w:val="000B2CAE"/>
    <w:rsid w:val="000C03C7"/>
    <w:rsid w:val="000C2AD0"/>
    <w:rsid w:val="000D3F3B"/>
    <w:rsid w:val="000E1ABC"/>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20ED9"/>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4F98"/>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2191"/>
    <w:rsid w:val="00D97EF5"/>
    <w:rsid w:val="00DA4037"/>
    <w:rsid w:val="00DE66A5"/>
    <w:rsid w:val="00DF2B50"/>
    <w:rsid w:val="00E01059"/>
    <w:rsid w:val="00E04C86"/>
    <w:rsid w:val="00E167B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E541"/>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rsid w:val="005B4F98"/>
    <w:pPr>
      <w:keepNext/>
      <w:keepLines/>
      <w:spacing w:before="480" w:line="240" w:lineRule="auto"/>
      <w:jc w:val="center"/>
    </w:pPr>
    <w:rPr>
      <w:rFonts w:cs="Times New Roman"/>
      <w:b/>
      <w:sz w:val="28"/>
      <w:szCs w:val="20"/>
      <w:lang w:val="es-ES_tradnl"/>
    </w:rPr>
  </w:style>
  <w:style w:type="character" w:customStyle="1" w:styleId="FootnoteTextChar">
    <w:name w:val="Footnote Text Char"/>
    <w:basedOn w:val="DefaultParagraphFont"/>
    <w:link w:val="FootnoteText"/>
    <w:semiHidden/>
    <w:rsid w:val="005B4F9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1E87-4FB1-4CCB-9754-76BB0EE0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944</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4</cp:revision>
  <cp:lastPrinted>2013-03-08T10:15:00Z</cp:lastPrinted>
  <dcterms:created xsi:type="dcterms:W3CDTF">2023-05-08T12:52:00Z</dcterms:created>
  <dcterms:modified xsi:type="dcterms:W3CDTF">2023-05-09T08:30:00Z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