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975C3" w14:paraId="5CC6AEB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DFBBED" w14:textId="77777777" w:rsidR="00E53DCE" w:rsidRPr="006975C3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975C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74397EE9" w14:textId="77777777" w:rsidR="00E53DCE" w:rsidRPr="006975C3" w:rsidRDefault="00E53DCE" w:rsidP="000E0EC8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975C3" w14:paraId="7906C0CD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D2ACA33" w14:textId="77777777" w:rsidR="001152EF" w:rsidRPr="006975C3" w:rsidRDefault="001152EF" w:rsidP="00732697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6975C3">
              <w:rPr>
                <w:lang w:val="ru-RU"/>
              </w:rPr>
              <w:t>Административный циркуляр</w:t>
            </w:r>
          </w:p>
          <w:p w14:paraId="7D9BE72E" w14:textId="15245E5F" w:rsidR="00E53DCE" w:rsidRPr="006975C3" w:rsidRDefault="00C82365" w:rsidP="00732697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6975C3">
              <w:rPr>
                <w:b/>
                <w:bCs/>
                <w:szCs w:val="24"/>
                <w:lang w:val="ru-RU"/>
              </w:rPr>
              <w:t>CA/</w:t>
            </w:r>
            <w:r w:rsidR="00732697" w:rsidRPr="006975C3">
              <w:rPr>
                <w:b/>
                <w:bCs/>
                <w:szCs w:val="24"/>
                <w:lang w:val="ru-RU"/>
              </w:rPr>
              <w:t>2</w:t>
            </w:r>
            <w:r w:rsidR="00981EC3" w:rsidRPr="006975C3">
              <w:rPr>
                <w:b/>
                <w:bCs/>
                <w:szCs w:val="24"/>
                <w:lang w:val="ru-RU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14:paraId="6100DC0D" w14:textId="2AC68048" w:rsidR="00E53DCE" w:rsidRPr="006975C3" w:rsidRDefault="00700407" w:rsidP="0073269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6C202778BDE0483DA348D67749B89B00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81EC3" w:rsidRPr="006975C3">
                  <w:rPr>
                    <w:rFonts w:cs="Arial"/>
                    <w:lang w:val="ru-RU"/>
                  </w:rPr>
                  <w:t>22</w:t>
                </w:r>
                <w:r w:rsidR="00D47422" w:rsidRPr="006975C3">
                  <w:rPr>
                    <w:rFonts w:cs="Arial"/>
                    <w:lang w:val="ru-RU"/>
                  </w:rPr>
                  <w:t xml:space="preserve"> апреля</w:t>
                </w:r>
                <w:r w:rsidR="00732697" w:rsidRPr="006975C3">
                  <w:rPr>
                    <w:rFonts w:cs="Arial"/>
                    <w:lang w:val="ru-RU"/>
                  </w:rPr>
                  <w:t xml:space="preserve"> 20</w:t>
                </w:r>
                <w:r w:rsidR="00436AA6" w:rsidRPr="006975C3">
                  <w:rPr>
                    <w:rFonts w:cs="Arial"/>
                    <w:lang w:val="ru-RU"/>
                  </w:rPr>
                  <w:t>2</w:t>
                </w:r>
                <w:r w:rsidR="00981EC3" w:rsidRPr="006975C3">
                  <w:rPr>
                    <w:rFonts w:cs="Arial"/>
                    <w:lang w:val="ru-RU"/>
                  </w:rPr>
                  <w:t>2</w:t>
                </w:r>
                <w:r w:rsidR="00732697" w:rsidRPr="006975C3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6975C3" w14:paraId="380F45E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F6FC3" w14:textId="77777777" w:rsidR="00E53DCE" w:rsidRPr="006975C3" w:rsidRDefault="00E53DCE" w:rsidP="000E0EC8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6975C3" w14:paraId="562F76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F9CCB8" w14:textId="77777777" w:rsidR="00E53DCE" w:rsidRPr="006975C3" w:rsidRDefault="00E53DCE" w:rsidP="000E0EC8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975C3" w14:paraId="732E0ED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EF5206" w14:textId="1A3B085E" w:rsidR="00E53DCE" w:rsidRPr="006975C3" w:rsidRDefault="00F26672" w:rsidP="00984E35">
            <w:pPr>
              <w:tabs>
                <w:tab w:val="left" w:pos="627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6975C3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732697" w:rsidRPr="006975C3">
              <w:rPr>
                <w:b/>
                <w:bCs/>
                <w:lang w:val="ru-RU"/>
              </w:rPr>
              <w:t xml:space="preserve"> и Членам Сектора радиосвязи</w:t>
            </w:r>
          </w:p>
          <w:p w14:paraId="792A9F4C" w14:textId="77777777" w:rsidR="00E53DCE" w:rsidRPr="006975C3" w:rsidRDefault="00E53DCE" w:rsidP="000E0EC8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6975C3" w14:paraId="04E7192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FBF4B1" w14:textId="77777777" w:rsidR="00E53DCE" w:rsidRPr="006975C3" w:rsidRDefault="00E53DCE" w:rsidP="000E0EC8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975C3" w14:paraId="2525328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BB868A" w14:textId="77777777" w:rsidR="00E53DCE" w:rsidRPr="006975C3" w:rsidRDefault="00E53DCE" w:rsidP="000E0EC8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00407" w14:paraId="3296682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F102915" w14:textId="77777777" w:rsidR="00E53DCE" w:rsidRPr="006975C3" w:rsidRDefault="001152EF" w:rsidP="000E0EC8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6975C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A04BB68" w14:textId="725858F3" w:rsidR="00E53DCE" w:rsidRPr="006975C3" w:rsidRDefault="00732697" w:rsidP="00D4742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6975C3">
              <w:rPr>
                <w:b/>
                <w:lang w:val="ru-RU"/>
              </w:rPr>
              <w:t xml:space="preserve">Краткий обзор выводов двадцать </w:t>
            </w:r>
            <w:r w:rsidR="00981EC3" w:rsidRPr="006975C3">
              <w:rPr>
                <w:b/>
                <w:lang w:val="ru-RU"/>
              </w:rPr>
              <w:t>девятого</w:t>
            </w:r>
            <w:r w:rsidRPr="006975C3">
              <w:rPr>
                <w:b/>
                <w:lang w:val="ru-RU"/>
              </w:rPr>
              <w:t xml:space="preserve"> собрания Консультативной группы по радиосвязи</w:t>
            </w:r>
          </w:p>
        </w:tc>
      </w:tr>
      <w:tr w:rsidR="00E53DCE" w:rsidRPr="00700407" w14:paraId="60F2167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4F25DB02" w14:textId="77777777" w:rsidR="00E53DCE" w:rsidRPr="006975C3" w:rsidRDefault="00E53DCE" w:rsidP="000E0EC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A4FC2D3" w14:textId="77777777" w:rsidR="00E53DCE" w:rsidRPr="006975C3" w:rsidRDefault="00E53DCE" w:rsidP="000E0EC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00407" w14:paraId="6170461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0C1AE2" w14:textId="77777777" w:rsidR="00E53DCE" w:rsidRPr="006975C3" w:rsidRDefault="00E53DCE" w:rsidP="00E53DCE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00407" w14:paraId="1D19CED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3EA3AC" w14:textId="77777777" w:rsidR="00E53DCE" w:rsidRPr="006975C3" w:rsidRDefault="00E53DCE" w:rsidP="000E0EC8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2218B71" w14:textId="58ACC082" w:rsidR="00732697" w:rsidRPr="006975C3" w:rsidRDefault="00732697" w:rsidP="00D47422">
      <w:pPr>
        <w:spacing w:before="480"/>
        <w:rPr>
          <w:lang w:val="ru-RU"/>
        </w:rPr>
      </w:pPr>
      <w:r w:rsidRPr="006975C3">
        <w:rPr>
          <w:lang w:val="ru-RU"/>
        </w:rPr>
        <w:t xml:space="preserve">Двадцать </w:t>
      </w:r>
      <w:r w:rsidR="00981EC3" w:rsidRPr="006975C3">
        <w:rPr>
          <w:lang w:val="ru-RU"/>
        </w:rPr>
        <w:t>девятое</w:t>
      </w:r>
      <w:r w:rsidRPr="006975C3">
        <w:rPr>
          <w:lang w:val="ru-RU"/>
        </w:rPr>
        <w:t xml:space="preserve"> собрание Консультативной группы по радиосвязи (КГР) состоялось </w:t>
      </w:r>
      <w:r w:rsidR="00981EC3" w:rsidRPr="006975C3">
        <w:rPr>
          <w:lang w:val="ru-RU"/>
        </w:rPr>
        <w:t>11</w:t>
      </w:r>
      <w:r w:rsidR="00143327" w:rsidRPr="006975C3">
        <w:rPr>
          <w:lang w:val="ru-RU"/>
        </w:rPr>
        <w:t>–</w:t>
      </w:r>
      <w:r w:rsidR="00981EC3" w:rsidRPr="006975C3">
        <w:rPr>
          <w:lang w:val="ru-RU"/>
        </w:rPr>
        <w:t>14 апреля 20</w:t>
      </w:r>
      <w:r w:rsidR="00143327" w:rsidRPr="006975C3">
        <w:rPr>
          <w:lang w:val="ru-RU"/>
        </w:rPr>
        <w:t>2</w:t>
      </w:r>
      <w:r w:rsidR="00981EC3" w:rsidRPr="006975C3">
        <w:rPr>
          <w:lang w:val="ru-RU"/>
        </w:rPr>
        <w:t>2 года</w:t>
      </w:r>
      <w:r w:rsidRPr="006975C3">
        <w:rPr>
          <w:lang w:val="ru-RU"/>
        </w:rPr>
        <w:t>.</w:t>
      </w:r>
    </w:p>
    <w:p w14:paraId="32522EFC" w14:textId="5AF946F9" w:rsidR="00D47422" w:rsidRPr="006975C3" w:rsidRDefault="00D47422" w:rsidP="00D47422">
      <w:pPr>
        <w:rPr>
          <w:lang w:val="ru-RU"/>
        </w:rPr>
      </w:pPr>
      <w:r w:rsidRPr="006975C3">
        <w:rPr>
          <w:lang w:val="ru-RU"/>
        </w:rPr>
        <w:t>Краткий обзор выводов собрания содержится в Прилагаемом документе к настоящему письму.</w:t>
      </w:r>
    </w:p>
    <w:p w14:paraId="15E143BB" w14:textId="6B2D250F" w:rsidR="00D47422" w:rsidRPr="006975C3" w:rsidRDefault="00D47422" w:rsidP="00D47422">
      <w:pPr>
        <w:rPr>
          <w:rFonts w:asciiTheme="minorHAnsi" w:hAnsiTheme="minorHAnsi" w:cstheme="minorHAnsi"/>
          <w:lang w:val="ru-RU"/>
        </w:rPr>
      </w:pPr>
      <w:r w:rsidRPr="006975C3">
        <w:rPr>
          <w:lang w:val="ru-RU"/>
        </w:rPr>
        <w:t xml:space="preserve">Дополнительная информация об этом собрании размещена на веб-сайте КГР по адресу: </w:t>
      </w:r>
      <w:hyperlink r:id="rId8" w:history="1">
        <w:r w:rsidR="00981EC3" w:rsidRPr="006975C3">
          <w:rPr>
            <w:rStyle w:val="Hyperlink"/>
            <w:rFonts w:asciiTheme="minorHAnsi" w:hAnsiTheme="minorHAnsi"/>
            <w:szCs w:val="24"/>
            <w:lang w:val="ru-RU"/>
          </w:rPr>
          <w:t>www.itu.int/ITU-R/go/RAG</w:t>
        </w:r>
      </w:hyperlink>
      <w:r w:rsidRPr="006975C3">
        <w:rPr>
          <w:lang w:val="ru-RU"/>
        </w:rPr>
        <w:t>.</w:t>
      </w:r>
    </w:p>
    <w:p w14:paraId="36F084C4" w14:textId="469996DC" w:rsidR="00732697" w:rsidRPr="006975C3" w:rsidRDefault="00732697" w:rsidP="00D47422">
      <w:pPr>
        <w:spacing w:before="1440"/>
        <w:rPr>
          <w:lang w:val="ru-RU"/>
        </w:rPr>
      </w:pPr>
      <w:r w:rsidRPr="006975C3">
        <w:rPr>
          <w:lang w:val="ru-RU"/>
        </w:rPr>
        <w:t>Марио Маневич</w:t>
      </w:r>
      <w:r w:rsidRPr="006975C3">
        <w:rPr>
          <w:lang w:val="ru-RU"/>
        </w:rPr>
        <w:br/>
        <w:t>Директор</w:t>
      </w:r>
    </w:p>
    <w:p w14:paraId="442230B7" w14:textId="2B5B8F96" w:rsidR="00732697" w:rsidRPr="006975C3" w:rsidRDefault="00CD19E4" w:rsidP="00981EC3">
      <w:pPr>
        <w:spacing w:before="840"/>
        <w:rPr>
          <w:rFonts w:asciiTheme="minorHAnsi" w:hAnsiTheme="minorHAnsi" w:cstheme="minorHAnsi"/>
          <w:lang w:val="ru-RU"/>
        </w:rPr>
      </w:pPr>
      <w:r w:rsidRPr="006975C3">
        <w:rPr>
          <w:rFonts w:asciiTheme="minorHAnsi" w:hAnsiTheme="minorHAnsi" w:cstheme="minorHAnsi"/>
          <w:b/>
          <w:bCs/>
          <w:lang w:val="ru-RU"/>
        </w:rPr>
        <w:t>Прилагаемый документ</w:t>
      </w:r>
      <w:r w:rsidR="00732697" w:rsidRPr="006975C3">
        <w:rPr>
          <w:rFonts w:asciiTheme="minorHAnsi" w:hAnsiTheme="minorHAnsi" w:cstheme="minorHAnsi"/>
          <w:lang w:val="ru-RU"/>
        </w:rPr>
        <w:t>: 1</w:t>
      </w:r>
    </w:p>
    <w:p w14:paraId="6EB3B5CB" w14:textId="77777777" w:rsidR="00732697" w:rsidRPr="006975C3" w:rsidRDefault="00732697" w:rsidP="00290D72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1080"/>
        <w:rPr>
          <w:rFonts w:asciiTheme="minorHAnsi" w:hAnsiTheme="minorHAnsi" w:cstheme="minorHAnsi"/>
          <w:sz w:val="18"/>
          <w:szCs w:val="18"/>
          <w:u w:val="single"/>
          <w:lang w:val="ru-RU"/>
        </w:rPr>
      </w:pPr>
      <w:r w:rsidRPr="006975C3">
        <w:rPr>
          <w:rFonts w:asciiTheme="minorHAnsi" w:hAnsiTheme="minorHAnsi" w:cstheme="minorHAnsi"/>
          <w:b/>
          <w:bCs/>
          <w:sz w:val="18"/>
          <w:szCs w:val="18"/>
          <w:lang w:val="ru-RU"/>
        </w:rPr>
        <w:t>Рассылка</w:t>
      </w:r>
      <w:r w:rsidRPr="006975C3">
        <w:rPr>
          <w:rFonts w:asciiTheme="minorHAnsi" w:hAnsiTheme="minorHAnsi" w:cstheme="minorHAnsi"/>
          <w:sz w:val="18"/>
          <w:szCs w:val="18"/>
          <w:lang w:val="ru-RU"/>
        </w:rPr>
        <w:t>:</w:t>
      </w:r>
    </w:p>
    <w:p w14:paraId="7F521A5D" w14:textId="56697325" w:rsidR="00732697" w:rsidRPr="006975C3" w:rsidRDefault="00732697" w:rsidP="00CD19E4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6975C3">
        <w:rPr>
          <w:sz w:val="18"/>
          <w:szCs w:val="18"/>
          <w:lang w:val="ru-RU"/>
        </w:rPr>
        <w:t>–</w:t>
      </w:r>
      <w:r w:rsidRPr="006975C3">
        <w:rPr>
          <w:sz w:val="18"/>
          <w:szCs w:val="18"/>
          <w:lang w:val="ru-RU"/>
        </w:rPr>
        <w:tab/>
        <w:t>Администрациям Государств</w:t>
      </w:r>
      <w:r w:rsidR="00835F28" w:rsidRPr="006975C3">
        <w:rPr>
          <w:sz w:val="18"/>
          <w:szCs w:val="18"/>
          <w:lang w:val="ru-RU"/>
        </w:rPr>
        <w:t xml:space="preserve"> – </w:t>
      </w:r>
      <w:r w:rsidRPr="006975C3">
        <w:rPr>
          <w:sz w:val="18"/>
          <w:szCs w:val="18"/>
          <w:lang w:val="ru-RU"/>
        </w:rPr>
        <w:t>Членов</w:t>
      </w:r>
      <w:r w:rsidR="00835F28" w:rsidRPr="006975C3">
        <w:rPr>
          <w:sz w:val="18"/>
          <w:szCs w:val="18"/>
          <w:lang w:val="ru-RU"/>
        </w:rPr>
        <w:t xml:space="preserve"> МСЭ</w:t>
      </w:r>
    </w:p>
    <w:p w14:paraId="328A8BD3" w14:textId="4AE7E7AA" w:rsidR="00732697" w:rsidRPr="006975C3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975C3">
        <w:rPr>
          <w:sz w:val="18"/>
          <w:szCs w:val="18"/>
          <w:lang w:val="ru-RU"/>
        </w:rPr>
        <w:t>–</w:t>
      </w:r>
      <w:r w:rsidRPr="006975C3">
        <w:rPr>
          <w:sz w:val="18"/>
          <w:szCs w:val="18"/>
          <w:lang w:val="ru-RU"/>
        </w:rPr>
        <w:tab/>
        <w:t>Член</w:t>
      </w:r>
      <w:r w:rsidR="00436AA6" w:rsidRPr="006975C3">
        <w:rPr>
          <w:sz w:val="18"/>
          <w:szCs w:val="18"/>
          <w:lang w:val="ru-RU"/>
        </w:rPr>
        <w:t>ам</w:t>
      </w:r>
      <w:r w:rsidRPr="006975C3">
        <w:rPr>
          <w:sz w:val="18"/>
          <w:szCs w:val="18"/>
          <w:lang w:val="ru-RU"/>
        </w:rPr>
        <w:t xml:space="preserve"> Сектора радиосвязи</w:t>
      </w:r>
    </w:p>
    <w:p w14:paraId="3DAF32D5" w14:textId="5152F8CD" w:rsidR="00835F28" w:rsidRPr="006975C3" w:rsidRDefault="00835F28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975C3">
        <w:rPr>
          <w:sz w:val="18"/>
          <w:szCs w:val="18"/>
          <w:lang w:val="ru-RU"/>
        </w:rPr>
        <w:t>–</w:t>
      </w:r>
      <w:r w:rsidRPr="006975C3">
        <w:rPr>
          <w:sz w:val="18"/>
          <w:szCs w:val="18"/>
          <w:lang w:val="ru-RU"/>
        </w:rPr>
        <w:tab/>
        <w:t>Академическим организациям – Членам МСЭ</w:t>
      </w:r>
    </w:p>
    <w:p w14:paraId="0822DCD2" w14:textId="77777777" w:rsidR="00732697" w:rsidRPr="006975C3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975C3">
        <w:rPr>
          <w:sz w:val="18"/>
          <w:szCs w:val="18"/>
          <w:lang w:val="ru-RU"/>
        </w:rPr>
        <w:t>–</w:t>
      </w:r>
      <w:r w:rsidRPr="006975C3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14:paraId="3C7E1C7C" w14:textId="77777777" w:rsidR="00732697" w:rsidRPr="006975C3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975C3">
        <w:rPr>
          <w:sz w:val="18"/>
          <w:szCs w:val="18"/>
          <w:lang w:val="ru-RU"/>
        </w:rPr>
        <w:t>–</w:t>
      </w:r>
      <w:r w:rsidRPr="006975C3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14:paraId="4D17A3BA" w14:textId="77777777" w:rsidR="00732697" w:rsidRPr="006975C3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975C3">
        <w:rPr>
          <w:sz w:val="18"/>
          <w:szCs w:val="18"/>
          <w:lang w:val="ru-RU"/>
        </w:rPr>
        <w:t>–</w:t>
      </w:r>
      <w:r w:rsidRPr="006975C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1EF0F8E1" w14:textId="77777777" w:rsidR="00732697" w:rsidRPr="006975C3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975C3">
        <w:rPr>
          <w:sz w:val="18"/>
          <w:szCs w:val="18"/>
          <w:lang w:val="ru-RU"/>
        </w:rPr>
        <w:t>–</w:t>
      </w:r>
      <w:r w:rsidRPr="006975C3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2619DA5A" w14:textId="77777777" w:rsidR="00436AA6" w:rsidRPr="006975C3" w:rsidRDefault="00732697" w:rsidP="00290D7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975C3">
        <w:rPr>
          <w:sz w:val="18"/>
          <w:szCs w:val="18"/>
          <w:lang w:val="ru-RU"/>
        </w:rPr>
        <w:t>–</w:t>
      </w:r>
      <w:r w:rsidRPr="006975C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35DE0A39" w14:textId="77777777" w:rsidR="00732697" w:rsidRPr="006975C3" w:rsidRDefault="00732697" w:rsidP="00732697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01D03315" w14:textId="77777777" w:rsidR="00732697" w:rsidRPr="006975C3" w:rsidRDefault="00732697" w:rsidP="00031E64">
      <w:pPr>
        <w:rPr>
          <w:rFonts w:asciiTheme="minorHAnsi" w:hAnsiTheme="minorHAnsi" w:cstheme="minorHAnsi"/>
          <w:lang w:val="ru-RU"/>
        </w:rPr>
        <w:sectPr w:rsidR="00732697" w:rsidRPr="006975C3" w:rsidSect="00732697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p w14:paraId="7220CB81" w14:textId="7884B6EF" w:rsidR="00436AA6" w:rsidRPr="006975C3" w:rsidRDefault="00CD19E4" w:rsidP="00882190">
      <w:pPr>
        <w:pStyle w:val="AnnexNo"/>
        <w:spacing w:before="0"/>
        <w:rPr>
          <w:lang w:val="ru-RU"/>
        </w:rPr>
      </w:pPr>
      <w:r w:rsidRPr="006975C3">
        <w:rPr>
          <w:lang w:val="ru-RU"/>
        </w:rPr>
        <w:lastRenderedPageBreak/>
        <w:t>ПРИЛАГАЕМЫЙ ДОКУМЕНТ</w:t>
      </w:r>
    </w:p>
    <w:p w14:paraId="6F2C0AFF" w14:textId="1B1CB040" w:rsidR="00436AA6" w:rsidRPr="006975C3" w:rsidRDefault="00436AA6" w:rsidP="0026134B">
      <w:pPr>
        <w:pStyle w:val="Annextitle"/>
        <w:spacing w:after="160"/>
        <w:rPr>
          <w:lang w:val="ru-RU"/>
        </w:rPr>
      </w:pPr>
      <w:r w:rsidRPr="006975C3">
        <w:rPr>
          <w:lang w:val="ru-RU"/>
        </w:rPr>
        <w:t xml:space="preserve">Краткий обзор выводов двадцать </w:t>
      </w:r>
      <w:r w:rsidR="0015399D" w:rsidRPr="006975C3">
        <w:rPr>
          <w:lang w:val="ru-RU"/>
        </w:rPr>
        <w:t>девятого</w:t>
      </w:r>
      <w:r w:rsidRPr="006975C3">
        <w:rPr>
          <w:lang w:val="ru-RU"/>
        </w:rPr>
        <w:t xml:space="preserve"> собрания</w:t>
      </w:r>
      <w:r w:rsidR="00CD19E4" w:rsidRPr="006975C3">
        <w:rPr>
          <w:lang w:val="ru-RU"/>
        </w:rPr>
        <w:t xml:space="preserve"> </w:t>
      </w:r>
      <w:r w:rsidRPr="006975C3">
        <w:rPr>
          <w:lang w:val="ru-RU"/>
        </w:rPr>
        <w:t>Консультативной группы по радиосвязи</w:t>
      </w:r>
    </w:p>
    <w:p w14:paraId="07AED1A6" w14:textId="47F4F07E" w:rsidR="00436AA6" w:rsidRPr="006975C3" w:rsidRDefault="00436AA6" w:rsidP="00882190">
      <w:pPr>
        <w:keepNext/>
        <w:keepLines/>
        <w:spacing w:after="120"/>
        <w:jc w:val="center"/>
        <w:rPr>
          <w:rFonts w:asciiTheme="minorHAnsi" w:hAnsiTheme="minorHAnsi" w:cstheme="minorHAnsi"/>
          <w:bCs/>
          <w:lang w:val="ru-RU"/>
        </w:rPr>
      </w:pPr>
      <w:r w:rsidRPr="006975C3">
        <w:rPr>
          <w:rFonts w:cs="Times New Roman"/>
          <w:bCs/>
          <w:lang w:val="ru-RU"/>
        </w:rPr>
        <w:t xml:space="preserve">(Источник: Документ </w:t>
      </w:r>
      <w:r w:rsidR="00CD19E4" w:rsidRPr="006975C3">
        <w:rPr>
          <w:rFonts w:asciiTheme="minorHAnsi" w:hAnsiTheme="minorHAnsi" w:cstheme="minorHAnsi"/>
          <w:szCs w:val="24"/>
          <w:lang w:val="ru-RU"/>
        </w:rPr>
        <w:t>RAG/TEMP/</w:t>
      </w:r>
      <w:r w:rsidR="0015399D" w:rsidRPr="006975C3">
        <w:rPr>
          <w:rFonts w:asciiTheme="minorHAnsi" w:hAnsiTheme="minorHAnsi" w:cstheme="minorHAnsi"/>
          <w:szCs w:val="24"/>
          <w:lang w:val="ru-RU"/>
        </w:rPr>
        <w:t>7</w:t>
      </w:r>
      <w:r w:rsidR="00CD19E4" w:rsidRPr="006975C3">
        <w:rPr>
          <w:rFonts w:asciiTheme="minorHAnsi" w:hAnsiTheme="minorHAnsi" w:cstheme="minorHAnsi"/>
          <w:szCs w:val="24"/>
          <w:lang w:val="ru-RU"/>
        </w:rPr>
        <w:t>(Rev.</w:t>
      </w:r>
      <w:r w:rsidR="0015399D" w:rsidRPr="006975C3">
        <w:rPr>
          <w:rFonts w:asciiTheme="minorHAnsi" w:hAnsiTheme="minorHAnsi" w:cstheme="minorHAnsi"/>
          <w:szCs w:val="24"/>
          <w:lang w:val="ru-RU"/>
        </w:rPr>
        <w:t>4</w:t>
      </w:r>
      <w:r w:rsidRPr="006975C3">
        <w:rPr>
          <w:rFonts w:cs="Times New Roman"/>
          <w:bCs/>
          <w:lang w:val="ru-RU"/>
        </w:rPr>
        <w:t>))</w:t>
      </w:r>
    </w:p>
    <w:tbl>
      <w:tblPr>
        <w:tblW w:w="14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"/>
        <w:gridCol w:w="3402"/>
        <w:gridCol w:w="10177"/>
      </w:tblGrid>
      <w:tr w:rsidR="00732697" w:rsidRPr="006975C3" w14:paraId="2B40C78C" w14:textId="77777777" w:rsidTr="008A2D50">
        <w:trPr>
          <w:tblHeader/>
          <w:jc w:val="center"/>
        </w:trPr>
        <w:tc>
          <w:tcPr>
            <w:tcW w:w="985" w:type="dxa"/>
            <w:vAlign w:val="center"/>
          </w:tcPr>
          <w:p w14:paraId="7B44252B" w14:textId="77777777" w:rsidR="00732697" w:rsidRPr="006975C3" w:rsidRDefault="00732697" w:rsidP="0015399D">
            <w:pPr>
              <w:pStyle w:val="Tablehead"/>
              <w:ind w:left="-57" w:right="-57"/>
              <w:rPr>
                <w:rFonts w:asciiTheme="minorHAnsi" w:hAnsiTheme="minorHAnsi"/>
                <w:lang w:val="ru-RU"/>
              </w:rPr>
            </w:pPr>
            <w:r w:rsidRPr="006975C3">
              <w:rPr>
                <w:rFonts w:asciiTheme="minorHAnsi" w:hAnsiTheme="minorHAnsi"/>
                <w:lang w:val="ru-RU"/>
              </w:rPr>
              <w:br w:type="page"/>
            </w:r>
            <w:r w:rsidRPr="006975C3">
              <w:rPr>
                <w:lang w:val="ru-RU"/>
              </w:rPr>
              <w:t>Пункт</w:t>
            </w:r>
            <w:r w:rsidRPr="006975C3">
              <w:rPr>
                <w:lang w:val="ru-RU"/>
              </w:rPr>
              <w:br/>
              <w:t>повестки</w:t>
            </w:r>
            <w:r w:rsidRPr="006975C3">
              <w:rPr>
                <w:lang w:val="ru-RU"/>
              </w:rPr>
              <w:br/>
              <w:t>дня</w:t>
            </w:r>
          </w:p>
        </w:tc>
        <w:tc>
          <w:tcPr>
            <w:tcW w:w="3402" w:type="dxa"/>
            <w:vAlign w:val="center"/>
          </w:tcPr>
          <w:p w14:paraId="0052CB86" w14:textId="77777777" w:rsidR="00732697" w:rsidRPr="006975C3" w:rsidRDefault="00732697" w:rsidP="0015399D">
            <w:pPr>
              <w:pStyle w:val="Tablehead"/>
              <w:ind w:left="-57" w:right="-57"/>
              <w:rPr>
                <w:rFonts w:asciiTheme="minorHAnsi" w:hAnsiTheme="minorHAnsi"/>
                <w:lang w:val="ru-RU"/>
              </w:rPr>
            </w:pPr>
            <w:r w:rsidRPr="006975C3">
              <w:rPr>
                <w:lang w:val="ru-RU"/>
              </w:rPr>
              <w:t>Вопрос</w:t>
            </w:r>
          </w:p>
        </w:tc>
        <w:tc>
          <w:tcPr>
            <w:tcW w:w="10177" w:type="dxa"/>
            <w:vAlign w:val="center"/>
          </w:tcPr>
          <w:p w14:paraId="0356928C" w14:textId="77777777" w:rsidR="00732697" w:rsidRPr="006975C3" w:rsidRDefault="00732697" w:rsidP="0015399D">
            <w:pPr>
              <w:pStyle w:val="Tablehead"/>
              <w:ind w:left="-57" w:right="-57"/>
              <w:rPr>
                <w:rFonts w:asciiTheme="minorHAnsi" w:hAnsiTheme="minorHAnsi"/>
                <w:lang w:val="ru-RU"/>
              </w:rPr>
            </w:pPr>
            <w:r w:rsidRPr="006975C3">
              <w:rPr>
                <w:lang w:val="ru-RU"/>
              </w:rPr>
              <w:t>Выводы</w:t>
            </w:r>
          </w:p>
        </w:tc>
      </w:tr>
      <w:tr w:rsidR="00732697" w:rsidRPr="00700407" w14:paraId="1DC90AEC" w14:textId="77777777" w:rsidTr="008A2D50">
        <w:trPr>
          <w:jc w:val="center"/>
        </w:trPr>
        <w:tc>
          <w:tcPr>
            <w:tcW w:w="985" w:type="dxa"/>
          </w:tcPr>
          <w:p w14:paraId="6F342108" w14:textId="77777777" w:rsidR="00732697" w:rsidRPr="006975C3" w:rsidRDefault="00732697" w:rsidP="0015399D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6975C3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14:paraId="3DE41B64" w14:textId="6F061BB6" w:rsidR="00732697" w:rsidRPr="006975C3" w:rsidRDefault="00D81091" w:rsidP="0015399D">
            <w:pPr>
              <w:pStyle w:val="Tabletext"/>
              <w:spacing w:before="60" w:after="60"/>
              <w:rPr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Вступительн</w:t>
            </w:r>
            <w:r w:rsidR="00BC6FE6" w:rsidRPr="006975C3">
              <w:rPr>
                <w:rFonts w:cstheme="minorHAnsi"/>
                <w:lang w:val="ru-RU"/>
              </w:rPr>
              <w:t>ое</w:t>
            </w:r>
            <w:r w:rsidRPr="006975C3">
              <w:rPr>
                <w:rFonts w:cstheme="minorHAnsi"/>
                <w:lang w:val="ru-RU"/>
              </w:rPr>
              <w:t xml:space="preserve"> </w:t>
            </w:r>
            <w:r w:rsidR="00BC6FE6" w:rsidRPr="006975C3">
              <w:rPr>
                <w:rFonts w:cstheme="minorHAnsi"/>
                <w:lang w:val="ru-RU"/>
              </w:rPr>
              <w:t>слово</w:t>
            </w:r>
          </w:p>
        </w:tc>
        <w:tc>
          <w:tcPr>
            <w:tcW w:w="10177" w:type="dxa"/>
          </w:tcPr>
          <w:p w14:paraId="6500BDA3" w14:textId="03A09CC1" w:rsidR="00436AA6" w:rsidRPr="006975C3" w:rsidRDefault="00D81091" w:rsidP="0015399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Собрание открыл </w:t>
            </w:r>
            <w:r w:rsidR="00FF2CA6" w:rsidRPr="006975C3">
              <w:rPr>
                <w:rFonts w:cstheme="minorHAnsi"/>
                <w:szCs w:val="20"/>
                <w:lang w:val="ru-RU"/>
              </w:rPr>
              <w:t>п</w:t>
            </w:r>
            <w:r w:rsidRPr="006975C3">
              <w:rPr>
                <w:rFonts w:cstheme="minorHAnsi"/>
                <w:szCs w:val="20"/>
                <w:lang w:val="ru-RU"/>
              </w:rPr>
              <w:t>редседатель</w:t>
            </w:r>
            <w:r w:rsidR="0015399D" w:rsidRPr="006975C3">
              <w:rPr>
                <w:rFonts w:cstheme="minorHAnsi"/>
                <w:szCs w:val="20"/>
                <w:lang w:val="ru-RU"/>
              </w:rPr>
              <w:t xml:space="preserve"> КГР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г-н Даниел Обам (Кения).</w:t>
            </w:r>
            <w:bookmarkStart w:id="0" w:name="lt_pId075"/>
            <w:r w:rsidRPr="006975C3">
              <w:rPr>
                <w:rFonts w:cstheme="minorHAnsi"/>
                <w:szCs w:val="20"/>
                <w:lang w:val="ru-RU"/>
              </w:rPr>
              <w:t xml:space="preserve"> </w:t>
            </w:r>
          </w:p>
          <w:bookmarkEnd w:id="0"/>
          <w:p w14:paraId="09F64651" w14:textId="4606F320" w:rsidR="008F39D9" w:rsidRPr="006975C3" w:rsidRDefault="00B01154" w:rsidP="0015399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В своем вступительном слове председатель КГР высоко оценил участие Генерального секретаря и Директоров всех трех Бюро</w:t>
            </w:r>
            <w:r w:rsidR="008F39D9" w:rsidRPr="006975C3">
              <w:rPr>
                <w:rFonts w:cstheme="minorHAnsi"/>
                <w:szCs w:val="20"/>
                <w:lang w:val="ru-RU"/>
              </w:rPr>
              <w:t>.</w:t>
            </w:r>
          </w:p>
          <w:p w14:paraId="217346C1" w14:textId="77401CD7" w:rsidR="0015399D" w:rsidRPr="006975C3" w:rsidRDefault="00E34382" w:rsidP="0015399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С приветственным словом выступил </w:t>
            </w:r>
            <w:r w:rsidR="001F0D3A" w:rsidRPr="006975C3">
              <w:rPr>
                <w:rFonts w:cstheme="minorHAnsi"/>
                <w:szCs w:val="20"/>
                <w:lang w:val="ru-RU"/>
              </w:rPr>
              <w:t xml:space="preserve">Генеральный секретарь МСЭ. </w:t>
            </w:r>
            <w:r w:rsidR="00D84C7C" w:rsidRPr="006975C3">
              <w:rPr>
                <w:rFonts w:cstheme="minorHAnsi"/>
                <w:szCs w:val="20"/>
                <w:lang w:val="ru-RU"/>
              </w:rPr>
              <w:t>Он отметил успех ВАСЭ и упомянул предстоящие ВКРЭ и ПК, которые состоятся в 2022 году</w:t>
            </w:r>
            <w:r w:rsidR="0015399D" w:rsidRPr="006975C3">
              <w:rPr>
                <w:rFonts w:cstheme="minorHAnsi"/>
                <w:szCs w:val="20"/>
                <w:lang w:val="ru-RU"/>
              </w:rPr>
              <w:t xml:space="preserve">. </w:t>
            </w:r>
            <w:r w:rsidR="00D84C7C" w:rsidRPr="006975C3">
              <w:rPr>
                <w:rFonts w:cstheme="minorHAnsi"/>
                <w:szCs w:val="20"/>
                <w:lang w:val="ru-RU"/>
              </w:rPr>
              <w:t>Генеральный секретарь напомнил участникам о строительстве нового здания и предложил Государствам-Членам принимать у себя собрания МСЭ</w:t>
            </w:r>
            <w:r w:rsidR="0015399D" w:rsidRPr="006975C3">
              <w:rPr>
                <w:rFonts w:cstheme="minorHAnsi"/>
                <w:szCs w:val="20"/>
                <w:lang w:val="ru-RU"/>
              </w:rPr>
              <w:t>-R.</w:t>
            </w:r>
          </w:p>
          <w:p w14:paraId="415F30C2" w14:textId="1B8F1B6B" w:rsidR="0015399D" w:rsidRPr="006975C3" w:rsidRDefault="0015399D" w:rsidP="0015399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Директор БСЭ приветствовал участников и поблагодарил собрание за приглашение выступить перед КГР. </w:t>
            </w:r>
            <w:r w:rsidR="00D84C7C" w:rsidRPr="006975C3">
              <w:rPr>
                <w:rFonts w:cstheme="minorHAnsi"/>
                <w:szCs w:val="20"/>
                <w:lang w:val="ru-RU"/>
              </w:rPr>
              <w:t>Он выразил благодарность КГР за сотрудничество с Сектором МСЭ-Т</w:t>
            </w:r>
            <w:r w:rsidRPr="006975C3">
              <w:rPr>
                <w:rFonts w:cstheme="minorHAnsi"/>
                <w:szCs w:val="20"/>
                <w:lang w:val="ru-RU"/>
              </w:rPr>
              <w:t>.</w:t>
            </w:r>
          </w:p>
          <w:p w14:paraId="47F43ED5" w14:textId="18F0F882" w:rsidR="008F39D9" w:rsidRPr="006975C3" w:rsidRDefault="00D84C7C" w:rsidP="0015399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Директор БР </w:t>
            </w:r>
            <w:r w:rsidR="00EC3CB3" w:rsidRPr="006975C3">
              <w:rPr>
                <w:rFonts w:cstheme="minorHAnsi"/>
                <w:szCs w:val="20"/>
                <w:lang w:val="ru-RU"/>
              </w:rPr>
              <w:t>остановился на работе КГР на ее собрании в феврале и о результатах сессии Совета</w:t>
            </w:r>
            <w:r w:rsidR="0015399D" w:rsidRPr="006975C3">
              <w:rPr>
                <w:rFonts w:cstheme="minorHAnsi"/>
                <w:szCs w:val="20"/>
                <w:lang w:val="ru-RU"/>
              </w:rPr>
              <w:t xml:space="preserve">. </w:t>
            </w:r>
            <w:r w:rsidR="00EC3CB3" w:rsidRPr="006975C3">
              <w:rPr>
                <w:rFonts w:cstheme="minorHAnsi"/>
                <w:szCs w:val="20"/>
                <w:lang w:val="ru-RU"/>
              </w:rPr>
              <w:t>Он высоко оценил пересмотр Стратегического плана МСЭ-R, который отражает вклад КГР и является четким свидетельством работы МСЭ</w:t>
            </w:r>
            <w:r w:rsidR="0015399D" w:rsidRPr="006975C3">
              <w:rPr>
                <w:rFonts w:cstheme="minorHAnsi"/>
                <w:szCs w:val="20"/>
                <w:lang w:val="ru-RU"/>
              </w:rPr>
              <w:t xml:space="preserve">-R. </w:t>
            </w:r>
            <w:r w:rsidR="00E5019B" w:rsidRPr="006975C3">
              <w:rPr>
                <w:rFonts w:cstheme="minorHAnsi"/>
                <w:szCs w:val="20"/>
                <w:lang w:val="ru-RU"/>
              </w:rPr>
              <w:t xml:space="preserve">Он отметил также работу групп по переписке и </w:t>
            </w:r>
            <w:r w:rsidR="002A7B59" w:rsidRPr="006975C3">
              <w:rPr>
                <w:rFonts w:cstheme="minorHAnsi"/>
                <w:szCs w:val="20"/>
                <w:lang w:val="ru-RU"/>
              </w:rPr>
              <w:t>Межсекторальной координационной группы</w:t>
            </w:r>
            <w:r w:rsidR="0015399D" w:rsidRPr="006975C3">
              <w:rPr>
                <w:rFonts w:cstheme="minorHAnsi"/>
                <w:szCs w:val="20"/>
                <w:lang w:val="ru-RU"/>
              </w:rPr>
              <w:t>.</w:t>
            </w:r>
            <w:r w:rsidR="00527119" w:rsidRPr="006975C3">
              <w:rPr>
                <w:rFonts w:cstheme="minorHAnsi"/>
                <w:szCs w:val="20"/>
                <w:lang w:val="ru-RU"/>
              </w:rPr>
              <w:t xml:space="preserve"> </w:t>
            </w:r>
            <w:r w:rsidR="002A7B59" w:rsidRPr="006975C3">
              <w:rPr>
                <w:rFonts w:cstheme="minorHAnsi"/>
                <w:szCs w:val="20"/>
                <w:lang w:val="ru-RU"/>
              </w:rPr>
              <w:t>В заключение Директор с удовольствием подтвердил возврат с апреля к очным собраниям с удаленным участием ИК и РГ МСЭ</w:t>
            </w:r>
            <w:r w:rsidR="0015399D" w:rsidRPr="006975C3">
              <w:rPr>
                <w:rFonts w:cstheme="minorHAnsi"/>
                <w:szCs w:val="20"/>
                <w:lang w:val="ru-RU"/>
              </w:rPr>
              <w:t xml:space="preserve">-R, </w:t>
            </w:r>
            <w:r w:rsidR="002A7B59" w:rsidRPr="006975C3">
              <w:rPr>
                <w:rFonts w:cstheme="minorHAnsi"/>
                <w:szCs w:val="20"/>
                <w:lang w:val="ru-RU"/>
              </w:rPr>
              <w:t xml:space="preserve">он уверен, что это поможет активизировать работу и разрешить некоторые </w:t>
            </w:r>
            <w:r w:rsidR="001A260C" w:rsidRPr="006975C3">
              <w:rPr>
                <w:rFonts w:cstheme="minorHAnsi"/>
                <w:szCs w:val="20"/>
                <w:lang w:val="ru-RU"/>
              </w:rPr>
              <w:t>неурегулированные спорные вопросы</w:t>
            </w:r>
            <w:r w:rsidR="0015399D" w:rsidRPr="006975C3">
              <w:rPr>
                <w:rFonts w:cstheme="minorHAnsi"/>
                <w:szCs w:val="20"/>
                <w:lang w:val="ru-RU"/>
              </w:rPr>
              <w:t>.</w:t>
            </w:r>
          </w:p>
          <w:p w14:paraId="29974FFC" w14:textId="41B1DEC9" w:rsidR="0015399D" w:rsidRPr="006975C3" w:rsidRDefault="001A260C" w:rsidP="0015399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Директор БРЭ выступила со вступительным словом</w:t>
            </w:r>
            <w:r w:rsidRPr="006975C3">
              <w:rPr>
                <w:lang w:val="ru-RU"/>
              </w:rPr>
              <w:t xml:space="preserve"> </w:t>
            </w:r>
            <w:r w:rsidRPr="006975C3">
              <w:rPr>
                <w:rFonts w:cstheme="minorHAnsi"/>
                <w:szCs w:val="20"/>
                <w:lang w:val="ru-RU"/>
              </w:rPr>
              <w:t xml:space="preserve">в начале второго дня собрания КГР 2022 года. Она подчеркнула важность работы МСЭ-R и </w:t>
            </w:r>
            <w:r w:rsidR="00884C98" w:rsidRPr="006975C3">
              <w:rPr>
                <w:rFonts w:cstheme="minorHAnsi"/>
                <w:szCs w:val="20"/>
                <w:lang w:val="ru-RU"/>
              </w:rPr>
              <w:t xml:space="preserve">значимость </w:t>
            </w:r>
            <w:r w:rsidRPr="006975C3">
              <w:rPr>
                <w:rFonts w:cstheme="minorHAnsi"/>
                <w:szCs w:val="20"/>
                <w:lang w:val="ru-RU"/>
              </w:rPr>
              <w:t>беспроводной связи для расширения возможностей установления соединений. Она также напомнила участникам о предстоящей ВКРЭ и новых мероприятиях в рамках</w:t>
            </w:r>
            <w:r w:rsidRPr="006975C3">
              <w:rPr>
                <w:lang w:val="ru-RU"/>
              </w:rPr>
              <w:t xml:space="preserve"> </w:t>
            </w:r>
            <w:r w:rsidRPr="006975C3">
              <w:rPr>
                <w:rFonts w:cstheme="minorHAnsi"/>
                <w:szCs w:val="20"/>
                <w:lang w:val="ru-RU"/>
              </w:rPr>
              <w:t>инициатив Partner2Connect (Партнерства для подключения)</w:t>
            </w:r>
            <w:r w:rsidR="0015399D" w:rsidRPr="006975C3">
              <w:rPr>
                <w:rFonts w:cstheme="minorHAnsi"/>
                <w:szCs w:val="20"/>
                <w:lang w:val="ru-RU"/>
              </w:rPr>
              <w:t xml:space="preserve"> </w:t>
            </w:r>
            <w:r w:rsidRPr="006975C3">
              <w:rPr>
                <w:rFonts w:cstheme="minorHAnsi"/>
                <w:szCs w:val="20"/>
                <w:lang w:val="ru-RU"/>
              </w:rPr>
              <w:t>и "Поколение подключений"</w:t>
            </w:r>
            <w:r w:rsidR="0015399D" w:rsidRPr="006975C3">
              <w:rPr>
                <w:rFonts w:cstheme="minorHAnsi"/>
                <w:szCs w:val="20"/>
                <w:lang w:val="ru-RU"/>
              </w:rPr>
              <w:t xml:space="preserve">. </w:t>
            </w:r>
          </w:p>
          <w:p w14:paraId="3B5DEFE5" w14:textId="220BF53E" w:rsidR="008F39D9" w:rsidRPr="006975C3" w:rsidRDefault="00973C31" w:rsidP="0015399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На пленарном заседании КГР выступили Государства-Члены с заявлениями, которые включены в Приложение </w:t>
            </w:r>
            <w:r w:rsidR="0015399D" w:rsidRPr="006975C3">
              <w:rPr>
                <w:rFonts w:cstheme="minorHAnsi"/>
                <w:szCs w:val="20"/>
                <w:lang w:val="ru-RU"/>
              </w:rPr>
              <w:t xml:space="preserve">1 </w:t>
            </w:r>
            <w:r w:rsidRPr="006975C3">
              <w:rPr>
                <w:rFonts w:cstheme="minorHAnsi"/>
                <w:szCs w:val="20"/>
                <w:lang w:val="ru-RU"/>
              </w:rPr>
              <w:t>к Краткому обзору выводов</w:t>
            </w:r>
            <w:r w:rsidR="0015399D" w:rsidRPr="006975C3">
              <w:rPr>
                <w:rFonts w:cstheme="minorHAnsi"/>
                <w:szCs w:val="20"/>
                <w:lang w:val="ru-RU"/>
              </w:rPr>
              <w:t>.</w:t>
            </w:r>
          </w:p>
        </w:tc>
      </w:tr>
      <w:tr w:rsidR="0026134B" w:rsidRPr="006975C3" w14:paraId="20491AE6" w14:textId="77777777" w:rsidTr="008A2D50">
        <w:trPr>
          <w:jc w:val="center"/>
        </w:trPr>
        <w:tc>
          <w:tcPr>
            <w:tcW w:w="985" w:type="dxa"/>
            <w:tcBorders>
              <w:bottom w:val="nil"/>
            </w:tcBorders>
          </w:tcPr>
          <w:p w14:paraId="5FC53EBD" w14:textId="4DD8EA5D" w:rsidR="0026134B" w:rsidRPr="006975C3" w:rsidRDefault="0026134B" w:rsidP="0026134B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6975C3">
              <w:rPr>
                <w:lang w:val="ru-RU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14:paraId="2D04BF2A" w14:textId="1ACEAFC5" w:rsidR="0026134B" w:rsidRPr="006975C3" w:rsidRDefault="0026134B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Утверждение повестки дня</w:t>
            </w:r>
          </w:p>
        </w:tc>
        <w:tc>
          <w:tcPr>
            <w:tcW w:w="10177" w:type="dxa"/>
            <w:tcBorders>
              <w:bottom w:val="nil"/>
            </w:tcBorders>
          </w:tcPr>
          <w:p w14:paraId="2A267451" w14:textId="77777777" w:rsidR="0026134B" w:rsidRPr="006975C3" w:rsidRDefault="0026134B" w:rsidP="0026134B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</w:p>
        </w:tc>
      </w:tr>
      <w:tr w:rsidR="0026134B" w:rsidRPr="00700407" w14:paraId="48B19EB2" w14:textId="77777777" w:rsidTr="008A2D50">
        <w:trPr>
          <w:jc w:val="center"/>
        </w:trPr>
        <w:tc>
          <w:tcPr>
            <w:tcW w:w="985" w:type="dxa"/>
            <w:tcBorders>
              <w:top w:val="nil"/>
            </w:tcBorders>
          </w:tcPr>
          <w:p w14:paraId="44B4B456" w14:textId="7E9A1596" w:rsidR="0026134B" w:rsidRPr="006975C3" w:rsidRDefault="0026134B" w:rsidP="0026134B">
            <w:pPr>
              <w:pStyle w:val="Tabletext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3770E59" w14:textId="71F68EBC" w:rsidR="0026134B" w:rsidRPr="006975C3" w:rsidRDefault="0026134B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ADM/4</w:t>
            </w:r>
          </w:p>
        </w:tc>
        <w:tc>
          <w:tcPr>
            <w:tcW w:w="10177" w:type="dxa"/>
            <w:tcBorders>
              <w:top w:val="nil"/>
            </w:tcBorders>
          </w:tcPr>
          <w:p w14:paraId="696E54A1" w14:textId="03489E8C" w:rsidR="0026134B" w:rsidRPr="006975C3" w:rsidRDefault="0026134B" w:rsidP="0026134B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bookmarkStart w:id="1" w:name="lt_pId084"/>
            <w:r w:rsidRPr="006975C3">
              <w:rPr>
                <w:rFonts w:cstheme="minorHAnsi"/>
                <w:szCs w:val="20"/>
                <w:lang w:val="ru-RU"/>
              </w:rPr>
              <w:t>Проект повестки дня, содержащийся в Документе RAG21/ADM/4, был принят без изменений</w:t>
            </w:r>
            <w:r w:rsidR="00973C31" w:rsidRPr="006975C3">
              <w:rPr>
                <w:lang w:val="ru-RU"/>
              </w:rPr>
              <w:t xml:space="preserve"> </w:t>
            </w:r>
            <w:r w:rsidR="00973C31" w:rsidRPr="006975C3">
              <w:rPr>
                <w:rFonts w:cstheme="minorHAnsi"/>
                <w:szCs w:val="20"/>
                <w:lang w:val="ru-RU"/>
              </w:rPr>
              <w:t>при условии действия в строгом соответствии со Статьей 11A Конвенции.</w:t>
            </w:r>
            <w:r w:rsidRPr="006975C3">
              <w:rPr>
                <w:lang w:val="ru-RU"/>
              </w:rPr>
              <w:t xml:space="preserve"> </w:t>
            </w:r>
            <w:bookmarkEnd w:id="1"/>
          </w:p>
        </w:tc>
      </w:tr>
      <w:tr w:rsidR="0026134B" w:rsidRPr="00700407" w14:paraId="720B880E" w14:textId="77777777" w:rsidTr="008A2D50">
        <w:trPr>
          <w:jc w:val="center"/>
        </w:trPr>
        <w:tc>
          <w:tcPr>
            <w:tcW w:w="985" w:type="dxa"/>
          </w:tcPr>
          <w:p w14:paraId="40D611FD" w14:textId="3F6F8243" w:rsidR="0026134B" w:rsidRPr="006975C3" w:rsidRDefault="0026134B" w:rsidP="0026134B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6975C3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14:paraId="6F7CF1DF" w14:textId="497DEE1E" w:rsidR="0026134B" w:rsidRPr="006975C3" w:rsidRDefault="00850421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Отчет 29-му собранию КГР</w:t>
            </w:r>
          </w:p>
        </w:tc>
        <w:tc>
          <w:tcPr>
            <w:tcW w:w="10177" w:type="dxa"/>
          </w:tcPr>
          <w:p w14:paraId="2757E57C" w14:textId="54331A2B" w:rsidR="0026134B" w:rsidRPr="006975C3" w:rsidRDefault="0026134B" w:rsidP="0026134B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КГР приняла к сведению </w:t>
            </w:r>
            <w:r w:rsidR="00850421" w:rsidRPr="006975C3">
              <w:rPr>
                <w:rFonts w:cstheme="minorHAnsi"/>
                <w:szCs w:val="20"/>
                <w:lang w:val="ru-RU"/>
              </w:rPr>
              <w:t>представленный собранию Отчет Директора, содержащийся в Документе</w:t>
            </w:r>
            <w:r w:rsidR="00850421" w:rsidRPr="006975C3">
              <w:rPr>
                <w:rFonts w:asciiTheme="minorHAnsi" w:hAnsiTheme="minorHAnsi" w:cstheme="minorBidi"/>
                <w:lang w:val="ru-RU"/>
              </w:rPr>
              <w:t> </w:t>
            </w:r>
            <w:r w:rsidRPr="006975C3">
              <w:rPr>
                <w:rFonts w:asciiTheme="minorHAnsi" w:hAnsiTheme="minorHAnsi" w:cstheme="minorBidi"/>
                <w:lang w:val="ru-RU"/>
              </w:rPr>
              <w:t>RAG/44(Rev.1).</w:t>
            </w:r>
          </w:p>
        </w:tc>
      </w:tr>
      <w:tr w:rsidR="0026134B" w:rsidRPr="00700407" w14:paraId="0AC21F6C" w14:textId="77777777" w:rsidTr="008A2D50">
        <w:trPr>
          <w:jc w:val="center"/>
        </w:trPr>
        <w:tc>
          <w:tcPr>
            <w:tcW w:w="985" w:type="dxa"/>
            <w:tcBorders>
              <w:bottom w:val="nil"/>
            </w:tcBorders>
          </w:tcPr>
          <w:p w14:paraId="3B063DD8" w14:textId="1210850B" w:rsidR="0026134B" w:rsidRPr="006975C3" w:rsidRDefault="0026134B" w:rsidP="0026134B">
            <w:pPr>
              <w:pStyle w:val="Tabletext"/>
              <w:keepNext/>
              <w:keepLines/>
              <w:spacing w:before="60" w:after="60"/>
              <w:jc w:val="center"/>
              <w:rPr>
                <w:lang w:val="ru-RU"/>
              </w:rPr>
            </w:pPr>
            <w:r w:rsidRPr="006975C3">
              <w:rPr>
                <w:lang w:val="ru-RU"/>
              </w:rPr>
              <w:lastRenderedPageBreak/>
              <w:t>4</w:t>
            </w:r>
          </w:p>
        </w:tc>
        <w:tc>
          <w:tcPr>
            <w:tcW w:w="3402" w:type="dxa"/>
            <w:tcBorders>
              <w:bottom w:val="nil"/>
            </w:tcBorders>
          </w:tcPr>
          <w:p w14:paraId="797F4847" w14:textId="061957A4" w:rsidR="0026134B" w:rsidRPr="006975C3" w:rsidRDefault="0026134B" w:rsidP="0026134B">
            <w:pPr>
              <w:pStyle w:val="Tabletext"/>
              <w:keepNext/>
              <w:keepLines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 xml:space="preserve">Вопросы, </w:t>
            </w:r>
            <w:r w:rsidR="00EE6D52" w:rsidRPr="006975C3">
              <w:rPr>
                <w:rFonts w:cstheme="minorHAnsi"/>
                <w:lang w:val="ru-RU"/>
              </w:rPr>
              <w:t>рассматриваемые</w:t>
            </w:r>
            <w:r w:rsidRPr="006975C3">
              <w:rPr>
                <w:rFonts w:cstheme="minorHAnsi"/>
                <w:lang w:val="ru-RU"/>
              </w:rPr>
              <w:t xml:space="preserve"> Совет</w:t>
            </w:r>
            <w:r w:rsidR="00EE6D52" w:rsidRPr="006975C3">
              <w:rPr>
                <w:rFonts w:cstheme="minorHAnsi"/>
                <w:lang w:val="ru-RU"/>
              </w:rPr>
              <w:t>ом</w:t>
            </w:r>
          </w:p>
        </w:tc>
        <w:tc>
          <w:tcPr>
            <w:tcW w:w="10177" w:type="dxa"/>
            <w:tcBorders>
              <w:bottom w:val="nil"/>
            </w:tcBorders>
          </w:tcPr>
          <w:p w14:paraId="2304D091" w14:textId="7AF897F5" w:rsidR="0026134B" w:rsidRPr="006975C3" w:rsidRDefault="0034449E" w:rsidP="0026134B">
            <w:pPr>
              <w:pStyle w:val="Tabletext"/>
              <w:keepNext/>
              <w:keepLines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Учитывая, что сессия Совета 2022 года проходила 21–30 марта 2022 года, то есть предшествовала данному собранию, КГР приняла к сведению результаты собрания Совета по темам, имеющим отношение к МСЭ-R.</w:t>
            </w:r>
          </w:p>
        </w:tc>
      </w:tr>
      <w:tr w:rsidR="0026134B" w:rsidRPr="00700407" w14:paraId="31EB7CC1" w14:textId="77777777" w:rsidTr="008A2D50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14:paraId="1CA4F371" w14:textId="77777777" w:rsidR="0026134B" w:rsidRPr="006975C3" w:rsidRDefault="0026134B" w:rsidP="0026134B">
            <w:pPr>
              <w:pStyle w:val="Tabletext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F1C0253" w14:textId="5C1BD2A1" w:rsidR="0026134B" w:rsidRPr="006975C3" w:rsidRDefault="0026134B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44(Rev.)1 (</w:t>
            </w:r>
            <w:r w:rsidR="00EE6D52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п. 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2.2), INF/17 (C22/16)</w:t>
            </w:r>
          </w:p>
        </w:tc>
        <w:tc>
          <w:tcPr>
            <w:tcW w:w="10177" w:type="dxa"/>
            <w:tcBorders>
              <w:top w:val="nil"/>
              <w:bottom w:val="nil"/>
            </w:tcBorders>
          </w:tcPr>
          <w:p w14:paraId="709226E8" w14:textId="5DECCE50" w:rsidR="0026134B" w:rsidRPr="006975C3" w:rsidRDefault="0026134B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КГР приняла к сведению представленную информацию о возмещении затрат на обработку заявок на регистрацию спутниковых сетей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  <w:r w:rsidR="0034449E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КГР приняла к сведению, что БР подготовит отчет, в котором оценит, является ли методика возмещения затрат, впервые </w:t>
            </w:r>
            <w:r w:rsidR="00F942B6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введенная в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2005</w:t>
            </w:r>
            <w:r w:rsidR="00F942B6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 году и пересмотренная в 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последний</w:t>
            </w:r>
            <w:r w:rsidR="00F942B6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раз в 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2020</w:t>
            </w:r>
            <w:r w:rsidR="00F942B6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году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, </w:t>
            </w:r>
            <w:r w:rsidR="00586E73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по-прежнему надлежащей и 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обеспечивает ли она </w:t>
            </w:r>
            <w:r w:rsidR="00586E73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покры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тие</w:t>
            </w:r>
            <w:r w:rsidR="00586E73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фактически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х</w:t>
            </w:r>
            <w:r w:rsidR="00586E73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затрат, связанны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х</w:t>
            </w:r>
            <w:r w:rsidR="00586E73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с обработкой заявок на регистрацию спутниковых сетей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</w:p>
        </w:tc>
      </w:tr>
      <w:tr w:rsidR="0026134B" w:rsidRPr="00700407" w14:paraId="7BCE832B" w14:textId="77777777" w:rsidTr="008A2D50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14:paraId="106CF0C0" w14:textId="77777777" w:rsidR="0026134B" w:rsidRPr="006975C3" w:rsidRDefault="0026134B" w:rsidP="0026134B">
            <w:pPr>
              <w:pStyle w:val="Tabletext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E5CBB35" w14:textId="2F832067" w:rsidR="0026134B" w:rsidRPr="006975C3" w:rsidRDefault="0026134B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44(Rev.1) (</w:t>
            </w:r>
            <w:r w:rsidR="00EE6D52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пп. 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2.3 и 6), INF/13 (C22/28)</w:t>
            </w:r>
          </w:p>
        </w:tc>
        <w:tc>
          <w:tcPr>
            <w:tcW w:w="10177" w:type="dxa"/>
            <w:tcBorders>
              <w:top w:val="nil"/>
              <w:bottom w:val="nil"/>
            </w:tcBorders>
          </w:tcPr>
          <w:p w14:paraId="0686C8B5" w14:textId="41EB5CE3" w:rsidR="0026134B" w:rsidRPr="006975C3" w:rsidRDefault="00B551F2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КГР рекомендовала Директору, проводя эту оценку, учитывать фактические затраты всего участвующего персонала в разных департаментах и подразделениях Бюро радиосвязи, а также 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прочие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затраты (прямые и косвенные) других подразделений МСЭ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26134B" w:rsidRPr="00700407" w14:paraId="1D4CB603" w14:textId="77777777" w:rsidTr="008A2D50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14:paraId="1DFEB43A" w14:textId="77777777" w:rsidR="0026134B" w:rsidRPr="006975C3" w:rsidRDefault="0026134B" w:rsidP="0026134B">
            <w:pPr>
              <w:pStyle w:val="Tabletext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B348A58" w14:textId="22182E0D" w:rsidR="0026134B" w:rsidRPr="006975C3" w:rsidRDefault="00EE6D52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Оперативный план МСЭ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(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раздел БР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) </w:t>
            </w:r>
          </w:p>
          <w:p w14:paraId="4F54DAE7" w14:textId="2C6B251D" w:rsidR="0026134B" w:rsidRPr="006975C3" w:rsidRDefault="0026134B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44(Rev.1) (</w:t>
            </w:r>
            <w:r w:rsidR="00EE6D52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пп. 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2.3 и 6), INF/13 (C22/28)</w:t>
            </w:r>
          </w:p>
        </w:tc>
        <w:tc>
          <w:tcPr>
            <w:tcW w:w="10177" w:type="dxa"/>
            <w:tcBorders>
              <w:top w:val="nil"/>
              <w:bottom w:val="nil"/>
            </w:tcBorders>
          </w:tcPr>
          <w:p w14:paraId="055EB4DA" w14:textId="1BDDD14C" w:rsidR="0026134B" w:rsidRPr="006975C3" w:rsidRDefault="00E90AA0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Вопросы бюджета находятся в ведении Совета МСЭ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КГР приняла к сведению предоставленную информацию о</w:t>
            </w:r>
            <w:r w:rsidR="00483798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бюджете на 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2022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–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2023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годы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КГР приняла к сведению Оперативный план МСЭ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-R 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на 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2023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, 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который был принят Советом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2022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года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КГР отметила также, что </w:t>
            </w:r>
            <w:r w:rsidR="00831FFC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лан охватывает только 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2023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год, так как Оперативный план на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2024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 и дал</w:t>
            </w:r>
            <w:r w:rsidR="00483798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ьнейший период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подлежит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согласован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ию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со Стратегическим планом на </w:t>
            </w:r>
            <w:r w:rsidR="00483798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2024–2027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годы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</w:p>
        </w:tc>
      </w:tr>
      <w:tr w:rsidR="0026134B" w:rsidRPr="00700407" w14:paraId="6B1B4DC3" w14:textId="77777777" w:rsidTr="008A2D50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14:paraId="05A834AF" w14:textId="77777777" w:rsidR="0026134B" w:rsidRPr="006975C3" w:rsidRDefault="0026134B" w:rsidP="0026134B">
            <w:pPr>
              <w:pStyle w:val="Tabletext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0F9C85C" w14:textId="6AE29973" w:rsidR="0026134B" w:rsidRPr="006975C3" w:rsidRDefault="0026134B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INF/18 (CWGSFP4/6), INF/15 (C22/27)</w:t>
            </w:r>
          </w:p>
        </w:tc>
        <w:tc>
          <w:tcPr>
            <w:tcW w:w="10177" w:type="dxa"/>
            <w:tcBorders>
              <w:top w:val="nil"/>
              <w:bottom w:val="nil"/>
            </w:tcBorders>
          </w:tcPr>
          <w:p w14:paraId="29884066" w14:textId="769E57A4" w:rsidR="0026134B" w:rsidRPr="006975C3" w:rsidRDefault="00483798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КГР </w:t>
            </w:r>
            <w:r w:rsidR="001B6DA3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приняла к сведению, что результаты ее февральской 24-й сессии и последующей работы Специальной группы КГР по проекту относящейся к МСЭ-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R</w:t>
            </w:r>
            <w:r w:rsidR="001B6DA3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части Стратегического плана и обзору Структуры результатов были включены в п</w:t>
            </w:r>
            <w:r w:rsidR="00A90FF9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р</w:t>
            </w:r>
            <w:r w:rsidR="001B6DA3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оект Стратегического плана МСЭ, который Совет одобрил и представил Полномочной конференции МСЭ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  <w:r w:rsidR="00A90FF9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КГР выразила также признательность участникам Специальной группы и ее председателю г-ну Абдураману за их эффективную и результативную работу и блестящие результаты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  <w:r w:rsidR="00A90FF9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КГР поздравила также г-на Фредерика Соважа, председателя Рабочей группы Совета по </w:t>
            </w:r>
            <w:r w:rsidR="00136608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разработке </w:t>
            </w:r>
            <w:r w:rsidR="00A90FF9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Стратегическо</w:t>
            </w:r>
            <w:r w:rsidR="00136608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го</w:t>
            </w:r>
            <w:r w:rsidR="00A90FF9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и Финансово</w:t>
            </w:r>
            <w:r w:rsidR="00136608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го</w:t>
            </w:r>
            <w:r w:rsidR="00A90FF9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план</w:t>
            </w:r>
            <w:r w:rsidR="00136608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ов</w:t>
            </w:r>
            <w:r w:rsidR="00A90FF9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, с достижением </w:t>
            </w:r>
            <w:r w:rsidR="00136608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хороших</w:t>
            </w:r>
            <w:r w:rsidR="00A90FF9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результатов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26134B" w:rsidRPr="00700407" w14:paraId="5C67627C" w14:textId="77777777" w:rsidTr="008A2D50">
        <w:trPr>
          <w:jc w:val="center"/>
        </w:trPr>
        <w:tc>
          <w:tcPr>
            <w:tcW w:w="985" w:type="dxa"/>
            <w:tcBorders>
              <w:top w:val="nil"/>
            </w:tcBorders>
          </w:tcPr>
          <w:p w14:paraId="08811FB8" w14:textId="77777777" w:rsidR="0026134B" w:rsidRPr="006975C3" w:rsidRDefault="0026134B" w:rsidP="0026134B">
            <w:pPr>
              <w:pStyle w:val="Tabletext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CAA7B75" w14:textId="4FFC1051" w:rsidR="0026134B" w:rsidRPr="006975C3" w:rsidRDefault="0026134B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44(Rev.1) (</w:t>
            </w:r>
            <w:r w:rsidR="00355029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п. 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9.1), INF/14 (C22/53)</w:t>
            </w:r>
          </w:p>
        </w:tc>
        <w:tc>
          <w:tcPr>
            <w:tcW w:w="10177" w:type="dxa"/>
            <w:tcBorders>
              <w:top w:val="nil"/>
            </w:tcBorders>
          </w:tcPr>
          <w:p w14:paraId="134F1864" w14:textId="469D58B6" w:rsidR="0026134B" w:rsidRPr="006975C3" w:rsidRDefault="00136608" w:rsidP="0026134B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КГР приняла к сведению, что сессия Совета 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2022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года одобрила, с некоторыми поправками, проект</w:t>
            </w:r>
            <w:r w:rsidRPr="006975C3">
              <w:rPr>
                <w:lang w:val="ru-RU"/>
              </w:rPr>
              <w:t xml:space="preserve"> 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Основ политики в области многоязычия 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(C22/53), 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который был представлен как Документ 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RAG/INFO/14. </w:t>
            </w: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КГР отметила также, что Совет </w:t>
            </w:r>
            <w:r w:rsidR="00D80C97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просил Секретариат разработать административные и оперативные руководящие положения по применению 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О</w:t>
            </w:r>
            <w:r w:rsidR="00D80C97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снов политики и представить их следующей сессии Совета МС</w:t>
            </w:r>
            <w:r w:rsidR="00BA0B9F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Э</w:t>
            </w:r>
            <w:r w:rsidR="00D80C97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в 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2023</w:t>
            </w:r>
            <w:r w:rsidR="00D80C97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году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  <w:r w:rsidR="00BA0B9F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КГР рекомендовала МСЭ направить соответствующие разделы оперативных руководящих положений, касающиеся терминологии, в</w:t>
            </w:r>
            <w:r w:rsidR="009053A4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</w:t>
            </w:r>
            <w:r w:rsidR="006E3990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ККТ для получения отзывов, учитывая, что следующее собрание ККТ запланировано на 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3</w:t>
            </w:r>
            <w:r w:rsidR="006E3990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июня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. </w:t>
            </w:r>
            <w:r w:rsidR="006E3990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КГР отметила также, что состоявшееся на сессии Совета </w:t>
            </w:r>
            <w:r w:rsidR="0026134B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2022</w:t>
            </w:r>
            <w:r w:rsidR="006E3990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 года обсуждение использовани</w:t>
            </w:r>
            <w:r w:rsidR="008814C5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я</w:t>
            </w:r>
            <w:r w:rsidR="006E3990"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дополнительных языков было посвящено возможному использованию местных языков в региональных отделениях или на их веб-сайтах, но не расширению перечня официальных языков МСЭ.</w:t>
            </w:r>
          </w:p>
        </w:tc>
      </w:tr>
      <w:tr w:rsidR="0014305F" w:rsidRPr="00700407" w14:paraId="3B8DF2B7" w14:textId="77777777" w:rsidTr="008A2D50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14:paraId="46E18283" w14:textId="332DDC00" w:rsidR="0014305F" w:rsidRPr="006975C3" w:rsidRDefault="0014305F" w:rsidP="0014305F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458C011" w14:textId="02492B9E" w:rsidR="0014305F" w:rsidRPr="006975C3" w:rsidRDefault="0014305F" w:rsidP="0014305F">
            <w:pPr>
              <w:pStyle w:val="Tabletext"/>
              <w:spacing w:before="60" w:after="60"/>
              <w:rPr>
                <w:lang w:val="ru-RU"/>
              </w:rPr>
            </w:pPr>
            <w:r w:rsidRPr="006975C3">
              <w:rPr>
                <w:lang w:val="ru-RU"/>
              </w:rPr>
              <w:t>Выполнение Решений ВКР-19</w:t>
            </w:r>
          </w:p>
        </w:tc>
        <w:tc>
          <w:tcPr>
            <w:tcW w:w="10177" w:type="dxa"/>
            <w:tcBorders>
              <w:top w:val="nil"/>
              <w:bottom w:val="nil"/>
            </w:tcBorders>
          </w:tcPr>
          <w:p w14:paraId="6BCD3C44" w14:textId="4FA5339E" w:rsidR="0014305F" w:rsidRPr="006975C3" w:rsidRDefault="0014305F" w:rsidP="0014305F">
            <w:pPr>
              <w:pStyle w:val="Tabletext"/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КГР с признательностью приняла к сведению представленную информацию о выполнении решений ВКР-19, </w:t>
            </w:r>
            <w:r w:rsidRPr="006975C3">
              <w:rPr>
                <w:rFonts w:eastAsia="Verdana"/>
                <w:lang w:val="ru-RU"/>
              </w:rPr>
              <w:t>касающихся наземных служб, космических служб</w:t>
            </w:r>
            <w:r w:rsidRPr="006975C3">
              <w:rPr>
                <w:szCs w:val="24"/>
                <w:lang w:val="ru-RU"/>
              </w:rPr>
              <w:t>, а также о других мерах по выполнению решений ВКР-19</w:t>
            </w:r>
            <w:r w:rsidRPr="006975C3">
              <w:rPr>
                <w:rFonts w:cstheme="minorHAnsi"/>
                <w:szCs w:val="20"/>
                <w:lang w:val="ru-RU"/>
              </w:rPr>
              <w:t>.</w:t>
            </w:r>
          </w:p>
        </w:tc>
      </w:tr>
      <w:tr w:rsidR="0026134B" w:rsidRPr="00700407" w14:paraId="19EA4AA1" w14:textId="77777777" w:rsidTr="008A2D50">
        <w:trPr>
          <w:jc w:val="center"/>
        </w:trPr>
        <w:tc>
          <w:tcPr>
            <w:tcW w:w="985" w:type="dxa"/>
            <w:tcBorders>
              <w:top w:val="nil"/>
            </w:tcBorders>
          </w:tcPr>
          <w:p w14:paraId="601C805A" w14:textId="2EDB0620" w:rsidR="0026134B" w:rsidRPr="006975C3" w:rsidRDefault="0026134B" w:rsidP="0026134B">
            <w:pPr>
              <w:pStyle w:val="Tabletext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074E12D" w14:textId="7E06F4A6" w:rsidR="0026134B" w:rsidRPr="006975C3" w:rsidRDefault="0014305F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lang w:val="ru-RU"/>
              </w:rPr>
              <w:t>44(Rev.1) (</w:t>
            </w:r>
            <w:r w:rsidR="00355029" w:rsidRPr="006975C3">
              <w:rPr>
                <w:lang w:val="ru-RU"/>
              </w:rPr>
              <w:t>п. </w:t>
            </w:r>
            <w:r w:rsidRPr="006975C3">
              <w:rPr>
                <w:lang w:val="ru-RU"/>
              </w:rPr>
              <w:t>3)</w:t>
            </w:r>
          </w:p>
        </w:tc>
        <w:tc>
          <w:tcPr>
            <w:tcW w:w="10177" w:type="dxa"/>
            <w:tcBorders>
              <w:top w:val="nil"/>
            </w:tcBorders>
          </w:tcPr>
          <w:p w14:paraId="5CE009F1" w14:textId="243D008D" w:rsidR="0026134B" w:rsidRPr="006975C3" w:rsidRDefault="00D2038B" w:rsidP="0026134B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eastAsia="Calibri"/>
                <w:lang w:val="ru-RU"/>
              </w:rPr>
              <w:t>КГР поблагодарила Директора за принятые меры по выполнению решений ВКР-19.</w:t>
            </w:r>
          </w:p>
        </w:tc>
      </w:tr>
      <w:tr w:rsidR="0014305F" w:rsidRPr="00700407" w14:paraId="63A9900F" w14:textId="77777777" w:rsidTr="008A2D50">
        <w:trPr>
          <w:jc w:val="center"/>
        </w:trPr>
        <w:tc>
          <w:tcPr>
            <w:tcW w:w="985" w:type="dxa"/>
            <w:tcBorders>
              <w:bottom w:val="nil"/>
            </w:tcBorders>
          </w:tcPr>
          <w:p w14:paraId="42C780EF" w14:textId="0971BD6B" w:rsidR="0014305F" w:rsidRPr="006975C3" w:rsidRDefault="0014305F" w:rsidP="0014305F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6975C3">
              <w:rPr>
                <w:lang w:val="ru-RU"/>
              </w:rPr>
              <w:t>6</w:t>
            </w:r>
          </w:p>
        </w:tc>
        <w:tc>
          <w:tcPr>
            <w:tcW w:w="3402" w:type="dxa"/>
            <w:tcBorders>
              <w:bottom w:val="nil"/>
            </w:tcBorders>
          </w:tcPr>
          <w:p w14:paraId="7AAA2185" w14:textId="1D76C365" w:rsidR="0014305F" w:rsidRPr="006975C3" w:rsidRDefault="006A6E2D" w:rsidP="0014305F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Деятельность исследовательских комиссий</w:t>
            </w:r>
          </w:p>
        </w:tc>
        <w:tc>
          <w:tcPr>
            <w:tcW w:w="10177" w:type="dxa"/>
            <w:tcBorders>
              <w:bottom w:val="nil"/>
            </w:tcBorders>
          </w:tcPr>
          <w:p w14:paraId="6BD4F435" w14:textId="4E5BC36B" w:rsidR="0014305F" w:rsidRPr="006975C3" w:rsidRDefault="006A6E2D" w:rsidP="0014305F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spacing w:val="-2"/>
                <w:lang w:val="ru-RU"/>
              </w:rPr>
              <w:t>КГР приняла к сведению отчет Департамента исследовательских комиссий МСЭ-R, содержащийся в Документе </w:t>
            </w:r>
            <w:r w:rsidR="0014305F" w:rsidRPr="006975C3">
              <w:rPr>
                <w:rFonts w:cstheme="minorHAnsi"/>
                <w:lang w:val="ru-RU"/>
              </w:rPr>
              <w:t>RAG21/44</w:t>
            </w:r>
            <w:r w:rsidR="0038409D" w:rsidRPr="006975C3">
              <w:rPr>
                <w:rFonts w:cstheme="minorHAnsi"/>
                <w:lang w:val="ru-RU"/>
              </w:rPr>
              <w:t>(</w:t>
            </w:r>
            <w:r w:rsidR="0014305F" w:rsidRPr="006975C3">
              <w:rPr>
                <w:rFonts w:cstheme="minorHAnsi"/>
                <w:lang w:val="ru-RU"/>
              </w:rPr>
              <w:t>Rev</w:t>
            </w:r>
            <w:r w:rsidR="0038409D" w:rsidRPr="006975C3">
              <w:rPr>
                <w:rFonts w:cstheme="minorHAnsi"/>
                <w:lang w:val="ru-RU"/>
              </w:rPr>
              <w:t>.</w:t>
            </w:r>
            <w:r w:rsidR="0014305F" w:rsidRPr="006975C3">
              <w:rPr>
                <w:rFonts w:cstheme="minorHAnsi"/>
                <w:lang w:val="ru-RU"/>
              </w:rPr>
              <w:t>1</w:t>
            </w:r>
            <w:r w:rsidR="0038409D" w:rsidRPr="006975C3">
              <w:rPr>
                <w:rFonts w:cstheme="minorHAnsi"/>
                <w:lang w:val="ru-RU"/>
              </w:rPr>
              <w:t>)(</w:t>
            </w:r>
            <w:r w:rsidR="0014305F" w:rsidRPr="006975C3">
              <w:rPr>
                <w:rFonts w:cstheme="minorHAnsi"/>
                <w:lang w:val="ru-RU"/>
              </w:rPr>
              <w:t>Add.1</w:t>
            </w:r>
            <w:r w:rsidR="0038409D" w:rsidRPr="006975C3">
              <w:rPr>
                <w:rFonts w:cstheme="minorHAnsi"/>
                <w:lang w:val="ru-RU"/>
              </w:rPr>
              <w:t>)</w:t>
            </w:r>
            <w:r w:rsidR="0014305F" w:rsidRPr="006975C3">
              <w:rPr>
                <w:rFonts w:cstheme="minorHAnsi"/>
                <w:lang w:val="ru-RU"/>
              </w:rPr>
              <w:t>.</w:t>
            </w:r>
          </w:p>
        </w:tc>
      </w:tr>
      <w:tr w:rsidR="0014305F" w:rsidRPr="00700407" w14:paraId="46E83A69" w14:textId="77777777" w:rsidTr="008A2D50">
        <w:trPr>
          <w:jc w:val="center"/>
        </w:trPr>
        <w:tc>
          <w:tcPr>
            <w:tcW w:w="985" w:type="dxa"/>
            <w:tcBorders>
              <w:top w:val="nil"/>
            </w:tcBorders>
          </w:tcPr>
          <w:p w14:paraId="76E04EE6" w14:textId="77777777" w:rsidR="0014305F" w:rsidRPr="006975C3" w:rsidRDefault="0014305F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63FB782" w14:textId="354CA88C" w:rsidR="0014305F" w:rsidRPr="006975C3" w:rsidRDefault="0038409D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lang w:val="ru-RU"/>
              </w:rPr>
              <w:t>44(Rev.1) (</w:t>
            </w:r>
            <w:r w:rsidR="00355029" w:rsidRPr="006975C3">
              <w:rPr>
                <w:lang w:val="ru-RU"/>
              </w:rPr>
              <w:t>п. </w:t>
            </w:r>
            <w:r w:rsidRPr="006975C3">
              <w:rPr>
                <w:lang w:val="ru-RU"/>
              </w:rPr>
              <w:t xml:space="preserve">4), </w:t>
            </w:r>
            <w:r w:rsidRPr="006975C3">
              <w:rPr>
                <w:lang w:val="ru-RU"/>
              </w:rPr>
              <w:br/>
              <w:t>44(Rev.1)(Add.1)</w:t>
            </w:r>
          </w:p>
        </w:tc>
        <w:tc>
          <w:tcPr>
            <w:tcW w:w="10177" w:type="dxa"/>
            <w:tcBorders>
              <w:top w:val="nil"/>
            </w:tcBorders>
          </w:tcPr>
          <w:p w14:paraId="0D624D1A" w14:textId="176D6EA4" w:rsidR="006A6E2D" w:rsidRPr="006975C3" w:rsidRDefault="006A6E2D" w:rsidP="006A6E2D">
            <w:pPr>
              <w:pStyle w:val="Tabletext"/>
              <w:spacing w:before="60" w:after="60"/>
              <w:rPr>
                <w:spacing w:val="-2"/>
                <w:lang w:val="ru-RU"/>
              </w:rPr>
            </w:pPr>
            <w:r w:rsidRPr="006975C3">
              <w:rPr>
                <w:spacing w:val="-2"/>
                <w:lang w:val="ru-RU"/>
              </w:rPr>
              <w:t xml:space="preserve">КГР выразила признательность Департаменту исследовательских комиссий БР, и в частности советникам </w:t>
            </w:r>
            <w:r w:rsidR="00D2038B" w:rsidRPr="006975C3">
              <w:rPr>
                <w:spacing w:val="-2"/>
                <w:lang w:val="ru-RU"/>
              </w:rPr>
              <w:t>исследовательских комиссий</w:t>
            </w:r>
            <w:r w:rsidRPr="006975C3">
              <w:rPr>
                <w:spacing w:val="-2"/>
                <w:lang w:val="ru-RU"/>
              </w:rPr>
              <w:t xml:space="preserve">, за их неоценимую поддержку и высокий профессионализм, а также департаментам космических и наземных служб БР за их </w:t>
            </w:r>
            <w:r w:rsidR="00D2038B" w:rsidRPr="006975C3">
              <w:rPr>
                <w:spacing w:val="-2"/>
                <w:lang w:val="ru-RU"/>
              </w:rPr>
              <w:t xml:space="preserve">деятельность по подготовке </w:t>
            </w:r>
            <w:r w:rsidRPr="006975C3">
              <w:rPr>
                <w:spacing w:val="-2"/>
                <w:lang w:val="ru-RU"/>
              </w:rPr>
              <w:t>технически</w:t>
            </w:r>
            <w:r w:rsidR="00D2038B" w:rsidRPr="006975C3">
              <w:rPr>
                <w:spacing w:val="-2"/>
                <w:lang w:val="ru-RU"/>
              </w:rPr>
              <w:t>х</w:t>
            </w:r>
            <w:r w:rsidRPr="006975C3">
              <w:rPr>
                <w:spacing w:val="-2"/>
                <w:lang w:val="ru-RU"/>
              </w:rPr>
              <w:t xml:space="preserve"> вклад</w:t>
            </w:r>
            <w:r w:rsidR="00D2038B" w:rsidRPr="006975C3">
              <w:rPr>
                <w:spacing w:val="-2"/>
                <w:lang w:val="ru-RU"/>
              </w:rPr>
              <w:t>ов</w:t>
            </w:r>
            <w:r w:rsidRPr="006975C3">
              <w:rPr>
                <w:spacing w:val="-2"/>
                <w:lang w:val="ru-RU"/>
              </w:rPr>
              <w:t>, в том числе ценны</w:t>
            </w:r>
            <w:r w:rsidR="00D2038B" w:rsidRPr="006975C3">
              <w:rPr>
                <w:spacing w:val="-2"/>
                <w:lang w:val="ru-RU"/>
              </w:rPr>
              <w:t>х</w:t>
            </w:r>
            <w:r w:rsidRPr="006975C3">
              <w:rPr>
                <w:spacing w:val="-2"/>
                <w:lang w:val="ru-RU"/>
              </w:rPr>
              <w:t xml:space="preserve"> вклад</w:t>
            </w:r>
            <w:r w:rsidR="00D2038B" w:rsidRPr="006975C3">
              <w:rPr>
                <w:spacing w:val="-2"/>
                <w:lang w:val="ru-RU"/>
              </w:rPr>
              <w:t>ов</w:t>
            </w:r>
            <w:r w:rsidRPr="006975C3">
              <w:rPr>
                <w:spacing w:val="-2"/>
                <w:lang w:val="ru-RU"/>
              </w:rPr>
              <w:t xml:space="preserve">, </w:t>
            </w:r>
            <w:r w:rsidR="008852B6" w:rsidRPr="006975C3">
              <w:rPr>
                <w:spacing w:val="-2"/>
                <w:lang w:val="ru-RU"/>
              </w:rPr>
              <w:t xml:space="preserve">которые </w:t>
            </w:r>
            <w:r w:rsidRPr="006975C3">
              <w:rPr>
                <w:spacing w:val="-2"/>
                <w:lang w:val="ru-RU"/>
              </w:rPr>
              <w:t>содержа</w:t>
            </w:r>
            <w:r w:rsidR="008852B6" w:rsidRPr="006975C3">
              <w:rPr>
                <w:spacing w:val="-2"/>
                <w:lang w:val="ru-RU"/>
              </w:rPr>
              <w:t>т</w:t>
            </w:r>
            <w:r w:rsidRPr="006975C3">
              <w:rPr>
                <w:spacing w:val="-2"/>
                <w:lang w:val="ru-RU"/>
              </w:rPr>
              <w:t xml:space="preserve"> статистическую информацию, в частности </w:t>
            </w:r>
            <w:r w:rsidR="001220C4" w:rsidRPr="006975C3">
              <w:rPr>
                <w:spacing w:val="-2"/>
                <w:lang w:val="ru-RU"/>
              </w:rPr>
              <w:t xml:space="preserve">вкладов, </w:t>
            </w:r>
            <w:r w:rsidR="008852B6" w:rsidRPr="006975C3">
              <w:rPr>
                <w:spacing w:val="-2"/>
                <w:lang w:val="ru-RU"/>
              </w:rPr>
              <w:t>относящихся к</w:t>
            </w:r>
            <w:r w:rsidRPr="006975C3">
              <w:rPr>
                <w:spacing w:val="-2"/>
                <w:lang w:val="ru-RU"/>
              </w:rPr>
              <w:t xml:space="preserve"> пунктам повестки дня ВКР-23, а также соответствующей работе в исследовательских комиссиях МСЭ-R. </w:t>
            </w:r>
          </w:p>
          <w:p w14:paraId="2ADD2312" w14:textId="6D460833" w:rsidR="0038409D" w:rsidRPr="006975C3" w:rsidRDefault="001220C4" w:rsidP="0038409D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 xml:space="preserve">КГР выразила благодарность Директору и руководителю Департамента исследовательских комиссий за продолжение работы в период пандемии и высоко оценила преимущества </w:t>
            </w:r>
            <w:r w:rsidR="00C840BA" w:rsidRPr="006975C3">
              <w:rPr>
                <w:rFonts w:cstheme="minorHAnsi"/>
                <w:lang w:val="ru-RU"/>
              </w:rPr>
              <w:t>дальнейшего</w:t>
            </w:r>
            <w:r w:rsidRPr="006975C3">
              <w:rPr>
                <w:rFonts w:cstheme="minorHAnsi"/>
                <w:lang w:val="ru-RU"/>
              </w:rPr>
              <w:t xml:space="preserve"> обеспечения дистанционного участи</w:t>
            </w:r>
            <w:r w:rsidR="00312E57" w:rsidRPr="006975C3">
              <w:rPr>
                <w:rFonts w:cstheme="minorHAnsi"/>
                <w:lang w:val="ru-RU"/>
              </w:rPr>
              <w:t>я</w:t>
            </w:r>
            <w:r w:rsidRPr="006975C3">
              <w:rPr>
                <w:rFonts w:cstheme="minorHAnsi"/>
                <w:lang w:val="ru-RU"/>
              </w:rPr>
              <w:t xml:space="preserve"> в собраниях МСЭ-</w:t>
            </w:r>
            <w:r w:rsidR="0038409D" w:rsidRPr="006975C3">
              <w:rPr>
                <w:rFonts w:cstheme="minorHAnsi"/>
                <w:lang w:val="ru-RU"/>
              </w:rPr>
              <w:t>R</w:t>
            </w:r>
            <w:r w:rsidRPr="006975C3">
              <w:rPr>
                <w:rFonts w:cstheme="minorHAnsi"/>
                <w:lang w:val="ru-RU"/>
              </w:rPr>
              <w:t xml:space="preserve">. </w:t>
            </w:r>
          </w:p>
          <w:p w14:paraId="416BE6AD" w14:textId="0F73DAA5" w:rsidR="0038409D" w:rsidRPr="006975C3" w:rsidRDefault="00C840BA" w:rsidP="0038409D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КГР приняла к сведению просьбу призвать председателей рабочих групп МСЭ</w:t>
            </w:r>
            <w:r w:rsidR="0038409D" w:rsidRPr="006975C3">
              <w:rPr>
                <w:rFonts w:cstheme="minorHAnsi"/>
                <w:lang w:val="ru-RU"/>
              </w:rPr>
              <w:t>-R</w:t>
            </w:r>
            <w:r w:rsidRPr="006975C3">
              <w:rPr>
                <w:rFonts w:cstheme="minorHAnsi"/>
                <w:lang w:val="ru-RU"/>
              </w:rPr>
              <w:t xml:space="preserve"> и рабочих групп представлять повестки дня своих собраний и другие административные документы по возможности </w:t>
            </w:r>
            <w:r w:rsidR="00492DB5" w:rsidRPr="006975C3">
              <w:rPr>
                <w:rFonts w:cstheme="minorHAnsi"/>
                <w:lang w:val="ru-RU"/>
              </w:rPr>
              <w:t>в формате</w:t>
            </w:r>
            <w:r w:rsidR="0038409D" w:rsidRPr="006975C3">
              <w:rPr>
                <w:rFonts w:cstheme="minorHAnsi"/>
                <w:lang w:val="ru-RU"/>
              </w:rPr>
              <w:t xml:space="preserve"> ADM. </w:t>
            </w:r>
          </w:p>
          <w:p w14:paraId="59188D3B" w14:textId="0A0E40B0" w:rsidR="0038409D" w:rsidRPr="006975C3" w:rsidRDefault="004767F9" w:rsidP="0038409D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 xml:space="preserve">КГР </w:t>
            </w:r>
            <w:r w:rsidR="005435AE" w:rsidRPr="006975C3">
              <w:rPr>
                <w:rFonts w:cstheme="minorHAnsi"/>
                <w:lang w:val="ru-RU"/>
              </w:rPr>
              <w:t>призывает председателей рабочих групп рассмотреть этот вопрос и принять надлежаще решение.</w:t>
            </w:r>
          </w:p>
          <w:p w14:paraId="70E9393F" w14:textId="46B59919" w:rsidR="0038409D" w:rsidRPr="006975C3" w:rsidRDefault="005435AE" w:rsidP="0038409D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КГР</w:t>
            </w:r>
            <w:r w:rsidR="0038409D" w:rsidRPr="006975C3">
              <w:rPr>
                <w:rFonts w:cstheme="minorHAnsi"/>
                <w:lang w:val="ru-RU"/>
              </w:rPr>
              <w:t xml:space="preserve"> </w:t>
            </w:r>
            <w:r w:rsidR="00D43720" w:rsidRPr="006975C3">
              <w:rPr>
                <w:rFonts w:cstheme="minorHAnsi"/>
                <w:lang w:val="ru-RU"/>
              </w:rPr>
              <w:t xml:space="preserve">приняла к сведению обсуждение исследований </w:t>
            </w:r>
            <w:r w:rsidR="00A4442A" w:rsidRPr="006975C3">
              <w:rPr>
                <w:rFonts w:cstheme="minorHAnsi"/>
                <w:lang w:val="ru-RU"/>
              </w:rPr>
              <w:t xml:space="preserve">по вопросу о </w:t>
            </w:r>
            <w:r w:rsidR="00D43720" w:rsidRPr="006975C3">
              <w:rPr>
                <w:rFonts w:cstheme="minorHAnsi"/>
                <w:lang w:val="ru-RU"/>
              </w:rPr>
              <w:t>выполнени</w:t>
            </w:r>
            <w:r w:rsidR="00A4442A" w:rsidRPr="006975C3">
              <w:rPr>
                <w:rFonts w:cstheme="minorHAnsi"/>
                <w:lang w:val="ru-RU"/>
              </w:rPr>
              <w:t>и</w:t>
            </w:r>
            <w:r w:rsidR="00D43720" w:rsidRPr="006975C3">
              <w:rPr>
                <w:rFonts w:cstheme="minorHAnsi"/>
                <w:lang w:val="ru-RU"/>
              </w:rPr>
              <w:t xml:space="preserve"> положений п </w:t>
            </w:r>
            <w:r w:rsidR="0038409D" w:rsidRPr="006975C3">
              <w:rPr>
                <w:rFonts w:cstheme="minorHAnsi"/>
                <w:lang w:val="ru-RU"/>
              </w:rPr>
              <w:t>21.5</w:t>
            </w:r>
            <w:r w:rsidR="00D43720" w:rsidRPr="006975C3">
              <w:rPr>
                <w:rFonts w:cstheme="minorHAnsi"/>
                <w:lang w:val="ru-RU"/>
              </w:rPr>
              <w:t xml:space="preserve"> РР</w:t>
            </w:r>
            <w:r w:rsidR="0038409D" w:rsidRPr="006975C3">
              <w:rPr>
                <w:rFonts w:cstheme="minorHAnsi"/>
                <w:lang w:val="ru-RU"/>
              </w:rPr>
              <w:t>.</w:t>
            </w:r>
          </w:p>
          <w:p w14:paraId="256FA3B6" w14:textId="258FA1ED" w:rsidR="0014305F" w:rsidRPr="006975C3" w:rsidRDefault="00A4442A" w:rsidP="0038409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КГР призвала продолжать активное участие членов МСЭ</w:t>
            </w:r>
            <w:r w:rsidR="0038409D" w:rsidRPr="006975C3">
              <w:rPr>
                <w:rFonts w:cstheme="minorHAnsi"/>
                <w:lang w:val="ru-RU"/>
              </w:rPr>
              <w:t xml:space="preserve">-R </w:t>
            </w:r>
            <w:r w:rsidRPr="006975C3">
              <w:rPr>
                <w:rFonts w:cstheme="minorHAnsi"/>
                <w:lang w:val="ru-RU"/>
              </w:rPr>
              <w:t>в проводимых исследованиях, упомянутых в </w:t>
            </w:r>
            <w:hyperlink r:id="rId14" w:history="1">
              <w:r w:rsidR="004B31CF" w:rsidRPr="006975C3">
                <w:rPr>
                  <w:rStyle w:val="Hyperlink"/>
                  <w:rFonts w:asciiTheme="minorHAnsi" w:eastAsia="Calibri" w:hAnsiTheme="minorHAnsi" w:cstheme="minorBidi"/>
                  <w:szCs w:val="24"/>
                  <w:lang w:val="ru-RU"/>
                </w:rPr>
                <w:t>Документе 550</w:t>
              </w:r>
            </w:hyperlink>
            <w:r w:rsidR="0038409D" w:rsidRPr="006975C3">
              <w:rPr>
                <w:rFonts w:cstheme="minorHAnsi"/>
                <w:lang w:val="ru-RU"/>
              </w:rPr>
              <w:t xml:space="preserve"> </w:t>
            </w:r>
            <w:r w:rsidR="0043428C" w:rsidRPr="006975C3">
              <w:rPr>
                <w:rFonts w:cstheme="minorHAnsi"/>
                <w:lang w:val="ru-RU"/>
              </w:rPr>
              <w:t>ВКР</w:t>
            </w:r>
            <w:r w:rsidR="0038409D" w:rsidRPr="006975C3">
              <w:rPr>
                <w:rFonts w:cstheme="minorHAnsi"/>
                <w:lang w:val="ru-RU"/>
              </w:rPr>
              <w:t>-19</w:t>
            </w:r>
            <w:r w:rsidR="0043428C" w:rsidRPr="006975C3">
              <w:rPr>
                <w:lang w:val="ru-RU"/>
              </w:rPr>
              <w:t xml:space="preserve"> </w:t>
            </w:r>
            <w:r w:rsidR="0043428C" w:rsidRPr="006975C3">
              <w:rPr>
                <w:rFonts w:cstheme="minorHAnsi"/>
                <w:lang w:val="ru-RU"/>
              </w:rPr>
              <w:t>с целью своевременной подготовки согласованных результатов для внедрения Бюро</w:t>
            </w:r>
            <w:r w:rsidR="0038409D" w:rsidRPr="006975C3">
              <w:rPr>
                <w:rFonts w:cstheme="minorHAnsi"/>
                <w:lang w:val="ru-RU"/>
              </w:rPr>
              <w:t>.</w:t>
            </w:r>
          </w:p>
        </w:tc>
      </w:tr>
      <w:tr w:rsidR="0014305F" w:rsidRPr="00700407" w14:paraId="7615D341" w14:textId="77777777" w:rsidTr="008A2D50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</w:tcPr>
          <w:p w14:paraId="1EB0207A" w14:textId="3701EDBD" w:rsidR="0014305F" w:rsidRPr="006975C3" w:rsidRDefault="006A6E2D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DAAE27" w14:textId="244318C7" w:rsidR="0014305F" w:rsidRPr="006975C3" w:rsidRDefault="006A6E2D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Повестка дня, даты и место проведения ВКР-23, а также соответствующая подготовка к ВКР</w:t>
            </w:r>
            <w:r w:rsidRPr="006975C3">
              <w:rPr>
                <w:rFonts w:cstheme="minorHAnsi"/>
                <w:lang w:val="ru-RU"/>
              </w:rPr>
              <w:noBreakHyphen/>
              <w:t>23</w:t>
            </w:r>
          </w:p>
        </w:tc>
        <w:tc>
          <w:tcPr>
            <w:tcW w:w="10177" w:type="dxa"/>
            <w:tcBorders>
              <w:bottom w:val="single" w:sz="4" w:space="0" w:color="auto"/>
            </w:tcBorders>
          </w:tcPr>
          <w:p w14:paraId="401B0950" w14:textId="72B4D77D" w:rsidR="006A6E2D" w:rsidRPr="006975C3" w:rsidRDefault="005A2BDE" w:rsidP="006A6E2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КГР с удовлетворением приняла к сведению отчет о подготовке к ВКР-23.</w:t>
            </w:r>
            <w:r w:rsidR="006A6E2D" w:rsidRPr="006975C3">
              <w:rPr>
                <w:rFonts w:cstheme="minorHAnsi"/>
                <w:szCs w:val="20"/>
                <w:lang w:val="ru-RU"/>
              </w:rPr>
              <w:t xml:space="preserve"> </w:t>
            </w:r>
          </w:p>
          <w:p w14:paraId="1157F319" w14:textId="0D5A410C" w:rsidR="0014305F" w:rsidRPr="006975C3" w:rsidRDefault="005435AE" w:rsidP="006A6E2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КГР</w:t>
            </w:r>
            <w:r w:rsidR="006A6E2D" w:rsidRPr="006975C3">
              <w:rPr>
                <w:rFonts w:cstheme="minorHAnsi"/>
                <w:szCs w:val="20"/>
                <w:lang w:val="ru-RU"/>
              </w:rPr>
              <w:t xml:space="preserve"> </w:t>
            </w:r>
            <w:r w:rsidR="005A2BDE" w:rsidRPr="006975C3">
              <w:rPr>
                <w:rFonts w:cstheme="minorHAnsi"/>
                <w:szCs w:val="20"/>
                <w:lang w:val="ru-RU"/>
              </w:rPr>
              <w:t xml:space="preserve">приняла к сведению, что Совет </w:t>
            </w:r>
            <w:r w:rsidR="006A6E2D" w:rsidRPr="006975C3">
              <w:rPr>
                <w:rFonts w:cstheme="minorHAnsi"/>
                <w:szCs w:val="20"/>
                <w:lang w:val="ru-RU"/>
              </w:rPr>
              <w:t>2021</w:t>
            </w:r>
            <w:r w:rsidR="005A2BDE" w:rsidRPr="006975C3">
              <w:rPr>
                <w:rFonts w:cstheme="minorHAnsi"/>
                <w:szCs w:val="20"/>
                <w:lang w:val="ru-RU"/>
              </w:rPr>
              <w:t> года принял Решение </w:t>
            </w:r>
            <w:r w:rsidR="006A6E2D" w:rsidRPr="006975C3">
              <w:rPr>
                <w:rFonts w:cstheme="minorHAnsi"/>
                <w:szCs w:val="20"/>
                <w:lang w:val="ru-RU"/>
              </w:rPr>
              <w:t xml:space="preserve">623 </w:t>
            </w:r>
            <w:r w:rsidR="005A2BDE" w:rsidRPr="006975C3">
              <w:rPr>
                <w:rFonts w:cstheme="minorHAnsi"/>
                <w:szCs w:val="20"/>
                <w:lang w:val="ru-RU"/>
              </w:rPr>
              <w:t xml:space="preserve">и Государства-Члены утвердили проведение </w:t>
            </w:r>
            <w:r w:rsidR="00652586" w:rsidRPr="006975C3">
              <w:rPr>
                <w:rFonts w:cstheme="minorHAnsi"/>
                <w:szCs w:val="20"/>
                <w:lang w:val="ru-RU"/>
              </w:rPr>
              <w:t>следующей Всемирной конференции радиосвязи либо в Абу-Даби, либо в Дубае, ОАЭ, 20 ноября</w:t>
            </w:r>
            <w:r w:rsidR="00E535C1" w:rsidRPr="006975C3">
              <w:rPr>
                <w:rFonts w:cstheme="minorHAnsi"/>
                <w:szCs w:val="20"/>
                <w:lang w:val="ru-RU"/>
              </w:rPr>
              <w:t> –</w:t>
            </w:r>
            <w:r w:rsidR="00652586" w:rsidRPr="006975C3">
              <w:rPr>
                <w:rFonts w:cstheme="minorHAnsi"/>
                <w:szCs w:val="20"/>
                <w:lang w:val="ru-RU"/>
              </w:rPr>
              <w:t xml:space="preserve"> 15 декабря 2023 года, которой будет предшествовать Ассамблея радиосвязи 2023 года (АР-23) 13</w:t>
            </w:r>
            <w:r w:rsidR="00E535C1" w:rsidRPr="006975C3">
              <w:rPr>
                <w:rFonts w:cstheme="minorHAnsi"/>
                <w:szCs w:val="20"/>
                <w:lang w:val="ru-RU"/>
              </w:rPr>
              <w:t>–</w:t>
            </w:r>
            <w:r w:rsidR="00652586" w:rsidRPr="006975C3">
              <w:rPr>
                <w:rFonts w:cstheme="minorHAnsi"/>
                <w:szCs w:val="20"/>
                <w:lang w:val="ru-RU"/>
              </w:rPr>
              <w:t>17 ноября 2023 года</w:t>
            </w:r>
            <w:r w:rsidR="006A6E2D" w:rsidRPr="006975C3">
              <w:rPr>
                <w:rFonts w:cstheme="minorHAnsi"/>
                <w:szCs w:val="20"/>
                <w:lang w:val="ru-RU"/>
              </w:rPr>
              <w:t>.</w:t>
            </w:r>
          </w:p>
        </w:tc>
      </w:tr>
      <w:tr w:rsidR="0014305F" w:rsidRPr="00700407" w14:paraId="71CAB437" w14:textId="77777777" w:rsidTr="008A2D50">
        <w:trPr>
          <w:jc w:val="center"/>
        </w:trPr>
        <w:tc>
          <w:tcPr>
            <w:tcW w:w="985" w:type="dxa"/>
            <w:tcBorders>
              <w:top w:val="single" w:sz="4" w:space="0" w:color="auto"/>
            </w:tcBorders>
          </w:tcPr>
          <w:p w14:paraId="23118CD4" w14:textId="77777777" w:rsidR="0014305F" w:rsidRPr="006975C3" w:rsidRDefault="0014305F" w:rsidP="006E0FE9">
            <w:pPr>
              <w:pStyle w:val="Tabletext"/>
              <w:keepNext/>
              <w:keepLines/>
              <w:pageBreakBefore/>
              <w:spacing w:before="60" w:after="6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3546606" w14:textId="4560CDDB" w:rsidR="0014305F" w:rsidRPr="006975C3" w:rsidRDefault="006A6E2D" w:rsidP="006E0FE9">
            <w:pPr>
              <w:pStyle w:val="Tabletext"/>
              <w:keepLines/>
              <w:pageBreakBefore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44(Rev.1) (</w:t>
            </w:r>
            <w:r w:rsidR="00355029" w:rsidRPr="006975C3">
              <w:rPr>
                <w:rFonts w:cstheme="minorHAnsi"/>
                <w:lang w:val="ru-RU"/>
              </w:rPr>
              <w:t>п. </w:t>
            </w:r>
            <w:r w:rsidRPr="006975C3">
              <w:rPr>
                <w:rFonts w:cstheme="minorHAnsi"/>
                <w:lang w:val="ru-RU"/>
              </w:rPr>
              <w:t>5)</w:t>
            </w:r>
          </w:p>
        </w:tc>
        <w:tc>
          <w:tcPr>
            <w:tcW w:w="10177" w:type="dxa"/>
            <w:tcBorders>
              <w:top w:val="single" w:sz="4" w:space="0" w:color="auto"/>
            </w:tcBorders>
          </w:tcPr>
          <w:p w14:paraId="7D2F9306" w14:textId="31452D74" w:rsidR="006A6E2D" w:rsidRPr="006975C3" w:rsidRDefault="006C4A60" w:rsidP="006A6E2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КГР выразила благодарность БР, Директору, заместителю Директора, руководителям департаментов и всем сотрудникам БР за их неустанную и ценную работу, выходящую за рамки служебных обязанностей</w:t>
            </w:r>
            <w:r w:rsidR="006A6E2D" w:rsidRPr="006975C3">
              <w:rPr>
                <w:rFonts w:cstheme="minorHAnsi"/>
                <w:szCs w:val="20"/>
                <w:lang w:val="ru-RU"/>
              </w:rPr>
              <w:t xml:space="preserve">. </w:t>
            </w:r>
          </w:p>
          <w:p w14:paraId="25285241" w14:textId="202D14EA" w:rsidR="006A6E2D" w:rsidRPr="006975C3" w:rsidRDefault="00BF41D1" w:rsidP="006A6E2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КГР отметила проблемы, с которыми сталкиваются некоторые рабочие группы </w:t>
            </w:r>
            <w:r w:rsidR="005424FF" w:rsidRPr="006975C3">
              <w:rPr>
                <w:rFonts w:cstheme="minorHAnsi"/>
                <w:szCs w:val="20"/>
                <w:lang w:val="ru-RU"/>
              </w:rPr>
              <w:t>при завершении</w:t>
            </w:r>
            <w:r w:rsidRPr="006975C3">
              <w:rPr>
                <w:rFonts w:cstheme="minorHAnsi"/>
                <w:szCs w:val="20"/>
                <w:lang w:val="ru-RU"/>
              </w:rPr>
              <w:t xml:space="preserve"> своей части текста ПСК до установленного срока</w:t>
            </w:r>
            <w:r w:rsidR="006A6E2D" w:rsidRPr="006975C3">
              <w:rPr>
                <w:rFonts w:cstheme="minorHAnsi"/>
                <w:szCs w:val="20"/>
                <w:lang w:val="ru-RU"/>
              </w:rPr>
              <w:t xml:space="preserve">. </w:t>
            </w:r>
            <w:r w:rsidR="005424FF" w:rsidRPr="006975C3">
              <w:rPr>
                <w:rFonts w:cstheme="minorHAnsi"/>
                <w:szCs w:val="20"/>
                <w:lang w:val="ru-RU"/>
              </w:rPr>
              <w:t>КГР признала следующие факты</w:t>
            </w:r>
            <w:r w:rsidR="006A6E2D" w:rsidRPr="006975C3">
              <w:rPr>
                <w:rFonts w:cstheme="minorHAnsi"/>
                <w:szCs w:val="20"/>
                <w:lang w:val="ru-RU"/>
              </w:rPr>
              <w:t>:</w:t>
            </w:r>
          </w:p>
          <w:p w14:paraId="16E851DF" w14:textId="2E0C877B" w:rsidR="006A6E2D" w:rsidRPr="006975C3" w:rsidRDefault="006A6E2D" w:rsidP="006A6E2D">
            <w:pPr>
              <w:pStyle w:val="Tabletext"/>
              <w:tabs>
                <w:tab w:val="clear" w:pos="284"/>
                <w:tab w:val="clear" w:pos="567"/>
              </w:tabs>
              <w:spacing w:before="60" w:after="60"/>
              <w:ind w:left="567" w:hanging="567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a)</w:t>
            </w:r>
            <w:r w:rsidRPr="006975C3">
              <w:rPr>
                <w:rFonts w:cstheme="minorHAnsi"/>
                <w:szCs w:val="20"/>
                <w:lang w:val="ru-RU"/>
              </w:rPr>
              <w:tab/>
            </w:r>
            <w:r w:rsidR="00302FB4" w:rsidRPr="006975C3">
              <w:rPr>
                <w:rFonts w:cstheme="minorHAnsi"/>
                <w:szCs w:val="20"/>
                <w:lang w:val="ru-RU"/>
              </w:rPr>
              <w:t xml:space="preserve">Рабочая группа </w:t>
            </w:r>
            <w:r w:rsidRPr="006975C3">
              <w:rPr>
                <w:rFonts w:cstheme="minorHAnsi"/>
                <w:szCs w:val="20"/>
                <w:lang w:val="ru-RU"/>
              </w:rPr>
              <w:t>(</w:t>
            </w:r>
            <w:r w:rsidR="00302FB4" w:rsidRPr="006975C3">
              <w:rPr>
                <w:rFonts w:cstheme="minorHAnsi"/>
                <w:szCs w:val="20"/>
                <w:lang w:val="ru-RU"/>
              </w:rPr>
              <w:t>РГ</w:t>
            </w:r>
            <w:r w:rsidRPr="006975C3">
              <w:rPr>
                <w:rFonts w:cstheme="minorHAnsi"/>
                <w:szCs w:val="20"/>
                <w:lang w:val="ru-RU"/>
              </w:rPr>
              <w:t xml:space="preserve">) 5B </w:t>
            </w:r>
            <w:r w:rsidR="00DD622D" w:rsidRPr="006975C3">
              <w:rPr>
                <w:rFonts w:cstheme="minorHAnsi"/>
                <w:szCs w:val="20"/>
                <w:lang w:val="ru-RU"/>
              </w:rPr>
              <w:t xml:space="preserve">выполняет и </w:t>
            </w:r>
            <w:r w:rsidR="00B8585D" w:rsidRPr="006975C3">
              <w:rPr>
                <w:rFonts w:cstheme="minorHAnsi"/>
                <w:szCs w:val="20"/>
                <w:lang w:val="ru-RU"/>
              </w:rPr>
              <w:t>несет ответственность</w:t>
            </w:r>
            <w:r w:rsidR="00DD622D" w:rsidRPr="006975C3">
              <w:rPr>
                <w:rFonts w:cstheme="minorHAnsi"/>
                <w:szCs w:val="20"/>
                <w:lang w:val="ru-RU"/>
              </w:rPr>
              <w:t xml:space="preserve"> за разработку </w:t>
            </w:r>
            <w:r w:rsidR="00F522A5" w:rsidRPr="006975C3">
              <w:rPr>
                <w:rFonts w:cstheme="minorHAnsi"/>
                <w:szCs w:val="20"/>
                <w:lang w:val="ru-RU"/>
              </w:rPr>
              <w:t>проектов текстов ПСК по шести из 19 конкретных пунктов повестки дня ВКР</w:t>
            </w:r>
            <w:r w:rsidRPr="006975C3">
              <w:rPr>
                <w:rFonts w:cstheme="minorHAnsi"/>
                <w:szCs w:val="20"/>
                <w:lang w:val="ru-RU"/>
              </w:rPr>
              <w:t>-23;</w:t>
            </w:r>
          </w:p>
          <w:p w14:paraId="69998BB6" w14:textId="39C30E63" w:rsidR="006A6E2D" w:rsidRPr="006975C3" w:rsidRDefault="006A6E2D" w:rsidP="006A6E2D">
            <w:pPr>
              <w:pStyle w:val="Tabletext"/>
              <w:tabs>
                <w:tab w:val="clear" w:pos="284"/>
                <w:tab w:val="clear" w:pos="567"/>
              </w:tabs>
              <w:spacing w:before="60" w:after="60"/>
              <w:ind w:left="567" w:hanging="567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b)</w:t>
            </w:r>
            <w:r w:rsidRPr="006975C3">
              <w:rPr>
                <w:rFonts w:cstheme="minorHAnsi"/>
                <w:szCs w:val="20"/>
                <w:lang w:val="ru-RU"/>
              </w:rPr>
              <w:tab/>
            </w:r>
            <w:r w:rsidR="00E94921" w:rsidRPr="006975C3">
              <w:rPr>
                <w:rFonts w:cstheme="minorHAnsi"/>
                <w:szCs w:val="20"/>
                <w:lang w:val="ru-RU"/>
              </w:rPr>
              <w:t xml:space="preserve">до предельного срока – 21 октября 2022 года, установленного руководящим составом ПСК-23, запланировано еще только одно собрание </w:t>
            </w:r>
            <w:r w:rsidR="00F522A5" w:rsidRPr="006975C3">
              <w:rPr>
                <w:rFonts w:cstheme="minorHAnsi"/>
                <w:szCs w:val="20"/>
                <w:lang w:val="ru-RU"/>
              </w:rPr>
              <w:t>РГ </w:t>
            </w:r>
            <w:r w:rsidRPr="006975C3">
              <w:rPr>
                <w:rFonts w:cstheme="minorHAnsi"/>
                <w:szCs w:val="20"/>
                <w:lang w:val="ru-RU"/>
              </w:rPr>
              <w:t xml:space="preserve">5B </w:t>
            </w:r>
            <w:r w:rsidR="00E94921" w:rsidRPr="006975C3">
              <w:rPr>
                <w:rFonts w:cstheme="minorHAnsi"/>
                <w:szCs w:val="20"/>
                <w:lang w:val="ru-RU"/>
              </w:rPr>
              <w:t>в июле 2022 года</w:t>
            </w:r>
            <w:r w:rsidRPr="006975C3">
              <w:rPr>
                <w:rFonts w:cstheme="minorHAnsi"/>
                <w:szCs w:val="20"/>
                <w:lang w:val="ru-RU"/>
              </w:rPr>
              <w:t>,</w:t>
            </w:r>
            <w:r w:rsidR="00E94921" w:rsidRPr="006975C3">
              <w:rPr>
                <w:rFonts w:cstheme="minorHAnsi"/>
                <w:szCs w:val="20"/>
                <w:lang w:val="ru-RU"/>
              </w:rPr>
              <w:t xml:space="preserve"> для того чтобы окончательно доработать проекты текстов ПСК по шести пунктам повестки дня и представить их руководящему составу ПСК</w:t>
            </w:r>
            <w:r w:rsidRPr="006975C3">
              <w:rPr>
                <w:rFonts w:cstheme="minorHAnsi"/>
                <w:szCs w:val="20"/>
                <w:lang w:val="ru-RU"/>
              </w:rPr>
              <w:t>;</w:t>
            </w:r>
          </w:p>
          <w:p w14:paraId="4291ABB2" w14:textId="7BB20678" w:rsidR="006A6E2D" w:rsidRPr="006975C3" w:rsidRDefault="006A6E2D" w:rsidP="006A6E2D">
            <w:pPr>
              <w:pStyle w:val="Tabletext"/>
              <w:tabs>
                <w:tab w:val="clear" w:pos="284"/>
                <w:tab w:val="clear" w:pos="567"/>
              </w:tabs>
              <w:spacing w:before="60" w:after="60"/>
              <w:ind w:left="567" w:hanging="567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c)</w:t>
            </w:r>
            <w:r w:rsidRPr="006975C3">
              <w:rPr>
                <w:rFonts w:cstheme="minorHAnsi"/>
                <w:szCs w:val="20"/>
                <w:lang w:val="ru-RU"/>
              </w:rPr>
              <w:tab/>
            </w:r>
            <w:r w:rsidR="00E94921" w:rsidRPr="006975C3">
              <w:rPr>
                <w:rFonts w:cstheme="minorHAnsi"/>
                <w:szCs w:val="20"/>
                <w:lang w:val="ru-RU"/>
              </w:rPr>
              <w:t xml:space="preserve">обстоятельства, сложившиеся в результате </w:t>
            </w:r>
            <w:r w:rsidRPr="006975C3">
              <w:rPr>
                <w:rFonts w:cstheme="minorHAnsi"/>
                <w:szCs w:val="20"/>
                <w:lang w:val="ru-RU"/>
              </w:rPr>
              <w:t>COVID-19</w:t>
            </w:r>
            <w:r w:rsidR="009251A5" w:rsidRPr="006975C3">
              <w:rPr>
                <w:rFonts w:cstheme="minorHAnsi"/>
                <w:szCs w:val="20"/>
                <w:lang w:val="ru-RU"/>
              </w:rPr>
              <w:t>,</w:t>
            </w:r>
            <w:r w:rsidR="00E94921" w:rsidRPr="006975C3">
              <w:rPr>
                <w:rFonts w:cstheme="minorHAnsi"/>
                <w:szCs w:val="20"/>
                <w:lang w:val="ru-RU"/>
              </w:rPr>
              <w:t xml:space="preserve"> существенно осложнили для </w:t>
            </w:r>
            <w:r w:rsidR="00F522A5" w:rsidRPr="006975C3">
              <w:rPr>
                <w:rFonts w:cstheme="minorHAnsi"/>
                <w:szCs w:val="20"/>
                <w:lang w:val="ru-RU"/>
              </w:rPr>
              <w:t>РГ </w:t>
            </w:r>
            <w:r w:rsidRPr="006975C3">
              <w:rPr>
                <w:rFonts w:cstheme="minorHAnsi"/>
                <w:szCs w:val="20"/>
                <w:lang w:val="ru-RU"/>
              </w:rPr>
              <w:t xml:space="preserve">5B </w:t>
            </w:r>
            <w:r w:rsidR="00E94921" w:rsidRPr="006975C3">
              <w:rPr>
                <w:rFonts w:cstheme="minorHAnsi"/>
                <w:szCs w:val="20"/>
                <w:lang w:val="ru-RU"/>
              </w:rPr>
              <w:t>своевременное завершение нескольких из этих проектов текстов ПСК в рамках вышеупомянутого предельного срока, который указан в Дополнительном документе 1 к Административному циркуляру </w:t>
            </w:r>
            <w:r w:rsidRPr="006975C3">
              <w:rPr>
                <w:rFonts w:cstheme="minorHAnsi"/>
                <w:szCs w:val="20"/>
                <w:lang w:val="ru-RU"/>
              </w:rPr>
              <w:t>CA/251</w:t>
            </w:r>
            <w:r w:rsidR="00E94921" w:rsidRPr="006975C3">
              <w:rPr>
                <w:rFonts w:cstheme="minorHAnsi"/>
                <w:szCs w:val="20"/>
                <w:lang w:val="ru-RU"/>
              </w:rPr>
              <w:t>.</w:t>
            </w:r>
          </w:p>
          <w:p w14:paraId="39128DA7" w14:textId="4CE5EA2F" w:rsidR="006A6E2D" w:rsidRPr="006975C3" w:rsidRDefault="00B8585D" w:rsidP="006A6E2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С учетом вышеизложенного и даже с учетом цели пункта A1.7 Приложения 1 к Резолюции МСЭ-R 2-8, КГР </w:t>
            </w:r>
            <w:r w:rsidR="00F538CE" w:rsidRPr="006975C3">
              <w:rPr>
                <w:rFonts w:cstheme="minorHAnsi"/>
                <w:szCs w:val="20"/>
                <w:lang w:val="ru-RU"/>
              </w:rPr>
              <w:t>выступила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за то, чтобы Руководящий комитет ПСК как можно скорее рассмотрел эту ситуацию с целью возможного изменения предельного срока представления РГ 5B и другими рабочими группами заключительных проектов текстов соответствующему(им) докладчику(ам) по главам ПСК, в</w:t>
            </w:r>
            <w:r w:rsidR="00F538CE" w:rsidRPr="006975C3">
              <w:rPr>
                <w:rFonts w:cstheme="minorHAnsi"/>
                <w:szCs w:val="20"/>
                <w:lang w:val="ru-RU"/>
              </w:rPr>
              <w:t> </w:t>
            </w:r>
            <w:r w:rsidRPr="006975C3">
              <w:rPr>
                <w:rFonts w:cstheme="minorHAnsi"/>
                <w:szCs w:val="20"/>
                <w:lang w:val="ru-RU"/>
              </w:rPr>
              <w:t>случае необходимости, и</w:t>
            </w:r>
            <w:r w:rsidR="00F538CE" w:rsidRPr="006975C3">
              <w:rPr>
                <w:rFonts w:cstheme="minorHAnsi"/>
                <w:szCs w:val="20"/>
                <w:lang w:val="ru-RU"/>
              </w:rPr>
              <w:t xml:space="preserve">, если вышеупомянутый </w:t>
            </w:r>
            <w:r w:rsidR="00294403" w:rsidRPr="006975C3">
              <w:rPr>
                <w:rFonts w:cstheme="minorHAnsi"/>
                <w:szCs w:val="20"/>
                <w:lang w:val="ru-RU"/>
              </w:rPr>
              <w:t>предельный</w:t>
            </w:r>
            <w:r w:rsidR="00F538CE" w:rsidRPr="006975C3">
              <w:rPr>
                <w:rFonts w:cstheme="minorHAnsi"/>
                <w:szCs w:val="20"/>
                <w:lang w:val="ru-RU"/>
              </w:rPr>
              <w:t xml:space="preserve"> срок будет изменен,</w:t>
            </w:r>
            <w:r w:rsidRPr="006975C3">
              <w:rPr>
                <w:rFonts w:cstheme="minorHAnsi"/>
                <w:szCs w:val="20"/>
                <w:lang w:val="ru-RU"/>
              </w:rPr>
              <w:t xml:space="preserve"> результаты должны быть включены в Дополнительный документ к</w:t>
            </w:r>
            <w:r w:rsidR="00355029" w:rsidRPr="006975C3">
              <w:rPr>
                <w:rFonts w:cstheme="minorHAnsi"/>
                <w:szCs w:val="20"/>
                <w:lang w:val="ru-RU"/>
              </w:rPr>
              <w:t> </w:t>
            </w:r>
            <w:r w:rsidRPr="006975C3">
              <w:rPr>
                <w:rFonts w:cstheme="minorHAnsi"/>
                <w:szCs w:val="20"/>
                <w:lang w:val="ru-RU"/>
              </w:rPr>
              <w:t>Административному циркуляру CA/251.</w:t>
            </w:r>
          </w:p>
          <w:p w14:paraId="481AAC72" w14:textId="10ABFEDD" w:rsidR="006A6E2D" w:rsidRPr="006975C3" w:rsidRDefault="00355029" w:rsidP="006A6E2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В случае переноса/продления предельного срока на дату после </w:t>
            </w:r>
            <w:r w:rsidR="006A6E2D" w:rsidRPr="006975C3">
              <w:rPr>
                <w:rFonts w:cstheme="minorHAnsi"/>
                <w:szCs w:val="20"/>
                <w:lang w:val="ru-RU"/>
              </w:rPr>
              <w:t>21</w:t>
            </w:r>
            <w:r w:rsidRPr="006975C3">
              <w:rPr>
                <w:rFonts w:cstheme="minorHAnsi"/>
                <w:szCs w:val="20"/>
                <w:lang w:val="ru-RU"/>
              </w:rPr>
              <w:t> октября</w:t>
            </w:r>
            <w:r w:rsidR="006A6E2D" w:rsidRPr="006975C3">
              <w:rPr>
                <w:rFonts w:cstheme="minorHAnsi"/>
                <w:szCs w:val="20"/>
                <w:lang w:val="ru-RU"/>
              </w:rPr>
              <w:t xml:space="preserve"> 2022</w:t>
            </w:r>
            <w:r w:rsidRPr="006975C3">
              <w:rPr>
                <w:rFonts w:cstheme="minorHAnsi"/>
                <w:szCs w:val="20"/>
                <w:lang w:val="ru-RU"/>
              </w:rPr>
              <w:t> года</w:t>
            </w:r>
            <w:r w:rsidR="006A6E2D" w:rsidRPr="006975C3">
              <w:rPr>
                <w:rFonts w:cstheme="minorHAnsi"/>
                <w:szCs w:val="20"/>
                <w:lang w:val="ru-RU"/>
              </w:rPr>
              <w:t xml:space="preserve">, </w:t>
            </w:r>
            <w:r w:rsidR="00D44F3A" w:rsidRPr="006975C3">
              <w:rPr>
                <w:rFonts w:cstheme="minorHAnsi"/>
                <w:szCs w:val="20"/>
                <w:lang w:val="ru-RU"/>
              </w:rPr>
              <w:t xml:space="preserve">прежде чем </w:t>
            </w:r>
            <w:r w:rsidR="00E35FDA" w:rsidRPr="006975C3">
              <w:rPr>
                <w:rFonts w:cstheme="minorHAnsi"/>
                <w:szCs w:val="20"/>
                <w:lang w:val="ru-RU"/>
              </w:rPr>
              <w:t xml:space="preserve">осуществлять </w:t>
            </w:r>
            <w:r w:rsidR="00D44F3A" w:rsidRPr="006975C3">
              <w:rPr>
                <w:rFonts w:cstheme="minorHAnsi"/>
                <w:szCs w:val="20"/>
                <w:lang w:val="ru-RU"/>
              </w:rPr>
              <w:t>продлени</w:t>
            </w:r>
            <w:r w:rsidR="00E35FDA" w:rsidRPr="006975C3">
              <w:rPr>
                <w:rFonts w:cstheme="minorHAnsi"/>
                <w:szCs w:val="20"/>
                <w:lang w:val="ru-RU"/>
              </w:rPr>
              <w:t>е</w:t>
            </w:r>
            <w:r w:rsidR="00D44F3A" w:rsidRPr="006975C3">
              <w:rPr>
                <w:rFonts w:cstheme="minorHAnsi"/>
                <w:szCs w:val="20"/>
                <w:lang w:val="ru-RU"/>
              </w:rPr>
              <w:t xml:space="preserve"> необходимо проконсультироваться с Департаментом конференций и публикаций, с тем чтобы определить/проверить</w:t>
            </w:r>
            <w:r w:rsidR="00EE6E45" w:rsidRPr="006975C3">
              <w:rPr>
                <w:rFonts w:cstheme="minorHAnsi"/>
                <w:szCs w:val="20"/>
                <w:lang w:val="ru-RU"/>
              </w:rPr>
              <w:t>, не возникнет ли каких-либо существенных трудностей с выполнением обязательства, закрепленного в разделе </w:t>
            </w:r>
            <w:r w:rsidR="006A6E2D" w:rsidRPr="006975C3">
              <w:rPr>
                <w:rFonts w:cstheme="minorHAnsi"/>
                <w:szCs w:val="20"/>
                <w:lang w:val="ru-RU"/>
              </w:rPr>
              <w:t xml:space="preserve">A1.7 </w:t>
            </w:r>
            <w:r w:rsidR="00EE6E45" w:rsidRPr="006975C3">
              <w:rPr>
                <w:rFonts w:cstheme="minorHAnsi"/>
                <w:szCs w:val="20"/>
                <w:lang w:val="ru-RU"/>
              </w:rPr>
              <w:t>Резолюции МСЭ-</w:t>
            </w:r>
            <w:r w:rsidR="006A6E2D" w:rsidRPr="006975C3">
              <w:rPr>
                <w:rFonts w:cstheme="minorHAnsi"/>
                <w:szCs w:val="20"/>
                <w:lang w:val="ru-RU"/>
              </w:rPr>
              <w:t>R 2-8</w:t>
            </w:r>
            <w:r w:rsidR="00EE6E45" w:rsidRPr="006975C3">
              <w:rPr>
                <w:rFonts w:cstheme="minorHAnsi"/>
                <w:szCs w:val="20"/>
                <w:lang w:val="ru-RU"/>
              </w:rPr>
              <w:t>, котор</w:t>
            </w:r>
            <w:r w:rsidR="00294403" w:rsidRPr="006975C3">
              <w:rPr>
                <w:rFonts w:cstheme="minorHAnsi"/>
                <w:szCs w:val="20"/>
                <w:lang w:val="ru-RU"/>
              </w:rPr>
              <w:t>ое</w:t>
            </w:r>
            <w:r w:rsidR="00EE6E45" w:rsidRPr="006975C3">
              <w:rPr>
                <w:rFonts w:cstheme="minorHAnsi"/>
                <w:szCs w:val="20"/>
                <w:lang w:val="ru-RU"/>
              </w:rPr>
              <w:t xml:space="preserve"> изложено ниже, в связи с необычно большим объемом документов, </w:t>
            </w:r>
            <w:r w:rsidR="00294403" w:rsidRPr="006975C3">
              <w:rPr>
                <w:rFonts w:cstheme="minorHAnsi"/>
                <w:szCs w:val="20"/>
                <w:lang w:val="ru-RU"/>
              </w:rPr>
              <w:t xml:space="preserve">подлежащих </w:t>
            </w:r>
            <w:r w:rsidR="00EE6E45" w:rsidRPr="006975C3">
              <w:rPr>
                <w:rFonts w:cstheme="minorHAnsi"/>
                <w:szCs w:val="20"/>
                <w:lang w:val="ru-RU"/>
              </w:rPr>
              <w:t>перев</w:t>
            </w:r>
            <w:r w:rsidR="00294403" w:rsidRPr="006975C3">
              <w:rPr>
                <w:rFonts w:cstheme="minorHAnsi"/>
                <w:szCs w:val="20"/>
                <w:lang w:val="ru-RU"/>
              </w:rPr>
              <w:t>оду</w:t>
            </w:r>
            <w:r w:rsidR="00EE6E45" w:rsidRPr="006975C3">
              <w:rPr>
                <w:rFonts w:cstheme="minorHAnsi"/>
                <w:szCs w:val="20"/>
                <w:lang w:val="ru-RU"/>
              </w:rPr>
              <w:t xml:space="preserve"> в</w:t>
            </w:r>
            <w:r w:rsidR="006A6E2D" w:rsidRPr="006975C3">
              <w:rPr>
                <w:rFonts w:cstheme="minorHAnsi"/>
                <w:szCs w:val="20"/>
                <w:lang w:val="ru-RU"/>
              </w:rPr>
              <w:t xml:space="preserve"> 2022</w:t>
            </w:r>
            <w:r w:rsidR="00EE6E45" w:rsidRPr="006975C3">
              <w:rPr>
                <w:rFonts w:cstheme="minorHAnsi"/>
                <w:szCs w:val="20"/>
                <w:lang w:val="ru-RU"/>
              </w:rPr>
              <w:t> году</w:t>
            </w:r>
            <w:r w:rsidR="006A6E2D" w:rsidRPr="006975C3">
              <w:rPr>
                <w:rFonts w:cstheme="minorHAnsi"/>
                <w:szCs w:val="20"/>
                <w:lang w:val="ru-RU"/>
              </w:rPr>
              <w:t>.</w:t>
            </w:r>
          </w:p>
          <w:p w14:paraId="0A43386F" w14:textId="79C20574" w:rsidR="006A6E2D" w:rsidRPr="006975C3" w:rsidRDefault="006A6E2D" w:rsidP="006A6E2D">
            <w:pPr>
              <w:pStyle w:val="Tabletext"/>
              <w:tabs>
                <w:tab w:val="clear" w:pos="284"/>
                <w:tab w:val="clear" w:pos="567"/>
              </w:tabs>
              <w:spacing w:before="60" w:after="60"/>
              <w:ind w:left="567" w:hanging="567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ab/>
              <w:t>"</w:t>
            </w:r>
            <w:r w:rsidR="00B755A0" w:rsidRPr="006975C3">
              <w:rPr>
                <w:rFonts w:cstheme="minorHAnsi"/>
                <w:i/>
                <w:iCs/>
                <w:szCs w:val="20"/>
                <w:lang w:val="ru-RU"/>
              </w:rPr>
              <w:t>Проект сводного Отчета ПСК должен быть переведен на шесть официальных языков Союза и должен быть доступен в электронном формате по меньшей мере за два месяца до намеченной даты второй сессии ПСК</w:t>
            </w:r>
            <w:r w:rsidRPr="006975C3">
              <w:rPr>
                <w:rFonts w:cstheme="minorHAnsi"/>
                <w:szCs w:val="20"/>
                <w:lang w:val="ru-RU"/>
              </w:rPr>
              <w:t>".</w:t>
            </w:r>
          </w:p>
          <w:p w14:paraId="07DAD930" w14:textId="315D14EA" w:rsidR="0014305F" w:rsidRPr="006975C3" w:rsidRDefault="002268D8" w:rsidP="006A6E2D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В связи с этим Руководящему комитету ПСК предлагается сообщить Директору Бюро радиосвязи свои заключения</w:t>
            </w:r>
            <w:r w:rsidR="006A6E2D" w:rsidRPr="006975C3">
              <w:rPr>
                <w:rFonts w:cstheme="minorHAnsi"/>
                <w:szCs w:val="20"/>
                <w:lang w:val="ru-RU"/>
              </w:rPr>
              <w:t>.</w:t>
            </w:r>
          </w:p>
        </w:tc>
      </w:tr>
      <w:tr w:rsidR="0014305F" w:rsidRPr="00700407" w14:paraId="57953B11" w14:textId="77777777" w:rsidTr="008A2D50">
        <w:trPr>
          <w:jc w:val="center"/>
        </w:trPr>
        <w:tc>
          <w:tcPr>
            <w:tcW w:w="985" w:type="dxa"/>
            <w:tcBorders>
              <w:bottom w:val="nil"/>
            </w:tcBorders>
          </w:tcPr>
          <w:p w14:paraId="02C09EE0" w14:textId="2358234F" w:rsidR="0014305F" w:rsidRPr="006975C3" w:rsidRDefault="00B755A0" w:rsidP="006E0FE9">
            <w:pPr>
              <w:pStyle w:val="Tabletext"/>
              <w:keepNext/>
              <w:keepLines/>
              <w:pageBreakBefore/>
              <w:spacing w:before="60" w:after="60"/>
              <w:jc w:val="center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lastRenderedPageBreak/>
              <w:t>8</w:t>
            </w:r>
          </w:p>
        </w:tc>
        <w:tc>
          <w:tcPr>
            <w:tcW w:w="3402" w:type="dxa"/>
            <w:tcBorders>
              <w:bottom w:val="nil"/>
            </w:tcBorders>
          </w:tcPr>
          <w:p w14:paraId="47ECBB88" w14:textId="77777777" w:rsidR="0014305F" w:rsidRPr="006975C3" w:rsidRDefault="00B755A0" w:rsidP="0026134B">
            <w:pPr>
              <w:pStyle w:val="Tabletext"/>
              <w:spacing w:before="60" w:after="60"/>
              <w:rPr>
                <w:rFonts w:asciiTheme="minorHAnsi" w:eastAsia="Arial Unicode MS" w:hAnsiTheme="minorHAnsi" w:cstheme="minorBid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Информационная</w:t>
            </w:r>
            <w:r w:rsidRPr="006975C3">
              <w:rPr>
                <w:rFonts w:asciiTheme="minorHAnsi" w:eastAsia="Arial Unicode MS" w:hAnsiTheme="minorHAnsi" w:cstheme="minorBidi"/>
                <w:lang w:val="ru-RU"/>
              </w:rPr>
              <w:t xml:space="preserve"> система БР</w:t>
            </w:r>
          </w:p>
          <w:p w14:paraId="329BA29C" w14:textId="2347478F" w:rsidR="00E0159F" w:rsidRPr="006975C3" w:rsidRDefault="00E0159F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Style w:val="normaltextrun"/>
                <w:rFonts w:asciiTheme="minorHAnsi" w:hAnsiTheme="minorHAnsi" w:cstheme="minorHAnsi"/>
                <w:iCs/>
                <w:color w:val="000000"/>
                <w:shd w:val="clear" w:color="auto" w:fill="FFFFFF"/>
                <w:lang w:val="ru-RU"/>
              </w:rPr>
              <w:t>44(Rev.1) (</w:t>
            </w:r>
            <w:r w:rsidR="00355029" w:rsidRPr="006975C3">
              <w:rPr>
                <w:rStyle w:val="normaltextrun"/>
                <w:rFonts w:asciiTheme="minorHAnsi" w:hAnsiTheme="minorHAnsi" w:cstheme="minorHAnsi"/>
                <w:iCs/>
                <w:color w:val="000000"/>
                <w:shd w:val="clear" w:color="auto" w:fill="FFFFFF"/>
                <w:lang w:val="ru-RU"/>
              </w:rPr>
              <w:t>пп. </w:t>
            </w:r>
            <w:r w:rsidRPr="006975C3">
              <w:rPr>
                <w:rStyle w:val="normaltextrun"/>
                <w:rFonts w:asciiTheme="minorHAnsi" w:hAnsiTheme="minorHAnsi" w:cstheme="minorHAnsi"/>
                <w:iCs/>
                <w:color w:val="000000"/>
                <w:shd w:val="clear" w:color="auto" w:fill="FFFFFF"/>
                <w:lang w:val="ru-RU"/>
              </w:rPr>
              <w:t xml:space="preserve">7.1, 7.4), INF/19, </w:t>
            </w:r>
            <w:r w:rsidRPr="006975C3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50, 53</w:t>
            </w:r>
          </w:p>
        </w:tc>
        <w:tc>
          <w:tcPr>
            <w:tcW w:w="10177" w:type="dxa"/>
            <w:tcBorders>
              <w:bottom w:val="nil"/>
            </w:tcBorders>
          </w:tcPr>
          <w:p w14:paraId="4F76B030" w14:textId="1C4176B5" w:rsidR="00E0159F" w:rsidRPr="006975C3" w:rsidRDefault="004672F7" w:rsidP="00E0159F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КГР с удовлетворением отметила прогресс в разработке информационных систем БР, поддерживающих регистрацию систем наземных служб и космических служб.</w:t>
            </w:r>
          </w:p>
          <w:p w14:paraId="1751F729" w14:textId="1FAD42BB" w:rsidR="00E0159F" w:rsidRPr="006975C3" w:rsidRDefault="009D6D91" w:rsidP="00E0159F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КГР приняла к сведению просьбу БР к администрациям добровольно протестировать программное обеспечение, связанное с космическими службами. Словакия </w:t>
            </w:r>
            <w:r w:rsidR="00C6111B" w:rsidRPr="006975C3">
              <w:rPr>
                <w:rFonts w:cstheme="minorHAnsi"/>
                <w:szCs w:val="20"/>
                <w:lang w:val="ru-RU"/>
              </w:rPr>
              <w:t>оперативно проявила инициативу</w:t>
            </w:r>
            <w:r w:rsidRPr="006975C3">
              <w:rPr>
                <w:rFonts w:cstheme="minorHAnsi"/>
                <w:szCs w:val="20"/>
                <w:lang w:val="ru-RU"/>
              </w:rPr>
              <w:t>. Также вызвались</w:t>
            </w:r>
            <w:r w:rsidR="00C6111B" w:rsidRPr="006975C3">
              <w:rPr>
                <w:rFonts w:cstheme="minorHAnsi"/>
                <w:szCs w:val="20"/>
                <w:lang w:val="ru-RU"/>
              </w:rPr>
              <w:t xml:space="preserve"> сделать это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Канада, Франция, Россия, Бразилия, Кения, Кот-д'Ивуар и Гана. </w:t>
            </w:r>
            <w:r w:rsidR="00C6111B" w:rsidRPr="006975C3">
              <w:rPr>
                <w:rFonts w:cstheme="minorHAnsi"/>
                <w:szCs w:val="20"/>
                <w:lang w:val="ru-RU"/>
              </w:rPr>
              <w:t>Д</w:t>
            </w:r>
            <w:r w:rsidRPr="006975C3">
              <w:rPr>
                <w:rFonts w:cstheme="minorHAnsi"/>
                <w:szCs w:val="20"/>
                <w:lang w:val="ru-RU"/>
              </w:rPr>
              <w:t>руги</w:t>
            </w:r>
            <w:r w:rsidR="00C6111B" w:rsidRPr="006975C3">
              <w:rPr>
                <w:rFonts w:cstheme="minorHAnsi"/>
                <w:szCs w:val="20"/>
                <w:lang w:val="ru-RU"/>
              </w:rPr>
              <w:t>е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администраци</w:t>
            </w:r>
            <w:r w:rsidR="00C6111B" w:rsidRPr="006975C3">
              <w:rPr>
                <w:rFonts w:cstheme="minorHAnsi"/>
                <w:szCs w:val="20"/>
                <w:lang w:val="ru-RU"/>
              </w:rPr>
              <w:t>и</w:t>
            </w:r>
            <w:r w:rsidRPr="006975C3">
              <w:rPr>
                <w:rFonts w:cstheme="minorHAnsi"/>
                <w:szCs w:val="20"/>
                <w:lang w:val="ru-RU"/>
              </w:rPr>
              <w:t xml:space="preserve"> т</w:t>
            </w:r>
            <w:r w:rsidR="00C6111B" w:rsidRPr="006975C3">
              <w:rPr>
                <w:rFonts w:cstheme="minorHAnsi"/>
                <w:szCs w:val="20"/>
                <w:lang w:val="ru-RU"/>
              </w:rPr>
              <w:t>о</w:t>
            </w:r>
            <w:r w:rsidRPr="006975C3">
              <w:rPr>
                <w:rFonts w:cstheme="minorHAnsi"/>
                <w:szCs w:val="20"/>
                <w:lang w:val="ru-RU"/>
              </w:rPr>
              <w:t xml:space="preserve">же </w:t>
            </w:r>
            <w:r w:rsidR="00C6111B" w:rsidRPr="006975C3">
              <w:rPr>
                <w:rFonts w:cstheme="minorHAnsi"/>
                <w:szCs w:val="20"/>
                <w:lang w:val="ru-RU"/>
              </w:rPr>
              <w:t xml:space="preserve">могут принять </w:t>
            </w:r>
            <w:r w:rsidR="00E35FDA" w:rsidRPr="006975C3">
              <w:rPr>
                <w:rFonts w:cstheme="minorHAnsi"/>
                <w:szCs w:val="20"/>
                <w:lang w:val="ru-RU"/>
              </w:rPr>
              <w:t xml:space="preserve">в этом </w:t>
            </w:r>
            <w:r w:rsidR="00C6111B" w:rsidRPr="006975C3">
              <w:rPr>
                <w:rFonts w:cstheme="minorHAnsi"/>
                <w:szCs w:val="20"/>
                <w:lang w:val="ru-RU"/>
              </w:rPr>
              <w:t>участие</w:t>
            </w:r>
            <w:r w:rsidRPr="006975C3">
              <w:rPr>
                <w:rFonts w:cstheme="minorHAnsi"/>
                <w:szCs w:val="20"/>
                <w:lang w:val="ru-RU"/>
              </w:rPr>
              <w:t>, если они того пожелают.</w:t>
            </w:r>
          </w:p>
          <w:p w14:paraId="3E838B94" w14:textId="4D1212C4" w:rsidR="00E0159F" w:rsidRPr="006975C3" w:rsidRDefault="00570385" w:rsidP="00E0159F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КГР приняла к сведению и высоко оценила презентацию</w:t>
            </w:r>
            <w:r w:rsidR="00E35FDA" w:rsidRPr="006975C3">
              <w:rPr>
                <w:rFonts w:cstheme="minorHAnsi"/>
                <w:szCs w:val="20"/>
                <w:lang w:val="ru-RU"/>
              </w:rPr>
              <w:t>, посвященную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прошлы</w:t>
            </w:r>
            <w:r w:rsidR="00E35FDA" w:rsidRPr="006975C3">
              <w:rPr>
                <w:rFonts w:cstheme="minorHAnsi"/>
                <w:szCs w:val="20"/>
                <w:lang w:val="ru-RU"/>
              </w:rPr>
              <w:t>м</w:t>
            </w:r>
            <w:r w:rsidRPr="006975C3">
              <w:rPr>
                <w:rFonts w:cstheme="minorHAnsi"/>
                <w:szCs w:val="20"/>
                <w:lang w:val="ru-RU"/>
              </w:rPr>
              <w:t>, текущи</w:t>
            </w:r>
            <w:r w:rsidR="00E35FDA" w:rsidRPr="006975C3">
              <w:rPr>
                <w:rFonts w:cstheme="minorHAnsi"/>
                <w:szCs w:val="20"/>
                <w:lang w:val="ru-RU"/>
              </w:rPr>
              <w:t>м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и будущи</w:t>
            </w:r>
            <w:r w:rsidR="00E35FDA" w:rsidRPr="006975C3">
              <w:rPr>
                <w:rFonts w:cstheme="minorHAnsi"/>
                <w:szCs w:val="20"/>
                <w:lang w:val="ru-RU"/>
              </w:rPr>
              <w:t>м</w:t>
            </w:r>
            <w:r w:rsidRPr="006975C3">
              <w:rPr>
                <w:rFonts w:cstheme="minorHAnsi"/>
                <w:szCs w:val="20"/>
                <w:lang w:val="ru-RU"/>
              </w:rPr>
              <w:t xml:space="preserve"> разработка</w:t>
            </w:r>
            <w:r w:rsidR="00E35FDA" w:rsidRPr="006975C3">
              <w:rPr>
                <w:rFonts w:cstheme="minorHAnsi"/>
                <w:szCs w:val="20"/>
                <w:lang w:val="ru-RU"/>
              </w:rPr>
              <w:t>м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программного обеспечения, </w:t>
            </w:r>
            <w:r w:rsidR="00E35FDA" w:rsidRPr="006975C3">
              <w:rPr>
                <w:rFonts w:cstheme="minorHAnsi"/>
                <w:szCs w:val="20"/>
                <w:lang w:val="ru-RU"/>
              </w:rPr>
              <w:t xml:space="preserve">которые </w:t>
            </w:r>
            <w:r w:rsidRPr="006975C3">
              <w:rPr>
                <w:rFonts w:cstheme="minorHAnsi"/>
                <w:szCs w:val="20"/>
                <w:lang w:val="ru-RU"/>
              </w:rPr>
              <w:t>необходимы для выполнения Резолюций 907 и 908. КГР также приняла к сведению информацию и предложения, представленные в документах RAG/50 и RAG/53 от Японии и Франции, соответственно. КГР выразила благодарность и признательность Японии за ее поддержку БР в выполнении Резолюций 907 и 908. КГР уверена, что полученные в результате усовершенствования инструмент</w:t>
            </w:r>
            <w:r w:rsidR="00886812" w:rsidRPr="006975C3">
              <w:rPr>
                <w:rFonts w:cstheme="minorHAnsi"/>
                <w:szCs w:val="20"/>
                <w:lang w:val="ru-RU"/>
              </w:rPr>
              <w:t>ов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БР помогут как развитым, так и развивающимся странам, что было </w:t>
            </w:r>
            <w:r w:rsidR="00886812" w:rsidRPr="006975C3">
              <w:rPr>
                <w:rFonts w:cstheme="minorHAnsi"/>
                <w:szCs w:val="20"/>
                <w:lang w:val="ru-RU"/>
              </w:rPr>
              <w:t>приоритетом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БР.</w:t>
            </w:r>
          </w:p>
          <w:p w14:paraId="578E82A2" w14:textId="35F26A4E" w:rsidR="00E0159F" w:rsidRPr="006975C3" w:rsidRDefault="00F37430" w:rsidP="00E0159F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КГР присоединилась к призыву Директора вносить добровольные взносы для поддержки дальнейшего совершенствования программного обеспечения БР</w:t>
            </w:r>
            <w:r w:rsidR="00E62C84" w:rsidRPr="006975C3">
              <w:rPr>
                <w:rFonts w:cstheme="minorHAnsi"/>
                <w:szCs w:val="20"/>
                <w:lang w:val="ru-RU"/>
              </w:rPr>
              <w:t>, предназначенного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для электронной переписки и </w:t>
            </w:r>
            <w:r w:rsidR="00443196" w:rsidRPr="006975C3">
              <w:rPr>
                <w:rFonts w:cstheme="minorHAnsi"/>
                <w:szCs w:val="20"/>
                <w:lang w:val="ru-RU"/>
              </w:rPr>
              <w:t xml:space="preserve">электронного представления </w:t>
            </w:r>
            <w:r w:rsidRPr="006975C3">
              <w:rPr>
                <w:rFonts w:cstheme="minorHAnsi"/>
                <w:szCs w:val="20"/>
                <w:lang w:val="ru-RU"/>
              </w:rPr>
              <w:t>в соответствии с Рез</w:t>
            </w:r>
            <w:r w:rsidR="00875A64" w:rsidRPr="006975C3">
              <w:rPr>
                <w:rFonts w:cstheme="minorHAnsi"/>
                <w:szCs w:val="20"/>
                <w:lang w:val="ru-RU"/>
              </w:rPr>
              <w:t>олюциями </w:t>
            </w:r>
            <w:r w:rsidRPr="006975C3">
              <w:rPr>
                <w:rFonts w:cstheme="minorHAnsi"/>
                <w:szCs w:val="20"/>
                <w:lang w:val="ru-RU"/>
              </w:rPr>
              <w:t>907 и 908.</w:t>
            </w:r>
          </w:p>
          <w:p w14:paraId="113660D6" w14:textId="68147D08" w:rsidR="00E0159F" w:rsidRPr="006975C3" w:rsidRDefault="00875A64" w:rsidP="00E0159F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КГР предложила Директору обратить внимание Государств-Членов на целесообразность использования только одного из нескольких методов связи с Бюро и другими Государствами-Членами, предпочтительно использовать программу "Электронная переписка" (согласно Резолюции 907) для космических служб и электронную почту для наземных служб.</w:t>
            </w:r>
          </w:p>
          <w:p w14:paraId="6E2DBF5E" w14:textId="615AFA9C" w:rsidR="00E0159F" w:rsidRPr="006975C3" w:rsidRDefault="00875A64" w:rsidP="00E0159F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КГР рекомендует администрациям использовать Систему представления донесений о помехах спутниковым службам и разрешения проблемы помех (SIRRS).</w:t>
            </w:r>
          </w:p>
          <w:p w14:paraId="6C1359E1" w14:textId="6843A698" w:rsidR="00E0159F" w:rsidRPr="006975C3" w:rsidRDefault="004C79BC" w:rsidP="00E0159F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 xml:space="preserve">При рассмотрении отчета Директора, касающегося разработки программного обеспечения и соответствующей деятельности, КГР </w:t>
            </w:r>
            <w:r w:rsidR="006F224B" w:rsidRPr="006975C3">
              <w:rPr>
                <w:rFonts w:cstheme="minorHAnsi"/>
                <w:szCs w:val="20"/>
                <w:lang w:val="ru-RU"/>
              </w:rPr>
              <w:t>сделала вывод</w:t>
            </w:r>
            <w:r w:rsidRPr="006975C3">
              <w:rPr>
                <w:rFonts w:cstheme="minorHAnsi"/>
                <w:szCs w:val="20"/>
                <w:lang w:val="ru-RU"/>
              </w:rPr>
              <w:t>, что Бюро следует продолжать уделять внимание техническим, административным и не</w:t>
            </w:r>
            <w:r w:rsidR="00883516" w:rsidRPr="006975C3">
              <w:rPr>
                <w:rFonts w:cstheme="minorHAnsi"/>
                <w:szCs w:val="20"/>
                <w:lang w:val="ru-RU"/>
              </w:rPr>
              <w:t>нормативным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вопросам, если только </w:t>
            </w:r>
            <w:r w:rsidR="001364AE" w:rsidRPr="006975C3">
              <w:rPr>
                <w:rFonts w:cstheme="minorHAnsi"/>
                <w:szCs w:val="20"/>
                <w:lang w:val="ru-RU"/>
              </w:rPr>
              <w:t xml:space="preserve">по </w:t>
            </w:r>
            <w:r w:rsidRPr="006975C3">
              <w:rPr>
                <w:rFonts w:cstheme="minorHAnsi"/>
                <w:szCs w:val="20"/>
                <w:lang w:val="ru-RU"/>
              </w:rPr>
              <w:t>таки</w:t>
            </w:r>
            <w:r w:rsidR="001364AE" w:rsidRPr="006975C3">
              <w:rPr>
                <w:rFonts w:cstheme="minorHAnsi"/>
                <w:szCs w:val="20"/>
                <w:lang w:val="ru-RU"/>
              </w:rPr>
              <w:t>м</w:t>
            </w:r>
            <w:r w:rsidRPr="006975C3">
              <w:rPr>
                <w:rFonts w:cstheme="minorHAnsi"/>
                <w:szCs w:val="20"/>
                <w:lang w:val="ru-RU"/>
              </w:rPr>
              <w:t xml:space="preserve"> </w:t>
            </w:r>
            <w:r w:rsidR="00883516" w:rsidRPr="006975C3">
              <w:rPr>
                <w:rFonts w:cstheme="minorHAnsi"/>
                <w:szCs w:val="20"/>
                <w:lang w:val="ru-RU"/>
              </w:rPr>
              <w:t>нормативны</w:t>
            </w:r>
            <w:r w:rsidR="001364AE" w:rsidRPr="006975C3">
              <w:rPr>
                <w:rFonts w:cstheme="minorHAnsi"/>
                <w:szCs w:val="20"/>
                <w:lang w:val="ru-RU"/>
              </w:rPr>
              <w:t>м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вопрос</w:t>
            </w:r>
            <w:r w:rsidR="001364AE" w:rsidRPr="006975C3">
              <w:rPr>
                <w:rFonts w:cstheme="minorHAnsi"/>
                <w:szCs w:val="20"/>
                <w:lang w:val="ru-RU"/>
              </w:rPr>
              <w:t>ам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не </w:t>
            </w:r>
            <w:r w:rsidR="001364AE" w:rsidRPr="006975C3">
              <w:rPr>
                <w:rFonts w:cstheme="minorHAnsi"/>
                <w:szCs w:val="20"/>
                <w:lang w:val="ru-RU"/>
              </w:rPr>
              <w:t>при</w:t>
            </w:r>
            <w:r w:rsidR="0011688B" w:rsidRPr="006975C3">
              <w:rPr>
                <w:rFonts w:cstheme="minorHAnsi"/>
                <w:szCs w:val="20"/>
                <w:lang w:val="ru-RU"/>
              </w:rPr>
              <w:t>мет</w:t>
            </w:r>
            <w:r w:rsidRPr="006975C3">
              <w:rPr>
                <w:rFonts w:cstheme="minorHAnsi"/>
                <w:szCs w:val="20"/>
                <w:lang w:val="ru-RU"/>
              </w:rPr>
              <w:t xml:space="preserve"> решен</w:t>
            </w:r>
            <w:r w:rsidR="001364AE" w:rsidRPr="006975C3">
              <w:rPr>
                <w:rFonts w:cstheme="minorHAnsi"/>
                <w:szCs w:val="20"/>
                <w:lang w:val="ru-RU"/>
              </w:rPr>
              <w:t>ие</w:t>
            </w:r>
            <w:r w:rsidRPr="006975C3">
              <w:rPr>
                <w:rFonts w:cstheme="minorHAnsi"/>
                <w:szCs w:val="20"/>
                <w:lang w:val="ru-RU"/>
              </w:rPr>
              <w:t xml:space="preserve"> ВКР или РРК.</w:t>
            </w:r>
          </w:p>
          <w:p w14:paraId="17BA0D19" w14:textId="548FAB31" w:rsidR="0014305F" w:rsidRPr="006975C3" w:rsidRDefault="006F224B" w:rsidP="00E0159F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cstheme="minorHAnsi"/>
                <w:szCs w:val="20"/>
                <w:lang w:val="ru-RU"/>
              </w:rPr>
              <w:t>Был также сделан вывод о том, что Бюро не должно включать в свое циркулярное письмо какой-либо вопрос регламентарного характера, который не был принят ВКР или РРК.</w:t>
            </w:r>
          </w:p>
        </w:tc>
      </w:tr>
      <w:tr w:rsidR="00B755A0" w:rsidRPr="00700407" w14:paraId="7C28D72C" w14:textId="77777777" w:rsidTr="008A2D50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</w:tcPr>
          <w:p w14:paraId="5284AACD" w14:textId="3792D50D" w:rsidR="00B755A0" w:rsidRPr="006975C3" w:rsidRDefault="00E0159F" w:rsidP="006E0FE9">
            <w:pPr>
              <w:pStyle w:val="Tabletext"/>
              <w:keepNext/>
              <w:keepLines/>
              <w:pageBreakBefore/>
              <w:spacing w:before="60" w:after="60"/>
              <w:jc w:val="center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E36854" w14:textId="77777777" w:rsidR="00B755A0" w:rsidRPr="006975C3" w:rsidRDefault="00E0159F" w:rsidP="006E0FE9">
            <w:pPr>
              <w:pStyle w:val="Tabletext"/>
              <w:keepNext/>
              <w:keepLines/>
              <w:pageBreakBefore/>
              <w:spacing w:before="60" w:after="60"/>
              <w:rPr>
                <w:rFonts w:asciiTheme="minorHAnsi" w:hAnsiTheme="minorHAnsi" w:cstheme="minorBidi"/>
                <w:lang w:val="ru-RU"/>
              </w:rPr>
            </w:pPr>
            <w:r w:rsidRPr="006975C3">
              <w:rPr>
                <w:rFonts w:asciiTheme="minorHAnsi" w:hAnsiTheme="minorHAnsi" w:cstheme="minorBidi"/>
                <w:lang w:val="ru-RU"/>
              </w:rPr>
              <w:t>Информационно-</w:t>
            </w:r>
            <w:r w:rsidRPr="006975C3">
              <w:rPr>
                <w:rFonts w:cstheme="minorHAnsi"/>
                <w:lang w:val="ru-RU"/>
              </w:rPr>
              <w:t>пропагандистская</w:t>
            </w:r>
            <w:r w:rsidRPr="006975C3">
              <w:rPr>
                <w:rFonts w:asciiTheme="minorHAnsi" w:hAnsiTheme="minorHAnsi" w:cstheme="minorBidi"/>
                <w:lang w:val="ru-RU"/>
              </w:rPr>
              <w:t xml:space="preserve"> деятельность</w:t>
            </w:r>
          </w:p>
          <w:p w14:paraId="4699695E" w14:textId="56517AA9" w:rsidR="00E0159F" w:rsidRPr="006975C3" w:rsidRDefault="00E0159F" w:rsidP="0026134B">
            <w:pPr>
              <w:pStyle w:val="Tabletext"/>
              <w:spacing w:before="60" w:after="60"/>
              <w:rPr>
                <w:rStyle w:val="normaltextrun"/>
                <w:rFonts w:asciiTheme="minorHAnsi" w:hAnsiTheme="minorHAnsi" w:cstheme="minorHAnsi"/>
                <w:iCs/>
                <w:color w:val="000000"/>
                <w:shd w:val="clear" w:color="auto" w:fill="FFFFFF"/>
                <w:lang w:val="ru-RU"/>
              </w:rPr>
            </w:pPr>
            <w:r w:rsidRPr="006975C3">
              <w:rPr>
                <w:rFonts w:asciiTheme="minorHAnsi" w:hAnsiTheme="minorHAnsi" w:cstheme="minorHAnsi"/>
                <w:iCs/>
                <w:lang w:val="ru-RU"/>
              </w:rPr>
              <w:t>44(Rev.1) (</w:t>
            </w:r>
            <w:r w:rsidR="00355029" w:rsidRPr="006975C3">
              <w:rPr>
                <w:rFonts w:asciiTheme="minorHAnsi" w:hAnsiTheme="minorHAnsi" w:cstheme="minorHAnsi"/>
                <w:iCs/>
                <w:lang w:val="ru-RU"/>
              </w:rPr>
              <w:t>п. </w:t>
            </w:r>
            <w:r w:rsidRPr="006975C3">
              <w:rPr>
                <w:rFonts w:asciiTheme="minorHAnsi" w:hAnsiTheme="minorHAnsi" w:cstheme="minorHAnsi"/>
                <w:iCs/>
                <w:lang w:val="ru-RU"/>
              </w:rPr>
              <w:t xml:space="preserve">8.3), </w:t>
            </w:r>
            <w:r w:rsidRPr="006975C3">
              <w:rPr>
                <w:rFonts w:asciiTheme="minorHAnsi" w:hAnsiTheme="minorHAnsi" w:cstheme="minorHAnsi"/>
                <w:lang w:val="ru-RU"/>
              </w:rPr>
              <w:t>INF/23, INF/24</w:t>
            </w:r>
          </w:p>
        </w:tc>
        <w:tc>
          <w:tcPr>
            <w:tcW w:w="10177" w:type="dxa"/>
            <w:tcBorders>
              <w:bottom w:val="single" w:sz="4" w:space="0" w:color="auto"/>
            </w:tcBorders>
          </w:tcPr>
          <w:p w14:paraId="066C19DD" w14:textId="6F992F79" w:rsidR="00B755A0" w:rsidRPr="006975C3" w:rsidRDefault="006F224B" w:rsidP="0026134B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КГР признает неоценимую помощь, которую БР оказывает Государствам-Членам, в частности, развивающимся странам и НРС. КГР с большим удовлетворением отметила недавние достижения в Африке, поддерживающие работу администраций по расширению </w:t>
            </w:r>
            <w:r w:rsidR="00346DB1" w:rsidRPr="006975C3">
              <w:rPr>
                <w:rFonts w:asciiTheme="minorHAnsi" w:eastAsia="Calibri" w:hAnsiTheme="minorHAnsi" w:cstheme="minorHAnsi"/>
                <w:lang w:val="ru-RU"/>
              </w:rPr>
              <w:t>ЧМ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-</w:t>
            </w:r>
            <w:r w:rsidR="00346DB1" w:rsidRPr="006975C3">
              <w:rPr>
                <w:rFonts w:asciiTheme="minorHAnsi" w:eastAsia="Calibri" w:hAnsiTheme="minorHAnsi" w:cstheme="minorHAnsi"/>
                <w:lang w:val="ru-RU"/>
              </w:rPr>
              <w:t>радио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вещания</w:t>
            </w:r>
            <w:r w:rsidR="00957C82" w:rsidRPr="006975C3">
              <w:rPr>
                <w:rFonts w:asciiTheme="minorHAnsi" w:eastAsia="Calibri" w:hAnsiTheme="minorHAnsi" w:cstheme="minorHAnsi"/>
                <w:lang w:val="ru-RU"/>
              </w:rPr>
              <w:t>,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 w:rsidR="00957C82" w:rsidRPr="006975C3">
              <w:rPr>
                <w:rFonts w:asciiTheme="minorHAnsi" w:eastAsia="Calibri" w:hAnsiTheme="minorHAnsi" w:cstheme="minorHAnsi"/>
                <w:lang w:val="ru-RU"/>
              </w:rPr>
              <w:t>благодаря проекту по оптимизации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 w:rsidR="00957C82" w:rsidRPr="006975C3">
              <w:rPr>
                <w:rFonts w:asciiTheme="minorHAnsi" w:eastAsia="Calibri" w:hAnsiTheme="minorHAnsi" w:cstheme="minorHAnsi"/>
                <w:lang w:val="ru-RU"/>
              </w:rPr>
              <w:t xml:space="preserve">Плана 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GE84 и </w:t>
            </w:r>
            <w:r w:rsidR="00957C82" w:rsidRPr="006975C3">
              <w:rPr>
                <w:rFonts w:asciiTheme="minorHAnsi" w:eastAsia="Calibri" w:hAnsiTheme="minorHAnsi" w:cstheme="minorHAnsi"/>
                <w:lang w:val="ru-RU"/>
              </w:rPr>
              <w:t xml:space="preserve">Инициативе 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PRIDA (</w:t>
            </w:r>
            <w:r w:rsidR="00957C82" w:rsidRPr="006975C3">
              <w:rPr>
                <w:rFonts w:asciiTheme="minorHAnsi" w:eastAsia="Calibri" w:hAnsiTheme="minorHAnsi" w:cstheme="minorHAnsi"/>
                <w:lang w:val="ru-RU"/>
              </w:rPr>
              <w:t>Инициатив</w:t>
            </w:r>
            <w:r w:rsidR="0011688B" w:rsidRPr="006975C3">
              <w:rPr>
                <w:rFonts w:asciiTheme="minorHAnsi" w:eastAsia="Calibri" w:hAnsiTheme="minorHAnsi" w:cstheme="minorHAnsi"/>
                <w:lang w:val="ru-RU"/>
              </w:rPr>
              <w:t>а</w:t>
            </w:r>
            <w:r w:rsidR="00957C82" w:rsidRPr="006975C3">
              <w:rPr>
                <w:rFonts w:asciiTheme="minorHAnsi" w:eastAsia="Calibri" w:hAnsiTheme="minorHAnsi" w:cstheme="minorHAnsi"/>
                <w:lang w:val="ru-RU"/>
              </w:rPr>
              <w:t xml:space="preserve"> в области политики и регулирования для цифровой Африки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)</w:t>
            </w:r>
            <w:r w:rsidR="00957C82" w:rsidRPr="006975C3">
              <w:rPr>
                <w:rStyle w:val="FootnoteReference"/>
                <w:rFonts w:asciiTheme="minorHAnsi" w:eastAsia="Calibri" w:hAnsiTheme="minorHAnsi" w:cstheme="minorHAnsi"/>
                <w:sz w:val="16"/>
                <w:szCs w:val="16"/>
                <w:lang w:val="ru-RU"/>
              </w:rPr>
              <w:footnoteReference w:id="1"/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.</w:t>
            </w:r>
          </w:p>
        </w:tc>
      </w:tr>
      <w:tr w:rsidR="00B755A0" w:rsidRPr="00700407" w14:paraId="189FDFE0" w14:textId="77777777" w:rsidTr="008A2D50">
        <w:trPr>
          <w:jc w:val="center"/>
        </w:trPr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14:paraId="6036D3BD" w14:textId="77777777" w:rsidR="00B755A0" w:rsidRPr="006975C3" w:rsidRDefault="00B755A0" w:rsidP="00E0159F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iCs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3265D11A" w14:textId="0A4F6602" w:rsidR="00B755A0" w:rsidRPr="006975C3" w:rsidRDefault="00E0159F" w:rsidP="0026134B">
            <w:pPr>
              <w:pStyle w:val="Tabletext"/>
              <w:spacing w:before="60" w:after="60"/>
              <w:rPr>
                <w:lang w:val="ru-RU"/>
              </w:rPr>
            </w:pPr>
            <w:r w:rsidRPr="006975C3">
              <w:rPr>
                <w:rFonts w:asciiTheme="minorHAnsi" w:hAnsiTheme="minorHAnsi" w:cstheme="minorHAnsi"/>
                <w:iCs/>
                <w:lang w:val="ru-RU"/>
              </w:rPr>
              <w:t>44(Rev.1) (</w:t>
            </w:r>
            <w:r w:rsidR="00355029" w:rsidRPr="006975C3">
              <w:rPr>
                <w:rFonts w:asciiTheme="minorHAnsi" w:hAnsiTheme="minorHAnsi" w:cstheme="minorHAnsi"/>
                <w:iCs/>
                <w:lang w:val="ru-RU"/>
              </w:rPr>
              <w:t>пп. </w:t>
            </w:r>
            <w:r w:rsidRPr="006975C3">
              <w:rPr>
                <w:rFonts w:asciiTheme="minorHAnsi" w:hAnsiTheme="minorHAnsi" w:cstheme="minorHAnsi"/>
                <w:iCs/>
                <w:lang w:val="ru-RU"/>
              </w:rPr>
              <w:t>8.1, 8.2, 8.5, 8.6), INF/12</w:t>
            </w:r>
          </w:p>
        </w:tc>
        <w:tc>
          <w:tcPr>
            <w:tcW w:w="10177" w:type="dxa"/>
            <w:tcBorders>
              <w:top w:val="single" w:sz="4" w:space="0" w:color="auto"/>
              <w:bottom w:val="nil"/>
            </w:tcBorders>
          </w:tcPr>
          <w:p w14:paraId="0713AB50" w14:textId="62BF3ADA" w:rsidR="00B755A0" w:rsidRPr="006975C3" w:rsidRDefault="00957C82" w:rsidP="0026134B">
            <w:pPr>
              <w:pStyle w:val="Tabletext"/>
              <w:spacing w:before="60" w:after="60"/>
              <w:rPr>
                <w:rFonts w:asciiTheme="minorHAnsi" w:hAnsiTheme="minorHAnsi" w:cstheme="minorHAnsi"/>
                <w:iCs/>
                <w:lang w:val="ru-RU"/>
              </w:rPr>
            </w:pPr>
            <w:r w:rsidRPr="006975C3">
              <w:rPr>
                <w:rFonts w:asciiTheme="minorHAnsi" w:eastAsia="Calibri" w:hAnsiTheme="minorHAnsi" w:cstheme="minorHAnsi"/>
                <w:lang w:val="ru-RU"/>
              </w:rPr>
              <w:t>КГР приняла к сведению отчет Директора, а также документы </w:t>
            </w:r>
            <w:r w:rsidR="00E0159F" w:rsidRPr="006975C3">
              <w:rPr>
                <w:rFonts w:asciiTheme="minorHAnsi" w:eastAsia="Calibri" w:hAnsiTheme="minorHAnsi" w:cstheme="minorHAnsi"/>
                <w:lang w:val="ru-RU"/>
              </w:rPr>
              <w:t xml:space="preserve">INF/12 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и</w:t>
            </w:r>
            <w:r w:rsidR="00E0159F" w:rsidRPr="006975C3">
              <w:rPr>
                <w:rFonts w:asciiTheme="minorHAnsi" w:eastAsia="Calibri" w:hAnsiTheme="minorHAnsi" w:cstheme="minorHAnsi"/>
                <w:lang w:val="ru-RU"/>
              </w:rPr>
              <w:t xml:space="preserve"> INF/16 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об информационно-пропагандистской деятельности БР.</w:t>
            </w:r>
          </w:p>
        </w:tc>
      </w:tr>
      <w:tr w:rsidR="006C4A60" w:rsidRPr="006975C3" w14:paraId="22F4114F" w14:textId="77777777" w:rsidTr="008A2D50">
        <w:trPr>
          <w:jc w:val="center"/>
        </w:trPr>
        <w:tc>
          <w:tcPr>
            <w:tcW w:w="985" w:type="dxa"/>
            <w:tcBorders>
              <w:top w:val="nil"/>
            </w:tcBorders>
          </w:tcPr>
          <w:p w14:paraId="6E9A6E65" w14:textId="77777777" w:rsidR="006C4A60" w:rsidRPr="006975C3" w:rsidRDefault="006C4A60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58A0497" w14:textId="4228CC94" w:rsidR="006C4A60" w:rsidRPr="006975C3" w:rsidRDefault="00E0159F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INF/16</w:t>
            </w:r>
          </w:p>
        </w:tc>
        <w:tc>
          <w:tcPr>
            <w:tcW w:w="10177" w:type="dxa"/>
            <w:tcBorders>
              <w:top w:val="nil"/>
            </w:tcBorders>
          </w:tcPr>
          <w:p w14:paraId="0ADEDDEA" w14:textId="4B2A86B4" w:rsidR="006C4A60" w:rsidRPr="006975C3" w:rsidRDefault="0039214C" w:rsidP="0026134B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asciiTheme="minorHAnsi" w:eastAsia="Calibri" w:hAnsiTheme="minorHAnsi" w:cstheme="minorHAnsi"/>
                <w:lang w:val="ru-RU"/>
              </w:rPr>
              <w:t>КГР выразила признательность БР за публикацию Инструмента для навигации в РР (издание 2021</w:t>
            </w:r>
            <w:r w:rsidR="0011688B" w:rsidRPr="006975C3">
              <w:rPr>
                <w:rFonts w:asciiTheme="minorHAnsi" w:eastAsia="Calibri" w:hAnsiTheme="minorHAnsi" w:cstheme="minorHAnsi"/>
                <w:lang w:val="ru-RU"/>
              </w:rPr>
              <w:t> 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г.), а также брошюры </w:t>
            </w:r>
            <w:r w:rsidR="00223127" w:rsidRPr="006975C3">
              <w:rPr>
                <w:rFonts w:asciiTheme="minorHAnsi" w:eastAsia="Calibri" w:hAnsiTheme="minorHAnsi" w:cstheme="minorHAnsi"/>
                <w:lang w:val="ru-RU"/>
              </w:rPr>
              <w:t>"Всемирная конференция радиосвязи (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ВКР-23</w:t>
            </w:r>
            <w:r w:rsidR="00223127" w:rsidRPr="006975C3">
              <w:rPr>
                <w:rFonts w:asciiTheme="minorHAnsi" w:eastAsia="Calibri" w:hAnsiTheme="minorHAnsi" w:cstheme="minorHAnsi"/>
                <w:lang w:val="ru-RU"/>
              </w:rPr>
              <w:t xml:space="preserve">). 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Повестка дня и соответствующие Резолюции</w:t>
            </w:r>
            <w:r w:rsidR="00322770" w:rsidRPr="006975C3">
              <w:rPr>
                <w:rFonts w:asciiTheme="minorHAnsi" w:eastAsia="Calibri" w:hAnsiTheme="minorHAnsi" w:cstheme="minorHAnsi"/>
                <w:lang w:val="ru-RU"/>
              </w:rPr>
              <w:t>"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.</w:t>
            </w:r>
          </w:p>
        </w:tc>
      </w:tr>
      <w:tr w:rsidR="0026134B" w:rsidRPr="00700407" w14:paraId="5E6BAA30" w14:textId="77777777" w:rsidTr="008A2D50">
        <w:trPr>
          <w:jc w:val="center"/>
        </w:trPr>
        <w:tc>
          <w:tcPr>
            <w:tcW w:w="985" w:type="dxa"/>
            <w:tcBorders>
              <w:bottom w:val="nil"/>
            </w:tcBorders>
          </w:tcPr>
          <w:p w14:paraId="1A475BA5" w14:textId="07589167" w:rsidR="0026134B" w:rsidRPr="006975C3" w:rsidRDefault="00CB320F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10</w:t>
            </w:r>
          </w:p>
        </w:tc>
        <w:tc>
          <w:tcPr>
            <w:tcW w:w="3402" w:type="dxa"/>
            <w:tcBorders>
              <w:bottom w:val="nil"/>
            </w:tcBorders>
          </w:tcPr>
          <w:p w14:paraId="3E9379A5" w14:textId="4344FC38" w:rsidR="0026134B" w:rsidRPr="006975C3" w:rsidRDefault="00223127" w:rsidP="00CB320F">
            <w:pPr>
              <w:pStyle w:val="Tabletext"/>
              <w:spacing w:before="60" w:after="60"/>
              <w:rPr>
                <w:rFonts w:eastAsia="Calibri"/>
                <w:lang w:val="ru-RU"/>
              </w:rPr>
            </w:pPr>
            <w:r w:rsidRPr="006975C3">
              <w:rPr>
                <w:rFonts w:eastAsia="Calibri"/>
                <w:lang w:val="ru-RU"/>
              </w:rPr>
              <w:t>Выполнение Декларации ВКР-19 о</w:t>
            </w:r>
            <w:r w:rsidR="0011688B" w:rsidRPr="006975C3">
              <w:rPr>
                <w:rFonts w:eastAsia="Calibri"/>
                <w:lang w:val="ru-RU"/>
              </w:rPr>
              <w:t> </w:t>
            </w:r>
            <w:r w:rsidRPr="006975C3">
              <w:rPr>
                <w:rFonts w:eastAsia="Calibri"/>
                <w:lang w:val="ru-RU"/>
              </w:rPr>
              <w:t>гендерном равенстве</w:t>
            </w:r>
            <w:r w:rsidR="00CB320F" w:rsidRPr="006975C3">
              <w:rPr>
                <w:rFonts w:eastAsia="Calibri"/>
                <w:lang w:val="ru-RU"/>
              </w:rPr>
              <w:t xml:space="preserve"> (</w:t>
            </w:r>
            <w:r w:rsidRPr="006975C3">
              <w:rPr>
                <w:rFonts w:eastAsia="Calibri"/>
                <w:lang w:val="ru-RU"/>
              </w:rPr>
              <w:t>Гендерное равенство</w:t>
            </w:r>
            <w:r w:rsidR="00CB320F" w:rsidRPr="006975C3">
              <w:rPr>
                <w:rFonts w:eastAsia="Calibri"/>
                <w:lang w:val="ru-RU"/>
              </w:rPr>
              <w:t>)</w:t>
            </w:r>
          </w:p>
        </w:tc>
        <w:tc>
          <w:tcPr>
            <w:tcW w:w="10177" w:type="dxa"/>
            <w:tcBorders>
              <w:bottom w:val="nil"/>
            </w:tcBorders>
          </w:tcPr>
          <w:p w14:paraId="5523EDEE" w14:textId="20C39CD2" w:rsidR="0026134B" w:rsidRPr="006975C3" w:rsidRDefault="0026134B" w:rsidP="00CB320F">
            <w:pPr>
              <w:pStyle w:val="Tabletext"/>
              <w:spacing w:before="60" w:after="60"/>
              <w:rPr>
                <w:rFonts w:asciiTheme="minorHAnsi" w:eastAsia="Calibri" w:hAnsiTheme="minorHAnsi" w:cstheme="minorHAnsi"/>
                <w:lang w:val="ru-RU"/>
              </w:rPr>
            </w:pPr>
          </w:p>
        </w:tc>
      </w:tr>
      <w:tr w:rsidR="00CB320F" w:rsidRPr="00700407" w14:paraId="59C7DDC4" w14:textId="77777777" w:rsidTr="008A2D50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14:paraId="00355A6D" w14:textId="77777777" w:rsidR="00CB320F" w:rsidRPr="006975C3" w:rsidRDefault="00CB320F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9DAB89A" w14:textId="4BC5535E" w:rsidR="00CB320F" w:rsidRPr="006975C3" w:rsidRDefault="00CB320F" w:rsidP="0026134B">
            <w:pPr>
              <w:pStyle w:val="Tabletext"/>
              <w:spacing w:before="60" w:after="60"/>
              <w:rPr>
                <w:rFonts w:asciiTheme="minorHAnsi" w:eastAsia="Calibri" w:hAnsiTheme="minorHAnsi" w:cstheme="minorHAnsi"/>
                <w:lang w:val="ru-RU"/>
              </w:rPr>
            </w:pPr>
            <w:r w:rsidRPr="006975C3">
              <w:rPr>
                <w:rFonts w:asciiTheme="minorHAnsi" w:eastAsia="Calibri" w:hAnsiTheme="minorHAnsi" w:cstheme="minorHAnsi"/>
                <w:lang w:val="ru-RU"/>
              </w:rPr>
              <w:t>INF/22</w:t>
            </w:r>
          </w:p>
        </w:tc>
        <w:tc>
          <w:tcPr>
            <w:tcW w:w="10177" w:type="dxa"/>
            <w:tcBorders>
              <w:top w:val="nil"/>
              <w:bottom w:val="nil"/>
            </w:tcBorders>
          </w:tcPr>
          <w:p w14:paraId="76E8BDD7" w14:textId="72CC6750" w:rsidR="00CB320F" w:rsidRPr="006975C3" w:rsidRDefault="00223127" w:rsidP="0026134B">
            <w:pPr>
              <w:pStyle w:val="Tabletext"/>
              <w:spacing w:before="60" w:after="60"/>
              <w:rPr>
                <w:rFonts w:asciiTheme="minorHAnsi" w:eastAsia="Calibri" w:hAnsiTheme="minorHAnsi" w:cstheme="minorHAnsi"/>
                <w:lang w:val="ru-RU"/>
              </w:rPr>
            </w:pPr>
            <w:r w:rsidRPr="006975C3">
              <w:rPr>
                <w:rFonts w:asciiTheme="minorHAnsi" w:eastAsia="Calibri" w:hAnsiTheme="minorHAnsi" w:cstheme="minorHAnsi"/>
                <w:lang w:val="ru-RU"/>
              </w:rPr>
              <w:t>КГР приняла к сведению презентацию, посвященную деятельности Сети женщин</w:t>
            </w:r>
            <w:r w:rsidR="00997020" w:rsidRPr="006975C3">
              <w:rPr>
                <w:rFonts w:asciiTheme="minorHAnsi" w:eastAsia="Calibri" w:hAnsiTheme="minorHAnsi" w:cstheme="minorHAnsi"/>
                <w:lang w:val="ru-RU"/>
              </w:rPr>
              <w:t xml:space="preserve"> в интересах ВКР-23</w:t>
            </w:r>
            <w:r w:rsidR="00CB320F" w:rsidRPr="006975C3">
              <w:rPr>
                <w:rFonts w:asciiTheme="minorHAnsi" w:eastAsia="Calibri" w:hAnsiTheme="minorHAnsi" w:cstheme="minorHAnsi"/>
                <w:lang w:val="ru-RU"/>
              </w:rPr>
              <w:t xml:space="preserve"> (NOW4WRC23)</w:t>
            </w:r>
            <w:r w:rsidR="00997020" w:rsidRPr="006975C3">
              <w:rPr>
                <w:rFonts w:asciiTheme="minorHAnsi" w:eastAsia="Calibri" w:hAnsiTheme="minorHAnsi" w:cstheme="minorHAnsi"/>
                <w:lang w:val="ru-RU"/>
              </w:rPr>
              <w:t>, и выразила признательность за ее работу по поощрению и обеспечению активного участия женщин в работе МСЭ</w:t>
            </w:r>
            <w:r w:rsidR="00CB320F" w:rsidRPr="006975C3">
              <w:rPr>
                <w:rFonts w:asciiTheme="minorHAnsi" w:eastAsia="Calibri" w:hAnsiTheme="minorHAnsi" w:cstheme="minorHAnsi"/>
                <w:lang w:val="ru-RU"/>
              </w:rPr>
              <w:noBreakHyphen/>
              <w:t>R</w:t>
            </w:r>
            <w:r w:rsidR="00997020" w:rsidRPr="006975C3">
              <w:rPr>
                <w:rFonts w:asciiTheme="minorHAnsi" w:eastAsia="Calibri" w:hAnsiTheme="minorHAnsi" w:cstheme="minorHAnsi"/>
                <w:lang w:val="ru-RU"/>
              </w:rPr>
              <w:t xml:space="preserve"> и вовлечен</w:t>
            </w:r>
            <w:r w:rsidR="003D4D07" w:rsidRPr="006975C3">
              <w:rPr>
                <w:rFonts w:asciiTheme="minorHAnsi" w:eastAsia="Calibri" w:hAnsiTheme="minorHAnsi" w:cstheme="minorHAnsi"/>
                <w:lang w:val="ru-RU"/>
              </w:rPr>
              <w:t>ия женщин в работу МСЭ</w:t>
            </w:r>
            <w:r w:rsidR="003D4D07" w:rsidRPr="006975C3">
              <w:rPr>
                <w:rFonts w:asciiTheme="minorHAnsi" w:eastAsia="Calibri" w:hAnsiTheme="minorHAnsi" w:cstheme="minorHAnsi"/>
                <w:lang w:val="ru-RU"/>
              </w:rPr>
              <w:noBreakHyphen/>
              <w:t>R</w:t>
            </w:r>
            <w:r w:rsidR="00CB320F" w:rsidRPr="006975C3">
              <w:rPr>
                <w:rFonts w:asciiTheme="minorHAnsi" w:eastAsia="Calibri" w:hAnsiTheme="minorHAnsi" w:cstheme="minorHAnsi"/>
                <w:lang w:val="ru-RU"/>
              </w:rPr>
              <w:t>.</w:t>
            </w:r>
          </w:p>
        </w:tc>
      </w:tr>
      <w:tr w:rsidR="00CB320F" w:rsidRPr="006975C3" w14:paraId="5952A2A1" w14:textId="77777777" w:rsidTr="008A2D50">
        <w:trPr>
          <w:jc w:val="center"/>
        </w:trPr>
        <w:tc>
          <w:tcPr>
            <w:tcW w:w="985" w:type="dxa"/>
            <w:tcBorders>
              <w:top w:val="nil"/>
            </w:tcBorders>
          </w:tcPr>
          <w:p w14:paraId="17ED83EB" w14:textId="77777777" w:rsidR="00CB320F" w:rsidRPr="006975C3" w:rsidRDefault="00CB320F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002967F" w14:textId="30301302" w:rsidR="00CB320F" w:rsidRPr="006975C3" w:rsidRDefault="00CB320F" w:rsidP="00CB320F">
            <w:pPr>
              <w:pStyle w:val="Tabletext"/>
              <w:spacing w:before="60" w:after="60"/>
              <w:rPr>
                <w:rFonts w:eastAsia="Calibri"/>
                <w:lang w:val="ru-RU"/>
              </w:rPr>
            </w:pPr>
            <w:r w:rsidRPr="006975C3">
              <w:rPr>
                <w:rFonts w:eastAsia="Calibri"/>
                <w:lang w:val="ru-RU"/>
              </w:rPr>
              <w:t>44(Rev.1) (</w:t>
            </w:r>
            <w:r w:rsidR="00355029" w:rsidRPr="006975C3">
              <w:rPr>
                <w:rFonts w:eastAsia="Calibri"/>
                <w:lang w:val="ru-RU"/>
              </w:rPr>
              <w:t>п. </w:t>
            </w:r>
            <w:r w:rsidRPr="006975C3">
              <w:rPr>
                <w:rFonts w:eastAsia="Calibri"/>
                <w:lang w:val="ru-RU"/>
              </w:rPr>
              <w:t>8.7)</w:t>
            </w:r>
          </w:p>
          <w:p w14:paraId="0DEA83A6" w14:textId="5E547D32" w:rsidR="00CB320F" w:rsidRPr="006975C3" w:rsidRDefault="00CB320F" w:rsidP="00CB320F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eastAsia="Calibri"/>
                <w:lang w:val="ru-RU"/>
              </w:rPr>
              <w:t>46, 48, 52</w:t>
            </w:r>
          </w:p>
        </w:tc>
        <w:tc>
          <w:tcPr>
            <w:tcW w:w="10177" w:type="dxa"/>
            <w:tcBorders>
              <w:top w:val="nil"/>
            </w:tcBorders>
          </w:tcPr>
          <w:p w14:paraId="78C93066" w14:textId="02F83C99" w:rsidR="00CB320F" w:rsidRPr="006975C3" w:rsidRDefault="003D4D07" w:rsidP="0026134B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asciiTheme="minorHAnsi" w:eastAsia="Calibri" w:hAnsiTheme="minorHAnsi" w:cstheme="minorHAnsi"/>
                <w:lang w:val="ru-RU"/>
              </w:rPr>
              <w:t>КГР с удовлетворением отметила прогресс, достигнутый ГП</w:t>
            </w:r>
            <w:r w:rsidR="004F11FA" w:rsidRPr="006975C3">
              <w:rPr>
                <w:rFonts w:asciiTheme="minorHAnsi" w:eastAsia="Calibri" w:hAnsiTheme="minorHAnsi" w:cstheme="minorHAnsi"/>
                <w:lang w:val="ru-RU"/>
              </w:rPr>
              <w:t>-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1, и поручила </w:t>
            </w:r>
            <w:r w:rsidR="004F11FA" w:rsidRPr="006975C3">
              <w:rPr>
                <w:rFonts w:asciiTheme="minorHAnsi" w:eastAsia="Calibri" w:hAnsiTheme="minorHAnsi" w:cstheme="minorHAnsi"/>
                <w:lang w:val="ru-RU"/>
              </w:rPr>
              <w:t>Г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руппе продолжить работу в</w:t>
            </w:r>
            <w:r w:rsidR="0011688B" w:rsidRPr="006975C3">
              <w:rPr>
                <w:rFonts w:asciiTheme="minorHAnsi" w:eastAsia="Calibri" w:hAnsiTheme="minorHAnsi" w:cstheme="minorHAnsi"/>
                <w:lang w:val="ru-RU"/>
              </w:rPr>
              <w:t> 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соответствии </w:t>
            </w:r>
            <w:r w:rsidR="004F11FA" w:rsidRPr="006975C3">
              <w:rPr>
                <w:rFonts w:asciiTheme="minorHAnsi" w:eastAsia="Calibri" w:hAnsiTheme="minorHAnsi" w:cstheme="minorHAnsi"/>
                <w:lang w:val="ru-RU"/>
              </w:rPr>
              <w:t>со</w:t>
            </w:r>
            <w:r w:rsidR="0011688B" w:rsidRPr="006975C3">
              <w:rPr>
                <w:rFonts w:asciiTheme="minorHAnsi" w:eastAsia="Calibri" w:hAnsiTheme="minorHAnsi" w:cstheme="minorHAnsi"/>
                <w:lang w:val="ru-RU"/>
              </w:rPr>
              <w:t> </w:t>
            </w:r>
            <w:r w:rsidR="004F11FA" w:rsidRPr="006975C3">
              <w:rPr>
                <w:rFonts w:asciiTheme="minorHAnsi" w:eastAsia="Calibri" w:hAnsiTheme="minorHAnsi" w:cstheme="minorHAnsi"/>
                <w:lang w:val="ru-RU"/>
              </w:rPr>
              <w:t>своим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 кругом ведения, принимая во внимание предложения и обсуждения на 29-м заседании КГР. КГР призвала членов МСЭ-R активно участвовать в работе </w:t>
            </w:r>
            <w:r w:rsidR="004F11FA" w:rsidRPr="006975C3">
              <w:rPr>
                <w:rFonts w:asciiTheme="minorHAnsi" w:eastAsia="Calibri" w:hAnsiTheme="minorHAnsi" w:cstheme="minorHAnsi"/>
                <w:lang w:val="ru-RU"/>
              </w:rPr>
              <w:t>ГП-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1. См.</w:t>
            </w:r>
            <w:r w:rsidR="004F11FA" w:rsidRPr="006975C3">
              <w:rPr>
                <w:rFonts w:asciiTheme="minorHAnsi" w:eastAsia="Calibri" w:hAnsiTheme="minorHAnsi" w:cstheme="minorHAnsi"/>
                <w:lang w:val="ru-RU"/>
              </w:rPr>
              <w:t> 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Приложение</w:t>
            </w:r>
            <w:r w:rsidR="004F11FA" w:rsidRPr="006975C3">
              <w:rPr>
                <w:rFonts w:asciiTheme="minorHAnsi" w:eastAsia="Calibri" w:hAnsiTheme="minorHAnsi" w:cstheme="minorHAnsi"/>
                <w:lang w:val="ru-RU"/>
              </w:rPr>
              <w:t> 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3.</w:t>
            </w:r>
          </w:p>
        </w:tc>
      </w:tr>
      <w:tr w:rsidR="00CB320F" w:rsidRPr="00700407" w14:paraId="49B8712B" w14:textId="77777777" w:rsidTr="008A2D50">
        <w:trPr>
          <w:jc w:val="center"/>
        </w:trPr>
        <w:tc>
          <w:tcPr>
            <w:tcW w:w="985" w:type="dxa"/>
          </w:tcPr>
          <w:p w14:paraId="19D91244" w14:textId="03F0DCD2" w:rsidR="00CB320F" w:rsidRPr="006975C3" w:rsidRDefault="00D91A1B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11</w:t>
            </w:r>
          </w:p>
        </w:tc>
        <w:tc>
          <w:tcPr>
            <w:tcW w:w="3402" w:type="dxa"/>
          </w:tcPr>
          <w:p w14:paraId="5C3878D9" w14:textId="62D56730" w:rsidR="00D91A1B" w:rsidRPr="006975C3" w:rsidRDefault="00D91A1B" w:rsidP="00D91A1B">
            <w:pPr>
              <w:pStyle w:val="Tabletext"/>
              <w:spacing w:before="60" w:after="60" w:line="220" w:lineRule="exact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 xml:space="preserve">Круг ведения </w:t>
            </w:r>
            <w:r w:rsidRPr="006975C3">
              <w:rPr>
                <w:rFonts w:asciiTheme="minorHAnsi" w:hAnsiTheme="minorHAnsi"/>
                <w:szCs w:val="20"/>
                <w:lang w:val="ru-RU"/>
              </w:rPr>
              <w:t>ГП-2 КГР</w:t>
            </w:r>
            <w:r w:rsidRPr="006975C3">
              <w:rPr>
                <w:rFonts w:cstheme="minorHAnsi"/>
                <w:lang w:val="ru-RU"/>
              </w:rPr>
              <w:t xml:space="preserve"> по возможному пересмотру Резолюций МСЭ-R 1-8 и 15-6</w:t>
            </w:r>
          </w:p>
          <w:p w14:paraId="379E7A65" w14:textId="433BD337" w:rsidR="00CB320F" w:rsidRPr="006975C3" w:rsidRDefault="00D91A1B" w:rsidP="0026134B">
            <w:pPr>
              <w:pStyle w:val="Tabletext"/>
              <w:spacing w:before="60" w:after="60"/>
              <w:rPr>
                <w:rFonts w:cstheme="minorHAnsi"/>
                <w:lang w:val="ru-RU"/>
              </w:rPr>
            </w:pPr>
            <w:r w:rsidRPr="006975C3">
              <w:rPr>
                <w:rFonts w:asciiTheme="minorHAnsi" w:hAnsiTheme="minorHAnsi" w:cstheme="minorHAnsi"/>
                <w:lang w:val="ru-RU"/>
              </w:rPr>
              <w:t>40, 45, 47, 51, 54</w:t>
            </w:r>
          </w:p>
        </w:tc>
        <w:tc>
          <w:tcPr>
            <w:tcW w:w="10177" w:type="dxa"/>
          </w:tcPr>
          <w:p w14:paraId="55CA374D" w14:textId="5A6FABDB" w:rsidR="00CB320F" w:rsidRPr="006975C3" w:rsidRDefault="004F11FA" w:rsidP="0026134B">
            <w:pPr>
              <w:pStyle w:val="Tabletext"/>
              <w:spacing w:before="60" w:after="60"/>
              <w:rPr>
                <w:rFonts w:cstheme="minorHAnsi"/>
                <w:szCs w:val="20"/>
                <w:lang w:val="ru-RU"/>
              </w:rPr>
            </w:pP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КГР с признательностью отметила прогресс, достигнутый ГП-2 (изменения к Резолюции 1-8) в выполнении ее круга ведения. Отметив, что в </w:t>
            </w:r>
            <w:r w:rsidR="003B3AE9" w:rsidRPr="006975C3">
              <w:rPr>
                <w:rFonts w:asciiTheme="minorHAnsi" w:eastAsia="Calibri" w:hAnsiTheme="minorHAnsi" w:cstheme="minorHAnsi"/>
                <w:lang w:val="ru-RU"/>
              </w:rPr>
              <w:t xml:space="preserve">ее 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проекте пересмотра Резолюци</w:t>
            </w:r>
            <w:r w:rsidR="008356C4" w:rsidRPr="006975C3">
              <w:rPr>
                <w:rFonts w:asciiTheme="minorHAnsi" w:eastAsia="Calibri" w:hAnsiTheme="minorHAnsi" w:cstheme="minorHAnsi"/>
                <w:lang w:val="ru-RU"/>
              </w:rPr>
              <w:t>и 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1-8 еще предстоит рассмотреть некоторые вопросы, и что </w:t>
            </w:r>
            <w:r w:rsidR="003B3AE9" w:rsidRPr="006975C3">
              <w:rPr>
                <w:rFonts w:asciiTheme="minorHAnsi" w:eastAsia="Calibri" w:hAnsiTheme="minorHAnsi" w:cstheme="minorHAnsi"/>
                <w:lang w:val="ru-RU"/>
              </w:rPr>
              <w:t xml:space="preserve">срок </w:t>
            </w:r>
            <w:r w:rsidR="008356C4" w:rsidRPr="006975C3">
              <w:rPr>
                <w:rFonts w:asciiTheme="minorHAnsi" w:eastAsia="Calibri" w:hAnsiTheme="minorHAnsi" w:cstheme="minorHAnsi"/>
                <w:lang w:val="ru-RU"/>
              </w:rPr>
              <w:t>действующ</w:t>
            </w:r>
            <w:r w:rsidR="003B3AE9" w:rsidRPr="006975C3">
              <w:rPr>
                <w:rFonts w:asciiTheme="minorHAnsi" w:eastAsia="Calibri" w:hAnsiTheme="minorHAnsi" w:cstheme="minorHAnsi"/>
                <w:lang w:val="ru-RU"/>
              </w:rPr>
              <w:t>его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 мандат</w:t>
            </w:r>
            <w:r w:rsidR="003B3AE9" w:rsidRPr="006975C3">
              <w:rPr>
                <w:rFonts w:asciiTheme="minorHAnsi" w:eastAsia="Calibri" w:hAnsiTheme="minorHAnsi" w:cstheme="minorHAnsi"/>
                <w:lang w:val="ru-RU"/>
              </w:rPr>
              <w:t>а Группы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 истекает в конце </w:t>
            </w:r>
            <w:r w:rsidR="008356C4" w:rsidRPr="006975C3">
              <w:rPr>
                <w:rFonts w:asciiTheme="minorHAnsi" w:eastAsia="Calibri" w:hAnsiTheme="minorHAnsi" w:cstheme="minorHAnsi"/>
                <w:lang w:val="ru-RU"/>
              </w:rPr>
              <w:t>данного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 собрания, КГР утвердила пересмотренн</w:t>
            </w:r>
            <w:r w:rsidR="008356C4" w:rsidRPr="006975C3">
              <w:rPr>
                <w:rFonts w:asciiTheme="minorHAnsi" w:eastAsia="Calibri" w:hAnsiTheme="minorHAnsi" w:cstheme="minorHAnsi"/>
                <w:lang w:val="ru-RU"/>
              </w:rPr>
              <w:t>ый круг ведения ГП-2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, которое </w:t>
            </w:r>
            <w:r w:rsidR="008356C4" w:rsidRPr="006975C3">
              <w:rPr>
                <w:rFonts w:asciiTheme="minorHAnsi" w:eastAsia="Calibri" w:hAnsiTheme="minorHAnsi" w:cstheme="minorHAnsi"/>
                <w:lang w:val="ru-RU"/>
              </w:rPr>
              <w:t>представлен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 xml:space="preserve"> в Приложении</w:t>
            </w:r>
            <w:r w:rsidR="008356C4" w:rsidRPr="006975C3">
              <w:rPr>
                <w:rFonts w:asciiTheme="minorHAnsi" w:eastAsia="Calibri" w:hAnsiTheme="minorHAnsi" w:cstheme="minorHAnsi"/>
                <w:lang w:val="ru-RU"/>
              </w:rPr>
              <w:t> </w:t>
            </w:r>
            <w:r w:rsidRPr="006975C3">
              <w:rPr>
                <w:rFonts w:asciiTheme="minorHAnsi" w:eastAsia="Calibri" w:hAnsiTheme="minorHAnsi" w:cstheme="minorHAnsi"/>
                <w:lang w:val="ru-RU"/>
              </w:rPr>
              <w:t>2.</w:t>
            </w:r>
          </w:p>
        </w:tc>
      </w:tr>
      <w:tr w:rsidR="0026134B" w:rsidRPr="006975C3" w14:paraId="6A8C1532" w14:textId="77777777" w:rsidTr="008A2D50">
        <w:trPr>
          <w:jc w:val="center"/>
        </w:trPr>
        <w:tc>
          <w:tcPr>
            <w:tcW w:w="985" w:type="dxa"/>
            <w:tcBorders>
              <w:bottom w:val="nil"/>
            </w:tcBorders>
          </w:tcPr>
          <w:p w14:paraId="636CCE66" w14:textId="6E8E25F1" w:rsidR="0026134B" w:rsidRPr="006975C3" w:rsidRDefault="00D91A1B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12</w:t>
            </w:r>
          </w:p>
        </w:tc>
        <w:tc>
          <w:tcPr>
            <w:tcW w:w="3402" w:type="dxa"/>
            <w:tcBorders>
              <w:bottom w:val="nil"/>
            </w:tcBorders>
          </w:tcPr>
          <w:p w14:paraId="60370C86" w14:textId="533D855D" w:rsidR="0026134B" w:rsidRPr="006975C3" w:rsidRDefault="00D91A1B" w:rsidP="0026134B">
            <w:pPr>
              <w:pStyle w:val="Tabletext"/>
              <w:spacing w:before="60" w:after="60"/>
              <w:rPr>
                <w:rFonts w:asciiTheme="minorHAnsi" w:eastAsia="Arial Unicode MS" w:hAnsiTheme="minorHAnsi" w:cstheme="minorBid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Межсекторальные</w:t>
            </w:r>
            <w:r w:rsidRPr="006975C3">
              <w:rPr>
                <w:rFonts w:asciiTheme="minorHAnsi" w:eastAsia="Arial Unicode MS" w:hAnsiTheme="minorHAnsi" w:cstheme="minorBidi"/>
                <w:lang w:val="ru-RU"/>
              </w:rPr>
              <w:t xml:space="preserve"> виды деятельности</w:t>
            </w:r>
          </w:p>
        </w:tc>
        <w:tc>
          <w:tcPr>
            <w:tcW w:w="10177" w:type="dxa"/>
            <w:tcBorders>
              <w:bottom w:val="nil"/>
            </w:tcBorders>
          </w:tcPr>
          <w:p w14:paraId="7EAA6906" w14:textId="6FBFFECA" w:rsidR="0026134B" w:rsidRPr="006975C3" w:rsidRDefault="0026134B" w:rsidP="00D91A1B">
            <w:pPr>
              <w:pStyle w:val="Tabletext"/>
              <w:spacing w:before="60" w:after="60"/>
              <w:rPr>
                <w:spacing w:val="-2"/>
                <w:lang w:val="ru-RU"/>
              </w:rPr>
            </w:pPr>
          </w:p>
        </w:tc>
      </w:tr>
      <w:tr w:rsidR="00D91A1B" w:rsidRPr="006975C3" w14:paraId="35C8A749" w14:textId="77777777" w:rsidTr="008A2D50">
        <w:trPr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14:paraId="23C07DE3" w14:textId="77777777" w:rsidR="00D91A1B" w:rsidRPr="006975C3" w:rsidRDefault="00D91A1B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2AAA4056" w14:textId="620B9417" w:rsidR="00D91A1B" w:rsidRPr="006975C3" w:rsidRDefault="00D91A1B" w:rsidP="0026134B">
            <w:pPr>
              <w:pStyle w:val="Tabletext"/>
              <w:spacing w:before="60" w:after="60"/>
              <w:rPr>
                <w:rFonts w:asciiTheme="minorHAnsi" w:eastAsia="Arial Unicode MS" w:hAnsiTheme="minorHAnsi" w:cstheme="minorBidi"/>
                <w:lang w:val="ru-RU"/>
              </w:rPr>
            </w:pPr>
            <w:r w:rsidRPr="006975C3">
              <w:rPr>
                <w:rFonts w:asciiTheme="minorHAnsi" w:eastAsia="Arial Unicode MS" w:hAnsiTheme="minorHAnsi" w:cstheme="minorBidi"/>
                <w:lang w:val="ru-RU"/>
              </w:rPr>
              <w:t>44(Rev.1) (</w:t>
            </w:r>
            <w:r w:rsidR="00355029" w:rsidRPr="006975C3">
              <w:rPr>
                <w:rFonts w:asciiTheme="minorHAnsi" w:eastAsia="Arial Unicode MS" w:hAnsiTheme="minorHAnsi" w:cstheme="minorBidi"/>
                <w:lang w:val="ru-RU"/>
              </w:rPr>
              <w:t>п. </w:t>
            </w:r>
            <w:r w:rsidRPr="006975C3">
              <w:rPr>
                <w:rFonts w:asciiTheme="minorHAnsi" w:eastAsia="Arial Unicode MS" w:hAnsiTheme="minorHAnsi" w:cstheme="minorBidi"/>
                <w:lang w:val="ru-RU"/>
              </w:rPr>
              <w:t>8.4)</w:t>
            </w:r>
          </w:p>
        </w:tc>
        <w:tc>
          <w:tcPr>
            <w:tcW w:w="10177" w:type="dxa"/>
            <w:tcBorders>
              <w:top w:val="nil"/>
              <w:bottom w:val="single" w:sz="4" w:space="0" w:color="auto"/>
            </w:tcBorders>
          </w:tcPr>
          <w:p w14:paraId="6072F909" w14:textId="0920C5C1" w:rsidR="00D91A1B" w:rsidRPr="006975C3" w:rsidRDefault="001D2C20" w:rsidP="0026134B">
            <w:pPr>
              <w:pStyle w:val="Tabletext"/>
              <w:spacing w:before="60" w:after="60"/>
              <w:rPr>
                <w:spacing w:val="-2"/>
                <w:lang w:val="ru-RU"/>
              </w:rPr>
            </w:pPr>
            <w:r w:rsidRPr="006975C3">
              <w:rPr>
                <w:spacing w:val="-2"/>
                <w:lang w:val="ru-RU"/>
              </w:rPr>
              <w:t>КГР приняла к сведению отчет Директора о межсекторальной деятельности БР и запросила, чтобы будущие отчеты для КГР в этой области включали межсекторальную работу по словарю, проводимую Координационным комитетом МСЭ по терминологии</w:t>
            </w:r>
            <w:r w:rsidRPr="006975C3">
              <w:rPr>
                <w:lang w:val="ru-RU"/>
              </w:rPr>
              <w:t xml:space="preserve"> (ККТ МСЭ)</w:t>
            </w:r>
            <w:r w:rsidRPr="006975C3">
              <w:rPr>
                <w:spacing w:val="-2"/>
                <w:lang w:val="ru-RU"/>
              </w:rPr>
              <w:t>.</w:t>
            </w:r>
          </w:p>
        </w:tc>
      </w:tr>
      <w:tr w:rsidR="00D91A1B" w:rsidRPr="00700407" w14:paraId="1E61D0C7" w14:textId="77777777" w:rsidTr="008A2D50">
        <w:trPr>
          <w:jc w:val="center"/>
        </w:trPr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14:paraId="44EAD582" w14:textId="77777777" w:rsidR="00D91A1B" w:rsidRPr="006975C3" w:rsidRDefault="00D91A1B" w:rsidP="006E0FE9">
            <w:pPr>
              <w:pStyle w:val="Tabletext"/>
              <w:keepNext/>
              <w:keepLines/>
              <w:pageBreakBefore/>
              <w:spacing w:before="60" w:after="6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000DA330" w14:textId="5F605796" w:rsidR="00D91A1B" w:rsidRPr="006975C3" w:rsidRDefault="00D91A1B" w:rsidP="00D91A1B">
            <w:pPr>
              <w:pStyle w:val="Tabletext"/>
              <w:spacing w:before="60" w:after="60"/>
              <w:rPr>
                <w:rFonts w:asciiTheme="minorHAnsi" w:eastAsia="Arial Unicode MS" w:hAnsiTheme="minorHAnsi" w:cstheme="minorBidi"/>
                <w:lang w:val="ru-RU"/>
              </w:rPr>
            </w:pPr>
            <w:r w:rsidRPr="006975C3">
              <w:rPr>
                <w:rFonts w:eastAsia="Arial Unicode MS" w:cstheme="minorBidi"/>
                <w:lang w:val="ru-RU"/>
              </w:rPr>
              <w:t>37, 38 (ITU-T)</w:t>
            </w:r>
          </w:p>
        </w:tc>
        <w:tc>
          <w:tcPr>
            <w:tcW w:w="10177" w:type="dxa"/>
            <w:tcBorders>
              <w:top w:val="single" w:sz="4" w:space="0" w:color="auto"/>
              <w:bottom w:val="nil"/>
            </w:tcBorders>
          </w:tcPr>
          <w:p w14:paraId="263A1C71" w14:textId="38B5E3C6" w:rsidR="00D91A1B" w:rsidRPr="006975C3" w:rsidRDefault="00172AB7" w:rsidP="0026134B">
            <w:pPr>
              <w:pStyle w:val="Tabletext"/>
              <w:spacing w:before="60" w:after="60"/>
              <w:rPr>
                <w:spacing w:val="-2"/>
                <w:lang w:val="ru-RU"/>
              </w:rPr>
            </w:pPr>
            <w:r w:rsidRPr="006975C3">
              <w:rPr>
                <w:spacing w:val="-2"/>
                <w:lang w:val="ru-RU"/>
              </w:rPr>
              <w:t>КГР приняла к сведению заявления о взаимодействии, представленные БСЭ, и сочла, что специальная группа по руководству и управлению электронными собраниями не может предлагать изменения в структуре управления МСЭ, выходящие за рамки МСЭ-Т.</w:t>
            </w:r>
          </w:p>
        </w:tc>
      </w:tr>
      <w:tr w:rsidR="00D91A1B" w:rsidRPr="00700407" w14:paraId="1F425D7F" w14:textId="77777777" w:rsidTr="008A2D50">
        <w:trPr>
          <w:jc w:val="center"/>
        </w:trPr>
        <w:tc>
          <w:tcPr>
            <w:tcW w:w="985" w:type="dxa"/>
            <w:tcBorders>
              <w:top w:val="nil"/>
            </w:tcBorders>
          </w:tcPr>
          <w:p w14:paraId="7732751B" w14:textId="77777777" w:rsidR="00D91A1B" w:rsidRPr="006975C3" w:rsidRDefault="00D91A1B" w:rsidP="0026134B">
            <w:pPr>
              <w:pStyle w:val="Tabletext"/>
              <w:spacing w:before="60" w:after="6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5C3782E" w14:textId="2453F0B1" w:rsidR="00D91A1B" w:rsidRPr="006975C3" w:rsidRDefault="00D91A1B" w:rsidP="0026134B">
            <w:pPr>
              <w:pStyle w:val="Tabletext"/>
              <w:spacing w:before="60" w:after="60"/>
              <w:rPr>
                <w:rFonts w:asciiTheme="minorHAnsi" w:eastAsia="Arial Unicode MS" w:hAnsiTheme="minorHAnsi" w:cstheme="minorBidi"/>
                <w:lang w:val="ru-RU"/>
              </w:rPr>
            </w:pPr>
            <w:r w:rsidRPr="006975C3">
              <w:rPr>
                <w:rFonts w:eastAsia="Arial Unicode MS" w:cstheme="minorBidi"/>
                <w:lang w:val="ru-RU"/>
              </w:rPr>
              <w:t>49, 42, 43 (ISCG)</w:t>
            </w:r>
          </w:p>
        </w:tc>
        <w:tc>
          <w:tcPr>
            <w:tcW w:w="10177" w:type="dxa"/>
            <w:tcBorders>
              <w:top w:val="nil"/>
            </w:tcBorders>
          </w:tcPr>
          <w:p w14:paraId="339E90AE" w14:textId="294014CB" w:rsidR="00D91A1B" w:rsidRPr="006975C3" w:rsidRDefault="00172AB7" w:rsidP="00D91A1B">
            <w:pPr>
              <w:pStyle w:val="Tabletext"/>
              <w:spacing w:before="60" w:after="60"/>
              <w:rPr>
                <w:spacing w:val="-2"/>
                <w:lang w:val="ru-RU"/>
              </w:rPr>
            </w:pPr>
            <w:r w:rsidRPr="006975C3">
              <w:rPr>
                <w:spacing w:val="-2"/>
                <w:lang w:val="ru-RU"/>
              </w:rPr>
              <w:t xml:space="preserve">КГР приняла к сведению заявления о взаимодействии, представленные в документах RAG/42 и RAG/43, и отчет, представленный в Документе RAG/49 Межсекторальной координационной группы. </w:t>
            </w:r>
            <w:r w:rsidR="003B3AE9" w:rsidRPr="006975C3">
              <w:rPr>
                <w:spacing w:val="-2"/>
                <w:lang w:val="ru-RU"/>
              </w:rPr>
              <w:t>КГР</w:t>
            </w:r>
            <w:r w:rsidRPr="006975C3">
              <w:rPr>
                <w:spacing w:val="-2"/>
                <w:lang w:val="ru-RU"/>
              </w:rPr>
              <w:t xml:space="preserve"> выразила благодарность г</w:t>
            </w:r>
            <w:r w:rsidR="003B3AE9" w:rsidRPr="006975C3">
              <w:rPr>
                <w:spacing w:val="-2"/>
                <w:lang w:val="ru-RU"/>
              </w:rPr>
              <w:noBreakHyphen/>
            </w:r>
            <w:r w:rsidRPr="006975C3">
              <w:rPr>
                <w:spacing w:val="-2"/>
                <w:lang w:val="ru-RU"/>
              </w:rPr>
              <w:t>ну</w:t>
            </w:r>
            <w:r w:rsidR="003B3AE9" w:rsidRPr="006975C3">
              <w:rPr>
                <w:spacing w:val="-2"/>
                <w:lang w:val="ru-RU"/>
              </w:rPr>
              <w:t> </w:t>
            </w:r>
            <w:r w:rsidRPr="006975C3">
              <w:rPr>
                <w:spacing w:val="-2"/>
                <w:lang w:val="ru-RU"/>
              </w:rPr>
              <w:t>Биджи за работу, выполняемую МСКГ.</w:t>
            </w:r>
          </w:p>
          <w:p w14:paraId="47FEE415" w14:textId="269B068A" w:rsidR="00D91A1B" w:rsidRPr="006975C3" w:rsidRDefault="00B0226C" w:rsidP="00D91A1B">
            <w:pPr>
              <w:pStyle w:val="Tabletext"/>
              <w:spacing w:before="60" w:after="60"/>
              <w:rPr>
                <w:spacing w:val="-2"/>
                <w:lang w:val="ru-RU"/>
              </w:rPr>
            </w:pPr>
            <w:r w:rsidRPr="006975C3">
              <w:rPr>
                <w:spacing w:val="-2"/>
                <w:lang w:val="ru-RU"/>
              </w:rPr>
              <w:t>КГР назначила г-на Энди Квестеда координатором от КГР по темам "Доступность" и "Изменение климата".</w:t>
            </w:r>
          </w:p>
          <w:p w14:paraId="22B32375" w14:textId="7C769511" w:rsidR="00D91A1B" w:rsidRPr="006975C3" w:rsidRDefault="00B0226C" w:rsidP="00D91A1B">
            <w:pPr>
              <w:pStyle w:val="Tabletext"/>
              <w:spacing w:before="60" w:after="60"/>
              <w:rPr>
                <w:spacing w:val="-2"/>
                <w:lang w:val="ru-RU"/>
              </w:rPr>
            </w:pPr>
            <w:r w:rsidRPr="006975C3">
              <w:rPr>
                <w:spacing w:val="-2"/>
                <w:lang w:val="ru-RU"/>
              </w:rPr>
              <w:t xml:space="preserve">КГР приняла к сведению обсуждение прогресса в использовании машинного перевода в других Секторах и ожидает, что БР будет использовать </w:t>
            </w:r>
            <w:r w:rsidR="003B3AE9" w:rsidRPr="006975C3">
              <w:rPr>
                <w:spacing w:val="-2"/>
                <w:lang w:val="ru-RU"/>
              </w:rPr>
              <w:t>машинный перевод</w:t>
            </w:r>
            <w:r w:rsidRPr="006975C3">
              <w:rPr>
                <w:spacing w:val="-2"/>
                <w:lang w:val="ru-RU"/>
              </w:rPr>
              <w:t xml:space="preserve"> в будущем, когда его возможности будут сочтены подходящими, с учетом специфики работы МСЭ-R.</w:t>
            </w:r>
          </w:p>
          <w:p w14:paraId="4D63F3E1" w14:textId="50B9C9A5" w:rsidR="00D91A1B" w:rsidRPr="006975C3" w:rsidRDefault="004055AB" w:rsidP="00D91A1B">
            <w:pPr>
              <w:pStyle w:val="Tabletext"/>
              <w:spacing w:before="60" w:after="60"/>
              <w:rPr>
                <w:spacing w:val="-2"/>
                <w:lang w:val="ru-RU"/>
              </w:rPr>
            </w:pPr>
            <w:r w:rsidRPr="006975C3">
              <w:rPr>
                <w:spacing w:val="-2"/>
                <w:lang w:val="ru-RU"/>
              </w:rPr>
              <w:t xml:space="preserve">КГР отмечает, что МСКГ </w:t>
            </w:r>
            <w:r w:rsidR="003B3AE9" w:rsidRPr="006975C3">
              <w:rPr>
                <w:spacing w:val="-2"/>
                <w:lang w:val="ru-RU"/>
              </w:rPr>
              <w:t>ведет</w:t>
            </w:r>
            <w:r w:rsidRPr="006975C3">
              <w:rPr>
                <w:spacing w:val="-2"/>
                <w:lang w:val="ru-RU"/>
              </w:rPr>
              <w:t xml:space="preserve"> таблицы сопоставления соответствующих Резолюций PP и Секторов во избежание дублирования текстов. МСКГ дополнительно разработала таблицы сопоставления соответствующих исследований и мероприятий трех Секторов и Генерального секретариата, для того чтобы обеспечить необходимую координацию. КГР одобряет эти действия.</w:t>
            </w:r>
          </w:p>
          <w:p w14:paraId="16E661CB" w14:textId="172BB431" w:rsidR="00D91A1B" w:rsidRPr="006975C3" w:rsidRDefault="004055AB" w:rsidP="00D91A1B">
            <w:pPr>
              <w:pStyle w:val="Tabletext"/>
              <w:spacing w:before="60" w:after="60"/>
              <w:rPr>
                <w:spacing w:val="-2"/>
                <w:lang w:val="ru-RU"/>
              </w:rPr>
            </w:pPr>
            <w:r w:rsidRPr="006975C3">
              <w:rPr>
                <w:spacing w:val="-2"/>
                <w:lang w:val="ru-RU"/>
              </w:rPr>
              <w:t>КГР предложила БР упростить доступ к веб-сайту МСКГ и таблицам сопоставления с домашней страницы БР.</w:t>
            </w:r>
          </w:p>
        </w:tc>
      </w:tr>
      <w:tr w:rsidR="0026134B" w:rsidRPr="006975C3" w14:paraId="6DB9547B" w14:textId="77777777" w:rsidTr="008A2D50">
        <w:trPr>
          <w:jc w:val="center"/>
        </w:trPr>
        <w:tc>
          <w:tcPr>
            <w:tcW w:w="985" w:type="dxa"/>
          </w:tcPr>
          <w:p w14:paraId="03C711AD" w14:textId="5E9DE38D" w:rsidR="0026134B" w:rsidRPr="006975C3" w:rsidRDefault="0026134B" w:rsidP="0026134B">
            <w:pPr>
              <w:pStyle w:val="Tabletext"/>
              <w:spacing w:before="60" w:after="60" w:line="240" w:lineRule="exact"/>
              <w:jc w:val="center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13</w:t>
            </w:r>
          </w:p>
        </w:tc>
        <w:tc>
          <w:tcPr>
            <w:tcW w:w="3402" w:type="dxa"/>
          </w:tcPr>
          <w:p w14:paraId="06FDD69E" w14:textId="77777777" w:rsidR="0026134B" w:rsidRPr="006975C3" w:rsidRDefault="0026134B" w:rsidP="0026134B">
            <w:pPr>
              <w:pStyle w:val="Tabletext"/>
              <w:spacing w:before="60" w:after="60" w:line="240" w:lineRule="exact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Даты следующего собрания</w:t>
            </w:r>
          </w:p>
        </w:tc>
        <w:tc>
          <w:tcPr>
            <w:tcW w:w="10177" w:type="dxa"/>
            <w:tcBorders>
              <w:bottom w:val="single" w:sz="6" w:space="0" w:color="auto"/>
            </w:tcBorders>
          </w:tcPr>
          <w:p w14:paraId="531F2AC9" w14:textId="2719735C" w:rsidR="0026134B" w:rsidRPr="006975C3" w:rsidRDefault="00355029" w:rsidP="0026134B">
            <w:pPr>
              <w:pStyle w:val="Tabletext"/>
              <w:spacing w:before="60" w:after="60" w:line="240" w:lineRule="exact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Второй квартал</w:t>
            </w:r>
            <w:r w:rsidR="005D69DD" w:rsidRPr="006975C3">
              <w:rPr>
                <w:rFonts w:cstheme="minorHAnsi"/>
                <w:lang w:val="ru-RU"/>
              </w:rPr>
              <w:t xml:space="preserve"> 2023</w:t>
            </w:r>
            <w:r w:rsidRPr="006975C3">
              <w:rPr>
                <w:rFonts w:cstheme="minorHAnsi"/>
                <w:lang w:val="ru-RU"/>
              </w:rPr>
              <w:t> года</w:t>
            </w:r>
          </w:p>
        </w:tc>
      </w:tr>
      <w:tr w:rsidR="0026134B" w:rsidRPr="006975C3" w14:paraId="7F9E785F" w14:textId="77777777" w:rsidTr="008A2D50">
        <w:trPr>
          <w:jc w:val="center"/>
        </w:trPr>
        <w:tc>
          <w:tcPr>
            <w:tcW w:w="985" w:type="dxa"/>
          </w:tcPr>
          <w:p w14:paraId="79EAEF5C" w14:textId="3AAA70CD" w:rsidR="0026134B" w:rsidRPr="006975C3" w:rsidRDefault="0026134B" w:rsidP="0026134B">
            <w:pPr>
              <w:pStyle w:val="Tabletext"/>
              <w:spacing w:before="60" w:after="60" w:line="240" w:lineRule="exact"/>
              <w:jc w:val="center"/>
              <w:rPr>
                <w:rFonts w:cstheme="minorHAnsi"/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14</w:t>
            </w:r>
          </w:p>
        </w:tc>
        <w:tc>
          <w:tcPr>
            <w:tcW w:w="3402" w:type="dxa"/>
          </w:tcPr>
          <w:p w14:paraId="44EDA637" w14:textId="77777777" w:rsidR="0026134B" w:rsidRPr="006975C3" w:rsidRDefault="0026134B" w:rsidP="0026134B">
            <w:pPr>
              <w:pStyle w:val="Tabletext"/>
              <w:spacing w:before="60" w:after="60" w:line="240" w:lineRule="exact"/>
              <w:rPr>
                <w:lang w:val="ru-RU"/>
              </w:rPr>
            </w:pPr>
            <w:r w:rsidRPr="006975C3">
              <w:rPr>
                <w:rFonts w:cstheme="minorHAnsi"/>
                <w:lang w:val="ru-RU"/>
              </w:rPr>
              <w:t>Любые другие вопросы</w:t>
            </w:r>
          </w:p>
        </w:tc>
        <w:tc>
          <w:tcPr>
            <w:tcW w:w="10177" w:type="dxa"/>
            <w:tcBorders>
              <w:bottom w:val="single" w:sz="6" w:space="0" w:color="auto"/>
            </w:tcBorders>
          </w:tcPr>
          <w:p w14:paraId="6C0E6751" w14:textId="4BD07989" w:rsidR="0026134B" w:rsidRPr="006975C3" w:rsidRDefault="0026134B" w:rsidP="0026134B">
            <w:pPr>
              <w:pStyle w:val="Tabletext"/>
              <w:spacing w:before="60" w:after="60" w:line="240" w:lineRule="exact"/>
              <w:rPr>
                <w:rFonts w:cstheme="minorHAnsi"/>
                <w:lang w:val="ru-RU"/>
              </w:rPr>
            </w:pPr>
          </w:p>
        </w:tc>
      </w:tr>
    </w:tbl>
    <w:p w14:paraId="7D7CCEB7" w14:textId="77777777" w:rsidR="00732697" w:rsidRPr="006975C3" w:rsidRDefault="00D81091" w:rsidP="005D69DD">
      <w:pPr>
        <w:rPr>
          <w:rFonts w:asciiTheme="minorHAnsi" w:hAnsiTheme="minorHAnsi"/>
          <w:sz w:val="20"/>
          <w:szCs w:val="20"/>
          <w:lang w:val="ru-RU"/>
        </w:rPr>
      </w:pPr>
      <w:bookmarkStart w:id="2" w:name="lt_pId189"/>
      <w:r w:rsidRPr="006975C3">
        <w:rPr>
          <w:rFonts w:asciiTheme="minorHAnsi" w:hAnsiTheme="minorHAnsi"/>
          <w:sz w:val="20"/>
          <w:szCs w:val="20"/>
          <w:u w:val="single"/>
          <w:lang w:val="ru-RU"/>
        </w:rPr>
        <w:t>ПРИЛОЖЕНИЯ</w:t>
      </w:r>
      <w:r w:rsidR="00732697" w:rsidRPr="006975C3">
        <w:rPr>
          <w:rFonts w:asciiTheme="minorHAnsi" w:hAnsiTheme="minorHAnsi"/>
          <w:sz w:val="20"/>
          <w:szCs w:val="20"/>
          <w:lang w:val="ru-RU"/>
        </w:rPr>
        <w:t>:</w:t>
      </w:r>
      <w:bookmarkEnd w:id="2"/>
    </w:p>
    <w:p w14:paraId="38134C93" w14:textId="31248913" w:rsidR="00732697" w:rsidRPr="006975C3" w:rsidRDefault="00D81091" w:rsidP="005D69DD">
      <w:pPr>
        <w:spacing w:before="60"/>
        <w:rPr>
          <w:rFonts w:asciiTheme="minorHAnsi" w:hAnsiTheme="minorHAnsi"/>
          <w:sz w:val="20"/>
          <w:szCs w:val="20"/>
          <w:lang w:val="ru-RU"/>
        </w:rPr>
      </w:pPr>
      <w:bookmarkStart w:id="3" w:name="lt_pId190"/>
      <w:r w:rsidRPr="006975C3">
        <w:rPr>
          <w:rFonts w:asciiTheme="minorHAnsi" w:hAnsiTheme="minorHAnsi"/>
          <w:sz w:val="20"/>
          <w:szCs w:val="20"/>
          <w:lang w:val="ru-RU"/>
        </w:rPr>
        <w:t>ПРИЛОЖЕНИЕ</w:t>
      </w:r>
      <w:r w:rsidR="00732697" w:rsidRPr="006975C3">
        <w:rPr>
          <w:rFonts w:asciiTheme="minorHAnsi" w:hAnsiTheme="minorHAnsi"/>
          <w:sz w:val="20"/>
          <w:szCs w:val="20"/>
          <w:lang w:val="ru-RU"/>
        </w:rPr>
        <w:t xml:space="preserve"> 1: </w:t>
      </w:r>
      <w:bookmarkEnd w:id="3"/>
      <w:r w:rsidR="00355029" w:rsidRPr="006975C3">
        <w:rPr>
          <w:rFonts w:asciiTheme="minorHAnsi" w:hAnsiTheme="minorHAnsi"/>
          <w:sz w:val="20"/>
          <w:szCs w:val="20"/>
          <w:lang w:val="ru-RU"/>
        </w:rPr>
        <w:t>Заявления Государств-Членов</w:t>
      </w:r>
    </w:p>
    <w:p w14:paraId="1D1194B8" w14:textId="0ADC6A44" w:rsidR="00E23CCC" w:rsidRPr="006975C3" w:rsidRDefault="00D81091" w:rsidP="005D69DD">
      <w:pPr>
        <w:spacing w:before="60"/>
        <w:rPr>
          <w:rFonts w:asciiTheme="minorHAnsi" w:hAnsiTheme="minorHAnsi"/>
          <w:sz w:val="20"/>
          <w:szCs w:val="20"/>
          <w:lang w:val="ru-RU"/>
        </w:rPr>
      </w:pPr>
      <w:bookmarkStart w:id="4" w:name="lt_pId192"/>
      <w:r w:rsidRPr="006975C3">
        <w:rPr>
          <w:rFonts w:asciiTheme="minorHAnsi" w:hAnsiTheme="minorHAnsi"/>
          <w:sz w:val="20"/>
          <w:szCs w:val="20"/>
          <w:lang w:val="ru-RU"/>
        </w:rPr>
        <w:t xml:space="preserve">ПРИЛОЖЕНИЕ 2: </w:t>
      </w:r>
      <w:bookmarkEnd w:id="4"/>
      <w:r w:rsidR="00887C94" w:rsidRPr="006975C3">
        <w:rPr>
          <w:rFonts w:asciiTheme="minorHAnsi" w:hAnsiTheme="minorHAnsi"/>
          <w:sz w:val="20"/>
          <w:szCs w:val="20"/>
          <w:lang w:val="ru-RU"/>
        </w:rPr>
        <w:t>Круг ведения Группы 2 КГР, работающей по переписке, по возможному пересмотру Резолюции МСЭ-R 1-8 (ГП-2 КГР)</w:t>
      </w:r>
    </w:p>
    <w:p w14:paraId="4EB033CE" w14:textId="5231C435" w:rsidR="005D69DD" w:rsidRPr="006975C3" w:rsidRDefault="005D69DD" w:rsidP="005D69DD">
      <w:pPr>
        <w:spacing w:before="60"/>
        <w:rPr>
          <w:rFonts w:asciiTheme="minorHAnsi" w:hAnsiTheme="minorHAnsi"/>
          <w:sz w:val="20"/>
          <w:szCs w:val="20"/>
          <w:lang w:val="ru-RU"/>
        </w:rPr>
      </w:pPr>
      <w:r w:rsidRPr="006975C3">
        <w:rPr>
          <w:rFonts w:asciiTheme="minorHAnsi" w:hAnsiTheme="minorHAnsi"/>
          <w:sz w:val="20"/>
          <w:szCs w:val="20"/>
          <w:lang w:val="ru-RU"/>
        </w:rPr>
        <w:t xml:space="preserve">ПРИЛОЖЕНИЕ 3: </w:t>
      </w:r>
      <w:r w:rsidR="004055AB" w:rsidRPr="006975C3">
        <w:rPr>
          <w:rFonts w:asciiTheme="minorHAnsi" w:hAnsiTheme="minorHAnsi"/>
          <w:sz w:val="20"/>
          <w:szCs w:val="20"/>
          <w:lang w:val="ru-RU"/>
        </w:rPr>
        <w:t xml:space="preserve">Деятельность Группы 1 КГР, работающей по переписке </w:t>
      </w:r>
    </w:p>
    <w:p w14:paraId="79017E10" w14:textId="77777777" w:rsidR="00E23CCC" w:rsidRPr="006975C3" w:rsidRDefault="00E23CCC" w:rsidP="005D69DD">
      <w:pPr>
        <w:spacing w:before="0"/>
        <w:rPr>
          <w:rFonts w:asciiTheme="minorHAnsi" w:hAnsiTheme="minorHAnsi"/>
          <w:sz w:val="20"/>
          <w:szCs w:val="20"/>
          <w:lang w:val="ru-RU"/>
        </w:rPr>
      </w:pPr>
    </w:p>
    <w:p w14:paraId="468305AD" w14:textId="4FFB5BE7" w:rsidR="005D69DD" w:rsidRPr="006975C3" w:rsidRDefault="005D69DD" w:rsidP="005D69DD">
      <w:pPr>
        <w:spacing w:before="0"/>
        <w:rPr>
          <w:rFonts w:asciiTheme="minorHAnsi" w:hAnsiTheme="minorHAnsi"/>
          <w:sz w:val="20"/>
          <w:szCs w:val="20"/>
          <w:lang w:val="ru-RU"/>
        </w:rPr>
        <w:sectPr w:rsidR="005D69DD" w:rsidRPr="006975C3" w:rsidSect="00D47422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4" w:h="11907" w:orient="landscape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2B7D857B" w14:textId="77777777" w:rsidR="00E23CCC" w:rsidRPr="006975C3" w:rsidRDefault="00E23CCC" w:rsidP="005B6F4D">
      <w:pPr>
        <w:pStyle w:val="AnnexNo"/>
        <w:spacing w:before="0" w:after="360"/>
        <w:rPr>
          <w:sz w:val="24"/>
          <w:lang w:val="ru-RU"/>
        </w:rPr>
      </w:pPr>
      <w:r w:rsidRPr="006975C3">
        <w:rPr>
          <w:lang w:val="ru-RU"/>
        </w:rPr>
        <w:lastRenderedPageBreak/>
        <w:t>ПРИЛОЖЕНИЕ 1</w:t>
      </w:r>
    </w:p>
    <w:p w14:paraId="6FB95CFA" w14:textId="29F5F370" w:rsidR="004B31CF" w:rsidRPr="006975C3" w:rsidRDefault="00355029" w:rsidP="004B31CF">
      <w:pPr>
        <w:pStyle w:val="Annextitle"/>
        <w:rPr>
          <w:lang w:val="ru-RU"/>
        </w:rPr>
      </w:pPr>
      <w:r w:rsidRPr="006975C3">
        <w:rPr>
          <w:lang w:val="ru-RU"/>
        </w:rPr>
        <w:t>Заявления Государств-Членов</w:t>
      </w:r>
    </w:p>
    <w:p w14:paraId="0F7D80F2" w14:textId="7F85FADB" w:rsidR="004B31CF" w:rsidRPr="006975C3" w:rsidRDefault="00C11CB0" w:rsidP="004B31CF">
      <w:pPr>
        <w:pStyle w:val="Headingb"/>
        <w:spacing w:before="480"/>
        <w:rPr>
          <w:lang w:val="ru-RU"/>
        </w:rPr>
      </w:pPr>
      <w:r w:rsidRPr="006975C3">
        <w:rPr>
          <w:lang w:val="ru-RU"/>
        </w:rPr>
        <w:t>Заявление Франции от имени Европейского союза</w:t>
      </w:r>
    </w:p>
    <w:p w14:paraId="12793EEA" w14:textId="69ACB9E9" w:rsidR="004B31CF" w:rsidRPr="006975C3" w:rsidRDefault="003366B3" w:rsidP="004B31CF">
      <w:pPr>
        <w:rPr>
          <w:lang w:val="ru-RU"/>
        </w:rPr>
      </w:pPr>
      <w:r w:rsidRPr="006975C3">
        <w:rPr>
          <w:lang w:val="ru-RU"/>
        </w:rPr>
        <w:t>П</w:t>
      </w:r>
      <w:r w:rsidR="00CA3349" w:rsidRPr="006975C3">
        <w:rPr>
          <w:lang w:val="ru-RU"/>
        </w:rPr>
        <w:t>озвольте мне п</w:t>
      </w:r>
      <w:r w:rsidRPr="006975C3">
        <w:rPr>
          <w:lang w:val="ru-RU"/>
        </w:rPr>
        <w:t>режде всего выразить полную солидарность ЕС и его государств-членов с Украиной и украинским народом. ЕС самым решительным образом осуждает неспровоцированный и необоснованный акт агрессии России против Украины, который грубо нарушает международное право и Устав ООН</w:t>
      </w:r>
      <w:r w:rsidR="00CA3349" w:rsidRPr="006975C3">
        <w:rPr>
          <w:lang w:val="ru-RU"/>
        </w:rPr>
        <w:t>, а также</w:t>
      </w:r>
      <w:r w:rsidRPr="006975C3">
        <w:rPr>
          <w:lang w:val="ru-RU"/>
        </w:rPr>
        <w:t xml:space="preserve"> подрывает международную безопасность и стабильность. ЕС требует, чтобы Россия немедленно прекратила свои военные действия, вывела все свои войска со всей территории Украины и </w:t>
      </w:r>
      <w:r w:rsidR="008D318A" w:rsidRPr="006975C3">
        <w:rPr>
          <w:lang w:val="ru-RU"/>
        </w:rPr>
        <w:t>в полной мере</w:t>
      </w:r>
      <w:r w:rsidRPr="006975C3">
        <w:rPr>
          <w:lang w:val="ru-RU"/>
        </w:rPr>
        <w:t xml:space="preserve"> уважала территориальную целостность, суверенитет и независимость Украины в пределах ее международно признанных границ</w:t>
      </w:r>
      <w:r w:rsidR="008D318A" w:rsidRPr="006975C3">
        <w:rPr>
          <w:lang w:val="ru-RU"/>
        </w:rPr>
        <w:t>, а также</w:t>
      </w:r>
      <w:r w:rsidRPr="006975C3">
        <w:rPr>
          <w:lang w:val="ru-RU"/>
        </w:rPr>
        <w:t xml:space="preserve"> соблюдала резолюцию Генеральной Ассамблеи ООН </w:t>
      </w:r>
      <w:r w:rsidR="00554B14" w:rsidRPr="006975C3">
        <w:rPr>
          <w:lang w:val="ru-RU"/>
        </w:rPr>
        <w:t>"</w:t>
      </w:r>
      <w:r w:rsidRPr="006975C3">
        <w:rPr>
          <w:lang w:val="ru-RU"/>
        </w:rPr>
        <w:t>Агрессия против Украины</w:t>
      </w:r>
      <w:r w:rsidR="00554B14" w:rsidRPr="006975C3">
        <w:rPr>
          <w:lang w:val="ru-RU"/>
        </w:rPr>
        <w:t>",</w:t>
      </w:r>
      <w:r w:rsidRPr="006975C3">
        <w:rPr>
          <w:lang w:val="ru-RU"/>
        </w:rPr>
        <w:t xml:space="preserve"> </w:t>
      </w:r>
      <w:r w:rsidR="00554B14" w:rsidRPr="006975C3">
        <w:rPr>
          <w:lang w:val="ru-RU"/>
        </w:rPr>
        <w:t xml:space="preserve">поддержанную </w:t>
      </w:r>
      <w:r w:rsidRPr="006975C3">
        <w:rPr>
          <w:lang w:val="ru-RU"/>
        </w:rPr>
        <w:t>141</w:t>
      </w:r>
      <w:r w:rsidR="00554B14" w:rsidRPr="006975C3">
        <w:rPr>
          <w:lang w:val="ru-RU"/>
        </w:rPr>
        <w:t> </w:t>
      </w:r>
      <w:r w:rsidRPr="006975C3">
        <w:rPr>
          <w:lang w:val="ru-RU"/>
        </w:rPr>
        <w:t xml:space="preserve">государством на </w:t>
      </w:r>
      <w:r w:rsidR="003732E0" w:rsidRPr="006975C3">
        <w:rPr>
          <w:lang w:val="ru-RU"/>
        </w:rPr>
        <w:t>одиннадцатой</w:t>
      </w:r>
      <w:r w:rsidRPr="006975C3">
        <w:rPr>
          <w:lang w:val="ru-RU"/>
        </w:rPr>
        <w:t xml:space="preserve"> чрезвычайной специальной сессии. ЕС решительно поддерживает неотъемлемое право Украины на самооборону и усилия украинских вооруженных сил по защите территориальной целостности и населения Украины в</w:t>
      </w:r>
      <w:r w:rsidR="003732E0" w:rsidRPr="006975C3">
        <w:rPr>
          <w:lang w:val="ru-RU"/>
        </w:rPr>
        <w:t> </w:t>
      </w:r>
      <w:r w:rsidRPr="006975C3">
        <w:rPr>
          <w:lang w:val="ru-RU"/>
        </w:rPr>
        <w:t>соответствии со статьей</w:t>
      </w:r>
      <w:r w:rsidR="00076F6C" w:rsidRPr="006975C3">
        <w:rPr>
          <w:lang w:val="ru-RU"/>
        </w:rPr>
        <w:t> </w:t>
      </w:r>
      <w:r w:rsidRPr="006975C3">
        <w:rPr>
          <w:lang w:val="ru-RU"/>
        </w:rPr>
        <w:t xml:space="preserve">51 Устава ООН. Россия всегда должна соблюдать свои обязательства по международному праву, включая международное гуманитарное право и </w:t>
      </w:r>
      <w:r w:rsidR="00076F6C" w:rsidRPr="006975C3">
        <w:rPr>
          <w:lang w:val="ru-RU"/>
        </w:rPr>
        <w:t xml:space="preserve">международное </w:t>
      </w:r>
      <w:r w:rsidRPr="006975C3">
        <w:rPr>
          <w:lang w:val="ru-RU"/>
        </w:rPr>
        <w:t xml:space="preserve">право прав человека, в том числе в отношении защиты гражданских лиц, женщин и детей. </w:t>
      </w:r>
      <w:r w:rsidR="00554B14" w:rsidRPr="006975C3">
        <w:rPr>
          <w:lang w:val="ru-RU"/>
        </w:rPr>
        <w:t xml:space="preserve">Россия </w:t>
      </w:r>
      <w:r w:rsidR="003732E0" w:rsidRPr="006975C3">
        <w:rPr>
          <w:lang w:val="ru-RU"/>
        </w:rPr>
        <w:t xml:space="preserve">должна также </w:t>
      </w:r>
      <w:r w:rsidR="00554B14" w:rsidRPr="006975C3">
        <w:rPr>
          <w:lang w:val="ru-RU"/>
        </w:rPr>
        <w:t>прекрати</w:t>
      </w:r>
      <w:r w:rsidR="003732E0" w:rsidRPr="006975C3">
        <w:rPr>
          <w:lang w:val="ru-RU"/>
        </w:rPr>
        <w:t>ть</w:t>
      </w:r>
      <w:r w:rsidRPr="006975C3">
        <w:rPr>
          <w:lang w:val="ru-RU"/>
        </w:rPr>
        <w:t xml:space="preserve"> свою кампанию по дезинформации и кибератаки.</w:t>
      </w:r>
    </w:p>
    <w:p w14:paraId="13C04F4A" w14:textId="50D44639" w:rsidR="004B31CF" w:rsidRPr="006975C3" w:rsidRDefault="00355029" w:rsidP="004B31CF">
      <w:pPr>
        <w:pStyle w:val="Headingb"/>
        <w:rPr>
          <w:lang w:val="ru-RU"/>
        </w:rPr>
      </w:pPr>
      <w:r w:rsidRPr="006975C3">
        <w:rPr>
          <w:lang w:val="ru-RU"/>
        </w:rPr>
        <w:t>Заявление Соединенного Королевства</w:t>
      </w:r>
    </w:p>
    <w:p w14:paraId="6800849C" w14:textId="3B8C7201" w:rsidR="004B31CF" w:rsidRPr="006975C3" w:rsidRDefault="00482709" w:rsidP="004B31CF">
      <w:pPr>
        <w:rPr>
          <w:lang w:val="ru-RU"/>
        </w:rPr>
      </w:pPr>
      <w:r w:rsidRPr="006975C3">
        <w:rPr>
          <w:lang w:val="ru-RU"/>
        </w:rPr>
        <w:t>Соединенное Королевство поддерживает</w:t>
      </w:r>
      <w:r w:rsidR="004B31CF" w:rsidRPr="006975C3">
        <w:rPr>
          <w:lang w:val="ru-RU"/>
        </w:rPr>
        <w:t>:</w:t>
      </w:r>
    </w:p>
    <w:p w14:paraId="76EC3E8B" w14:textId="4B0060B7" w:rsidR="004B31CF" w:rsidRPr="006975C3" w:rsidRDefault="004B31CF" w:rsidP="00482709">
      <w:pPr>
        <w:pStyle w:val="enumlev1"/>
        <w:tabs>
          <w:tab w:val="clear" w:pos="794"/>
        </w:tabs>
        <w:ind w:left="567" w:hanging="567"/>
        <w:rPr>
          <w:lang w:val="ru-RU"/>
        </w:rPr>
      </w:pPr>
      <w:r w:rsidRPr="006975C3">
        <w:rPr>
          <w:lang w:val="ru-RU"/>
        </w:rPr>
        <w:t>−</w:t>
      </w:r>
      <w:r w:rsidRPr="006975C3">
        <w:rPr>
          <w:lang w:val="ru-RU"/>
        </w:rPr>
        <w:tab/>
      </w:r>
      <w:r w:rsidR="00482709" w:rsidRPr="006975C3">
        <w:rPr>
          <w:lang w:val="ru-RU"/>
        </w:rPr>
        <w:t>замечания Генерального секретаря МСЭ, сделанные на сессии Совета</w:t>
      </w:r>
      <w:r w:rsidRPr="006975C3">
        <w:rPr>
          <w:lang w:val="ru-RU"/>
        </w:rPr>
        <w:t xml:space="preserve"> 2022</w:t>
      </w:r>
      <w:r w:rsidR="00482709" w:rsidRPr="006975C3">
        <w:rPr>
          <w:lang w:val="ru-RU"/>
        </w:rPr>
        <w:t> года, о прекращении войны на Украине;</w:t>
      </w:r>
    </w:p>
    <w:p w14:paraId="60284D96" w14:textId="7DE3C642" w:rsidR="004B31CF" w:rsidRPr="006975C3" w:rsidRDefault="004B31CF" w:rsidP="00482709">
      <w:pPr>
        <w:pStyle w:val="enumlev1"/>
        <w:tabs>
          <w:tab w:val="clear" w:pos="794"/>
        </w:tabs>
        <w:ind w:left="567" w:hanging="567"/>
        <w:rPr>
          <w:lang w:val="ru-RU"/>
        </w:rPr>
      </w:pPr>
      <w:r w:rsidRPr="006975C3">
        <w:rPr>
          <w:lang w:val="ru-RU"/>
        </w:rPr>
        <w:t>−</w:t>
      </w:r>
      <w:r w:rsidRPr="006975C3">
        <w:rPr>
          <w:lang w:val="ru-RU"/>
        </w:rPr>
        <w:tab/>
      </w:r>
      <w:r w:rsidR="00482709" w:rsidRPr="006975C3">
        <w:rPr>
          <w:lang w:val="ru-RU"/>
        </w:rPr>
        <w:t xml:space="preserve">заявления Соединенного Королевства и других, сделанные на ВАСЭ и сессии Совета, в которых осуждается продолжающаяся военная агрессия России, а также </w:t>
      </w:r>
      <w:r w:rsidR="00D11367" w:rsidRPr="006975C3">
        <w:rPr>
          <w:lang w:val="ru-RU"/>
        </w:rPr>
        <w:t>нарушения ею прав человека;</w:t>
      </w:r>
    </w:p>
    <w:p w14:paraId="05354D56" w14:textId="0CDD1130" w:rsidR="004B31CF" w:rsidRPr="006975C3" w:rsidRDefault="004B31CF" w:rsidP="00482709">
      <w:pPr>
        <w:pStyle w:val="enumlev1"/>
        <w:tabs>
          <w:tab w:val="clear" w:pos="794"/>
        </w:tabs>
        <w:ind w:left="567" w:hanging="567"/>
        <w:rPr>
          <w:color w:val="002060"/>
          <w:lang w:val="ru-RU"/>
        </w:rPr>
      </w:pPr>
      <w:r w:rsidRPr="006975C3">
        <w:rPr>
          <w:lang w:val="ru-RU"/>
        </w:rPr>
        <w:t>−</w:t>
      </w:r>
      <w:r w:rsidRPr="006975C3">
        <w:rPr>
          <w:lang w:val="ru-RU"/>
        </w:rPr>
        <w:tab/>
      </w:r>
      <w:r w:rsidR="00D11367" w:rsidRPr="006975C3">
        <w:rPr>
          <w:lang w:val="ru-RU"/>
        </w:rPr>
        <w:t>наконец, мы решительно приветствуем Резолюцию МСЭ</w:t>
      </w:r>
      <w:r w:rsidRPr="006975C3">
        <w:rPr>
          <w:lang w:val="ru-RU"/>
        </w:rPr>
        <w:t xml:space="preserve"> "Помощь и поддержка Украине в</w:t>
      </w:r>
      <w:r w:rsidR="00D11367" w:rsidRPr="006975C3">
        <w:rPr>
          <w:lang w:val="ru-RU"/>
        </w:rPr>
        <w:t> </w:t>
      </w:r>
      <w:r w:rsidRPr="006975C3">
        <w:rPr>
          <w:lang w:val="ru-RU"/>
        </w:rPr>
        <w:t>восстановлении ее отрасли электросвязи"</w:t>
      </w:r>
      <w:r w:rsidR="00D11367" w:rsidRPr="006975C3">
        <w:rPr>
          <w:lang w:val="ru-RU"/>
        </w:rPr>
        <w:t>, а также полученную ею на сессии Совета поддержку подавляющего большинства</w:t>
      </w:r>
      <w:r w:rsidRPr="006975C3">
        <w:rPr>
          <w:lang w:val="ru-RU"/>
        </w:rPr>
        <w:t>.</w:t>
      </w:r>
    </w:p>
    <w:p w14:paraId="4DB12643" w14:textId="2AECA780" w:rsidR="004B31CF" w:rsidRPr="006975C3" w:rsidRDefault="00355029" w:rsidP="004B31CF">
      <w:pPr>
        <w:pStyle w:val="Headingb"/>
        <w:rPr>
          <w:lang w:val="ru-RU"/>
        </w:rPr>
      </w:pPr>
      <w:r w:rsidRPr="006975C3">
        <w:rPr>
          <w:lang w:val="ru-RU"/>
        </w:rPr>
        <w:t>Заявление Кана</w:t>
      </w:r>
      <w:r w:rsidR="00BE0F22" w:rsidRPr="006975C3">
        <w:rPr>
          <w:lang w:val="ru-RU"/>
        </w:rPr>
        <w:t>д</w:t>
      </w:r>
      <w:r w:rsidRPr="006975C3">
        <w:rPr>
          <w:lang w:val="ru-RU"/>
        </w:rPr>
        <w:t>ы и Соединенных Штатов Америки</w:t>
      </w:r>
    </w:p>
    <w:p w14:paraId="7944F8B1" w14:textId="3C4A2795" w:rsidR="004B31CF" w:rsidRPr="006975C3" w:rsidRDefault="00BE0F22" w:rsidP="004B31CF">
      <w:pPr>
        <w:rPr>
          <w:color w:val="002060"/>
          <w:lang w:val="ru-RU"/>
        </w:rPr>
      </w:pPr>
      <w:r w:rsidRPr="006975C3">
        <w:rPr>
          <w:lang w:val="ru-RU"/>
        </w:rPr>
        <w:t xml:space="preserve">Канада и США хотели бы заявить о своей поддержке заявления, сделанного Францией от имени ЕС, и заявления, сделанного </w:t>
      </w:r>
      <w:r w:rsidR="003144F9" w:rsidRPr="006975C3">
        <w:rPr>
          <w:lang w:val="ru-RU"/>
        </w:rPr>
        <w:t>Соединенным Королевством</w:t>
      </w:r>
      <w:r w:rsidRPr="006975C3">
        <w:rPr>
          <w:lang w:val="ru-RU"/>
        </w:rPr>
        <w:t>.</w:t>
      </w:r>
    </w:p>
    <w:p w14:paraId="4835DAD3" w14:textId="77777777" w:rsidR="004B31CF" w:rsidRPr="006975C3" w:rsidRDefault="004B31CF" w:rsidP="004B31CF">
      <w:pPr>
        <w:pStyle w:val="Headingb"/>
        <w:rPr>
          <w:lang w:val="ru-RU"/>
        </w:rPr>
      </w:pPr>
      <w:r w:rsidRPr="006975C3">
        <w:rPr>
          <w:lang w:val="ru-RU"/>
        </w:rPr>
        <w:t>Заявление Российской Федерации</w:t>
      </w:r>
    </w:p>
    <w:p w14:paraId="2F00CD8F" w14:textId="52B61812" w:rsidR="004B31CF" w:rsidRPr="006975C3" w:rsidRDefault="00531BB1" w:rsidP="004B31CF">
      <w:pPr>
        <w:rPr>
          <w:lang w:val="ru-RU"/>
        </w:rPr>
      </w:pPr>
      <w:r w:rsidRPr="006975C3">
        <w:rPr>
          <w:lang w:val="ru-RU"/>
        </w:rPr>
        <w:t>Российская Федерация считает, что политические заявления Канады, Франции, Соединенных Штатов Америки и Великобритании, недопустимы и не могут обсуждаться на полях КГР, так как они выходят за рамки мандата данной группы. КГР в соответствии со Статьей 11A Конвенции МСЭ рассматривает только приоритеты, программы, рабочие и финансовые вопросы, стратегии в отношении Ассамблей радиосвязи, Исследовательских комиссий, а также подготовку Конференций радиосвязи</w:t>
      </w:r>
      <w:r w:rsidR="004B31CF" w:rsidRPr="006975C3">
        <w:rPr>
          <w:lang w:val="ru-RU"/>
        </w:rPr>
        <w:t>.</w:t>
      </w:r>
    </w:p>
    <w:p w14:paraId="1E7970A9" w14:textId="5B601448" w:rsidR="002F3576" w:rsidRPr="006975C3" w:rsidRDefault="002F3576" w:rsidP="004B31CF">
      <w:pPr>
        <w:rPr>
          <w:rFonts w:cs="Arial"/>
          <w:lang w:val="ru-RU"/>
        </w:rPr>
      </w:pPr>
      <w:r w:rsidRPr="006975C3">
        <w:rPr>
          <w:rFonts w:cs="Arial"/>
          <w:lang w:val="ru-RU"/>
        </w:rPr>
        <w:br w:type="page"/>
      </w:r>
    </w:p>
    <w:p w14:paraId="5BD81BC5" w14:textId="15982B05" w:rsidR="002F3576" w:rsidRPr="006975C3" w:rsidRDefault="002F3576" w:rsidP="00986A10">
      <w:pPr>
        <w:pStyle w:val="AnnexNo"/>
        <w:rPr>
          <w:sz w:val="24"/>
          <w:lang w:val="ru-RU"/>
        </w:rPr>
      </w:pPr>
      <w:r w:rsidRPr="006975C3">
        <w:rPr>
          <w:lang w:val="ru-RU"/>
        </w:rPr>
        <w:lastRenderedPageBreak/>
        <w:t>ПРИЛОЖЕНИЕ 2</w:t>
      </w:r>
    </w:p>
    <w:p w14:paraId="2D9BAB83" w14:textId="32A8E27A" w:rsidR="002F3576" w:rsidRPr="006975C3" w:rsidRDefault="00C11CB0" w:rsidP="002F3576">
      <w:pPr>
        <w:pStyle w:val="Annextitle"/>
        <w:rPr>
          <w:lang w:val="ru-RU"/>
        </w:rPr>
      </w:pPr>
      <w:r w:rsidRPr="006975C3">
        <w:rPr>
          <w:lang w:val="ru-RU"/>
        </w:rPr>
        <w:t>Пересмотренный к</w:t>
      </w:r>
      <w:r w:rsidR="00750B80" w:rsidRPr="006975C3">
        <w:rPr>
          <w:lang w:val="ru-RU"/>
        </w:rPr>
        <w:t xml:space="preserve">руг ведения </w:t>
      </w:r>
      <w:r w:rsidR="00564CA0" w:rsidRPr="006975C3">
        <w:rPr>
          <w:lang w:val="ru-RU"/>
        </w:rPr>
        <w:t>Группы </w:t>
      </w:r>
      <w:r w:rsidR="002F3576" w:rsidRPr="006975C3">
        <w:rPr>
          <w:lang w:val="ru-RU"/>
        </w:rPr>
        <w:t>2</w:t>
      </w:r>
      <w:r w:rsidR="00564CA0" w:rsidRPr="006975C3">
        <w:rPr>
          <w:lang w:val="ru-RU"/>
        </w:rPr>
        <w:t xml:space="preserve"> КГР, </w:t>
      </w:r>
      <w:r w:rsidR="00750B80" w:rsidRPr="006975C3">
        <w:rPr>
          <w:lang w:val="ru-RU"/>
        </w:rPr>
        <w:t>работающей по переписке</w:t>
      </w:r>
      <w:r w:rsidR="00564CA0" w:rsidRPr="006975C3">
        <w:rPr>
          <w:lang w:val="ru-RU"/>
        </w:rPr>
        <w:t>,</w:t>
      </w:r>
      <w:r w:rsidR="00750B80" w:rsidRPr="006975C3">
        <w:rPr>
          <w:lang w:val="ru-RU"/>
        </w:rPr>
        <w:t xml:space="preserve"> </w:t>
      </w:r>
      <w:r w:rsidR="002F3576" w:rsidRPr="006975C3">
        <w:rPr>
          <w:lang w:val="ru-RU"/>
        </w:rPr>
        <w:t>по</w:t>
      </w:r>
      <w:r w:rsidR="002F3576" w:rsidRPr="006975C3">
        <w:rPr>
          <w:rFonts w:asciiTheme="minorHAnsi" w:hAnsiTheme="minorHAnsi"/>
          <w:lang w:val="ru-RU"/>
        </w:rPr>
        <w:t> </w:t>
      </w:r>
      <w:r w:rsidR="002F3576" w:rsidRPr="006975C3">
        <w:rPr>
          <w:lang w:val="ru-RU"/>
        </w:rPr>
        <w:t>возможному пересмотру Резолюци</w:t>
      </w:r>
      <w:r w:rsidR="002A1645" w:rsidRPr="006975C3">
        <w:rPr>
          <w:lang w:val="ru-RU"/>
        </w:rPr>
        <w:t>и</w:t>
      </w:r>
      <w:r w:rsidR="002F3576" w:rsidRPr="006975C3">
        <w:rPr>
          <w:lang w:val="ru-RU"/>
        </w:rPr>
        <w:t xml:space="preserve"> МСЭ-R 1-8 (ГП-2 КГР)</w:t>
      </w:r>
    </w:p>
    <w:p w14:paraId="480F8F44" w14:textId="77777777" w:rsidR="002F3576" w:rsidRPr="006975C3" w:rsidRDefault="002F3576" w:rsidP="002F3576">
      <w:pPr>
        <w:pStyle w:val="Headingb"/>
        <w:rPr>
          <w:lang w:val="ru-RU"/>
        </w:rPr>
      </w:pPr>
      <w:r w:rsidRPr="006975C3">
        <w:rPr>
          <w:lang w:val="ru-RU"/>
        </w:rPr>
        <w:t>Введение</w:t>
      </w:r>
    </w:p>
    <w:p w14:paraId="17F7F2E8" w14:textId="20951967" w:rsidR="002F3576" w:rsidRPr="006975C3" w:rsidRDefault="002F3576" w:rsidP="00986A10">
      <w:pPr>
        <w:rPr>
          <w:lang w:val="ru-RU"/>
        </w:rPr>
      </w:pPr>
      <w:r w:rsidRPr="006975C3">
        <w:rPr>
          <w:lang w:val="ru-RU"/>
        </w:rPr>
        <w:t>В соответствии с пп. A1.4.1 – A1.4.4 Резолюции МСЭ-R 1-8, Ассамблея радиосвязи 2019 года в</w:t>
      </w:r>
      <w:r w:rsidR="00627248" w:rsidRPr="006975C3">
        <w:rPr>
          <w:lang w:val="ru-RU"/>
        </w:rPr>
        <w:t> </w:t>
      </w:r>
      <w:r w:rsidRPr="006975C3">
        <w:rPr>
          <w:lang w:val="ru-RU"/>
        </w:rPr>
        <w:t>Документе </w:t>
      </w:r>
      <w:hyperlink r:id="rId20" w:history="1">
        <w:r w:rsidRPr="006975C3">
          <w:rPr>
            <w:rStyle w:val="Hyperlink"/>
            <w:lang w:val="ru-RU"/>
          </w:rPr>
          <w:t>RA19/84</w:t>
        </w:r>
      </w:hyperlink>
      <w:r w:rsidRPr="006975C3">
        <w:rPr>
          <w:lang w:val="ru-RU"/>
        </w:rPr>
        <w:t xml:space="preserve"> "предлагает КГР определить возможные изменения в Резолюции МСЭ-R 1 в</w:t>
      </w:r>
      <w:r w:rsidR="00627248" w:rsidRPr="006975C3">
        <w:rPr>
          <w:lang w:val="ru-RU"/>
        </w:rPr>
        <w:t> </w:t>
      </w:r>
      <w:r w:rsidRPr="006975C3">
        <w:rPr>
          <w:lang w:val="ru-RU"/>
        </w:rPr>
        <w:t>отношении процедур утверждения для случаев, когда текст относится к темам нескольких ИК" и "пересмотреть максимальный срок полномочий председателей рабочих групп по радиосвязи". Группе 2 КГР, работающей по переписке (ГП-2 КГР), предлагается, на основании предложений от</w:t>
      </w:r>
      <w:r w:rsidR="00627248" w:rsidRPr="006975C3">
        <w:rPr>
          <w:lang w:val="ru-RU"/>
        </w:rPr>
        <w:t> </w:t>
      </w:r>
      <w:r w:rsidRPr="006975C3">
        <w:rPr>
          <w:lang w:val="ru-RU"/>
        </w:rPr>
        <w:t>Государств-Членов и Членов Сектора и при консультации с председателями исследовательских комиссий, подготовить возможный пересмотр Резолюции МСЭ-R 1-8 и Резолюции МСЭ-R 15-6 в</w:t>
      </w:r>
      <w:r w:rsidR="00627248" w:rsidRPr="006975C3">
        <w:rPr>
          <w:lang w:val="ru-RU"/>
        </w:rPr>
        <w:t> </w:t>
      </w:r>
      <w:r w:rsidRPr="006975C3">
        <w:rPr>
          <w:lang w:val="ru-RU"/>
        </w:rPr>
        <w:t xml:space="preserve">рамках </w:t>
      </w:r>
      <w:r w:rsidR="00C11CB0" w:rsidRPr="006975C3">
        <w:rPr>
          <w:lang w:val="ru-RU"/>
        </w:rPr>
        <w:t>ниже</w:t>
      </w:r>
      <w:r w:rsidRPr="006975C3">
        <w:rPr>
          <w:lang w:val="ru-RU"/>
        </w:rPr>
        <w:t>следующего круга ведения</w:t>
      </w:r>
      <w:r w:rsidR="00C11CB0" w:rsidRPr="006975C3">
        <w:rPr>
          <w:lang w:val="ru-RU"/>
        </w:rPr>
        <w:t>.</w:t>
      </w:r>
    </w:p>
    <w:p w14:paraId="1E2E6189" w14:textId="1D67D5AC" w:rsidR="002F3576" w:rsidRPr="006975C3" w:rsidRDefault="002F3576" w:rsidP="00986A10">
      <w:pPr>
        <w:pStyle w:val="enumlev1"/>
        <w:rPr>
          <w:lang w:val="ru-RU"/>
        </w:rPr>
      </w:pPr>
      <w:r w:rsidRPr="006975C3">
        <w:rPr>
          <w:lang w:val="ru-RU"/>
        </w:rPr>
        <w:t>1</w:t>
      </w:r>
      <w:r w:rsidRPr="006975C3">
        <w:rPr>
          <w:lang w:val="ru-RU"/>
        </w:rPr>
        <w:tab/>
        <w:t>Возможный пересмотр Резолюции МСЭ-R 1-8 в отношении раздела A2.6.2.1.3</w:t>
      </w:r>
      <w:r w:rsidR="00986A10" w:rsidRPr="006975C3">
        <w:rPr>
          <w:lang w:val="ru-RU"/>
        </w:rPr>
        <w:t>:</w:t>
      </w:r>
    </w:p>
    <w:p w14:paraId="74608189" w14:textId="019CC0D9" w:rsidR="002F3576" w:rsidRPr="006975C3" w:rsidRDefault="002F3576" w:rsidP="00986A10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6975C3">
        <w:rPr>
          <w:lang w:val="ru-RU"/>
        </w:rPr>
        <w:t>1)</w:t>
      </w:r>
      <w:r w:rsidRPr="006975C3">
        <w:rPr>
          <w:lang w:val="ru-RU"/>
        </w:rPr>
        <w:tab/>
      </w:r>
      <w:r w:rsidR="00627248" w:rsidRPr="006975C3">
        <w:rPr>
          <w:lang w:val="ru-RU"/>
        </w:rPr>
        <w:t>п</w:t>
      </w:r>
      <w:r w:rsidRPr="006975C3">
        <w:rPr>
          <w:lang w:val="ru-RU"/>
        </w:rPr>
        <w:t>роцедуры одобрения и утверждения для случаев, когда текст относится к темам нескольких ИК, и распространения возражений, полученных в ходе процедуры утверждения</w:t>
      </w:r>
      <w:r w:rsidR="00627248" w:rsidRPr="006975C3">
        <w:rPr>
          <w:lang w:val="ru-RU"/>
        </w:rPr>
        <w:t>;</w:t>
      </w:r>
    </w:p>
    <w:p w14:paraId="35564A86" w14:textId="6604B4B1" w:rsidR="002F3576" w:rsidRPr="006975C3" w:rsidRDefault="002F3576" w:rsidP="00986A10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6975C3">
        <w:rPr>
          <w:lang w:val="ru-RU"/>
        </w:rPr>
        <w:t>2)</w:t>
      </w:r>
      <w:r w:rsidRPr="006975C3">
        <w:rPr>
          <w:lang w:val="ru-RU"/>
        </w:rPr>
        <w:tab/>
      </w:r>
      <w:r w:rsidR="00627248" w:rsidRPr="006975C3">
        <w:rPr>
          <w:lang w:val="ru-RU"/>
        </w:rPr>
        <w:t>н</w:t>
      </w:r>
      <w:r w:rsidRPr="006975C3">
        <w:rPr>
          <w:lang w:val="ru-RU"/>
        </w:rPr>
        <w:t xml:space="preserve">еобходимость, если таковая </w:t>
      </w:r>
      <w:r w:rsidR="002A1645" w:rsidRPr="006975C3">
        <w:rPr>
          <w:lang w:val="ru-RU"/>
        </w:rPr>
        <w:t>существует</w:t>
      </w:r>
      <w:r w:rsidRPr="006975C3">
        <w:rPr>
          <w:lang w:val="ru-RU"/>
        </w:rPr>
        <w:t>, пересмотра методов работы МСЭ-R в части одобрения и утверждения Рекомендаций, представляющих интерес для нескольких исследовательских комиссий МСЭ-R</w:t>
      </w:r>
      <w:r w:rsidR="00627248" w:rsidRPr="006975C3">
        <w:rPr>
          <w:lang w:val="ru-RU"/>
        </w:rPr>
        <w:t>;</w:t>
      </w:r>
    </w:p>
    <w:p w14:paraId="4A75C3EE" w14:textId="31B66DE9" w:rsidR="002F3576" w:rsidRPr="006975C3" w:rsidRDefault="002F3576" w:rsidP="00986A10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6975C3">
        <w:rPr>
          <w:lang w:val="ru-RU"/>
        </w:rPr>
        <w:t>3)</w:t>
      </w:r>
      <w:r w:rsidRPr="006975C3">
        <w:rPr>
          <w:lang w:val="ru-RU"/>
        </w:rPr>
        <w:tab/>
      </w:r>
      <w:r w:rsidR="00627248" w:rsidRPr="006975C3">
        <w:rPr>
          <w:lang w:val="ru-RU"/>
        </w:rPr>
        <w:t>н</w:t>
      </w:r>
      <w:r w:rsidRPr="006975C3">
        <w:rPr>
          <w:lang w:val="ru-RU"/>
        </w:rPr>
        <w:t>еобходимость устранения любых пропусков и/или несоответствий, если таковые будут выявлены, в существующих текстах.</w:t>
      </w:r>
    </w:p>
    <w:p w14:paraId="605D364D" w14:textId="63AF1E87" w:rsidR="002F3576" w:rsidRPr="006975C3" w:rsidRDefault="002F3576" w:rsidP="00986A10">
      <w:pPr>
        <w:pStyle w:val="enumlev1"/>
        <w:rPr>
          <w:lang w:val="ru-RU"/>
        </w:rPr>
      </w:pPr>
      <w:r w:rsidRPr="006975C3">
        <w:rPr>
          <w:lang w:val="ru-RU"/>
        </w:rPr>
        <w:t>2</w:t>
      </w:r>
      <w:r w:rsidRPr="006975C3">
        <w:rPr>
          <w:lang w:val="ru-RU"/>
        </w:rPr>
        <w:tab/>
      </w:r>
      <w:r w:rsidR="0096591A" w:rsidRPr="006975C3">
        <w:rPr>
          <w:lang w:val="ru-RU"/>
        </w:rPr>
        <w:t>Работающей по переписке группе предлагается также рассмотреть возможность переноса соответствующей части Резолюции МСЭ</w:t>
      </w:r>
      <w:r w:rsidRPr="006975C3">
        <w:rPr>
          <w:lang w:val="ru-RU"/>
        </w:rPr>
        <w:t xml:space="preserve">-R 15-6 </w:t>
      </w:r>
      <w:r w:rsidR="0096591A" w:rsidRPr="006975C3">
        <w:rPr>
          <w:lang w:val="ru-RU"/>
        </w:rPr>
        <w:t>в Резолюцию</w:t>
      </w:r>
      <w:r w:rsidRPr="006975C3">
        <w:rPr>
          <w:lang w:val="ru-RU"/>
        </w:rPr>
        <w:t xml:space="preserve"> </w:t>
      </w:r>
      <w:r w:rsidR="0096591A" w:rsidRPr="006975C3">
        <w:rPr>
          <w:lang w:val="ru-RU"/>
        </w:rPr>
        <w:t>МСЭ</w:t>
      </w:r>
      <w:r w:rsidRPr="006975C3">
        <w:rPr>
          <w:lang w:val="ru-RU"/>
        </w:rPr>
        <w:t xml:space="preserve">-R 1-8, </w:t>
      </w:r>
      <w:r w:rsidR="0096591A" w:rsidRPr="006975C3">
        <w:rPr>
          <w:lang w:val="ru-RU"/>
        </w:rPr>
        <w:t>целесообразност</w:t>
      </w:r>
      <w:r w:rsidR="00DA5F74" w:rsidRPr="006975C3">
        <w:rPr>
          <w:lang w:val="ru-RU"/>
        </w:rPr>
        <w:t>ь</w:t>
      </w:r>
      <w:r w:rsidR="0096591A" w:rsidRPr="006975C3">
        <w:rPr>
          <w:lang w:val="ru-RU"/>
        </w:rPr>
        <w:t xml:space="preserve"> установления максимального срока полномочий председателей рабочих групп МСЭ-R</w:t>
      </w:r>
      <w:r w:rsidRPr="006975C3">
        <w:rPr>
          <w:lang w:val="ru-RU"/>
        </w:rPr>
        <w:t xml:space="preserve"> </w:t>
      </w:r>
      <w:r w:rsidR="0096591A" w:rsidRPr="006975C3">
        <w:rPr>
          <w:lang w:val="ru-RU"/>
        </w:rPr>
        <w:t>и исключение Резолюции МСЭ</w:t>
      </w:r>
      <w:r w:rsidRPr="006975C3">
        <w:rPr>
          <w:lang w:val="ru-RU"/>
        </w:rPr>
        <w:t>-R 15-6</w:t>
      </w:r>
      <w:r w:rsidR="002A1645" w:rsidRPr="006975C3">
        <w:rPr>
          <w:lang w:val="ru-RU"/>
        </w:rPr>
        <w:t>. П</w:t>
      </w:r>
      <w:r w:rsidR="0096591A" w:rsidRPr="006975C3">
        <w:rPr>
          <w:lang w:val="ru-RU"/>
        </w:rPr>
        <w:t xml:space="preserve">одготовить отчет к следующему собранию </w:t>
      </w:r>
      <w:r w:rsidR="00CC3C4E" w:rsidRPr="006975C3">
        <w:rPr>
          <w:lang w:val="ru-RU"/>
        </w:rPr>
        <w:t>КГР</w:t>
      </w:r>
      <w:r w:rsidR="00E73366" w:rsidRPr="006975C3">
        <w:rPr>
          <w:lang w:val="ru-RU"/>
        </w:rPr>
        <w:t xml:space="preserve"> для принятия решения по данному вопросу с учетом обсуждений, состоявшихся на </w:t>
      </w:r>
      <w:r w:rsidR="00DA5F74" w:rsidRPr="006975C3">
        <w:rPr>
          <w:lang w:val="ru-RU"/>
        </w:rPr>
        <w:t xml:space="preserve">28-м и </w:t>
      </w:r>
      <w:r w:rsidR="00E73366" w:rsidRPr="006975C3">
        <w:rPr>
          <w:lang w:val="ru-RU"/>
        </w:rPr>
        <w:t>2</w:t>
      </w:r>
      <w:r w:rsidR="00E75843" w:rsidRPr="006975C3">
        <w:rPr>
          <w:lang w:val="ru-RU"/>
        </w:rPr>
        <w:t>9</w:t>
      </w:r>
      <w:r w:rsidR="00D43CF6" w:rsidRPr="006975C3">
        <w:rPr>
          <w:lang w:val="ru-RU"/>
        </w:rPr>
        <w:noBreakHyphen/>
      </w:r>
      <w:r w:rsidR="00E73366" w:rsidRPr="006975C3">
        <w:rPr>
          <w:lang w:val="ru-RU"/>
        </w:rPr>
        <w:t>м</w:t>
      </w:r>
      <w:r w:rsidR="00D43CF6" w:rsidRPr="006975C3">
        <w:rPr>
          <w:lang w:val="ru-RU"/>
        </w:rPr>
        <w:t> </w:t>
      </w:r>
      <w:r w:rsidR="00E73366" w:rsidRPr="006975C3">
        <w:rPr>
          <w:lang w:val="ru-RU"/>
        </w:rPr>
        <w:t>собрани</w:t>
      </w:r>
      <w:r w:rsidR="00DA5F74" w:rsidRPr="006975C3">
        <w:rPr>
          <w:lang w:val="ru-RU"/>
        </w:rPr>
        <w:t>ях</w:t>
      </w:r>
      <w:r w:rsidRPr="006975C3">
        <w:rPr>
          <w:lang w:val="ru-RU"/>
        </w:rPr>
        <w:t xml:space="preserve"> </w:t>
      </w:r>
      <w:r w:rsidR="00CC3C4E" w:rsidRPr="006975C3">
        <w:rPr>
          <w:lang w:val="ru-RU"/>
        </w:rPr>
        <w:t>КГР</w:t>
      </w:r>
      <w:r w:rsidRPr="006975C3">
        <w:rPr>
          <w:lang w:val="ru-RU"/>
        </w:rPr>
        <w:t>.</w:t>
      </w:r>
    </w:p>
    <w:p w14:paraId="735DAA28" w14:textId="4A0EE2A6" w:rsidR="00986A10" w:rsidRPr="006975C3" w:rsidRDefault="00986A10" w:rsidP="00986A10">
      <w:pPr>
        <w:pStyle w:val="enumlev1"/>
        <w:rPr>
          <w:lang w:val="ru-RU"/>
        </w:rPr>
      </w:pPr>
      <w:r w:rsidRPr="006975C3">
        <w:rPr>
          <w:lang w:val="ru-RU"/>
        </w:rPr>
        <w:t>3</w:t>
      </w:r>
      <w:r w:rsidRPr="006975C3">
        <w:rPr>
          <w:lang w:val="ru-RU"/>
        </w:rPr>
        <w:tab/>
      </w:r>
      <w:r w:rsidR="00C11CB0" w:rsidRPr="006975C3">
        <w:rPr>
          <w:lang w:val="ru-RU"/>
        </w:rPr>
        <w:t xml:space="preserve">Разработать </w:t>
      </w:r>
      <w:r w:rsidR="00521388" w:rsidRPr="006975C3">
        <w:rPr>
          <w:color w:val="000000"/>
          <w:lang w:val="ru-RU"/>
        </w:rPr>
        <w:t xml:space="preserve">план </w:t>
      </w:r>
      <w:r w:rsidR="00C11CB0" w:rsidRPr="006975C3">
        <w:rPr>
          <w:color w:val="000000"/>
          <w:lang w:val="ru-RU"/>
        </w:rPr>
        <w:t>необходимы</w:t>
      </w:r>
      <w:r w:rsidR="00521388" w:rsidRPr="006975C3">
        <w:rPr>
          <w:color w:val="000000"/>
          <w:lang w:val="ru-RU"/>
        </w:rPr>
        <w:t>х</w:t>
      </w:r>
      <w:r w:rsidR="00C11CB0" w:rsidRPr="006975C3">
        <w:rPr>
          <w:color w:val="000000"/>
          <w:lang w:val="ru-RU"/>
        </w:rPr>
        <w:t xml:space="preserve"> действий, котор</w:t>
      </w:r>
      <w:r w:rsidR="00521388" w:rsidRPr="006975C3">
        <w:rPr>
          <w:color w:val="000000"/>
          <w:lang w:val="ru-RU"/>
        </w:rPr>
        <w:t>ые</w:t>
      </w:r>
      <w:r w:rsidR="00C11CB0" w:rsidRPr="006975C3">
        <w:rPr>
          <w:color w:val="000000"/>
          <w:lang w:val="ru-RU"/>
        </w:rPr>
        <w:t xml:space="preserve"> должны </w:t>
      </w:r>
      <w:r w:rsidR="00521388" w:rsidRPr="006975C3">
        <w:rPr>
          <w:color w:val="000000"/>
          <w:lang w:val="ru-RU"/>
        </w:rPr>
        <w:t>пре</w:t>
      </w:r>
      <w:r w:rsidR="00B1150D" w:rsidRPr="006975C3">
        <w:rPr>
          <w:color w:val="000000"/>
          <w:lang w:val="ru-RU"/>
        </w:rPr>
        <w:t>д</w:t>
      </w:r>
      <w:r w:rsidR="00521388" w:rsidRPr="006975C3">
        <w:rPr>
          <w:color w:val="000000"/>
          <w:lang w:val="ru-RU"/>
        </w:rPr>
        <w:t>принять</w:t>
      </w:r>
      <w:r w:rsidR="00C11CB0" w:rsidRPr="006975C3">
        <w:rPr>
          <w:color w:val="000000"/>
          <w:lang w:val="ru-RU"/>
        </w:rPr>
        <w:t xml:space="preserve"> рабочие группы для согласования проекта нового отчета или проекта пересмотренного отчета до его представления исследовательским комиссиям.</w:t>
      </w:r>
    </w:p>
    <w:p w14:paraId="44EC9422" w14:textId="40EB3D28" w:rsidR="002F3576" w:rsidRPr="006975C3" w:rsidRDefault="002F3576" w:rsidP="00986A10">
      <w:pPr>
        <w:rPr>
          <w:lang w:val="ru-RU"/>
        </w:rPr>
      </w:pPr>
      <w:r w:rsidRPr="006975C3">
        <w:rPr>
          <w:lang w:val="ru-RU"/>
        </w:rPr>
        <w:t>ГП-2 КГР должна начать свою работу на КГР-21 и представить результаты своей работы на рассмотрение собрания КГР-2</w:t>
      </w:r>
      <w:r w:rsidR="00986A10" w:rsidRPr="006975C3">
        <w:rPr>
          <w:lang w:val="ru-RU"/>
        </w:rPr>
        <w:t>3</w:t>
      </w:r>
      <w:r w:rsidRPr="006975C3">
        <w:rPr>
          <w:lang w:val="ru-RU"/>
        </w:rPr>
        <w:t xml:space="preserve"> с учетом информации, содержащейся в разделе 3.1.1 Документа </w:t>
      </w:r>
      <w:hyperlink r:id="rId21" w:history="1">
        <w:r w:rsidR="00986A10" w:rsidRPr="006975C3">
          <w:rPr>
            <w:rStyle w:val="Hyperlink"/>
            <w:lang w:val="ru-RU"/>
          </w:rPr>
          <w:t>RAG20/1(Rev.1</w:t>
        </w:r>
      </w:hyperlink>
      <w:r w:rsidR="00986A10" w:rsidRPr="006975C3">
        <w:rPr>
          <w:rStyle w:val="Hyperlink"/>
          <w:lang w:val="ru-RU"/>
        </w:rPr>
        <w:t>)</w:t>
      </w:r>
      <w:r w:rsidRPr="006975C3">
        <w:rPr>
          <w:lang w:val="ru-RU"/>
        </w:rPr>
        <w:t xml:space="preserve"> (Отчет двадцать седьмому собранию Консультативной группы по радиосвязи − Пересмотр 1 − Директор Бюро радиосвязи), и любых иных предложений, относящихся к вышеприведенному кругу ведения и представленных Группе 2 КГР, работающей по переписке.</w:t>
      </w:r>
    </w:p>
    <w:p w14:paraId="42FBB84A" w14:textId="77777777" w:rsidR="002F3576" w:rsidRPr="006975C3" w:rsidRDefault="002F3576" w:rsidP="00986A10">
      <w:pPr>
        <w:rPr>
          <w:lang w:val="ru-RU"/>
        </w:rPr>
      </w:pPr>
      <w:r w:rsidRPr="006975C3">
        <w:rPr>
          <w:lang w:val="ru-RU"/>
        </w:rPr>
        <w:t>Работа ГП-2 КГР должна выполняться, насколько это возможно, по переписке, в соответствии с п. A1.3.2.7 Резолюции МСЭ-R 1-8.</w:t>
      </w:r>
    </w:p>
    <w:p w14:paraId="4DD9C3DA" w14:textId="0B13880F" w:rsidR="002F3576" w:rsidRPr="006975C3" w:rsidRDefault="002F3576" w:rsidP="00986A10">
      <w:pPr>
        <w:rPr>
          <w:lang w:val="ru-RU"/>
        </w:rPr>
      </w:pPr>
      <w:r w:rsidRPr="006975C3">
        <w:rPr>
          <w:lang w:val="ru-RU"/>
        </w:rPr>
        <w:t>Председатель Группы</w:t>
      </w:r>
      <w:r w:rsidR="002A1645" w:rsidRPr="006975C3">
        <w:rPr>
          <w:lang w:val="ru-RU"/>
        </w:rPr>
        <w:t> </w:t>
      </w:r>
      <w:r w:rsidRPr="006975C3">
        <w:rPr>
          <w:lang w:val="ru-RU"/>
        </w:rPr>
        <w:t>2 КГР, работающей по переписке, по возможному пересмотру Резолюци</w:t>
      </w:r>
      <w:r w:rsidR="008D2B79" w:rsidRPr="006975C3">
        <w:rPr>
          <w:lang w:val="ru-RU"/>
        </w:rPr>
        <w:t>и</w:t>
      </w:r>
      <w:r w:rsidR="002A1645" w:rsidRPr="006975C3">
        <w:rPr>
          <w:lang w:val="ru-RU"/>
        </w:rPr>
        <w:t xml:space="preserve"> </w:t>
      </w:r>
      <w:r w:rsidRPr="006975C3">
        <w:rPr>
          <w:lang w:val="ru-RU"/>
        </w:rPr>
        <w:t>МСЭ</w:t>
      </w:r>
      <w:r w:rsidR="00EE14D3" w:rsidRPr="006975C3">
        <w:rPr>
          <w:lang w:val="ru-RU"/>
        </w:rPr>
        <w:noBreakHyphen/>
      </w:r>
      <w:r w:rsidRPr="006975C3">
        <w:rPr>
          <w:lang w:val="ru-RU"/>
        </w:rPr>
        <w:t>R</w:t>
      </w:r>
      <w:r w:rsidR="00EE14D3" w:rsidRPr="006975C3">
        <w:rPr>
          <w:lang w:val="ru-RU"/>
        </w:rPr>
        <w:t> </w:t>
      </w:r>
      <w:r w:rsidRPr="006975C3">
        <w:rPr>
          <w:lang w:val="ru-RU"/>
        </w:rPr>
        <w:t>1-8 (ГП-2 КГР)</w:t>
      </w:r>
      <w:r w:rsidR="00E73366" w:rsidRPr="006975C3">
        <w:rPr>
          <w:lang w:val="ru-RU"/>
        </w:rPr>
        <w:t>:</w:t>
      </w:r>
      <w:r w:rsidRPr="006975C3">
        <w:rPr>
          <w:lang w:val="ru-RU"/>
        </w:rPr>
        <w:t xml:space="preserve"> </w:t>
      </w:r>
      <w:r w:rsidR="00E73366" w:rsidRPr="006975C3">
        <w:rPr>
          <w:rFonts w:asciiTheme="minorHAnsi" w:hAnsiTheme="minorHAnsi" w:cstheme="minorHAnsi"/>
          <w:szCs w:val="24"/>
          <w:lang w:val="ru-RU" w:eastAsia="en-GB"/>
        </w:rPr>
        <w:t xml:space="preserve">Эми Сандерс </w:t>
      </w:r>
      <w:r w:rsidR="00EE14D3" w:rsidRPr="006975C3">
        <w:rPr>
          <w:rFonts w:asciiTheme="minorHAnsi" w:hAnsiTheme="minorHAnsi" w:cstheme="minorHAnsi"/>
          <w:szCs w:val="24"/>
          <w:lang w:val="ru-RU" w:eastAsia="en-GB"/>
        </w:rPr>
        <w:t>(эл. почта:</w:t>
      </w:r>
      <w:r w:rsidR="00986A10" w:rsidRPr="006975C3">
        <w:rPr>
          <w:lang w:val="ru-RU"/>
        </w:rPr>
        <w:t xml:space="preserve"> </w:t>
      </w:r>
      <w:hyperlink r:id="rId22" w:history="1">
        <w:r w:rsidR="00986A10" w:rsidRPr="006975C3">
          <w:rPr>
            <w:rStyle w:val="Hyperlink"/>
            <w:lang w:val="ru-RU"/>
          </w:rPr>
          <w:t>asanders@ntia.gov</w:t>
        </w:r>
      </w:hyperlink>
      <w:r w:rsidR="00EE14D3" w:rsidRPr="006975C3">
        <w:rPr>
          <w:rFonts w:asciiTheme="minorHAnsi" w:hAnsiTheme="minorHAnsi" w:cstheme="minorHAnsi"/>
          <w:szCs w:val="24"/>
          <w:lang w:val="ru-RU" w:eastAsia="en-GB"/>
        </w:rPr>
        <w:t>).</w:t>
      </w:r>
      <w:r w:rsidRPr="006975C3">
        <w:rPr>
          <w:lang w:val="ru-RU"/>
        </w:rPr>
        <w:t xml:space="preserve"> </w:t>
      </w:r>
    </w:p>
    <w:p w14:paraId="260F91A6" w14:textId="14C29501" w:rsidR="002F3576" w:rsidRPr="006975C3" w:rsidRDefault="00E73366" w:rsidP="00986A10">
      <w:pPr>
        <w:rPr>
          <w:rFonts w:asciiTheme="minorHAnsi" w:hAnsiTheme="minorHAnsi" w:cstheme="minorHAnsi"/>
          <w:szCs w:val="24"/>
          <w:lang w:val="ru-RU" w:eastAsia="en-GB"/>
        </w:rPr>
      </w:pPr>
      <w:r w:rsidRPr="006975C3">
        <w:rPr>
          <w:rFonts w:asciiTheme="minorHAnsi" w:hAnsiTheme="minorHAnsi" w:cstheme="minorHAnsi"/>
          <w:szCs w:val="24"/>
          <w:lang w:val="ru-RU" w:eastAsia="en-GB"/>
        </w:rPr>
        <w:t xml:space="preserve">Заместитель председателя </w:t>
      </w:r>
      <w:r w:rsidRPr="006975C3">
        <w:rPr>
          <w:lang w:val="ru-RU"/>
        </w:rPr>
        <w:t>Группы</w:t>
      </w:r>
      <w:r w:rsidR="002A1645" w:rsidRPr="006975C3">
        <w:rPr>
          <w:lang w:val="ru-RU"/>
        </w:rPr>
        <w:t> </w:t>
      </w:r>
      <w:r w:rsidRPr="006975C3">
        <w:rPr>
          <w:lang w:val="ru-RU"/>
        </w:rPr>
        <w:t>2 КГР, работающей по переписке, по возможному пересмотру Резолюци</w:t>
      </w:r>
      <w:r w:rsidR="00521388" w:rsidRPr="006975C3">
        <w:rPr>
          <w:lang w:val="ru-RU"/>
        </w:rPr>
        <w:t>и</w:t>
      </w:r>
      <w:r w:rsidR="002A1645" w:rsidRPr="006975C3">
        <w:rPr>
          <w:lang w:val="ru-RU"/>
        </w:rPr>
        <w:t xml:space="preserve"> </w:t>
      </w:r>
      <w:r w:rsidRPr="006975C3">
        <w:rPr>
          <w:lang w:val="ru-RU"/>
        </w:rPr>
        <w:t>МСЭ</w:t>
      </w:r>
      <w:r w:rsidRPr="006975C3">
        <w:rPr>
          <w:lang w:val="ru-RU"/>
        </w:rPr>
        <w:noBreakHyphen/>
        <w:t xml:space="preserve">R 1-8 (ГП-2 КГР): Александр Васильев </w:t>
      </w:r>
      <w:r w:rsidR="002F3576" w:rsidRPr="006975C3">
        <w:rPr>
          <w:rFonts w:asciiTheme="minorHAnsi" w:hAnsiTheme="minorHAnsi" w:cstheme="minorHAnsi"/>
          <w:szCs w:val="24"/>
          <w:lang w:val="ru-RU" w:eastAsia="en-GB"/>
        </w:rPr>
        <w:t>(</w:t>
      </w:r>
      <w:r w:rsidR="00EE14D3" w:rsidRPr="006975C3">
        <w:rPr>
          <w:rFonts w:asciiTheme="minorHAnsi" w:hAnsiTheme="minorHAnsi" w:cstheme="minorHAnsi"/>
          <w:szCs w:val="24"/>
          <w:lang w:val="ru-RU" w:eastAsia="en-GB"/>
        </w:rPr>
        <w:t>эл. почта</w:t>
      </w:r>
      <w:r w:rsidR="002F3576" w:rsidRPr="006975C3">
        <w:rPr>
          <w:rFonts w:asciiTheme="minorHAnsi" w:hAnsiTheme="minorHAnsi" w:cstheme="minorHAnsi"/>
          <w:szCs w:val="24"/>
          <w:lang w:val="ru-RU" w:eastAsia="en-GB"/>
        </w:rPr>
        <w:t>:</w:t>
      </w:r>
      <w:r w:rsidR="00986A10" w:rsidRPr="006975C3">
        <w:rPr>
          <w:lang w:val="ru-RU"/>
        </w:rPr>
        <w:t xml:space="preserve"> </w:t>
      </w:r>
      <w:hyperlink r:id="rId23" w:history="1">
        <w:r w:rsidR="00986A10" w:rsidRPr="006975C3">
          <w:rPr>
            <w:rStyle w:val="Hyperlink"/>
            <w:lang w:val="ru-RU"/>
          </w:rPr>
          <w:t>alexandre.vassiliev@mail.ru</w:t>
        </w:r>
      </w:hyperlink>
      <w:r w:rsidR="002F3576" w:rsidRPr="006975C3">
        <w:rPr>
          <w:rFonts w:asciiTheme="minorHAnsi" w:hAnsiTheme="minorHAnsi" w:cstheme="minorHAnsi"/>
          <w:szCs w:val="24"/>
          <w:lang w:val="ru-RU" w:eastAsia="en-GB"/>
        </w:rPr>
        <w:t>).</w:t>
      </w:r>
    </w:p>
    <w:p w14:paraId="363B5B49" w14:textId="7760F6B8" w:rsidR="002F3576" w:rsidRPr="006975C3" w:rsidRDefault="002F3576" w:rsidP="00986A10">
      <w:pPr>
        <w:rPr>
          <w:color w:val="000000"/>
          <w:lang w:val="ru-RU"/>
        </w:rPr>
      </w:pPr>
      <w:r w:rsidRPr="006975C3">
        <w:rPr>
          <w:color w:val="000000"/>
          <w:lang w:val="ru-RU"/>
        </w:rPr>
        <w:t>Группа должна представить свой отчет за 45 дней до следующего собрания КГР в 202</w:t>
      </w:r>
      <w:r w:rsidR="00986A10" w:rsidRPr="006975C3">
        <w:rPr>
          <w:color w:val="000000"/>
          <w:lang w:val="ru-RU"/>
        </w:rPr>
        <w:t>3</w:t>
      </w:r>
      <w:r w:rsidRPr="006975C3">
        <w:rPr>
          <w:color w:val="000000"/>
          <w:lang w:val="ru-RU"/>
        </w:rPr>
        <w:t> году.</w:t>
      </w:r>
    </w:p>
    <w:p w14:paraId="1E29D83D" w14:textId="03858F26" w:rsidR="002F3576" w:rsidRPr="006975C3" w:rsidRDefault="002F3576" w:rsidP="00986A10">
      <w:pPr>
        <w:rPr>
          <w:lang w:val="ru-RU"/>
        </w:rPr>
      </w:pPr>
      <w:r w:rsidRPr="006975C3">
        <w:rPr>
          <w:lang w:val="ru-RU"/>
        </w:rPr>
        <w:t>Другая соответствующая информация о деятельности этой Группы, работающей по переписке, будет размещена на веб-странице КГР.</w:t>
      </w:r>
    </w:p>
    <w:p w14:paraId="5AB770FD" w14:textId="6D69ABF5" w:rsidR="00986A10" w:rsidRPr="006975C3" w:rsidRDefault="00986A10" w:rsidP="00986A10">
      <w:pPr>
        <w:pStyle w:val="AnnexNo"/>
        <w:rPr>
          <w:sz w:val="24"/>
          <w:lang w:val="ru-RU"/>
        </w:rPr>
      </w:pPr>
      <w:r w:rsidRPr="006975C3">
        <w:rPr>
          <w:lang w:val="ru-RU"/>
        </w:rPr>
        <w:lastRenderedPageBreak/>
        <w:t>ПРИЛОЖЕНИЕ 3</w:t>
      </w:r>
    </w:p>
    <w:p w14:paraId="5441B0BF" w14:textId="23803F66" w:rsidR="00986A10" w:rsidRPr="006975C3" w:rsidRDefault="000B1EC3" w:rsidP="00986A10">
      <w:pPr>
        <w:pStyle w:val="Annextitle"/>
        <w:rPr>
          <w:lang w:val="ru-RU"/>
        </w:rPr>
      </w:pPr>
      <w:r w:rsidRPr="006975C3">
        <w:rPr>
          <w:lang w:val="ru-RU"/>
        </w:rPr>
        <w:t>Деятельность Группы 1 КГР, работающей по переписке</w:t>
      </w:r>
    </w:p>
    <w:p w14:paraId="16AE329C" w14:textId="6803CF7E" w:rsidR="00986A10" w:rsidRPr="006975C3" w:rsidRDefault="006B3830" w:rsidP="00986A10">
      <w:pPr>
        <w:pStyle w:val="Normalaftertitle"/>
        <w:spacing w:before="480"/>
        <w:rPr>
          <w:lang w:val="ru-RU"/>
        </w:rPr>
      </w:pPr>
      <w:r w:rsidRPr="006975C3">
        <w:rPr>
          <w:lang w:val="ru-RU" w:eastAsia="en-GB"/>
        </w:rPr>
        <w:t>В Статье 11 A Конвенции МСЭ отсутствуют положения, позволяющие/уполномочивающие КГР представлять проект Резолюции о гендерном равенстве</w:t>
      </w:r>
      <w:r w:rsidR="00FC4175" w:rsidRPr="006975C3">
        <w:rPr>
          <w:lang w:val="ru-RU" w:eastAsia="en-GB"/>
        </w:rPr>
        <w:t>/</w:t>
      </w:r>
      <w:r w:rsidRPr="006975C3">
        <w:rPr>
          <w:lang w:val="ru-RU" w:eastAsia="en-GB"/>
        </w:rPr>
        <w:t>гендерном балансе в деятельности МСЭ-R. Вместе с тем текущий рабочий документ к предварительному проекту новой Резолюции по вышеуказанному вопросу может быть доработан следующим образом:</w:t>
      </w:r>
    </w:p>
    <w:p w14:paraId="09EC0872" w14:textId="6D911B6F" w:rsidR="00986A10" w:rsidRPr="006975C3" w:rsidRDefault="00986A10" w:rsidP="00986A10">
      <w:pPr>
        <w:pStyle w:val="enumlev1"/>
        <w:rPr>
          <w:lang w:val="ru-RU" w:eastAsia="en-GB"/>
        </w:rPr>
      </w:pPr>
      <w:r w:rsidRPr="006975C3">
        <w:rPr>
          <w:lang w:val="ru-RU" w:eastAsia="en-GB"/>
        </w:rPr>
        <w:t>1</w:t>
      </w:r>
      <w:r w:rsidR="00527119" w:rsidRPr="006975C3">
        <w:rPr>
          <w:lang w:val="ru-RU" w:eastAsia="en-GB"/>
        </w:rPr>
        <w:t>)</w:t>
      </w:r>
      <w:r w:rsidRPr="006975C3">
        <w:rPr>
          <w:lang w:val="ru-RU" w:eastAsia="en-GB"/>
        </w:rPr>
        <w:tab/>
      </w:r>
      <w:r w:rsidR="00A06BE6" w:rsidRPr="006975C3">
        <w:rPr>
          <w:lang w:val="ru-RU" w:eastAsia="en-GB"/>
        </w:rPr>
        <w:t xml:space="preserve">подготовить составной документ, содержащий релевантные части соответствующей Резолюции </w:t>
      </w:r>
      <w:r w:rsidR="00F46033" w:rsidRPr="006975C3">
        <w:rPr>
          <w:lang w:val="ru-RU" w:eastAsia="en-GB"/>
        </w:rPr>
        <w:t>по итогам</w:t>
      </w:r>
      <w:r w:rsidR="00A06BE6" w:rsidRPr="006975C3">
        <w:rPr>
          <w:lang w:val="ru-RU" w:eastAsia="en-GB"/>
        </w:rPr>
        <w:t xml:space="preserve"> ВАСЭ-20 и ВКРЭ-17/ВКРЭ-21</w:t>
      </w:r>
      <w:r w:rsidRPr="006975C3">
        <w:rPr>
          <w:lang w:val="ru-RU" w:eastAsia="en-GB"/>
        </w:rPr>
        <w:t>;</w:t>
      </w:r>
    </w:p>
    <w:p w14:paraId="3F0CB5D6" w14:textId="290DC5BF" w:rsidR="00986A10" w:rsidRPr="006975C3" w:rsidRDefault="00986A10" w:rsidP="00986A10">
      <w:pPr>
        <w:pStyle w:val="enumlev1"/>
        <w:rPr>
          <w:lang w:val="ru-RU" w:eastAsia="en-GB"/>
        </w:rPr>
      </w:pPr>
      <w:r w:rsidRPr="006975C3">
        <w:rPr>
          <w:lang w:val="ru-RU" w:eastAsia="en-GB"/>
        </w:rPr>
        <w:t>2</w:t>
      </w:r>
      <w:r w:rsidR="00527119" w:rsidRPr="006975C3">
        <w:rPr>
          <w:lang w:val="ru-RU" w:eastAsia="en-GB"/>
        </w:rPr>
        <w:t>)</w:t>
      </w:r>
      <w:r w:rsidRPr="006975C3">
        <w:rPr>
          <w:lang w:val="ru-RU" w:eastAsia="en-GB"/>
        </w:rPr>
        <w:tab/>
      </w:r>
      <w:r w:rsidR="00B5724F" w:rsidRPr="006975C3">
        <w:rPr>
          <w:lang w:val="ru-RU" w:eastAsia="en-GB"/>
        </w:rPr>
        <w:t>включить соответствующие части вкладов, представленных Швецией и Канадой для текущего собрания КГР</w:t>
      </w:r>
      <w:r w:rsidRPr="006975C3">
        <w:rPr>
          <w:lang w:val="ru-RU" w:eastAsia="en-GB"/>
        </w:rPr>
        <w:t xml:space="preserve">; </w:t>
      </w:r>
    </w:p>
    <w:p w14:paraId="65A8A3F6" w14:textId="134762B9" w:rsidR="00986A10" w:rsidRPr="006975C3" w:rsidRDefault="00986A10" w:rsidP="00986A10">
      <w:pPr>
        <w:pStyle w:val="enumlev1"/>
        <w:rPr>
          <w:lang w:val="ru-RU" w:eastAsia="en-GB"/>
        </w:rPr>
      </w:pPr>
      <w:r w:rsidRPr="006975C3">
        <w:rPr>
          <w:lang w:val="ru-RU" w:eastAsia="en-GB"/>
        </w:rPr>
        <w:t>3</w:t>
      </w:r>
      <w:r w:rsidR="00527119" w:rsidRPr="006975C3">
        <w:rPr>
          <w:lang w:val="ru-RU" w:eastAsia="en-GB"/>
        </w:rPr>
        <w:t>)</w:t>
      </w:r>
      <w:r w:rsidRPr="006975C3">
        <w:rPr>
          <w:lang w:val="ru-RU" w:eastAsia="en-GB"/>
        </w:rPr>
        <w:tab/>
      </w:r>
      <w:r w:rsidR="00B5724F" w:rsidRPr="006975C3">
        <w:rPr>
          <w:lang w:val="ru-RU" w:eastAsia="en-GB"/>
        </w:rPr>
        <w:t>обновить текущий рабочий документ к предварительному проекту новой Резолюции по гендерному балансу</w:t>
      </w:r>
      <w:r w:rsidRPr="006975C3">
        <w:rPr>
          <w:lang w:val="ru-RU" w:eastAsia="en-GB"/>
        </w:rPr>
        <w:t>/</w:t>
      </w:r>
      <w:r w:rsidR="00B5724F" w:rsidRPr="006975C3">
        <w:rPr>
          <w:lang w:val="ru-RU" w:eastAsia="en-GB"/>
        </w:rPr>
        <w:t>гендерному равенству; а также</w:t>
      </w:r>
    </w:p>
    <w:p w14:paraId="11A710AD" w14:textId="31ECB75D" w:rsidR="00986A10" w:rsidRPr="006975C3" w:rsidRDefault="00986A10" w:rsidP="00986A10">
      <w:pPr>
        <w:pStyle w:val="enumlev1"/>
        <w:rPr>
          <w:lang w:val="ru-RU" w:eastAsia="en-GB"/>
        </w:rPr>
      </w:pPr>
      <w:r w:rsidRPr="006975C3">
        <w:rPr>
          <w:lang w:val="ru-RU" w:eastAsia="en-GB"/>
        </w:rPr>
        <w:t>4</w:t>
      </w:r>
      <w:r w:rsidR="00527119" w:rsidRPr="006975C3">
        <w:rPr>
          <w:lang w:val="ru-RU" w:eastAsia="en-GB"/>
        </w:rPr>
        <w:t>)</w:t>
      </w:r>
      <w:r w:rsidRPr="006975C3">
        <w:rPr>
          <w:lang w:val="ru-RU" w:eastAsia="en-GB"/>
        </w:rPr>
        <w:tab/>
      </w:r>
      <w:r w:rsidR="00FC4175" w:rsidRPr="006975C3">
        <w:rPr>
          <w:lang w:val="ru-RU" w:eastAsia="en-GB"/>
        </w:rPr>
        <w:t xml:space="preserve">продолжить деятельность работающей по переписке группы </w:t>
      </w:r>
      <w:r w:rsidR="005435AE" w:rsidRPr="006975C3">
        <w:rPr>
          <w:lang w:val="ru-RU" w:eastAsia="en-GB"/>
        </w:rPr>
        <w:t>КГР</w:t>
      </w:r>
      <w:r w:rsidR="00FC4175" w:rsidRPr="006975C3">
        <w:rPr>
          <w:lang w:val="ru-RU" w:eastAsia="en-GB"/>
        </w:rPr>
        <w:t>, с тем чтобы представить результаты КГР</w:t>
      </w:r>
      <w:r w:rsidRPr="006975C3">
        <w:rPr>
          <w:lang w:val="ru-RU" w:eastAsia="en-GB"/>
        </w:rPr>
        <w:t xml:space="preserve"> 2023</w:t>
      </w:r>
      <w:r w:rsidR="00FC4175" w:rsidRPr="006975C3">
        <w:rPr>
          <w:lang w:val="ru-RU" w:eastAsia="en-GB"/>
        </w:rPr>
        <w:t> года</w:t>
      </w:r>
      <w:r w:rsidRPr="006975C3">
        <w:rPr>
          <w:lang w:val="ru-RU" w:eastAsia="en-GB"/>
        </w:rPr>
        <w:t>.</w:t>
      </w:r>
    </w:p>
    <w:p w14:paraId="58012011" w14:textId="77777777" w:rsidR="003900AE" w:rsidRPr="006975C3" w:rsidRDefault="003900AE" w:rsidP="00527119">
      <w:pPr>
        <w:spacing w:before="720"/>
        <w:jc w:val="center"/>
        <w:rPr>
          <w:lang w:val="ru-RU"/>
        </w:rPr>
      </w:pPr>
      <w:r w:rsidRPr="006975C3">
        <w:rPr>
          <w:lang w:val="ru-RU"/>
        </w:rPr>
        <w:t>______________</w:t>
      </w:r>
    </w:p>
    <w:sectPr w:rsidR="003900AE" w:rsidRPr="006975C3" w:rsidSect="00D070AE">
      <w:footerReference w:type="even" r:id="rId24"/>
      <w:footerReference w:type="defaul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255A" w14:textId="77777777" w:rsidR="00487775" w:rsidRDefault="00487775">
      <w:r>
        <w:separator/>
      </w:r>
    </w:p>
  </w:endnote>
  <w:endnote w:type="continuationSeparator" w:id="0">
    <w:p w14:paraId="45E88FB1" w14:textId="77777777" w:rsidR="00487775" w:rsidRDefault="0048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D36" w14:textId="511E41E0" w:rsidR="00487775" w:rsidRPr="005B6F4D" w:rsidRDefault="00487775" w:rsidP="005B6F4D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981EC3">
      <w:rPr>
        <w:noProof/>
        <w:sz w:val="16"/>
        <w:szCs w:val="16"/>
        <w:lang w:val="es-ES"/>
      </w:rPr>
      <w:t>P:\RUS\ITU-R\BR\DIR\CA\200\260R.docx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</w:t>
    </w:r>
    <w:r w:rsidR="00981EC3">
      <w:rPr>
        <w:sz w:val="16"/>
        <w:szCs w:val="16"/>
        <w:lang w:val="es-ES"/>
      </w:rPr>
      <w:t>503870</w:t>
    </w:r>
    <w:r w:rsidRPr="004D4C77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B2F4" w14:textId="23C01189" w:rsidR="00487775" w:rsidRPr="006656B6" w:rsidRDefault="00487775" w:rsidP="006656B6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8D3B15">
      <w:rPr>
        <w:color w:val="0070C0"/>
        <w:sz w:val="18"/>
        <w:szCs w:val="18"/>
      </w:rPr>
      <w:t xml:space="preserve">International Telecommunication Union • Place des Nations • </w:t>
    </w:r>
    <w:r>
      <w:rPr>
        <w:color w:val="0070C0"/>
        <w:sz w:val="18"/>
        <w:szCs w:val="18"/>
      </w:rPr>
      <w:t>CH</w:t>
    </w:r>
    <w:r>
      <w:rPr>
        <w:color w:val="0070C0"/>
        <w:sz w:val="18"/>
        <w:szCs w:val="18"/>
      </w:rPr>
      <w:noBreakHyphen/>
      <w:t>1211 Geneva 20 • Switzerland</w:t>
    </w:r>
    <w:r w:rsidRPr="008D3B15">
      <w:rPr>
        <w:color w:val="0070C0"/>
        <w:sz w:val="18"/>
        <w:szCs w:val="18"/>
      </w:rPr>
      <w:br/>
    </w:r>
    <w:r w:rsidRPr="008D3B15">
      <w:rPr>
        <w:color w:val="0070C0"/>
        <w:sz w:val="18"/>
        <w:szCs w:val="18"/>
        <w:lang w:val="ru-RU"/>
      </w:rPr>
      <w:t>Тел</w:t>
    </w:r>
    <w:r w:rsidRPr="008D3B15">
      <w:rPr>
        <w:color w:val="0070C0"/>
        <w:sz w:val="18"/>
        <w:szCs w:val="18"/>
      </w:rPr>
      <w:t xml:space="preserve">.: +41 22 730 5111 • </w:t>
    </w:r>
    <w:r w:rsidRPr="008D3B15">
      <w:rPr>
        <w:color w:val="0070C0"/>
        <w:sz w:val="18"/>
        <w:szCs w:val="18"/>
        <w:lang w:val="ru-RU"/>
      </w:rPr>
      <w:t>Эл</w:t>
    </w:r>
    <w:r w:rsidRPr="008D3B15">
      <w:rPr>
        <w:color w:val="0070C0"/>
        <w:sz w:val="18"/>
        <w:szCs w:val="18"/>
      </w:rPr>
      <w:t xml:space="preserve">. </w:t>
    </w:r>
    <w:r w:rsidRPr="008D3B15">
      <w:rPr>
        <w:color w:val="0070C0"/>
        <w:sz w:val="18"/>
        <w:szCs w:val="18"/>
        <w:lang w:val="ru-RU"/>
      </w:rPr>
      <w:t>почта</w:t>
    </w:r>
    <w:r w:rsidRPr="008D3B15">
      <w:rPr>
        <w:color w:val="0070C0"/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8D3B15">
      <w:rPr>
        <w:color w:val="0070C0"/>
        <w:sz w:val="18"/>
        <w:szCs w:val="18"/>
      </w:rPr>
      <w:t xml:space="preserve">• </w:t>
    </w:r>
    <w:r w:rsidRPr="008D3B15">
      <w:rPr>
        <w:color w:val="0070C0"/>
        <w:sz w:val="18"/>
        <w:szCs w:val="18"/>
        <w:lang w:val="ru-RU"/>
      </w:rPr>
      <w:t>Факс</w:t>
    </w:r>
    <w:r w:rsidRPr="008D3B15">
      <w:rPr>
        <w:color w:val="0070C0"/>
        <w:sz w:val="18"/>
        <w:szCs w:val="18"/>
      </w:rPr>
      <w:t xml:space="preserve">: +41 22 733 7256 </w:t>
    </w:r>
    <w:r w:rsidRPr="004C2292">
      <w:rPr>
        <w:color w:val="0070C0"/>
        <w:sz w:val="18"/>
        <w:szCs w:val="18"/>
      </w:rPr>
      <w:t xml:space="preserve">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DC4" w14:textId="4F697675" w:rsidR="00487775" w:rsidRPr="00700407" w:rsidRDefault="00487775" w:rsidP="007004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FA0E" w14:textId="5879B033" w:rsidR="00487775" w:rsidRPr="00700407" w:rsidRDefault="00487775" w:rsidP="0070040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0A0F" w14:textId="479FCC9E" w:rsidR="00487775" w:rsidRPr="00700407" w:rsidRDefault="00487775" w:rsidP="0070040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B373" w14:textId="39EE46DF" w:rsidR="00487775" w:rsidRPr="00700407" w:rsidRDefault="00487775" w:rsidP="007004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99C3" w14:textId="0521A957" w:rsidR="00487775" w:rsidRPr="00700407" w:rsidRDefault="00487775" w:rsidP="0070040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70CA" w14:textId="1BF24FDB" w:rsidR="00487775" w:rsidRPr="00700407" w:rsidRDefault="00487775" w:rsidP="00700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9E91" w14:textId="77777777" w:rsidR="00487775" w:rsidRDefault="00487775">
      <w:r>
        <w:t>____________________</w:t>
      </w:r>
    </w:p>
  </w:footnote>
  <w:footnote w:type="continuationSeparator" w:id="0">
    <w:p w14:paraId="3D9F1D12" w14:textId="77777777" w:rsidR="00487775" w:rsidRDefault="00487775">
      <w:r>
        <w:continuationSeparator/>
      </w:r>
    </w:p>
  </w:footnote>
  <w:footnote w:id="1">
    <w:p w14:paraId="2E910B79" w14:textId="77777777" w:rsidR="00957C82" w:rsidRPr="006F224B" w:rsidRDefault="00957C82" w:rsidP="00957C82">
      <w:pPr>
        <w:pStyle w:val="FootnoteText"/>
        <w:rPr>
          <w:lang w:val="ru-RU"/>
        </w:rPr>
      </w:pPr>
      <w:r w:rsidRPr="00E0159F">
        <w:rPr>
          <w:rStyle w:val="FootnoteReference"/>
          <w:sz w:val="16"/>
          <w:szCs w:val="16"/>
        </w:rPr>
        <w:footnoteRef/>
      </w:r>
      <w:r w:rsidRPr="006F224B">
        <w:rPr>
          <w:rFonts w:asciiTheme="minorHAnsi" w:hAnsiTheme="minorHAnsi" w:cstheme="minorHAnsi"/>
          <w:noProof/>
          <w:lang w:val="ru-RU" w:eastAsia="en-GB"/>
        </w:rPr>
        <w:tab/>
      </w:r>
      <w:r>
        <w:rPr>
          <w:rFonts w:asciiTheme="minorHAnsi" w:hAnsiTheme="minorHAnsi" w:cstheme="minorHAnsi"/>
          <w:noProof/>
          <w:lang w:val="ru-RU" w:eastAsia="en-GB"/>
        </w:rPr>
        <w:t>О</w:t>
      </w:r>
      <w:r w:rsidRPr="006F224B">
        <w:rPr>
          <w:rFonts w:asciiTheme="minorHAnsi" w:hAnsiTheme="minorHAnsi" w:cstheme="minorHAnsi"/>
          <w:noProof/>
          <w:lang w:val="ru-RU" w:eastAsia="en-GB"/>
        </w:rPr>
        <w:t>тчет</w:t>
      </w:r>
      <w:r>
        <w:rPr>
          <w:rFonts w:asciiTheme="minorHAnsi" w:hAnsiTheme="minorHAnsi" w:cstheme="minorHAnsi"/>
          <w:noProof/>
          <w:lang w:val="ru-RU" w:eastAsia="en-GB"/>
        </w:rPr>
        <w:t>ы</w:t>
      </w:r>
      <w:r w:rsidRPr="006F224B">
        <w:rPr>
          <w:rFonts w:asciiTheme="minorHAnsi" w:hAnsiTheme="minorHAnsi" w:cstheme="minorHAnsi"/>
          <w:noProof/>
          <w:lang w:val="ru-RU" w:eastAsia="en-GB"/>
        </w:rPr>
        <w:t xml:space="preserve"> и руководящи</w:t>
      </w:r>
      <w:r>
        <w:rPr>
          <w:rFonts w:asciiTheme="minorHAnsi" w:hAnsiTheme="minorHAnsi" w:cstheme="minorHAnsi"/>
          <w:noProof/>
          <w:lang w:val="ru-RU" w:eastAsia="en-GB"/>
        </w:rPr>
        <w:t>е</w:t>
      </w:r>
      <w:r w:rsidRPr="006F224B">
        <w:rPr>
          <w:rFonts w:asciiTheme="minorHAnsi" w:hAnsiTheme="minorHAnsi" w:cstheme="minorHAnsi"/>
          <w:noProof/>
          <w:lang w:val="ru-RU" w:eastAsia="en-GB"/>
        </w:rPr>
        <w:t xml:space="preserve"> указани</w:t>
      </w:r>
      <w:r>
        <w:rPr>
          <w:rFonts w:asciiTheme="minorHAnsi" w:hAnsiTheme="minorHAnsi" w:cstheme="minorHAnsi"/>
          <w:noProof/>
          <w:lang w:val="ru-RU" w:eastAsia="en-GB"/>
        </w:rPr>
        <w:t>я</w:t>
      </w:r>
      <w:r w:rsidRPr="006F224B">
        <w:rPr>
          <w:rFonts w:asciiTheme="minorHAnsi" w:hAnsiTheme="minorHAnsi" w:cstheme="minorHAnsi"/>
          <w:noProof/>
          <w:lang w:val="ru-RU" w:eastAsia="en-GB"/>
        </w:rPr>
        <w:t xml:space="preserve"> </w:t>
      </w:r>
      <w:r w:rsidRPr="00D60E2C">
        <w:rPr>
          <w:rFonts w:asciiTheme="minorHAnsi" w:hAnsiTheme="minorHAnsi" w:cstheme="minorHAnsi"/>
          <w:noProof/>
          <w:lang w:eastAsia="en-GB"/>
        </w:rPr>
        <w:t>PRIDA</w:t>
      </w:r>
      <w:r w:rsidRPr="006F224B">
        <w:rPr>
          <w:rFonts w:asciiTheme="minorHAnsi" w:hAnsiTheme="minorHAnsi" w:cstheme="minorHAnsi"/>
          <w:noProof/>
          <w:lang w:val="ru-RU" w:eastAsia="en-GB"/>
        </w:rPr>
        <w:t xml:space="preserve"> </w:t>
      </w:r>
      <w:r>
        <w:rPr>
          <w:rFonts w:asciiTheme="minorHAnsi" w:hAnsiTheme="minorHAnsi" w:cstheme="minorHAnsi"/>
          <w:noProof/>
          <w:lang w:val="ru-RU" w:eastAsia="en-GB"/>
        </w:rPr>
        <w:t>доступны по адресу:</w:t>
      </w:r>
      <w:r w:rsidRPr="006F224B">
        <w:rPr>
          <w:rFonts w:asciiTheme="minorHAnsi" w:hAnsiTheme="minorHAnsi" w:cstheme="minorHAnsi"/>
          <w:noProof/>
          <w:lang w:val="ru-RU" w:eastAsia="en-GB"/>
        </w:rPr>
        <w:t xml:space="preserve"> </w:t>
      </w:r>
      <w:hyperlink r:id="rId1" w:history="1"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https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://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www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.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itu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.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int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/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en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/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ITU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-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D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/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Projects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/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ITU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-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EC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-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ACP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/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PRIDA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/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Pages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/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default</w:t>
        </w:r>
        <w:r w:rsidRPr="006F224B">
          <w:rPr>
            <w:rStyle w:val="Hyperlink"/>
            <w:rFonts w:asciiTheme="minorHAnsi" w:hAnsiTheme="minorHAnsi" w:cstheme="minorHAnsi"/>
            <w:noProof/>
            <w:lang w:val="ru-RU" w:eastAsia="en-GB"/>
          </w:rPr>
          <w:t>.</w:t>
        </w:r>
        <w:r w:rsidRPr="00D60E2C">
          <w:rPr>
            <w:rStyle w:val="Hyperlink"/>
            <w:rFonts w:asciiTheme="minorHAnsi" w:hAnsiTheme="minorHAnsi" w:cstheme="minorHAnsi"/>
            <w:noProof/>
            <w:lang w:eastAsia="en-GB"/>
          </w:rPr>
          <w:t>aspx</w:t>
        </w:r>
      </w:hyperlink>
      <w:r w:rsidRPr="006F224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E7A3" w14:textId="77777777" w:rsidR="00487775" w:rsidRPr="00732697" w:rsidRDefault="00487775" w:rsidP="00732697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8DFA" w14:textId="77777777" w:rsidR="00487775" w:rsidRPr="00AF3325" w:rsidRDefault="00487775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  <w:p w14:paraId="3A688730" w14:textId="77777777" w:rsidR="00487775" w:rsidRDefault="00487775"/>
  <w:p w14:paraId="57170E55" w14:textId="77777777" w:rsidR="00487775" w:rsidRDefault="004877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87775" w14:paraId="1F7954CF" w14:textId="77777777" w:rsidTr="00436AA6">
      <w:trPr>
        <w:jc w:val="center"/>
      </w:trPr>
      <w:tc>
        <w:tcPr>
          <w:tcW w:w="9889" w:type="dxa"/>
          <w:tcMar>
            <w:left w:w="0" w:type="dxa"/>
          </w:tcMar>
          <w:vAlign w:val="center"/>
        </w:tcPr>
        <w:p w14:paraId="230204A8" w14:textId="4B2D15D4" w:rsidR="00487775" w:rsidRDefault="00487775" w:rsidP="00436AA6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EF3BC0F" wp14:editId="178274F3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B75062" w14:textId="77777777" w:rsidR="00487775" w:rsidRPr="001514BF" w:rsidRDefault="00487775" w:rsidP="001514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B4FC" w14:textId="77777777" w:rsidR="00487775" w:rsidRPr="00550525" w:rsidRDefault="00487775" w:rsidP="00550525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19</w:t>
    </w:r>
    <w:r w:rsidRPr="00675C14">
      <w:rPr>
        <w:rStyle w:val="PageNumber"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D568" w14:textId="77777777" w:rsidR="00487775" w:rsidRPr="00732697" w:rsidRDefault="00487775" w:rsidP="00732697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21</w:t>
    </w:r>
    <w:r w:rsidRPr="00675C14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D427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CC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9AD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182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85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64E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3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5471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8B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962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E6628C"/>
    <w:multiLevelType w:val="hybridMultilevel"/>
    <w:tmpl w:val="C258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46846BA0"/>
    <w:multiLevelType w:val="hybridMultilevel"/>
    <w:tmpl w:val="24E0FD4C"/>
    <w:lvl w:ilvl="0" w:tplc="C6564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7C2"/>
    <w:multiLevelType w:val="hybridMultilevel"/>
    <w:tmpl w:val="0A78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C7A32E1"/>
    <w:multiLevelType w:val="hybridMultilevel"/>
    <w:tmpl w:val="43603B0A"/>
    <w:lvl w:ilvl="0" w:tplc="61EAB3F0">
      <w:start w:val="1"/>
      <w:numFmt w:val="decimal"/>
      <w:lvlText w:val="%1."/>
      <w:lvlJc w:val="left"/>
      <w:pPr>
        <w:ind w:left="720" w:hanging="360"/>
      </w:pPr>
    </w:lvl>
    <w:lvl w:ilvl="1" w:tplc="B24C7C16">
      <w:start w:val="1"/>
      <w:numFmt w:val="decimal"/>
      <w:lvlText w:val="%2."/>
      <w:lvlJc w:val="left"/>
      <w:pPr>
        <w:ind w:left="1440" w:hanging="360"/>
      </w:pPr>
    </w:lvl>
    <w:lvl w:ilvl="2" w:tplc="D274589A">
      <w:start w:val="1"/>
      <w:numFmt w:val="lowerRoman"/>
      <w:lvlText w:val="%3."/>
      <w:lvlJc w:val="right"/>
      <w:pPr>
        <w:ind w:left="2160" w:hanging="180"/>
      </w:pPr>
    </w:lvl>
    <w:lvl w:ilvl="3" w:tplc="5E24198A">
      <w:start w:val="1"/>
      <w:numFmt w:val="decimal"/>
      <w:lvlText w:val="%4."/>
      <w:lvlJc w:val="left"/>
      <w:pPr>
        <w:ind w:left="2880" w:hanging="360"/>
      </w:pPr>
    </w:lvl>
    <w:lvl w:ilvl="4" w:tplc="250A4326">
      <w:start w:val="1"/>
      <w:numFmt w:val="lowerLetter"/>
      <w:lvlText w:val="%5."/>
      <w:lvlJc w:val="left"/>
      <w:pPr>
        <w:ind w:left="3600" w:hanging="360"/>
      </w:pPr>
    </w:lvl>
    <w:lvl w:ilvl="5" w:tplc="7410E420">
      <w:start w:val="1"/>
      <w:numFmt w:val="lowerRoman"/>
      <w:lvlText w:val="%6."/>
      <w:lvlJc w:val="right"/>
      <w:pPr>
        <w:ind w:left="4320" w:hanging="180"/>
      </w:pPr>
    </w:lvl>
    <w:lvl w:ilvl="6" w:tplc="35B4A760">
      <w:start w:val="1"/>
      <w:numFmt w:val="decimal"/>
      <w:lvlText w:val="%7."/>
      <w:lvlJc w:val="left"/>
      <w:pPr>
        <w:ind w:left="5040" w:hanging="360"/>
      </w:pPr>
    </w:lvl>
    <w:lvl w:ilvl="7" w:tplc="AF6E97CC">
      <w:start w:val="1"/>
      <w:numFmt w:val="lowerLetter"/>
      <w:lvlText w:val="%8."/>
      <w:lvlJc w:val="left"/>
      <w:pPr>
        <w:ind w:left="5760" w:hanging="360"/>
      </w:pPr>
    </w:lvl>
    <w:lvl w:ilvl="8" w:tplc="F2C4E1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4DBE"/>
    <w:multiLevelType w:val="hybridMultilevel"/>
    <w:tmpl w:val="6162759A"/>
    <w:lvl w:ilvl="0" w:tplc="37728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723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339644">
    <w:abstractNumId w:val="18"/>
  </w:num>
  <w:num w:numId="3" w16cid:durableId="329261685">
    <w:abstractNumId w:val="17"/>
  </w:num>
  <w:num w:numId="4" w16cid:durableId="299069521">
    <w:abstractNumId w:val="14"/>
  </w:num>
  <w:num w:numId="5" w16cid:durableId="1212887057">
    <w:abstractNumId w:val="19"/>
  </w:num>
  <w:num w:numId="6" w16cid:durableId="733352579">
    <w:abstractNumId w:val="9"/>
  </w:num>
  <w:num w:numId="7" w16cid:durableId="1983272247">
    <w:abstractNumId w:val="7"/>
  </w:num>
  <w:num w:numId="8" w16cid:durableId="239490427">
    <w:abstractNumId w:val="6"/>
  </w:num>
  <w:num w:numId="9" w16cid:durableId="23480529">
    <w:abstractNumId w:val="5"/>
  </w:num>
  <w:num w:numId="10" w16cid:durableId="1861820732">
    <w:abstractNumId w:val="4"/>
  </w:num>
  <w:num w:numId="11" w16cid:durableId="300162368">
    <w:abstractNumId w:val="8"/>
  </w:num>
  <w:num w:numId="12" w16cid:durableId="1468813678">
    <w:abstractNumId w:val="3"/>
  </w:num>
  <w:num w:numId="13" w16cid:durableId="765812203">
    <w:abstractNumId w:val="2"/>
  </w:num>
  <w:num w:numId="14" w16cid:durableId="1483695489">
    <w:abstractNumId w:val="1"/>
  </w:num>
  <w:num w:numId="15" w16cid:durableId="305547447">
    <w:abstractNumId w:val="0"/>
  </w:num>
  <w:num w:numId="16" w16cid:durableId="97676885">
    <w:abstractNumId w:val="20"/>
  </w:num>
  <w:num w:numId="17" w16cid:durableId="887423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73772"/>
    <w:rsid w:val="00006A31"/>
    <w:rsid w:val="00006C82"/>
    <w:rsid w:val="00010E30"/>
    <w:rsid w:val="00012CDC"/>
    <w:rsid w:val="00015C76"/>
    <w:rsid w:val="00026CF8"/>
    <w:rsid w:val="00027A9F"/>
    <w:rsid w:val="00030BD7"/>
    <w:rsid w:val="000314A2"/>
    <w:rsid w:val="00031E64"/>
    <w:rsid w:val="00034340"/>
    <w:rsid w:val="00035CB3"/>
    <w:rsid w:val="00045A8D"/>
    <w:rsid w:val="0005167A"/>
    <w:rsid w:val="00054E5D"/>
    <w:rsid w:val="00067C3E"/>
    <w:rsid w:val="00070258"/>
    <w:rsid w:val="00071036"/>
    <w:rsid w:val="0007323C"/>
    <w:rsid w:val="00076F6C"/>
    <w:rsid w:val="00080381"/>
    <w:rsid w:val="000805F0"/>
    <w:rsid w:val="0008613D"/>
    <w:rsid w:val="00086D03"/>
    <w:rsid w:val="000903FD"/>
    <w:rsid w:val="00091A3F"/>
    <w:rsid w:val="000A066E"/>
    <w:rsid w:val="000A0709"/>
    <w:rsid w:val="000A096A"/>
    <w:rsid w:val="000A375E"/>
    <w:rsid w:val="000A7051"/>
    <w:rsid w:val="000B0AF6"/>
    <w:rsid w:val="000B0E9B"/>
    <w:rsid w:val="000B1EC3"/>
    <w:rsid w:val="000B2CAE"/>
    <w:rsid w:val="000B4676"/>
    <w:rsid w:val="000B5E57"/>
    <w:rsid w:val="000C03C7"/>
    <w:rsid w:val="000C2AD0"/>
    <w:rsid w:val="000C5CA6"/>
    <w:rsid w:val="000D6C52"/>
    <w:rsid w:val="000E039E"/>
    <w:rsid w:val="000E0EC8"/>
    <w:rsid w:val="000E3DEE"/>
    <w:rsid w:val="000F1FB2"/>
    <w:rsid w:val="00100B72"/>
    <w:rsid w:val="00101F7D"/>
    <w:rsid w:val="00103C76"/>
    <w:rsid w:val="00112123"/>
    <w:rsid w:val="0011265F"/>
    <w:rsid w:val="001152EF"/>
    <w:rsid w:val="0011688B"/>
    <w:rsid w:val="00117282"/>
    <w:rsid w:val="00117389"/>
    <w:rsid w:val="00120920"/>
    <w:rsid w:val="00121C2D"/>
    <w:rsid w:val="001220C4"/>
    <w:rsid w:val="001329AB"/>
    <w:rsid w:val="00134404"/>
    <w:rsid w:val="00135A18"/>
    <w:rsid w:val="001364AE"/>
    <w:rsid w:val="00136608"/>
    <w:rsid w:val="0014305F"/>
    <w:rsid w:val="00143327"/>
    <w:rsid w:val="00144DFB"/>
    <w:rsid w:val="001514BF"/>
    <w:rsid w:val="0015201F"/>
    <w:rsid w:val="0015399D"/>
    <w:rsid w:val="001642B7"/>
    <w:rsid w:val="001670DE"/>
    <w:rsid w:val="00172AB7"/>
    <w:rsid w:val="00174A3C"/>
    <w:rsid w:val="00180C76"/>
    <w:rsid w:val="001849D9"/>
    <w:rsid w:val="00187CA3"/>
    <w:rsid w:val="00196710"/>
    <w:rsid w:val="00196770"/>
    <w:rsid w:val="00197324"/>
    <w:rsid w:val="001A260C"/>
    <w:rsid w:val="001B1527"/>
    <w:rsid w:val="001B351B"/>
    <w:rsid w:val="001B42C9"/>
    <w:rsid w:val="001B6DA3"/>
    <w:rsid w:val="001B79A9"/>
    <w:rsid w:val="001C06DB"/>
    <w:rsid w:val="001C3135"/>
    <w:rsid w:val="001C4E93"/>
    <w:rsid w:val="001C6971"/>
    <w:rsid w:val="001D2785"/>
    <w:rsid w:val="001D2C20"/>
    <w:rsid w:val="001D3C3B"/>
    <w:rsid w:val="001D5F2B"/>
    <w:rsid w:val="001D6949"/>
    <w:rsid w:val="001D7070"/>
    <w:rsid w:val="001E0C8B"/>
    <w:rsid w:val="001E365F"/>
    <w:rsid w:val="001F0D3A"/>
    <w:rsid w:val="001F2170"/>
    <w:rsid w:val="001F3948"/>
    <w:rsid w:val="001F5A49"/>
    <w:rsid w:val="00201097"/>
    <w:rsid w:val="00201B6E"/>
    <w:rsid w:val="0020407D"/>
    <w:rsid w:val="00212CCA"/>
    <w:rsid w:val="00213837"/>
    <w:rsid w:val="00223127"/>
    <w:rsid w:val="002237E6"/>
    <w:rsid w:val="002268D8"/>
    <w:rsid w:val="002302B3"/>
    <w:rsid w:val="00230C66"/>
    <w:rsid w:val="00235A29"/>
    <w:rsid w:val="002369A3"/>
    <w:rsid w:val="00241526"/>
    <w:rsid w:val="002443A2"/>
    <w:rsid w:val="0026134B"/>
    <w:rsid w:val="002637B3"/>
    <w:rsid w:val="002644B5"/>
    <w:rsid w:val="00266E74"/>
    <w:rsid w:val="00270AAB"/>
    <w:rsid w:val="002759E2"/>
    <w:rsid w:val="00276A3C"/>
    <w:rsid w:val="002806E8"/>
    <w:rsid w:val="00283C3B"/>
    <w:rsid w:val="00284883"/>
    <w:rsid w:val="002861E6"/>
    <w:rsid w:val="00287D18"/>
    <w:rsid w:val="00290B1C"/>
    <w:rsid w:val="00290D72"/>
    <w:rsid w:val="002912B8"/>
    <w:rsid w:val="00294403"/>
    <w:rsid w:val="002A1645"/>
    <w:rsid w:val="002A2618"/>
    <w:rsid w:val="002A5DD7"/>
    <w:rsid w:val="002A7B59"/>
    <w:rsid w:val="002B0CAC"/>
    <w:rsid w:val="002C49C0"/>
    <w:rsid w:val="002C651A"/>
    <w:rsid w:val="002C71ED"/>
    <w:rsid w:val="002C7D68"/>
    <w:rsid w:val="002D5071"/>
    <w:rsid w:val="002D5A15"/>
    <w:rsid w:val="002D5BDD"/>
    <w:rsid w:val="002D63CA"/>
    <w:rsid w:val="002E2DAD"/>
    <w:rsid w:val="002E3D27"/>
    <w:rsid w:val="002E75F5"/>
    <w:rsid w:val="002E789F"/>
    <w:rsid w:val="002F0890"/>
    <w:rsid w:val="002F2531"/>
    <w:rsid w:val="002F3576"/>
    <w:rsid w:val="002F4551"/>
    <w:rsid w:val="002F4967"/>
    <w:rsid w:val="002F6D79"/>
    <w:rsid w:val="00302FB4"/>
    <w:rsid w:val="00312E57"/>
    <w:rsid w:val="003144CF"/>
    <w:rsid w:val="003144F9"/>
    <w:rsid w:val="00316935"/>
    <w:rsid w:val="00320040"/>
    <w:rsid w:val="00322770"/>
    <w:rsid w:val="003266ED"/>
    <w:rsid w:val="00326C68"/>
    <w:rsid w:val="003366B3"/>
    <w:rsid w:val="003370B8"/>
    <w:rsid w:val="003378D5"/>
    <w:rsid w:val="003418DF"/>
    <w:rsid w:val="0034449E"/>
    <w:rsid w:val="00345C70"/>
    <w:rsid w:val="00345D38"/>
    <w:rsid w:val="00346DB1"/>
    <w:rsid w:val="00347728"/>
    <w:rsid w:val="00352097"/>
    <w:rsid w:val="00353438"/>
    <w:rsid w:val="00355029"/>
    <w:rsid w:val="003666FF"/>
    <w:rsid w:val="00370B4C"/>
    <w:rsid w:val="00371B8D"/>
    <w:rsid w:val="00371D88"/>
    <w:rsid w:val="0037309C"/>
    <w:rsid w:val="003732E0"/>
    <w:rsid w:val="00373772"/>
    <w:rsid w:val="003759A4"/>
    <w:rsid w:val="0038061C"/>
    <w:rsid w:val="00380A6E"/>
    <w:rsid w:val="003836D4"/>
    <w:rsid w:val="0038409D"/>
    <w:rsid w:val="003900AE"/>
    <w:rsid w:val="0039214C"/>
    <w:rsid w:val="003A1F49"/>
    <w:rsid w:val="003A55ED"/>
    <w:rsid w:val="003A5D52"/>
    <w:rsid w:val="003B2BDA"/>
    <w:rsid w:val="003B3AE9"/>
    <w:rsid w:val="003B55EC"/>
    <w:rsid w:val="003C2EA7"/>
    <w:rsid w:val="003C343E"/>
    <w:rsid w:val="003C4471"/>
    <w:rsid w:val="003C6A69"/>
    <w:rsid w:val="003C7D41"/>
    <w:rsid w:val="003D325C"/>
    <w:rsid w:val="003D4A69"/>
    <w:rsid w:val="003D4D07"/>
    <w:rsid w:val="003D4FF7"/>
    <w:rsid w:val="003E504F"/>
    <w:rsid w:val="003E78D6"/>
    <w:rsid w:val="003F1366"/>
    <w:rsid w:val="003F72B2"/>
    <w:rsid w:val="00400573"/>
    <w:rsid w:val="004007A3"/>
    <w:rsid w:val="004055AB"/>
    <w:rsid w:val="00406D71"/>
    <w:rsid w:val="00407239"/>
    <w:rsid w:val="00411810"/>
    <w:rsid w:val="00420D76"/>
    <w:rsid w:val="00430DF7"/>
    <w:rsid w:val="004326DB"/>
    <w:rsid w:val="0043428C"/>
    <w:rsid w:val="004359ED"/>
    <w:rsid w:val="0043682E"/>
    <w:rsid w:val="00436AA6"/>
    <w:rsid w:val="00441CE2"/>
    <w:rsid w:val="00443196"/>
    <w:rsid w:val="00445BF5"/>
    <w:rsid w:val="00447ECB"/>
    <w:rsid w:val="004577A0"/>
    <w:rsid w:val="004623F7"/>
    <w:rsid w:val="004652D2"/>
    <w:rsid w:val="00465479"/>
    <w:rsid w:val="004672F7"/>
    <w:rsid w:val="0047019E"/>
    <w:rsid w:val="0047042F"/>
    <w:rsid w:val="004767F9"/>
    <w:rsid w:val="00480F51"/>
    <w:rsid w:val="00481124"/>
    <w:rsid w:val="004815EB"/>
    <w:rsid w:val="0048181B"/>
    <w:rsid w:val="00482709"/>
    <w:rsid w:val="00483798"/>
    <w:rsid w:val="0048478C"/>
    <w:rsid w:val="00487569"/>
    <w:rsid w:val="00487775"/>
    <w:rsid w:val="00492DB5"/>
    <w:rsid w:val="00496864"/>
    <w:rsid w:val="00496920"/>
    <w:rsid w:val="004A425A"/>
    <w:rsid w:val="004A4496"/>
    <w:rsid w:val="004B11AB"/>
    <w:rsid w:val="004B31CF"/>
    <w:rsid w:val="004B3E3F"/>
    <w:rsid w:val="004B7C9A"/>
    <w:rsid w:val="004C40D1"/>
    <w:rsid w:val="004C6779"/>
    <w:rsid w:val="004C79BC"/>
    <w:rsid w:val="004D4C77"/>
    <w:rsid w:val="004D733B"/>
    <w:rsid w:val="004E0DC4"/>
    <w:rsid w:val="004E0FB5"/>
    <w:rsid w:val="004E43BB"/>
    <w:rsid w:val="004E460D"/>
    <w:rsid w:val="004F11FA"/>
    <w:rsid w:val="004F178E"/>
    <w:rsid w:val="004F4543"/>
    <w:rsid w:val="004F57BB"/>
    <w:rsid w:val="00501A92"/>
    <w:rsid w:val="00505309"/>
    <w:rsid w:val="0050789B"/>
    <w:rsid w:val="00510522"/>
    <w:rsid w:val="005137CF"/>
    <w:rsid w:val="00521388"/>
    <w:rsid w:val="005224A1"/>
    <w:rsid w:val="00525DCF"/>
    <w:rsid w:val="00527119"/>
    <w:rsid w:val="00531BB1"/>
    <w:rsid w:val="00534372"/>
    <w:rsid w:val="00540DF7"/>
    <w:rsid w:val="005424FF"/>
    <w:rsid w:val="005435AE"/>
    <w:rsid w:val="00543DF8"/>
    <w:rsid w:val="00545E96"/>
    <w:rsid w:val="00546101"/>
    <w:rsid w:val="005467FC"/>
    <w:rsid w:val="00550525"/>
    <w:rsid w:val="00553DD7"/>
    <w:rsid w:val="00554B14"/>
    <w:rsid w:val="00556C1C"/>
    <w:rsid w:val="005626C8"/>
    <w:rsid w:val="005638CF"/>
    <w:rsid w:val="00564831"/>
    <w:rsid w:val="00564CA0"/>
    <w:rsid w:val="0056741E"/>
    <w:rsid w:val="00570385"/>
    <w:rsid w:val="0057325A"/>
    <w:rsid w:val="0057469A"/>
    <w:rsid w:val="005749F3"/>
    <w:rsid w:val="00580814"/>
    <w:rsid w:val="00583A0B"/>
    <w:rsid w:val="00584366"/>
    <w:rsid w:val="00586E73"/>
    <w:rsid w:val="0058705B"/>
    <w:rsid w:val="005A03A3"/>
    <w:rsid w:val="005A2B92"/>
    <w:rsid w:val="005A2BDE"/>
    <w:rsid w:val="005A3F66"/>
    <w:rsid w:val="005A79E9"/>
    <w:rsid w:val="005B214C"/>
    <w:rsid w:val="005B4CDA"/>
    <w:rsid w:val="005B5696"/>
    <w:rsid w:val="005B6F4D"/>
    <w:rsid w:val="005C7E55"/>
    <w:rsid w:val="005D3669"/>
    <w:rsid w:val="005D69DD"/>
    <w:rsid w:val="005E5EB3"/>
    <w:rsid w:val="005E7563"/>
    <w:rsid w:val="005E75A9"/>
    <w:rsid w:val="005F1348"/>
    <w:rsid w:val="005F3CB6"/>
    <w:rsid w:val="005F4836"/>
    <w:rsid w:val="005F657C"/>
    <w:rsid w:val="00602D53"/>
    <w:rsid w:val="006047E5"/>
    <w:rsid w:val="00614414"/>
    <w:rsid w:val="00622178"/>
    <w:rsid w:val="006253B6"/>
    <w:rsid w:val="00627248"/>
    <w:rsid w:val="00635D10"/>
    <w:rsid w:val="0064371D"/>
    <w:rsid w:val="00644FF1"/>
    <w:rsid w:val="00650543"/>
    <w:rsid w:val="00650B2A"/>
    <w:rsid w:val="00651777"/>
    <w:rsid w:val="00652586"/>
    <w:rsid w:val="006550F8"/>
    <w:rsid w:val="006656B6"/>
    <w:rsid w:val="006747E4"/>
    <w:rsid w:val="00675C14"/>
    <w:rsid w:val="006829F3"/>
    <w:rsid w:val="00684CC0"/>
    <w:rsid w:val="0069212D"/>
    <w:rsid w:val="006975C3"/>
    <w:rsid w:val="006A10AE"/>
    <w:rsid w:val="006A518B"/>
    <w:rsid w:val="006A6E2D"/>
    <w:rsid w:val="006B0590"/>
    <w:rsid w:val="006B1141"/>
    <w:rsid w:val="006B3830"/>
    <w:rsid w:val="006B49DA"/>
    <w:rsid w:val="006C0C79"/>
    <w:rsid w:val="006C2CA9"/>
    <w:rsid w:val="006C4A60"/>
    <w:rsid w:val="006C53F8"/>
    <w:rsid w:val="006C73D0"/>
    <w:rsid w:val="006C7CDE"/>
    <w:rsid w:val="006E0FE9"/>
    <w:rsid w:val="006E1384"/>
    <w:rsid w:val="006E3990"/>
    <w:rsid w:val="006E5809"/>
    <w:rsid w:val="006E5F1B"/>
    <w:rsid w:val="006F058D"/>
    <w:rsid w:val="006F224B"/>
    <w:rsid w:val="006F5684"/>
    <w:rsid w:val="00700407"/>
    <w:rsid w:val="00703B73"/>
    <w:rsid w:val="00706B71"/>
    <w:rsid w:val="00710D90"/>
    <w:rsid w:val="007131A2"/>
    <w:rsid w:val="007171F1"/>
    <w:rsid w:val="007234B1"/>
    <w:rsid w:val="00723D08"/>
    <w:rsid w:val="00723FDA"/>
    <w:rsid w:val="00725FDA"/>
    <w:rsid w:val="00726E87"/>
    <w:rsid w:val="00727816"/>
    <w:rsid w:val="00727A9E"/>
    <w:rsid w:val="00730B9A"/>
    <w:rsid w:val="00732697"/>
    <w:rsid w:val="00750B80"/>
    <w:rsid w:val="00750CFA"/>
    <w:rsid w:val="007553DA"/>
    <w:rsid w:val="00775DB8"/>
    <w:rsid w:val="00782354"/>
    <w:rsid w:val="00791D24"/>
    <w:rsid w:val="007921A7"/>
    <w:rsid w:val="0079574E"/>
    <w:rsid w:val="007B3DB1"/>
    <w:rsid w:val="007D183E"/>
    <w:rsid w:val="007D43D0"/>
    <w:rsid w:val="007E1833"/>
    <w:rsid w:val="007E3F13"/>
    <w:rsid w:val="007E55DB"/>
    <w:rsid w:val="007F7512"/>
    <w:rsid w:val="007F751A"/>
    <w:rsid w:val="00800012"/>
    <w:rsid w:val="00800CB0"/>
    <w:rsid w:val="0080261F"/>
    <w:rsid w:val="00806160"/>
    <w:rsid w:val="008117C7"/>
    <w:rsid w:val="0081287D"/>
    <w:rsid w:val="008143A4"/>
    <w:rsid w:val="0081513E"/>
    <w:rsid w:val="008221FC"/>
    <w:rsid w:val="0082678F"/>
    <w:rsid w:val="00831FFC"/>
    <w:rsid w:val="008356C4"/>
    <w:rsid w:val="00835F28"/>
    <w:rsid w:val="00843A03"/>
    <w:rsid w:val="00843A45"/>
    <w:rsid w:val="008457C1"/>
    <w:rsid w:val="00850421"/>
    <w:rsid w:val="00854131"/>
    <w:rsid w:val="00854227"/>
    <w:rsid w:val="0085652D"/>
    <w:rsid w:val="00870B05"/>
    <w:rsid w:val="008719B3"/>
    <w:rsid w:val="00875A64"/>
    <w:rsid w:val="0087694B"/>
    <w:rsid w:val="00880F4D"/>
    <w:rsid w:val="008814C5"/>
    <w:rsid w:val="00882190"/>
    <w:rsid w:val="00883516"/>
    <w:rsid w:val="00884C98"/>
    <w:rsid w:val="008852B6"/>
    <w:rsid w:val="00886812"/>
    <w:rsid w:val="00887C94"/>
    <w:rsid w:val="008923B5"/>
    <w:rsid w:val="0089280C"/>
    <w:rsid w:val="00892CC4"/>
    <w:rsid w:val="0089543C"/>
    <w:rsid w:val="008A2D50"/>
    <w:rsid w:val="008A565E"/>
    <w:rsid w:val="008B23D5"/>
    <w:rsid w:val="008B35A3"/>
    <w:rsid w:val="008B37E1"/>
    <w:rsid w:val="008B45F8"/>
    <w:rsid w:val="008C2E74"/>
    <w:rsid w:val="008C701D"/>
    <w:rsid w:val="008D259C"/>
    <w:rsid w:val="008D2B79"/>
    <w:rsid w:val="008D318A"/>
    <w:rsid w:val="008D43F5"/>
    <w:rsid w:val="008D5409"/>
    <w:rsid w:val="008D5724"/>
    <w:rsid w:val="008E006D"/>
    <w:rsid w:val="008E38B4"/>
    <w:rsid w:val="008F0C59"/>
    <w:rsid w:val="008F39D9"/>
    <w:rsid w:val="008F4F21"/>
    <w:rsid w:val="00904D4A"/>
    <w:rsid w:val="009053A4"/>
    <w:rsid w:val="009076D7"/>
    <w:rsid w:val="009151BA"/>
    <w:rsid w:val="00925023"/>
    <w:rsid w:val="009251A5"/>
    <w:rsid w:val="009277BC"/>
    <w:rsid w:val="00927D57"/>
    <w:rsid w:val="00931A51"/>
    <w:rsid w:val="00941371"/>
    <w:rsid w:val="00945537"/>
    <w:rsid w:val="00947185"/>
    <w:rsid w:val="009518B3"/>
    <w:rsid w:val="00957C82"/>
    <w:rsid w:val="00960B7B"/>
    <w:rsid w:val="009616D4"/>
    <w:rsid w:val="009639F8"/>
    <w:rsid w:val="00963D9D"/>
    <w:rsid w:val="0096591A"/>
    <w:rsid w:val="00966AF4"/>
    <w:rsid w:val="009701E7"/>
    <w:rsid w:val="00973C31"/>
    <w:rsid w:val="0098013E"/>
    <w:rsid w:val="00980459"/>
    <w:rsid w:val="00981B54"/>
    <w:rsid w:val="00981EC3"/>
    <w:rsid w:val="009842C3"/>
    <w:rsid w:val="00984E35"/>
    <w:rsid w:val="00986A10"/>
    <w:rsid w:val="00990581"/>
    <w:rsid w:val="00994C14"/>
    <w:rsid w:val="00997020"/>
    <w:rsid w:val="009A009A"/>
    <w:rsid w:val="009A6BB6"/>
    <w:rsid w:val="009B2231"/>
    <w:rsid w:val="009B3F43"/>
    <w:rsid w:val="009B5CFA"/>
    <w:rsid w:val="009B6FA1"/>
    <w:rsid w:val="009C0D9C"/>
    <w:rsid w:val="009C161F"/>
    <w:rsid w:val="009C56B4"/>
    <w:rsid w:val="009C61EF"/>
    <w:rsid w:val="009D51A2"/>
    <w:rsid w:val="009D6D91"/>
    <w:rsid w:val="009E04A8"/>
    <w:rsid w:val="009E3710"/>
    <w:rsid w:val="009E4104"/>
    <w:rsid w:val="009E4AEC"/>
    <w:rsid w:val="009E5BD8"/>
    <w:rsid w:val="009E681E"/>
    <w:rsid w:val="00A06BE6"/>
    <w:rsid w:val="00A119E6"/>
    <w:rsid w:val="00A20FBC"/>
    <w:rsid w:val="00A31370"/>
    <w:rsid w:val="00A32893"/>
    <w:rsid w:val="00A32C5A"/>
    <w:rsid w:val="00A33C4E"/>
    <w:rsid w:val="00A34D6F"/>
    <w:rsid w:val="00A36860"/>
    <w:rsid w:val="00A41F91"/>
    <w:rsid w:val="00A4442A"/>
    <w:rsid w:val="00A479BB"/>
    <w:rsid w:val="00A6302F"/>
    <w:rsid w:val="00A63355"/>
    <w:rsid w:val="00A71D52"/>
    <w:rsid w:val="00A75496"/>
    <w:rsid w:val="00A7596D"/>
    <w:rsid w:val="00A80C3A"/>
    <w:rsid w:val="00A8228F"/>
    <w:rsid w:val="00A90FF9"/>
    <w:rsid w:val="00A963DF"/>
    <w:rsid w:val="00A975D8"/>
    <w:rsid w:val="00A97BD5"/>
    <w:rsid w:val="00AB279B"/>
    <w:rsid w:val="00AB4035"/>
    <w:rsid w:val="00AC0C22"/>
    <w:rsid w:val="00AC3896"/>
    <w:rsid w:val="00AD07BC"/>
    <w:rsid w:val="00AD2CF2"/>
    <w:rsid w:val="00AD6CEE"/>
    <w:rsid w:val="00AE2D88"/>
    <w:rsid w:val="00AE3EC1"/>
    <w:rsid w:val="00AE5E01"/>
    <w:rsid w:val="00AE6F6F"/>
    <w:rsid w:val="00AF3325"/>
    <w:rsid w:val="00AF34D9"/>
    <w:rsid w:val="00AF70DA"/>
    <w:rsid w:val="00B01154"/>
    <w:rsid w:val="00B019D3"/>
    <w:rsid w:val="00B0226C"/>
    <w:rsid w:val="00B031F4"/>
    <w:rsid w:val="00B054E4"/>
    <w:rsid w:val="00B07239"/>
    <w:rsid w:val="00B079DC"/>
    <w:rsid w:val="00B1150D"/>
    <w:rsid w:val="00B300FB"/>
    <w:rsid w:val="00B34A79"/>
    <w:rsid w:val="00B34CF9"/>
    <w:rsid w:val="00B36EE9"/>
    <w:rsid w:val="00B37559"/>
    <w:rsid w:val="00B4054B"/>
    <w:rsid w:val="00B551F2"/>
    <w:rsid w:val="00B5724F"/>
    <w:rsid w:val="00B579B0"/>
    <w:rsid w:val="00B57D11"/>
    <w:rsid w:val="00B649D7"/>
    <w:rsid w:val="00B755A0"/>
    <w:rsid w:val="00B76110"/>
    <w:rsid w:val="00B77CDD"/>
    <w:rsid w:val="00B81C2F"/>
    <w:rsid w:val="00B8585D"/>
    <w:rsid w:val="00B90743"/>
    <w:rsid w:val="00B90C45"/>
    <w:rsid w:val="00B933BE"/>
    <w:rsid w:val="00B95D78"/>
    <w:rsid w:val="00BA0B9F"/>
    <w:rsid w:val="00BA45B5"/>
    <w:rsid w:val="00BA7293"/>
    <w:rsid w:val="00BB1DB7"/>
    <w:rsid w:val="00BB23D8"/>
    <w:rsid w:val="00BB2FBC"/>
    <w:rsid w:val="00BB4D66"/>
    <w:rsid w:val="00BC2EAA"/>
    <w:rsid w:val="00BC64FD"/>
    <w:rsid w:val="00BC6FE6"/>
    <w:rsid w:val="00BD0A9F"/>
    <w:rsid w:val="00BD1315"/>
    <w:rsid w:val="00BD6738"/>
    <w:rsid w:val="00BD7E5E"/>
    <w:rsid w:val="00BE0F22"/>
    <w:rsid w:val="00BE384D"/>
    <w:rsid w:val="00BE63DB"/>
    <w:rsid w:val="00BE6574"/>
    <w:rsid w:val="00BF0961"/>
    <w:rsid w:val="00BF41D1"/>
    <w:rsid w:val="00BF48CC"/>
    <w:rsid w:val="00C00136"/>
    <w:rsid w:val="00C00810"/>
    <w:rsid w:val="00C04EA0"/>
    <w:rsid w:val="00C05B79"/>
    <w:rsid w:val="00C07319"/>
    <w:rsid w:val="00C11CB0"/>
    <w:rsid w:val="00C157B4"/>
    <w:rsid w:val="00C15C31"/>
    <w:rsid w:val="00C16FD2"/>
    <w:rsid w:val="00C256A2"/>
    <w:rsid w:val="00C4395E"/>
    <w:rsid w:val="00C461BC"/>
    <w:rsid w:val="00C47FFD"/>
    <w:rsid w:val="00C503B5"/>
    <w:rsid w:val="00C51AD6"/>
    <w:rsid w:val="00C51E92"/>
    <w:rsid w:val="00C523DE"/>
    <w:rsid w:val="00C52A14"/>
    <w:rsid w:val="00C57E2C"/>
    <w:rsid w:val="00C608B7"/>
    <w:rsid w:val="00C60CA1"/>
    <w:rsid w:val="00C6111B"/>
    <w:rsid w:val="00C66F24"/>
    <w:rsid w:val="00C76D7F"/>
    <w:rsid w:val="00C813AA"/>
    <w:rsid w:val="00C82365"/>
    <w:rsid w:val="00C823BB"/>
    <w:rsid w:val="00C838BD"/>
    <w:rsid w:val="00C840BA"/>
    <w:rsid w:val="00C8418B"/>
    <w:rsid w:val="00C91136"/>
    <w:rsid w:val="00C9291E"/>
    <w:rsid w:val="00C97267"/>
    <w:rsid w:val="00CA3349"/>
    <w:rsid w:val="00CA3F44"/>
    <w:rsid w:val="00CA4E58"/>
    <w:rsid w:val="00CA6BDD"/>
    <w:rsid w:val="00CB1AF3"/>
    <w:rsid w:val="00CB320F"/>
    <w:rsid w:val="00CB3771"/>
    <w:rsid w:val="00CB44BF"/>
    <w:rsid w:val="00CB5153"/>
    <w:rsid w:val="00CC3C4E"/>
    <w:rsid w:val="00CD0167"/>
    <w:rsid w:val="00CD1495"/>
    <w:rsid w:val="00CD19E4"/>
    <w:rsid w:val="00CE076A"/>
    <w:rsid w:val="00CE3BBD"/>
    <w:rsid w:val="00CE41A1"/>
    <w:rsid w:val="00CE463D"/>
    <w:rsid w:val="00CE4AC5"/>
    <w:rsid w:val="00CE7985"/>
    <w:rsid w:val="00CF7810"/>
    <w:rsid w:val="00D03EFE"/>
    <w:rsid w:val="00D070AE"/>
    <w:rsid w:val="00D10BA0"/>
    <w:rsid w:val="00D11367"/>
    <w:rsid w:val="00D2038B"/>
    <w:rsid w:val="00D21694"/>
    <w:rsid w:val="00D24EB5"/>
    <w:rsid w:val="00D3444B"/>
    <w:rsid w:val="00D356E1"/>
    <w:rsid w:val="00D35AB9"/>
    <w:rsid w:val="00D402AC"/>
    <w:rsid w:val="00D40C30"/>
    <w:rsid w:val="00D410A7"/>
    <w:rsid w:val="00D41571"/>
    <w:rsid w:val="00D416A0"/>
    <w:rsid w:val="00D43720"/>
    <w:rsid w:val="00D43CF6"/>
    <w:rsid w:val="00D44F3A"/>
    <w:rsid w:val="00D47422"/>
    <w:rsid w:val="00D47672"/>
    <w:rsid w:val="00D5123C"/>
    <w:rsid w:val="00D521F7"/>
    <w:rsid w:val="00D55560"/>
    <w:rsid w:val="00D61C5A"/>
    <w:rsid w:val="00D63C0C"/>
    <w:rsid w:val="00D660F9"/>
    <w:rsid w:val="00D6790C"/>
    <w:rsid w:val="00D73277"/>
    <w:rsid w:val="00D76586"/>
    <w:rsid w:val="00D80C97"/>
    <w:rsid w:val="00D81091"/>
    <w:rsid w:val="00D82657"/>
    <w:rsid w:val="00D84C7C"/>
    <w:rsid w:val="00D85CBA"/>
    <w:rsid w:val="00D86502"/>
    <w:rsid w:val="00D87E20"/>
    <w:rsid w:val="00D91739"/>
    <w:rsid w:val="00D91A1B"/>
    <w:rsid w:val="00DA4037"/>
    <w:rsid w:val="00DA5F74"/>
    <w:rsid w:val="00DB4FD9"/>
    <w:rsid w:val="00DB64D7"/>
    <w:rsid w:val="00DD622D"/>
    <w:rsid w:val="00DE66A5"/>
    <w:rsid w:val="00DF2B50"/>
    <w:rsid w:val="00DF67C0"/>
    <w:rsid w:val="00E01059"/>
    <w:rsid w:val="00E0159F"/>
    <w:rsid w:val="00E0282B"/>
    <w:rsid w:val="00E04C86"/>
    <w:rsid w:val="00E17344"/>
    <w:rsid w:val="00E20F30"/>
    <w:rsid w:val="00E2189C"/>
    <w:rsid w:val="00E23CCC"/>
    <w:rsid w:val="00E25040"/>
    <w:rsid w:val="00E25BB1"/>
    <w:rsid w:val="00E25C80"/>
    <w:rsid w:val="00E27BBA"/>
    <w:rsid w:val="00E30E3F"/>
    <w:rsid w:val="00E34382"/>
    <w:rsid w:val="00E35E8F"/>
    <w:rsid w:val="00E35FDA"/>
    <w:rsid w:val="00E40485"/>
    <w:rsid w:val="00E428AB"/>
    <w:rsid w:val="00E438E8"/>
    <w:rsid w:val="00E453A3"/>
    <w:rsid w:val="00E5019B"/>
    <w:rsid w:val="00E520E2"/>
    <w:rsid w:val="00E52446"/>
    <w:rsid w:val="00E530C4"/>
    <w:rsid w:val="00E535C1"/>
    <w:rsid w:val="00E53DCE"/>
    <w:rsid w:val="00E55996"/>
    <w:rsid w:val="00E57A3A"/>
    <w:rsid w:val="00E62C84"/>
    <w:rsid w:val="00E64254"/>
    <w:rsid w:val="00E67928"/>
    <w:rsid w:val="00E679D8"/>
    <w:rsid w:val="00E70FB5"/>
    <w:rsid w:val="00E724F2"/>
    <w:rsid w:val="00E73366"/>
    <w:rsid w:val="00E75843"/>
    <w:rsid w:val="00E75F9A"/>
    <w:rsid w:val="00E76978"/>
    <w:rsid w:val="00E90246"/>
    <w:rsid w:val="00E90AA0"/>
    <w:rsid w:val="00E915AF"/>
    <w:rsid w:val="00E94921"/>
    <w:rsid w:val="00E96415"/>
    <w:rsid w:val="00EA05DA"/>
    <w:rsid w:val="00EA15B3"/>
    <w:rsid w:val="00EA3847"/>
    <w:rsid w:val="00EB2358"/>
    <w:rsid w:val="00EB3EB8"/>
    <w:rsid w:val="00EB42BC"/>
    <w:rsid w:val="00EB6E4D"/>
    <w:rsid w:val="00EC00EF"/>
    <w:rsid w:val="00EC02FE"/>
    <w:rsid w:val="00EC3CB3"/>
    <w:rsid w:val="00EC4367"/>
    <w:rsid w:val="00EC4A96"/>
    <w:rsid w:val="00ED58DE"/>
    <w:rsid w:val="00EE03A0"/>
    <w:rsid w:val="00EE14D3"/>
    <w:rsid w:val="00EE6D52"/>
    <w:rsid w:val="00EE6E45"/>
    <w:rsid w:val="00EF09BE"/>
    <w:rsid w:val="00EF1640"/>
    <w:rsid w:val="00F04233"/>
    <w:rsid w:val="00F17069"/>
    <w:rsid w:val="00F25472"/>
    <w:rsid w:val="00F26672"/>
    <w:rsid w:val="00F353BD"/>
    <w:rsid w:val="00F37430"/>
    <w:rsid w:val="00F408E5"/>
    <w:rsid w:val="00F424BF"/>
    <w:rsid w:val="00F42F1D"/>
    <w:rsid w:val="00F44B3E"/>
    <w:rsid w:val="00F44FC3"/>
    <w:rsid w:val="00F46033"/>
    <w:rsid w:val="00F46107"/>
    <w:rsid w:val="00F468C5"/>
    <w:rsid w:val="00F522A5"/>
    <w:rsid w:val="00F52F39"/>
    <w:rsid w:val="00F538CE"/>
    <w:rsid w:val="00F54314"/>
    <w:rsid w:val="00F6046F"/>
    <w:rsid w:val="00F6184F"/>
    <w:rsid w:val="00F77048"/>
    <w:rsid w:val="00F808DE"/>
    <w:rsid w:val="00F82722"/>
    <w:rsid w:val="00F8310E"/>
    <w:rsid w:val="00F843D9"/>
    <w:rsid w:val="00F84639"/>
    <w:rsid w:val="00F87F67"/>
    <w:rsid w:val="00F914DD"/>
    <w:rsid w:val="00F914E1"/>
    <w:rsid w:val="00F942B6"/>
    <w:rsid w:val="00FA2358"/>
    <w:rsid w:val="00FB035D"/>
    <w:rsid w:val="00FB2592"/>
    <w:rsid w:val="00FB2810"/>
    <w:rsid w:val="00FB4C28"/>
    <w:rsid w:val="00FB7231"/>
    <w:rsid w:val="00FB7A2C"/>
    <w:rsid w:val="00FC22B7"/>
    <w:rsid w:val="00FC2947"/>
    <w:rsid w:val="00FC3E7F"/>
    <w:rsid w:val="00FC4175"/>
    <w:rsid w:val="00FC44AA"/>
    <w:rsid w:val="00FE0818"/>
    <w:rsid w:val="00FE6FB1"/>
    <w:rsid w:val="00FF2CA6"/>
    <w:rsid w:val="00FF33EF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707B3B4"/>
  <w15:docId w15:val="{5C80484A-B5F1-4651-98DD-34F72918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5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732697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AnnexNoChar">
    <w:name w:val="Annex_No Char"/>
    <w:link w:val="AnnexNo"/>
    <w:locked/>
    <w:rsid w:val="00732697"/>
    <w:rPr>
      <w:rFonts w:cs="Times New Roman"/>
      <w:caps/>
      <w:sz w:val="26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E23CCC"/>
    <w:pPr>
      <w:keepNext/>
      <w:keepLines/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character" w:customStyle="1" w:styleId="AnnextitleChar1">
    <w:name w:val="Annex_title Char1"/>
    <w:link w:val="Annextitle"/>
    <w:locked/>
    <w:rsid w:val="00E23CCC"/>
    <w:rPr>
      <w:rFonts w:cs="Times New Roman"/>
      <w:b/>
      <w:sz w:val="26"/>
      <w:lang w:val="en-GB"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D070AE"/>
    <w:rPr>
      <w:rFonts w:ascii="CG Times" w:hAnsi="CG Times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rsid w:val="00D070AE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3">
    <w:name w:val="Grid Table 4 - Accent 13"/>
    <w:basedOn w:val="TableNormal"/>
    <w:next w:val="GridTable4-Accent1"/>
    <w:uiPriority w:val="49"/>
    <w:rsid w:val="00D070AE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D070AE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D070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4D4C7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80C76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locked/>
    <w:rsid w:val="00180C76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4831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3900A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5CA6"/>
    <w:rPr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B79A9"/>
    <w:rPr>
      <w:szCs w:val="22"/>
      <w:lang w:val="en-US" w:eastAsia="en-US"/>
    </w:rPr>
  </w:style>
  <w:style w:type="character" w:customStyle="1" w:styleId="HeadingbChar">
    <w:name w:val="Heading_b Char"/>
    <w:link w:val="Headingb"/>
    <w:locked/>
    <w:rsid w:val="002F3576"/>
    <w:rPr>
      <w:b/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26134B"/>
  </w:style>
  <w:style w:type="character" w:customStyle="1" w:styleId="eop">
    <w:name w:val="eop"/>
    <w:basedOn w:val="DefaultParagraphFont"/>
    <w:rsid w:val="0026134B"/>
  </w:style>
  <w:style w:type="paragraph" w:customStyle="1" w:styleId="AppendixNotitle0">
    <w:name w:val="Appendix_No &amp; title"/>
    <w:basedOn w:val="Normal"/>
    <w:next w:val="Normal"/>
    <w:rsid w:val="004B31CF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conferences/rag/Pages/default.aspx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https://www.itu.int/md/R20-RAG-C-0001/en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itu.int/md/R19-RA19-C-0084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mailto:alexandre.vassiliev@mail.ru" TargetMode="External"/><Relationship Id="rId28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16-WRC19-C-0550/en" TargetMode="External"/><Relationship Id="rId22" Type="http://schemas.openxmlformats.org/officeDocument/2006/relationships/hyperlink" Target="mailto:asanders@ntia.gov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Projects/ITU-EC-ACP/PRIDA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202778BDE0483DA348D67749B8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9824-167A-433D-8002-FC0900353203}"/>
      </w:docPartPr>
      <w:docPartBody>
        <w:p w:rsidR="00C27D25" w:rsidRDefault="00C27D25">
          <w:pPr>
            <w:pStyle w:val="6C202778BDE0483DA348D67749B89B0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25"/>
    <w:rsid w:val="000F3975"/>
    <w:rsid w:val="002807DF"/>
    <w:rsid w:val="00280F91"/>
    <w:rsid w:val="003F37BE"/>
    <w:rsid w:val="003F639C"/>
    <w:rsid w:val="00614225"/>
    <w:rsid w:val="006E3634"/>
    <w:rsid w:val="00763612"/>
    <w:rsid w:val="00780500"/>
    <w:rsid w:val="008B4142"/>
    <w:rsid w:val="009E2CD2"/>
    <w:rsid w:val="00A37408"/>
    <w:rsid w:val="00A94117"/>
    <w:rsid w:val="00BD073F"/>
    <w:rsid w:val="00C0542D"/>
    <w:rsid w:val="00C237B5"/>
    <w:rsid w:val="00C27D25"/>
    <w:rsid w:val="00E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202778BDE0483DA348D67749B89B00">
    <w:name w:val="6C202778BDE0483DA348D67749B89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F14D-ADAA-4BEE-A760-C4BBC7F0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23</TotalTime>
  <Pages>11</Pages>
  <Words>3111</Words>
  <Characters>21107</Characters>
  <Application>Microsoft Office Word</Application>
  <DocSecurity>0</DocSecurity>
  <Lines>175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24170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BR</cp:lastModifiedBy>
  <cp:revision>8</cp:revision>
  <cp:lastPrinted>2013-03-08T10:15:00Z</cp:lastPrinted>
  <dcterms:created xsi:type="dcterms:W3CDTF">2022-05-02T06:52:00Z</dcterms:created>
  <dcterms:modified xsi:type="dcterms:W3CDTF">2022-05-02T08:29:00Z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