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508378FE" w14:textId="77777777" w:rsidTr="00153E23">
        <w:tc>
          <w:tcPr>
            <w:tcW w:w="5000" w:type="pct"/>
            <w:gridSpan w:val="3"/>
            <w:shd w:val="clear" w:color="auto" w:fill="auto"/>
          </w:tcPr>
          <w:p w14:paraId="6B8F6739"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7777F874" w14:textId="77777777" w:rsidR="000F7BBE" w:rsidRPr="000F7BBE" w:rsidRDefault="000F7BBE" w:rsidP="000F7BBE">
            <w:pPr>
              <w:rPr>
                <w:b/>
                <w:bCs/>
                <w:rtl/>
                <w:lang w:bidi="ar-EG"/>
              </w:rPr>
            </w:pPr>
          </w:p>
        </w:tc>
      </w:tr>
      <w:tr w:rsidR="000F7BBE" w:rsidRPr="00972C49" w14:paraId="04E1C41B" w14:textId="77777777" w:rsidTr="00153E23">
        <w:tc>
          <w:tcPr>
            <w:tcW w:w="2707" w:type="pct"/>
            <w:gridSpan w:val="2"/>
            <w:shd w:val="clear" w:color="auto" w:fill="auto"/>
          </w:tcPr>
          <w:p w14:paraId="5EC5960B" w14:textId="684B8529" w:rsidR="000F7BBE" w:rsidRPr="00972C49" w:rsidRDefault="000F7BBE" w:rsidP="004111FB">
            <w:pPr>
              <w:spacing w:before="80" w:line="300" w:lineRule="exact"/>
              <w:rPr>
                <w:position w:val="2"/>
                <w:sz w:val="24"/>
                <w:szCs w:val="24"/>
                <w:lang w:bidi="ar-EG"/>
              </w:rPr>
            </w:pPr>
            <w:r w:rsidRPr="00972C49">
              <w:rPr>
                <w:rFonts w:hint="cs"/>
                <w:position w:val="2"/>
                <w:sz w:val="24"/>
                <w:szCs w:val="24"/>
                <w:rtl/>
                <w:lang w:bidi="ar-AE"/>
              </w:rPr>
              <w:t>الرسالة الإدارية المعممة</w:t>
            </w:r>
          </w:p>
          <w:p w14:paraId="5D1A01CE" w14:textId="11A6CC7E" w:rsidR="000F7BBE" w:rsidRPr="00972C49" w:rsidRDefault="00FC09E8" w:rsidP="004111FB">
            <w:pPr>
              <w:spacing w:before="0" w:after="60" w:line="300" w:lineRule="exact"/>
              <w:rPr>
                <w:position w:val="2"/>
                <w:sz w:val="24"/>
                <w:szCs w:val="24"/>
                <w:rtl/>
                <w:lang w:bidi="ar-SY"/>
              </w:rPr>
            </w:pPr>
            <w:r w:rsidRPr="00972C49">
              <w:rPr>
                <w:b/>
                <w:bCs/>
                <w:position w:val="2"/>
                <w:sz w:val="24"/>
                <w:szCs w:val="24"/>
                <w:lang w:val="en-GB" w:bidi="ar-EG"/>
              </w:rPr>
              <w:t>CA/</w:t>
            </w:r>
            <w:r w:rsidR="001123E0" w:rsidRPr="00972C49">
              <w:rPr>
                <w:b/>
                <w:bCs/>
                <w:position w:val="2"/>
                <w:sz w:val="24"/>
                <w:szCs w:val="24"/>
                <w:lang w:val="en-GB" w:bidi="ar-EG"/>
              </w:rPr>
              <w:t>257</w:t>
            </w:r>
          </w:p>
        </w:tc>
        <w:tc>
          <w:tcPr>
            <w:tcW w:w="2293" w:type="pct"/>
            <w:shd w:val="clear" w:color="auto" w:fill="auto"/>
          </w:tcPr>
          <w:p w14:paraId="49C4258F" w14:textId="3976C832" w:rsidR="000F7BBE" w:rsidRPr="00972C49" w:rsidRDefault="001123E0" w:rsidP="00F16820">
            <w:pPr>
              <w:spacing w:before="80" w:after="60" w:line="300" w:lineRule="exact"/>
              <w:jc w:val="right"/>
              <w:rPr>
                <w:position w:val="2"/>
                <w:sz w:val="24"/>
                <w:szCs w:val="24"/>
                <w:rtl/>
                <w:lang w:bidi="ar-SY"/>
              </w:rPr>
            </w:pPr>
            <w:r w:rsidRPr="00972C49">
              <w:rPr>
                <w:rFonts w:hint="cs"/>
                <w:position w:val="2"/>
                <w:sz w:val="24"/>
                <w:szCs w:val="24"/>
                <w:rtl/>
                <w:lang w:bidi="ar-SY"/>
              </w:rPr>
              <w:t>1</w:t>
            </w:r>
            <w:r w:rsidR="00F16820" w:rsidRPr="00972C49">
              <w:rPr>
                <w:rFonts w:hint="cs"/>
                <w:position w:val="2"/>
                <w:sz w:val="24"/>
                <w:szCs w:val="24"/>
                <w:rtl/>
                <w:lang w:bidi="ar-SY"/>
              </w:rPr>
              <w:t xml:space="preserve"> </w:t>
            </w:r>
            <w:r w:rsidRPr="00972C49">
              <w:rPr>
                <w:rFonts w:hint="cs"/>
                <w:position w:val="2"/>
                <w:sz w:val="24"/>
                <w:szCs w:val="24"/>
                <w:rtl/>
                <w:lang w:bidi="ar-SY"/>
              </w:rPr>
              <w:t xml:space="preserve">يونيو </w:t>
            </w:r>
            <w:r w:rsidR="00F16820" w:rsidRPr="00972C49">
              <w:rPr>
                <w:position w:val="2"/>
                <w:sz w:val="24"/>
                <w:szCs w:val="24"/>
                <w:lang w:bidi="ar-SY"/>
              </w:rPr>
              <w:t>202</w:t>
            </w:r>
            <w:r w:rsidR="00C502CD" w:rsidRPr="00972C49">
              <w:rPr>
                <w:position w:val="2"/>
                <w:sz w:val="24"/>
                <w:szCs w:val="24"/>
                <w:lang w:bidi="ar-SY"/>
              </w:rPr>
              <w:t>1</w:t>
            </w:r>
          </w:p>
        </w:tc>
      </w:tr>
      <w:tr w:rsidR="000F7BBE" w:rsidRPr="00972C49" w14:paraId="2CBA3AF8" w14:textId="77777777" w:rsidTr="00153E23">
        <w:tc>
          <w:tcPr>
            <w:tcW w:w="5000" w:type="pct"/>
            <w:gridSpan w:val="3"/>
            <w:shd w:val="clear" w:color="auto" w:fill="auto"/>
          </w:tcPr>
          <w:p w14:paraId="642CFB86" w14:textId="77777777" w:rsidR="000F7BBE" w:rsidRPr="00972C49" w:rsidRDefault="000F7BBE" w:rsidP="00866C00">
            <w:pPr>
              <w:spacing w:before="60" w:after="60" w:line="300" w:lineRule="exact"/>
              <w:rPr>
                <w:position w:val="2"/>
                <w:sz w:val="24"/>
                <w:szCs w:val="24"/>
                <w:rtl/>
                <w:lang w:bidi="ar-SY"/>
              </w:rPr>
            </w:pPr>
          </w:p>
        </w:tc>
      </w:tr>
      <w:tr w:rsidR="000F7BBE" w:rsidRPr="00972C49" w14:paraId="45147A55" w14:textId="77777777" w:rsidTr="00153E23">
        <w:tc>
          <w:tcPr>
            <w:tcW w:w="5000" w:type="pct"/>
            <w:gridSpan w:val="3"/>
            <w:shd w:val="clear" w:color="auto" w:fill="auto"/>
          </w:tcPr>
          <w:p w14:paraId="7F74F629" w14:textId="77777777" w:rsidR="000F7BBE" w:rsidRPr="00972C49" w:rsidRDefault="000F7BBE" w:rsidP="00866C00">
            <w:pPr>
              <w:spacing w:before="60" w:after="60" w:line="300" w:lineRule="exact"/>
              <w:rPr>
                <w:position w:val="2"/>
                <w:sz w:val="24"/>
                <w:szCs w:val="24"/>
                <w:rtl/>
                <w:lang w:bidi="ar-SY"/>
              </w:rPr>
            </w:pPr>
          </w:p>
        </w:tc>
      </w:tr>
      <w:tr w:rsidR="000F7BBE" w:rsidRPr="00972C49" w14:paraId="1E374B0A" w14:textId="77777777" w:rsidTr="00153E23">
        <w:tc>
          <w:tcPr>
            <w:tcW w:w="5000" w:type="pct"/>
            <w:gridSpan w:val="3"/>
            <w:shd w:val="clear" w:color="auto" w:fill="auto"/>
          </w:tcPr>
          <w:p w14:paraId="2E5045CB" w14:textId="10507E88" w:rsidR="000F7BBE" w:rsidRPr="00972C49" w:rsidRDefault="008C16D8" w:rsidP="004A0194">
            <w:pPr>
              <w:spacing w:before="80" w:line="300" w:lineRule="exact"/>
              <w:jc w:val="left"/>
              <w:rPr>
                <w:b/>
                <w:bCs/>
                <w:position w:val="2"/>
                <w:sz w:val="24"/>
                <w:szCs w:val="24"/>
              </w:rPr>
            </w:pPr>
            <w:r w:rsidRPr="00972C49">
              <w:rPr>
                <w:b/>
                <w:bCs/>
                <w:position w:val="2"/>
                <w:sz w:val="24"/>
                <w:szCs w:val="24"/>
                <w:rtl/>
              </w:rPr>
              <w:t>إلى إدارات الدول الأعضاء في الاتحاد</w:t>
            </w:r>
            <w:r w:rsidRPr="00972C49">
              <w:rPr>
                <w:rFonts w:hint="cs"/>
                <w:b/>
                <w:bCs/>
                <w:position w:val="2"/>
                <w:sz w:val="24"/>
                <w:szCs w:val="24"/>
                <w:rtl/>
              </w:rPr>
              <w:t xml:space="preserve"> الدولي للاتصالات</w:t>
            </w:r>
            <w:r w:rsidRPr="00972C49">
              <w:rPr>
                <w:b/>
                <w:bCs/>
                <w:position w:val="2"/>
                <w:sz w:val="24"/>
                <w:szCs w:val="24"/>
                <w:rtl/>
              </w:rPr>
              <w:t xml:space="preserve"> وأعضاء قطاع الاتصالات الراديوية</w:t>
            </w:r>
          </w:p>
          <w:p w14:paraId="3DA5D709" w14:textId="7CEE65A5" w:rsidR="001123E0" w:rsidRPr="00972C49" w:rsidRDefault="001123E0" w:rsidP="004A0194">
            <w:pPr>
              <w:spacing w:before="0" w:after="60" w:line="300" w:lineRule="exact"/>
              <w:jc w:val="left"/>
              <w:rPr>
                <w:position w:val="2"/>
                <w:sz w:val="24"/>
                <w:szCs w:val="24"/>
                <w:lang w:bidi="ar-EG"/>
              </w:rPr>
            </w:pPr>
            <w:r w:rsidRPr="00972C49">
              <w:rPr>
                <w:rFonts w:hint="cs"/>
                <w:position w:val="2"/>
                <w:sz w:val="24"/>
                <w:szCs w:val="24"/>
                <w:rtl/>
                <w:lang w:bidi="ar-EG"/>
              </w:rPr>
              <w:t>(ودُعي أيضاً لحضور الحدث: المنتسبون إلى قطاع الاتصالات الراديوية والهيئات الأكاديمية المنضمة إلى الاتحاد)</w:t>
            </w:r>
          </w:p>
        </w:tc>
      </w:tr>
      <w:tr w:rsidR="000F7BBE" w:rsidRPr="00972C49" w14:paraId="0D889758" w14:textId="77777777" w:rsidTr="00153E23">
        <w:tc>
          <w:tcPr>
            <w:tcW w:w="5000" w:type="pct"/>
            <w:gridSpan w:val="3"/>
            <w:shd w:val="clear" w:color="auto" w:fill="auto"/>
          </w:tcPr>
          <w:p w14:paraId="4A467F25" w14:textId="77777777" w:rsidR="000F7BBE" w:rsidRPr="00972C49" w:rsidRDefault="000F7BBE" w:rsidP="00866C00">
            <w:pPr>
              <w:spacing w:before="60" w:after="60" w:line="300" w:lineRule="exact"/>
              <w:rPr>
                <w:position w:val="2"/>
                <w:sz w:val="24"/>
                <w:szCs w:val="24"/>
                <w:rtl/>
                <w:lang w:bidi="ar-SY"/>
              </w:rPr>
            </w:pPr>
          </w:p>
        </w:tc>
      </w:tr>
      <w:tr w:rsidR="000F7BBE" w:rsidRPr="00972C49" w14:paraId="6DA5D96D" w14:textId="77777777" w:rsidTr="00153E23">
        <w:tc>
          <w:tcPr>
            <w:tcW w:w="5000" w:type="pct"/>
            <w:gridSpan w:val="3"/>
            <w:shd w:val="clear" w:color="auto" w:fill="auto"/>
          </w:tcPr>
          <w:p w14:paraId="4C22C9D5" w14:textId="77777777" w:rsidR="000F7BBE" w:rsidRPr="00972C49" w:rsidRDefault="000F7BBE" w:rsidP="00866C00">
            <w:pPr>
              <w:spacing w:before="60" w:after="60" w:line="300" w:lineRule="exact"/>
              <w:rPr>
                <w:position w:val="2"/>
                <w:sz w:val="24"/>
                <w:szCs w:val="24"/>
                <w:rtl/>
                <w:lang w:bidi="ar-SY"/>
              </w:rPr>
            </w:pPr>
          </w:p>
        </w:tc>
      </w:tr>
      <w:tr w:rsidR="000F7BBE" w:rsidRPr="00972C49" w14:paraId="6A1467B9" w14:textId="77777777" w:rsidTr="00153E23">
        <w:trPr>
          <w:trHeight w:val="452"/>
        </w:trPr>
        <w:tc>
          <w:tcPr>
            <w:tcW w:w="699" w:type="pct"/>
            <w:shd w:val="clear" w:color="auto" w:fill="auto"/>
          </w:tcPr>
          <w:p w14:paraId="0E931DC4" w14:textId="77777777" w:rsidR="000F7BBE" w:rsidRPr="00972C49" w:rsidRDefault="000F7BBE" w:rsidP="000F7BBE">
            <w:pPr>
              <w:spacing w:before="80" w:after="60" w:line="300" w:lineRule="exact"/>
              <w:rPr>
                <w:position w:val="2"/>
                <w:sz w:val="24"/>
                <w:szCs w:val="24"/>
                <w:lang w:val="fr-FR" w:bidi="ar-EG"/>
              </w:rPr>
            </w:pPr>
            <w:r w:rsidRPr="00972C49">
              <w:rPr>
                <w:position w:val="2"/>
                <w:sz w:val="24"/>
                <w:szCs w:val="24"/>
                <w:rtl/>
              </w:rPr>
              <w:t>الموضوع</w:t>
            </w:r>
            <w:r w:rsidRPr="00972C49">
              <w:rPr>
                <w:position w:val="2"/>
                <w:sz w:val="24"/>
                <w:szCs w:val="24"/>
                <w:lang w:val="en-GB" w:bidi="ar-EG"/>
              </w:rPr>
              <w:t>:</w:t>
            </w:r>
          </w:p>
        </w:tc>
        <w:tc>
          <w:tcPr>
            <w:tcW w:w="4301" w:type="pct"/>
            <w:gridSpan w:val="2"/>
            <w:shd w:val="clear" w:color="auto" w:fill="auto"/>
          </w:tcPr>
          <w:p w14:paraId="6D85829E" w14:textId="77777777" w:rsidR="000F7BBE" w:rsidRPr="00972C49" w:rsidRDefault="001619C1" w:rsidP="00F16820">
            <w:pPr>
              <w:tabs>
                <w:tab w:val="clear" w:pos="794"/>
                <w:tab w:val="left" w:pos="385"/>
              </w:tabs>
              <w:spacing w:before="80" w:after="60" w:line="300" w:lineRule="exact"/>
              <w:ind w:left="385" w:hanging="385"/>
              <w:rPr>
                <w:b/>
                <w:bCs/>
                <w:position w:val="2"/>
                <w:sz w:val="24"/>
                <w:szCs w:val="24"/>
                <w:rtl/>
                <w:lang w:bidi="ar-EG"/>
              </w:rPr>
            </w:pPr>
            <w:r w:rsidRPr="00972C49">
              <w:rPr>
                <w:b/>
                <w:bCs/>
                <w:position w:val="2"/>
                <w:sz w:val="24"/>
                <w:szCs w:val="24"/>
                <w:rtl/>
                <w:lang w:bidi="ar-EG"/>
              </w:rPr>
              <w:tab/>
            </w:r>
            <w:r w:rsidRPr="00972C49">
              <w:rPr>
                <w:rFonts w:hint="cs"/>
                <w:sz w:val="24"/>
                <w:szCs w:val="24"/>
                <w:rtl/>
                <w:lang w:bidi="ar-EG"/>
              </w:rPr>
              <w:t xml:space="preserve"> </w:t>
            </w:r>
            <w:r w:rsidRPr="00972C49">
              <w:rPr>
                <w:rFonts w:hint="cs"/>
                <w:b/>
                <w:bCs/>
                <w:sz w:val="24"/>
                <w:szCs w:val="24"/>
                <w:rtl/>
                <w:lang w:bidi="ar-EG"/>
              </w:rPr>
              <w:t xml:space="preserve">الاجتماع الدولي </w:t>
            </w:r>
            <w:r w:rsidR="00637F6D" w:rsidRPr="00972C49">
              <w:rPr>
                <w:rFonts w:hint="cs"/>
                <w:b/>
                <w:bCs/>
                <w:sz w:val="24"/>
                <w:szCs w:val="24"/>
                <w:rtl/>
                <w:lang w:bidi="ar-EG"/>
              </w:rPr>
              <w:t>الثاني والعشرون</w:t>
            </w:r>
            <w:r w:rsidRPr="00972C49">
              <w:rPr>
                <w:rFonts w:hint="cs"/>
                <w:b/>
                <w:bCs/>
                <w:sz w:val="24"/>
                <w:szCs w:val="24"/>
                <w:rtl/>
                <w:lang w:bidi="ar-EG"/>
              </w:rPr>
              <w:t xml:space="preserve"> للمراقبة الراديوية للفضاء </w:t>
            </w:r>
            <w:r w:rsidRPr="00972C49">
              <w:rPr>
                <w:b/>
                <w:bCs/>
                <w:sz w:val="24"/>
                <w:szCs w:val="24"/>
                <w:lang w:bidi="ar-EG"/>
              </w:rPr>
              <w:t>(ISRMM)</w:t>
            </w:r>
          </w:p>
          <w:p w14:paraId="3CE9A2B9" w14:textId="287CC530" w:rsidR="00637F6D" w:rsidRPr="00972C49" w:rsidRDefault="00637F6D" w:rsidP="00F16820">
            <w:pPr>
              <w:tabs>
                <w:tab w:val="clear" w:pos="794"/>
                <w:tab w:val="left" w:pos="385"/>
              </w:tabs>
              <w:spacing w:before="80" w:after="60" w:line="300" w:lineRule="exact"/>
              <w:ind w:left="385" w:hanging="385"/>
              <w:rPr>
                <w:b/>
                <w:bCs/>
                <w:position w:val="2"/>
                <w:sz w:val="24"/>
                <w:szCs w:val="24"/>
                <w:lang w:bidi="ar-EG"/>
              </w:rPr>
            </w:pPr>
            <w:r w:rsidRPr="00972C49">
              <w:rPr>
                <w:b/>
                <w:bCs/>
                <w:position w:val="2"/>
                <w:sz w:val="24"/>
                <w:szCs w:val="24"/>
                <w:rtl/>
                <w:lang w:bidi="ar-EG"/>
              </w:rPr>
              <w:tab/>
            </w:r>
            <w:r w:rsidRPr="00972C49">
              <w:rPr>
                <w:rFonts w:hint="cs"/>
                <w:b/>
                <w:bCs/>
                <w:position w:val="2"/>
                <w:sz w:val="24"/>
                <w:szCs w:val="24"/>
                <w:rtl/>
                <w:lang w:bidi="ar-EG"/>
              </w:rPr>
              <w:t xml:space="preserve"> حدث عبر الإنترنت: </w:t>
            </w:r>
            <w:r w:rsidRPr="00972C49">
              <w:rPr>
                <w:b/>
                <w:bCs/>
                <w:position w:val="2"/>
                <w:sz w:val="24"/>
                <w:szCs w:val="24"/>
                <w:lang w:bidi="ar-EG"/>
              </w:rPr>
              <w:t>23-21</w:t>
            </w:r>
            <w:r w:rsidRPr="00972C49">
              <w:rPr>
                <w:rFonts w:hint="cs"/>
                <w:b/>
                <w:bCs/>
                <w:position w:val="2"/>
                <w:sz w:val="24"/>
                <w:szCs w:val="24"/>
                <w:rtl/>
                <w:lang w:bidi="ar-EG"/>
              </w:rPr>
              <w:t xml:space="preserve"> سبتمبر </w:t>
            </w:r>
            <w:r w:rsidRPr="00972C49">
              <w:rPr>
                <w:b/>
                <w:bCs/>
                <w:position w:val="2"/>
                <w:sz w:val="24"/>
                <w:szCs w:val="24"/>
                <w:lang w:bidi="ar-EG"/>
              </w:rPr>
              <w:t>2021</w:t>
            </w:r>
          </w:p>
        </w:tc>
      </w:tr>
    </w:tbl>
    <w:p w14:paraId="375B85D1" w14:textId="0E38F632" w:rsidR="001619C1" w:rsidRPr="00972C49" w:rsidRDefault="008704D1" w:rsidP="00866C00">
      <w:pPr>
        <w:spacing w:before="720"/>
        <w:rPr>
          <w:spacing w:val="2"/>
          <w:sz w:val="24"/>
          <w:szCs w:val="24"/>
          <w:rtl/>
        </w:rPr>
      </w:pPr>
      <w:r w:rsidRPr="00972C49">
        <w:rPr>
          <w:rFonts w:hint="cs"/>
          <w:spacing w:val="2"/>
          <w:sz w:val="24"/>
          <w:szCs w:val="24"/>
          <w:rtl/>
          <w:lang w:bidi="ar-EG"/>
        </w:rPr>
        <w:t xml:space="preserve">يسر مكتب الاتصالات الراديوية بالاتحاد أن يدعو إدارتكم أو منظمتكم من خلال هذه الرسالة الإدارية المعممة، إلى حضور </w:t>
      </w:r>
      <w:r w:rsidR="00ED027C" w:rsidRPr="00972C49">
        <w:rPr>
          <w:rFonts w:hint="cs"/>
          <w:b/>
          <w:bCs/>
          <w:spacing w:val="2"/>
          <w:sz w:val="24"/>
          <w:szCs w:val="24"/>
          <w:rtl/>
        </w:rPr>
        <w:t>الاجتماع الدولي الثاني والعشر</w:t>
      </w:r>
      <w:r w:rsidR="009C6CB8" w:rsidRPr="00972C49">
        <w:rPr>
          <w:rFonts w:hint="cs"/>
          <w:b/>
          <w:bCs/>
          <w:spacing w:val="2"/>
          <w:sz w:val="24"/>
          <w:szCs w:val="24"/>
          <w:rtl/>
        </w:rPr>
        <w:t>ي</w:t>
      </w:r>
      <w:r w:rsidR="00ED027C" w:rsidRPr="00972C49">
        <w:rPr>
          <w:rFonts w:hint="cs"/>
          <w:b/>
          <w:bCs/>
          <w:spacing w:val="2"/>
          <w:sz w:val="24"/>
          <w:szCs w:val="24"/>
          <w:rtl/>
        </w:rPr>
        <w:t>ن للمراقبة الراديوية للفضاء</w:t>
      </w:r>
      <w:r w:rsidRPr="00972C49">
        <w:rPr>
          <w:rFonts w:hint="cs"/>
          <w:b/>
          <w:bCs/>
          <w:spacing w:val="2"/>
          <w:sz w:val="24"/>
          <w:szCs w:val="24"/>
          <w:rtl/>
          <w:lang w:bidi="ar-EG"/>
        </w:rPr>
        <w:t xml:space="preserve"> </w:t>
      </w:r>
      <w:r w:rsidRPr="00972C49">
        <w:rPr>
          <w:b/>
          <w:bCs/>
          <w:spacing w:val="2"/>
          <w:sz w:val="24"/>
          <w:szCs w:val="24"/>
        </w:rPr>
        <w:t>(</w:t>
      </w:r>
      <w:r w:rsidR="00ED027C" w:rsidRPr="00972C49">
        <w:rPr>
          <w:b/>
          <w:bCs/>
          <w:spacing w:val="2"/>
          <w:sz w:val="24"/>
          <w:szCs w:val="24"/>
        </w:rPr>
        <w:t>ISRMM</w:t>
      </w:r>
      <w:r w:rsidRPr="00972C49">
        <w:rPr>
          <w:b/>
          <w:bCs/>
          <w:spacing w:val="2"/>
          <w:sz w:val="24"/>
          <w:szCs w:val="24"/>
        </w:rPr>
        <w:t>)</w:t>
      </w:r>
      <w:r w:rsidR="00ED027C" w:rsidRPr="00972C49">
        <w:rPr>
          <w:rFonts w:hint="cs"/>
          <w:b/>
          <w:bCs/>
          <w:spacing w:val="2"/>
          <w:sz w:val="24"/>
          <w:szCs w:val="24"/>
          <w:rtl/>
          <w:lang w:val="fr-FR"/>
        </w:rPr>
        <w:t xml:space="preserve"> </w:t>
      </w:r>
      <w:r w:rsidR="00ED027C" w:rsidRPr="00972C49">
        <w:rPr>
          <w:rFonts w:hint="cs"/>
          <w:sz w:val="24"/>
          <w:szCs w:val="24"/>
          <w:rtl/>
          <w:lang w:val="fr-FR"/>
        </w:rPr>
        <w:t xml:space="preserve">المزمع عقده في الفترة </w:t>
      </w:r>
      <w:r w:rsidR="00ED027C" w:rsidRPr="00972C49">
        <w:rPr>
          <w:rFonts w:hint="cs"/>
          <w:sz w:val="24"/>
          <w:szCs w:val="24"/>
          <w:rtl/>
          <w:lang w:bidi="ar-EG"/>
        </w:rPr>
        <w:t xml:space="preserve">من </w:t>
      </w:r>
      <w:r w:rsidR="00ED027C" w:rsidRPr="00972C49">
        <w:rPr>
          <w:sz w:val="24"/>
          <w:szCs w:val="24"/>
          <w:lang w:bidi="ar-EG"/>
        </w:rPr>
        <w:t>21</w:t>
      </w:r>
      <w:r w:rsidR="00ED027C" w:rsidRPr="00972C49">
        <w:rPr>
          <w:rFonts w:hint="cs"/>
          <w:sz w:val="24"/>
          <w:szCs w:val="24"/>
          <w:rtl/>
          <w:lang w:bidi="ar-EG"/>
        </w:rPr>
        <w:t xml:space="preserve"> إلى </w:t>
      </w:r>
      <w:r w:rsidR="00ED027C" w:rsidRPr="00972C49">
        <w:rPr>
          <w:sz w:val="24"/>
          <w:szCs w:val="24"/>
          <w:lang w:bidi="ar-EG"/>
        </w:rPr>
        <w:t>23</w:t>
      </w:r>
      <w:r w:rsidR="00ED027C" w:rsidRPr="00972C49">
        <w:rPr>
          <w:rFonts w:hint="cs"/>
          <w:sz w:val="24"/>
          <w:szCs w:val="24"/>
          <w:rtl/>
          <w:lang w:bidi="ar-EG"/>
        </w:rPr>
        <w:t xml:space="preserve"> سبتمبر </w:t>
      </w:r>
      <w:r w:rsidR="00ED027C" w:rsidRPr="00972C49">
        <w:rPr>
          <w:sz w:val="24"/>
          <w:szCs w:val="24"/>
          <w:lang w:bidi="ar-EG"/>
        </w:rPr>
        <w:t>2021</w:t>
      </w:r>
      <w:r w:rsidRPr="00972C49">
        <w:rPr>
          <w:rFonts w:hint="cs"/>
          <w:sz w:val="24"/>
          <w:szCs w:val="24"/>
          <w:rtl/>
          <w:lang w:bidi="ar-EG"/>
        </w:rPr>
        <w:t>.</w:t>
      </w:r>
      <w:r w:rsidRPr="00972C49">
        <w:rPr>
          <w:rFonts w:hint="cs"/>
          <w:spacing w:val="2"/>
          <w:sz w:val="24"/>
          <w:szCs w:val="24"/>
          <w:rtl/>
          <w:lang w:bidi="ar-EG"/>
        </w:rPr>
        <w:t xml:space="preserve"> </w:t>
      </w:r>
      <w:r w:rsidRPr="00972C49">
        <w:rPr>
          <w:color w:val="000000"/>
          <w:spacing w:val="2"/>
          <w:sz w:val="24"/>
          <w:szCs w:val="24"/>
          <w:rtl/>
        </w:rPr>
        <w:t xml:space="preserve">ونظراً إلى استمرار الظروف الاستثنائية </w:t>
      </w:r>
      <w:r w:rsidRPr="00972C49">
        <w:rPr>
          <w:rFonts w:hint="cs"/>
          <w:color w:val="000000"/>
          <w:spacing w:val="2"/>
          <w:sz w:val="24"/>
          <w:szCs w:val="24"/>
          <w:rtl/>
        </w:rPr>
        <w:t xml:space="preserve">والشواغل العالمية </w:t>
      </w:r>
      <w:r w:rsidRPr="00972C49">
        <w:rPr>
          <w:color w:val="000000"/>
          <w:spacing w:val="2"/>
          <w:sz w:val="24"/>
          <w:szCs w:val="24"/>
          <w:rtl/>
        </w:rPr>
        <w:t>الناجمة عن تفشي فيروس كورونا</w:t>
      </w:r>
      <w:r w:rsidRPr="00972C49">
        <w:rPr>
          <w:rFonts w:hint="cs"/>
          <w:color w:val="000000"/>
          <w:spacing w:val="2"/>
          <w:sz w:val="24"/>
          <w:szCs w:val="24"/>
          <w:rtl/>
        </w:rPr>
        <w:t xml:space="preserve"> </w:t>
      </w:r>
      <w:r w:rsidRPr="00972C49">
        <w:rPr>
          <w:color w:val="000000"/>
          <w:spacing w:val="2"/>
          <w:sz w:val="24"/>
          <w:szCs w:val="24"/>
        </w:rPr>
        <w:t>(COVID-19)</w:t>
      </w:r>
      <w:r w:rsidRPr="00972C49">
        <w:rPr>
          <w:color w:val="000000"/>
          <w:spacing w:val="2"/>
          <w:sz w:val="24"/>
          <w:szCs w:val="24"/>
          <w:rtl/>
        </w:rPr>
        <w:t>،</w:t>
      </w:r>
      <w:r w:rsidRPr="00972C49">
        <w:rPr>
          <w:rFonts w:hint="cs"/>
          <w:spacing w:val="2"/>
          <w:sz w:val="24"/>
          <w:szCs w:val="24"/>
          <w:rtl/>
          <w:lang w:bidi="ar-EG"/>
        </w:rPr>
        <w:t xml:space="preserve"> س</w:t>
      </w:r>
      <w:r w:rsidR="002E10E2" w:rsidRPr="00972C49">
        <w:rPr>
          <w:rFonts w:hint="cs"/>
          <w:spacing w:val="2"/>
          <w:sz w:val="24"/>
          <w:szCs w:val="24"/>
          <w:rtl/>
          <w:lang w:bidi="ar-EG"/>
        </w:rPr>
        <w:t>يُ</w:t>
      </w:r>
      <w:r w:rsidRPr="00972C49">
        <w:rPr>
          <w:rFonts w:hint="cs"/>
          <w:spacing w:val="2"/>
          <w:sz w:val="24"/>
          <w:szCs w:val="24"/>
          <w:rtl/>
          <w:lang w:bidi="ar-EG"/>
        </w:rPr>
        <w:t xml:space="preserve">عقد </w:t>
      </w:r>
      <w:r w:rsidR="002E10E2" w:rsidRPr="00972C49">
        <w:rPr>
          <w:rFonts w:hint="cs"/>
          <w:spacing w:val="2"/>
          <w:sz w:val="24"/>
          <w:szCs w:val="24"/>
          <w:rtl/>
          <w:lang w:bidi="ar-EG"/>
        </w:rPr>
        <w:t>الاجتماع</w:t>
      </w:r>
      <w:r w:rsidRPr="00972C49">
        <w:rPr>
          <w:rFonts w:hint="cs"/>
          <w:spacing w:val="2"/>
          <w:sz w:val="24"/>
          <w:szCs w:val="24"/>
          <w:rtl/>
          <w:lang w:bidi="ar-EG"/>
        </w:rPr>
        <w:t xml:space="preserve"> بشكل افتراضي بالكامل (مشاركة عن بُعد فقط).</w:t>
      </w:r>
    </w:p>
    <w:p w14:paraId="5BF82FDE" w14:textId="4804E5B5" w:rsidR="008704D1" w:rsidRPr="00972C49" w:rsidRDefault="00CE0BC8" w:rsidP="00F16820">
      <w:pPr>
        <w:rPr>
          <w:sz w:val="24"/>
          <w:szCs w:val="24"/>
          <w:rtl/>
        </w:rPr>
      </w:pPr>
      <w:r w:rsidRPr="00972C49">
        <w:rPr>
          <w:rFonts w:hint="cs"/>
          <w:sz w:val="24"/>
          <w:szCs w:val="24"/>
          <w:rtl/>
        </w:rPr>
        <w:t>وسيُعقد الاجتماع بمشاركة خبراء معروفين من أوساط صناعة السواتل ومحطات المراقبة الفضائية والهيئات التنظيمية ووكالات الفضاء وأصحاب المصلحة، سيعرضون ويناقشون أحدث التكنولوجيات في مجال مراقبة الفضاء، وتحديد الموقع الجغرافي، وتخفيف التداخل، والسياسات واللوائح، والتجارب الحديثة في هذا المجال المثير.</w:t>
      </w:r>
      <w:r w:rsidR="008704D1" w:rsidRPr="00972C49">
        <w:rPr>
          <w:rFonts w:hint="cs"/>
          <w:sz w:val="24"/>
          <w:szCs w:val="24"/>
          <w:rtl/>
        </w:rPr>
        <w:t xml:space="preserve"> </w:t>
      </w:r>
    </w:p>
    <w:p w14:paraId="39B59850" w14:textId="7903BC4A" w:rsidR="008704D1" w:rsidRPr="00972C49" w:rsidRDefault="00CE0BC8" w:rsidP="00F16820">
      <w:pPr>
        <w:rPr>
          <w:sz w:val="24"/>
          <w:szCs w:val="24"/>
          <w:rtl/>
        </w:rPr>
      </w:pPr>
      <w:r w:rsidRPr="00972C49">
        <w:rPr>
          <w:rFonts w:hint="cs"/>
          <w:sz w:val="24"/>
          <w:szCs w:val="24"/>
          <w:rtl/>
        </w:rPr>
        <w:t xml:space="preserve">وسيتم تنظيم الاجتماع في مجموعتين من الجلسات، على النحو التالي: </w:t>
      </w:r>
    </w:p>
    <w:p w14:paraId="24DF81B5" w14:textId="3187A85E" w:rsidR="008704D1" w:rsidRPr="00972C49" w:rsidRDefault="00686773" w:rsidP="008704D1">
      <w:pPr>
        <w:jc w:val="center"/>
        <w:rPr>
          <w:b/>
          <w:bCs/>
          <w:sz w:val="24"/>
          <w:szCs w:val="24"/>
          <w:rtl/>
        </w:rPr>
      </w:pPr>
      <w:r w:rsidRPr="00972C49">
        <w:rPr>
          <w:b/>
          <w:bCs/>
          <w:sz w:val="24"/>
          <w:szCs w:val="24"/>
        </w:rPr>
        <w:t>21</w:t>
      </w:r>
      <w:r w:rsidRPr="00972C49">
        <w:rPr>
          <w:rFonts w:hint="cs"/>
          <w:b/>
          <w:bCs/>
          <w:sz w:val="24"/>
          <w:szCs w:val="24"/>
          <w:rtl/>
          <w:lang w:bidi="ar-EG"/>
        </w:rPr>
        <w:t xml:space="preserve"> و</w:t>
      </w:r>
      <w:r w:rsidRPr="00972C49">
        <w:rPr>
          <w:b/>
          <w:bCs/>
          <w:sz w:val="24"/>
          <w:szCs w:val="24"/>
          <w:lang w:bidi="ar-EG"/>
        </w:rPr>
        <w:t>22</w:t>
      </w:r>
      <w:r w:rsidRPr="00972C49">
        <w:rPr>
          <w:rFonts w:hint="cs"/>
          <w:b/>
          <w:bCs/>
          <w:sz w:val="24"/>
          <w:szCs w:val="24"/>
          <w:rtl/>
          <w:lang w:bidi="ar-EG"/>
        </w:rPr>
        <w:t xml:space="preserve"> سبتمبر </w:t>
      </w:r>
      <w:r w:rsidRPr="00972C49">
        <w:rPr>
          <w:b/>
          <w:bCs/>
          <w:sz w:val="24"/>
          <w:szCs w:val="24"/>
          <w:lang w:bidi="ar-EG"/>
        </w:rPr>
        <w:t>2021</w:t>
      </w:r>
      <w:r w:rsidRPr="00972C49">
        <w:rPr>
          <w:rFonts w:hint="cs"/>
          <w:b/>
          <w:bCs/>
          <w:sz w:val="24"/>
          <w:szCs w:val="24"/>
          <w:rtl/>
          <w:lang w:bidi="ar-EG"/>
        </w:rPr>
        <w:t xml:space="preserve"> - </w:t>
      </w:r>
      <w:r w:rsidR="00552E1C" w:rsidRPr="00972C49">
        <w:rPr>
          <w:rFonts w:hint="cs"/>
          <w:b/>
          <w:bCs/>
          <w:sz w:val="24"/>
          <w:szCs w:val="24"/>
          <w:rtl/>
        </w:rPr>
        <w:t>الجلسات الخاصة بدوائر الصناعة</w:t>
      </w:r>
    </w:p>
    <w:p w14:paraId="357594FC" w14:textId="0B3D4244" w:rsidR="008704D1" w:rsidRPr="00972C49" w:rsidRDefault="00062CF3" w:rsidP="008704D1">
      <w:pPr>
        <w:jc w:val="center"/>
        <w:rPr>
          <w:sz w:val="24"/>
          <w:szCs w:val="24"/>
          <w:rtl/>
        </w:rPr>
      </w:pPr>
      <w:r w:rsidRPr="00972C49">
        <w:rPr>
          <w:rFonts w:hint="cs"/>
          <w:sz w:val="24"/>
          <w:szCs w:val="24"/>
          <w:rtl/>
        </w:rPr>
        <w:t>مفتوحة للدول الأعضاء في الاتحاد وأعضاء قطاع الاتصالات الراديوية</w:t>
      </w:r>
      <w:r w:rsidR="008704D1" w:rsidRPr="00972C49">
        <w:rPr>
          <w:rFonts w:hint="cs"/>
          <w:sz w:val="24"/>
          <w:szCs w:val="24"/>
          <w:rtl/>
        </w:rPr>
        <w:t xml:space="preserve"> </w:t>
      </w:r>
    </w:p>
    <w:p w14:paraId="554E0746" w14:textId="0DBC79A6" w:rsidR="008704D1" w:rsidRPr="00972C49" w:rsidRDefault="00686773" w:rsidP="008C16D8">
      <w:pPr>
        <w:spacing w:before="240"/>
        <w:jc w:val="center"/>
        <w:rPr>
          <w:b/>
          <w:bCs/>
          <w:sz w:val="24"/>
          <w:szCs w:val="24"/>
          <w:rtl/>
          <w:lang w:bidi="ar-EG"/>
        </w:rPr>
      </w:pPr>
      <w:r w:rsidRPr="00972C49">
        <w:rPr>
          <w:b/>
          <w:bCs/>
          <w:sz w:val="24"/>
          <w:szCs w:val="24"/>
        </w:rPr>
        <w:t>23</w:t>
      </w:r>
      <w:r w:rsidRPr="00972C49">
        <w:rPr>
          <w:rFonts w:hint="cs"/>
          <w:b/>
          <w:bCs/>
          <w:sz w:val="24"/>
          <w:szCs w:val="24"/>
          <w:rtl/>
          <w:lang w:bidi="ar-EG"/>
        </w:rPr>
        <w:t xml:space="preserve"> سبتمبر </w:t>
      </w:r>
      <w:r w:rsidRPr="00972C49">
        <w:rPr>
          <w:b/>
          <w:bCs/>
          <w:sz w:val="24"/>
          <w:szCs w:val="24"/>
          <w:lang w:bidi="ar-EG"/>
        </w:rPr>
        <w:t>2021</w:t>
      </w:r>
      <w:r w:rsidRPr="00972C49">
        <w:rPr>
          <w:rFonts w:hint="cs"/>
          <w:b/>
          <w:bCs/>
          <w:sz w:val="24"/>
          <w:szCs w:val="24"/>
          <w:rtl/>
          <w:lang w:bidi="ar-EG"/>
        </w:rPr>
        <w:t xml:space="preserve"> - </w:t>
      </w:r>
      <w:r w:rsidR="00062CF3" w:rsidRPr="00972C49">
        <w:rPr>
          <w:rFonts w:hint="cs"/>
          <w:b/>
          <w:bCs/>
          <w:sz w:val="24"/>
          <w:szCs w:val="24"/>
          <w:rtl/>
          <w:lang w:bidi="ar-EG"/>
        </w:rPr>
        <w:t>فريق الخبراء التنظيمي</w:t>
      </w:r>
      <w:r w:rsidR="00CE0BC8" w:rsidRPr="00972C49">
        <w:rPr>
          <w:rFonts w:hint="cs"/>
          <w:b/>
          <w:bCs/>
          <w:sz w:val="24"/>
          <w:szCs w:val="24"/>
          <w:rtl/>
          <w:lang w:bidi="ar-EG"/>
        </w:rPr>
        <w:t>ين</w:t>
      </w:r>
    </w:p>
    <w:p w14:paraId="2B4FD6A2" w14:textId="50A431E3" w:rsidR="008704D1" w:rsidRPr="00972C49" w:rsidRDefault="00BE5388" w:rsidP="008704D1">
      <w:pPr>
        <w:jc w:val="center"/>
        <w:rPr>
          <w:sz w:val="24"/>
          <w:szCs w:val="24"/>
          <w:rtl/>
        </w:rPr>
      </w:pPr>
      <w:r w:rsidRPr="00972C49">
        <w:rPr>
          <w:rFonts w:hint="cs"/>
          <w:sz w:val="24"/>
          <w:szCs w:val="24"/>
          <w:rtl/>
        </w:rPr>
        <w:t>ت</w:t>
      </w:r>
      <w:r w:rsidR="00062CF3" w:rsidRPr="00972C49">
        <w:rPr>
          <w:rFonts w:hint="cs"/>
          <w:sz w:val="24"/>
          <w:szCs w:val="24"/>
          <w:rtl/>
        </w:rPr>
        <w:t>قتصر على المنظمين فقط (</w:t>
      </w:r>
      <w:r w:rsidR="000D00AB" w:rsidRPr="00972C49">
        <w:rPr>
          <w:rFonts w:hint="cs"/>
          <w:sz w:val="24"/>
          <w:szCs w:val="24"/>
          <w:rtl/>
        </w:rPr>
        <w:t>مندوبون من الدول الأعضاء في الاتحاد)</w:t>
      </w:r>
      <w:r w:rsidR="008704D1" w:rsidRPr="00972C49">
        <w:rPr>
          <w:rFonts w:hint="cs"/>
          <w:sz w:val="24"/>
          <w:szCs w:val="24"/>
          <w:rtl/>
        </w:rPr>
        <w:t xml:space="preserve"> </w:t>
      </w:r>
    </w:p>
    <w:p w14:paraId="1094E278" w14:textId="011CB6DE" w:rsidR="008704D1" w:rsidRPr="00972C49" w:rsidRDefault="00CE0BC8" w:rsidP="008704D1">
      <w:pPr>
        <w:rPr>
          <w:sz w:val="24"/>
          <w:szCs w:val="24"/>
          <w:rtl/>
          <w:lang w:bidi="ar-EG"/>
        </w:rPr>
      </w:pPr>
      <w:r w:rsidRPr="00972C49">
        <w:rPr>
          <w:rFonts w:hint="cs"/>
          <w:sz w:val="24"/>
          <w:szCs w:val="24"/>
          <w:rtl/>
          <w:lang w:bidi="ar-EG"/>
        </w:rPr>
        <w:t>وسيتاح البرنامج التفصيلي وقائمة المتحدثين والمعلومات المتعلقة بالمشاركة في الاجتماع عبر الإنترنت، وسيتم تحديثها با</w:t>
      </w:r>
      <w:r w:rsidR="00BE5388" w:rsidRPr="00972C49">
        <w:rPr>
          <w:rFonts w:hint="cs"/>
          <w:sz w:val="24"/>
          <w:szCs w:val="24"/>
          <w:rtl/>
          <w:lang w:bidi="ar-EG"/>
        </w:rPr>
        <w:t>ستمرار في الموقع الإلكتروني للحدث.</w:t>
      </w:r>
      <w:r w:rsidR="008704D1" w:rsidRPr="00972C49">
        <w:rPr>
          <w:rFonts w:hint="cs"/>
          <w:sz w:val="24"/>
          <w:szCs w:val="24"/>
          <w:rtl/>
          <w:lang w:bidi="ar-EG"/>
        </w:rPr>
        <w:t xml:space="preserve"> </w:t>
      </w:r>
    </w:p>
    <w:p w14:paraId="28B5B5B4" w14:textId="7CE1513A" w:rsidR="008704D1" w:rsidRPr="00972C49" w:rsidRDefault="00BE5388" w:rsidP="008704D1">
      <w:pPr>
        <w:rPr>
          <w:sz w:val="24"/>
          <w:szCs w:val="24"/>
          <w:rtl/>
          <w:lang w:bidi="ar-EG"/>
        </w:rPr>
      </w:pPr>
      <w:r w:rsidRPr="00972C49">
        <w:rPr>
          <w:rFonts w:hint="cs"/>
          <w:sz w:val="24"/>
          <w:szCs w:val="24"/>
          <w:rtl/>
          <w:lang w:bidi="ar-EG"/>
        </w:rPr>
        <w:t>لا تترددوا في حفظ هذه التواريخ في قائمة مواعيدكم والتسجيل مقدماً.</w:t>
      </w:r>
    </w:p>
    <w:p w14:paraId="5FBE8BA7" w14:textId="6AF6185A" w:rsidR="008704D1" w:rsidRPr="00972C49" w:rsidRDefault="00637F6D" w:rsidP="00BE5388">
      <w:pPr>
        <w:rPr>
          <w:sz w:val="24"/>
          <w:szCs w:val="24"/>
          <w:rtl/>
          <w:lang w:val="en-GB" w:bidi="ar-EG"/>
        </w:rPr>
      </w:pPr>
      <w:r w:rsidRPr="00972C49">
        <w:rPr>
          <w:rFonts w:hint="cs"/>
          <w:b/>
          <w:bCs/>
          <w:sz w:val="24"/>
          <w:szCs w:val="24"/>
          <w:rtl/>
          <w:lang w:bidi="ar-EG"/>
        </w:rPr>
        <w:t>الموقع الإلكتروني للحدث:</w:t>
      </w:r>
      <w:r w:rsidR="008704D1" w:rsidRPr="00972C49">
        <w:rPr>
          <w:rFonts w:hint="cs"/>
          <w:b/>
          <w:bCs/>
          <w:sz w:val="24"/>
          <w:szCs w:val="24"/>
          <w:rtl/>
          <w:lang w:bidi="ar-EG"/>
        </w:rPr>
        <w:t xml:space="preserve"> </w:t>
      </w:r>
      <w:hyperlink r:id="rId8" w:history="1">
        <w:r w:rsidRPr="00972C49">
          <w:rPr>
            <w:rStyle w:val="Hyperlink"/>
            <w:sz w:val="24"/>
            <w:szCs w:val="24"/>
            <w:lang w:val="en-GB"/>
          </w:rPr>
          <w:t>www.itu.int/go/22nd-ISRMM</w:t>
        </w:r>
      </w:hyperlink>
    </w:p>
    <w:p w14:paraId="2670C37C" w14:textId="58306FA0" w:rsidR="008704D1" w:rsidRPr="00972C49" w:rsidRDefault="008704D1" w:rsidP="00637F6D">
      <w:pPr>
        <w:pStyle w:val="Headingb"/>
        <w:rPr>
          <w:sz w:val="24"/>
          <w:szCs w:val="24"/>
          <w:rtl/>
          <w:lang w:bidi="ar-EG"/>
        </w:rPr>
      </w:pPr>
      <w:r w:rsidRPr="00972C49">
        <w:rPr>
          <w:rFonts w:hint="cs"/>
          <w:sz w:val="24"/>
          <w:szCs w:val="24"/>
          <w:rtl/>
          <w:lang w:bidi="ar-EG"/>
        </w:rPr>
        <w:t>اللغات</w:t>
      </w:r>
    </w:p>
    <w:p w14:paraId="05699F99" w14:textId="0F01C6ED" w:rsidR="008704D1" w:rsidRPr="00972C49" w:rsidRDefault="008704D1" w:rsidP="008704D1">
      <w:pPr>
        <w:rPr>
          <w:sz w:val="24"/>
          <w:szCs w:val="24"/>
          <w:rtl/>
          <w:lang w:bidi="ar-EG"/>
        </w:rPr>
      </w:pPr>
      <w:r w:rsidRPr="00972C49">
        <w:rPr>
          <w:rFonts w:hint="cs"/>
          <w:sz w:val="24"/>
          <w:szCs w:val="24"/>
          <w:rtl/>
          <w:lang w:bidi="ar-EG"/>
        </w:rPr>
        <w:t>ستجري العروض والمناقشات باللغة الإنكليزية فقط.</w:t>
      </w:r>
    </w:p>
    <w:p w14:paraId="05D0B81B" w14:textId="52A44039" w:rsidR="008704D1" w:rsidRPr="00972C49" w:rsidRDefault="008704D1" w:rsidP="00866C00">
      <w:pPr>
        <w:pStyle w:val="Headingb"/>
        <w:keepLines/>
        <w:rPr>
          <w:sz w:val="24"/>
          <w:szCs w:val="24"/>
          <w:rtl/>
          <w:lang w:bidi="ar-EG"/>
        </w:rPr>
      </w:pPr>
      <w:r w:rsidRPr="00972C49">
        <w:rPr>
          <w:rFonts w:hint="cs"/>
          <w:sz w:val="24"/>
          <w:szCs w:val="24"/>
          <w:rtl/>
          <w:lang w:bidi="ar-EG"/>
        </w:rPr>
        <w:lastRenderedPageBreak/>
        <w:t>التسجيل</w:t>
      </w:r>
    </w:p>
    <w:p w14:paraId="588068B2" w14:textId="12F54CD2" w:rsidR="008704D1" w:rsidRPr="00972C49" w:rsidRDefault="00BE5388" w:rsidP="00866C00">
      <w:pPr>
        <w:keepNext/>
        <w:keepLines/>
        <w:rPr>
          <w:sz w:val="24"/>
          <w:szCs w:val="24"/>
          <w:rtl/>
          <w:lang w:bidi="ar-EG"/>
        </w:rPr>
      </w:pPr>
      <w:r w:rsidRPr="00972C49">
        <w:rPr>
          <w:rFonts w:hint="cs"/>
          <w:sz w:val="24"/>
          <w:szCs w:val="24"/>
          <w:rtl/>
          <w:lang w:bidi="ar-EG"/>
        </w:rPr>
        <w:t>يلزم التسجيل قبل 12 سبتمبر 2021.</w:t>
      </w:r>
      <w:r w:rsidR="008704D1" w:rsidRPr="00972C49">
        <w:rPr>
          <w:rFonts w:hint="cs"/>
          <w:sz w:val="24"/>
          <w:szCs w:val="24"/>
          <w:rtl/>
          <w:lang w:bidi="ar-EG"/>
        </w:rPr>
        <w:t xml:space="preserve"> </w:t>
      </w:r>
    </w:p>
    <w:p w14:paraId="2324444D" w14:textId="49F9359C" w:rsidR="008704D1" w:rsidRPr="00972C49" w:rsidRDefault="00BE5388" w:rsidP="00866C00">
      <w:pPr>
        <w:keepNext/>
        <w:keepLines/>
        <w:spacing w:before="240"/>
        <w:rPr>
          <w:spacing w:val="4"/>
          <w:sz w:val="24"/>
          <w:szCs w:val="24"/>
          <w:rtl/>
          <w:lang w:bidi="ar-EG"/>
        </w:rPr>
      </w:pPr>
      <w:r w:rsidRPr="00972C49">
        <w:rPr>
          <w:rFonts w:hint="cs"/>
          <w:spacing w:val="4"/>
          <w:sz w:val="24"/>
          <w:szCs w:val="24"/>
          <w:rtl/>
          <w:lang w:bidi="ar-EG"/>
        </w:rPr>
        <w:t>وينبغي التسجيل لهذه الأحداث عبر الإنترنت حصرياً من خلال نموذجين منفصلين عبر الإنترنت، أي نموذج لكل مجموعة من الجلسات.</w:t>
      </w:r>
      <w:r w:rsidR="008704D1" w:rsidRPr="00972C49">
        <w:rPr>
          <w:rFonts w:hint="cs"/>
          <w:spacing w:val="4"/>
          <w:sz w:val="24"/>
          <w:szCs w:val="24"/>
          <w:rtl/>
          <w:lang w:bidi="ar-EG"/>
        </w:rPr>
        <w:t xml:space="preserve"> </w:t>
      </w:r>
    </w:p>
    <w:p w14:paraId="415D14D1" w14:textId="6580040B" w:rsidR="008704D1" w:rsidRPr="00972C49" w:rsidRDefault="00BE5388" w:rsidP="00866C00">
      <w:pPr>
        <w:keepNext/>
        <w:keepLines/>
        <w:spacing w:before="240"/>
        <w:rPr>
          <w:spacing w:val="4"/>
          <w:sz w:val="24"/>
          <w:szCs w:val="24"/>
          <w:rtl/>
          <w:lang w:bidi="ar-EG"/>
        </w:rPr>
      </w:pPr>
      <w:r w:rsidRPr="00972C49">
        <w:rPr>
          <w:rFonts w:hint="cs"/>
          <w:spacing w:val="4"/>
          <w:sz w:val="24"/>
          <w:szCs w:val="24"/>
          <w:rtl/>
          <w:lang w:bidi="ar-EG"/>
        </w:rPr>
        <w:t xml:space="preserve">ونظراً إلى أن المشاركة في الاجتماع تقتصر على الدول الأعضاء في الاتحاد والهيئات الأكاديمية وأعضاء قطاع الاتصالات الراديوية والمنتسبين إليه، </w:t>
      </w:r>
      <w:r w:rsidR="003D7E3C" w:rsidRPr="00972C49">
        <w:rPr>
          <w:rFonts w:hint="cs"/>
          <w:spacing w:val="4"/>
          <w:sz w:val="24"/>
          <w:szCs w:val="24"/>
          <w:rtl/>
          <w:lang w:bidi="ar-EG"/>
        </w:rPr>
        <w:t xml:space="preserve">فإن موافقة جهات الاتصال المعينة </w:t>
      </w:r>
      <w:r w:rsidR="00961D0A" w:rsidRPr="00972C49">
        <w:rPr>
          <w:rFonts w:asciiTheme="minorHAnsi" w:hAnsiTheme="minorHAnsi"/>
          <w:spacing w:val="4"/>
          <w:sz w:val="24"/>
          <w:szCs w:val="24"/>
        </w:rPr>
        <w:t>(DFP)</w:t>
      </w:r>
      <w:r w:rsidR="003D7E3C" w:rsidRPr="00972C49">
        <w:rPr>
          <w:rFonts w:hint="cs"/>
          <w:spacing w:val="4"/>
          <w:sz w:val="24"/>
          <w:szCs w:val="24"/>
          <w:rtl/>
          <w:lang w:bidi="ar-EG"/>
        </w:rPr>
        <w:t xml:space="preserve"> ذات الصلة بالتسجيل في أحداث القطاع ستكون مطلوبة من أجل التسجيل في الأحداث. وترد قائمة </w:t>
      </w:r>
      <w:r w:rsidR="00961D0A" w:rsidRPr="00972C49">
        <w:rPr>
          <w:rFonts w:hint="cs"/>
          <w:spacing w:val="4"/>
          <w:sz w:val="24"/>
          <w:szCs w:val="24"/>
          <w:rtl/>
          <w:lang w:bidi="ar-EG"/>
        </w:rPr>
        <w:t xml:space="preserve">بجهات الاتصال المعينة فيما يتعلق بالتسجيل في أحداث القطاع، ومعلومات تفصيلية بشأن التسجيل في: </w:t>
      </w:r>
      <w:hyperlink r:id="rId9" w:tgtFrame="_blank" w:history="1">
        <w:r w:rsidR="00961D0A" w:rsidRPr="00972C49">
          <w:rPr>
            <w:rFonts w:asciiTheme="minorHAnsi" w:hAnsiTheme="minorHAnsi"/>
            <w:color w:val="0000FF"/>
            <w:spacing w:val="4"/>
            <w:sz w:val="24"/>
            <w:szCs w:val="24"/>
            <w:u w:val="single"/>
          </w:rPr>
          <w:t>www.itu.int/en/ITU-R/information/events</w:t>
        </w:r>
      </w:hyperlink>
      <w:r w:rsidR="00264BD1" w:rsidRPr="00972C49">
        <w:rPr>
          <w:rFonts w:asciiTheme="minorHAnsi" w:hAnsiTheme="minorHAnsi" w:hint="cs"/>
          <w:spacing w:val="4"/>
          <w:sz w:val="24"/>
          <w:szCs w:val="24"/>
          <w:rtl/>
        </w:rPr>
        <w:t>.</w:t>
      </w:r>
    </w:p>
    <w:p w14:paraId="748A9E9C" w14:textId="00475845" w:rsidR="008704D1" w:rsidRPr="00972C49" w:rsidRDefault="008704D1" w:rsidP="007B2DF7">
      <w:pPr>
        <w:rPr>
          <w:spacing w:val="-8"/>
          <w:sz w:val="24"/>
          <w:szCs w:val="24"/>
          <w:rtl/>
        </w:rPr>
      </w:pPr>
      <w:r w:rsidRPr="00972C49">
        <w:rPr>
          <w:rFonts w:hint="cs"/>
          <w:spacing w:val="-8"/>
          <w:sz w:val="24"/>
          <w:szCs w:val="24"/>
          <w:rtl/>
        </w:rPr>
        <w:t xml:space="preserve">وللاستفسار بشأن التسجيل لحضور هذا الحدث، يرجى توجيه </w:t>
      </w:r>
      <w:r w:rsidR="00961D0A" w:rsidRPr="00972C49">
        <w:rPr>
          <w:rFonts w:hint="cs"/>
          <w:spacing w:val="-8"/>
          <w:sz w:val="24"/>
          <w:szCs w:val="24"/>
          <w:rtl/>
        </w:rPr>
        <w:t>رسالة إلى</w:t>
      </w:r>
      <w:r w:rsidRPr="00972C49">
        <w:rPr>
          <w:rFonts w:hint="cs"/>
          <w:spacing w:val="-8"/>
          <w:sz w:val="24"/>
          <w:szCs w:val="24"/>
          <w:rtl/>
        </w:rPr>
        <w:t xml:space="preserve"> </w:t>
      </w:r>
      <w:hyperlink r:id="rId10" w:history="1">
        <w:r w:rsidRPr="00972C49">
          <w:rPr>
            <w:rStyle w:val="Hyperlink"/>
            <w:rFonts w:asciiTheme="minorHAnsi" w:hAnsiTheme="minorHAnsi"/>
            <w:spacing w:val="-8"/>
            <w:sz w:val="24"/>
            <w:szCs w:val="24"/>
          </w:rPr>
          <w:t>ITU-R.Registrations@itu.int</w:t>
        </w:r>
      </w:hyperlink>
      <w:r w:rsidRPr="00972C49">
        <w:rPr>
          <w:rFonts w:hint="cs"/>
          <w:spacing w:val="-8"/>
          <w:sz w:val="24"/>
          <w:szCs w:val="24"/>
          <w:rtl/>
        </w:rPr>
        <w:t>.</w:t>
      </w:r>
    </w:p>
    <w:p w14:paraId="4B5827DA" w14:textId="481C2E2A" w:rsidR="00592718" w:rsidRPr="00972C49" w:rsidRDefault="00592718" w:rsidP="00E04A70">
      <w:pPr>
        <w:pStyle w:val="Headingb"/>
        <w:rPr>
          <w:sz w:val="24"/>
          <w:szCs w:val="24"/>
          <w:rtl/>
          <w:lang w:bidi="ar-EG"/>
        </w:rPr>
      </w:pPr>
      <w:r w:rsidRPr="00972C49">
        <w:rPr>
          <w:rFonts w:hint="cs"/>
          <w:sz w:val="24"/>
          <w:szCs w:val="24"/>
          <w:rtl/>
        </w:rPr>
        <w:t>المِنح</w:t>
      </w:r>
    </w:p>
    <w:p w14:paraId="70FA3C1C" w14:textId="355A324B" w:rsidR="00592718" w:rsidRPr="00972C49" w:rsidRDefault="00592718" w:rsidP="008704D1">
      <w:pPr>
        <w:rPr>
          <w:color w:val="000000"/>
          <w:sz w:val="24"/>
          <w:szCs w:val="24"/>
        </w:rPr>
      </w:pPr>
      <w:r w:rsidRPr="00972C49">
        <w:rPr>
          <w:rFonts w:hint="cs"/>
          <w:sz w:val="24"/>
          <w:szCs w:val="24"/>
          <w:rtl/>
        </w:rPr>
        <w:t xml:space="preserve">نظراً إلى أن </w:t>
      </w:r>
      <w:r w:rsidR="00FA571E" w:rsidRPr="00972C49">
        <w:rPr>
          <w:rFonts w:hint="cs"/>
          <w:sz w:val="24"/>
          <w:szCs w:val="24"/>
          <w:rtl/>
          <w:lang w:bidi="ar-EG"/>
        </w:rPr>
        <w:t xml:space="preserve">الاجتماع الدولي للمراقبة الراديوية للفضاء </w:t>
      </w:r>
      <w:r w:rsidR="00FA571E" w:rsidRPr="00972C49">
        <w:rPr>
          <w:sz w:val="24"/>
          <w:szCs w:val="24"/>
          <w:lang w:bidi="ar-EG"/>
        </w:rPr>
        <w:t>(ISRMM)</w:t>
      </w:r>
      <w:r w:rsidRPr="00972C49">
        <w:rPr>
          <w:rFonts w:hint="cs"/>
          <w:sz w:val="24"/>
          <w:szCs w:val="24"/>
          <w:rtl/>
          <w:lang w:bidi="ar-EG"/>
        </w:rPr>
        <w:t xml:space="preserve"> س</w:t>
      </w:r>
      <w:r w:rsidR="00FA571E" w:rsidRPr="00972C49">
        <w:rPr>
          <w:rFonts w:hint="cs"/>
          <w:sz w:val="24"/>
          <w:szCs w:val="24"/>
          <w:rtl/>
          <w:lang w:bidi="ar-EG"/>
        </w:rPr>
        <w:t>ي</w:t>
      </w:r>
      <w:r w:rsidRPr="00972C49">
        <w:rPr>
          <w:rFonts w:hint="cs"/>
          <w:sz w:val="24"/>
          <w:szCs w:val="24"/>
          <w:rtl/>
          <w:lang w:bidi="ar-EG"/>
        </w:rPr>
        <w:t xml:space="preserve">كون حدثاً افتراضياً بالكامل </w:t>
      </w:r>
      <w:r w:rsidRPr="00972C49">
        <w:rPr>
          <w:color w:val="000000"/>
          <w:sz w:val="24"/>
          <w:szCs w:val="24"/>
          <w:rtl/>
        </w:rPr>
        <w:t>فلن تُمنح أي مِنح</w:t>
      </w:r>
      <w:r w:rsidRPr="00972C49">
        <w:rPr>
          <w:rFonts w:hint="cs"/>
          <w:color w:val="000000"/>
          <w:sz w:val="24"/>
          <w:szCs w:val="24"/>
          <w:rtl/>
        </w:rPr>
        <w:t>.</w:t>
      </w:r>
    </w:p>
    <w:p w14:paraId="61DB1576" w14:textId="6D998107" w:rsidR="00592718" w:rsidRPr="00972C49" w:rsidRDefault="00961D0A" w:rsidP="008704D1">
      <w:pPr>
        <w:rPr>
          <w:spacing w:val="6"/>
          <w:sz w:val="24"/>
          <w:szCs w:val="24"/>
          <w:rtl/>
          <w:lang w:bidi="ar-EG"/>
        </w:rPr>
      </w:pPr>
      <w:r w:rsidRPr="00972C49">
        <w:rPr>
          <w:rFonts w:hint="cs"/>
          <w:spacing w:val="6"/>
          <w:sz w:val="24"/>
          <w:szCs w:val="24"/>
          <w:rtl/>
          <w:lang w:bidi="ar-EG"/>
        </w:rPr>
        <w:t>وللحصول على مزيد من المعلومات بشأن هذا الاجتماع الدولي الثاني والعشرين للمراقبة الراديوية للفضاء، يمكن الاتصال بالسيد</w:t>
      </w:r>
      <w:r w:rsidR="00864997" w:rsidRPr="00972C49">
        <w:rPr>
          <w:rFonts w:hint="eastAsia"/>
          <w:spacing w:val="6"/>
          <w:sz w:val="24"/>
          <w:szCs w:val="24"/>
          <w:rtl/>
          <w:lang w:bidi="ar-EG"/>
        </w:rPr>
        <w:t> </w:t>
      </w:r>
      <w:r w:rsidRPr="00972C49">
        <w:rPr>
          <w:rFonts w:asciiTheme="minorHAnsi" w:eastAsia="Times New Roman" w:hAnsiTheme="minorHAnsi" w:cstheme="minorHAnsi"/>
          <w:spacing w:val="6"/>
          <w:sz w:val="24"/>
          <w:szCs w:val="24"/>
        </w:rPr>
        <w:t>Jorge Ciccorossi</w:t>
      </w:r>
      <w:r w:rsidRPr="00972C49">
        <w:rPr>
          <w:rFonts w:hint="cs"/>
          <w:spacing w:val="6"/>
          <w:sz w:val="24"/>
          <w:szCs w:val="24"/>
          <w:rtl/>
          <w:lang w:bidi="ar-EG"/>
        </w:rPr>
        <w:t xml:space="preserve">، مهندس </w:t>
      </w:r>
      <w:r w:rsidR="00FB099B" w:rsidRPr="00972C49">
        <w:rPr>
          <w:rFonts w:hint="cs"/>
          <w:spacing w:val="6"/>
          <w:sz w:val="24"/>
          <w:szCs w:val="24"/>
          <w:rtl/>
          <w:lang w:bidi="ar-EG"/>
        </w:rPr>
        <w:t>أول في الاتصالات الراديوية، دائرة الخدمات الفضائية، من خلال العنوان</w:t>
      </w:r>
      <w:r w:rsidR="00583091" w:rsidRPr="00972C49">
        <w:rPr>
          <w:rFonts w:hint="eastAsia"/>
          <w:spacing w:val="6"/>
          <w:sz w:val="24"/>
          <w:szCs w:val="24"/>
          <w:rtl/>
          <w:lang w:bidi="ar-EG"/>
        </w:rPr>
        <w:t> </w:t>
      </w:r>
      <w:hyperlink r:id="rId11" w:history="1">
        <w:r w:rsidR="00FB099B" w:rsidRPr="00972C49">
          <w:rPr>
            <w:rStyle w:val="Hyperlink"/>
            <w:rFonts w:asciiTheme="minorHAnsi" w:eastAsia="Times New Roman" w:hAnsiTheme="minorHAnsi" w:cstheme="minorHAnsi"/>
            <w:spacing w:val="6"/>
            <w:sz w:val="24"/>
            <w:szCs w:val="24"/>
          </w:rPr>
          <w:t>isrmm2020@itu.int</w:t>
        </w:r>
      </w:hyperlink>
      <w:r w:rsidR="004C04D9" w:rsidRPr="00972C49">
        <w:rPr>
          <w:rStyle w:val="Hyperlink"/>
          <w:rFonts w:asciiTheme="minorHAnsi" w:eastAsia="Times New Roman" w:hAnsiTheme="minorHAnsi" w:cstheme="minorHAnsi" w:hint="cs"/>
          <w:color w:val="auto"/>
          <w:spacing w:val="6"/>
          <w:sz w:val="24"/>
          <w:szCs w:val="24"/>
          <w:u w:val="none"/>
          <w:rtl/>
          <w:lang w:bidi="ar-EG"/>
        </w:rPr>
        <w:t>.</w:t>
      </w:r>
    </w:p>
    <w:p w14:paraId="6A3F9455" w14:textId="2B0841BC" w:rsidR="00592718" w:rsidRPr="00972C49" w:rsidRDefault="00FB099B" w:rsidP="004712BF">
      <w:pPr>
        <w:spacing w:before="240"/>
        <w:rPr>
          <w:sz w:val="24"/>
          <w:szCs w:val="24"/>
          <w:rtl/>
          <w:lang w:bidi="ar-EG"/>
        </w:rPr>
      </w:pPr>
      <w:r w:rsidRPr="00972C49">
        <w:rPr>
          <w:rFonts w:hint="cs"/>
          <w:sz w:val="24"/>
          <w:szCs w:val="24"/>
          <w:rtl/>
          <w:lang w:bidi="ar-EG"/>
        </w:rPr>
        <w:t>وتفضلوا بقبول فائق التقدير والاحترام.</w:t>
      </w:r>
    </w:p>
    <w:p w14:paraId="34E62374" w14:textId="11D7022B" w:rsidR="00F16820" w:rsidRPr="00972C49" w:rsidRDefault="00F16820" w:rsidP="00F16820">
      <w:pPr>
        <w:spacing w:before="1440"/>
        <w:jc w:val="left"/>
        <w:rPr>
          <w:sz w:val="24"/>
          <w:szCs w:val="24"/>
          <w:rtl/>
        </w:rPr>
      </w:pPr>
      <w:r w:rsidRPr="00972C49">
        <w:rPr>
          <w:sz w:val="24"/>
          <w:szCs w:val="24"/>
          <w:rtl/>
        </w:rPr>
        <w:t>ماريو مانيفيتش</w:t>
      </w:r>
      <w:r w:rsidRPr="00972C49">
        <w:rPr>
          <w:sz w:val="24"/>
          <w:szCs w:val="24"/>
          <w:rtl/>
        </w:rPr>
        <w:br/>
      </w:r>
      <w:r w:rsidRPr="00972C49">
        <w:rPr>
          <w:rFonts w:hint="cs"/>
          <w:sz w:val="24"/>
          <w:szCs w:val="24"/>
          <w:rtl/>
        </w:rPr>
        <w:t>المدير</w:t>
      </w:r>
    </w:p>
    <w:p w14:paraId="007ADD74" w14:textId="5FEBCBF8" w:rsidR="00592718" w:rsidRDefault="00592718" w:rsidP="00972C49">
      <w:pPr>
        <w:spacing w:before="3840"/>
        <w:jc w:val="left"/>
        <w:rPr>
          <w:b/>
          <w:bCs/>
          <w:sz w:val="16"/>
          <w:szCs w:val="16"/>
          <w:lang w:bidi="ar-EG"/>
        </w:rPr>
      </w:pPr>
      <w:r w:rsidRPr="00C436A7">
        <w:rPr>
          <w:b/>
          <w:bCs/>
          <w:sz w:val="16"/>
          <w:szCs w:val="16"/>
          <w:rtl/>
          <w:lang w:bidi="ar-EG"/>
        </w:rPr>
        <w:t>التوزيع</w:t>
      </w:r>
      <w:r>
        <w:rPr>
          <w:rFonts w:hint="cs"/>
          <w:b/>
          <w:bCs/>
          <w:sz w:val="16"/>
          <w:szCs w:val="16"/>
          <w:rtl/>
          <w:lang w:bidi="ar-EG"/>
        </w:rPr>
        <w:t>:</w:t>
      </w:r>
    </w:p>
    <w:p w14:paraId="73FCDAAF" w14:textId="48785A5E" w:rsidR="00592718" w:rsidRDefault="00592718" w:rsidP="008A5CA8">
      <w:pPr>
        <w:tabs>
          <w:tab w:val="left" w:pos="284"/>
        </w:tabs>
        <w:spacing w:before="60"/>
        <w:rPr>
          <w:sz w:val="16"/>
          <w:szCs w:val="16"/>
          <w:rtl/>
        </w:rPr>
      </w:pPr>
      <w:r w:rsidRPr="00C436A7">
        <w:rPr>
          <w:rFonts w:hint="cs"/>
          <w:sz w:val="16"/>
          <w:szCs w:val="16"/>
          <w:rtl/>
        </w:rPr>
        <w:t>-</w:t>
      </w:r>
      <w:r w:rsidRPr="00C436A7">
        <w:rPr>
          <w:rFonts w:hint="cs"/>
          <w:sz w:val="16"/>
          <w:szCs w:val="16"/>
          <w:rtl/>
        </w:rPr>
        <w:tab/>
      </w:r>
      <w:r w:rsidRPr="00C436A7">
        <w:rPr>
          <w:sz w:val="16"/>
          <w:szCs w:val="16"/>
          <w:rtl/>
        </w:rPr>
        <w:t>إدارات الدول الأعضاء</w:t>
      </w:r>
      <w:r w:rsidRPr="00C436A7">
        <w:rPr>
          <w:rFonts w:hint="cs"/>
          <w:sz w:val="16"/>
          <w:szCs w:val="16"/>
          <w:rtl/>
        </w:rPr>
        <w:t xml:space="preserve"> في الاتحاد</w:t>
      </w:r>
    </w:p>
    <w:p w14:paraId="4C2FABBA" w14:textId="3352C2EE" w:rsidR="00637F6D" w:rsidRDefault="00637F6D" w:rsidP="008A5CA8">
      <w:pPr>
        <w:tabs>
          <w:tab w:val="left" w:pos="284"/>
        </w:tabs>
        <w:spacing w:before="60"/>
        <w:rPr>
          <w:sz w:val="16"/>
          <w:szCs w:val="16"/>
          <w:rtl/>
        </w:rPr>
      </w:pPr>
      <w:r>
        <w:rPr>
          <w:rFonts w:hint="cs"/>
          <w:sz w:val="16"/>
          <w:szCs w:val="16"/>
          <w:rtl/>
        </w:rPr>
        <w:t>-</w:t>
      </w:r>
      <w:r>
        <w:rPr>
          <w:sz w:val="16"/>
          <w:szCs w:val="16"/>
          <w:rtl/>
        </w:rPr>
        <w:tab/>
      </w:r>
      <w:r>
        <w:rPr>
          <w:rFonts w:hint="cs"/>
          <w:sz w:val="16"/>
          <w:szCs w:val="16"/>
          <w:rtl/>
        </w:rPr>
        <w:t>أعضاء قطاع الاتصالات الراديوية</w:t>
      </w:r>
    </w:p>
    <w:p w14:paraId="536DDD9F" w14:textId="02462B5F" w:rsidR="00592718" w:rsidRDefault="00592718" w:rsidP="008709C6">
      <w:pPr>
        <w:spacing w:before="240"/>
        <w:jc w:val="left"/>
        <w:rPr>
          <w:b/>
          <w:bCs/>
          <w:sz w:val="16"/>
          <w:szCs w:val="16"/>
          <w:rtl/>
        </w:rPr>
      </w:pPr>
      <w:r w:rsidRPr="00C436A7">
        <w:rPr>
          <w:rFonts w:hint="cs"/>
          <w:b/>
          <w:bCs/>
          <w:sz w:val="16"/>
          <w:szCs w:val="16"/>
          <w:rtl/>
        </w:rPr>
        <w:t>ودُعيت أيضاً الجهات التالية لحضور الحدث</w:t>
      </w:r>
      <w:r>
        <w:rPr>
          <w:rFonts w:hint="cs"/>
          <w:b/>
          <w:bCs/>
          <w:sz w:val="16"/>
          <w:szCs w:val="16"/>
          <w:rtl/>
        </w:rPr>
        <w:t>:</w:t>
      </w:r>
    </w:p>
    <w:p w14:paraId="276B76B1" w14:textId="77777777" w:rsidR="00592718" w:rsidRPr="00C436A7" w:rsidRDefault="00592718" w:rsidP="008A5CA8">
      <w:pPr>
        <w:tabs>
          <w:tab w:val="left" w:pos="284"/>
        </w:tabs>
        <w:spacing w:before="60"/>
        <w:rPr>
          <w:sz w:val="16"/>
          <w:szCs w:val="16"/>
          <w:rtl/>
        </w:rPr>
      </w:pPr>
      <w:r w:rsidRPr="00C436A7">
        <w:rPr>
          <w:rFonts w:hint="cs"/>
          <w:sz w:val="16"/>
          <w:szCs w:val="16"/>
          <w:rtl/>
        </w:rPr>
        <w:t>-</w:t>
      </w:r>
      <w:r w:rsidRPr="00C436A7">
        <w:rPr>
          <w:sz w:val="16"/>
          <w:szCs w:val="16"/>
          <w:rtl/>
        </w:rPr>
        <w:tab/>
      </w:r>
      <w:r w:rsidRPr="00C436A7">
        <w:rPr>
          <w:rFonts w:hint="cs"/>
          <w:sz w:val="16"/>
          <w:szCs w:val="16"/>
          <w:rtl/>
        </w:rPr>
        <w:t>المنتسبون إلى قطاع الاتصالات الراديوية</w:t>
      </w:r>
    </w:p>
    <w:p w14:paraId="3668B966" w14:textId="2861674C" w:rsidR="003B5733" w:rsidRDefault="00592718" w:rsidP="008A5CA8">
      <w:pPr>
        <w:tabs>
          <w:tab w:val="left" w:pos="284"/>
        </w:tabs>
        <w:spacing w:before="60"/>
        <w:rPr>
          <w:rtl/>
          <w:lang w:bidi="ar-EG"/>
        </w:rPr>
      </w:pPr>
      <w:r w:rsidRPr="00C436A7">
        <w:rPr>
          <w:rFonts w:hint="cs"/>
          <w:sz w:val="16"/>
          <w:szCs w:val="16"/>
          <w:rtl/>
        </w:rPr>
        <w:t>-</w:t>
      </w:r>
      <w:r w:rsidRPr="00C436A7">
        <w:rPr>
          <w:rFonts w:hint="cs"/>
          <w:sz w:val="16"/>
          <w:szCs w:val="16"/>
          <w:rtl/>
        </w:rPr>
        <w:tab/>
        <w:t>الهيئات الأكاديمية المنضمة إلى الاتحاد</w:t>
      </w:r>
    </w:p>
    <w:sectPr w:rsidR="003B5733" w:rsidSect="006C3242">
      <w:head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7C32" w14:textId="77777777" w:rsidR="00585F06" w:rsidRDefault="00585F06" w:rsidP="006C3242">
      <w:pPr>
        <w:spacing w:before="0" w:line="240" w:lineRule="auto"/>
      </w:pPr>
      <w:r>
        <w:separator/>
      </w:r>
    </w:p>
  </w:endnote>
  <w:endnote w:type="continuationSeparator" w:id="0">
    <w:p w14:paraId="032CD5FB" w14:textId="77777777" w:rsidR="00585F06" w:rsidRDefault="00585F0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C2A"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4C6D" w14:textId="77777777" w:rsidR="00585F06" w:rsidRDefault="00585F06" w:rsidP="006C3242">
      <w:pPr>
        <w:spacing w:before="0" w:line="240" w:lineRule="auto"/>
      </w:pPr>
      <w:r>
        <w:separator/>
      </w:r>
    </w:p>
  </w:footnote>
  <w:footnote w:type="continuationSeparator" w:id="0">
    <w:p w14:paraId="5A085767" w14:textId="77777777" w:rsidR="00585F06" w:rsidRDefault="00585F0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EC60" w14:textId="77777777" w:rsidR="00447F32" w:rsidRPr="00972C49" w:rsidRDefault="00F16820" w:rsidP="0026373E">
    <w:pPr>
      <w:pStyle w:val="Header"/>
      <w:bidi w:val="0"/>
      <w:spacing w:before="120" w:after="240" w:line="192" w:lineRule="auto"/>
      <w:jc w:val="center"/>
      <w:rPr>
        <w:rFonts w:cs="Calibri"/>
        <w:sz w:val="18"/>
        <w:szCs w:val="18"/>
      </w:rPr>
    </w:pPr>
    <w:r w:rsidRPr="00972C49">
      <w:rPr>
        <w:sz w:val="18"/>
        <w:szCs w:val="18"/>
      </w:rPr>
      <w:t xml:space="preserve">- </w:t>
    </w:r>
    <w:sdt>
      <w:sdtPr>
        <w:rPr>
          <w:sz w:val="18"/>
          <w:szCs w:val="18"/>
        </w:rPr>
        <w:id w:val="-1375531529"/>
        <w:docPartObj>
          <w:docPartGallery w:val="Page Numbers (Top of Page)"/>
          <w:docPartUnique/>
        </w:docPartObj>
      </w:sdtPr>
      <w:sdtEndPr>
        <w:rPr>
          <w:rFonts w:cs="Calibri"/>
          <w:noProof/>
        </w:rPr>
      </w:sdtEndPr>
      <w:sdtContent>
        <w:r w:rsidR="00447F32" w:rsidRPr="00972C49">
          <w:rPr>
            <w:rFonts w:cs="Calibri"/>
            <w:sz w:val="18"/>
            <w:szCs w:val="18"/>
          </w:rPr>
          <w:fldChar w:fldCharType="begin"/>
        </w:r>
        <w:r w:rsidR="00447F32" w:rsidRPr="00972C49">
          <w:rPr>
            <w:rFonts w:cs="Calibri"/>
            <w:sz w:val="18"/>
            <w:szCs w:val="18"/>
          </w:rPr>
          <w:instrText xml:space="preserve"> PAGE   \* MERGEFORMAT </w:instrText>
        </w:r>
        <w:r w:rsidR="00447F32" w:rsidRPr="00972C49">
          <w:rPr>
            <w:rFonts w:cs="Calibri"/>
            <w:sz w:val="18"/>
            <w:szCs w:val="18"/>
          </w:rPr>
          <w:fldChar w:fldCharType="separate"/>
        </w:r>
        <w:r w:rsidR="00DC5FB0" w:rsidRPr="00972C49">
          <w:rPr>
            <w:rFonts w:cs="Calibri"/>
            <w:noProof/>
            <w:sz w:val="18"/>
            <w:szCs w:val="18"/>
          </w:rPr>
          <w:t>2</w:t>
        </w:r>
        <w:r w:rsidR="00447F32" w:rsidRPr="00972C49">
          <w:rPr>
            <w:rFonts w:cs="Calibri"/>
            <w:noProof/>
            <w:sz w:val="18"/>
            <w:szCs w:val="18"/>
          </w:rPr>
          <w:fldChar w:fldCharType="end"/>
        </w:r>
      </w:sdtContent>
    </w:sdt>
    <w:r w:rsidRPr="00972C49">
      <w:rPr>
        <w:rFonts w:cs="Calibri"/>
        <w:noProo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899" w14:textId="77777777" w:rsidR="000F7BBE" w:rsidRDefault="00FC09E8" w:rsidP="00FC09E8">
    <w:pPr>
      <w:pStyle w:val="Header"/>
      <w:jc w:val="center"/>
    </w:pPr>
    <w:r>
      <w:rPr>
        <w:noProof/>
        <w:lang w:val="en-GB" w:eastAsia="en-GB"/>
      </w:rPr>
      <w:drawing>
        <wp:inline distT="0" distB="0" distL="0" distR="0" wp14:anchorId="72A9DE3F" wp14:editId="79BFFBF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06"/>
    <w:rsid w:val="00062CF3"/>
    <w:rsid w:val="0006468A"/>
    <w:rsid w:val="00090574"/>
    <w:rsid w:val="000C1C0E"/>
    <w:rsid w:val="000C548A"/>
    <w:rsid w:val="000D00AB"/>
    <w:rsid w:val="000F7BBE"/>
    <w:rsid w:val="001123E0"/>
    <w:rsid w:val="00150DB9"/>
    <w:rsid w:val="001619C1"/>
    <w:rsid w:val="001C0169"/>
    <w:rsid w:val="001D1D50"/>
    <w:rsid w:val="001D6745"/>
    <w:rsid w:val="001E195A"/>
    <w:rsid w:val="001E446E"/>
    <w:rsid w:val="002154EE"/>
    <w:rsid w:val="002276D2"/>
    <w:rsid w:val="0023283D"/>
    <w:rsid w:val="0026373E"/>
    <w:rsid w:val="00264BD1"/>
    <w:rsid w:val="00271C43"/>
    <w:rsid w:val="00290728"/>
    <w:rsid w:val="002978F4"/>
    <w:rsid w:val="002B028D"/>
    <w:rsid w:val="002D15D6"/>
    <w:rsid w:val="002E10E2"/>
    <w:rsid w:val="002E6541"/>
    <w:rsid w:val="00304F0F"/>
    <w:rsid w:val="003141E6"/>
    <w:rsid w:val="00334924"/>
    <w:rsid w:val="003409BC"/>
    <w:rsid w:val="00357185"/>
    <w:rsid w:val="00383829"/>
    <w:rsid w:val="003B5733"/>
    <w:rsid w:val="003D7E3C"/>
    <w:rsid w:val="003F4B29"/>
    <w:rsid w:val="004111FB"/>
    <w:rsid w:val="0042686F"/>
    <w:rsid w:val="004317D8"/>
    <w:rsid w:val="00434183"/>
    <w:rsid w:val="00443869"/>
    <w:rsid w:val="004470F2"/>
    <w:rsid w:val="00447F32"/>
    <w:rsid w:val="00451A10"/>
    <w:rsid w:val="004712BF"/>
    <w:rsid w:val="004A0194"/>
    <w:rsid w:val="004C04D9"/>
    <w:rsid w:val="004C4C53"/>
    <w:rsid w:val="004E11DC"/>
    <w:rsid w:val="00525DDD"/>
    <w:rsid w:val="005409AC"/>
    <w:rsid w:val="00552E1C"/>
    <w:rsid w:val="0055516A"/>
    <w:rsid w:val="00583091"/>
    <w:rsid w:val="0058491B"/>
    <w:rsid w:val="00585F06"/>
    <w:rsid w:val="00592718"/>
    <w:rsid w:val="00592EA5"/>
    <w:rsid w:val="005A3170"/>
    <w:rsid w:val="00637F6D"/>
    <w:rsid w:val="00677396"/>
    <w:rsid w:val="00686773"/>
    <w:rsid w:val="0069200F"/>
    <w:rsid w:val="006A65CB"/>
    <w:rsid w:val="006C3242"/>
    <w:rsid w:val="006C7CC0"/>
    <w:rsid w:val="006E5F73"/>
    <w:rsid w:val="006F63F7"/>
    <w:rsid w:val="007025C7"/>
    <w:rsid w:val="00706D7A"/>
    <w:rsid w:val="00722F0D"/>
    <w:rsid w:val="0074420E"/>
    <w:rsid w:val="00762AE8"/>
    <w:rsid w:val="00783E26"/>
    <w:rsid w:val="007B2DF7"/>
    <w:rsid w:val="007C3BC7"/>
    <w:rsid w:val="007C3BCD"/>
    <w:rsid w:val="007D4ACF"/>
    <w:rsid w:val="007D6BC2"/>
    <w:rsid w:val="007F0787"/>
    <w:rsid w:val="00810B7B"/>
    <w:rsid w:val="0082358A"/>
    <w:rsid w:val="008235CD"/>
    <w:rsid w:val="008247DE"/>
    <w:rsid w:val="00840B10"/>
    <w:rsid w:val="008513CB"/>
    <w:rsid w:val="00864997"/>
    <w:rsid w:val="00866C00"/>
    <w:rsid w:val="008704D1"/>
    <w:rsid w:val="008709C6"/>
    <w:rsid w:val="008A5CA8"/>
    <w:rsid w:val="008A7F84"/>
    <w:rsid w:val="008C16D8"/>
    <w:rsid w:val="0091702E"/>
    <w:rsid w:val="00923B0C"/>
    <w:rsid w:val="0094021C"/>
    <w:rsid w:val="00952F86"/>
    <w:rsid w:val="00961D0A"/>
    <w:rsid w:val="00972C49"/>
    <w:rsid w:val="00982B28"/>
    <w:rsid w:val="009C6CB8"/>
    <w:rsid w:val="009D313F"/>
    <w:rsid w:val="00A32515"/>
    <w:rsid w:val="00A47A5A"/>
    <w:rsid w:val="00A56439"/>
    <w:rsid w:val="00A6683B"/>
    <w:rsid w:val="00A82AFF"/>
    <w:rsid w:val="00A97F94"/>
    <w:rsid w:val="00AA7EA2"/>
    <w:rsid w:val="00B03099"/>
    <w:rsid w:val="00B05BC8"/>
    <w:rsid w:val="00B1143A"/>
    <w:rsid w:val="00B64B47"/>
    <w:rsid w:val="00BE5388"/>
    <w:rsid w:val="00C002DE"/>
    <w:rsid w:val="00C502CD"/>
    <w:rsid w:val="00C53BF8"/>
    <w:rsid w:val="00C66157"/>
    <w:rsid w:val="00C674FE"/>
    <w:rsid w:val="00C67501"/>
    <w:rsid w:val="00C75633"/>
    <w:rsid w:val="00CE0BC8"/>
    <w:rsid w:val="00CE2EE1"/>
    <w:rsid w:val="00CE3349"/>
    <w:rsid w:val="00CE36E5"/>
    <w:rsid w:val="00CF27F5"/>
    <w:rsid w:val="00CF3FFD"/>
    <w:rsid w:val="00CF464C"/>
    <w:rsid w:val="00D10CCF"/>
    <w:rsid w:val="00D3263B"/>
    <w:rsid w:val="00D77D0F"/>
    <w:rsid w:val="00DA1CF0"/>
    <w:rsid w:val="00DC1E02"/>
    <w:rsid w:val="00DC24B4"/>
    <w:rsid w:val="00DC5FB0"/>
    <w:rsid w:val="00DF16DC"/>
    <w:rsid w:val="00E029A3"/>
    <w:rsid w:val="00E04A70"/>
    <w:rsid w:val="00E45211"/>
    <w:rsid w:val="00E473C5"/>
    <w:rsid w:val="00E92863"/>
    <w:rsid w:val="00EB796D"/>
    <w:rsid w:val="00EC5AEF"/>
    <w:rsid w:val="00ED027C"/>
    <w:rsid w:val="00F058DC"/>
    <w:rsid w:val="00F16820"/>
    <w:rsid w:val="00F24FC4"/>
    <w:rsid w:val="00F2676C"/>
    <w:rsid w:val="00F343E6"/>
    <w:rsid w:val="00F84366"/>
    <w:rsid w:val="00F85089"/>
    <w:rsid w:val="00F974C5"/>
    <w:rsid w:val="00FA571E"/>
    <w:rsid w:val="00FA6F46"/>
    <w:rsid w:val="00FB099B"/>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CCC74"/>
  <w15:chartTrackingRefBased/>
  <w15:docId w15:val="{090C87FF-99D3-45CB-BE35-5EE43701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22nd-ISRM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rmm2020@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U-R.Registrations@itu.int" TargetMode="Externa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484</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Marchetti, Caroline</cp:lastModifiedBy>
  <cp:revision>23</cp:revision>
  <dcterms:created xsi:type="dcterms:W3CDTF">2021-05-28T12:09:00Z</dcterms:created>
  <dcterms:modified xsi:type="dcterms:W3CDTF">2021-05-31T04:24:00Z</dcterms:modified>
</cp:coreProperties>
</file>