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D6949" w14:paraId="5CC6AEB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DFBBED" w14:textId="77777777" w:rsidR="00E53DCE" w:rsidRPr="001D6949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D694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74397EE9" w14:textId="77777777" w:rsidR="00E53DCE" w:rsidRPr="001D6949" w:rsidRDefault="00E53DCE" w:rsidP="000E0EC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D6949" w14:paraId="7906C0CD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D2ACA33" w14:textId="77777777" w:rsidR="001152EF" w:rsidRPr="001D6949" w:rsidRDefault="001152EF" w:rsidP="00732697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1D6949">
              <w:rPr>
                <w:lang w:val="ru-RU"/>
              </w:rPr>
              <w:t>Административный циркуляр</w:t>
            </w:r>
          </w:p>
          <w:p w14:paraId="7D9BE72E" w14:textId="27D46A0D" w:rsidR="00E53DCE" w:rsidRPr="001D6949" w:rsidRDefault="00C82365" w:rsidP="00732697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D6949">
              <w:rPr>
                <w:b/>
                <w:bCs/>
                <w:szCs w:val="24"/>
                <w:lang w:val="ru-RU"/>
              </w:rPr>
              <w:t>CA/</w:t>
            </w:r>
            <w:r w:rsidR="00732697" w:rsidRPr="001D6949">
              <w:rPr>
                <w:b/>
                <w:bCs/>
                <w:szCs w:val="24"/>
                <w:lang w:val="ru-RU"/>
              </w:rPr>
              <w:t>2</w:t>
            </w:r>
            <w:r w:rsidR="00436AA6" w:rsidRPr="001D6949">
              <w:rPr>
                <w:b/>
                <w:bCs/>
                <w:szCs w:val="24"/>
                <w:lang w:val="ru-RU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14:paraId="6100DC0D" w14:textId="37BA3491" w:rsidR="00E53DCE" w:rsidRPr="001D6949" w:rsidRDefault="00E679D8" w:rsidP="0073269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6C202778BDE0483DA348D67749B89B00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36AA6" w:rsidRPr="001D6949">
                  <w:rPr>
                    <w:rFonts w:cs="Arial"/>
                    <w:lang w:val="ru-RU"/>
                  </w:rPr>
                  <w:t>1</w:t>
                </w:r>
                <w:r w:rsidR="00732697" w:rsidRPr="001D6949">
                  <w:rPr>
                    <w:rFonts w:cs="Arial"/>
                    <w:lang w:val="ru-RU"/>
                  </w:rPr>
                  <w:t xml:space="preserve"> </w:t>
                </w:r>
                <w:r w:rsidR="00436AA6" w:rsidRPr="001D6949">
                  <w:rPr>
                    <w:rFonts w:cs="Arial"/>
                    <w:lang w:val="ru-RU"/>
                  </w:rPr>
                  <w:t>июня</w:t>
                </w:r>
                <w:r w:rsidR="00732697" w:rsidRPr="001D6949">
                  <w:rPr>
                    <w:rFonts w:cs="Arial"/>
                    <w:lang w:val="ru-RU"/>
                  </w:rPr>
                  <w:t xml:space="preserve"> 20</w:t>
                </w:r>
                <w:r w:rsidR="00436AA6" w:rsidRPr="001D6949">
                  <w:rPr>
                    <w:rFonts w:cs="Arial"/>
                    <w:lang w:val="ru-RU"/>
                  </w:rPr>
                  <w:t>20</w:t>
                </w:r>
                <w:r w:rsidR="00732697" w:rsidRPr="001D6949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1D6949" w14:paraId="380F45E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F6FC3" w14:textId="77777777" w:rsidR="00E53DCE" w:rsidRPr="001D6949" w:rsidRDefault="00E53DCE" w:rsidP="000E0EC8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1D6949" w14:paraId="562F76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F9CCB8" w14:textId="77777777" w:rsidR="00E53DCE" w:rsidRPr="001D6949" w:rsidRDefault="00E53DCE" w:rsidP="000E0EC8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C40D1" w14:paraId="732E0ED5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EF5206" w14:textId="1A3B085E" w:rsidR="00E53DCE" w:rsidRPr="001D6949" w:rsidRDefault="00F26672" w:rsidP="00984E35">
            <w:pPr>
              <w:tabs>
                <w:tab w:val="left" w:pos="627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1D6949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732697" w:rsidRPr="001D6949">
              <w:rPr>
                <w:b/>
                <w:bCs/>
                <w:lang w:val="ru-RU"/>
              </w:rPr>
              <w:t xml:space="preserve"> и Членам Сектора радиосвязи</w:t>
            </w:r>
          </w:p>
          <w:p w14:paraId="792A9F4C" w14:textId="77777777" w:rsidR="00E53DCE" w:rsidRPr="001D6949" w:rsidRDefault="00E53DCE" w:rsidP="000E0EC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C40D1" w14:paraId="04E7192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FBF4B1" w14:textId="77777777" w:rsidR="00E53DCE" w:rsidRPr="001D6949" w:rsidRDefault="00E53DCE" w:rsidP="000E0EC8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C40D1" w14:paraId="2525328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B868A" w14:textId="77777777" w:rsidR="00E53DCE" w:rsidRPr="001D6949" w:rsidRDefault="00E53DCE" w:rsidP="000E0EC8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C40D1" w14:paraId="32966823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F102915" w14:textId="77777777" w:rsidR="00E53DCE" w:rsidRPr="001D6949" w:rsidRDefault="001152EF" w:rsidP="000E0EC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1D694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A04BB68" w14:textId="692BB697" w:rsidR="00E53DCE" w:rsidRPr="001D6949" w:rsidRDefault="00732697" w:rsidP="00732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1D6949">
              <w:rPr>
                <w:b/>
                <w:lang w:val="ru-RU"/>
              </w:rPr>
              <w:t xml:space="preserve">Краткий обзор выводов двадцать </w:t>
            </w:r>
            <w:r w:rsidR="00436AA6" w:rsidRPr="001D6949">
              <w:rPr>
                <w:b/>
                <w:lang w:val="ru-RU"/>
              </w:rPr>
              <w:t>седьмого</w:t>
            </w:r>
            <w:r w:rsidRPr="001D6949">
              <w:rPr>
                <w:b/>
                <w:lang w:val="ru-RU"/>
              </w:rPr>
              <w:t xml:space="preserve"> собрания Консультативной группы по радиосвязи</w:t>
            </w:r>
          </w:p>
        </w:tc>
      </w:tr>
      <w:tr w:rsidR="00E53DCE" w:rsidRPr="004C40D1" w14:paraId="60F2167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F25DB02" w14:textId="77777777" w:rsidR="00E53DCE" w:rsidRPr="001D6949" w:rsidRDefault="00E53DCE" w:rsidP="000E0EC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A4FC2D3" w14:textId="77777777" w:rsidR="00E53DCE" w:rsidRPr="001D6949" w:rsidRDefault="00E53DCE" w:rsidP="000E0EC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C40D1" w14:paraId="23903348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42545F72" w14:textId="77777777" w:rsidR="00E53DCE" w:rsidRPr="001D6949" w:rsidRDefault="00E53DCE" w:rsidP="000E0EC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9DE6331" w14:textId="77777777" w:rsidR="00E53DCE" w:rsidRPr="001D6949" w:rsidRDefault="00E53DCE" w:rsidP="000E0EC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C40D1" w14:paraId="6170461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0C1AE2" w14:textId="77777777" w:rsidR="00E53DCE" w:rsidRPr="001D694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4C40D1" w14:paraId="1D19CED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3EA3AC" w14:textId="77777777" w:rsidR="00E53DCE" w:rsidRPr="001D6949" w:rsidRDefault="00E53DCE" w:rsidP="000E0EC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2218B71" w14:textId="122AE07D" w:rsidR="00732697" w:rsidRPr="001D6949" w:rsidRDefault="00732697" w:rsidP="00732697">
      <w:pPr>
        <w:spacing w:before="240"/>
        <w:rPr>
          <w:lang w:val="ru-RU"/>
        </w:rPr>
      </w:pPr>
      <w:r w:rsidRPr="001D6949">
        <w:rPr>
          <w:lang w:val="ru-RU"/>
        </w:rPr>
        <w:t xml:space="preserve">Двадцать </w:t>
      </w:r>
      <w:r w:rsidR="00436AA6" w:rsidRPr="001D6949">
        <w:rPr>
          <w:lang w:val="ru-RU"/>
        </w:rPr>
        <w:t>седьмое</w:t>
      </w:r>
      <w:r w:rsidRPr="001D6949">
        <w:rPr>
          <w:lang w:val="ru-RU"/>
        </w:rPr>
        <w:t xml:space="preserve"> собрание Консультативной группы по радиосвязи (КГР) состоялось </w:t>
      </w:r>
      <w:r w:rsidR="00436AA6" w:rsidRPr="001D6949">
        <w:rPr>
          <w:lang w:val="ru-RU"/>
        </w:rPr>
        <w:t>2</w:t>
      </w:r>
      <w:r w:rsidRPr="001D6949">
        <w:rPr>
          <w:lang w:val="ru-RU"/>
        </w:rPr>
        <w:t>5−</w:t>
      </w:r>
      <w:r w:rsidR="00436AA6" w:rsidRPr="001D6949">
        <w:rPr>
          <w:lang w:val="ru-RU"/>
        </w:rPr>
        <w:t>2</w:t>
      </w:r>
      <w:r w:rsidRPr="001D6949">
        <w:rPr>
          <w:lang w:val="ru-RU"/>
        </w:rPr>
        <w:t>7 </w:t>
      </w:r>
      <w:r w:rsidR="00436AA6" w:rsidRPr="001D6949">
        <w:rPr>
          <w:lang w:val="ru-RU"/>
        </w:rPr>
        <w:t>мая</w:t>
      </w:r>
      <w:r w:rsidRPr="001D6949">
        <w:rPr>
          <w:lang w:val="ru-RU"/>
        </w:rPr>
        <w:t xml:space="preserve"> 20</w:t>
      </w:r>
      <w:r w:rsidR="00436AA6" w:rsidRPr="001D6949">
        <w:rPr>
          <w:lang w:val="ru-RU"/>
        </w:rPr>
        <w:t>20</w:t>
      </w:r>
      <w:r w:rsidRPr="001D6949">
        <w:rPr>
          <w:lang w:val="ru-RU"/>
        </w:rPr>
        <w:t> года.</w:t>
      </w:r>
    </w:p>
    <w:p w14:paraId="5BEF2665" w14:textId="77777777" w:rsidR="00732697" w:rsidRPr="001D6949" w:rsidRDefault="00732697" w:rsidP="003900AE">
      <w:pPr>
        <w:rPr>
          <w:lang w:val="ru-RU"/>
        </w:rPr>
      </w:pPr>
      <w:r w:rsidRPr="001D6949">
        <w:rPr>
          <w:lang w:val="ru-RU"/>
        </w:rPr>
        <w:t>Краткий обзор выводов собрания содержится в Приложении к настоящему письму.</w:t>
      </w:r>
    </w:p>
    <w:p w14:paraId="00A0E151" w14:textId="77777777" w:rsidR="00732697" w:rsidRPr="001D6949" w:rsidRDefault="00732697" w:rsidP="003900AE">
      <w:pPr>
        <w:rPr>
          <w:rFonts w:asciiTheme="minorHAnsi" w:hAnsiTheme="minorHAnsi" w:cstheme="minorHAnsi"/>
          <w:lang w:val="ru-RU"/>
        </w:rPr>
      </w:pPr>
      <w:r w:rsidRPr="001D6949">
        <w:rPr>
          <w:lang w:val="ru-RU"/>
        </w:rPr>
        <w:t xml:space="preserve">Дополнительная информация об этом собрании размещена на веб-сайте КГР по адресу: </w:t>
      </w:r>
      <w:hyperlink r:id="rId8">
        <w:r w:rsidRPr="001D6949">
          <w:rPr>
            <w:rStyle w:val="Hyperlink"/>
            <w:lang w:val="ru-RU"/>
          </w:rPr>
          <w:t>http://www.itu.int/ITU</w:t>
        </w:r>
        <w:r w:rsidRPr="001D6949">
          <w:rPr>
            <w:u w:val="single"/>
            <w:lang w:val="ru-RU"/>
          </w:rPr>
          <w:noBreakHyphen/>
        </w:r>
        <w:r w:rsidRPr="001D6949">
          <w:rPr>
            <w:rStyle w:val="Hyperlink"/>
            <w:lang w:val="ru-RU"/>
          </w:rPr>
          <w:t>R/go/RAG</w:t>
        </w:r>
      </w:hyperlink>
      <w:r w:rsidRPr="001D6949">
        <w:rPr>
          <w:lang w:val="ru-RU"/>
        </w:rPr>
        <w:t>.</w:t>
      </w:r>
    </w:p>
    <w:p w14:paraId="36F084C4" w14:textId="77777777" w:rsidR="00732697" w:rsidRPr="001D6949" w:rsidRDefault="00732697" w:rsidP="00290D72">
      <w:pPr>
        <w:spacing w:before="1080"/>
        <w:jc w:val="left"/>
        <w:rPr>
          <w:lang w:val="ru-RU"/>
        </w:rPr>
      </w:pPr>
      <w:r w:rsidRPr="001D6949">
        <w:rPr>
          <w:lang w:val="ru-RU"/>
        </w:rPr>
        <w:t>Марио Маневич</w:t>
      </w:r>
      <w:r w:rsidRPr="001D6949">
        <w:rPr>
          <w:lang w:val="ru-RU"/>
        </w:rPr>
        <w:br/>
        <w:t xml:space="preserve">Директор </w:t>
      </w:r>
    </w:p>
    <w:p w14:paraId="442230B7" w14:textId="77777777" w:rsidR="00732697" w:rsidRPr="001D6949" w:rsidRDefault="00732697" w:rsidP="00290D72">
      <w:pPr>
        <w:spacing w:before="1080"/>
        <w:rPr>
          <w:rFonts w:asciiTheme="minorHAnsi" w:hAnsiTheme="minorHAnsi" w:cstheme="minorHAnsi"/>
          <w:lang w:val="ru-RU"/>
        </w:rPr>
      </w:pPr>
      <w:r w:rsidRPr="001D6949">
        <w:rPr>
          <w:rFonts w:asciiTheme="minorHAnsi" w:hAnsiTheme="minorHAnsi" w:cstheme="minorHAnsi"/>
          <w:b/>
          <w:bCs/>
          <w:lang w:val="ru-RU"/>
        </w:rPr>
        <w:t>Приложение</w:t>
      </w:r>
      <w:r w:rsidRPr="001D6949">
        <w:rPr>
          <w:rFonts w:asciiTheme="minorHAnsi" w:hAnsiTheme="minorHAnsi" w:cstheme="minorHAnsi"/>
          <w:lang w:val="ru-RU"/>
        </w:rPr>
        <w:t>: 1</w:t>
      </w:r>
    </w:p>
    <w:p w14:paraId="6EB3B5CB" w14:textId="77777777" w:rsidR="00732697" w:rsidRPr="001D6949" w:rsidRDefault="00732697" w:rsidP="00290D72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080"/>
        <w:rPr>
          <w:rFonts w:asciiTheme="minorHAnsi" w:hAnsiTheme="minorHAnsi" w:cstheme="minorHAnsi"/>
          <w:sz w:val="18"/>
          <w:szCs w:val="18"/>
          <w:u w:val="single"/>
          <w:lang w:val="ru-RU"/>
        </w:rPr>
      </w:pPr>
      <w:r w:rsidRPr="001D6949">
        <w:rPr>
          <w:rFonts w:asciiTheme="minorHAnsi" w:hAnsiTheme="minorHAnsi" w:cstheme="minorHAnsi"/>
          <w:b/>
          <w:bCs/>
          <w:sz w:val="18"/>
          <w:szCs w:val="18"/>
          <w:lang w:val="ru-RU"/>
        </w:rPr>
        <w:t>Рассылка</w:t>
      </w:r>
      <w:r w:rsidRPr="001D6949">
        <w:rPr>
          <w:rFonts w:asciiTheme="minorHAnsi" w:hAnsiTheme="minorHAnsi" w:cstheme="minorHAnsi"/>
          <w:sz w:val="18"/>
          <w:szCs w:val="18"/>
          <w:lang w:val="ru-RU"/>
        </w:rPr>
        <w:t>:</w:t>
      </w:r>
    </w:p>
    <w:p w14:paraId="7F521A5D" w14:textId="56697325" w:rsidR="00732697" w:rsidRPr="001D6949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Администрациям Государств</w:t>
      </w:r>
      <w:r w:rsidR="00835F28" w:rsidRPr="001D6949">
        <w:rPr>
          <w:sz w:val="18"/>
          <w:szCs w:val="18"/>
          <w:lang w:val="ru-RU"/>
        </w:rPr>
        <w:t xml:space="preserve"> – </w:t>
      </w:r>
      <w:r w:rsidRPr="001D6949">
        <w:rPr>
          <w:sz w:val="18"/>
          <w:szCs w:val="18"/>
          <w:lang w:val="ru-RU"/>
        </w:rPr>
        <w:t>Членов</w:t>
      </w:r>
      <w:r w:rsidR="00835F28" w:rsidRPr="001D6949">
        <w:rPr>
          <w:sz w:val="18"/>
          <w:szCs w:val="18"/>
          <w:lang w:val="ru-RU"/>
        </w:rPr>
        <w:t xml:space="preserve"> МСЭ</w:t>
      </w:r>
    </w:p>
    <w:p w14:paraId="328A8BD3" w14:textId="4AE7E7AA" w:rsidR="00732697" w:rsidRPr="001D6949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Член</w:t>
      </w:r>
      <w:r w:rsidR="00436AA6" w:rsidRPr="001D6949">
        <w:rPr>
          <w:sz w:val="18"/>
          <w:szCs w:val="18"/>
          <w:lang w:val="ru-RU"/>
        </w:rPr>
        <w:t>ам</w:t>
      </w:r>
      <w:r w:rsidRPr="001D6949">
        <w:rPr>
          <w:sz w:val="18"/>
          <w:szCs w:val="18"/>
          <w:lang w:val="ru-RU"/>
        </w:rPr>
        <w:t xml:space="preserve"> Сектора радиосвязи</w:t>
      </w:r>
    </w:p>
    <w:p w14:paraId="3DAF32D5" w14:textId="5152F8CD" w:rsidR="00835F28" w:rsidRPr="001D6949" w:rsidRDefault="00835F28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Академическим организациям – Членам МСЭ</w:t>
      </w:r>
    </w:p>
    <w:p w14:paraId="0822DCD2" w14:textId="77777777" w:rsidR="00732697" w:rsidRPr="001D6949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3C7E1C7C" w14:textId="77777777" w:rsidR="00732697" w:rsidRPr="001D6949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14:paraId="4D17A3BA" w14:textId="77777777" w:rsidR="00732697" w:rsidRPr="001D6949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1EF0F8E1" w14:textId="77777777" w:rsidR="00732697" w:rsidRPr="001D6949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2619DA5A" w14:textId="77777777" w:rsidR="00436AA6" w:rsidRPr="001D6949" w:rsidRDefault="00732697" w:rsidP="00290D72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1D6949">
        <w:rPr>
          <w:sz w:val="18"/>
          <w:szCs w:val="18"/>
          <w:lang w:val="ru-RU"/>
        </w:rPr>
        <w:t>–</w:t>
      </w:r>
      <w:r w:rsidRPr="001D694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35DE0A39" w14:textId="77777777" w:rsidR="00732697" w:rsidRPr="001D6949" w:rsidRDefault="00732697" w:rsidP="00732697">
      <w:pPr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p w14:paraId="01D03315" w14:textId="77777777" w:rsidR="00732697" w:rsidRPr="001D6949" w:rsidRDefault="00732697" w:rsidP="00031E64">
      <w:pPr>
        <w:rPr>
          <w:rFonts w:asciiTheme="minorHAnsi" w:hAnsiTheme="minorHAnsi" w:cstheme="minorHAnsi"/>
          <w:lang w:val="ru-RU"/>
        </w:rPr>
        <w:sectPr w:rsidR="00732697" w:rsidRPr="001D6949" w:rsidSect="00732697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14:paraId="7220CB81" w14:textId="77777777" w:rsidR="00436AA6" w:rsidRPr="001D6949" w:rsidRDefault="00436AA6" w:rsidP="00436AA6">
      <w:pPr>
        <w:keepNext/>
        <w:keepLines/>
        <w:spacing w:before="0"/>
        <w:jc w:val="center"/>
        <w:rPr>
          <w:rFonts w:cs="Times New Roman"/>
          <w:caps/>
          <w:sz w:val="26"/>
          <w:szCs w:val="20"/>
          <w:lang w:val="ru-RU"/>
        </w:rPr>
      </w:pPr>
      <w:r w:rsidRPr="001D6949">
        <w:rPr>
          <w:rFonts w:cs="Times New Roman"/>
          <w:caps/>
          <w:sz w:val="26"/>
          <w:szCs w:val="20"/>
          <w:lang w:val="ru-RU"/>
        </w:rPr>
        <w:lastRenderedPageBreak/>
        <w:t>ПРИЛОЖЕНИЕ</w:t>
      </w:r>
    </w:p>
    <w:p w14:paraId="6F2C0AFF" w14:textId="77777777" w:rsidR="00436AA6" w:rsidRPr="001D6949" w:rsidRDefault="00436AA6" w:rsidP="00436AA6">
      <w:pPr>
        <w:keepNext/>
        <w:keepLines/>
        <w:spacing w:before="240" w:after="280"/>
        <w:jc w:val="center"/>
        <w:rPr>
          <w:rFonts w:cs="Times New Roman"/>
          <w:b/>
          <w:sz w:val="26"/>
          <w:szCs w:val="20"/>
          <w:lang w:val="ru-RU"/>
        </w:rPr>
      </w:pPr>
      <w:r w:rsidRPr="001D6949">
        <w:rPr>
          <w:rFonts w:cs="Times New Roman"/>
          <w:b/>
          <w:sz w:val="26"/>
          <w:szCs w:val="20"/>
          <w:lang w:val="ru-RU"/>
        </w:rPr>
        <w:t>Краткий обзор выводов двадцать седьмого собрания</w:t>
      </w:r>
      <w:r w:rsidRPr="001D6949">
        <w:rPr>
          <w:rFonts w:cs="Times New Roman"/>
          <w:b/>
          <w:sz w:val="26"/>
          <w:szCs w:val="20"/>
          <w:lang w:val="ru-RU"/>
        </w:rPr>
        <w:br/>
        <w:t>Консультативной группы по радиосвязи</w:t>
      </w:r>
    </w:p>
    <w:p w14:paraId="07AED1A6" w14:textId="4A707F68" w:rsidR="00436AA6" w:rsidRPr="001D6949" w:rsidRDefault="00436AA6" w:rsidP="00436AA6">
      <w:pPr>
        <w:keepNext/>
        <w:keepLines/>
        <w:spacing w:before="240" w:after="280"/>
        <w:jc w:val="center"/>
        <w:rPr>
          <w:rFonts w:asciiTheme="minorHAnsi" w:hAnsiTheme="minorHAnsi" w:cstheme="minorHAnsi"/>
          <w:bCs/>
          <w:lang w:val="ru-RU"/>
        </w:rPr>
      </w:pPr>
      <w:r w:rsidRPr="001D6949">
        <w:rPr>
          <w:rFonts w:cs="Times New Roman"/>
          <w:bCs/>
          <w:lang w:val="ru-RU"/>
        </w:rPr>
        <w:t>(Источник: Документ RAG20/TEMP/3 (</w:t>
      </w:r>
      <w:r w:rsidR="00FF2CA6">
        <w:rPr>
          <w:rFonts w:cs="Times New Roman"/>
          <w:bCs/>
          <w:lang w:val="ru-RU"/>
        </w:rPr>
        <w:t>отредактированный</w:t>
      </w:r>
      <w:r w:rsidRPr="001D6949">
        <w:rPr>
          <w:rFonts w:cs="Times New Roman"/>
          <w:bCs/>
          <w:lang w:val="ru-RU"/>
        </w:rPr>
        <w:t>))</w:t>
      </w:r>
    </w:p>
    <w:tbl>
      <w:tblPr>
        <w:tblW w:w="15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11380"/>
      </w:tblGrid>
      <w:tr w:rsidR="00732697" w:rsidRPr="001D6949" w14:paraId="2B40C78C" w14:textId="77777777" w:rsidTr="00550525">
        <w:trPr>
          <w:tblHeader/>
          <w:jc w:val="center"/>
        </w:trPr>
        <w:tc>
          <w:tcPr>
            <w:tcW w:w="985" w:type="dxa"/>
            <w:vAlign w:val="center"/>
          </w:tcPr>
          <w:p w14:paraId="7B44252B" w14:textId="77777777" w:rsidR="00732697" w:rsidRPr="001D6949" w:rsidRDefault="00732697" w:rsidP="00550525">
            <w:pPr>
              <w:pStyle w:val="Tablehead"/>
              <w:ind w:left="-57" w:right="-57"/>
              <w:rPr>
                <w:rFonts w:asciiTheme="minorHAnsi" w:hAnsiTheme="minorHAnsi"/>
                <w:lang w:val="ru-RU"/>
              </w:rPr>
            </w:pPr>
            <w:r w:rsidRPr="001D6949">
              <w:rPr>
                <w:rFonts w:asciiTheme="minorHAnsi" w:hAnsiTheme="minorHAnsi"/>
                <w:lang w:val="ru-RU"/>
              </w:rPr>
              <w:br w:type="page"/>
            </w:r>
            <w:r w:rsidRPr="001D6949">
              <w:rPr>
                <w:lang w:val="ru-RU"/>
              </w:rPr>
              <w:t>Пункт</w:t>
            </w:r>
            <w:r w:rsidRPr="001D6949">
              <w:rPr>
                <w:lang w:val="ru-RU"/>
              </w:rPr>
              <w:br/>
              <w:t>повестки</w:t>
            </w:r>
            <w:r w:rsidRPr="001D6949">
              <w:rPr>
                <w:lang w:val="ru-RU"/>
              </w:rPr>
              <w:br/>
              <w:t>дня</w:t>
            </w:r>
          </w:p>
        </w:tc>
        <w:tc>
          <w:tcPr>
            <w:tcW w:w="2835" w:type="dxa"/>
            <w:vAlign w:val="center"/>
          </w:tcPr>
          <w:p w14:paraId="0052CB86" w14:textId="77777777" w:rsidR="00732697" w:rsidRPr="001D6949" w:rsidRDefault="00732697" w:rsidP="00732697">
            <w:pPr>
              <w:pStyle w:val="Tablehead"/>
              <w:ind w:left="-57" w:right="-57"/>
              <w:rPr>
                <w:rFonts w:asciiTheme="minorHAnsi" w:hAnsiTheme="minorHAnsi"/>
                <w:lang w:val="ru-RU"/>
              </w:rPr>
            </w:pPr>
            <w:r w:rsidRPr="001D6949">
              <w:rPr>
                <w:lang w:val="ru-RU"/>
              </w:rPr>
              <w:t>Вопрос</w:t>
            </w:r>
          </w:p>
        </w:tc>
        <w:tc>
          <w:tcPr>
            <w:tcW w:w="11380" w:type="dxa"/>
            <w:vAlign w:val="center"/>
          </w:tcPr>
          <w:p w14:paraId="0356928C" w14:textId="77777777" w:rsidR="00732697" w:rsidRPr="001D6949" w:rsidRDefault="00732697" w:rsidP="00732697">
            <w:pPr>
              <w:pStyle w:val="Tablehead"/>
              <w:ind w:left="-57" w:right="-57"/>
              <w:rPr>
                <w:rFonts w:asciiTheme="minorHAnsi" w:hAnsiTheme="minorHAnsi"/>
                <w:lang w:val="ru-RU"/>
              </w:rPr>
            </w:pPr>
            <w:r w:rsidRPr="001D6949">
              <w:rPr>
                <w:lang w:val="ru-RU"/>
              </w:rPr>
              <w:t>Выводы</w:t>
            </w:r>
          </w:p>
        </w:tc>
      </w:tr>
      <w:tr w:rsidR="00732697" w:rsidRPr="001D6949" w14:paraId="1DC90AEC" w14:textId="77777777" w:rsidTr="00550525">
        <w:trPr>
          <w:jc w:val="center"/>
        </w:trPr>
        <w:tc>
          <w:tcPr>
            <w:tcW w:w="985" w:type="dxa"/>
          </w:tcPr>
          <w:p w14:paraId="6F342108" w14:textId="77777777" w:rsidR="00732697" w:rsidRPr="001D6949" w:rsidRDefault="00732697" w:rsidP="00550525">
            <w:pPr>
              <w:pStyle w:val="Tabletext"/>
              <w:jc w:val="center"/>
              <w:rPr>
                <w:lang w:val="ru-RU"/>
              </w:rPr>
            </w:pPr>
            <w:r w:rsidRPr="001D6949">
              <w:rPr>
                <w:lang w:val="ru-RU"/>
              </w:rPr>
              <w:t>1</w:t>
            </w:r>
          </w:p>
        </w:tc>
        <w:tc>
          <w:tcPr>
            <w:tcW w:w="2835" w:type="dxa"/>
          </w:tcPr>
          <w:p w14:paraId="3DE41B64" w14:textId="6F061BB6" w:rsidR="00732697" w:rsidRPr="001D6949" w:rsidRDefault="00D81091" w:rsidP="00550525">
            <w:pPr>
              <w:pStyle w:val="Tabletext"/>
              <w:rPr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Вступительн</w:t>
            </w:r>
            <w:r w:rsidR="00BC6FE6" w:rsidRPr="001D6949">
              <w:rPr>
                <w:rFonts w:cstheme="minorHAnsi"/>
                <w:lang w:val="ru-RU"/>
              </w:rPr>
              <w:t>ое</w:t>
            </w:r>
            <w:r w:rsidRPr="001D6949">
              <w:rPr>
                <w:rFonts w:cstheme="minorHAnsi"/>
                <w:lang w:val="ru-RU"/>
              </w:rPr>
              <w:t xml:space="preserve"> </w:t>
            </w:r>
            <w:r w:rsidR="00BC6FE6" w:rsidRPr="001D6949">
              <w:rPr>
                <w:rFonts w:cstheme="minorHAnsi"/>
                <w:lang w:val="ru-RU"/>
              </w:rPr>
              <w:t>слово</w:t>
            </w:r>
          </w:p>
        </w:tc>
        <w:tc>
          <w:tcPr>
            <w:tcW w:w="11380" w:type="dxa"/>
          </w:tcPr>
          <w:p w14:paraId="6500BDA3" w14:textId="59C4DA32" w:rsidR="00436AA6" w:rsidRPr="001D6949" w:rsidRDefault="00D81091" w:rsidP="00E76978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 xml:space="preserve">Собрание официально открыл </w:t>
            </w:r>
            <w:r w:rsidR="00FF2CA6">
              <w:rPr>
                <w:rFonts w:cstheme="minorHAnsi"/>
                <w:szCs w:val="20"/>
                <w:lang w:val="ru-RU"/>
              </w:rPr>
              <w:t>п</w:t>
            </w:r>
            <w:r w:rsidRPr="001D6949">
              <w:rPr>
                <w:rFonts w:cstheme="minorHAnsi"/>
                <w:szCs w:val="20"/>
                <w:lang w:val="ru-RU"/>
              </w:rPr>
              <w:t>редседатель г-н Даниел Обам (Кения).</w:t>
            </w:r>
            <w:bookmarkStart w:id="0" w:name="lt_pId075"/>
            <w:r w:rsidRPr="001D6949">
              <w:rPr>
                <w:rFonts w:cstheme="minorHAnsi"/>
                <w:szCs w:val="20"/>
                <w:lang w:val="ru-RU"/>
              </w:rPr>
              <w:t xml:space="preserve"> </w:t>
            </w:r>
          </w:p>
          <w:bookmarkEnd w:id="0"/>
          <w:p w14:paraId="604ECC12" w14:textId="0FD55BB6" w:rsidR="00436AA6" w:rsidRPr="001D6949" w:rsidRDefault="00C256A2" w:rsidP="00180C76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 xml:space="preserve">Генеральный секретарь МСЭ произнес вступительное слово и сердечно </w:t>
            </w:r>
            <w:r w:rsidR="00B300FB" w:rsidRPr="001D6949">
              <w:rPr>
                <w:rFonts w:cstheme="minorHAnsi"/>
                <w:szCs w:val="20"/>
                <w:lang w:val="ru-RU"/>
              </w:rPr>
              <w:t>поздравил председателя и заместителей председателя КГР с избранием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B300FB" w:rsidRPr="001D6949">
              <w:rPr>
                <w:rFonts w:cstheme="minorHAnsi"/>
                <w:szCs w:val="20"/>
                <w:lang w:val="ru-RU"/>
              </w:rPr>
              <w:t>Он подчеркнул, что ВКР добилась многих важных соглашений, и приветствовал Декларацию о гендерном равенстве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F04233" w:rsidRPr="001D6949">
              <w:rPr>
                <w:rFonts w:cstheme="minorHAnsi"/>
                <w:szCs w:val="20"/>
                <w:lang w:val="ru-RU"/>
              </w:rPr>
              <w:t>Он</w:t>
            </w:r>
            <w:r w:rsidR="00B300FB" w:rsidRPr="001D6949">
              <w:rPr>
                <w:rFonts w:cstheme="minorHAnsi"/>
                <w:szCs w:val="20"/>
                <w:lang w:val="ru-RU"/>
              </w:rPr>
              <w:t xml:space="preserve"> выразил благодарность администрации Египта за проявленную щедрость и гостеприимство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B300FB" w:rsidRPr="001D6949">
              <w:rPr>
                <w:rFonts w:cstheme="minorHAnsi"/>
                <w:szCs w:val="20"/>
                <w:lang w:val="ru-RU"/>
              </w:rPr>
              <w:t xml:space="preserve">Генеральный секретарь отметил важность сотрудничества </w:t>
            </w:r>
            <w:r w:rsidR="009701E7">
              <w:rPr>
                <w:rFonts w:cstheme="minorHAnsi"/>
                <w:szCs w:val="20"/>
                <w:lang w:val="ru-RU"/>
              </w:rPr>
              <w:t xml:space="preserve">с участием </w:t>
            </w:r>
            <w:r w:rsidR="00B300FB" w:rsidRPr="001D6949">
              <w:rPr>
                <w:rFonts w:cstheme="minorHAnsi"/>
                <w:szCs w:val="20"/>
                <w:lang w:val="ru-RU"/>
              </w:rPr>
              <w:t xml:space="preserve">Бюро </w:t>
            </w:r>
            <w:r w:rsidR="009701E7">
              <w:rPr>
                <w:rFonts w:cstheme="minorHAnsi"/>
                <w:szCs w:val="20"/>
                <w:lang w:val="ru-RU"/>
              </w:rPr>
              <w:t xml:space="preserve">Секторов </w:t>
            </w:r>
            <w:r w:rsidR="00B300FB" w:rsidRPr="001D6949">
              <w:rPr>
                <w:rFonts w:cstheme="minorHAnsi"/>
                <w:szCs w:val="20"/>
                <w:lang w:val="ru-RU"/>
              </w:rPr>
              <w:t>и делегатов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</w:p>
          <w:p w14:paraId="49F7B065" w14:textId="7085D18E" w:rsidR="00436AA6" w:rsidRPr="001D6949" w:rsidRDefault="00F17069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 xml:space="preserve">Директор БР также приветствовал всех участников этого первого в текущем исследовательском периоде собрания КГР и поздравил </w:t>
            </w:r>
            <w:r w:rsidR="00FF2CA6">
              <w:rPr>
                <w:rFonts w:cstheme="minorHAnsi"/>
                <w:szCs w:val="20"/>
                <w:lang w:val="ru-RU"/>
              </w:rPr>
              <w:t>Ч</w:t>
            </w:r>
            <w:r w:rsidRPr="001D6949">
              <w:rPr>
                <w:rFonts w:cstheme="minorHAnsi"/>
                <w:szCs w:val="20"/>
                <w:lang w:val="ru-RU"/>
              </w:rPr>
              <w:t>ленов с успешным проведением ВКР-19 и АР-19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F04233" w:rsidRPr="001D6949">
              <w:rPr>
                <w:rFonts w:cstheme="minorHAnsi"/>
                <w:szCs w:val="20"/>
                <w:lang w:val="ru-RU"/>
              </w:rPr>
              <w:t xml:space="preserve">Директор отметил, что БР </w:t>
            </w:r>
            <w:r w:rsidR="000E039E" w:rsidRPr="001D6949">
              <w:rPr>
                <w:rFonts w:cstheme="minorHAnsi"/>
                <w:szCs w:val="20"/>
                <w:lang w:val="ru-RU"/>
              </w:rPr>
              <w:t>полон решимости продолжать выполнение своего мандата и что собрания МСЭ</w:t>
            </w:r>
            <w:r w:rsidR="00436AA6" w:rsidRPr="001D6949">
              <w:rPr>
                <w:rFonts w:cstheme="minorHAnsi"/>
                <w:szCs w:val="20"/>
                <w:lang w:val="ru-RU"/>
              </w:rPr>
              <w:t>-R</w:t>
            </w:r>
            <w:r w:rsidR="000E039E" w:rsidRPr="001D6949">
              <w:rPr>
                <w:rFonts w:cstheme="minorHAnsi"/>
                <w:szCs w:val="20"/>
                <w:lang w:val="ru-RU"/>
              </w:rPr>
              <w:t xml:space="preserve"> в период текущей пандемии будут и далее проводиться в виртуальном формате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0E039E" w:rsidRPr="001D6949">
              <w:rPr>
                <w:rFonts w:cstheme="minorHAnsi"/>
                <w:szCs w:val="20"/>
                <w:lang w:val="ru-RU"/>
              </w:rPr>
              <w:t>Директор привлек внимание к темам, которые АР-19 и ВКР-19 предложили рассмотреть КГР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</w:p>
          <w:p w14:paraId="177689A2" w14:textId="33A467A3" w:rsidR="00732697" w:rsidRPr="001D6949" w:rsidRDefault="008117C7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В своем вступительном слове председатель КГР поблагодарил все администрации МСЭ за оказанное ему доверие и переизбрание на второй срок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Pr="001D6949">
              <w:rPr>
                <w:rFonts w:cstheme="minorHAnsi"/>
                <w:szCs w:val="20"/>
                <w:lang w:val="ru-RU"/>
              </w:rPr>
              <w:t xml:space="preserve">Он заверил </w:t>
            </w:r>
            <w:r w:rsidR="00FF2CA6">
              <w:rPr>
                <w:rFonts w:cstheme="minorHAnsi"/>
                <w:szCs w:val="20"/>
                <w:lang w:val="ru-RU"/>
              </w:rPr>
              <w:t>участников</w:t>
            </w:r>
            <w:r w:rsidRPr="001D6949">
              <w:rPr>
                <w:rFonts w:cstheme="minorHAnsi"/>
                <w:szCs w:val="20"/>
                <w:lang w:val="ru-RU"/>
              </w:rPr>
              <w:t>, что будет работать неустанно и во взаимодействии со всеми</w:t>
            </w:r>
            <w:r w:rsidR="007171F1" w:rsidRPr="001D6949">
              <w:rPr>
                <w:rFonts w:cstheme="minorHAnsi"/>
                <w:szCs w:val="20"/>
                <w:lang w:val="ru-RU"/>
              </w:rPr>
              <w:t>, выполняя мандат КГР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9616D4" w:rsidRPr="001D6949">
              <w:rPr>
                <w:rFonts w:cstheme="minorHAnsi"/>
                <w:szCs w:val="20"/>
                <w:lang w:val="ru-RU"/>
              </w:rPr>
              <w:t>Председатель</w:t>
            </w:r>
            <w:r w:rsidR="007171F1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9616D4" w:rsidRPr="001D6949">
              <w:rPr>
                <w:rFonts w:cstheme="minorHAnsi"/>
                <w:szCs w:val="20"/>
                <w:lang w:val="ru-RU"/>
              </w:rPr>
              <w:t>поблагодарил</w:t>
            </w:r>
            <w:r w:rsidR="007171F1" w:rsidRPr="001D6949">
              <w:rPr>
                <w:rFonts w:cstheme="minorHAnsi"/>
                <w:szCs w:val="20"/>
                <w:lang w:val="ru-RU"/>
              </w:rPr>
              <w:t xml:space="preserve"> также Генерально</w:t>
            </w:r>
            <w:r w:rsidR="009616D4" w:rsidRPr="001D6949">
              <w:rPr>
                <w:rFonts w:cstheme="minorHAnsi"/>
                <w:szCs w:val="20"/>
                <w:lang w:val="ru-RU"/>
              </w:rPr>
              <w:t>го</w:t>
            </w:r>
            <w:r w:rsidR="007171F1" w:rsidRPr="001D6949">
              <w:rPr>
                <w:rFonts w:cstheme="minorHAnsi"/>
                <w:szCs w:val="20"/>
                <w:lang w:val="ru-RU"/>
              </w:rPr>
              <w:t xml:space="preserve"> секретар</w:t>
            </w:r>
            <w:r w:rsidR="009616D4" w:rsidRPr="001D6949">
              <w:rPr>
                <w:rFonts w:cstheme="minorHAnsi"/>
                <w:szCs w:val="20"/>
                <w:lang w:val="ru-RU"/>
              </w:rPr>
              <w:t>я</w:t>
            </w:r>
            <w:r w:rsidR="007171F1" w:rsidRPr="001D6949">
              <w:rPr>
                <w:rFonts w:cstheme="minorHAnsi"/>
                <w:szCs w:val="20"/>
                <w:lang w:val="ru-RU"/>
              </w:rPr>
              <w:t xml:space="preserve"> и </w:t>
            </w:r>
            <w:r w:rsidR="009616D4" w:rsidRPr="001D6949">
              <w:rPr>
                <w:rFonts w:cstheme="minorHAnsi"/>
                <w:szCs w:val="20"/>
                <w:lang w:val="ru-RU"/>
              </w:rPr>
              <w:t>Д</w:t>
            </w:r>
            <w:r w:rsidR="007171F1" w:rsidRPr="001D6949">
              <w:rPr>
                <w:rFonts w:cstheme="minorHAnsi"/>
                <w:szCs w:val="20"/>
                <w:lang w:val="ru-RU"/>
              </w:rPr>
              <w:t>иректор</w:t>
            </w:r>
            <w:r w:rsidR="009616D4" w:rsidRPr="001D6949">
              <w:rPr>
                <w:rFonts w:cstheme="minorHAnsi"/>
                <w:szCs w:val="20"/>
                <w:lang w:val="ru-RU"/>
              </w:rPr>
              <w:t>ов других Бюро за присутствие на собрании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9616D4" w:rsidRPr="001D6949">
              <w:rPr>
                <w:rFonts w:cstheme="minorHAnsi"/>
                <w:szCs w:val="20"/>
                <w:lang w:val="ru-RU"/>
              </w:rPr>
              <w:t>Он выразил признательность Директору, заместителю Директора и персоналу БР за ту работу, которую они провели в рамках подготовки этого беспрецедентного онлайнового собрания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9616D4" w:rsidRPr="001D6949">
              <w:rPr>
                <w:rFonts w:cstheme="minorHAnsi"/>
                <w:szCs w:val="20"/>
                <w:lang w:val="ru-RU"/>
              </w:rPr>
              <w:t>Он поздравил вновь избранных председателей и заместителей председателей исследовательских комиссий, ККТ и ПСК и пожелал им успехов в работе в течение исследовательского цикла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9616D4" w:rsidRPr="001D6949">
              <w:rPr>
                <w:rFonts w:cstheme="minorHAnsi"/>
                <w:szCs w:val="20"/>
                <w:lang w:val="ru-RU"/>
              </w:rPr>
              <w:t>Он также поздравил и приветствовал новых заместителей председателя КГР и выразил надежду на работу с ними в течение следующих трех лет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</w:p>
          <w:p w14:paraId="3B5DEFE5" w14:textId="3B366F55" w:rsidR="00436AA6" w:rsidRPr="001D6949" w:rsidRDefault="009616D4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 xml:space="preserve">В заключение председатель выразил благодарность </w:t>
            </w:r>
            <w:r w:rsidR="005749F3" w:rsidRPr="001D6949">
              <w:rPr>
                <w:rFonts w:cstheme="minorHAnsi"/>
                <w:szCs w:val="20"/>
                <w:lang w:val="ru-RU"/>
              </w:rPr>
              <w:t>прежним секретарям собрания КГР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5749F3" w:rsidRPr="001D6949">
              <w:rPr>
                <w:rFonts w:cstheme="minorHAnsi"/>
                <w:szCs w:val="20"/>
                <w:lang w:val="ru-RU"/>
              </w:rPr>
              <w:t>г-ну Фабио Лейте, г-ну Марио Маневичу и г-ну Уильяму Иджи за их вклад в работу КГР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="005749F3" w:rsidRPr="001D6949">
              <w:rPr>
                <w:rFonts w:cstheme="minorHAnsi"/>
                <w:szCs w:val="20"/>
                <w:lang w:val="ru-RU"/>
              </w:rPr>
              <w:t>Он пожелал делегатам плодотворного собрания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</w:p>
        </w:tc>
      </w:tr>
      <w:tr w:rsidR="00732697" w:rsidRPr="004C40D1" w14:paraId="48B19EB2" w14:textId="77777777" w:rsidTr="00550525">
        <w:trPr>
          <w:jc w:val="center"/>
        </w:trPr>
        <w:tc>
          <w:tcPr>
            <w:tcW w:w="985" w:type="dxa"/>
          </w:tcPr>
          <w:p w14:paraId="44B4B456" w14:textId="77777777" w:rsidR="00732697" w:rsidRPr="001D6949" w:rsidRDefault="00732697" w:rsidP="00550525">
            <w:pPr>
              <w:pStyle w:val="Tabletext"/>
              <w:jc w:val="center"/>
              <w:rPr>
                <w:lang w:val="ru-RU"/>
              </w:rPr>
            </w:pPr>
            <w:r w:rsidRPr="001D6949">
              <w:rPr>
                <w:lang w:val="ru-RU"/>
              </w:rPr>
              <w:t>2</w:t>
            </w:r>
          </w:p>
        </w:tc>
        <w:tc>
          <w:tcPr>
            <w:tcW w:w="2835" w:type="dxa"/>
          </w:tcPr>
          <w:p w14:paraId="63770E59" w14:textId="19616A30" w:rsidR="00732697" w:rsidRPr="001D6949" w:rsidRDefault="00D81091" w:rsidP="00550525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Утверждение повестки дня</w:t>
            </w:r>
            <w:r w:rsidRPr="001D6949">
              <w:rPr>
                <w:rFonts w:cstheme="minorHAnsi"/>
                <w:lang w:val="ru-RU"/>
              </w:rPr>
              <w:br/>
            </w:r>
            <w:bookmarkStart w:id="1" w:name="lt_pId082"/>
            <w:r w:rsidR="00732697" w:rsidRPr="001D6949">
              <w:rPr>
                <w:rFonts w:cstheme="minorHAnsi"/>
                <w:lang w:val="ru-RU"/>
              </w:rPr>
              <w:t>(</w:t>
            </w:r>
            <w:r w:rsidRPr="001D6949">
              <w:rPr>
                <w:rFonts w:cstheme="minorHAnsi"/>
                <w:lang w:val="ru-RU"/>
              </w:rPr>
              <w:t>Док</w:t>
            </w:r>
            <w:r w:rsidR="00732697" w:rsidRPr="001D6949">
              <w:rPr>
                <w:rFonts w:cstheme="minorHAnsi"/>
                <w:lang w:val="ru-RU"/>
              </w:rPr>
              <w:t>.</w:t>
            </w:r>
            <w:bookmarkEnd w:id="1"/>
            <w:r w:rsidR="00732697" w:rsidRPr="001D6949">
              <w:rPr>
                <w:rFonts w:cstheme="minorHAnsi"/>
                <w:lang w:val="ru-RU"/>
              </w:rPr>
              <w:t xml:space="preserve"> </w:t>
            </w:r>
            <w:bookmarkStart w:id="2" w:name="lt_pId083"/>
            <w:r w:rsidR="00732697" w:rsidRPr="001D6949">
              <w:rPr>
                <w:rFonts w:cstheme="minorHAnsi"/>
                <w:i/>
                <w:iCs/>
                <w:lang w:val="ru-RU"/>
              </w:rPr>
              <w:t>RAG</w:t>
            </w:r>
            <w:r w:rsidR="00436AA6" w:rsidRPr="001D6949">
              <w:rPr>
                <w:rFonts w:cstheme="minorHAnsi"/>
                <w:i/>
                <w:iCs/>
                <w:lang w:val="ru-RU"/>
              </w:rPr>
              <w:t>20</w:t>
            </w:r>
            <w:r w:rsidR="00732697" w:rsidRPr="001D6949">
              <w:rPr>
                <w:rFonts w:cstheme="minorHAnsi"/>
                <w:i/>
                <w:iCs/>
                <w:lang w:val="ru-RU"/>
              </w:rPr>
              <w:t>/ADM/1</w:t>
            </w:r>
            <w:r w:rsidR="00732697" w:rsidRPr="001D6949">
              <w:rPr>
                <w:rFonts w:cstheme="minorHAnsi"/>
                <w:lang w:val="ru-RU"/>
              </w:rPr>
              <w:t>)</w:t>
            </w:r>
            <w:bookmarkEnd w:id="2"/>
          </w:p>
        </w:tc>
        <w:tc>
          <w:tcPr>
            <w:tcW w:w="11380" w:type="dxa"/>
          </w:tcPr>
          <w:p w14:paraId="696E54A1" w14:textId="24762360" w:rsidR="00732697" w:rsidRPr="001D6949" w:rsidRDefault="00D81091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bookmarkStart w:id="3" w:name="lt_pId084"/>
            <w:r w:rsidRPr="001D6949">
              <w:rPr>
                <w:rFonts w:cstheme="minorHAnsi"/>
                <w:szCs w:val="20"/>
                <w:lang w:val="ru-RU"/>
              </w:rPr>
              <w:t>Проект повестки дня, содержащийся в Документе RAG</w:t>
            </w:r>
            <w:r w:rsidR="00436AA6" w:rsidRPr="001D6949">
              <w:rPr>
                <w:rFonts w:cstheme="minorHAnsi"/>
                <w:szCs w:val="20"/>
                <w:lang w:val="ru-RU"/>
              </w:rPr>
              <w:t>20</w:t>
            </w:r>
            <w:r w:rsidRPr="001D6949">
              <w:rPr>
                <w:rFonts w:cstheme="minorHAnsi"/>
                <w:szCs w:val="20"/>
                <w:lang w:val="ru-RU"/>
              </w:rPr>
              <w:t>/ADM/1, был принят без изменений.</w:t>
            </w:r>
            <w:bookmarkEnd w:id="3"/>
          </w:p>
        </w:tc>
      </w:tr>
      <w:tr w:rsidR="00436AA6" w:rsidRPr="004C40D1" w14:paraId="19EA4AA1" w14:textId="77777777" w:rsidTr="00550525">
        <w:trPr>
          <w:jc w:val="center"/>
        </w:trPr>
        <w:tc>
          <w:tcPr>
            <w:tcW w:w="985" w:type="dxa"/>
          </w:tcPr>
          <w:p w14:paraId="601C805A" w14:textId="7F37DBFC" w:rsidR="00436AA6" w:rsidRPr="001D6949" w:rsidRDefault="00436AA6" w:rsidP="00436AA6">
            <w:pPr>
              <w:pStyle w:val="Tabletext"/>
              <w:jc w:val="center"/>
              <w:rPr>
                <w:lang w:val="ru-RU"/>
              </w:rPr>
            </w:pPr>
            <w:r w:rsidRPr="001D6949">
              <w:rPr>
                <w:lang w:val="ru-RU"/>
              </w:rPr>
              <w:t>3</w:t>
            </w:r>
          </w:p>
        </w:tc>
        <w:tc>
          <w:tcPr>
            <w:tcW w:w="2835" w:type="dxa"/>
          </w:tcPr>
          <w:p w14:paraId="4074E12D" w14:textId="3E675993" w:rsidR="00436AA6" w:rsidRPr="001D6949" w:rsidRDefault="00436AA6" w:rsidP="00436AA6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Вопросы, касающиеся Совета</w:t>
            </w:r>
            <w:r w:rsidRPr="001D6949">
              <w:rPr>
                <w:rFonts w:cstheme="minorHAnsi"/>
                <w:lang w:val="ru-RU"/>
              </w:rPr>
              <w:noBreakHyphen/>
              <w:t>20</w:t>
            </w:r>
            <w:r w:rsidRPr="001D6949">
              <w:rPr>
                <w:rFonts w:cstheme="minorHAnsi"/>
                <w:lang w:val="ru-RU"/>
              </w:rPr>
              <w:br/>
            </w:r>
            <w:bookmarkStart w:id="4" w:name="lt_pId091"/>
            <w:r w:rsidRPr="001D6949">
              <w:rPr>
                <w:rFonts w:cstheme="minorHAnsi"/>
                <w:lang w:val="ru-RU"/>
              </w:rPr>
              <w:t>(Док.</w:t>
            </w:r>
            <w:bookmarkEnd w:id="4"/>
            <w:r w:rsidRPr="001D6949">
              <w:rPr>
                <w:rFonts w:cstheme="minorHAnsi"/>
                <w:lang w:val="ru-RU"/>
              </w:rPr>
              <w:t xml:space="preserve"> </w:t>
            </w:r>
            <w:bookmarkStart w:id="5" w:name="lt_pId092"/>
            <w:r w:rsidRPr="001D6949">
              <w:rPr>
                <w:rFonts w:cstheme="minorHAnsi"/>
                <w:i/>
                <w:iCs/>
                <w:lang w:val="ru-RU"/>
              </w:rPr>
              <w:t>RAG20/1(Rev.1) (</w:t>
            </w:r>
            <w:r w:rsidR="00750B80" w:rsidRPr="001D6949">
              <w:rPr>
                <w:rFonts w:cstheme="minorHAnsi"/>
                <w:i/>
                <w:iCs/>
                <w:lang w:val="ru-RU"/>
              </w:rPr>
              <w:t>п. </w:t>
            </w:r>
            <w:r w:rsidRPr="001D6949">
              <w:rPr>
                <w:rFonts w:cstheme="minorHAnsi"/>
                <w:i/>
                <w:iCs/>
                <w:lang w:val="ru-RU"/>
              </w:rPr>
              <w:t>2</w:t>
            </w:r>
            <w:r w:rsidR="004C40D1">
              <w:rPr>
                <w:rFonts w:cstheme="minorHAnsi"/>
                <w:i/>
                <w:iCs/>
              </w:rPr>
              <w:t> </w:t>
            </w:r>
            <w:r w:rsidRPr="001D6949">
              <w:rPr>
                <w:rFonts w:cstheme="minorHAnsi"/>
                <w:i/>
                <w:iCs/>
                <w:lang w:val="ru-RU"/>
              </w:rPr>
              <w:t>и</w:t>
            </w:r>
            <w:r w:rsidR="004C40D1">
              <w:rPr>
                <w:rFonts w:cstheme="minorHAnsi"/>
                <w:i/>
                <w:iCs/>
              </w:rPr>
              <w:t> </w:t>
            </w:r>
            <w:r w:rsidR="00750B80" w:rsidRPr="001D6949">
              <w:rPr>
                <w:rFonts w:cstheme="minorHAnsi"/>
                <w:i/>
                <w:iCs/>
                <w:lang w:val="ru-RU"/>
              </w:rPr>
              <w:t>п. </w:t>
            </w:r>
            <w:r w:rsidRPr="001D6949">
              <w:rPr>
                <w:rFonts w:cstheme="minorHAnsi"/>
                <w:i/>
                <w:iCs/>
                <w:lang w:val="ru-RU"/>
              </w:rPr>
              <w:t>3.2.3</w:t>
            </w:r>
            <w:r w:rsidRPr="001D6949">
              <w:rPr>
                <w:rFonts w:cstheme="minorHAnsi"/>
                <w:lang w:val="ru-RU"/>
              </w:rPr>
              <w:t>))</w:t>
            </w:r>
            <w:bookmarkEnd w:id="5"/>
          </w:p>
        </w:tc>
        <w:tc>
          <w:tcPr>
            <w:tcW w:w="11380" w:type="dxa"/>
          </w:tcPr>
          <w:p w14:paraId="6CFED237" w14:textId="2107AEA3" w:rsidR="00436AA6" w:rsidRPr="001D6949" w:rsidRDefault="00FC3E7F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КГР приняла к сведению представленную информацию о возмещении затрат на обработку заявок на регистрацию спутниковых сетей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</w:p>
          <w:p w14:paraId="06D37681" w14:textId="2BA6A28E" w:rsidR="00436AA6" w:rsidRPr="001D6949" w:rsidRDefault="008A565E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КГР приняла к сведению информацию о финансовых последствиях решений ВКР-19 и отметила важность того, чтобы БР располагал</w:t>
            </w:r>
            <w:r w:rsidR="00FF2CA6">
              <w:rPr>
                <w:rFonts w:cstheme="minorHAnsi"/>
                <w:szCs w:val="20"/>
                <w:lang w:val="ru-RU"/>
              </w:rPr>
              <w:t>о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достаточным финансированием для выполнения решений ВКР-19 в течение всего исследовательского цикла.</w:t>
            </w:r>
          </w:p>
          <w:p w14:paraId="7975E357" w14:textId="7C7C0900" w:rsidR="00436AA6" w:rsidRPr="001D6949" w:rsidRDefault="008A565E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lastRenderedPageBreak/>
              <w:t>КГР приняла к сведению также, что Финансовый регламент не разрешает БР использовать свой годовой бюджет для проектов, которы</w:t>
            </w:r>
            <w:r w:rsidR="00D356E1">
              <w:rPr>
                <w:rFonts w:cstheme="minorHAnsi"/>
                <w:szCs w:val="20"/>
                <w:lang w:val="ru-RU"/>
              </w:rPr>
              <w:t>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510522" w:rsidRPr="001D6949">
              <w:rPr>
                <w:rFonts w:cstheme="minorHAnsi"/>
                <w:szCs w:val="20"/>
                <w:lang w:val="ru-RU"/>
              </w:rPr>
              <w:t xml:space="preserve">завершаются после </w:t>
            </w:r>
            <w:r w:rsidRPr="001D6949">
              <w:rPr>
                <w:rFonts w:cstheme="minorHAnsi"/>
                <w:szCs w:val="20"/>
                <w:lang w:val="ru-RU"/>
              </w:rPr>
              <w:t xml:space="preserve">конца года, </w:t>
            </w:r>
            <w:r w:rsidR="00FF2CA6">
              <w:rPr>
                <w:rFonts w:cstheme="minorHAnsi"/>
                <w:szCs w:val="20"/>
                <w:lang w:val="ru-RU"/>
              </w:rPr>
              <w:t>а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проекты по выполнению решений ВКР-19 будут относиться к проектам такого типа.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510522" w:rsidRPr="001D6949">
              <w:rPr>
                <w:rFonts w:cstheme="minorHAnsi"/>
                <w:szCs w:val="20"/>
                <w:lang w:val="ru-RU"/>
              </w:rPr>
              <w:t>Ввиду этого важно, чтобы Совет выделял средства, которые БР мог бы использовать для этой цели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, </w:t>
            </w:r>
            <w:r w:rsidR="00510522" w:rsidRPr="001D6949">
              <w:rPr>
                <w:rFonts w:cstheme="minorHAnsi"/>
                <w:szCs w:val="20"/>
                <w:lang w:val="ru-RU"/>
              </w:rPr>
              <w:t>и эти средств</w:t>
            </w:r>
            <w:r w:rsidR="004C40D1">
              <w:rPr>
                <w:rFonts w:cstheme="minorHAnsi"/>
                <w:szCs w:val="20"/>
                <w:lang w:val="ru-RU"/>
              </w:rPr>
              <w:t>а</w:t>
            </w:r>
            <w:r w:rsidR="00510522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870B05" w:rsidRPr="001D6949">
              <w:rPr>
                <w:rFonts w:cstheme="minorHAnsi"/>
                <w:szCs w:val="20"/>
                <w:lang w:val="ru-RU"/>
              </w:rPr>
              <w:t>возможно</w:t>
            </w:r>
            <w:r w:rsidR="00510522" w:rsidRPr="001D6949">
              <w:rPr>
                <w:rFonts w:cstheme="minorHAnsi"/>
                <w:szCs w:val="20"/>
                <w:lang w:val="ru-RU"/>
              </w:rPr>
              <w:t xml:space="preserve"> получ</w:t>
            </w:r>
            <w:r w:rsidR="00870B05" w:rsidRPr="001D6949">
              <w:rPr>
                <w:rFonts w:cstheme="minorHAnsi"/>
                <w:szCs w:val="20"/>
                <w:lang w:val="ru-RU"/>
              </w:rPr>
              <w:t>ить</w:t>
            </w:r>
            <w:r w:rsidR="00510522" w:rsidRPr="001D6949">
              <w:rPr>
                <w:rFonts w:cstheme="minorHAnsi"/>
                <w:szCs w:val="20"/>
                <w:lang w:val="ru-RU"/>
              </w:rPr>
              <w:t xml:space="preserve"> из существующей ежегодной экономии. </w:t>
            </w:r>
          </w:p>
          <w:p w14:paraId="3A9F6E73" w14:textId="5516903C" w:rsidR="00436AA6" w:rsidRPr="001D6949" w:rsidRDefault="00120920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КГР признала также, что оценки, произведенные ВКР-19, основывались на доступной информации, имеющейся на момент проведения конференции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КГР приняла к сведению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Pr="001D6949">
              <w:rPr>
                <w:rFonts w:cstheme="minorHAnsi"/>
                <w:szCs w:val="20"/>
                <w:lang w:val="ru-RU"/>
              </w:rPr>
              <w:t>также, что люб</w:t>
            </w:r>
            <w:r w:rsidR="00D356E1">
              <w:rPr>
                <w:rFonts w:cstheme="minorHAnsi"/>
                <w:szCs w:val="20"/>
                <w:lang w:val="ru-RU"/>
              </w:rPr>
              <w:t>ые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D356E1">
              <w:rPr>
                <w:rFonts w:cstheme="minorHAnsi"/>
                <w:szCs w:val="20"/>
                <w:lang w:val="ru-RU"/>
              </w:rPr>
              <w:t>средства</w:t>
            </w:r>
            <w:r w:rsidRPr="001D6949">
              <w:rPr>
                <w:rFonts w:cstheme="minorHAnsi"/>
                <w:szCs w:val="20"/>
                <w:lang w:val="ru-RU"/>
              </w:rPr>
              <w:t>, котор</w:t>
            </w:r>
            <w:r w:rsidR="00D356E1">
              <w:rPr>
                <w:rFonts w:cstheme="minorHAnsi"/>
                <w:szCs w:val="20"/>
                <w:lang w:val="ru-RU"/>
              </w:rPr>
              <w:t>ые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мо</w:t>
            </w:r>
            <w:r w:rsidR="00D356E1">
              <w:rPr>
                <w:rFonts w:cstheme="minorHAnsi"/>
                <w:szCs w:val="20"/>
                <w:lang w:val="ru-RU"/>
              </w:rPr>
              <w:t xml:space="preserve">гут </w:t>
            </w:r>
            <w:r w:rsidRPr="001D6949">
              <w:rPr>
                <w:rFonts w:cstheme="minorHAnsi"/>
                <w:szCs w:val="20"/>
                <w:lang w:val="ru-RU"/>
              </w:rPr>
              <w:t xml:space="preserve">быть </w:t>
            </w:r>
            <w:r w:rsidR="00D356E1">
              <w:rPr>
                <w:rFonts w:cstheme="minorHAnsi"/>
                <w:szCs w:val="20"/>
                <w:lang w:val="ru-RU"/>
              </w:rPr>
              <w:t xml:space="preserve">сэкономлены </w:t>
            </w:r>
            <w:r w:rsidRPr="001D6949">
              <w:rPr>
                <w:rFonts w:cstheme="minorHAnsi"/>
                <w:szCs w:val="20"/>
                <w:lang w:val="ru-RU"/>
              </w:rPr>
              <w:t xml:space="preserve">в результате фактического выполнения этих решений, </w:t>
            </w:r>
            <w:r w:rsidR="00D356E1">
              <w:rPr>
                <w:rFonts w:cstheme="minorHAnsi"/>
                <w:szCs w:val="20"/>
                <w:lang w:val="ru-RU"/>
              </w:rPr>
              <w:t xml:space="preserve">будут возвращены </w:t>
            </w:r>
            <w:r w:rsidRPr="001D6949">
              <w:rPr>
                <w:rFonts w:cstheme="minorHAnsi"/>
                <w:szCs w:val="20"/>
                <w:lang w:val="ru-RU"/>
              </w:rPr>
              <w:t>в бюджет МСЭ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</w:p>
          <w:p w14:paraId="5CE009F1" w14:textId="0486D4FC" w:rsidR="00436AA6" w:rsidRPr="001D6949" w:rsidRDefault="00120920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Представитель США сделал оговорку в отношении финансовых последствий ВКР-19, котор</w:t>
            </w:r>
            <w:r w:rsidR="00FF2CA6">
              <w:rPr>
                <w:rFonts w:cstheme="minorHAnsi"/>
                <w:szCs w:val="20"/>
                <w:lang w:val="ru-RU"/>
              </w:rPr>
              <w:t>ые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был</w:t>
            </w:r>
            <w:r w:rsidR="00FF2CA6">
              <w:rPr>
                <w:rFonts w:cstheme="minorHAnsi"/>
                <w:szCs w:val="20"/>
                <w:lang w:val="ru-RU"/>
              </w:rPr>
              <w:t>и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представлен</w:t>
            </w:r>
            <w:r w:rsidR="00FF2CA6">
              <w:rPr>
                <w:rFonts w:cstheme="minorHAnsi"/>
                <w:szCs w:val="20"/>
                <w:lang w:val="ru-RU"/>
              </w:rPr>
              <w:t>ы</w:t>
            </w:r>
            <w:r w:rsidRPr="001D6949">
              <w:rPr>
                <w:rFonts w:cstheme="minorHAnsi"/>
                <w:szCs w:val="20"/>
                <w:lang w:val="ru-RU"/>
              </w:rPr>
              <w:t xml:space="preserve"> Совету</w:t>
            </w:r>
            <w:r w:rsidR="00436AA6" w:rsidRPr="001D6949">
              <w:rPr>
                <w:rFonts w:cstheme="minorHAnsi"/>
                <w:szCs w:val="20"/>
                <w:lang w:val="ru-RU"/>
              </w:rPr>
              <w:t>.</w:t>
            </w:r>
          </w:p>
        </w:tc>
      </w:tr>
      <w:tr w:rsidR="00732697" w:rsidRPr="004C40D1" w14:paraId="3504F568" w14:textId="77777777" w:rsidTr="00550525">
        <w:trPr>
          <w:jc w:val="center"/>
        </w:trPr>
        <w:tc>
          <w:tcPr>
            <w:tcW w:w="985" w:type="dxa"/>
          </w:tcPr>
          <w:p w14:paraId="4C3DC16D" w14:textId="06CF0744" w:rsidR="00732697" w:rsidRPr="001D6949" w:rsidRDefault="00436AA6" w:rsidP="00550525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lastRenderedPageBreak/>
              <w:t>4</w:t>
            </w:r>
          </w:p>
        </w:tc>
        <w:tc>
          <w:tcPr>
            <w:tcW w:w="2835" w:type="dxa"/>
          </w:tcPr>
          <w:p w14:paraId="7AA43C1B" w14:textId="07BBE59B" w:rsidR="00436AA6" w:rsidRPr="001D6949" w:rsidRDefault="00BC6FE6" w:rsidP="00180C76">
            <w:pPr>
              <w:pStyle w:val="Tabletext"/>
              <w:rPr>
                <w:rFonts w:asciiTheme="minorHAnsi" w:hAnsiTheme="minorHAnsi" w:cstheme="majorBid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Результаты</w:t>
            </w:r>
            <w:r w:rsidRPr="001D6949">
              <w:rPr>
                <w:rFonts w:asciiTheme="minorHAnsi" w:hAnsiTheme="minorHAnsi" w:cstheme="majorBidi"/>
                <w:szCs w:val="20"/>
                <w:lang w:val="ru-RU"/>
              </w:rPr>
              <w:t xml:space="preserve"> АР</w:t>
            </w:r>
            <w:r w:rsidRPr="001D6949">
              <w:rPr>
                <w:rFonts w:asciiTheme="minorHAnsi" w:hAnsiTheme="minorHAnsi" w:cstheme="majorBidi"/>
                <w:szCs w:val="20"/>
                <w:lang w:val="ru-RU"/>
              </w:rPr>
              <w:noBreakHyphen/>
              <w:t>19 и ВКР</w:t>
            </w:r>
            <w:r w:rsidRPr="001D6949">
              <w:rPr>
                <w:rFonts w:asciiTheme="minorHAnsi" w:hAnsiTheme="minorHAnsi" w:cstheme="majorBidi"/>
                <w:szCs w:val="20"/>
                <w:lang w:val="ru-RU"/>
              </w:rPr>
              <w:noBreakHyphen/>
              <w:t>19 и последующие действия</w:t>
            </w:r>
          </w:p>
          <w:p w14:paraId="7832629D" w14:textId="48E8BF9A" w:rsidR="00732697" w:rsidRPr="001D6949" w:rsidRDefault="00436AA6" w:rsidP="00436AA6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asciiTheme="minorHAnsi" w:hAnsiTheme="minorHAnsi"/>
                <w:i/>
                <w:iCs/>
                <w:lang w:val="ru-RU"/>
              </w:rPr>
              <w:t>Док. RAG20/1(Rev.1) (</w:t>
            </w:r>
            <w:r w:rsidR="00750B80" w:rsidRPr="001D6949">
              <w:rPr>
                <w:rFonts w:asciiTheme="minorHAnsi" w:hAnsiTheme="minorHAnsi" w:cstheme="minorHAnsi"/>
                <w:i/>
                <w:iCs/>
                <w:lang w:val="ru-RU"/>
              </w:rPr>
              <w:t>п. 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>3), 7, 11, 13, 15, 16, 19, 21</w:t>
            </w:r>
          </w:p>
        </w:tc>
        <w:tc>
          <w:tcPr>
            <w:tcW w:w="11380" w:type="dxa"/>
          </w:tcPr>
          <w:p w14:paraId="25E2BF4D" w14:textId="13A2108F" w:rsidR="00436AA6" w:rsidRPr="001D6949" w:rsidRDefault="00120920" w:rsidP="00C8418B">
            <w:pPr>
              <w:pStyle w:val="Tabletext"/>
              <w:rPr>
                <w:rFonts w:cstheme="minorHAnsi"/>
                <w:szCs w:val="20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 xml:space="preserve">КГР приняла к сведению информацию, представленную </w:t>
            </w:r>
            <w:r w:rsidR="0047042F" w:rsidRPr="001D6949">
              <w:rPr>
                <w:rFonts w:cstheme="minorHAnsi"/>
                <w:szCs w:val="20"/>
                <w:lang w:val="ru-RU"/>
              </w:rPr>
              <w:t>в отчете Директора о результатах Ассамблеи радиосвязи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 2019</w:t>
            </w:r>
            <w:r w:rsidR="0047042F" w:rsidRPr="001D6949">
              <w:rPr>
                <w:rFonts w:cstheme="minorHAnsi"/>
                <w:szCs w:val="20"/>
                <w:lang w:val="ru-RU"/>
              </w:rPr>
              <w:t> года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 (</w:t>
            </w:r>
            <w:r w:rsidR="0047042F" w:rsidRPr="001D6949">
              <w:rPr>
                <w:rFonts w:cstheme="minorHAnsi"/>
                <w:szCs w:val="20"/>
                <w:lang w:val="ru-RU"/>
              </w:rPr>
              <w:t>АР</w:t>
            </w:r>
            <w:r w:rsidR="00960B7B">
              <w:rPr>
                <w:rFonts w:cstheme="minorHAnsi"/>
                <w:szCs w:val="20"/>
                <w:lang w:val="ru-RU"/>
              </w:rPr>
              <w:noBreakHyphen/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19). </w:t>
            </w:r>
          </w:p>
          <w:p w14:paraId="06D1BA74" w14:textId="034EF363" w:rsidR="00436AA6" w:rsidRPr="001D6949" w:rsidRDefault="00EA3847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cstheme="minorHAnsi"/>
                <w:szCs w:val="20"/>
                <w:lang w:val="ru-RU"/>
              </w:rPr>
              <w:t>КГР рассмотрела Документ </w:t>
            </w:r>
            <w:r w:rsidR="00436AA6" w:rsidRPr="001D6949">
              <w:rPr>
                <w:rFonts w:cstheme="minorHAnsi"/>
                <w:szCs w:val="20"/>
                <w:lang w:val="ru-RU"/>
              </w:rPr>
              <w:t>RAG20/7</w:t>
            </w:r>
            <w:r w:rsidRPr="001D6949">
              <w:rPr>
                <w:rFonts w:cstheme="minorHAnsi"/>
                <w:szCs w:val="20"/>
                <w:lang w:val="ru-RU"/>
              </w:rPr>
              <w:t>, представленный Исламской Республикой Иран, и приняла к сведению содержащиеся в нем предложения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. </w:t>
            </w:r>
            <w:r w:rsidRPr="001D6949">
              <w:rPr>
                <w:rFonts w:cstheme="minorHAnsi"/>
                <w:szCs w:val="20"/>
                <w:lang w:val="ru-RU"/>
              </w:rPr>
              <w:t>Бюро сообщило делегатам, что согласно решению Радиорегламентарного комитета (РРК), принятого им на своем 68-м собрании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, </w:t>
            </w:r>
            <w:r w:rsidRPr="001D6949">
              <w:rPr>
                <w:rFonts w:cstheme="minorHAnsi"/>
                <w:szCs w:val="20"/>
                <w:lang w:val="ru-RU"/>
              </w:rPr>
              <w:t>сборник</w:t>
            </w:r>
            <w:r w:rsidR="00436AA6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C838BD" w:rsidRPr="001D6949">
              <w:rPr>
                <w:rFonts w:cstheme="minorHAnsi"/>
                <w:szCs w:val="20"/>
                <w:lang w:val="ru-RU"/>
              </w:rPr>
              <w:t xml:space="preserve">решений </w:t>
            </w:r>
            <w:r w:rsidR="00436AA6" w:rsidRPr="001D6949">
              <w:rPr>
                <w:rFonts w:cstheme="minorHAnsi"/>
                <w:szCs w:val="20"/>
                <w:lang w:val="ru-RU"/>
              </w:rPr>
              <w:t>(</w:t>
            </w:r>
            <w:r w:rsidR="00180C76" w:rsidRPr="001D6949">
              <w:rPr>
                <w:rFonts w:cstheme="minorHAnsi"/>
                <w:szCs w:val="20"/>
                <w:lang w:val="ru-RU"/>
              </w:rPr>
              <w:t>"</w:t>
            </w:r>
            <w:hyperlink r:id="rId14" w:history="1">
              <w:r w:rsidR="00180C76" w:rsidRPr="004C40D1">
                <w:rPr>
                  <w:rStyle w:val="Hyperlink"/>
                  <w:rFonts w:cstheme="minorHAnsi"/>
                  <w:szCs w:val="20"/>
                  <w:lang w:val="ru-RU"/>
                </w:rPr>
                <w:t>Решения прошедших ВКР, касающиеся применения Регламента радиосвязи</w:t>
              </w:r>
            </w:hyperlink>
            <w:r w:rsidR="00180C76" w:rsidRPr="001D6949">
              <w:rPr>
                <w:rFonts w:cstheme="minorHAnsi"/>
                <w:szCs w:val="20"/>
                <w:lang w:val="ru-RU"/>
              </w:rPr>
              <w:t>"</w:t>
            </w:r>
            <w:r w:rsidR="00436AA6" w:rsidRPr="001D6949">
              <w:rPr>
                <w:rFonts w:cstheme="minorHAnsi"/>
                <w:szCs w:val="20"/>
                <w:lang w:val="ru-RU"/>
              </w:rPr>
              <w:t>)</w:t>
            </w:r>
            <w:r w:rsidRPr="001D6949">
              <w:rPr>
                <w:rFonts w:cstheme="minorHAnsi"/>
                <w:szCs w:val="20"/>
                <w:lang w:val="ru-RU"/>
              </w:rPr>
              <w:t>, отраженных в протоколах пленарных заседани</w:t>
            </w:r>
            <w:r w:rsidR="00F77048" w:rsidRPr="001D6949">
              <w:rPr>
                <w:rFonts w:cstheme="minorHAnsi"/>
                <w:szCs w:val="20"/>
                <w:lang w:val="ru-RU"/>
              </w:rPr>
              <w:t>й</w:t>
            </w:r>
            <w:r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F77048" w:rsidRPr="001D6949">
              <w:rPr>
                <w:rFonts w:cstheme="minorHAnsi"/>
                <w:szCs w:val="20"/>
                <w:lang w:val="ru-RU"/>
              </w:rPr>
              <w:t>ВКР-95 – ВКР-</w:t>
            </w:r>
            <w:r w:rsidR="00436AA6" w:rsidRPr="001D6949">
              <w:rPr>
                <w:rFonts w:eastAsia="Calibri"/>
                <w:lang w:val="ru-RU"/>
              </w:rPr>
              <w:t>12</w:t>
            </w:r>
            <w:r w:rsidR="00C838BD" w:rsidRPr="001D6949">
              <w:rPr>
                <w:rFonts w:eastAsia="Calibri"/>
                <w:lang w:val="ru-RU"/>
              </w:rPr>
              <w:t xml:space="preserve"> и</w:t>
            </w:r>
            <w:r w:rsidR="00F77048" w:rsidRPr="001D6949">
              <w:rPr>
                <w:rFonts w:eastAsia="Calibri"/>
                <w:lang w:val="ru-RU"/>
              </w:rPr>
              <w:t xml:space="preserve"> не включен</w:t>
            </w:r>
            <w:r w:rsidR="00C838BD" w:rsidRPr="001D6949">
              <w:rPr>
                <w:rFonts w:eastAsia="Calibri"/>
                <w:lang w:val="ru-RU"/>
              </w:rPr>
              <w:t>ных</w:t>
            </w:r>
            <w:r w:rsidR="00F77048" w:rsidRPr="001D6949">
              <w:rPr>
                <w:rFonts w:eastAsia="Calibri"/>
                <w:lang w:val="ru-RU"/>
              </w:rPr>
              <w:t xml:space="preserve"> в Заключительные акты этих конференций, размещен</w:t>
            </w:r>
            <w:r w:rsidR="00CE3BBD" w:rsidRPr="001D6949">
              <w:rPr>
                <w:rFonts w:eastAsia="Calibri"/>
                <w:lang w:val="ru-RU"/>
              </w:rPr>
              <w:t xml:space="preserve"> на</w:t>
            </w:r>
            <w:r w:rsidR="00F77048" w:rsidRPr="001D6949">
              <w:rPr>
                <w:rFonts w:eastAsia="Calibri"/>
                <w:lang w:val="ru-RU"/>
              </w:rPr>
              <w:t xml:space="preserve"> </w:t>
            </w:r>
            <w:hyperlink r:id="rId15">
              <w:r w:rsidR="00F77048" w:rsidRPr="001D6949">
                <w:rPr>
                  <w:rStyle w:val="Hyperlink"/>
                  <w:rFonts w:eastAsia="Calibri"/>
                  <w:lang w:val="ru-RU"/>
                </w:rPr>
                <w:t>веб-сайте</w:t>
              </w:r>
            </w:hyperlink>
            <w:r w:rsidR="00436AA6" w:rsidRPr="001D6949">
              <w:rPr>
                <w:rFonts w:eastAsia="Calibri"/>
                <w:lang w:val="ru-RU"/>
              </w:rPr>
              <w:t xml:space="preserve"> </w:t>
            </w:r>
            <w:r w:rsidR="00F77048" w:rsidRPr="001D6949">
              <w:rPr>
                <w:rFonts w:eastAsia="Calibri"/>
                <w:lang w:val="ru-RU"/>
              </w:rPr>
              <w:t>РРК в</w:t>
            </w:r>
            <w:r w:rsidR="004A425A" w:rsidRPr="001D6949">
              <w:rPr>
                <w:rFonts w:eastAsia="Calibri"/>
                <w:lang w:val="ru-RU"/>
              </w:rPr>
              <w:t>о вкладке</w:t>
            </w:r>
            <w:r w:rsidR="00F77048" w:rsidRPr="001D6949">
              <w:rPr>
                <w:rFonts w:eastAsia="Calibri"/>
                <w:lang w:val="ru-RU"/>
              </w:rPr>
              <w:t xml:space="preserve"> </w:t>
            </w:r>
            <w:r w:rsidR="00180C76" w:rsidRPr="001D6949">
              <w:rPr>
                <w:rFonts w:eastAsia="Calibri"/>
                <w:lang w:val="ru-RU"/>
              </w:rPr>
              <w:t>"</w:t>
            </w:r>
            <w:r w:rsidR="004A425A" w:rsidRPr="001D6949">
              <w:rPr>
                <w:rFonts w:eastAsia="Calibri"/>
                <w:lang w:val="ru-RU"/>
              </w:rPr>
              <w:t>Специальные темы"</w:t>
            </w:r>
            <w:r w:rsidR="00436AA6" w:rsidRPr="001D6949">
              <w:rPr>
                <w:rFonts w:eastAsia="Calibri"/>
                <w:lang w:val="ru-RU"/>
              </w:rPr>
              <w:t xml:space="preserve">. </w:t>
            </w:r>
            <w:r w:rsidR="004A425A" w:rsidRPr="001D6949">
              <w:rPr>
                <w:rFonts w:eastAsia="Calibri"/>
                <w:lang w:val="ru-RU"/>
              </w:rPr>
              <w:t xml:space="preserve">На своем 74-м собрании Комитет принял решение опубликовать решения, отраженные в </w:t>
            </w:r>
            <w:r w:rsidR="00C838BD" w:rsidRPr="001D6949">
              <w:rPr>
                <w:rFonts w:eastAsia="Calibri"/>
                <w:lang w:val="ru-RU"/>
              </w:rPr>
              <w:t>протоколах заседаний ВКР-15 и не включенные в Заключительные акты конференции, которые имеют воздействие на Правила процедуры или Регламент радиосвязи, как "Примечания" в Правилах процедуры издания 2017 года</w:t>
            </w:r>
            <w:r w:rsidR="00436AA6" w:rsidRPr="001D6949">
              <w:rPr>
                <w:rFonts w:eastAsia="Calibri"/>
                <w:lang w:val="ru-RU"/>
              </w:rPr>
              <w:t xml:space="preserve">. </w:t>
            </w:r>
            <w:r w:rsidR="00C838BD" w:rsidRPr="001D6949">
              <w:rPr>
                <w:rFonts w:eastAsia="Calibri"/>
                <w:lang w:val="ru-RU"/>
              </w:rPr>
              <w:t>Собранию было сообщено также, что в Циркулярном письме</w:t>
            </w:r>
            <w:r w:rsidR="00436AA6" w:rsidRPr="001D6949">
              <w:rPr>
                <w:rFonts w:eastAsia="Calibri"/>
                <w:lang w:val="ru-RU"/>
              </w:rPr>
              <w:t xml:space="preserve"> (</w:t>
            </w:r>
            <w:hyperlink r:id="rId16">
              <w:r w:rsidR="00436AA6" w:rsidRPr="001D6949">
                <w:rPr>
                  <w:rStyle w:val="Hyperlink"/>
                  <w:rFonts w:eastAsia="Calibri"/>
                  <w:lang w:val="ru-RU"/>
                </w:rPr>
                <w:t>CR/456</w:t>
              </w:r>
            </w:hyperlink>
            <w:r w:rsidR="00436AA6" w:rsidRPr="001D6949">
              <w:rPr>
                <w:rFonts w:eastAsia="Calibri"/>
                <w:lang w:val="ru-RU"/>
              </w:rPr>
              <w:t xml:space="preserve">) </w:t>
            </w:r>
            <w:r w:rsidR="00C838BD" w:rsidRPr="001D6949">
              <w:rPr>
                <w:rFonts w:eastAsia="Calibri"/>
                <w:lang w:val="ru-RU"/>
              </w:rPr>
              <w:t>содержится таблица, в которой указано(ы) решение(я) ВКР-19, включенное(ые) в протоколы пленарных заседаний, и эта</w:t>
            </w:r>
            <w:r w:rsidR="00436AA6" w:rsidRPr="001D6949">
              <w:rPr>
                <w:rFonts w:eastAsia="Calibri"/>
                <w:lang w:val="ru-RU"/>
              </w:rPr>
              <w:t xml:space="preserve"> </w:t>
            </w:r>
            <w:hyperlink r:id="rId17">
              <w:r w:rsidR="00C838BD" w:rsidRPr="001D6949">
                <w:rPr>
                  <w:rStyle w:val="Hyperlink"/>
                  <w:rFonts w:eastAsia="Calibri"/>
                  <w:lang w:val="ru-RU"/>
                </w:rPr>
                <w:t>таблица</w:t>
              </w:r>
            </w:hyperlink>
            <w:r w:rsidR="00436AA6" w:rsidRPr="001D6949">
              <w:rPr>
                <w:rFonts w:eastAsia="Calibri"/>
                <w:lang w:val="ru-RU"/>
              </w:rPr>
              <w:t xml:space="preserve"> </w:t>
            </w:r>
            <w:r w:rsidR="00C838BD" w:rsidRPr="001D6949">
              <w:rPr>
                <w:rFonts w:eastAsia="Calibri"/>
                <w:lang w:val="ru-RU"/>
              </w:rPr>
              <w:t>опубликована на веб-сайте РРК</w:t>
            </w:r>
            <w:r w:rsidR="00436AA6" w:rsidRPr="001D6949">
              <w:rPr>
                <w:rFonts w:eastAsia="Calibri"/>
                <w:lang w:val="ru-RU"/>
              </w:rPr>
              <w:t>.</w:t>
            </w:r>
          </w:p>
          <w:p w14:paraId="36EAA093" w14:textId="22B80428" w:rsidR="00436AA6" w:rsidRPr="001D6949" w:rsidRDefault="0048181B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По итогам обсуждений было принято решение о том, что эта информация, которая в настоящее время размещена на веб-сайте РРК</w:t>
            </w:r>
            <w:r w:rsidR="00436AA6" w:rsidRPr="001D6949">
              <w:rPr>
                <w:rFonts w:eastAsia="Calibri"/>
                <w:lang w:val="ru-RU"/>
              </w:rPr>
              <w:t xml:space="preserve">, </w:t>
            </w:r>
            <w:r w:rsidRPr="001D6949">
              <w:rPr>
                <w:rFonts w:eastAsia="Calibri"/>
                <w:lang w:val="ru-RU"/>
              </w:rPr>
              <w:t>будет в более наглядной форме отображена на веб-сайте МСЭ-R, с тем чтобы упростить доступ членов</w:t>
            </w:r>
            <w:r w:rsidR="00436AA6" w:rsidRPr="001D6949">
              <w:rPr>
                <w:rFonts w:eastAsia="Calibri"/>
                <w:lang w:val="ru-RU"/>
              </w:rPr>
              <w:t>.</w:t>
            </w:r>
          </w:p>
          <w:p w14:paraId="621EF63A" w14:textId="4E79AFD6" w:rsidR="00436AA6" w:rsidRPr="001D6949" w:rsidRDefault="0008613D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рассмотрела Документ </w:t>
            </w:r>
            <w:r w:rsidR="00436AA6" w:rsidRPr="001D6949">
              <w:rPr>
                <w:rFonts w:eastAsia="Calibri"/>
                <w:lang w:val="ru-RU"/>
              </w:rPr>
              <w:t>RAG20/11</w:t>
            </w:r>
            <w:r w:rsidRPr="001D6949">
              <w:rPr>
                <w:rFonts w:eastAsia="Calibri"/>
                <w:lang w:val="ru-RU"/>
              </w:rPr>
              <w:t xml:space="preserve">, </w:t>
            </w:r>
            <w:r w:rsidRPr="001D6949">
              <w:rPr>
                <w:rFonts w:cstheme="minorHAnsi"/>
                <w:szCs w:val="20"/>
                <w:lang w:val="ru-RU"/>
              </w:rPr>
              <w:t>представленный Исламской Республикой Иран, и предложение классифи</w:t>
            </w:r>
            <w:r w:rsidR="009B6FA1" w:rsidRPr="001D6949">
              <w:rPr>
                <w:rFonts w:cstheme="minorHAnsi"/>
                <w:szCs w:val="20"/>
                <w:lang w:val="ru-RU"/>
              </w:rPr>
              <w:t>цировать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новы</w:t>
            </w:r>
            <w:r w:rsidR="009B6FA1" w:rsidRPr="001D6949">
              <w:rPr>
                <w:rFonts w:cstheme="minorHAnsi"/>
                <w:szCs w:val="20"/>
                <w:lang w:val="ru-RU"/>
              </w:rPr>
              <w:t>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и пересмотренны</w:t>
            </w:r>
            <w:r w:rsidR="009B6FA1" w:rsidRPr="001D6949">
              <w:rPr>
                <w:rFonts w:cstheme="minorHAnsi"/>
                <w:szCs w:val="20"/>
                <w:lang w:val="ru-RU"/>
              </w:rPr>
              <w:t>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Резолюци</w:t>
            </w:r>
            <w:r w:rsidR="009B6FA1" w:rsidRPr="001D6949">
              <w:rPr>
                <w:rFonts w:cstheme="minorHAnsi"/>
                <w:szCs w:val="20"/>
                <w:lang w:val="ru-RU"/>
              </w:rPr>
              <w:t>и</w:t>
            </w:r>
            <w:r w:rsidRPr="001D6949">
              <w:rPr>
                <w:rFonts w:cstheme="minorHAnsi"/>
                <w:szCs w:val="20"/>
                <w:lang w:val="ru-RU"/>
              </w:rPr>
              <w:t>, приняты</w:t>
            </w:r>
            <w:r w:rsidR="009B6FA1" w:rsidRPr="001D6949">
              <w:rPr>
                <w:rFonts w:cstheme="minorHAnsi"/>
                <w:szCs w:val="20"/>
                <w:lang w:val="ru-RU"/>
              </w:rPr>
              <w:t>е</w:t>
            </w:r>
            <w:r w:rsidRPr="001D6949">
              <w:rPr>
                <w:rFonts w:cstheme="minorHAnsi"/>
                <w:szCs w:val="20"/>
                <w:lang w:val="ru-RU"/>
              </w:rPr>
              <w:t xml:space="preserve"> предыдущими ВКР</w:t>
            </w:r>
            <w:r w:rsidR="006E5F1B" w:rsidRPr="001D6949">
              <w:rPr>
                <w:rFonts w:cstheme="minorHAnsi"/>
                <w:szCs w:val="20"/>
                <w:lang w:val="ru-RU"/>
              </w:rPr>
              <w:t xml:space="preserve">, и </w:t>
            </w:r>
            <w:r w:rsidR="009B6FA1" w:rsidRPr="001D6949">
              <w:rPr>
                <w:rFonts w:cstheme="minorHAnsi"/>
                <w:szCs w:val="20"/>
                <w:lang w:val="ru-RU"/>
              </w:rPr>
              <w:t>выполнить</w:t>
            </w:r>
            <w:r w:rsidR="006E5F1B" w:rsidRPr="001D6949">
              <w:rPr>
                <w:rFonts w:cstheme="minorHAnsi"/>
                <w:szCs w:val="20"/>
                <w:lang w:val="ru-RU"/>
              </w:rPr>
              <w:t xml:space="preserve"> </w:t>
            </w:r>
            <w:r w:rsidR="009B6FA1" w:rsidRPr="001D6949">
              <w:rPr>
                <w:rFonts w:cstheme="minorHAnsi"/>
                <w:szCs w:val="20"/>
                <w:lang w:val="ru-RU"/>
              </w:rPr>
              <w:t>соответствующие действия</w:t>
            </w:r>
            <w:r w:rsidR="00436AA6" w:rsidRPr="001D6949">
              <w:rPr>
                <w:rFonts w:eastAsia="Calibri"/>
                <w:lang w:val="ru-RU"/>
              </w:rPr>
              <w:t xml:space="preserve">. </w:t>
            </w:r>
            <w:r w:rsidR="006E5F1B" w:rsidRPr="001D6949">
              <w:rPr>
                <w:rFonts w:eastAsia="Calibri"/>
                <w:lang w:val="ru-RU"/>
              </w:rPr>
              <w:t>Цель Документа </w:t>
            </w:r>
            <w:r w:rsidR="00436AA6" w:rsidRPr="001D6949">
              <w:rPr>
                <w:rFonts w:eastAsia="Calibri"/>
                <w:lang w:val="ru-RU"/>
              </w:rPr>
              <w:t xml:space="preserve">11 </w:t>
            </w:r>
            <w:r w:rsidR="006E5F1B" w:rsidRPr="001D6949">
              <w:rPr>
                <w:rFonts w:eastAsia="Calibri"/>
                <w:lang w:val="ru-RU"/>
              </w:rPr>
              <w:t xml:space="preserve">заключалась в том, чтобы подготовить сводный документ, содержащий все </w:t>
            </w:r>
            <w:r w:rsidR="00EC4367" w:rsidRPr="001D6949">
              <w:rPr>
                <w:rFonts w:eastAsia="Calibri"/>
                <w:lang w:val="ru-RU"/>
              </w:rPr>
              <w:t>действующие</w:t>
            </w:r>
            <w:r w:rsidR="006E5F1B" w:rsidRPr="001D6949">
              <w:rPr>
                <w:rFonts w:eastAsia="Calibri"/>
                <w:lang w:val="ru-RU"/>
              </w:rPr>
              <w:t xml:space="preserve"> Резолюции предыдущих ВКР, </w:t>
            </w:r>
            <w:r w:rsidR="003D4FF7">
              <w:rPr>
                <w:rFonts w:eastAsia="Calibri"/>
                <w:lang w:val="ru-RU"/>
              </w:rPr>
              <w:t>с учетом</w:t>
            </w:r>
            <w:r w:rsidR="006E5F1B" w:rsidRPr="001D6949">
              <w:rPr>
                <w:rFonts w:eastAsia="Calibri"/>
                <w:lang w:val="ru-RU"/>
              </w:rPr>
              <w:t xml:space="preserve"> ответственности и мандата Бюро</w:t>
            </w:r>
            <w:r w:rsidR="003D4FF7">
              <w:rPr>
                <w:rFonts w:eastAsia="Calibri"/>
                <w:lang w:val="ru-RU"/>
              </w:rPr>
              <w:t>, а также</w:t>
            </w:r>
            <w:r w:rsidR="00EC4367" w:rsidRPr="001D6949">
              <w:rPr>
                <w:rFonts w:eastAsia="Calibri"/>
                <w:lang w:val="ru-RU"/>
              </w:rPr>
              <w:t xml:space="preserve"> </w:t>
            </w:r>
            <w:r w:rsidR="003D4FF7">
              <w:rPr>
                <w:rFonts w:eastAsia="Calibri"/>
                <w:lang w:val="ru-RU"/>
              </w:rPr>
              <w:t xml:space="preserve">с </w:t>
            </w:r>
            <w:r w:rsidR="006E5F1B" w:rsidRPr="001D6949">
              <w:rPr>
                <w:rFonts w:eastAsia="Calibri"/>
                <w:lang w:val="ru-RU"/>
              </w:rPr>
              <w:t>учетом классификаци</w:t>
            </w:r>
            <w:r w:rsidR="00EC4367" w:rsidRPr="001D6949">
              <w:rPr>
                <w:rFonts w:eastAsia="Calibri"/>
                <w:lang w:val="ru-RU"/>
              </w:rPr>
              <w:t>и</w:t>
            </w:r>
            <w:r w:rsidR="006E5F1B" w:rsidRPr="001D6949">
              <w:rPr>
                <w:rFonts w:eastAsia="Calibri"/>
                <w:lang w:val="ru-RU"/>
              </w:rPr>
              <w:t>, предложенн</w:t>
            </w:r>
            <w:r w:rsidR="00EC4367" w:rsidRPr="001D6949">
              <w:rPr>
                <w:rFonts w:eastAsia="Calibri"/>
                <w:lang w:val="ru-RU"/>
              </w:rPr>
              <w:t>ой</w:t>
            </w:r>
            <w:r w:rsidR="006E5F1B" w:rsidRPr="001D6949">
              <w:rPr>
                <w:rFonts w:eastAsia="Calibri"/>
                <w:lang w:val="ru-RU"/>
              </w:rPr>
              <w:t xml:space="preserve"> в Документе </w:t>
            </w:r>
            <w:r w:rsidR="00436AA6" w:rsidRPr="001D6949">
              <w:rPr>
                <w:rFonts w:eastAsia="Calibri"/>
                <w:lang w:val="ru-RU"/>
              </w:rPr>
              <w:t>11</w:t>
            </w:r>
            <w:r w:rsidR="006E5F1B" w:rsidRPr="001D6949">
              <w:rPr>
                <w:rFonts w:eastAsia="Calibri"/>
                <w:lang w:val="ru-RU"/>
              </w:rPr>
              <w:t>, и сделать этот документ доступным или разместить его на веб-сайте КГР и Бюро, а также опубликовать в циркулярном письме, адресованном членам</w:t>
            </w:r>
            <w:r w:rsidR="00436AA6" w:rsidRPr="001D6949">
              <w:rPr>
                <w:rFonts w:eastAsia="Calibri"/>
                <w:lang w:val="ru-RU"/>
              </w:rPr>
              <w:t xml:space="preserve">. </w:t>
            </w:r>
          </w:p>
          <w:p w14:paraId="58D8EC34" w14:textId="64AA4A4C" w:rsidR="00436AA6" w:rsidRPr="001D6949" w:rsidRDefault="00C503B5" w:rsidP="00180C76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Бюро сообщило делегатам, что это предложение частично реализ</w:t>
            </w:r>
            <w:r w:rsidR="00501A92" w:rsidRPr="001D6949">
              <w:rPr>
                <w:rFonts w:eastAsia="Calibri"/>
                <w:lang w:val="ru-RU"/>
              </w:rPr>
              <w:t xml:space="preserve">овано </w:t>
            </w:r>
            <w:r w:rsidRPr="001D6949">
              <w:rPr>
                <w:rFonts w:eastAsia="Calibri"/>
                <w:lang w:val="ru-RU"/>
              </w:rPr>
              <w:t>в Документе </w:t>
            </w:r>
            <w:r w:rsidR="00436AA6" w:rsidRPr="001D6949">
              <w:rPr>
                <w:rFonts w:eastAsia="Calibri"/>
                <w:lang w:val="ru-RU"/>
              </w:rPr>
              <w:t xml:space="preserve">1 </w:t>
            </w:r>
            <w:r w:rsidRPr="001D6949">
              <w:rPr>
                <w:rFonts w:eastAsia="Calibri"/>
                <w:lang w:val="ru-RU"/>
              </w:rPr>
              <w:t>каждой Исследовательской комиссии.</w:t>
            </w:r>
            <w:r w:rsidR="00BC64FD" w:rsidRPr="001D6949">
              <w:rPr>
                <w:rFonts w:eastAsia="Calibri"/>
                <w:lang w:val="ru-RU"/>
              </w:rPr>
              <w:t xml:space="preserve"> Другие элементы, содержащиеся в предложении, будут объединены в одном отдельном документе. Отчет о дальнейших действиях будет представлен КГР</w:t>
            </w:r>
            <w:r w:rsidR="00436AA6" w:rsidRPr="001D6949">
              <w:rPr>
                <w:rFonts w:eastAsia="Calibri"/>
                <w:lang w:val="ru-RU"/>
              </w:rPr>
              <w:t>-21.</w:t>
            </w:r>
          </w:p>
          <w:p w14:paraId="14EA7EA1" w14:textId="47AB7CBE" w:rsidR="00436AA6" w:rsidRPr="001D6949" w:rsidRDefault="009B6FA1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рассмотрела Документы </w:t>
            </w:r>
            <w:r w:rsidR="00436AA6" w:rsidRPr="001D6949">
              <w:rPr>
                <w:rFonts w:eastAsia="Calibri"/>
                <w:lang w:val="ru-RU"/>
              </w:rPr>
              <w:t xml:space="preserve">RAG20/13, 15, 16 </w:t>
            </w:r>
            <w:r w:rsidRPr="001D6949">
              <w:rPr>
                <w:rFonts w:eastAsia="Calibri"/>
                <w:lang w:val="ru-RU"/>
              </w:rPr>
              <w:t>и</w:t>
            </w:r>
            <w:r w:rsidR="00436AA6" w:rsidRPr="001D6949">
              <w:rPr>
                <w:rFonts w:eastAsia="Calibri"/>
                <w:lang w:val="ru-RU"/>
              </w:rPr>
              <w:t xml:space="preserve"> 19</w:t>
            </w:r>
            <w:r w:rsidRPr="001D6949">
              <w:rPr>
                <w:rFonts w:eastAsia="Calibri"/>
                <w:lang w:val="ru-RU"/>
              </w:rPr>
              <w:t>, касающиеся поручений, которые АР-19 и ВКР-19 дали КГР, и пришла к следующим заключениям</w:t>
            </w:r>
            <w:r w:rsidR="00436AA6" w:rsidRPr="001D6949">
              <w:rPr>
                <w:rFonts w:eastAsia="Calibri"/>
                <w:lang w:val="ru-RU"/>
              </w:rPr>
              <w:t>:</w:t>
            </w:r>
          </w:p>
          <w:p w14:paraId="0308A402" w14:textId="3FDC0BB9" w:rsidR="00436AA6" w:rsidRPr="001D6949" w:rsidRDefault="00180C76" w:rsidP="00180C76">
            <w:pPr>
              <w:pStyle w:val="enumlev1"/>
              <w:spacing w:before="40" w:after="40"/>
              <w:rPr>
                <w:rFonts w:eastAsia="Calibri"/>
                <w:sz w:val="20"/>
                <w:szCs w:val="20"/>
                <w:lang w:val="ru-RU"/>
              </w:rPr>
            </w:pPr>
            <w:r w:rsidRPr="001D6949">
              <w:rPr>
                <w:rFonts w:eastAsia="Calibri"/>
                <w:sz w:val="20"/>
                <w:szCs w:val="20"/>
                <w:lang w:val="ru-RU"/>
              </w:rPr>
              <w:t>•</w:t>
            </w:r>
            <w:r w:rsidRPr="001D6949">
              <w:rPr>
                <w:rFonts w:eastAsia="Calibri"/>
                <w:sz w:val="20"/>
                <w:szCs w:val="20"/>
                <w:lang w:val="ru-RU"/>
              </w:rPr>
              <w:tab/>
            </w:r>
            <w:r w:rsidR="009B6FA1" w:rsidRPr="001D6949">
              <w:rPr>
                <w:rFonts w:eastAsia="Calibri"/>
                <w:sz w:val="20"/>
                <w:szCs w:val="20"/>
                <w:lang w:val="ru-RU"/>
              </w:rPr>
              <w:t xml:space="preserve">учредить </w:t>
            </w:r>
            <w:r w:rsidR="00843A45" w:rsidRPr="001D6949">
              <w:rPr>
                <w:rFonts w:eastAsia="Calibri"/>
                <w:sz w:val="20"/>
                <w:szCs w:val="20"/>
                <w:lang w:val="ru-RU"/>
              </w:rPr>
              <w:t xml:space="preserve">работающую по переписке </w:t>
            </w:r>
            <w:r w:rsidR="009B6FA1" w:rsidRPr="001D6949">
              <w:rPr>
                <w:rFonts w:eastAsia="Calibri"/>
                <w:sz w:val="20"/>
                <w:szCs w:val="20"/>
                <w:lang w:val="ru-RU"/>
              </w:rPr>
              <w:t>группу</w:t>
            </w:r>
            <w:r w:rsidR="00843A45" w:rsidRPr="001D6949">
              <w:rPr>
                <w:rFonts w:eastAsia="Calibri"/>
                <w:sz w:val="20"/>
                <w:szCs w:val="20"/>
                <w:lang w:val="ru-RU"/>
              </w:rPr>
              <w:t xml:space="preserve"> КГР по </w:t>
            </w:r>
            <w:r w:rsidR="00CE41A1" w:rsidRPr="001D6949">
              <w:rPr>
                <w:rFonts w:eastAsia="Calibri"/>
                <w:sz w:val="20"/>
                <w:szCs w:val="20"/>
                <w:lang w:val="ru-RU"/>
              </w:rPr>
              <w:t>вопросам гендерного равенства</w:t>
            </w:r>
            <w:r w:rsidR="009B6FA1" w:rsidRPr="001D6949">
              <w:rPr>
                <w:rFonts w:eastAsia="Calibri"/>
                <w:sz w:val="20"/>
                <w:szCs w:val="20"/>
                <w:lang w:val="ru-RU"/>
              </w:rPr>
              <w:t>,</w:t>
            </w:r>
            <w:r w:rsidR="00CE41A1" w:rsidRPr="001D6949">
              <w:rPr>
                <w:rFonts w:eastAsia="Calibri"/>
                <w:sz w:val="20"/>
                <w:szCs w:val="20"/>
                <w:lang w:val="ru-RU"/>
              </w:rPr>
              <w:t xml:space="preserve"> круг ведения которой представлен в Приложении </w:t>
            </w:r>
            <w:r w:rsidR="00436AA6" w:rsidRPr="001D6949">
              <w:rPr>
                <w:rFonts w:eastAsia="Calibri"/>
                <w:sz w:val="20"/>
                <w:szCs w:val="20"/>
                <w:lang w:val="ru-RU"/>
              </w:rPr>
              <w:t>1</w:t>
            </w:r>
            <w:r w:rsidR="00CE41A1" w:rsidRPr="001D6949">
              <w:rPr>
                <w:rFonts w:eastAsia="Calibri"/>
                <w:sz w:val="20"/>
                <w:szCs w:val="20"/>
                <w:lang w:val="ru-RU"/>
              </w:rPr>
              <w:t>;</w:t>
            </w:r>
          </w:p>
          <w:p w14:paraId="7D889912" w14:textId="65B11E28" w:rsidR="00436AA6" w:rsidRPr="001D6949" w:rsidRDefault="00180C76" w:rsidP="000C5CA6">
            <w:pPr>
              <w:pStyle w:val="enumlev1"/>
              <w:spacing w:before="40" w:after="40"/>
              <w:jc w:val="left"/>
              <w:rPr>
                <w:rFonts w:asciiTheme="minorHAnsi" w:eastAsia="Calibri" w:hAnsiTheme="minorHAnsi" w:cstheme="minorHAnsi"/>
                <w:lang w:val="ru-RU"/>
              </w:rPr>
            </w:pPr>
            <w:r w:rsidRPr="001D6949">
              <w:rPr>
                <w:rFonts w:eastAsia="Calibri"/>
                <w:sz w:val="20"/>
                <w:szCs w:val="20"/>
                <w:lang w:val="ru-RU"/>
              </w:rPr>
              <w:lastRenderedPageBreak/>
              <w:t>•</w:t>
            </w:r>
            <w:r w:rsidRPr="001D6949">
              <w:rPr>
                <w:rFonts w:eastAsia="Calibri"/>
                <w:sz w:val="20"/>
                <w:szCs w:val="20"/>
                <w:lang w:val="ru-RU"/>
              </w:rPr>
              <w:tab/>
            </w:r>
            <w:r w:rsidR="00CE41A1" w:rsidRPr="001D6949">
              <w:rPr>
                <w:rFonts w:eastAsia="Calibri"/>
                <w:sz w:val="20"/>
                <w:szCs w:val="20"/>
                <w:lang w:val="ru-RU"/>
              </w:rPr>
              <w:t xml:space="preserve">рассмотреть на своем собрании в </w:t>
            </w:r>
            <w:r w:rsidR="00436AA6" w:rsidRPr="001D694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2021</w:t>
            </w:r>
            <w:r w:rsidR="00CE41A1" w:rsidRPr="001D694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 году вопрос об учреждении второй работающей по переписке группы, для того чтобы обсудить 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a)</w:t>
            </w:r>
            <w:r w:rsidR="00CE41A1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 максимальный срок полномочий председателей рабочих групп МСЭ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-R</w:t>
            </w:r>
            <w:r w:rsidR="00CE41A1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; 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b)</w:t>
            </w:r>
            <w:r w:rsidR="00CE41A1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 утверждение Рекомендаций, представляющих интерес для нескольких исследовательских комиссий;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c)</w:t>
            </w:r>
            <w:r w:rsidR="00CE41A1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 необходимость устранения любых пропусков или несоответствий, если таковые будут выявлены, в существующих текстах, в соответствии с поручени</w:t>
            </w:r>
            <w:r w:rsidR="002806E8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ями</w:t>
            </w:r>
            <w:r w:rsidR="00CE41A1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АР-19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. </w:t>
            </w:r>
            <w:r w:rsidR="003D4FF7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КГР предложила администрациям </w:t>
            </w:r>
            <w:r w:rsidR="003D4FF7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п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ри подготовке к обсуждению этого вопроса </w:t>
            </w:r>
            <w:r w:rsidR="002806E8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рассмотреть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2806E8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проект круга ведения, представленный в Приложении 2, 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2806E8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предложить его 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дальнейш</w:t>
            </w:r>
            <w:r w:rsidR="002806E8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е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е улучшени</w:t>
            </w:r>
            <w:r w:rsidR="002806E8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е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, в случае необходимости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. </w:t>
            </w:r>
            <w:r w:rsidR="003D325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Собрание КГР 2021 года продолжит обсуждение этого вопроса и примет по нему решение</w:t>
            </w:r>
            <w:r w:rsidR="00436AA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.</w:t>
            </w:r>
          </w:p>
          <w:p w14:paraId="7C653828" w14:textId="5E45A6CA" w:rsidR="00436AA6" w:rsidRPr="001D6949" w:rsidRDefault="002806E8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приняла к сведению Документ </w:t>
            </w:r>
            <w:r w:rsidR="00436AA6" w:rsidRPr="001D6949">
              <w:rPr>
                <w:rFonts w:cstheme="minorHAnsi"/>
                <w:szCs w:val="20"/>
                <w:lang w:val="ru-RU"/>
              </w:rPr>
              <w:t>RAG20</w:t>
            </w:r>
            <w:r w:rsidR="00436AA6" w:rsidRPr="001D6949">
              <w:rPr>
                <w:rFonts w:eastAsia="Calibri"/>
                <w:lang w:val="ru-RU"/>
              </w:rPr>
              <w:t>/21</w:t>
            </w:r>
            <w:r w:rsidRPr="001D6949">
              <w:rPr>
                <w:rFonts w:eastAsia="Calibri"/>
                <w:lang w:val="ru-RU"/>
              </w:rPr>
              <w:t>, представленный Китаем, и БР сообщило собранию, что Руководящие указания по методам работы были обновлены</w:t>
            </w:r>
            <w:r w:rsidR="00436AA6" w:rsidRPr="001D6949">
              <w:rPr>
                <w:rFonts w:eastAsia="Calibri"/>
                <w:lang w:val="ru-RU"/>
              </w:rPr>
              <w:t>.</w:t>
            </w:r>
          </w:p>
          <w:p w14:paraId="52284799" w14:textId="103E06BF" w:rsidR="00436AA6" w:rsidRPr="001D6949" w:rsidRDefault="002806E8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призвала председателей рабочих групп назначить одного или двух заместителей председателя своих рабочих групп</w:t>
            </w:r>
            <w:r w:rsidR="00436AA6" w:rsidRPr="001D6949">
              <w:rPr>
                <w:rFonts w:eastAsia="Calibri"/>
                <w:lang w:val="ru-RU"/>
              </w:rPr>
              <w:t>.</w:t>
            </w:r>
          </w:p>
          <w:p w14:paraId="4AAB9F24" w14:textId="0AFE49AA" w:rsidR="00732697" w:rsidRPr="001D6949" w:rsidRDefault="002806E8" w:rsidP="00436AA6">
            <w:pPr>
              <w:pStyle w:val="Tabletext"/>
              <w:rPr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приняла к сведению также, что БР может использовать возможности профессиональной подготовки</w:t>
            </w:r>
            <w:r w:rsidR="00BE384D" w:rsidRPr="001D6949">
              <w:rPr>
                <w:rFonts w:eastAsia="Calibri"/>
                <w:lang w:val="ru-RU"/>
              </w:rPr>
              <w:t xml:space="preserve"> до АР-23 и что эта тема может быть дополнительно рассмотрена на собраниях председателей и заместителей председателей исследовательских комиссий</w:t>
            </w:r>
            <w:r w:rsidR="00436AA6" w:rsidRPr="001D6949">
              <w:rPr>
                <w:rFonts w:eastAsia="Calibri"/>
                <w:lang w:val="ru-RU"/>
              </w:rPr>
              <w:t>.</w:t>
            </w:r>
            <w:r w:rsidR="00BE384D" w:rsidRPr="001D6949">
              <w:rPr>
                <w:rFonts w:eastAsia="Calibri"/>
                <w:lang w:val="ru-RU"/>
              </w:rPr>
              <w:t xml:space="preserve"> Кроме того,</w:t>
            </w:r>
            <w:r w:rsidR="00436AA6" w:rsidRPr="001D6949">
              <w:rPr>
                <w:rFonts w:eastAsia="Calibri"/>
                <w:lang w:val="ru-RU"/>
              </w:rPr>
              <w:t xml:space="preserve"> </w:t>
            </w:r>
            <w:r w:rsidR="00BE384D" w:rsidRPr="001D6949">
              <w:rPr>
                <w:rFonts w:eastAsia="Calibri"/>
                <w:lang w:val="ru-RU"/>
              </w:rPr>
              <w:t>КГР предложила Директору провести собрание председателей и заместителей председателей исследовательских комиссий, для того чтобы рассмотреть этот и другие вопросы, касающиеся работы своих комиссий</w:t>
            </w:r>
            <w:r w:rsidR="00436AA6" w:rsidRPr="001D6949">
              <w:rPr>
                <w:rFonts w:eastAsia="Calibri"/>
                <w:lang w:val="ru-RU"/>
              </w:rPr>
              <w:t>.</w:t>
            </w:r>
          </w:p>
        </w:tc>
      </w:tr>
      <w:tr w:rsidR="00071036" w:rsidRPr="004C40D1" w14:paraId="5E6BAA30" w14:textId="77777777" w:rsidTr="00550525">
        <w:trPr>
          <w:jc w:val="center"/>
        </w:trPr>
        <w:tc>
          <w:tcPr>
            <w:tcW w:w="985" w:type="dxa"/>
          </w:tcPr>
          <w:p w14:paraId="1A475BA5" w14:textId="70354E33" w:rsidR="00071036" w:rsidRPr="001D6949" w:rsidRDefault="00071036" w:rsidP="0007103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lastRenderedPageBreak/>
              <w:t>5</w:t>
            </w:r>
          </w:p>
        </w:tc>
        <w:tc>
          <w:tcPr>
            <w:tcW w:w="2835" w:type="dxa"/>
          </w:tcPr>
          <w:p w14:paraId="3E9379A5" w14:textId="634EE7DC" w:rsidR="00071036" w:rsidRPr="001D6949" w:rsidRDefault="00071036" w:rsidP="00071036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Подготовка к ВКР-23</w:t>
            </w:r>
            <w:r w:rsidRPr="001D6949">
              <w:rPr>
                <w:rFonts w:cstheme="minorHAnsi"/>
                <w:lang w:val="ru-RU"/>
              </w:rPr>
              <w:br/>
            </w:r>
            <w:bookmarkStart w:id="6" w:name="lt_pId115"/>
            <w:r w:rsidRPr="001D6949">
              <w:rPr>
                <w:i/>
                <w:lang w:val="ru-RU"/>
              </w:rPr>
              <w:t>Док.</w:t>
            </w:r>
            <w:bookmarkEnd w:id="6"/>
            <w:r w:rsidRPr="001D6949">
              <w:rPr>
                <w:i/>
                <w:lang w:val="ru-RU"/>
              </w:rPr>
              <w:t xml:space="preserve"> </w:t>
            </w:r>
            <w:bookmarkStart w:id="7" w:name="lt_pId116"/>
            <w:r w:rsidRPr="001D6949">
              <w:rPr>
                <w:i/>
                <w:lang w:val="ru-RU"/>
              </w:rPr>
              <w:t>RAG20/1(Rev.1) (</w:t>
            </w:r>
            <w:r w:rsidR="00750B80" w:rsidRPr="001D6949">
              <w:rPr>
                <w:i/>
                <w:iCs/>
                <w:lang w:val="ru-RU"/>
              </w:rPr>
              <w:t>п. </w:t>
            </w:r>
            <w:r w:rsidRPr="001D6949">
              <w:rPr>
                <w:i/>
                <w:iCs/>
                <w:lang w:val="ru-RU"/>
              </w:rPr>
              <w:t>5</w:t>
            </w:r>
            <w:r w:rsidRPr="001D6949">
              <w:rPr>
                <w:i/>
                <w:lang w:val="ru-RU"/>
              </w:rPr>
              <w:t>)</w:t>
            </w:r>
            <w:bookmarkEnd w:id="7"/>
          </w:p>
        </w:tc>
        <w:tc>
          <w:tcPr>
            <w:tcW w:w="11380" w:type="dxa"/>
          </w:tcPr>
          <w:p w14:paraId="38AF641C" w14:textId="392B290D" w:rsidR="00071036" w:rsidRPr="001D6949" w:rsidRDefault="00C60CA1" w:rsidP="00C8418B">
            <w:pPr>
              <w:pStyle w:val="Tabletext"/>
              <w:rPr>
                <w:rFonts w:asciiTheme="minorHAnsi" w:hAnsiTheme="minorHAnsi"/>
                <w:szCs w:val="28"/>
                <w:lang w:val="ru-RU"/>
              </w:rPr>
            </w:pPr>
            <w:r w:rsidRPr="001D6949">
              <w:rPr>
                <w:rFonts w:asciiTheme="minorHAnsi" w:hAnsiTheme="minorHAnsi"/>
                <w:szCs w:val="28"/>
                <w:lang w:val="ru-RU"/>
              </w:rPr>
              <w:t>КГР приняла к сведению отчет о подготовке к ВКР-23</w:t>
            </w:r>
            <w:r w:rsidR="00071036" w:rsidRPr="001D6949">
              <w:rPr>
                <w:rFonts w:asciiTheme="minorHAnsi" w:hAnsiTheme="minorHAnsi"/>
                <w:szCs w:val="28"/>
                <w:lang w:val="ru-RU"/>
              </w:rPr>
              <w:t>.</w:t>
            </w:r>
          </w:p>
          <w:p w14:paraId="3BA0646F" w14:textId="4FA335BD" w:rsidR="00071036" w:rsidRPr="001D6949" w:rsidRDefault="00C60CA1" w:rsidP="00C8418B">
            <w:pPr>
              <w:pStyle w:val="Tabletext"/>
              <w:rPr>
                <w:lang w:val="ru-RU"/>
              </w:rPr>
            </w:pPr>
            <w:r w:rsidRPr="001D6949">
              <w:rPr>
                <w:rFonts w:eastAsia="Calibri"/>
                <w:lang w:val="ru-RU"/>
              </w:rPr>
              <w:t xml:space="preserve">КГР приняла к сведению </w:t>
            </w:r>
            <w:r w:rsidR="00B054E4">
              <w:rPr>
                <w:rFonts w:eastAsia="Calibri"/>
                <w:lang w:val="ru-RU"/>
              </w:rPr>
              <w:t>замечания</w:t>
            </w:r>
            <w:r w:rsidRPr="001D6949">
              <w:rPr>
                <w:rFonts w:eastAsia="Calibri"/>
                <w:lang w:val="ru-RU"/>
              </w:rPr>
              <w:t xml:space="preserve"> США, которые запросили дополнительную информацию о подготовке к ВКР-23 и пересмотре соглашения с принимающей страной.</w:t>
            </w:r>
            <w:r w:rsidR="00071036" w:rsidRPr="001D6949">
              <w:rPr>
                <w:rFonts w:eastAsia="Calibri"/>
                <w:lang w:val="ru-RU"/>
              </w:rPr>
              <w:t xml:space="preserve"> </w:t>
            </w:r>
          </w:p>
          <w:p w14:paraId="29198DC8" w14:textId="5924B7B8" w:rsidR="00071036" w:rsidRPr="001D6949" w:rsidRDefault="00C60CA1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приняла к сведению разъяснения, представленные</w:t>
            </w:r>
            <w:r w:rsidRPr="001D6949">
              <w:rPr>
                <w:lang w:val="ru-RU"/>
              </w:rPr>
              <w:t xml:space="preserve"> </w:t>
            </w:r>
            <w:r w:rsidRPr="001D6949">
              <w:rPr>
                <w:rFonts w:eastAsia="Calibri"/>
                <w:lang w:val="ru-RU"/>
              </w:rPr>
              <w:t xml:space="preserve">Подразделением МСЭ по правовым вопросам </w:t>
            </w:r>
            <w:r w:rsidR="00071036" w:rsidRPr="001D6949">
              <w:rPr>
                <w:rFonts w:eastAsia="Calibri"/>
                <w:lang w:val="ru-RU"/>
              </w:rPr>
              <w:t>ITU (LAU)</w:t>
            </w:r>
            <w:r w:rsidRPr="001D6949">
              <w:rPr>
                <w:rFonts w:eastAsia="Calibri"/>
                <w:lang w:val="ru-RU"/>
              </w:rPr>
              <w:t>,</w:t>
            </w:r>
            <w:r w:rsidR="00071036" w:rsidRPr="001D6949">
              <w:rPr>
                <w:rFonts w:eastAsia="Calibri"/>
                <w:lang w:val="ru-RU"/>
              </w:rPr>
              <w:t xml:space="preserve"> </w:t>
            </w:r>
            <w:r w:rsidRPr="001D6949">
              <w:rPr>
                <w:rFonts w:eastAsia="Calibri"/>
                <w:lang w:val="ru-RU"/>
              </w:rPr>
              <w:t>относительно Резолюций</w:t>
            </w:r>
            <w:r w:rsidR="00213837" w:rsidRPr="001D6949">
              <w:rPr>
                <w:rFonts w:eastAsia="Calibri"/>
                <w:lang w:val="ru-RU"/>
              </w:rPr>
              <w:t>, регулирующих соглашения с принимающей страной, а также разъяснения, представленные</w:t>
            </w:r>
            <w:r w:rsidR="00071036" w:rsidRPr="001D6949">
              <w:rPr>
                <w:rFonts w:eastAsia="Calibri"/>
                <w:lang w:val="ru-RU"/>
              </w:rPr>
              <w:t xml:space="preserve"> LAU</w:t>
            </w:r>
            <w:r w:rsidR="00213837" w:rsidRPr="001D6949">
              <w:rPr>
                <w:rFonts w:eastAsia="Calibri"/>
                <w:lang w:val="ru-RU"/>
              </w:rPr>
              <w:t xml:space="preserve">, </w:t>
            </w:r>
            <w:r w:rsidR="00B054E4">
              <w:rPr>
                <w:rFonts w:eastAsia="Calibri"/>
                <w:lang w:val="ru-RU"/>
              </w:rPr>
              <w:t>в которых отмечено</w:t>
            </w:r>
            <w:r w:rsidR="00213837" w:rsidRPr="001D6949">
              <w:rPr>
                <w:rFonts w:eastAsia="Calibri"/>
                <w:lang w:val="ru-RU"/>
              </w:rPr>
              <w:t xml:space="preserve">, что Совет является компетентным органом для рассмотрения </w:t>
            </w:r>
            <w:r w:rsidR="00C04EA0" w:rsidRPr="001D6949">
              <w:rPr>
                <w:rFonts w:eastAsia="Calibri"/>
                <w:lang w:val="ru-RU"/>
              </w:rPr>
              <w:t xml:space="preserve">соглашений с принимающей страной </w:t>
            </w:r>
            <w:r w:rsidR="00213837" w:rsidRPr="001D6949">
              <w:rPr>
                <w:rFonts w:eastAsia="Calibri"/>
                <w:lang w:val="ru-RU"/>
              </w:rPr>
              <w:t xml:space="preserve">и </w:t>
            </w:r>
            <w:r w:rsidR="00C04EA0" w:rsidRPr="001D6949">
              <w:rPr>
                <w:rFonts w:eastAsia="Calibri"/>
                <w:lang w:val="ru-RU"/>
              </w:rPr>
              <w:t>представления замечаний по ним</w:t>
            </w:r>
            <w:r w:rsidR="00071036" w:rsidRPr="001D6949">
              <w:rPr>
                <w:rFonts w:eastAsia="Calibri"/>
                <w:lang w:val="ru-RU"/>
              </w:rPr>
              <w:t>.</w:t>
            </w:r>
          </w:p>
          <w:p w14:paraId="5523EDEE" w14:textId="7497EA9E" w:rsidR="00071036" w:rsidRPr="001D6949" w:rsidRDefault="00C04EA0" w:rsidP="00071036">
            <w:pPr>
              <w:pStyle w:val="Tabletext"/>
              <w:rPr>
                <w:lang w:val="ru-RU"/>
              </w:rPr>
            </w:pPr>
            <w:r w:rsidRPr="001D6949">
              <w:rPr>
                <w:rFonts w:eastAsia="Calibri"/>
                <w:lang w:val="ru-RU"/>
              </w:rPr>
              <w:t xml:space="preserve">КГР предложила Директору БР </w:t>
            </w:r>
            <w:r w:rsidR="00C15C31" w:rsidRPr="001D6949">
              <w:rPr>
                <w:rFonts w:eastAsia="Calibri"/>
                <w:lang w:val="ru-RU"/>
              </w:rPr>
              <w:t>продолжать представление регулярных отчетов о ходе подготовки к ВКР-23, включая подробную информацию о статусе соглашения с принимающей страной</w:t>
            </w:r>
            <w:r w:rsidR="00071036" w:rsidRPr="001D6949">
              <w:rPr>
                <w:rFonts w:eastAsia="Calibri"/>
                <w:lang w:val="ru-RU"/>
              </w:rPr>
              <w:t>.</w:t>
            </w:r>
          </w:p>
        </w:tc>
      </w:tr>
      <w:tr w:rsidR="00071036" w:rsidRPr="004C40D1" w14:paraId="6A8C1532" w14:textId="77777777" w:rsidTr="00550525">
        <w:trPr>
          <w:jc w:val="center"/>
        </w:trPr>
        <w:tc>
          <w:tcPr>
            <w:tcW w:w="985" w:type="dxa"/>
          </w:tcPr>
          <w:p w14:paraId="636CCE66" w14:textId="1A5DA476" w:rsidR="00071036" w:rsidRPr="001D6949" w:rsidRDefault="00071036" w:rsidP="0007103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6</w:t>
            </w:r>
          </w:p>
        </w:tc>
        <w:tc>
          <w:tcPr>
            <w:tcW w:w="2835" w:type="dxa"/>
          </w:tcPr>
          <w:p w14:paraId="60370C86" w14:textId="659C72C2" w:rsidR="00071036" w:rsidRPr="000C5CA6" w:rsidRDefault="00071036" w:rsidP="00071036">
            <w:pPr>
              <w:pStyle w:val="Tabletext"/>
              <w:rPr>
                <w:rFonts w:cstheme="minorHAnsi"/>
                <w:i/>
                <w:iCs/>
                <w:lang w:val="en-GB"/>
              </w:rPr>
            </w:pPr>
            <w:r w:rsidRPr="001D6949">
              <w:rPr>
                <w:rFonts w:cstheme="minorHAnsi"/>
                <w:lang w:val="ru-RU"/>
              </w:rPr>
              <w:t xml:space="preserve">Деятельность исследовательских комиссий </w:t>
            </w:r>
            <w:r w:rsidRPr="001D6949">
              <w:rPr>
                <w:rFonts w:cstheme="minorHAnsi"/>
                <w:lang w:val="ru-RU"/>
              </w:rPr>
              <w:br/>
            </w:r>
            <w:bookmarkStart w:id="8" w:name="lt_pId128"/>
            <w:r w:rsidRPr="001D6949">
              <w:rPr>
                <w:i/>
                <w:lang w:val="ru-RU"/>
              </w:rPr>
              <w:t>Док.</w:t>
            </w:r>
            <w:bookmarkEnd w:id="8"/>
            <w:r w:rsidRPr="001D6949">
              <w:rPr>
                <w:i/>
                <w:lang w:val="ru-RU"/>
              </w:rPr>
              <w:t xml:space="preserve"> </w:t>
            </w:r>
            <w:bookmarkStart w:id="9" w:name="lt_pId129"/>
            <w:r w:rsidRPr="000C5CA6">
              <w:rPr>
                <w:i/>
                <w:lang w:val="en-GB"/>
              </w:rPr>
              <w:t>RAG20/1(Rev.1</w:t>
            </w:r>
            <w:r w:rsidR="00180C76" w:rsidRPr="000C5CA6">
              <w:rPr>
                <w:i/>
                <w:lang w:val="en-GB"/>
              </w:rPr>
              <w:t>)</w:t>
            </w:r>
            <w:r w:rsidR="000C5CA6">
              <w:rPr>
                <w:i/>
              </w:rPr>
              <w:t xml:space="preserve"> </w:t>
            </w:r>
            <w:r w:rsidR="000C5CA6" w:rsidRPr="000C5CA6">
              <w:rPr>
                <w:i/>
                <w:lang w:val="en-GB"/>
              </w:rPr>
              <w:t>(</w:t>
            </w:r>
            <w:r w:rsidR="000C5CA6" w:rsidRPr="001D6949">
              <w:rPr>
                <w:i/>
                <w:iCs/>
                <w:lang w:val="ru-RU"/>
              </w:rPr>
              <w:t>п</w:t>
            </w:r>
            <w:r w:rsidR="000C5CA6" w:rsidRPr="000C5CA6">
              <w:rPr>
                <w:i/>
                <w:iCs/>
                <w:lang w:val="en-GB"/>
              </w:rPr>
              <w:t>. </w:t>
            </w:r>
            <w:r w:rsidR="000C5CA6">
              <w:rPr>
                <w:i/>
                <w:iCs/>
                <w:lang w:val="en-GB"/>
              </w:rPr>
              <w:t>4</w:t>
            </w:r>
            <w:r w:rsidR="000C5CA6" w:rsidRPr="000C5CA6">
              <w:rPr>
                <w:i/>
                <w:lang w:val="en-GB"/>
              </w:rPr>
              <w:t>)</w:t>
            </w:r>
            <w:r w:rsidRPr="000C5CA6">
              <w:rPr>
                <w:i/>
                <w:lang w:val="en-GB"/>
              </w:rPr>
              <w:t xml:space="preserve"> </w:t>
            </w:r>
            <w:r w:rsidRPr="001D6949">
              <w:rPr>
                <w:i/>
                <w:lang w:val="ru-RU"/>
              </w:rPr>
              <w:t>и</w:t>
            </w:r>
            <w:r w:rsidRPr="000C5CA6">
              <w:rPr>
                <w:i/>
                <w:lang w:val="en-GB"/>
              </w:rPr>
              <w:t xml:space="preserve"> </w:t>
            </w:r>
            <w:r w:rsidR="00180C76" w:rsidRPr="000C5CA6">
              <w:rPr>
                <w:i/>
                <w:lang w:val="en-GB"/>
              </w:rPr>
              <w:t>(</w:t>
            </w:r>
            <w:r w:rsidRPr="000C5CA6">
              <w:rPr>
                <w:i/>
                <w:lang w:val="en-GB"/>
              </w:rPr>
              <w:t>Add.1), 12(Rev.1), 14, 18</w:t>
            </w:r>
            <w:bookmarkEnd w:id="9"/>
          </w:p>
        </w:tc>
        <w:tc>
          <w:tcPr>
            <w:tcW w:w="11380" w:type="dxa"/>
          </w:tcPr>
          <w:p w14:paraId="4D312C6D" w14:textId="10994227" w:rsidR="00071036" w:rsidRPr="001D6949" w:rsidRDefault="00D402AC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приняла к сведению</w:t>
            </w:r>
            <w:r w:rsidR="00071036" w:rsidRPr="001D6949">
              <w:rPr>
                <w:rFonts w:eastAsia="Calibri"/>
                <w:lang w:val="ru-RU"/>
              </w:rPr>
              <w:t xml:space="preserve"> </w:t>
            </w:r>
            <w:r w:rsidRPr="001D6949">
              <w:rPr>
                <w:rFonts w:eastAsia="Calibri"/>
                <w:lang w:val="ru-RU"/>
              </w:rPr>
              <w:t>отчет о деятельности исследовательских комиссий МСЭ</w:t>
            </w:r>
            <w:r w:rsidR="00071036" w:rsidRPr="001D6949">
              <w:rPr>
                <w:rFonts w:eastAsia="Calibri"/>
                <w:lang w:val="ru-RU"/>
              </w:rPr>
              <w:t>-R.</w:t>
            </w:r>
          </w:p>
          <w:p w14:paraId="05116D26" w14:textId="1EBD1B23" w:rsidR="00071036" w:rsidRPr="001D6949" w:rsidRDefault="00D402AC" w:rsidP="00C8418B">
            <w:pPr>
              <w:pStyle w:val="Tabletext"/>
              <w:rPr>
                <w:rFonts w:eastAsia="Calibri"/>
                <w:lang w:val="ru-RU"/>
              </w:rPr>
            </w:pPr>
            <w:r w:rsidRPr="001D6949">
              <w:rPr>
                <w:rFonts w:eastAsia="Calibri"/>
                <w:lang w:val="ru-RU"/>
              </w:rPr>
              <w:t>КГР рассмотрела</w:t>
            </w:r>
            <w:r w:rsidR="00071036" w:rsidRPr="001D6949">
              <w:rPr>
                <w:rFonts w:eastAsia="Calibri"/>
                <w:lang w:val="ru-RU"/>
              </w:rPr>
              <w:t xml:space="preserve"> </w:t>
            </w:r>
            <w:r w:rsidRPr="001D6949">
              <w:rPr>
                <w:rFonts w:cstheme="minorHAnsi"/>
                <w:szCs w:val="20"/>
                <w:lang w:val="ru-RU"/>
              </w:rPr>
              <w:t>Документ</w:t>
            </w:r>
            <w:r w:rsidR="00E75F9A" w:rsidRPr="001D6949">
              <w:rPr>
                <w:rFonts w:cstheme="minorHAnsi"/>
                <w:szCs w:val="20"/>
                <w:lang w:val="ru-RU"/>
              </w:rPr>
              <w:t>ы</w:t>
            </w:r>
            <w:r w:rsidRPr="001D6949">
              <w:rPr>
                <w:rFonts w:cstheme="minorHAnsi"/>
                <w:szCs w:val="20"/>
                <w:lang w:val="ru-RU"/>
              </w:rPr>
              <w:t> </w:t>
            </w:r>
            <w:r w:rsidR="00071036" w:rsidRPr="001D6949">
              <w:rPr>
                <w:rFonts w:eastAsia="Calibri"/>
                <w:lang w:val="ru-RU"/>
              </w:rPr>
              <w:t>RAG20/12</w:t>
            </w:r>
            <w:r w:rsidR="006E1384">
              <w:rPr>
                <w:rFonts w:eastAsia="Calibri"/>
                <w:lang w:val="ru-RU"/>
              </w:rPr>
              <w:t>(</w:t>
            </w:r>
            <w:r w:rsidR="006E1384">
              <w:rPr>
                <w:rFonts w:eastAsia="Calibri"/>
              </w:rPr>
              <w:t>R</w:t>
            </w:r>
            <w:r w:rsidR="00071036" w:rsidRPr="001D6949">
              <w:rPr>
                <w:rFonts w:eastAsia="Calibri"/>
                <w:lang w:val="ru-RU"/>
              </w:rPr>
              <w:t>ev.1</w:t>
            </w:r>
            <w:r w:rsidR="006E1384">
              <w:rPr>
                <w:rFonts w:eastAsia="Calibri"/>
                <w:lang w:val="ru-RU"/>
              </w:rPr>
              <w:t>)</w:t>
            </w:r>
            <w:r w:rsidR="00071036" w:rsidRPr="001D6949">
              <w:rPr>
                <w:rFonts w:eastAsia="Calibri"/>
                <w:lang w:val="ru-RU"/>
              </w:rPr>
              <w:t xml:space="preserve"> </w:t>
            </w:r>
            <w:r w:rsidR="00E75F9A" w:rsidRPr="001D6949">
              <w:rPr>
                <w:rFonts w:eastAsia="Calibri"/>
                <w:lang w:val="ru-RU"/>
              </w:rPr>
              <w:t>и</w:t>
            </w:r>
            <w:r w:rsidR="00071036" w:rsidRPr="001D6949">
              <w:rPr>
                <w:rFonts w:eastAsia="Calibri"/>
                <w:lang w:val="ru-RU"/>
              </w:rPr>
              <w:t xml:space="preserve"> 14</w:t>
            </w:r>
            <w:r w:rsidR="00E75F9A" w:rsidRPr="001D6949">
              <w:rPr>
                <w:rFonts w:eastAsia="Calibri"/>
                <w:lang w:val="ru-RU"/>
              </w:rPr>
              <w:t>, представленные Ираном, в котор</w:t>
            </w:r>
            <w:r w:rsidR="006E1384">
              <w:rPr>
                <w:rFonts w:eastAsia="Calibri"/>
                <w:lang w:val="ru-RU"/>
              </w:rPr>
              <w:t>ых</w:t>
            </w:r>
            <w:r w:rsidR="00E75F9A" w:rsidRPr="001D6949">
              <w:rPr>
                <w:rFonts w:eastAsia="Calibri"/>
                <w:lang w:val="ru-RU"/>
              </w:rPr>
              <w:t xml:space="preserve"> содержатся руководящие принципы рассмотрения пунктов повестки дня ВКР-23</w:t>
            </w:r>
            <w:r w:rsidR="00071036" w:rsidRPr="001D6949">
              <w:rPr>
                <w:rFonts w:eastAsia="Calibri"/>
                <w:lang w:val="ru-RU"/>
              </w:rPr>
              <w:t>.</w:t>
            </w:r>
          </w:p>
          <w:p w14:paraId="08950E9E" w14:textId="3695752D" w:rsidR="00071036" w:rsidRPr="001D6949" w:rsidRDefault="00180C76" w:rsidP="000C5CA6">
            <w:pPr>
              <w:pStyle w:val="enumlev1"/>
              <w:spacing w:before="40" w:after="4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r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ab/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Документ 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12(Rev.1)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: КГР с благодарностью приняла к сведению 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этот 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вклад и предложила Директору передать в кратчайшие сроки этот документ собранию </w:t>
            </w:r>
            <w:r w:rsidR="00E75F9A" w:rsidRPr="001D6949">
              <w:rPr>
                <w:rFonts w:eastAsia="Calibri"/>
                <w:sz w:val="20"/>
                <w:szCs w:val="20"/>
                <w:lang w:val="ru-RU"/>
              </w:rPr>
              <w:t>председателей и заместителей председателей исследовательских комиссий и рабочих групп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для обсуждения </w:t>
            </w:r>
            <w:r w:rsidR="00AE5E01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самого документа и порядка его рассмотрения 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и предложила </w:t>
            </w:r>
            <w:r w:rsidR="006E1384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администрации</w:t>
            </w:r>
            <w:r w:rsidR="006E1384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,</w:t>
            </w:r>
            <w:r w:rsidR="006E1384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представившей вклад</w:t>
            </w:r>
            <w:r w:rsidR="006E1384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,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принять участи</w:t>
            </w:r>
            <w:r w:rsidR="006E1384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е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в этом собрании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. 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Впоследствии этот документ будет направлен соответствующим исследовательским комиссиям и рабочим группам для </w:t>
            </w:r>
            <w:r w:rsidR="00AE5E01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учета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, в надлежащем случае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.</w:t>
            </w:r>
          </w:p>
          <w:p w14:paraId="595E85A2" w14:textId="4DE0782E" w:rsidR="00071036" w:rsidRPr="001D6949" w:rsidRDefault="00180C76" w:rsidP="00180C76">
            <w:pPr>
              <w:pStyle w:val="enumlev1"/>
              <w:spacing w:before="40" w:after="40"/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r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ab/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Документ</w:t>
            </w:r>
            <w:r w:rsidR="003F72B2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 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14</w:t>
            </w:r>
            <w:r w:rsidR="00E75F9A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: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402A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КГР приняла к сведению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этот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вклад и предложила Директору передать содержащееся в нем предложение различным исследовательским комиссиям и рабочим группам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.</w:t>
            </w:r>
          </w:p>
          <w:p w14:paraId="2C12BF36" w14:textId="321181F4" w:rsidR="00071036" w:rsidRPr="001D6949" w:rsidRDefault="00AE5E01" w:rsidP="00C8418B">
            <w:pPr>
              <w:pStyle w:val="Tabletext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КГР</w:t>
            </w:r>
            <w:r w:rsidR="00071036" w:rsidRPr="001D6949">
              <w:rPr>
                <w:rFonts w:eastAsia="Calibri"/>
                <w:lang w:val="ru-RU"/>
              </w:rPr>
              <w:t xml:space="preserve"> </w:t>
            </w:r>
            <w:r w:rsidR="00D402AC" w:rsidRPr="001D6949">
              <w:rPr>
                <w:rFonts w:eastAsia="Calibri"/>
                <w:lang w:val="ru-RU"/>
              </w:rPr>
              <w:t>рассмотрела Документ </w:t>
            </w:r>
            <w:r w:rsidR="00071036" w:rsidRPr="001D6949">
              <w:rPr>
                <w:rFonts w:eastAsia="Calibri"/>
                <w:lang w:val="ru-RU"/>
              </w:rPr>
              <w:t>RAG20/18</w:t>
            </w:r>
            <w:r w:rsidR="009C0D9C" w:rsidRPr="001D6949">
              <w:rPr>
                <w:rFonts w:eastAsia="Calibri"/>
                <w:lang w:val="ru-RU"/>
              </w:rPr>
              <w:t>, представленный Японией, о ссыл</w:t>
            </w:r>
            <w:r w:rsidR="00A33C4E" w:rsidRPr="001D6949">
              <w:rPr>
                <w:rFonts w:eastAsia="Calibri"/>
                <w:lang w:val="ru-RU"/>
              </w:rPr>
              <w:t>ках</w:t>
            </w:r>
            <w:r w:rsidR="009C0D9C" w:rsidRPr="001D6949">
              <w:rPr>
                <w:rFonts w:eastAsia="Calibri"/>
                <w:lang w:val="ru-RU"/>
              </w:rPr>
              <w:t xml:space="preserve"> на внешние стандарты в Рекомендациях МСЭ-</w:t>
            </w:r>
            <w:r w:rsidR="00071036" w:rsidRPr="001D6949">
              <w:rPr>
                <w:rFonts w:eastAsia="Calibri"/>
                <w:lang w:val="ru-RU"/>
              </w:rPr>
              <w:t xml:space="preserve">R. </w:t>
            </w:r>
          </w:p>
          <w:p w14:paraId="7E0D3743" w14:textId="2E868915" w:rsidR="00071036" w:rsidRPr="001D6949" w:rsidRDefault="00180C76" w:rsidP="000C5CA6">
            <w:pPr>
              <w:pStyle w:val="enumlev1"/>
              <w:spacing w:before="40" w:after="40"/>
              <w:jc w:val="left"/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r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ab/>
            </w:r>
            <w:r w:rsidR="00D402A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содержащееся в нем предложение и предложила </w:t>
            </w:r>
            <w:r w:rsidR="00A33C4E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Д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иректору использовать </w:t>
            </w:r>
            <w:r w:rsidR="00A33C4E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это предложение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для совершенствования руководящих указаний по разработке Рекомендаций с учетом заключения, представленного</w:t>
            </w:r>
            <w:r w:rsidR="00AE5E01" w:rsidRPr="004C40D1">
              <w:rPr>
                <w:lang w:val="ru-RU"/>
              </w:rPr>
              <w:t xml:space="preserve"> </w:t>
            </w:r>
            <w:r w:rsidR="00AE5E01" w:rsidRPr="00AE5E01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Подразделением МСЭ по правовым вопросам. </w:t>
            </w:r>
            <w:r w:rsidR="009C0D9C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Наряду с этим КГР предложила Директору представить следующему собранию КГР отчет по этому вопросу</w:t>
            </w:r>
            <w:r w:rsidR="00071036" w:rsidRPr="001D694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.</w:t>
            </w:r>
          </w:p>
          <w:p w14:paraId="7EAA6906" w14:textId="55E022EE" w:rsidR="00071036" w:rsidRPr="001D6949" w:rsidRDefault="00D402AC" w:rsidP="00C8418B">
            <w:pPr>
              <w:pStyle w:val="Tabletext"/>
              <w:rPr>
                <w:spacing w:val="-2"/>
                <w:lang w:val="ru-RU"/>
              </w:rPr>
            </w:pPr>
            <w:r w:rsidRPr="001D6949">
              <w:rPr>
                <w:rFonts w:asciiTheme="minorHAnsi" w:hAnsiTheme="minorHAnsi" w:cstheme="minorBidi"/>
                <w:spacing w:val="-2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 </w:t>
            </w:r>
            <w:r w:rsidR="00703B73" w:rsidRPr="001D6949">
              <w:rPr>
                <w:rFonts w:asciiTheme="minorHAnsi" w:hAnsiTheme="minorHAnsi" w:cstheme="minorBidi"/>
                <w:spacing w:val="-2"/>
                <w:lang w:val="ru-RU"/>
              </w:rPr>
              <w:t>выступление председателя РГ 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>5D</w:t>
            </w:r>
            <w:r w:rsidR="00A33C4E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 о том</w:t>
            </w:r>
            <w:r w:rsidR="00703B73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, что по итогам рассмотрения </w:t>
            </w:r>
            <w:r w:rsidR="00966AF4" w:rsidRPr="001D6949">
              <w:rPr>
                <w:rFonts w:asciiTheme="minorHAnsi" w:hAnsiTheme="minorHAnsi" w:cstheme="minorBidi"/>
                <w:spacing w:val="-2"/>
                <w:lang w:val="ru-RU"/>
              </w:rPr>
              <w:t>в целом</w:t>
            </w:r>
            <w:r w:rsidR="00703B73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 программ работы и предельных сроков 34-е собрание РГ 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>5D</w:t>
            </w:r>
            <w:r w:rsidR="00703B73" w:rsidRPr="001D6949">
              <w:rPr>
                <w:rFonts w:asciiTheme="minorHAnsi" w:hAnsiTheme="minorHAnsi" w:cstheme="minorBidi"/>
                <w:spacing w:val="-2"/>
                <w:lang w:val="ru-RU"/>
              </w:rPr>
              <w:t>, состоявшееся в феврале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 2020</w:t>
            </w:r>
            <w:r w:rsidR="00703B73" w:rsidRPr="001D6949">
              <w:rPr>
                <w:rFonts w:asciiTheme="minorHAnsi" w:hAnsiTheme="minorHAnsi" w:cstheme="minorBidi"/>
                <w:spacing w:val="-2"/>
                <w:lang w:val="ru-RU"/>
              </w:rPr>
              <w:t> года, приняло решение увеличить продолжительность каждого собрания РГ 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5D </w:t>
            </w:r>
            <w:r w:rsidR="00E25040" w:rsidRPr="001D6949">
              <w:rPr>
                <w:rFonts w:asciiTheme="minorHAnsi" w:hAnsiTheme="minorHAnsi" w:cstheme="minorBidi"/>
                <w:spacing w:val="-2"/>
                <w:lang w:val="ru-RU"/>
              </w:rPr>
              <w:t>до середины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 2023</w:t>
            </w:r>
            <w:r w:rsidR="00E25040" w:rsidRPr="001D6949">
              <w:rPr>
                <w:rFonts w:asciiTheme="minorHAnsi" w:hAnsiTheme="minorHAnsi" w:cstheme="minorBidi"/>
                <w:spacing w:val="-2"/>
                <w:lang w:val="ru-RU"/>
              </w:rPr>
              <w:t> года, с тем чтобы выполнить Резолюцию 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>245 (</w:t>
            </w:r>
            <w:r w:rsidR="00E25040" w:rsidRPr="001D6949">
              <w:rPr>
                <w:rFonts w:asciiTheme="minorHAnsi" w:hAnsiTheme="minorHAnsi" w:cstheme="minorBidi"/>
                <w:spacing w:val="-2"/>
                <w:lang w:val="ru-RU"/>
              </w:rPr>
              <w:t>ВКР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-19) </w:t>
            </w:r>
            <w:r w:rsidR="00E25040" w:rsidRPr="001D6949">
              <w:rPr>
                <w:rFonts w:asciiTheme="minorHAnsi" w:hAnsiTheme="minorHAnsi" w:cstheme="minorBidi"/>
                <w:spacing w:val="-2"/>
                <w:lang w:val="ru-RU"/>
              </w:rPr>
              <w:t>в рамках пункта 1.2 повестки дня ВКР-23 и завершить другую исследовательскую работу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. </w:t>
            </w:r>
            <w:r w:rsidR="00A33C4E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Вместе с тем, </w:t>
            </w:r>
            <w:r w:rsidR="00C51AD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учитывая </w:t>
            </w:r>
            <w:r w:rsidR="00A33C4E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сложившуюся </w:t>
            </w:r>
            <w:r w:rsidR="00C51AD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в настоящее время </w:t>
            </w:r>
            <w:r w:rsidR="00A33C4E" w:rsidRPr="001D6949">
              <w:rPr>
                <w:rFonts w:asciiTheme="minorHAnsi" w:hAnsiTheme="minorHAnsi" w:cstheme="minorBidi"/>
                <w:spacing w:val="-2"/>
                <w:lang w:val="ru-RU"/>
              </w:rPr>
              <w:t>ситуацию, председателю РГ 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5D </w:t>
            </w:r>
            <w:r w:rsidR="00A33C4E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было предложено сохранить первоначальный график работы или </w:t>
            </w:r>
            <w:r w:rsidR="00C51AD6" w:rsidRPr="001D6949">
              <w:rPr>
                <w:rFonts w:asciiTheme="minorHAnsi" w:hAnsiTheme="minorHAnsi" w:cstheme="minorBidi"/>
                <w:spacing w:val="-2"/>
                <w:lang w:val="ru-RU"/>
              </w:rPr>
              <w:t xml:space="preserve">предусмотреть его </w:t>
            </w:r>
            <w:r w:rsidR="00A33C4E" w:rsidRPr="001D6949">
              <w:rPr>
                <w:rFonts w:asciiTheme="minorHAnsi" w:hAnsiTheme="minorHAnsi" w:cstheme="minorBidi"/>
                <w:spacing w:val="-2"/>
                <w:lang w:val="ru-RU"/>
              </w:rPr>
              <w:t>продление до двух дней</w:t>
            </w:r>
            <w:r w:rsidR="00071036" w:rsidRPr="001D6949">
              <w:rPr>
                <w:rFonts w:asciiTheme="minorHAnsi" w:hAnsiTheme="minorHAnsi" w:cstheme="minorBidi"/>
                <w:spacing w:val="-2"/>
                <w:lang w:val="ru-RU"/>
              </w:rPr>
              <w:t>.</w:t>
            </w:r>
          </w:p>
        </w:tc>
      </w:tr>
      <w:tr w:rsidR="00071036" w:rsidRPr="004C40D1" w14:paraId="11906237" w14:textId="77777777" w:rsidTr="00550525">
        <w:trPr>
          <w:jc w:val="center"/>
        </w:trPr>
        <w:tc>
          <w:tcPr>
            <w:tcW w:w="985" w:type="dxa"/>
          </w:tcPr>
          <w:p w14:paraId="1B160F7C" w14:textId="26E409E9" w:rsidR="00071036" w:rsidRPr="001D6949" w:rsidRDefault="00071036" w:rsidP="0007103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14:paraId="449E5FF6" w14:textId="4C009CB9" w:rsidR="00071036" w:rsidRPr="001D6949" w:rsidRDefault="00BC6FE6" w:rsidP="00180C76">
            <w:pPr>
              <w:pStyle w:val="Tabletext"/>
              <w:rPr>
                <w:rFonts w:asciiTheme="minorHAnsi" w:eastAsia="Arial Unicode MS" w:hAnsiTheme="minorHAnsi" w:cstheme="minorBid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Межсекторальные</w:t>
            </w:r>
            <w:r w:rsidRPr="001D6949">
              <w:rPr>
                <w:rFonts w:asciiTheme="minorHAnsi" w:eastAsia="Arial Unicode MS" w:hAnsiTheme="minorHAnsi" w:cstheme="minorBidi"/>
                <w:lang w:val="ru-RU"/>
              </w:rPr>
              <w:t xml:space="preserve"> виды деятельности</w:t>
            </w:r>
            <w:r w:rsidR="00071036" w:rsidRPr="001D6949">
              <w:rPr>
                <w:rFonts w:asciiTheme="minorHAnsi" w:eastAsia="Arial Unicode MS" w:hAnsiTheme="minorHAnsi" w:cstheme="minorBidi"/>
                <w:lang w:val="ru-RU"/>
              </w:rPr>
              <w:br/>
              <w:t xml:space="preserve">МСЭ-T/TSAG: </w:t>
            </w:r>
            <w:r w:rsidR="00180C76" w:rsidRPr="001D6949">
              <w:rPr>
                <w:rFonts w:asciiTheme="minorHAnsi" w:eastAsia="Arial Unicode MS" w:hAnsiTheme="minorHAnsi" w:cstheme="minorBidi"/>
                <w:i/>
                <w:iCs/>
                <w:lang w:val="ru-RU"/>
              </w:rPr>
              <w:t xml:space="preserve">Док. </w:t>
            </w:r>
            <w:r w:rsidR="00071036" w:rsidRPr="001D6949">
              <w:rPr>
                <w:rFonts w:asciiTheme="minorHAnsi" w:eastAsia="Arial Unicode MS" w:hAnsiTheme="minorHAnsi" w:cstheme="minorBidi"/>
                <w:i/>
                <w:iCs/>
                <w:lang w:val="ru-RU"/>
              </w:rPr>
              <w:t>RAG20/2, 3, 6, 9, 5(Rev.1), 8</w:t>
            </w:r>
          </w:p>
          <w:p w14:paraId="385CC63D" w14:textId="0001C91B" w:rsidR="00071036" w:rsidRPr="001D6949" w:rsidRDefault="00071036" w:rsidP="00180C76">
            <w:pPr>
              <w:pStyle w:val="Tabletext"/>
              <w:rPr>
                <w:rFonts w:asciiTheme="minorHAnsi" w:eastAsia="Arial Unicode MS" w:hAnsiTheme="minorHAnsi" w:cstheme="minorBidi"/>
                <w:lang w:val="ru-RU"/>
              </w:rPr>
            </w:pPr>
            <w:r w:rsidRPr="001D6949">
              <w:rPr>
                <w:rFonts w:asciiTheme="minorHAnsi" w:eastAsia="Arial Unicode MS" w:hAnsiTheme="minorHAnsi" w:cstheme="minorBidi"/>
                <w:lang w:val="ru-RU"/>
              </w:rPr>
              <w:t xml:space="preserve">МСЭ-D/TDAG: </w:t>
            </w:r>
            <w:r w:rsidR="00180C76" w:rsidRPr="001D6949">
              <w:rPr>
                <w:rFonts w:asciiTheme="minorHAnsi" w:eastAsia="Arial Unicode MS" w:hAnsiTheme="minorHAnsi" w:cstheme="minorBidi"/>
                <w:i/>
                <w:iCs/>
                <w:lang w:val="ru-RU"/>
              </w:rPr>
              <w:t xml:space="preserve">Док. </w:t>
            </w:r>
            <w:r w:rsidRPr="001D6949">
              <w:rPr>
                <w:rFonts w:asciiTheme="minorHAnsi" w:eastAsia="Arial Unicode MS" w:hAnsiTheme="minorHAnsi" w:cstheme="minorBidi"/>
                <w:i/>
                <w:iCs/>
                <w:lang w:val="ru-RU"/>
              </w:rPr>
              <w:t>RAG20/4</w:t>
            </w:r>
          </w:p>
        </w:tc>
        <w:tc>
          <w:tcPr>
            <w:tcW w:w="11380" w:type="dxa"/>
          </w:tcPr>
          <w:p w14:paraId="146645DA" w14:textId="79015725" w:rsidR="00071036" w:rsidRPr="001D6949" w:rsidRDefault="00D402AC" w:rsidP="00C8418B">
            <w:pPr>
              <w:pStyle w:val="Tabletext"/>
              <w:rPr>
                <w:color w:val="000000"/>
                <w:lang w:val="ru-RU"/>
              </w:rPr>
            </w:pPr>
            <w:r w:rsidRPr="001D6949">
              <w:rPr>
                <w:rFonts w:asciiTheme="minorHAnsi" w:hAnsiTheme="minorHAnsi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</w:t>
            </w:r>
            <w:r w:rsidR="00A479BB" w:rsidRPr="001D6949">
              <w:rPr>
                <w:rFonts w:asciiTheme="minorHAnsi" w:hAnsiTheme="minorHAnsi"/>
                <w:lang w:val="ru-RU"/>
              </w:rPr>
              <w:t>информацию, содержащуюся в Документе </w:t>
            </w:r>
            <w:r w:rsidR="00071036" w:rsidRPr="001D6949">
              <w:rPr>
                <w:rFonts w:asciiTheme="minorHAnsi" w:hAnsiTheme="minorHAnsi"/>
                <w:lang w:val="ru-RU"/>
              </w:rPr>
              <w:t>9</w:t>
            </w:r>
            <w:r w:rsidR="00A479BB" w:rsidRPr="001D6949">
              <w:rPr>
                <w:rFonts w:asciiTheme="minorHAnsi" w:hAnsiTheme="minorHAnsi"/>
                <w:lang w:val="ru-RU"/>
              </w:rPr>
              <w:t>, о межсекторальных видах деятельности, которая заменила информацию, содержащуюся в Документах </w:t>
            </w:r>
            <w:r w:rsidR="00071036" w:rsidRPr="001D6949">
              <w:rPr>
                <w:rFonts w:asciiTheme="minorHAnsi" w:hAnsiTheme="minorHAnsi"/>
                <w:lang w:val="ru-RU"/>
              </w:rPr>
              <w:t>2, 3</w:t>
            </w:r>
            <w:r w:rsidR="00A479BB" w:rsidRPr="001D6949">
              <w:rPr>
                <w:rFonts w:asciiTheme="minorHAnsi" w:hAnsiTheme="minorHAnsi"/>
                <w:lang w:val="ru-RU"/>
              </w:rPr>
              <w:t xml:space="preserve"> и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6; </w:t>
            </w:r>
            <w:r w:rsidR="00A479BB" w:rsidRPr="001D6949">
              <w:rPr>
                <w:rFonts w:asciiTheme="minorHAnsi" w:hAnsiTheme="minorHAnsi"/>
                <w:lang w:val="ru-RU"/>
              </w:rPr>
              <w:t>а также информацию, содержащуюся в Документах </w:t>
            </w:r>
            <w:r w:rsidR="00071036" w:rsidRPr="001D6949">
              <w:rPr>
                <w:rFonts w:asciiTheme="minorHAnsi" w:hAnsiTheme="minorHAnsi"/>
                <w:lang w:val="ru-RU"/>
              </w:rPr>
              <w:t>5</w:t>
            </w:r>
            <w:r w:rsidR="003F72B2">
              <w:rPr>
                <w:rFonts w:asciiTheme="minorHAnsi" w:hAnsiTheme="minorHAnsi"/>
                <w:lang w:val="ru-RU"/>
              </w:rPr>
              <w:t>(</w:t>
            </w:r>
            <w:r w:rsidR="00071036" w:rsidRPr="001D6949">
              <w:rPr>
                <w:rFonts w:asciiTheme="minorHAnsi" w:hAnsiTheme="minorHAnsi"/>
                <w:lang w:val="ru-RU"/>
              </w:rPr>
              <w:t>Rev</w:t>
            </w:r>
            <w:r w:rsidR="003F72B2">
              <w:rPr>
                <w:rFonts w:asciiTheme="minorHAnsi" w:hAnsiTheme="minorHAnsi"/>
                <w:lang w:val="ru-RU"/>
              </w:rPr>
              <w:t>.</w:t>
            </w:r>
            <w:r w:rsidR="00071036" w:rsidRPr="001D6949">
              <w:rPr>
                <w:rFonts w:asciiTheme="minorHAnsi" w:hAnsiTheme="minorHAnsi"/>
                <w:lang w:val="ru-RU"/>
              </w:rPr>
              <w:t>1</w:t>
            </w:r>
            <w:r w:rsidR="003F72B2">
              <w:rPr>
                <w:rFonts w:asciiTheme="minorHAnsi" w:hAnsiTheme="minorHAnsi"/>
                <w:lang w:val="ru-RU"/>
              </w:rPr>
              <w:t>)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</w:t>
            </w:r>
            <w:r w:rsidR="00A479BB" w:rsidRPr="001D6949">
              <w:rPr>
                <w:rFonts w:asciiTheme="minorHAnsi" w:hAnsiTheme="minorHAnsi"/>
                <w:lang w:val="ru-RU"/>
              </w:rPr>
              <w:t>и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8 </w:t>
            </w:r>
            <w:r w:rsidR="00A479BB" w:rsidRPr="001D6949">
              <w:rPr>
                <w:rFonts w:asciiTheme="minorHAnsi" w:hAnsiTheme="minorHAnsi"/>
                <w:lang w:val="ru-RU"/>
              </w:rPr>
              <w:t>об упорядочении Резолюций и сопоставлении работы</w:t>
            </w:r>
            <w:r w:rsidR="00FC22B7" w:rsidRPr="001D6949">
              <w:rPr>
                <w:rFonts w:asciiTheme="minorHAnsi" w:hAnsiTheme="minorHAnsi"/>
                <w:lang w:val="ru-RU"/>
              </w:rPr>
              <w:t xml:space="preserve"> РГ МСЭ</w:t>
            </w:r>
            <w:r w:rsidR="00071036" w:rsidRPr="001D6949">
              <w:rPr>
                <w:color w:val="000000"/>
                <w:lang w:val="ru-RU"/>
              </w:rPr>
              <w:t>-R</w:t>
            </w:r>
            <w:r w:rsidR="00FC22B7" w:rsidRPr="001D6949">
              <w:rPr>
                <w:color w:val="000000"/>
                <w:lang w:val="ru-RU"/>
              </w:rPr>
              <w:t>, представляющей интерес для исследовательских комиссий МСЭ-Т</w:t>
            </w:r>
            <w:r w:rsidR="00071036" w:rsidRPr="001D6949">
              <w:rPr>
                <w:color w:val="000000"/>
                <w:lang w:val="ru-RU"/>
              </w:rPr>
              <w:t xml:space="preserve">. </w:t>
            </w:r>
          </w:p>
          <w:p w14:paraId="32927E95" w14:textId="4F779851" w:rsidR="00071036" w:rsidRPr="001D6949" w:rsidRDefault="00D402AC" w:rsidP="00C8418B">
            <w:pPr>
              <w:pStyle w:val="Tabletext"/>
              <w:rPr>
                <w:rFonts w:asciiTheme="minorHAnsi" w:eastAsia="Courier New" w:hAnsiTheme="minorHAnsi" w:cstheme="minorBidi"/>
                <w:lang w:val="ru-RU"/>
              </w:rPr>
            </w:pPr>
            <w:r w:rsidRPr="001D6949">
              <w:rPr>
                <w:rFonts w:asciiTheme="minorHAnsi" w:eastAsia="Courier New" w:hAnsiTheme="minorHAnsi" w:cstheme="minorBidi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 </w:t>
            </w:r>
            <w:r w:rsidR="00FC22B7" w:rsidRPr="001D6949">
              <w:rPr>
                <w:rFonts w:asciiTheme="minorHAnsi" w:eastAsia="Courier New" w:hAnsiTheme="minorHAnsi" w:cstheme="minorBidi"/>
                <w:lang w:val="ru-RU"/>
              </w:rPr>
              <w:t xml:space="preserve">устный отчет, представленный председателем Межсекторальной координационной группы 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>(</w:t>
            </w:r>
            <w:r w:rsidR="00AE5E01">
              <w:rPr>
                <w:rFonts w:asciiTheme="minorHAnsi" w:eastAsia="Courier New" w:hAnsiTheme="minorHAnsi" w:cstheme="minorBidi"/>
                <w:lang w:val="ru-RU"/>
              </w:rPr>
              <w:t>МСКГ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>),</w:t>
            </w:r>
            <w:r w:rsidR="00FC22B7" w:rsidRPr="001D6949">
              <w:rPr>
                <w:rFonts w:asciiTheme="minorHAnsi" w:eastAsia="Courier New" w:hAnsiTheme="minorHAnsi" w:cstheme="minorBidi"/>
                <w:lang w:val="ru-RU"/>
              </w:rPr>
              <w:t xml:space="preserve"> в частности тот факт, что самые последние версии обновленных таблиц сопоставления исследовательской работы и Резолюций трех Секторов и Генерального секретариата размещены на веб-сайте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 </w:t>
            </w:r>
            <w:r w:rsidR="00FC22B7" w:rsidRPr="001D6949">
              <w:rPr>
                <w:rFonts w:asciiTheme="minorHAnsi" w:eastAsia="Courier New" w:hAnsiTheme="minorHAnsi" w:cstheme="minorBidi"/>
                <w:lang w:val="ru-RU"/>
              </w:rPr>
              <w:t xml:space="preserve">Межсекторальной координационной группы 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>(</w:t>
            </w:r>
            <w:hyperlink r:id="rId18" w:tgtFrame="blank" w:history="1">
              <w:r w:rsidR="00071036" w:rsidRPr="000C5CA6">
                <w:rPr>
                  <w:rStyle w:val="Hyperlink"/>
                  <w:rFonts w:eastAsia="Courier New"/>
                </w:rPr>
                <w:t>https://www.itu.int/en/general-secretariat/Pages/ISCG/default.aspx</w:t>
              </w:r>
            </w:hyperlink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). </w:t>
            </w:r>
          </w:p>
          <w:p w14:paraId="390EF16C" w14:textId="5B9685E2" w:rsidR="00071036" w:rsidRPr="001D6949" w:rsidRDefault="009E4104" w:rsidP="00C8418B">
            <w:pPr>
              <w:pStyle w:val="Tabletext"/>
              <w:rPr>
                <w:rFonts w:asciiTheme="minorHAnsi" w:eastAsia="Courier New" w:hAnsiTheme="minorHAnsi" w:cstheme="minorHAnsi"/>
                <w:lang w:val="ru-RU"/>
              </w:rPr>
            </w:pPr>
            <w:r w:rsidRPr="001D6949">
              <w:rPr>
                <w:rFonts w:asciiTheme="minorHAnsi" w:eastAsia="Courier New" w:hAnsiTheme="minorHAnsi" w:cstheme="minorBidi"/>
                <w:lang w:val="ru-RU"/>
              </w:rPr>
              <w:t xml:space="preserve">КГР была проинформирована о том, что следующее виртуальное собрание </w:t>
            </w:r>
            <w:r w:rsidR="00941371" w:rsidRPr="00941371">
              <w:rPr>
                <w:rFonts w:asciiTheme="minorHAnsi" w:eastAsia="Courier New" w:hAnsiTheme="minorHAnsi" w:cstheme="minorBidi"/>
                <w:lang w:val="ru-RU"/>
              </w:rPr>
              <w:t>МСКГ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 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 xml:space="preserve">состоится 1 июня, и 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 xml:space="preserve">два ее 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назначен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>ные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 xml:space="preserve"> заместител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>и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 xml:space="preserve"> пре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>д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се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>д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ателя – г-н Абдураман эль-Хаджар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 (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Камерун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) 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и г-н Ви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>к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тор Мартинес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 (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Мексика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>)</w:t>
            </w:r>
            <w:r w:rsidR="00556C1C" w:rsidRPr="001D6949">
              <w:rPr>
                <w:rFonts w:asciiTheme="minorHAnsi" w:eastAsia="Courier New" w:hAnsiTheme="minorHAnsi" w:cstheme="minorBidi"/>
                <w:lang w:val="ru-RU"/>
              </w:rPr>
              <w:t> –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 xml:space="preserve"> будут представлять Сектор в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 xml:space="preserve"> </w:t>
            </w:r>
            <w:r w:rsidR="00AE5E01" w:rsidRPr="00AE5E01">
              <w:rPr>
                <w:rFonts w:asciiTheme="minorHAnsi" w:eastAsia="Courier New" w:hAnsiTheme="minorHAnsi" w:cstheme="minorBidi"/>
                <w:lang w:val="ru-RU"/>
              </w:rPr>
              <w:t xml:space="preserve">МСКГ </w:t>
            </w:r>
            <w:r w:rsidRPr="001D6949">
              <w:rPr>
                <w:rFonts w:asciiTheme="minorHAnsi" w:eastAsia="Courier New" w:hAnsiTheme="minorHAnsi" w:cstheme="minorBidi"/>
                <w:lang w:val="ru-RU"/>
              </w:rPr>
              <w:t>в течение данного исследовательского цикла</w:t>
            </w:r>
            <w:r w:rsidR="00071036" w:rsidRPr="001D6949">
              <w:rPr>
                <w:rFonts w:asciiTheme="minorHAnsi" w:eastAsia="Courier New" w:hAnsiTheme="minorHAnsi" w:cstheme="minorBidi"/>
                <w:lang w:val="ru-RU"/>
              </w:rPr>
              <w:t>.</w:t>
            </w:r>
          </w:p>
          <w:p w14:paraId="2D64DD73" w14:textId="7E5B5E96" w:rsidR="00071036" w:rsidRPr="001D6949" w:rsidRDefault="00D402AC" w:rsidP="00071036">
            <w:pPr>
              <w:pStyle w:val="Tabletext"/>
              <w:rPr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 </w:t>
            </w:r>
            <w:r w:rsidR="009E4104" w:rsidRPr="001D6949">
              <w:rPr>
                <w:rFonts w:asciiTheme="minorHAnsi" w:eastAsia="Courier New" w:hAnsiTheme="minorHAnsi" w:cstheme="minorHAnsi"/>
                <w:lang w:val="ru-RU"/>
              </w:rPr>
              <w:t>заявление о взаимодействии от КГРЭ, содержащееся в Документе 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8</w:t>
            </w:r>
            <w:r w:rsidR="009E4104" w:rsidRPr="001D6949">
              <w:rPr>
                <w:rFonts w:asciiTheme="minorHAnsi" w:eastAsia="Courier New" w:hAnsiTheme="minorHAnsi" w:cstheme="minorHAnsi"/>
                <w:lang w:val="ru-RU"/>
              </w:rPr>
              <w:t>, и с удовлетворением отметила сохраняющиеся рабочие отношения между двумя Секторами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  <w:r w:rsidR="009E4104" w:rsidRPr="001D6949">
              <w:rPr>
                <w:rFonts w:asciiTheme="minorHAnsi" w:eastAsia="Courier New" w:hAnsiTheme="minorHAnsi" w:cstheme="minorHAnsi"/>
                <w:lang w:val="ru-RU"/>
              </w:rPr>
              <w:t xml:space="preserve">КГР продолжит совместную деятельность с </w:t>
            </w:r>
            <w:r w:rsidR="00C823BB" w:rsidRPr="001D6949">
              <w:rPr>
                <w:rFonts w:asciiTheme="minorHAnsi" w:eastAsia="Courier New" w:hAnsiTheme="minorHAnsi" w:cstheme="minorHAnsi"/>
                <w:lang w:val="ru-RU"/>
              </w:rPr>
              <w:t xml:space="preserve">КГРЭ по вопросам, </w:t>
            </w:r>
            <w:r w:rsidR="00556C1C" w:rsidRPr="001D6949">
              <w:rPr>
                <w:rFonts w:asciiTheme="minorHAnsi" w:eastAsia="Courier New" w:hAnsiTheme="minorHAnsi" w:cstheme="minorHAnsi"/>
                <w:lang w:val="ru-RU"/>
              </w:rPr>
              <w:t>представляющим интерес</w:t>
            </w:r>
            <w:r w:rsidR="00C823BB" w:rsidRPr="001D6949">
              <w:rPr>
                <w:rFonts w:asciiTheme="minorHAnsi" w:eastAsia="Courier New" w:hAnsiTheme="minorHAnsi" w:cstheme="minorHAnsi"/>
                <w:lang w:val="ru-RU"/>
              </w:rPr>
              <w:t xml:space="preserve"> для обеих Групп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.</w:t>
            </w:r>
          </w:p>
        </w:tc>
      </w:tr>
      <w:tr w:rsidR="00071036" w:rsidRPr="004C40D1" w14:paraId="14568AAE" w14:textId="77777777" w:rsidTr="00550525">
        <w:trPr>
          <w:jc w:val="center"/>
        </w:trPr>
        <w:tc>
          <w:tcPr>
            <w:tcW w:w="985" w:type="dxa"/>
          </w:tcPr>
          <w:p w14:paraId="6B149EDC" w14:textId="615EC15D" w:rsidR="00071036" w:rsidRPr="001D6949" w:rsidRDefault="00071036" w:rsidP="0007103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br w:type="page"/>
              <w:t>8</w:t>
            </w:r>
          </w:p>
        </w:tc>
        <w:tc>
          <w:tcPr>
            <w:tcW w:w="2835" w:type="dxa"/>
          </w:tcPr>
          <w:p w14:paraId="4FCD34EB" w14:textId="77777777" w:rsidR="00180C76" w:rsidRPr="001D6949" w:rsidRDefault="00BC6FE6" w:rsidP="00071036">
            <w:pPr>
              <w:pStyle w:val="Tabletext"/>
              <w:rPr>
                <w:rFonts w:asciiTheme="minorHAnsi" w:eastAsia="Arial Unicode MS" w:hAnsiTheme="minorHAnsi" w:cstheme="minorBidi"/>
                <w:lang w:val="ru-RU"/>
              </w:rPr>
            </w:pPr>
            <w:r w:rsidRPr="001D6949">
              <w:rPr>
                <w:rFonts w:asciiTheme="minorHAnsi" w:eastAsia="Arial Unicode MS" w:hAnsiTheme="minorHAnsi" w:cstheme="minorBidi"/>
                <w:lang w:val="ru-RU"/>
              </w:rPr>
              <w:t>Оперативное планирование</w:t>
            </w:r>
          </w:p>
          <w:p w14:paraId="111F57AF" w14:textId="5C69FE75" w:rsidR="00071036" w:rsidRPr="001D6949" w:rsidRDefault="00180C76" w:rsidP="00071036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asciiTheme="minorHAnsi" w:hAnsiTheme="minorHAnsi"/>
                <w:i/>
                <w:iCs/>
                <w:lang w:val="ru-RU"/>
              </w:rPr>
              <w:t xml:space="preserve">Док. 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RAG20/1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Rev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>.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1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 xml:space="preserve">) 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750B80" w:rsidRPr="001D6949">
              <w:rPr>
                <w:rFonts w:asciiTheme="minorHAnsi" w:hAnsiTheme="minorHAnsi" w:cstheme="minorHAnsi"/>
                <w:i/>
                <w:iCs/>
                <w:lang w:val="ru-RU"/>
              </w:rPr>
              <w:t>п. </w:t>
            </w:r>
            <w:r w:rsidR="00071036" w:rsidRPr="001D6949">
              <w:rPr>
                <w:rFonts w:asciiTheme="minorHAnsi" w:hAnsiTheme="minorHAnsi" w:cstheme="minorHAnsi"/>
                <w:i/>
                <w:iCs/>
                <w:lang w:val="ru-RU"/>
              </w:rPr>
              <w:t>6)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, 10, 20</w:t>
            </w:r>
          </w:p>
        </w:tc>
        <w:tc>
          <w:tcPr>
            <w:tcW w:w="11380" w:type="dxa"/>
          </w:tcPr>
          <w:p w14:paraId="021675F7" w14:textId="32DC5E5F" w:rsidR="00071036" w:rsidRPr="001D6949" w:rsidRDefault="00D402AC" w:rsidP="00C8418B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1D6949">
              <w:rPr>
                <w:rFonts w:asciiTheme="minorHAnsi" w:hAnsiTheme="minorHAnsi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</w:t>
            </w:r>
            <w:r w:rsidR="006C0C79" w:rsidRPr="001D6949">
              <w:rPr>
                <w:rFonts w:asciiTheme="minorHAnsi" w:hAnsiTheme="minorHAnsi"/>
                <w:lang w:val="ru-RU"/>
              </w:rPr>
              <w:t xml:space="preserve">проект скользящего </w:t>
            </w:r>
            <w:r w:rsidR="001E365F" w:rsidRPr="001D6949">
              <w:rPr>
                <w:rFonts w:asciiTheme="minorHAnsi" w:hAnsiTheme="minorHAnsi"/>
                <w:lang w:val="ru-RU"/>
              </w:rPr>
              <w:t>оперативного плана МСЭ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-R </w:t>
            </w:r>
            <w:r w:rsidR="001E365F" w:rsidRPr="001D6949">
              <w:rPr>
                <w:rFonts w:asciiTheme="minorHAnsi" w:hAnsiTheme="minorHAnsi"/>
                <w:lang w:val="ru-RU"/>
              </w:rPr>
              <w:t>на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2021</w:t>
            </w:r>
            <w:r w:rsidR="001E365F" w:rsidRPr="001D6949">
              <w:rPr>
                <w:rFonts w:asciiTheme="minorHAnsi" w:hAnsiTheme="minorHAnsi"/>
                <w:lang w:val="ru-RU"/>
              </w:rPr>
              <w:t>–</w:t>
            </w:r>
            <w:r w:rsidR="00071036" w:rsidRPr="001D6949">
              <w:rPr>
                <w:rFonts w:asciiTheme="minorHAnsi" w:hAnsiTheme="minorHAnsi"/>
                <w:lang w:val="ru-RU"/>
              </w:rPr>
              <w:t>2024</w:t>
            </w:r>
            <w:r w:rsidR="001E365F" w:rsidRPr="001D6949">
              <w:rPr>
                <w:rFonts w:asciiTheme="minorHAnsi" w:hAnsiTheme="minorHAnsi"/>
                <w:lang w:val="ru-RU"/>
              </w:rPr>
              <w:t> годы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. </w:t>
            </w:r>
          </w:p>
          <w:p w14:paraId="3E2E6146" w14:textId="796F43A3" w:rsidR="00071036" w:rsidRPr="001D6949" w:rsidRDefault="001E365F" w:rsidP="00071036">
            <w:pPr>
              <w:pStyle w:val="Tabletext"/>
              <w:rPr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>Что касается Документа 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20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>, представленного Китаем, КГР предложила Директору учесть в своем отчете Совету поддержку КГР по совершенствованию платформы дистанционного участия МСЭ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,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учитывая различные мнения, высказанные делегатами, о преимуществах и проблемах </w:t>
            </w:r>
            <w:r w:rsidR="00E0282B" w:rsidRPr="001D6949">
              <w:rPr>
                <w:rFonts w:asciiTheme="minorHAnsi" w:eastAsia="Courier New" w:hAnsiTheme="minorHAnsi" w:cstheme="minorHAnsi"/>
                <w:lang w:val="ru-RU"/>
              </w:rPr>
              <w:t>проведения виртуальных собраний по сравнению с очными для выполнения работы МСЭ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-R.</w:t>
            </w:r>
          </w:p>
        </w:tc>
      </w:tr>
      <w:tr w:rsidR="00071036" w:rsidRPr="004C40D1" w14:paraId="7A387F36" w14:textId="77777777" w:rsidTr="00550525">
        <w:trPr>
          <w:jc w:val="center"/>
        </w:trPr>
        <w:tc>
          <w:tcPr>
            <w:tcW w:w="985" w:type="dxa"/>
          </w:tcPr>
          <w:p w14:paraId="5712FD4A" w14:textId="50203B4D" w:rsidR="00071036" w:rsidRPr="001D6949" w:rsidRDefault="00071036" w:rsidP="0007103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9</w:t>
            </w:r>
          </w:p>
        </w:tc>
        <w:tc>
          <w:tcPr>
            <w:tcW w:w="2835" w:type="dxa"/>
          </w:tcPr>
          <w:p w14:paraId="7496B8A6" w14:textId="1DC5962D" w:rsidR="00071036" w:rsidRPr="001D6949" w:rsidRDefault="00BC6FE6" w:rsidP="00180C76">
            <w:pPr>
              <w:pStyle w:val="Tabletext"/>
              <w:rPr>
                <w:rFonts w:asciiTheme="minorHAnsi" w:eastAsia="Arial Unicode MS" w:hAnsiTheme="minorHAnsi" w:cstheme="minorBid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Информационная</w:t>
            </w:r>
            <w:r w:rsidRPr="001D6949">
              <w:rPr>
                <w:rFonts w:asciiTheme="minorHAnsi" w:eastAsia="Arial Unicode MS" w:hAnsiTheme="minorHAnsi" w:cstheme="minorBidi"/>
                <w:lang w:val="ru-RU"/>
              </w:rPr>
              <w:t xml:space="preserve"> система БР</w:t>
            </w:r>
          </w:p>
          <w:p w14:paraId="0E8BF60C" w14:textId="4979891F" w:rsidR="00071036" w:rsidRPr="001D6949" w:rsidRDefault="00180C76" w:rsidP="00071036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asciiTheme="minorHAnsi" w:hAnsiTheme="minorHAnsi"/>
                <w:i/>
                <w:iCs/>
                <w:lang w:val="ru-RU"/>
              </w:rPr>
              <w:t xml:space="preserve">Док. 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RAG20/1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Rev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>.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1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 xml:space="preserve">) 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750B80" w:rsidRPr="001D6949">
              <w:rPr>
                <w:rFonts w:asciiTheme="minorHAnsi" w:hAnsiTheme="minorHAnsi" w:cstheme="minorHAnsi"/>
                <w:i/>
                <w:iCs/>
                <w:lang w:val="ru-RU"/>
              </w:rPr>
              <w:t>п. 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7), 17, 22, 23</w:t>
            </w:r>
          </w:p>
        </w:tc>
        <w:tc>
          <w:tcPr>
            <w:tcW w:w="11380" w:type="dxa"/>
          </w:tcPr>
          <w:p w14:paraId="1B4449A9" w14:textId="6CAC0413" w:rsidR="00071036" w:rsidRPr="001D6949" w:rsidRDefault="00D402AC" w:rsidP="00C8418B">
            <w:pPr>
              <w:pStyle w:val="Tabletext"/>
              <w:rPr>
                <w:rFonts w:asciiTheme="minorHAnsi" w:eastAsia="Courier New" w:hAnsiTheme="minorHAnsi" w:cstheme="minorHAnsi"/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КГР </w:t>
            </w:r>
            <w:r w:rsidR="00212CCA" w:rsidRPr="001D6949">
              <w:rPr>
                <w:rFonts w:asciiTheme="minorHAnsi" w:eastAsia="Courier New" w:hAnsiTheme="minorHAnsi" w:cstheme="minorHAnsi"/>
                <w:lang w:val="ru-RU"/>
              </w:rPr>
              <w:t>с удовлетворением отметила проделанную работу по совершенствованию информационной системы БР и предл</w:t>
            </w:r>
            <w:r w:rsidR="00465479">
              <w:rPr>
                <w:rFonts w:asciiTheme="minorHAnsi" w:eastAsia="Courier New" w:hAnsiTheme="minorHAnsi" w:cstheme="minorHAnsi"/>
                <w:lang w:val="ru-RU"/>
              </w:rPr>
              <w:t>агает</w:t>
            </w:r>
            <w:r w:rsidR="00212CCA" w:rsidRPr="001D6949">
              <w:rPr>
                <w:rFonts w:asciiTheme="minorHAnsi" w:eastAsia="Courier New" w:hAnsiTheme="minorHAnsi" w:cstheme="minorHAnsi"/>
                <w:lang w:val="ru-RU"/>
              </w:rPr>
              <w:t xml:space="preserve"> Директору продолжать совершенствовать эти системы в целях содействия работе Сектора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</w:p>
          <w:p w14:paraId="683C2679" w14:textId="4BBC024C" w:rsidR="00071036" w:rsidRPr="001D6949" w:rsidRDefault="00212CCA" w:rsidP="00C8418B">
            <w:pPr>
              <w:pStyle w:val="Tabletext"/>
              <w:rPr>
                <w:rFonts w:asciiTheme="minorHAnsi" w:eastAsia="Courier New" w:hAnsiTheme="minorHAnsi" w:cstheme="minorHAnsi"/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>КГР с удовлетворением приняла к сведению Документ 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17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>, представленный Японией, и предложила Директору принять его во внимание в рамках работы по совершенствованию информационных систем БР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>Директор воспользовался также возможностью выразить благодарность Японии за ее постоянную поддержку, оказываемую БР в рамках выполнения Резолюции 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908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>по совершенствованию информационных систем Бюро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КГР предложила Директору принять необходимые меры и представить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lastRenderedPageBreak/>
              <w:t xml:space="preserve">следующему собранию КГР отчет о том, </w:t>
            </w:r>
            <w:r w:rsidR="005137CF" w:rsidRPr="001D6949">
              <w:rPr>
                <w:rFonts w:asciiTheme="minorHAnsi" w:eastAsia="Courier New" w:hAnsiTheme="minorHAnsi" w:cstheme="minorHAnsi"/>
                <w:lang w:val="ru-RU"/>
              </w:rPr>
              <w:t>какие усовершенствования внесло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 БР </w:t>
            </w:r>
            <w:r w:rsidR="005137CF" w:rsidRPr="001D6949">
              <w:rPr>
                <w:rFonts w:asciiTheme="minorHAnsi" w:eastAsia="Courier New" w:hAnsiTheme="minorHAnsi" w:cstheme="minorHAnsi"/>
                <w:lang w:val="ru-RU"/>
              </w:rPr>
              <w:t xml:space="preserve">в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>свои информационные системы, с учетом предложения Японии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</w:p>
          <w:p w14:paraId="2A189036" w14:textId="75E67A73" w:rsidR="00071036" w:rsidRPr="001D6949" w:rsidRDefault="005137CF" w:rsidP="00C8418B">
            <w:pPr>
              <w:pStyle w:val="Tabletext"/>
              <w:rPr>
                <w:rFonts w:asciiTheme="minorHAnsi" w:eastAsia="Courier New" w:hAnsiTheme="minorHAnsi" w:cstheme="minorHAnsi"/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>КГР приняла к сведению вклад Бразилии, содержащийся в Документе 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22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, и предложила Директору </w:t>
            </w:r>
            <w:r w:rsidR="00726E87" w:rsidRPr="001D6949">
              <w:rPr>
                <w:rFonts w:asciiTheme="minorHAnsi" w:eastAsia="Courier New" w:hAnsiTheme="minorHAnsi" w:cstheme="minorHAnsi"/>
                <w:lang w:val="ru-RU"/>
              </w:rPr>
              <w:t>реализовать ряд содержащихся в нем предложений в пределах имеющихся ресурсов и при условии практической возможности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, </w:t>
            </w:r>
            <w:r w:rsidR="00726E87" w:rsidRPr="001D6949">
              <w:rPr>
                <w:rFonts w:asciiTheme="minorHAnsi" w:eastAsia="Courier New" w:hAnsiTheme="minorHAnsi" w:cstheme="minorHAnsi"/>
                <w:lang w:val="ru-RU"/>
              </w:rPr>
              <w:t>а также представить следующему собранию КГР отчет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</w:p>
          <w:p w14:paraId="2AAC131D" w14:textId="6165FD10" w:rsidR="00071036" w:rsidRPr="001D6949" w:rsidRDefault="00411810" w:rsidP="00C8418B">
            <w:pPr>
              <w:pStyle w:val="Tabletext"/>
              <w:rPr>
                <w:rFonts w:asciiTheme="minorHAnsi" w:eastAsia="Courier New" w:hAnsiTheme="minorHAnsi" w:cstheme="minorHAnsi"/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>В связи с Документом R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AG20/23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, представленным Бразилией, Бюро информировало КГР о весьма удовлетворительном уровне </w:t>
            </w:r>
            <w:r w:rsidR="00941371">
              <w:rPr>
                <w:rFonts w:asciiTheme="minorHAnsi" w:eastAsia="Courier New" w:hAnsiTheme="minorHAnsi" w:cstheme="minorHAnsi"/>
                <w:lang w:val="ru-RU"/>
              </w:rPr>
              <w:t>освоения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 администрациями инструмента "Электронная переписка", и было отмечено, что </w:t>
            </w:r>
            <w:r w:rsidR="001E0C8B" w:rsidRPr="001D6949">
              <w:rPr>
                <w:rFonts w:asciiTheme="minorHAnsi" w:eastAsia="Courier New" w:hAnsiTheme="minorHAnsi" w:cstheme="minorHAnsi"/>
                <w:lang w:val="ru-RU"/>
              </w:rPr>
              <w:t>возникший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 кризис, вызванный пандемией, обусловил резкое увеличение использования этого приложения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. </w:t>
            </w:r>
            <w:r w:rsidRPr="001D6949">
              <w:rPr>
                <w:rFonts w:asciiTheme="minorHAnsi" w:eastAsia="Courier New" w:hAnsiTheme="minorHAnsi" w:cstheme="minorHAnsi"/>
                <w:lang w:val="ru-RU"/>
              </w:rPr>
              <w:t xml:space="preserve">Бюро </w:t>
            </w:r>
            <w:r w:rsidR="001E0C8B" w:rsidRPr="001D6949">
              <w:rPr>
                <w:rFonts w:asciiTheme="minorHAnsi" w:eastAsia="Courier New" w:hAnsiTheme="minorHAnsi" w:cstheme="minorHAnsi"/>
                <w:lang w:val="ru-RU"/>
              </w:rPr>
              <w:t>заявило о своей твердой решимости продолжать развитие этого инструмента, с тем чтобы сделать его как можно более эффективным для пользователей, путем расширения его функциональных возможностей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 (</w:t>
            </w:r>
            <w:r w:rsidR="001E0C8B" w:rsidRPr="001D6949">
              <w:rPr>
                <w:rFonts w:asciiTheme="minorHAnsi" w:eastAsia="Courier New" w:hAnsiTheme="minorHAnsi" w:cstheme="minorHAnsi"/>
                <w:lang w:val="ru-RU"/>
              </w:rPr>
              <w:t xml:space="preserve">например, учет межправительственных организаций и включение возможности для администраций </w:t>
            </w:r>
            <w:r w:rsidR="00EF09BE">
              <w:rPr>
                <w:rFonts w:asciiTheme="minorHAnsi" w:eastAsia="Courier New" w:hAnsiTheme="minorHAnsi" w:cstheme="minorHAnsi"/>
                <w:lang w:val="ru-RU"/>
              </w:rPr>
              <w:t>вести</w:t>
            </w:r>
            <w:r w:rsidR="001E0C8B" w:rsidRPr="001D6949">
              <w:rPr>
                <w:rFonts w:asciiTheme="minorHAnsi" w:eastAsia="Courier New" w:hAnsiTheme="minorHAnsi" w:cstheme="minorHAnsi"/>
                <w:lang w:val="ru-RU"/>
              </w:rPr>
              <w:t xml:space="preserve"> переписк</w:t>
            </w:r>
            <w:r w:rsidR="00EF09BE">
              <w:rPr>
                <w:rFonts w:asciiTheme="minorHAnsi" w:eastAsia="Courier New" w:hAnsiTheme="minorHAnsi" w:cstheme="minorHAnsi"/>
                <w:lang w:val="ru-RU"/>
              </w:rPr>
              <w:t>у</w:t>
            </w:r>
            <w:r w:rsidR="001E0C8B" w:rsidRPr="001D6949">
              <w:rPr>
                <w:rFonts w:asciiTheme="minorHAnsi" w:eastAsia="Courier New" w:hAnsiTheme="minorHAnsi" w:cstheme="minorHAnsi"/>
                <w:lang w:val="ru-RU"/>
              </w:rPr>
              <w:t xml:space="preserve"> со своими спутниковыми эксплуатационными организациями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). </w:t>
            </w:r>
          </w:p>
          <w:p w14:paraId="5F2A70DC" w14:textId="14280412" w:rsidR="00071036" w:rsidRPr="001D6949" w:rsidRDefault="00D402AC" w:rsidP="00C8418B">
            <w:pPr>
              <w:pStyle w:val="Tabletext"/>
              <w:rPr>
                <w:lang w:val="ru-RU"/>
              </w:rPr>
            </w:pPr>
            <w:r w:rsidRPr="001D6949">
              <w:rPr>
                <w:rFonts w:asciiTheme="minorHAnsi" w:eastAsia="Courier New" w:hAnsiTheme="minorHAnsi" w:cstheme="minorHAnsi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 xml:space="preserve"> </w:t>
            </w:r>
            <w:r w:rsidR="001E0C8B" w:rsidRPr="001D6949">
              <w:rPr>
                <w:rFonts w:asciiTheme="minorHAnsi" w:eastAsia="Courier New" w:hAnsiTheme="minorHAnsi" w:cstheme="minorHAnsi"/>
                <w:lang w:val="ru-RU"/>
              </w:rPr>
              <w:t xml:space="preserve">этот вклад и предложила Директору призвать администрации использовать </w:t>
            </w:r>
            <w:r w:rsidR="001E0C8B" w:rsidRPr="001D6949">
              <w:rPr>
                <w:rFonts w:cstheme="minorHAnsi"/>
                <w:szCs w:val="20"/>
                <w:lang w:val="ru-RU"/>
              </w:rPr>
              <w:t>электронные средства связи в максимально степени</w:t>
            </w:r>
            <w:r w:rsidR="00071036" w:rsidRPr="001D6949">
              <w:rPr>
                <w:rFonts w:asciiTheme="minorHAnsi" w:eastAsia="Courier New" w:hAnsiTheme="minorHAnsi" w:cstheme="minorHAnsi"/>
                <w:lang w:val="ru-RU"/>
              </w:rPr>
              <w:t>.</w:t>
            </w:r>
          </w:p>
        </w:tc>
      </w:tr>
      <w:tr w:rsidR="00071036" w:rsidRPr="004C40D1" w14:paraId="7BA1A86B" w14:textId="77777777" w:rsidTr="00550525">
        <w:trPr>
          <w:jc w:val="center"/>
        </w:trPr>
        <w:tc>
          <w:tcPr>
            <w:tcW w:w="985" w:type="dxa"/>
          </w:tcPr>
          <w:p w14:paraId="64752BE8" w14:textId="267F165D" w:rsidR="00071036" w:rsidRPr="001D6949" w:rsidRDefault="00071036" w:rsidP="00071036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lastRenderedPageBreak/>
              <w:t>10</w:t>
            </w:r>
          </w:p>
        </w:tc>
        <w:tc>
          <w:tcPr>
            <w:tcW w:w="2835" w:type="dxa"/>
          </w:tcPr>
          <w:p w14:paraId="7CF65AEF" w14:textId="77777777" w:rsidR="00180C76" w:rsidRPr="001D6949" w:rsidRDefault="00BC6FE6" w:rsidP="00071036">
            <w:pPr>
              <w:pStyle w:val="Tabletext"/>
              <w:rPr>
                <w:rFonts w:asciiTheme="minorHAnsi" w:hAnsiTheme="minorHAnsi" w:cstheme="minorBidi"/>
                <w:lang w:val="ru-RU"/>
              </w:rPr>
            </w:pPr>
            <w:r w:rsidRPr="001D6949">
              <w:rPr>
                <w:rFonts w:asciiTheme="minorHAnsi" w:hAnsiTheme="minorHAnsi" w:cstheme="minorBidi"/>
                <w:lang w:val="ru-RU"/>
              </w:rPr>
              <w:t>Информационно-</w:t>
            </w:r>
            <w:r w:rsidRPr="001D6949">
              <w:rPr>
                <w:rFonts w:cstheme="minorHAnsi"/>
                <w:lang w:val="ru-RU"/>
              </w:rPr>
              <w:t>пропагандистская</w:t>
            </w:r>
            <w:r w:rsidRPr="001D6949">
              <w:rPr>
                <w:rFonts w:asciiTheme="minorHAnsi" w:hAnsiTheme="minorHAnsi" w:cstheme="minorBidi"/>
                <w:lang w:val="ru-RU"/>
              </w:rPr>
              <w:t xml:space="preserve"> деятельность</w:t>
            </w:r>
          </w:p>
          <w:p w14:paraId="7E2255B1" w14:textId="1B275A1C" w:rsidR="00071036" w:rsidRPr="001D6949" w:rsidRDefault="00180C76" w:rsidP="00071036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i/>
                <w:iCs/>
                <w:lang w:val="ru-RU"/>
              </w:rPr>
              <w:t>Док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 xml:space="preserve">. 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RAG20/1</w:t>
            </w:r>
            <w:r w:rsidR="00C8418B" w:rsidRPr="001D6949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Rev</w:t>
            </w:r>
            <w:r w:rsidR="00C8418B" w:rsidRPr="001D6949">
              <w:rPr>
                <w:rFonts w:asciiTheme="minorHAnsi" w:hAnsiTheme="minorHAnsi"/>
                <w:i/>
                <w:iCs/>
                <w:lang w:val="ru-RU"/>
              </w:rPr>
              <w:t>.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1</w:t>
            </w:r>
            <w:r w:rsidR="00C8418B" w:rsidRPr="001D6949">
              <w:rPr>
                <w:rFonts w:asciiTheme="minorHAnsi" w:hAnsiTheme="minorHAnsi"/>
                <w:i/>
                <w:iCs/>
                <w:lang w:val="ru-RU"/>
              </w:rPr>
              <w:t>)</w:t>
            </w:r>
            <w:r w:rsidRPr="001D6949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(</w:t>
            </w:r>
            <w:r w:rsidR="00750B80" w:rsidRPr="001D6949">
              <w:rPr>
                <w:rFonts w:asciiTheme="minorHAnsi" w:hAnsiTheme="minorHAnsi" w:cstheme="minorHAnsi"/>
                <w:i/>
                <w:iCs/>
                <w:lang w:val="ru-RU"/>
              </w:rPr>
              <w:t>п. </w:t>
            </w:r>
            <w:r w:rsidR="00071036" w:rsidRPr="001D6949">
              <w:rPr>
                <w:rFonts w:asciiTheme="minorHAnsi" w:hAnsiTheme="minorHAnsi"/>
                <w:i/>
                <w:iCs/>
                <w:lang w:val="ru-RU"/>
              </w:rPr>
              <w:t>8)</w:t>
            </w:r>
          </w:p>
        </w:tc>
        <w:tc>
          <w:tcPr>
            <w:tcW w:w="11380" w:type="dxa"/>
          </w:tcPr>
          <w:p w14:paraId="6A421D5D" w14:textId="7278014A" w:rsidR="00071036" w:rsidRPr="001D6949" w:rsidRDefault="00D402AC" w:rsidP="00C8418B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1D6949">
              <w:rPr>
                <w:rFonts w:asciiTheme="minorHAnsi" w:hAnsiTheme="minorHAnsi"/>
                <w:lang w:val="ru-RU"/>
              </w:rPr>
              <w:t>КГР приняла к сведению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</w:t>
            </w:r>
            <w:r w:rsidR="00BB2FBC" w:rsidRPr="001D6949">
              <w:rPr>
                <w:rFonts w:asciiTheme="minorHAnsi" w:hAnsiTheme="minorHAnsi"/>
                <w:lang w:val="ru-RU"/>
              </w:rPr>
              <w:t>отчет и предложила Директору продолжать работу БР по оказанию помощи и созданию потенциала с использованием имеющихся в его распоряжении средств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. </w:t>
            </w:r>
          </w:p>
          <w:p w14:paraId="56E072D1" w14:textId="2FE70A78" w:rsidR="00071036" w:rsidRPr="001D6949" w:rsidRDefault="00BB2FBC" w:rsidP="00071036">
            <w:pPr>
              <w:pStyle w:val="Tabletext"/>
              <w:rPr>
                <w:lang w:val="ru-RU"/>
              </w:rPr>
            </w:pPr>
            <w:r w:rsidRPr="001D6949">
              <w:rPr>
                <w:rFonts w:asciiTheme="minorHAnsi" w:hAnsiTheme="minorHAnsi"/>
                <w:lang w:val="ru-RU"/>
              </w:rPr>
              <w:t>Что касается ВСР</w:t>
            </w:r>
            <w:r w:rsidR="00071036" w:rsidRPr="001D6949">
              <w:rPr>
                <w:rFonts w:asciiTheme="minorHAnsi" w:hAnsiTheme="minorHAnsi"/>
                <w:lang w:val="ru-RU"/>
              </w:rPr>
              <w:t>-2020,</w:t>
            </w:r>
            <w:r w:rsidRPr="001D6949">
              <w:rPr>
                <w:rFonts w:asciiTheme="minorHAnsi" w:hAnsiTheme="minorHAnsi"/>
                <w:lang w:val="ru-RU"/>
              </w:rPr>
              <w:t xml:space="preserve"> КГР рекомендовала Директору, в качестве важного направления, обеспечить полную доступность семинаров-практикумов (по космическим и наземным службам) в онлайновом формате и их запись для будущего обращения к ним членов, не только из-за ситуации, связанной с</w:t>
            </w:r>
            <w:r w:rsidR="00071036" w:rsidRPr="001D6949">
              <w:rPr>
                <w:rFonts w:asciiTheme="minorHAnsi" w:hAnsiTheme="minorHAnsi"/>
                <w:lang w:val="ru-RU"/>
              </w:rPr>
              <w:t xml:space="preserve"> COVID</w:t>
            </w:r>
            <w:r w:rsidRPr="001D6949">
              <w:rPr>
                <w:rFonts w:asciiTheme="minorHAnsi" w:hAnsiTheme="minorHAnsi"/>
                <w:lang w:val="ru-RU"/>
              </w:rPr>
              <w:t>, но и на постоянной основе</w:t>
            </w:r>
            <w:r w:rsidR="00071036" w:rsidRPr="001D6949">
              <w:rPr>
                <w:rFonts w:asciiTheme="minorHAnsi" w:hAnsiTheme="minorHAnsi"/>
                <w:lang w:val="ru-RU"/>
              </w:rPr>
              <w:t>.</w:t>
            </w:r>
          </w:p>
        </w:tc>
      </w:tr>
      <w:tr w:rsidR="00732697" w:rsidRPr="004C40D1" w14:paraId="6DB9547B" w14:textId="77777777" w:rsidTr="00550525">
        <w:trPr>
          <w:jc w:val="center"/>
        </w:trPr>
        <w:tc>
          <w:tcPr>
            <w:tcW w:w="985" w:type="dxa"/>
          </w:tcPr>
          <w:p w14:paraId="03C711AD" w14:textId="2299BFFD" w:rsidR="00732697" w:rsidRPr="001D6949" w:rsidRDefault="00732697" w:rsidP="00550525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1</w:t>
            </w:r>
            <w:r w:rsidR="00071036" w:rsidRPr="001D6949">
              <w:rPr>
                <w:rFonts w:cstheme="minorHAnsi"/>
                <w:lang w:val="ru-RU"/>
              </w:rPr>
              <w:t>1</w:t>
            </w:r>
          </w:p>
        </w:tc>
        <w:tc>
          <w:tcPr>
            <w:tcW w:w="2835" w:type="dxa"/>
          </w:tcPr>
          <w:p w14:paraId="06FDD69E" w14:textId="77777777" w:rsidR="00732697" w:rsidRPr="001D6949" w:rsidRDefault="00D81091" w:rsidP="00550525">
            <w:pPr>
              <w:pStyle w:val="Tabletext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Даты следующего собрания</w:t>
            </w:r>
          </w:p>
        </w:tc>
        <w:tc>
          <w:tcPr>
            <w:tcW w:w="11380" w:type="dxa"/>
            <w:tcBorders>
              <w:bottom w:val="single" w:sz="6" w:space="0" w:color="auto"/>
            </w:tcBorders>
          </w:tcPr>
          <w:p w14:paraId="531F2AC9" w14:textId="0F621B16" w:rsidR="00732697" w:rsidRPr="001D6949" w:rsidRDefault="00D81091" w:rsidP="00550525">
            <w:pPr>
              <w:pStyle w:val="Tabletext"/>
              <w:rPr>
                <w:rFonts w:cstheme="minorHAnsi"/>
                <w:lang w:val="ru-RU"/>
              </w:rPr>
            </w:pPr>
            <w:bookmarkStart w:id="10" w:name="lt_pId186"/>
            <w:r w:rsidRPr="001D6949">
              <w:rPr>
                <w:rFonts w:cstheme="minorHAnsi"/>
                <w:lang w:val="ru-RU"/>
              </w:rPr>
              <w:t>Проведение 2</w:t>
            </w:r>
            <w:r w:rsidR="00071036" w:rsidRPr="001D6949">
              <w:rPr>
                <w:rFonts w:cstheme="minorHAnsi"/>
                <w:lang w:val="ru-RU"/>
              </w:rPr>
              <w:t>8</w:t>
            </w:r>
            <w:r w:rsidRPr="001D6949">
              <w:rPr>
                <w:rFonts w:cstheme="minorHAnsi"/>
                <w:lang w:val="ru-RU"/>
              </w:rPr>
              <w:t xml:space="preserve">-го собрания КГР запланировано на </w:t>
            </w:r>
            <w:r w:rsidR="00071036" w:rsidRPr="001D6949">
              <w:rPr>
                <w:rFonts w:cstheme="minorHAnsi"/>
                <w:lang w:val="ru-RU"/>
              </w:rPr>
              <w:t>29 марта – 1</w:t>
            </w:r>
            <w:r w:rsidRPr="001D6949">
              <w:rPr>
                <w:rFonts w:cstheme="minorHAnsi"/>
                <w:lang w:val="ru-RU"/>
              </w:rPr>
              <w:t xml:space="preserve"> апреля </w:t>
            </w:r>
            <w:r w:rsidR="00732697" w:rsidRPr="001D6949">
              <w:rPr>
                <w:rFonts w:cstheme="minorHAnsi"/>
                <w:lang w:val="ru-RU"/>
              </w:rPr>
              <w:t>202</w:t>
            </w:r>
            <w:r w:rsidR="00071036" w:rsidRPr="001D6949">
              <w:rPr>
                <w:rFonts w:cstheme="minorHAnsi"/>
                <w:lang w:val="ru-RU"/>
              </w:rPr>
              <w:t>1</w:t>
            </w:r>
            <w:r w:rsidRPr="001D6949">
              <w:rPr>
                <w:rFonts w:cstheme="minorHAnsi"/>
                <w:lang w:val="ru-RU"/>
              </w:rPr>
              <w:t xml:space="preserve"> года</w:t>
            </w:r>
            <w:r w:rsidR="00732697" w:rsidRPr="001D6949">
              <w:rPr>
                <w:rFonts w:cstheme="minorHAnsi"/>
                <w:lang w:val="ru-RU"/>
              </w:rPr>
              <w:t>.</w:t>
            </w:r>
            <w:bookmarkEnd w:id="10"/>
          </w:p>
        </w:tc>
      </w:tr>
      <w:tr w:rsidR="00892CC4" w:rsidRPr="001D6949" w14:paraId="7F9E785F" w14:textId="77777777" w:rsidTr="00550525">
        <w:trPr>
          <w:jc w:val="center"/>
        </w:trPr>
        <w:tc>
          <w:tcPr>
            <w:tcW w:w="985" w:type="dxa"/>
          </w:tcPr>
          <w:p w14:paraId="79EAEF5C" w14:textId="31A8780C" w:rsidR="00732697" w:rsidRPr="001D6949" w:rsidRDefault="00732697" w:rsidP="00550525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1</w:t>
            </w:r>
            <w:r w:rsidR="00071036" w:rsidRPr="001D6949">
              <w:rPr>
                <w:rFonts w:cstheme="minorHAnsi"/>
                <w:lang w:val="ru-RU"/>
              </w:rPr>
              <w:t>2</w:t>
            </w:r>
          </w:p>
        </w:tc>
        <w:tc>
          <w:tcPr>
            <w:tcW w:w="2835" w:type="dxa"/>
          </w:tcPr>
          <w:p w14:paraId="44EDA637" w14:textId="77777777" w:rsidR="00732697" w:rsidRPr="001D6949" w:rsidRDefault="00D81091" w:rsidP="00550525">
            <w:pPr>
              <w:pStyle w:val="Tabletext"/>
              <w:rPr>
                <w:lang w:val="ru-RU"/>
              </w:rPr>
            </w:pPr>
            <w:r w:rsidRPr="001D6949">
              <w:rPr>
                <w:rFonts w:cstheme="minorHAnsi"/>
                <w:lang w:val="ru-RU"/>
              </w:rPr>
              <w:t>Любые другие вопросы</w:t>
            </w:r>
          </w:p>
        </w:tc>
        <w:tc>
          <w:tcPr>
            <w:tcW w:w="11380" w:type="dxa"/>
            <w:tcBorders>
              <w:bottom w:val="single" w:sz="6" w:space="0" w:color="auto"/>
            </w:tcBorders>
          </w:tcPr>
          <w:p w14:paraId="6C0E6751" w14:textId="77777777" w:rsidR="00732697" w:rsidRPr="001D6949" w:rsidRDefault="00732697" w:rsidP="00550525">
            <w:pPr>
              <w:pStyle w:val="Tabletext"/>
              <w:rPr>
                <w:lang w:val="ru-RU"/>
              </w:rPr>
            </w:pPr>
          </w:p>
        </w:tc>
      </w:tr>
    </w:tbl>
    <w:p w14:paraId="7D7CCEB7" w14:textId="77777777" w:rsidR="00732697" w:rsidRPr="001D6949" w:rsidRDefault="00D81091" w:rsidP="00892CC4">
      <w:pPr>
        <w:rPr>
          <w:rFonts w:asciiTheme="minorHAnsi" w:hAnsiTheme="minorHAnsi"/>
          <w:sz w:val="20"/>
          <w:szCs w:val="20"/>
          <w:lang w:val="ru-RU"/>
        </w:rPr>
      </w:pPr>
      <w:bookmarkStart w:id="11" w:name="lt_pId189"/>
      <w:r w:rsidRPr="001D6949">
        <w:rPr>
          <w:rFonts w:asciiTheme="minorHAnsi" w:hAnsiTheme="minorHAnsi"/>
          <w:sz w:val="20"/>
          <w:szCs w:val="20"/>
          <w:u w:val="single"/>
          <w:lang w:val="ru-RU"/>
        </w:rPr>
        <w:t>ПРИЛОЖЕНИЯ</w:t>
      </w:r>
      <w:r w:rsidR="00732697" w:rsidRPr="001D6949">
        <w:rPr>
          <w:rFonts w:asciiTheme="minorHAnsi" w:hAnsiTheme="minorHAnsi"/>
          <w:sz w:val="20"/>
          <w:szCs w:val="20"/>
          <w:lang w:val="ru-RU"/>
        </w:rPr>
        <w:t>:</w:t>
      </w:r>
      <w:bookmarkEnd w:id="11"/>
    </w:p>
    <w:p w14:paraId="38134C93" w14:textId="043D0E5D" w:rsidR="00732697" w:rsidRPr="001D6949" w:rsidRDefault="00D81091" w:rsidP="00892CC4">
      <w:pPr>
        <w:rPr>
          <w:rFonts w:asciiTheme="minorHAnsi" w:hAnsiTheme="minorHAnsi"/>
          <w:sz w:val="20"/>
          <w:szCs w:val="20"/>
          <w:lang w:val="ru-RU"/>
        </w:rPr>
      </w:pPr>
      <w:bookmarkStart w:id="12" w:name="lt_pId190"/>
      <w:r w:rsidRPr="001D6949">
        <w:rPr>
          <w:rFonts w:asciiTheme="minorHAnsi" w:hAnsiTheme="minorHAnsi"/>
          <w:sz w:val="20"/>
          <w:szCs w:val="20"/>
          <w:lang w:val="ru-RU"/>
        </w:rPr>
        <w:t>ПРИЛОЖЕНИЕ</w:t>
      </w:r>
      <w:r w:rsidR="00732697" w:rsidRPr="001D6949">
        <w:rPr>
          <w:rFonts w:asciiTheme="minorHAnsi" w:hAnsiTheme="minorHAnsi"/>
          <w:sz w:val="20"/>
          <w:szCs w:val="20"/>
          <w:lang w:val="ru-RU"/>
        </w:rPr>
        <w:t xml:space="preserve"> 1: </w:t>
      </w:r>
      <w:bookmarkEnd w:id="12"/>
      <w:r w:rsidR="00750B80" w:rsidRPr="001D6949">
        <w:rPr>
          <w:rFonts w:asciiTheme="minorHAnsi" w:hAnsiTheme="minorHAnsi"/>
          <w:sz w:val="20"/>
          <w:szCs w:val="20"/>
          <w:lang w:val="ru-RU"/>
        </w:rPr>
        <w:t xml:space="preserve">Круг ведения </w:t>
      </w:r>
      <w:r w:rsidR="00564CA0" w:rsidRPr="001D6949">
        <w:rPr>
          <w:rFonts w:asciiTheme="minorHAnsi" w:hAnsiTheme="minorHAnsi"/>
          <w:sz w:val="20"/>
          <w:szCs w:val="20"/>
          <w:lang w:val="ru-RU"/>
        </w:rPr>
        <w:t xml:space="preserve">Группы 1 КГР, </w:t>
      </w:r>
      <w:r w:rsidR="00750B80" w:rsidRPr="001D6949">
        <w:rPr>
          <w:rFonts w:asciiTheme="minorHAnsi" w:hAnsiTheme="minorHAnsi"/>
          <w:sz w:val="20"/>
          <w:szCs w:val="20"/>
          <w:lang w:val="ru-RU"/>
        </w:rPr>
        <w:t>работающей по переписке</w:t>
      </w:r>
      <w:r w:rsidR="00564CA0" w:rsidRPr="001D6949">
        <w:rPr>
          <w:rFonts w:asciiTheme="minorHAnsi" w:hAnsiTheme="minorHAnsi"/>
          <w:sz w:val="20"/>
          <w:szCs w:val="20"/>
          <w:lang w:val="ru-RU"/>
        </w:rPr>
        <w:t>,</w:t>
      </w:r>
      <w:r w:rsidR="00750B80" w:rsidRPr="001D6949">
        <w:rPr>
          <w:rFonts w:asciiTheme="minorHAnsi" w:hAnsiTheme="minorHAnsi"/>
          <w:sz w:val="20"/>
          <w:szCs w:val="20"/>
          <w:lang w:val="ru-RU"/>
        </w:rPr>
        <w:t xml:space="preserve"> по выполнению Декларации ВКР-19 о гендерном равенстве и </w:t>
      </w:r>
      <w:r w:rsidR="00994C14">
        <w:rPr>
          <w:rFonts w:asciiTheme="minorHAnsi" w:hAnsiTheme="minorHAnsi"/>
          <w:sz w:val="20"/>
          <w:szCs w:val="20"/>
          <w:lang w:val="ru-RU"/>
        </w:rPr>
        <w:t>подготовке</w:t>
      </w:r>
      <w:r w:rsidR="00EF09BE">
        <w:rPr>
          <w:rFonts w:asciiTheme="minorHAnsi" w:hAnsiTheme="minorHAnsi"/>
          <w:sz w:val="20"/>
          <w:szCs w:val="20"/>
          <w:lang w:val="ru-RU"/>
        </w:rPr>
        <w:t xml:space="preserve"> проекта</w:t>
      </w:r>
      <w:r w:rsidR="00750B80" w:rsidRPr="001D6949">
        <w:rPr>
          <w:rFonts w:asciiTheme="minorHAnsi" w:hAnsiTheme="minorHAnsi"/>
          <w:sz w:val="20"/>
          <w:szCs w:val="20"/>
          <w:lang w:val="ru-RU"/>
        </w:rPr>
        <w:t xml:space="preserve"> возможной Резолюции АР-23 о гендерном равенстве</w:t>
      </w:r>
      <w:r w:rsidR="00071036" w:rsidRPr="001D6949">
        <w:rPr>
          <w:rFonts w:asciiTheme="minorHAnsi" w:hAnsiTheme="minorHAnsi" w:cs="Arial"/>
          <w:sz w:val="20"/>
          <w:szCs w:val="20"/>
          <w:lang w:val="ru-RU"/>
        </w:rPr>
        <w:t>.</w:t>
      </w:r>
    </w:p>
    <w:p w14:paraId="576D7440" w14:textId="1E9C8AFB" w:rsidR="00F26672" w:rsidRPr="001D6949" w:rsidRDefault="00D81091" w:rsidP="00A6302F">
      <w:pPr>
        <w:rPr>
          <w:rFonts w:asciiTheme="minorHAnsi" w:hAnsiTheme="minorHAnsi"/>
          <w:sz w:val="20"/>
          <w:szCs w:val="20"/>
          <w:lang w:val="ru-RU"/>
        </w:rPr>
      </w:pPr>
      <w:bookmarkStart w:id="13" w:name="lt_pId192"/>
      <w:r w:rsidRPr="001D6949">
        <w:rPr>
          <w:rFonts w:asciiTheme="minorHAnsi" w:hAnsiTheme="minorHAnsi"/>
          <w:sz w:val="20"/>
          <w:szCs w:val="20"/>
          <w:lang w:val="ru-RU"/>
        </w:rPr>
        <w:t xml:space="preserve">ПРИЛОЖЕНИЕ 2: </w:t>
      </w:r>
      <w:r w:rsidR="00750B80" w:rsidRPr="001D6949">
        <w:rPr>
          <w:rFonts w:asciiTheme="minorHAnsi" w:hAnsiTheme="minorHAnsi"/>
          <w:sz w:val="20"/>
          <w:szCs w:val="20"/>
          <w:lang w:val="ru-RU"/>
        </w:rPr>
        <w:t xml:space="preserve">Проект круга ведения </w:t>
      </w:r>
      <w:r w:rsidR="00564CA0" w:rsidRPr="001D6949">
        <w:rPr>
          <w:rFonts w:asciiTheme="minorHAnsi" w:hAnsiTheme="minorHAnsi"/>
          <w:sz w:val="20"/>
          <w:szCs w:val="20"/>
          <w:lang w:val="ru-RU"/>
        </w:rPr>
        <w:t xml:space="preserve">Группы 2 КГР, </w:t>
      </w:r>
      <w:r w:rsidR="00750B80" w:rsidRPr="001D6949">
        <w:rPr>
          <w:rFonts w:asciiTheme="minorHAnsi" w:hAnsiTheme="minorHAnsi"/>
          <w:sz w:val="20"/>
          <w:szCs w:val="20"/>
          <w:lang w:val="ru-RU"/>
        </w:rPr>
        <w:t>работающей по переписке</w:t>
      </w:r>
      <w:r w:rsidR="00564CA0" w:rsidRPr="001D6949">
        <w:rPr>
          <w:rFonts w:asciiTheme="minorHAnsi" w:hAnsiTheme="minorHAnsi"/>
          <w:sz w:val="20"/>
          <w:szCs w:val="20"/>
          <w:lang w:val="ru-RU"/>
        </w:rPr>
        <w:t>,</w:t>
      </w:r>
      <w:r w:rsidR="00750B80" w:rsidRPr="001D6949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 w:rsidRPr="001D6949">
        <w:rPr>
          <w:rFonts w:asciiTheme="minorHAnsi" w:hAnsiTheme="minorHAnsi"/>
          <w:sz w:val="20"/>
          <w:szCs w:val="20"/>
          <w:lang w:val="ru-RU"/>
        </w:rPr>
        <w:t>по рассмотрению и возможному пересмотру Резолюци</w:t>
      </w:r>
      <w:r w:rsidR="00071036" w:rsidRPr="001D6949">
        <w:rPr>
          <w:rFonts w:asciiTheme="minorHAnsi" w:hAnsiTheme="minorHAnsi"/>
          <w:sz w:val="20"/>
          <w:szCs w:val="20"/>
          <w:lang w:val="ru-RU"/>
        </w:rPr>
        <w:t>й</w:t>
      </w:r>
      <w:r w:rsidR="00A6302F" w:rsidRPr="001D6949">
        <w:rPr>
          <w:rFonts w:asciiTheme="minorHAnsi" w:hAnsiTheme="minorHAnsi"/>
          <w:sz w:val="20"/>
          <w:szCs w:val="20"/>
          <w:lang w:val="ru-RU"/>
        </w:rPr>
        <w:t xml:space="preserve"> МСЭ</w:t>
      </w:r>
      <w:r w:rsidR="00A6302F" w:rsidRPr="001D6949">
        <w:rPr>
          <w:rFonts w:asciiTheme="minorHAnsi" w:hAnsiTheme="minorHAnsi"/>
          <w:sz w:val="20"/>
          <w:szCs w:val="20"/>
          <w:lang w:val="ru-RU"/>
        </w:rPr>
        <w:noBreakHyphen/>
      </w:r>
      <w:r w:rsidR="00732697" w:rsidRPr="001D6949">
        <w:rPr>
          <w:rFonts w:asciiTheme="minorHAnsi" w:hAnsiTheme="minorHAnsi"/>
          <w:sz w:val="20"/>
          <w:szCs w:val="20"/>
          <w:lang w:val="ru-RU"/>
        </w:rPr>
        <w:t xml:space="preserve">R </w:t>
      </w:r>
      <w:r w:rsidR="00071036" w:rsidRPr="001D6949">
        <w:rPr>
          <w:rFonts w:asciiTheme="minorHAnsi" w:hAnsiTheme="minorHAnsi"/>
          <w:sz w:val="20"/>
          <w:szCs w:val="20"/>
          <w:lang w:val="ru-RU"/>
        </w:rPr>
        <w:t>1</w:t>
      </w:r>
      <w:r w:rsidR="00732697" w:rsidRPr="001D6949">
        <w:rPr>
          <w:rFonts w:asciiTheme="minorHAnsi" w:hAnsiTheme="minorHAnsi"/>
          <w:sz w:val="20"/>
          <w:szCs w:val="20"/>
          <w:lang w:val="ru-RU"/>
        </w:rPr>
        <w:t>-</w:t>
      </w:r>
      <w:r w:rsidR="00071036" w:rsidRPr="001D6949">
        <w:rPr>
          <w:rFonts w:asciiTheme="minorHAnsi" w:hAnsiTheme="minorHAnsi"/>
          <w:sz w:val="20"/>
          <w:szCs w:val="20"/>
          <w:lang w:val="ru-RU"/>
        </w:rPr>
        <w:t>8 и 15-6</w:t>
      </w:r>
      <w:bookmarkEnd w:id="13"/>
      <w:r w:rsidRPr="001D6949">
        <w:rPr>
          <w:rFonts w:asciiTheme="minorHAnsi" w:hAnsiTheme="minorHAnsi"/>
          <w:sz w:val="20"/>
          <w:szCs w:val="20"/>
          <w:lang w:val="ru-RU"/>
        </w:rPr>
        <w:t>.</w:t>
      </w:r>
    </w:p>
    <w:p w14:paraId="1D1194B8" w14:textId="77777777" w:rsidR="00E23CCC" w:rsidRPr="001D6949" w:rsidRDefault="00E23CCC" w:rsidP="00892CC4">
      <w:pPr>
        <w:rPr>
          <w:rFonts w:asciiTheme="minorHAnsi" w:hAnsiTheme="minorHAnsi"/>
          <w:sz w:val="20"/>
          <w:szCs w:val="20"/>
          <w:lang w:val="ru-RU"/>
        </w:rPr>
      </w:pPr>
    </w:p>
    <w:p w14:paraId="468305AD" w14:textId="77777777" w:rsidR="00E23CCC" w:rsidRPr="001D6949" w:rsidRDefault="00E23CCC" w:rsidP="00892CC4">
      <w:pPr>
        <w:rPr>
          <w:rFonts w:asciiTheme="minorHAnsi" w:hAnsiTheme="minorHAnsi"/>
          <w:sz w:val="20"/>
          <w:szCs w:val="20"/>
          <w:lang w:val="ru-RU"/>
        </w:rPr>
        <w:sectPr w:rsidR="00E23CCC" w:rsidRPr="001D6949" w:rsidSect="00732697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2B7D857B" w14:textId="77777777" w:rsidR="00E23CCC" w:rsidRPr="001D6949" w:rsidRDefault="00E23CCC" w:rsidP="00E23CCC">
      <w:pPr>
        <w:pStyle w:val="AnnexNo"/>
        <w:spacing w:before="0"/>
        <w:rPr>
          <w:sz w:val="24"/>
          <w:lang w:val="ru-RU"/>
        </w:rPr>
      </w:pPr>
      <w:r w:rsidRPr="001D6949">
        <w:rPr>
          <w:lang w:val="ru-RU"/>
        </w:rPr>
        <w:lastRenderedPageBreak/>
        <w:t>ПРИЛОЖЕНИЕ 1</w:t>
      </w:r>
    </w:p>
    <w:p w14:paraId="23E712A2" w14:textId="7BE7351D" w:rsidR="00E23CCC" w:rsidRPr="001D6949" w:rsidRDefault="00E23CCC" w:rsidP="00E23CCC">
      <w:pPr>
        <w:spacing w:before="240" w:after="360"/>
        <w:jc w:val="center"/>
        <w:rPr>
          <w:lang w:val="ru-RU"/>
        </w:rPr>
      </w:pPr>
      <w:r w:rsidRPr="001D6949">
        <w:rPr>
          <w:rFonts w:cs="Arial"/>
          <w:lang w:val="ru-RU"/>
        </w:rPr>
        <w:t xml:space="preserve">(источник: </w:t>
      </w:r>
      <w:r w:rsidRPr="001D6949">
        <w:rPr>
          <w:lang w:val="ru-RU"/>
        </w:rPr>
        <w:t xml:space="preserve">Документ </w:t>
      </w:r>
      <w:r w:rsidR="00071036" w:rsidRPr="001D6949">
        <w:rPr>
          <w:rFonts w:asciiTheme="minorHAnsi" w:hAnsiTheme="minorHAnsi" w:cstheme="minorHAnsi"/>
          <w:szCs w:val="24"/>
          <w:lang w:val="ru-RU"/>
        </w:rPr>
        <w:t>RAG20/TEMP/3-Annex 1</w:t>
      </w:r>
      <w:r w:rsidRPr="001D6949">
        <w:rPr>
          <w:lang w:val="ru-RU"/>
        </w:rPr>
        <w:t>)</w:t>
      </w:r>
    </w:p>
    <w:p w14:paraId="7A447242" w14:textId="2E3C777E" w:rsidR="00BC6FE6" w:rsidRPr="00960B7B" w:rsidRDefault="00750B80" w:rsidP="00067C3E">
      <w:pPr>
        <w:pStyle w:val="Annextitle"/>
        <w:rPr>
          <w:lang w:val="ru-RU"/>
        </w:rPr>
      </w:pPr>
      <w:r w:rsidRPr="00960B7B">
        <w:rPr>
          <w:lang w:val="ru-RU"/>
        </w:rPr>
        <w:t xml:space="preserve">Круг ведения </w:t>
      </w:r>
      <w:r w:rsidR="00564CA0" w:rsidRPr="00960B7B">
        <w:rPr>
          <w:lang w:val="ru-RU"/>
        </w:rPr>
        <w:t xml:space="preserve">Группы 1 КГР, </w:t>
      </w:r>
      <w:r w:rsidRPr="00960B7B">
        <w:rPr>
          <w:lang w:val="ru-RU"/>
        </w:rPr>
        <w:t>работающей по переписке</w:t>
      </w:r>
      <w:r w:rsidR="00564CA0" w:rsidRPr="00960B7B">
        <w:rPr>
          <w:lang w:val="ru-RU"/>
        </w:rPr>
        <w:t>,</w:t>
      </w:r>
      <w:r w:rsidRPr="00960B7B">
        <w:rPr>
          <w:lang w:val="ru-RU"/>
        </w:rPr>
        <w:t xml:space="preserve"> по выполнению Декларации ВКР-19 о гендерном равенстве и </w:t>
      </w:r>
      <w:r w:rsidR="00994C14" w:rsidRPr="00960B7B">
        <w:rPr>
          <w:lang w:val="ru-RU"/>
        </w:rPr>
        <w:t>подготовке</w:t>
      </w:r>
      <w:r w:rsidR="00EF09BE" w:rsidRPr="00960B7B">
        <w:rPr>
          <w:lang w:val="ru-RU"/>
        </w:rPr>
        <w:t xml:space="preserve"> проекта</w:t>
      </w:r>
      <w:r w:rsidRPr="00960B7B">
        <w:rPr>
          <w:lang w:val="ru-RU"/>
        </w:rPr>
        <w:t xml:space="preserve"> возможной Резолюции АР-23 о гендерном равенстве</w:t>
      </w:r>
    </w:p>
    <w:p w14:paraId="286F6EA1" w14:textId="6B1BC973" w:rsidR="00180C76" w:rsidRPr="001D6949" w:rsidRDefault="002C49C0" w:rsidP="003900AE">
      <w:pPr>
        <w:jc w:val="left"/>
        <w:rPr>
          <w:lang w:val="ru-RU"/>
        </w:rPr>
      </w:pPr>
      <w:r w:rsidRPr="001D6949">
        <w:rPr>
          <w:lang w:val="ru-RU"/>
        </w:rPr>
        <w:t>В соответствии с пп. </w:t>
      </w:r>
      <w:r w:rsidR="00BC6FE6" w:rsidRPr="001D6949">
        <w:rPr>
          <w:lang w:val="ru-RU"/>
        </w:rPr>
        <w:t xml:space="preserve">A1.4.1 </w:t>
      </w:r>
      <w:r w:rsidRPr="001D6949">
        <w:rPr>
          <w:lang w:val="ru-RU"/>
        </w:rPr>
        <w:t>–</w:t>
      </w:r>
      <w:r w:rsidR="00BC6FE6" w:rsidRPr="001D6949">
        <w:rPr>
          <w:lang w:val="ru-RU"/>
        </w:rPr>
        <w:t xml:space="preserve"> A1.4.4 </w:t>
      </w:r>
      <w:r w:rsidRPr="001D6949">
        <w:rPr>
          <w:lang w:val="ru-RU"/>
        </w:rPr>
        <w:t>Резолюции МСЭ</w:t>
      </w:r>
      <w:r w:rsidR="00BC6FE6" w:rsidRPr="001D6949">
        <w:rPr>
          <w:lang w:val="ru-RU"/>
        </w:rPr>
        <w:t>-R 1-8</w:t>
      </w:r>
      <w:r w:rsidR="00D40C30" w:rsidRPr="001D6949">
        <w:rPr>
          <w:lang w:val="ru-RU"/>
        </w:rPr>
        <w:t>, а также Резолюцией МСЭ-</w:t>
      </w:r>
      <w:r w:rsidR="00BC6FE6" w:rsidRPr="001D6949">
        <w:rPr>
          <w:lang w:val="ru-RU"/>
        </w:rPr>
        <w:t xml:space="preserve">R 52-1, </w:t>
      </w:r>
      <w:r w:rsidR="00D40C30" w:rsidRPr="001D6949">
        <w:rPr>
          <w:lang w:val="ru-RU"/>
        </w:rPr>
        <w:t xml:space="preserve">рассмотреть </w:t>
      </w:r>
      <w:r w:rsidR="00564CA0" w:rsidRPr="001D6949">
        <w:rPr>
          <w:lang w:val="ru-RU"/>
        </w:rPr>
        <w:t>надлежащий</w:t>
      </w:r>
      <w:r w:rsidR="00D40C30" w:rsidRPr="001D6949">
        <w:rPr>
          <w:lang w:val="ru-RU"/>
        </w:rPr>
        <w:t xml:space="preserve"> порядок действий</w:t>
      </w:r>
      <w:r w:rsidR="006A10AE" w:rsidRPr="001D6949">
        <w:rPr>
          <w:lang w:val="ru-RU"/>
        </w:rPr>
        <w:t>, которые следует предпринять до ВКР-23 с целью выполнения положений Декларации ВКР-19 о гендерном равенстве</w:t>
      </w:r>
      <w:r w:rsidR="00BC6FE6" w:rsidRPr="001D6949">
        <w:rPr>
          <w:lang w:val="ru-RU"/>
        </w:rPr>
        <w:t xml:space="preserve">. </w:t>
      </w:r>
      <w:r w:rsidR="006A10AE" w:rsidRPr="001D6949">
        <w:rPr>
          <w:lang w:val="ru-RU"/>
        </w:rPr>
        <w:t xml:space="preserve">В частности, </w:t>
      </w:r>
      <w:r w:rsidR="00564CA0" w:rsidRPr="001D6949">
        <w:rPr>
          <w:lang w:val="ru-RU"/>
        </w:rPr>
        <w:t xml:space="preserve">Группа 1 КГР, </w:t>
      </w:r>
      <w:r w:rsidR="006A10AE" w:rsidRPr="001D6949">
        <w:rPr>
          <w:lang w:val="ru-RU"/>
        </w:rPr>
        <w:t xml:space="preserve">работающая по переписке </w:t>
      </w:r>
      <w:r w:rsidR="00BC6FE6" w:rsidRPr="001D6949">
        <w:rPr>
          <w:lang w:val="ru-RU"/>
        </w:rPr>
        <w:t>(</w:t>
      </w:r>
      <w:r w:rsidR="00941371" w:rsidRPr="001D6949">
        <w:rPr>
          <w:lang w:val="ru-RU"/>
        </w:rPr>
        <w:t>ГП-1</w:t>
      </w:r>
      <w:r w:rsidR="00941371">
        <w:rPr>
          <w:lang w:val="ru-RU"/>
        </w:rPr>
        <w:t xml:space="preserve"> </w:t>
      </w:r>
      <w:r w:rsidR="006A10AE" w:rsidRPr="001D6949">
        <w:rPr>
          <w:lang w:val="ru-RU"/>
        </w:rPr>
        <w:t>КГР</w:t>
      </w:r>
      <w:r w:rsidR="00BC6FE6" w:rsidRPr="001D6949">
        <w:rPr>
          <w:lang w:val="ru-RU"/>
        </w:rPr>
        <w:t>)</w:t>
      </w:r>
      <w:r w:rsidR="00564CA0" w:rsidRPr="001D6949">
        <w:rPr>
          <w:lang w:val="ru-RU"/>
        </w:rPr>
        <w:t>,</w:t>
      </w:r>
      <w:r w:rsidR="00BC6FE6" w:rsidRPr="001D6949">
        <w:rPr>
          <w:lang w:val="ru-RU"/>
        </w:rPr>
        <w:t xml:space="preserve"> </w:t>
      </w:r>
      <w:r w:rsidR="006A10AE" w:rsidRPr="001D6949">
        <w:rPr>
          <w:lang w:val="ru-RU"/>
        </w:rPr>
        <w:t xml:space="preserve">должна рассмотреть </w:t>
      </w:r>
      <w:r w:rsidR="00A36860" w:rsidRPr="001D6949">
        <w:rPr>
          <w:lang w:val="ru-RU"/>
        </w:rPr>
        <w:t>возможности</w:t>
      </w:r>
      <w:r w:rsidR="00BC6FE6" w:rsidRPr="001D6949">
        <w:rPr>
          <w:lang w:val="ru-RU"/>
        </w:rPr>
        <w:t xml:space="preserve">: </w:t>
      </w:r>
    </w:p>
    <w:p w14:paraId="53684780" w14:textId="55F3CC83" w:rsidR="00180C76" w:rsidRPr="001D6949" w:rsidRDefault="00180C76" w:rsidP="00180C76">
      <w:pPr>
        <w:pStyle w:val="enumlev1"/>
        <w:jc w:val="left"/>
        <w:rPr>
          <w:rFonts w:eastAsia="Verdana"/>
          <w:lang w:val="ru-RU"/>
        </w:rPr>
      </w:pPr>
      <w:r w:rsidRPr="001D6949">
        <w:rPr>
          <w:rFonts w:eastAsia="Verdana"/>
          <w:lang w:val="ru-RU"/>
        </w:rPr>
        <w:t>•</w:t>
      </w:r>
      <w:r w:rsidRPr="001D6949">
        <w:rPr>
          <w:rFonts w:eastAsia="Verdana"/>
          <w:lang w:val="ru-RU"/>
        </w:rPr>
        <w:tab/>
        <w:t>предоставления руководящих указаний и оказания поддержки в вопросах справедливого с точки зрения гендерного баланса отбора председателей, заместителей председателей и докладчиков в исследовательских комиссиях МСЭ-</w:t>
      </w:r>
      <w:r w:rsidRPr="001D6949">
        <w:rPr>
          <w:lang w:val="ru-RU"/>
        </w:rPr>
        <w:t>R, на ПСК и в рамках самой КГР;</w:t>
      </w:r>
    </w:p>
    <w:p w14:paraId="2C849C42" w14:textId="77365A93" w:rsidR="00180C76" w:rsidRPr="001D6949" w:rsidRDefault="00180C76" w:rsidP="00180C76">
      <w:pPr>
        <w:pStyle w:val="enumlev1"/>
        <w:jc w:val="left"/>
        <w:rPr>
          <w:rFonts w:eastAsia="Verdana"/>
          <w:lang w:val="ru-RU"/>
        </w:rPr>
      </w:pPr>
      <w:r w:rsidRPr="001D6949">
        <w:rPr>
          <w:rFonts w:eastAsia="Verdana"/>
          <w:lang w:val="ru-RU"/>
        </w:rPr>
        <w:t>•</w:t>
      </w:r>
      <w:r w:rsidRPr="001D6949">
        <w:rPr>
          <w:rFonts w:eastAsia="Verdana"/>
          <w:lang w:val="ru-RU"/>
        </w:rPr>
        <w:tab/>
        <w:t xml:space="preserve">содействия текущей работе Сети женщин и внесения в эту работу своего вклада для повышения и максимизации эффективности этой инициативы; </w:t>
      </w:r>
    </w:p>
    <w:p w14:paraId="766B5309" w14:textId="77777777" w:rsidR="00180C76" w:rsidRPr="001D6949" w:rsidRDefault="00180C76" w:rsidP="00180C76">
      <w:pPr>
        <w:pStyle w:val="enumlev1"/>
        <w:jc w:val="left"/>
        <w:rPr>
          <w:rFonts w:eastAsia="Verdana"/>
          <w:lang w:val="ru-RU"/>
        </w:rPr>
      </w:pPr>
      <w:r w:rsidRPr="001D6949">
        <w:rPr>
          <w:rFonts w:eastAsia="Verdana"/>
          <w:lang w:val="ru-RU"/>
        </w:rPr>
        <w:t>•</w:t>
      </w:r>
      <w:r w:rsidRPr="001D6949">
        <w:rPr>
          <w:rFonts w:eastAsia="Verdana"/>
          <w:lang w:val="ru-RU"/>
        </w:rPr>
        <w:tab/>
        <w:t xml:space="preserve">предоставления, по мере возможности, рекомендаций в отношении деятельности МСЭ-R, нацеленных на обеспечение гендерного равенства, равноправия и равного соотношения мужчин и женщин в работе Сектора. </w:t>
      </w:r>
    </w:p>
    <w:p w14:paraId="5C2A86E6" w14:textId="013AD7CC" w:rsidR="00BC6FE6" w:rsidRPr="001D6949" w:rsidRDefault="00A36860" w:rsidP="003900AE">
      <w:pPr>
        <w:jc w:val="left"/>
        <w:rPr>
          <w:rFonts w:asciiTheme="minorHAnsi" w:hAnsiTheme="minorHAnsi" w:cstheme="minorHAnsi"/>
          <w:szCs w:val="24"/>
          <w:lang w:val="ru-RU"/>
        </w:rPr>
      </w:pPr>
      <w:r w:rsidRPr="001D6949">
        <w:rPr>
          <w:rFonts w:asciiTheme="minorHAnsi" w:hAnsiTheme="minorHAnsi" w:cstheme="minorHAnsi"/>
          <w:szCs w:val="24"/>
          <w:lang w:val="ru-RU"/>
        </w:rPr>
        <w:t xml:space="preserve">Наряду с этим </w:t>
      </w:r>
      <w:r w:rsidRPr="001D6949">
        <w:rPr>
          <w:lang w:val="ru-RU"/>
        </w:rPr>
        <w:t>(</w:t>
      </w:r>
      <w:r w:rsidR="00941371">
        <w:rPr>
          <w:lang w:val="ru-RU"/>
        </w:rPr>
        <w:t>ГП-1 КГР</w:t>
      </w:r>
      <w:r w:rsidRPr="001D6949">
        <w:rPr>
          <w:lang w:val="ru-RU"/>
        </w:rPr>
        <w:t>)</w:t>
      </w:r>
      <w:r w:rsidR="00635D10">
        <w:rPr>
          <w:lang w:val="ru-RU"/>
        </w:rPr>
        <w:t xml:space="preserve"> </w:t>
      </w:r>
      <w:r w:rsidRPr="001D6949">
        <w:rPr>
          <w:lang w:val="ru-RU"/>
        </w:rPr>
        <w:t>следует подготовить возможную новую Резолюцию МСЭ</w:t>
      </w:r>
      <w:bookmarkStart w:id="14" w:name="_Hlk41234744"/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-R </w:t>
      </w:r>
      <w:bookmarkEnd w:id="14"/>
      <w:r w:rsidR="00564831" w:rsidRPr="001D6949">
        <w:rPr>
          <w:rFonts w:asciiTheme="minorHAnsi" w:hAnsiTheme="minorHAnsi" w:cstheme="minorHAnsi"/>
          <w:szCs w:val="24"/>
          <w:lang w:val="ru-RU"/>
        </w:rPr>
        <w:t xml:space="preserve">"Поощрение гендерного равенства, равноправия и </w:t>
      </w:r>
      <w:r w:rsidR="00564831" w:rsidRPr="001D6949">
        <w:rPr>
          <w:lang w:val="ru-RU"/>
        </w:rPr>
        <w:t>равного</w:t>
      </w:r>
      <w:r w:rsidR="00564831" w:rsidRPr="001D6949">
        <w:rPr>
          <w:rFonts w:asciiTheme="minorHAnsi" w:hAnsiTheme="minorHAnsi" w:cstheme="minorHAnsi"/>
          <w:szCs w:val="24"/>
          <w:lang w:val="ru-RU"/>
        </w:rPr>
        <w:t xml:space="preserve"> соотношения мужчин и женщин в Секторе радиосвязи МСЭ" </w:t>
      </w:r>
      <w:r w:rsidRPr="001D6949">
        <w:rPr>
          <w:rFonts w:asciiTheme="minorHAnsi" w:hAnsiTheme="minorHAnsi" w:cstheme="minorHAnsi"/>
          <w:szCs w:val="24"/>
          <w:lang w:val="ru-RU"/>
        </w:rPr>
        <w:t>для рассмотрения председателем КГР и последующего представления Ассамблее радиосвязи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 2023</w:t>
      </w:r>
      <w:r w:rsidRPr="001D6949">
        <w:rPr>
          <w:rFonts w:asciiTheme="minorHAnsi" w:hAnsiTheme="minorHAnsi" w:cstheme="minorHAnsi"/>
          <w:szCs w:val="24"/>
          <w:lang w:val="ru-RU"/>
        </w:rPr>
        <w:t xml:space="preserve"> года с учетом положений </w:t>
      </w:r>
      <w:r w:rsidR="00564831" w:rsidRPr="001D6949">
        <w:rPr>
          <w:rFonts w:asciiTheme="minorHAnsi" w:hAnsiTheme="minorHAnsi" w:cstheme="minorHAnsi"/>
          <w:szCs w:val="24"/>
          <w:lang w:val="ru-RU"/>
        </w:rPr>
        <w:t xml:space="preserve">Декларации </w:t>
      </w:r>
      <w:r w:rsidRPr="001D6949">
        <w:rPr>
          <w:rFonts w:asciiTheme="minorHAnsi" w:hAnsiTheme="minorHAnsi" w:cstheme="minorHAnsi"/>
          <w:szCs w:val="24"/>
          <w:lang w:val="ru-RU"/>
        </w:rPr>
        <w:t xml:space="preserve">ВКР-19 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о поощрении гендерного равенства, равноправия и равного соотношения мужчин и женщин в Секторе радиосвязи МСЭ</w:t>
      </w:r>
      <w:r w:rsidR="00564CA0" w:rsidRPr="001D6949">
        <w:rPr>
          <w:rFonts w:asciiTheme="minorHAnsi" w:hAnsiTheme="minorHAnsi" w:cstheme="minorHAnsi"/>
          <w:szCs w:val="24"/>
          <w:lang w:val="ru-RU"/>
        </w:rPr>
        <w:t>,</w:t>
      </w:r>
      <w:r w:rsidR="00564831" w:rsidRPr="001D6949">
        <w:rPr>
          <w:rFonts w:asciiTheme="minorHAnsi" w:hAnsiTheme="minorHAnsi" w:cstheme="minorHAnsi"/>
          <w:i/>
          <w:iCs/>
          <w:szCs w:val="24"/>
          <w:lang w:val="ru-RU"/>
        </w:rPr>
        <w:t xml:space="preserve"> </w:t>
      </w:r>
      <w:r w:rsidRPr="001D6949">
        <w:rPr>
          <w:rFonts w:asciiTheme="minorHAnsi" w:hAnsiTheme="minorHAnsi" w:cstheme="minorHAnsi"/>
          <w:szCs w:val="24"/>
          <w:lang w:val="ru-RU"/>
        </w:rPr>
        <w:t>информации, содержащейся в п.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3.2.5 </w:t>
      </w:r>
      <w:r w:rsidRPr="001D6949">
        <w:rPr>
          <w:rFonts w:asciiTheme="minorHAnsi" w:hAnsiTheme="minorHAnsi" w:cstheme="minorHAnsi"/>
          <w:szCs w:val="24"/>
          <w:lang w:val="ru-RU"/>
        </w:rPr>
        <w:t>Документа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RAG20/1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(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Rev.1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)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, </w:t>
      </w:r>
      <w:r w:rsidRPr="001D6949">
        <w:rPr>
          <w:rFonts w:asciiTheme="minorHAnsi" w:hAnsiTheme="minorHAnsi" w:cstheme="minorHAnsi"/>
          <w:szCs w:val="24"/>
          <w:lang w:val="ru-RU"/>
        </w:rPr>
        <w:t xml:space="preserve">а также любых иных предложений, представленных </w:t>
      </w:r>
      <w:r w:rsidRPr="001D6949">
        <w:rPr>
          <w:lang w:val="ru-RU"/>
        </w:rPr>
        <w:t>(</w:t>
      </w:r>
      <w:r w:rsidR="00941371">
        <w:rPr>
          <w:lang w:val="ru-RU"/>
        </w:rPr>
        <w:t>ГП-1 КГР</w:t>
      </w:r>
      <w:r w:rsidRPr="001D6949">
        <w:rPr>
          <w:lang w:val="ru-RU"/>
        </w:rPr>
        <w:t>)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.</w:t>
      </w:r>
    </w:p>
    <w:p w14:paraId="6685FE7E" w14:textId="7D0752B6" w:rsidR="00BC6FE6" w:rsidRPr="001D6949" w:rsidRDefault="00A36860" w:rsidP="003900AE">
      <w:pPr>
        <w:jc w:val="left"/>
        <w:rPr>
          <w:rFonts w:asciiTheme="minorHAnsi" w:hAnsiTheme="minorHAnsi" w:cstheme="minorHAnsi"/>
          <w:szCs w:val="24"/>
          <w:lang w:val="ru-RU"/>
        </w:rPr>
      </w:pPr>
      <w:r w:rsidRPr="001D6949">
        <w:rPr>
          <w:lang w:val="ru-RU"/>
        </w:rPr>
        <w:t>(</w:t>
      </w:r>
      <w:r w:rsidR="00941371">
        <w:rPr>
          <w:lang w:val="ru-RU"/>
        </w:rPr>
        <w:t>ГП-1 КГР</w:t>
      </w:r>
      <w:r w:rsidRPr="001D6949">
        <w:rPr>
          <w:lang w:val="ru-RU"/>
        </w:rPr>
        <w:t>) представит заключительный отчет председателю КГР своевременно для рассмотрения на 30-м собрании КГР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.</w:t>
      </w:r>
    </w:p>
    <w:p w14:paraId="53829FD6" w14:textId="2FFE12DA" w:rsidR="00BC6FE6" w:rsidRPr="001D6949" w:rsidRDefault="00A36860" w:rsidP="003900AE">
      <w:pPr>
        <w:jc w:val="left"/>
        <w:rPr>
          <w:rFonts w:cstheme="majorBidi"/>
          <w:lang w:val="ru-RU"/>
        </w:rPr>
      </w:pPr>
      <w:r w:rsidRPr="001D6949">
        <w:rPr>
          <w:rFonts w:asciiTheme="minorHAnsi" w:hAnsiTheme="minorHAnsi" w:cstheme="minorHAnsi"/>
          <w:szCs w:val="24"/>
          <w:lang w:val="ru-RU"/>
        </w:rPr>
        <w:t xml:space="preserve">Председатель </w:t>
      </w:r>
      <w:r w:rsidRPr="001D6949">
        <w:rPr>
          <w:lang w:val="ru-RU"/>
        </w:rPr>
        <w:t>(</w:t>
      </w:r>
      <w:r w:rsidR="00941371">
        <w:rPr>
          <w:lang w:val="ru-RU"/>
        </w:rPr>
        <w:t>ГП-1 КГР</w:t>
      </w:r>
      <w:r w:rsidRPr="001D6949">
        <w:rPr>
          <w:lang w:val="ru-RU"/>
        </w:rPr>
        <w:t>) – г-жа </w:t>
      </w:r>
      <w:r w:rsidRPr="001D6949">
        <w:rPr>
          <w:rFonts w:asciiTheme="minorHAnsi" w:hAnsiTheme="minorHAnsi" w:cstheme="minorHAnsi"/>
          <w:szCs w:val="24"/>
          <w:lang w:val="ru-RU"/>
        </w:rPr>
        <w:t xml:space="preserve">Лючия Луиза Ла Франческина (Италия) 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(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эл. почта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: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 </w:t>
      </w:r>
      <w:hyperlink r:id="rId24" w:history="1">
        <w:r w:rsidR="00564831" w:rsidRPr="001D6949">
          <w:rPr>
            <w:rStyle w:val="Hyperlink"/>
            <w:rFonts w:asciiTheme="minorHAnsi" w:hAnsiTheme="minorHAnsi" w:cstheme="minorHAnsi"/>
            <w:szCs w:val="24"/>
            <w:lang w:val="ru-RU"/>
          </w:rPr>
          <w:t>lucialuisa.lafranceschina@raiway.it</w:t>
        </w:r>
      </w:hyperlink>
      <w:r w:rsidR="00BC6FE6" w:rsidRPr="001D6949">
        <w:rPr>
          <w:rFonts w:asciiTheme="minorHAnsi" w:hAnsiTheme="minorHAnsi" w:cstheme="minorHAnsi"/>
          <w:szCs w:val="24"/>
          <w:lang w:val="ru-RU"/>
        </w:rPr>
        <w:t>)</w:t>
      </w:r>
      <w:r w:rsidR="00441CE2" w:rsidRPr="001D6949">
        <w:rPr>
          <w:rFonts w:asciiTheme="minorHAnsi" w:hAnsiTheme="minorHAnsi" w:cstheme="minorHAnsi"/>
          <w:szCs w:val="24"/>
          <w:lang w:val="ru-RU"/>
        </w:rPr>
        <w:t>, заместитель председателя – г-жа Ольфа Джамелли (Тунис)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 (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эл. почта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:</w:t>
      </w:r>
      <w:r w:rsidR="00564831" w:rsidRPr="001D6949">
        <w:rPr>
          <w:rFonts w:asciiTheme="minorHAnsi" w:hAnsiTheme="minorHAnsi" w:cstheme="minorHAnsi"/>
          <w:szCs w:val="24"/>
          <w:lang w:val="ru-RU"/>
        </w:rPr>
        <w:t> </w:t>
      </w:r>
      <w:hyperlink r:id="rId25">
        <w:bookmarkStart w:id="15" w:name="_Hlk42704707"/>
        <w:r w:rsidR="00BC6FE6" w:rsidRPr="001D6949">
          <w:rPr>
            <w:rFonts w:asciiTheme="minorHAnsi" w:hAnsiTheme="minorHAnsi" w:cstheme="minorHAnsi"/>
            <w:color w:val="0000FF"/>
            <w:szCs w:val="24"/>
            <w:u w:val="single"/>
            <w:lang w:val="ru-RU"/>
          </w:rPr>
          <w:t>olfa.jammeli</w:t>
        </w:r>
        <w:bookmarkEnd w:id="15"/>
        <w:r w:rsidR="00BC6FE6" w:rsidRPr="001D6949">
          <w:rPr>
            <w:rFonts w:asciiTheme="minorHAnsi" w:hAnsiTheme="minorHAnsi" w:cstheme="minorHAnsi"/>
            <w:color w:val="0000FF"/>
            <w:szCs w:val="24"/>
            <w:u w:val="single"/>
            <w:lang w:val="ru-RU"/>
          </w:rPr>
          <w:t>@anf.tn</w:t>
        </w:r>
      </w:hyperlink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). </w:t>
      </w:r>
      <w:r w:rsidR="00BC6FE6" w:rsidRPr="001D6949">
        <w:rPr>
          <w:rFonts w:cstheme="majorBidi"/>
          <w:lang w:val="ru-RU"/>
        </w:rPr>
        <w:t xml:space="preserve">Другая соответствующая информация о </w:t>
      </w:r>
      <w:r w:rsidR="00441CE2" w:rsidRPr="001D6949">
        <w:rPr>
          <w:rFonts w:cstheme="majorBidi"/>
          <w:lang w:val="ru-RU"/>
        </w:rPr>
        <w:t>деятельности</w:t>
      </w:r>
      <w:r w:rsidR="00BC6FE6" w:rsidRPr="001D6949">
        <w:rPr>
          <w:rFonts w:cstheme="majorBidi"/>
          <w:lang w:val="ru-RU"/>
        </w:rPr>
        <w:t xml:space="preserve"> этой Группы, работающей по переписке (в частности, о почтовом отражател</w:t>
      </w:r>
      <w:r w:rsidR="00441CE2" w:rsidRPr="001D6949">
        <w:rPr>
          <w:rFonts w:cstheme="majorBidi"/>
          <w:lang w:val="ru-RU"/>
        </w:rPr>
        <w:t>е</w:t>
      </w:r>
      <w:r w:rsidR="00BC6FE6" w:rsidRPr="001D6949">
        <w:rPr>
          <w:rFonts w:cstheme="majorBidi"/>
          <w:lang w:val="ru-RU"/>
        </w:rPr>
        <w:t>), будет размещена на веб-странице КГР.</w:t>
      </w:r>
    </w:p>
    <w:p w14:paraId="39186E7E" w14:textId="7953BD39" w:rsidR="00BC6FE6" w:rsidRPr="001D6949" w:rsidRDefault="00BC6F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ajorBidi" w:hAnsiTheme="majorBidi" w:cstheme="majorBidi"/>
          <w:lang w:val="ru-RU"/>
        </w:rPr>
      </w:pPr>
    </w:p>
    <w:p w14:paraId="7D58B6FC" w14:textId="1C8F31AA" w:rsidR="00BC6FE6" w:rsidRPr="001D6949" w:rsidRDefault="00BC6F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 w:cs="Times New Roman"/>
          <w:szCs w:val="20"/>
          <w:lang w:val="ru-RU"/>
        </w:rPr>
      </w:pPr>
      <w:r w:rsidRPr="001D6949">
        <w:rPr>
          <w:rFonts w:ascii="Times New Roman" w:hAnsi="Times New Roman" w:cs="Times New Roman"/>
          <w:szCs w:val="20"/>
          <w:lang w:val="ru-RU"/>
        </w:rPr>
        <w:br w:type="page"/>
      </w:r>
    </w:p>
    <w:p w14:paraId="74111FE2" w14:textId="6B14C0F2" w:rsidR="00BC6FE6" w:rsidRPr="001D6949" w:rsidRDefault="00BC6FE6" w:rsidP="00BC6FE6">
      <w:pPr>
        <w:pStyle w:val="AnnexNo"/>
        <w:spacing w:before="0"/>
        <w:rPr>
          <w:sz w:val="24"/>
          <w:lang w:val="ru-RU"/>
        </w:rPr>
      </w:pPr>
      <w:r w:rsidRPr="001D6949">
        <w:rPr>
          <w:lang w:val="ru-RU"/>
        </w:rPr>
        <w:lastRenderedPageBreak/>
        <w:t>ПРИЛОЖЕНИЕ 2</w:t>
      </w:r>
    </w:p>
    <w:p w14:paraId="50012846" w14:textId="6ED51EC4" w:rsidR="00BC6FE6" w:rsidRPr="001D6949" w:rsidRDefault="00BC6FE6" w:rsidP="00BC6FE6">
      <w:pPr>
        <w:spacing w:before="240" w:after="360"/>
        <w:jc w:val="center"/>
        <w:rPr>
          <w:lang w:val="ru-RU"/>
        </w:rPr>
      </w:pPr>
      <w:r w:rsidRPr="001D6949">
        <w:rPr>
          <w:rFonts w:cs="Arial"/>
          <w:lang w:val="ru-RU"/>
        </w:rPr>
        <w:t xml:space="preserve">(источник: </w:t>
      </w:r>
      <w:r w:rsidRPr="001D6949">
        <w:rPr>
          <w:lang w:val="ru-RU"/>
        </w:rPr>
        <w:t xml:space="preserve">Документ </w:t>
      </w:r>
      <w:r w:rsidRPr="001D6949">
        <w:rPr>
          <w:rFonts w:asciiTheme="minorHAnsi" w:hAnsiTheme="minorHAnsi" w:cstheme="minorHAnsi"/>
          <w:szCs w:val="24"/>
          <w:lang w:val="ru-RU"/>
        </w:rPr>
        <w:t>RAG20/TEMP/3-Annex 2</w:t>
      </w:r>
      <w:r w:rsidRPr="001D6949">
        <w:rPr>
          <w:lang w:val="ru-RU"/>
        </w:rPr>
        <w:t>)</w:t>
      </w:r>
    </w:p>
    <w:p w14:paraId="238FD3EE" w14:textId="70ADCFBD" w:rsidR="00960B7B" w:rsidRPr="00960B7B" w:rsidRDefault="00960B7B" w:rsidP="003900AE">
      <w:pPr>
        <w:pStyle w:val="Annextitle"/>
        <w:rPr>
          <w:lang w:val="ru-RU"/>
        </w:rPr>
      </w:pPr>
      <w:r>
        <w:rPr>
          <w:lang w:val="ru-RU"/>
        </w:rPr>
        <w:t>Проект круга ведения Группы 2 КГР, работающей по переписке, по рассмотрению и возможному пересмотру Резолюций МСЭ-</w:t>
      </w:r>
      <w:r>
        <w:t>R</w:t>
      </w:r>
      <w:r>
        <w:rPr>
          <w:lang w:val="ru-RU"/>
        </w:rPr>
        <w:t xml:space="preserve"> 1-8 и 15-6</w:t>
      </w:r>
    </w:p>
    <w:p w14:paraId="2C85B7C4" w14:textId="16D04739" w:rsidR="00BC6FE6" w:rsidRPr="001D6949" w:rsidRDefault="00BC6FE6" w:rsidP="00BC6FE6">
      <w:pPr>
        <w:jc w:val="center"/>
        <w:rPr>
          <w:rFonts w:asciiTheme="minorHAnsi" w:hAnsiTheme="minorHAnsi" w:cstheme="minorHAnsi"/>
          <w:caps/>
          <w:szCs w:val="24"/>
          <w:lang w:val="ru-RU"/>
        </w:rPr>
      </w:pPr>
      <w:r w:rsidRPr="001D6949">
        <w:rPr>
          <w:rFonts w:asciiTheme="minorHAnsi" w:hAnsiTheme="minorHAnsi" w:cstheme="minorHAnsi"/>
          <w:szCs w:val="24"/>
          <w:lang w:val="ru-RU"/>
        </w:rPr>
        <w:t>(</w:t>
      </w:r>
      <w:r w:rsidR="00723FDA" w:rsidRPr="001D6949">
        <w:rPr>
          <w:rFonts w:asciiTheme="minorHAnsi" w:hAnsiTheme="minorHAnsi" w:cstheme="minorHAnsi"/>
          <w:szCs w:val="24"/>
          <w:lang w:val="ru-RU"/>
        </w:rPr>
        <w:t>с учетом поправок, предложенных Российской Федерацией и США</w:t>
      </w:r>
      <w:r w:rsidRPr="001D6949">
        <w:rPr>
          <w:rFonts w:asciiTheme="minorHAnsi" w:hAnsiTheme="minorHAnsi" w:cstheme="minorHAnsi"/>
          <w:szCs w:val="24"/>
          <w:lang w:val="ru-RU"/>
        </w:rPr>
        <w:t>)</w:t>
      </w:r>
    </w:p>
    <w:p w14:paraId="722F8FF8" w14:textId="7425B628" w:rsidR="00BC6FE6" w:rsidRPr="001D6949" w:rsidRDefault="00723FDA" w:rsidP="003900AE">
      <w:pPr>
        <w:pStyle w:val="Headingb"/>
        <w:rPr>
          <w:lang w:val="ru-RU"/>
        </w:rPr>
      </w:pPr>
      <w:r w:rsidRPr="001D6949">
        <w:rPr>
          <w:lang w:val="ru-RU"/>
        </w:rPr>
        <w:t>Введение</w:t>
      </w:r>
    </w:p>
    <w:p w14:paraId="25B317AE" w14:textId="5AFA20A3" w:rsidR="00BC6FE6" w:rsidRPr="001D6949" w:rsidRDefault="00723FDA" w:rsidP="00BC6FE6">
      <w:pPr>
        <w:jc w:val="left"/>
        <w:rPr>
          <w:rFonts w:asciiTheme="minorHAnsi" w:hAnsiTheme="minorHAnsi" w:cstheme="minorHAnsi"/>
          <w:szCs w:val="24"/>
          <w:lang w:val="ru-RU"/>
        </w:rPr>
      </w:pPr>
      <w:r w:rsidRPr="001D6949">
        <w:rPr>
          <w:lang w:val="ru-RU"/>
        </w:rPr>
        <w:t>В соответствии с пп. A1.4.1 – A1.4.4 Резолюции МСЭ-R 1-8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, </w:t>
      </w:r>
      <w:r w:rsidRPr="001D6949">
        <w:rPr>
          <w:rFonts w:asciiTheme="minorHAnsi" w:hAnsiTheme="minorHAnsi" w:cstheme="minorHAnsi"/>
          <w:szCs w:val="24"/>
          <w:lang w:val="ru-RU"/>
        </w:rPr>
        <w:t>Ассамблея радиосвязи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 2019</w:t>
      </w:r>
      <w:r w:rsidRPr="001D6949">
        <w:rPr>
          <w:rFonts w:asciiTheme="minorHAnsi" w:hAnsiTheme="minorHAnsi" w:cstheme="minorHAnsi"/>
          <w:szCs w:val="24"/>
          <w:lang w:val="ru-RU"/>
        </w:rPr>
        <w:t> года в Документе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RA19/84 </w:t>
      </w:r>
      <w:r w:rsidR="00180C76" w:rsidRPr="001D6949">
        <w:rPr>
          <w:rFonts w:asciiTheme="minorHAnsi" w:hAnsiTheme="minorHAnsi" w:cstheme="minorHAnsi"/>
          <w:szCs w:val="24"/>
          <w:lang w:val="ru-RU"/>
        </w:rPr>
        <w:t>"</w:t>
      </w:r>
      <w:r w:rsidRPr="001D6949">
        <w:rPr>
          <w:rFonts w:asciiTheme="minorHAnsi" w:hAnsiTheme="minorHAnsi" w:cstheme="minorHAnsi"/>
          <w:szCs w:val="24"/>
          <w:lang w:val="ru-RU"/>
        </w:rPr>
        <w:t>предлагает КГР определить возможные изменения в Резолюции МСЭ-R 1 в отношении процедур утверждения для случаев, когда текст относится к темам нескольких ИК</w:t>
      </w:r>
      <w:r w:rsidR="00180C76" w:rsidRPr="001D6949">
        <w:rPr>
          <w:rFonts w:asciiTheme="minorHAnsi" w:hAnsiTheme="minorHAnsi" w:cstheme="minorHAnsi"/>
          <w:szCs w:val="24"/>
          <w:lang w:val="ru-RU"/>
        </w:rPr>
        <w:t>"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 </w:t>
      </w:r>
      <w:r w:rsidRPr="001D6949">
        <w:rPr>
          <w:rFonts w:asciiTheme="minorHAnsi" w:hAnsiTheme="minorHAnsi" w:cstheme="minorHAnsi"/>
          <w:szCs w:val="24"/>
          <w:lang w:val="ru-RU"/>
        </w:rPr>
        <w:t>и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 </w:t>
      </w:r>
      <w:r w:rsidR="00180C76" w:rsidRPr="001D6949">
        <w:rPr>
          <w:rFonts w:asciiTheme="minorHAnsi" w:hAnsiTheme="minorHAnsi" w:cstheme="minorHAnsi"/>
          <w:szCs w:val="24"/>
          <w:lang w:val="ru-RU"/>
        </w:rPr>
        <w:t>"</w:t>
      </w:r>
      <w:r w:rsidRPr="001D6949">
        <w:rPr>
          <w:rFonts w:asciiTheme="minorHAnsi" w:hAnsiTheme="minorHAnsi" w:cstheme="minorHAnsi"/>
          <w:szCs w:val="24"/>
          <w:lang w:val="ru-RU"/>
        </w:rPr>
        <w:t>пересмотреть максимальный срок полномочий председателей рабочих групп по радиосвязи</w:t>
      </w:r>
      <w:r w:rsidR="00180C76" w:rsidRPr="001D6949">
        <w:rPr>
          <w:rFonts w:asciiTheme="minorHAnsi" w:hAnsiTheme="minorHAnsi" w:cstheme="minorHAnsi"/>
          <w:szCs w:val="24"/>
          <w:lang w:val="ru-RU"/>
        </w:rPr>
        <w:t>"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. Группе 2 КГР, работающей по переписке (</w:t>
      </w:r>
      <w:r w:rsidR="00E57A3A" w:rsidRPr="001D6949">
        <w:rPr>
          <w:rFonts w:asciiTheme="minorHAnsi" w:hAnsiTheme="minorHAnsi" w:cstheme="minorHAnsi"/>
          <w:szCs w:val="24"/>
          <w:lang w:val="ru-RU"/>
        </w:rPr>
        <w:t>ГП-2</w:t>
      </w:r>
      <w:r w:rsidR="00E57A3A">
        <w:rPr>
          <w:rFonts w:asciiTheme="minorHAnsi" w:hAnsiTheme="minorHAnsi" w:cstheme="minorHAnsi"/>
          <w:szCs w:val="24"/>
          <w:lang w:val="ru-RU"/>
        </w:rPr>
        <w:t xml:space="preserve"> 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КГР), предлагается</w:t>
      </w:r>
      <w:r w:rsidR="001D6949">
        <w:rPr>
          <w:rFonts w:asciiTheme="minorHAnsi" w:hAnsiTheme="minorHAnsi" w:cstheme="minorHAnsi"/>
          <w:szCs w:val="24"/>
          <w:lang w:val="ru-RU"/>
        </w:rPr>
        <w:t>,</w:t>
      </w:r>
      <w:r w:rsidR="001D6949" w:rsidRPr="001D6949">
        <w:rPr>
          <w:rFonts w:asciiTheme="minorHAnsi" w:hAnsiTheme="minorHAnsi" w:cstheme="minorHAnsi"/>
          <w:szCs w:val="24"/>
          <w:lang w:val="ru-RU"/>
        </w:rPr>
        <w:t xml:space="preserve"> </w:t>
      </w:r>
      <w:r w:rsidR="001D6949">
        <w:rPr>
          <w:rFonts w:asciiTheme="minorHAnsi" w:hAnsiTheme="minorHAnsi" w:cstheme="minorHAnsi"/>
          <w:szCs w:val="24"/>
          <w:lang w:val="ru-RU"/>
        </w:rPr>
        <w:t>н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а основании предложений от Государств-Членов и Членов Сектора</w:t>
      </w:r>
      <w:r w:rsidR="001D6949">
        <w:rPr>
          <w:rFonts w:asciiTheme="minorHAnsi" w:hAnsiTheme="minorHAnsi" w:cstheme="minorHAnsi"/>
          <w:szCs w:val="24"/>
          <w:lang w:val="ru-RU"/>
        </w:rPr>
        <w:t xml:space="preserve"> 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и при консультации с председателями исследовательских комиссий, подготовить возможный пересмотр Резолюции МСЭ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-R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1-8 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и Резолюции МСЭ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-R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15-6 </w:t>
      </w:r>
      <w:r w:rsidR="001D6949" w:rsidRPr="001D6949">
        <w:rPr>
          <w:rFonts w:asciiTheme="minorHAnsi" w:hAnsiTheme="minorHAnsi" w:cstheme="minorHAnsi"/>
          <w:szCs w:val="24"/>
          <w:lang w:val="ru-RU"/>
        </w:rPr>
        <w:t>в рамках следующего круга ведения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:</w:t>
      </w:r>
    </w:p>
    <w:p w14:paraId="352AA3BF" w14:textId="26FB3460" w:rsidR="00BC6FE6" w:rsidRPr="001D6949" w:rsidRDefault="00BC6FE6" w:rsidP="003900AE">
      <w:pPr>
        <w:pStyle w:val="Heading1"/>
        <w:spacing w:before="240" w:line="240" w:lineRule="auto"/>
        <w:rPr>
          <w:sz w:val="22"/>
          <w:lang w:val="ru-RU"/>
        </w:rPr>
      </w:pPr>
      <w:r w:rsidRPr="001D6949">
        <w:rPr>
          <w:sz w:val="22"/>
          <w:lang w:val="ru-RU"/>
        </w:rPr>
        <w:t>1</w:t>
      </w:r>
      <w:r w:rsidRPr="001D6949">
        <w:rPr>
          <w:sz w:val="22"/>
          <w:lang w:val="ru-RU"/>
        </w:rPr>
        <w:tab/>
      </w:r>
      <w:r w:rsidR="001D6949" w:rsidRPr="001D6949">
        <w:rPr>
          <w:sz w:val="22"/>
          <w:lang w:val="ru-RU"/>
        </w:rPr>
        <w:t>Возможный пересмотр Резолюции МСЭ</w:t>
      </w:r>
      <w:r w:rsidRPr="001D6949">
        <w:rPr>
          <w:sz w:val="22"/>
          <w:lang w:val="ru-RU"/>
        </w:rPr>
        <w:t xml:space="preserve">-R 1-8 </w:t>
      </w:r>
      <w:r w:rsidR="001D6949" w:rsidRPr="001D6949">
        <w:rPr>
          <w:sz w:val="22"/>
          <w:lang w:val="ru-RU"/>
        </w:rPr>
        <w:t xml:space="preserve">в </w:t>
      </w:r>
      <w:r w:rsidR="009B2231">
        <w:rPr>
          <w:sz w:val="22"/>
          <w:lang w:val="ru-RU"/>
        </w:rPr>
        <w:t>отношении</w:t>
      </w:r>
      <w:r w:rsidR="001D6949" w:rsidRPr="001D6949">
        <w:rPr>
          <w:sz w:val="22"/>
          <w:lang w:val="ru-RU"/>
        </w:rPr>
        <w:t xml:space="preserve"> раздела </w:t>
      </w:r>
      <w:r w:rsidRPr="001D6949">
        <w:rPr>
          <w:sz w:val="22"/>
          <w:lang w:val="ru-RU"/>
        </w:rPr>
        <w:t>A2.6.2.1.3</w:t>
      </w:r>
    </w:p>
    <w:p w14:paraId="3FD8AEE1" w14:textId="25B1A916" w:rsidR="00BC6FE6" w:rsidRPr="001D6949" w:rsidRDefault="003900AE" w:rsidP="00960B7B">
      <w:pPr>
        <w:pStyle w:val="enumlev1"/>
        <w:jc w:val="left"/>
        <w:rPr>
          <w:lang w:val="ru-RU"/>
        </w:rPr>
      </w:pPr>
      <w:r w:rsidRPr="001D6949">
        <w:rPr>
          <w:lang w:val="ru-RU"/>
        </w:rPr>
        <w:t>1</w:t>
      </w:r>
      <w:r w:rsidRPr="001D6949">
        <w:rPr>
          <w:lang w:val="ru-RU"/>
        </w:rPr>
        <w:tab/>
      </w:r>
      <w:r w:rsidR="009639F8">
        <w:rPr>
          <w:lang w:val="ru-RU"/>
        </w:rPr>
        <w:t>Процедуры одобрения и утверждения</w:t>
      </w:r>
      <w:r w:rsidR="009639F8" w:rsidRPr="004C40D1">
        <w:rPr>
          <w:lang w:val="ru-RU"/>
        </w:rPr>
        <w:t xml:space="preserve"> </w:t>
      </w:r>
      <w:r w:rsidR="009639F8">
        <w:rPr>
          <w:lang w:val="ru-RU"/>
        </w:rPr>
        <w:t xml:space="preserve">для случаев, </w:t>
      </w:r>
      <w:r w:rsidR="009639F8" w:rsidRPr="009639F8">
        <w:rPr>
          <w:lang w:val="ru-RU"/>
        </w:rPr>
        <w:t>когда текст относится к темам нескольких ИК</w:t>
      </w:r>
      <w:r w:rsidR="009639F8">
        <w:rPr>
          <w:lang w:val="ru-RU"/>
        </w:rPr>
        <w:t>, и распространени</w:t>
      </w:r>
      <w:r w:rsidR="00DB64D7">
        <w:rPr>
          <w:lang w:val="ru-RU"/>
        </w:rPr>
        <w:t>я</w:t>
      </w:r>
      <w:r w:rsidR="009639F8">
        <w:rPr>
          <w:lang w:val="ru-RU"/>
        </w:rPr>
        <w:t xml:space="preserve"> </w:t>
      </w:r>
      <w:r w:rsidR="009639F8" w:rsidRPr="009639F8">
        <w:rPr>
          <w:lang w:val="ru-RU"/>
        </w:rPr>
        <w:t>возражени</w:t>
      </w:r>
      <w:r w:rsidR="009639F8">
        <w:rPr>
          <w:lang w:val="ru-RU"/>
        </w:rPr>
        <w:t>й</w:t>
      </w:r>
      <w:r w:rsidR="009639F8" w:rsidRPr="009639F8">
        <w:rPr>
          <w:lang w:val="ru-RU"/>
        </w:rPr>
        <w:t>, полученны</w:t>
      </w:r>
      <w:r w:rsidR="009639F8">
        <w:rPr>
          <w:lang w:val="ru-RU"/>
        </w:rPr>
        <w:t>х</w:t>
      </w:r>
      <w:r w:rsidR="009639F8" w:rsidRPr="009639F8">
        <w:rPr>
          <w:lang w:val="ru-RU"/>
        </w:rPr>
        <w:t xml:space="preserve"> в ходе процедуры утверждения</w:t>
      </w:r>
      <w:r w:rsidR="009639F8">
        <w:rPr>
          <w:lang w:val="ru-RU"/>
        </w:rPr>
        <w:t>.</w:t>
      </w:r>
    </w:p>
    <w:p w14:paraId="76B9B511" w14:textId="4A48B281" w:rsidR="00BC6FE6" w:rsidRPr="001D6949" w:rsidRDefault="003900AE" w:rsidP="00960B7B">
      <w:pPr>
        <w:pStyle w:val="enumlev1"/>
        <w:jc w:val="left"/>
        <w:rPr>
          <w:lang w:val="ru-RU"/>
        </w:rPr>
      </w:pPr>
      <w:r w:rsidRPr="001D6949">
        <w:rPr>
          <w:lang w:val="ru-RU"/>
        </w:rPr>
        <w:t>2</w:t>
      </w:r>
      <w:r w:rsidRPr="001D6949">
        <w:rPr>
          <w:lang w:val="ru-RU"/>
        </w:rPr>
        <w:tab/>
      </w:r>
      <w:r w:rsidR="009639F8">
        <w:rPr>
          <w:lang w:val="ru-RU"/>
        </w:rPr>
        <w:t>Необходимость, если таковая имеется,</w:t>
      </w:r>
      <w:r w:rsidR="009B2231">
        <w:rPr>
          <w:lang w:val="ru-RU"/>
        </w:rPr>
        <w:t xml:space="preserve"> пересмотра методов работы МСЭ</w:t>
      </w:r>
      <w:r w:rsidR="00BC6FE6" w:rsidRPr="001D6949">
        <w:rPr>
          <w:lang w:val="ru-RU"/>
        </w:rPr>
        <w:t xml:space="preserve">-R </w:t>
      </w:r>
      <w:r w:rsidR="009B2231">
        <w:rPr>
          <w:lang w:val="ru-RU"/>
        </w:rPr>
        <w:t>в части одобрения и утверждения Рекомендаций, представляющих интерес для нескольких исследовательских комиссий МСЭ</w:t>
      </w:r>
      <w:r w:rsidR="00BC6FE6" w:rsidRPr="001D6949">
        <w:rPr>
          <w:lang w:val="ru-RU"/>
        </w:rPr>
        <w:t>-R</w:t>
      </w:r>
      <w:r w:rsidR="009B2231">
        <w:rPr>
          <w:lang w:val="ru-RU"/>
        </w:rPr>
        <w:t>.</w:t>
      </w:r>
    </w:p>
    <w:p w14:paraId="4D644A61" w14:textId="03AF7AE3" w:rsidR="00BC6FE6" w:rsidRPr="001D6949" w:rsidRDefault="003900AE" w:rsidP="00960B7B">
      <w:pPr>
        <w:pStyle w:val="enumlev1"/>
        <w:jc w:val="left"/>
        <w:rPr>
          <w:lang w:val="ru-RU"/>
        </w:rPr>
      </w:pPr>
      <w:r w:rsidRPr="001D6949">
        <w:rPr>
          <w:lang w:val="ru-RU"/>
        </w:rPr>
        <w:t>3</w:t>
      </w:r>
      <w:r w:rsidRPr="001D6949">
        <w:rPr>
          <w:lang w:val="ru-RU"/>
        </w:rPr>
        <w:tab/>
      </w:r>
      <w:r w:rsidR="009C61EF">
        <w:rPr>
          <w:lang w:val="ru-RU"/>
        </w:rPr>
        <w:t xml:space="preserve">Необходимость </w:t>
      </w:r>
      <w:r w:rsidR="009C61EF" w:rsidRPr="009C61EF">
        <w:rPr>
          <w:lang w:val="ru-RU"/>
        </w:rPr>
        <w:t xml:space="preserve">устранения любых пропусков </w:t>
      </w:r>
      <w:r w:rsidR="009C61EF">
        <w:rPr>
          <w:lang w:val="ru-RU"/>
        </w:rPr>
        <w:t>и/</w:t>
      </w:r>
      <w:r w:rsidR="009C61EF" w:rsidRPr="009C61EF">
        <w:rPr>
          <w:lang w:val="ru-RU"/>
        </w:rPr>
        <w:t>или несоответствий, если таковые будут выявлены, в существующих текстах</w:t>
      </w:r>
      <w:r w:rsidR="009C61EF">
        <w:rPr>
          <w:lang w:val="ru-RU"/>
        </w:rPr>
        <w:t>.</w:t>
      </w:r>
    </w:p>
    <w:p w14:paraId="0C173F48" w14:textId="54792CEE" w:rsidR="00BC6FE6" w:rsidRPr="001D6949" w:rsidRDefault="00BC6FE6" w:rsidP="003900AE">
      <w:pPr>
        <w:pStyle w:val="Heading1"/>
        <w:spacing w:before="240" w:line="240" w:lineRule="auto"/>
        <w:rPr>
          <w:sz w:val="22"/>
          <w:lang w:val="ru-RU"/>
        </w:rPr>
      </w:pPr>
      <w:r w:rsidRPr="001D6949">
        <w:rPr>
          <w:sz w:val="22"/>
          <w:lang w:val="ru-RU"/>
        </w:rPr>
        <w:t>2</w:t>
      </w:r>
      <w:r w:rsidRPr="001D6949">
        <w:rPr>
          <w:sz w:val="22"/>
          <w:lang w:val="ru-RU"/>
        </w:rPr>
        <w:tab/>
      </w:r>
      <w:r w:rsidR="009C61EF">
        <w:rPr>
          <w:sz w:val="22"/>
          <w:lang w:val="ru-RU"/>
        </w:rPr>
        <w:t>Возможный пересмотр Резолюции МСЭ</w:t>
      </w:r>
      <w:r w:rsidRPr="001D6949">
        <w:rPr>
          <w:sz w:val="22"/>
          <w:lang w:val="ru-RU"/>
        </w:rPr>
        <w:t xml:space="preserve">-R 15-6 </w:t>
      </w:r>
      <w:r w:rsidR="009C61EF">
        <w:rPr>
          <w:sz w:val="22"/>
          <w:lang w:val="ru-RU"/>
        </w:rPr>
        <w:t>в отношении</w:t>
      </w:r>
    </w:p>
    <w:p w14:paraId="72E36846" w14:textId="72B6040A" w:rsidR="00BC6FE6" w:rsidRPr="001D6949" w:rsidRDefault="00BC6FE6" w:rsidP="00BC6FE6">
      <w:pPr>
        <w:jc w:val="left"/>
        <w:rPr>
          <w:rFonts w:asciiTheme="minorHAnsi" w:hAnsiTheme="minorHAnsi" w:cstheme="minorHAnsi"/>
          <w:szCs w:val="24"/>
          <w:lang w:val="ru-RU"/>
        </w:rPr>
      </w:pPr>
      <w:r w:rsidRPr="001D6949">
        <w:rPr>
          <w:rFonts w:asciiTheme="minorHAnsi" w:hAnsiTheme="minorHAnsi" w:cstheme="minorHAnsi"/>
          <w:szCs w:val="24"/>
          <w:lang w:val="ru-RU"/>
        </w:rPr>
        <w:t>2.1</w:t>
      </w:r>
      <w:r w:rsidRPr="001D6949">
        <w:rPr>
          <w:rFonts w:asciiTheme="minorHAnsi" w:hAnsiTheme="minorHAnsi" w:cstheme="minorHAnsi"/>
          <w:szCs w:val="24"/>
          <w:lang w:val="ru-RU"/>
        </w:rPr>
        <w:tab/>
      </w:r>
      <w:r w:rsidR="009C61EF">
        <w:rPr>
          <w:rFonts w:asciiTheme="minorHAnsi" w:hAnsiTheme="minorHAnsi" w:cstheme="minorHAnsi"/>
          <w:szCs w:val="24"/>
          <w:lang w:val="ru-RU"/>
        </w:rPr>
        <w:t xml:space="preserve">возможности установления </w:t>
      </w:r>
      <w:r w:rsidR="009C61EF" w:rsidRPr="009C61EF">
        <w:rPr>
          <w:rFonts w:asciiTheme="minorHAnsi" w:hAnsiTheme="minorHAnsi" w:cstheme="minorHAnsi"/>
          <w:szCs w:val="24"/>
          <w:lang w:val="ru-RU"/>
        </w:rPr>
        <w:t>максимальн</w:t>
      </w:r>
      <w:r w:rsidR="009C61EF">
        <w:rPr>
          <w:rFonts w:asciiTheme="minorHAnsi" w:hAnsiTheme="minorHAnsi" w:cstheme="minorHAnsi"/>
          <w:szCs w:val="24"/>
          <w:lang w:val="ru-RU"/>
        </w:rPr>
        <w:t>ого</w:t>
      </w:r>
      <w:r w:rsidR="009C61EF" w:rsidRPr="009C61EF">
        <w:rPr>
          <w:rFonts w:asciiTheme="minorHAnsi" w:hAnsiTheme="minorHAnsi" w:cstheme="minorHAnsi"/>
          <w:szCs w:val="24"/>
          <w:lang w:val="ru-RU"/>
        </w:rPr>
        <w:t xml:space="preserve"> срок</w:t>
      </w:r>
      <w:r w:rsidR="009C61EF">
        <w:rPr>
          <w:rFonts w:asciiTheme="minorHAnsi" w:hAnsiTheme="minorHAnsi" w:cstheme="minorHAnsi"/>
          <w:szCs w:val="24"/>
          <w:lang w:val="ru-RU"/>
        </w:rPr>
        <w:t>а</w:t>
      </w:r>
      <w:r w:rsidR="009C61EF" w:rsidRPr="009C61EF">
        <w:rPr>
          <w:rFonts w:asciiTheme="minorHAnsi" w:hAnsiTheme="minorHAnsi" w:cstheme="minorHAnsi"/>
          <w:szCs w:val="24"/>
          <w:lang w:val="ru-RU"/>
        </w:rPr>
        <w:t xml:space="preserve"> полномочий председателей рабочих групп МСЭ-R</w:t>
      </w:r>
      <w:r w:rsidRPr="001D6949">
        <w:rPr>
          <w:rFonts w:asciiTheme="minorHAnsi" w:hAnsiTheme="minorHAnsi" w:cstheme="minorHAnsi"/>
          <w:szCs w:val="24"/>
          <w:lang w:val="ru-RU"/>
        </w:rPr>
        <w:t>.</w:t>
      </w:r>
    </w:p>
    <w:p w14:paraId="19242B56" w14:textId="3955E975" w:rsidR="00BC6FE6" w:rsidRPr="001D6949" w:rsidRDefault="009C61EF" w:rsidP="00BC6FE6">
      <w:pPr>
        <w:jc w:val="left"/>
        <w:rPr>
          <w:rFonts w:asciiTheme="minorHAnsi" w:hAnsiTheme="minorHAnsi" w:cstheme="minorHAnsi"/>
          <w:szCs w:val="24"/>
          <w:lang w:val="ru-RU"/>
        </w:rPr>
      </w:pPr>
      <w:r w:rsidRPr="001D6949">
        <w:rPr>
          <w:rFonts w:asciiTheme="minorHAnsi" w:hAnsiTheme="minorHAnsi" w:cstheme="minorHAnsi"/>
          <w:szCs w:val="24"/>
          <w:lang w:val="ru-RU"/>
        </w:rPr>
        <w:t>(</w:t>
      </w:r>
      <w:r w:rsidR="00E57A3A" w:rsidRPr="00E57A3A">
        <w:rPr>
          <w:rFonts w:asciiTheme="minorHAnsi" w:hAnsiTheme="minorHAnsi" w:cstheme="minorHAnsi"/>
          <w:szCs w:val="24"/>
          <w:lang w:val="ru-RU"/>
        </w:rPr>
        <w:t>ГП-2 КГР</w:t>
      </w:r>
      <w:r w:rsidRPr="001D6949">
        <w:rPr>
          <w:rFonts w:asciiTheme="minorHAnsi" w:hAnsiTheme="minorHAnsi" w:cstheme="minorHAnsi"/>
          <w:szCs w:val="24"/>
          <w:lang w:val="ru-RU"/>
        </w:rPr>
        <w:t>)</w:t>
      </w:r>
      <w:r>
        <w:rPr>
          <w:rFonts w:asciiTheme="minorHAnsi" w:hAnsiTheme="minorHAnsi" w:cstheme="minorHAnsi"/>
          <w:szCs w:val="24"/>
          <w:lang w:val="ru-RU"/>
        </w:rPr>
        <w:t xml:space="preserve"> должна начать </w:t>
      </w:r>
      <w:r w:rsidR="00791D24">
        <w:rPr>
          <w:rFonts w:asciiTheme="minorHAnsi" w:hAnsiTheme="minorHAnsi" w:cstheme="minorHAnsi"/>
          <w:szCs w:val="24"/>
          <w:lang w:val="ru-RU"/>
        </w:rPr>
        <w:t xml:space="preserve">свою </w:t>
      </w:r>
      <w:r>
        <w:rPr>
          <w:rFonts w:asciiTheme="minorHAnsi" w:hAnsiTheme="minorHAnsi" w:cstheme="minorHAnsi"/>
          <w:szCs w:val="24"/>
          <w:lang w:val="ru-RU"/>
        </w:rPr>
        <w:t>работу на КГР-21 и представить результаты своей работы на рассмотрение собрания КГР-22 с учетом информации, содержащейся в разделе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3.1.1 </w:t>
      </w:r>
      <w:r w:rsidR="00D402AC" w:rsidRPr="001D6949">
        <w:rPr>
          <w:rFonts w:asciiTheme="minorHAnsi" w:hAnsiTheme="minorHAnsi" w:cstheme="minorHAnsi"/>
          <w:szCs w:val="24"/>
          <w:lang w:val="ru-RU"/>
        </w:rPr>
        <w:t>Документ</w:t>
      </w:r>
      <w:r>
        <w:rPr>
          <w:rFonts w:asciiTheme="minorHAnsi" w:hAnsiTheme="minorHAnsi" w:cstheme="minorHAnsi"/>
          <w:szCs w:val="24"/>
          <w:lang w:val="ru-RU"/>
        </w:rPr>
        <w:t>а</w:t>
      </w:r>
      <w:r w:rsidR="00D402AC" w:rsidRPr="001D6949">
        <w:rPr>
          <w:rFonts w:asciiTheme="minorHAnsi" w:hAnsiTheme="minorHAnsi" w:cstheme="minorHAnsi"/>
          <w:szCs w:val="24"/>
          <w:lang w:val="ru-RU"/>
        </w:rPr>
        <w:t>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RAG20/1</w:t>
      </w:r>
      <w:r w:rsidR="003900AE" w:rsidRPr="001D6949">
        <w:rPr>
          <w:rFonts w:asciiTheme="minorHAnsi" w:hAnsiTheme="minorHAnsi" w:cstheme="minorHAnsi"/>
          <w:szCs w:val="24"/>
          <w:lang w:val="ru-RU"/>
        </w:rPr>
        <w:t>(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Rev.1</w:t>
      </w:r>
      <w:r w:rsidR="003900AE" w:rsidRPr="001D6949">
        <w:rPr>
          <w:rFonts w:asciiTheme="minorHAnsi" w:hAnsiTheme="minorHAnsi" w:cstheme="minorHAnsi"/>
          <w:szCs w:val="24"/>
          <w:lang w:val="ru-RU"/>
        </w:rPr>
        <w:t>)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Cs w:val="24"/>
          <w:lang w:val="ru-RU"/>
        </w:rPr>
        <w:t>и любых иных предложений, относящихся к вышеприведенному кругу ведения</w:t>
      </w:r>
      <w:r w:rsidR="00DB64D7">
        <w:rPr>
          <w:rFonts w:asciiTheme="minorHAnsi" w:hAnsiTheme="minorHAnsi" w:cstheme="minorHAnsi"/>
          <w:szCs w:val="24"/>
          <w:lang w:val="ru-RU"/>
        </w:rPr>
        <w:t xml:space="preserve"> и </w:t>
      </w:r>
      <w:r>
        <w:rPr>
          <w:rFonts w:asciiTheme="minorHAnsi" w:hAnsiTheme="minorHAnsi" w:cstheme="minorHAnsi"/>
          <w:szCs w:val="24"/>
          <w:lang w:val="ru-RU"/>
        </w:rPr>
        <w:t>представленн</w:t>
      </w:r>
      <w:r w:rsidR="00DB64D7">
        <w:rPr>
          <w:rFonts w:asciiTheme="minorHAnsi" w:hAnsiTheme="minorHAnsi" w:cstheme="minorHAnsi"/>
          <w:szCs w:val="24"/>
          <w:lang w:val="ru-RU"/>
        </w:rPr>
        <w:t>ых</w:t>
      </w:r>
      <w:r>
        <w:rPr>
          <w:rFonts w:asciiTheme="minorHAnsi" w:hAnsiTheme="minorHAnsi" w:cstheme="minorHAnsi"/>
          <w:szCs w:val="24"/>
          <w:lang w:val="ru-RU"/>
        </w:rPr>
        <w:t xml:space="preserve"> Группе</w:t>
      </w:r>
      <w:r w:rsidR="00DB64D7">
        <w:rPr>
          <w:rFonts w:asciiTheme="minorHAnsi" w:hAnsiTheme="minorHAnsi" w:cstheme="minorHAnsi"/>
          <w:szCs w:val="24"/>
          <w:lang w:val="ru-RU"/>
        </w:rPr>
        <w:t> </w:t>
      </w:r>
      <w:r w:rsidRPr="009C61EF">
        <w:rPr>
          <w:rFonts w:asciiTheme="minorHAnsi" w:hAnsiTheme="minorHAnsi" w:cstheme="minorHAnsi"/>
          <w:szCs w:val="24"/>
          <w:lang w:val="ru-RU"/>
        </w:rPr>
        <w:t>2 КГР, работающей по переписке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.</w:t>
      </w:r>
    </w:p>
    <w:p w14:paraId="1B9F36EB" w14:textId="65177EC6" w:rsidR="00BC6FE6" w:rsidRPr="001D6949" w:rsidRDefault="009C61EF" w:rsidP="00BC6FE6">
      <w:pPr>
        <w:jc w:val="left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 xml:space="preserve">Работа </w:t>
      </w:r>
      <w:r w:rsidRPr="001D6949">
        <w:rPr>
          <w:rFonts w:asciiTheme="minorHAnsi" w:hAnsiTheme="minorHAnsi" w:cstheme="minorHAnsi"/>
          <w:szCs w:val="24"/>
          <w:lang w:val="ru-RU"/>
        </w:rPr>
        <w:t>(</w:t>
      </w:r>
      <w:r w:rsidR="00E57A3A" w:rsidRPr="00E57A3A">
        <w:rPr>
          <w:rFonts w:asciiTheme="minorHAnsi" w:hAnsiTheme="minorHAnsi" w:cstheme="minorHAnsi"/>
          <w:szCs w:val="24"/>
          <w:lang w:val="ru-RU"/>
        </w:rPr>
        <w:t>ГП-2 КГР</w:t>
      </w:r>
      <w:r w:rsidRPr="001D6949">
        <w:rPr>
          <w:rFonts w:asciiTheme="minorHAnsi" w:hAnsiTheme="minorHAnsi" w:cstheme="minorHAnsi"/>
          <w:szCs w:val="24"/>
          <w:lang w:val="ru-RU"/>
        </w:rPr>
        <w:t>)</w:t>
      </w:r>
      <w:r>
        <w:rPr>
          <w:rFonts w:asciiTheme="minorHAnsi" w:hAnsiTheme="minorHAnsi" w:cstheme="minorHAnsi"/>
          <w:szCs w:val="24"/>
          <w:lang w:val="ru-RU"/>
        </w:rPr>
        <w:t xml:space="preserve"> должна выполняться, насколько это возможно, по переписке</w:t>
      </w:r>
      <w:r w:rsidR="00CE7985">
        <w:rPr>
          <w:rFonts w:asciiTheme="minorHAnsi" w:hAnsiTheme="minorHAnsi" w:cstheme="minorHAnsi"/>
          <w:szCs w:val="24"/>
          <w:lang w:val="ru-RU"/>
        </w:rPr>
        <w:t>,</w:t>
      </w:r>
      <w:r>
        <w:rPr>
          <w:rFonts w:asciiTheme="minorHAnsi" w:hAnsiTheme="minorHAnsi" w:cstheme="minorHAnsi"/>
          <w:szCs w:val="24"/>
          <w:lang w:val="ru-RU"/>
        </w:rPr>
        <w:t xml:space="preserve"> в соответствии с п.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A1.3.2.7 </w:t>
      </w:r>
      <w:r>
        <w:rPr>
          <w:rFonts w:asciiTheme="minorHAnsi" w:hAnsiTheme="minorHAnsi" w:cstheme="minorHAnsi"/>
          <w:szCs w:val="24"/>
          <w:lang w:val="ru-RU"/>
        </w:rPr>
        <w:t>Резолюции МСЭ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-R</w:t>
      </w:r>
      <w:r>
        <w:rPr>
          <w:rFonts w:asciiTheme="minorHAnsi" w:hAnsiTheme="minorHAnsi" w:cstheme="minorHAnsi"/>
          <w:szCs w:val="24"/>
          <w:lang w:val="ru-RU"/>
        </w:rPr>
        <w:t> 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1-8.</w:t>
      </w:r>
    </w:p>
    <w:p w14:paraId="5DAE0B70" w14:textId="0E6B9306" w:rsidR="00BC6FE6" w:rsidRPr="001D6949" w:rsidRDefault="009C61EF" w:rsidP="003900AE">
      <w:pPr>
        <w:jc w:val="left"/>
        <w:rPr>
          <w:rFonts w:asciiTheme="minorHAnsi" w:hAnsiTheme="minorHAnsi" w:cstheme="minorHAnsi"/>
          <w:color w:val="000000"/>
          <w:szCs w:val="24"/>
          <w:lang w:val="ru-RU"/>
        </w:rPr>
      </w:pPr>
      <w:r w:rsidRPr="001D6949">
        <w:rPr>
          <w:rFonts w:asciiTheme="minorHAnsi" w:hAnsiTheme="minorHAnsi" w:cstheme="minorHAnsi"/>
          <w:szCs w:val="24"/>
          <w:lang w:val="ru-RU"/>
        </w:rPr>
        <w:t xml:space="preserve">Председатель </w:t>
      </w:r>
      <w:r w:rsidRPr="001D6949">
        <w:rPr>
          <w:lang w:val="ru-RU"/>
        </w:rPr>
        <w:t>(</w:t>
      </w:r>
      <w:r w:rsidR="00E57A3A" w:rsidRPr="00E57A3A">
        <w:rPr>
          <w:lang w:val="ru-RU"/>
        </w:rPr>
        <w:t>ГП-2 КГР</w:t>
      </w:r>
      <w:r w:rsidRPr="001D6949">
        <w:rPr>
          <w:lang w:val="ru-RU"/>
        </w:rPr>
        <w:t xml:space="preserve">) – 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&lt;</w:t>
      </w:r>
      <w:r w:rsidR="00CE7985">
        <w:rPr>
          <w:rFonts w:asciiTheme="minorHAnsi" w:hAnsiTheme="minorHAnsi" w:cstheme="minorHAnsi"/>
          <w:szCs w:val="24"/>
          <w:lang w:val="ru-RU"/>
        </w:rPr>
        <w:t>имя, фамилия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&gt; (</w:t>
      </w:r>
      <w:r w:rsidR="003900AE" w:rsidRPr="001D6949">
        <w:rPr>
          <w:rFonts w:asciiTheme="minorHAnsi" w:hAnsiTheme="minorHAnsi" w:cstheme="minorHAnsi"/>
          <w:szCs w:val="24"/>
          <w:lang w:val="ru-RU"/>
        </w:rPr>
        <w:t>эл. почта</w:t>
      </w:r>
      <w:r w:rsidR="00BC6FE6" w:rsidRPr="001D6949">
        <w:rPr>
          <w:rFonts w:asciiTheme="minorHAnsi" w:hAnsiTheme="minorHAnsi" w:cstheme="minorHAnsi"/>
          <w:szCs w:val="24"/>
          <w:lang w:val="ru-RU"/>
        </w:rPr>
        <w:t>:</w:t>
      </w:r>
      <w:r w:rsidR="003900AE" w:rsidRPr="001D6949">
        <w:rPr>
          <w:rFonts w:asciiTheme="minorHAnsi" w:hAnsiTheme="minorHAnsi" w:cstheme="minorHAnsi"/>
          <w:szCs w:val="24"/>
          <w:lang w:val="ru-RU"/>
        </w:rPr>
        <w:t> </w:t>
      </w:r>
      <w:hyperlink r:id="rId26">
        <w:r w:rsidR="00BC6FE6" w:rsidRPr="001D6949">
          <w:rPr>
            <w:rFonts w:asciiTheme="minorHAnsi" w:hAnsiTheme="minorHAnsi" w:cstheme="minorHAnsi"/>
            <w:color w:val="0000FF"/>
            <w:szCs w:val="24"/>
            <w:u w:val="single"/>
            <w:lang w:val="ru-RU"/>
          </w:rPr>
          <w:t>&lt;email@address&gt;</w:t>
        </w:r>
      </w:hyperlink>
      <w:r w:rsidR="00BC6FE6" w:rsidRPr="001D6949">
        <w:rPr>
          <w:rFonts w:asciiTheme="minorHAnsi" w:hAnsiTheme="minorHAnsi" w:cstheme="minorHAnsi"/>
          <w:szCs w:val="24"/>
          <w:lang w:val="ru-RU"/>
        </w:rPr>
        <w:t xml:space="preserve">). </w:t>
      </w:r>
      <w:r>
        <w:rPr>
          <w:rFonts w:asciiTheme="minorHAnsi" w:hAnsiTheme="minorHAnsi" w:cstheme="minorHAnsi"/>
          <w:szCs w:val="24"/>
          <w:lang w:val="ru-RU"/>
        </w:rPr>
        <w:t>Сроки функционирования Группы, работающей по переписке</w:t>
      </w:r>
      <w:r w:rsidR="00BC6FE6" w:rsidRPr="001D6949">
        <w:rPr>
          <w:rFonts w:asciiTheme="minorHAnsi" w:hAnsiTheme="minorHAnsi" w:cstheme="minorHAnsi"/>
          <w:color w:val="000000"/>
          <w:szCs w:val="24"/>
          <w:lang w:val="ru-RU"/>
        </w:rPr>
        <w:t xml:space="preserve">: </w:t>
      </w:r>
      <w:r>
        <w:rPr>
          <w:rFonts w:asciiTheme="minorHAnsi" w:hAnsiTheme="minorHAnsi" w:cstheme="minorHAnsi"/>
          <w:color w:val="000000"/>
          <w:szCs w:val="24"/>
          <w:lang w:val="ru-RU"/>
        </w:rPr>
        <w:t>КГР</w:t>
      </w:r>
      <w:r w:rsidR="00BC6FE6" w:rsidRPr="001D6949">
        <w:rPr>
          <w:rFonts w:asciiTheme="minorHAnsi" w:hAnsiTheme="minorHAnsi" w:cstheme="minorHAnsi"/>
          <w:color w:val="000000"/>
          <w:szCs w:val="24"/>
          <w:lang w:val="ru-RU"/>
        </w:rPr>
        <w:t xml:space="preserve">-21 – </w:t>
      </w:r>
      <w:r>
        <w:rPr>
          <w:rFonts w:asciiTheme="minorHAnsi" w:hAnsiTheme="minorHAnsi" w:cstheme="minorHAnsi"/>
          <w:color w:val="000000"/>
          <w:szCs w:val="24"/>
          <w:lang w:val="ru-RU"/>
        </w:rPr>
        <w:t>подлежит утверждению</w:t>
      </w:r>
      <w:r w:rsidR="00BC6FE6" w:rsidRPr="001D6949">
        <w:rPr>
          <w:rFonts w:asciiTheme="minorHAnsi" w:hAnsiTheme="minorHAnsi" w:cstheme="minorHAnsi"/>
          <w:color w:val="000000"/>
          <w:szCs w:val="24"/>
          <w:lang w:val="ru-RU"/>
        </w:rPr>
        <w:t xml:space="preserve"> (45</w:t>
      </w:r>
      <w:r>
        <w:rPr>
          <w:rFonts w:asciiTheme="minorHAnsi" w:hAnsiTheme="minorHAnsi" w:cstheme="minorHAnsi"/>
          <w:color w:val="000000"/>
          <w:szCs w:val="24"/>
          <w:lang w:val="ru-RU"/>
        </w:rPr>
        <w:t xml:space="preserve"> дней до следующего собрания КГР в </w:t>
      </w:r>
      <w:r w:rsidR="00BC6FE6" w:rsidRPr="001D6949">
        <w:rPr>
          <w:rFonts w:asciiTheme="minorHAnsi" w:hAnsiTheme="minorHAnsi" w:cstheme="minorHAnsi"/>
          <w:color w:val="000000"/>
          <w:szCs w:val="24"/>
          <w:lang w:val="ru-RU"/>
        </w:rPr>
        <w:t>2022</w:t>
      </w:r>
      <w:r>
        <w:rPr>
          <w:rFonts w:asciiTheme="minorHAnsi" w:hAnsiTheme="minorHAnsi" w:cstheme="minorHAnsi"/>
          <w:color w:val="000000"/>
          <w:szCs w:val="24"/>
          <w:lang w:val="ru-RU"/>
        </w:rPr>
        <w:t> г</w:t>
      </w:r>
      <w:r w:rsidR="00960B7B">
        <w:rPr>
          <w:rFonts w:asciiTheme="minorHAnsi" w:hAnsiTheme="minorHAnsi" w:cstheme="minorHAnsi"/>
          <w:color w:val="000000"/>
          <w:szCs w:val="24"/>
          <w:lang w:val="ru-RU"/>
        </w:rPr>
        <w:t>.</w:t>
      </w:r>
      <w:r w:rsidR="00BC6FE6" w:rsidRPr="001D6949">
        <w:rPr>
          <w:rFonts w:asciiTheme="minorHAnsi" w:hAnsiTheme="minorHAnsi" w:cstheme="minorHAnsi"/>
          <w:color w:val="000000"/>
          <w:szCs w:val="24"/>
          <w:lang w:val="ru-RU"/>
        </w:rPr>
        <w:t>).</w:t>
      </w:r>
    </w:p>
    <w:p w14:paraId="1A08A07A" w14:textId="4E29A310" w:rsidR="003900AE" w:rsidRPr="001D6949" w:rsidRDefault="00CE7985" w:rsidP="003900AE">
      <w:pPr>
        <w:jc w:val="left"/>
        <w:rPr>
          <w:lang w:val="ru-RU"/>
        </w:rPr>
      </w:pPr>
      <w:r w:rsidRPr="001D6949">
        <w:rPr>
          <w:rFonts w:cstheme="majorBidi"/>
          <w:lang w:val="ru-RU"/>
        </w:rPr>
        <w:t>Другая соответствующая информация о деятельности этой Группы, работающей по переписке (</w:t>
      </w:r>
      <w:r>
        <w:rPr>
          <w:rFonts w:cstheme="majorBidi"/>
          <w:lang w:val="ru-RU"/>
        </w:rPr>
        <w:t>например</w:t>
      </w:r>
      <w:r w:rsidRPr="001D6949">
        <w:rPr>
          <w:rFonts w:cstheme="majorBidi"/>
          <w:lang w:val="ru-RU"/>
        </w:rPr>
        <w:t>, о почтовом отражателе), будет размещена на веб-странице КГР.</w:t>
      </w:r>
    </w:p>
    <w:p w14:paraId="58012011" w14:textId="77777777" w:rsidR="003900AE" w:rsidRPr="001D6949" w:rsidRDefault="003900AE" w:rsidP="003900AE">
      <w:pPr>
        <w:spacing w:before="720"/>
        <w:jc w:val="center"/>
        <w:rPr>
          <w:lang w:val="ru-RU"/>
        </w:rPr>
      </w:pPr>
      <w:r w:rsidRPr="001D6949">
        <w:rPr>
          <w:lang w:val="ru-RU"/>
        </w:rPr>
        <w:t>______________</w:t>
      </w:r>
    </w:p>
    <w:sectPr w:rsidR="003900AE" w:rsidRPr="001D6949" w:rsidSect="00D070AE">
      <w:footerReference w:type="even" r:id="rId27"/>
      <w:footerReference w:type="default" r:id="rId28"/>
      <w:footerReference w:type="first" r:id="rId2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255A" w14:textId="77777777" w:rsidR="006C0C79" w:rsidRDefault="006C0C79">
      <w:r>
        <w:separator/>
      </w:r>
    </w:p>
  </w:endnote>
  <w:endnote w:type="continuationSeparator" w:id="0">
    <w:p w14:paraId="45E88FB1" w14:textId="77777777" w:rsidR="006C0C79" w:rsidRDefault="006C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9D36" w14:textId="070F77FE" w:rsidR="006C0C79" w:rsidRPr="004D4C77" w:rsidRDefault="006C0C79" w:rsidP="004D4C7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E679D8">
      <w:rPr>
        <w:noProof/>
        <w:sz w:val="16"/>
        <w:szCs w:val="16"/>
      </w:rPr>
      <w:t>11.06.20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8B2F4" w14:textId="77777777" w:rsidR="006C0C79" w:rsidRDefault="006C0C79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6EDC4" w14:textId="56FF000B" w:rsidR="006C0C79" w:rsidRPr="00E679D8" w:rsidRDefault="006C0C79" w:rsidP="00E679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EFA0E" w14:textId="0D21712A" w:rsidR="006C0C79" w:rsidRPr="00E679D8" w:rsidRDefault="006C0C79" w:rsidP="00E679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0A0F" w14:textId="14B55F9B" w:rsidR="006C0C79" w:rsidRPr="00E679D8" w:rsidRDefault="006C0C79" w:rsidP="00E679D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B373" w14:textId="2A1A088B" w:rsidR="006C0C79" w:rsidRPr="00E679D8" w:rsidRDefault="006C0C79" w:rsidP="00E679D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99C3" w14:textId="0521C4CB" w:rsidR="006C0C79" w:rsidRPr="00540DF7" w:rsidRDefault="006C0C79" w:rsidP="00540DF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  <w:lang w:val="es-ES"/>
      </w:rPr>
      <w:t>P:\RUS\ITU-R\BR\DIR\CA\200\252R.docx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</w:t>
    </w:r>
    <w:r>
      <w:rPr>
        <w:sz w:val="16"/>
        <w:szCs w:val="16"/>
        <w:lang w:val="es-ES"/>
      </w:rPr>
      <w:t>471681</w:t>
    </w:r>
    <w:r w:rsidRPr="004D4C77">
      <w:rPr>
        <w:sz w:val="16"/>
        <w:szCs w:val="16"/>
        <w:lang w:val="es-ES"/>
      </w:rPr>
      <w:t>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E679D8">
      <w:rPr>
        <w:noProof/>
        <w:sz w:val="16"/>
        <w:szCs w:val="16"/>
      </w:rPr>
      <w:t>11.06.20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70CA" w14:textId="0FB19126" w:rsidR="006C0C79" w:rsidRPr="00E679D8" w:rsidRDefault="006C0C79" w:rsidP="00E6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9E91" w14:textId="77777777" w:rsidR="006C0C79" w:rsidRDefault="006C0C79">
      <w:r>
        <w:t>____________________</w:t>
      </w:r>
    </w:p>
  </w:footnote>
  <w:footnote w:type="continuationSeparator" w:id="0">
    <w:p w14:paraId="3D9F1D12" w14:textId="77777777" w:rsidR="006C0C79" w:rsidRDefault="006C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6E7A3" w14:textId="77777777" w:rsidR="006C0C79" w:rsidRPr="00732697" w:rsidRDefault="006C0C79" w:rsidP="00732697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8DFA" w14:textId="77777777" w:rsidR="006C0C79" w:rsidRPr="00AF3325" w:rsidRDefault="006C0C7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  <w:p w14:paraId="3A688730" w14:textId="77777777" w:rsidR="006C0C79" w:rsidRDefault="006C0C79"/>
  <w:p w14:paraId="57170E55" w14:textId="77777777" w:rsidR="006C0C79" w:rsidRDefault="006C0C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6C0C79" w14:paraId="1F7954CF" w14:textId="77777777" w:rsidTr="00436AA6">
      <w:trPr>
        <w:jc w:val="center"/>
      </w:trPr>
      <w:tc>
        <w:tcPr>
          <w:tcW w:w="9889" w:type="dxa"/>
          <w:tcMar>
            <w:left w:w="0" w:type="dxa"/>
          </w:tcMar>
          <w:vAlign w:val="center"/>
        </w:tcPr>
        <w:p w14:paraId="230204A8" w14:textId="4B2D15D4" w:rsidR="006C0C79" w:rsidRDefault="006C0C79" w:rsidP="00436AA6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EF3BC0F" wp14:editId="178274F3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B75062" w14:textId="77777777" w:rsidR="006C0C79" w:rsidRPr="001514BF" w:rsidRDefault="006C0C79" w:rsidP="001514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B4FC" w14:textId="77777777" w:rsidR="006C0C79" w:rsidRPr="00550525" w:rsidRDefault="006C0C79" w:rsidP="00550525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19</w:t>
    </w:r>
    <w:r w:rsidRPr="00675C14">
      <w:rPr>
        <w:rStyle w:val="PageNumber"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D568" w14:textId="77777777" w:rsidR="006C0C79" w:rsidRPr="00732697" w:rsidRDefault="006C0C79" w:rsidP="00732697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21</w:t>
    </w:r>
    <w:r w:rsidRPr="00675C14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AAB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064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E89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74F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AD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FE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0E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E6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86E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EED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E6628C"/>
    <w:multiLevelType w:val="hybridMultilevel"/>
    <w:tmpl w:val="C25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6EB57C2"/>
    <w:multiLevelType w:val="hybridMultilevel"/>
    <w:tmpl w:val="0A78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C7A32E1"/>
    <w:multiLevelType w:val="hybridMultilevel"/>
    <w:tmpl w:val="43603B0A"/>
    <w:lvl w:ilvl="0" w:tplc="61EAB3F0">
      <w:start w:val="1"/>
      <w:numFmt w:val="decimal"/>
      <w:lvlText w:val="%1."/>
      <w:lvlJc w:val="left"/>
      <w:pPr>
        <w:ind w:left="720" w:hanging="360"/>
      </w:pPr>
    </w:lvl>
    <w:lvl w:ilvl="1" w:tplc="B24C7C16">
      <w:start w:val="1"/>
      <w:numFmt w:val="decimal"/>
      <w:lvlText w:val="%2."/>
      <w:lvlJc w:val="left"/>
      <w:pPr>
        <w:ind w:left="1440" w:hanging="360"/>
      </w:pPr>
    </w:lvl>
    <w:lvl w:ilvl="2" w:tplc="D274589A">
      <w:start w:val="1"/>
      <w:numFmt w:val="lowerRoman"/>
      <w:lvlText w:val="%3."/>
      <w:lvlJc w:val="right"/>
      <w:pPr>
        <w:ind w:left="2160" w:hanging="180"/>
      </w:pPr>
    </w:lvl>
    <w:lvl w:ilvl="3" w:tplc="5E24198A">
      <w:start w:val="1"/>
      <w:numFmt w:val="decimal"/>
      <w:lvlText w:val="%4."/>
      <w:lvlJc w:val="left"/>
      <w:pPr>
        <w:ind w:left="2880" w:hanging="360"/>
      </w:pPr>
    </w:lvl>
    <w:lvl w:ilvl="4" w:tplc="250A4326">
      <w:start w:val="1"/>
      <w:numFmt w:val="lowerLetter"/>
      <w:lvlText w:val="%5."/>
      <w:lvlJc w:val="left"/>
      <w:pPr>
        <w:ind w:left="3600" w:hanging="360"/>
      </w:pPr>
    </w:lvl>
    <w:lvl w:ilvl="5" w:tplc="7410E420">
      <w:start w:val="1"/>
      <w:numFmt w:val="lowerRoman"/>
      <w:lvlText w:val="%6."/>
      <w:lvlJc w:val="right"/>
      <w:pPr>
        <w:ind w:left="4320" w:hanging="180"/>
      </w:pPr>
    </w:lvl>
    <w:lvl w:ilvl="6" w:tplc="35B4A760">
      <w:start w:val="1"/>
      <w:numFmt w:val="decimal"/>
      <w:lvlText w:val="%7."/>
      <w:lvlJc w:val="left"/>
      <w:pPr>
        <w:ind w:left="5040" w:hanging="360"/>
      </w:pPr>
    </w:lvl>
    <w:lvl w:ilvl="7" w:tplc="AF6E97CC">
      <w:start w:val="1"/>
      <w:numFmt w:val="lowerLetter"/>
      <w:lvlText w:val="%8."/>
      <w:lvlJc w:val="left"/>
      <w:pPr>
        <w:ind w:left="5760" w:hanging="360"/>
      </w:pPr>
    </w:lvl>
    <w:lvl w:ilvl="8" w:tplc="F2C4E1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4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73772"/>
    <w:rsid w:val="00006A31"/>
    <w:rsid w:val="00006C82"/>
    <w:rsid w:val="00010E30"/>
    <w:rsid w:val="00012CDC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67C3E"/>
    <w:rsid w:val="00070258"/>
    <w:rsid w:val="00071036"/>
    <w:rsid w:val="0007323C"/>
    <w:rsid w:val="0008613D"/>
    <w:rsid w:val="00086D03"/>
    <w:rsid w:val="000903FD"/>
    <w:rsid w:val="000A0709"/>
    <w:rsid w:val="000A096A"/>
    <w:rsid w:val="000A375E"/>
    <w:rsid w:val="000A7051"/>
    <w:rsid w:val="000B0AF6"/>
    <w:rsid w:val="000B0E9B"/>
    <w:rsid w:val="000B2CAE"/>
    <w:rsid w:val="000C03C7"/>
    <w:rsid w:val="000C2AD0"/>
    <w:rsid w:val="000C5CA6"/>
    <w:rsid w:val="000D6C52"/>
    <w:rsid w:val="000E039E"/>
    <w:rsid w:val="000E0EC8"/>
    <w:rsid w:val="000E3DEE"/>
    <w:rsid w:val="000F1FB2"/>
    <w:rsid w:val="00100B72"/>
    <w:rsid w:val="00101F7D"/>
    <w:rsid w:val="00103C76"/>
    <w:rsid w:val="00112123"/>
    <w:rsid w:val="0011265F"/>
    <w:rsid w:val="001152EF"/>
    <w:rsid w:val="00117282"/>
    <w:rsid w:val="00117389"/>
    <w:rsid w:val="00120920"/>
    <w:rsid w:val="00121C2D"/>
    <w:rsid w:val="001329AB"/>
    <w:rsid w:val="00134404"/>
    <w:rsid w:val="00135A18"/>
    <w:rsid w:val="00144DFB"/>
    <w:rsid w:val="001514BF"/>
    <w:rsid w:val="001642B7"/>
    <w:rsid w:val="001670DE"/>
    <w:rsid w:val="00174A3C"/>
    <w:rsid w:val="00180C76"/>
    <w:rsid w:val="001849D9"/>
    <w:rsid w:val="00187CA3"/>
    <w:rsid w:val="00196710"/>
    <w:rsid w:val="00196770"/>
    <w:rsid w:val="00197324"/>
    <w:rsid w:val="001B1527"/>
    <w:rsid w:val="001B351B"/>
    <w:rsid w:val="001B42C9"/>
    <w:rsid w:val="001C06DB"/>
    <w:rsid w:val="001C6971"/>
    <w:rsid w:val="001D2785"/>
    <w:rsid w:val="001D6949"/>
    <w:rsid w:val="001D7070"/>
    <w:rsid w:val="001E0C8B"/>
    <w:rsid w:val="001E365F"/>
    <w:rsid w:val="001F2170"/>
    <w:rsid w:val="001F3948"/>
    <w:rsid w:val="001F5A49"/>
    <w:rsid w:val="00201097"/>
    <w:rsid w:val="00201B6E"/>
    <w:rsid w:val="00212CCA"/>
    <w:rsid w:val="00213837"/>
    <w:rsid w:val="002237E6"/>
    <w:rsid w:val="002302B3"/>
    <w:rsid w:val="00230C66"/>
    <w:rsid w:val="00235A29"/>
    <w:rsid w:val="002369A3"/>
    <w:rsid w:val="00241526"/>
    <w:rsid w:val="002443A2"/>
    <w:rsid w:val="002644B5"/>
    <w:rsid w:val="00266E74"/>
    <w:rsid w:val="00270AAB"/>
    <w:rsid w:val="002806E8"/>
    <w:rsid w:val="00283C3B"/>
    <w:rsid w:val="002861E6"/>
    <w:rsid w:val="00287D18"/>
    <w:rsid w:val="00290B1C"/>
    <w:rsid w:val="00290D72"/>
    <w:rsid w:val="002A2618"/>
    <w:rsid w:val="002A5DD7"/>
    <w:rsid w:val="002B0CAC"/>
    <w:rsid w:val="002C49C0"/>
    <w:rsid w:val="002D5A15"/>
    <w:rsid w:val="002D5BDD"/>
    <w:rsid w:val="002D63CA"/>
    <w:rsid w:val="002E3D27"/>
    <w:rsid w:val="002F0890"/>
    <w:rsid w:val="002F2531"/>
    <w:rsid w:val="002F4551"/>
    <w:rsid w:val="002F4967"/>
    <w:rsid w:val="002F6D79"/>
    <w:rsid w:val="00316935"/>
    <w:rsid w:val="003266ED"/>
    <w:rsid w:val="00326C68"/>
    <w:rsid w:val="003370B8"/>
    <w:rsid w:val="00345D38"/>
    <w:rsid w:val="00352097"/>
    <w:rsid w:val="00353438"/>
    <w:rsid w:val="003666FF"/>
    <w:rsid w:val="00371B8D"/>
    <w:rsid w:val="0037309C"/>
    <w:rsid w:val="00373772"/>
    <w:rsid w:val="003759A4"/>
    <w:rsid w:val="00380A6E"/>
    <w:rsid w:val="003836D4"/>
    <w:rsid w:val="003900AE"/>
    <w:rsid w:val="003A1F49"/>
    <w:rsid w:val="003A55ED"/>
    <w:rsid w:val="003A5D52"/>
    <w:rsid w:val="003B2BDA"/>
    <w:rsid w:val="003B55EC"/>
    <w:rsid w:val="003C2EA7"/>
    <w:rsid w:val="003C4471"/>
    <w:rsid w:val="003C6A69"/>
    <w:rsid w:val="003C7D41"/>
    <w:rsid w:val="003D325C"/>
    <w:rsid w:val="003D4A69"/>
    <w:rsid w:val="003D4FF7"/>
    <w:rsid w:val="003E504F"/>
    <w:rsid w:val="003E78D6"/>
    <w:rsid w:val="003F1366"/>
    <w:rsid w:val="003F72B2"/>
    <w:rsid w:val="00400573"/>
    <w:rsid w:val="004007A3"/>
    <w:rsid w:val="00406D71"/>
    <w:rsid w:val="00411810"/>
    <w:rsid w:val="004326DB"/>
    <w:rsid w:val="004359ED"/>
    <w:rsid w:val="0043682E"/>
    <w:rsid w:val="00436AA6"/>
    <w:rsid w:val="00441CE2"/>
    <w:rsid w:val="00447ECB"/>
    <w:rsid w:val="004577A0"/>
    <w:rsid w:val="004623F7"/>
    <w:rsid w:val="004652D2"/>
    <w:rsid w:val="00465479"/>
    <w:rsid w:val="0047019E"/>
    <w:rsid w:val="0047042F"/>
    <w:rsid w:val="00480F51"/>
    <w:rsid w:val="00481124"/>
    <w:rsid w:val="004815EB"/>
    <w:rsid w:val="0048181B"/>
    <w:rsid w:val="00487569"/>
    <w:rsid w:val="00496864"/>
    <w:rsid w:val="00496920"/>
    <w:rsid w:val="004A425A"/>
    <w:rsid w:val="004A4496"/>
    <w:rsid w:val="004B11AB"/>
    <w:rsid w:val="004B7C9A"/>
    <w:rsid w:val="004C40D1"/>
    <w:rsid w:val="004C6779"/>
    <w:rsid w:val="004D4C77"/>
    <w:rsid w:val="004D733B"/>
    <w:rsid w:val="004E0DC4"/>
    <w:rsid w:val="004E0FB5"/>
    <w:rsid w:val="004E43BB"/>
    <w:rsid w:val="004E460D"/>
    <w:rsid w:val="004F178E"/>
    <w:rsid w:val="004F4543"/>
    <w:rsid w:val="004F57BB"/>
    <w:rsid w:val="00501A92"/>
    <w:rsid w:val="00505309"/>
    <w:rsid w:val="0050789B"/>
    <w:rsid w:val="00510522"/>
    <w:rsid w:val="005137CF"/>
    <w:rsid w:val="005224A1"/>
    <w:rsid w:val="00534372"/>
    <w:rsid w:val="00540DF7"/>
    <w:rsid w:val="00543DF8"/>
    <w:rsid w:val="00546101"/>
    <w:rsid w:val="005467FC"/>
    <w:rsid w:val="00550525"/>
    <w:rsid w:val="00553DD7"/>
    <w:rsid w:val="00556C1C"/>
    <w:rsid w:val="005638CF"/>
    <w:rsid w:val="00564831"/>
    <w:rsid w:val="00564CA0"/>
    <w:rsid w:val="0056741E"/>
    <w:rsid w:val="0057325A"/>
    <w:rsid w:val="0057469A"/>
    <w:rsid w:val="005749F3"/>
    <w:rsid w:val="00580814"/>
    <w:rsid w:val="00583A0B"/>
    <w:rsid w:val="00584366"/>
    <w:rsid w:val="005A03A3"/>
    <w:rsid w:val="005A2B92"/>
    <w:rsid w:val="005A3F66"/>
    <w:rsid w:val="005A79E9"/>
    <w:rsid w:val="005B214C"/>
    <w:rsid w:val="005B4CDA"/>
    <w:rsid w:val="005D3669"/>
    <w:rsid w:val="005E5EB3"/>
    <w:rsid w:val="005E7563"/>
    <w:rsid w:val="005E75A9"/>
    <w:rsid w:val="005F3CB6"/>
    <w:rsid w:val="005F657C"/>
    <w:rsid w:val="00602D53"/>
    <w:rsid w:val="006047E5"/>
    <w:rsid w:val="00622178"/>
    <w:rsid w:val="00635D10"/>
    <w:rsid w:val="0064371D"/>
    <w:rsid w:val="00644FF1"/>
    <w:rsid w:val="00650543"/>
    <w:rsid w:val="00650B2A"/>
    <w:rsid w:val="00651777"/>
    <w:rsid w:val="006550F8"/>
    <w:rsid w:val="006747E4"/>
    <w:rsid w:val="00675C14"/>
    <w:rsid w:val="006829F3"/>
    <w:rsid w:val="00684CC0"/>
    <w:rsid w:val="006A10AE"/>
    <w:rsid w:val="006A518B"/>
    <w:rsid w:val="006B0590"/>
    <w:rsid w:val="006B49DA"/>
    <w:rsid w:val="006C0C79"/>
    <w:rsid w:val="006C53F8"/>
    <w:rsid w:val="006C7CDE"/>
    <w:rsid w:val="006E1384"/>
    <w:rsid w:val="006E5F1B"/>
    <w:rsid w:val="006F058D"/>
    <w:rsid w:val="006F5684"/>
    <w:rsid w:val="00703B73"/>
    <w:rsid w:val="00710D90"/>
    <w:rsid w:val="007131A2"/>
    <w:rsid w:val="007171F1"/>
    <w:rsid w:val="007234B1"/>
    <w:rsid w:val="00723D08"/>
    <w:rsid w:val="00723FDA"/>
    <w:rsid w:val="00725FDA"/>
    <w:rsid w:val="00726E87"/>
    <w:rsid w:val="00727816"/>
    <w:rsid w:val="00730B9A"/>
    <w:rsid w:val="00732697"/>
    <w:rsid w:val="00750B80"/>
    <w:rsid w:val="00750CFA"/>
    <w:rsid w:val="007553DA"/>
    <w:rsid w:val="00775DB8"/>
    <w:rsid w:val="00782354"/>
    <w:rsid w:val="00791D24"/>
    <w:rsid w:val="007921A7"/>
    <w:rsid w:val="0079574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17C7"/>
    <w:rsid w:val="008143A4"/>
    <w:rsid w:val="0081513E"/>
    <w:rsid w:val="0082678F"/>
    <w:rsid w:val="00835F28"/>
    <w:rsid w:val="00843A45"/>
    <w:rsid w:val="008457C1"/>
    <w:rsid w:val="00854131"/>
    <w:rsid w:val="00854227"/>
    <w:rsid w:val="0085652D"/>
    <w:rsid w:val="00870B05"/>
    <w:rsid w:val="0087694B"/>
    <w:rsid w:val="00880F4D"/>
    <w:rsid w:val="008923B5"/>
    <w:rsid w:val="0089280C"/>
    <w:rsid w:val="00892CC4"/>
    <w:rsid w:val="008A565E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1371"/>
    <w:rsid w:val="00947185"/>
    <w:rsid w:val="009518B3"/>
    <w:rsid w:val="00960B7B"/>
    <w:rsid w:val="009616D4"/>
    <w:rsid w:val="009639F8"/>
    <w:rsid w:val="00963D9D"/>
    <w:rsid w:val="00966AF4"/>
    <w:rsid w:val="009701E7"/>
    <w:rsid w:val="0098013E"/>
    <w:rsid w:val="00980459"/>
    <w:rsid w:val="00981B54"/>
    <w:rsid w:val="009842C3"/>
    <w:rsid w:val="00984E35"/>
    <w:rsid w:val="00994C14"/>
    <w:rsid w:val="009A009A"/>
    <w:rsid w:val="009A6BB6"/>
    <w:rsid w:val="009B2231"/>
    <w:rsid w:val="009B3F43"/>
    <w:rsid w:val="009B5CFA"/>
    <w:rsid w:val="009B6FA1"/>
    <w:rsid w:val="009C0D9C"/>
    <w:rsid w:val="009C161F"/>
    <w:rsid w:val="009C56B4"/>
    <w:rsid w:val="009C61EF"/>
    <w:rsid w:val="009D51A2"/>
    <w:rsid w:val="009E04A8"/>
    <w:rsid w:val="009E3710"/>
    <w:rsid w:val="009E4104"/>
    <w:rsid w:val="009E4AEC"/>
    <w:rsid w:val="009E5BD8"/>
    <w:rsid w:val="009E681E"/>
    <w:rsid w:val="00A119E6"/>
    <w:rsid w:val="00A20FBC"/>
    <w:rsid w:val="00A31370"/>
    <w:rsid w:val="00A32893"/>
    <w:rsid w:val="00A32C5A"/>
    <w:rsid w:val="00A33C4E"/>
    <w:rsid w:val="00A34D6F"/>
    <w:rsid w:val="00A36860"/>
    <w:rsid w:val="00A41F91"/>
    <w:rsid w:val="00A479BB"/>
    <w:rsid w:val="00A6302F"/>
    <w:rsid w:val="00A63355"/>
    <w:rsid w:val="00A71D52"/>
    <w:rsid w:val="00A75496"/>
    <w:rsid w:val="00A7596D"/>
    <w:rsid w:val="00A963DF"/>
    <w:rsid w:val="00A975D8"/>
    <w:rsid w:val="00A97BD5"/>
    <w:rsid w:val="00AB4035"/>
    <w:rsid w:val="00AC0C22"/>
    <w:rsid w:val="00AC3896"/>
    <w:rsid w:val="00AD07BC"/>
    <w:rsid w:val="00AD2CF2"/>
    <w:rsid w:val="00AE2D88"/>
    <w:rsid w:val="00AE5E01"/>
    <w:rsid w:val="00AE6F6F"/>
    <w:rsid w:val="00AF3325"/>
    <w:rsid w:val="00AF34D9"/>
    <w:rsid w:val="00AF70DA"/>
    <w:rsid w:val="00B019D3"/>
    <w:rsid w:val="00B054E4"/>
    <w:rsid w:val="00B079DC"/>
    <w:rsid w:val="00B300FB"/>
    <w:rsid w:val="00B34A79"/>
    <w:rsid w:val="00B34CF9"/>
    <w:rsid w:val="00B37559"/>
    <w:rsid w:val="00B4054B"/>
    <w:rsid w:val="00B579B0"/>
    <w:rsid w:val="00B57D11"/>
    <w:rsid w:val="00B649D7"/>
    <w:rsid w:val="00B76110"/>
    <w:rsid w:val="00B77CDD"/>
    <w:rsid w:val="00B81C2F"/>
    <w:rsid w:val="00B90743"/>
    <w:rsid w:val="00B90C45"/>
    <w:rsid w:val="00B933BE"/>
    <w:rsid w:val="00BA45B5"/>
    <w:rsid w:val="00BB1DB7"/>
    <w:rsid w:val="00BB2FBC"/>
    <w:rsid w:val="00BB4D66"/>
    <w:rsid w:val="00BC2EAA"/>
    <w:rsid w:val="00BC64FD"/>
    <w:rsid w:val="00BC6FE6"/>
    <w:rsid w:val="00BD1315"/>
    <w:rsid w:val="00BD6738"/>
    <w:rsid w:val="00BD7E5E"/>
    <w:rsid w:val="00BE384D"/>
    <w:rsid w:val="00BE63DB"/>
    <w:rsid w:val="00BE6574"/>
    <w:rsid w:val="00BF0961"/>
    <w:rsid w:val="00BF48CC"/>
    <w:rsid w:val="00C00810"/>
    <w:rsid w:val="00C04EA0"/>
    <w:rsid w:val="00C07319"/>
    <w:rsid w:val="00C157B4"/>
    <w:rsid w:val="00C15C31"/>
    <w:rsid w:val="00C16FD2"/>
    <w:rsid w:val="00C256A2"/>
    <w:rsid w:val="00C4395E"/>
    <w:rsid w:val="00C461BC"/>
    <w:rsid w:val="00C47FFD"/>
    <w:rsid w:val="00C503B5"/>
    <w:rsid w:val="00C51AD6"/>
    <w:rsid w:val="00C51E92"/>
    <w:rsid w:val="00C52A14"/>
    <w:rsid w:val="00C57E2C"/>
    <w:rsid w:val="00C608B7"/>
    <w:rsid w:val="00C60CA1"/>
    <w:rsid w:val="00C66F24"/>
    <w:rsid w:val="00C76D7F"/>
    <w:rsid w:val="00C813AA"/>
    <w:rsid w:val="00C82365"/>
    <w:rsid w:val="00C823BB"/>
    <w:rsid w:val="00C838BD"/>
    <w:rsid w:val="00C8418B"/>
    <w:rsid w:val="00C9291E"/>
    <w:rsid w:val="00C97267"/>
    <w:rsid w:val="00CA3F44"/>
    <w:rsid w:val="00CA4E58"/>
    <w:rsid w:val="00CB1AF3"/>
    <w:rsid w:val="00CB3771"/>
    <w:rsid w:val="00CB44BF"/>
    <w:rsid w:val="00CB5153"/>
    <w:rsid w:val="00CD0167"/>
    <w:rsid w:val="00CE076A"/>
    <w:rsid w:val="00CE3BBD"/>
    <w:rsid w:val="00CE41A1"/>
    <w:rsid w:val="00CE463D"/>
    <w:rsid w:val="00CE7985"/>
    <w:rsid w:val="00CF7810"/>
    <w:rsid w:val="00D03EFE"/>
    <w:rsid w:val="00D070AE"/>
    <w:rsid w:val="00D10BA0"/>
    <w:rsid w:val="00D21694"/>
    <w:rsid w:val="00D24EB5"/>
    <w:rsid w:val="00D3444B"/>
    <w:rsid w:val="00D356E1"/>
    <w:rsid w:val="00D35AB9"/>
    <w:rsid w:val="00D402AC"/>
    <w:rsid w:val="00D40C30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091"/>
    <w:rsid w:val="00D82657"/>
    <w:rsid w:val="00D86502"/>
    <w:rsid w:val="00D87E20"/>
    <w:rsid w:val="00DA4037"/>
    <w:rsid w:val="00DB4FD9"/>
    <w:rsid w:val="00DB64D7"/>
    <w:rsid w:val="00DE66A5"/>
    <w:rsid w:val="00DF2B50"/>
    <w:rsid w:val="00E01059"/>
    <w:rsid w:val="00E0282B"/>
    <w:rsid w:val="00E04C86"/>
    <w:rsid w:val="00E17344"/>
    <w:rsid w:val="00E20F30"/>
    <w:rsid w:val="00E2189C"/>
    <w:rsid w:val="00E23CCC"/>
    <w:rsid w:val="00E25040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7A3A"/>
    <w:rsid w:val="00E64254"/>
    <w:rsid w:val="00E67928"/>
    <w:rsid w:val="00E679D8"/>
    <w:rsid w:val="00E70FB5"/>
    <w:rsid w:val="00E724F2"/>
    <w:rsid w:val="00E75F9A"/>
    <w:rsid w:val="00E76978"/>
    <w:rsid w:val="00E90246"/>
    <w:rsid w:val="00E915AF"/>
    <w:rsid w:val="00E96415"/>
    <w:rsid w:val="00EA15B3"/>
    <w:rsid w:val="00EA3847"/>
    <w:rsid w:val="00EB2358"/>
    <w:rsid w:val="00EB3EB8"/>
    <w:rsid w:val="00EB42BC"/>
    <w:rsid w:val="00EC00EF"/>
    <w:rsid w:val="00EC02FE"/>
    <w:rsid w:val="00EC4367"/>
    <w:rsid w:val="00EC4A96"/>
    <w:rsid w:val="00EE03A0"/>
    <w:rsid w:val="00EF09BE"/>
    <w:rsid w:val="00F04233"/>
    <w:rsid w:val="00F17069"/>
    <w:rsid w:val="00F26672"/>
    <w:rsid w:val="00F353BD"/>
    <w:rsid w:val="00F424BF"/>
    <w:rsid w:val="00F44FC3"/>
    <w:rsid w:val="00F46107"/>
    <w:rsid w:val="00F468C5"/>
    <w:rsid w:val="00F52F39"/>
    <w:rsid w:val="00F54314"/>
    <w:rsid w:val="00F6184F"/>
    <w:rsid w:val="00F77048"/>
    <w:rsid w:val="00F82722"/>
    <w:rsid w:val="00F8310E"/>
    <w:rsid w:val="00F843D9"/>
    <w:rsid w:val="00F87F67"/>
    <w:rsid w:val="00F914DD"/>
    <w:rsid w:val="00F914E1"/>
    <w:rsid w:val="00FA2358"/>
    <w:rsid w:val="00FB2592"/>
    <w:rsid w:val="00FB2810"/>
    <w:rsid w:val="00FB7A2C"/>
    <w:rsid w:val="00FC22B7"/>
    <w:rsid w:val="00FC2947"/>
    <w:rsid w:val="00FC3E7F"/>
    <w:rsid w:val="00FE0818"/>
    <w:rsid w:val="00FE6FB1"/>
    <w:rsid w:val="00FF2CA6"/>
    <w:rsid w:val="00FF33EF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707B3B4"/>
  <w15:docId w15:val="{5C80484A-B5F1-4651-98DD-34F72918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C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732697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AnnexNoChar">
    <w:name w:val="Annex_No Char"/>
    <w:link w:val="AnnexNo"/>
    <w:locked/>
    <w:rsid w:val="00732697"/>
    <w:rPr>
      <w:rFonts w:cs="Times New Roman"/>
      <w:caps/>
      <w:sz w:val="26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E23CCC"/>
    <w:pPr>
      <w:keepNext/>
      <w:keepLines/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character" w:customStyle="1" w:styleId="AnnextitleChar1">
    <w:name w:val="Annex_title Char1"/>
    <w:link w:val="Annextitle"/>
    <w:locked/>
    <w:rsid w:val="00E23CCC"/>
    <w:rPr>
      <w:rFonts w:cs="Times New Roman"/>
      <w:b/>
      <w:sz w:val="26"/>
      <w:lang w:val="en-GB"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rsid w:val="00D070AE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3">
    <w:name w:val="Grid Table 4 - Accent 13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D070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4D4C7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80C76"/>
    <w:rPr>
      <w:color w:val="800080" w:themeColor="followedHyperlink"/>
      <w:u w:val="single"/>
    </w:rPr>
  </w:style>
  <w:style w:type="character" w:customStyle="1" w:styleId="enumlev1Char">
    <w:name w:val="enumlev1 Char"/>
    <w:link w:val="enumlev1"/>
    <w:locked/>
    <w:rsid w:val="00180C76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483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3900A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5CA6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AG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itu.int/en/general-secretariat/Pages/ISCG/default.aspx" TargetMode="External"/><Relationship Id="rId26" Type="http://schemas.openxmlformats.org/officeDocument/2006/relationships/hyperlink" Target="mailto:alexandre.vassiliev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tu.int/md/R20-RRB20.2-C-0001/en" TargetMode="External"/><Relationship Id="rId25" Type="http://schemas.openxmlformats.org/officeDocument/2006/relationships/hyperlink" Target="mailto:olfa.jammeli@anf.t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00-CR-CIR-0456/en" TargetMode="Externa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lucialuisa.lafranceschina@raiway.i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conferences/RRB/Pages/default.aspx" TargetMode="Externa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en/ITU-R/conferences/RRB/Documents/ai%204_1_compendium%20to%20be%20published%20as%20special%20topics_English.docx" TargetMode="External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02778BDE0483DA348D67749B8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9824-167A-433D-8002-FC0900353203}"/>
      </w:docPartPr>
      <w:docPartBody>
        <w:p w:rsidR="00C27D25" w:rsidRDefault="00C27D25">
          <w:pPr>
            <w:pStyle w:val="6C202778BDE0483DA348D67749B89B0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25"/>
    <w:rsid w:val="00280F91"/>
    <w:rsid w:val="00780500"/>
    <w:rsid w:val="008B4142"/>
    <w:rsid w:val="00A94117"/>
    <w:rsid w:val="00C0542D"/>
    <w:rsid w:val="00C237B5"/>
    <w:rsid w:val="00C27D25"/>
    <w:rsid w:val="00E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202778BDE0483DA348D67749B89B00">
    <w:name w:val="6C202778BDE0483DA348D67749B89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DB4F-3EA2-41E3-8610-7114CB5F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217</TotalTime>
  <Pages>8</Pages>
  <Words>2688</Words>
  <Characters>18952</Characters>
  <Application>Microsoft Office Word</Application>
  <DocSecurity>0</DocSecurity>
  <Lines>157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21597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Bonnici, Adrienne</cp:lastModifiedBy>
  <cp:revision>13</cp:revision>
  <cp:lastPrinted>2013-03-08T10:15:00Z</cp:lastPrinted>
  <dcterms:created xsi:type="dcterms:W3CDTF">2020-06-11T07:00:00Z</dcterms:created>
  <dcterms:modified xsi:type="dcterms:W3CDTF">2020-06-12T06:24:00Z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