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B89E44D" w14:textId="77777777" w:rsidTr="00153E23">
        <w:tc>
          <w:tcPr>
            <w:tcW w:w="5000" w:type="pct"/>
            <w:gridSpan w:val="3"/>
            <w:shd w:val="clear" w:color="auto" w:fill="auto"/>
          </w:tcPr>
          <w:p w14:paraId="759B824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69E2C419" w14:textId="77777777" w:rsidR="000F7BBE" w:rsidRPr="000F7BBE" w:rsidRDefault="000F7BBE" w:rsidP="000F7BBE">
            <w:pPr>
              <w:rPr>
                <w:b/>
                <w:bCs/>
                <w:rtl/>
                <w:lang w:bidi="ar-EG"/>
              </w:rPr>
            </w:pPr>
          </w:p>
        </w:tc>
      </w:tr>
      <w:tr w:rsidR="000F7BBE" w:rsidRPr="000F7BBE" w14:paraId="74CE0A7E" w14:textId="77777777" w:rsidTr="00153E23">
        <w:tc>
          <w:tcPr>
            <w:tcW w:w="2707" w:type="pct"/>
            <w:gridSpan w:val="2"/>
            <w:shd w:val="clear" w:color="auto" w:fill="auto"/>
          </w:tcPr>
          <w:p w14:paraId="3408230F" w14:textId="6CD38384" w:rsidR="000F7BBE" w:rsidRPr="0055306E" w:rsidRDefault="000F7BBE" w:rsidP="00BF7116">
            <w:pPr>
              <w:spacing w:before="80" w:line="300" w:lineRule="exact"/>
              <w:rPr>
                <w:position w:val="2"/>
                <w:lang w:bidi="ar-EG"/>
              </w:rPr>
            </w:pPr>
            <w:r w:rsidRPr="0055306E">
              <w:rPr>
                <w:rFonts w:hint="cs"/>
                <w:position w:val="2"/>
                <w:rtl/>
                <w:lang w:bidi="ar-AE"/>
              </w:rPr>
              <w:t>الرسالة الإدارية المعممة</w:t>
            </w:r>
          </w:p>
          <w:p w14:paraId="3735BC0F" w14:textId="241900F7" w:rsidR="000F7BBE" w:rsidRPr="0055306E" w:rsidRDefault="00FC09E8" w:rsidP="00BF7116">
            <w:pPr>
              <w:spacing w:before="0" w:after="60" w:line="300" w:lineRule="exact"/>
              <w:rPr>
                <w:position w:val="2"/>
                <w:rtl/>
                <w:lang w:bidi="ar-SY"/>
              </w:rPr>
            </w:pPr>
            <w:r w:rsidRPr="0055306E">
              <w:rPr>
                <w:b/>
                <w:bCs/>
                <w:position w:val="2"/>
                <w:lang w:val="en-GB" w:bidi="ar-EG"/>
              </w:rPr>
              <w:t>CA/</w:t>
            </w:r>
            <w:r w:rsidR="0055306E" w:rsidRPr="0055306E">
              <w:rPr>
                <w:b/>
                <w:bCs/>
                <w:position w:val="2"/>
                <w:lang w:val="en-GB" w:bidi="ar-EG"/>
              </w:rPr>
              <w:t>252</w:t>
            </w:r>
          </w:p>
        </w:tc>
        <w:tc>
          <w:tcPr>
            <w:tcW w:w="2293" w:type="pct"/>
            <w:shd w:val="clear" w:color="auto" w:fill="auto"/>
          </w:tcPr>
          <w:p w14:paraId="237C5B7A" w14:textId="1FD79AF5" w:rsidR="000F7BBE" w:rsidRPr="0055306E" w:rsidRDefault="00961641" w:rsidP="00F16820">
            <w:pPr>
              <w:spacing w:before="80" w:after="60" w:line="300" w:lineRule="exact"/>
              <w:jc w:val="right"/>
              <w:rPr>
                <w:position w:val="2"/>
                <w:rtl/>
                <w:lang w:bidi="ar-EG"/>
              </w:rPr>
            </w:pPr>
            <w:r>
              <w:rPr>
                <w:position w:val="2"/>
                <w:lang w:val="fr-FR" w:bidi="ar-EG"/>
              </w:rPr>
              <w:t>1</w:t>
            </w:r>
            <w:r w:rsidR="00F16820" w:rsidRPr="0055306E">
              <w:rPr>
                <w:rFonts w:hint="cs"/>
                <w:position w:val="2"/>
                <w:rtl/>
                <w:lang w:bidi="ar-SY"/>
              </w:rPr>
              <w:t xml:space="preserve"> </w:t>
            </w:r>
            <w:r>
              <w:rPr>
                <w:rFonts w:hint="cs"/>
                <w:position w:val="2"/>
                <w:rtl/>
                <w:lang w:bidi="ar-SY"/>
              </w:rPr>
              <w:t>يونيو</w:t>
            </w:r>
            <w:r w:rsidR="000F7BBE" w:rsidRPr="0055306E">
              <w:rPr>
                <w:rFonts w:hint="cs"/>
                <w:position w:val="2"/>
                <w:rtl/>
                <w:lang w:bidi="ar-SY"/>
              </w:rPr>
              <w:t xml:space="preserve"> </w:t>
            </w:r>
            <w:r w:rsidR="00F16820" w:rsidRPr="0055306E">
              <w:rPr>
                <w:position w:val="2"/>
                <w:lang w:bidi="ar-EG"/>
              </w:rPr>
              <w:t>2020</w:t>
            </w:r>
          </w:p>
        </w:tc>
      </w:tr>
      <w:tr w:rsidR="000F7BBE" w:rsidRPr="000F7BBE" w14:paraId="7AADFBA1" w14:textId="77777777" w:rsidTr="00153E23">
        <w:tc>
          <w:tcPr>
            <w:tcW w:w="5000" w:type="pct"/>
            <w:gridSpan w:val="3"/>
            <w:shd w:val="clear" w:color="auto" w:fill="auto"/>
          </w:tcPr>
          <w:p w14:paraId="1F75864D" w14:textId="77777777" w:rsidR="000F7BBE" w:rsidRPr="000F7BBE" w:rsidRDefault="000F7BBE" w:rsidP="00F911AF">
            <w:pPr>
              <w:spacing w:before="0" w:line="300" w:lineRule="exact"/>
              <w:rPr>
                <w:position w:val="2"/>
                <w:rtl/>
                <w:lang w:bidi="ar-SY"/>
              </w:rPr>
            </w:pPr>
          </w:p>
        </w:tc>
      </w:tr>
      <w:tr w:rsidR="000F7BBE" w:rsidRPr="000F7BBE" w14:paraId="046CA9B4" w14:textId="77777777" w:rsidTr="00153E23">
        <w:tc>
          <w:tcPr>
            <w:tcW w:w="5000" w:type="pct"/>
            <w:gridSpan w:val="3"/>
            <w:shd w:val="clear" w:color="auto" w:fill="auto"/>
          </w:tcPr>
          <w:p w14:paraId="7F9B5083" w14:textId="77777777" w:rsidR="000F7BBE" w:rsidRPr="000F7BBE" w:rsidRDefault="000F7BBE" w:rsidP="00F911AF">
            <w:pPr>
              <w:spacing w:before="0" w:line="300" w:lineRule="exact"/>
              <w:rPr>
                <w:position w:val="2"/>
                <w:rtl/>
                <w:lang w:bidi="ar-SY"/>
              </w:rPr>
            </w:pPr>
          </w:p>
        </w:tc>
      </w:tr>
      <w:tr w:rsidR="000F7BBE" w:rsidRPr="000F7BBE" w14:paraId="263237F1" w14:textId="77777777" w:rsidTr="00153E23">
        <w:tc>
          <w:tcPr>
            <w:tcW w:w="5000" w:type="pct"/>
            <w:gridSpan w:val="3"/>
            <w:shd w:val="clear" w:color="auto" w:fill="auto"/>
          </w:tcPr>
          <w:p w14:paraId="57B71875" w14:textId="29F6D197" w:rsidR="000F7BBE" w:rsidRPr="00F50B48" w:rsidRDefault="000F7BBE" w:rsidP="00F16820">
            <w:pPr>
              <w:spacing w:before="80" w:after="60" w:line="300" w:lineRule="exact"/>
              <w:jc w:val="left"/>
              <w:rPr>
                <w:b/>
                <w:bCs/>
                <w:position w:val="2"/>
                <w:lang w:bidi="ar-EG"/>
              </w:rPr>
            </w:pPr>
            <w:r w:rsidRPr="00F50B48">
              <w:rPr>
                <w:b/>
                <w:bCs/>
                <w:position w:val="2"/>
                <w:rtl/>
              </w:rPr>
              <w:t>إلى إدارات الدول الأعضاء في الاتحاد</w:t>
            </w:r>
            <w:r w:rsidR="00B1143A" w:rsidRPr="00F50B48">
              <w:rPr>
                <w:rFonts w:hint="cs"/>
                <w:b/>
                <w:bCs/>
                <w:position w:val="2"/>
                <w:rtl/>
              </w:rPr>
              <w:t xml:space="preserve"> الدولي للاتصالات</w:t>
            </w:r>
            <w:r w:rsidRPr="00F50B48">
              <w:rPr>
                <w:b/>
                <w:bCs/>
                <w:position w:val="2"/>
                <w:rtl/>
              </w:rPr>
              <w:t xml:space="preserve"> </w:t>
            </w:r>
            <w:r w:rsidR="00F50B48" w:rsidRPr="00F50B48">
              <w:rPr>
                <w:rFonts w:hint="cs"/>
                <w:b/>
                <w:bCs/>
                <w:position w:val="2"/>
                <w:rtl/>
              </w:rPr>
              <w:t xml:space="preserve">وإلى </w:t>
            </w:r>
            <w:r w:rsidRPr="00F50B48">
              <w:rPr>
                <w:b/>
                <w:bCs/>
                <w:position w:val="2"/>
                <w:rtl/>
              </w:rPr>
              <w:t>أعضاء قطاع الاتصالات الراديوية</w:t>
            </w:r>
            <w:r w:rsidR="001A2047">
              <w:rPr>
                <w:rFonts w:hint="cs"/>
                <w:b/>
                <w:bCs/>
                <w:position w:val="2"/>
                <w:rtl/>
              </w:rPr>
              <w:t xml:space="preserve"> </w:t>
            </w:r>
          </w:p>
        </w:tc>
      </w:tr>
      <w:tr w:rsidR="000F7BBE" w:rsidRPr="000F7BBE" w14:paraId="56EB96C7" w14:textId="77777777" w:rsidTr="00153E23">
        <w:tc>
          <w:tcPr>
            <w:tcW w:w="5000" w:type="pct"/>
            <w:gridSpan w:val="3"/>
            <w:shd w:val="clear" w:color="auto" w:fill="auto"/>
          </w:tcPr>
          <w:p w14:paraId="6F98E08E" w14:textId="77777777" w:rsidR="000F7BBE" w:rsidRPr="000F7BBE" w:rsidRDefault="000F7BBE" w:rsidP="00F911AF">
            <w:pPr>
              <w:spacing w:before="0" w:line="300" w:lineRule="exact"/>
              <w:rPr>
                <w:position w:val="2"/>
                <w:rtl/>
                <w:lang w:bidi="ar-SY"/>
              </w:rPr>
            </w:pPr>
          </w:p>
        </w:tc>
      </w:tr>
      <w:tr w:rsidR="000F7BBE" w:rsidRPr="000F7BBE" w14:paraId="6901874B" w14:textId="77777777" w:rsidTr="00153E23">
        <w:tc>
          <w:tcPr>
            <w:tcW w:w="5000" w:type="pct"/>
            <w:gridSpan w:val="3"/>
            <w:shd w:val="clear" w:color="auto" w:fill="auto"/>
          </w:tcPr>
          <w:p w14:paraId="27043F6A" w14:textId="77777777" w:rsidR="000F7BBE" w:rsidRPr="000F7BBE" w:rsidRDefault="000F7BBE" w:rsidP="00F911AF">
            <w:pPr>
              <w:spacing w:before="0" w:line="300" w:lineRule="exact"/>
              <w:rPr>
                <w:position w:val="2"/>
                <w:rtl/>
                <w:lang w:bidi="ar-SY"/>
              </w:rPr>
            </w:pPr>
          </w:p>
        </w:tc>
      </w:tr>
      <w:tr w:rsidR="000F7BBE" w:rsidRPr="000F7BBE" w14:paraId="075D4F41" w14:textId="77777777" w:rsidTr="00153E23">
        <w:trPr>
          <w:trHeight w:val="452"/>
        </w:trPr>
        <w:tc>
          <w:tcPr>
            <w:tcW w:w="699" w:type="pct"/>
            <w:shd w:val="clear" w:color="auto" w:fill="auto"/>
          </w:tcPr>
          <w:p w14:paraId="7AB0348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54DB97D9" w14:textId="4B679A1B" w:rsidR="000F7BBE" w:rsidRPr="000F7BBE" w:rsidRDefault="00F50B48" w:rsidP="00F50B48">
            <w:pPr>
              <w:tabs>
                <w:tab w:val="clear" w:pos="794"/>
                <w:tab w:val="left" w:pos="385"/>
              </w:tabs>
              <w:spacing w:before="80" w:after="60" w:line="300" w:lineRule="exact"/>
              <w:ind w:left="385" w:hanging="385"/>
              <w:rPr>
                <w:b/>
                <w:bCs/>
                <w:position w:val="2"/>
                <w:lang w:bidi="ar-EG"/>
              </w:rPr>
            </w:pPr>
            <w:r w:rsidRPr="00F50B48">
              <w:rPr>
                <w:b/>
                <w:bCs/>
                <w:position w:val="2"/>
                <w:rtl/>
              </w:rPr>
              <w:t xml:space="preserve">ملخص استنتاجات الاجتماع </w:t>
            </w:r>
            <w:r w:rsidR="00B96502">
              <w:rPr>
                <w:rFonts w:hint="cs"/>
                <w:b/>
                <w:bCs/>
                <w:position w:val="2"/>
                <w:rtl/>
              </w:rPr>
              <w:t>السابع</w:t>
            </w:r>
            <w:r w:rsidRPr="00F50B48">
              <w:rPr>
                <w:rFonts w:hint="cs"/>
                <w:b/>
                <w:bCs/>
                <w:position w:val="2"/>
                <w:rtl/>
              </w:rPr>
              <w:t xml:space="preserve"> والعشرين</w:t>
            </w:r>
            <w:r w:rsidRPr="00F50B48">
              <w:rPr>
                <w:b/>
                <w:bCs/>
                <w:position w:val="2"/>
                <w:rtl/>
              </w:rPr>
              <w:t xml:space="preserve"> للفريق الاستشاري للاتصالات الراديوية</w:t>
            </w:r>
          </w:p>
        </w:tc>
      </w:tr>
      <w:tr w:rsidR="00FC09E8" w:rsidRPr="000F7BBE" w14:paraId="1EABF65C" w14:textId="77777777" w:rsidTr="00153E23">
        <w:trPr>
          <w:trHeight w:val="452"/>
        </w:trPr>
        <w:tc>
          <w:tcPr>
            <w:tcW w:w="699" w:type="pct"/>
            <w:shd w:val="clear" w:color="auto" w:fill="auto"/>
          </w:tcPr>
          <w:p w14:paraId="21B627EA"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6425F16E"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4B9C0338" w14:textId="339D4014" w:rsidR="00F50B48" w:rsidRPr="00F94958" w:rsidRDefault="001A2047" w:rsidP="000B1A5B">
      <w:pPr>
        <w:spacing w:before="360"/>
        <w:rPr>
          <w:rtl/>
          <w:lang w:val="fr-FR" w:bidi="ar-EG"/>
        </w:rPr>
      </w:pPr>
      <w:r>
        <w:rPr>
          <w:rFonts w:hint="cs"/>
          <w:rtl/>
          <w:lang w:bidi="ar-EG"/>
        </w:rPr>
        <w:t>انعقد الاجتماع السابع والعشرون للفريق</w:t>
      </w:r>
      <w:r w:rsidRPr="00F94958">
        <w:rPr>
          <w:rtl/>
          <w:lang w:bidi="ar-EG"/>
        </w:rPr>
        <w:t xml:space="preserve"> </w:t>
      </w:r>
      <w:r w:rsidR="00F50B48" w:rsidRPr="00F94958">
        <w:rPr>
          <w:rtl/>
          <w:lang w:bidi="ar-EG"/>
        </w:rPr>
        <w:t>الاستشاري للاتصالات الراديوية</w:t>
      </w:r>
      <w:r w:rsidR="00F50B48" w:rsidRPr="00F94958">
        <w:rPr>
          <w:rFonts w:hint="cs"/>
          <w:rtl/>
          <w:lang w:bidi="ar-EG"/>
        </w:rPr>
        <w:t xml:space="preserve"> </w:t>
      </w:r>
      <w:r w:rsidR="00F50B48" w:rsidRPr="00F94958">
        <w:rPr>
          <w:lang w:bidi="ar-EG"/>
        </w:rPr>
        <w:t>(RAG)</w:t>
      </w:r>
      <w:r w:rsidR="00F50B48" w:rsidRPr="00F94958">
        <w:rPr>
          <w:rtl/>
          <w:lang w:bidi="ar-EG"/>
        </w:rPr>
        <w:t xml:space="preserve"> في الفترة من </w:t>
      </w:r>
      <w:r w:rsidR="00B96502">
        <w:rPr>
          <w:lang w:bidi="ar-EG"/>
        </w:rPr>
        <w:t>25</w:t>
      </w:r>
      <w:r w:rsidR="00F50B48" w:rsidRPr="00F94958">
        <w:rPr>
          <w:rtl/>
          <w:lang w:bidi="ar-EG"/>
        </w:rPr>
        <w:t xml:space="preserve"> إلى </w:t>
      </w:r>
      <w:r w:rsidR="00B96502">
        <w:rPr>
          <w:lang w:val="fr-FR" w:bidi="ar-EG"/>
        </w:rPr>
        <w:t>27</w:t>
      </w:r>
      <w:r w:rsidR="00F50B48" w:rsidRPr="00F94958">
        <w:rPr>
          <w:rFonts w:hint="cs"/>
          <w:rtl/>
          <w:lang w:bidi="ar-EG"/>
        </w:rPr>
        <w:t> </w:t>
      </w:r>
      <w:r w:rsidR="00B96502">
        <w:rPr>
          <w:rFonts w:hint="cs"/>
          <w:rtl/>
          <w:lang w:bidi="ar-EG"/>
        </w:rPr>
        <w:t>مايو</w:t>
      </w:r>
      <w:r w:rsidR="00F50B48" w:rsidRPr="00F94958">
        <w:rPr>
          <w:rtl/>
          <w:lang w:bidi="ar-EG"/>
        </w:rPr>
        <w:t> </w:t>
      </w:r>
      <w:r w:rsidR="00B96502">
        <w:rPr>
          <w:lang w:val="fr-FR" w:bidi="ar-EG"/>
        </w:rPr>
        <w:t>2020</w:t>
      </w:r>
      <w:r w:rsidR="00F50B48" w:rsidRPr="00F94958">
        <w:rPr>
          <w:rFonts w:hint="cs"/>
          <w:rtl/>
          <w:lang w:val="fr-FR" w:bidi="ar-EG"/>
        </w:rPr>
        <w:t>.</w:t>
      </w:r>
    </w:p>
    <w:p w14:paraId="3B34601F" w14:textId="77777777" w:rsidR="00F50B48" w:rsidRPr="00F94958" w:rsidRDefault="00F50B48" w:rsidP="00F50B48">
      <w:pPr>
        <w:rPr>
          <w:lang w:bidi="ar-EG"/>
        </w:rPr>
      </w:pPr>
      <w:r w:rsidRPr="00F94958">
        <w:rPr>
          <w:rtl/>
          <w:lang w:bidi="ar-EG"/>
        </w:rPr>
        <w:t>ويرد في ملحق هذه الرسالة ملخص استنتاجات </w:t>
      </w:r>
      <w:r w:rsidRPr="00F94958">
        <w:rPr>
          <w:rFonts w:hint="cs"/>
          <w:rtl/>
          <w:lang w:bidi="ar-EG"/>
        </w:rPr>
        <w:t>الاجتماع</w:t>
      </w:r>
      <w:r w:rsidRPr="00F94958">
        <w:rPr>
          <w:rFonts w:hint="cs"/>
          <w:rtl/>
        </w:rPr>
        <w:t>.</w:t>
      </w:r>
    </w:p>
    <w:p w14:paraId="4616E264" w14:textId="63586ADD" w:rsidR="00F16820" w:rsidRDefault="00F50B48" w:rsidP="00F50B48">
      <w:pPr>
        <w:rPr>
          <w:rtl/>
          <w:lang w:bidi="ar-EG"/>
        </w:rPr>
      </w:pPr>
      <w:r w:rsidRPr="00F94958">
        <w:rPr>
          <w:rFonts w:hint="cs"/>
          <w:rtl/>
          <w:lang w:bidi="ar-EG"/>
        </w:rPr>
        <w:t>ويمكن الاطلاع على</w:t>
      </w:r>
      <w:r w:rsidRPr="00F94958">
        <w:rPr>
          <w:rtl/>
          <w:lang w:bidi="ar-EG"/>
        </w:rPr>
        <w:t xml:space="preserve"> </w:t>
      </w:r>
      <w:r w:rsidRPr="00F94958">
        <w:rPr>
          <w:rFonts w:hint="cs"/>
          <w:rtl/>
          <w:lang w:bidi="ar-EG"/>
        </w:rPr>
        <w:t>مزيد</w:t>
      </w:r>
      <w:r w:rsidRPr="00F94958">
        <w:rPr>
          <w:rtl/>
          <w:lang w:bidi="ar-EG"/>
        </w:rPr>
        <w:t xml:space="preserve"> من المعلومات عن هذا الاجتماع </w:t>
      </w:r>
      <w:r w:rsidRPr="00F94958">
        <w:rPr>
          <w:rFonts w:hint="cs"/>
          <w:rtl/>
          <w:lang w:bidi="ar-EG"/>
        </w:rPr>
        <w:t>في</w:t>
      </w:r>
      <w:r w:rsidRPr="00F94958">
        <w:rPr>
          <w:rtl/>
          <w:lang w:bidi="ar-EG"/>
        </w:rPr>
        <w:t xml:space="preserve"> </w:t>
      </w:r>
      <w:r w:rsidRPr="00F94958">
        <w:rPr>
          <w:rFonts w:hint="cs"/>
          <w:rtl/>
          <w:lang w:bidi="ar-EG"/>
        </w:rPr>
        <w:t>ال</w:t>
      </w:r>
      <w:r w:rsidRPr="00F94958">
        <w:rPr>
          <w:rtl/>
          <w:lang w:bidi="ar-EG"/>
        </w:rPr>
        <w:t xml:space="preserve">موقع </w:t>
      </w:r>
      <w:r w:rsidRPr="00F94958">
        <w:rPr>
          <w:rFonts w:hint="cs"/>
          <w:rtl/>
          <w:lang w:bidi="ar-EG"/>
        </w:rPr>
        <w:t>الإلكتروني</w:t>
      </w:r>
      <w:r w:rsidRPr="00F94958">
        <w:rPr>
          <w:rtl/>
          <w:lang w:bidi="ar-EG"/>
        </w:rPr>
        <w:t xml:space="preserve"> للفريق الاستشاري للاتصالات الراديوية </w:t>
      </w:r>
      <w:r w:rsidRPr="00F94958">
        <w:rPr>
          <w:rFonts w:hint="cs"/>
          <w:rtl/>
          <w:lang w:bidi="ar-EG"/>
        </w:rPr>
        <w:t>في</w:t>
      </w:r>
      <w:r>
        <w:rPr>
          <w:rFonts w:hint="cs"/>
          <w:rtl/>
          <w:lang w:bidi="ar-EG"/>
        </w:rPr>
        <w:t> </w:t>
      </w:r>
      <w:r w:rsidRPr="00F94958">
        <w:rPr>
          <w:rtl/>
          <w:lang w:bidi="ar-EG"/>
        </w:rPr>
        <w:t>العنوان:</w:t>
      </w:r>
      <w:r w:rsidRPr="00F94958">
        <w:rPr>
          <w:rFonts w:hint="cs"/>
          <w:rtl/>
          <w:lang w:bidi="ar-EG"/>
        </w:rPr>
        <w:t xml:space="preserve"> </w:t>
      </w:r>
      <w:hyperlink r:id="rId8" w:history="1">
        <w:r w:rsidRPr="00F94958">
          <w:rPr>
            <w:rStyle w:val="Hyperlink"/>
            <w:rFonts w:ascii="Calibri" w:hAnsi="Calibri"/>
          </w:rPr>
          <w:t>http://www.itu.int/ITU</w:t>
        </w:r>
        <w:r w:rsidRPr="00F94958">
          <w:rPr>
            <w:rStyle w:val="Hyperlink"/>
            <w:rFonts w:ascii="Calibri" w:hAnsi="Calibri"/>
          </w:rPr>
          <w:noBreakHyphen/>
          <w:t>R/go/RAG</w:t>
        </w:r>
      </w:hyperlink>
      <w:r w:rsidRPr="00F94958">
        <w:rPr>
          <w:rtl/>
          <w:lang w:bidi="ar-EG"/>
        </w:rPr>
        <w:t>.</w:t>
      </w:r>
    </w:p>
    <w:p w14:paraId="76F7EE4A"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207D9687" w14:textId="20AAE9F2" w:rsidR="00F16820" w:rsidRDefault="00F16820" w:rsidP="00F16820">
      <w:pPr>
        <w:spacing w:before="144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57DDBA0F" w14:textId="28045C30" w:rsidR="001C46C1" w:rsidRDefault="001C46C1" w:rsidP="00D167DB">
      <w:pPr>
        <w:spacing w:before="720"/>
        <w:jc w:val="left"/>
        <w:rPr>
          <w:rtl/>
        </w:rPr>
      </w:pPr>
      <w:r w:rsidRPr="00D94128">
        <w:rPr>
          <w:rFonts w:hint="cs"/>
          <w:b/>
          <w:bCs/>
          <w:rtl/>
        </w:rPr>
        <w:t>الملحقات:</w:t>
      </w:r>
      <w:r>
        <w:rPr>
          <w:rFonts w:hint="cs"/>
          <w:rtl/>
        </w:rPr>
        <w:t xml:space="preserve"> </w:t>
      </w:r>
      <w:r>
        <w:t>1</w:t>
      </w:r>
    </w:p>
    <w:p w14:paraId="3953AA7B" w14:textId="77777777" w:rsidR="00C85DE7" w:rsidRPr="004E2BB5" w:rsidRDefault="00C85DE7" w:rsidP="00D167DB">
      <w:pPr>
        <w:tabs>
          <w:tab w:val="left" w:pos="283"/>
        </w:tabs>
        <w:spacing w:before="960"/>
        <w:jc w:val="left"/>
        <w:rPr>
          <w:sz w:val="16"/>
          <w:szCs w:val="16"/>
          <w:rtl/>
          <w:lang w:bidi="ar-EG"/>
        </w:rPr>
      </w:pPr>
      <w:r w:rsidRPr="004E2BB5">
        <w:rPr>
          <w:b/>
          <w:bCs/>
          <w:sz w:val="16"/>
          <w:szCs w:val="16"/>
          <w:rtl/>
          <w:lang w:bidi="ar-EG"/>
        </w:rPr>
        <w:t>التوزيع</w:t>
      </w:r>
      <w:r w:rsidRPr="004E2BB5">
        <w:rPr>
          <w:sz w:val="16"/>
          <w:szCs w:val="16"/>
          <w:rtl/>
          <w:lang w:bidi="ar-EG"/>
        </w:rPr>
        <w:t>:</w:t>
      </w:r>
    </w:p>
    <w:p w14:paraId="41A53DFC" w14:textId="1D6300CF" w:rsidR="001C46C1" w:rsidRDefault="00C85DE7" w:rsidP="00BF7116">
      <w:pPr>
        <w:jc w:val="left"/>
        <w:rPr>
          <w:rFonts w:eastAsia="Times New Roman"/>
          <w:sz w:val="18"/>
          <w:szCs w:val="18"/>
          <w:rtl/>
          <w:lang w:eastAsia="en-US"/>
        </w:rPr>
      </w:pPr>
      <w:r w:rsidRPr="004E2BB5">
        <w:rPr>
          <w:sz w:val="16"/>
          <w:szCs w:val="16"/>
          <w:rtl/>
        </w:rPr>
        <w:t>-</w:t>
      </w:r>
      <w:r w:rsidRPr="004E2BB5">
        <w:rPr>
          <w:sz w:val="16"/>
          <w:szCs w:val="16"/>
          <w:rtl/>
        </w:rPr>
        <w:tab/>
        <w:t xml:space="preserve">إدارات الدول الأعضاء </w:t>
      </w:r>
      <w:r w:rsidR="00D167DB">
        <w:rPr>
          <w:rFonts w:hint="cs"/>
          <w:sz w:val="16"/>
          <w:szCs w:val="16"/>
          <w:rtl/>
        </w:rPr>
        <w:t>في الاتحاد</w:t>
      </w:r>
      <w:r w:rsidRPr="004E2BB5">
        <w:rPr>
          <w:sz w:val="16"/>
          <w:szCs w:val="16"/>
          <w:rtl/>
          <w:lang w:bidi="ar-EG"/>
        </w:rPr>
        <w:br/>
      </w:r>
      <w:r w:rsidRPr="004E2BB5">
        <w:rPr>
          <w:sz w:val="16"/>
          <w:szCs w:val="16"/>
          <w:rtl/>
        </w:rPr>
        <w:t>-</w:t>
      </w:r>
      <w:r w:rsidRPr="004E2BB5">
        <w:rPr>
          <w:sz w:val="16"/>
          <w:szCs w:val="16"/>
          <w:rtl/>
        </w:rPr>
        <w:tab/>
      </w:r>
      <w:r w:rsidR="00D167DB">
        <w:rPr>
          <w:rFonts w:hint="cs"/>
          <w:sz w:val="16"/>
          <w:szCs w:val="16"/>
          <w:rtl/>
        </w:rPr>
        <w:t>أعضاء قطاع الاتصالات الراديوية</w:t>
      </w:r>
      <w:r w:rsidRPr="004E2BB5">
        <w:rPr>
          <w:sz w:val="16"/>
          <w:szCs w:val="16"/>
          <w:rtl/>
          <w:lang w:val="en-GB" w:bidi="ar-EG"/>
        </w:rPr>
        <w:br/>
      </w:r>
      <w:r w:rsidRPr="004E2BB5">
        <w:rPr>
          <w:sz w:val="16"/>
          <w:szCs w:val="16"/>
          <w:rtl/>
        </w:rPr>
        <w:t>-</w:t>
      </w:r>
      <w:r w:rsidRPr="004E2BB5">
        <w:rPr>
          <w:sz w:val="16"/>
          <w:szCs w:val="16"/>
          <w:rtl/>
        </w:rPr>
        <w:tab/>
      </w:r>
      <w:r w:rsidR="00D167DB">
        <w:rPr>
          <w:rFonts w:hint="cs"/>
          <w:sz w:val="16"/>
          <w:szCs w:val="16"/>
          <w:rtl/>
        </w:rPr>
        <w:t>الهيئات الأكاديمية المنضمة إلى الاتحاد</w:t>
      </w:r>
      <w:r w:rsidRPr="004E2BB5">
        <w:rPr>
          <w:sz w:val="16"/>
          <w:szCs w:val="16"/>
          <w:rtl/>
        </w:rPr>
        <w:br/>
        <w:t>-</w:t>
      </w:r>
      <w:r w:rsidRPr="004E2BB5">
        <w:rPr>
          <w:sz w:val="16"/>
          <w:szCs w:val="16"/>
          <w:rtl/>
        </w:rPr>
        <w:tab/>
        <w:t>رؤساء لجان دراسات الاتصالات الراديوية ونوابهم</w:t>
      </w:r>
      <w:r w:rsidRPr="004E2BB5">
        <w:rPr>
          <w:sz w:val="16"/>
          <w:szCs w:val="16"/>
          <w:rtl/>
        </w:rPr>
        <w:br/>
        <w:t>-</w:t>
      </w:r>
      <w:r w:rsidRPr="004E2BB5">
        <w:rPr>
          <w:sz w:val="16"/>
          <w:szCs w:val="16"/>
          <w:rtl/>
        </w:rPr>
        <w:tab/>
        <w:t>رئيس الفريق الاستشاري للاتصالات الراديوية ونوابه</w:t>
      </w:r>
      <w:r w:rsidRPr="004E2BB5">
        <w:rPr>
          <w:sz w:val="16"/>
          <w:szCs w:val="16"/>
          <w:rtl/>
          <w:lang w:bidi="ar-EG"/>
        </w:rPr>
        <w:br/>
      </w:r>
      <w:r w:rsidRPr="004E2BB5">
        <w:rPr>
          <w:sz w:val="16"/>
          <w:szCs w:val="16"/>
          <w:rtl/>
        </w:rPr>
        <w:t>-</w:t>
      </w:r>
      <w:r w:rsidRPr="004E2BB5">
        <w:rPr>
          <w:sz w:val="16"/>
          <w:szCs w:val="16"/>
          <w:rtl/>
        </w:rPr>
        <w:tab/>
        <w:t>رئيس الاجتماع التحضيري للمؤتمر ونوابه</w:t>
      </w:r>
      <w:r w:rsidRPr="004E2BB5">
        <w:rPr>
          <w:sz w:val="16"/>
          <w:szCs w:val="16"/>
          <w:rtl/>
        </w:rPr>
        <w:br/>
        <w:t>-</w:t>
      </w:r>
      <w:r w:rsidRPr="004E2BB5">
        <w:rPr>
          <w:sz w:val="16"/>
          <w:szCs w:val="16"/>
          <w:rtl/>
        </w:rPr>
        <w:tab/>
        <w:t>أعضاء لجنة لوائح الراديو</w:t>
      </w:r>
      <w:r w:rsidRPr="004E2BB5">
        <w:rPr>
          <w:sz w:val="16"/>
          <w:szCs w:val="16"/>
          <w:rtl/>
        </w:rPr>
        <w:br/>
        <w:t>-</w:t>
      </w:r>
      <w:r w:rsidRPr="004E2BB5">
        <w:rPr>
          <w:sz w:val="16"/>
          <w:szCs w:val="16"/>
          <w:rtl/>
        </w:rPr>
        <w:tab/>
        <w:t>الأمين العام للاتحاد ومدير مكتب تقييس الاتصالات ومدير</w:t>
      </w:r>
      <w:r w:rsidRPr="004E2BB5">
        <w:rPr>
          <w:rFonts w:hint="cs"/>
          <w:sz w:val="16"/>
          <w:szCs w:val="16"/>
          <w:rtl/>
        </w:rPr>
        <w:t>ة</w:t>
      </w:r>
      <w:r w:rsidRPr="004E2BB5">
        <w:rPr>
          <w:sz w:val="16"/>
          <w:szCs w:val="16"/>
          <w:rtl/>
        </w:rPr>
        <w:t xml:space="preserve"> مكتب تنمية الاتصالات</w:t>
      </w:r>
    </w:p>
    <w:p w14:paraId="23DF0544" w14:textId="77777777" w:rsidR="00023682" w:rsidRDefault="00023682" w:rsidP="00023682">
      <w:pPr>
        <w:rPr>
          <w:rtl/>
          <w:lang w:bidi="ar-EG"/>
        </w:rPr>
        <w:sectPr w:rsidR="00023682"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p w14:paraId="193AE559" w14:textId="36A40AC9" w:rsidR="00023682" w:rsidRDefault="003A620B" w:rsidP="003A620B">
      <w:pPr>
        <w:pStyle w:val="AnnexNo"/>
        <w:rPr>
          <w:rtl/>
        </w:rPr>
      </w:pPr>
      <w:r>
        <w:rPr>
          <w:rFonts w:hint="cs"/>
          <w:rtl/>
        </w:rPr>
        <w:lastRenderedPageBreak/>
        <w:t>الملحق</w:t>
      </w:r>
    </w:p>
    <w:p w14:paraId="4E3E91F1" w14:textId="6DF0C7E0" w:rsidR="003A620B" w:rsidRDefault="00A54F9D" w:rsidP="003A620B">
      <w:pPr>
        <w:pStyle w:val="Annextitle"/>
        <w:rPr>
          <w:rtl/>
        </w:rPr>
      </w:pPr>
      <w:r w:rsidRPr="00F50B48">
        <w:rPr>
          <w:position w:val="2"/>
          <w:rtl/>
        </w:rPr>
        <w:t xml:space="preserve">ملخص استنتاجات الاجتماع </w:t>
      </w:r>
      <w:r w:rsidRPr="0056192E">
        <w:rPr>
          <w:rFonts w:hint="cs"/>
          <w:position w:val="2"/>
          <w:rtl/>
        </w:rPr>
        <w:t>السابع</w:t>
      </w:r>
      <w:r w:rsidRPr="00F50B48">
        <w:rPr>
          <w:rFonts w:hint="cs"/>
          <w:position w:val="2"/>
          <w:rtl/>
        </w:rPr>
        <w:t xml:space="preserve"> والعشرين</w:t>
      </w:r>
      <w:r w:rsidRPr="00F50B48">
        <w:rPr>
          <w:position w:val="2"/>
          <w:rtl/>
        </w:rPr>
        <w:t xml:space="preserve"> للفريق الاستشاري للاتصالات الراديوية</w:t>
      </w:r>
    </w:p>
    <w:p w14:paraId="7AB70740" w14:textId="7A13F88C" w:rsidR="003A620B" w:rsidRDefault="00A54F9D" w:rsidP="003A620B">
      <w:pPr>
        <w:jc w:val="center"/>
        <w:rPr>
          <w:rtl/>
          <w:lang w:bidi="ar-EG"/>
        </w:rPr>
      </w:pPr>
      <w:r>
        <w:rPr>
          <w:rFonts w:hint="cs"/>
          <w:rtl/>
        </w:rPr>
        <w:t xml:space="preserve">(المصدر: الوثيقة </w:t>
      </w:r>
      <w:r>
        <w:t>RAG20/TEMP/3</w:t>
      </w:r>
      <w:r>
        <w:rPr>
          <w:rFonts w:hint="cs"/>
          <w:rtl/>
          <w:lang w:bidi="ar-EG"/>
        </w:rPr>
        <w:t xml:space="preserve"> (المعدّلة))</w:t>
      </w:r>
    </w:p>
    <w:p w14:paraId="39670EF8" w14:textId="77777777" w:rsidR="003A620B" w:rsidRPr="00062CE2" w:rsidRDefault="003A620B" w:rsidP="003A620B">
      <w:pPr>
        <w:jc w:val="cente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68"/>
        <w:gridCol w:w="2861"/>
        <w:gridCol w:w="10449"/>
      </w:tblGrid>
      <w:tr w:rsidR="00D44A86" w:rsidRPr="00DC2B71" w14:paraId="6102BBF3" w14:textId="77777777" w:rsidTr="00057F4D">
        <w:trPr>
          <w:tblHeader/>
          <w:jc w:val="center"/>
        </w:trPr>
        <w:tc>
          <w:tcPr>
            <w:tcW w:w="339" w:type="pct"/>
            <w:vAlign w:val="center"/>
          </w:tcPr>
          <w:p w14:paraId="3ABA63F1" w14:textId="4E1E6E64" w:rsidR="00D44A86" w:rsidRPr="00DC2B71" w:rsidRDefault="00A54F9D" w:rsidP="007D675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bCs/>
                <w:sz w:val="20"/>
                <w:szCs w:val="20"/>
              </w:rPr>
            </w:pPr>
            <w:r w:rsidRPr="00DC2B71">
              <w:rPr>
                <w:rFonts w:hint="cs"/>
                <w:bCs/>
                <w:sz w:val="20"/>
                <w:szCs w:val="20"/>
                <w:rtl/>
              </w:rPr>
              <w:t>بند جدول الأعمال</w:t>
            </w:r>
          </w:p>
        </w:tc>
        <w:tc>
          <w:tcPr>
            <w:tcW w:w="1002" w:type="pct"/>
            <w:vAlign w:val="center"/>
          </w:tcPr>
          <w:p w14:paraId="1B98E9E6" w14:textId="50A175C4" w:rsidR="00D44A86" w:rsidRPr="00DC2B71" w:rsidRDefault="00A54F9D" w:rsidP="007D675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left"/>
              <w:rPr>
                <w:bCs/>
                <w:sz w:val="20"/>
                <w:szCs w:val="20"/>
              </w:rPr>
            </w:pPr>
            <w:r w:rsidRPr="00DC2B71">
              <w:rPr>
                <w:rFonts w:hint="cs"/>
                <w:bCs/>
                <w:sz w:val="20"/>
                <w:szCs w:val="20"/>
                <w:rtl/>
              </w:rPr>
              <w:t>الموضوع/الوثيقة</w:t>
            </w:r>
          </w:p>
        </w:tc>
        <w:tc>
          <w:tcPr>
            <w:tcW w:w="3659" w:type="pct"/>
            <w:vAlign w:val="center"/>
          </w:tcPr>
          <w:p w14:paraId="5451CBC2" w14:textId="0DAD0070" w:rsidR="00D44A86" w:rsidRPr="00DC2B71" w:rsidRDefault="00A54F9D" w:rsidP="007D675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bCs/>
                <w:sz w:val="20"/>
                <w:szCs w:val="20"/>
              </w:rPr>
            </w:pPr>
            <w:r w:rsidRPr="00DC2B71">
              <w:rPr>
                <w:rFonts w:hint="cs"/>
                <w:bCs/>
                <w:sz w:val="20"/>
                <w:szCs w:val="20"/>
                <w:rtl/>
              </w:rPr>
              <w:t>الاستنتاجات</w:t>
            </w:r>
          </w:p>
        </w:tc>
      </w:tr>
      <w:tr w:rsidR="00D44A86" w:rsidRPr="00DC2B71" w14:paraId="3321C368" w14:textId="77777777" w:rsidTr="00057F4D">
        <w:trPr>
          <w:jc w:val="center"/>
        </w:trPr>
        <w:tc>
          <w:tcPr>
            <w:tcW w:w="339" w:type="pct"/>
          </w:tcPr>
          <w:p w14:paraId="40F13763" w14:textId="77777777" w:rsidR="00D44A86" w:rsidRPr="00DC2B71" w:rsidRDefault="00D44A86" w:rsidP="00F72FE4">
            <w:pPr>
              <w:pStyle w:val="Tabletexte"/>
            </w:pPr>
            <w:r w:rsidRPr="00DC2B71">
              <w:t>1</w:t>
            </w:r>
          </w:p>
        </w:tc>
        <w:tc>
          <w:tcPr>
            <w:tcW w:w="1002" w:type="pct"/>
          </w:tcPr>
          <w:p w14:paraId="00E6B034" w14:textId="2CA1399C" w:rsidR="00D44A86" w:rsidRPr="00DC2B71" w:rsidRDefault="009A6D04" w:rsidP="006B13AD">
            <w:pPr>
              <w:pStyle w:val="Tabletexte"/>
            </w:pPr>
            <w:r w:rsidRPr="00DC2B71">
              <w:rPr>
                <w:rtl/>
              </w:rPr>
              <w:t>ملاحظات افتتاحية</w:t>
            </w:r>
          </w:p>
        </w:tc>
        <w:tc>
          <w:tcPr>
            <w:tcW w:w="3659" w:type="pct"/>
          </w:tcPr>
          <w:p w14:paraId="2D026933" w14:textId="61AFD891" w:rsidR="00D44A86" w:rsidRPr="00DC2B71" w:rsidRDefault="00EA5CFA" w:rsidP="006B13AD">
            <w:pPr>
              <w:pStyle w:val="Tabletexte"/>
              <w:rPr>
                <w:rtl/>
              </w:rPr>
            </w:pPr>
            <w:r w:rsidRPr="00DC2B71">
              <w:rPr>
                <w:rFonts w:hint="cs"/>
                <w:rtl/>
              </w:rPr>
              <w:t>افتتح الرئيس،</w:t>
            </w:r>
            <w:r w:rsidRPr="00DC2B71">
              <w:rPr>
                <w:rtl/>
              </w:rPr>
              <w:t xml:space="preserve"> السيد دانييل </w:t>
            </w:r>
            <w:proofErr w:type="spellStart"/>
            <w:r w:rsidRPr="00DC2B71">
              <w:rPr>
                <w:rtl/>
              </w:rPr>
              <w:t>أوبام</w:t>
            </w:r>
            <w:proofErr w:type="spellEnd"/>
            <w:r w:rsidRPr="00DC2B71">
              <w:rPr>
                <w:rtl/>
              </w:rPr>
              <w:t xml:space="preserve"> (كينيا)</w:t>
            </w:r>
            <w:r w:rsidRPr="00DC2B71">
              <w:rPr>
                <w:rFonts w:hint="cs"/>
                <w:rtl/>
              </w:rPr>
              <w:t>،</w:t>
            </w:r>
            <w:r w:rsidRPr="00DC2B71">
              <w:rPr>
                <w:rtl/>
              </w:rPr>
              <w:t xml:space="preserve"> </w:t>
            </w:r>
            <w:r w:rsidRPr="00DC2B71">
              <w:rPr>
                <w:rFonts w:hint="cs"/>
                <w:rtl/>
              </w:rPr>
              <w:t>الاجتماعَ</w:t>
            </w:r>
            <w:r w:rsidRPr="00DC2B71">
              <w:rPr>
                <w:rtl/>
              </w:rPr>
              <w:t xml:space="preserve"> رسمياً</w:t>
            </w:r>
            <w:r w:rsidRPr="00DC2B71">
              <w:rPr>
                <w:rFonts w:hint="cs"/>
                <w:rtl/>
              </w:rPr>
              <w:t>.</w:t>
            </w:r>
          </w:p>
          <w:p w14:paraId="7880ADB9" w14:textId="7A01B54A" w:rsidR="00D44A86" w:rsidRPr="00DC2B71" w:rsidRDefault="00174CF5" w:rsidP="006B13AD">
            <w:pPr>
              <w:pStyle w:val="Tabletexte"/>
              <w:rPr>
                <w:rtl/>
              </w:rPr>
            </w:pPr>
            <w:r w:rsidRPr="00DC2B71">
              <w:rPr>
                <w:rtl/>
              </w:rPr>
              <w:t xml:space="preserve">أدلى الأمين العام للاتحاد بملاحظاته الافتتاحية </w:t>
            </w:r>
            <w:r w:rsidRPr="00DC2B71">
              <w:rPr>
                <w:rFonts w:hint="cs"/>
                <w:rtl/>
              </w:rPr>
              <w:t xml:space="preserve">وأعرب عن خالص تهانيه لانتخاب رئيس الفريق الاستشاري للاتصالات الراديوية ونوابه. </w:t>
            </w:r>
            <w:r w:rsidR="001A2047" w:rsidRPr="00DC2B71">
              <w:rPr>
                <w:rFonts w:hint="cs"/>
                <w:rtl/>
              </w:rPr>
              <w:t>و</w:t>
            </w:r>
            <w:r w:rsidRPr="00DC2B71">
              <w:rPr>
                <w:rFonts w:hint="cs"/>
                <w:rtl/>
              </w:rPr>
              <w:t>أكد أن المؤتمر العالمي للاتصالات الراديوية حقق الكثير من الاتفاقات الهامة وأشاد بإعلان ال</w:t>
            </w:r>
            <w:r w:rsidR="00652EE0" w:rsidRPr="00DC2B71">
              <w:rPr>
                <w:rFonts w:hint="cs"/>
                <w:rtl/>
              </w:rPr>
              <w:t xml:space="preserve">مساواة بين الجنسين. ووجه الشكر للإدارة المصرية على كرمها وحسن ضيافتها. </w:t>
            </w:r>
            <w:r w:rsidR="001A2047" w:rsidRPr="00DC2B71">
              <w:rPr>
                <w:rFonts w:hint="cs"/>
                <w:rtl/>
              </w:rPr>
              <w:t>و</w:t>
            </w:r>
            <w:r w:rsidR="00652EE0" w:rsidRPr="00DC2B71">
              <w:rPr>
                <w:rFonts w:hint="cs"/>
                <w:rtl/>
              </w:rPr>
              <w:t xml:space="preserve">سلط الأمين العام الضوء على أهمية التعاون بين القطاعات بالنسبة </w:t>
            </w:r>
            <w:r w:rsidR="0030520D" w:rsidRPr="00DC2B71">
              <w:rPr>
                <w:rFonts w:hint="cs"/>
                <w:rtl/>
              </w:rPr>
              <w:t>إلى التعاون</w:t>
            </w:r>
            <w:r w:rsidR="00652EE0" w:rsidRPr="00DC2B71">
              <w:rPr>
                <w:rFonts w:hint="cs"/>
                <w:rtl/>
              </w:rPr>
              <w:t xml:space="preserve"> بين المكاتب والمندوبين.</w:t>
            </w:r>
          </w:p>
          <w:p w14:paraId="31A3548C" w14:textId="7B18CE33" w:rsidR="00A0141D" w:rsidRPr="00DC2B71" w:rsidRDefault="00347D81" w:rsidP="006B13AD">
            <w:pPr>
              <w:pStyle w:val="Tabletexte"/>
              <w:rPr>
                <w:rtl/>
              </w:rPr>
            </w:pPr>
            <w:r w:rsidRPr="00DC2B71">
              <w:rPr>
                <w:rFonts w:hint="cs"/>
                <w:rtl/>
              </w:rPr>
              <w:t>كما رحب مدير مكتب الاتصالات الراديوية بجميع المشاركين في هذا الاجتماع الأول للفريق الاستشاري للاتصالات الراديوية في دورة الدراسة الحالية وهنأ الأعضاء على الاختتام الناجح للمؤتمر العالمي للاتصالات الراديوية وجمعية الاتصالات الراديوية لعام 2019. وأكد المدير على التزام مكتب الاتصالات الراديوية بمواصلة تنفيذ ولايته وعلى الاستمرار في عقد اجتماعات القطاع افتراضياً أثناء فترة الوباء. وسلط المدير الضوء على الموضوعات التي دعت جمعية الاتصالات الراديوية والمؤتمر العالمي للاتصالات الراديوية لعام 2019 الفريق الاستشاري للاتصالات الراديوية إلى النظر فيها.</w:t>
            </w:r>
          </w:p>
          <w:p w14:paraId="01AB72CB" w14:textId="2F053038" w:rsidR="00347D81" w:rsidRPr="00DC2B71" w:rsidRDefault="00347D81" w:rsidP="006B13AD">
            <w:pPr>
              <w:pStyle w:val="Tabletexte"/>
              <w:rPr>
                <w:rtl/>
              </w:rPr>
            </w:pPr>
            <w:r w:rsidRPr="00DC2B71">
              <w:rPr>
                <w:rFonts w:hint="cs"/>
                <w:rtl/>
              </w:rPr>
              <w:t xml:space="preserve">ووجه رئيس </w:t>
            </w:r>
            <w:r w:rsidRPr="00DC2B71">
              <w:rPr>
                <w:rtl/>
              </w:rPr>
              <w:t>الفريق الاستشاري للاتصالات الراديوية</w:t>
            </w:r>
            <w:r w:rsidRPr="00DC2B71">
              <w:rPr>
                <w:rFonts w:hint="cs"/>
                <w:rtl/>
              </w:rPr>
              <w:t xml:space="preserve"> في ملاحظاته الافتتاحية الشكر إلى جميع إدارات الاتحاد على الثقة التي </w:t>
            </w:r>
            <w:r w:rsidR="00A3393C" w:rsidRPr="00DC2B71">
              <w:rPr>
                <w:rFonts w:hint="cs"/>
                <w:rtl/>
              </w:rPr>
              <w:t xml:space="preserve">أولته بها بإعادة انتخابه لولاية ثانية. ووعد بالعمل بكد وتعاون مع الجميع من أجل الاضطلاع بولاية </w:t>
            </w:r>
            <w:r w:rsidR="00A3393C" w:rsidRPr="00DC2B71">
              <w:rPr>
                <w:rtl/>
              </w:rPr>
              <w:t>الفريق الاستشاري للاتصالات الراديوية</w:t>
            </w:r>
            <w:r w:rsidR="00A3393C" w:rsidRPr="00DC2B71">
              <w:rPr>
                <w:rFonts w:hint="cs"/>
                <w:rtl/>
              </w:rPr>
              <w:t xml:space="preserve">. ووجه الشكر أيضاً إلى الأمين العام ومديري المكتبين الآخرين لحضورهما الاجتماع. وعبر عن امتنانه لمدير مكتب الاتصالات الراديوية ونائبه وموظفيه على ما بذلوه من جهد في الإعداد لهذا الاجتماع الإلكتروني غير المسبوق. ووجه الرئيس التهنئة </w:t>
            </w:r>
            <w:r w:rsidR="003175D9" w:rsidRPr="00DC2B71">
              <w:rPr>
                <w:rFonts w:hint="cs"/>
                <w:rtl/>
              </w:rPr>
              <w:t xml:space="preserve">للمنتخبين الجدد من </w:t>
            </w:r>
            <w:r w:rsidR="00A3393C" w:rsidRPr="00DC2B71">
              <w:rPr>
                <w:rtl/>
              </w:rPr>
              <w:t>رؤساء ونواب رؤساء لجان الدراسات ولجنة تنسيق المفردات والاجتماع</w:t>
            </w:r>
            <w:r w:rsidR="00A3393C" w:rsidRPr="00DC2B71">
              <w:rPr>
                <w:rFonts w:hint="cs"/>
                <w:rtl/>
              </w:rPr>
              <w:t xml:space="preserve"> </w:t>
            </w:r>
            <w:r w:rsidR="00A3393C" w:rsidRPr="00DC2B71">
              <w:rPr>
                <w:rtl/>
              </w:rPr>
              <w:t>التحضيري</w:t>
            </w:r>
            <w:r w:rsidR="00A3393C" w:rsidRPr="00DC2B71">
              <w:rPr>
                <w:rFonts w:hint="cs"/>
                <w:rtl/>
              </w:rPr>
              <w:t xml:space="preserve"> للمؤتمر</w:t>
            </w:r>
            <w:r w:rsidR="00A3393C" w:rsidRPr="00DC2B71">
              <w:rPr>
                <w:rtl/>
              </w:rPr>
              <w:t xml:space="preserve"> </w:t>
            </w:r>
            <w:r w:rsidR="003175D9" w:rsidRPr="00DC2B71">
              <w:rPr>
                <w:rFonts w:hint="cs"/>
                <w:rtl/>
              </w:rPr>
              <w:t xml:space="preserve">وتمنى لهم التوفيق في عملهم خلال فترة الدراسة. كما هنأ وحيا النواب الجدد لرئيس </w:t>
            </w:r>
            <w:r w:rsidR="003175D9" w:rsidRPr="00DC2B71">
              <w:rPr>
                <w:rtl/>
              </w:rPr>
              <w:t>الفريق الاستشاري للاتصالات الراديوية</w:t>
            </w:r>
            <w:r w:rsidR="003175D9" w:rsidRPr="00DC2B71">
              <w:rPr>
                <w:rFonts w:hint="cs"/>
                <w:rtl/>
              </w:rPr>
              <w:t xml:space="preserve"> وأعرب عن سعادته بالعمل معهم خلال السنوات الثلاث المقبلة.</w:t>
            </w:r>
          </w:p>
          <w:p w14:paraId="7A553D68" w14:textId="1D6F4A1F" w:rsidR="00A0141D" w:rsidRPr="00DC2B71" w:rsidRDefault="00B657E6" w:rsidP="006B13AD">
            <w:pPr>
              <w:pStyle w:val="Tabletexte"/>
            </w:pPr>
            <w:r w:rsidRPr="00DC2B71">
              <w:rPr>
                <w:rFonts w:hint="cs"/>
                <w:rtl/>
              </w:rPr>
              <w:t xml:space="preserve">وفي ختام ملاحظاته، عبر الرئيس عن تقديره للأمناء السابقين لاجتماعات </w:t>
            </w:r>
            <w:r w:rsidRPr="00DC2B71">
              <w:rPr>
                <w:rtl/>
              </w:rPr>
              <w:t>الفريق الاستشاري للاتصالات الراديوية</w:t>
            </w:r>
            <w:r w:rsidRPr="00DC2B71">
              <w:rPr>
                <w:rFonts w:hint="cs"/>
                <w:rtl/>
              </w:rPr>
              <w:t xml:space="preserve"> السيد </w:t>
            </w:r>
            <w:r w:rsidRPr="00DC2B71">
              <w:rPr>
                <w:rtl/>
              </w:rPr>
              <w:t xml:space="preserve">فابيو </w:t>
            </w:r>
            <w:proofErr w:type="spellStart"/>
            <w:r w:rsidRPr="00DC2B71">
              <w:rPr>
                <w:rtl/>
              </w:rPr>
              <w:t>لايت‍ي</w:t>
            </w:r>
            <w:proofErr w:type="spellEnd"/>
            <w:r w:rsidRPr="00DC2B71">
              <w:rPr>
                <w:rFonts w:hint="cs"/>
                <w:rtl/>
              </w:rPr>
              <w:t xml:space="preserve"> والسيد ماريو </w:t>
            </w:r>
            <w:proofErr w:type="spellStart"/>
            <w:r w:rsidRPr="00DC2B71">
              <w:rPr>
                <w:rFonts w:hint="cs"/>
                <w:rtl/>
              </w:rPr>
              <w:t>مانيفيتش</w:t>
            </w:r>
            <w:proofErr w:type="spellEnd"/>
            <w:r w:rsidRPr="00DC2B71">
              <w:rPr>
                <w:rFonts w:hint="cs"/>
                <w:rtl/>
              </w:rPr>
              <w:t xml:space="preserve"> والسيد </w:t>
            </w:r>
            <w:r w:rsidRPr="00DC2B71">
              <w:rPr>
                <w:rtl/>
              </w:rPr>
              <w:t xml:space="preserve">وليم </w:t>
            </w:r>
            <w:proofErr w:type="spellStart"/>
            <w:r w:rsidR="001751B1" w:rsidRPr="00DC2B71">
              <w:rPr>
                <w:rFonts w:hint="cs"/>
                <w:rtl/>
              </w:rPr>
              <w:t>إ</w:t>
            </w:r>
            <w:r w:rsidRPr="00DC2B71">
              <w:rPr>
                <w:rtl/>
              </w:rPr>
              <w:t>يجيه</w:t>
            </w:r>
            <w:proofErr w:type="spellEnd"/>
            <w:r w:rsidRPr="00DC2B71">
              <w:rPr>
                <w:rFonts w:hint="cs"/>
                <w:rtl/>
              </w:rPr>
              <w:t xml:space="preserve"> على مساهماتهم في أعمال الفريق. وتمنى للمندوبين اجتماعاً مثمراً.</w:t>
            </w:r>
          </w:p>
        </w:tc>
      </w:tr>
      <w:tr w:rsidR="00D44A86" w:rsidRPr="00DC2B71" w14:paraId="03F5EE86" w14:textId="77777777" w:rsidTr="00057F4D">
        <w:trPr>
          <w:trHeight w:val="948"/>
          <w:jc w:val="center"/>
        </w:trPr>
        <w:tc>
          <w:tcPr>
            <w:tcW w:w="339" w:type="pct"/>
          </w:tcPr>
          <w:p w14:paraId="315233BD" w14:textId="77777777" w:rsidR="00D44A86" w:rsidRPr="00DC2B71" w:rsidDel="002A034D" w:rsidRDefault="00D44A86" w:rsidP="00F72FE4">
            <w:pPr>
              <w:pStyle w:val="Tabletexte"/>
            </w:pPr>
            <w:r w:rsidRPr="00DC2B71">
              <w:t>2</w:t>
            </w:r>
          </w:p>
        </w:tc>
        <w:tc>
          <w:tcPr>
            <w:tcW w:w="1002" w:type="pct"/>
          </w:tcPr>
          <w:p w14:paraId="3997B406" w14:textId="290B1E6B" w:rsidR="00D44A86" w:rsidRPr="00DC2B71" w:rsidRDefault="0018674F" w:rsidP="006B13AD">
            <w:pPr>
              <w:pStyle w:val="Tabletexte"/>
            </w:pPr>
            <w:r w:rsidRPr="00DC2B71">
              <w:rPr>
                <w:rtl/>
              </w:rPr>
              <w:t>إقرار جدول الأعمال</w:t>
            </w:r>
          </w:p>
          <w:p w14:paraId="0BE22645" w14:textId="77777777" w:rsidR="00D44A86" w:rsidRPr="00DC2B71" w:rsidRDefault="00D44A86" w:rsidP="006B13AD">
            <w:pPr>
              <w:pStyle w:val="Tabletexte"/>
            </w:pPr>
            <w:r w:rsidRPr="00DC2B71">
              <w:rPr>
                <w:i/>
              </w:rPr>
              <w:t>RAG20/ADM/1</w:t>
            </w:r>
          </w:p>
        </w:tc>
        <w:tc>
          <w:tcPr>
            <w:tcW w:w="3659" w:type="pct"/>
          </w:tcPr>
          <w:p w14:paraId="7DE2E19B" w14:textId="7F02F3E5" w:rsidR="00D44A86" w:rsidRPr="00DC2B71" w:rsidRDefault="00566FD4" w:rsidP="006B13AD">
            <w:pPr>
              <w:pStyle w:val="Tabletexte"/>
              <w:rPr>
                <w:lang w:bidi="ar-EG"/>
              </w:rPr>
            </w:pPr>
            <w:r w:rsidRPr="00DC2B71">
              <w:rPr>
                <w:rFonts w:hint="cs"/>
                <w:rtl/>
              </w:rPr>
              <w:t xml:space="preserve">أُقر مشروع جدول الأعمال الوارد في الوثيقة </w:t>
            </w:r>
            <w:r w:rsidRPr="00DC2B71">
              <w:t>RAG20/ADM/1</w:t>
            </w:r>
            <w:r w:rsidRPr="00DC2B71">
              <w:rPr>
                <w:rFonts w:hint="cs"/>
                <w:rtl/>
                <w:lang w:bidi="ar-EG"/>
              </w:rPr>
              <w:t xml:space="preserve"> بدون تغيير.</w:t>
            </w:r>
          </w:p>
        </w:tc>
      </w:tr>
      <w:tr w:rsidR="00D44A86" w:rsidRPr="00DC2B71" w14:paraId="6166E442" w14:textId="77777777" w:rsidTr="00057F4D">
        <w:trPr>
          <w:jc w:val="center"/>
        </w:trPr>
        <w:tc>
          <w:tcPr>
            <w:tcW w:w="339" w:type="pct"/>
          </w:tcPr>
          <w:p w14:paraId="0CCC3DDC" w14:textId="77777777" w:rsidR="00D44A86" w:rsidRPr="00DC2B71" w:rsidRDefault="00D44A86" w:rsidP="00F72FE4">
            <w:pPr>
              <w:pStyle w:val="Tabletexte"/>
            </w:pPr>
            <w:r w:rsidRPr="00DC2B71">
              <w:t>3</w:t>
            </w:r>
          </w:p>
        </w:tc>
        <w:tc>
          <w:tcPr>
            <w:tcW w:w="1002" w:type="pct"/>
          </w:tcPr>
          <w:p w14:paraId="126DD6B9" w14:textId="5900D484" w:rsidR="00D44A86" w:rsidRPr="00DC2B71" w:rsidRDefault="00FD3C7C" w:rsidP="006B13AD">
            <w:pPr>
              <w:pStyle w:val="Tabletexte"/>
            </w:pPr>
            <w:r w:rsidRPr="00DC2B71">
              <w:rPr>
                <w:rFonts w:hint="cs"/>
                <w:rtl/>
              </w:rPr>
              <w:t>مسائل تتعلق بالمجلس</w:t>
            </w:r>
          </w:p>
          <w:p w14:paraId="1AD33AB8" w14:textId="77777777" w:rsidR="00D44A86" w:rsidRPr="00DC2B71" w:rsidRDefault="00D44A86" w:rsidP="006B13AD">
            <w:pPr>
              <w:pStyle w:val="Tabletexte"/>
            </w:pPr>
            <w:r w:rsidRPr="00DC2B71">
              <w:rPr>
                <w:i/>
                <w:iCs/>
              </w:rPr>
              <w:t>RAG20/1-Rev1(§2 &amp; §3.2.3)</w:t>
            </w:r>
          </w:p>
        </w:tc>
        <w:tc>
          <w:tcPr>
            <w:tcW w:w="3659" w:type="pct"/>
          </w:tcPr>
          <w:p w14:paraId="1631852B" w14:textId="1D18C4FC" w:rsidR="00D44A86" w:rsidRPr="00DC2B71" w:rsidRDefault="001568AB" w:rsidP="002208E1">
            <w:pPr>
              <w:pStyle w:val="Tabletexte"/>
              <w:rPr>
                <w:rtl/>
              </w:rPr>
            </w:pPr>
            <w:r w:rsidRPr="00DC2B71">
              <w:rPr>
                <w:rFonts w:hint="cs"/>
                <w:rtl/>
              </w:rPr>
              <w:t xml:space="preserve">أحاط </w:t>
            </w:r>
            <w:r w:rsidRPr="00DC2B71">
              <w:rPr>
                <w:rtl/>
              </w:rPr>
              <w:t>الفريق الاستشاري للاتصالات الراديوية</w:t>
            </w:r>
            <w:r w:rsidRPr="00DC2B71">
              <w:rPr>
                <w:rFonts w:hint="cs"/>
                <w:rtl/>
              </w:rPr>
              <w:t xml:space="preserve"> علماً بالمعلومات المقدمة بشأن استرداد التكاليف عن معالجة بطاقات التبليغ عن الشبكات </w:t>
            </w:r>
            <w:proofErr w:type="spellStart"/>
            <w:r w:rsidRPr="00DC2B71">
              <w:rPr>
                <w:rFonts w:hint="cs"/>
                <w:rtl/>
              </w:rPr>
              <w:t>الساتلية</w:t>
            </w:r>
            <w:proofErr w:type="spellEnd"/>
            <w:r w:rsidRPr="00DC2B71">
              <w:rPr>
                <w:rFonts w:hint="cs"/>
                <w:rtl/>
              </w:rPr>
              <w:t>.</w:t>
            </w:r>
          </w:p>
          <w:p w14:paraId="5A49BD01" w14:textId="033F0024" w:rsidR="001568AB" w:rsidRPr="00DC2B71" w:rsidRDefault="001568AB" w:rsidP="002208E1">
            <w:pPr>
              <w:pStyle w:val="Tabletexte"/>
              <w:rPr>
                <w:rtl/>
                <w:lang w:bidi="ar-EG"/>
              </w:rPr>
            </w:pPr>
            <w:r w:rsidRPr="00DC2B71">
              <w:rPr>
                <w:rtl/>
              </w:rPr>
              <w:t>أحاط الفريق الاستشاري للاتصالات الراديوية علماً بالمعلومات المقدمة بشأن</w:t>
            </w:r>
            <w:r w:rsidRPr="00DC2B71">
              <w:rPr>
                <w:rFonts w:hint="cs"/>
                <w:rtl/>
              </w:rPr>
              <w:t xml:space="preserve"> الآثار المالية لقرارات المؤتمر العالمي للاتصالات الراديوية لعام 2019 </w:t>
            </w:r>
            <w:r w:rsidRPr="00DC2B71">
              <w:t>(WRC-19)</w:t>
            </w:r>
            <w:r w:rsidRPr="00DC2B71">
              <w:rPr>
                <w:rFonts w:hint="cs"/>
                <w:rtl/>
                <w:lang w:bidi="ar-EG"/>
              </w:rPr>
              <w:t xml:space="preserve"> وأقر بأهمية أن يتيسر لمكتب الاتصالات الراديوية التمويل الكافي لتنفيذ قرارات المؤتمر </w:t>
            </w:r>
            <w:r w:rsidRPr="00DC2B71">
              <w:rPr>
                <w:lang w:bidi="ar-EG"/>
              </w:rPr>
              <w:t>WRC-19</w:t>
            </w:r>
            <w:r w:rsidRPr="00DC2B71">
              <w:rPr>
                <w:rFonts w:hint="cs"/>
                <w:rtl/>
                <w:lang w:bidi="ar-EG"/>
              </w:rPr>
              <w:t xml:space="preserve"> خلال فترة الدراسة بالكامل.</w:t>
            </w:r>
          </w:p>
          <w:p w14:paraId="22F50CDE" w14:textId="2118F331" w:rsidR="001568AB" w:rsidRPr="00DC2B71" w:rsidRDefault="001568AB" w:rsidP="002208E1">
            <w:pPr>
              <w:pStyle w:val="Tabletexte"/>
              <w:rPr>
                <w:rtl/>
                <w:lang w:bidi="ar-EG"/>
              </w:rPr>
            </w:pPr>
            <w:r w:rsidRPr="00DC2B71">
              <w:rPr>
                <w:rFonts w:hint="cs"/>
                <w:rtl/>
                <w:lang w:bidi="ar-EG"/>
              </w:rPr>
              <w:t xml:space="preserve">وأحاط </w:t>
            </w:r>
            <w:r w:rsidRPr="00DC2B71">
              <w:rPr>
                <w:rtl/>
                <w:lang w:bidi="ar-EG"/>
              </w:rPr>
              <w:t>الفريق الاستشاري للاتصالات الراديوية</w:t>
            </w:r>
            <w:r w:rsidRPr="00DC2B71">
              <w:rPr>
                <w:rFonts w:hint="cs"/>
                <w:rtl/>
                <w:lang w:bidi="ar-EG"/>
              </w:rPr>
              <w:t xml:space="preserve"> علماً أيضاً بأن اللوائح المالية لا تجيز لمكتب الاتصالات الراديوية استخدام ميزانيته السنوية في مشاريع تمتد لما بعد نهاية العام، وهي أنواع المشاريع </w:t>
            </w:r>
            <w:proofErr w:type="spellStart"/>
            <w:r w:rsidRPr="00DC2B71">
              <w:rPr>
                <w:rFonts w:hint="cs"/>
                <w:rtl/>
                <w:lang w:bidi="ar-EG"/>
              </w:rPr>
              <w:t>المضطلع</w:t>
            </w:r>
            <w:proofErr w:type="spellEnd"/>
            <w:r w:rsidRPr="00DC2B71">
              <w:rPr>
                <w:rFonts w:hint="cs"/>
                <w:rtl/>
                <w:lang w:bidi="ar-EG"/>
              </w:rPr>
              <w:t xml:space="preserve"> بها لتنفيذ </w:t>
            </w:r>
            <w:r w:rsidR="00D367E4" w:rsidRPr="00DC2B71">
              <w:rPr>
                <w:rtl/>
                <w:lang w:bidi="ar-EG"/>
              </w:rPr>
              <w:t xml:space="preserve">قرارات المؤتمر </w:t>
            </w:r>
            <w:r w:rsidR="00D367E4" w:rsidRPr="00DC2B71">
              <w:rPr>
                <w:lang w:bidi="ar-EG"/>
              </w:rPr>
              <w:t>WRC-19</w:t>
            </w:r>
            <w:r w:rsidR="00D367E4" w:rsidRPr="00DC2B71">
              <w:rPr>
                <w:rFonts w:hint="cs"/>
                <w:rtl/>
                <w:lang w:bidi="ar-EG"/>
              </w:rPr>
              <w:t>. لذا، من المهم أن يخصص المجلس اعتمادات يمكن لمكتب الاتصالات الراديوية استخدامها لهذا الغرض، حيث يمكن توفيرها من الوفورات السنوية الموجودة.</w:t>
            </w:r>
          </w:p>
          <w:p w14:paraId="553670D9" w14:textId="6BD1D4AC" w:rsidR="00D367E4" w:rsidRPr="00DC2B71" w:rsidRDefault="00D367E4" w:rsidP="002208E1">
            <w:pPr>
              <w:pStyle w:val="Tabletexte"/>
              <w:rPr>
                <w:spacing w:val="-4"/>
                <w:rtl/>
                <w:lang w:bidi="ar-EG"/>
              </w:rPr>
            </w:pPr>
            <w:r w:rsidRPr="00DC2B71">
              <w:rPr>
                <w:rFonts w:hint="cs"/>
                <w:spacing w:val="-4"/>
                <w:rtl/>
                <w:lang w:bidi="ar-EG"/>
              </w:rPr>
              <w:t xml:space="preserve">وأحاط </w:t>
            </w:r>
            <w:r w:rsidRPr="00DC2B71">
              <w:rPr>
                <w:spacing w:val="-4"/>
                <w:rtl/>
                <w:lang w:bidi="ar-EG"/>
              </w:rPr>
              <w:t>الفريق الاستشاري للاتصالات الراديوية علماً أيضاً</w:t>
            </w:r>
            <w:r w:rsidRPr="00DC2B71">
              <w:rPr>
                <w:rFonts w:hint="cs"/>
                <w:spacing w:val="-4"/>
                <w:rtl/>
                <w:lang w:bidi="ar-EG"/>
              </w:rPr>
              <w:t xml:space="preserve"> بأن التقديرات التي وضعها المؤتمر </w:t>
            </w:r>
            <w:r w:rsidRPr="00DC2B71">
              <w:rPr>
                <w:spacing w:val="-4"/>
                <w:lang w:bidi="ar-EG"/>
              </w:rPr>
              <w:t>WRC-19</w:t>
            </w:r>
            <w:r w:rsidRPr="00DC2B71">
              <w:rPr>
                <w:rFonts w:hint="cs"/>
                <w:spacing w:val="-4"/>
                <w:rtl/>
                <w:lang w:bidi="ar-EG"/>
              </w:rPr>
              <w:t xml:space="preserve"> استندت إلى أفضل المعلومات المتاحة وقت انعقاد المؤتمر.  وأحاط </w:t>
            </w:r>
            <w:r w:rsidRPr="00DC2B71">
              <w:rPr>
                <w:spacing w:val="-4"/>
                <w:rtl/>
                <w:lang w:bidi="ar-EG"/>
              </w:rPr>
              <w:t>الفريق الاستشاري للاتصالات الراديوية علماً أيضاً</w:t>
            </w:r>
            <w:r w:rsidRPr="00DC2B71">
              <w:rPr>
                <w:rFonts w:hint="cs"/>
                <w:spacing w:val="-4"/>
                <w:rtl/>
                <w:lang w:bidi="ar-EG"/>
              </w:rPr>
              <w:t xml:space="preserve"> بأن أي وفورات قد تتحقق من التنفيذ الفعلي لهذه القرارات ستعاد إلى ميزانية الاتحاد.</w:t>
            </w:r>
          </w:p>
          <w:p w14:paraId="3DA0EB12" w14:textId="08BB0CAC" w:rsidR="00521BC9" w:rsidRPr="00DC2B71" w:rsidRDefault="00D367E4" w:rsidP="002208E1">
            <w:pPr>
              <w:pStyle w:val="Tabletexte"/>
              <w:rPr>
                <w:lang w:bidi="ar-EG"/>
              </w:rPr>
            </w:pPr>
            <w:r w:rsidRPr="00DC2B71">
              <w:rPr>
                <w:rFonts w:hint="cs"/>
                <w:rtl/>
                <w:lang w:bidi="ar-EG"/>
              </w:rPr>
              <w:t xml:space="preserve">وعبرت الولايات المتحدة الأمريكية عن تحفظها إزاء </w:t>
            </w:r>
            <w:r w:rsidRPr="00DC2B71">
              <w:rPr>
                <w:rtl/>
                <w:lang w:bidi="ar-EG"/>
              </w:rPr>
              <w:t>الآثار المالية</w:t>
            </w:r>
            <w:r w:rsidRPr="00DC2B71">
              <w:rPr>
                <w:rFonts w:hint="cs"/>
                <w:rtl/>
                <w:lang w:bidi="ar-EG"/>
              </w:rPr>
              <w:t xml:space="preserve"> للمؤتمر </w:t>
            </w:r>
            <w:r w:rsidRPr="00DC2B71">
              <w:rPr>
                <w:lang w:bidi="ar-EG"/>
              </w:rPr>
              <w:t>WRC-19</w:t>
            </w:r>
            <w:r w:rsidRPr="00DC2B71">
              <w:rPr>
                <w:rFonts w:hint="cs"/>
                <w:rtl/>
                <w:lang w:bidi="ar-EG"/>
              </w:rPr>
              <w:t xml:space="preserve"> المقدمة إلى المجلس.</w:t>
            </w:r>
          </w:p>
        </w:tc>
      </w:tr>
      <w:tr w:rsidR="00252874" w:rsidRPr="00DC2B71" w14:paraId="77318CAD" w14:textId="77777777" w:rsidTr="00057F4D">
        <w:trPr>
          <w:jc w:val="center"/>
        </w:trPr>
        <w:tc>
          <w:tcPr>
            <w:tcW w:w="339" w:type="pct"/>
          </w:tcPr>
          <w:p w14:paraId="34A4F9F3" w14:textId="28B45388" w:rsidR="00252874" w:rsidRPr="00DC2B71" w:rsidRDefault="00252874" w:rsidP="00F72FE4">
            <w:pPr>
              <w:pStyle w:val="Tabletexte"/>
            </w:pPr>
            <w:r w:rsidRPr="00DC2B71">
              <w:lastRenderedPageBreak/>
              <w:t>4</w:t>
            </w:r>
          </w:p>
        </w:tc>
        <w:tc>
          <w:tcPr>
            <w:tcW w:w="1002" w:type="pct"/>
          </w:tcPr>
          <w:p w14:paraId="44D0428E" w14:textId="19B175FB" w:rsidR="00252874" w:rsidRPr="00DC2B71" w:rsidRDefault="00252874" w:rsidP="006B13AD">
            <w:pPr>
              <w:pStyle w:val="Tabletexte"/>
              <w:jc w:val="left"/>
            </w:pPr>
            <w:r w:rsidRPr="00DC2B71">
              <w:rPr>
                <w:rFonts w:hint="cs"/>
                <w:rtl/>
              </w:rPr>
              <w:t>نتائج جمعية الاتصالات الراديوية</w:t>
            </w:r>
            <w:r w:rsidRPr="00DC2B71">
              <w:rPr>
                <w:rtl/>
              </w:rPr>
              <w:t xml:space="preserve"> </w:t>
            </w:r>
            <w:r w:rsidRPr="00DC2B71">
              <w:rPr>
                <w:rFonts w:hint="cs"/>
                <w:rtl/>
              </w:rPr>
              <w:t>لعام</w:t>
            </w:r>
            <w:r w:rsidR="00180E49">
              <w:rPr>
                <w:rFonts w:hint="eastAsia"/>
                <w:rtl/>
              </w:rPr>
              <w:t> </w:t>
            </w:r>
            <w:r w:rsidRPr="00DC2B71">
              <w:t>2019</w:t>
            </w:r>
            <w:r w:rsidRPr="00DC2B71">
              <w:rPr>
                <w:rFonts w:hint="cs"/>
                <w:rtl/>
              </w:rPr>
              <w:t xml:space="preserve"> </w:t>
            </w:r>
            <w:r w:rsidRPr="00DC2B71">
              <w:t>(RA</w:t>
            </w:r>
            <w:r w:rsidRPr="00DC2B71">
              <w:noBreakHyphen/>
              <w:t>19)</w:t>
            </w:r>
            <w:r w:rsidRPr="00DC2B71">
              <w:rPr>
                <w:rFonts w:hint="cs"/>
                <w:rtl/>
              </w:rPr>
              <w:t xml:space="preserve"> و</w:t>
            </w:r>
            <w:r w:rsidRPr="00DC2B71">
              <w:rPr>
                <w:rtl/>
              </w:rPr>
              <w:t>المؤتمر العالمي للاتصالات الراديوية لعام</w:t>
            </w:r>
            <w:r w:rsidR="00180E49">
              <w:rPr>
                <w:rFonts w:hint="cs"/>
                <w:rtl/>
              </w:rPr>
              <w:t> </w:t>
            </w:r>
            <w:r w:rsidRPr="00DC2B71">
              <w:t>2019</w:t>
            </w:r>
            <w:r w:rsidRPr="00DC2B71">
              <w:rPr>
                <w:rtl/>
              </w:rPr>
              <w:t xml:space="preserve"> </w:t>
            </w:r>
            <w:r w:rsidRPr="00DC2B71">
              <w:t>(WRC</w:t>
            </w:r>
            <w:r w:rsidRPr="00DC2B71">
              <w:noBreakHyphen/>
              <w:t>19)</w:t>
            </w:r>
            <w:r w:rsidRPr="00DC2B71">
              <w:rPr>
                <w:rFonts w:hint="cs"/>
                <w:rtl/>
              </w:rPr>
              <w:t xml:space="preserve"> والتدابير المترتبة عليها</w:t>
            </w:r>
          </w:p>
          <w:p w14:paraId="38159E38" w14:textId="04962B77" w:rsidR="00252874" w:rsidRPr="00DC2B71" w:rsidRDefault="00252874" w:rsidP="006B13AD">
            <w:pPr>
              <w:pStyle w:val="Tabletexte"/>
              <w:jc w:val="left"/>
              <w:rPr>
                <w:rtl/>
              </w:rPr>
            </w:pPr>
            <w:r w:rsidRPr="00DC2B71">
              <w:rPr>
                <w:i/>
                <w:iCs/>
              </w:rPr>
              <w:t>RAG20/1-Rev1(§</w:t>
            </w:r>
            <w:proofErr w:type="gramStart"/>
            <w:r w:rsidRPr="00DC2B71">
              <w:rPr>
                <w:i/>
                <w:iCs/>
              </w:rPr>
              <w:t>3)</w:t>
            </w:r>
            <w:r w:rsidRPr="00DC2B71">
              <w:rPr>
                <w:i/>
                <w:iCs/>
                <w:rtl/>
              </w:rPr>
              <w:t>،</w:t>
            </w:r>
            <w:proofErr w:type="gramEnd"/>
            <w:r w:rsidRPr="00DC2B71">
              <w:rPr>
                <w:i/>
                <w:iCs/>
                <w:rtl/>
              </w:rPr>
              <w:t xml:space="preserve"> </w:t>
            </w:r>
            <w:r w:rsidRPr="00DC2B71">
              <w:rPr>
                <w:i/>
                <w:iCs/>
              </w:rPr>
              <w:t>7</w:t>
            </w:r>
            <w:r w:rsidRPr="00DC2B71">
              <w:rPr>
                <w:i/>
                <w:iCs/>
                <w:rtl/>
              </w:rPr>
              <w:t xml:space="preserve">، </w:t>
            </w:r>
            <w:r w:rsidRPr="00DC2B71">
              <w:rPr>
                <w:i/>
                <w:iCs/>
              </w:rPr>
              <w:t>11</w:t>
            </w:r>
            <w:r w:rsidRPr="00DC2B71">
              <w:rPr>
                <w:i/>
                <w:iCs/>
                <w:rtl/>
              </w:rPr>
              <w:t xml:space="preserve">، </w:t>
            </w:r>
            <w:r w:rsidRPr="00DC2B71">
              <w:rPr>
                <w:i/>
                <w:iCs/>
              </w:rPr>
              <w:t>13</w:t>
            </w:r>
            <w:r w:rsidRPr="00DC2B71">
              <w:rPr>
                <w:i/>
                <w:iCs/>
                <w:rtl/>
              </w:rPr>
              <w:t xml:space="preserve">، </w:t>
            </w:r>
            <w:r w:rsidRPr="00DC2B71">
              <w:rPr>
                <w:i/>
                <w:iCs/>
              </w:rPr>
              <w:t>15</w:t>
            </w:r>
            <w:r w:rsidRPr="00DC2B71">
              <w:rPr>
                <w:i/>
                <w:iCs/>
                <w:rtl/>
              </w:rPr>
              <w:t xml:space="preserve">، </w:t>
            </w:r>
            <w:r w:rsidRPr="00DC2B71">
              <w:rPr>
                <w:i/>
                <w:iCs/>
              </w:rPr>
              <w:t>16</w:t>
            </w:r>
            <w:r w:rsidRPr="00DC2B71">
              <w:rPr>
                <w:i/>
                <w:iCs/>
                <w:rtl/>
              </w:rPr>
              <w:t xml:space="preserve">، </w:t>
            </w:r>
            <w:r w:rsidRPr="00DC2B71">
              <w:rPr>
                <w:i/>
                <w:iCs/>
              </w:rPr>
              <w:t>19</w:t>
            </w:r>
            <w:r w:rsidRPr="00DC2B71">
              <w:rPr>
                <w:i/>
                <w:iCs/>
                <w:rtl/>
              </w:rPr>
              <w:t xml:space="preserve">، </w:t>
            </w:r>
            <w:r w:rsidRPr="00DC2B71">
              <w:rPr>
                <w:i/>
                <w:iCs/>
              </w:rPr>
              <w:t>21</w:t>
            </w:r>
          </w:p>
        </w:tc>
        <w:tc>
          <w:tcPr>
            <w:tcW w:w="3659" w:type="pct"/>
          </w:tcPr>
          <w:p w14:paraId="572594C3" w14:textId="77777777" w:rsidR="00252874" w:rsidRPr="002208E1" w:rsidRDefault="00252874" w:rsidP="002208E1">
            <w:pPr>
              <w:pStyle w:val="Tabletexte"/>
              <w:rPr>
                <w:spacing w:val="-2"/>
                <w:rtl/>
                <w:lang w:bidi="ar-EG"/>
              </w:rPr>
            </w:pPr>
            <w:r w:rsidRPr="002208E1">
              <w:rPr>
                <w:spacing w:val="-2"/>
                <w:rtl/>
              </w:rPr>
              <w:t>أحاط الفريق الاستشاري للاتصالات الراديوية علماً</w:t>
            </w:r>
            <w:r w:rsidRPr="002208E1">
              <w:rPr>
                <w:rFonts w:hint="cs"/>
                <w:spacing w:val="-2"/>
                <w:rtl/>
              </w:rPr>
              <w:t xml:space="preserve"> بالمعلومات المقدمة في تقرير المدير بشأن نتائج جمعية الاتصالات الراديوية لعام 2019 </w:t>
            </w:r>
            <w:r w:rsidRPr="002208E1">
              <w:rPr>
                <w:spacing w:val="-2"/>
              </w:rPr>
              <w:t>(RA-19)</w:t>
            </w:r>
            <w:r w:rsidRPr="002208E1">
              <w:rPr>
                <w:rFonts w:hint="cs"/>
                <w:spacing w:val="-2"/>
                <w:rtl/>
                <w:lang w:bidi="ar-EG"/>
              </w:rPr>
              <w:t>.</w:t>
            </w:r>
          </w:p>
          <w:p w14:paraId="12BF0ACA" w14:textId="4DCCCB94" w:rsidR="00252874" w:rsidRPr="000D3E7F" w:rsidRDefault="00252874" w:rsidP="002208E1">
            <w:pPr>
              <w:pStyle w:val="Tabletexte"/>
              <w:rPr>
                <w:rtl/>
                <w:lang w:bidi="ar-EG"/>
              </w:rPr>
            </w:pPr>
            <w:r w:rsidRPr="000D3E7F">
              <w:rPr>
                <w:rFonts w:hint="cs"/>
                <w:rtl/>
                <w:lang w:bidi="ar-EG"/>
              </w:rPr>
              <w:t xml:space="preserve">ونظر </w:t>
            </w:r>
            <w:r w:rsidRPr="000D3E7F">
              <w:rPr>
                <w:rtl/>
                <w:lang w:bidi="ar-EG"/>
              </w:rPr>
              <w:t>الفريق الاستشاري للاتصالات الراديوية</w:t>
            </w:r>
            <w:r w:rsidRPr="000D3E7F">
              <w:rPr>
                <w:rFonts w:hint="cs"/>
                <w:rtl/>
                <w:lang w:bidi="ar-EG"/>
              </w:rPr>
              <w:t xml:space="preserve"> في الوثيقة </w:t>
            </w:r>
            <w:r w:rsidRPr="000D3E7F">
              <w:rPr>
                <w:lang w:bidi="ar-EG"/>
              </w:rPr>
              <w:t>RAG20/7</w:t>
            </w:r>
            <w:r w:rsidRPr="000D3E7F">
              <w:rPr>
                <w:rFonts w:hint="cs"/>
                <w:rtl/>
                <w:lang w:bidi="ar-EG"/>
              </w:rPr>
              <w:t xml:space="preserve"> المقدمة من جمهورية إيران الإسلامية وأحاط بالمقترحات الواردة فيها. وأفاد المكتب المندوبين بأنه نتيجة لقرار صادر عن لجنة لوائح الراديو </w:t>
            </w:r>
            <w:r w:rsidRPr="000D3E7F">
              <w:rPr>
                <w:lang w:bidi="ar-EG"/>
              </w:rPr>
              <w:t>(RRB)</w:t>
            </w:r>
            <w:r w:rsidRPr="000D3E7F">
              <w:rPr>
                <w:rFonts w:hint="cs"/>
                <w:rtl/>
                <w:lang w:bidi="ar-EG"/>
              </w:rPr>
              <w:t xml:space="preserve"> في اجتماعها الثامن والستين، يتاح في </w:t>
            </w:r>
            <w:hyperlink r:id="rId15" w:history="1">
              <w:r w:rsidRPr="00234C0E">
                <w:rPr>
                  <w:rStyle w:val="Hyperlink"/>
                  <w:rFonts w:eastAsia="Calibri" w:hint="cs"/>
                  <w:rtl/>
                  <w:lang w:bidi="ar-EG"/>
                </w:rPr>
                <w:t>الموقع الإلكتروني</w:t>
              </w:r>
            </w:hyperlink>
            <w:r w:rsidRPr="000D3E7F">
              <w:rPr>
                <w:rFonts w:hint="cs"/>
                <w:rtl/>
                <w:lang w:bidi="ar-EG"/>
              </w:rPr>
              <w:t xml:space="preserve"> للجنة لوائح الراديو تحت باب "موضوعات خاصة"، تجميع </w:t>
            </w:r>
            <w:r w:rsidRPr="000D3E7F">
              <w:rPr>
                <w:rFonts w:hint="cs"/>
                <w:rtl/>
              </w:rPr>
              <w:t>("ل</w:t>
            </w:r>
            <w:hyperlink r:id="rId16" w:history="1">
              <w:r w:rsidRPr="000D3E7F">
                <w:rPr>
                  <w:rStyle w:val="Hyperlink"/>
                  <w:rFonts w:eastAsia="Calibri" w:hint="cs"/>
                  <w:rtl/>
                </w:rPr>
                <w:t xml:space="preserve">قرارات </w:t>
              </w:r>
              <w:r w:rsidRPr="000D3E7F">
                <w:rPr>
                  <w:rStyle w:val="Hyperlink"/>
                  <w:rFonts w:eastAsia="Calibri"/>
                  <w:rtl/>
                </w:rPr>
                <w:t xml:space="preserve">المؤتمرات العالمية السابقة للاتصالات الراديوية </w:t>
              </w:r>
              <w:r w:rsidRPr="000D3E7F">
                <w:rPr>
                  <w:rStyle w:val="Hyperlink"/>
                  <w:rFonts w:eastAsia="Calibri"/>
                </w:rPr>
                <w:t>(WRC)</w:t>
              </w:r>
              <w:r w:rsidRPr="000D3E7F">
                <w:rPr>
                  <w:rStyle w:val="Hyperlink"/>
                  <w:rFonts w:eastAsia="Calibri"/>
                  <w:rtl/>
                </w:rPr>
                <w:t xml:space="preserve"> </w:t>
              </w:r>
              <w:r w:rsidRPr="000D3E7F">
                <w:rPr>
                  <w:rStyle w:val="Hyperlink"/>
                  <w:rFonts w:eastAsia="Calibri" w:hint="eastAsia"/>
                  <w:rtl/>
                </w:rPr>
                <w:t>بشأن</w:t>
              </w:r>
              <w:r w:rsidRPr="000D3E7F">
                <w:rPr>
                  <w:rStyle w:val="Hyperlink"/>
                  <w:rFonts w:eastAsia="Calibri"/>
                  <w:rtl/>
                </w:rPr>
                <w:t xml:space="preserve"> </w:t>
              </w:r>
              <w:r w:rsidRPr="000D3E7F">
                <w:rPr>
                  <w:rStyle w:val="Hyperlink"/>
                  <w:rFonts w:eastAsia="Calibri" w:hint="eastAsia"/>
                  <w:rtl/>
                </w:rPr>
                <w:t>تطبيق</w:t>
              </w:r>
              <w:r w:rsidRPr="000D3E7F">
                <w:rPr>
                  <w:rStyle w:val="Hyperlink"/>
                  <w:rFonts w:eastAsia="Calibri"/>
                  <w:rtl/>
                </w:rPr>
                <w:t xml:space="preserve"> </w:t>
              </w:r>
              <w:r w:rsidRPr="000D3E7F">
                <w:rPr>
                  <w:rStyle w:val="Hyperlink"/>
                  <w:rFonts w:eastAsia="Calibri" w:hint="eastAsia"/>
                  <w:rtl/>
                </w:rPr>
                <w:t>لوائح</w:t>
              </w:r>
              <w:r w:rsidRPr="000D3E7F">
                <w:rPr>
                  <w:rStyle w:val="Hyperlink"/>
                  <w:rFonts w:eastAsia="Calibri"/>
                  <w:rtl/>
                </w:rPr>
                <w:t xml:space="preserve"> </w:t>
              </w:r>
              <w:r w:rsidRPr="000D3E7F">
                <w:rPr>
                  <w:rStyle w:val="Hyperlink"/>
                  <w:rFonts w:eastAsia="Calibri" w:hint="eastAsia"/>
                  <w:rtl/>
                </w:rPr>
                <w:t>الراديو</w:t>
              </w:r>
            </w:hyperlink>
            <w:r w:rsidRPr="000D3E7F">
              <w:rPr>
                <w:rFonts w:hint="cs"/>
                <w:rtl/>
              </w:rPr>
              <w:t>") الواردة في</w:t>
            </w:r>
            <w:r w:rsidR="002A6F5D">
              <w:rPr>
                <w:rFonts w:hint="eastAsia"/>
                <w:rtl/>
              </w:rPr>
              <w:t> </w:t>
            </w:r>
            <w:r w:rsidRPr="000D3E7F">
              <w:rPr>
                <w:rFonts w:hint="cs"/>
                <w:rtl/>
              </w:rPr>
              <w:t xml:space="preserve">محاضر الجلسات العامة للمؤتمرات من المؤتمر </w:t>
            </w:r>
            <w:r w:rsidRPr="000D3E7F">
              <w:t>WRC-95</w:t>
            </w:r>
            <w:r w:rsidRPr="000D3E7F">
              <w:rPr>
                <w:rFonts w:hint="cs"/>
                <w:rtl/>
                <w:lang w:bidi="ar-EG"/>
              </w:rPr>
              <w:t xml:space="preserve"> حتى المؤتمر </w:t>
            </w:r>
            <w:r w:rsidRPr="000D3E7F">
              <w:rPr>
                <w:lang w:bidi="ar-EG"/>
              </w:rPr>
              <w:t>WRC-12</w:t>
            </w:r>
            <w:r w:rsidRPr="000D3E7F">
              <w:rPr>
                <w:rFonts w:hint="cs"/>
                <w:rtl/>
                <w:lang w:bidi="ar-EG"/>
              </w:rPr>
              <w:t xml:space="preserve"> وغير المدرجة في الوثائق الختامية لهذه المؤتمرات. وقررت اللجنة في اجتماعها الرابع والسبعين أن تنشر القرارات الواردة في محاضر الجلسات العامة للمؤتمر </w:t>
            </w:r>
            <w:r w:rsidRPr="000D3E7F">
              <w:rPr>
                <w:lang w:bidi="ar-EG"/>
              </w:rPr>
              <w:t>WRC-15</w:t>
            </w:r>
            <w:r w:rsidRPr="000D3E7F">
              <w:rPr>
                <w:rFonts w:hint="cs"/>
                <w:rtl/>
                <w:lang w:bidi="ar-EG"/>
              </w:rPr>
              <w:t xml:space="preserve"> غير الواردة في الوثائق الختامية لهذا المؤتمر والتي لها تأثير على القواعد الإجرائية أو لوائح الراديو "كملاحظات" في طبعة 2017 من القواعد الإجرائية. وأحيط الاجتماع علماً أيضاً بأن الرسالة المعممة </w:t>
            </w:r>
            <w:r w:rsidRPr="000D3E7F">
              <w:rPr>
                <w:lang w:bidi="ar-EG"/>
              </w:rPr>
              <w:t>(</w:t>
            </w:r>
            <w:hyperlink r:id="rId17" w:history="1">
              <w:r w:rsidRPr="002A6F5D">
                <w:rPr>
                  <w:rStyle w:val="Hyperlink"/>
                  <w:rFonts w:eastAsia="Calibri"/>
                  <w:lang w:bidi="ar-EG"/>
                </w:rPr>
                <w:t>CR/456</w:t>
              </w:r>
            </w:hyperlink>
            <w:r w:rsidRPr="000D3E7F">
              <w:rPr>
                <w:lang w:bidi="ar-EG"/>
              </w:rPr>
              <w:t>)</w:t>
            </w:r>
            <w:r w:rsidRPr="000D3E7F">
              <w:rPr>
                <w:rFonts w:hint="cs"/>
                <w:rtl/>
                <w:lang w:bidi="ar-EG"/>
              </w:rPr>
              <w:t xml:space="preserve"> تحتوي على جدول بالقرارات الصادرة عن المؤتمر </w:t>
            </w:r>
            <w:r w:rsidRPr="000D3E7F">
              <w:rPr>
                <w:lang w:bidi="ar-EG"/>
              </w:rPr>
              <w:t>WRC-19</w:t>
            </w:r>
            <w:r w:rsidRPr="000D3E7F">
              <w:rPr>
                <w:rFonts w:hint="cs"/>
                <w:rtl/>
                <w:lang w:bidi="ar-EG"/>
              </w:rPr>
              <w:t xml:space="preserve"> الواردة بمحاضر جلساته العامة وأن هذا </w:t>
            </w:r>
            <w:hyperlink r:id="rId18" w:history="1">
              <w:r w:rsidRPr="009A17B8">
                <w:rPr>
                  <w:rStyle w:val="Hyperlink"/>
                  <w:rFonts w:eastAsia="Calibri" w:hint="cs"/>
                  <w:rtl/>
                  <w:lang w:bidi="ar-EG"/>
                </w:rPr>
                <w:t>الجدول</w:t>
              </w:r>
            </w:hyperlink>
            <w:r w:rsidRPr="000D3E7F">
              <w:rPr>
                <w:rFonts w:hint="cs"/>
                <w:rtl/>
                <w:lang w:bidi="ar-EG"/>
              </w:rPr>
              <w:t xml:space="preserve"> منشور على الموقع الإلكتروني للجنة.</w:t>
            </w:r>
          </w:p>
          <w:p w14:paraId="460DADBE" w14:textId="401345E8" w:rsidR="00252874" w:rsidRPr="00DC2B71" w:rsidRDefault="00252874" w:rsidP="002208E1">
            <w:pPr>
              <w:pStyle w:val="Tabletexte"/>
              <w:rPr>
                <w:rtl/>
                <w:lang w:bidi="ar-EG"/>
              </w:rPr>
            </w:pPr>
            <w:r w:rsidRPr="00DC2B71">
              <w:rPr>
                <w:rFonts w:hint="cs"/>
                <w:rtl/>
                <w:lang w:bidi="ar-EG"/>
              </w:rPr>
              <w:t xml:space="preserve">وبناءً على المناقشات، أُتفق على أن تعرض هذه المعلومات المنشورة حالياً </w:t>
            </w:r>
            <w:r w:rsidR="0060191D">
              <w:rPr>
                <w:rFonts w:hint="cs"/>
                <w:rtl/>
                <w:lang w:bidi="ar-EG"/>
              </w:rPr>
              <w:t>في</w:t>
            </w:r>
            <w:r w:rsidRPr="00DC2B71">
              <w:rPr>
                <w:rFonts w:hint="cs"/>
                <w:rtl/>
                <w:lang w:bidi="ar-EG"/>
              </w:rPr>
              <w:t xml:space="preserve"> الموقع الإلكتروني للجنة لوائح الراديو بشكل أكثر بروزاً على الموقع الإلكتروني لقطاع الاتصالات الراديوية لتيسير نفاذ الأعضاء إليها.</w:t>
            </w:r>
          </w:p>
          <w:p w14:paraId="15CF1B02" w14:textId="3D71F4C6" w:rsidR="00252874" w:rsidRPr="00DC2B71" w:rsidRDefault="00252874" w:rsidP="002208E1">
            <w:pPr>
              <w:pStyle w:val="Tabletexte"/>
              <w:rPr>
                <w:rtl/>
                <w:lang w:bidi="ar-EG"/>
              </w:rPr>
            </w:pPr>
            <w:r w:rsidRPr="00DC2B71">
              <w:rPr>
                <w:rtl/>
                <w:lang w:bidi="ar-EG"/>
              </w:rPr>
              <w:t xml:space="preserve">ونظر الفريق الاستشاري للاتصالات الراديوية في الوثيقة </w:t>
            </w:r>
            <w:r w:rsidRPr="00DC2B71">
              <w:rPr>
                <w:lang w:bidi="ar-EG"/>
              </w:rPr>
              <w:t>RAG20/11</w:t>
            </w:r>
            <w:r w:rsidRPr="00DC2B71">
              <w:rPr>
                <w:rtl/>
                <w:lang w:bidi="ar-EG"/>
              </w:rPr>
              <w:t xml:space="preserve"> المقدمة من جمهورية إيران الإسلامية</w:t>
            </w:r>
            <w:r w:rsidRPr="00DC2B71">
              <w:rPr>
                <w:rFonts w:hint="cs"/>
                <w:rtl/>
                <w:lang w:bidi="ar-EG"/>
              </w:rPr>
              <w:t xml:space="preserve"> والمقترح الخاص بتصنيف القرارات الجديدة والمراجعة التي اعتمدتها المؤتمرات العالمية السابقة للاتصالات الراديوية واتخاذ ما يلزم من إجراءات. وتمثل الهدف من الوثيقة 11 في إعداد وثيقة موحدة تضم جميع قرارات </w:t>
            </w:r>
            <w:r w:rsidRPr="00DC2B71">
              <w:rPr>
                <w:rtl/>
                <w:lang w:bidi="ar-EG"/>
              </w:rPr>
              <w:t>المؤتمرات العالمية السابقة للاتصالات الراديوية</w:t>
            </w:r>
            <w:r w:rsidRPr="00DC2B71">
              <w:rPr>
                <w:rFonts w:hint="cs"/>
                <w:rtl/>
                <w:lang w:bidi="ar-EG"/>
              </w:rPr>
              <w:t xml:space="preserve"> السارية والتي تتعلق بمسؤولية مكتب الاتصالات الراديوية وولايته مع الأخذ في الاعتبار التصنيف الوارد في الوثيقة 11 و</w:t>
            </w:r>
            <w:r w:rsidR="000C0400" w:rsidRPr="00DC2B71">
              <w:rPr>
                <w:rFonts w:hint="cs"/>
                <w:rtl/>
                <w:lang w:bidi="ar-EG"/>
              </w:rPr>
              <w:t>إ</w:t>
            </w:r>
            <w:r w:rsidRPr="00DC2B71">
              <w:rPr>
                <w:rFonts w:hint="cs"/>
                <w:rtl/>
                <w:lang w:bidi="ar-EG"/>
              </w:rPr>
              <w:t xml:space="preserve">تاحتها أو نشرها </w:t>
            </w:r>
            <w:r w:rsidR="00D413BE">
              <w:rPr>
                <w:rFonts w:hint="cs"/>
                <w:rtl/>
                <w:lang w:bidi="ar-EG"/>
              </w:rPr>
              <w:t>في</w:t>
            </w:r>
            <w:r w:rsidRPr="00DC2B71">
              <w:rPr>
                <w:rFonts w:hint="cs"/>
                <w:rtl/>
                <w:lang w:bidi="ar-EG"/>
              </w:rPr>
              <w:t xml:space="preserve"> الموقعين الإلكترونيين للفريق الاستشاري للاتصالات الراديوية ولجنة لوائح الراديو مع الإعلان عن ذلك في رسالة معممة توجه إلى الدول الأعضاء. </w:t>
            </w:r>
          </w:p>
          <w:p w14:paraId="454BCC0E" w14:textId="71EB745B" w:rsidR="00252874" w:rsidRPr="00DC2B71" w:rsidRDefault="00252874" w:rsidP="002208E1">
            <w:pPr>
              <w:pStyle w:val="Tabletexte"/>
              <w:rPr>
                <w:rtl/>
                <w:lang w:bidi="ar-EG"/>
              </w:rPr>
            </w:pPr>
            <w:r w:rsidRPr="00DC2B71">
              <w:rPr>
                <w:rFonts w:hint="cs"/>
                <w:rtl/>
                <w:lang w:bidi="ar-EG"/>
              </w:rPr>
              <w:t>وأخطر المكتب المندوبين بأن المقترح ينفذ جزئياً في الوثيقة رقم 1 لكل لجنة دراسات. وسيتم تجميع العناصر الإضافية المقدمة في</w:t>
            </w:r>
            <w:r w:rsidR="00605D06" w:rsidRPr="00DC2B71">
              <w:rPr>
                <w:rFonts w:hint="eastAsia"/>
                <w:rtl/>
                <w:lang w:bidi="ar-EG"/>
              </w:rPr>
              <w:t> </w:t>
            </w:r>
            <w:r w:rsidRPr="00DC2B71">
              <w:rPr>
                <w:rFonts w:hint="cs"/>
                <w:rtl/>
                <w:lang w:bidi="ar-EG"/>
              </w:rPr>
              <w:t xml:space="preserve">المقترح في وثيقة واحدة منفصلة. وسيتم رفع تقرير بالإجراءات الأخرى إلى اجتماع </w:t>
            </w:r>
            <w:r w:rsidRPr="00DC2B71">
              <w:rPr>
                <w:rtl/>
                <w:lang w:bidi="ar-EG"/>
              </w:rPr>
              <w:t>الفريق الاستشاري للاتصالات الراديوية</w:t>
            </w:r>
            <w:r w:rsidRPr="00DC2B71">
              <w:rPr>
                <w:rFonts w:hint="cs"/>
                <w:rtl/>
                <w:lang w:bidi="ar-EG"/>
              </w:rPr>
              <w:t xml:space="preserve"> لعام 2021.</w:t>
            </w:r>
          </w:p>
          <w:p w14:paraId="07E014FF" w14:textId="790BC927" w:rsidR="00252874" w:rsidRPr="00DC2B71" w:rsidRDefault="00252874" w:rsidP="00F72FE4">
            <w:pPr>
              <w:pStyle w:val="Tabletexte"/>
              <w:rPr>
                <w:rtl/>
              </w:rPr>
            </w:pPr>
            <w:r w:rsidRPr="00DC2B71">
              <w:rPr>
                <w:rtl/>
              </w:rPr>
              <w:t>ونظر الفريق الاستشاري للاتصالات الراديوية في</w:t>
            </w:r>
            <w:r w:rsidRPr="00DC2B71">
              <w:rPr>
                <w:rFonts w:hint="cs"/>
                <w:rtl/>
              </w:rPr>
              <w:t xml:space="preserve"> الوثائق </w:t>
            </w:r>
            <w:r w:rsidRPr="00DC2B71">
              <w:t>RAG20/13</w:t>
            </w:r>
            <w:r w:rsidRPr="00DC2B71">
              <w:rPr>
                <w:rFonts w:hint="cs"/>
                <w:rtl/>
              </w:rPr>
              <w:t xml:space="preserve"> و15 و16 و19 التي تشير إلى تكليفات الجمعية </w:t>
            </w:r>
            <w:r w:rsidRPr="00DC2B71">
              <w:t>RA-19</w:t>
            </w:r>
            <w:r w:rsidRPr="00DC2B71">
              <w:rPr>
                <w:rFonts w:hint="cs"/>
                <w:rtl/>
              </w:rPr>
              <w:t xml:space="preserve"> والمؤتمر</w:t>
            </w:r>
            <w:r w:rsidR="00605D06" w:rsidRPr="00DC2B71">
              <w:rPr>
                <w:rFonts w:hint="eastAsia"/>
                <w:rtl/>
              </w:rPr>
              <w:t> </w:t>
            </w:r>
            <w:r w:rsidRPr="00DC2B71">
              <w:t>WRC-19</w:t>
            </w:r>
            <w:r w:rsidRPr="00DC2B71">
              <w:rPr>
                <w:rFonts w:hint="cs"/>
                <w:rtl/>
              </w:rPr>
              <w:t xml:space="preserve"> للفريق الاستشاري للاتصالات الراديوية وخلص إلى ما يلي:</w:t>
            </w:r>
          </w:p>
          <w:p w14:paraId="3A92414B" w14:textId="77777777" w:rsidR="00252874" w:rsidRPr="003E78F2" w:rsidRDefault="00252874" w:rsidP="003E78F2">
            <w:pPr>
              <w:pStyle w:val="enumlev1"/>
              <w:rPr>
                <w:spacing w:val="-4"/>
                <w:sz w:val="20"/>
                <w:szCs w:val="20"/>
                <w:rtl/>
              </w:rPr>
            </w:pPr>
            <w:r w:rsidRPr="003E78F2">
              <w:rPr>
                <w:sz w:val="20"/>
                <w:szCs w:val="20"/>
                <w:rtl/>
              </w:rPr>
              <w:t>•</w:t>
            </w:r>
            <w:r w:rsidRPr="003E78F2">
              <w:rPr>
                <w:sz w:val="20"/>
                <w:szCs w:val="20"/>
              </w:rPr>
              <w:tab/>
            </w:r>
            <w:r w:rsidRPr="003E78F2">
              <w:rPr>
                <w:rFonts w:hint="cs"/>
                <w:spacing w:val="-4"/>
                <w:sz w:val="20"/>
                <w:szCs w:val="20"/>
                <w:rtl/>
              </w:rPr>
              <w:t xml:space="preserve">إنشاء </w:t>
            </w:r>
            <w:r w:rsidRPr="003E78F2">
              <w:rPr>
                <w:spacing w:val="-4"/>
                <w:sz w:val="20"/>
                <w:szCs w:val="20"/>
                <w:rtl/>
              </w:rPr>
              <w:t>فريق عمل بالمراسلة تابع للفريق الاستشاري للاتصالات الراديوية بشأن</w:t>
            </w:r>
            <w:r w:rsidRPr="003E78F2">
              <w:rPr>
                <w:rFonts w:hint="cs"/>
                <w:spacing w:val="-4"/>
                <w:sz w:val="20"/>
                <w:szCs w:val="20"/>
                <w:rtl/>
              </w:rPr>
              <w:t xml:space="preserve"> المساواة بين الجنسين بالاختصاصات المعروضة في الملحق 1.</w:t>
            </w:r>
          </w:p>
          <w:p w14:paraId="4F6240C5" w14:textId="11935B8E" w:rsidR="00252874" w:rsidRPr="00DC2B71" w:rsidRDefault="00252874" w:rsidP="003E78F2">
            <w:pPr>
              <w:pStyle w:val="enumlev1"/>
              <w:rPr>
                <w:rtl/>
              </w:rPr>
            </w:pPr>
            <w:r w:rsidRPr="003E78F2">
              <w:rPr>
                <w:sz w:val="20"/>
                <w:szCs w:val="20"/>
                <w:rtl/>
              </w:rPr>
              <w:t>•</w:t>
            </w:r>
            <w:r w:rsidRPr="003E78F2">
              <w:rPr>
                <w:sz w:val="20"/>
                <w:szCs w:val="20"/>
              </w:rPr>
              <w:tab/>
            </w:r>
            <w:r w:rsidRPr="003E78F2">
              <w:rPr>
                <w:rFonts w:hint="cs"/>
                <w:sz w:val="20"/>
                <w:szCs w:val="20"/>
                <w:rtl/>
              </w:rPr>
              <w:t xml:space="preserve">أن ينظر في اجتماعه في 2021 في إنشاء فريق ثان للعمل بالمراسلة لمناقشة أ) </w:t>
            </w:r>
            <w:r w:rsidRPr="003E78F2">
              <w:rPr>
                <w:sz w:val="20"/>
                <w:szCs w:val="20"/>
                <w:rtl/>
              </w:rPr>
              <w:t>المدة القصوى لولاية رؤساء فرق عمل الاتصالات الراديوية</w:t>
            </w:r>
            <w:r w:rsidRPr="003E78F2">
              <w:rPr>
                <w:rFonts w:hint="cs"/>
                <w:sz w:val="20"/>
                <w:szCs w:val="20"/>
                <w:rtl/>
              </w:rPr>
              <w:t xml:space="preserve"> وب) الموافقة على التوصيات التي تهم لجان دراسات متعددة </w:t>
            </w:r>
            <w:proofErr w:type="spellStart"/>
            <w:r w:rsidRPr="003E78F2">
              <w:rPr>
                <w:rFonts w:hint="cs"/>
                <w:sz w:val="20"/>
                <w:szCs w:val="20"/>
                <w:rtl/>
              </w:rPr>
              <w:t>وج</w:t>
            </w:r>
            <w:proofErr w:type="spellEnd"/>
            <w:r w:rsidRPr="003E78F2">
              <w:rPr>
                <w:rFonts w:hint="cs"/>
                <w:sz w:val="20"/>
                <w:szCs w:val="20"/>
                <w:rtl/>
              </w:rPr>
              <w:t xml:space="preserve">) ضرورة تصويب أي حالات إغفال أو تناقض، إن وجدت، في النصوص الحالية، كما وجهت الجمعية </w:t>
            </w:r>
            <w:r w:rsidRPr="003E78F2">
              <w:rPr>
                <w:sz w:val="20"/>
                <w:szCs w:val="20"/>
              </w:rPr>
              <w:t>RA-19</w:t>
            </w:r>
            <w:r w:rsidRPr="003E78F2">
              <w:rPr>
                <w:rFonts w:hint="cs"/>
                <w:sz w:val="20"/>
                <w:szCs w:val="20"/>
                <w:rtl/>
              </w:rPr>
              <w:t xml:space="preserve">. وعند التحضير لهذه المناقشات، طلب </w:t>
            </w:r>
            <w:r w:rsidRPr="003E78F2">
              <w:rPr>
                <w:sz w:val="20"/>
                <w:szCs w:val="20"/>
                <w:rtl/>
              </w:rPr>
              <w:t>الفريق الاستشاري للاتصالات الراديوية</w:t>
            </w:r>
            <w:r w:rsidRPr="003E78F2">
              <w:rPr>
                <w:rFonts w:hint="cs"/>
                <w:sz w:val="20"/>
                <w:szCs w:val="20"/>
                <w:rtl/>
              </w:rPr>
              <w:t xml:space="preserve"> من الإدارات النظر في</w:t>
            </w:r>
            <w:r w:rsidR="005D3081">
              <w:rPr>
                <w:rFonts w:hint="eastAsia"/>
                <w:sz w:val="20"/>
                <w:szCs w:val="20"/>
                <w:rtl/>
              </w:rPr>
              <w:t> </w:t>
            </w:r>
            <w:r w:rsidRPr="003E78F2">
              <w:rPr>
                <w:rFonts w:hint="cs"/>
                <w:sz w:val="20"/>
                <w:szCs w:val="20"/>
                <w:rtl/>
              </w:rPr>
              <w:t xml:space="preserve">أي تحسينات أخرى، حسب الحاجة، على مشروع الاختصاصات المعروضة في الملحق 2 وتقديمها. وستناقش هذه المسألة مجدداً ويبت فيها في اجتماع </w:t>
            </w:r>
            <w:r w:rsidRPr="003E78F2">
              <w:rPr>
                <w:sz w:val="20"/>
                <w:szCs w:val="20"/>
                <w:rtl/>
              </w:rPr>
              <w:t>الفريق الاستشاري للاتصالات الراديوية</w:t>
            </w:r>
            <w:r w:rsidRPr="003E78F2">
              <w:rPr>
                <w:rFonts w:hint="cs"/>
                <w:sz w:val="20"/>
                <w:szCs w:val="20"/>
                <w:rtl/>
              </w:rPr>
              <w:t xml:space="preserve"> في</w:t>
            </w:r>
            <w:r w:rsidR="00605D06" w:rsidRPr="003E78F2">
              <w:rPr>
                <w:rFonts w:hint="eastAsia"/>
                <w:sz w:val="20"/>
                <w:szCs w:val="20"/>
                <w:rtl/>
              </w:rPr>
              <w:t> </w:t>
            </w:r>
            <w:r w:rsidRPr="003E78F2">
              <w:rPr>
                <w:rFonts w:hint="cs"/>
                <w:sz w:val="20"/>
                <w:szCs w:val="20"/>
                <w:rtl/>
              </w:rPr>
              <w:t>2021.</w:t>
            </w:r>
          </w:p>
          <w:p w14:paraId="075B94D8" w14:textId="77777777" w:rsidR="00252874" w:rsidRPr="00DC2B71" w:rsidRDefault="00252874" w:rsidP="00574112">
            <w:pPr>
              <w:pStyle w:val="Tabletexte"/>
              <w:rPr>
                <w:rtl/>
              </w:rPr>
            </w:pPr>
            <w:r w:rsidRPr="00DC2B71">
              <w:rPr>
                <w:rFonts w:hint="cs"/>
                <w:rtl/>
              </w:rPr>
              <w:t xml:space="preserve">وأحاط </w:t>
            </w:r>
            <w:r w:rsidRPr="00DC2B71">
              <w:rPr>
                <w:rtl/>
              </w:rPr>
              <w:t>الفريق الاستشاري للاتصالات الراديوية</w:t>
            </w:r>
            <w:r w:rsidRPr="00DC2B71">
              <w:rPr>
                <w:rFonts w:hint="cs"/>
                <w:rtl/>
              </w:rPr>
              <w:t xml:space="preserve"> علماً بالوثيقة </w:t>
            </w:r>
            <w:r w:rsidRPr="00DC2B71">
              <w:t>RAG29/21</w:t>
            </w:r>
            <w:r w:rsidRPr="00DC2B71">
              <w:rPr>
                <w:rFonts w:hint="cs"/>
                <w:rtl/>
              </w:rPr>
              <w:t xml:space="preserve"> المقدمة من الصين وأخطر مكتب الاتصالات الراديوية الاجتماع بأنه تم تحديث المبادئ التوجيهية بشأن أساليب العمل.</w:t>
            </w:r>
          </w:p>
          <w:p w14:paraId="5F69DCB0" w14:textId="77777777" w:rsidR="00252874" w:rsidRPr="00DC2B71" w:rsidRDefault="00252874" w:rsidP="00574112">
            <w:pPr>
              <w:pStyle w:val="Tabletexte"/>
              <w:rPr>
                <w:rtl/>
              </w:rPr>
            </w:pPr>
            <w:r w:rsidRPr="00DC2B71">
              <w:rPr>
                <w:rFonts w:hint="cs"/>
                <w:rtl/>
              </w:rPr>
              <w:t xml:space="preserve">وحث </w:t>
            </w:r>
            <w:r w:rsidRPr="00DC2B71">
              <w:rPr>
                <w:rtl/>
              </w:rPr>
              <w:t>الفريق الاستشاري للاتصالات الراديوية</w:t>
            </w:r>
            <w:r w:rsidRPr="00DC2B71">
              <w:rPr>
                <w:rFonts w:hint="cs"/>
                <w:rtl/>
              </w:rPr>
              <w:t xml:space="preserve"> رؤساء فرق العمل على تحديد نائب أو نائبين للرئيس لفرق العمل الخاصة بهم.</w:t>
            </w:r>
          </w:p>
          <w:p w14:paraId="30639400" w14:textId="7B442AF1" w:rsidR="00252874" w:rsidRPr="00DC2B71" w:rsidRDefault="00252874" w:rsidP="00574112">
            <w:pPr>
              <w:pStyle w:val="Tabletexte"/>
              <w:rPr>
                <w:rtl/>
              </w:rPr>
            </w:pPr>
            <w:r w:rsidRPr="00DC2B71">
              <w:rPr>
                <w:rtl/>
              </w:rPr>
              <w:t>وأحاط الفريق الاستشاري للاتصالات الراديوية علماً</w:t>
            </w:r>
            <w:r w:rsidRPr="00DC2B71">
              <w:rPr>
                <w:rFonts w:hint="cs"/>
                <w:rtl/>
              </w:rPr>
              <w:t xml:space="preserve"> أيضاً بأن بوسع المكتب توفير فرص للتدريب قبل الجمعية </w:t>
            </w:r>
            <w:r w:rsidRPr="00DC2B71">
              <w:t>RA-23</w:t>
            </w:r>
            <w:r w:rsidRPr="00DC2B71">
              <w:rPr>
                <w:rFonts w:hint="cs"/>
                <w:rtl/>
              </w:rPr>
              <w:t xml:space="preserve"> وأنه يمكن النظر في هذا الموضوع مجدداً في اجتماعات رؤساء لجان الدراسات ونوابهم. ودعا </w:t>
            </w:r>
            <w:r w:rsidRPr="00DC2B71">
              <w:rPr>
                <w:rtl/>
              </w:rPr>
              <w:t>الفريق الاستشاري للاتصالات الراديوية</w:t>
            </w:r>
            <w:r w:rsidRPr="00DC2B71">
              <w:rPr>
                <w:rFonts w:hint="cs"/>
                <w:rtl/>
              </w:rPr>
              <w:t xml:space="preserve"> أيضاً المدير إلى عقد اجتماع لرؤساء لجان الدراسات ونوابهم للنظر في هذا الأمر وغيره من الأمور المتعلقة بعمل لجان الدراسات الخاصة بهم.</w:t>
            </w:r>
          </w:p>
        </w:tc>
      </w:tr>
      <w:tr w:rsidR="00D44A86" w:rsidRPr="00DC2B71" w14:paraId="08E64933" w14:textId="77777777" w:rsidTr="00057F4D">
        <w:trPr>
          <w:jc w:val="center"/>
        </w:trPr>
        <w:tc>
          <w:tcPr>
            <w:tcW w:w="339" w:type="pct"/>
          </w:tcPr>
          <w:p w14:paraId="0A53E62A" w14:textId="77777777" w:rsidR="00D44A86" w:rsidRPr="00DC2B71" w:rsidRDefault="00D44A86" w:rsidP="00F72FE4">
            <w:pPr>
              <w:pStyle w:val="Tabletexte"/>
            </w:pPr>
            <w:r w:rsidRPr="00DC2B71">
              <w:t>5</w:t>
            </w:r>
          </w:p>
        </w:tc>
        <w:tc>
          <w:tcPr>
            <w:tcW w:w="1002" w:type="pct"/>
          </w:tcPr>
          <w:p w14:paraId="4FB183AB" w14:textId="6DF509F6" w:rsidR="00D44A86" w:rsidRPr="00DC2B71" w:rsidRDefault="008E0179" w:rsidP="00356644">
            <w:pPr>
              <w:pStyle w:val="Tabletexte"/>
            </w:pPr>
            <w:r w:rsidRPr="00DC2B71">
              <w:rPr>
                <w:rtl/>
              </w:rPr>
              <w:t>الأعمال التحضيرية</w:t>
            </w:r>
            <w:r w:rsidRPr="00DC2B71">
              <w:rPr>
                <w:rFonts w:hint="cs"/>
                <w:rtl/>
              </w:rPr>
              <w:t xml:space="preserve"> ل</w:t>
            </w:r>
            <w:r w:rsidRPr="00DC2B71">
              <w:rPr>
                <w:rtl/>
              </w:rPr>
              <w:t>لمؤتمر العالمي للاتصالات الراديوية لعام</w:t>
            </w:r>
            <w:r w:rsidR="00605D06" w:rsidRPr="00DC2B71">
              <w:rPr>
                <w:rFonts w:hint="cs"/>
                <w:rtl/>
              </w:rPr>
              <w:t> </w:t>
            </w:r>
            <w:r w:rsidRPr="00DC2B71">
              <w:t>2023</w:t>
            </w:r>
          </w:p>
          <w:p w14:paraId="6815099D" w14:textId="77777777" w:rsidR="00D44A86" w:rsidRPr="00DC2B71" w:rsidRDefault="00D44A86" w:rsidP="00356644">
            <w:pPr>
              <w:pStyle w:val="Tabletexte"/>
            </w:pPr>
            <w:r w:rsidRPr="00DC2B71">
              <w:t>RAG20/1-Rev1(§5)</w:t>
            </w:r>
          </w:p>
        </w:tc>
        <w:tc>
          <w:tcPr>
            <w:tcW w:w="3659" w:type="pct"/>
          </w:tcPr>
          <w:p w14:paraId="37292634" w14:textId="26D7AB7D" w:rsidR="009E561B" w:rsidRPr="00574112" w:rsidRDefault="008B30C6" w:rsidP="00574112">
            <w:pPr>
              <w:pStyle w:val="Tabletexte"/>
              <w:rPr>
                <w:spacing w:val="-2"/>
                <w:highlight w:val="yellow"/>
                <w:rtl/>
                <w:lang w:bidi="ar-EG"/>
              </w:rPr>
            </w:pPr>
            <w:r w:rsidRPr="00574112">
              <w:rPr>
                <w:spacing w:val="-2"/>
                <w:rtl/>
              </w:rPr>
              <w:t xml:space="preserve">أحاط الفريق الاستشاري للاتصالات الراديوية علماً </w:t>
            </w:r>
            <w:r w:rsidRPr="00574112">
              <w:rPr>
                <w:rFonts w:hint="cs"/>
                <w:spacing w:val="-2"/>
                <w:rtl/>
              </w:rPr>
              <w:t>بالتقرير المتعلق ب</w:t>
            </w:r>
            <w:r w:rsidRPr="00574112">
              <w:rPr>
                <w:spacing w:val="-2"/>
                <w:rtl/>
              </w:rPr>
              <w:t>الأعمال التحضيرية للمؤتمر العالمي للاتصالات الراديوية لعام</w:t>
            </w:r>
            <w:r w:rsidR="00605D06" w:rsidRPr="00574112">
              <w:rPr>
                <w:rFonts w:hint="cs"/>
                <w:spacing w:val="-2"/>
                <w:rtl/>
              </w:rPr>
              <w:t> </w:t>
            </w:r>
            <w:r w:rsidRPr="00574112">
              <w:rPr>
                <w:spacing w:val="-2"/>
                <w:rtl/>
              </w:rPr>
              <w:t>2023</w:t>
            </w:r>
            <w:r w:rsidRPr="00574112">
              <w:rPr>
                <w:rFonts w:hint="cs"/>
                <w:spacing w:val="-2"/>
                <w:rtl/>
              </w:rPr>
              <w:t xml:space="preserve"> </w:t>
            </w:r>
            <w:r w:rsidRPr="00574112">
              <w:rPr>
                <w:spacing w:val="-2"/>
              </w:rPr>
              <w:t>(WRC-23)</w:t>
            </w:r>
            <w:r w:rsidRPr="00574112">
              <w:rPr>
                <w:rFonts w:hint="cs"/>
                <w:spacing w:val="-2"/>
                <w:rtl/>
                <w:lang w:bidi="ar-EG"/>
              </w:rPr>
              <w:t>.</w:t>
            </w:r>
          </w:p>
          <w:p w14:paraId="0DE9EFC3" w14:textId="11FA2614" w:rsidR="009E561B" w:rsidRPr="00DC2B71" w:rsidRDefault="008B30C6" w:rsidP="00574112">
            <w:pPr>
              <w:pStyle w:val="Tabletexte"/>
              <w:rPr>
                <w:highlight w:val="yellow"/>
                <w:rtl/>
              </w:rPr>
            </w:pPr>
            <w:r w:rsidRPr="00DC2B71">
              <w:rPr>
                <w:rtl/>
              </w:rPr>
              <w:t>وأحاط الفريق الاستشاري للاتصالات الراديوية علماً</w:t>
            </w:r>
            <w:r w:rsidRPr="00DC2B71">
              <w:rPr>
                <w:rFonts w:hint="cs"/>
                <w:rtl/>
              </w:rPr>
              <w:t xml:space="preserve"> بالمذكرة المقدمة من الولايات المتحدة والتي تطلب فيها المزيد من المعلومات بشأن </w:t>
            </w:r>
            <w:r w:rsidRPr="00DC2B71">
              <w:rPr>
                <w:rtl/>
              </w:rPr>
              <w:t>الأعمال التحضيرية للمؤتمر</w:t>
            </w:r>
            <w:r w:rsidRPr="00DC2B71">
              <w:rPr>
                <w:rFonts w:hint="cs"/>
                <w:rtl/>
              </w:rPr>
              <w:t xml:space="preserve"> </w:t>
            </w:r>
            <w:r w:rsidRPr="00DC2B71">
              <w:t>WRC-23</w:t>
            </w:r>
            <w:r w:rsidRPr="00DC2B71">
              <w:rPr>
                <w:rFonts w:hint="cs"/>
                <w:rtl/>
              </w:rPr>
              <w:t xml:space="preserve"> ومراجعة الاتفاق مع البلد المضيف.</w:t>
            </w:r>
          </w:p>
          <w:p w14:paraId="266CCD3C" w14:textId="44412865" w:rsidR="009E561B" w:rsidRPr="00DC2B71" w:rsidRDefault="008B30C6" w:rsidP="00574112">
            <w:pPr>
              <w:pStyle w:val="Tabletexte"/>
              <w:rPr>
                <w:highlight w:val="yellow"/>
                <w:rtl/>
              </w:rPr>
            </w:pPr>
            <w:r w:rsidRPr="00DC2B71">
              <w:rPr>
                <w:rtl/>
              </w:rPr>
              <w:t>وأحاط الفريق الاستشاري للاتصالات الراديوية علماً</w:t>
            </w:r>
            <w:r w:rsidRPr="00DC2B71">
              <w:rPr>
                <w:rFonts w:hint="cs"/>
                <w:rtl/>
              </w:rPr>
              <w:t xml:space="preserve"> بالتوضيحات المقدمة من وحدة الشؤون القانونية </w:t>
            </w:r>
            <w:r w:rsidRPr="00DC2B71">
              <w:t>(LAU)</w:t>
            </w:r>
            <w:r w:rsidRPr="00DC2B71">
              <w:rPr>
                <w:rFonts w:hint="cs"/>
                <w:rtl/>
              </w:rPr>
              <w:t xml:space="preserve"> بالاتحاد بشأن القرارات التي تحكم الاتفاقات مع البلدان المضيفة فضلاً عن التوضيح المقدم من الوحدة </w:t>
            </w:r>
            <w:r w:rsidRPr="00DC2B71">
              <w:t>LAU</w:t>
            </w:r>
            <w:r w:rsidRPr="00DC2B71">
              <w:rPr>
                <w:rFonts w:hint="cs"/>
                <w:rtl/>
              </w:rPr>
              <w:t xml:space="preserve"> والذي يؤكد أن المجلس هو الجهة المنوط بها استعراض </w:t>
            </w:r>
            <w:r w:rsidR="00F207BC" w:rsidRPr="00DC2B71">
              <w:rPr>
                <w:rFonts w:hint="cs"/>
                <w:rtl/>
              </w:rPr>
              <w:t>الاتفاقات مع البلدان المضيفة والتعقيب عليها.</w:t>
            </w:r>
          </w:p>
          <w:p w14:paraId="2D860122" w14:textId="0CFFC585" w:rsidR="009E561B" w:rsidRPr="00DC2B71" w:rsidRDefault="00F207BC" w:rsidP="00574112">
            <w:pPr>
              <w:pStyle w:val="Tabletexte"/>
            </w:pPr>
            <w:r w:rsidRPr="00DC2B71">
              <w:rPr>
                <w:rFonts w:hint="cs"/>
                <w:rtl/>
              </w:rPr>
              <w:t xml:space="preserve">ودعا </w:t>
            </w:r>
            <w:r w:rsidRPr="00DC2B71">
              <w:rPr>
                <w:rtl/>
              </w:rPr>
              <w:t>الفريق الاستشاري للاتصالات الراديوية</w:t>
            </w:r>
            <w:r w:rsidRPr="00DC2B71">
              <w:rPr>
                <w:rFonts w:hint="cs"/>
                <w:rtl/>
              </w:rPr>
              <w:t xml:space="preserve"> مدير مكتب الاتصالات الراديوية إلى الاستمرار في تقديم تقارير منتظمة بشأن التقدم المحرز في الأعمال التحضيرية للمؤتمر </w:t>
            </w:r>
            <w:r w:rsidRPr="00DC2B71">
              <w:t>WRC-23</w:t>
            </w:r>
            <w:r w:rsidRPr="00DC2B71">
              <w:rPr>
                <w:rFonts w:hint="cs"/>
                <w:rtl/>
              </w:rPr>
              <w:t>، بما في ذلك معلومات تفصيلية عن حالة الاتفاق مع البلد المضيف.</w:t>
            </w:r>
          </w:p>
        </w:tc>
      </w:tr>
      <w:tr w:rsidR="00D44A86" w:rsidRPr="00DC2B71" w14:paraId="34400EB8" w14:textId="77777777" w:rsidTr="00057F4D">
        <w:trPr>
          <w:jc w:val="center"/>
        </w:trPr>
        <w:tc>
          <w:tcPr>
            <w:tcW w:w="339" w:type="pct"/>
          </w:tcPr>
          <w:p w14:paraId="0592E6D3" w14:textId="77777777" w:rsidR="00D44A86" w:rsidRPr="00DC2B71" w:rsidRDefault="00D44A86" w:rsidP="00F72FE4">
            <w:pPr>
              <w:pStyle w:val="Tabletexte"/>
            </w:pPr>
            <w:r w:rsidRPr="00DC2B71">
              <w:t>6</w:t>
            </w:r>
          </w:p>
        </w:tc>
        <w:tc>
          <w:tcPr>
            <w:tcW w:w="1002" w:type="pct"/>
          </w:tcPr>
          <w:p w14:paraId="6FADD017" w14:textId="60C80783" w:rsidR="00D44A86" w:rsidRPr="00DC2B71" w:rsidRDefault="00980D0D" w:rsidP="00356644">
            <w:pPr>
              <w:pStyle w:val="Tabletexte"/>
            </w:pPr>
            <w:r w:rsidRPr="00DC2B71">
              <w:rPr>
                <w:rtl/>
              </w:rPr>
              <w:t>أنشطة لجان الدراسات</w:t>
            </w:r>
          </w:p>
          <w:p w14:paraId="7A14FF55" w14:textId="71AF4262" w:rsidR="00D44A86" w:rsidRPr="00DC2B71" w:rsidRDefault="00D44A86" w:rsidP="00356644">
            <w:pPr>
              <w:pStyle w:val="Tabletexte"/>
              <w:jc w:val="left"/>
            </w:pPr>
            <w:r w:rsidRPr="00DC2B71">
              <w:t>RAG20/1-Rev1(§4 &amp; ADD</w:t>
            </w:r>
            <w:proofErr w:type="gramStart"/>
            <w:r w:rsidRPr="00DC2B71">
              <w:t>1)</w:t>
            </w:r>
            <w:r w:rsidR="004A7FF5" w:rsidRPr="00DC2B71">
              <w:rPr>
                <w:rtl/>
              </w:rPr>
              <w:t>،</w:t>
            </w:r>
            <w:proofErr w:type="gramEnd"/>
            <w:r w:rsidR="004A7FF5" w:rsidRPr="00DC2B71">
              <w:rPr>
                <w:rtl/>
              </w:rPr>
              <w:t xml:space="preserve"> </w:t>
            </w:r>
            <w:r w:rsidRPr="00DC2B71">
              <w:t>12-Rev1</w:t>
            </w:r>
            <w:r w:rsidR="004A7FF5" w:rsidRPr="00DC2B71">
              <w:rPr>
                <w:rtl/>
              </w:rPr>
              <w:t xml:space="preserve">، </w:t>
            </w:r>
            <w:r w:rsidRPr="00DC2B71">
              <w:t>14</w:t>
            </w:r>
            <w:r w:rsidR="004A7FF5" w:rsidRPr="00DC2B71">
              <w:rPr>
                <w:rtl/>
              </w:rPr>
              <w:t xml:space="preserve">، </w:t>
            </w:r>
            <w:r w:rsidRPr="00DC2B71">
              <w:t>18</w:t>
            </w:r>
          </w:p>
        </w:tc>
        <w:tc>
          <w:tcPr>
            <w:tcW w:w="3659" w:type="pct"/>
          </w:tcPr>
          <w:p w14:paraId="7800008C" w14:textId="6C65977C" w:rsidR="009E561B" w:rsidRPr="00DC2B71" w:rsidRDefault="00DF4A39" w:rsidP="00574112">
            <w:pPr>
              <w:pStyle w:val="Tabletexte"/>
              <w:rPr>
                <w:rtl/>
              </w:rPr>
            </w:pPr>
            <w:r w:rsidRPr="00DC2B71">
              <w:rPr>
                <w:rtl/>
              </w:rPr>
              <w:t xml:space="preserve">أحاط الفريق الاستشاري للاتصالات الراديوية علماً بالتقرير </w:t>
            </w:r>
            <w:r w:rsidRPr="00DC2B71">
              <w:rPr>
                <w:rFonts w:hint="cs"/>
                <w:rtl/>
              </w:rPr>
              <w:t xml:space="preserve">بشأن </w:t>
            </w:r>
            <w:r w:rsidRPr="00DC2B71">
              <w:rPr>
                <w:rtl/>
              </w:rPr>
              <w:t>أنشطة لجان دراسات</w:t>
            </w:r>
            <w:r w:rsidRPr="00DC2B71">
              <w:rPr>
                <w:rFonts w:hint="cs"/>
                <w:rtl/>
              </w:rPr>
              <w:t xml:space="preserve"> قطاع الاتصالات الراديوية.</w:t>
            </w:r>
          </w:p>
          <w:p w14:paraId="3B0AF6BA" w14:textId="63988E47" w:rsidR="009E561B" w:rsidRPr="00DC2B71" w:rsidRDefault="00DF4A39" w:rsidP="00574112">
            <w:pPr>
              <w:pStyle w:val="Tabletexte"/>
              <w:rPr>
                <w:lang w:bidi="ar-EG"/>
              </w:rPr>
            </w:pPr>
            <w:r w:rsidRPr="00DC2B71">
              <w:rPr>
                <w:rFonts w:hint="cs"/>
                <w:rtl/>
              </w:rPr>
              <w:t xml:space="preserve">ونظر الفريق الاستشاري للاتصالات الراديوية في الوثيقتين </w:t>
            </w:r>
            <w:r w:rsidRPr="00DC2B71">
              <w:t>RAG20/12</w:t>
            </w:r>
            <w:r w:rsidR="00FF2C81">
              <w:t>(R</w:t>
            </w:r>
            <w:r w:rsidRPr="00DC2B71">
              <w:t>ev.1</w:t>
            </w:r>
            <w:r w:rsidR="00FF2C81">
              <w:t>)</w:t>
            </w:r>
            <w:r w:rsidRPr="00DC2B71">
              <w:rPr>
                <w:rFonts w:hint="cs"/>
                <w:rtl/>
                <w:lang w:bidi="ar-EG"/>
              </w:rPr>
              <w:t xml:space="preserve"> و14</w:t>
            </w:r>
            <w:r w:rsidRPr="00DC2B71">
              <w:rPr>
                <w:lang w:bidi="ar-EG"/>
              </w:rPr>
              <w:t xml:space="preserve"> </w:t>
            </w:r>
            <w:r w:rsidRPr="00DC2B71">
              <w:rPr>
                <w:rFonts w:hint="cs"/>
                <w:rtl/>
                <w:lang w:bidi="ar-EG"/>
              </w:rPr>
              <w:t xml:space="preserve">المقدمتين من إيران وتقدمان توجيهات بشأن معالجة بنود جدول أعمال المؤتمر </w:t>
            </w:r>
            <w:r w:rsidRPr="00DC2B71">
              <w:rPr>
                <w:lang w:bidi="ar-EG"/>
              </w:rPr>
              <w:t>WRC-23</w:t>
            </w:r>
            <w:r w:rsidRPr="00DC2B71">
              <w:rPr>
                <w:rFonts w:hint="cs"/>
                <w:rtl/>
                <w:lang w:bidi="ar-EG"/>
              </w:rPr>
              <w:t>.</w:t>
            </w:r>
          </w:p>
          <w:p w14:paraId="0262FFA3" w14:textId="7E944FF1" w:rsidR="009E561B" w:rsidRPr="00070AB6" w:rsidRDefault="00A1553B" w:rsidP="00F72FE4">
            <w:pPr>
              <w:pStyle w:val="Tabletexte"/>
              <w:ind w:left="851"/>
              <w:rPr>
                <w:spacing w:val="6"/>
                <w:rtl/>
              </w:rPr>
            </w:pPr>
            <w:r w:rsidRPr="00070AB6">
              <w:rPr>
                <w:rFonts w:hint="cs"/>
                <w:spacing w:val="6"/>
                <w:rtl/>
              </w:rPr>
              <w:t xml:space="preserve">فيما يتعلق بالوثيقة </w:t>
            </w:r>
            <w:r w:rsidRPr="00070AB6">
              <w:rPr>
                <w:spacing w:val="6"/>
              </w:rPr>
              <w:t>12 (Rev.1)</w:t>
            </w:r>
            <w:r w:rsidRPr="00070AB6">
              <w:rPr>
                <w:rFonts w:hint="cs"/>
                <w:spacing w:val="6"/>
                <w:rtl/>
              </w:rPr>
              <w:t xml:space="preserve">، </w:t>
            </w:r>
            <w:r w:rsidRPr="00070AB6">
              <w:rPr>
                <w:spacing w:val="6"/>
                <w:rtl/>
              </w:rPr>
              <w:t>أحاط الفريق الاستشاري للاتصالات الراديوية علماً</w:t>
            </w:r>
            <w:r w:rsidRPr="00070AB6">
              <w:rPr>
                <w:rFonts w:hint="cs"/>
                <w:spacing w:val="6"/>
                <w:rtl/>
              </w:rPr>
              <w:t xml:space="preserve"> بالمساهمة مع الشكر ودعا المدير إلى إحالة هذه الوثيقة بأسرع وقت ممكن إلى اجتماع رؤساء لجان الدراسات وفرق العمل ونوابهم لمناقشة الوثيقة ومعالجتها ودعوة الإدارات المساهمة إلى حضور الاجتماع. وبعد ذلك، تحال الوثيقة إلى لجان الدراسات وفرق العمل المعنية لأخذها في الاعتبار، حسب الاقتضاء.</w:t>
            </w:r>
          </w:p>
          <w:p w14:paraId="1ACBBCD3" w14:textId="0B130614" w:rsidR="00A1553B" w:rsidRPr="00F555E3" w:rsidRDefault="00A1553B" w:rsidP="00F72FE4">
            <w:pPr>
              <w:pStyle w:val="Tabletexte"/>
              <w:ind w:left="851"/>
              <w:rPr>
                <w:spacing w:val="2"/>
                <w:rtl/>
              </w:rPr>
            </w:pPr>
            <w:r w:rsidRPr="00F555E3">
              <w:rPr>
                <w:rFonts w:hint="cs"/>
                <w:spacing w:val="2"/>
                <w:rtl/>
              </w:rPr>
              <w:t xml:space="preserve">وفيما يتعلق بالوثيقة 14، </w:t>
            </w:r>
            <w:r w:rsidRPr="00F555E3">
              <w:rPr>
                <w:spacing w:val="2"/>
                <w:rtl/>
              </w:rPr>
              <w:t>أحاط الفريق الاستشاري للاتصالات الراديوية علم</w:t>
            </w:r>
            <w:r w:rsidRPr="00F555E3">
              <w:rPr>
                <w:rFonts w:hint="cs"/>
                <w:spacing w:val="2"/>
                <w:rtl/>
              </w:rPr>
              <w:t>اً بالمساهمة ودعا المدير إلى إحالة المقترح إلى لجان الدراسات وفرق العمل المختلفة.</w:t>
            </w:r>
          </w:p>
          <w:p w14:paraId="3374F70D" w14:textId="39676606" w:rsidR="009E561B" w:rsidRPr="00DC2B71" w:rsidRDefault="00A1553B" w:rsidP="00F72FE4">
            <w:pPr>
              <w:pStyle w:val="Tabletexte"/>
              <w:rPr>
                <w:rtl/>
              </w:rPr>
            </w:pPr>
            <w:r w:rsidRPr="00DC2B71">
              <w:rPr>
                <w:rtl/>
              </w:rPr>
              <w:t>ونظر الفريق الاستشاري للاتصالات الراديوية في الوثيق</w:t>
            </w:r>
            <w:r w:rsidRPr="00DC2B71">
              <w:rPr>
                <w:rFonts w:hint="cs"/>
                <w:rtl/>
              </w:rPr>
              <w:t xml:space="preserve">ة </w:t>
            </w:r>
            <w:r w:rsidRPr="00DC2B71">
              <w:t>RAG20/18</w:t>
            </w:r>
            <w:r w:rsidRPr="00DC2B71">
              <w:rPr>
                <w:rFonts w:hint="cs"/>
                <w:rtl/>
              </w:rPr>
              <w:t xml:space="preserve"> المقدمة من اليابان بخصوص الإحالة إلى معايير خارجية في أي توصية من توصيات قطاع الاتصالات الراديوية.</w:t>
            </w:r>
          </w:p>
          <w:p w14:paraId="2A57C3DE" w14:textId="50A66304" w:rsidR="009E561B" w:rsidRPr="00DC2B71" w:rsidRDefault="00A1553B" w:rsidP="00F72FE4">
            <w:pPr>
              <w:pStyle w:val="Tabletexte"/>
              <w:ind w:left="851"/>
              <w:rPr>
                <w:rtl/>
              </w:rPr>
            </w:pPr>
            <w:r w:rsidRPr="00DC2B71">
              <w:rPr>
                <w:rFonts w:hint="cs"/>
                <w:rtl/>
              </w:rPr>
              <w:t>أحاط</w:t>
            </w:r>
            <w:r w:rsidRPr="00DC2B71">
              <w:rPr>
                <w:rtl/>
              </w:rPr>
              <w:t xml:space="preserve"> الفريق الاستشاري للاتصالات الراديوية </w:t>
            </w:r>
            <w:r w:rsidR="005355E4" w:rsidRPr="00DC2B71">
              <w:rPr>
                <w:rFonts w:hint="cs"/>
                <w:rtl/>
              </w:rPr>
              <w:t xml:space="preserve">علماً بالمقترح ودعا المدير إلى استخدامه لتحسين المبادئ التوجيهية المتعلقة بإعداد التوصيات، مع مراعاة المشورة المقدمة من وحدة الشؤون القانونية بالاتحاد. ودعا </w:t>
            </w:r>
            <w:r w:rsidR="005355E4" w:rsidRPr="00DC2B71">
              <w:rPr>
                <w:rtl/>
              </w:rPr>
              <w:t>الفريق الاستشاري للاتصالات الراديوية</w:t>
            </w:r>
            <w:r w:rsidR="005355E4" w:rsidRPr="00DC2B71">
              <w:rPr>
                <w:rFonts w:hint="cs"/>
                <w:rtl/>
              </w:rPr>
              <w:t xml:space="preserve"> المدير أيضاً إلى تقديم تقرير بشأن هذه المسألة إلى الاجتماع المقبل ل</w:t>
            </w:r>
            <w:r w:rsidR="005355E4" w:rsidRPr="00DC2B71">
              <w:rPr>
                <w:rtl/>
              </w:rPr>
              <w:t>لفريق الاستشاري للاتصالات الراديوية</w:t>
            </w:r>
            <w:r w:rsidR="005355E4" w:rsidRPr="00DC2B71">
              <w:rPr>
                <w:rFonts w:hint="cs"/>
                <w:rtl/>
              </w:rPr>
              <w:t>.</w:t>
            </w:r>
          </w:p>
          <w:p w14:paraId="65777E95" w14:textId="2AEED750" w:rsidR="00D44A86" w:rsidRPr="009A0D4C" w:rsidRDefault="005355E4" w:rsidP="00F72FE4">
            <w:pPr>
              <w:pStyle w:val="Tabletexte"/>
            </w:pPr>
            <w:r w:rsidRPr="009A0D4C">
              <w:rPr>
                <w:rFonts w:hint="cs"/>
                <w:rtl/>
              </w:rPr>
              <w:t>و</w:t>
            </w:r>
            <w:r w:rsidRPr="009A0D4C">
              <w:rPr>
                <w:rtl/>
              </w:rPr>
              <w:t>أحاط الفريق الاستشاري للاتصالات الراديوية علماً</w:t>
            </w:r>
            <w:r w:rsidRPr="009A0D4C">
              <w:rPr>
                <w:rFonts w:hint="cs"/>
                <w:rtl/>
              </w:rPr>
              <w:t xml:space="preserve"> بمداخلة رئيس فرقة العمل </w:t>
            </w:r>
            <w:r w:rsidRPr="009A0D4C">
              <w:t>5D</w:t>
            </w:r>
            <w:r w:rsidRPr="009A0D4C">
              <w:rPr>
                <w:rFonts w:hint="cs"/>
                <w:rtl/>
              </w:rPr>
              <w:t xml:space="preserve"> الذي ذكر أنه بناءً على النظر في جميع برامج العمل والمواعيد النهائية، فإن الاجتماع رقم 34 لفرقة العمل </w:t>
            </w:r>
            <w:r w:rsidRPr="009A0D4C">
              <w:t>5D</w:t>
            </w:r>
            <w:r w:rsidRPr="009A0D4C">
              <w:rPr>
                <w:rFonts w:hint="cs"/>
                <w:rtl/>
              </w:rPr>
              <w:t xml:space="preserve"> في فبراير 2020 قرر تمديد مدة كل اجتماعات فرقة العمل </w:t>
            </w:r>
            <w:r w:rsidRPr="009A0D4C">
              <w:t>5D</w:t>
            </w:r>
            <w:r w:rsidRPr="009A0D4C">
              <w:rPr>
                <w:rFonts w:hint="cs"/>
                <w:rtl/>
              </w:rPr>
              <w:t xml:space="preserve"> حتى منتصف عام 2023</w:t>
            </w:r>
            <w:r w:rsidRPr="009A0D4C">
              <w:t xml:space="preserve"> </w:t>
            </w:r>
            <w:r w:rsidRPr="009A0D4C">
              <w:rPr>
                <w:rFonts w:hint="cs"/>
                <w:rtl/>
              </w:rPr>
              <w:t xml:space="preserve">من أجل تنفيذ القرار </w:t>
            </w:r>
            <w:r w:rsidRPr="009A0D4C">
              <w:t>245 (WRC-19)</w:t>
            </w:r>
            <w:r w:rsidRPr="009A0D4C">
              <w:rPr>
                <w:rFonts w:hint="cs"/>
                <w:rtl/>
              </w:rPr>
              <w:t xml:space="preserve"> في إطار </w:t>
            </w:r>
            <w:r w:rsidR="00003BB2" w:rsidRPr="009A0D4C">
              <w:rPr>
                <w:rFonts w:hint="cs"/>
                <w:rtl/>
              </w:rPr>
              <w:t xml:space="preserve">البند </w:t>
            </w:r>
            <w:r w:rsidR="00535A0B" w:rsidRPr="009A0D4C">
              <w:t>2.1</w:t>
            </w:r>
            <w:r w:rsidR="00535A0B" w:rsidRPr="009A0D4C">
              <w:rPr>
                <w:rFonts w:hint="cs"/>
                <w:rtl/>
              </w:rPr>
              <w:t xml:space="preserve"> من جدول أعمال المؤتمر </w:t>
            </w:r>
            <w:r w:rsidR="00535A0B" w:rsidRPr="009A0D4C">
              <w:t>WRC-23</w:t>
            </w:r>
            <w:r w:rsidR="00535A0B" w:rsidRPr="009A0D4C">
              <w:rPr>
                <w:rFonts w:hint="cs"/>
                <w:rtl/>
              </w:rPr>
              <w:t xml:space="preserve"> واستكمال أعمال الدراسة الأخرى. بيد أنه، ومع الأخذ في الاعتبار الظروف السائدة، طلب من رئيس فرقة العمل </w:t>
            </w:r>
            <w:r w:rsidR="00535A0B" w:rsidRPr="009A0D4C">
              <w:t>5D</w:t>
            </w:r>
            <w:r w:rsidR="00535A0B" w:rsidRPr="009A0D4C">
              <w:rPr>
                <w:rFonts w:hint="cs"/>
                <w:rtl/>
              </w:rPr>
              <w:t xml:space="preserve"> الإبقاء على الإطار الزمني الأساسي أو التمديد لمدة لا</w:t>
            </w:r>
            <w:r w:rsidR="009A0D4C" w:rsidRPr="009A0D4C">
              <w:rPr>
                <w:rFonts w:hint="eastAsia"/>
                <w:rtl/>
              </w:rPr>
              <w:t> </w:t>
            </w:r>
            <w:r w:rsidR="00535A0B" w:rsidRPr="009A0D4C">
              <w:rPr>
                <w:rFonts w:hint="cs"/>
                <w:rtl/>
              </w:rPr>
              <w:t>تتجاوز يومين.</w:t>
            </w:r>
          </w:p>
        </w:tc>
      </w:tr>
      <w:tr w:rsidR="00D44A86" w:rsidRPr="00DC2B71" w14:paraId="012A32FC" w14:textId="77777777" w:rsidTr="00057F4D">
        <w:trPr>
          <w:jc w:val="center"/>
        </w:trPr>
        <w:tc>
          <w:tcPr>
            <w:tcW w:w="339" w:type="pct"/>
          </w:tcPr>
          <w:p w14:paraId="18817499" w14:textId="77777777" w:rsidR="00D44A86" w:rsidRPr="00DC2B71" w:rsidRDefault="00D44A86" w:rsidP="00F72FE4">
            <w:pPr>
              <w:pStyle w:val="Tabletexte"/>
            </w:pPr>
            <w:r w:rsidRPr="00DC2B71">
              <w:t>7</w:t>
            </w:r>
          </w:p>
        </w:tc>
        <w:tc>
          <w:tcPr>
            <w:tcW w:w="1002" w:type="pct"/>
          </w:tcPr>
          <w:p w14:paraId="3962DD8F" w14:textId="325EA8B2" w:rsidR="00D44A86" w:rsidRPr="00DC2B71" w:rsidRDefault="00704385" w:rsidP="00356644">
            <w:pPr>
              <w:pStyle w:val="Tabletexte"/>
              <w:jc w:val="left"/>
            </w:pPr>
            <w:r w:rsidRPr="00DC2B71">
              <w:rPr>
                <w:rtl/>
              </w:rPr>
              <w:t>الأنشطة المشتركة بين القطاعات</w:t>
            </w:r>
            <w:r w:rsidR="00D44A86" w:rsidRPr="00DC2B71">
              <w:br/>
              <w:t>ITU-T/TSAG: RAG20/2</w:t>
            </w:r>
            <w:r w:rsidR="004A7FF5" w:rsidRPr="00DC2B71">
              <w:rPr>
                <w:rtl/>
              </w:rPr>
              <w:t xml:space="preserve">، </w:t>
            </w:r>
            <w:r w:rsidR="00D44A86" w:rsidRPr="00DC2B71">
              <w:t>3</w:t>
            </w:r>
            <w:r w:rsidR="004A7FF5" w:rsidRPr="00DC2B71">
              <w:rPr>
                <w:rtl/>
              </w:rPr>
              <w:t xml:space="preserve">، </w:t>
            </w:r>
            <w:r w:rsidR="00D44A86" w:rsidRPr="00DC2B71">
              <w:t>6</w:t>
            </w:r>
            <w:r w:rsidR="004A7FF5" w:rsidRPr="00DC2B71">
              <w:rPr>
                <w:rtl/>
              </w:rPr>
              <w:t xml:space="preserve">، </w:t>
            </w:r>
            <w:r w:rsidR="00D44A86" w:rsidRPr="00DC2B71">
              <w:t>9</w:t>
            </w:r>
            <w:r w:rsidR="004A7FF5" w:rsidRPr="00DC2B71">
              <w:rPr>
                <w:rtl/>
              </w:rPr>
              <w:t xml:space="preserve">، </w:t>
            </w:r>
            <w:r w:rsidR="00D44A86" w:rsidRPr="00DC2B71">
              <w:t>5-Rev1</w:t>
            </w:r>
            <w:r w:rsidR="004A7FF5" w:rsidRPr="00DC2B71">
              <w:rPr>
                <w:rtl/>
              </w:rPr>
              <w:t xml:space="preserve">، </w:t>
            </w:r>
            <w:r w:rsidR="00D44A86" w:rsidRPr="00DC2B71">
              <w:t>8</w:t>
            </w:r>
          </w:p>
          <w:p w14:paraId="20DA97D5" w14:textId="77777777" w:rsidR="00D44A86" w:rsidRPr="00DC2B71" w:rsidRDefault="00D44A86" w:rsidP="00356644">
            <w:pPr>
              <w:pStyle w:val="Tabletexte"/>
              <w:jc w:val="left"/>
            </w:pPr>
            <w:r w:rsidRPr="00DC2B71">
              <w:t>ITU-D/TDAG:  RAG20/4</w:t>
            </w:r>
          </w:p>
        </w:tc>
        <w:tc>
          <w:tcPr>
            <w:tcW w:w="3659" w:type="pct"/>
          </w:tcPr>
          <w:p w14:paraId="75C55F7D" w14:textId="1D54D707" w:rsidR="00D44A86" w:rsidRPr="00DC2B71" w:rsidRDefault="007B2211" w:rsidP="00F72FE4">
            <w:pPr>
              <w:pStyle w:val="Tabletexte"/>
              <w:rPr>
                <w:rtl/>
                <w:lang w:bidi="ar-EG"/>
              </w:rPr>
            </w:pPr>
            <w:r w:rsidRPr="00DC2B71">
              <w:rPr>
                <w:rtl/>
              </w:rPr>
              <w:t>أحاط الفريق الاستشاري للاتصالات الراديوية علماً</w:t>
            </w:r>
            <w:r w:rsidRPr="00DC2B71">
              <w:rPr>
                <w:rFonts w:hint="cs"/>
                <w:rtl/>
              </w:rPr>
              <w:t xml:space="preserve"> بالمعلومات الواردة في الوثيقة 9 بشأن </w:t>
            </w:r>
            <w:r w:rsidRPr="00DC2B71">
              <w:rPr>
                <w:rtl/>
              </w:rPr>
              <w:t>الأنشطة المشتركة بين القطاعات</w:t>
            </w:r>
            <w:r w:rsidRPr="00DC2B71">
              <w:rPr>
                <w:rFonts w:hint="cs"/>
                <w:rtl/>
              </w:rPr>
              <w:t xml:space="preserve"> والتي تجب المعلومات الواردة في الوثائق 2 و3 و6</w:t>
            </w:r>
            <w:r w:rsidRPr="00DC2B71">
              <w:rPr>
                <w:rFonts w:hint="cs"/>
                <w:rtl/>
                <w:lang w:bidi="ar-EG"/>
              </w:rPr>
              <w:t xml:space="preserve">؛ والمعلومات الواردة في الوثيقتين </w:t>
            </w:r>
            <w:r w:rsidRPr="00DC2B71">
              <w:rPr>
                <w:lang w:bidi="ar-EG"/>
              </w:rPr>
              <w:t>5</w:t>
            </w:r>
            <w:r w:rsidR="0007544A">
              <w:rPr>
                <w:lang w:bidi="ar-EG"/>
              </w:rPr>
              <w:t>(</w:t>
            </w:r>
            <w:r w:rsidRPr="00DC2B71">
              <w:rPr>
                <w:lang w:bidi="ar-EG"/>
              </w:rPr>
              <w:t>Rev.1</w:t>
            </w:r>
            <w:r w:rsidR="0007544A">
              <w:rPr>
                <w:lang w:bidi="ar-EG"/>
              </w:rPr>
              <w:t>)</w:t>
            </w:r>
            <w:r w:rsidRPr="00DC2B71">
              <w:rPr>
                <w:rFonts w:hint="cs"/>
                <w:rtl/>
                <w:lang w:bidi="ar-EG"/>
              </w:rPr>
              <w:t xml:space="preserve"> و8 بش</w:t>
            </w:r>
            <w:r w:rsidR="00D87A8B" w:rsidRPr="00DC2B71">
              <w:rPr>
                <w:rFonts w:hint="cs"/>
                <w:rtl/>
                <w:lang w:bidi="ar-EG"/>
              </w:rPr>
              <w:t>أ</w:t>
            </w:r>
            <w:r w:rsidRPr="00DC2B71">
              <w:rPr>
                <w:rFonts w:hint="cs"/>
                <w:rtl/>
                <w:lang w:bidi="ar-EG"/>
              </w:rPr>
              <w:t>ن تبسيط القرارات وإجراء تقابل لفرق عمل قطاع الاتصالات الراديوية ذات الأهمية للجان دراسات قطاع تقييس الاتصالات.</w:t>
            </w:r>
          </w:p>
          <w:p w14:paraId="3C3CF6B6" w14:textId="78CEFE7A" w:rsidR="009E561B" w:rsidRPr="00DC2B71" w:rsidRDefault="007B2211" w:rsidP="00F72FE4">
            <w:pPr>
              <w:pStyle w:val="Tabletexte"/>
              <w:rPr>
                <w:rtl/>
                <w:lang w:bidi="ar-EG"/>
              </w:rPr>
            </w:pPr>
            <w:r w:rsidRPr="00DC2B71">
              <w:rPr>
                <w:rFonts w:hint="cs"/>
                <w:rtl/>
              </w:rPr>
              <w:t>و</w:t>
            </w:r>
            <w:r w:rsidRPr="00DC2B71">
              <w:rPr>
                <w:rtl/>
              </w:rPr>
              <w:t>أحاط الفريق الاستشاري للاتصالات الراديوية علماً</w:t>
            </w:r>
            <w:r w:rsidR="00D87A8B" w:rsidRPr="00DC2B71">
              <w:rPr>
                <w:rFonts w:hint="cs"/>
                <w:rtl/>
              </w:rPr>
              <w:t xml:space="preserve"> بالتقرير الشفهي المقدم من رئيس فريق التنسيق بين القطاعات </w:t>
            </w:r>
            <w:r w:rsidR="00D87A8B" w:rsidRPr="00DC2B71">
              <w:t>(ISCG)</w:t>
            </w:r>
            <w:r w:rsidR="00D87A8B" w:rsidRPr="00DC2B71">
              <w:rPr>
                <w:rFonts w:hint="cs"/>
                <w:rtl/>
              </w:rPr>
              <w:t>، خاصة</w:t>
            </w:r>
            <w:r w:rsidR="006C4C56">
              <w:rPr>
                <w:rFonts w:hint="cs"/>
                <w:rtl/>
              </w:rPr>
              <w:t>ً</w:t>
            </w:r>
            <w:r w:rsidR="00D87A8B" w:rsidRPr="00DC2B71">
              <w:rPr>
                <w:rFonts w:hint="cs"/>
                <w:rtl/>
              </w:rPr>
              <w:t xml:space="preserve"> ما يفيد بأن آخر تحديث لوضع جداول التقابل بين لجان الدراسات والقرارات الخاصة بالقطاعات الثلاثة والأمانة العامة ترد في الموقع الإلكتروني للفريق </w:t>
            </w:r>
            <w:r w:rsidR="00D87A8B" w:rsidRPr="00DC2B71">
              <w:t>ISCG</w:t>
            </w:r>
            <w:r w:rsidR="00D87A8B" w:rsidRPr="00DC2B71">
              <w:rPr>
                <w:rFonts w:hint="cs"/>
                <w:rtl/>
                <w:lang w:bidi="ar-EG"/>
              </w:rPr>
              <w:t xml:space="preserve"> </w:t>
            </w:r>
            <w:r w:rsidR="00D87A8B" w:rsidRPr="00DC2B71">
              <w:rPr>
                <w:rtl/>
                <w:lang w:bidi="ar-EG"/>
              </w:rPr>
              <w:t>(</w:t>
            </w:r>
            <w:hyperlink r:id="rId19" w:history="1">
              <w:r w:rsidR="00D87A8B" w:rsidRPr="00A00CBA">
                <w:rPr>
                  <w:rStyle w:val="Hyperlink"/>
                  <w:lang w:bidi="ar-EG"/>
                </w:rPr>
                <w:t>https://www.itu.int/en/general-secretariat/Pages/ISCG/default.aspx</w:t>
              </w:r>
            </w:hyperlink>
            <w:r w:rsidR="00D87A8B" w:rsidRPr="00DC2B71">
              <w:rPr>
                <w:rtl/>
                <w:lang w:bidi="ar-EG"/>
              </w:rPr>
              <w:t>)</w:t>
            </w:r>
            <w:r w:rsidR="00D87A8B" w:rsidRPr="00DC2B71">
              <w:rPr>
                <w:rFonts w:hint="cs"/>
                <w:rtl/>
                <w:lang w:bidi="ar-EG"/>
              </w:rPr>
              <w:t>.</w:t>
            </w:r>
          </w:p>
          <w:p w14:paraId="4275AD39" w14:textId="4901CB86" w:rsidR="009E561B" w:rsidRPr="00DC2B71" w:rsidRDefault="00D87A8B" w:rsidP="00F72FE4">
            <w:pPr>
              <w:pStyle w:val="Tabletexte"/>
              <w:rPr>
                <w:spacing w:val="-4"/>
                <w:rtl/>
                <w:lang w:bidi="ar-EG"/>
              </w:rPr>
            </w:pPr>
            <w:r w:rsidRPr="00DC2B71">
              <w:rPr>
                <w:rFonts w:hint="cs"/>
                <w:spacing w:val="-4"/>
                <w:rtl/>
              </w:rPr>
              <w:t xml:space="preserve">وأُبلغ الفريق الاستشاري للاتصالات الراديوية بأن الاجتماع الافتراضي التالي للفريق </w:t>
            </w:r>
            <w:r w:rsidRPr="00DC2B71">
              <w:rPr>
                <w:spacing w:val="-4"/>
              </w:rPr>
              <w:t>ISCG</w:t>
            </w:r>
            <w:r w:rsidRPr="00DC2B71">
              <w:rPr>
                <w:rFonts w:hint="cs"/>
                <w:spacing w:val="-4"/>
                <w:rtl/>
                <w:lang w:bidi="ar-EG"/>
              </w:rPr>
              <w:t xml:space="preserve"> سيعقد في الأول من يونيو وأنه تم تعيين نائبي الفريق الاستشاري للاتصالات الراديوية السيد </w:t>
            </w:r>
            <w:r w:rsidRPr="00DC2B71">
              <w:rPr>
                <w:spacing w:val="-4"/>
                <w:rtl/>
                <w:lang w:bidi="ar-EG"/>
              </w:rPr>
              <w:t>عبد الرحمن الحجار</w:t>
            </w:r>
            <w:r w:rsidRPr="00DC2B71">
              <w:rPr>
                <w:rFonts w:hint="cs"/>
                <w:spacing w:val="-4"/>
                <w:rtl/>
                <w:lang w:bidi="ar-EG"/>
              </w:rPr>
              <w:t xml:space="preserve"> (الكاميرون) والسيد فيكتور مارتينيز (المكسيك) لتمثيل القطاع في الفريق </w:t>
            </w:r>
            <w:r w:rsidRPr="00DC2B71">
              <w:rPr>
                <w:spacing w:val="-4"/>
                <w:lang w:bidi="ar-EG"/>
              </w:rPr>
              <w:t>ISCG</w:t>
            </w:r>
            <w:r w:rsidRPr="00DC2B71">
              <w:rPr>
                <w:rFonts w:hint="cs"/>
                <w:spacing w:val="-4"/>
                <w:rtl/>
                <w:lang w:bidi="ar-EG"/>
              </w:rPr>
              <w:t xml:space="preserve"> خلال فترة الدراسة هذه.</w:t>
            </w:r>
          </w:p>
          <w:p w14:paraId="4057BE3E" w14:textId="2D198506" w:rsidR="009E561B" w:rsidRPr="00DC2B71" w:rsidRDefault="00D87A8B" w:rsidP="00F72FE4">
            <w:pPr>
              <w:pStyle w:val="Tabletexte"/>
              <w:rPr>
                <w:rtl/>
                <w:lang w:bidi="ar-EG"/>
              </w:rPr>
            </w:pPr>
            <w:r w:rsidRPr="00DC2B71">
              <w:rPr>
                <w:rtl/>
              </w:rPr>
              <w:t>وأحاط الفريق الاستشاري للاتصالات الراديوية علماً</w:t>
            </w:r>
            <w:r w:rsidRPr="00DC2B71">
              <w:rPr>
                <w:rFonts w:hint="cs"/>
                <w:rtl/>
              </w:rPr>
              <w:t xml:space="preserve"> ببيان الاتصالات الوارد من الفريق الاستشاري لتنمية الاتصالات في الوثيقة 8 وعبر عن تقديره لعلاقة العمل المستمرة بين القطاعين. وسيواص</w:t>
            </w:r>
            <w:r w:rsidR="00917702" w:rsidRPr="00DC2B71">
              <w:rPr>
                <w:rFonts w:hint="cs"/>
                <w:rtl/>
              </w:rPr>
              <w:t>ل</w:t>
            </w:r>
            <w:r w:rsidRPr="00DC2B71">
              <w:rPr>
                <w:rtl/>
              </w:rPr>
              <w:t xml:space="preserve"> الفريق الاستشاري للاتصالات الراديوية</w:t>
            </w:r>
            <w:r w:rsidR="00917702" w:rsidRPr="00DC2B71">
              <w:rPr>
                <w:rFonts w:hint="cs"/>
                <w:rtl/>
              </w:rPr>
              <w:t xml:space="preserve"> العمل مع</w:t>
            </w:r>
            <w:r w:rsidR="00917702" w:rsidRPr="00DC2B71">
              <w:rPr>
                <w:rtl/>
              </w:rPr>
              <w:t xml:space="preserve"> الفريق الاستشاري لتنمية الاتصالات</w:t>
            </w:r>
            <w:r w:rsidR="00917702" w:rsidRPr="00DC2B71">
              <w:rPr>
                <w:rFonts w:hint="cs"/>
                <w:rtl/>
              </w:rPr>
              <w:t xml:space="preserve"> بشأن القضايا التي تهم الفريقين.</w:t>
            </w:r>
          </w:p>
        </w:tc>
      </w:tr>
      <w:tr w:rsidR="00D44A86" w:rsidRPr="00DC2B71" w14:paraId="6C9BFC1C" w14:textId="77777777" w:rsidTr="00057F4D">
        <w:trPr>
          <w:jc w:val="center"/>
        </w:trPr>
        <w:tc>
          <w:tcPr>
            <w:tcW w:w="339" w:type="pct"/>
          </w:tcPr>
          <w:p w14:paraId="4AF29496" w14:textId="77777777" w:rsidR="00D44A86" w:rsidRPr="00DC2B71" w:rsidRDefault="00D44A86" w:rsidP="00F72FE4">
            <w:pPr>
              <w:pStyle w:val="Tabletexte"/>
            </w:pPr>
            <w:r w:rsidRPr="00DC2B71">
              <w:t>8</w:t>
            </w:r>
          </w:p>
        </w:tc>
        <w:tc>
          <w:tcPr>
            <w:tcW w:w="1002" w:type="pct"/>
          </w:tcPr>
          <w:p w14:paraId="573B0A52" w14:textId="1A8655E3" w:rsidR="00D44A86" w:rsidRPr="00DC2B71" w:rsidRDefault="00704385" w:rsidP="00F72FE4">
            <w:pPr>
              <w:pStyle w:val="Tabletexte"/>
              <w:jc w:val="left"/>
            </w:pPr>
            <w:r w:rsidRPr="00DC2B71">
              <w:rPr>
                <w:rFonts w:hint="cs"/>
                <w:rtl/>
              </w:rPr>
              <w:t>التخطيط التشغيلي</w:t>
            </w:r>
            <w:r w:rsidR="00D44A86" w:rsidRPr="00DC2B71">
              <w:br/>
              <w:t>RAG20/1-Rev1(§6)</w:t>
            </w:r>
            <w:r w:rsidR="004A7FF5" w:rsidRPr="00DC2B71">
              <w:rPr>
                <w:rtl/>
              </w:rPr>
              <w:t xml:space="preserve">، </w:t>
            </w:r>
            <w:r w:rsidR="00D44A86" w:rsidRPr="00DC2B71">
              <w:t>10</w:t>
            </w:r>
            <w:r w:rsidR="004A7FF5" w:rsidRPr="00DC2B71">
              <w:rPr>
                <w:rtl/>
              </w:rPr>
              <w:t xml:space="preserve">، </w:t>
            </w:r>
            <w:r w:rsidR="00D44A86" w:rsidRPr="00DC2B71">
              <w:t>20</w:t>
            </w:r>
          </w:p>
        </w:tc>
        <w:tc>
          <w:tcPr>
            <w:tcW w:w="3659" w:type="pct"/>
          </w:tcPr>
          <w:p w14:paraId="31D0DC9D" w14:textId="6A43D1DD" w:rsidR="002513AF" w:rsidRPr="00DC2B71" w:rsidRDefault="006B6A4C" w:rsidP="00F72FE4">
            <w:pPr>
              <w:pStyle w:val="Tabletexte"/>
              <w:rPr>
                <w:rtl/>
                <w:lang w:bidi="ar-EG"/>
              </w:rPr>
            </w:pPr>
            <w:r w:rsidRPr="00DC2B71">
              <w:rPr>
                <w:rtl/>
              </w:rPr>
              <w:t>أحاط الفريق الاستشاري للاتصالات الراديوية علماً</w:t>
            </w:r>
            <w:r w:rsidRPr="00DC2B71">
              <w:rPr>
                <w:rFonts w:hint="cs"/>
                <w:rtl/>
              </w:rPr>
              <w:t xml:space="preserve"> بمشروع الخطة التشغيلية المتجددة لقطاع الاتصالات الراديوية للفترة </w:t>
            </w:r>
            <w:r w:rsidRPr="00DC2B71">
              <w:t>2024-2021</w:t>
            </w:r>
            <w:r w:rsidRPr="00DC2B71">
              <w:rPr>
                <w:rFonts w:hint="cs"/>
                <w:rtl/>
              </w:rPr>
              <w:t xml:space="preserve">. </w:t>
            </w:r>
          </w:p>
          <w:p w14:paraId="3EBCD09D" w14:textId="7A263D3A" w:rsidR="002513AF" w:rsidRPr="00DC2B71" w:rsidRDefault="006B6A4C" w:rsidP="00F72FE4">
            <w:pPr>
              <w:pStyle w:val="Tabletexte"/>
            </w:pPr>
            <w:r w:rsidRPr="00DC2B71">
              <w:rPr>
                <w:rFonts w:hint="cs"/>
                <w:rtl/>
              </w:rPr>
              <w:t xml:space="preserve">وفيما يتعلق بالوثيقة 20 المقدمة من الصين، دعا </w:t>
            </w:r>
            <w:r w:rsidRPr="00DC2B71">
              <w:rPr>
                <w:rtl/>
              </w:rPr>
              <w:t>الفريق الاستشاري للاتصالات الراديوية</w:t>
            </w:r>
            <w:r w:rsidRPr="00DC2B71">
              <w:rPr>
                <w:rFonts w:hint="cs"/>
                <w:rtl/>
              </w:rPr>
              <w:t xml:space="preserve"> المدير إلى أن يأخذ في الاعتبار دعم </w:t>
            </w:r>
            <w:r w:rsidRPr="00DC2B71">
              <w:rPr>
                <w:rtl/>
              </w:rPr>
              <w:t>الفريق الاستشاري للاتصالات الراديوية</w:t>
            </w:r>
            <w:r w:rsidRPr="00DC2B71">
              <w:rPr>
                <w:rFonts w:hint="cs"/>
                <w:rtl/>
              </w:rPr>
              <w:t xml:space="preserve"> لتحسين منصة الاتحاد للمشاركة عن </w:t>
            </w:r>
            <w:r w:rsidR="0024098F">
              <w:rPr>
                <w:rFonts w:hint="cs"/>
                <w:rtl/>
              </w:rPr>
              <w:t>بُعد</w:t>
            </w:r>
            <w:r w:rsidRPr="00DC2B71">
              <w:rPr>
                <w:rFonts w:hint="cs"/>
                <w:rtl/>
              </w:rPr>
              <w:t xml:space="preserve"> في تقاريره المرفوعة إلى المجلس، مع مراعاة الآراء المختلفة التي عبر عنها المندوبون بشأن الفوائد والتحديات المتعلقة باستخدام الاجتماعات الافتراضية مقابل الاجتماعات الحضورية لدفع العمل في القطاع.</w:t>
            </w:r>
          </w:p>
        </w:tc>
      </w:tr>
      <w:tr w:rsidR="00D44A86" w:rsidRPr="00DC2B71" w14:paraId="7E03D757" w14:textId="77777777" w:rsidTr="00057F4D">
        <w:trPr>
          <w:jc w:val="center"/>
        </w:trPr>
        <w:tc>
          <w:tcPr>
            <w:tcW w:w="339" w:type="pct"/>
          </w:tcPr>
          <w:p w14:paraId="3723BFA6" w14:textId="77777777" w:rsidR="00D44A86" w:rsidRPr="00DC2B71" w:rsidRDefault="00D44A86" w:rsidP="00F72FE4">
            <w:pPr>
              <w:pStyle w:val="Tabletexte"/>
            </w:pPr>
            <w:r w:rsidRPr="00DC2B71">
              <w:br w:type="page"/>
              <w:t>9</w:t>
            </w:r>
          </w:p>
        </w:tc>
        <w:tc>
          <w:tcPr>
            <w:tcW w:w="1002" w:type="pct"/>
          </w:tcPr>
          <w:p w14:paraId="717C1858" w14:textId="06F36E22" w:rsidR="00D44A86" w:rsidRPr="00DC2B71" w:rsidRDefault="00704385" w:rsidP="00F72FE4">
            <w:pPr>
              <w:pStyle w:val="Tabletexte"/>
              <w:jc w:val="left"/>
            </w:pPr>
            <w:r w:rsidRPr="00DC2B71">
              <w:rPr>
                <w:rtl/>
              </w:rPr>
              <w:t xml:space="preserve">نظام </w:t>
            </w:r>
            <w:r w:rsidRPr="00DC2B71">
              <w:rPr>
                <w:rFonts w:hint="cs"/>
                <w:rtl/>
              </w:rPr>
              <w:t>م</w:t>
            </w:r>
            <w:r w:rsidRPr="00DC2B71">
              <w:rPr>
                <w:rtl/>
              </w:rPr>
              <w:t>علومات مكتب الاتصالات الراديوية</w:t>
            </w:r>
          </w:p>
          <w:p w14:paraId="40BEEE64" w14:textId="79C07C78" w:rsidR="00D44A86" w:rsidRPr="00DC2B71" w:rsidRDefault="00D44A86" w:rsidP="00F72FE4">
            <w:pPr>
              <w:pStyle w:val="Tabletexte"/>
              <w:jc w:val="left"/>
            </w:pPr>
            <w:r w:rsidRPr="00DC2B71">
              <w:t>RAG20/1-Rev1(§</w:t>
            </w:r>
            <w:proofErr w:type="gramStart"/>
            <w:r w:rsidRPr="00DC2B71">
              <w:t>7)</w:t>
            </w:r>
            <w:r w:rsidR="004A7FF5" w:rsidRPr="00DC2B71">
              <w:rPr>
                <w:rtl/>
              </w:rPr>
              <w:t>،</w:t>
            </w:r>
            <w:proofErr w:type="gramEnd"/>
            <w:r w:rsidR="004A7FF5" w:rsidRPr="00DC2B71">
              <w:rPr>
                <w:rtl/>
              </w:rPr>
              <w:t xml:space="preserve"> </w:t>
            </w:r>
            <w:r w:rsidRPr="00DC2B71">
              <w:t>17</w:t>
            </w:r>
            <w:r w:rsidR="004A7FF5" w:rsidRPr="00DC2B71">
              <w:rPr>
                <w:rtl/>
              </w:rPr>
              <w:t xml:space="preserve">، </w:t>
            </w:r>
            <w:r w:rsidRPr="00DC2B71">
              <w:t>22</w:t>
            </w:r>
            <w:r w:rsidR="004A7FF5" w:rsidRPr="00DC2B71">
              <w:rPr>
                <w:rtl/>
              </w:rPr>
              <w:t xml:space="preserve">، </w:t>
            </w:r>
            <w:r w:rsidRPr="00DC2B71">
              <w:t>23</w:t>
            </w:r>
          </w:p>
        </w:tc>
        <w:tc>
          <w:tcPr>
            <w:tcW w:w="3659" w:type="pct"/>
          </w:tcPr>
          <w:p w14:paraId="4BA9506D" w14:textId="61114805" w:rsidR="002513AF" w:rsidRPr="00DC2B71" w:rsidRDefault="00DF04F7" w:rsidP="00F72FE4">
            <w:pPr>
              <w:pStyle w:val="Tabletexte"/>
              <w:rPr>
                <w:rtl/>
              </w:rPr>
            </w:pPr>
            <w:r w:rsidRPr="00DC2B71">
              <w:rPr>
                <w:rtl/>
              </w:rPr>
              <w:t xml:space="preserve">أحاط الفريق الاستشاري للاتصالات الراديوية علماً </w:t>
            </w:r>
            <w:r w:rsidRPr="00DC2B71">
              <w:rPr>
                <w:rFonts w:hint="cs"/>
                <w:rtl/>
              </w:rPr>
              <w:t xml:space="preserve">مع الشكر بالعمل الذي أُنجز من أجل </w:t>
            </w:r>
            <w:r w:rsidR="00916E3E" w:rsidRPr="00DC2B71">
              <w:rPr>
                <w:rFonts w:hint="cs"/>
                <w:rtl/>
              </w:rPr>
              <w:t xml:space="preserve">تحسين </w:t>
            </w:r>
            <w:r w:rsidRPr="00DC2B71">
              <w:rPr>
                <w:rtl/>
              </w:rPr>
              <w:t>نظام معلومات مكتب الاتصالات الراديوية</w:t>
            </w:r>
            <w:r w:rsidRPr="00DC2B71">
              <w:rPr>
                <w:rFonts w:hint="cs"/>
                <w:rtl/>
              </w:rPr>
              <w:t xml:space="preserve"> </w:t>
            </w:r>
            <w:r w:rsidR="00916E3E" w:rsidRPr="00DC2B71">
              <w:rPr>
                <w:rFonts w:hint="cs"/>
                <w:rtl/>
              </w:rPr>
              <w:t xml:space="preserve">ودعا المدير إلى مواصلة زيادة تحسين هذه الأنظمة لتيسير الأعمال الخاصة بالقطاع. </w:t>
            </w:r>
          </w:p>
          <w:p w14:paraId="5FB7941E" w14:textId="4328B7FF" w:rsidR="002513AF" w:rsidRPr="00DC2B71" w:rsidRDefault="00916E3E" w:rsidP="00F72FE4">
            <w:pPr>
              <w:pStyle w:val="Tabletexte"/>
              <w:rPr>
                <w:rtl/>
                <w:lang w:bidi="ar-EG"/>
              </w:rPr>
            </w:pPr>
            <w:r w:rsidRPr="00DC2B71">
              <w:rPr>
                <w:rFonts w:hint="cs"/>
                <w:rtl/>
              </w:rPr>
              <w:t xml:space="preserve">وفيما يتعلق بالوثيقة </w:t>
            </w:r>
            <w:r w:rsidRPr="00DC2B71">
              <w:rPr>
                <w:rFonts w:hint="cs"/>
                <w:rtl/>
                <w:lang w:bidi="ar-EG"/>
              </w:rPr>
              <w:t xml:space="preserve">17 المقدمة من اليابان، </w:t>
            </w:r>
            <w:r w:rsidRPr="00DC2B71">
              <w:rPr>
                <w:rtl/>
                <w:lang w:bidi="ar-EG"/>
              </w:rPr>
              <w:t xml:space="preserve">أحاط الفريق الاستشاري للاتصالات الراديوية علماً </w:t>
            </w:r>
            <w:r w:rsidRPr="00DC2B71">
              <w:rPr>
                <w:rFonts w:hint="cs"/>
                <w:rtl/>
                <w:lang w:bidi="ar-EG"/>
              </w:rPr>
              <w:t xml:space="preserve">بالوثيقة </w:t>
            </w:r>
            <w:r w:rsidRPr="00DC2B71">
              <w:rPr>
                <w:rtl/>
                <w:lang w:bidi="ar-EG"/>
              </w:rPr>
              <w:t>مع الشكر</w:t>
            </w:r>
            <w:r w:rsidRPr="00DC2B71">
              <w:rPr>
                <w:rFonts w:hint="cs"/>
                <w:rtl/>
                <w:lang w:bidi="ar-EG"/>
              </w:rPr>
              <w:t xml:space="preserve"> ودعا المدير إلى أن يأخذها في</w:t>
            </w:r>
            <w:r w:rsidR="005D70A0">
              <w:rPr>
                <w:rFonts w:hint="eastAsia"/>
                <w:rtl/>
                <w:lang w:bidi="ar-EG"/>
              </w:rPr>
              <w:t> </w:t>
            </w:r>
            <w:r w:rsidRPr="00DC2B71">
              <w:rPr>
                <w:rFonts w:hint="cs"/>
                <w:rtl/>
                <w:lang w:bidi="ar-EG"/>
              </w:rPr>
              <w:t xml:space="preserve">الاعتبار حيث </w:t>
            </w:r>
            <w:r w:rsidR="00CF3399" w:rsidRPr="00DC2B71">
              <w:rPr>
                <w:rFonts w:hint="cs"/>
                <w:rtl/>
                <w:lang w:bidi="ar-EG"/>
              </w:rPr>
              <w:t>إنها</w:t>
            </w:r>
            <w:r w:rsidRPr="00DC2B71">
              <w:rPr>
                <w:rFonts w:hint="cs"/>
                <w:rtl/>
                <w:lang w:bidi="ar-EG"/>
              </w:rPr>
              <w:t xml:space="preserve"> تحسن من أنظمة </w:t>
            </w:r>
            <w:r w:rsidRPr="00DC2B71">
              <w:rPr>
                <w:rtl/>
                <w:lang w:bidi="ar-EG"/>
              </w:rPr>
              <w:t>معلومات مكتب الاتصالات الراديوية</w:t>
            </w:r>
            <w:r w:rsidRPr="00DC2B71">
              <w:rPr>
                <w:rFonts w:hint="cs"/>
                <w:rtl/>
                <w:lang w:bidi="ar-EG"/>
              </w:rPr>
              <w:t xml:space="preserve">. وانتهز المدير الفرصة ايضاً لتوجيه الشكر لليابان على دعمها المستمر لمكتب الاتصالات الراديوية في إطار القرار 908 بشأن تحسين </w:t>
            </w:r>
            <w:r w:rsidRPr="00DC2B71">
              <w:rPr>
                <w:rtl/>
                <w:lang w:bidi="ar-EG"/>
              </w:rPr>
              <w:t>أنظمة معلومات مكتب الاتصالات الراديوية</w:t>
            </w:r>
            <w:r w:rsidRPr="00DC2B71">
              <w:rPr>
                <w:rFonts w:hint="cs"/>
                <w:rtl/>
                <w:lang w:bidi="ar-EG"/>
              </w:rPr>
              <w:t>.</w:t>
            </w:r>
            <w:r w:rsidR="00CF3399" w:rsidRPr="00DC2B71">
              <w:rPr>
                <w:rFonts w:hint="cs"/>
                <w:rtl/>
                <w:lang w:bidi="ar-EG"/>
              </w:rPr>
              <w:t xml:space="preserve"> ودعا </w:t>
            </w:r>
            <w:r w:rsidR="00CF3399" w:rsidRPr="00DC2B71">
              <w:rPr>
                <w:rtl/>
                <w:lang w:bidi="ar-EG"/>
              </w:rPr>
              <w:t>الفريق الاستشاري للاتصالات الراديوية</w:t>
            </w:r>
            <w:r w:rsidR="00CF3399" w:rsidRPr="00DC2B71">
              <w:rPr>
                <w:rFonts w:hint="cs"/>
                <w:rtl/>
                <w:lang w:bidi="ar-EG"/>
              </w:rPr>
              <w:t xml:space="preserve"> المدير إلى اتخاذ ما يلزم ورفع تقرير إلى الاجتماع المقبل ل</w:t>
            </w:r>
            <w:r w:rsidR="00CF3399" w:rsidRPr="00DC2B71">
              <w:rPr>
                <w:rtl/>
                <w:lang w:bidi="ar-EG"/>
              </w:rPr>
              <w:t>لفريق الاستشاري للاتصالات الراديوية</w:t>
            </w:r>
            <w:r w:rsidR="00CF3399" w:rsidRPr="00DC2B71">
              <w:rPr>
                <w:rFonts w:hint="cs"/>
                <w:rtl/>
                <w:lang w:bidi="ar-EG"/>
              </w:rPr>
              <w:t xml:space="preserve"> بشأن الكيفية التي حسن بها مكتب الاتصالات الراديوية </w:t>
            </w:r>
            <w:r w:rsidR="00CF3399" w:rsidRPr="00DC2B71">
              <w:rPr>
                <w:rtl/>
                <w:lang w:bidi="ar-EG"/>
              </w:rPr>
              <w:t>أنظمة معلومات مكتب الاتصالات الراديوية</w:t>
            </w:r>
            <w:r w:rsidR="00CF3399" w:rsidRPr="00DC2B71">
              <w:rPr>
                <w:rFonts w:hint="cs"/>
                <w:rtl/>
                <w:lang w:bidi="ar-EG"/>
              </w:rPr>
              <w:t>، فيما يتعلق بالمقترح المقدم من اليابان.</w:t>
            </w:r>
          </w:p>
          <w:p w14:paraId="2411D51A" w14:textId="06A033B6" w:rsidR="002513AF" w:rsidRPr="00DC2B71" w:rsidRDefault="00CF3399" w:rsidP="00F72FE4">
            <w:pPr>
              <w:pStyle w:val="Tabletexte"/>
              <w:rPr>
                <w:rtl/>
              </w:rPr>
            </w:pPr>
            <w:r w:rsidRPr="00DC2B71">
              <w:rPr>
                <w:rFonts w:hint="cs"/>
                <w:rtl/>
              </w:rPr>
              <w:t xml:space="preserve">وفيما يتعلق بالوثيقة 22 المقدمة من البرازيل، </w:t>
            </w:r>
            <w:r w:rsidRPr="00DC2B71">
              <w:rPr>
                <w:rtl/>
              </w:rPr>
              <w:t>أحاط الفريق الاستشاري للاتصالات الراديوية علماً بال</w:t>
            </w:r>
            <w:r w:rsidRPr="00DC2B71">
              <w:rPr>
                <w:rFonts w:hint="cs"/>
                <w:rtl/>
              </w:rPr>
              <w:t xml:space="preserve">مساهمة ودعا المدير إلى تنفيذ بعض المقترحات الواردة فيها، في حدود الموارد المتاحة وحسبما أمكن عملياً </w:t>
            </w:r>
            <w:r w:rsidRPr="00DC2B71">
              <w:rPr>
                <w:rtl/>
              </w:rPr>
              <w:t xml:space="preserve">ورفع تقرير إلى </w:t>
            </w:r>
            <w:r w:rsidRPr="00DC2B71">
              <w:rPr>
                <w:rFonts w:hint="cs"/>
                <w:rtl/>
              </w:rPr>
              <w:t>ا</w:t>
            </w:r>
            <w:r w:rsidRPr="00DC2B71">
              <w:rPr>
                <w:rtl/>
              </w:rPr>
              <w:t>لفريق الاستشاري للاتصالات الراديوية</w:t>
            </w:r>
            <w:r w:rsidRPr="00DC2B71">
              <w:rPr>
                <w:rFonts w:hint="cs"/>
                <w:rtl/>
              </w:rPr>
              <w:t xml:space="preserve"> في اجتماعه المقبل.</w:t>
            </w:r>
          </w:p>
          <w:p w14:paraId="5291F028" w14:textId="779E27DA" w:rsidR="002513AF" w:rsidRPr="00DC2B71" w:rsidRDefault="00CF3399" w:rsidP="00F72FE4">
            <w:pPr>
              <w:pStyle w:val="Tabletexte"/>
              <w:rPr>
                <w:rtl/>
              </w:rPr>
            </w:pPr>
            <w:r w:rsidRPr="00DC2B71">
              <w:rPr>
                <w:rFonts w:hint="cs"/>
                <w:rtl/>
              </w:rPr>
              <w:t xml:space="preserve">وفيما يتعلق بالوثيقة </w:t>
            </w:r>
            <w:r w:rsidRPr="00DC2B71">
              <w:t>RAG20/23</w:t>
            </w:r>
            <w:r w:rsidRPr="00DC2B71">
              <w:rPr>
                <w:rFonts w:hint="cs"/>
                <w:rtl/>
              </w:rPr>
              <w:t xml:space="preserve"> المقدمة من البرازيل، أحاط المكتب </w:t>
            </w:r>
            <w:r w:rsidRPr="00DC2B71">
              <w:rPr>
                <w:rtl/>
              </w:rPr>
              <w:t>الفريق الاستشاري للاتصالات الراديوية علماً</w:t>
            </w:r>
            <w:r w:rsidRPr="00DC2B71">
              <w:rPr>
                <w:rFonts w:hint="cs"/>
                <w:rtl/>
              </w:rPr>
              <w:t xml:space="preserve"> </w:t>
            </w:r>
            <w:r w:rsidR="000C102F" w:rsidRPr="00DC2B71">
              <w:rPr>
                <w:rFonts w:hint="cs"/>
                <w:rtl/>
              </w:rPr>
              <w:t xml:space="preserve">بالمعدل المرضي جداً لاعتماد الإدارات أداة الاتصالات الإلكترونية وأشار إلى أن أزمة الوباء الأخيرة أدت إلى طفرة في استعمال هذا التطبيق. كما أعلن المكتب التزامه القوي بمواصلة تطوير هذه الأداة بحيث تحقق أقصى فائدة ممكنة للمستعملين، وتحديداً بإضافة وظائف أخرى (مثل أخذ المنظمات الحكومية الدولية في الاعتبار وإضافة إمكانية إدارة الإدارات للمراسلات مع وكالات التشغيل </w:t>
            </w:r>
            <w:proofErr w:type="spellStart"/>
            <w:r w:rsidR="000C102F" w:rsidRPr="00DC2B71">
              <w:rPr>
                <w:rFonts w:hint="cs"/>
                <w:rtl/>
              </w:rPr>
              <w:t>الساتلية</w:t>
            </w:r>
            <w:proofErr w:type="spellEnd"/>
            <w:r w:rsidR="000C102F" w:rsidRPr="00DC2B71">
              <w:rPr>
                <w:rFonts w:hint="cs"/>
                <w:rtl/>
              </w:rPr>
              <w:t xml:space="preserve"> التابعة لها).</w:t>
            </w:r>
          </w:p>
          <w:p w14:paraId="1BA0AC6F" w14:textId="5E65154B" w:rsidR="00D44A86" w:rsidRPr="00DC2B71" w:rsidRDefault="000C102F" w:rsidP="00F72FE4">
            <w:pPr>
              <w:pStyle w:val="Tabletexte"/>
              <w:rPr>
                <w:spacing w:val="-4"/>
                <w:lang w:bidi="ar-EG"/>
              </w:rPr>
            </w:pPr>
            <w:r w:rsidRPr="00DC2B71">
              <w:rPr>
                <w:rFonts w:hint="cs"/>
                <w:spacing w:val="-4"/>
                <w:rtl/>
                <w:lang w:bidi="ar-EG"/>
              </w:rPr>
              <w:t>و</w:t>
            </w:r>
            <w:r w:rsidRPr="00DC2B71">
              <w:rPr>
                <w:spacing w:val="-4"/>
                <w:rtl/>
                <w:lang w:bidi="ar-EG"/>
              </w:rPr>
              <w:t>أحاط الفريق الاستشاري للاتصالات الراديوية علماً ب</w:t>
            </w:r>
            <w:r w:rsidRPr="00DC2B71">
              <w:rPr>
                <w:rFonts w:hint="cs"/>
                <w:spacing w:val="-4"/>
                <w:rtl/>
                <w:lang w:bidi="ar-EG"/>
              </w:rPr>
              <w:t xml:space="preserve">هذه </w:t>
            </w:r>
            <w:r w:rsidRPr="00DC2B71">
              <w:rPr>
                <w:spacing w:val="-4"/>
                <w:rtl/>
                <w:lang w:bidi="ar-EG"/>
              </w:rPr>
              <w:t>المساهمة ودعا المدير</w:t>
            </w:r>
            <w:r w:rsidRPr="00DC2B71">
              <w:rPr>
                <w:rFonts w:hint="cs"/>
                <w:spacing w:val="-4"/>
                <w:rtl/>
                <w:lang w:bidi="ar-EG"/>
              </w:rPr>
              <w:t xml:space="preserve"> إلى تشجيع الإدارات على استخدام </w:t>
            </w:r>
            <w:r w:rsidR="00912F86" w:rsidRPr="00DC2B71">
              <w:rPr>
                <w:rFonts w:hint="cs"/>
                <w:spacing w:val="-4"/>
                <w:rtl/>
                <w:lang w:bidi="ar-EG"/>
              </w:rPr>
              <w:t>الاتصالات الإلكترونية بأقصى قدر ممكن.</w:t>
            </w:r>
          </w:p>
        </w:tc>
      </w:tr>
      <w:tr w:rsidR="00D44A86" w:rsidRPr="00DC2B71" w14:paraId="0AE86933" w14:textId="77777777" w:rsidTr="00057F4D">
        <w:trPr>
          <w:jc w:val="center"/>
        </w:trPr>
        <w:tc>
          <w:tcPr>
            <w:tcW w:w="339" w:type="pct"/>
          </w:tcPr>
          <w:p w14:paraId="74692D92" w14:textId="77777777" w:rsidR="00D44A86" w:rsidRPr="00DC2B71" w:rsidRDefault="00D44A86" w:rsidP="00F72FE4">
            <w:pPr>
              <w:pStyle w:val="Tabletexte"/>
            </w:pPr>
            <w:r w:rsidRPr="00DC2B71">
              <w:t>10</w:t>
            </w:r>
          </w:p>
        </w:tc>
        <w:tc>
          <w:tcPr>
            <w:tcW w:w="1002" w:type="pct"/>
          </w:tcPr>
          <w:p w14:paraId="02063BBE" w14:textId="6B7731F0" w:rsidR="00D44A86" w:rsidRPr="00DC2B71" w:rsidRDefault="00704385" w:rsidP="00F72FE4">
            <w:pPr>
              <w:pStyle w:val="Tabletexte"/>
            </w:pPr>
            <w:r w:rsidRPr="00DC2B71">
              <w:rPr>
                <w:rFonts w:hint="cs"/>
                <w:rtl/>
              </w:rPr>
              <w:t>التواصل</w:t>
            </w:r>
            <w:r w:rsidR="00D44A86" w:rsidRPr="00DC2B71">
              <w:br/>
              <w:t>RAG20/1-Rev1(§8)</w:t>
            </w:r>
          </w:p>
        </w:tc>
        <w:tc>
          <w:tcPr>
            <w:tcW w:w="3659" w:type="pct"/>
          </w:tcPr>
          <w:p w14:paraId="3B068DC0" w14:textId="0EC42F22" w:rsidR="002513AF" w:rsidRPr="00DC2B71" w:rsidRDefault="00B71B5F" w:rsidP="00F72FE4">
            <w:pPr>
              <w:pStyle w:val="Tabletexte"/>
              <w:rPr>
                <w:rtl/>
              </w:rPr>
            </w:pPr>
            <w:r w:rsidRPr="00DC2B71">
              <w:rPr>
                <w:rtl/>
              </w:rPr>
              <w:t xml:space="preserve">أحاط الفريق الاستشاري للاتصالات الراديوية علماً </w:t>
            </w:r>
            <w:r w:rsidRPr="00DC2B71">
              <w:rPr>
                <w:rFonts w:hint="cs"/>
                <w:rtl/>
              </w:rPr>
              <w:t>بالتقرير ودعا المدير إلى مواصلة المكتب لجهوده فيما يتعلق بتقديم المساعدة وبناء القدرات في</w:t>
            </w:r>
            <w:r w:rsidR="003B4A59">
              <w:rPr>
                <w:rFonts w:hint="eastAsia"/>
                <w:rtl/>
              </w:rPr>
              <w:t> </w:t>
            </w:r>
            <w:r w:rsidRPr="00DC2B71">
              <w:rPr>
                <w:rFonts w:hint="cs"/>
                <w:rtl/>
              </w:rPr>
              <w:t>حدود الوسائل المتاحة له.</w:t>
            </w:r>
          </w:p>
          <w:p w14:paraId="572393C2" w14:textId="69E16346" w:rsidR="002513AF" w:rsidRPr="00DC2B71" w:rsidRDefault="00B71B5F" w:rsidP="00F72FE4">
            <w:pPr>
              <w:pStyle w:val="Tabletexte"/>
              <w:rPr>
                <w:lang w:bidi="ar-EG"/>
              </w:rPr>
            </w:pPr>
            <w:r w:rsidRPr="00DC2B71">
              <w:rPr>
                <w:rFonts w:hint="cs"/>
                <w:rtl/>
              </w:rPr>
              <w:t>وفيما يتعلق بالحلقة الدراسية العالمية للاتصالات الراديوية لعام 2020</w:t>
            </w:r>
            <w:r w:rsidRPr="00DC2B71">
              <w:rPr>
                <w:rFonts w:hint="cs"/>
                <w:rtl/>
                <w:lang w:bidi="ar-EG"/>
              </w:rPr>
              <w:t xml:space="preserve">، أشار </w:t>
            </w:r>
            <w:r w:rsidRPr="00DC2B71">
              <w:rPr>
                <w:rtl/>
                <w:lang w:bidi="ar-EG"/>
              </w:rPr>
              <w:t>الفريق الاستشاري للاتصالات الراديوية</w:t>
            </w:r>
            <w:r w:rsidRPr="00DC2B71">
              <w:rPr>
                <w:rFonts w:hint="cs"/>
                <w:rtl/>
                <w:lang w:bidi="ar-EG"/>
              </w:rPr>
              <w:t xml:space="preserve"> على المدير بأهمية </w:t>
            </w:r>
            <w:r w:rsidR="00E8274F" w:rsidRPr="00DC2B71">
              <w:rPr>
                <w:rFonts w:hint="cs"/>
                <w:rtl/>
                <w:lang w:bidi="ar-EG"/>
              </w:rPr>
              <w:t>جعل ورش العمل (الخاصة بالخدمات الفضائية والخدمات الأرضية) متاحة بالكامل على الخط ومسجلة من أجل الاطلاع عليها من جانب الأعضاء في المستقبل، وليس ذلك بسبب الوضع المتعلق بوباء فيروس كورونا المستجد فحسب ولكن بصفة دائمة.</w:t>
            </w:r>
          </w:p>
        </w:tc>
      </w:tr>
      <w:tr w:rsidR="00D44A86" w:rsidRPr="00DC2B71" w14:paraId="3B9B9293" w14:textId="77777777" w:rsidTr="00057F4D">
        <w:trPr>
          <w:jc w:val="center"/>
        </w:trPr>
        <w:tc>
          <w:tcPr>
            <w:tcW w:w="339" w:type="pct"/>
          </w:tcPr>
          <w:p w14:paraId="11187656" w14:textId="77777777" w:rsidR="00D44A86" w:rsidRPr="00DC2B71" w:rsidRDefault="00D44A86" w:rsidP="00F72FE4">
            <w:pPr>
              <w:pStyle w:val="Tabletexte"/>
            </w:pPr>
            <w:r w:rsidRPr="00DC2B71">
              <w:t>11</w:t>
            </w:r>
          </w:p>
        </w:tc>
        <w:tc>
          <w:tcPr>
            <w:tcW w:w="1002" w:type="pct"/>
          </w:tcPr>
          <w:p w14:paraId="72808C8B" w14:textId="26709E89" w:rsidR="00D44A86" w:rsidRPr="00DC2B71" w:rsidRDefault="00704385" w:rsidP="00F72FE4">
            <w:pPr>
              <w:pStyle w:val="Tabletexte"/>
            </w:pPr>
            <w:r w:rsidRPr="00DC2B71">
              <w:rPr>
                <w:rtl/>
              </w:rPr>
              <w:t>موعد انعقاد الاجتماع المقبل</w:t>
            </w:r>
          </w:p>
        </w:tc>
        <w:tc>
          <w:tcPr>
            <w:tcW w:w="3659" w:type="pct"/>
          </w:tcPr>
          <w:p w14:paraId="489C9F64" w14:textId="282FC5DA" w:rsidR="00D44A86" w:rsidRPr="00DC2B71" w:rsidRDefault="00E8274F" w:rsidP="00F72FE4">
            <w:pPr>
              <w:pStyle w:val="Tabletexte"/>
            </w:pPr>
            <w:r w:rsidRPr="00DC2B71">
              <w:rPr>
                <w:rFonts w:hint="cs"/>
                <w:rtl/>
              </w:rPr>
              <w:t>من المخطط عقد الاجتماع المقبل لل</w:t>
            </w:r>
            <w:r w:rsidRPr="00DC2B71">
              <w:rPr>
                <w:rtl/>
              </w:rPr>
              <w:t>فريق الاستشاري للاتصالات الراديوية</w:t>
            </w:r>
            <w:r w:rsidRPr="00DC2B71">
              <w:rPr>
                <w:rFonts w:hint="cs"/>
                <w:rtl/>
              </w:rPr>
              <w:t xml:space="preserve"> في الفترة من 29 مارس إلى 1 ابريل 2021.</w:t>
            </w:r>
          </w:p>
        </w:tc>
      </w:tr>
      <w:tr w:rsidR="00D44A86" w:rsidRPr="00DC2B71" w14:paraId="60929F54" w14:textId="77777777" w:rsidTr="00057F4D">
        <w:trPr>
          <w:jc w:val="center"/>
        </w:trPr>
        <w:tc>
          <w:tcPr>
            <w:tcW w:w="339" w:type="pct"/>
          </w:tcPr>
          <w:p w14:paraId="5A52E3AC" w14:textId="77777777" w:rsidR="00D44A86" w:rsidRPr="00DC2B71" w:rsidRDefault="00D44A86" w:rsidP="00F72FE4">
            <w:pPr>
              <w:pStyle w:val="Tabletexte"/>
            </w:pPr>
            <w:r w:rsidRPr="00DC2B71">
              <w:t>12</w:t>
            </w:r>
          </w:p>
        </w:tc>
        <w:tc>
          <w:tcPr>
            <w:tcW w:w="1002" w:type="pct"/>
          </w:tcPr>
          <w:p w14:paraId="38F52842" w14:textId="6DBA40DC" w:rsidR="00D44A86" w:rsidRPr="00DC2B71" w:rsidRDefault="00704385" w:rsidP="00F72FE4">
            <w:pPr>
              <w:pStyle w:val="Tabletexte"/>
            </w:pPr>
            <w:r w:rsidRPr="00DC2B71">
              <w:rPr>
                <w:rtl/>
              </w:rPr>
              <w:t>ما يستجد من أعمال</w:t>
            </w:r>
          </w:p>
        </w:tc>
        <w:tc>
          <w:tcPr>
            <w:tcW w:w="3659" w:type="pct"/>
          </w:tcPr>
          <w:p w14:paraId="30163F99" w14:textId="77777777" w:rsidR="00D44A86" w:rsidRPr="00DC2B71" w:rsidRDefault="00D44A86" w:rsidP="007D675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sz w:val="20"/>
                <w:szCs w:val="20"/>
              </w:rPr>
            </w:pPr>
          </w:p>
        </w:tc>
      </w:tr>
    </w:tbl>
    <w:p w14:paraId="01A68F3F" w14:textId="77777777" w:rsidR="00FC09E8" w:rsidRDefault="00FC09E8" w:rsidP="00FC09E8">
      <w:pPr>
        <w:rPr>
          <w:rtl/>
        </w:rPr>
      </w:pPr>
    </w:p>
    <w:p w14:paraId="6DD21077" w14:textId="0FF860D4" w:rsidR="003B5733" w:rsidRPr="005C2DEA" w:rsidRDefault="005E6AC4" w:rsidP="00FC09E8">
      <w:pPr>
        <w:rPr>
          <w:b/>
          <w:bCs/>
          <w:u w:val="single"/>
          <w:rtl/>
        </w:rPr>
      </w:pPr>
      <w:r w:rsidRPr="005C2DEA">
        <w:rPr>
          <w:rFonts w:hint="cs"/>
          <w:b/>
          <w:bCs/>
          <w:u w:val="single"/>
          <w:rtl/>
        </w:rPr>
        <w:t>الملحقات:</w:t>
      </w:r>
    </w:p>
    <w:p w14:paraId="46A770EB" w14:textId="34CE392A" w:rsidR="005E6AC4" w:rsidRPr="00957AEC" w:rsidRDefault="005E6AC4" w:rsidP="00FC09E8">
      <w:pPr>
        <w:rPr>
          <w:lang w:bidi="ar-EG"/>
        </w:rPr>
      </w:pPr>
      <w:r w:rsidRPr="00957AEC">
        <w:rPr>
          <w:rFonts w:hint="cs"/>
          <w:b/>
          <w:bCs/>
          <w:rtl/>
        </w:rPr>
        <w:t xml:space="preserve">الملحق </w:t>
      </w:r>
      <w:r w:rsidRPr="00957AEC">
        <w:rPr>
          <w:b/>
          <w:bCs/>
        </w:rPr>
        <w:t>1</w:t>
      </w:r>
      <w:r w:rsidRPr="00957AEC">
        <w:rPr>
          <w:rFonts w:hint="cs"/>
          <w:rtl/>
          <w:lang w:bidi="ar-EG"/>
        </w:rPr>
        <w:t xml:space="preserve">: </w:t>
      </w:r>
      <w:r w:rsidR="00910D26" w:rsidRPr="00957AEC">
        <w:rPr>
          <w:rFonts w:hint="cs"/>
          <w:rtl/>
        </w:rPr>
        <w:t>اختصاصات فريق العمل بالمراسلة</w:t>
      </w:r>
      <w:r w:rsidR="004C399D" w:rsidRPr="00957AEC">
        <w:rPr>
          <w:rFonts w:hint="cs"/>
          <w:rtl/>
        </w:rPr>
        <w:t xml:space="preserve"> رقم</w:t>
      </w:r>
      <w:r w:rsidR="00910D26" w:rsidRPr="00957AEC">
        <w:rPr>
          <w:rFonts w:hint="cs"/>
          <w:rtl/>
        </w:rPr>
        <w:t xml:space="preserve"> </w:t>
      </w:r>
      <w:r w:rsidR="00910D26" w:rsidRPr="00957AEC">
        <w:t>1</w:t>
      </w:r>
      <w:r w:rsidR="00910D26" w:rsidRPr="00957AEC">
        <w:rPr>
          <w:rFonts w:hint="cs"/>
          <w:rtl/>
        </w:rPr>
        <w:t xml:space="preserve"> التابع للفريق الاستشاري للاتصالات الراديوية والمعني</w:t>
      </w:r>
      <w:r w:rsidR="00910D26" w:rsidRPr="00957AEC">
        <w:rPr>
          <w:rFonts w:hint="cs"/>
          <w:rtl/>
          <w:lang w:bidi="ar-EG"/>
        </w:rPr>
        <w:t xml:space="preserve"> بتنفيذ إعلان المساواة بين الجنسين للمؤتمر العالمي للاتصالات الراديوية لعام </w:t>
      </w:r>
      <w:r w:rsidR="00BE0254" w:rsidRPr="00957AEC">
        <w:rPr>
          <w:lang w:bidi="ar-EG"/>
        </w:rPr>
        <w:t>2019</w:t>
      </w:r>
      <w:r w:rsidR="00910D26" w:rsidRPr="00957AEC">
        <w:rPr>
          <w:rFonts w:hint="cs"/>
          <w:rtl/>
          <w:lang w:bidi="ar-EG"/>
        </w:rPr>
        <w:t xml:space="preserve"> وصياغة قرار محتمل بشأن المساواة بين الجنسين في جمعية الاتصالات الراديوية لعام </w:t>
      </w:r>
      <w:r w:rsidR="00910D26" w:rsidRPr="00957AEC">
        <w:rPr>
          <w:lang w:bidi="ar-EG"/>
        </w:rPr>
        <w:t>2023</w:t>
      </w:r>
    </w:p>
    <w:p w14:paraId="55E6FF0D" w14:textId="32500606" w:rsidR="002513AF" w:rsidRDefault="005E6AC4" w:rsidP="009556B4">
      <w:pPr>
        <w:rPr>
          <w:lang w:bidi="ar-EG"/>
        </w:rPr>
      </w:pPr>
      <w:r w:rsidRPr="00957AEC">
        <w:rPr>
          <w:rFonts w:hint="cs"/>
          <w:b/>
          <w:bCs/>
          <w:rtl/>
        </w:rPr>
        <w:t xml:space="preserve">الملحق </w:t>
      </w:r>
      <w:r w:rsidRPr="00957AEC">
        <w:rPr>
          <w:b/>
          <w:bCs/>
        </w:rPr>
        <w:t>2</w:t>
      </w:r>
      <w:r w:rsidRPr="00957AEC">
        <w:rPr>
          <w:rFonts w:hint="cs"/>
          <w:rtl/>
          <w:lang w:bidi="ar-EG"/>
        </w:rPr>
        <w:t xml:space="preserve">: </w:t>
      </w:r>
      <w:r w:rsidR="00910D26" w:rsidRPr="00957AEC">
        <w:rPr>
          <w:rFonts w:hint="cs"/>
          <w:rtl/>
          <w:lang w:bidi="ar-EG"/>
        </w:rPr>
        <w:t xml:space="preserve">مشروع </w:t>
      </w:r>
      <w:r w:rsidR="003532C6" w:rsidRPr="00957AEC">
        <w:rPr>
          <w:rFonts w:hint="cs"/>
          <w:rtl/>
        </w:rPr>
        <w:t>اختصاصات فريق العمل بالمراسلة</w:t>
      </w:r>
      <w:r w:rsidR="004C399D" w:rsidRPr="00957AEC">
        <w:rPr>
          <w:rFonts w:hint="cs"/>
          <w:rtl/>
        </w:rPr>
        <w:t xml:space="preserve"> رقم</w:t>
      </w:r>
      <w:r w:rsidR="00910D26" w:rsidRPr="00957AEC">
        <w:rPr>
          <w:rFonts w:hint="cs"/>
          <w:rtl/>
        </w:rPr>
        <w:t xml:space="preserve"> </w:t>
      </w:r>
      <w:r w:rsidR="00910D26" w:rsidRPr="00957AEC">
        <w:t>2</w:t>
      </w:r>
      <w:r w:rsidR="003532C6" w:rsidRPr="00957AEC">
        <w:rPr>
          <w:rFonts w:hint="cs"/>
          <w:rtl/>
        </w:rPr>
        <w:t xml:space="preserve"> التابع للفريق الاستشاري للاتصالات الراديوية والمعني </w:t>
      </w:r>
      <w:r w:rsidR="00957AEC" w:rsidRPr="00957AEC">
        <w:rPr>
          <w:rFonts w:hint="cs"/>
          <w:rtl/>
        </w:rPr>
        <w:t>بالمراجعة المحتملة لل</w:t>
      </w:r>
      <w:r w:rsidR="009556B4" w:rsidRPr="00957AEC">
        <w:rPr>
          <w:rFonts w:hint="cs"/>
          <w:rtl/>
        </w:rPr>
        <w:t>قرارين</w:t>
      </w:r>
      <w:r w:rsidR="003532C6" w:rsidRPr="00957AEC">
        <w:rPr>
          <w:rFonts w:hint="cs"/>
          <w:rtl/>
        </w:rPr>
        <w:t xml:space="preserve"> </w:t>
      </w:r>
      <w:r w:rsidR="003532C6" w:rsidRPr="00957AEC">
        <w:rPr>
          <w:lang w:bidi="ar-EG"/>
        </w:rPr>
        <w:t xml:space="preserve">ITU-R </w:t>
      </w:r>
      <w:r w:rsidR="005C2DEA" w:rsidRPr="00957AEC">
        <w:rPr>
          <w:lang w:bidi="ar-EG"/>
        </w:rPr>
        <w:t>1</w:t>
      </w:r>
      <w:r w:rsidR="003532C6" w:rsidRPr="00957AEC">
        <w:rPr>
          <w:lang w:bidi="ar-EG"/>
        </w:rPr>
        <w:t>-</w:t>
      </w:r>
      <w:r w:rsidR="005C2DEA" w:rsidRPr="00957AEC">
        <w:rPr>
          <w:lang w:bidi="ar-EG"/>
        </w:rPr>
        <w:t>8</w:t>
      </w:r>
      <w:r w:rsidR="003532C6" w:rsidRPr="00957AEC">
        <w:rPr>
          <w:rFonts w:hint="cs"/>
          <w:rtl/>
        </w:rPr>
        <w:t xml:space="preserve"> </w:t>
      </w:r>
      <w:r w:rsidR="009556B4" w:rsidRPr="00957AEC">
        <w:rPr>
          <w:rFonts w:hint="cs"/>
          <w:rtl/>
          <w:lang w:bidi="ar-EG"/>
        </w:rPr>
        <w:t>و</w:t>
      </w:r>
      <w:r w:rsidR="009556B4" w:rsidRPr="00957AEC">
        <w:rPr>
          <w:lang w:bidi="ar-EG"/>
        </w:rPr>
        <w:t>ITU-R 15-6</w:t>
      </w:r>
    </w:p>
    <w:p w14:paraId="1ABB545B" w14:textId="2ECCEAD3" w:rsidR="005C2DEA" w:rsidRDefault="005C2DEA" w:rsidP="00FC09E8">
      <w:pPr>
        <w:rPr>
          <w:rtl/>
        </w:rPr>
        <w:sectPr w:rsidR="005C2DEA" w:rsidSect="00A0065A">
          <w:headerReference w:type="first" r:id="rId20"/>
          <w:pgSz w:w="16840" w:h="11907" w:orient="landscape" w:code="9"/>
          <w:pgMar w:top="1134" w:right="1418" w:bottom="1134" w:left="1134" w:header="709" w:footer="709" w:gutter="0"/>
          <w:cols w:space="708"/>
          <w:docGrid w:linePitch="360"/>
        </w:sectPr>
      </w:pPr>
    </w:p>
    <w:p w14:paraId="5E5205A8" w14:textId="629E733A" w:rsidR="002513AF" w:rsidRDefault="005C2DEA" w:rsidP="002F5879">
      <w:pPr>
        <w:pStyle w:val="AnnexNo"/>
        <w:rPr>
          <w:rtl/>
        </w:rPr>
      </w:pPr>
      <w:r>
        <w:rPr>
          <w:rFonts w:hint="cs"/>
          <w:rtl/>
        </w:rPr>
        <w:t xml:space="preserve">الملحق </w:t>
      </w:r>
      <w:r w:rsidR="002F5879">
        <w:t>1</w:t>
      </w:r>
    </w:p>
    <w:p w14:paraId="73B75C2C" w14:textId="04969A1E" w:rsidR="002F5879" w:rsidRPr="004E23B5" w:rsidRDefault="007D7708" w:rsidP="002F5879">
      <w:pPr>
        <w:jc w:val="center"/>
        <w:rPr>
          <w:lang w:bidi="ar-EG"/>
        </w:rPr>
      </w:pPr>
      <w:r w:rsidRPr="004E23B5">
        <w:rPr>
          <w:rFonts w:hint="cs"/>
          <w:rtl/>
          <w:lang w:bidi="ar-EG"/>
        </w:rPr>
        <w:t xml:space="preserve">(المصدر: الوثيقة </w:t>
      </w:r>
      <w:r w:rsidRPr="004E23B5">
        <w:rPr>
          <w:lang w:bidi="ar-EG"/>
        </w:rPr>
        <w:t>RAG20/TEMP/3</w:t>
      </w:r>
      <w:r w:rsidR="00DF6735" w:rsidRPr="004E23B5">
        <w:rPr>
          <w:rFonts w:hint="cs"/>
          <w:rtl/>
          <w:lang w:bidi="ar-EG"/>
        </w:rPr>
        <w:t xml:space="preserve"> </w:t>
      </w:r>
      <w:r w:rsidR="00DF6735" w:rsidRPr="004E23B5">
        <w:rPr>
          <w:rtl/>
          <w:lang w:bidi="ar-EG"/>
        </w:rPr>
        <w:t>–</w:t>
      </w:r>
      <w:r w:rsidR="00DF6735" w:rsidRPr="004E23B5">
        <w:rPr>
          <w:rFonts w:hint="cs"/>
          <w:rtl/>
          <w:lang w:bidi="ar-EG"/>
        </w:rPr>
        <w:t xml:space="preserve"> الملحق 1</w:t>
      </w:r>
      <w:r w:rsidRPr="004E23B5">
        <w:rPr>
          <w:rFonts w:hint="cs"/>
          <w:rtl/>
          <w:lang w:bidi="ar-EG"/>
        </w:rPr>
        <w:t>)</w:t>
      </w:r>
    </w:p>
    <w:p w14:paraId="520E3143" w14:textId="58ADC0BF" w:rsidR="005C2DEA" w:rsidRDefault="004C399D" w:rsidP="002F5879">
      <w:pPr>
        <w:pStyle w:val="Annextitle"/>
      </w:pPr>
      <w:r w:rsidRPr="004E23B5">
        <w:rPr>
          <w:rFonts w:hint="cs"/>
          <w:rtl/>
        </w:rPr>
        <w:t xml:space="preserve">اختصاصات </w:t>
      </w:r>
      <w:bookmarkStart w:id="0" w:name="_Hlk42138983"/>
      <w:r w:rsidRPr="004E23B5">
        <w:rPr>
          <w:rFonts w:hint="cs"/>
          <w:rtl/>
        </w:rPr>
        <w:t>فريق العمل بالمراسلة</w:t>
      </w:r>
      <w:r w:rsidRPr="004E23B5">
        <w:rPr>
          <w:rFonts w:hint="cs"/>
          <w:rtl/>
          <w:lang w:bidi="ar-EG"/>
        </w:rPr>
        <w:t xml:space="preserve"> رقم</w:t>
      </w:r>
      <w:r w:rsidRPr="004E23B5">
        <w:rPr>
          <w:rFonts w:hint="cs"/>
          <w:rtl/>
        </w:rPr>
        <w:t xml:space="preserve"> </w:t>
      </w:r>
      <w:r w:rsidRPr="004E23B5">
        <w:t>1</w:t>
      </w:r>
      <w:r w:rsidRPr="004E23B5">
        <w:rPr>
          <w:rFonts w:hint="cs"/>
          <w:rtl/>
        </w:rPr>
        <w:t xml:space="preserve"> التابع للفريق الاستشاري للاتصالات الراديوية </w:t>
      </w:r>
      <w:bookmarkEnd w:id="0"/>
      <w:r w:rsidRPr="004E23B5">
        <w:rPr>
          <w:rFonts w:hint="cs"/>
          <w:rtl/>
        </w:rPr>
        <w:t>والمعني</w:t>
      </w:r>
      <w:r w:rsidRPr="004E23B5">
        <w:rPr>
          <w:rFonts w:hint="cs"/>
          <w:rtl/>
          <w:lang w:bidi="ar-EG"/>
        </w:rPr>
        <w:t xml:space="preserve"> بتنفيذ إعلان المساواة بين الجنسين للمؤتمر العالمي للاتصالات الراديوية لعام </w:t>
      </w:r>
      <w:r w:rsidRPr="004E23B5">
        <w:rPr>
          <w:lang w:bidi="ar-EG"/>
        </w:rPr>
        <w:t>2019</w:t>
      </w:r>
      <w:r w:rsidRPr="004E23B5">
        <w:rPr>
          <w:rFonts w:hint="cs"/>
          <w:rtl/>
          <w:lang w:bidi="ar-EG"/>
        </w:rPr>
        <w:t xml:space="preserve"> وصياغة قرار محتمل بشأن المساواة بين الجنسين في جمعية الاتصالات الراديوية لعام </w:t>
      </w:r>
      <w:r w:rsidRPr="004E23B5">
        <w:rPr>
          <w:lang w:bidi="ar-EG"/>
        </w:rPr>
        <w:t>2023</w:t>
      </w:r>
    </w:p>
    <w:p w14:paraId="4D886F27" w14:textId="2485F6FC" w:rsidR="005C2DEA" w:rsidRDefault="00DF6735" w:rsidP="00FC09E8">
      <w:pPr>
        <w:rPr>
          <w:rtl/>
          <w:lang w:bidi="ar-EG"/>
        </w:rPr>
      </w:pPr>
      <w:r>
        <w:rPr>
          <w:rFonts w:hint="cs"/>
          <w:rtl/>
          <w:lang w:bidi="ar-EG"/>
        </w:rPr>
        <w:t>طبقاً للفقر</w:t>
      </w:r>
      <w:r w:rsidR="009411BA">
        <w:rPr>
          <w:rFonts w:hint="cs"/>
          <w:rtl/>
          <w:lang w:bidi="ar-EG"/>
        </w:rPr>
        <w:t>ات من</w:t>
      </w:r>
      <w:r>
        <w:rPr>
          <w:rFonts w:hint="cs"/>
          <w:rtl/>
          <w:lang w:bidi="ar-EG"/>
        </w:rPr>
        <w:t xml:space="preserve"> </w:t>
      </w:r>
      <w:r>
        <w:rPr>
          <w:lang w:bidi="ar-EG"/>
        </w:rPr>
        <w:t>1.4.A1</w:t>
      </w:r>
      <w:r w:rsidR="009411BA">
        <w:rPr>
          <w:rFonts w:hint="cs"/>
          <w:rtl/>
          <w:lang w:bidi="ar-EG"/>
        </w:rPr>
        <w:t xml:space="preserve"> إلى </w:t>
      </w:r>
      <w:r w:rsidR="009411BA">
        <w:rPr>
          <w:lang w:bidi="ar-EG"/>
        </w:rPr>
        <w:t>4.4.A1</w:t>
      </w:r>
      <w:r w:rsidR="009411BA">
        <w:rPr>
          <w:rFonts w:hint="cs"/>
          <w:rtl/>
          <w:lang w:bidi="ar-EG"/>
        </w:rPr>
        <w:t xml:space="preserve"> من القرار </w:t>
      </w:r>
      <w:r w:rsidR="009411BA">
        <w:rPr>
          <w:lang w:bidi="ar-EG"/>
        </w:rPr>
        <w:t>ITU-R 1-8</w:t>
      </w:r>
      <w:r w:rsidR="009411BA">
        <w:rPr>
          <w:rFonts w:hint="cs"/>
          <w:rtl/>
          <w:lang w:bidi="ar-EG"/>
        </w:rPr>
        <w:t xml:space="preserve"> وطبقاً للقرار </w:t>
      </w:r>
      <w:r w:rsidR="009411BA">
        <w:rPr>
          <w:lang w:bidi="ar-EG"/>
        </w:rPr>
        <w:t>ITU-R 52-1</w:t>
      </w:r>
      <w:r w:rsidR="009411BA">
        <w:rPr>
          <w:rFonts w:hint="cs"/>
          <w:rtl/>
          <w:lang w:bidi="ar-EG"/>
        </w:rPr>
        <w:t xml:space="preserve">، بأن ينظر الفريق الاستشاري للاتصالات الراديوية </w:t>
      </w:r>
      <w:r w:rsidR="009411BA" w:rsidRPr="009411BA">
        <w:rPr>
          <w:rtl/>
          <w:lang w:bidi="ar-EG"/>
        </w:rPr>
        <w:t>في مسار عمل مناسب لكي يبدأ، قبل جمعية الاتصالات الراديوية لعام</w:t>
      </w:r>
      <w:r w:rsidR="009411BA">
        <w:rPr>
          <w:rFonts w:hint="cs"/>
          <w:rtl/>
          <w:lang w:bidi="ar-EG"/>
        </w:rPr>
        <w:t xml:space="preserve"> 2023 في تنفيذ أحكام </w:t>
      </w:r>
      <w:r w:rsidR="009411BA" w:rsidRPr="009411BA">
        <w:rPr>
          <w:rtl/>
          <w:lang w:bidi="ar-EG"/>
        </w:rPr>
        <w:t>إعلان المساواة بين الجنسين للمؤتمر العالمي للاتصالات الراديوية لعام 2019</w:t>
      </w:r>
      <w:r w:rsidR="009411BA">
        <w:rPr>
          <w:rFonts w:hint="cs"/>
          <w:rtl/>
          <w:lang w:bidi="ar-EG"/>
        </w:rPr>
        <w:t>. وينبغي ل</w:t>
      </w:r>
      <w:r w:rsidR="009411BA" w:rsidRPr="009411BA">
        <w:rPr>
          <w:rtl/>
          <w:lang w:bidi="ar-EG"/>
        </w:rPr>
        <w:t>فريق العمل بالمراسلة رقم 1 التابع للفريق الاستشاري للاتصالات الراديوية</w:t>
      </w:r>
      <w:r w:rsidR="009411BA">
        <w:rPr>
          <w:rFonts w:hint="cs"/>
          <w:rtl/>
          <w:lang w:bidi="ar-EG"/>
        </w:rPr>
        <w:t xml:space="preserve"> </w:t>
      </w:r>
      <w:r w:rsidR="009411BA">
        <w:rPr>
          <w:lang w:bidi="ar-EG"/>
        </w:rPr>
        <w:t>(RAG CG-1)</w:t>
      </w:r>
      <w:r w:rsidR="009411BA">
        <w:rPr>
          <w:rFonts w:hint="cs"/>
          <w:rtl/>
          <w:lang w:bidi="ar-EG"/>
        </w:rPr>
        <w:t>، على وجه الخصوص، أن ينظر في الوسائل التي تمكنه من:</w:t>
      </w:r>
    </w:p>
    <w:p w14:paraId="004F8E7F" w14:textId="77777777" w:rsidR="000C4790" w:rsidRPr="00075374" w:rsidRDefault="000C4790" w:rsidP="00075374">
      <w:pPr>
        <w:pStyle w:val="enumlev1"/>
        <w:rPr>
          <w:rtl/>
        </w:rPr>
      </w:pPr>
      <w:r w:rsidRPr="000C4790">
        <w:sym w:font="Symbol" w:char="F0B7"/>
      </w:r>
      <w:r w:rsidRPr="000C4790">
        <w:rPr>
          <w:rFonts w:hint="cs"/>
          <w:rtl/>
        </w:rPr>
        <w:tab/>
      </w:r>
      <w:r w:rsidRPr="00075374">
        <w:rPr>
          <w:rFonts w:hint="cs"/>
          <w:rtl/>
        </w:rPr>
        <w:t>التوجيه نحو توخي الإنصاف في اختيار الرؤساء ونوابهم والمقررين فيما يخص أعمال لجان الدراسات لقطاع الاتصالات الراديوية والاجتماع التحضيري للمؤتمر وأعمال الفريق الاستشاري ذاته، والتشجيع على ذلك؛</w:t>
      </w:r>
    </w:p>
    <w:p w14:paraId="3911F266" w14:textId="77777777" w:rsidR="000C4790" w:rsidRPr="00075374" w:rsidRDefault="000C4790" w:rsidP="00075374">
      <w:pPr>
        <w:pStyle w:val="enumlev1"/>
        <w:rPr>
          <w:lang w:bidi="ar-EG"/>
        </w:rPr>
      </w:pPr>
      <w:r w:rsidRPr="00075374">
        <w:sym w:font="Symbol" w:char="F0B7"/>
      </w:r>
      <w:r w:rsidRPr="00075374">
        <w:rPr>
          <w:rtl/>
        </w:rPr>
        <w:tab/>
      </w:r>
      <w:r w:rsidRPr="00075374">
        <w:rPr>
          <w:rFonts w:hint="cs"/>
          <w:rtl/>
        </w:rPr>
        <w:t xml:space="preserve">دعم الإسهام وتقديم إسهامات في الأعمال الجارية في إطار مبادرة </w:t>
      </w:r>
      <w:r w:rsidRPr="00075374">
        <w:rPr>
          <w:rtl/>
        </w:rPr>
        <w:t>"شبكة ال</w:t>
      </w:r>
      <w:r w:rsidRPr="00075374">
        <w:rPr>
          <w:rFonts w:hint="eastAsia"/>
          <w:rtl/>
        </w:rPr>
        <w:t>مرأة</w:t>
      </w:r>
      <w:r w:rsidRPr="00075374">
        <w:rPr>
          <w:rtl/>
        </w:rPr>
        <w:t>"</w:t>
      </w:r>
      <w:r w:rsidRPr="00075374">
        <w:rPr>
          <w:rFonts w:hint="cs"/>
          <w:rtl/>
        </w:rPr>
        <w:t xml:space="preserve"> بهدف تعزيز فعالية هذه المبادرة وزيادتها إلى أقصى حد ممكن؛</w:t>
      </w:r>
    </w:p>
    <w:p w14:paraId="008D0FBF" w14:textId="113160C5" w:rsidR="000C4790" w:rsidRPr="001006DC" w:rsidRDefault="000C4790" w:rsidP="00075374">
      <w:pPr>
        <w:pStyle w:val="enumlev1"/>
        <w:rPr>
          <w:lang w:val="es-ES"/>
        </w:rPr>
      </w:pPr>
      <w:r w:rsidRPr="00075374">
        <w:sym w:font="Symbol" w:char="F0B7"/>
      </w:r>
      <w:r w:rsidRPr="00075374">
        <w:rPr>
          <w:rtl/>
        </w:rPr>
        <w:tab/>
      </w:r>
      <w:r w:rsidRPr="00075374">
        <w:rPr>
          <w:rFonts w:hint="cs"/>
          <w:rtl/>
        </w:rPr>
        <w:t>إسداء المشورة، كلما أمكن، في شؤون القطاع الداعمة لهدف تحقيق المساواة والتكافؤ والتعادلية بين الجنسين في</w:t>
      </w:r>
      <w:r w:rsidR="00224951">
        <w:rPr>
          <w:rFonts w:hint="eastAsia"/>
          <w:rtl/>
        </w:rPr>
        <w:t> </w:t>
      </w:r>
      <w:r w:rsidRPr="00075374">
        <w:rPr>
          <w:rFonts w:hint="cs"/>
          <w:rtl/>
        </w:rPr>
        <w:t>أعمال القطاع.</w:t>
      </w:r>
      <w:r>
        <w:rPr>
          <w:rFonts w:hint="cs"/>
          <w:rtl/>
        </w:rPr>
        <w:t xml:space="preserve"> </w:t>
      </w:r>
    </w:p>
    <w:p w14:paraId="3455A1C0" w14:textId="79A2883C" w:rsidR="002C168B" w:rsidRPr="00D21421" w:rsidRDefault="00D21421" w:rsidP="00D21421">
      <w:pPr>
        <w:rPr>
          <w:rtl/>
          <w:lang w:bidi="ar-EG"/>
        </w:rPr>
      </w:pPr>
      <w:r>
        <w:rPr>
          <w:rFonts w:hint="cs"/>
          <w:rtl/>
          <w:lang w:val="es-ES" w:bidi="ar-EG"/>
        </w:rPr>
        <w:t>وإضافة</w:t>
      </w:r>
      <w:r w:rsidR="00983C9E">
        <w:rPr>
          <w:rFonts w:hint="cs"/>
          <w:rtl/>
          <w:lang w:val="es-ES" w:bidi="ar-EG"/>
        </w:rPr>
        <w:t>ً</w:t>
      </w:r>
      <w:r>
        <w:rPr>
          <w:rFonts w:hint="cs"/>
          <w:rtl/>
          <w:lang w:val="es-ES" w:bidi="ar-EG"/>
        </w:rPr>
        <w:t xml:space="preserve"> إلى ذلك، ينبغي للفريق </w:t>
      </w:r>
      <w:r w:rsidRPr="00D21421">
        <w:rPr>
          <w:lang w:val="es-ES" w:bidi="ar-EG"/>
        </w:rPr>
        <w:t>RAG CG-1</w:t>
      </w:r>
      <w:r>
        <w:rPr>
          <w:rFonts w:hint="cs"/>
          <w:rtl/>
          <w:lang w:val="es-ES" w:bidi="ar-EG"/>
        </w:rPr>
        <w:t xml:space="preserve"> أن يعد قراراً  </w:t>
      </w:r>
      <w:r>
        <w:rPr>
          <w:lang w:bidi="ar-EG"/>
        </w:rPr>
        <w:t>ITU-R</w:t>
      </w:r>
      <w:r>
        <w:rPr>
          <w:rFonts w:hint="cs"/>
          <w:rtl/>
          <w:lang w:bidi="ar-EG"/>
        </w:rPr>
        <w:t xml:space="preserve"> جديداً محتملاً بشأن </w:t>
      </w:r>
      <w:r w:rsidR="000C4790">
        <w:rPr>
          <w:rFonts w:hint="cs"/>
          <w:rtl/>
          <w:lang w:val="es-ES" w:bidi="ar-EG"/>
        </w:rPr>
        <w:t>"</w:t>
      </w:r>
      <w:r w:rsidR="00B109CC">
        <w:rPr>
          <w:rFonts w:hint="eastAsia"/>
          <w:rtl/>
          <w:lang w:val="es-ES" w:bidi="ar-EG"/>
        </w:rPr>
        <w:t> </w:t>
      </w:r>
      <w:r w:rsidR="002C168B" w:rsidRPr="003462E8">
        <w:rPr>
          <w:i/>
          <w:iCs/>
          <w:rtl/>
          <w:lang w:val="es-ES"/>
        </w:rPr>
        <w:t>تشجيع المساواة والتكافؤ والتعادلية بين الجنسين في قطاع الاتصالات الراديوية بالاتحاد الدولي للاتصالات</w:t>
      </w:r>
      <w:r w:rsidR="002C168B">
        <w:rPr>
          <w:rFonts w:hint="cs"/>
          <w:rtl/>
          <w:lang w:val="es-ES"/>
        </w:rPr>
        <w:t xml:space="preserve">" </w:t>
      </w:r>
      <w:r>
        <w:rPr>
          <w:rFonts w:hint="cs"/>
          <w:rtl/>
          <w:lang w:val="es-ES"/>
        </w:rPr>
        <w:t>كي ينظر فيه رئيس ا</w:t>
      </w:r>
      <w:r w:rsidRPr="00D21421">
        <w:rPr>
          <w:rtl/>
          <w:lang w:val="es-ES"/>
        </w:rPr>
        <w:t>لفريق الاستشاري للاتصالات الراديوية</w:t>
      </w:r>
      <w:r>
        <w:rPr>
          <w:rFonts w:hint="cs"/>
          <w:rtl/>
          <w:lang w:val="es-ES"/>
        </w:rPr>
        <w:t xml:space="preserve"> ثم يحيله إلى </w:t>
      </w:r>
      <w:r w:rsidRPr="00D21421">
        <w:rPr>
          <w:rtl/>
          <w:lang w:val="es-ES"/>
        </w:rPr>
        <w:t>جمعية الاتصالات الراديوية لعام 2023</w:t>
      </w:r>
      <w:r>
        <w:rPr>
          <w:rFonts w:hint="cs"/>
          <w:rtl/>
          <w:lang w:val="es-ES"/>
        </w:rPr>
        <w:t xml:space="preserve">، مع مراعاة أحكام </w:t>
      </w:r>
      <w:r w:rsidR="002C57A2" w:rsidRPr="00FC0054">
        <w:rPr>
          <w:rFonts w:hint="cs"/>
          <w:i/>
          <w:iCs/>
          <w:rtl/>
          <w:lang w:val="es-ES" w:bidi="ar-EG"/>
        </w:rPr>
        <w:t>إعلان</w:t>
      </w:r>
      <w:r w:rsidRPr="00FC0054">
        <w:rPr>
          <w:rFonts w:hint="cs"/>
          <w:i/>
          <w:iCs/>
          <w:rtl/>
          <w:lang w:val="es-ES" w:bidi="ar-EG"/>
        </w:rPr>
        <w:t xml:space="preserve"> المؤتمر </w:t>
      </w:r>
      <w:r w:rsidRPr="00FC0054">
        <w:rPr>
          <w:i/>
          <w:iCs/>
          <w:lang w:bidi="ar-EG"/>
        </w:rPr>
        <w:t>WRC-19</w:t>
      </w:r>
      <w:r w:rsidR="002C57A2" w:rsidRPr="00FC0054">
        <w:rPr>
          <w:i/>
          <w:iCs/>
          <w:rtl/>
          <w:lang w:val="es-ES" w:bidi="ar-EG"/>
        </w:rPr>
        <w:t xml:space="preserve"> </w:t>
      </w:r>
      <w:r w:rsidR="002C57A2" w:rsidRPr="00FC0054">
        <w:rPr>
          <w:rFonts w:hint="cs"/>
          <w:i/>
          <w:iCs/>
          <w:rtl/>
          <w:lang w:val="es-ES" w:bidi="ar-EG"/>
        </w:rPr>
        <w:t>بشأن</w:t>
      </w:r>
      <w:r w:rsidR="002C57A2" w:rsidRPr="00FC0054">
        <w:rPr>
          <w:i/>
          <w:iCs/>
          <w:rtl/>
          <w:lang w:val="es-ES" w:bidi="ar-EG"/>
        </w:rPr>
        <w:t xml:space="preserve"> </w:t>
      </w:r>
      <w:r w:rsidR="002C57A2" w:rsidRPr="00FC0054">
        <w:rPr>
          <w:rFonts w:hint="cs"/>
          <w:i/>
          <w:iCs/>
          <w:rtl/>
          <w:lang w:val="es-ES" w:bidi="ar-EG"/>
        </w:rPr>
        <w:t>تشجيع</w:t>
      </w:r>
      <w:r w:rsidR="002C57A2" w:rsidRPr="00FC0054">
        <w:rPr>
          <w:i/>
          <w:iCs/>
          <w:rtl/>
          <w:lang w:val="es-ES" w:bidi="ar-EG"/>
        </w:rPr>
        <w:t xml:space="preserve"> </w:t>
      </w:r>
      <w:r w:rsidR="002C57A2" w:rsidRPr="00FC0054">
        <w:rPr>
          <w:rFonts w:hint="cs"/>
          <w:i/>
          <w:iCs/>
          <w:rtl/>
          <w:lang w:val="es-ES" w:bidi="ar-EG"/>
        </w:rPr>
        <w:t>المساواة</w:t>
      </w:r>
      <w:r w:rsidR="002C57A2" w:rsidRPr="00FC0054">
        <w:rPr>
          <w:i/>
          <w:iCs/>
          <w:rtl/>
          <w:lang w:val="es-ES" w:bidi="ar-EG"/>
        </w:rPr>
        <w:t xml:space="preserve"> </w:t>
      </w:r>
      <w:r w:rsidR="002C57A2" w:rsidRPr="00FC0054">
        <w:rPr>
          <w:rFonts w:hint="cs"/>
          <w:i/>
          <w:iCs/>
          <w:rtl/>
          <w:lang w:val="es-ES" w:bidi="ar-EG"/>
        </w:rPr>
        <w:t>والتكافؤ</w:t>
      </w:r>
      <w:r w:rsidR="002C57A2" w:rsidRPr="00FC0054">
        <w:rPr>
          <w:i/>
          <w:iCs/>
          <w:rtl/>
          <w:lang w:val="es-ES" w:bidi="ar-EG"/>
        </w:rPr>
        <w:t xml:space="preserve"> </w:t>
      </w:r>
      <w:r w:rsidR="002C57A2" w:rsidRPr="00FC0054">
        <w:rPr>
          <w:rFonts w:hint="cs"/>
          <w:i/>
          <w:iCs/>
          <w:rtl/>
          <w:lang w:val="es-ES" w:bidi="ar-EG"/>
        </w:rPr>
        <w:t>والتعادلية</w:t>
      </w:r>
      <w:r w:rsidR="002C57A2" w:rsidRPr="00FC0054">
        <w:rPr>
          <w:i/>
          <w:iCs/>
          <w:rtl/>
          <w:lang w:val="es-ES" w:bidi="ar-EG"/>
        </w:rPr>
        <w:t xml:space="preserve"> </w:t>
      </w:r>
      <w:r w:rsidR="002C57A2" w:rsidRPr="00FC0054">
        <w:rPr>
          <w:rFonts w:hint="cs"/>
          <w:i/>
          <w:iCs/>
          <w:rtl/>
          <w:lang w:val="es-ES" w:bidi="ar-EG"/>
        </w:rPr>
        <w:t>بين</w:t>
      </w:r>
      <w:r w:rsidR="002C57A2" w:rsidRPr="00FC0054">
        <w:rPr>
          <w:i/>
          <w:iCs/>
          <w:rtl/>
          <w:lang w:val="es-ES" w:bidi="ar-EG"/>
        </w:rPr>
        <w:t xml:space="preserve"> </w:t>
      </w:r>
      <w:r w:rsidR="002C57A2" w:rsidRPr="00FC0054">
        <w:rPr>
          <w:rFonts w:hint="cs"/>
          <w:i/>
          <w:iCs/>
          <w:rtl/>
          <w:lang w:val="es-ES" w:bidi="ar-EG"/>
        </w:rPr>
        <w:t>الجنسين</w:t>
      </w:r>
      <w:r w:rsidR="002C57A2" w:rsidRPr="00FC0054">
        <w:rPr>
          <w:i/>
          <w:iCs/>
          <w:rtl/>
          <w:lang w:val="es-ES" w:bidi="ar-EG"/>
        </w:rPr>
        <w:t xml:space="preserve"> </w:t>
      </w:r>
      <w:r w:rsidR="002C57A2" w:rsidRPr="00FC0054">
        <w:rPr>
          <w:rFonts w:hint="cs"/>
          <w:i/>
          <w:iCs/>
          <w:rtl/>
          <w:lang w:val="es-ES" w:bidi="ar-EG"/>
        </w:rPr>
        <w:t>في</w:t>
      </w:r>
      <w:r w:rsidR="002C57A2" w:rsidRPr="00FC0054">
        <w:rPr>
          <w:i/>
          <w:iCs/>
          <w:rtl/>
          <w:lang w:val="es-ES" w:bidi="ar-EG"/>
        </w:rPr>
        <w:t xml:space="preserve"> </w:t>
      </w:r>
      <w:r w:rsidR="002C57A2" w:rsidRPr="00FC0054">
        <w:rPr>
          <w:rFonts w:hint="cs"/>
          <w:i/>
          <w:iCs/>
          <w:rtl/>
          <w:lang w:val="es-ES" w:bidi="ar-EG"/>
        </w:rPr>
        <w:t>قطاع</w:t>
      </w:r>
      <w:r w:rsidR="002C57A2" w:rsidRPr="00FC0054">
        <w:rPr>
          <w:i/>
          <w:iCs/>
          <w:rtl/>
          <w:lang w:val="es-ES" w:bidi="ar-EG"/>
        </w:rPr>
        <w:t xml:space="preserve"> </w:t>
      </w:r>
      <w:r w:rsidR="002C57A2" w:rsidRPr="00FC0054">
        <w:rPr>
          <w:rFonts w:hint="cs"/>
          <w:i/>
          <w:iCs/>
          <w:rtl/>
          <w:lang w:val="es-ES" w:bidi="ar-EG"/>
        </w:rPr>
        <w:t>الاتصالات</w:t>
      </w:r>
      <w:r w:rsidR="002C57A2" w:rsidRPr="00FC0054">
        <w:rPr>
          <w:i/>
          <w:iCs/>
          <w:rtl/>
          <w:lang w:val="es-ES" w:bidi="ar-EG"/>
        </w:rPr>
        <w:t xml:space="preserve"> </w:t>
      </w:r>
      <w:r w:rsidR="002C57A2" w:rsidRPr="00FC0054">
        <w:rPr>
          <w:rFonts w:hint="cs"/>
          <w:i/>
          <w:iCs/>
          <w:rtl/>
          <w:lang w:val="es-ES" w:bidi="ar-EG"/>
        </w:rPr>
        <w:t>الراديوية بالاتحاد الدولي للاتصالات</w:t>
      </w:r>
      <w:r>
        <w:rPr>
          <w:rFonts w:hint="cs"/>
          <w:rtl/>
          <w:lang w:val="es-ES" w:bidi="ar-EG"/>
        </w:rPr>
        <w:t xml:space="preserve">، والمعلومات الواردة في القسم </w:t>
      </w:r>
      <w:r>
        <w:rPr>
          <w:lang w:bidi="ar-EG"/>
        </w:rPr>
        <w:t>5.2.3</w:t>
      </w:r>
      <w:r>
        <w:rPr>
          <w:rFonts w:hint="cs"/>
          <w:rtl/>
          <w:lang w:bidi="ar-EG"/>
        </w:rPr>
        <w:t xml:space="preserve"> من الوثيقة</w:t>
      </w:r>
      <w:r w:rsidR="00224951">
        <w:rPr>
          <w:rFonts w:hint="eastAsia"/>
          <w:rtl/>
          <w:lang w:bidi="ar-EG"/>
        </w:rPr>
        <w:t> </w:t>
      </w:r>
      <w:r>
        <w:rPr>
          <w:lang w:bidi="ar-EG"/>
        </w:rPr>
        <w:t>RAG20/1</w:t>
      </w:r>
      <w:r w:rsidR="00224951">
        <w:rPr>
          <w:lang w:bidi="ar-EG"/>
        </w:rPr>
        <w:t>(</w:t>
      </w:r>
      <w:r>
        <w:rPr>
          <w:lang w:bidi="ar-EG"/>
        </w:rPr>
        <w:t>Rev.1</w:t>
      </w:r>
      <w:r w:rsidR="00224951">
        <w:rPr>
          <w:lang w:bidi="ar-EG"/>
        </w:rPr>
        <w:t>)</w:t>
      </w:r>
      <w:r>
        <w:rPr>
          <w:rFonts w:hint="cs"/>
          <w:rtl/>
          <w:lang w:bidi="ar-EG"/>
        </w:rPr>
        <w:t xml:space="preserve">، وأي مقترحات أخرى تقدم للفريق </w:t>
      </w:r>
      <w:r>
        <w:rPr>
          <w:lang w:bidi="ar-EG"/>
        </w:rPr>
        <w:t>RAG CG-1</w:t>
      </w:r>
      <w:r>
        <w:rPr>
          <w:rFonts w:hint="cs"/>
          <w:rtl/>
          <w:lang w:bidi="ar-EG"/>
        </w:rPr>
        <w:t>.</w:t>
      </w:r>
    </w:p>
    <w:p w14:paraId="5D1A9ED5" w14:textId="54CF8684" w:rsidR="002C57A2" w:rsidRPr="00D21421" w:rsidRDefault="00D21421" w:rsidP="002C168B">
      <w:pPr>
        <w:rPr>
          <w:rtl/>
          <w:lang w:bidi="ar-EG"/>
        </w:rPr>
      </w:pPr>
      <w:r>
        <w:rPr>
          <w:rFonts w:hint="cs"/>
          <w:rtl/>
          <w:lang w:val="es-ES" w:bidi="ar-EG"/>
        </w:rPr>
        <w:t xml:space="preserve">ويقدم الفريق </w:t>
      </w:r>
      <w:r>
        <w:rPr>
          <w:lang w:bidi="ar-EG"/>
        </w:rPr>
        <w:t>RAG CG-1</w:t>
      </w:r>
      <w:r>
        <w:rPr>
          <w:rFonts w:hint="cs"/>
          <w:rtl/>
          <w:lang w:bidi="ar-EG"/>
        </w:rPr>
        <w:t xml:space="preserve"> تقريره النهائي إلى </w:t>
      </w:r>
      <w:r w:rsidRPr="00D21421">
        <w:rPr>
          <w:rtl/>
          <w:lang w:bidi="ar-EG"/>
        </w:rPr>
        <w:t>رئيس الفريق الاستشاري للاتصالات الراديوية</w:t>
      </w:r>
      <w:r>
        <w:rPr>
          <w:rFonts w:hint="cs"/>
          <w:rtl/>
          <w:lang w:bidi="ar-EG"/>
        </w:rPr>
        <w:t xml:space="preserve"> في وقت مناسب كي ينظر فيه في</w:t>
      </w:r>
      <w:r w:rsidR="00224951">
        <w:rPr>
          <w:rFonts w:hint="eastAsia"/>
          <w:rtl/>
          <w:lang w:bidi="ar-EG"/>
        </w:rPr>
        <w:t> </w:t>
      </w:r>
      <w:r>
        <w:rPr>
          <w:rFonts w:hint="cs"/>
          <w:rtl/>
          <w:lang w:bidi="ar-EG"/>
        </w:rPr>
        <w:t>الاجتماع الثلاثين</w:t>
      </w:r>
      <w:r w:rsidR="00DC605C">
        <w:rPr>
          <w:rFonts w:hint="cs"/>
          <w:rtl/>
          <w:lang w:bidi="ar-EG"/>
        </w:rPr>
        <w:t xml:space="preserve"> لل</w:t>
      </w:r>
      <w:r w:rsidR="00DC605C" w:rsidRPr="00DC605C">
        <w:rPr>
          <w:rtl/>
          <w:lang w:bidi="ar-EG"/>
        </w:rPr>
        <w:t>فريق الاستشاري للاتصالات الراديوية</w:t>
      </w:r>
      <w:r w:rsidR="00DC605C">
        <w:rPr>
          <w:rFonts w:hint="cs"/>
          <w:rtl/>
          <w:lang w:bidi="ar-EG"/>
        </w:rPr>
        <w:t>.</w:t>
      </w:r>
    </w:p>
    <w:p w14:paraId="4A3BFC1B" w14:textId="4665D030" w:rsidR="005C2DEA" w:rsidRDefault="00DC605C" w:rsidP="00DC605C">
      <w:pPr>
        <w:rPr>
          <w:rtl/>
          <w:lang w:bidi="ar-EG"/>
        </w:rPr>
      </w:pPr>
      <w:r w:rsidRPr="00EA64E3">
        <w:rPr>
          <w:rFonts w:hint="cs"/>
          <w:spacing w:val="-6"/>
          <w:rtl/>
          <w:lang w:val="es-ES" w:bidi="ar-EG"/>
        </w:rPr>
        <w:t xml:space="preserve">ورئيسة الفريق </w:t>
      </w:r>
      <w:r w:rsidRPr="00EA64E3">
        <w:rPr>
          <w:spacing w:val="-6"/>
          <w:lang w:bidi="ar-EG"/>
        </w:rPr>
        <w:t>RAG</w:t>
      </w:r>
      <w:r w:rsidR="00EA64E3" w:rsidRPr="00EA64E3">
        <w:rPr>
          <w:spacing w:val="-6"/>
          <w:lang w:bidi="ar-EG"/>
        </w:rPr>
        <w:t> </w:t>
      </w:r>
      <w:r w:rsidRPr="00EA64E3">
        <w:rPr>
          <w:spacing w:val="-6"/>
          <w:lang w:bidi="ar-EG"/>
        </w:rPr>
        <w:t>CG-1</w:t>
      </w:r>
      <w:r w:rsidRPr="00EA64E3">
        <w:rPr>
          <w:rFonts w:hint="cs"/>
          <w:spacing w:val="-6"/>
          <w:rtl/>
          <w:lang w:bidi="ar-EG"/>
        </w:rPr>
        <w:t xml:space="preserve"> هي السيدة لوسيا لويزا </w:t>
      </w:r>
      <w:proofErr w:type="spellStart"/>
      <w:r w:rsidRPr="00EA64E3">
        <w:rPr>
          <w:rFonts w:hint="cs"/>
          <w:spacing w:val="-6"/>
          <w:rtl/>
          <w:lang w:bidi="ar-EG"/>
        </w:rPr>
        <w:t>لافرانشيسكينا</w:t>
      </w:r>
      <w:proofErr w:type="spellEnd"/>
      <w:r w:rsidRPr="00EA64E3">
        <w:rPr>
          <w:rFonts w:hint="cs"/>
          <w:spacing w:val="-6"/>
          <w:rtl/>
          <w:lang w:bidi="ar-EG"/>
        </w:rPr>
        <w:t xml:space="preserve"> (إيطاليا) (البريد الإلكتروني: </w:t>
      </w:r>
      <w:hyperlink r:id="rId21" w:history="1">
        <w:r w:rsidRPr="00EA64E3">
          <w:rPr>
            <w:rStyle w:val="Hyperlink"/>
            <w:spacing w:val="-6"/>
            <w:lang w:bidi="ar-EG"/>
          </w:rPr>
          <w:t>lucialuisa.lafranceschina@raiway.it</w:t>
        </w:r>
      </w:hyperlink>
      <w:r w:rsidRPr="00EA64E3">
        <w:rPr>
          <w:rFonts w:hint="cs"/>
          <w:spacing w:val="-6"/>
          <w:rtl/>
          <w:lang w:bidi="ar-EG"/>
        </w:rPr>
        <w:t>)</w:t>
      </w:r>
      <w:r>
        <w:rPr>
          <w:rFonts w:hint="cs"/>
          <w:rtl/>
          <w:lang w:bidi="ar-EG"/>
        </w:rPr>
        <w:t xml:space="preserve"> ونائبة الرئيسة هي السيدة أولفا </w:t>
      </w:r>
      <w:proofErr w:type="spellStart"/>
      <w:r>
        <w:rPr>
          <w:rFonts w:hint="cs"/>
          <w:rtl/>
          <w:lang w:bidi="ar-EG"/>
        </w:rPr>
        <w:t>جاميلي</w:t>
      </w:r>
      <w:proofErr w:type="spellEnd"/>
      <w:r>
        <w:rPr>
          <w:rFonts w:hint="cs"/>
          <w:rtl/>
          <w:lang w:bidi="ar-EG"/>
        </w:rPr>
        <w:t xml:space="preserve"> (تونس) (البريد الإلكتروني: </w:t>
      </w:r>
      <w:hyperlink r:id="rId22" w:history="1">
        <w:r w:rsidRPr="00D96A32">
          <w:rPr>
            <w:rStyle w:val="Hyperlink"/>
            <w:lang w:bidi="ar-EG"/>
          </w:rPr>
          <w:t>olfa.jammeli@anf.tn</w:t>
        </w:r>
      </w:hyperlink>
      <w:r>
        <w:rPr>
          <w:rFonts w:hint="cs"/>
          <w:rtl/>
          <w:lang w:bidi="ar-EG"/>
        </w:rPr>
        <w:t xml:space="preserve">). </w:t>
      </w:r>
      <w:r w:rsidR="00A22B08" w:rsidRPr="00A22B08">
        <w:rPr>
          <w:rtl/>
        </w:rPr>
        <w:t xml:space="preserve">وستقدَّم في الصفحة الإلكترونية للفريق الاستشاري </w:t>
      </w:r>
      <w:r>
        <w:rPr>
          <w:rFonts w:hint="cs"/>
          <w:rtl/>
        </w:rPr>
        <w:t xml:space="preserve">للاتصالات الراديوية </w:t>
      </w:r>
      <w:r w:rsidR="00A22B08" w:rsidRPr="00A22B08">
        <w:rPr>
          <w:rtl/>
        </w:rPr>
        <w:t>معلومات أخرى تتعلق بعمل فريق العمل بالمراسلة (مثل قائمته لعناوين البريد</w:t>
      </w:r>
      <w:r w:rsidR="00EA64E3">
        <w:rPr>
          <w:rFonts w:hint="cs"/>
          <w:rtl/>
        </w:rPr>
        <w:t> </w:t>
      </w:r>
      <w:r w:rsidR="00A22B08" w:rsidRPr="00A22B08">
        <w:rPr>
          <w:rtl/>
        </w:rPr>
        <w:t>الإلكتروني).</w:t>
      </w:r>
    </w:p>
    <w:p w14:paraId="06ED702E" w14:textId="59DBE08B" w:rsidR="00A22B08" w:rsidRDefault="00A22B08">
      <w:pPr>
        <w:tabs>
          <w:tab w:val="clear" w:pos="794"/>
        </w:tabs>
        <w:bidi w:val="0"/>
        <w:spacing w:before="0" w:after="160" w:line="259" w:lineRule="auto"/>
        <w:jc w:val="left"/>
        <w:rPr>
          <w:rtl/>
          <w:lang w:bidi="ar-EG"/>
        </w:rPr>
      </w:pPr>
      <w:r>
        <w:rPr>
          <w:rtl/>
          <w:lang w:bidi="ar-EG"/>
        </w:rPr>
        <w:br w:type="page"/>
      </w:r>
    </w:p>
    <w:p w14:paraId="211011FD" w14:textId="07C5C383" w:rsidR="00A22B08" w:rsidRDefault="00A22B08" w:rsidP="00A22B08">
      <w:pPr>
        <w:pStyle w:val="AnnexNo"/>
        <w:rPr>
          <w:rtl/>
        </w:rPr>
      </w:pPr>
      <w:r>
        <w:rPr>
          <w:rFonts w:hint="cs"/>
          <w:rtl/>
        </w:rPr>
        <w:t xml:space="preserve">الملحق </w:t>
      </w:r>
      <w:r>
        <w:t>2</w:t>
      </w:r>
    </w:p>
    <w:p w14:paraId="008ED40E" w14:textId="24F21EB2" w:rsidR="00A22B08" w:rsidRDefault="009556B4" w:rsidP="00A22B08">
      <w:pPr>
        <w:jc w:val="center"/>
        <w:rPr>
          <w:rtl/>
          <w:lang w:bidi="ar-EG"/>
        </w:rPr>
      </w:pPr>
      <w:r w:rsidRPr="00D16873">
        <w:rPr>
          <w:rFonts w:hint="cs"/>
          <w:rtl/>
          <w:lang w:bidi="ar-EG"/>
        </w:rPr>
        <w:t xml:space="preserve">(المصدر: الوثيقة </w:t>
      </w:r>
      <w:r w:rsidRPr="00D16873">
        <w:rPr>
          <w:lang w:bidi="ar-EG"/>
        </w:rPr>
        <w:t>RAG20/TEMP/3</w:t>
      </w:r>
      <w:r w:rsidR="00D16873" w:rsidRPr="00D16873">
        <w:rPr>
          <w:rFonts w:hint="cs"/>
          <w:rtl/>
          <w:lang w:bidi="ar-EG"/>
        </w:rPr>
        <w:t xml:space="preserve"> </w:t>
      </w:r>
      <w:r w:rsidR="00D16873" w:rsidRPr="00D16873">
        <w:rPr>
          <w:rtl/>
          <w:lang w:bidi="ar-EG"/>
        </w:rPr>
        <w:t>–</w:t>
      </w:r>
      <w:r w:rsidR="00D16873" w:rsidRPr="00D16873">
        <w:rPr>
          <w:rFonts w:hint="cs"/>
          <w:rtl/>
          <w:lang w:bidi="ar-EG"/>
        </w:rPr>
        <w:t xml:space="preserve"> الملحق 2</w:t>
      </w:r>
      <w:r w:rsidRPr="00D16873">
        <w:rPr>
          <w:rFonts w:hint="cs"/>
          <w:rtl/>
          <w:lang w:bidi="ar-EG"/>
        </w:rPr>
        <w:t>)</w:t>
      </w:r>
    </w:p>
    <w:p w14:paraId="0269D8F5" w14:textId="382188BC" w:rsidR="00A22B08" w:rsidRDefault="009556B4" w:rsidP="00A22B08">
      <w:pPr>
        <w:pStyle w:val="Annextitle"/>
      </w:pPr>
      <w:r>
        <w:rPr>
          <w:rFonts w:hint="cs"/>
          <w:rtl/>
          <w:lang w:bidi="ar-EG"/>
        </w:rPr>
        <w:t xml:space="preserve">مشروع </w:t>
      </w:r>
      <w:r w:rsidRPr="003532C6">
        <w:rPr>
          <w:rFonts w:hint="cs"/>
          <w:rtl/>
        </w:rPr>
        <w:t>اختصاصات فريق العمل بالمراسلة</w:t>
      </w:r>
      <w:r w:rsidR="004C399D">
        <w:rPr>
          <w:rFonts w:hint="cs"/>
          <w:rtl/>
        </w:rPr>
        <w:t xml:space="preserve"> رقم</w:t>
      </w:r>
      <w:r>
        <w:rPr>
          <w:rFonts w:hint="cs"/>
          <w:rtl/>
        </w:rPr>
        <w:t xml:space="preserve"> </w:t>
      </w:r>
      <w:r>
        <w:t>2</w:t>
      </w:r>
      <w:r w:rsidRPr="003532C6">
        <w:rPr>
          <w:rFonts w:hint="cs"/>
          <w:rtl/>
        </w:rPr>
        <w:t xml:space="preserve"> التابع للفريق الاستشاري للاتصالات الراديوية والمعني </w:t>
      </w:r>
      <w:r w:rsidR="002D3D6E">
        <w:rPr>
          <w:rFonts w:hint="cs"/>
          <w:rtl/>
        </w:rPr>
        <w:t>بمراجعة</w:t>
      </w:r>
      <w:r w:rsidRPr="003532C6">
        <w:rPr>
          <w:rFonts w:hint="cs"/>
          <w:rtl/>
        </w:rPr>
        <w:t xml:space="preserve"> </w:t>
      </w:r>
      <w:r>
        <w:rPr>
          <w:rFonts w:hint="cs"/>
          <w:rtl/>
        </w:rPr>
        <w:t>القرارين</w:t>
      </w:r>
      <w:r w:rsidRPr="003532C6">
        <w:rPr>
          <w:rFonts w:hint="cs"/>
          <w:rtl/>
        </w:rPr>
        <w:t xml:space="preserve"> </w:t>
      </w:r>
      <w:r w:rsidRPr="003532C6">
        <w:rPr>
          <w:lang w:bidi="ar-EG"/>
        </w:rPr>
        <w:t xml:space="preserve">ITU-R </w:t>
      </w:r>
      <w:r>
        <w:rPr>
          <w:lang w:bidi="ar-EG"/>
        </w:rPr>
        <w:t>1</w:t>
      </w:r>
      <w:r w:rsidRPr="003532C6">
        <w:rPr>
          <w:lang w:bidi="ar-EG"/>
        </w:rPr>
        <w:t>-</w:t>
      </w:r>
      <w:r>
        <w:rPr>
          <w:lang w:bidi="ar-EG"/>
        </w:rPr>
        <w:t>8</w:t>
      </w:r>
      <w:r w:rsidRPr="003532C6">
        <w:rPr>
          <w:rFonts w:hint="cs"/>
          <w:rtl/>
        </w:rPr>
        <w:t xml:space="preserve"> </w:t>
      </w:r>
      <w:r>
        <w:rPr>
          <w:rFonts w:hint="cs"/>
          <w:rtl/>
          <w:lang w:bidi="ar-EG"/>
        </w:rPr>
        <w:t>و</w:t>
      </w:r>
      <w:r>
        <w:rPr>
          <w:lang w:bidi="ar-EG"/>
        </w:rPr>
        <w:t>ITU-R 15-6</w:t>
      </w:r>
    </w:p>
    <w:p w14:paraId="31B4E781" w14:textId="0E28EE0F" w:rsidR="00A22B08" w:rsidRDefault="009556B4" w:rsidP="006C2A5F">
      <w:pPr>
        <w:jc w:val="center"/>
        <w:rPr>
          <w:rtl/>
          <w:lang w:bidi="ar-EG"/>
        </w:rPr>
      </w:pPr>
      <w:r>
        <w:rPr>
          <w:rFonts w:hint="cs"/>
          <w:rtl/>
          <w:lang w:bidi="ar-EG"/>
        </w:rPr>
        <w:t xml:space="preserve">(مع </w:t>
      </w:r>
      <w:r w:rsidR="002D3D6E">
        <w:rPr>
          <w:rFonts w:hint="cs"/>
          <w:rtl/>
          <w:lang w:bidi="ar-EG"/>
        </w:rPr>
        <w:t>تعديلات</w:t>
      </w:r>
      <w:r>
        <w:rPr>
          <w:rFonts w:hint="cs"/>
          <w:rtl/>
          <w:lang w:bidi="ar-EG"/>
        </w:rPr>
        <w:t xml:space="preserve"> مقترحة من الاتحاد الروسي والولايات المتحدة الأمريكية)</w:t>
      </w:r>
    </w:p>
    <w:p w14:paraId="0421FD32" w14:textId="6D3B95BB" w:rsidR="00A22B08" w:rsidRDefault="002D3D6E" w:rsidP="006C2A5F">
      <w:pPr>
        <w:pStyle w:val="Headingb"/>
        <w:rPr>
          <w:rtl/>
          <w:lang w:bidi="ar-EG"/>
        </w:rPr>
      </w:pPr>
      <w:r>
        <w:rPr>
          <w:rFonts w:hint="cs"/>
          <w:rtl/>
          <w:lang w:bidi="ar-EG"/>
        </w:rPr>
        <w:t>مقدمة</w:t>
      </w:r>
    </w:p>
    <w:p w14:paraId="1AB414CD" w14:textId="2BC495BE" w:rsidR="008664DF" w:rsidRDefault="002D3D6E" w:rsidP="00AE305F">
      <w:pPr>
        <w:rPr>
          <w:rtl/>
          <w:lang w:bidi="ar-EG"/>
        </w:rPr>
      </w:pPr>
      <w:r w:rsidRPr="002D3D6E">
        <w:rPr>
          <w:rtl/>
          <w:lang w:bidi="ar-EG"/>
        </w:rPr>
        <w:t xml:space="preserve">طبقاً للفقرات من </w:t>
      </w:r>
      <w:r w:rsidR="008A235A">
        <w:rPr>
          <w:lang w:bidi="ar-EG"/>
        </w:rPr>
        <w:t>1.4.A1</w:t>
      </w:r>
      <w:r w:rsidR="008A235A">
        <w:rPr>
          <w:rFonts w:hint="cs"/>
          <w:rtl/>
          <w:lang w:bidi="ar-EG"/>
        </w:rPr>
        <w:t xml:space="preserve"> إلى </w:t>
      </w:r>
      <w:r w:rsidR="008A235A">
        <w:rPr>
          <w:lang w:bidi="ar-EG"/>
        </w:rPr>
        <w:t>4.4.A1</w:t>
      </w:r>
      <w:r w:rsidR="008A235A">
        <w:rPr>
          <w:rFonts w:hint="cs"/>
          <w:rtl/>
          <w:lang w:bidi="ar-EG"/>
        </w:rPr>
        <w:t xml:space="preserve"> </w:t>
      </w:r>
      <w:r w:rsidRPr="002D3D6E">
        <w:rPr>
          <w:rtl/>
          <w:lang w:bidi="ar-EG"/>
        </w:rPr>
        <w:t xml:space="preserve">من القرار </w:t>
      </w:r>
      <w:r w:rsidRPr="002D3D6E">
        <w:rPr>
          <w:lang w:bidi="ar-EG"/>
        </w:rPr>
        <w:t>ITU-R 1-8</w:t>
      </w:r>
      <w:r>
        <w:rPr>
          <w:rFonts w:hint="cs"/>
          <w:rtl/>
          <w:lang w:bidi="ar-EG"/>
        </w:rPr>
        <w:t>، دعت جمعية الاتصالات الراديوية لعام 2019</w:t>
      </w:r>
      <w:r w:rsidR="006C2A5F">
        <w:rPr>
          <w:rFonts w:hint="cs"/>
          <w:rtl/>
          <w:lang w:bidi="ar-EG"/>
        </w:rPr>
        <w:t xml:space="preserve"> </w:t>
      </w:r>
      <w:r>
        <w:rPr>
          <w:rFonts w:hint="cs"/>
          <w:rtl/>
          <w:lang w:bidi="ar-EG"/>
        </w:rPr>
        <w:t xml:space="preserve">في الوثيقة </w:t>
      </w:r>
      <w:r>
        <w:rPr>
          <w:lang w:bidi="ar-EG"/>
        </w:rPr>
        <w:t>RA19/84</w:t>
      </w:r>
      <w:r>
        <w:rPr>
          <w:rFonts w:hint="cs"/>
          <w:rtl/>
          <w:lang w:bidi="ar-EG"/>
        </w:rPr>
        <w:t xml:space="preserve"> "</w:t>
      </w:r>
      <w:r w:rsidR="00B958ED" w:rsidRPr="00B958ED">
        <w:rPr>
          <w:rFonts w:hint="cs"/>
          <w:rtl/>
          <w:lang w:bidi="ar-EG"/>
        </w:rPr>
        <w:t xml:space="preserve">الفريق الاستشاري للاتصالات الراديوية إلى تحديد التعديلات الممكنة للقرار </w:t>
      </w:r>
      <w:r w:rsidR="00B958ED" w:rsidRPr="00B958ED">
        <w:rPr>
          <w:lang w:bidi="ar-EG"/>
        </w:rPr>
        <w:t>ITU-R 1</w:t>
      </w:r>
      <w:r w:rsidR="00B958ED" w:rsidRPr="00B958ED">
        <w:rPr>
          <w:rFonts w:hint="cs"/>
          <w:rtl/>
        </w:rPr>
        <w:t xml:space="preserve"> فيما</w:t>
      </w:r>
      <w:r w:rsidR="00B958ED" w:rsidRPr="00B958ED">
        <w:rPr>
          <w:rFonts w:hint="eastAsia"/>
          <w:rtl/>
        </w:rPr>
        <w:t> </w:t>
      </w:r>
      <w:r w:rsidR="00B958ED" w:rsidRPr="00B958ED">
        <w:rPr>
          <w:rFonts w:hint="cs"/>
          <w:rtl/>
        </w:rPr>
        <w:t>يتعلق بإجراءات الموافقة في حال اتصال النص قيد النظر بمواضيع تُعنى بها لجان دراسات متعددة</w:t>
      </w:r>
      <w:r>
        <w:rPr>
          <w:rFonts w:hint="cs"/>
          <w:rtl/>
        </w:rPr>
        <w:t>" و"</w:t>
      </w:r>
      <w:r w:rsidR="008664DF" w:rsidRPr="008664DF">
        <w:rPr>
          <w:rFonts w:hint="cs"/>
          <w:rtl/>
          <w:lang w:bidi="ar-EG"/>
        </w:rPr>
        <w:t>باستعراض المدة القصوى لتولي رؤساء فرق عمل الاتصالات الراديوية</w:t>
      </w:r>
      <w:r w:rsidR="008664DF">
        <w:rPr>
          <w:rFonts w:hint="cs"/>
          <w:rtl/>
          <w:lang w:bidi="ar-EG"/>
        </w:rPr>
        <w:t xml:space="preserve"> </w:t>
      </w:r>
      <w:r>
        <w:rPr>
          <w:rFonts w:hint="cs"/>
          <w:rtl/>
          <w:lang w:bidi="ar-EG"/>
        </w:rPr>
        <w:t xml:space="preserve">لمناصبهم". واستناداً إلى مقترحات من الدول الأعضاء وأعضاء القطاع وبالتشاور مع رؤساء لجان الدراسات، يدعى </w:t>
      </w:r>
      <w:r w:rsidRPr="002D3D6E">
        <w:rPr>
          <w:rtl/>
          <w:lang w:bidi="ar-EG"/>
        </w:rPr>
        <w:t>فريق العمل بالمراسلة رقم 2 التابع للفريق الاستشاري للاتصالات الراديوية</w:t>
      </w:r>
      <w:r>
        <w:rPr>
          <w:rFonts w:hint="cs"/>
          <w:rtl/>
          <w:lang w:bidi="ar-EG"/>
        </w:rPr>
        <w:t xml:space="preserve"> </w:t>
      </w:r>
      <w:r>
        <w:rPr>
          <w:lang w:bidi="ar-EG"/>
        </w:rPr>
        <w:t>(RAG CG-2)</w:t>
      </w:r>
      <w:r>
        <w:rPr>
          <w:rFonts w:hint="cs"/>
          <w:rtl/>
          <w:lang w:bidi="ar-EG"/>
        </w:rPr>
        <w:t xml:space="preserve"> إلى تقديم التعديلات المحتملة على القرارين </w:t>
      </w:r>
      <w:r>
        <w:rPr>
          <w:lang w:bidi="ar-EG"/>
        </w:rPr>
        <w:t>ITU-R 1-8</w:t>
      </w:r>
      <w:r>
        <w:rPr>
          <w:rFonts w:hint="cs"/>
          <w:rtl/>
          <w:lang w:bidi="ar-EG"/>
        </w:rPr>
        <w:t xml:space="preserve"> و</w:t>
      </w:r>
      <w:r>
        <w:rPr>
          <w:lang w:bidi="ar-EG"/>
        </w:rPr>
        <w:t>ITU-R 15-6</w:t>
      </w:r>
      <w:r w:rsidR="000B6857">
        <w:rPr>
          <w:rFonts w:hint="cs"/>
          <w:rtl/>
          <w:lang w:bidi="ar-EG"/>
        </w:rPr>
        <w:t xml:space="preserve"> بالاختصاصات التالية:</w:t>
      </w:r>
    </w:p>
    <w:p w14:paraId="469B59ED" w14:textId="5F948A88" w:rsidR="008664DF" w:rsidRDefault="008664DF" w:rsidP="008664DF">
      <w:pPr>
        <w:pStyle w:val="Heading1"/>
        <w:rPr>
          <w:lang w:bidi="ar-EG"/>
        </w:rPr>
      </w:pPr>
      <w:r>
        <w:rPr>
          <w:lang w:bidi="ar-EG"/>
        </w:rPr>
        <w:t>1</w:t>
      </w:r>
      <w:r>
        <w:rPr>
          <w:rtl/>
          <w:lang w:bidi="ar-EG"/>
        </w:rPr>
        <w:tab/>
      </w:r>
      <w:r w:rsidR="00BE0254">
        <w:rPr>
          <w:rFonts w:hint="cs"/>
          <w:rtl/>
          <w:lang w:bidi="ar-EG"/>
        </w:rPr>
        <w:t xml:space="preserve">مراجعة محتملة للقرار </w:t>
      </w:r>
      <w:r w:rsidR="00BE0254">
        <w:rPr>
          <w:lang w:bidi="ar-EG"/>
        </w:rPr>
        <w:t>ITU-R 1-8</w:t>
      </w:r>
      <w:r w:rsidR="00BE0254">
        <w:rPr>
          <w:rFonts w:hint="cs"/>
          <w:rtl/>
          <w:lang w:bidi="ar-EG"/>
        </w:rPr>
        <w:t xml:space="preserve"> فيما يتعلق بالقسم </w:t>
      </w:r>
      <w:r w:rsidR="00BE0254">
        <w:rPr>
          <w:lang w:bidi="ar-EG"/>
        </w:rPr>
        <w:t>3.1.2.6.A2</w:t>
      </w:r>
    </w:p>
    <w:p w14:paraId="277758BF" w14:textId="4633F2C6" w:rsidR="005C2DEA" w:rsidRDefault="004402C0" w:rsidP="00065B9F">
      <w:pPr>
        <w:pStyle w:val="enumlev1"/>
        <w:rPr>
          <w:lang w:bidi="ar-EG"/>
        </w:rPr>
      </w:pPr>
      <w:r>
        <w:rPr>
          <w:lang w:bidi="ar-EG"/>
        </w:rPr>
        <w:t>1</w:t>
      </w:r>
      <w:r>
        <w:rPr>
          <w:lang w:bidi="ar-EG"/>
        </w:rPr>
        <w:tab/>
      </w:r>
      <w:r w:rsidR="00ED22C0">
        <w:rPr>
          <w:rFonts w:hint="cs"/>
          <w:rtl/>
          <w:lang w:bidi="ar-EG"/>
        </w:rPr>
        <w:t>إجراءات</w:t>
      </w:r>
      <w:r w:rsidR="000B6857">
        <w:rPr>
          <w:rFonts w:hint="cs"/>
          <w:rtl/>
        </w:rPr>
        <w:t xml:space="preserve"> الاعتماد و</w:t>
      </w:r>
      <w:r w:rsidR="00065B9F" w:rsidRPr="00065B9F">
        <w:rPr>
          <w:rFonts w:hint="cs"/>
          <w:rtl/>
        </w:rPr>
        <w:t xml:space="preserve">الموافقة في حال اتصال </w:t>
      </w:r>
      <w:r w:rsidR="000B6857">
        <w:rPr>
          <w:rFonts w:hint="cs"/>
          <w:rtl/>
        </w:rPr>
        <w:t>نص</w:t>
      </w:r>
      <w:r w:rsidR="00065B9F" w:rsidRPr="00065B9F">
        <w:rPr>
          <w:rFonts w:hint="cs"/>
          <w:rtl/>
        </w:rPr>
        <w:t xml:space="preserve"> بمواضيع تُعنى بها لجان دراسات متعددة</w:t>
      </w:r>
      <w:r w:rsidR="00065B9F" w:rsidRPr="00065B9F">
        <w:rPr>
          <w:rFonts w:hint="cs"/>
          <w:rtl/>
          <w:lang w:bidi="ar-EG"/>
        </w:rPr>
        <w:t xml:space="preserve">، وكذلك فيما يتعلق بتعميم </w:t>
      </w:r>
      <w:r w:rsidR="00065B9F" w:rsidRPr="00065B9F">
        <w:rPr>
          <w:rFonts w:hint="cs"/>
          <w:rtl/>
        </w:rPr>
        <w:t>أي اعتراضات ترد أثناء عملية</w:t>
      </w:r>
      <w:r w:rsidR="00065B9F" w:rsidRPr="00065B9F">
        <w:rPr>
          <w:rFonts w:hint="eastAsia"/>
          <w:rtl/>
        </w:rPr>
        <w:t> </w:t>
      </w:r>
      <w:proofErr w:type="gramStart"/>
      <w:r w:rsidR="00065B9F" w:rsidRPr="00065B9F">
        <w:rPr>
          <w:rFonts w:hint="cs"/>
          <w:rtl/>
        </w:rPr>
        <w:t>الموافقة</w:t>
      </w:r>
      <w:r w:rsidR="000B6857">
        <w:rPr>
          <w:rFonts w:hint="cs"/>
          <w:rtl/>
        </w:rPr>
        <w:t>؛</w:t>
      </w:r>
      <w:proofErr w:type="gramEnd"/>
    </w:p>
    <w:p w14:paraId="29D77F44" w14:textId="6CAF6A10" w:rsidR="004402C0" w:rsidRDefault="004402C0" w:rsidP="00065B9F">
      <w:pPr>
        <w:pStyle w:val="enumlev1"/>
        <w:rPr>
          <w:rtl/>
          <w:lang w:bidi="ar-EG"/>
        </w:rPr>
      </w:pPr>
      <w:r>
        <w:rPr>
          <w:lang w:bidi="ar-EG"/>
        </w:rPr>
        <w:t>2</w:t>
      </w:r>
      <w:r>
        <w:rPr>
          <w:lang w:bidi="ar-EG"/>
        </w:rPr>
        <w:tab/>
      </w:r>
      <w:r w:rsidR="00AE305F">
        <w:rPr>
          <w:rFonts w:hint="cs"/>
          <w:rtl/>
          <w:lang w:bidi="ar-EG"/>
        </w:rPr>
        <w:t>الحاجة إلى إدخال ت</w:t>
      </w:r>
      <w:r w:rsidR="00D16873">
        <w:rPr>
          <w:rFonts w:hint="cs"/>
          <w:rtl/>
          <w:lang w:bidi="ar-EG"/>
        </w:rPr>
        <w:t>عديلات</w:t>
      </w:r>
      <w:r w:rsidR="00AE305F" w:rsidRPr="00AE305F">
        <w:rPr>
          <w:rtl/>
          <w:lang w:bidi="ar-EG"/>
        </w:rPr>
        <w:t>،</w:t>
      </w:r>
      <w:r w:rsidR="00AE305F">
        <w:rPr>
          <w:rFonts w:hint="cs"/>
          <w:rtl/>
          <w:lang w:bidi="ar-EG"/>
        </w:rPr>
        <w:t xml:space="preserve"> </w:t>
      </w:r>
      <w:r w:rsidR="00AE305F" w:rsidRPr="00AE305F">
        <w:rPr>
          <w:rtl/>
          <w:lang w:bidi="ar-EG"/>
        </w:rPr>
        <w:t>إن وجدت،</w:t>
      </w:r>
      <w:r w:rsidR="00AE305F">
        <w:rPr>
          <w:rFonts w:hint="cs"/>
          <w:rtl/>
          <w:lang w:bidi="ar-EG"/>
        </w:rPr>
        <w:t xml:space="preserve"> على أساليب عمل قطاع الاتصالات الراديوية فيما يتعلق بالاعتماد والموافقة بالنسبة </w:t>
      </w:r>
      <w:r w:rsidR="00704F1F">
        <w:rPr>
          <w:rFonts w:hint="cs"/>
          <w:rtl/>
          <w:lang w:bidi="ar-EG"/>
        </w:rPr>
        <w:t>إلى التوصيات</w:t>
      </w:r>
      <w:r w:rsidR="00AE305F">
        <w:rPr>
          <w:rFonts w:hint="cs"/>
          <w:rtl/>
          <w:lang w:bidi="ar-EG"/>
        </w:rPr>
        <w:t xml:space="preserve"> التي تهم لجان دراسات متعددة لقطاع الاتصالات </w:t>
      </w:r>
      <w:proofErr w:type="gramStart"/>
      <w:r w:rsidR="00AE305F">
        <w:rPr>
          <w:rFonts w:hint="cs"/>
          <w:rtl/>
          <w:lang w:bidi="ar-EG"/>
        </w:rPr>
        <w:t>الراديوية؛</w:t>
      </w:r>
      <w:proofErr w:type="gramEnd"/>
    </w:p>
    <w:p w14:paraId="68EE3A72" w14:textId="65821E3C" w:rsidR="004402C0" w:rsidRDefault="004402C0" w:rsidP="00065B9F">
      <w:pPr>
        <w:pStyle w:val="enumlev1"/>
        <w:rPr>
          <w:lang w:bidi="ar-EG"/>
        </w:rPr>
      </w:pPr>
      <w:r>
        <w:rPr>
          <w:lang w:bidi="ar-EG"/>
        </w:rPr>
        <w:t>3</w:t>
      </w:r>
      <w:r>
        <w:rPr>
          <w:lang w:bidi="ar-EG"/>
        </w:rPr>
        <w:tab/>
      </w:r>
      <w:r w:rsidR="00AE305F">
        <w:rPr>
          <w:rFonts w:hint="cs"/>
          <w:rtl/>
          <w:lang w:bidi="ar-EG"/>
        </w:rPr>
        <w:t xml:space="preserve">الحاجة إلى تصويب أي حالات إغفال </w:t>
      </w:r>
      <w:r w:rsidR="00DB33DF">
        <w:rPr>
          <w:rFonts w:hint="cs"/>
          <w:rtl/>
          <w:lang w:bidi="ar-EG"/>
        </w:rPr>
        <w:t>و/أو تناقض، إن وجدت، في النصوص الحالية.</w:t>
      </w:r>
    </w:p>
    <w:p w14:paraId="3838701A" w14:textId="7C9BABB7" w:rsidR="004402C0" w:rsidRPr="00BE0254" w:rsidRDefault="004402C0" w:rsidP="004402C0">
      <w:pPr>
        <w:pStyle w:val="Heading1"/>
        <w:rPr>
          <w:rtl/>
          <w:lang w:bidi="ar-EG"/>
        </w:rPr>
      </w:pPr>
      <w:r>
        <w:rPr>
          <w:lang w:bidi="ar-EG"/>
        </w:rPr>
        <w:t>2</w:t>
      </w:r>
      <w:r>
        <w:rPr>
          <w:lang w:bidi="ar-EG"/>
        </w:rPr>
        <w:tab/>
      </w:r>
      <w:r w:rsidR="00BE0254">
        <w:rPr>
          <w:rFonts w:hint="cs"/>
          <w:rtl/>
          <w:lang w:bidi="ar-EG"/>
        </w:rPr>
        <w:t xml:space="preserve">مراجعة محتملة للقرار </w:t>
      </w:r>
      <w:r w:rsidR="00BE0254">
        <w:rPr>
          <w:lang w:bidi="ar-EG"/>
        </w:rPr>
        <w:t>ITU-R 15-6</w:t>
      </w:r>
      <w:r w:rsidR="00BE0254">
        <w:rPr>
          <w:rFonts w:hint="cs"/>
          <w:rtl/>
          <w:lang w:bidi="ar-EG"/>
        </w:rPr>
        <w:t xml:space="preserve"> فيما يتعلق بما يلي:</w:t>
      </w:r>
    </w:p>
    <w:p w14:paraId="7C4CE57F" w14:textId="5A482393" w:rsidR="004402C0" w:rsidRDefault="004402C0" w:rsidP="00FC09E8">
      <w:pPr>
        <w:rPr>
          <w:lang w:bidi="ar-EG"/>
        </w:rPr>
      </w:pPr>
      <w:r>
        <w:rPr>
          <w:lang w:bidi="ar-EG"/>
        </w:rPr>
        <w:t>1.2</w:t>
      </w:r>
      <w:r>
        <w:rPr>
          <w:lang w:bidi="ar-EG"/>
        </w:rPr>
        <w:tab/>
      </w:r>
      <w:r w:rsidR="00321FC3">
        <w:rPr>
          <w:rFonts w:hint="cs"/>
          <w:rtl/>
          <w:lang w:bidi="ar-EG"/>
        </w:rPr>
        <w:t>إمكانية تحديد مدة ولاية قصوى لرؤساء فرق عمل قطاع الاتصالات الراديوية.</w:t>
      </w:r>
    </w:p>
    <w:p w14:paraId="1A37F68D" w14:textId="1A4C02CD" w:rsidR="004402C0" w:rsidRDefault="00321FC3" w:rsidP="00FC09E8">
      <w:pPr>
        <w:rPr>
          <w:rtl/>
          <w:lang w:bidi="ar-EG"/>
        </w:rPr>
      </w:pPr>
      <w:r>
        <w:rPr>
          <w:rFonts w:hint="cs"/>
          <w:rtl/>
          <w:lang w:bidi="ar-EG"/>
        </w:rPr>
        <w:t xml:space="preserve">يبدأ الفريق </w:t>
      </w:r>
      <w:bookmarkStart w:id="1" w:name="_Hlk42142313"/>
      <w:r w:rsidRPr="00321FC3">
        <w:rPr>
          <w:lang w:bidi="ar-EG"/>
        </w:rPr>
        <w:t>RAG CG-2</w:t>
      </w:r>
      <w:r>
        <w:rPr>
          <w:rFonts w:hint="cs"/>
          <w:rtl/>
          <w:lang w:bidi="ar-EG"/>
        </w:rPr>
        <w:t xml:space="preserve"> </w:t>
      </w:r>
      <w:bookmarkEnd w:id="1"/>
      <w:r>
        <w:rPr>
          <w:rFonts w:hint="cs"/>
          <w:rtl/>
          <w:lang w:bidi="ar-EG"/>
        </w:rPr>
        <w:t xml:space="preserve">أعماله في </w:t>
      </w:r>
      <w:bookmarkStart w:id="2" w:name="_Hlk42142290"/>
      <w:r>
        <w:rPr>
          <w:rFonts w:hint="cs"/>
          <w:rtl/>
          <w:lang w:bidi="ar-EG"/>
        </w:rPr>
        <w:t xml:space="preserve">اجتماع الفريق الاستشاري للاتصالات الراديوية لعام 2021 </w:t>
      </w:r>
      <w:bookmarkEnd w:id="2"/>
      <w:r>
        <w:rPr>
          <w:rFonts w:hint="cs"/>
          <w:rtl/>
          <w:lang w:bidi="ar-EG"/>
        </w:rPr>
        <w:t xml:space="preserve">ويقدم نتائج عمله إلى </w:t>
      </w:r>
      <w:r w:rsidRPr="00321FC3">
        <w:rPr>
          <w:rtl/>
          <w:lang w:bidi="ar-EG"/>
        </w:rPr>
        <w:t>اجتماع الفريق الاستشاري للاتصالات الراديوية لعام</w:t>
      </w:r>
      <w:r>
        <w:rPr>
          <w:rFonts w:hint="cs"/>
          <w:rtl/>
          <w:lang w:bidi="ar-EG"/>
        </w:rPr>
        <w:t xml:space="preserve"> 2022 كي ينظر فيها، مع مراعاة المعلومات الواردة في القسم </w:t>
      </w:r>
      <w:r>
        <w:rPr>
          <w:lang w:bidi="ar-EG"/>
        </w:rPr>
        <w:t>1.1.3</w:t>
      </w:r>
      <w:r>
        <w:rPr>
          <w:rFonts w:hint="cs"/>
          <w:rtl/>
          <w:lang w:bidi="ar-EG"/>
        </w:rPr>
        <w:t xml:space="preserve"> من الوثيقة</w:t>
      </w:r>
      <w:r w:rsidR="00854F7B">
        <w:rPr>
          <w:rFonts w:hint="eastAsia"/>
          <w:rtl/>
          <w:lang w:bidi="ar-EG"/>
        </w:rPr>
        <w:t> </w:t>
      </w:r>
      <w:r>
        <w:rPr>
          <w:lang w:bidi="ar-EG"/>
        </w:rPr>
        <w:t>RAG20/1</w:t>
      </w:r>
      <w:r w:rsidR="00854F7B">
        <w:rPr>
          <w:lang w:bidi="ar-EG"/>
        </w:rPr>
        <w:t>(</w:t>
      </w:r>
      <w:r>
        <w:rPr>
          <w:lang w:bidi="ar-EG"/>
        </w:rPr>
        <w:t>Rev.1</w:t>
      </w:r>
      <w:r w:rsidR="00854F7B">
        <w:rPr>
          <w:lang w:bidi="ar-EG"/>
        </w:rPr>
        <w:t>)</w:t>
      </w:r>
      <w:r>
        <w:rPr>
          <w:rFonts w:hint="cs"/>
          <w:rtl/>
          <w:lang w:bidi="ar-EG"/>
        </w:rPr>
        <w:t xml:space="preserve"> وأي </w:t>
      </w:r>
      <w:r w:rsidR="003565CF">
        <w:rPr>
          <w:rFonts w:hint="cs"/>
          <w:rtl/>
          <w:lang w:bidi="ar-EG"/>
        </w:rPr>
        <w:t xml:space="preserve">مقترحات أخرى ذات صلة تقدم إلى الفريق </w:t>
      </w:r>
      <w:r w:rsidR="003565CF" w:rsidRPr="003565CF">
        <w:rPr>
          <w:lang w:bidi="ar-EG"/>
        </w:rPr>
        <w:t>RAG CG-2</w:t>
      </w:r>
      <w:r w:rsidR="003565CF" w:rsidRPr="003565CF">
        <w:rPr>
          <w:rtl/>
          <w:lang w:bidi="ar-EG"/>
        </w:rPr>
        <w:t xml:space="preserve"> </w:t>
      </w:r>
      <w:r w:rsidR="003565CF">
        <w:rPr>
          <w:rFonts w:hint="cs"/>
          <w:rtl/>
          <w:lang w:bidi="ar-EG"/>
        </w:rPr>
        <w:t>في إطار الاختصاصات أعلاه.</w:t>
      </w:r>
      <w:r>
        <w:rPr>
          <w:rFonts w:hint="cs"/>
          <w:rtl/>
          <w:lang w:bidi="ar-EG"/>
        </w:rPr>
        <w:t xml:space="preserve"> </w:t>
      </w:r>
    </w:p>
    <w:p w14:paraId="7D07C0A4" w14:textId="70414337" w:rsidR="00065B9F" w:rsidRPr="00D545E5" w:rsidRDefault="003565CF" w:rsidP="00FC09E8">
      <w:pPr>
        <w:rPr>
          <w:spacing w:val="-4"/>
          <w:rtl/>
          <w:lang w:bidi="ar-EG"/>
        </w:rPr>
      </w:pPr>
      <w:r w:rsidRPr="00D545E5">
        <w:rPr>
          <w:rFonts w:hint="cs"/>
          <w:spacing w:val="-4"/>
          <w:rtl/>
          <w:lang w:bidi="ar-EG"/>
        </w:rPr>
        <w:t xml:space="preserve">وينبغي للفريق </w:t>
      </w:r>
      <w:r w:rsidRPr="00D545E5">
        <w:rPr>
          <w:spacing w:val="-4"/>
          <w:lang w:bidi="ar-EG"/>
        </w:rPr>
        <w:t>RAG CG-2</w:t>
      </w:r>
      <w:r w:rsidRPr="00D545E5">
        <w:rPr>
          <w:rFonts w:hint="cs"/>
          <w:spacing w:val="-4"/>
          <w:rtl/>
          <w:lang w:bidi="ar-EG"/>
        </w:rPr>
        <w:t xml:space="preserve"> أن يؤدي أعماله عن طريق المراسلة، بأقصى قدر ممكن، طبقاً للفقرة </w:t>
      </w:r>
      <w:r w:rsidRPr="00D545E5">
        <w:rPr>
          <w:spacing w:val="-4"/>
          <w:lang w:bidi="ar-EG"/>
        </w:rPr>
        <w:t>7.2.3.A1</w:t>
      </w:r>
      <w:r w:rsidRPr="00D545E5">
        <w:rPr>
          <w:rFonts w:hint="cs"/>
          <w:spacing w:val="-4"/>
          <w:rtl/>
          <w:lang w:bidi="ar-EG"/>
        </w:rPr>
        <w:t xml:space="preserve"> من القرار </w:t>
      </w:r>
      <w:r w:rsidRPr="00D545E5">
        <w:rPr>
          <w:spacing w:val="-4"/>
          <w:lang w:bidi="ar-EG"/>
        </w:rPr>
        <w:t>ITU-R 1-8</w:t>
      </w:r>
      <w:r w:rsidRPr="00D545E5">
        <w:rPr>
          <w:rFonts w:hint="cs"/>
          <w:spacing w:val="-4"/>
          <w:rtl/>
          <w:lang w:bidi="ar-EG"/>
        </w:rPr>
        <w:t>.</w:t>
      </w:r>
    </w:p>
    <w:p w14:paraId="2E707D4D" w14:textId="37E1B37F" w:rsidR="00065B9F" w:rsidRDefault="008E11FA" w:rsidP="00FC09E8">
      <w:pPr>
        <w:rPr>
          <w:rtl/>
          <w:lang w:bidi="ar-EG"/>
        </w:rPr>
      </w:pPr>
      <w:r>
        <w:rPr>
          <w:rFonts w:hint="cs"/>
          <w:rtl/>
          <w:lang w:bidi="ar-EG"/>
        </w:rPr>
        <w:t xml:space="preserve">ورئيس الفريق </w:t>
      </w:r>
      <w:r>
        <w:rPr>
          <w:lang w:bidi="ar-EG"/>
        </w:rPr>
        <w:t>RAG CG-2</w:t>
      </w:r>
      <w:r>
        <w:rPr>
          <w:rFonts w:hint="cs"/>
          <w:rtl/>
          <w:lang w:bidi="ar-EG"/>
        </w:rPr>
        <w:t xml:space="preserve"> هو </w:t>
      </w:r>
      <w:r>
        <w:rPr>
          <w:lang w:bidi="ar-EG"/>
        </w:rPr>
        <w:t>&gt;</w:t>
      </w:r>
      <w:r>
        <w:rPr>
          <w:rFonts w:hint="cs"/>
          <w:rtl/>
          <w:lang w:bidi="ar-EG"/>
        </w:rPr>
        <w:t>الاسم</w:t>
      </w:r>
      <w:r>
        <w:rPr>
          <w:lang w:bidi="ar-EG"/>
        </w:rPr>
        <w:t>&lt;</w:t>
      </w:r>
      <w:r>
        <w:rPr>
          <w:rFonts w:hint="cs"/>
          <w:rtl/>
          <w:lang w:bidi="ar-EG"/>
        </w:rPr>
        <w:t xml:space="preserve"> (البريد الإلكتروني: </w:t>
      </w:r>
      <w:r w:rsidRPr="008E11FA">
        <w:rPr>
          <w:rtl/>
          <w:lang w:bidi="ar-EG"/>
        </w:rPr>
        <w:t>&lt;</w:t>
      </w:r>
      <w:proofErr w:type="spellStart"/>
      <w:r w:rsidRPr="008E11FA">
        <w:rPr>
          <w:lang w:bidi="ar-EG"/>
        </w:rPr>
        <w:t>email@address</w:t>
      </w:r>
      <w:proofErr w:type="spellEnd"/>
      <w:r w:rsidRPr="008E11FA">
        <w:rPr>
          <w:rtl/>
          <w:lang w:bidi="ar-EG"/>
        </w:rPr>
        <w:t>&gt;</w:t>
      </w:r>
      <w:r>
        <w:rPr>
          <w:rFonts w:hint="cs"/>
          <w:rtl/>
          <w:lang w:bidi="ar-EG"/>
        </w:rPr>
        <w:t>). موعد اجتماع فريق العمل بالمراسل</w:t>
      </w:r>
      <w:r w:rsidR="00115578">
        <w:rPr>
          <w:rFonts w:hint="cs"/>
          <w:rtl/>
          <w:lang w:bidi="ar-EG"/>
        </w:rPr>
        <w:t>ة</w:t>
      </w:r>
      <w:r>
        <w:rPr>
          <w:rFonts w:hint="cs"/>
          <w:rtl/>
          <w:lang w:bidi="ar-EG"/>
        </w:rPr>
        <w:t xml:space="preserve">: خلال اجتماع الفريق الاستشاري للاتصالات الراديوية لعام 2021 </w:t>
      </w:r>
      <w:r>
        <w:rPr>
          <w:rtl/>
          <w:lang w:bidi="ar-EG"/>
        </w:rPr>
        <w:t>–</w:t>
      </w:r>
      <w:r>
        <w:rPr>
          <w:rFonts w:hint="cs"/>
          <w:rtl/>
          <w:lang w:bidi="ar-EG"/>
        </w:rPr>
        <w:t xml:space="preserve"> يحدد الموعد لاحقاً (قبل 45 يوماً من الاجتماع المقبل للفريق الاستشاري للاتصالات الراديوية في 2022).</w:t>
      </w:r>
    </w:p>
    <w:p w14:paraId="1AE1AB96" w14:textId="74337F95" w:rsidR="005C2DEA" w:rsidRDefault="00754921" w:rsidP="0038502C">
      <w:pPr>
        <w:rPr>
          <w:rtl/>
          <w:lang w:bidi="ar-EG"/>
        </w:rPr>
      </w:pPr>
      <w:r w:rsidRPr="00754921">
        <w:rPr>
          <w:rtl/>
          <w:lang w:bidi="ar-EG"/>
        </w:rPr>
        <w:t>وستقدَّم في الصفحة الإلكترونية للفريق الاستشاري معلومات أخرى تتعلق بعمل فريق العمل بالمراسلة (مثل قائمته لعناوين البريد الإلكتروني).</w:t>
      </w:r>
    </w:p>
    <w:p w14:paraId="2ECEA85C"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5C2DEA">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060F2" w14:textId="77777777" w:rsidR="005A4D3D" w:rsidRDefault="005A4D3D" w:rsidP="006C3242">
      <w:pPr>
        <w:spacing w:before="0" w:line="240" w:lineRule="auto"/>
      </w:pPr>
      <w:r>
        <w:separator/>
      </w:r>
    </w:p>
  </w:endnote>
  <w:endnote w:type="continuationSeparator" w:id="0">
    <w:p w14:paraId="6E4FF04C" w14:textId="77777777" w:rsidR="005A4D3D" w:rsidRDefault="005A4D3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3E6E" w14:textId="77777777" w:rsidR="007D455D" w:rsidRDefault="007D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B7B7" w14:textId="706A4DC6" w:rsidR="006C3242" w:rsidRPr="007D455D" w:rsidRDefault="006C3242" w:rsidP="007D4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2F9A" w14:textId="77777777" w:rsidR="0072630A" w:rsidRPr="0072630A" w:rsidRDefault="0072630A" w:rsidP="0072630A">
    <w:pPr>
      <w:pStyle w:val="FirstFooter"/>
      <w:spacing w:before="120" w:line="192" w:lineRule="auto"/>
      <w:ind w:left="-397" w:right="-397"/>
      <w:jc w:val="center"/>
      <w:rPr>
        <w:rFonts w:ascii="Dubai" w:hAnsi="Dubai" w:cs="Dubai"/>
        <w:sz w:val="18"/>
        <w:szCs w:val="18"/>
      </w:rPr>
    </w:pPr>
    <w:r w:rsidRPr="0072630A">
      <w:rPr>
        <w:rFonts w:ascii="Dubai" w:hAnsi="Dubai" w:cs="Dubai"/>
        <w:sz w:val="18"/>
        <w:szCs w:val="18"/>
      </w:rPr>
      <w:t>International Telecommunication Union • Place des Nations • CH</w:t>
    </w:r>
    <w:r w:rsidRPr="0072630A">
      <w:rPr>
        <w:rFonts w:ascii="Dubai" w:hAnsi="Dubai" w:cs="Dubai"/>
        <w:sz w:val="18"/>
        <w:szCs w:val="18"/>
      </w:rPr>
      <w:noBreakHyphen/>
      <w:t xml:space="preserve">1211 Geneva 20 • Switzerland </w:t>
    </w:r>
    <w:r w:rsidRPr="0072630A">
      <w:rPr>
        <w:rFonts w:ascii="Dubai" w:hAnsi="Dubai" w:cs="Dubai"/>
        <w:sz w:val="18"/>
        <w:szCs w:val="18"/>
      </w:rPr>
      <w:br/>
      <w:t xml:space="preserve">Tel: +41 22 730 5111 • Fax: +41 22 733 7256 • E-mail: </w:t>
    </w:r>
    <w:hyperlink r:id="rId1" w:history="1">
      <w:r w:rsidRPr="0072630A">
        <w:rPr>
          <w:rStyle w:val="Hyperlink"/>
          <w:sz w:val="18"/>
          <w:szCs w:val="18"/>
        </w:rPr>
        <w:t>itumail@itu.int</w:t>
      </w:r>
    </w:hyperlink>
    <w:r w:rsidRPr="0072630A">
      <w:rPr>
        <w:rFonts w:ascii="Dubai" w:hAnsi="Dubai" w:cs="Dubai"/>
        <w:sz w:val="18"/>
        <w:szCs w:val="18"/>
      </w:rPr>
      <w:t xml:space="preserve"> • </w:t>
    </w:r>
    <w:hyperlink r:id="rId2" w:history="1">
      <w:r w:rsidRPr="0072630A">
        <w:rPr>
          <w:rStyle w:val="Hyperlink"/>
          <w:sz w:val="18"/>
          <w:szCs w:val="18"/>
        </w:rPr>
        <w:t>www.itu.int</w:t>
      </w:r>
    </w:hyperlink>
    <w:r w:rsidRPr="0072630A">
      <w:rPr>
        <w:rFonts w:ascii="Dubai" w:hAnsi="Dubai" w:cs="Duba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D8B7E" w14:textId="77777777" w:rsidR="005A4D3D" w:rsidRDefault="005A4D3D" w:rsidP="006C3242">
      <w:pPr>
        <w:spacing w:before="0" w:line="240" w:lineRule="auto"/>
      </w:pPr>
      <w:r>
        <w:separator/>
      </w:r>
    </w:p>
  </w:footnote>
  <w:footnote w:type="continuationSeparator" w:id="0">
    <w:p w14:paraId="16EE19D7" w14:textId="77777777" w:rsidR="005A4D3D" w:rsidRDefault="005A4D3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E0CD" w14:textId="77777777" w:rsidR="007D455D" w:rsidRDefault="007D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674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AB8EC" w14:textId="77777777" w:rsidR="000F7BBE" w:rsidRDefault="00FC09E8" w:rsidP="00FC09E8">
    <w:pPr>
      <w:pStyle w:val="Header"/>
      <w:jc w:val="center"/>
    </w:pPr>
    <w:r>
      <w:rPr>
        <w:noProof/>
        <w:lang w:val="en-GB" w:eastAsia="en-GB"/>
      </w:rPr>
      <w:drawing>
        <wp:inline distT="0" distB="0" distL="0" distR="0" wp14:anchorId="55E5227C" wp14:editId="5268CB6F">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338B" w14:textId="77777777" w:rsidR="00A0065A" w:rsidRDefault="00A0065A" w:rsidP="00FC09E8">
    <w:pPr>
      <w:pStyle w:val="Header"/>
      <w:jc w:val="center"/>
    </w:pPr>
    <w:r>
      <w:rPr>
        <w:noProof/>
        <w:lang w:val="en-GB" w:eastAsia="en-GB"/>
      </w:rPr>
      <w:drawing>
        <wp:inline distT="0" distB="0" distL="0" distR="0" wp14:anchorId="117D5F86" wp14:editId="11C64D4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3D"/>
    <w:rsid w:val="00003BB2"/>
    <w:rsid w:val="00023682"/>
    <w:rsid w:val="00034CC4"/>
    <w:rsid w:val="00057F4D"/>
    <w:rsid w:val="000608B3"/>
    <w:rsid w:val="00062CE2"/>
    <w:rsid w:val="0006468A"/>
    <w:rsid w:val="00065B9F"/>
    <w:rsid w:val="00070AB6"/>
    <w:rsid w:val="00075374"/>
    <w:rsid w:val="0007544A"/>
    <w:rsid w:val="00084385"/>
    <w:rsid w:val="00090574"/>
    <w:rsid w:val="000B1A5B"/>
    <w:rsid w:val="000B6857"/>
    <w:rsid w:val="000C0400"/>
    <w:rsid w:val="000C102F"/>
    <w:rsid w:val="000C1C0E"/>
    <w:rsid w:val="000C4790"/>
    <w:rsid w:val="000C548A"/>
    <w:rsid w:val="000D3E7F"/>
    <w:rsid w:val="000E6820"/>
    <w:rsid w:val="000F7BBE"/>
    <w:rsid w:val="00115578"/>
    <w:rsid w:val="00124EE5"/>
    <w:rsid w:val="00150DB9"/>
    <w:rsid w:val="001568AB"/>
    <w:rsid w:val="00160E3D"/>
    <w:rsid w:val="00174CF5"/>
    <w:rsid w:val="001751B1"/>
    <w:rsid w:val="00180E49"/>
    <w:rsid w:val="0018674F"/>
    <w:rsid w:val="001A2047"/>
    <w:rsid w:val="001C0169"/>
    <w:rsid w:val="001C46C1"/>
    <w:rsid w:val="001D1D50"/>
    <w:rsid w:val="001D6745"/>
    <w:rsid w:val="001D7DBE"/>
    <w:rsid w:val="001E446E"/>
    <w:rsid w:val="002154EE"/>
    <w:rsid w:val="002208E1"/>
    <w:rsid w:val="00224951"/>
    <w:rsid w:val="002276D2"/>
    <w:rsid w:val="0023283D"/>
    <w:rsid w:val="00234C0E"/>
    <w:rsid w:val="0024098F"/>
    <w:rsid w:val="002513AF"/>
    <w:rsid w:val="00252874"/>
    <w:rsid w:val="0026373E"/>
    <w:rsid w:val="00271C43"/>
    <w:rsid w:val="002811DD"/>
    <w:rsid w:val="00290728"/>
    <w:rsid w:val="002978F4"/>
    <w:rsid w:val="002A6F5D"/>
    <w:rsid w:val="002B028D"/>
    <w:rsid w:val="002B0DC7"/>
    <w:rsid w:val="002C168B"/>
    <w:rsid w:val="002C57A2"/>
    <w:rsid w:val="002D3D6E"/>
    <w:rsid w:val="002E6541"/>
    <w:rsid w:val="002F5879"/>
    <w:rsid w:val="00304140"/>
    <w:rsid w:val="0030520D"/>
    <w:rsid w:val="003175D9"/>
    <w:rsid w:val="00321FC3"/>
    <w:rsid w:val="003279DE"/>
    <w:rsid w:val="00333F73"/>
    <w:rsid w:val="00334924"/>
    <w:rsid w:val="003409BC"/>
    <w:rsid w:val="003462E8"/>
    <w:rsid w:val="00347D81"/>
    <w:rsid w:val="003532C6"/>
    <w:rsid w:val="003565CF"/>
    <w:rsid w:val="00356644"/>
    <w:rsid w:val="00357185"/>
    <w:rsid w:val="00383829"/>
    <w:rsid w:val="0038502C"/>
    <w:rsid w:val="003A620B"/>
    <w:rsid w:val="003B4A59"/>
    <w:rsid w:val="003B5733"/>
    <w:rsid w:val="003E78F2"/>
    <w:rsid w:val="003F2192"/>
    <w:rsid w:val="003F4B29"/>
    <w:rsid w:val="004112B9"/>
    <w:rsid w:val="0042686F"/>
    <w:rsid w:val="004317D8"/>
    <w:rsid w:val="00434183"/>
    <w:rsid w:val="00434CDF"/>
    <w:rsid w:val="004402C0"/>
    <w:rsid w:val="00443869"/>
    <w:rsid w:val="00447F32"/>
    <w:rsid w:val="00477734"/>
    <w:rsid w:val="004A7FF5"/>
    <w:rsid w:val="004C399D"/>
    <w:rsid w:val="004E11DC"/>
    <w:rsid w:val="004E23B5"/>
    <w:rsid w:val="004F40FF"/>
    <w:rsid w:val="00521BC9"/>
    <w:rsid w:val="005225A4"/>
    <w:rsid w:val="00525DDD"/>
    <w:rsid w:val="005355E4"/>
    <w:rsid w:val="00535A0B"/>
    <w:rsid w:val="005409AC"/>
    <w:rsid w:val="0055306E"/>
    <w:rsid w:val="0055516A"/>
    <w:rsid w:val="00555D81"/>
    <w:rsid w:val="0056192E"/>
    <w:rsid w:val="00566FD4"/>
    <w:rsid w:val="00574112"/>
    <w:rsid w:val="0058491B"/>
    <w:rsid w:val="00592EA5"/>
    <w:rsid w:val="005A3170"/>
    <w:rsid w:val="005A3907"/>
    <w:rsid w:val="005A4D3D"/>
    <w:rsid w:val="005C2DEA"/>
    <w:rsid w:val="005D3081"/>
    <w:rsid w:val="005D70A0"/>
    <w:rsid w:val="005E6AC4"/>
    <w:rsid w:val="0060191D"/>
    <w:rsid w:val="00605D06"/>
    <w:rsid w:val="00652EE0"/>
    <w:rsid w:val="00677396"/>
    <w:rsid w:val="0069200F"/>
    <w:rsid w:val="006956B4"/>
    <w:rsid w:val="006A0524"/>
    <w:rsid w:val="006A65CB"/>
    <w:rsid w:val="006B13AD"/>
    <w:rsid w:val="006B6A4C"/>
    <w:rsid w:val="006C2A5F"/>
    <w:rsid w:val="006C3242"/>
    <w:rsid w:val="006C4C56"/>
    <w:rsid w:val="006C7CC0"/>
    <w:rsid w:val="006D4D81"/>
    <w:rsid w:val="006E5F73"/>
    <w:rsid w:val="006F63F7"/>
    <w:rsid w:val="007025C7"/>
    <w:rsid w:val="00704385"/>
    <w:rsid w:val="00704F1F"/>
    <w:rsid w:val="00706D7A"/>
    <w:rsid w:val="00722F0D"/>
    <w:rsid w:val="0072630A"/>
    <w:rsid w:val="007361E9"/>
    <w:rsid w:val="0074420E"/>
    <w:rsid w:val="00754921"/>
    <w:rsid w:val="00783E26"/>
    <w:rsid w:val="007B2211"/>
    <w:rsid w:val="007C07C5"/>
    <w:rsid w:val="007C3BC7"/>
    <w:rsid w:val="007C3BCD"/>
    <w:rsid w:val="007D455D"/>
    <w:rsid w:val="007D4ACF"/>
    <w:rsid w:val="007D4FCA"/>
    <w:rsid w:val="007D6756"/>
    <w:rsid w:val="007D7708"/>
    <w:rsid w:val="007F0787"/>
    <w:rsid w:val="00810B7B"/>
    <w:rsid w:val="0082358A"/>
    <w:rsid w:val="008235CD"/>
    <w:rsid w:val="008247DE"/>
    <w:rsid w:val="00831B0E"/>
    <w:rsid w:val="00840B10"/>
    <w:rsid w:val="008513CB"/>
    <w:rsid w:val="00854F7B"/>
    <w:rsid w:val="008664DF"/>
    <w:rsid w:val="008A235A"/>
    <w:rsid w:val="008A7F84"/>
    <w:rsid w:val="008B30C6"/>
    <w:rsid w:val="008E0179"/>
    <w:rsid w:val="008E11FA"/>
    <w:rsid w:val="00910D26"/>
    <w:rsid w:val="00912F86"/>
    <w:rsid w:val="00916E3E"/>
    <w:rsid w:val="0091702E"/>
    <w:rsid w:val="00917542"/>
    <w:rsid w:val="00917702"/>
    <w:rsid w:val="00923B0C"/>
    <w:rsid w:val="00931D4E"/>
    <w:rsid w:val="0094021C"/>
    <w:rsid w:val="009411BA"/>
    <w:rsid w:val="00952F86"/>
    <w:rsid w:val="009556B4"/>
    <w:rsid w:val="00957AEC"/>
    <w:rsid w:val="00961641"/>
    <w:rsid w:val="00980D0D"/>
    <w:rsid w:val="00982B28"/>
    <w:rsid w:val="00983C9E"/>
    <w:rsid w:val="009A0D4C"/>
    <w:rsid w:val="009A17B8"/>
    <w:rsid w:val="009A6D04"/>
    <w:rsid w:val="009D313F"/>
    <w:rsid w:val="009E561B"/>
    <w:rsid w:val="00A0065A"/>
    <w:rsid w:val="00A00CBA"/>
    <w:rsid w:val="00A0141D"/>
    <w:rsid w:val="00A120C4"/>
    <w:rsid w:val="00A1553B"/>
    <w:rsid w:val="00A22B08"/>
    <w:rsid w:val="00A3393C"/>
    <w:rsid w:val="00A36D8F"/>
    <w:rsid w:val="00A47A5A"/>
    <w:rsid w:val="00A54F9D"/>
    <w:rsid w:val="00A651BC"/>
    <w:rsid w:val="00A6683B"/>
    <w:rsid w:val="00A75D17"/>
    <w:rsid w:val="00A93553"/>
    <w:rsid w:val="00A97F94"/>
    <w:rsid w:val="00AA7EA2"/>
    <w:rsid w:val="00AC05EE"/>
    <w:rsid w:val="00AE305F"/>
    <w:rsid w:val="00B03099"/>
    <w:rsid w:val="00B05BC8"/>
    <w:rsid w:val="00B109CC"/>
    <w:rsid w:val="00B1143A"/>
    <w:rsid w:val="00B64B47"/>
    <w:rsid w:val="00B657E6"/>
    <w:rsid w:val="00B71B5F"/>
    <w:rsid w:val="00B958ED"/>
    <w:rsid w:val="00B96502"/>
    <w:rsid w:val="00BE0254"/>
    <w:rsid w:val="00BF7116"/>
    <w:rsid w:val="00C002DE"/>
    <w:rsid w:val="00C53BF8"/>
    <w:rsid w:val="00C66157"/>
    <w:rsid w:val="00C674FE"/>
    <w:rsid w:val="00C67501"/>
    <w:rsid w:val="00C75633"/>
    <w:rsid w:val="00C85DE7"/>
    <w:rsid w:val="00CE2EE1"/>
    <w:rsid w:val="00CE3349"/>
    <w:rsid w:val="00CE36E5"/>
    <w:rsid w:val="00CF27F5"/>
    <w:rsid w:val="00CF3399"/>
    <w:rsid w:val="00CF3FFD"/>
    <w:rsid w:val="00D10CCF"/>
    <w:rsid w:val="00D167DB"/>
    <w:rsid w:val="00D16873"/>
    <w:rsid w:val="00D21421"/>
    <w:rsid w:val="00D367E4"/>
    <w:rsid w:val="00D413BE"/>
    <w:rsid w:val="00D44A86"/>
    <w:rsid w:val="00D53A51"/>
    <w:rsid w:val="00D545E5"/>
    <w:rsid w:val="00D77D0F"/>
    <w:rsid w:val="00D87A8B"/>
    <w:rsid w:val="00D94128"/>
    <w:rsid w:val="00D96A3C"/>
    <w:rsid w:val="00DA1CF0"/>
    <w:rsid w:val="00DB33DF"/>
    <w:rsid w:val="00DC1E02"/>
    <w:rsid w:val="00DC24B4"/>
    <w:rsid w:val="00DC2B71"/>
    <w:rsid w:val="00DC5FB0"/>
    <w:rsid w:val="00DC605C"/>
    <w:rsid w:val="00DD5B6F"/>
    <w:rsid w:val="00DF04F7"/>
    <w:rsid w:val="00DF16DC"/>
    <w:rsid w:val="00DF4A39"/>
    <w:rsid w:val="00DF6735"/>
    <w:rsid w:val="00E45211"/>
    <w:rsid w:val="00E473C5"/>
    <w:rsid w:val="00E8274F"/>
    <w:rsid w:val="00E91FEF"/>
    <w:rsid w:val="00E92863"/>
    <w:rsid w:val="00EA5CFA"/>
    <w:rsid w:val="00EA64E3"/>
    <w:rsid w:val="00EB796D"/>
    <w:rsid w:val="00ED22C0"/>
    <w:rsid w:val="00EE0ADC"/>
    <w:rsid w:val="00EF454F"/>
    <w:rsid w:val="00F058DC"/>
    <w:rsid w:val="00F16820"/>
    <w:rsid w:val="00F207BC"/>
    <w:rsid w:val="00F24FC4"/>
    <w:rsid w:val="00F2676C"/>
    <w:rsid w:val="00F50B48"/>
    <w:rsid w:val="00F555E3"/>
    <w:rsid w:val="00F6346B"/>
    <w:rsid w:val="00F72FE4"/>
    <w:rsid w:val="00F84366"/>
    <w:rsid w:val="00F85089"/>
    <w:rsid w:val="00F911AF"/>
    <w:rsid w:val="00F974C5"/>
    <w:rsid w:val="00FA6F46"/>
    <w:rsid w:val="00FC0054"/>
    <w:rsid w:val="00FC09E8"/>
    <w:rsid w:val="00FD3C7C"/>
    <w:rsid w:val="00FE5872"/>
    <w:rsid w:val="00FE7FCA"/>
    <w:rsid w:val="00FF2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0EE63"/>
  <w15:chartTrackingRefBased/>
  <w15:docId w15:val="{34DA67CF-0EE9-457D-800F-1753EAC8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574112"/>
    <w:pPr>
      <w:spacing w:before="6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93553"/>
    <w:rPr>
      <w:color w:val="605E5C"/>
      <w:shd w:val="clear" w:color="auto" w:fill="E1DFDD"/>
    </w:rPr>
  </w:style>
  <w:style w:type="paragraph" w:customStyle="1" w:styleId="enumlev10">
    <w:name w:val="enumlev1"/>
    <w:basedOn w:val="Normal"/>
    <w:next w:val="Normal"/>
    <w:link w:val="enumlev1Char"/>
    <w:qFormat/>
    <w:rsid w:val="000C4790"/>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0C4790"/>
    <w:rPr>
      <w:rFonts w:ascii="Dubai" w:eastAsia="Times New Roman" w:hAnsi="Dubai" w:cs="Dubai"/>
      <w:lang w:eastAsia="en-US"/>
    </w:rPr>
  </w:style>
  <w:style w:type="character" w:styleId="CommentReference">
    <w:name w:val="annotation reference"/>
    <w:basedOn w:val="DefaultParagraphFont"/>
    <w:uiPriority w:val="99"/>
    <w:semiHidden/>
    <w:unhideWhenUsed/>
    <w:rsid w:val="00B71B5F"/>
    <w:rPr>
      <w:sz w:val="16"/>
      <w:szCs w:val="16"/>
    </w:rPr>
  </w:style>
  <w:style w:type="paragraph" w:styleId="CommentText">
    <w:name w:val="annotation text"/>
    <w:basedOn w:val="Normal"/>
    <w:link w:val="CommentTextChar"/>
    <w:uiPriority w:val="99"/>
    <w:semiHidden/>
    <w:unhideWhenUsed/>
    <w:rsid w:val="00B71B5F"/>
    <w:pPr>
      <w:spacing w:line="240" w:lineRule="auto"/>
    </w:pPr>
    <w:rPr>
      <w:sz w:val="20"/>
      <w:szCs w:val="20"/>
    </w:rPr>
  </w:style>
  <w:style w:type="character" w:customStyle="1" w:styleId="CommentTextChar">
    <w:name w:val="Comment Text Char"/>
    <w:basedOn w:val="DefaultParagraphFont"/>
    <w:link w:val="CommentText"/>
    <w:uiPriority w:val="99"/>
    <w:semiHidden/>
    <w:rsid w:val="00B71B5F"/>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B71B5F"/>
    <w:rPr>
      <w:b/>
      <w:bCs/>
    </w:rPr>
  </w:style>
  <w:style w:type="character" w:customStyle="1" w:styleId="CommentSubjectChar">
    <w:name w:val="Comment Subject Char"/>
    <w:basedOn w:val="CommentTextChar"/>
    <w:link w:val="CommentSubject"/>
    <w:uiPriority w:val="99"/>
    <w:semiHidden/>
    <w:rsid w:val="00B71B5F"/>
    <w:rPr>
      <w:rFonts w:ascii="Dubai" w:hAnsi="Dubai" w:cs="Dubai"/>
      <w:b/>
      <w:bCs/>
      <w:sz w:val="20"/>
      <w:szCs w:val="20"/>
    </w:rPr>
  </w:style>
  <w:style w:type="paragraph" w:styleId="BalloonText">
    <w:name w:val="Balloon Text"/>
    <w:basedOn w:val="Normal"/>
    <w:link w:val="BalloonTextChar"/>
    <w:uiPriority w:val="99"/>
    <w:semiHidden/>
    <w:unhideWhenUsed/>
    <w:rsid w:val="00B71B5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B5F"/>
    <w:rPr>
      <w:rFonts w:ascii="Segoe UI" w:hAnsi="Segoe UI" w:cs="Segoe UI"/>
      <w:sz w:val="18"/>
      <w:szCs w:val="18"/>
    </w:rPr>
  </w:style>
  <w:style w:type="paragraph" w:customStyle="1" w:styleId="FirstFooter">
    <w:name w:val="FirstFooter"/>
    <w:basedOn w:val="Normal"/>
    <w:rsid w:val="0072630A"/>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eader" Target="header3.xml"/><Relationship Id="rId18" Type="http://schemas.openxmlformats.org/officeDocument/2006/relationships/hyperlink" Target="https://www.itu.int/md/R20-RRB20.2-C-0001/en" TargetMode="External"/><Relationship Id="rId3" Type="http://schemas.openxmlformats.org/officeDocument/2006/relationships/styles" Target="styles.xml"/><Relationship Id="rId21" Type="http://schemas.openxmlformats.org/officeDocument/2006/relationships/hyperlink" Target="mailto:lucialuisa.lafranceschina@raiway.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00-CR-CIR-0456/en" TargetMode="External"/><Relationship Id="rId2" Type="http://schemas.openxmlformats.org/officeDocument/2006/relationships/numbering" Target="numbering.xml"/><Relationship Id="rId16" Type="http://schemas.openxmlformats.org/officeDocument/2006/relationships/hyperlink" Target="https://www.itu.int/en/ITU-R/conferences/RRB/Documents/ai%204_1_compendium%20to%20be%20published%20as%20special%20topics_English.doc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R/conferences/RRB/Pages/default.asp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tu.int/en/general-secretariat/Pages/ISCG/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olfa.jammeli@anf.t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9270-4209-4A2D-B434-512CF3EE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Bonnici, Adrienne</cp:lastModifiedBy>
  <cp:revision>69</cp:revision>
  <dcterms:created xsi:type="dcterms:W3CDTF">2020-06-05T06:42:00Z</dcterms:created>
  <dcterms:modified xsi:type="dcterms:W3CDTF">2020-06-11T07:18:00Z</dcterms:modified>
</cp:coreProperties>
</file>