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D48B4" w14:paraId="5DFB7A7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22A4D2" w14:textId="77777777" w:rsidR="00E53DCE" w:rsidRPr="004D48B4" w:rsidRDefault="00A96D3A" w:rsidP="00FF544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D48B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719BDE4" w14:textId="77777777" w:rsidR="00E53DCE" w:rsidRPr="004D48B4" w:rsidRDefault="00E53DCE" w:rsidP="00FF544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1196B71C" w14:textId="77777777" w:rsidR="00E53DCE" w:rsidRPr="004D48B4" w:rsidRDefault="00E53DCE" w:rsidP="00FF544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D48B4" w14:paraId="64F33E86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97455D" w14:textId="14405113" w:rsidR="00E53DCE" w:rsidRPr="004D48B4" w:rsidRDefault="00F72770" w:rsidP="00FF5440">
            <w:pPr>
              <w:spacing w:before="0"/>
              <w:jc w:val="left"/>
              <w:rPr>
                <w:szCs w:val="24"/>
                <w:lang w:val="es-ES_tradnl"/>
              </w:rPr>
            </w:pPr>
            <w:r w:rsidRPr="004D48B4">
              <w:rPr>
                <w:szCs w:val="24"/>
                <w:lang w:val="es-ES_tradnl"/>
              </w:rPr>
              <w:t xml:space="preserve">Addéndum </w:t>
            </w:r>
            <w:r w:rsidR="003A43A8" w:rsidRPr="004D48B4">
              <w:rPr>
                <w:szCs w:val="24"/>
                <w:lang w:val="es-ES_tradnl"/>
              </w:rPr>
              <w:t>2</w:t>
            </w:r>
            <w:r w:rsidRPr="004D48B4">
              <w:rPr>
                <w:szCs w:val="24"/>
                <w:lang w:val="es-ES_tradnl"/>
              </w:rPr>
              <w:t xml:space="preserve"> a la</w:t>
            </w:r>
            <w:r w:rsidRPr="004D48B4">
              <w:rPr>
                <w:szCs w:val="24"/>
                <w:lang w:val="es-ES_tradnl"/>
              </w:rPr>
              <w:br/>
            </w:r>
            <w:r w:rsidR="00A96D3A" w:rsidRPr="004D48B4">
              <w:rPr>
                <w:szCs w:val="24"/>
                <w:lang w:val="es-ES_tradnl"/>
              </w:rPr>
              <w:t>Circular Administrativa</w:t>
            </w:r>
          </w:p>
          <w:p w14:paraId="2D4CB17D" w14:textId="3B8F27B7" w:rsidR="00E53DCE" w:rsidRPr="004D48B4" w:rsidRDefault="001B3D4D" w:rsidP="00FF54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D48B4">
              <w:rPr>
                <w:b/>
                <w:bCs/>
                <w:szCs w:val="24"/>
                <w:lang w:val="es-ES_tradnl"/>
              </w:rPr>
              <w:t>CA/</w:t>
            </w:r>
            <w:r w:rsidR="00F72770" w:rsidRPr="004D48B4">
              <w:rPr>
                <w:b/>
                <w:bCs/>
                <w:szCs w:val="24"/>
                <w:lang w:val="es-ES_tradnl"/>
              </w:rPr>
              <w:t>251</w:t>
            </w:r>
          </w:p>
        </w:tc>
        <w:tc>
          <w:tcPr>
            <w:tcW w:w="2835" w:type="dxa"/>
            <w:shd w:val="clear" w:color="auto" w:fill="auto"/>
          </w:tcPr>
          <w:p w14:paraId="7241E4CB" w14:textId="49579A5F" w:rsidR="00E53DCE" w:rsidRPr="004D48B4" w:rsidRDefault="00512499" w:rsidP="00FF5440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426F3">
              <w:rPr>
                <w:bCs/>
                <w:szCs w:val="24"/>
                <w:lang w:val="es-ES_tradnl"/>
              </w:rPr>
              <w:t>1</w:t>
            </w:r>
            <w:r>
              <w:rPr>
                <w:bCs/>
                <w:szCs w:val="24"/>
                <w:lang w:val="es-ES_tradnl"/>
              </w:rPr>
              <w:t>6</w:t>
            </w:r>
            <w:r w:rsidRPr="003426F3">
              <w:rPr>
                <w:bCs/>
                <w:szCs w:val="24"/>
                <w:lang w:val="es-ES_tradnl"/>
              </w:rPr>
              <w:t xml:space="preserve"> </w:t>
            </w:r>
            <w:r w:rsidR="003A43A8" w:rsidRPr="003426F3">
              <w:rPr>
                <w:bCs/>
                <w:szCs w:val="24"/>
                <w:lang w:val="es-ES_tradnl"/>
              </w:rPr>
              <w:t>de mayo</w:t>
            </w:r>
            <w:r w:rsidR="00F72770" w:rsidRPr="004D48B4">
              <w:rPr>
                <w:bCs/>
                <w:szCs w:val="24"/>
                <w:lang w:val="es-ES_tradnl"/>
              </w:rPr>
              <w:t xml:space="preserve"> de 202</w:t>
            </w:r>
            <w:r w:rsidR="003A43A8" w:rsidRPr="004D48B4">
              <w:rPr>
                <w:bCs/>
                <w:szCs w:val="24"/>
                <w:lang w:val="es-ES_tradnl"/>
              </w:rPr>
              <w:t>2</w:t>
            </w:r>
          </w:p>
        </w:tc>
      </w:tr>
      <w:tr w:rsidR="00E53DCE" w:rsidRPr="004D48B4" w14:paraId="751B4DB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B28168" w14:textId="77777777" w:rsidR="00E53DCE" w:rsidRPr="004D48B4" w:rsidRDefault="00E53DCE" w:rsidP="00FF5440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4D48B4" w14:paraId="2B964D2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825F7F" w14:textId="77777777" w:rsidR="00E53DCE" w:rsidRPr="004D48B4" w:rsidRDefault="00E53DCE" w:rsidP="00FF544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92762" w14:paraId="0842E40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84DDEE" w14:textId="7DF35957" w:rsidR="00E53DCE" w:rsidRPr="004D48B4" w:rsidRDefault="00F72770" w:rsidP="0040545C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4D48B4">
              <w:rPr>
                <w:b/>
                <w:szCs w:val="24"/>
                <w:lang w:val="es-ES_tradnl"/>
              </w:rPr>
              <w:t>A las Administraciones de los Estados Miembros de la UIT y a los Miembros del Sector de Radiocomunicaciones</w:t>
            </w:r>
          </w:p>
        </w:tc>
      </w:tr>
      <w:tr w:rsidR="00717F1C" w:rsidRPr="00C92762" w14:paraId="29DF69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F721FB" w14:textId="77777777" w:rsidR="00717F1C" w:rsidRPr="004D48B4" w:rsidRDefault="00717F1C" w:rsidP="00FF544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717F1C" w:rsidRPr="00C92762" w14:paraId="3E4F221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A45A9" w14:textId="77777777" w:rsidR="00717F1C" w:rsidRPr="004D48B4" w:rsidRDefault="00717F1C" w:rsidP="00FF544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92762" w14:paraId="77D3736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A57C1F1" w14:textId="77777777" w:rsidR="00E53DCE" w:rsidRPr="004D48B4" w:rsidRDefault="00311970" w:rsidP="00FF54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D48B4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3B81390" w14:textId="7ECF2E61" w:rsidR="00E53DCE" w:rsidRPr="004D48B4" w:rsidRDefault="003A43A8" w:rsidP="00FF54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4D48B4">
              <w:rPr>
                <w:b/>
                <w:bCs/>
                <w:szCs w:val="24"/>
                <w:lang w:val="es-ES_tradnl"/>
              </w:rPr>
              <w:t>Información actualizada acerca de la p</w:t>
            </w:r>
            <w:r w:rsidR="00F72770" w:rsidRPr="004D48B4">
              <w:rPr>
                <w:b/>
                <w:bCs/>
                <w:szCs w:val="24"/>
                <w:lang w:val="es-ES_tradnl"/>
              </w:rPr>
              <w:t>reparación del proyecto de Informe de la</w:t>
            </w:r>
            <w:r w:rsidR="00717F1C" w:rsidRPr="004D48B4">
              <w:rPr>
                <w:b/>
                <w:bCs/>
                <w:szCs w:val="24"/>
                <w:lang w:val="es-ES_tradnl"/>
              </w:rPr>
              <w:t> </w:t>
            </w:r>
            <w:r w:rsidR="00F72770" w:rsidRPr="004D48B4">
              <w:rPr>
                <w:b/>
                <w:bCs/>
                <w:szCs w:val="24"/>
                <w:lang w:val="es-ES_tradnl"/>
              </w:rPr>
              <w:t>RPC a la CMR-23</w:t>
            </w:r>
          </w:p>
        </w:tc>
      </w:tr>
      <w:tr w:rsidR="00E53DCE" w:rsidRPr="00C92762" w14:paraId="6DB1390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5FFD6AC" w14:textId="77777777" w:rsidR="00E53DCE" w:rsidRPr="004D48B4" w:rsidRDefault="00E53DCE" w:rsidP="00FF54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DB2F45" w14:textId="77777777" w:rsidR="00E53DCE" w:rsidRPr="004D48B4" w:rsidRDefault="00E53DCE" w:rsidP="00FF54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92762" w14:paraId="71B2419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2E61FB5" w14:textId="77777777" w:rsidR="00E53DCE" w:rsidRPr="004D48B4" w:rsidRDefault="00E53DCE" w:rsidP="00FF54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15B2BF6" w14:textId="77777777" w:rsidR="00E53DCE" w:rsidRPr="004D48B4" w:rsidRDefault="00E53DCE" w:rsidP="00FF54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58804130" w14:textId="7E9B9E71" w:rsidR="003A43A8" w:rsidRPr="004D48B4" w:rsidRDefault="003A43A8" w:rsidP="00717F1C">
      <w:pPr>
        <w:spacing w:before="600"/>
        <w:rPr>
          <w:lang w:val="es-ES_tradnl"/>
        </w:rPr>
      </w:pPr>
      <w:r w:rsidRPr="004D48B4">
        <w:rPr>
          <w:lang w:val="es-ES_tradnl"/>
        </w:rPr>
        <w:t xml:space="preserve">En el </w:t>
      </w:r>
      <w:proofErr w:type="spellStart"/>
      <w:r w:rsidRPr="004D48B4">
        <w:rPr>
          <w:lang w:val="es-ES_tradnl"/>
        </w:rPr>
        <w:t>Addéndum</w:t>
      </w:r>
      <w:proofErr w:type="spellEnd"/>
      <w:r w:rsidRPr="004D48B4">
        <w:rPr>
          <w:lang w:val="es-ES_tradnl"/>
        </w:rPr>
        <w:t xml:space="preserve"> 1 de la Circular Administrativa </w:t>
      </w:r>
      <w:hyperlink r:id="rId8" w:history="1">
        <w:r w:rsidRPr="004D48B4">
          <w:rPr>
            <w:rStyle w:val="Hyperlink"/>
            <w:lang w:val="es-ES_tradnl"/>
          </w:rPr>
          <w:t>CA/251</w:t>
        </w:r>
      </w:hyperlink>
      <w:r w:rsidRPr="004D48B4">
        <w:rPr>
          <w:lang w:val="es-ES_tradnl"/>
        </w:rPr>
        <w:t xml:space="preserve"> se indicaba que las fechas precisas previstas para la segunda sesión de la Reunión Preparatoria de la Conferencia de 2023 (RPC23-2) se determinarían en función de las fechas de la Conferencia Mundial de Radiocomunicaciones de 2023 (CMR-23), una vez que se h</w:t>
      </w:r>
      <w:r w:rsidR="00CD6AE5" w:rsidRPr="004D48B4">
        <w:rPr>
          <w:lang w:val="es-ES_tradnl"/>
        </w:rPr>
        <w:t>ubier</w:t>
      </w:r>
      <w:r w:rsidRPr="004D48B4">
        <w:rPr>
          <w:lang w:val="es-ES_tradnl"/>
        </w:rPr>
        <w:t>an fijado, y de la disponibilidad del Centro Internacional de Conferencias de Ginebra (CICG).</w:t>
      </w:r>
    </w:p>
    <w:p w14:paraId="0341BB8D" w14:textId="1CC8404D" w:rsidR="003A43A8" w:rsidRPr="004D48B4" w:rsidRDefault="003A43A8" w:rsidP="00717F1C">
      <w:pPr>
        <w:spacing w:before="120"/>
        <w:rPr>
          <w:lang w:val="es-ES_tradnl"/>
        </w:rPr>
      </w:pPr>
      <w:r w:rsidRPr="004D48B4">
        <w:rPr>
          <w:lang w:val="es-ES_tradnl"/>
        </w:rPr>
        <w:t xml:space="preserve">Con arreglo al Acuerdo 623 del Consejo (véase el Doc. </w:t>
      </w:r>
      <w:hyperlink r:id="rId9" w:history="1">
        <w:proofErr w:type="spellStart"/>
        <w:r w:rsidRPr="004D48B4">
          <w:rPr>
            <w:rStyle w:val="Hyperlink"/>
            <w:lang w:val="es-ES_tradnl"/>
          </w:rPr>
          <w:t>C21</w:t>
        </w:r>
        <w:proofErr w:type="spellEnd"/>
        <w:r w:rsidRPr="004D48B4">
          <w:rPr>
            <w:rStyle w:val="Hyperlink"/>
            <w:lang w:val="es-ES_tradnl"/>
          </w:rPr>
          <w:t>/96</w:t>
        </w:r>
      </w:hyperlink>
      <w:r w:rsidRPr="004D48B4">
        <w:rPr>
          <w:lang w:val="es-ES_tradnl"/>
        </w:rPr>
        <w:t xml:space="preserve">), la </w:t>
      </w:r>
      <w:proofErr w:type="spellStart"/>
      <w:r w:rsidRPr="004D48B4">
        <w:rPr>
          <w:lang w:val="es-ES_tradnl"/>
        </w:rPr>
        <w:t>CMR</w:t>
      </w:r>
      <w:proofErr w:type="spellEnd"/>
      <w:r w:rsidRPr="004D48B4">
        <w:rPr>
          <w:lang w:val="es-ES_tradnl"/>
        </w:rPr>
        <w:t xml:space="preserve"> 23 se celebrará del 20 de noviembre al 15 de diciembre de 2023. Durante la Consulta Virtual de Consejeros celebrada en junio de 2021, se observó que, en relación con la RPC23-2, el CICG está actualmente reservado para finales de marzo de 2023 y que este evento podría celebrarse durante la primera quincena de mayo de 2023 siempre que un Estado </w:t>
      </w:r>
      <w:r w:rsidR="007602C5" w:rsidRPr="004D48B4">
        <w:rPr>
          <w:lang w:val="es-ES_tradnl"/>
        </w:rPr>
        <w:t xml:space="preserve">Miembro </w:t>
      </w:r>
      <w:r w:rsidRPr="004D48B4">
        <w:rPr>
          <w:lang w:val="es-ES_tradnl"/>
        </w:rPr>
        <w:t>estuviera interesado en acoger este evento, ya que el</w:t>
      </w:r>
      <w:r w:rsidR="007602C5">
        <w:rPr>
          <w:lang w:val="es-ES_tradnl"/>
        </w:rPr>
        <w:t> </w:t>
      </w:r>
      <w:r w:rsidRPr="004D48B4">
        <w:rPr>
          <w:lang w:val="es-ES_tradnl"/>
        </w:rPr>
        <w:t>CICG no estará disponible en mayo.</w:t>
      </w:r>
    </w:p>
    <w:p w14:paraId="0F24F28D" w14:textId="79149C1E" w:rsidR="00FA3995" w:rsidRPr="004D48B4" w:rsidRDefault="00FA3995" w:rsidP="00717F1C">
      <w:pPr>
        <w:spacing w:before="120"/>
        <w:rPr>
          <w:lang w:val="es-ES_tradnl"/>
        </w:rPr>
      </w:pPr>
      <w:r w:rsidRPr="004D48B4">
        <w:rPr>
          <w:lang w:val="es-ES_tradnl"/>
        </w:rPr>
        <w:t xml:space="preserve">A raíz de estas discusiones, se llevaron a cabo varias consultas con el fin de identificar un lugar alternativo para la RPC23-2 que permitiera celebrar este evento durante la primera quincena de mayo de 2023. </w:t>
      </w:r>
      <w:r w:rsidR="00512499">
        <w:rPr>
          <w:lang w:val="es-ES_tradnl"/>
        </w:rPr>
        <w:t>Hemos alcanzado la fecha límite para</w:t>
      </w:r>
      <w:r w:rsidRPr="004D48B4">
        <w:rPr>
          <w:lang w:val="es-ES_tradnl"/>
        </w:rPr>
        <w:t xml:space="preserve"> confirmar la reserva del CICG, y a falta de un compromiso firme en esta fase sobre un lugar alternativo, </w:t>
      </w:r>
      <w:r w:rsidRPr="004D48B4">
        <w:rPr>
          <w:b/>
          <w:bCs/>
          <w:lang w:val="es-ES_tradnl"/>
        </w:rPr>
        <w:t>se ha confirmado la reserva del CICG para celebrar la RPC23-2 del 27 de marzo al 6 de abril de 2023</w:t>
      </w:r>
      <w:r w:rsidRPr="004D48B4">
        <w:rPr>
          <w:lang w:val="es-ES_tradnl"/>
        </w:rPr>
        <w:t xml:space="preserve">, </w:t>
      </w:r>
      <w:r w:rsidR="00CD6AE5" w:rsidRPr="004D48B4">
        <w:rPr>
          <w:lang w:val="es-ES_tradnl"/>
        </w:rPr>
        <w:t xml:space="preserve">tal y </w:t>
      </w:r>
      <w:r w:rsidRPr="004D48B4">
        <w:rPr>
          <w:lang w:val="es-ES_tradnl"/>
        </w:rPr>
        <w:t>como estaba previsto</w:t>
      </w:r>
      <w:r w:rsidR="00512499">
        <w:rPr>
          <w:lang w:val="es-ES_tradnl"/>
        </w:rPr>
        <w:t xml:space="preserve"> originalmente</w:t>
      </w:r>
      <w:r w:rsidRPr="004D48B4">
        <w:rPr>
          <w:lang w:val="es-ES_tradnl"/>
        </w:rPr>
        <w:t>.</w:t>
      </w:r>
    </w:p>
    <w:p w14:paraId="1779C3A5" w14:textId="7ED2D4E2" w:rsidR="00FA3995" w:rsidRPr="004D48B4" w:rsidRDefault="002A0B67" w:rsidP="00717F1C">
      <w:pPr>
        <w:spacing w:before="120"/>
        <w:rPr>
          <w:lang w:val="es-ES_tradnl"/>
        </w:rPr>
      </w:pPr>
      <w:r w:rsidRPr="004D48B4">
        <w:rPr>
          <w:lang w:val="es-ES_tradnl"/>
        </w:rPr>
        <w:t xml:space="preserve">En caso de que en </w:t>
      </w:r>
      <w:r w:rsidR="00512499" w:rsidRPr="004D48B4">
        <w:rPr>
          <w:lang w:val="es-ES_tradnl"/>
        </w:rPr>
        <w:t>l</w:t>
      </w:r>
      <w:r w:rsidR="00512499">
        <w:rPr>
          <w:lang w:val="es-ES_tradnl"/>
        </w:rPr>
        <w:t>a</w:t>
      </w:r>
      <w:r w:rsidR="00512499" w:rsidRPr="004D48B4">
        <w:rPr>
          <w:lang w:val="es-ES_tradnl"/>
        </w:rPr>
        <w:t>s próxim</w:t>
      </w:r>
      <w:r w:rsidR="00512499">
        <w:rPr>
          <w:lang w:val="es-ES_tradnl"/>
        </w:rPr>
        <w:t>a</w:t>
      </w:r>
      <w:r w:rsidR="00512499" w:rsidRPr="004D48B4">
        <w:rPr>
          <w:lang w:val="es-ES_tradnl"/>
        </w:rPr>
        <w:t xml:space="preserve">s </w:t>
      </w:r>
      <w:r w:rsidR="00512499">
        <w:rPr>
          <w:lang w:val="es-ES_tradnl"/>
        </w:rPr>
        <w:t>semanas</w:t>
      </w:r>
      <w:r w:rsidR="00512499" w:rsidRPr="004D48B4">
        <w:rPr>
          <w:lang w:val="es-ES_tradnl"/>
        </w:rPr>
        <w:t xml:space="preserve"> </w:t>
      </w:r>
      <w:r w:rsidRPr="004D48B4">
        <w:rPr>
          <w:lang w:val="es-ES_tradnl"/>
        </w:rPr>
        <w:t>se validara un compromiso firme sobre una sede alternativa, las fechas previstas para la RPC23-2 podrían reconsiderarse en consecuencia. En cualquier caso, las fechas definitivas se confirmarán en la carta de invitación que deberá enviarse al menos seis meses antes del evento.</w:t>
      </w:r>
    </w:p>
    <w:p w14:paraId="41C4623A" w14:textId="77777777" w:rsidR="00C92762" w:rsidRDefault="00C927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D1AE4E0" w14:textId="28C7BAC6" w:rsidR="002A0B67" w:rsidRPr="004D48B4" w:rsidRDefault="00757C63" w:rsidP="007602C5">
      <w:pPr>
        <w:rPr>
          <w:lang w:val="es-ES_tradnl"/>
        </w:rPr>
      </w:pPr>
      <w:r w:rsidRPr="004D48B4">
        <w:rPr>
          <w:lang w:val="es-ES_tradnl"/>
        </w:rPr>
        <w:lastRenderedPageBreak/>
        <w:t>Habida cuenta</w:t>
      </w:r>
      <w:r w:rsidR="002A0B67" w:rsidRPr="004D48B4">
        <w:rPr>
          <w:lang w:val="es-ES_tradnl"/>
        </w:rPr>
        <w:t xml:space="preserve"> de lo anterior, y con el fin de garantizar </w:t>
      </w:r>
      <w:r w:rsidR="00CD6AE5" w:rsidRPr="004D48B4">
        <w:rPr>
          <w:lang w:val="es-ES_tradnl"/>
        </w:rPr>
        <w:t>la debida</w:t>
      </w:r>
      <w:r w:rsidR="002A0B67" w:rsidRPr="004D48B4">
        <w:rPr>
          <w:lang w:val="es-ES_tradnl"/>
        </w:rPr>
        <w:t xml:space="preserve"> preparación de la </w:t>
      </w:r>
      <w:proofErr w:type="spellStart"/>
      <w:r w:rsidR="002A0B67" w:rsidRPr="004D48B4">
        <w:rPr>
          <w:lang w:val="es-ES_tradnl"/>
        </w:rPr>
        <w:t>RPC23</w:t>
      </w:r>
      <w:proofErr w:type="spellEnd"/>
      <w:r w:rsidR="002A0B67" w:rsidRPr="004D48B4">
        <w:rPr>
          <w:lang w:val="es-ES_tradnl"/>
        </w:rPr>
        <w:t>-2, me</w:t>
      </w:r>
      <w:r w:rsidR="002112EC">
        <w:rPr>
          <w:lang w:val="es-ES_tradnl"/>
        </w:rPr>
        <w:t> </w:t>
      </w:r>
      <w:r w:rsidR="002A0B67" w:rsidRPr="004D48B4">
        <w:rPr>
          <w:lang w:val="es-ES_tradnl"/>
        </w:rPr>
        <w:t xml:space="preserve">gustaría </w:t>
      </w:r>
      <w:r w:rsidR="00CD6AE5" w:rsidRPr="004D48B4">
        <w:rPr>
          <w:lang w:val="es-ES_tradnl"/>
        </w:rPr>
        <w:t>facilitar</w:t>
      </w:r>
      <w:r w:rsidR="002A0B67" w:rsidRPr="004D48B4">
        <w:rPr>
          <w:lang w:val="es-ES_tradnl"/>
        </w:rPr>
        <w:t>, en nombre del equipo de gestión de la RPC, la siguiente información:</w:t>
      </w:r>
    </w:p>
    <w:p w14:paraId="6F329123" w14:textId="4147BF69" w:rsidR="002A0B67" w:rsidRPr="004D48B4" w:rsidRDefault="00717F1C" w:rsidP="007602C5">
      <w:pPr>
        <w:pStyle w:val="enumlev1"/>
        <w:rPr>
          <w:lang w:val="es-ES_tradnl"/>
        </w:rPr>
      </w:pPr>
      <w:r w:rsidRPr="004D48B4">
        <w:rPr>
          <w:lang w:val="es-ES_tradnl"/>
        </w:rPr>
        <w:t>–</w:t>
      </w:r>
      <w:r w:rsidRPr="004D48B4">
        <w:rPr>
          <w:lang w:val="es-ES_tradnl"/>
        </w:rPr>
        <w:tab/>
      </w:r>
      <w:r w:rsidR="004B16DC" w:rsidRPr="004D48B4">
        <w:rPr>
          <w:lang w:val="es-ES_tradnl"/>
        </w:rPr>
        <w:t xml:space="preserve">Los proyectos de texto definitivos </w:t>
      </w:r>
      <w:r w:rsidR="00757C63" w:rsidRPr="004D48B4">
        <w:rPr>
          <w:lang w:val="es-ES_tradnl"/>
        </w:rPr>
        <w:t xml:space="preserve">del informe </w:t>
      </w:r>
      <w:r w:rsidR="004B16DC" w:rsidRPr="004D48B4">
        <w:rPr>
          <w:lang w:val="es-ES_tradnl"/>
        </w:rPr>
        <w:t xml:space="preserve">de la RPC elaborados por los grupos responsables deberán obrar en poder de los respectivos Relatores de los </w:t>
      </w:r>
      <w:r w:rsidR="007602C5" w:rsidRPr="004D48B4">
        <w:rPr>
          <w:lang w:val="es-ES_tradnl"/>
        </w:rPr>
        <w:t xml:space="preserve">capítulos </w:t>
      </w:r>
      <w:r w:rsidR="004B16DC" w:rsidRPr="004D48B4">
        <w:rPr>
          <w:lang w:val="es-ES_tradnl"/>
        </w:rPr>
        <w:t>del informe de la RPC-23, con copia al Presidente de la RPC-23 y al Consejero de la BR para la</w:t>
      </w:r>
      <w:r w:rsidR="004D48B4" w:rsidRPr="004D48B4">
        <w:rPr>
          <w:lang w:val="es-ES_tradnl"/>
        </w:rPr>
        <w:t> </w:t>
      </w:r>
      <w:r w:rsidR="004B16DC" w:rsidRPr="004D48B4">
        <w:rPr>
          <w:lang w:val="es-ES_tradnl"/>
        </w:rPr>
        <w:t xml:space="preserve">RPC, a más tardar el </w:t>
      </w:r>
      <w:r w:rsidR="004B16DC" w:rsidRPr="004D48B4">
        <w:rPr>
          <w:b/>
          <w:bCs/>
          <w:lang w:val="es-ES_tradnl"/>
        </w:rPr>
        <w:t>21 de octubre de 2022</w:t>
      </w:r>
      <w:r w:rsidR="004B16DC" w:rsidRPr="004D48B4">
        <w:rPr>
          <w:lang w:val="es-ES_tradnl"/>
        </w:rPr>
        <w:t>, teniendo en cuenta las fechas previstas para las reuniones de los grupos responsables.</w:t>
      </w:r>
    </w:p>
    <w:p w14:paraId="3C221A0B" w14:textId="2074A02D" w:rsidR="004B16DC" w:rsidRPr="004D48B4" w:rsidRDefault="00717F1C" w:rsidP="00717F1C">
      <w:pPr>
        <w:pStyle w:val="enumlev1"/>
        <w:rPr>
          <w:lang w:val="es-ES_tradnl"/>
        </w:rPr>
      </w:pPr>
      <w:r w:rsidRPr="004D48B4">
        <w:rPr>
          <w:lang w:val="es-ES_tradnl"/>
        </w:rPr>
        <w:t>–</w:t>
      </w:r>
      <w:r w:rsidRPr="004D48B4">
        <w:rPr>
          <w:lang w:val="es-ES_tradnl"/>
        </w:rPr>
        <w:tab/>
      </w:r>
      <w:r w:rsidR="00CD6AE5" w:rsidRPr="004D48B4">
        <w:rPr>
          <w:lang w:val="es-ES_tradnl"/>
        </w:rPr>
        <w:t xml:space="preserve">Está previsto que la reunión del Equipo Directivo de la RPC-23 se celebre los días </w:t>
      </w:r>
      <w:r w:rsidR="00CD6AE5" w:rsidRPr="004D48B4">
        <w:rPr>
          <w:b/>
          <w:bCs/>
          <w:lang w:val="es-ES_tradnl"/>
        </w:rPr>
        <w:t>9 y 10 de noviembre de 2022</w:t>
      </w:r>
      <w:r w:rsidR="00CD6AE5" w:rsidRPr="004D48B4">
        <w:rPr>
          <w:lang w:val="es-ES_tradnl"/>
        </w:rPr>
        <w:t xml:space="preserve"> para consolidar los proyectos de texto recibidos de los grupos responsables en el proyecto de Informe de la RPC.</w:t>
      </w:r>
    </w:p>
    <w:p w14:paraId="2BC6C774" w14:textId="21A53D01" w:rsidR="00F72770" w:rsidRPr="004D48B4" w:rsidRDefault="00746F21" w:rsidP="00C92762">
      <w:pPr>
        <w:spacing w:before="1440" w:line="240" w:lineRule="auto"/>
        <w:jc w:val="left"/>
        <w:rPr>
          <w:lang w:val="es-ES_tradnl"/>
        </w:rPr>
      </w:pPr>
      <w:r w:rsidRPr="004D48B4">
        <w:rPr>
          <w:lang w:val="es-ES_tradnl"/>
        </w:rPr>
        <w:t>Mario Maniewicz</w:t>
      </w:r>
      <w:r w:rsidR="00F72770" w:rsidRPr="004D48B4">
        <w:rPr>
          <w:lang w:val="es-ES_tradnl"/>
        </w:rPr>
        <w:br/>
        <w:t>Director</w:t>
      </w:r>
    </w:p>
    <w:sectPr w:rsidR="00F72770" w:rsidRPr="004D48B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1ACC" w14:textId="77777777" w:rsidR="00A94805" w:rsidRDefault="00A94805">
      <w:r>
        <w:separator/>
      </w:r>
    </w:p>
  </w:endnote>
  <w:endnote w:type="continuationSeparator" w:id="0">
    <w:p w14:paraId="006EAA50" w14:textId="77777777" w:rsidR="00A94805" w:rsidRDefault="00A9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5FB7" w14:textId="20EF647C" w:rsidR="00A94805" w:rsidRPr="00765874" w:rsidRDefault="00A94805" w:rsidP="0076587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0070C0"/>
        <w:sz w:val="18"/>
        <w:szCs w:val="18"/>
        <w:lang w:val="es-ES_tradnl"/>
      </w:rPr>
    </w:pPr>
    <w:r w:rsidRPr="00982737">
      <w:rPr>
        <w:color w:val="4F81BD" w:themeColor="accent1"/>
        <w:sz w:val="18"/>
        <w:szCs w:val="18"/>
        <w:lang w:val="es-ES_tradnl"/>
      </w:rPr>
      <w:t>Unión Internacional de Telecomunicaciones • Place des Nations</w:t>
    </w:r>
    <w:r w:rsidR="00546C16">
      <w:rPr>
        <w:color w:val="4F81BD" w:themeColor="accent1"/>
        <w:sz w:val="18"/>
        <w:szCs w:val="18"/>
        <w:lang w:val="es-ES_tradnl"/>
      </w:rPr>
      <w:t>,</w:t>
    </w:r>
    <w:r w:rsidRPr="00982737">
      <w:rPr>
        <w:color w:val="4F81BD" w:themeColor="accent1"/>
        <w:sz w:val="18"/>
        <w:szCs w:val="18"/>
        <w:lang w:val="es-ES_tradnl"/>
      </w:rPr>
      <w:t xml:space="preserve"> CH</w:t>
    </w:r>
    <w:r w:rsidRPr="00982737">
      <w:rPr>
        <w:color w:val="4F81BD" w:themeColor="accent1"/>
        <w:sz w:val="18"/>
        <w:szCs w:val="18"/>
        <w:lang w:val="es-ES_tradnl"/>
      </w:rPr>
      <w:noBreakHyphen/>
      <w:t>1211 Ginebra 20</w:t>
    </w:r>
    <w:r w:rsidR="00546C16">
      <w:rPr>
        <w:color w:val="4F81BD" w:themeColor="accent1"/>
        <w:sz w:val="18"/>
        <w:szCs w:val="18"/>
        <w:lang w:val="es-ES_tradnl"/>
      </w:rPr>
      <w:t>,</w:t>
    </w:r>
    <w:r w:rsidRPr="00982737">
      <w:rPr>
        <w:color w:val="4F81BD" w:themeColor="accent1"/>
        <w:sz w:val="18"/>
        <w:szCs w:val="18"/>
        <w:lang w:val="es-ES_tradnl"/>
      </w:rPr>
      <w:t xml:space="preserve"> Suiza</w:t>
    </w:r>
    <w:r w:rsidRPr="00982737">
      <w:rPr>
        <w:color w:val="4F81BD" w:themeColor="accent1"/>
        <w:sz w:val="18"/>
        <w:szCs w:val="18"/>
        <w:lang w:val="es-ES_tradnl"/>
      </w:rPr>
      <w:br/>
      <w:t xml:space="preserve">Tel.: +41 22 730 5111 • Correo-e: </w:t>
    </w:r>
    <w:hyperlink r:id="rId1" w:history="1">
      <w:proofErr w:type="spellStart"/>
      <w:r w:rsidRPr="00AF052B">
        <w:rPr>
          <w:color w:val="0000FF"/>
          <w:sz w:val="18"/>
          <w:szCs w:val="18"/>
          <w:u w:val="single"/>
          <w:lang w:val="es-ES_tradnl"/>
        </w:rPr>
        <w:t>itumail@itu.int</w:t>
      </w:r>
      <w:proofErr w:type="spellEnd"/>
    </w:hyperlink>
    <w:r w:rsidRPr="00AF052B">
      <w:rPr>
        <w:color w:val="0070C0"/>
        <w:sz w:val="18"/>
        <w:szCs w:val="18"/>
        <w:lang w:val="es-ES_tradnl"/>
      </w:rPr>
      <w:t xml:space="preserve"> </w:t>
    </w:r>
    <w:r w:rsidRPr="00982737">
      <w:rPr>
        <w:color w:val="4F81BD" w:themeColor="accent1"/>
        <w:sz w:val="18"/>
        <w:szCs w:val="18"/>
        <w:lang w:val="es-ES_tradnl"/>
      </w:rPr>
      <w:t xml:space="preserve">• Fax: +41 22 733 7256 • </w:t>
    </w:r>
    <w:hyperlink r:id="rId2" w:history="1">
      <w:proofErr w:type="spellStart"/>
      <w:r w:rsidRPr="008E2B62">
        <w:rPr>
          <w:color w:val="0000FF"/>
          <w:sz w:val="18"/>
          <w:szCs w:val="18"/>
          <w:u w:val="single"/>
          <w:lang w:val="es-ES_tradnl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E75E" w14:textId="77777777" w:rsidR="00A94805" w:rsidRDefault="00A94805">
      <w:r>
        <w:t>____________________</w:t>
      </w:r>
    </w:p>
  </w:footnote>
  <w:footnote w:type="continuationSeparator" w:id="0">
    <w:p w14:paraId="4F952047" w14:textId="77777777" w:rsidR="00A94805" w:rsidRDefault="00A9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F31D" w14:textId="5A94C92B" w:rsidR="00A94805" w:rsidRPr="00D239B4" w:rsidRDefault="00A94805" w:rsidP="0076587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F5F5" w14:textId="5CA22A61" w:rsidR="00A94805" w:rsidRPr="00B35D74" w:rsidRDefault="00A94805" w:rsidP="00B35D7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B0567F" w14:paraId="2656C754" w14:textId="77777777" w:rsidTr="00B0567F">
      <w:tc>
        <w:tcPr>
          <w:tcW w:w="9862" w:type="dxa"/>
          <w:tcMar>
            <w:left w:w="0" w:type="dxa"/>
          </w:tcMar>
        </w:tcPr>
        <w:p w14:paraId="66803B75" w14:textId="77777777" w:rsidR="00B0567F" w:rsidRDefault="00B0567F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5D1DA40" wp14:editId="5EAE8F4E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29A1BA" w14:textId="77777777" w:rsidR="00A94805" w:rsidRPr="001B3D4D" w:rsidRDefault="00A94805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3C4E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CCC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DE70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B0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AA6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81B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A4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0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383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002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E4354C"/>
    <w:multiLevelType w:val="hybridMultilevel"/>
    <w:tmpl w:val="A594BA44"/>
    <w:lvl w:ilvl="0" w:tplc="F19238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9380A68"/>
    <w:multiLevelType w:val="hybridMultilevel"/>
    <w:tmpl w:val="F3E683E6"/>
    <w:lvl w:ilvl="0" w:tplc="25F8EB9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155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079209">
    <w:abstractNumId w:val="16"/>
  </w:num>
  <w:num w:numId="3" w16cid:durableId="1195072153">
    <w:abstractNumId w:val="9"/>
  </w:num>
  <w:num w:numId="4" w16cid:durableId="1812332993">
    <w:abstractNumId w:val="7"/>
  </w:num>
  <w:num w:numId="5" w16cid:durableId="1012033102">
    <w:abstractNumId w:val="6"/>
  </w:num>
  <w:num w:numId="6" w16cid:durableId="22287858">
    <w:abstractNumId w:val="5"/>
  </w:num>
  <w:num w:numId="7" w16cid:durableId="228618276">
    <w:abstractNumId w:val="4"/>
  </w:num>
  <w:num w:numId="8" w16cid:durableId="1465536604">
    <w:abstractNumId w:val="8"/>
  </w:num>
  <w:num w:numId="9" w16cid:durableId="258099921">
    <w:abstractNumId w:val="3"/>
  </w:num>
  <w:num w:numId="10" w16cid:durableId="1041633748">
    <w:abstractNumId w:val="2"/>
  </w:num>
  <w:num w:numId="11" w16cid:durableId="681202663">
    <w:abstractNumId w:val="1"/>
  </w:num>
  <w:num w:numId="12" w16cid:durableId="1898936217">
    <w:abstractNumId w:val="0"/>
  </w:num>
  <w:num w:numId="13" w16cid:durableId="1946231348">
    <w:abstractNumId w:val="14"/>
  </w:num>
  <w:num w:numId="14" w16cid:durableId="769048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mirrorMargins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1E3A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7A15"/>
    <w:rsid w:val="000D27CB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C6B4C"/>
    <w:rsid w:val="001D2785"/>
    <w:rsid w:val="001D7070"/>
    <w:rsid w:val="001E5A5F"/>
    <w:rsid w:val="001F2170"/>
    <w:rsid w:val="001F3948"/>
    <w:rsid w:val="001F5A49"/>
    <w:rsid w:val="00201097"/>
    <w:rsid w:val="00201B6E"/>
    <w:rsid w:val="002112EC"/>
    <w:rsid w:val="00224EAB"/>
    <w:rsid w:val="002302B3"/>
    <w:rsid w:val="00230C66"/>
    <w:rsid w:val="00235A29"/>
    <w:rsid w:val="00241526"/>
    <w:rsid w:val="002417A2"/>
    <w:rsid w:val="002443A2"/>
    <w:rsid w:val="00256984"/>
    <w:rsid w:val="00257BE7"/>
    <w:rsid w:val="00266E74"/>
    <w:rsid w:val="00283C3B"/>
    <w:rsid w:val="002861E6"/>
    <w:rsid w:val="00287D18"/>
    <w:rsid w:val="002A0B67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0AB9"/>
    <w:rsid w:val="003266ED"/>
    <w:rsid w:val="00326C68"/>
    <w:rsid w:val="0033029C"/>
    <w:rsid w:val="003370B8"/>
    <w:rsid w:val="003426F3"/>
    <w:rsid w:val="00345D38"/>
    <w:rsid w:val="00352097"/>
    <w:rsid w:val="003666FF"/>
    <w:rsid w:val="0037309C"/>
    <w:rsid w:val="00380A6E"/>
    <w:rsid w:val="003836D4"/>
    <w:rsid w:val="00396A56"/>
    <w:rsid w:val="003974CD"/>
    <w:rsid w:val="003A1F49"/>
    <w:rsid w:val="003A43A8"/>
    <w:rsid w:val="003A55ED"/>
    <w:rsid w:val="003A5D52"/>
    <w:rsid w:val="003B2BDA"/>
    <w:rsid w:val="003B55EC"/>
    <w:rsid w:val="003C2EA7"/>
    <w:rsid w:val="003C4471"/>
    <w:rsid w:val="003C7D41"/>
    <w:rsid w:val="003D1BF5"/>
    <w:rsid w:val="003D4A69"/>
    <w:rsid w:val="003E504F"/>
    <w:rsid w:val="003E78D6"/>
    <w:rsid w:val="003F0E9F"/>
    <w:rsid w:val="00400573"/>
    <w:rsid w:val="004007A3"/>
    <w:rsid w:val="0040545C"/>
    <w:rsid w:val="00406D71"/>
    <w:rsid w:val="004219B4"/>
    <w:rsid w:val="004326DB"/>
    <w:rsid w:val="004353D8"/>
    <w:rsid w:val="0043682E"/>
    <w:rsid w:val="00447ECB"/>
    <w:rsid w:val="004623F7"/>
    <w:rsid w:val="00470BEC"/>
    <w:rsid w:val="00480F51"/>
    <w:rsid w:val="00481124"/>
    <w:rsid w:val="004815EB"/>
    <w:rsid w:val="00487569"/>
    <w:rsid w:val="00492279"/>
    <w:rsid w:val="00496864"/>
    <w:rsid w:val="00496920"/>
    <w:rsid w:val="004A4496"/>
    <w:rsid w:val="004A5F47"/>
    <w:rsid w:val="004B11AB"/>
    <w:rsid w:val="004B16DC"/>
    <w:rsid w:val="004B7C9A"/>
    <w:rsid w:val="004C6779"/>
    <w:rsid w:val="004D48B4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499"/>
    <w:rsid w:val="005224A1"/>
    <w:rsid w:val="00531F24"/>
    <w:rsid w:val="00534372"/>
    <w:rsid w:val="00535FEF"/>
    <w:rsid w:val="005370F0"/>
    <w:rsid w:val="00543DF8"/>
    <w:rsid w:val="00546101"/>
    <w:rsid w:val="00546C16"/>
    <w:rsid w:val="00553DD7"/>
    <w:rsid w:val="005638CF"/>
    <w:rsid w:val="0056741E"/>
    <w:rsid w:val="0057166A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0BBA"/>
    <w:rsid w:val="005E5EB3"/>
    <w:rsid w:val="005F3CB6"/>
    <w:rsid w:val="005F657C"/>
    <w:rsid w:val="00602D53"/>
    <w:rsid w:val="006047E5"/>
    <w:rsid w:val="00642BE0"/>
    <w:rsid w:val="0064371D"/>
    <w:rsid w:val="00650543"/>
    <w:rsid w:val="00650B2A"/>
    <w:rsid w:val="00651777"/>
    <w:rsid w:val="006550F8"/>
    <w:rsid w:val="00666E8E"/>
    <w:rsid w:val="006829F3"/>
    <w:rsid w:val="00690920"/>
    <w:rsid w:val="006A518B"/>
    <w:rsid w:val="006B0590"/>
    <w:rsid w:val="006B49DA"/>
    <w:rsid w:val="006C53F8"/>
    <w:rsid w:val="006C5B91"/>
    <w:rsid w:val="006C7CDE"/>
    <w:rsid w:val="006D0BBB"/>
    <w:rsid w:val="006F1C70"/>
    <w:rsid w:val="00717F1C"/>
    <w:rsid w:val="007234B1"/>
    <w:rsid w:val="00723D08"/>
    <w:rsid w:val="00725FDA"/>
    <w:rsid w:val="00727816"/>
    <w:rsid w:val="00730B9A"/>
    <w:rsid w:val="00746F21"/>
    <w:rsid w:val="00750CFA"/>
    <w:rsid w:val="00753B24"/>
    <w:rsid w:val="007553DA"/>
    <w:rsid w:val="00757C63"/>
    <w:rsid w:val="007602C5"/>
    <w:rsid w:val="00765874"/>
    <w:rsid w:val="00775DB8"/>
    <w:rsid w:val="00782354"/>
    <w:rsid w:val="00784EB3"/>
    <w:rsid w:val="007921A7"/>
    <w:rsid w:val="007B3DB1"/>
    <w:rsid w:val="007D183E"/>
    <w:rsid w:val="007D43D0"/>
    <w:rsid w:val="007D77F4"/>
    <w:rsid w:val="007E1833"/>
    <w:rsid w:val="007E3F13"/>
    <w:rsid w:val="007F553E"/>
    <w:rsid w:val="007F751A"/>
    <w:rsid w:val="00800012"/>
    <w:rsid w:val="0080261F"/>
    <w:rsid w:val="00805A02"/>
    <w:rsid w:val="00806160"/>
    <w:rsid w:val="008143A4"/>
    <w:rsid w:val="0081513E"/>
    <w:rsid w:val="00815574"/>
    <w:rsid w:val="00824E1D"/>
    <w:rsid w:val="0084346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2B62"/>
    <w:rsid w:val="008E38B4"/>
    <w:rsid w:val="008F4F21"/>
    <w:rsid w:val="008F5379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4C5B"/>
    <w:rsid w:val="00963D9D"/>
    <w:rsid w:val="0098013E"/>
    <w:rsid w:val="00981B54"/>
    <w:rsid w:val="00982737"/>
    <w:rsid w:val="009842C3"/>
    <w:rsid w:val="00990A89"/>
    <w:rsid w:val="009A009A"/>
    <w:rsid w:val="009A6BB6"/>
    <w:rsid w:val="009B3F43"/>
    <w:rsid w:val="009B5CFA"/>
    <w:rsid w:val="009C161F"/>
    <w:rsid w:val="009C56B4"/>
    <w:rsid w:val="009D02E1"/>
    <w:rsid w:val="009D51A2"/>
    <w:rsid w:val="009E04A8"/>
    <w:rsid w:val="009E4595"/>
    <w:rsid w:val="009E4AEC"/>
    <w:rsid w:val="009E5BD8"/>
    <w:rsid w:val="009E681E"/>
    <w:rsid w:val="009F59F1"/>
    <w:rsid w:val="00A119E6"/>
    <w:rsid w:val="00A20FBC"/>
    <w:rsid w:val="00A25444"/>
    <w:rsid w:val="00A25A97"/>
    <w:rsid w:val="00A31370"/>
    <w:rsid w:val="00A34D6F"/>
    <w:rsid w:val="00A41F91"/>
    <w:rsid w:val="00A63355"/>
    <w:rsid w:val="00A7596D"/>
    <w:rsid w:val="00A77739"/>
    <w:rsid w:val="00A80EFE"/>
    <w:rsid w:val="00A94805"/>
    <w:rsid w:val="00A963DF"/>
    <w:rsid w:val="00A96D3A"/>
    <w:rsid w:val="00AA7ECB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567F"/>
    <w:rsid w:val="00B061B4"/>
    <w:rsid w:val="00B34CF9"/>
    <w:rsid w:val="00B35D74"/>
    <w:rsid w:val="00B37559"/>
    <w:rsid w:val="00B4054B"/>
    <w:rsid w:val="00B579B0"/>
    <w:rsid w:val="00B57D11"/>
    <w:rsid w:val="00B607F0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2DD0"/>
    <w:rsid w:val="00C4395E"/>
    <w:rsid w:val="00C47FFD"/>
    <w:rsid w:val="00C503F2"/>
    <w:rsid w:val="00C51E92"/>
    <w:rsid w:val="00C57E2C"/>
    <w:rsid w:val="00C608B7"/>
    <w:rsid w:val="00C66F24"/>
    <w:rsid w:val="00C76D7F"/>
    <w:rsid w:val="00C813AA"/>
    <w:rsid w:val="00C92762"/>
    <w:rsid w:val="00C9291E"/>
    <w:rsid w:val="00CA3F44"/>
    <w:rsid w:val="00CA4E58"/>
    <w:rsid w:val="00CB3771"/>
    <w:rsid w:val="00CB44BF"/>
    <w:rsid w:val="00CB5153"/>
    <w:rsid w:val="00CD6AE5"/>
    <w:rsid w:val="00CE076A"/>
    <w:rsid w:val="00CE1BC8"/>
    <w:rsid w:val="00CE463D"/>
    <w:rsid w:val="00CF25E7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55FED"/>
    <w:rsid w:val="00D565B1"/>
    <w:rsid w:val="00D61C5A"/>
    <w:rsid w:val="00D61E5F"/>
    <w:rsid w:val="00D63BFF"/>
    <w:rsid w:val="00D6790C"/>
    <w:rsid w:val="00D73277"/>
    <w:rsid w:val="00D76586"/>
    <w:rsid w:val="00D82657"/>
    <w:rsid w:val="00D87E20"/>
    <w:rsid w:val="00D97EF5"/>
    <w:rsid w:val="00DA4037"/>
    <w:rsid w:val="00DC1F9B"/>
    <w:rsid w:val="00DC2567"/>
    <w:rsid w:val="00DE66A5"/>
    <w:rsid w:val="00DF2B50"/>
    <w:rsid w:val="00DF34ED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935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3D5"/>
    <w:rsid w:val="00F52F39"/>
    <w:rsid w:val="00F6184F"/>
    <w:rsid w:val="00F72770"/>
    <w:rsid w:val="00F8310E"/>
    <w:rsid w:val="00F86A89"/>
    <w:rsid w:val="00F914DD"/>
    <w:rsid w:val="00FA2358"/>
    <w:rsid w:val="00FA3995"/>
    <w:rsid w:val="00FB2592"/>
    <w:rsid w:val="00FB2810"/>
    <w:rsid w:val="00FB7A2C"/>
    <w:rsid w:val="00FC2947"/>
    <w:rsid w:val="00FD63E1"/>
    <w:rsid w:val="00FE0818"/>
    <w:rsid w:val="00FE37E7"/>
    <w:rsid w:val="00FE4822"/>
    <w:rsid w:val="00FE6FB1"/>
    <w:rsid w:val="00FF33E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3E661CD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CF25E7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70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uiPriority w:val="99"/>
    <w:locked/>
    <w:rsid w:val="00F72770"/>
    <w:rPr>
      <w:szCs w:val="22"/>
      <w:lang w:val="en-US" w:eastAsia="en-US"/>
    </w:rPr>
  </w:style>
  <w:style w:type="table" w:customStyle="1" w:styleId="TableGrid8">
    <w:name w:val="Table Grid8"/>
    <w:basedOn w:val="TableNormal"/>
    <w:next w:val="TableGrid"/>
    <w:rsid w:val="00F7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727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72770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F5379"/>
    <w:rPr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4219B4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6C5B9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6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6433-E4A1-4482-AC37-763731B9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2525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Fernandez Jimenez, Virginia</cp:lastModifiedBy>
  <cp:revision>3</cp:revision>
  <cp:lastPrinted>2013-03-08T10:15:00Z</cp:lastPrinted>
  <dcterms:created xsi:type="dcterms:W3CDTF">2022-05-16T06:08:00Z</dcterms:created>
  <dcterms:modified xsi:type="dcterms:W3CDTF">2022-05-16T06:12:00Z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