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DF5990" w:rsidRDefault="00AF70F6" w:rsidP="00B31F9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81515B" w:rsidRPr="00AF70F6" w:rsidTr="0029677E">
        <w:tc>
          <w:tcPr>
            <w:tcW w:w="2707" w:type="pct"/>
            <w:gridSpan w:val="2"/>
            <w:shd w:val="clear" w:color="auto" w:fill="auto"/>
          </w:tcPr>
          <w:p w:rsidR="0081515B" w:rsidRPr="00A57E13" w:rsidRDefault="0081515B" w:rsidP="006D3537">
            <w:pPr>
              <w:spacing w:before="0" w:line="300" w:lineRule="exact"/>
              <w:jc w:val="left"/>
              <w:rPr>
                <w:szCs w:val="26"/>
              </w:rPr>
            </w:pPr>
            <w:r w:rsidRPr="006D3537">
              <w:rPr>
                <w:rFonts w:hint="cs"/>
                <w:rtl/>
                <w:lang w:bidi="ar-AE"/>
              </w:rPr>
              <w:t xml:space="preserve">الإضافة </w:t>
            </w:r>
            <w:r w:rsidRPr="006D3537">
              <w:rPr>
                <w:lang w:bidi="ar-AE"/>
              </w:rPr>
              <w:t>1</w:t>
            </w:r>
            <w:r w:rsidR="006D3537" w:rsidRPr="006D3537">
              <w:rPr>
                <w:rtl/>
              </w:rPr>
              <w:br/>
            </w:r>
            <w:r>
              <w:rPr>
                <w:rFonts w:hint="cs"/>
                <w:rtl/>
              </w:rPr>
              <w:t>ل</w:t>
            </w:r>
            <w:r>
              <w:rPr>
                <w:rFonts w:hint="cs"/>
                <w:rtl/>
                <w:lang w:bidi="ar-AE"/>
              </w:rPr>
              <w:t xml:space="preserve">لرسالة </w:t>
            </w:r>
            <w:r w:rsidRPr="00AD5F7E">
              <w:rPr>
                <w:rFonts w:hint="cs"/>
                <w:rtl/>
                <w:lang w:bidi="ar-AE"/>
              </w:rPr>
              <w:t>الإدارية</w:t>
            </w:r>
            <w:r>
              <w:rPr>
                <w:rFonts w:hint="cs"/>
                <w:rtl/>
                <w:lang w:bidi="ar-AE"/>
              </w:rPr>
              <w:t xml:space="preserve"> المعممة</w:t>
            </w:r>
            <w:r>
              <w:rPr>
                <w:rtl/>
                <w:lang w:bidi="ar-AE"/>
              </w:rPr>
              <w:br/>
            </w:r>
            <w:r w:rsidRPr="009F6D66">
              <w:rPr>
                <w:b/>
                <w:bCs/>
              </w:rPr>
              <w:t>CA</w:t>
            </w:r>
            <w:r w:rsidRPr="00AD5F7E">
              <w:rPr>
                <w:b/>
                <w:bCs/>
              </w:rPr>
              <w:t>/</w:t>
            </w:r>
            <w:r>
              <w:rPr>
                <w:b/>
                <w:bCs/>
              </w:rPr>
              <w:t>245</w:t>
            </w:r>
          </w:p>
        </w:tc>
        <w:tc>
          <w:tcPr>
            <w:tcW w:w="2293" w:type="pct"/>
            <w:shd w:val="clear" w:color="auto" w:fill="auto"/>
          </w:tcPr>
          <w:p w:rsidR="0081515B" w:rsidRPr="00A35EFB" w:rsidRDefault="007B1F19" w:rsidP="0081515B">
            <w:pPr>
              <w:spacing w:before="0" w:line="240" w:lineRule="auto"/>
              <w:jc w:val="right"/>
              <w:rPr>
                <w:rFonts w:cs="Arial"/>
                <w:lang w:bidi="ar-EG"/>
              </w:rPr>
            </w:pPr>
            <w:r>
              <w:t>15</w:t>
            </w:r>
            <w:bookmarkStart w:id="0" w:name="_GoBack"/>
            <w:bookmarkEnd w:id="0"/>
            <w:r w:rsidR="0081515B" w:rsidRPr="00A35EFB">
              <w:rPr>
                <w:rFonts w:hint="cs"/>
                <w:rtl/>
                <w:lang w:bidi="ar-EG"/>
              </w:rPr>
              <w:t xml:space="preserve"> </w:t>
            </w:r>
            <w:r w:rsidR="0081515B">
              <w:rPr>
                <w:rFonts w:hint="cs"/>
                <w:rtl/>
                <w:lang w:bidi="ar-EG"/>
              </w:rPr>
              <w:t>أبريل</w:t>
            </w:r>
            <w:r w:rsidR="0081515B" w:rsidRPr="00A35EFB">
              <w:rPr>
                <w:rFonts w:hint="cs"/>
                <w:rtl/>
                <w:lang w:bidi="ar-EG"/>
              </w:rPr>
              <w:t xml:space="preserve"> </w:t>
            </w:r>
            <w:r w:rsidR="0081515B" w:rsidRPr="00A35EFB">
              <w:rPr>
                <w:lang w:bidi="ar-EG"/>
              </w:rPr>
              <w:t>201</w:t>
            </w:r>
            <w:r w:rsidR="0081515B">
              <w:rPr>
                <w:lang w:bidi="ar-EG"/>
              </w:rPr>
              <w:t>9</w:t>
            </w:r>
          </w:p>
        </w:tc>
      </w:tr>
      <w:tr w:rsidR="0081515B" w:rsidRPr="00AF70F6" w:rsidTr="0029677E">
        <w:tc>
          <w:tcPr>
            <w:tcW w:w="5000" w:type="pct"/>
            <w:gridSpan w:val="3"/>
            <w:shd w:val="clear" w:color="auto" w:fill="auto"/>
          </w:tcPr>
          <w:p w:rsidR="0081515B" w:rsidRPr="00AF70F6" w:rsidRDefault="0081515B" w:rsidP="008151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1515B" w:rsidRPr="00AF70F6" w:rsidTr="0029677E">
        <w:tc>
          <w:tcPr>
            <w:tcW w:w="5000" w:type="pct"/>
            <w:gridSpan w:val="3"/>
            <w:shd w:val="clear" w:color="auto" w:fill="auto"/>
          </w:tcPr>
          <w:p w:rsidR="0081515B" w:rsidRPr="00AF70F6" w:rsidRDefault="0081515B" w:rsidP="008151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1515B" w:rsidRPr="00AF70F6" w:rsidTr="0029677E">
        <w:tc>
          <w:tcPr>
            <w:tcW w:w="5000" w:type="pct"/>
            <w:gridSpan w:val="3"/>
            <w:shd w:val="clear" w:color="auto" w:fill="auto"/>
          </w:tcPr>
          <w:p w:rsidR="0081515B" w:rsidRPr="00007DF3" w:rsidRDefault="0081515B" w:rsidP="0081515B">
            <w:pPr>
              <w:spacing w:before="0"/>
              <w:jc w:val="left"/>
              <w:rPr>
                <w:rFonts w:cs="Arial"/>
                <w:szCs w:val="24"/>
              </w:rPr>
            </w:pPr>
            <w:r w:rsidRPr="0040641C">
              <w:rPr>
                <w:b/>
                <w:bCs/>
                <w:rtl/>
              </w:rPr>
              <w:t>إلى إدارات الدول الأعضاء في</w:t>
            </w:r>
            <w:r>
              <w:rPr>
                <w:rFonts w:hint="cs"/>
                <w:b/>
                <w:bCs/>
                <w:rtl/>
              </w:rPr>
              <w:t> الاتحاد</w:t>
            </w:r>
            <w:r>
              <w:rPr>
                <w:rFonts w:cs="Arial" w:hint="cs"/>
                <w:b/>
                <w:bCs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الدولي للاتصالات</w:t>
            </w:r>
            <w:r>
              <w:rPr>
                <w:b/>
                <w:bCs/>
                <w:rtl/>
              </w:rPr>
              <w:br/>
            </w:r>
            <w:r w:rsidRPr="00EE643F">
              <w:rPr>
                <w:rFonts w:hint="cs"/>
                <w:b/>
                <w:bCs/>
                <w:rtl/>
              </w:rPr>
              <w:t>والمراقبين في</w:t>
            </w:r>
            <w:r>
              <w:rPr>
                <w:rFonts w:hint="eastAsia"/>
                <w:b/>
                <w:bCs/>
                <w:rtl/>
              </w:rPr>
              <w:t> </w:t>
            </w:r>
            <w:r w:rsidRPr="00EE643F">
              <w:rPr>
                <w:rFonts w:hint="cs"/>
                <w:b/>
                <w:bCs/>
                <w:rtl/>
              </w:rPr>
              <w:t>المؤتمر العالمي للاتصالات الراديوية لعام</w:t>
            </w:r>
            <w:r w:rsidRPr="00EE643F">
              <w:rPr>
                <w:rFonts w:hint="eastAsia"/>
                <w:b/>
                <w:bCs/>
                <w:rtl/>
              </w:rPr>
              <w:t> </w:t>
            </w:r>
            <w:r w:rsidRPr="00EE643F">
              <w:rPr>
                <w:b/>
                <w:bCs/>
              </w:rPr>
              <w:t>(WRC-1</w:t>
            </w:r>
            <w:r>
              <w:rPr>
                <w:b/>
                <w:bCs/>
              </w:rPr>
              <w:t>9</w:t>
            </w:r>
            <w:r w:rsidRPr="00EE643F">
              <w:rPr>
                <w:b/>
                <w:bCs/>
              </w:rPr>
              <w:t>) 201</w:t>
            </w:r>
            <w:r>
              <w:rPr>
                <w:b/>
                <w:bCs/>
              </w:rPr>
              <w:t>9</w:t>
            </w:r>
          </w:p>
        </w:tc>
      </w:tr>
      <w:tr w:rsidR="0081515B" w:rsidRPr="00AF70F6" w:rsidTr="001D222D">
        <w:tc>
          <w:tcPr>
            <w:tcW w:w="5000" w:type="pct"/>
            <w:gridSpan w:val="3"/>
            <w:shd w:val="clear" w:color="auto" w:fill="auto"/>
          </w:tcPr>
          <w:p w:rsidR="0081515B" w:rsidRPr="00AF70F6" w:rsidRDefault="0081515B" w:rsidP="008151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1515B" w:rsidRPr="00AF70F6" w:rsidTr="001D222D">
        <w:tc>
          <w:tcPr>
            <w:tcW w:w="5000" w:type="pct"/>
            <w:gridSpan w:val="3"/>
            <w:shd w:val="clear" w:color="auto" w:fill="auto"/>
          </w:tcPr>
          <w:p w:rsidR="0081515B" w:rsidRPr="00AF70F6" w:rsidRDefault="0081515B" w:rsidP="008151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1515B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81515B" w:rsidRPr="00AF70F6" w:rsidRDefault="0081515B" w:rsidP="006A0CB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81515B" w:rsidRPr="00831237" w:rsidRDefault="0081515B" w:rsidP="00E85550">
            <w:pPr>
              <w:spacing w:before="60" w:after="60"/>
              <w:jc w:val="left"/>
              <w:rPr>
                <w:b/>
                <w:bCs/>
                <w:spacing w:val="-2"/>
                <w:rtl/>
              </w:rPr>
            </w:pPr>
            <w:r w:rsidRPr="00831237">
              <w:rPr>
                <w:rFonts w:hint="cs"/>
                <w:b/>
                <w:bCs/>
                <w:spacing w:val="-2"/>
                <w:rtl/>
              </w:rPr>
              <w:t>المؤتمر العالمي للاتصالات الراديوية لعام</w:t>
            </w:r>
            <w:r w:rsidRPr="00831237">
              <w:rPr>
                <w:rFonts w:hint="eastAsia"/>
                <w:b/>
                <w:bCs/>
                <w:spacing w:val="-2"/>
                <w:rtl/>
              </w:rPr>
              <w:t> </w:t>
            </w:r>
            <w:r w:rsidRPr="00831237">
              <w:rPr>
                <w:b/>
                <w:bCs/>
                <w:spacing w:val="-2"/>
              </w:rPr>
              <w:t>2019</w:t>
            </w:r>
            <w:r w:rsidRPr="00831237">
              <w:rPr>
                <w:rFonts w:hint="cs"/>
                <w:b/>
                <w:bCs/>
                <w:spacing w:val="-2"/>
                <w:rtl/>
                <w:lang w:bidi="ar-EG"/>
              </w:rPr>
              <w:t xml:space="preserve"> </w:t>
            </w:r>
            <w:r w:rsidRPr="00831237">
              <w:rPr>
                <w:b/>
                <w:bCs/>
                <w:spacing w:val="-2"/>
                <w:lang w:bidi="ar-EG"/>
              </w:rPr>
              <w:t>(WRC-19)</w:t>
            </w:r>
            <w:r w:rsidRPr="00831237">
              <w:rPr>
                <w:rFonts w:hint="cs"/>
                <w:b/>
                <w:bCs/>
                <w:spacing w:val="-2"/>
                <w:rtl/>
                <w:lang w:bidi="ar-EG"/>
              </w:rPr>
              <w:t xml:space="preserve"> </w:t>
            </w:r>
            <w:r w:rsidRPr="00831237">
              <w:rPr>
                <w:b/>
                <w:bCs/>
                <w:spacing w:val="-2"/>
                <w:rtl/>
                <w:lang w:bidi="ar-EG"/>
              </w:rPr>
              <w:t>–</w:t>
            </w:r>
            <w:r w:rsidRPr="00831237">
              <w:rPr>
                <w:rFonts w:hint="cs"/>
                <w:b/>
                <w:bCs/>
                <w:spacing w:val="-2"/>
                <w:rtl/>
                <w:lang w:bidi="ar-EG"/>
              </w:rPr>
              <w:t xml:space="preserve"> تقديم المقترحات إلى المؤتمر </w:t>
            </w:r>
            <w:r w:rsidRPr="00831237">
              <w:rPr>
                <w:b/>
                <w:bCs/>
                <w:spacing w:val="-2"/>
                <w:lang w:bidi="ar-EG"/>
              </w:rPr>
              <w:t>WRC</w:t>
            </w:r>
            <w:r w:rsidR="00E85550">
              <w:rPr>
                <w:b/>
                <w:bCs/>
                <w:spacing w:val="-2"/>
                <w:lang w:bidi="ar-EG"/>
              </w:rPr>
              <w:noBreakHyphen/>
            </w:r>
            <w:r w:rsidRPr="00831237">
              <w:rPr>
                <w:b/>
                <w:bCs/>
                <w:spacing w:val="-2"/>
                <w:lang w:bidi="ar-EG"/>
              </w:rPr>
              <w:t>19</w:t>
            </w:r>
            <w:r w:rsidRPr="00831237">
              <w:rPr>
                <w:rFonts w:hint="cs"/>
                <w:b/>
                <w:bCs/>
                <w:spacing w:val="-2"/>
                <w:rtl/>
                <w:lang w:bidi="ar-EG"/>
              </w:rPr>
              <w:t xml:space="preserve"> وتيسر وثائق المؤتمر</w:t>
            </w:r>
          </w:p>
        </w:tc>
      </w:tr>
    </w:tbl>
    <w:p w:rsidR="0081515B" w:rsidRPr="00FF2B33" w:rsidRDefault="0081515B" w:rsidP="00BD4044">
      <w:pPr>
        <w:pStyle w:val="Headingb"/>
        <w:spacing w:before="480"/>
        <w:rPr>
          <w:rtl/>
        </w:rPr>
      </w:pPr>
      <w:r w:rsidRPr="00FF2B33">
        <w:rPr>
          <w:rtl/>
        </w:rPr>
        <w:t>الدعوة</w:t>
      </w:r>
      <w:r>
        <w:rPr>
          <w:rFonts w:hint="cs"/>
          <w:rtl/>
        </w:rPr>
        <w:t xml:space="preserve"> إلى المؤتمر</w:t>
      </w:r>
      <w:r w:rsidRPr="00FF2B33">
        <w:rPr>
          <w:rtl/>
        </w:rPr>
        <w:t xml:space="preserve"> وتاريخ</w:t>
      </w:r>
      <w:r>
        <w:rPr>
          <w:rFonts w:hint="cs"/>
          <w:rtl/>
        </w:rPr>
        <w:t>ه</w:t>
      </w:r>
      <w:r w:rsidRPr="00FF2B33">
        <w:rPr>
          <w:rtl/>
        </w:rPr>
        <w:t xml:space="preserve"> ومكان انعقاد</w:t>
      </w:r>
      <w:r>
        <w:rPr>
          <w:rFonts w:hint="cs"/>
          <w:rtl/>
        </w:rPr>
        <w:t>ه</w:t>
      </w:r>
    </w:p>
    <w:p w:rsidR="0081515B" w:rsidRPr="00BD4044" w:rsidRDefault="0081515B" w:rsidP="004B7B2F">
      <w:pPr>
        <w:rPr>
          <w:rtl/>
        </w:rPr>
      </w:pPr>
      <w:r w:rsidRPr="00BD4044">
        <w:rPr>
          <w:rtl/>
        </w:rPr>
        <w:t xml:space="preserve">وفقاً </w:t>
      </w:r>
      <w:r w:rsidRPr="00BD4044">
        <w:rPr>
          <w:rFonts w:hint="cs"/>
          <w:rtl/>
        </w:rPr>
        <w:t>لما</w:t>
      </w:r>
      <w:r w:rsidRPr="00BD4044">
        <w:rPr>
          <w:rtl/>
        </w:rPr>
        <w:t xml:space="preserve"> أعلنه الأمين العام في</w:t>
      </w:r>
      <w:r w:rsidRPr="00BD4044">
        <w:rPr>
          <w:rFonts w:hint="cs"/>
          <w:rtl/>
        </w:rPr>
        <w:t> الرسائل</w:t>
      </w:r>
      <w:r w:rsidRPr="00BD4044">
        <w:rPr>
          <w:rtl/>
        </w:rPr>
        <w:t xml:space="preserve"> </w:t>
      </w:r>
      <w:r w:rsidRPr="00BD4044">
        <w:rPr>
          <w:rFonts w:hint="cs"/>
          <w:rtl/>
        </w:rPr>
        <w:t>المعمّمة</w:t>
      </w:r>
      <w:r w:rsidRPr="00BD4044">
        <w:rPr>
          <w:rtl/>
        </w:rPr>
        <w:t xml:space="preserve"> </w:t>
      </w:r>
      <w:hyperlink r:id="rId10" w:history="1">
        <w:r w:rsidRPr="00BD4044">
          <w:rPr>
            <w:rStyle w:val="Hyperlink"/>
            <w:rFonts w:ascii="Calibri" w:hAnsi="Calibri"/>
          </w:rPr>
          <w:t>CL-18/49</w:t>
        </w:r>
      </w:hyperlink>
      <w:r w:rsidRPr="00BD4044">
        <w:rPr>
          <w:rFonts w:hint="cs"/>
          <w:rtl/>
        </w:rPr>
        <w:t xml:space="preserve"> و</w:t>
      </w:r>
      <w:hyperlink r:id="rId11" w:history="1">
        <w:r w:rsidRPr="00BD4044">
          <w:rPr>
            <w:rStyle w:val="Hyperlink"/>
            <w:rFonts w:ascii="Calibri" w:hAnsi="Calibri"/>
          </w:rPr>
          <w:t>DM-18/1005</w:t>
        </w:r>
      </w:hyperlink>
      <w:r w:rsidRPr="00BD4044">
        <w:rPr>
          <w:rFonts w:hint="cs"/>
          <w:rtl/>
        </w:rPr>
        <w:t xml:space="preserve"> و</w:t>
      </w:r>
      <w:hyperlink r:id="rId12" w:history="1">
        <w:r w:rsidRPr="00BD4044">
          <w:rPr>
            <w:rStyle w:val="Hyperlink"/>
            <w:rFonts w:ascii="Calibri" w:hAnsi="Calibri"/>
          </w:rPr>
          <w:t>DM-18/1006</w:t>
        </w:r>
      </w:hyperlink>
      <w:r w:rsidRPr="00BD4044">
        <w:rPr>
          <w:rFonts w:hint="cs"/>
          <w:rtl/>
        </w:rPr>
        <w:t xml:space="preserve"> المؤرخة</w:t>
      </w:r>
      <w:r w:rsidRPr="00BD4044">
        <w:rPr>
          <w:rtl/>
        </w:rPr>
        <w:t xml:space="preserve"> </w:t>
      </w:r>
      <w:r w:rsidRPr="00BD4044">
        <w:t>11</w:t>
      </w:r>
      <w:r w:rsidRPr="00BD4044">
        <w:rPr>
          <w:rFonts w:hint="cs"/>
          <w:rtl/>
        </w:rPr>
        <w:t> نوفمبر </w:t>
      </w:r>
      <w:r w:rsidRPr="00BD4044">
        <w:t>2018</w:t>
      </w:r>
      <w:r w:rsidRPr="00BD4044">
        <w:rPr>
          <w:rFonts w:hint="cs"/>
          <w:rtl/>
        </w:rPr>
        <w:t xml:space="preserve">، سيُعقد </w:t>
      </w:r>
      <w:hyperlink r:id="rId13" w:history="1">
        <w:r w:rsidRPr="00BD4044">
          <w:rPr>
            <w:rStyle w:val="Hyperlink"/>
            <w:rFonts w:ascii="Calibri" w:hAnsi="Calibri" w:hint="cs"/>
            <w:rtl/>
            <w:lang w:bidi="ar-EG"/>
          </w:rPr>
          <w:t>المؤتمر العالمي للاتصالات الراديوية لعام</w:t>
        </w:r>
        <w:r w:rsidRPr="00BD4044">
          <w:rPr>
            <w:rStyle w:val="Hyperlink"/>
            <w:rFonts w:ascii="Calibri" w:hAnsi="Calibri" w:hint="eastAsia"/>
            <w:rtl/>
            <w:lang w:bidi="ar-EG"/>
          </w:rPr>
          <w:t> </w:t>
        </w:r>
        <w:r w:rsidRPr="00BD4044">
          <w:rPr>
            <w:rStyle w:val="Hyperlink"/>
            <w:rFonts w:ascii="Calibri" w:hAnsi="Calibri"/>
            <w:lang w:bidi="ar-EG"/>
          </w:rPr>
          <w:t>2019</w:t>
        </w:r>
        <w:r w:rsidRPr="00BD4044">
          <w:rPr>
            <w:rStyle w:val="Hyperlink"/>
            <w:rFonts w:ascii="Calibri" w:hAnsi="Calibri" w:hint="eastAsia"/>
            <w:rtl/>
            <w:lang w:bidi="ar-EG"/>
          </w:rPr>
          <w:t> </w:t>
        </w:r>
        <w:r w:rsidRPr="00BD4044">
          <w:rPr>
            <w:rStyle w:val="Hyperlink"/>
            <w:rFonts w:ascii="Calibri" w:hAnsi="Calibri"/>
            <w:lang w:bidi="ar-EG"/>
          </w:rPr>
          <w:t>(WRC-19)</w:t>
        </w:r>
      </w:hyperlink>
      <w:r w:rsidRPr="00BD4044">
        <w:rPr>
          <w:rFonts w:hint="cs"/>
          <w:rtl/>
        </w:rPr>
        <w:t xml:space="preserve"> </w:t>
      </w:r>
      <w:r w:rsidRPr="00BD4044">
        <w:rPr>
          <w:rFonts w:hint="cs"/>
          <w:rtl/>
          <w:lang w:bidi="ar-EG"/>
        </w:rPr>
        <w:t>في</w:t>
      </w:r>
      <w:r w:rsidRPr="00BD4044">
        <w:rPr>
          <w:rFonts w:hint="eastAsia"/>
          <w:rtl/>
          <w:lang w:bidi="ar-EG"/>
        </w:rPr>
        <w:t> </w:t>
      </w:r>
      <w:r w:rsidRPr="00BD4044">
        <w:rPr>
          <w:rFonts w:hint="cs"/>
          <w:rtl/>
          <w:lang w:bidi="ar-EG"/>
        </w:rPr>
        <w:t xml:space="preserve">الفترة الممتدة </w:t>
      </w:r>
      <w:r w:rsidRPr="00BD4044">
        <w:rPr>
          <w:rFonts w:hint="cs"/>
          <w:rtl/>
        </w:rPr>
        <w:t xml:space="preserve">من </w:t>
      </w:r>
      <w:r w:rsidRPr="00BD4044">
        <w:t>28</w:t>
      </w:r>
      <w:r w:rsidRPr="00BD4044">
        <w:rPr>
          <w:rFonts w:hint="cs"/>
          <w:rtl/>
        </w:rPr>
        <w:t xml:space="preserve"> أكتوبر إلى </w:t>
      </w:r>
      <w:r w:rsidRPr="00BD4044">
        <w:t>22</w:t>
      </w:r>
      <w:r w:rsidRPr="00BD4044">
        <w:rPr>
          <w:rFonts w:hint="cs"/>
          <w:rtl/>
        </w:rPr>
        <w:t xml:space="preserve"> نوفمبر </w:t>
      </w:r>
      <w:r w:rsidRPr="00BD4044">
        <w:t>2019</w:t>
      </w:r>
      <w:r w:rsidRPr="00BD4044">
        <w:rPr>
          <w:rFonts w:hint="cs"/>
          <w:rtl/>
        </w:rPr>
        <w:t xml:space="preserve"> في</w:t>
      </w:r>
      <w:r w:rsidRPr="00BD4044">
        <w:rPr>
          <w:rFonts w:hint="eastAsia"/>
          <w:rtl/>
        </w:rPr>
        <w:t> </w:t>
      </w:r>
      <w:r w:rsidRPr="00BD4044">
        <w:rPr>
          <w:rFonts w:hint="cs"/>
          <w:rtl/>
          <w:lang w:bidi="ar-EG"/>
        </w:rPr>
        <w:t>مركز شرم</w:t>
      </w:r>
      <w:r w:rsidRPr="00BD4044">
        <w:rPr>
          <w:rFonts w:hint="eastAsia"/>
          <w:rtl/>
          <w:lang w:bidi="ar-EG"/>
        </w:rPr>
        <w:t> </w:t>
      </w:r>
      <w:r w:rsidRPr="00BD4044">
        <w:rPr>
          <w:rFonts w:hint="cs"/>
          <w:rtl/>
          <w:lang w:bidi="ar-EG"/>
        </w:rPr>
        <w:t>الشيخ الدولي للمؤتمرات</w:t>
      </w:r>
      <w:r w:rsidRPr="00BD4044">
        <w:rPr>
          <w:rFonts w:hint="eastAsia"/>
          <w:rtl/>
          <w:lang w:bidi="ar-EG"/>
        </w:rPr>
        <w:t> </w:t>
      </w:r>
      <w:r w:rsidRPr="00BD4044">
        <w:rPr>
          <w:lang w:bidi="ar-EG"/>
        </w:rPr>
        <w:t>(</w:t>
      </w:r>
      <w:r w:rsidRPr="00BD4044">
        <w:rPr>
          <w:lang w:val="fr-CH" w:bidi="ar-EG"/>
        </w:rPr>
        <w:t>SHICC)</w:t>
      </w:r>
      <w:r w:rsidRPr="00BD4044">
        <w:rPr>
          <w:rFonts w:hint="cs"/>
          <w:rtl/>
          <w:lang w:bidi="ar-EG"/>
        </w:rPr>
        <w:t xml:space="preserve"> </w:t>
      </w:r>
      <w:r w:rsidRPr="00BD4044">
        <w:rPr>
          <w:rFonts w:hint="cs"/>
          <w:rtl/>
        </w:rPr>
        <w:t xml:space="preserve">بعد انعقاد </w:t>
      </w:r>
      <w:hyperlink r:id="rId14" w:history="1">
        <w:r w:rsidRPr="00BD4044">
          <w:rPr>
            <w:rStyle w:val="Hyperlink"/>
            <w:rFonts w:ascii="Calibri" w:hAnsi="Calibri" w:hint="cs"/>
            <w:rtl/>
          </w:rPr>
          <w:t>جمعية الاتصالات الراديوية لعام</w:t>
        </w:r>
        <w:r w:rsidRPr="00BD4044">
          <w:rPr>
            <w:rStyle w:val="Hyperlink"/>
            <w:rFonts w:ascii="Calibri" w:hAnsi="Calibri" w:hint="eastAsia"/>
            <w:rtl/>
          </w:rPr>
          <w:t> </w:t>
        </w:r>
        <w:r w:rsidRPr="00BD4044">
          <w:rPr>
            <w:rStyle w:val="Hyperlink"/>
            <w:rFonts w:ascii="Calibri" w:hAnsi="Calibri"/>
          </w:rPr>
          <w:t>2019</w:t>
        </w:r>
        <w:r w:rsidRPr="00BD4044">
          <w:rPr>
            <w:rStyle w:val="Hyperlink"/>
            <w:rFonts w:ascii="Calibri" w:hAnsi="Calibri" w:hint="eastAsia"/>
            <w:rtl/>
          </w:rPr>
          <w:t> </w:t>
        </w:r>
        <w:r w:rsidRPr="00BD4044">
          <w:rPr>
            <w:rStyle w:val="Hyperlink"/>
            <w:rFonts w:ascii="Calibri" w:hAnsi="Calibri"/>
            <w:lang w:val="es-ES"/>
          </w:rPr>
          <w:t>(RA-19)</w:t>
        </w:r>
      </w:hyperlink>
      <w:r w:rsidRPr="00BD4044">
        <w:rPr>
          <w:rFonts w:hint="cs"/>
          <w:rtl/>
          <w:lang w:bidi="ar-EG"/>
        </w:rPr>
        <w:t xml:space="preserve"> </w:t>
      </w:r>
      <w:r w:rsidRPr="00BD4044">
        <w:rPr>
          <w:rFonts w:hint="cs"/>
          <w:rtl/>
        </w:rPr>
        <w:t>مباشرةً.</w:t>
      </w:r>
    </w:p>
    <w:p w:rsidR="0081515B" w:rsidRPr="00BD4044" w:rsidRDefault="0081515B" w:rsidP="00E15C56">
      <w:pPr>
        <w:rPr>
          <w:rtl/>
          <w:lang w:bidi="ar-EG"/>
        </w:rPr>
      </w:pPr>
      <w:r w:rsidRPr="00BD4044">
        <w:rPr>
          <w:rFonts w:hint="cs"/>
          <w:spacing w:val="2"/>
          <w:rtl/>
        </w:rPr>
        <w:t>وتقدم</w:t>
      </w:r>
      <w:r w:rsidRPr="00BD4044">
        <w:rPr>
          <w:spacing w:val="2"/>
          <w:rtl/>
        </w:rPr>
        <w:t xml:space="preserve"> </w:t>
      </w:r>
      <w:r w:rsidRPr="00BD4044">
        <w:rPr>
          <w:rFonts w:hint="cs"/>
          <w:spacing w:val="2"/>
          <w:rtl/>
        </w:rPr>
        <w:t xml:space="preserve">الرسالة الإدارية المعممة </w:t>
      </w:r>
      <w:r w:rsidRPr="00BD4044">
        <w:rPr>
          <w:spacing w:val="2"/>
        </w:rPr>
        <w:t>CA/245</w:t>
      </w:r>
      <w:r w:rsidRPr="00BD4044">
        <w:rPr>
          <w:rFonts w:hint="cs"/>
          <w:spacing w:val="2"/>
          <w:rtl/>
        </w:rPr>
        <w:t xml:space="preserve"> المؤرخة </w:t>
      </w:r>
      <w:r w:rsidRPr="00BD4044">
        <w:rPr>
          <w:spacing w:val="2"/>
        </w:rPr>
        <w:t>13</w:t>
      </w:r>
      <w:r w:rsidRPr="00BD4044">
        <w:rPr>
          <w:rFonts w:hint="cs"/>
          <w:spacing w:val="2"/>
          <w:rtl/>
        </w:rPr>
        <w:t xml:space="preserve"> فبراير </w:t>
      </w:r>
      <w:r w:rsidRPr="00BD4044">
        <w:rPr>
          <w:spacing w:val="2"/>
        </w:rPr>
        <w:t>2019</w:t>
      </w:r>
      <w:r w:rsidRPr="00BD4044">
        <w:rPr>
          <w:rFonts w:hint="cs"/>
          <w:spacing w:val="2"/>
          <w:rtl/>
        </w:rPr>
        <w:t>، ال</w:t>
      </w:r>
      <w:r w:rsidRPr="00BD4044">
        <w:rPr>
          <w:spacing w:val="2"/>
          <w:rtl/>
        </w:rPr>
        <w:t xml:space="preserve">مزيد من التفاصيل عن </w:t>
      </w:r>
      <w:r w:rsidRPr="00BD4044">
        <w:rPr>
          <w:rFonts w:hint="cs"/>
          <w:spacing w:val="2"/>
          <w:rtl/>
        </w:rPr>
        <w:t>المؤتمر</w:t>
      </w:r>
      <w:r w:rsidRPr="00BD4044">
        <w:rPr>
          <w:spacing w:val="2"/>
          <w:rtl/>
        </w:rPr>
        <w:t xml:space="preserve"> </w:t>
      </w:r>
      <w:r w:rsidRPr="00BD4044">
        <w:rPr>
          <w:spacing w:val="2"/>
        </w:rPr>
        <w:t>WRC-19</w:t>
      </w:r>
      <w:r w:rsidRPr="00BD4044">
        <w:rPr>
          <w:spacing w:val="2"/>
          <w:rtl/>
        </w:rPr>
        <w:t xml:space="preserve"> </w:t>
      </w:r>
      <w:r w:rsidRPr="00BD4044">
        <w:rPr>
          <w:rFonts w:hint="cs"/>
          <w:spacing w:val="2"/>
          <w:rtl/>
        </w:rPr>
        <w:t>لمساعدة</w:t>
      </w:r>
      <w:r w:rsidRPr="00BD4044">
        <w:rPr>
          <w:spacing w:val="2"/>
          <w:rtl/>
        </w:rPr>
        <w:t xml:space="preserve"> </w:t>
      </w:r>
      <w:r w:rsidRPr="00BD4044">
        <w:rPr>
          <w:rFonts w:hint="cs"/>
          <w:spacing w:val="2"/>
          <w:rtl/>
        </w:rPr>
        <w:t>المشاركين فيه</w:t>
      </w:r>
      <w:r w:rsidRPr="00BD4044">
        <w:rPr>
          <w:spacing w:val="-2"/>
          <w:rtl/>
        </w:rPr>
        <w:t xml:space="preserve"> في</w:t>
      </w:r>
      <w:r w:rsidRPr="00BD4044">
        <w:rPr>
          <w:rFonts w:hint="cs"/>
          <w:spacing w:val="-2"/>
          <w:rtl/>
        </w:rPr>
        <w:t> </w:t>
      </w:r>
      <w:r w:rsidRPr="00BD4044">
        <w:rPr>
          <w:spacing w:val="-2"/>
          <w:rtl/>
        </w:rPr>
        <w:t>أعمالهم التحضيرية</w:t>
      </w:r>
      <w:r w:rsidRPr="00BD4044">
        <w:rPr>
          <w:spacing w:val="-2"/>
        </w:rPr>
        <w:t>.</w:t>
      </w:r>
      <w:r w:rsidRPr="00BD4044">
        <w:rPr>
          <w:rFonts w:hint="cs"/>
          <w:spacing w:val="-2"/>
          <w:rtl/>
        </w:rPr>
        <w:t xml:space="preserve"> </w:t>
      </w:r>
      <w:r w:rsidRPr="00BD4044">
        <w:rPr>
          <w:rFonts w:hint="cs"/>
          <w:rtl/>
        </w:rPr>
        <w:t xml:space="preserve">والغرض من هذه الإضافة للرسالة </w:t>
      </w:r>
      <w:r w:rsidRPr="00BD4044">
        <w:t>CA/245</w:t>
      </w:r>
      <w:r w:rsidRPr="00BD4044">
        <w:rPr>
          <w:rFonts w:hint="cs"/>
          <w:rtl/>
        </w:rPr>
        <w:t xml:space="preserve"> تقديم المزيد من التفاصيل بشأن الأعمال التحضيرية للمؤتمر</w:t>
      </w:r>
      <w:r w:rsidR="00E15C56">
        <w:rPr>
          <w:rFonts w:hint="eastAsia"/>
          <w:rtl/>
        </w:rPr>
        <w:t> </w:t>
      </w:r>
      <w:r w:rsidRPr="00BD4044">
        <w:t>WRC-19</w:t>
      </w:r>
      <w:r w:rsidR="00F6128F">
        <w:rPr>
          <w:rFonts w:hint="cs"/>
          <w:rtl/>
        </w:rPr>
        <w:t>،</w:t>
      </w:r>
      <w:r w:rsidRPr="00BD4044">
        <w:rPr>
          <w:rFonts w:hint="cs"/>
          <w:rtl/>
        </w:rPr>
        <w:t xml:space="preserve"> لا سيما فيما يتعلق بتقديم المقترحات إلى المؤتمر وتيسر وثائق المؤتمر.</w:t>
      </w:r>
    </w:p>
    <w:p w:rsidR="0081515B" w:rsidRPr="00BD4044" w:rsidRDefault="0081515B" w:rsidP="0081515B">
      <w:pPr>
        <w:pStyle w:val="Headingb"/>
        <w:rPr>
          <w:rtl/>
        </w:rPr>
      </w:pPr>
      <w:r w:rsidRPr="00BD4044">
        <w:rPr>
          <w:rFonts w:hint="cs"/>
          <w:rtl/>
        </w:rPr>
        <w:t xml:space="preserve">تقديم المقترحات إلى المؤتمر العالمي للاتصالات الراديوية لعام </w:t>
      </w:r>
      <w:r w:rsidRPr="00BD4044">
        <w:t>2019</w:t>
      </w:r>
      <w:r w:rsidRPr="00BD4044">
        <w:rPr>
          <w:rFonts w:hint="cs"/>
          <w:rtl/>
        </w:rPr>
        <w:t xml:space="preserve"> </w:t>
      </w:r>
      <w:r w:rsidRPr="00BD4044">
        <w:t>(WRC</w:t>
      </w:r>
      <w:r w:rsidRPr="00BD4044">
        <w:noBreakHyphen/>
        <w:t>19)</w:t>
      </w:r>
    </w:p>
    <w:p w:rsidR="0081515B" w:rsidRPr="00BD4044" w:rsidRDefault="0081515B" w:rsidP="0081515B">
      <w:pPr>
        <w:rPr>
          <w:rtl/>
          <w:lang w:bidi="ar-EG"/>
        </w:rPr>
      </w:pPr>
      <w:r w:rsidRPr="00BD4044">
        <w:rPr>
          <w:rFonts w:hint="cs"/>
          <w:rtl/>
          <w:lang w:bidi="ar-EG"/>
        </w:rPr>
        <w:t xml:space="preserve">نود تذكير الدول الأعضاء </w:t>
      </w:r>
      <w:r w:rsidRPr="00BD4044">
        <w:rPr>
          <w:rFonts w:hint="cs"/>
          <w:rtl/>
        </w:rPr>
        <w:t xml:space="preserve">ودولة فلسطين </w:t>
      </w:r>
      <w:r w:rsidRPr="00BD4044">
        <w:rPr>
          <w:rFonts w:hint="cs"/>
          <w:rtl/>
          <w:lang w:bidi="ar-EG"/>
        </w:rPr>
        <w:t xml:space="preserve">بالرجوع إلى الرسالة الإدارية المعممة </w:t>
      </w:r>
      <w:hyperlink r:id="rId15" w:history="1">
        <w:r w:rsidRPr="00BD4044">
          <w:rPr>
            <w:rStyle w:val="Hyperlink"/>
            <w:rFonts w:ascii="Calibri" w:hAnsi="Calibri"/>
            <w:lang w:bidi="ar-EG"/>
          </w:rPr>
          <w:t>CA/245</w:t>
        </w:r>
      </w:hyperlink>
      <w:r w:rsidRPr="00BD4044">
        <w:rPr>
          <w:rFonts w:hint="cs"/>
          <w:rtl/>
          <w:lang w:bidi="ar-EG"/>
        </w:rPr>
        <w:t xml:space="preserve"> من أجل تقديم مقترحاتها بشأن أعمال المؤتمر</w:t>
      </w:r>
      <w:r w:rsidRPr="00BD4044">
        <w:rPr>
          <w:rFonts w:hint="eastAsia"/>
          <w:rtl/>
          <w:lang w:bidi="ar-EG"/>
        </w:rPr>
        <w:t> </w:t>
      </w:r>
      <w:r w:rsidRPr="00BD4044">
        <w:rPr>
          <w:lang w:val="es-ES" w:bidi="ar-EG"/>
        </w:rPr>
        <w:t>WRC</w:t>
      </w:r>
      <w:r w:rsidRPr="00BD4044">
        <w:rPr>
          <w:lang w:val="es-ES" w:bidi="ar-EG"/>
        </w:rPr>
        <w:noBreakHyphen/>
        <w:t>19</w:t>
      </w:r>
      <w:r w:rsidRPr="00BD4044">
        <w:rPr>
          <w:rFonts w:hint="cs"/>
          <w:rtl/>
          <w:lang w:bidi="ar-EG"/>
        </w:rPr>
        <w:t xml:space="preserve">. </w:t>
      </w:r>
      <w:r w:rsidRPr="00BD4044">
        <w:rPr>
          <w:rFonts w:hint="cs"/>
          <w:rtl/>
        </w:rPr>
        <w:t>وعلى وجه الخصوص، ووفقاً</w:t>
      </w:r>
      <w:r w:rsidRPr="00BD4044">
        <w:rPr>
          <w:rtl/>
          <w:lang w:bidi="ar-EG"/>
        </w:rPr>
        <w:t xml:space="preserve"> للقرار</w:t>
      </w:r>
      <w:r w:rsidRPr="00BD4044">
        <w:rPr>
          <w:rFonts w:hint="cs"/>
          <w:rtl/>
          <w:lang w:bidi="ar-EG"/>
        </w:rPr>
        <w:t> </w:t>
      </w:r>
      <w:r w:rsidRPr="00BD4044">
        <w:t>165</w:t>
      </w:r>
      <w:r w:rsidRPr="00BD4044">
        <w:rPr>
          <w:rtl/>
        </w:rPr>
        <w:t xml:space="preserve"> (</w:t>
      </w:r>
      <w:r w:rsidRPr="00BD4044">
        <w:rPr>
          <w:rFonts w:hint="cs"/>
          <w:rtl/>
        </w:rPr>
        <w:t>المراجَع في دبي،</w:t>
      </w:r>
      <w:r w:rsidRPr="00BD4044">
        <w:rPr>
          <w:rFonts w:hint="eastAsia"/>
          <w:rtl/>
        </w:rPr>
        <w:t> </w:t>
      </w:r>
      <w:r w:rsidRPr="00BD4044">
        <w:t>2018</w:t>
      </w:r>
      <w:r w:rsidRPr="00BD4044">
        <w:rPr>
          <w:rtl/>
          <w:lang w:bidi="ar-EG"/>
        </w:rPr>
        <w:t xml:space="preserve">)، </w:t>
      </w:r>
      <w:r w:rsidRPr="00BD4044">
        <w:rPr>
          <w:rFonts w:hint="cs"/>
          <w:rtl/>
          <w:lang w:bidi="ar-EG"/>
        </w:rPr>
        <w:t>تَحدد الموعد</w:t>
      </w:r>
      <w:r w:rsidRPr="00BD4044">
        <w:rPr>
          <w:rtl/>
          <w:lang w:bidi="ar-EG"/>
        </w:rPr>
        <w:t xml:space="preserve"> النهائي الصارم </w:t>
      </w:r>
      <w:r w:rsidRPr="00BD4044">
        <w:rPr>
          <w:rFonts w:hint="cs"/>
          <w:rtl/>
          <w:lang w:bidi="ar-EG"/>
        </w:rPr>
        <w:t>لتقديم جميع المساهمات</w:t>
      </w:r>
      <w:r w:rsidRPr="00BD4044">
        <w:rPr>
          <w:rtl/>
          <w:lang w:bidi="ar-EG"/>
        </w:rPr>
        <w:t xml:space="preserve"> </w:t>
      </w:r>
      <w:r w:rsidRPr="00BD4044">
        <w:rPr>
          <w:rFonts w:hint="cs"/>
          <w:rtl/>
          <w:lang w:bidi="ar-EG"/>
        </w:rPr>
        <w:t>بفترة لا تقل عن واحد وعشرين</w:t>
      </w:r>
      <w:r w:rsidRPr="00BD4044">
        <w:rPr>
          <w:rFonts w:hint="eastAsia"/>
          <w:rtl/>
          <w:lang w:bidi="ar-EG"/>
        </w:rPr>
        <w:t> </w:t>
      </w:r>
      <w:r w:rsidRPr="00BD4044">
        <w:rPr>
          <w:lang w:val="fr-CH" w:bidi="ar-EG"/>
        </w:rPr>
        <w:t>(21)</w:t>
      </w:r>
      <w:r w:rsidRPr="00BD4044">
        <w:rPr>
          <w:rtl/>
          <w:lang w:bidi="ar-EG"/>
        </w:rPr>
        <w:t xml:space="preserve"> يوماً </w:t>
      </w:r>
      <w:r w:rsidRPr="00BD4044">
        <w:rPr>
          <w:rFonts w:hint="cs"/>
          <w:rtl/>
          <w:lang w:bidi="ar-EG"/>
        </w:rPr>
        <w:t xml:space="preserve">تقويمياً قبل افتتاح </w:t>
      </w:r>
      <w:r w:rsidRPr="00BF305A">
        <w:rPr>
          <w:rFonts w:hint="cs"/>
          <w:rtl/>
          <w:lang w:bidi="ar-EG"/>
        </w:rPr>
        <w:t>أعمال المؤتمر</w:t>
      </w:r>
      <w:r w:rsidRPr="00BD4044">
        <w:rPr>
          <w:rFonts w:hint="cs"/>
          <w:rtl/>
          <w:lang w:bidi="ar-EG"/>
        </w:rPr>
        <w:t xml:space="preserve"> (</w:t>
      </w:r>
      <w:r w:rsidRPr="00BD4044">
        <w:rPr>
          <w:rtl/>
          <w:lang w:bidi="ar-EG"/>
        </w:rPr>
        <w:t>أي في</w:t>
      </w:r>
      <w:r w:rsidRPr="00BD4044">
        <w:rPr>
          <w:rFonts w:hint="cs"/>
          <w:rtl/>
          <w:lang w:bidi="ar-EG"/>
        </w:rPr>
        <w:t> </w:t>
      </w:r>
      <w:r w:rsidRPr="00BD4044">
        <w:rPr>
          <w:rtl/>
          <w:lang w:bidi="ar-EG"/>
        </w:rPr>
        <w:t xml:space="preserve">موعد </w:t>
      </w:r>
      <w:r w:rsidRPr="00BD4044">
        <w:rPr>
          <w:rFonts w:hint="cs"/>
          <w:rtl/>
          <w:lang w:bidi="ar-EG"/>
        </w:rPr>
        <w:t>أقصاه</w:t>
      </w:r>
      <w:r w:rsidRPr="00BD4044">
        <w:rPr>
          <w:rtl/>
          <w:lang w:bidi="ar-EG"/>
        </w:rPr>
        <w:t xml:space="preserve"> </w:t>
      </w:r>
      <w:r w:rsidRPr="00BD4044">
        <w:rPr>
          <w:b/>
          <w:bCs/>
          <w:lang w:bidi="ar-EG"/>
        </w:rPr>
        <w:t>7</w:t>
      </w:r>
      <w:r w:rsidRPr="00BD4044">
        <w:rPr>
          <w:rFonts w:hint="cs"/>
          <w:b/>
          <w:bCs/>
          <w:rtl/>
          <w:lang w:bidi="ar-EG"/>
        </w:rPr>
        <w:t> أكتوبر</w:t>
      </w:r>
      <w:r w:rsidRPr="00BD4044">
        <w:rPr>
          <w:rFonts w:hint="eastAsia"/>
          <w:b/>
          <w:bCs/>
          <w:rtl/>
          <w:lang w:bidi="ar-EG"/>
        </w:rPr>
        <w:t> </w:t>
      </w:r>
      <w:r w:rsidRPr="00BD4044">
        <w:rPr>
          <w:b/>
          <w:bCs/>
          <w:lang w:bidi="ar-EG"/>
        </w:rPr>
        <w:t>2019</w:t>
      </w:r>
      <w:r w:rsidRPr="00BD4044">
        <w:rPr>
          <w:rFonts w:hint="cs"/>
          <w:b/>
          <w:bCs/>
          <w:rtl/>
          <w:lang w:bidi="ar-EG"/>
        </w:rPr>
        <w:t>)</w:t>
      </w:r>
      <w:r w:rsidRPr="00BD4044">
        <w:rPr>
          <w:rtl/>
          <w:lang w:bidi="ar-EG"/>
        </w:rPr>
        <w:t xml:space="preserve">، </w:t>
      </w:r>
      <w:r w:rsidRPr="00BD4044">
        <w:rPr>
          <w:rFonts w:hint="cs"/>
          <w:rtl/>
          <w:lang w:bidi="ar-EG"/>
        </w:rPr>
        <w:t>ل</w:t>
      </w:r>
      <w:r w:rsidRPr="00BD4044">
        <w:rPr>
          <w:rtl/>
          <w:lang w:bidi="ar-EG"/>
        </w:rPr>
        <w:t xml:space="preserve">ضمان </w:t>
      </w:r>
      <w:r w:rsidRPr="00BD4044">
        <w:rPr>
          <w:rFonts w:hint="cs"/>
          <w:rtl/>
          <w:lang w:bidi="ar-EG"/>
        </w:rPr>
        <w:t>ترجمة المساهمات</w:t>
      </w:r>
      <w:r w:rsidRPr="00BD4044">
        <w:rPr>
          <w:rtl/>
          <w:lang w:bidi="ar-EG"/>
        </w:rPr>
        <w:t xml:space="preserve"> في الوقت </w:t>
      </w:r>
      <w:r w:rsidRPr="00BD4044">
        <w:rPr>
          <w:rFonts w:hint="cs"/>
          <w:rtl/>
          <w:lang w:bidi="ar-EG"/>
        </w:rPr>
        <w:t>المناسب</w:t>
      </w:r>
      <w:r w:rsidRPr="00BD4044">
        <w:rPr>
          <w:rtl/>
          <w:lang w:bidi="ar-EG"/>
        </w:rPr>
        <w:t xml:space="preserve"> </w:t>
      </w:r>
      <w:r w:rsidRPr="00BD4044">
        <w:rPr>
          <w:rFonts w:hint="cs"/>
          <w:rtl/>
          <w:lang w:bidi="ar-EG"/>
        </w:rPr>
        <w:t>وكي تنظر فيها الوفود</w:t>
      </w:r>
      <w:r w:rsidRPr="00BD4044">
        <w:rPr>
          <w:rtl/>
          <w:lang w:bidi="ar-EG"/>
        </w:rPr>
        <w:t xml:space="preserve"> بشكل معمّق.</w:t>
      </w:r>
    </w:p>
    <w:p w:rsidR="0081515B" w:rsidRPr="00BD4044" w:rsidRDefault="0081515B" w:rsidP="00BF305A">
      <w:pPr>
        <w:rPr>
          <w:rtl/>
        </w:rPr>
      </w:pPr>
      <w:r w:rsidRPr="00BD4044">
        <w:rPr>
          <w:rtl/>
          <w:lang w:bidi="ar-EG"/>
        </w:rPr>
        <w:t xml:space="preserve">وينبغي </w:t>
      </w:r>
      <w:r w:rsidRPr="00BD4044">
        <w:rPr>
          <w:rFonts w:hint="cs"/>
          <w:rtl/>
          <w:lang w:bidi="ar-EG"/>
        </w:rPr>
        <w:t>أن يقوم موظف معتمد بالإدارة المتقدمة بالمقترحات و/أو</w:t>
      </w:r>
      <w:r w:rsidRPr="00BD4044">
        <w:rPr>
          <w:rFonts w:hint="eastAsia"/>
          <w:rtl/>
          <w:lang w:bidi="ar-EG"/>
        </w:rPr>
        <w:t> </w:t>
      </w:r>
      <w:r w:rsidRPr="00BD4044">
        <w:rPr>
          <w:rFonts w:hint="cs"/>
          <w:rtl/>
          <w:lang w:bidi="ar-EG"/>
        </w:rPr>
        <w:t>جهة الاتصال المعيّنة بت</w:t>
      </w:r>
      <w:r w:rsidRPr="00BD4044">
        <w:rPr>
          <w:rtl/>
          <w:lang w:bidi="ar-EG"/>
        </w:rPr>
        <w:t xml:space="preserve">قديم المقترحات بالبريد الإلكتروني إلى </w:t>
      </w:r>
      <w:r w:rsidR="00BF305A" w:rsidRPr="00BF305A">
        <w:rPr>
          <w:rFonts w:hint="cs"/>
          <w:rtl/>
          <w:lang w:bidi="ar-EG"/>
        </w:rPr>
        <w:t>الأمانة</w:t>
      </w:r>
      <w:r w:rsidRPr="00BF305A">
        <w:rPr>
          <w:rtl/>
          <w:lang w:bidi="ar-EG"/>
        </w:rPr>
        <w:t xml:space="preserve"> </w:t>
      </w:r>
      <w:r w:rsidRPr="00BD4044">
        <w:rPr>
          <w:rFonts w:hint="cs"/>
          <w:rtl/>
          <w:lang w:bidi="ar-EG"/>
        </w:rPr>
        <w:t>على</w:t>
      </w:r>
      <w:r w:rsidRPr="00BD4044">
        <w:rPr>
          <w:rtl/>
          <w:lang w:bidi="ar-EG"/>
        </w:rPr>
        <w:t xml:space="preserve"> العنوان</w:t>
      </w:r>
      <w:r w:rsidRPr="00BD4044">
        <w:rPr>
          <w:rFonts w:hint="cs"/>
          <w:rtl/>
          <w:lang w:bidi="ar-EG"/>
        </w:rPr>
        <w:t xml:space="preserve"> التالي: </w:t>
      </w:r>
      <w:hyperlink r:id="rId16" w:history="1">
        <w:r w:rsidRPr="00BD4044">
          <w:rPr>
            <w:rStyle w:val="Hyperlink"/>
            <w:rFonts w:ascii="Calibri" w:hAnsi="Calibri"/>
          </w:rPr>
          <w:t>wrc19@itu.int</w:t>
        </w:r>
      </w:hyperlink>
      <w:r w:rsidRPr="00BD4044">
        <w:rPr>
          <w:rFonts w:hint="cs"/>
          <w:rtl/>
          <w:lang w:bidi="ar-EG"/>
        </w:rPr>
        <w:t>.</w:t>
      </w:r>
    </w:p>
    <w:p w:rsidR="0081515B" w:rsidRPr="00BD4044" w:rsidRDefault="0081515B" w:rsidP="00BF305A">
      <w:pPr>
        <w:rPr>
          <w:rtl/>
        </w:rPr>
      </w:pPr>
      <w:r w:rsidRPr="00BD4044">
        <w:rPr>
          <w:rFonts w:hint="cs"/>
          <w:rtl/>
          <w:lang w:bidi="ar-EG"/>
        </w:rPr>
        <w:t>وتُحثّ الدول الأعضاء ودولة فلسطين</w:t>
      </w:r>
      <w:r w:rsidRPr="00BD4044">
        <w:rPr>
          <w:rtl/>
          <w:lang w:bidi="ar-EG"/>
        </w:rPr>
        <w:t xml:space="preserve"> على الاهتمام الدقيق بإعداد </w:t>
      </w:r>
      <w:r w:rsidRPr="00BD4044">
        <w:rPr>
          <w:rFonts w:hint="cs"/>
          <w:rtl/>
          <w:lang w:bidi="ar-EG"/>
        </w:rPr>
        <w:t xml:space="preserve">المقترحات </w:t>
      </w:r>
      <w:r w:rsidRPr="00BD4044">
        <w:rPr>
          <w:rtl/>
          <w:lang w:bidi="ar-EG"/>
        </w:rPr>
        <w:t>من</w:t>
      </w:r>
      <w:r w:rsidRPr="00BD4044">
        <w:rPr>
          <w:rFonts w:hint="cs"/>
          <w:rtl/>
          <w:lang w:bidi="ar-EG"/>
        </w:rPr>
        <w:t>ذ</w:t>
      </w:r>
      <w:r w:rsidRPr="00BD4044">
        <w:rPr>
          <w:rtl/>
          <w:lang w:bidi="ar-EG"/>
        </w:rPr>
        <w:t xml:space="preserve"> البداية </w:t>
      </w:r>
      <w:r w:rsidRPr="00BD4044">
        <w:rPr>
          <w:rFonts w:hint="cs"/>
          <w:rtl/>
          <w:lang w:bidi="ar-EG"/>
        </w:rPr>
        <w:t>للحد من الحاجة إلى إجراء</w:t>
      </w:r>
      <w:r w:rsidRPr="00BD4044">
        <w:rPr>
          <w:rtl/>
          <w:lang w:bidi="ar-EG"/>
        </w:rPr>
        <w:t xml:space="preserve"> </w:t>
      </w:r>
      <w:r w:rsidRPr="00BD4044">
        <w:rPr>
          <w:rFonts w:hint="cs"/>
          <w:rtl/>
          <w:lang w:bidi="ar-EG"/>
        </w:rPr>
        <w:t>تنقيحات</w:t>
      </w:r>
      <w:r w:rsidRPr="00BD4044">
        <w:rPr>
          <w:rtl/>
          <w:lang w:bidi="ar-EG"/>
        </w:rPr>
        <w:t xml:space="preserve"> ل</w:t>
      </w:r>
      <w:r w:rsidRPr="00BD4044">
        <w:rPr>
          <w:rFonts w:hint="cs"/>
          <w:rtl/>
          <w:lang w:bidi="ar-EG"/>
        </w:rPr>
        <w:t>هذه ا</w:t>
      </w:r>
      <w:r w:rsidRPr="00BD4044">
        <w:rPr>
          <w:rtl/>
          <w:lang w:bidi="ar-EG"/>
        </w:rPr>
        <w:t>لوثائق</w:t>
      </w:r>
      <w:r w:rsidRPr="00BD4044">
        <w:rPr>
          <w:rFonts w:hint="cs"/>
          <w:rtl/>
          <w:lang w:bidi="ar-EG"/>
        </w:rPr>
        <w:t xml:space="preserve">. </w:t>
      </w:r>
      <w:r w:rsidRPr="00BD4044">
        <w:rPr>
          <w:rtl/>
          <w:lang w:bidi="ar-EG"/>
        </w:rPr>
        <w:t>و</w:t>
      </w:r>
      <w:r w:rsidRPr="00BD4044">
        <w:rPr>
          <w:rFonts w:hint="cs"/>
          <w:rtl/>
          <w:lang w:bidi="ar-EG"/>
        </w:rPr>
        <w:t>فيما</w:t>
      </w:r>
      <w:r w:rsidRPr="00BD4044">
        <w:rPr>
          <w:rFonts w:hint="eastAsia"/>
          <w:rtl/>
          <w:lang w:bidi="ar-EG"/>
        </w:rPr>
        <w:t> </w:t>
      </w:r>
      <w:r w:rsidRPr="00BD4044">
        <w:rPr>
          <w:rFonts w:hint="cs"/>
          <w:rtl/>
          <w:lang w:bidi="ar-EG"/>
        </w:rPr>
        <w:t xml:space="preserve">يتعلق </w:t>
      </w:r>
      <w:r w:rsidRPr="00BD4044">
        <w:rPr>
          <w:rtl/>
        </w:rPr>
        <w:t xml:space="preserve">بنسق </w:t>
      </w:r>
      <w:r w:rsidRPr="00BD4044">
        <w:rPr>
          <w:rFonts w:hint="cs"/>
          <w:rtl/>
        </w:rPr>
        <w:t>المقترحات</w:t>
      </w:r>
      <w:r w:rsidRPr="00BD4044">
        <w:rPr>
          <w:rtl/>
        </w:rPr>
        <w:t xml:space="preserve"> </w:t>
      </w:r>
      <w:r w:rsidRPr="00BD4044">
        <w:rPr>
          <w:rFonts w:hint="cs"/>
          <w:rtl/>
        </w:rPr>
        <w:t>المقدمة</w:t>
      </w:r>
      <w:r w:rsidRPr="00BD4044">
        <w:rPr>
          <w:rtl/>
        </w:rPr>
        <w:t xml:space="preserve"> إلى </w:t>
      </w:r>
      <w:r w:rsidRPr="00BD4044">
        <w:rPr>
          <w:rFonts w:hint="cs"/>
          <w:rtl/>
        </w:rPr>
        <w:t>المؤتمر،</w:t>
      </w:r>
      <w:r w:rsidRPr="00BD4044">
        <w:rPr>
          <w:rtl/>
          <w:lang w:bidi="ar-EG"/>
        </w:rPr>
        <w:t xml:space="preserve"> </w:t>
      </w:r>
      <w:r w:rsidRPr="00BD4044">
        <w:rPr>
          <w:rFonts w:hint="cs"/>
          <w:rtl/>
          <w:lang w:bidi="ar-EG"/>
        </w:rPr>
        <w:t>ف</w:t>
      </w:r>
      <w:r w:rsidRPr="00BD4044">
        <w:rPr>
          <w:rtl/>
          <w:lang w:bidi="ar-EG"/>
        </w:rPr>
        <w:t xml:space="preserve">امتثالاً لأحكام </w:t>
      </w:r>
      <w:hyperlink r:id="rId17" w:anchor="8" w:history="1">
        <w:r w:rsidRPr="00BD4044">
          <w:rPr>
            <w:rtl/>
          </w:rPr>
          <w:t>الرقمين</w:t>
        </w:r>
        <w:r w:rsidRPr="00BD4044">
          <w:rPr>
            <w:rFonts w:hint="cs"/>
            <w:rtl/>
          </w:rPr>
          <w:t> </w:t>
        </w:r>
        <w:r w:rsidRPr="00BD4044">
          <w:t>41</w:t>
        </w:r>
        <w:r w:rsidRPr="00BD4044">
          <w:rPr>
            <w:rtl/>
          </w:rPr>
          <w:t xml:space="preserve"> و</w:t>
        </w:r>
        <w:r w:rsidRPr="00BD4044">
          <w:t>42</w:t>
        </w:r>
      </w:hyperlink>
      <w:r w:rsidRPr="00BD4044">
        <w:rPr>
          <w:rtl/>
          <w:lang w:bidi="ar-EG"/>
        </w:rPr>
        <w:t xml:space="preserve"> من القواعد العامة </w:t>
      </w:r>
      <w:r w:rsidRPr="00BD4044">
        <w:rPr>
          <w:rFonts w:hint="cs"/>
          <w:rtl/>
          <w:lang w:bidi="ar-EG"/>
        </w:rPr>
        <w:t>لمؤتمرات</w:t>
      </w:r>
      <w:r w:rsidRPr="00BD4044">
        <w:rPr>
          <w:rtl/>
        </w:rPr>
        <w:t xml:space="preserve"> </w:t>
      </w:r>
      <w:r w:rsidRPr="00BD4044">
        <w:rPr>
          <w:rFonts w:hint="cs"/>
          <w:rtl/>
        </w:rPr>
        <w:t>الاتحاد</w:t>
      </w:r>
      <w:r w:rsidRPr="00BD4044">
        <w:rPr>
          <w:rtl/>
        </w:rPr>
        <w:t xml:space="preserve"> </w:t>
      </w:r>
      <w:r w:rsidRPr="00BD4044">
        <w:rPr>
          <w:rFonts w:hint="cs"/>
          <w:rtl/>
        </w:rPr>
        <w:t>وجمعياته</w:t>
      </w:r>
      <w:r w:rsidRPr="00BD4044">
        <w:rPr>
          <w:rtl/>
        </w:rPr>
        <w:t xml:space="preserve"> واجتماعاته،</w:t>
      </w:r>
      <w:r w:rsidRPr="00BD4044">
        <w:rPr>
          <w:rFonts w:hint="cs"/>
          <w:rtl/>
        </w:rPr>
        <w:t xml:space="preserve"> </w:t>
      </w:r>
      <w:r w:rsidRPr="00BD4044">
        <w:rPr>
          <w:rtl/>
        </w:rPr>
        <w:t xml:space="preserve">أعدت </w:t>
      </w:r>
      <w:r w:rsidRPr="00BD4044">
        <w:rPr>
          <w:rFonts w:hint="cs"/>
          <w:rtl/>
        </w:rPr>
        <w:t>الأمانة</w:t>
      </w:r>
      <w:r w:rsidRPr="00BD4044">
        <w:rPr>
          <w:rtl/>
          <w:lang w:bidi="ar-EG"/>
        </w:rPr>
        <w:t xml:space="preserve"> </w:t>
      </w:r>
      <w:hyperlink r:id="rId18" w:history="1">
        <w:r w:rsidRPr="00BD4044">
          <w:rPr>
            <w:rStyle w:val="Hyperlink"/>
            <w:rFonts w:ascii="Calibri" w:hAnsi="Calibri"/>
            <w:rtl/>
            <w:lang w:bidi="ar-EG"/>
          </w:rPr>
          <w:t xml:space="preserve">مبادئ توجيهية </w:t>
        </w:r>
        <w:r w:rsidRPr="00BD4044">
          <w:rPr>
            <w:rStyle w:val="Hyperlink"/>
            <w:rFonts w:ascii="Calibri" w:hAnsi="Calibri" w:hint="cs"/>
            <w:rtl/>
            <w:lang w:bidi="ar-EG"/>
          </w:rPr>
          <w:t>لتقديم</w:t>
        </w:r>
        <w:r w:rsidRPr="00BD4044">
          <w:rPr>
            <w:rStyle w:val="Hyperlink"/>
            <w:rFonts w:ascii="Calibri" w:hAnsi="Calibri"/>
            <w:rtl/>
            <w:lang w:bidi="ar-EG"/>
          </w:rPr>
          <w:t xml:space="preserve"> </w:t>
        </w:r>
        <w:r w:rsidRPr="00BD4044">
          <w:rPr>
            <w:rStyle w:val="Hyperlink"/>
            <w:rFonts w:ascii="Calibri" w:hAnsi="Calibri" w:hint="cs"/>
            <w:rtl/>
            <w:lang w:bidi="ar-EG"/>
          </w:rPr>
          <w:t xml:space="preserve">المقترحات إلى المؤتمر </w:t>
        </w:r>
        <w:r w:rsidRPr="00BD4044">
          <w:rPr>
            <w:rStyle w:val="Hyperlink"/>
            <w:rFonts w:ascii="Calibri" w:hAnsi="Calibri"/>
            <w:caps/>
          </w:rPr>
          <w:t>wrc</w:t>
        </w:r>
        <w:r w:rsidRPr="00BD4044">
          <w:rPr>
            <w:rStyle w:val="Hyperlink"/>
            <w:rFonts w:ascii="Calibri" w:hAnsi="Calibri"/>
          </w:rPr>
          <w:t>-19</w:t>
        </w:r>
      </w:hyperlink>
      <w:r w:rsidRPr="00BD4044">
        <w:rPr>
          <w:rFonts w:hint="cs"/>
          <w:rtl/>
          <w:lang w:bidi="ar-EG"/>
        </w:rPr>
        <w:t xml:space="preserve">، يمكن </w:t>
      </w:r>
      <w:r w:rsidRPr="00BD4044">
        <w:rPr>
          <w:rFonts w:hint="cs"/>
          <w:rtl/>
        </w:rPr>
        <w:t xml:space="preserve">الاطلاع عليها </w:t>
      </w:r>
      <w:r w:rsidRPr="00923EC5">
        <w:rPr>
          <w:rFonts w:hint="cs"/>
          <w:rtl/>
        </w:rPr>
        <w:t>في</w:t>
      </w:r>
      <w:r w:rsidRPr="00923EC5">
        <w:rPr>
          <w:rFonts w:hint="eastAsia"/>
          <w:rtl/>
        </w:rPr>
        <w:t> </w:t>
      </w:r>
      <w:r w:rsidR="00BF305A">
        <w:rPr>
          <w:rFonts w:hint="cs"/>
          <w:rtl/>
        </w:rPr>
        <w:t>الموقع الإلكتروني الخاص بالمؤتمر</w:t>
      </w:r>
      <w:r w:rsidRPr="00BD4044">
        <w:rPr>
          <w:rFonts w:hint="cs"/>
          <w:rtl/>
        </w:rPr>
        <w:t xml:space="preserve"> في </w:t>
      </w:r>
      <w:hyperlink r:id="rId19" w:history="1">
        <w:r w:rsidRPr="00BD4044">
          <w:rPr>
            <w:rStyle w:val="Hyperlink"/>
            <w:rFonts w:ascii="Calibri" w:hAnsi="Calibri"/>
          </w:rPr>
          <w:t>www.itu.int/go/WRC-19</w:t>
        </w:r>
      </w:hyperlink>
      <w:r w:rsidRPr="00BD4044">
        <w:rPr>
          <w:rFonts w:hint="cs"/>
          <w:rtl/>
        </w:rPr>
        <w:t>.</w:t>
      </w:r>
    </w:p>
    <w:p w:rsidR="0081515B" w:rsidRPr="00BD4044" w:rsidRDefault="0081515B" w:rsidP="00923EC5">
      <w:pPr>
        <w:rPr>
          <w:rtl/>
        </w:rPr>
      </w:pPr>
      <w:r w:rsidRPr="00BD4044">
        <w:rPr>
          <w:rFonts w:hint="cs"/>
          <w:rtl/>
        </w:rPr>
        <w:t xml:space="preserve">وبالإضافة إلى ذلك، تُشجع الدول الأعضاء ودولة فلسطين بقوة على استخدام </w:t>
      </w:r>
      <w:r w:rsidRPr="00BD4044">
        <w:rPr>
          <w:rFonts w:hint="cs"/>
          <w:b/>
          <w:bCs/>
          <w:position w:val="2"/>
          <w:rtl/>
          <w:lang w:bidi="ar-EG"/>
        </w:rPr>
        <w:t>واجهة تقديم المقترحات إلى المؤتمر </w:t>
      </w:r>
      <w:r w:rsidRPr="00BD4044">
        <w:rPr>
          <w:b/>
          <w:bCs/>
          <w:position w:val="2"/>
          <w:lang w:bidi="ar-EG"/>
        </w:rPr>
        <w:t>(CPI)</w:t>
      </w:r>
      <w:r w:rsidRPr="00BD4044">
        <w:rPr>
          <w:rFonts w:hint="cs"/>
          <w:rtl/>
        </w:rPr>
        <w:t xml:space="preserve">، وهي أداة </w:t>
      </w:r>
      <w:r w:rsidRPr="00923EC5">
        <w:rPr>
          <w:rFonts w:hint="cs"/>
          <w:rtl/>
        </w:rPr>
        <w:t>الاتحاد الإلكترونية</w:t>
      </w:r>
      <w:r w:rsidRPr="00BD4044">
        <w:rPr>
          <w:rFonts w:hint="cs"/>
          <w:rtl/>
        </w:rPr>
        <w:t xml:space="preserve"> المكرسة </w:t>
      </w:r>
      <w:r w:rsidRPr="00BD4044">
        <w:rPr>
          <w:color w:val="000000"/>
          <w:rtl/>
        </w:rPr>
        <w:t>لتيسير إعداد المقترحات</w:t>
      </w:r>
      <w:r w:rsidRPr="00BD4044">
        <w:rPr>
          <w:rFonts w:hint="cs"/>
          <w:color w:val="000000"/>
          <w:rtl/>
        </w:rPr>
        <w:t xml:space="preserve"> المقدمة إلى المؤتمر،</w:t>
      </w:r>
      <w:r w:rsidRPr="00BD4044">
        <w:rPr>
          <w:rFonts w:hint="cs"/>
          <w:rtl/>
        </w:rPr>
        <w:t xml:space="preserve"> </w:t>
      </w:r>
      <w:r w:rsidR="00923EC5" w:rsidRPr="00923EC5">
        <w:rPr>
          <w:rFonts w:hint="cs"/>
          <w:rtl/>
        </w:rPr>
        <w:t>و</w:t>
      </w:r>
      <w:r w:rsidR="00923EC5">
        <w:rPr>
          <w:rFonts w:hint="cs"/>
          <w:rtl/>
        </w:rPr>
        <w:t>معالجة</w:t>
      </w:r>
      <w:r w:rsidRPr="00923EC5">
        <w:rPr>
          <w:rFonts w:hint="cs"/>
          <w:rtl/>
        </w:rPr>
        <w:t xml:space="preserve"> الأمانة</w:t>
      </w:r>
      <w:r w:rsidR="00923EC5">
        <w:rPr>
          <w:rFonts w:hint="cs"/>
          <w:rtl/>
        </w:rPr>
        <w:t xml:space="preserve"> لها على النحو الأمثل</w:t>
      </w:r>
      <w:r w:rsidRPr="00BD4044">
        <w:rPr>
          <w:rFonts w:hint="cs"/>
          <w:rtl/>
        </w:rPr>
        <w:t xml:space="preserve"> والتعجيل بنشرها باللغات الست للاتحاد. وهذه الأداة متاحة أيضاً في </w:t>
      </w:r>
      <w:hyperlink r:id="rId20" w:history="1">
        <w:r w:rsidRPr="00BD4044">
          <w:rPr>
            <w:rStyle w:val="Hyperlink"/>
            <w:rFonts w:ascii="Calibri" w:hAnsi="Calibri" w:hint="cs"/>
            <w:rtl/>
          </w:rPr>
          <w:t>الموقع الإلكتروني للمؤتمر</w:t>
        </w:r>
      </w:hyperlink>
      <w:r w:rsidRPr="00BD4044">
        <w:rPr>
          <w:rFonts w:hint="cs"/>
          <w:rtl/>
        </w:rPr>
        <w:t xml:space="preserve"> إلى جانب دليل المستخدم الخاص بها.</w:t>
      </w:r>
    </w:p>
    <w:p w:rsidR="0081515B" w:rsidRPr="00BD4044" w:rsidRDefault="0081515B" w:rsidP="0081515B">
      <w:pPr>
        <w:pStyle w:val="Headingb"/>
        <w:rPr>
          <w:rtl/>
        </w:rPr>
      </w:pPr>
      <w:r w:rsidRPr="00BD4044">
        <w:rPr>
          <w:rFonts w:hint="cs"/>
          <w:rtl/>
        </w:rPr>
        <w:lastRenderedPageBreak/>
        <w:t>تيسر الوثائق الصادرة قبل انعقاد المؤتمر وأثناءه</w:t>
      </w:r>
    </w:p>
    <w:p w:rsidR="0081515B" w:rsidRPr="00BD4044" w:rsidRDefault="0081515B" w:rsidP="0081515B">
      <w:pPr>
        <w:rPr>
          <w:rtl/>
        </w:rPr>
      </w:pPr>
      <w:r w:rsidRPr="00BD4044">
        <w:rPr>
          <w:rFonts w:eastAsia="Batang" w:hint="cs"/>
          <w:rtl/>
          <w:lang w:bidi="ar-EG"/>
        </w:rPr>
        <w:t>وفقاً للرقم </w:t>
      </w:r>
      <w:r w:rsidRPr="00BD4044">
        <w:rPr>
          <w:rFonts w:eastAsia="Batang"/>
          <w:lang w:bidi="ar-EG"/>
        </w:rPr>
        <w:t>8</w:t>
      </w:r>
      <w:r w:rsidRPr="00BD4044">
        <w:rPr>
          <w:rFonts w:eastAsia="Batang" w:hint="cs"/>
          <w:rtl/>
        </w:rPr>
        <w:t xml:space="preserve"> من الملحق </w:t>
      </w:r>
      <w:r w:rsidRPr="00BD4044">
        <w:rPr>
          <w:rFonts w:eastAsia="Batang"/>
        </w:rPr>
        <w:t>2</w:t>
      </w:r>
      <w:r w:rsidRPr="00BD4044">
        <w:rPr>
          <w:rFonts w:eastAsia="Batang" w:hint="cs"/>
          <w:rtl/>
        </w:rPr>
        <w:t xml:space="preserve"> بالمقرر </w:t>
      </w:r>
      <w:r w:rsidRPr="00BD4044">
        <w:rPr>
          <w:rFonts w:eastAsia="Batang"/>
        </w:rPr>
        <w:t>5</w:t>
      </w:r>
      <w:r w:rsidRPr="00BD4044">
        <w:rPr>
          <w:rFonts w:eastAsia="Batang" w:hint="cs"/>
          <w:rtl/>
        </w:rPr>
        <w:t xml:space="preserve"> (المراجَع في دبي، </w:t>
      </w:r>
      <w:r w:rsidRPr="00BD4044">
        <w:rPr>
          <w:rFonts w:eastAsia="Batang"/>
        </w:rPr>
        <w:t>2018</w:t>
      </w:r>
      <w:r w:rsidRPr="00BD4044">
        <w:rPr>
          <w:rFonts w:eastAsia="Batang" w:hint="cs"/>
          <w:rtl/>
        </w:rPr>
        <w:t xml:space="preserve">)، ولخفض تكلفة وثائق مؤتمرات </w:t>
      </w:r>
      <w:r w:rsidRPr="00BD4044">
        <w:rPr>
          <w:rFonts w:hint="cs"/>
          <w:rtl/>
          <w:lang w:bidi="ar-EG"/>
        </w:rPr>
        <w:t>الاتحاد</w:t>
      </w:r>
      <w:r w:rsidRPr="00BD4044">
        <w:rPr>
          <w:rFonts w:eastAsia="Batang" w:hint="cs"/>
          <w:rtl/>
        </w:rPr>
        <w:t xml:space="preserve">، </w:t>
      </w:r>
      <w:r w:rsidRPr="00BD4044">
        <w:rPr>
          <w:rFonts w:eastAsia="Batang" w:hint="cs"/>
          <w:b/>
          <w:bCs/>
          <w:rtl/>
        </w:rPr>
        <w:t>سيُدار المؤتمر بدون استخدام الورق نهائياً</w:t>
      </w:r>
      <w:r w:rsidRPr="00BD4044">
        <w:rPr>
          <w:rFonts w:eastAsia="Batang" w:hint="cs"/>
          <w:rtl/>
        </w:rPr>
        <w:t>.</w:t>
      </w:r>
      <w:r w:rsidRPr="00BD4044">
        <w:rPr>
          <w:rFonts w:hint="cs"/>
          <w:rtl/>
        </w:rPr>
        <w:t xml:space="preserve"> وسيُتاح الاطلاع على</w:t>
      </w:r>
      <w:r w:rsidRPr="00BD4044">
        <w:rPr>
          <w:rtl/>
        </w:rPr>
        <w:t xml:space="preserve"> </w:t>
      </w:r>
      <w:r w:rsidRPr="00BD4044">
        <w:rPr>
          <w:rFonts w:hint="cs"/>
          <w:rtl/>
        </w:rPr>
        <w:t>جميع</w:t>
      </w:r>
      <w:r w:rsidRPr="00BD4044">
        <w:rPr>
          <w:rtl/>
        </w:rPr>
        <w:t xml:space="preserve"> الوثائق</w:t>
      </w:r>
      <w:r w:rsidRPr="00BD4044">
        <w:rPr>
          <w:rFonts w:hint="cs"/>
          <w:rtl/>
        </w:rPr>
        <w:t xml:space="preserve"> </w:t>
      </w:r>
      <w:r w:rsidRPr="00BD4044">
        <w:rPr>
          <w:rtl/>
        </w:rPr>
        <w:t>إلكترونياً في</w:t>
      </w:r>
      <w:r w:rsidRPr="00BD4044">
        <w:rPr>
          <w:rFonts w:hint="cs"/>
          <w:rtl/>
        </w:rPr>
        <w:t> الموقع</w:t>
      </w:r>
      <w:r w:rsidRPr="00BD4044">
        <w:rPr>
          <w:rtl/>
        </w:rPr>
        <w:t xml:space="preserve"> الإلكتروني</w:t>
      </w:r>
      <w:r w:rsidRPr="00BD4044">
        <w:rPr>
          <w:rFonts w:hint="cs"/>
          <w:rtl/>
        </w:rPr>
        <w:t xml:space="preserve"> </w:t>
      </w:r>
      <w:r w:rsidRPr="00BD4044">
        <w:rPr>
          <w:rFonts w:eastAsia="Batang" w:hint="cs"/>
          <w:rtl/>
        </w:rPr>
        <w:t>للمؤتم</w:t>
      </w:r>
      <w:r w:rsidRPr="00BD4044">
        <w:rPr>
          <w:rFonts w:hint="cs"/>
          <w:rtl/>
        </w:rPr>
        <w:t>ر</w:t>
      </w:r>
      <w:hyperlink r:id="rId21" w:tooltip="click to update" w:history="1"/>
      <w:r w:rsidRPr="00BD4044">
        <w:rPr>
          <w:rFonts w:hint="cs"/>
          <w:rtl/>
        </w:rPr>
        <w:t>، بما</w:t>
      </w:r>
      <w:r w:rsidRPr="00BD4044">
        <w:rPr>
          <w:rFonts w:hint="eastAsia"/>
          <w:rtl/>
        </w:rPr>
        <w:t> </w:t>
      </w:r>
      <w:r w:rsidRPr="00BD4044">
        <w:rPr>
          <w:rFonts w:hint="cs"/>
          <w:rtl/>
        </w:rPr>
        <w:t>في ذلك وثائقه الختامية المؤقتة التي ستُتاح بنسق إلكتروني فقط.</w:t>
      </w:r>
    </w:p>
    <w:p w:rsidR="0081515B" w:rsidRPr="00BD4044" w:rsidRDefault="0081515B" w:rsidP="0081515B">
      <w:pPr>
        <w:rPr>
          <w:rtl/>
          <w:lang w:bidi="ar-EG"/>
        </w:rPr>
      </w:pPr>
      <w:r w:rsidRPr="00BD4044">
        <w:rPr>
          <w:rFonts w:hint="cs"/>
          <w:rtl/>
        </w:rPr>
        <w:t>وسيتمكن</w:t>
      </w:r>
      <w:r w:rsidRPr="00BD4044">
        <w:rPr>
          <w:rtl/>
        </w:rPr>
        <w:t xml:space="preserve"> </w:t>
      </w:r>
      <w:r w:rsidRPr="00BD4044">
        <w:rPr>
          <w:rFonts w:hint="cs"/>
          <w:rtl/>
        </w:rPr>
        <w:t>المندوبون من</w:t>
      </w:r>
      <w:r w:rsidRPr="00BD4044">
        <w:rPr>
          <w:rtl/>
        </w:rPr>
        <w:t xml:space="preserve"> استخدام </w:t>
      </w:r>
      <w:r w:rsidRPr="00923EC5">
        <w:rPr>
          <w:rtl/>
        </w:rPr>
        <w:t xml:space="preserve">الشبكة </w:t>
      </w:r>
      <w:r w:rsidRPr="00923EC5">
        <w:rPr>
          <w:rFonts w:hint="cs"/>
          <w:rtl/>
        </w:rPr>
        <w:t>المحلية</w:t>
      </w:r>
      <w:r w:rsidRPr="00923EC5">
        <w:rPr>
          <w:rtl/>
        </w:rPr>
        <w:t xml:space="preserve"> اللاسلكية</w:t>
      </w:r>
      <w:r w:rsidRPr="00BD4044">
        <w:rPr>
          <w:rtl/>
        </w:rPr>
        <w:t xml:space="preserve"> في</w:t>
      </w:r>
      <w:r w:rsidRPr="00BD4044">
        <w:rPr>
          <w:rFonts w:hint="cs"/>
          <w:rtl/>
        </w:rPr>
        <w:t> </w:t>
      </w:r>
      <w:r w:rsidRPr="00BD4044">
        <w:rPr>
          <w:rtl/>
        </w:rPr>
        <w:t>قاعات الاجتماع</w:t>
      </w:r>
      <w:r w:rsidRPr="00BD4044">
        <w:rPr>
          <w:rFonts w:hint="cs"/>
          <w:rtl/>
        </w:rPr>
        <w:t>.</w:t>
      </w:r>
    </w:p>
    <w:p w:rsidR="0081515B" w:rsidRPr="00BD4044" w:rsidRDefault="0081515B" w:rsidP="00F760C8">
      <w:pPr>
        <w:rPr>
          <w:rtl/>
        </w:rPr>
      </w:pPr>
      <w:r w:rsidRPr="00BD4044">
        <w:rPr>
          <w:rFonts w:hint="cs"/>
          <w:rtl/>
          <w:lang w:bidi="ar-EG"/>
        </w:rPr>
        <w:t xml:space="preserve">ويُتيح </w:t>
      </w:r>
      <w:r w:rsidRPr="00BD4044">
        <w:rPr>
          <w:rFonts w:hint="cs"/>
          <w:b/>
          <w:bCs/>
          <w:rtl/>
          <w:lang w:bidi="ar-EG"/>
        </w:rPr>
        <w:t>نظام إدارة مقترحات المؤتمر</w:t>
      </w:r>
      <w:r w:rsidRPr="00BD4044">
        <w:rPr>
          <w:rFonts w:hint="eastAsia"/>
          <w:b/>
          <w:bCs/>
          <w:rtl/>
          <w:lang w:bidi="ar-EG"/>
        </w:rPr>
        <w:t> </w:t>
      </w:r>
      <w:r w:rsidRPr="00BD4044">
        <w:rPr>
          <w:rFonts w:eastAsia="Batang"/>
          <w:b/>
          <w:bCs/>
        </w:rPr>
        <w:t>WRC</w:t>
      </w:r>
      <w:r w:rsidRPr="00BD4044">
        <w:rPr>
          <w:rFonts w:eastAsia="Batang"/>
          <w:b/>
          <w:bCs/>
        </w:rPr>
        <w:noBreakHyphen/>
        <w:t>19</w:t>
      </w:r>
      <w:r w:rsidRPr="00BD4044">
        <w:rPr>
          <w:rFonts w:hint="cs"/>
          <w:rtl/>
          <w:lang w:bidi="ar-EG"/>
        </w:rPr>
        <w:t xml:space="preserve"> نفاذاً سهل الاستعمال عبر الإنترنت إلى مقترحات أعمال المؤتمر، وسيتاح استخدامه أيضاً، إلى جانب أدوات إلكترونية أخرى، في</w:t>
      </w:r>
      <w:r w:rsidRPr="00BD4044">
        <w:rPr>
          <w:rFonts w:hint="eastAsia"/>
          <w:rtl/>
          <w:lang w:bidi="ar-EG"/>
        </w:rPr>
        <w:t> </w:t>
      </w:r>
      <w:r w:rsidRPr="00BD4044">
        <w:rPr>
          <w:rFonts w:hint="cs"/>
          <w:rtl/>
          <w:lang w:bidi="ar-EG"/>
        </w:rPr>
        <w:t>الموقع الإلكتروني للمؤتمر (</w:t>
      </w:r>
      <w:r w:rsidRPr="00BD4044">
        <w:rPr>
          <w:rtl/>
          <w:lang w:bidi="ar-EG"/>
        </w:rPr>
        <w:t xml:space="preserve">يلزم إنشاء </w:t>
      </w:r>
      <w:hyperlink r:id="rId22" w:history="1">
        <w:r w:rsidRPr="00BD4044">
          <w:rPr>
            <w:rStyle w:val="Hyperlink"/>
            <w:rFonts w:ascii="Calibri" w:hAnsi="Calibri"/>
            <w:rtl/>
            <w:lang w:bidi="ar-EG"/>
          </w:rPr>
          <w:t>حساب في خدمة تبادل معلومات الاتصالات</w:t>
        </w:r>
        <w:r w:rsidRPr="00BD4044">
          <w:rPr>
            <w:rStyle w:val="Hyperlink"/>
            <w:rFonts w:ascii="Calibri" w:hAnsi="Calibri" w:hint="cs"/>
            <w:rtl/>
          </w:rPr>
          <w:t xml:space="preserve"> للاتحاد </w:t>
        </w:r>
        <w:r w:rsidRPr="00BD4044">
          <w:rPr>
            <w:rStyle w:val="Hyperlink"/>
            <w:rFonts w:ascii="Calibri" w:hAnsi="Calibri"/>
            <w:lang w:bidi="ar-EG"/>
          </w:rPr>
          <w:t>(TIES)</w:t>
        </w:r>
      </w:hyperlink>
      <w:r w:rsidRPr="00BD4044">
        <w:rPr>
          <w:rFonts w:hint="cs"/>
          <w:rtl/>
          <w:lang w:bidi="ar-EG"/>
        </w:rPr>
        <w:t>).</w:t>
      </w:r>
    </w:p>
    <w:p w:rsidR="0081515B" w:rsidRPr="00BD4044" w:rsidRDefault="0081515B" w:rsidP="0081515B">
      <w:pPr>
        <w:pStyle w:val="Headingb"/>
        <w:rPr>
          <w:rtl/>
        </w:rPr>
      </w:pPr>
      <w:r w:rsidRPr="00BD4044">
        <w:rPr>
          <w:color w:val="000000"/>
          <w:rtl/>
        </w:rPr>
        <w:t>سياسة النفاذ إلى الوثائق</w:t>
      </w:r>
    </w:p>
    <w:p w:rsidR="0081515B" w:rsidRPr="00BD4044" w:rsidRDefault="0081515B" w:rsidP="0081515B">
      <w:pPr>
        <w:rPr>
          <w:rtl/>
        </w:rPr>
      </w:pPr>
      <w:r w:rsidRPr="00BD4044">
        <w:rPr>
          <w:rFonts w:hint="cs"/>
          <w:rtl/>
          <w:lang w:bidi="ar-EG"/>
        </w:rPr>
        <w:t xml:space="preserve">وفقاً </w:t>
      </w:r>
      <w:hyperlink r:id="rId23" w:history="1">
        <w:r w:rsidRPr="00BD4044">
          <w:rPr>
            <w:rStyle w:val="Hyperlink"/>
            <w:rFonts w:ascii="Calibri" w:hAnsi="Calibri" w:hint="cs"/>
            <w:rtl/>
            <w:lang w:bidi="ar-EG"/>
          </w:rPr>
          <w:t>لسياسة الاتحاد بشأن النفاذ إلى المعلومات/الوثائق</w:t>
        </w:r>
      </w:hyperlink>
      <w:r w:rsidRPr="00BD4044">
        <w:rPr>
          <w:rFonts w:hint="cs"/>
          <w:rtl/>
          <w:lang w:bidi="ar-EG"/>
        </w:rPr>
        <w:t>، س</w:t>
      </w:r>
      <w:r w:rsidRPr="00BD4044">
        <w:rPr>
          <w:rFonts w:hint="cs"/>
          <w:rtl/>
        </w:rPr>
        <w:t>تتاح الوثائق ال‍مقدمة إلى ال‍مؤت‍مر على النحو التالي:</w:t>
      </w:r>
    </w:p>
    <w:p w:rsidR="0081515B" w:rsidRPr="00BD4044" w:rsidRDefault="0081515B" w:rsidP="0081515B">
      <w:pPr>
        <w:pStyle w:val="enumlev10"/>
        <w:rPr>
          <w:rtl/>
        </w:rPr>
      </w:pPr>
      <w:r w:rsidRPr="00BD4044">
        <w:sym w:font="Symbol" w:char="F0B7"/>
      </w:r>
      <w:r w:rsidRPr="00BD4044">
        <w:rPr>
          <w:rtl/>
        </w:rPr>
        <w:tab/>
      </w:r>
      <w:r w:rsidRPr="00BD4044">
        <w:rPr>
          <w:rFonts w:hint="cs"/>
          <w:rtl/>
        </w:rPr>
        <w:t xml:space="preserve">ي‍مكن النفاذ ب‍حرية إلى الوثائق ال‍مقدمة إلى الأمانة، إلا إذا طلب مقدم الوثيقة من ال‍مكتب تقييد إتاحتها </w:t>
      </w:r>
      <w:r w:rsidRPr="00BD4044">
        <w:rPr>
          <w:rFonts w:hint="cs"/>
          <w:color w:val="000000"/>
          <w:rtl/>
        </w:rPr>
        <w:t>بواسطة</w:t>
      </w:r>
      <w:r w:rsidRPr="00BD4044">
        <w:rPr>
          <w:color w:val="000000"/>
          <w:rtl/>
        </w:rPr>
        <w:t xml:space="preserve"> النفاذ إلى </w:t>
      </w:r>
      <w:hyperlink r:id="rId24" w:history="1">
        <w:r w:rsidRPr="00BD4044">
          <w:rPr>
            <w:rStyle w:val="Hyperlink"/>
            <w:rFonts w:ascii="Calibri" w:hAnsi="Calibri"/>
            <w:rtl/>
          </w:rPr>
          <w:t>خدمة تبادل معلومات الاتصالا</w:t>
        </w:r>
        <w:r w:rsidRPr="00BD4044">
          <w:rPr>
            <w:rStyle w:val="Hyperlink"/>
            <w:rFonts w:ascii="Calibri" w:hAnsi="Calibri" w:hint="cs"/>
            <w:rtl/>
          </w:rPr>
          <w:t>ت</w:t>
        </w:r>
      </w:hyperlink>
      <w:r w:rsidRPr="00BD4044">
        <w:rPr>
          <w:rFonts w:hint="cs"/>
          <w:color w:val="000000"/>
          <w:rtl/>
        </w:rPr>
        <w:t>. وفي هذه الحالة، يُشجع مقدم الوثيقة على توفير نسخة مبسطة للنفاذ العمومي</w:t>
      </w:r>
      <w:r w:rsidRPr="00BD4044">
        <w:rPr>
          <w:rFonts w:hint="cs"/>
          <w:highlight w:val="yellow"/>
          <w:rtl/>
        </w:rPr>
        <w:t xml:space="preserve"> </w:t>
      </w:r>
      <w:r w:rsidRPr="00BD4044">
        <w:rPr>
          <w:rFonts w:hint="cs"/>
          <w:rtl/>
        </w:rPr>
        <w:t>كلما كان ذلك ممكناً. ومقدمو الوثائق هم وحدهم مسؤولون عن تحديد ما إذا كانت وثائقهم تتضمن معلومات ت</w:t>
      </w:r>
      <w:r w:rsidR="00196551">
        <w:rPr>
          <w:rFonts w:hint="cs"/>
          <w:rtl/>
        </w:rPr>
        <w:t>تطلب فرض قيود على النفاذ إليها.</w:t>
      </w:r>
    </w:p>
    <w:p w:rsidR="0081515B" w:rsidRPr="00BD4044" w:rsidRDefault="0081515B" w:rsidP="0081515B">
      <w:pPr>
        <w:pStyle w:val="enumlev10"/>
        <w:rPr>
          <w:rtl/>
        </w:rPr>
      </w:pPr>
      <w:r w:rsidRPr="00BD4044">
        <w:sym w:font="Symbol" w:char="F0B7"/>
      </w:r>
      <w:r w:rsidRPr="00BD4044">
        <w:rPr>
          <w:rtl/>
        </w:rPr>
        <w:tab/>
      </w:r>
      <w:r w:rsidRPr="00BD4044">
        <w:rPr>
          <w:rFonts w:hint="cs"/>
          <w:rtl/>
        </w:rPr>
        <w:t xml:space="preserve">ي‍مكن النفاذ ب‍حرية إلى الوثائق </w:t>
      </w:r>
      <w:r w:rsidRPr="00BD4044">
        <w:rPr>
          <w:color w:val="000000"/>
          <w:rtl/>
        </w:rPr>
        <w:t>الصادرة عن الأمين العام أو مدير مكتب الاتصالات الراديوية</w:t>
      </w:r>
      <w:r w:rsidRPr="00BD4044">
        <w:rPr>
          <w:rFonts w:hint="cs"/>
          <w:rtl/>
        </w:rPr>
        <w:t>.</w:t>
      </w:r>
    </w:p>
    <w:p w:rsidR="0081515B" w:rsidRPr="00BD4044" w:rsidRDefault="0081515B" w:rsidP="0081515B">
      <w:pPr>
        <w:pStyle w:val="enumlev10"/>
        <w:rPr>
          <w:rtl/>
          <w:lang w:bidi="ar-SA"/>
        </w:rPr>
      </w:pPr>
      <w:r w:rsidRPr="00BD4044">
        <w:sym w:font="Symbol" w:char="F0B7"/>
      </w:r>
      <w:r w:rsidRPr="00BD4044">
        <w:rPr>
          <w:rtl/>
        </w:rPr>
        <w:tab/>
      </w:r>
      <w:r w:rsidRPr="00BD4044">
        <w:rPr>
          <w:rFonts w:hint="cs"/>
          <w:rtl/>
        </w:rPr>
        <w:t xml:space="preserve">ستخضع الوثائق الختامية للمؤتمر والوثائق </w:t>
      </w:r>
      <w:r w:rsidRPr="00BD4044">
        <w:rPr>
          <w:rFonts w:hint="cs"/>
          <w:rtl/>
          <w:lang w:bidi="ar-SA"/>
        </w:rPr>
        <w:t xml:space="preserve">الناتجة للنفاذ العمومي، في حين أن الوثائق الداخلية للمؤتمر (مثل الوثائق الصادرة عن لجان المؤتمر) ستكون محمية </w:t>
      </w:r>
      <w:r w:rsidRPr="00BD4044">
        <w:rPr>
          <w:color w:val="000000"/>
          <w:rtl/>
        </w:rPr>
        <w:t>بحقوق النفاذ إلى خدمة تبادل معلومات</w:t>
      </w:r>
      <w:r w:rsidRPr="00BD4044">
        <w:rPr>
          <w:rFonts w:hint="cs"/>
          <w:rtl/>
        </w:rPr>
        <w:t xml:space="preserve"> الاتصالات </w:t>
      </w:r>
      <w:r w:rsidRPr="00BD4044">
        <w:t>(TIES)</w:t>
      </w:r>
      <w:r w:rsidRPr="00BD4044">
        <w:rPr>
          <w:rFonts w:hint="cs"/>
          <w:rtl/>
          <w:lang w:bidi="ar-SA"/>
        </w:rPr>
        <w:t>.</w:t>
      </w:r>
    </w:p>
    <w:p w:rsidR="0081515B" w:rsidRPr="00BD4044" w:rsidRDefault="0081515B" w:rsidP="0081515B">
      <w:pPr>
        <w:pStyle w:val="Headingb"/>
        <w:rPr>
          <w:rtl/>
        </w:rPr>
      </w:pPr>
      <w:r w:rsidRPr="00BD4044">
        <w:rPr>
          <w:rFonts w:hint="cs"/>
          <w:rtl/>
        </w:rPr>
        <w:t xml:space="preserve">مزامنة </w:t>
      </w:r>
      <w:r w:rsidRPr="00BD4044">
        <w:rPr>
          <w:rtl/>
        </w:rPr>
        <w:t>وثائق المؤتمر</w:t>
      </w:r>
    </w:p>
    <w:p w:rsidR="0081515B" w:rsidRDefault="0081515B" w:rsidP="0081515B">
      <w:pPr>
        <w:rPr>
          <w:spacing w:val="4"/>
        </w:rPr>
      </w:pPr>
      <w:r w:rsidRPr="00BD4044">
        <w:rPr>
          <w:rFonts w:hint="cs"/>
          <w:spacing w:val="4"/>
          <w:rtl/>
        </w:rPr>
        <w:t>ستتيح</w:t>
      </w:r>
      <w:r w:rsidRPr="00BD4044">
        <w:rPr>
          <w:spacing w:val="4"/>
          <w:rtl/>
        </w:rPr>
        <w:t xml:space="preserve"> الأمانة في</w:t>
      </w:r>
      <w:r w:rsidRPr="00BD4044">
        <w:rPr>
          <w:rFonts w:hint="cs"/>
          <w:spacing w:val="4"/>
          <w:rtl/>
        </w:rPr>
        <w:t> </w:t>
      </w:r>
      <w:hyperlink r:id="rId25" w:history="1">
        <w:r w:rsidR="009A0BC9" w:rsidRPr="00BD4044">
          <w:rPr>
            <w:rStyle w:val="Hyperlink"/>
            <w:rFonts w:ascii="Calibri" w:hAnsi="Calibri" w:hint="cs"/>
            <w:rtl/>
          </w:rPr>
          <w:t>الموقع</w:t>
        </w:r>
        <w:r w:rsidRPr="00BD4044">
          <w:rPr>
            <w:rStyle w:val="Hyperlink"/>
            <w:rFonts w:ascii="Calibri" w:hAnsi="Calibri" w:hint="cs"/>
            <w:rtl/>
          </w:rPr>
          <w:t xml:space="preserve"> الإلكتروني للمؤت‍مر </w:t>
        </w:r>
        <w:r w:rsidRPr="00BD4044">
          <w:rPr>
            <w:rStyle w:val="Hyperlink"/>
            <w:rFonts w:ascii="Calibri" w:hAnsi="Calibri"/>
          </w:rPr>
          <w:t>WRC-19</w:t>
        </w:r>
      </w:hyperlink>
      <w:r w:rsidRPr="00BD4044">
        <w:rPr>
          <w:spacing w:val="4"/>
          <w:rtl/>
        </w:rPr>
        <w:t xml:space="preserve"> تطبيق </w:t>
      </w:r>
      <w:r w:rsidR="009A0BC9" w:rsidRPr="00BD4044">
        <w:rPr>
          <w:rFonts w:hint="cs"/>
          <w:spacing w:val="4"/>
          <w:rtl/>
        </w:rPr>
        <w:t>الاتحاد</w:t>
      </w:r>
      <w:r w:rsidRPr="00BD4044">
        <w:rPr>
          <w:rFonts w:hint="cs"/>
          <w:spacing w:val="4"/>
          <w:rtl/>
        </w:rPr>
        <w:t xml:space="preserve"> </w:t>
      </w:r>
      <w:r w:rsidR="009A0BC9" w:rsidRPr="00BD4044">
        <w:rPr>
          <w:rFonts w:hint="cs"/>
          <w:spacing w:val="4"/>
          <w:rtl/>
        </w:rPr>
        <w:t>لمزامنة</w:t>
      </w:r>
      <w:r w:rsidRPr="00BD4044">
        <w:rPr>
          <w:spacing w:val="4"/>
          <w:rtl/>
        </w:rPr>
        <w:t xml:space="preserve"> وثائق </w:t>
      </w:r>
      <w:r w:rsidR="009A0BC9" w:rsidRPr="00BD4044">
        <w:rPr>
          <w:rFonts w:hint="cs"/>
          <w:spacing w:val="4"/>
          <w:rtl/>
        </w:rPr>
        <w:t>المؤتمر</w:t>
      </w:r>
      <w:r w:rsidRPr="00BD4044">
        <w:rPr>
          <w:spacing w:val="4"/>
          <w:rtl/>
        </w:rPr>
        <w:t xml:space="preserve"> </w:t>
      </w:r>
      <w:r w:rsidRPr="00BD4044">
        <w:rPr>
          <w:spacing w:val="4"/>
        </w:rPr>
        <w:t>WRC</w:t>
      </w:r>
      <w:r w:rsidRPr="00BD4044">
        <w:rPr>
          <w:spacing w:val="4"/>
        </w:rPr>
        <w:noBreakHyphen/>
        <w:t>19</w:t>
      </w:r>
      <w:r w:rsidRPr="00BD4044">
        <w:rPr>
          <w:spacing w:val="4"/>
          <w:rtl/>
        </w:rPr>
        <w:t xml:space="preserve"> من أجل السماح </w:t>
      </w:r>
      <w:r w:rsidR="009A0BC9" w:rsidRPr="00BD4044">
        <w:rPr>
          <w:rFonts w:hint="cs"/>
          <w:spacing w:val="4"/>
          <w:rtl/>
        </w:rPr>
        <w:t>بمزامنة</w:t>
      </w:r>
      <w:r w:rsidRPr="00BD4044">
        <w:rPr>
          <w:spacing w:val="4"/>
          <w:rtl/>
        </w:rPr>
        <w:t xml:space="preserve"> وثائق </w:t>
      </w:r>
      <w:r w:rsidR="009A0BC9" w:rsidRPr="00BD4044">
        <w:rPr>
          <w:rFonts w:hint="cs"/>
          <w:spacing w:val="4"/>
          <w:rtl/>
        </w:rPr>
        <w:t>المؤتمر</w:t>
      </w:r>
      <w:r w:rsidRPr="00BD4044">
        <w:rPr>
          <w:rFonts w:hint="cs"/>
          <w:spacing w:val="4"/>
          <w:rtl/>
          <w:lang w:bidi="ar-EG"/>
        </w:rPr>
        <w:t xml:space="preserve"> </w:t>
      </w:r>
      <w:r w:rsidRPr="00BD4044">
        <w:rPr>
          <w:spacing w:val="4"/>
          <w:rtl/>
        </w:rPr>
        <w:t xml:space="preserve">عبر </w:t>
      </w:r>
      <w:r w:rsidR="009A0BC9" w:rsidRPr="00BD4044">
        <w:rPr>
          <w:rFonts w:hint="cs"/>
          <w:spacing w:val="4"/>
          <w:rtl/>
        </w:rPr>
        <w:t>محرك</w:t>
      </w:r>
      <w:r w:rsidRPr="00BD4044">
        <w:rPr>
          <w:spacing w:val="4"/>
          <w:rtl/>
        </w:rPr>
        <w:t xml:space="preserve"> </w:t>
      </w:r>
      <w:r w:rsidRPr="00BD4044">
        <w:rPr>
          <w:rFonts w:hint="cs"/>
          <w:spacing w:val="4"/>
          <w:rtl/>
        </w:rPr>
        <w:t>ال</w:t>
      </w:r>
      <w:r w:rsidRPr="00BD4044">
        <w:rPr>
          <w:spacing w:val="4"/>
          <w:rtl/>
        </w:rPr>
        <w:t xml:space="preserve">أقراص </w:t>
      </w:r>
      <w:r w:rsidR="009A0BC9" w:rsidRPr="00BD4044">
        <w:rPr>
          <w:rFonts w:hint="cs"/>
          <w:spacing w:val="4"/>
          <w:rtl/>
        </w:rPr>
        <w:t>المحلي</w:t>
      </w:r>
      <w:r w:rsidRPr="00BD4044">
        <w:rPr>
          <w:spacing w:val="4"/>
          <w:rtl/>
        </w:rPr>
        <w:t xml:space="preserve"> </w:t>
      </w:r>
      <w:r w:rsidRPr="00BD4044">
        <w:rPr>
          <w:rFonts w:hint="cs"/>
          <w:spacing w:val="4"/>
          <w:rtl/>
        </w:rPr>
        <w:t>للحواسيب الشخصية</w:t>
      </w:r>
      <w:r w:rsidRPr="00BD4044">
        <w:rPr>
          <w:spacing w:val="4"/>
          <w:rtl/>
        </w:rPr>
        <w:t xml:space="preserve"> قبل </w:t>
      </w:r>
      <w:r w:rsidR="009A0BC9" w:rsidRPr="00BD4044">
        <w:rPr>
          <w:rFonts w:hint="cs"/>
          <w:spacing w:val="4"/>
          <w:rtl/>
        </w:rPr>
        <w:t>المؤتمر</w:t>
      </w:r>
      <w:r w:rsidRPr="00BD4044">
        <w:rPr>
          <w:spacing w:val="4"/>
          <w:rtl/>
        </w:rPr>
        <w:t xml:space="preserve"> وخلاله. وقد </w:t>
      </w:r>
      <w:r w:rsidR="009A0BC9" w:rsidRPr="00BD4044">
        <w:rPr>
          <w:rFonts w:hint="cs"/>
          <w:spacing w:val="4"/>
          <w:rtl/>
        </w:rPr>
        <w:t>تمت</w:t>
      </w:r>
      <w:r w:rsidRPr="00BD4044">
        <w:rPr>
          <w:spacing w:val="4"/>
          <w:rtl/>
        </w:rPr>
        <w:t xml:space="preserve"> تهيئة هذا التطبيق للنفاذ إلى </w:t>
      </w:r>
      <w:r w:rsidR="009A0BC9" w:rsidRPr="00BD4044">
        <w:rPr>
          <w:rFonts w:hint="cs"/>
          <w:spacing w:val="4"/>
          <w:rtl/>
        </w:rPr>
        <w:t>مخدم</w:t>
      </w:r>
      <w:r w:rsidRPr="00BD4044">
        <w:rPr>
          <w:spacing w:val="4"/>
          <w:rtl/>
        </w:rPr>
        <w:t xml:space="preserve"> </w:t>
      </w:r>
      <w:r w:rsidR="009A0BC9" w:rsidRPr="00BD4044">
        <w:rPr>
          <w:rFonts w:hint="cs"/>
          <w:spacing w:val="4"/>
          <w:rtl/>
        </w:rPr>
        <w:t>الاتحاد</w:t>
      </w:r>
      <w:r w:rsidRPr="00BD4044">
        <w:rPr>
          <w:spacing w:val="4"/>
          <w:rtl/>
        </w:rPr>
        <w:t xml:space="preserve"> </w:t>
      </w:r>
      <w:r w:rsidR="009A0BC9" w:rsidRPr="00BD4044">
        <w:rPr>
          <w:rFonts w:hint="cs"/>
          <w:spacing w:val="4"/>
          <w:rtl/>
        </w:rPr>
        <w:t>ولمزامنة</w:t>
      </w:r>
      <w:r w:rsidRPr="00BD4044">
        <w:rPr>
          <w:spacing w:val="4"/>
          <w:rtl/>
        </w:rPr>
        <w:t xml:space="preserve"> آخر الوثائق </w:t>
      </w:r>
      <w:r w:rsidR="009A0BC9" w:rsidRPr="00BD4044">
        <w:rPr>
          <w:rFonts w:hint="cs"/>
          <w:spacing w:val="4"/>
          <w:rtl/>
        </w:rPr>
        <w:t>المنشورة</w:t>
      </w:r>
      <w:r w:rsidRPr="00BD4044">
        <w:rPr>
          <w:spacing w:val="4"/>
          <w:rtl/>
        </w:rPr>
        <w:t xml:space="preserve"> حسب الطلب. </w:t>
      </w:r>
      <w:r w:rsidR="009A0BC9" w:rsidRPr="00BD4044">
        <w:rPr>
          <w:rFonts w:hint="cs"/>
          <w:spacing w:val="4"/>
          <w:rtl/>
        </w:rPr>
        <w:t>ويمكن</w:t>
      </w:r>
      <w:r w:rsidRPr="00BD4044">
        <w:rPr>
          <w:spacing w:val="4"/>
          <w:rtl/>
        </w:rPr>
        <w:t xml:space="preserve"> تثبيت هذا التطبيق عن طريق حساب </w:t>
      </w:r>
      <w:hyperlink r:id="rId26" w:history="1">
        <w:r w:rsidRPr="00BD4044">
          <w:rPr>
            <w:rStyle w:val="Hyperlink"/>
            <w:rFonts w:ascii="Calibri" w:hAnsi="Calibri" w:hint="cs"/>
            <w:spacing w:val="4"/>
            <w:rtl/>
          </w:rPr>
          <w:t xml:space="preserve">خدمة </w:t>
        </w:r>
        <w:r w:rsidRPr="00BD4044">
          <w:rPr>
            <w:rStyle w:val="Hyperlink"/>
            <w:rFonts w:ascii="Calibri" w:hAnsi="Calibri"/>
            <w:spacing w:val="4"/>
            <w:rtl/>
          </w:rPr>
          <w:t xml:space="preserve">تبادل معلومات الاتصالات </w:t>
        </w:r>
        <w:r w:rsidR="009A0BC9" w:rsidRPr="00BD4044">
          <w:rPr>
            <w:rStyle w:val="Hyperlink"/>
            <w:rFonts w:ascii="Calibri" w:hAnsi="Calibri" w:hint="cs"/>
            <w:spacing w:val="4"/>
            <w:rtl/>
          </w:rPr>
          <w:t>للاتحاد</w:t>
        </w:r>
        <w:r w:rsidRPr="00BD4044">
          <w:rPr>
            <w:rStyle w:val="Hyperlink"/>
            <w:rFonts w:ascii="Calibri" w:hAnsi="Calibri"/>
            <w:spacing w:val="4"/>
            <w:rtl/>
          </w:rPr>
          <w:t xml:space="preserve"> </w:t>
        </w:r>
        <w:r w:rsidRPr="00BD4044">
          <w:rPr>
            <w:rStyle w:val="Hyperlink"/>
            <w:rFonts w:ascii="Calibri" w:hAnsi="Calibri"/>
            <w:spacing w:val="4"/>
          </w:rPr>
          <w:t>(ITU TIES)</w:t>
        </w:r>
      </w:hyperlink>
      <w:r w:rsidRPr="00BD4044">
        <w:rPr>
          <w:rFonts w:hint="cs"/>
          <w:spacing w:val="4"/>
          <w:rtl/>
        </w:rPr>
        <w:t>.</w:t>
      </w:r>
    </w:p>
    <w:p w:rsidR="0081515B" w:rsidRPr="00BD4044" w:rsidRDefault="0081515B" w:rsidP="0081515B">
      <w:pPr>
        <w:pStyle w:val="Headingb"/>
        <w:rPr>
          <w:rtl/>
        </w:rPr>
      </w:pPr>
      <w:r w:rsidRPr="00BD4044">
        <w:rPr>
          <w:rtl/>
        </w:rPr>
        <w:t xml:space="preserve">موقع التبادل الإلكتروني </w:t>
      </w:r>
      <w:r w:rsidRPr="00BD4044">
        <w:t>"SharePoint"</w:t>
      </w:r>
      <w:r w:rsidRPr="00BD4044">
        <w:rPr>
          <w:rtl/>
        </w:rPr>
        <w:t xml:space="preserve"> الخاص بالمؤتمر</w:t>
      </w:r>
    </w:p>
    <w:p w:rsidR="0081515B" w:rsidRPr="00196551" w:rsidRDefault="0081515B" w:rsidP="00196551">
      <w:pPr>
        <w:rPr>
          <w:spacing w:val="2"/>
          <w:rtl/>
        </w:rPr>
      </w:pPr>
      <w:r w:rsidRPr="00196551">
        <w:rPr>
          <w:rFonts w:hint="cs"/>
          <w:spacing w:val="2"/>
          <w:rtl/>
        </w:rPr>
        <w:t>سيُنشأ من أجل المؤتمر</w:t>
      </w:r>
      <w:r w:rsidRPr="00196551">
        <w:rPr>
          <w:spacing w:val="2"/>
          <w:rtl/>
        </w:rPr>
        <w:t xml:space="preserve"> موقع تبادل إلكتروني</w:t>
      </w:r>
      <w:r w:rsidRPr="00196551">
        <w:rPr>
          <w:rFonts w:hint="cs"/>
          <w:spacing w:val="2"/>
          <w:rtl/>
        </w:rPr>
        <w:t xml:space="preserve"> يمكن النفاذ إليه من خلال </w:t>
      </w:r>
      <w:hyperlink r:id="rId27" w:history="1">
        <w:r w:rsidR="009A0BC9" w:rsidRPr="00196551">
          <w:rPr>
            <w:rStyle w:val="Hyperlink"/>
            <w:rFonts w:ascii="Calibri" w:hAnsi="Calibri" w:hint="cs"/>
            <w:spacing w:val="2"/>
            <w:rtl/>
          </w:rPr>
          <w:t>الموقع</w:t>
        </w:r>
        <w:r w:rsidRPr="00196551">
          <w:rPr>
            <w:rStyle w:val="Hyperlink"/>
            <w:rFonts w:ascii="Calibri" w:hAnsi="Calibri" w:hint="cs"/>
            <w:spacing w:val="2"/>
            <w:rtl/>
          </w:rPr>
          <w:t xml:space="preserve"> الإلكتروني </w:t>
        </w:r>
        <w:r w:rsidR="009A0BC9" w:rsidRPr="00196551">
          <w:rPr>
            <w:rStyle w:val="Hyperlink"/>
            <w:rFonts w:ascii="Calibri" w:hAnsi="Calibri" w:hint="cs"/>
            <w:spacing w:val="2"/>
            <w:rtl/>
          </w:rPr>
          <w:t>للمؤتمر</w:t>
        </w:r>
        <w:r w:rsidRPr="00196551">
          <w:rPr>
            <w:rStyle w:val="Hyperlink"/>
            <w:rFonts w:ascii="Calibri" w:hAnsi="Calibri" w:hint="cs"/>
            <w:spacing w:val="2"/>
            <w:rtl/>
          </w:rPr>
          <w:t xml:space="preserve"> </w:t>
        </w:r>
        <w:r w:rsidRPr="00196551">
          <w:rPr>
            <w:rStyle w:val="Hyperlink"/>
            <w:rFonts w:ascii="Calibri" w:hAnsi="Calibri"/>
            <w:spacing w:val="2"/>
          </w:rPr>
          <w:t>WRC-19</w:t>
        </w:r>
      </w:hyperlink>
      <w:r w:rsidRPr="00196551">
        <w:rPr>
          <w:rFonts w:hint="cs"/>
          <w:spacing w:val="2"/>
          <w:rtl/>
        </w:rPr>
        <w:t>.</w:t>
      </w:r>
      <w:r w:rsidRPr="00196551">
        <w:rPr>
          <w:spacing w:val="2"/>
          <w:rtl/>
        </w:rPr>
        <w:t xml:space="preserve"> وسيوفر هذا </w:t>
      </w:r>
      <w:r w:rsidRPr="00196551">
        <w:rPr>
          <w:rFonts w:hint="cs"/>
          <w:spacing w:val="2"/>
          <w:rtl/>
        </w:rPr>
        <w:t>الموقع</w:t>
      </w:r>
      <w:r w:rsidRPr="00196551">
        <w:rPr>
          <w:spacing w:val="2"/>
          <w:rtl/>
        </w:rPr>
        <w:t xml:space="preserve"> مواقع فرعية لكل </w:t>
      </w:r>
      <w:r w:rsidR="009A0BC9" w:rsidRPr="00196551">
        <w:rPr>
          <w:rFonts w:hint="cs"/>
          <w:spacing w:val="2"/>
          <w:rtl/>
        </w:rPr>
        <w:t>لجنة</w:t>
      </w:r>
      <w:r w:rsidRPr="00196551">
        <w:rPr>
          <w:spacing w:val="2"/>
          <w:rtl/>
        </w:rPr>
        <w:t xml:space="preserve"> وفريق عمل</w:t>
      </w:r>
      <w:r w:rsidRPr="00196551">
        <w:rPr>
          <w:rFonts w:hint="cs"/>
          <w:spacing w:val="2"/>
          <w:rtl/>
        </w:rPr>
        <w:t xml:space="preserve"> تابع </w:t>
      </w:r>
      <w:r w:rsidR="009A0BC9" w:rsidRPr="00196551">
        <w:rPr>
          <w:rFonts w:hint="cs"/>
          <w:spacing w:val="2"/>
          <w:rtl/>
        </w:rPr>
        <w:t>للمؤتمر</w:t>
      </w:r>
      <w:r w:rsidRPr="00196551">
        <w:rPr>
          <w:spacing w:val="2"/>
          <w:rtl/>
        </w:rPr>
        <w:t xml:space="preserve"> حيث سيتم إنشاء "</w:t>
      </w:r>
      <w:r w:rsidR="009A0BC9" w:rsidRPr="00196551">
        <w:rPr>
          <w:rFonts w:hint="cs"/>
          <w:spacing w:val="2"/>
          <w:rtl/>
        </w:rPr>
        <w:t>مجلدات</w:t>
      </w:r>
      <w:r w:rsidRPr="00196551">
        <w:rPr>
          <w:spacing w:val="2"/>
          <w:rtl/>
        </w:rPr>
        <w:t xml:space="preserve"> </w:t>
      </w:r>
      <w:r w:rsidRPr="00196551">
        <w:rPr>
          <w:rFonts w:hint="cs"/>
          <w:spacing w:val="2"/>
          <w:rtl/>
        </w:rPr>
        <w:t>مشتركة</w:t>
      </w:r>
      <w:r w:rsidRPr="00196551">
        <w:rPr>
          <w:spacing w:val="2"/>
          <w:rtl/>
        </w:rPr>
        <w:t xml:space="preserve">" لتبادل الوثائق بشكل غير </w:t>
      </w:r>
      <w:r w:rsidR="009A0BC9" w:rsidRPr="00196551">
        <w:rPr>
          <w:rFonts w:hint="cs"/>
          <w:spacing w:val="2"/>
          <w:rtl/>
        </w:rPr>
        <w:t>رسمي</w:t>
      </w:r>
      <w:r w:rsidRPr="00196551">
        <w:rPr>
          <w:spacing w:val="2"/>
          <w:rtl/>
        </w:rPr>
        <w:t xml:space="preserve"> </w:t>
      </w:r>
      <w:r w:rsidRPr="00196551">
        <w:rPr>
          <w:rFonts w:hint="cs"/>
          <w:spacing w:val="2"/>
          <w:rtl/>
        </w:rPr>
        <w:t>بشأن عمل الأفرقة.</w:t>
      </w:r>
      <w:r w:rsidRPr="00196551">
        <w:rPr>
          <w:spacing w:val="2"/>
          <w:rtl/>
        </w:rPr>
        <w:t xml:space="preserve"> ويلزم إنشاء حساب في خدمة تبادل معلومات الاتصالات </w:t>
      </w:r>
      <w:r w:rsidR="009A0BC9" w:rsidRPr="00196551">
        <w:rPr>
          <w:rFonts w:hint="cs"/>
          <w:spacing w:val="2"/>
          <w:rtl/>
        </w:rPr>
        <w:t>للاتحاد</w:t>
      </w:r>
      <w:r w:rsidRPr="00196551">
        <w:rPr>
          <w:rFonts w:hint="cs"/>
          <w:spacing w:val="2"/>
          <w:rtl/>
        </w:rPr>
        <w:t> </w:t>
      </w:r>
      <w:r w:rsidRPr="00196551">
        <w:rPr>
          <w:spacing w:val="2"/>
        </w:rPr>
        <w:t>(TIES)</w:t>
      </w:r>
      <w:r w:rsidRPr="00196551">
        <w:rPr>
          <w:spacing w:val="2"/>
          <w:rtl/>
        </w:rPr>
        <w:t xml:space="preserve"> للنفاذ إلى</w:t>
      </w:r>
      <w:r w:rsidRPr="00196551">
        <w:rPr>
          <w:rFonts w:hint="cs"/>
          <w:spacing w:val="2"/>
          <w:rtl/>
        </w:rPr>
        <w:t xml:space="preserve"> موقع التبادل الإلكتروني </w:t>
      </w:r>
      <w:r w:rsidR="009A0BC9" w:rsidRPr="00196551">
        <w:rPr>
          <w:rFonts w:hint="cs"/>
          <w:spacing w:val="2"/>
          <w:rtl/>
        </w:rPr>
        <w:t>الخاص</w:t>
      </w:r>
      <w:r w:rsidR="00196551">
        <w:rPr>
          <w:rFonts w:hint="eastAsia"/>
          <w:spacing w:val="2"/>
          <w:rtl/>
        </w:rPr>
        <w:t> </w:t>
      </w:r>
      <w:r w:rsidR="009A0BC9" w:rsidRPr="00196551">
        <w:rPr>
          <w:rFonts w:hint="cs"/>
          <w:spacing w:val="2"/>
          <w:rtl/>
        </w:rPr>
        <w:t>بالمؤتمر</w:t>
      </w:r>
      <w:r w:rsidRPr="00196551">
        <w:rPr>
          <w:spacing w:val="2"/>
          <w:rtl/>
        </w:rPr>
        <w:t>.</w:t>
      </w:r>
    </w:p>
    <w:p w:rsidR="0081515B" w:rsidRPr="00BD4044" w:rsidRDefault="0081515B" w:rsidP="0081515B">
      <w:pPr>
        <w:pStyle w:val="Headingb"/>
        <w:rPr>
          <w:rtl/>
        </w:rPr>
      </w:pPr>
      <w:r w:rsidRPr="00BD4044">
        <w:rPr>
          <w:rFonts w:hint="cs"/>
          <w:rtl/>
        </w:rPr>
        <w:lastRenderedPageBreak/>
        <w:t>معلومات إضافية</w:t>
      </w:r>
    </w:p>
    <w:p w:rsidR="0081515B" w:rsidRPr="00BD4044" w:rsidRDefault="0081515B" w:rsidP="0081515B">
      <w:pPr>
        <w:keepNext/>
        <w:keepLines/>
        <w:rPr>
          <w:b/>
          <w:bCs/>
          <w:rtl/>
          <w:lang w:bidi="ar-EG"/>
        </w:rPr>
      </w:pPr>
      <w:r w:rsidRPr="00BD4044">
        <w:rPr>
          <w:rFonts w:hint="cs"/>
          <w:rtl/>
          <w:lang w:bidi="ar-EG"/>
        </w:rPr>
        <w:t xml:space="preserve">يرجى إرسال أي استفسارات بشأن المسائل العامة المتصلة بالمؤتمر </w:t>
      </w:r>
      <w:r w:rsidRPr="00BD4044">
        <w:rPr>
          <w:lang w:bidi="ar-EG"/>
        </w:rPr>
        <w:t>WRC-19</w:t>
      </w:r>
      <w:r w:rsidRPr="00BD4044">
        <w:rPr>
          <w:rFonts w:hint="cs"/>
          <w:rtl/>
          <w:lang w:bidi="ar-EG"/>
        </w:rPr>
        <w:t xml:space="preserve"> إلى عنوان البريد الإلكتروني: </w:t>
      </w:r>
      <w:hyperlink r:id="rId28" w:history="1">
        <w:r w:rsidRPr="00BD4044">
          <w:rPr>
            <w:rStyle w:val="Hyperlink"/>
            <w:rFonts w:ascii="Calibri" w:hAnsi="Calibri"/>
          </w:rPr>
          <w:t>wrc19contact@itu.int</w:t>
        </w:r>
      </w:hyperlink>
      <w:r w:rsidRPr="00BD4044">
        <w:rPr>
          <w:rFonts w:hint="cs"/>
          <w:b/>
          <w:bCs/>
          <w:rtl/>
          <w:lang w:bidi="ar-EG"/>
        </w:rPr>
        <w:t>.</w:t>
      </w:r>
    </w:p>
    <w:p w:rsidR="0081515B" w:rsidRPr="00BD4044" w:rsidRDefault="0081515B" w:rsidP="0081515B">
      <w:pPr>
        <w:keepNext/>
        <w:keepLines/>
        <w:spacing w:before="240"/>
        <w:rPr>
          <w:spacing w:val="-3"/>
          <w:rtl/>
          <w:lang w:bidi="ar-EG"/>
        </w:rPr>
      </w:pPr>
      <w:r w:rsidRPr="00BD4044">
        <w:rPr>
          <w:rFonts w:hint="cs"/>
          <w:spacing w:val="-3"/>
          <w:rtl/>
        </w:rPr>
        <w:t xml:space="preserve">وتفضلوا بقبول فائق </w:t>
      </w:r>
      <w:r w:rsidRPr="00BD4044">
        <w:rPr>
          <w:rFonts w:hint="cs"/>
          <w:spacing w:val="-3"/>
          <w:rtl/>
          <w:lang w:bidi="ar-EG"/>
        </w:rPr>
        <w:t>التقدير والاحترام</w:t>
      </w:r>
      <w:r w:rsidRPr="00BD4044">
        <w:rPr>
          <w:rFonts w:hint="cs"/>
          <w:spacing w:val="-3"/>
          <w:rtl/>
        </w:rPr>
        <w:t>.</w:t>
      </w:r>
    </w:p>
    <w:p w:rsidR="0081515B" w:rsidRPr="00BD4044" w:rsidRDefault="0081515B" w:rsidP="0081515B">
      <w:pPr>
        <w:keepNext/>
        <w:keepLines/>
        <w:spacing w:before="1440"/>
        <w:jc w:val="left"/>
        <w:rPr>
          <w:rtl/>
        </w:rPr>
      </w:pPr>
      <w:r w:rsidRPr="00BD4044">
        <w:rPr>
          <w:rFonts w:hint="cs"/>
          <w:rtl/>
        </w:rPr>
        <w:t>ماريو مان</w:t>
      </w:r>
      <w:r w:rsidR="00831BFD">
        <w:rPr>
          <w:rFonts w:hint="cs"/>
          <w:rtl/>
        </w:rPr>
        <w:t>ي</w:t>
      </w:r>
      <w:r w:rsidRPr="00BD4044">
        <w:rPr>
          <w:rFonts w:hint="cs"/>
          <w:rtl/>
        </w:rPr>
        <w:t>فيتش</w:t>
      </w:r>
      <w:r w:rsidRPr="00BD4044">
        <w:rPr>
          <w:rtl/>
        </w:rPr>
        <w:br/>
      </w:r>
      <w:r w:rsidRPr="00BD4044">
        <w:rPr>
          <w:rFonts w:hint="cs"/>
          <w:rtl/>
        </w:rPr>
        <w:t>المدير</w:t>
      </w:r>
    </w:p>
    <w:p w:rsidR="0081515B" w:rsidRPr="00BD4044" w:rsidRDefault="0081515B" w:rsidP="00831BFD">
      <w:pPr>
        <w:spacing w:before="5520"/>
        <w:rPr>
          <w:rtl/>
        </w:rPr>
      </w:pPr>
      <w:r w:rsidRPr="00BD4044">
        <w:rPr>
          <w:b/>
          <w:bCs/>
          <w:sz w:val="16"/>
          <w:szCs w:val="22"/>
          <w:rtl/>
        </w:rPr>
        <w:t>التوزيع:</w:t>
      </w:r>
    </w:p>
    <w:p w:rsidR="0081515B" w:rsidRPr="00BD4044" w:rsidRDefault="0081515B" w:rsidP="0081515B">
      <w:pPr>
        <w:tabs>
          <w:tab w:val="left" w:pos="425"/>
        </w:tabs>
        <w:spacing w:before="60" w:line="180" w:lineRule="auto"/>
        <w:rPr>
          <w:sz w:val="24"/>
          <w:szCs w:val="24"/>
          <w:rtl/>
        </w:rPr>
      </w:pPr>
      <w:r w:rsidRPr="00BD4044">
        <w:rPr>
          <w:rFonts w:hint="cs"/>
          <w:sz w:val="24"/>
          <w:szCs w:val="24"/>
          <w:rtl/>
        </w:rPr>
        <w:t>-</w:t>
      </w:r>
      <w:r w:rsidRPr="00BD4044">
        <w:rPr>
          <w:rFonts w:hint="cs"/>
          <w:sz w:val="24"/>
          <w:szCs w:val="24"/>
          <w:rtl/>
        </w:rPr>
        <w:tab/>
        <w:t xml:space="preserve">إدارات الدول الأعضاء في </w:t>
      </w:r>
      <w:r w:rsidRPr="00BD4044">
        <w:rPr>
          <w:rFonts w:hint="cs"/>
          <w:sz w:val="24"/>
          <w:szCs w:val="24"/>
          <w:rtl/>
          <w:lang w:bidi="ar-EG"/>
        </w:rPr>
        <w:t>الاتحاد</w:t>
      </w:r>
    </w:p>
    <w:p w:rsidR="0081515B" w:rsidRPr="00BD4044" w:rsidRDefault="0081515B" w:rsidP="0081515B">
      <w:pPr>
        <w:tabs>
          <w:tab w:val="left" w:pos="425"/>
        </w:tabs>
        <w:spacing w:before="0" w:line="180" w:lineRule="auto"/>
        <w:rPr>
          <w:sz w:val="24"/>
          <w:szCs w:val="24"/>
          <w:rtl/>
          <w:lang w:bidi="ar-EG"/>
        </w:rPr>
      </w:pPr>
      <w:r w:rsidRPr="00BD4044">
        <w:rPr>
          <w:rFonts w:hint="cs"/>
          <w:sz w:val="24"/>
          <w:szCs w:val="24"/>
          <w:rtl/>
        </w:rPr>
        <w:t>-</w:t>
      </w:r>
      <w:r w:rsidRPr="00BD4044">
        <w:rPr>
          <w:rFonts w:hint="cs"/>
          <w:sz w:val="24"/>
          <w:szCs w:val="24"/>
          <w:rtl/>
        </w:rPr>
        <w:tab/>
        <w:t xml:space="preserve">المراقب (القرار </w:t>
      </w:r>
      <w:r w:rsidRPr="00BD4044">
        <w:rPr>
          <w:sz w:val="16"/>
          <w:szCs w:val="16"/>
        </w:rPr>
        <w:t>99</w:t>
      </w:r>
      <w:r w:rsidRPr="00BD4044">
        <w:rPr>
          <w:rFonts w:hint="cs"/>
          <w:sz w:val="24"/>
          <w:szCs w:val="24"/>
          <w:rtl/>
          <w:lang w:bidi="ar-EG"/>
        </w:rPr>
        <w:t xml:space="preserve"> (المراجَع في دبي، </w:t>
      </w:r>
      <w:r w:rsidRPr="00BD4044">
        <w:rPr>
          <w:sz w:val="16"/>
          <w:szCs w:val="16"/>
          <w:lang w:bidi="ar-EG"/>
        </w:rPr>
        <w:t>2018</w:t>
      </w:r>
      <w:r w:rsidRPr="00BD4044">
        <w:rPr>
          <w:rFonts w:hint="cs"/>
          <w:sz w:val="24"/>
          <w:szCs w:val="24"/>
          <w:rtl/>
          <w:lang w:bidi="ar-EG"/>
        </w:rPr>
        <w:t>))</w:t>
      </w:r>
    </w:p>
    <w:p w:rsidR="0081515B" w:rsidRPr="00BD4044" w:rsidRDefault="0081515B" w:rsidP="0081515B">
      <w:pPr>
        <w:tabs>
          <w:tab w:val="left" w:pos="425"/>
        </w:tabs>
        <w:spacing w:before="0" w:line="180" w:lineRule="auto"/>
        <w:rPr>
          <w:sz w:val="24"/>
          <w:szCs w:val="24"/>
          <w:rtl/>
          <w:lang w:bidi="ar-EG"/>
        </w:rPr>
      </w:pPr>
      <w:r w:rsidRPr="00BD4044">
        <w:rPr>
          <w:rFonts w:hint="cs"/>
          <w:sz w:val="24"/>
          <w:szCs w:val="24"/>
          <w:rtl/>
          <w:lang w:bidi="ar-EG"/>
        </w:rPr>
        <w:t>-</w:t>
      </w:r>
      <w:r w:rsidRPr="00BD4044">
        <w:rPr>
          <w:rFonts w:hint="cs"/>
          <w:sz w:val="24"/>
          <w:szCs w:val="24"/>
          <w:rtl/>
          <w:lang w:bidi="ar-EG"/>
        </w:rPr>
        <w:tab/>
        <w:t xml:space="preserve">المراقبون المشاركون بصفة استشارية عملاً بالرقمين </w:t>
      </w:r>
      <w:r w:rsidRPr="00BD4044">
        <w:rPr>
          <w:sz w:val="16"/>
          <w:szCs w:val="16"/>
          <w:lang w:bidi="ar-EG"/>
        </w:rPr>
        <w:t>278</w:t>
      </w:r>
      <w:r w:rsidRPr="00BD4044">
        <w:rPr>
          <w:rFonts w:hint="cs"/>
          <w:sz w:val="24"/>
          <w:szCs w:val="24"/>
          <w:rtl/>
          <w:lang w:bidi="ar-EG"/>
        </w:rPr>
        <w:t xml:space="preserve"> و</w:t>
      </w:r>
      <w:r w:rsidRPr="00BD4044">
        <w:rPr>
          <w:sz w:val="16"/>
          <w:szCs w:val="16"/>
          <w:lang w:bidi="ar-EG"/>
        </w:rPr>
        <w:t>279</w:t>
      </w:r>
      <w:r w:rsidRPr="00BD4044">
        <w:rPr>
          <w:rFonts w:hint="cs"/>
          <w:sz w:val="24"/>
          <w:szCs w:val="24"/>
          <w:rtl/>
          <w:lang w:bidi="ar-EG"/>
        </w:rPr>
        <w:t xml:space="preserve"> من اتفاقية الاتحاد</w:t>
      </w:r>
    </w:p>
    <w:p w:rsidR="0081515B" w:rsidRPr="00BD4044" w:rsidRDefault="0081515B" w:rsidP="0081515B">
      <w:pPr>
        <w:tabs>
          <w:tab w:val="left" w:pos="425"/>
        </w:tabs>
        <w:spacing w:before="0" w:line="180" w:lineRule="auto"/>
        <w:rPr>
          <w:sz w:val="24"/>
          <w:szCs w:val="24"/>
          <w:rtl/>
          <w:lang w:bidi="ar-EG"/>
        </w:rPr>
      </w:pPr>
      <w:r w:rsidRPr="00BD4044">
        <w:rPr>
          <w:rFonts w:hint="cs"/>
          <w:sz w:val="24"/>
          <w:szCs w:val="24"/>
          <w:rtl/>
          <w:lang w:bidi="ar-EG"/>
        </w:rPr>
        <w:t>-</w:t>
      </w:r>
      <w:r w:rsidRPr="00BD4044">
        <w:rPr>
          <w:rFonts w:hint="cs"/>
          <w:sz w:val="24"/>
          <w:szCs w:val="24"/>
          <w:rtl/>
          <w:lang w:bidi="ar-EG"/>
        </w:rPr>
        <w:tab/>
        <w:t xml:space="preserve">المراقبون من أعضاء قطاع الاتصالات الراديوية الذين يشاركون بصفة غير استشارية عملاً بالرقم </w:t>
      </w:r>
      <w:r w:rsidRPr="00BD4044">
        <w:rPr>
          <w:sz w:val="16"/>
          <w:szCs w:val="16"/>
          <w:lang w:bidi="ar-EG"/>
        </w:rPr>
        <w:t>280</w:t>
      </w:r>
      <w:r w:rsidRPr="00BD4044">
        <w:rPr>
          <w:rFonts w:hint="cs"/>
          <w:sz w:val="24"/>
          <w:szCs w:val="24"/>
          <w:rtl/>
          <w:lang w:bidi="ar-EG"/>
        </w:rPr>
        <w:t xml:space="preserve"> من اتفاقية الاتحاد</w:t>
      </w:r>
    </w:p>
    <w:p w:rsidR="0081515B" w:rsidRPr="00BD4044" w:rsidRDefault="0081515B" w:rsidP="0081515B">
      <w:pPr>
        <w:tabs>
          <w:tab w:val="left" w:pos="425"/>
        </w:tabs>
        <w:spacing w:before="0" w:line="180" w:lineRule="auto"/>
        <w:rPr>
          <w:sz w:val="24"/>
          <w:szCs w:val="24"/>
          <w:rtl/>
        </w:rPr>
      </w:pPr>
      <w:r w:rsidRPr="00BD4044">
        <w:rPr>
          <w:rFonts w:hint="cs"/>
          <w:sz w:val="24"/>
          <w:szCs w:val="24"/>
          <w:rtl/>
        </w:rPr>
        <w:t>-</w:t>
      </w:r>
      <w:r w:rsidRPr="00BD4044">
        <w:rPr>
          <w:rFonts w:hint="cs"/>
          <w:sz w:val="24"/>
          <w:szCs w:val="24"/>
          <w:rtl/>
        </w:rPr>
        <w:tab/>
        <w:t>رؤساء لجان دراسات الاتصالات الراديوية ونوابهم</w:t>
      </w:r>
    </w:p>
    <w:p w:rsidR="0081515B" w:rsidRPr="00BD4044" w:rsidRDefault="0081515B" w:rsidP="0081515B">
      <w:pPr>
        <w:tabs>
          <w:tab w:val="left" w:pos="425"/>
        </w:tabs>
        <w:spacing w:before="0" w:line="180" w:lineRule="auto"/>
        <w:rPr>
          <w:sz w:val="24"/>
          <w:szCs w:val="24"/>
          <w:rtl/>
          <w:lang w:bidi="ar-EG"/>
        </w:rPr>
      </w:pPr>
      <w:r w:rsidRPr="00BD4044">
        <w:rPr>
          <w:rFonts w:hint="cs"/>
          <w:sz w:val="24"/>
          <w:szCs w:val="24"/>
          <w:rtl/>
        </w:rPr>
        <w:t>-</w:t>
      </w:r>
      <w:r w:rsidRPr="00BD4044">
        <w:rPr>
          <w:rFonts w:hint="cs"/>
          <w:sz w:val="24"/>
          <w:szCs w:val="24"/>
          <w:rtl/>
        </w:rPr>
        <w:tab/>
        <w:t>رئيس الفريق الاستشاري للاتصالات الراديوية ونوابه</w:t>
      </w:r>
    </w:p>
    <w:p w:rsidR="0081515B" w:rsidRPr="00BD4044" w:rsidRDefault="0081515B" w:rsidP="0081515B">
      <w:pPr>
        <w:tabs>
          <w:tab w:val="left" w:pos="425"/>
        </w:tabs>
        <w:spacing w:before="0" w:line="180" w:lineRule="auto"/>
        <w:rPr>
          <w:sz w:val="24"/>
          <w:szCs w:val="24"/>
          <w:rtl/>
        </w:rPr>
      </w:pPr>
      <w:r w:rsidRPr="00BD4044">
        <w:rPr>
          <w:rFonts w:hint="cs"/>
          <w:sz w:val="24"/>
          <w:szCs w:val="24"/>
          <w:rtl/>
        </w:rPr>
        <w:t>-</w:t>
      </w:r>
      <w:r w:rsidRPr="00BD4044">
        <w:rPr>
          <w:rFonts w:hint="cs"/>
          <w:sz w:val="24"/>
          <w:szCs w:val="24"/>
          <w:rtl/>
        </w:rPr>
        <w:tab/>
        <w:t>رئيس الاجتماع التحضيري للمؤتمر ونوابه</w:t>
      </w:r>
    </w:p>
    <w:p w:rsidR="0081515B" w:rsidRPr="00BD4044" w:rsidRDefault="0081515B" w:rsidP="0081515B">
      <w:pPr>
        <w:tabs>
          <w:tab w:val="left" w:pos="425"/>
        </w:tabs>
        <w:spacing w:before="0" w:line="180" w:lineRule="auto"/>
        <w:rPr>
          <w:sz w:val="24"/>
          <w:szCs w:val="24"/>
          <w:rtl/>
        </w:rPr>
      </w:pPr>
      <w:r w:rsidRPr="00BD4044">
        <w:rPr>
          <w:rFonts w:hint="cs"/>
          <w:sz w:val="24"/>
          <w:szCs w:val="24"/>
          <w:rtl/>
        </w:rPr>
        <w:t>-</w:t>
      </w:r>
      <w:r w:rsidRPr="00BD4044">
        <w:rPr>
          <w:rFonts w:hint="cs"/>
          <w:sz w:val="24"/>
          <w:szCs w:val="24"/>
          <w:rtl/>
        </w:rPr>
        <w:tab/>
        <w:t>أعضاء لجنة لوائح الراديو</w:t>
      </w:r>
    </w:p>
    <w:p w:rsidR="0081515B" w:rsidRPr="00BD4044" w:rsidRDefault="0081515B" w:rsidP="0081515B">
      <w:pPr>
        <w:tabs>
          <w:tab w:val="left" w:pos="425"/>
        </w:tabs>
        <w:spacing w:before="0" w:line="180" w:lineRule="auto"/>
        <w:jc w:val="left"/>
        <w:rPr>
          <w:szCs w:val="22"/>
          <w:rtl/>
          <w:lang w:bidi="ar-EG"/>
        </w:rPr>
      </w:pPr>
      <w:r w:rsidRPr="00BD4044">
        <w:rPr>
          <w:rFonts w:hint="cs"/>
          <w:sz w:val="24"/>
          <w:szCs w:val="24"/>
          <w:rtl/>
        </w:rPr>
        <w:t>-</w:t>
      </w:r>
      <w:r w:rsidRPr="00BD4044">
        <w:rPr>
          <w:rFonts w:hint="cs"/>
          <w:sz w:val="24"/>
          <w:szCs w:val="24"/>
          <w:rtl/>
        </w:rPr>
        <w:tab/>
        <w:t>الأمين العام للاتحاد ونائب الأمين العام للاتحاد ومدير مكتب تقييس الاتصالات ومديرة مكتب تنمية الاتصالات</w:t>
      </w:r>
    </w:p>
    <w:sectPr w:rsidR="0081515B" w:rsidRPr="00BD4044" w:rsidSect="008B5B5D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15B" w:rsidRDefault="0081515B" w:rsidP="00E07379">
      <w:pPr>
        <w:spacing w:before="0" w:line="240" w:lineRule="auto"/>
      </w:pPr>
      <w:r>
        <w:separator/>
      </w:r>
    </w:p>
  </w:endnote>
  <w:endnote w:type="continuationSeparator" w:id="0">
    <w:p w:rsidR="0081515B" w:rsidRDefault="0081515B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30B" w:rsidRDefault="00E663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BD4044" w:rsidRDefault="002D4DD1" w:rsidP="00BD4044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9D6BA4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15B" w:rsidRDefault="0081515B" w:rsidP="00E07379">
      <w:pPr>
        <w:spacing w:before="0" w:line="240" w:lineRule="auto"/>
      </w:pPr>
      <w:r>
        <w:separator/>
      </w:r>
    </w:p>
  </w:footnote>
  <w:footnote w:type="continuationSeparator" w:id="0">
    <w:p w:rsidR="0081515B" w:rsidRDefault="0081515B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30B" w:rsidRDefault="00E663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7B1F19">
      <w:rPr>
        <w:rStyle w:val="PageNumber"/>
        <w:noProof/>
      </w:rPr>
      <w:t>3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BD72FA" w:rsidRPr="00F36590" w:rsidTr="001E3739">
      <w:trPr>
        <w:jc w:val="center"/>
      </w:trPr>
      <w:tc>
        <w:tcPr>
          <w:tcW w:w="2472" w:type="pct"/>
          <w:vAlign w:val="center"/>
        </w:tcPr>
        <w:p w:rsidR="00BD72FA" w:rsidRDefault="00BD72FA" w:rsidP="00BD72FA">
          <w:pPr>
            <w:pStyle w:val="Header"/>
            <w:jc w:val="left"/>
            <w:rPr>
              <w:rtl/>
              <w:lang w:val="en-GB" w:bidi="ar-EG"/>
            </w:rPr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21816B6B" wp14:editId="7D029E31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31F7F" w:rsidRPr="00F36590" w:rsidRDefault="00C31F7F" w:rsidP="00BD72FA">
          <w:pPr>
            <w:pStyle w:val="Header"/>
            <w:jc w:val="left"/>
            <w:rPr>
              <w:lang w:val="en-GB" w:bidi="ar-EG"/>
            </w:rPr>
          </w:pPr>
        </w:p>
      </w:tc>
      <w:tc>
        <w:tcPr>
          <w:tcW w:w="2528" w:type="pct"/>
          <w:vAlign w:val="center"/>
        </w:tcPr>
        <w:p w:rsidR="00BD72FA" w:rsidRPr="00F36590" w:rsidRDefault="00BD72FA" w:rsidP="00BD72FA">
          <w:pPr>
            <w:pStyle w:val="Header"/>
            <w:jc w:val="right"/>
            <w:rPr>
              <w:lang w:val="en-GB"/>
            </w:rPr>
          </w:pPr>
          <w:r>
            <w:rPr>
              <w:noProof/>
              <w:lang w:val="en-GB" w:eastAsia="zh-CN"/>
            </w:rPr>
            <w:drawing>
              <wp:inline distT="0" distB="0" distL="0" distR="0" wp14:anchorId="687BB216" wp14:editId="6C6BF298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5B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73915"/>
    <w:rsid w:val="00196551"/>
    <w:rsid w:val="001F2ED3"/>
    <w:rsid w:val="0021544D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4DD1"/>
    <w:rsid w:val="002D6669"/>
    <w:rsid w:val="002E6541"/>
    <w:rsid w:val="002E7A05"/>
    <w:rsid w:val="002F5560"/>
    <w:rsid w:val="002F7232"/>
    <w:rsid w:val="0030486B"/>
    <w:rsid w:val="003231B9"/>
    <w:rsid w:val="003275AC"/>
    <w:rsid w:val="00333D29"/>
    <w:rsid w:val="003409F4"/>
    <w:rsid w:val="00357185"/>
    <w:rsid w:val="003C475F"/>
    <w:rsid w:val="003E4132"/>
    <w:rsid w:val="003F678F"/>
    <w:rsid w:val="0042686F"/>
    <w:rsid w:val="004367CE"/>
    <w:rsid w:val="00443869"/>
    <w:rsid w:val="004712C6"/>
    <w:rsid w:val="00497703"/>
    <w:rsid w:val="004B7B2F"/>
    <w:rsid w:val="004F0F06"/>
    <w:rsid w:val="00501E0E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A0CBD"/>
    <w:rsid w:val="006C1556"/>
    <w:rsid w:val="006D3537"/>
    <w:rsid w:val="006F267F"/>
    <w:rsid w:val="006F63F7"/>
    <w:rsid w:val="006F6F03"/>
    <w:rsid w:val="00706D7A"/>
    <w:rsid w:val="00726AEC"/>
    <w:rsid w:val="007530CA"/>
    <w:rsid w:val="00783A16"/>
    <w:rsid w:val="0079553D"/>
    <w:rsid w:val="007B01CC"/>
    <w:rsid w:val="007B1F19"/>
    <w:rsid w:val="007E7C6C"/>
    <w:rsid w:val="007F6238"/>
    <w:rsid w:val="007F646C"/>
    <w:rsid w:val="00801FCD"/>
    <w:rsid w:val="00803D7E"/>
    <w:rsid w:val="00803F08"/>
    <w:rsid w:val="0081515B"/>
    <w:rsid w:val="008235CD"/>
    <w:rsid w:val="00823A07"/>
    <w:rsid w:val="008260B2"/>
    <w:rsid w:val="00831237"/>
    <w:rsid w:val="00831BFD"/>
    <w:rsid w:val="00835FEC"/>
    <w:rsid w:val="008513CB"/>
    <w:rsid w:val="00874D9C"/>
    <w:rsid w:val="008A1810"/>
    <w:rsid w:val="008B0945"/>
    <w:rsid w:val="008B5B5D"/>
    <w:rsid w:val="00917694"/>
    <w:rsid w:val="00923199"/>
    <w:rsid w:val="00923EC5"/>
    <w:rsid w:val="009263CD"/>
    <w:rsid w:val="00930E6D"/>
    <w:rsid w:val="00933E83"/>
    <w:rsid w:val="00972CA2"/>
    <w:rsid w:val="009734C8"/>
    <w:rsid w:val="00982B28"/>
    <w:rsid w:val="00984EA5"/>
    <w:rsid w:val="00992593"/>
    <w:rsid w:val="009A0BC9"/>
    <w:rsid w:val="009C17E1"/>
    <w:rsid w:val="009C35ED"/>
    <w:rsid w:val="009D6BA4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31F96"/>
    <w:rsid w:val="00B66B9A"/>
    <w:rsid w:val="00B82089"/>
    <w:rsid w:val="00B8707C"/>
    <w:rsid w:val="00B970AE"/>
    <w:rsid w:val="00BA1427"/>
    <w:rsid w:val="00BD4044"/>
    <w:rsid w:val="00BD72FA"/>
    <w:rsid w:val="00BE49D0"/>
    <w:rsid w:val="00BF2C38"/>
    <w:rsid w:val="00BF305A"/>
    <w:rsid w:val="00C23331"/>
    <w:rsid w:val="00C265DA"/>
    <w:rsid w:val="00C31F7F"/>
    <w:rsid w:val="00C442F2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34647"/>
    <w:rsid w:val="00D37B45"/>
    <w:rsid w:val="00D45542"/>
    <w:rsid w:val="00D77D0F"/>
    <w:rsid w:val="00D9524A"/>
    <w:rsid w:val="00DA1CF0"/>
    <w:rsid w:val="00DB2271"/>
    <w:rsid w:val="00DB5659"/>
    <w:rsid w:val="00DC24B4"/>
    <w:rsid w:val="00DC5E81"/>
    <w:rsid w:val="00DD7A05"/>
    <w:rsid w:val="00DF16DC"/>
    <w:rsid w:val="00DF5361"/>
    <w:rsid w:val="00DF5990"/>
    <w:rsid w:val="00E009A1"/>
    <w:rsid w:val="00E00D15"/>
    <w:rsid w:val="00E071BE"/>
    <w:rsid w:val="00E07379"/>
    <w:rsid w:val="00E14494"/>
    <w:rsid w:val="00E15C56"/>
    <w:rsid w:val="00E17033"/>
    <w:rsid w:val="00E22744"/>
    <w:rsid w:val="00E32189"/>
    <w:rsid w:val="00E45211"/>
    <w:rsid w:val="00E6630B"/>
    <w:rsid w:val="00E7380C"/>
    <w:rsid w:val="00E74BE7"/>
    <w:rsid w:val="00E85550"/>
    <w:rsid w:val="00E86CC9"/>
    <w:rsid w:val="00E96624"/>
    <w:rsid w:val="00F126F1"/>
    <w:rsid w:val="00F2106A"/>
    <w:rsid w:val="00F36D8B"/>
    <w:rsid w:val="00F401D0"/>
    <w:rsid w:val="00F45F2B"/>
    <w:rsid w:val="00F57AE4"/>
    <w:rsid w:val="00F6128F"/>
    <w:rsid w:val="00F66688"/>
    <w:rsid w:val="00F67150"/>
    <w:rsid w:val="00F760C8"/>
    <w:rsid w:val="00F84366"/>
    <w:rsid w:val="00F85089"/>
    <w:rsid w:val="00F85564"/>
    <w:rsid w:val="00F86650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B1F339D7-3006-4A8B-9A8D-E9381134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0">
    <w:name w:val="enumlev 1"/>
    <w:basedOn w:val="Normal"/>
    <w:qFormat/>
    <w:rsid w:val="0081515B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R/conferences/wrc/2019/Pages/default.aspx" TargetMode="External"/><Relationship Id="rId18" Type="http://schemas.openxmlformats.org/officeDocument/2006/relationships/hyperlink" Target="https://www.itu.int/oth/R0C04000038/en" TargetMode="External"/><Relationship Id="rId26" Type="http://schemas.openxmlformats.org/officeDocument/2006/relationships/hyperlink" Target="http://www.itu.int/ti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ar/ITU-R/conferences/wrc/2015/Pages/default.aspx" TargetMode="External"/><Relationship Id="rId34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8-DM-CIR-01006/en" TargetMode="External"/><Relationship Id="rId17" Type="http://schemas.openxmlformats.org/officeDocument/2006/relationships/hyperlink" Target="http://www.itu.int/net/about/basic-texts/rules.aspx" TargetMode="External"/><Relationship Id="rId25" Type="http://schemas.openxmlformats.org/officeDocument/2006/relationships/hyperlink" Target="https://www.itu.int/en/ITU-R/conferences/wrc/2019/Pages/default.aspx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wrc19@itu.int" TargetMode="External"/><Relationship Id="rId20" Type="http://schemas.openxmlformats.org/officeDocument/2006/relationships/hyperlink" Target="http://www.itu.int/go/WRC-19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18-DM-CIR-01005/en" TargetMode="External"/><Relationship Id="rId24" Type="http://schemas.openxmlformats.org/officeDocument/2006/relationships/hyperlink" Target="http://www.itu.int/ties" TargetMode="External"/><Relationship Id="rId32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://www.itu.int/md/R00-CA-CIR-0245/en" TargetMode="External"/><Relationship Id="rId23" Type="http://schemas.openxmlformats.org/officeDocument/2006/relationships/hyperlink" Target="https://www.itu.int/en/access-policy/Pages/default.aspx" TargetMode="External"/><Relationship Id="rId28" Type="http://schemas.openxmlformats.org/officeDocument/2006/relationships/hyperlink" Target="mailto:wrc19contact@itu.int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itu.int/md/S18-SG-CIR-0049/en" TargetMode="External"/><Relationship Id="rId19" Type="http://schemas.openxmlformats.org/officeDocument/2006/relationships/hyperlink" Target="http://www.itu.int/go/WRC-19" TargetMode="External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ITU-R/conferences/RA/2019/Pages/default.aspx" TargetMode="External"/><Relationship Id="rId22" Type="http://schemas.openxmlformats.org/officeDocument/2006/relationships/hyperlink" Target="http://www.itu.int/TIES/" TargetMode="External"/><Relationship Id="rId27" Type="http://schemas.openxmlformats.org/officeDocument/2006/relationships/hyperlink" Target="https://www.itu.int/en/ITU-R/conferences/wrc/2019/Pages/default.aspx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Lette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http://purl.org/dc/elements/1.1/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9E016D-5B20-496C-920C-82FF6F66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PA_Letter_CACE.dotx</Template>
  <TotalTime>35</TotalTime>
  <Pages>3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Tahawi, Hiba</dc:creator>
  <cp:keywords>DPM_v2016.12.12.1_prod</cp:keywords>
  <dc:description>Template used by DPM and CPI for the WTSA-16</dc:description>
  <cp:lastModifiedBy>Faure, Graciela</cp:lastModifiedBy>
  <cp:revision>19</cp:revision>
  <cp:lastPrinted>2019-04-09T14:35:00Z</cp:lastPrinted>
  <dcterms:created xsi:type="dcterms:W3CDTF">2019-04-09T12:24:00Z</dcterms:created>
  <dcterms:modified xsi:type="dcterms:W3CDTF">2019-04-12T08:04:00Z</dcterms:modified>
  <cp:category>Conference document</cp:category>
</cp:coreProperties>
</file>