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33029C" w:rsidRDefault="00A96D3A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029C">
              <w:rPr>
                <w:szCs w:val="24"/>
              </w:rPr>
              <w:t>Circular</w:t>
            </w:r>
            <w:r w:rsidRPr="00245719">
              <w:rPr>
                <w:szCs w:val="24"/>
                <w:lang w:val="es-ES_tradnl"/>
              </w:rPr>
              <w:t xml:space="preserve"> Administrativa</w:t>
            </w:r>
          </w:p>
          <w:p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33029C">
              <w:rPr>
                <w:b/>
                <w:bCs/>
                <w:szCs w:val="24"/>
                <w:lang w:val="fr-CH"/>
              </w:rPr>
              <w:t>CA/</w:t>
            </w:r>
            <w:r w:rsidR="000B3E1C">
              <w:rPr>
                <w:b/>
                <w:bCs/>
                <w:szCs w:val="24"/>
                <w:lang w:val="fr-CH"/>
              </w:rPr>
              <w:t>243</w:t>
            </w:r>
          </w:p>
        </w:tc>
        <w:tc>
          <w:tcPr>
            <w:tcW w:w="2835" w:type="dxa"/>
            <w:shd w:val="clear" w:color="auto" w:fill="auto"/>
          </w:tcPr>
          <w:p w:rsidR="00E53DCE" w:rsidRPr="0033029C" w:rsidRDefault="000B3E1C" w:rsidP="000B3E1C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bCs/>
                <w:szCs w:val="24"/>
              </w:rPr>
              <w:t>26 de</w:t>
            </w:r>
            <w:r w:rsidRPr="00245719">
              <w:rPr>
                <w:bCs/>
                <w:szCs w:val="24"/>
                <w:lang w:val="es-ES_tradnl"/>
              </w:rPr>
              <w:t xml:space="preserve"> octubre</w:t>
            </w:r>
            <w:r w:rsidR="00A96D3A" w:rsidRPr="0033029C">
              <w:rPr>
                <w:bCs/>
                <w:szCs w:val="24"/>
              </w:rPr>
              <w:t xml:space="preserve"> de 201</w:t>
            </w:r>
            <w:r>
              <w:rPr>
                <w:bCs/>
                <w:szCs w:val="24"/>
              </w:rPr>
              <w:t>8</w:t>
            </w:r>
          </w:p>
        </w:tc>
      </w:tr>
      <w:tr w:rsidR="00E53DCE" w:rsidRPr="0033029C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F7217F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0B3E1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  <w:r w:rsidR="000B3E1C" w:rsidRPr="000B3E1C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y a los Miembros del Sector de Radiocomunicaciones</w:t>
            </w:r>
          </w:p>
          <w:p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F7217F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F7217F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F7217F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245719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245719">
              <w:rPr>
                <w:szCs w:val="24"/>
                <w:lang w:val="es-ES_tradnl"/>
              </w:rPr>
              <w:t>Asunto</w:t>
            </w:r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01C0B" w:rsidRPr="00245719" w:rsidRDefault="00E01C0B" w:rsidP="00E01C0B">
            <w:pPr>
              <w:spacing w:before="0"/>
              <w:jc w:val="left"/>
              <w:rPr>
                <w:rFonts w:asciiTheme="minorHAnsi" w:hAnsiTheme="minorHAnsi"/>
                <w:b/>
                <w:bCs/>
                <w:szCs w:val="24"/>
                <w:lang w:val="es-ES_tradnl"/>
              </w:rPr>
            </w:pPr>
            <w:r w:rsidRPr="00245719">
              <w:rPr>
                <w:rFonts w:asciiTheme="minorHAnsi" w:hAnsiTheme="minorHAnsi"/>
                <w:b/>
                <w:bCs/>
                <w:szCs w:val="24"/>
                <w:lang w:val="es-ES_tradnl"/>
              </w:rPr>
              <w:t>Simposio</w:t>
            </w:r>
            <w:r w:rsidRPr="00F7217F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de la UIT</w:t>
            </w:r>
            <w:r w:rsidRPr="00245719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sobre Satélites</w:t>
            </w:r>
            <w:r w:rsidRPr="00F7217F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de 2018</w:t>
            </w:r>
          </w:p>
          <w:p w:rsidR="00E53DCE" w:rsidRPr="00F7217F" w:rsidRDefault="00E01C0B" w:rsidP="00E01C0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  <w:r w:rsidRPr="00245719">
              <w:rPr>
                <w:rFonts w:asciiTheme="minorHAnsi" w:hAnsiTheme="minorHAnsi"/>
                <w:b/>
                <w:bCs/>
                <w:szCs w:val="24"/>
                <w:lang w:val="es-ES_tradnl"/>
              </w:rPr>
              <w:t>Ginebra</w:t>
            </w:r>
            <w:r w:rsidRPr="00F7217F">
              <w:rPr>
                <w:rFonts w:asciiTheme="minorHAnsi" w:hAnsiTheme="minorHAnsi"/>
                <w:b/>
                <w:bCs/>
                <w:szCs w:val="24"/>
                <w:lang w:val="es-ES_tradnl"/>
              </w:rPr>
              <w:t>, 28-30 de</w:t>
            </w:r>
            <w:r w:rsidRPr="00245719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noviembre</w:t>
            </w:r>
            <w:r w:rsidRPr="00F7217F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de 2018</w:t>
            </w:r>
          </w:p>
        </w:tc>
      </w:tr>
      <w:tr w:rsidR="00E53DCE" w:rsidRPr="00F7217F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F7217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7217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F7217F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F7217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7217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</w:tbl>
    <w:p w:rsidR="00E01C0B" w:rsidRPr="00E01C0B" w:rsidRDefault="00E01C0B" w:rsidP="009175AE">
      <w:pPr>
        <w:pStyle w:val="Normalaftertitle"/>
        <w:rPr>
          <w:rFonts w:asciiTheme="minorHAnsi" w:hAnsiTheme="minorHAnsi" w:cstheme="minorHAnsi"/>
          <w:color w:val="000000"/>
          <w:szCs w:val="24"/>
          <w:lang w:val="es-ES_tradnl"/>
        </w:rPr>
      </w:pPr>
      <w:r w:rsidRPr="00E01C0B">
        <w:rPr>
          <w:lang w:val="es-ES_tradnl"/>
        </w:rPr>
        <w:t xml:space="preserve">Mediante la presente carta, la Oficina de Radiocomunicaciones de la UIT tiene el placer de invitar a su Administración u organización al </w:t>
      </w:r>
      <w:r w:rsidRPr="00E01C0B">
        <w:rPr>
          <w:b/>
          <w:bCs/>
          <w:lang w:val="es-ES_tradnl"/>
        </w:rPr>
        <w:t>Simposio de la UIT sobre Satélites de 2018</w:t>
      </w:r>
      <w:r w:rsidRPr="00E01C0B">
        <w:rPr>
          <w:lang w:val="es-ES_tradnl"/>
        </w:rPr>
        <w:t xml:space="preserve">, que tendrá lugar en Ginebra en la </w:t>
      </w:r>
      <w:hyperlink r:id="rId8" w:history="1">
        <w:r w:rsidRPr="00E01C0B">
          <w:rPr>
            <w:rFonts w:asciiTheme="minorHAnsi" w:hAnsiTheme="minorHAnsi"/>
            <w:color w:val="0000FF"/>
            <w:szCs w:val="24"/>
            <w:u w:val="single"/>
            <w:lang w:val="es-ES_tradnl"/>
          </w:rPr>
          <w:t>Sede de la UIT</w:t>
        </w:r>
      </w:hyperlink>
      <w:r w:rsidRPr="00E01C0B">
        <w:rPr>
          <w:lang w:val="es-ES_tradnl"/>
        </w:rPr>
        <w:t xml:space="preserve"> del </w:t>
      </w:r>
      <w:r w:rsidRPr="00E01C0B">
        <w:rPr>
          <w:b/>
          <w:bCs/>
          <w:lang w:val="es-ES_tradnl"/>
        </w:rPr>
        <w:t>28 al 30 de noviembre de 2018</w:t>
      </w:r>
      <w:r w:rsidRPr="00E01C0B">
        <w:rPr>
          <w:lang w:val="es-ES_tradnl"/>
        </w:rPr>
        <w:t>, antes del Seminario Mundial de Radiocomunicaciones.</w:t>
      </w: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 xml:space="preserve">El </w:t>
      </w:r>
      <w:r w:rsidRPr="00E01C0B">
        <w:rPr>
          <w:b/>
          <w:bCs/>
          <w:lang w:val="es-ES_tradnl"/>
        </w:rPr>
        <w:t>Simposio de la UIT sobre Satélites de 2018</w:t>
      </w:r>
      <w:r w:rsidRPr="00E01C0B">
        <w:rPr>
          <w:lang w:val="es-ES_tradnl"/>
        </w:rPr>
        <w:t xml:space="preserve"> es la continuación de la serie celebrada previamente en Ginebra, la región de las Américas y la región de Asia. En esta ocasión se dedicará a las tecnologías, mercados y tendencias de las comunicaciones por satélite, desde los fundamentos de esas comunicaciones hasta las políticas y nuevas tecnologías. El simposio incorporará un taller práctico al aire libre en el que los participantes podrán aprender a utilizar equipos y a realizar mediciones. El tercer día se dedicará íntegramente a los satélites pequeños, y los asistentes podrán asistir a debates entre reconocidos oradores del sector, de agencias espaciales y de la UIT sobre la coexistencia de esos satélites con otros sistemas, en consonancia con la tecnología y la reglamentación actuales. También se presentarán nuevas tecnologías y aplicaciones innovadoras junto con las últimas soluciones en control espacial.</w:t>
      </w: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>Se publicará más información, incluido un programa detallado del simposio, en el sitio web del evento, que se irá actualizando a medida que se reciba información nueva o modificada:</w:t>
      </w:r>
    </w:p>
    <w:p w:rsidR="00E01C0B" w:rsidRPr="00E01C0B" w:rsidRDefault="008B573B" w:rsidP="00E01C0B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 w:after="240" w:line="240" w:lineRule="auto"/>
        <w:jc w:val="center"/>
        <w:textAlignment w:val="auto"/>
        <w:rPr>
          <w:rFonts w:asciiTheme="minorHAnsi" w:hAnsiTheme="minorHAnsi" w:cstheme="minorHAnsi"/>
          <w:color w:val="000000"/>
          <w:szCs w:val="24"/>
          <w:lang w:val="es-ES_tradnl"/>
        </w:rPr>
      </w:pPr>
      <w:hyperlink r:id="rId9" w:history="1">
        <w:r w:rsidR="00E01C0B" w:rsidRPr="00E01C0B">
          <w:rPr>
            <w:rFonts w:asciiTheme="minorHAnsi" w:hAnsiTheme="minorHAnsi"/>
            <w:color w:val="0000FF"/>
            <w:szCs w:val="24"/>
            <w:u w:val="single"/>
            <w:lang w:val="es-ES_tradnl"/>
          </w:rPr>
          <w:t>http://www.itu.int/en/ITU-R/space/workshops/2018-SmallSat/Pages/default.aspx</w:t>
        </w:r>
      </w:hyperlink>
    </w:p>
    <w:p w:rsidR="00E01C0B" w:rsidRPr="00E01C0B" w:rsidRDefault="00E01C0B" w:rsidP="009175AE">
      <w:pPr>
        <w:pStyle w:val="Headingb"/>
        <w:rPr>
          <w:rFonts w:cstheme="minorHAnsi"/>
          <w:lang w:val="es-ES_tradnl"/>
        </w:rPr>
      </w:pPr>
      <w:r w:rsidRPr="00E01C0B">
        <w:rPr>
          <w:lang w:val="es-ES_tradnl"/>
        </w:rPr>
        <w:t>Interpretación</w:t>
      </w: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>El idioma de trabajo de las reuniones será únicamente el inglés.</w:t>
      </w:r>
    </w:p>
    <w:p w:rsidR="00E01C0B" w:rsidRPr="009175AE" w:rsidRDefault="00E01C0B" w:rsidP="009175AE">
      <w:pPr>
        <w:pStyle w:val="Headingb"/>
        <w:rPr>
          <w:lang w:val="es-ES_tradnl"/>
        </w:rPr>
      </w:pPr>
      <w:r w:rsidRPr="009175AE">
        <w:rPr>
          <w:lang w:val="es-ES_tradnl"/>
        </w:rPr>
        <w:t>Participación/Requisitos de visado/Alojamiento</w:t>
      </w:r>
    </w:p>
    <w:p w:rsidR="00F7217F" w:rsidRDefault="00E01C0B" w:rsidP="009175AE">
      <w:pPr>
        <w:rPr>
          <w:lang w:val="es-ES_tradnl"/>
        </w:rPr>
      </w:pPr>
      <w:r w:rsidRPr="00E01C0B">
        <w:rPr>
          <w:lang w:val="es-ES_tradnl"/>
        </w:rPr>
        <w:t xml:space="preserve">Se invita a los Estados Miembros, a los Miembros y Asociados del UIT-R, así como a las Instituciones Académicas a que asistan al Seminario. La participación en el simposio es gratuita para sus representantes. </w:t>
      </w:r>
    </w:p>
    <w:p w:rsidR="00F7217F" w:rsidRDefault="00F7217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E01C0B" w:rsidRPr="00E01C0B" w:rsidRDefault="00E01C0B" w:rsidP="00F7217F">
      <w:pPr>
        <w:rPr>
          <w:rFonts w:cstheme="minorHAnsi"/>
          <w:color w:val="000000" w:themeColor="text1"/>
          <w:lang w:val="es-ES_tradnl"/>
        </w:rPr>
      </w:pPr>
      <w:r w:rsidRPr="00E01C0B">
        <w:rPr>
          <w:lang w:val="es-ES_tradnl"/>
        </w:rPr>
        <w:lastRenderedPageBreak/>
        <w:t xml:space="preserve">La </w:t>
      </w:r>
      <w:r w:rsidR="00F7217F" w:rsidRPr="00E01C0B">
        <w:rPr>
          <w:lang w:val="es-ES_tradnl"/>
        </w:rPr>
        <w:t>inscripción</w:t>
      </w:r>
      <w:r w:rsidRPr="00E01C0B">
        <w:rPr>
          <w:lang w:val="es-ES_tradnl"/>
        </w:rPr>
        <w:t xml:space="preserve"> para este evento se llevará a cabo exclusivamente en línea a través de los coordinadores designados (DFP) para la inscripción en eventos del UIT-R. La lista de estos coordinadores, así como la información detallada sobre la inscripción al evento, los requisitos para la obtención de visado, el alojamiento, etc., pueden consultarse en la dirección:</w:t>
      </w:r>
      <w:r w:rsidRPr="00E01C0B">
        <w:rPr>
          <w:color w:val="000000" w:themeColor="text1"/>
          <w:lang w:val="es-ES_tradnl"/>
        </w:rPr>
        <w:t xml:space="preserve"> </w:t>
      </w:r>
    </w:p>
    <w:p w:rsidR="00E01C0B" w:rsidRPr="00E01C0B" w:rsidRDefault="00E01C0B" w:rsidP="00E01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40" w:line="240" w:lineRule="auto"/>
        <w:jc w:val="center"/>
        <w:textAlignment w:val="auto"/>
        <w:rPr>
          <w:rFonts w:asciiTheme="minorHAnsi" w:hAnsiTheme="minorHAnsi" w:cstheme="minorHAnsi"/>
          <w:color w:val="000000" w:themeColor="text1"/>
          <w:szCs w:val="24"/>
          <w:lang w:val="es-ES_tradnl"/>
        </w:rPr>
      </w:pPr>
      <w:r w:rsidRPr="00E01C0B">
        <w:rPr>
          <w:rFonts w:asciiTheme="minorHAnsi" w:hAnsiTheme="minorHAnsi"/>
          <w:color w:val="000000" w:themeColor="text1"/>
          <w:szCs w:val="24"/>
          <w:lang w:val="es-ES_tradnl"/>
        </w:rPr>
        <w:br/>
      </w:r>
      <w:hyperlink r:id="rId10" w:history="1">
        <w:r w:rsidRPr="00E01C0B">
          <w:rPr>
            <w:rStyle w:val="Hyperlink"/>
            <w:rFonts w:asciiTheme="minorHAnsi" w:hAnsiTheme="minorHAnsi"/>
            <w:szCs w:val="24"/>
            <w:lang w:val="es-ES_tradnl"/>
          </w:rPr>
          <w:t>www.itu.int/en/ITU-R/information/events</w:t>
        </w:r>
      </w:hyperlink>
    </w:p>
    <w:p w:rsidR="00E01C0B" w:rsidRPr="00E01C0B" w:rsidRDefault="00E01C0B" w:rsidP="00E01C0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line="240" w:lineRule="auto"/>
        <w:jc w:val="center"/>
        <w:textAlignment w:val="auto"/>
        <w:rPr>
          <w:rFonts w:asciiTheme="minorHAnsi" w:hAnsiTheme="minorHAnsi" w:cstheme="minorHAnsi"/>
          <w:color w:val="000000" w:themeColor="text1"/>
          <w:szCs w:val="24"/>
          <w:lang w:val="es-ES_tradnl"/>
        </w:rPr>
      </w:pP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 xml:space="preserve">Para cualquier pregunta en relación con la inscripción en este evento, diríjase a la Unidad de Inscripción en Eventos del UIT-R: </w:t>
      </w:r>
      <w:hyperlink r:id="rId11" w:history="1">
        <w:r w:rsidRPr="00E01C0B">
          <w:rPr>
            <w:color w:val="0000FF"/>
            <w:u w:val="single"/>
            <w:lang w:val="es-ES_tradnl"/>
          </w:rPr>
          <w:t>ITU</w:t>
        </w:r>
        <w:r w:rsidRPr="00E01C0B">
          <w:rPr>
            <w:color w:val="0000FF"/>
            <w:u w:val="single"/>
            <w:lang w:val="es-ES_tradnl"/>
          </w:rPr>
          <w:noBreakHyphen/>
          <w:t>R.Registrations@itu.int</w:t>
        </w:r>
      </w:hyperlink>
      <w:r w:rsidRPr="00E01C0B">
        <w:rPr>
          <w:lang w:val="es-ES_tradnl"/>
        </w:rPr>
        <w:t>.</w:t>
      </w: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>No se conceden becas para este simposio de 3 días.</w:t>
      </w:r>
    </w:p>
    <w:p w:rsidR="00E01C0B" w:rsidRPr="00E01C0B" w:rsidRDefault="00E01C0B" w:rsidP="009175AE">
      <w:pPr>
        <w:rPr>
          <w:rFonts w:cstheme="minorHAnsi"/>
          <w:lang w:val="es-ES_tradnl"/>
        </w:rPr>
      </w:pPr>
      <w:r w:rsidRPr="00E01C0B">
        <w:rPr>
          <w:lang w:val="es-ES_tradnl"/>
        </w:rPr>
        <w:t>A los participantes que deseen asistir al Simposio de la UIT sobre Satélites del 28 al 30 de noviembre, puede interesarles el Seminario Mundial de Radiocomunicaciones que se celebrará del 3 al 7 de diciembre de 2018.</w:t>
      </w:r>
    </w:p>
    <w:p w:rsidR="00E01C0B" w:rsidRPr="00E01C0B" w:rsidRDefault="008B573B" w:rsidP="00E01C0B">
      <w:pPr>
        <w:spacing w:before="240" w:line="276" w:lineRule="auto"/>
        <w:jc w:val="center"/>
        <w:rPr>
          <w:rFonts w:asciiTheme="minorHAnsi" w:hAnsiTheme="minorHAnsi" w:cstheme="minorHAnsi"/>
          <w:szCs w:val="24"/>
          <w:lang w:val="es-ES_tradnl"/>
        </w:rPr>
      </w:pPr>
      <w:hyperlink r:id="rId12" w:history="1">
        <w:r w:rsidR="00E01C0B" w:rsidRPr="00E01C0B">
          <w:rPr>
            <w:rFonts w:asciiTheme="minorHAnsi" w:hAnsiTheme="minorHAnsi"/>
            <w:color w:val="0000FF"/>
            <w:szCs w:val="24"/>
            <w:u w:val="single"/>
            <w:lang w:val="es-ES_tradnl"/>
          </w:rPr>
          <w:t>https://www.itu.int/en/ITU-R/seminars/wrs/2018/Pages/default.aspx</w:t>
        </w:r>
      </w:hyperlink>
    </w:p>
    <w:p w:rsidR="00FE4822" w:rsidRPr="00E01C0B" w:rsidRDefault="00FE4822" w:rsidP="00031E64">
      <w:pPr>
        <w:rPr>
          <w:rFonts w:asciiTheme="minorHAnsi" w:hAnsiTheme="minorHAnsi" w:cstheme="minorHAnsi"/>
          <w:szCs w:val="24"/>
          <w:lang w:val="es-ES_tradnl"/>
        </w:rPr>
      </w:pPr>
    </w:p>
    <w:p w:rsidR="00FE4822" w:rsidRPr="00E01C0B" w:rsidRDefault="00FE4822" w:rsidP="00031E64">
      <w:pPr>
        <w:rPr>
          <w:rFonts w:asciiTheme="minorHAnsi" w:hAnsiTheme="minorHAnsi" w:cstheme="minorHAnsi"/>
          <w:szCs w:val="24"/>
          <w:lang w:val="es-ES_tradnl"/>
        </w:rPr>
      </w:pPr>
    </w:p>
    <w:p w:rsidR="00FE4822" w:rsidRPr="00E01C0B" w:rsidRDefault="00FE4822" w:rsidP="00031E64">
      <w:pPr>
        <w:rPr>
          <w:rFonts w:asciiTheme="minorHAnsi" w:hAnsiTheme="minorHAnsi" w:cstheme="minorHAnsi"/>
          <w:szCs w:val="24"/>
          <w:lang w:val="es-ES_tradnl"/>
        </w:rPr>
      </w:pPr>
    </w:p>
    <w:p w:rsidR="00FE4822" w:rsidRPr="00E01C0B" w:rsidRDefault="00FE4822" w:rsidP="00031E64">
      <w:pPr>
        <w:rPr>
          <w:rFonts w:asciiTheme="minorHAnsi" w:hAnsiTheme="minorHAnsi" w:cstheme="minorHAnsi"/>
          <w:szCs w:val="24"/>
          <w:lang w:val="es-ES_tradnl"/>
        </w:rPr>
      </w:pPr>
    </w:p>
    <w:p w:rsidR="00D63BFF" w:rsidRDefault="00D63BFF" w:rsidP="00FE4822">
      <w:pPr>
        <w:spacing w:before="0" w:line="240" w:lineRule="auto"/>
        <w:jc w:val="left"/>
        <w:rPr>
          <w:szCs w:val="24"/>
          <w:lang w:val="es-ES"/>
        </w:rPr>
      </w:pPr>
    </w:p>
    <w:p w:rsidR="00031E64" w:rsidRDefault="00E53DCE" w:rsidP="00FE4822">
      <w:pPr>
        <w:spacing w:before="0" w:line="240" w:lineRule="auto"/>
        <w:jc w:val="left"/>
        <w:rPr>
          <w:szCs w:val="24"/>
          <w:lang w:val="es-ES"/>
        </w:rPr>
      </w:pPr>
      <w:r w:rsidRPr="0033029C">
        <w:rPr>
          <w:szCs w:val="24"/>
          <w:lang w:val="es-ES"/>
        </w:rPr>
        <w:t>François Rancy</w:t>
      </w:r>
      <w:r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 xml:space="preserve">Director </w:t>
      </w:r>
    </w:p>
    <w:p w:rsidR="00D239B4" w:rsidRDefault="00D239B4" w:rsidP="00FE4822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s-ES"/>
        </w:rPr>
      </w:pPr>
    </w:p>
    <w:p w:rsidR="00E01C0B" w:rsidRPr="004C6A98" w:rsidRDefault="00E01C0B" w:rsidP="008B573B">
      <w:pPr>
        <w:pStyle w:val="Headingb"/>
        <w:spacing w:before="3360"/>
        <w:rPr>
          <w:sz w:val="18"/>
          <w:szCs w:val="18"/>
          <w:lang w:val="es-ES_tradnl"/>
        </w:rPr>
      </w:pPr>
      <w:r w:rsidRPr="004C6A98">
        <w:rPr>
          <w:sz w:val="18"/>
          <w:szCs w:val="18"/>
          <w:lang w:val="es-ES_tradnl"/>
        </w:rPr>
        <w:t>Distribución:</w:t>
      </w:r>
      <w:bookmarkStart w:id="0" w:name="_GoBack"/>
      <w:bookmarkEnd w:id="0"/>
    </w:p>
    <w:p w:rsidR="00E01C0B" w:rsidRPr="004C6A98" w:rsidRDefault="009175AE" w:rsidP="009175AE">
      <w:pPr>
        <w:pStyle w:val="enumlev1"/>
        <w:rPr>
          <w:rFonts w:asciiTheme="minorHAnsi" w:hAnsiTheme="minorHAnsi"/>
          <w:sz w:val="18"/>
          <w:szCs w:val="18"/>
          <w:lang w:val="es-ES_tradnl"/>
        </w:rPr>
      </w:pPr>
      <w:r w:rsidRPr="004C6A98">
        <w:rPr>
          <w:rFonts w:asciiTheme="minorHAnsi" w:hAnsiTheme="minorHAnsi"/>
          <w:sz w:val="18"/>
          <w:szCs w:val="18"/>
          <w:lang w:val="es-ES_tradnl"/>
        </w:rPr>
        <w:t>–</w:t>
      </w:r>
      <w:r w:rsidR="00E01C0B" w:rsidRPr="004C6A98">
        <w:rPr>
          <w:sz w:val="18"/>
          <w:szCs w:val="18"/>
          <w:lang w:val="es-ES_tradnl"/>
        </w:rPr>
        <w:tab/>
        <w:t>Administraciones de los Estados Miembros de la UIT</w:t>
      </w:r>
    </w:p>
    <w:p w:rsidR="00E01C0B" w:rsidRPr="004C6A98" w:rsidRDefault="00E01C0B" w:rsidP="009175AE">
      <w:pPr>
        <w:pStyle w:val="enumlev1"/>
        <w:rPr>
          <w:rFonts w:asciiTheme="minorHAnsi" w:hAnsiTheme="minorHAnsi" w:cstheme="minorHAnsi"/>
          <w:sz w:val="18"/>
          <w:szCs w:val="18"/>
          <w:lang w:val="es-ES"/>
        </w:rPr>
      </w:pPr>
      <w:r w:rsidRPr="004C6A98">
        <w:rPr>
          <w:rFonts w:asciiTheme="minorHAnsi" w:hAnsiTheme="minorHAnsi"/>
          <w:sz w:val="18"/>
          <w:szCs w:val="18"/>
        </w:rPr>
        <w:sym w:font="Symbol" w:char="F02D"/>
      </w:r>
      <w:r w:rsidRPr="004C6A98">
        <w:rPr>
          <w:sz w:val="18"/>
          <w:szCs w:val="18"/>
          <w:lang w:val="es-ES_tradnl"/>
        </w:rPr>
        <w:tab/>
        <w:t>Miembros</w:t>
      </w:r>
      <w:r w:rsidRPr="004C6A98">
        <w:rPr>
          <w:sz w:val="18"/>
          <w:szCs w:val="18"/>
        </w:rPr>
        <w:t xml:space="preserve"> del Sector de</w:t>
      </w:r>
      <w:r w:rsidRPr="004C6A98">
        <w:rPr>
          <w:sz w:val="18"/>
          <w:szCs w:val="18"/>
          <w:lang w:val="es-ES_tradnl"/>
        </w:rPr>
        <w:t xml:space="preserve"> Radiocomunicaciones</w:t>
      </w:r>
    </w:p>
    <w:sectPr w:rsidR="00E01C0B" w:rsidRPr="004C6A98" w:rsidSect="00031E64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10" w:rsidRDefault="00672210">
      <w:r>
        <w:separator/>
      </w:r>
    </w:p>
  </w:endnote>
  <w:endnote w:type="continuationSeparator" w:id="0">
    <w:p w:rsidR="00672210" w:rsidRDefault="006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F0" w:rsidRPr="00257BE7" w:rsidRDefault="005370F0" w:rsidP="005370F0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257BE7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257BE7">
      <w:rPr>
        <w:sz w:val="18"/>
        <w:szCs w:val="18"/>
        <w:lang w:val="es-ES"/>
      </w:rPr>
      <w:t>Nations</w:t>
    </w:r>
    <w:proofErr w:type="spellEnd"/>
    <w:r w:rsidRPr="00257BE7">
      <w:rPr>
        <w:sz w:val="18"/>
        <w:szCs w:val="18"/>
        <w:lang w:val="es-ES"/>
      </w:rPr>
      <w:t xml:space="preserve"> • CH</w:t>
    </w:r>
    <w:r w:rsidRPr="00257BE7">
      <w:rPr>
        <w:sz w:val="18"/>
        <w:szCs w:val="18"/>
        <w:lang w:val="es-ES"/>
      </w:rPr>
      <w:noBreakHyphen/>
      <w:t>1211 Ginebra 20 • Suiza</w:t>
    </w:r>
    <w:r w:rsidRPr="00257BE7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257BE7">
        <w:rPr>
          <w:rStyle w:val="Hyperlink"/>
          <w:sz w:val="18"/>
          <w:szCs w:val="18"/>
          <w:lang w:val="es-ES"/>
        </w:rPr>
        <w:t>itumail@itu.int</w:t>
      </w:r>
    </w:hyperlink>
    <w:r w:rsidRPr="00257BE7">
      <w:rPr>
        <w:sz w:val="18"/>
        <w:szCs w:val="18"/>
        <w:lang w:val="es-ES"/>
      </w:rPr>
      <w:t xml:space="preserve"> • </w:t>
    </w:r>
    <w:hyperlink r:id="rId2" w:history="1">
      <w:r w:rsidRPr="00257BE7">
        <w:rPr>
          <w:rStyle w:val="Hyperlink"/>
          <w:sz w:val="18"/>
          <w:szCs w:val="18"/>
          <w:lang w:val="es-ES"/>
        </w:rPr>
        <w:t>www.itu.int</w:t>
      </w:r>
    </w:hyperlink>
    <w:r w:rsidRPr="00257BE7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10" w:rsidRDefault="00672210">
      <w:r>
        <w:t>____________________</w:t>
      </w:r>
    </w:p>
  </w:footnote>
  <w:footnote w:type="continuationSeparator" w:id="0">
    <w:p w:rsidR="00672210" w:rsidRDefault="0067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8B573B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8B573B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257BE7" w:rsidTr="005F795F">
      <w:tc>
        <w:tcPr>
          <w:tcW w:w="9923" w:type="dxa"/>
        </w:tcPr>
        <w:p w:rsidR="00257BE7" w:rsidRDefault="00257BE7" w:rsidP="00257BE7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b/>
              <w:bCs/>
              <w:noProof/>
              <w:lang w:val="fr-CH" w:eastAsia="zh-CN"/>
            </w:rPr>
            <w:drawing>
              <wp:inline distT="0" distB="0" distL="0" distR="0" wp14:anchorId="534851FA" wp14:editId="187DB4BF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0D3F3B" w:rsidRDefault="00E915AF" w:rsidP="000D3F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7221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3E1C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5EB7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5719"/>
    <w:rsid w:val="00257BE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C6A98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2210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76D8B"/>
    <w:rsid w:val="00880F4D"/>
    <w:rsid w:val="008B35A3"/>
    <w:rsid w:val="008B37E1"/>
    <w:rsid w:val="008B45F8"/>
    <w:rsid w:val="008B573B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175AE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23A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1C0B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7217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7D1D57E-C93D-45E4-B44E-04745F13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917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R/information/events/Pages/itugeneva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seminars/wrs/2018/Page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UR.Registrations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en/ITU-R/information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space/workshops/2018-SmallSat/Pages/default.aspx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983A-4EB8-44C7-8030-103260F4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4</TotalTime>
  <Pages>2</Pages>
  <Words>467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3549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Marchetti, Caroline</cp:lastModifiedBy>
  <cp:revision>4</cp:revision>
  <cp:lastPrinted>2018-10-29T09:15:00Z</cp:lastPrinted>
  <dcterms:created xsi:type="dcterms:W3CDTF">2018-10-29T09:51:00Z</dcterms:created>
  <dcterms:modified xsi:type="dcterms:W3CDTF">2018-10-31T06:02:00Z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