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C3480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C3480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C3480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C3480D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C3480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8B080E">
              <w:rPr>
                <w:b/>
                <w:bCs/>
                <w:szCs w:val="24"/>
                <w:lang w:val="fr-CH"/>
              </w:rPr>
              <w:t>234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531936" w:rsidP="00C3480D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DE644AD083CC48189B947474F8372122"/>
                </w:placeholder>
                <w:date w:fullDate="2017-05-2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B080E">
                  <w:rPr>
                    <w:rFonts w:cs="Arial"/>
                    <w:szCs w:val="24"/>
                    <w:lang w:val="fr-FR"/>
                  </w:rPr>
                  <w:t>24 mai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3480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40EB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B080E" w:rsidRDefault="00EE1A57" w:rsidP="00A307D9">
            <w:pPr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</w:t>
            </w:r>
            <w:r w:rsidR="00C3480D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  <w:r w:rsidR="00024200">
              <w:rPr>
                <w:b/>
                <w:bCs/>
                <w:szCs w:val="24"/>
                <w:lang w:val="fr-CH"/>
              </w:rPr>
              <w:t>, aux Membres du Secteur des radiocommunications, aux Associés de l</w:t>
            </w:r>
            <w:r w:rsidR="00C3480D">
              <w:rPr>
                <w:b/>
                <w:bCs/>
                <w:szCs w:val="24"/>
                <w:lang w:val="fr-CH"/>
              </w:rPr>
              <w:t>'</w:t>
            </w:r>
            <w:r w:rsidR="00024200">
              <w:rPr>
                <w:b/>
                <w:bCs/>
                <w:szCs w:val="24"/>
                <w:lang w:val="fr-CH"/>
              </w:rPr>
              <w:t>UIT-R et aux établissements universitaires participant aux travaux de l</w:t>
            </w:r>
            <w:r w:rsidR="00C3480D">
              <w:rPr>
                <w:b/>
                <w:bCs/>
                <w:szCs w:val="24"/>
                <w:lang w:val="fr-CH"/>
              </w:rPr>
              <w:t>'</w:t>
            </w:r>
            <w:r w:rsidR="00024200">
              <w:rPr>
                <w:b/>
                <w:bCs/>
                <w:szCs w:val="24"/>
                <w:lang w:val="fr-CH"/>
              </w:rPr>
              <w:t>UIT</w:t>
            </w:r>
            <w:r w:rsidR="00C3480D">
              <w:rPr>
                <w:b/>
                <w:bCs/>
                <w:szCs w:val="24"/>
                <w:lang w:val="fr-CH"/>
              </w:rPr>
              <w:t xml:space="preserve"> </w:t>
            </w:r>
          </w:p>
          <w:p w:rsidR="00E53DCE" w:rsidRPr="00773F7E" w:rsidRDefault="00E53DCE" w:rsidP="00C3480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40EB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C3480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340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C3480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B080E" w:rsidRPr="008B080E" w:rsidRDefault="00024200" w:rsidP="00A307D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>
              <w:rPr>
                <w:lang w:val="fr-FR"/>
              </w:rPr>
              <w:t>Deuxième Séminaire de l</w:t>
            </w:r>
            <w:r w:rsidR="00C3480D">
              <w:rPr>
                <w:lang w:val="fr-FR"/>
              </w:rPr>
              <w:t>'U</w:t>
            </w:r>
            <w:r>
              <w:rPr>
                <w:lang w:val="fr-FR"/>
              </w:rPr>
              <w:t>nion internationale des télécommunications (UIT)</w:t>
            </w:r>
            <w:r w:rsidR="00340EB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et </w:t>
            </w:r>
            <w:r w:rsidR="00531936">
              <w:rPr>
                <w:lang w:val="fr-FR"/>
              </w:rPr>
              <w:t>de </w:t>
            </w:r>
            <w:r>
              <w:rPr>
                <w:lang w:val="fr-FR"/>
              </w:rPr>
              <w:t>l</w:t>
            </w:r>
            <w:r w:rsidR="00C3480D">
              <w:rPr>
                <w:lang w:val="fr-FR"/>
              </w:rPr>
              <w:t>'O</w:t>
            </w:r>
            <w:r>
              <w:rPr>
                <w:lang w:val="fr-FR"/>
              </w:rPr>
              <w:t>rganisation météorologique mondiale (OMM)</w:t>
            </w:r>
            <w:r w:rsidR="00C3480D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le thème</w:t>
            </w:r>
            <w:r w:rsidR="008B080E" w:rsidRPr="008B080E">
              <w:rPr>
                <w:lang w:val="fr-FR"/>
              </w:rPr>
              <w:t xml:space="preserve"> </w:t>
            </w:r>
            <w:r w:rsidR="00C3480D" w:rsidRPr="00733DE2">
              <w:rPr>
                <w:lang w:val="fr-FR"/>
              </w:rPr>
              <w:t>"</w:t>
            </w:r>
            <w:r w:rsidR="008B080E" w:rsidRPr="008B080E">
              <w:rPr>
                <w:b/>
                <w:bCs/>
                <w:lang w:val="fr-FR"/>
              </w:rPr>
              <w:t xml:space="preserve">Utilisation du spectre </w:t>
            </w:r>
            <w:r>
              <w:rPr>
                <w:b/>
                <w:bCs/>
                <w:lang w:val="fr-FR"/>
              </w:rPr>
              <w:t xml:space="preserve">des fréquences </w:t>
            </w:r>
            <w:r w:rsidR="008B080E" w:rsidRPr="00531936">
              <w:rPr>
                <w:b/>
                <w:bCs/>
                <w:lang w:val="fr-FR"/>
              </w:rPr>
              <w:t>radioélectrique</w:t>
            </w:r>
            <w:r w:rsidRPr="00531936">
              <w:rPr>
                <w:b/>
                <w:bCs/>
                <w:lang w:val="fr-FR"/>
              </w:rPr>
              <w:t>s</w:t>
            </w:r>
            <w:r w:rsidR="008B080E" w:rsidRPr="00531936">
              <w:rPr>
                <w:b/>
                <w:bCs/>
                <w:lang w:val="fr-FR"/>
              </w:rPr>
              <w:t xml:space="preserve"> </w:t>
            </w:r>
            <w:r w:rsidR="0023284E" w:rsidRPr="00531936">
              <w:rPr>
                <w:b/>
                <w:bCs/>
                <w:color w:val="000000"/>
                <w:lang w:val="fr-CH"/>
              </w:rPr>
              <w:t xml:space="preserve">au service de la </w:t>
            </w:r>
            <w:r w:rsidR="008B080E" w:rsidRPr="00531936">
              <w:rPr>
                <w:b/>
                <w:bCs/>
                <w:lang w:val="fr-FR"/>
              </w:rPr>
              <w:t>météorologie</w:t>
            </w:r>
            <w:r w:rsidR="008B080E" w:rsidRPr="008B080E">
              <w:rPr>
                <w:b/>
                <w:bCs/>
                <w:lang w:val="fr-FR"/>
              </w:rPr>
              <w:t>: surveillance et prévisions concernant le climat, le temps et l</w:t>
            </w:r>
            <w:r w:rsidR="00C3480D">
              <w:rPr>
                <w:b/>
                <w:bCs/>
                <w:lang w:val="fr-FR"/>
              </w:rPr>
              <w:t>'</w:t>
            </w:r>
            <w:r w:rsidR="008B080E" w:rsidRPr="008B080E">
              <w:rPr>
                <w:b/>
                <w:bCs/>
                <w:lang w:val="fr-FR"/>
              </w:rPr>
              <w:t>eau</w:t>
            </w:r>
            <w:r w:rsidR="00C3480D" w:rsidRPr="00733DE2">
              <w:rPr>
                <w:lang w:val="fr-FR"/>
              </w:rPr>
              <w:t>"</w:t>
            </w:r>
            <w:r w:rsidR="008B080E" w:rsidRPr="008B080E">
              <w:rPr>
                <w:lang w:val="fr-FR"/>
              </w:rPr>
              <w:t>, 23</w:t>
            </w:r>
            <w:r w:rsidR="00531936">
              <w:rPr>
                <w:lang w:val="fr-FR"/>
              </w:rPr>
              <w:t> et 24 </w:t>
            </w:r>
            <w:r>
              <w:rPr>
                <w:lang w:val="fr-FR"/>
              </w:rPr>
              <w:t>octobre 2017, UIT, Genève, Suisse</w:t>
            </w:r>
            <w:r w:rsidR="00C3480D">
              <w:rPr>
                <w:lang w:val="fr-FR"/>
              </w:rPr>
              <w:t xml:space="preserve"> </w:t>
            </w:r>
          </w:p>
        </w:tc>
      </w:tr>
      <w:tr w:rsidR="00E53DCE" w:rsidRPr="00340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B080E" w:rsidRDefault="00E53DCE" w:rsidP="00C3480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80E" w:rsidRDefault="00E53DCE" w:rsidP="00C3480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40EB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B080E" w:rsidRDefault="00E53DCE" w:rsidP="00C3480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80E" w:rsidRDefault="00E53DCE" w:rsidP="00C3480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:rsidR="008B080E" w:rsidRPr="00C3480D" w:rsidRDefault="008B080E" w:rsidP="00C3480D">
      <w:pPr>
        <w:pStyle w:val="Heading1"/>
        <w:spacing w:line="240" w:lineRule="auto"/>
        <w:rPr>
          <w:lang w:val="fr-FR"/>
        </w:rPr>
      </w:pPr>
      <w:r w:rsidRPr="00C3480D">
        <w:rPr>
          <w:lang w:val="fr-FR"/>
        </w:rPr>
        <w:t>1</w:t>
      </w:r>
      <w:r w:rsidRPr="00C3480D">
        <w:rPr>
          <w:lang w:val="fr-FR"/>
        </w:rPr>
        <w:tab/>
        <w:t>Introduction</w:t>
      </w:r>
    </w:p>
    <w:p w:rsidR="008B080E" w:rsidRPr="0023284E" w:rsidRDefault="00024200" w:rsidP="00E64184">
      <w:pPr>
        <w:spacing w:line="240" w:lineRule="auto"/>
        <w:rPr>
          <w:szCs w:val="24"/>
          <w:lang w:val="fr-CH"/>
        </w:rPr>
      </w:pPr>
      <w:r w:rsidRPr="0023284E">
        <w:rPr>
          <w:szCs w:val="24"/>
          <w:lang w:val="fr-CH"/>
        </w:rPr>
        <w:t>Compte tenu du succès</w:t>
      </w:r>
      <w:r w:rsidR="00C3480D">
        <w:rPr>
          <w:szCs w:val="24"/>
          <w:lang w:val="fr-CH"/>
        </w:rPr>
        <w:t xml:space="preserve"> du premier s</w:t>
      </w:r>
      <w:r w:rsidRPr="0023284E">
        <w:rPr>
          <w:szCs w:val="24"/>
          <w:lang w:val="fr-CH"/>
        </w:rPr>
        <w:t>éminaire</w:t>
      </w:r>
      <w:r w:rsidR="00C3480D">
        <w:rPr>
          <w:szCs w:val="24"/>
          <w:lang w:val="fr-CH"/>
        </w:rPr>
        <w:t xml:space="preserve"> </w:t>
      </w:r>
      <w:r w:rsidRPr="0023284E">
        <w:rPr>
          <w:szCs w:val="24"/>
          <w:lang w:val="fr-CH"/>
        </w:rPr>
        <w:t>conjoint UIT/OMM tenu</w:t>
      </w:r>
      <w:r w:rsidR="00C3480D">
        <w:rPr>
          <w:szCs w:val="24"/>
          <w:lang w:val="fr-CH"/>
        </w:rPr>
        <w:t xml:space="preserve"> </w:t>
      </w:r>
      <w:r w:rsidRPr="0023284E">
        <w:rPr>
          <w:szCs w:val="24"/>
          <w:lang w:val="fr-CH"/>
        </w:rPr>
        <w:t xml:space="preserve">en 2009, </w:t>
      </w:r>
      <w:r w:rsidR="0023284E">
        <w:rPr>
          <w:szCs w:val="24"/>
          <w:lang w:val="fr-CH"/>
        </w:rPr>
        <w:t>j</w:t>
      </w:r>
      <w:r w:rsidR="00C3480D">
        <w:rPr>
          <w:szCs w:val="24"/>
          <w:lang w:val="fr-CH"/>
        </w:rPr>
        <w:t>'</w:t>
      </w:r>
      <w:r w:rsidR="0023284E">
        <w:rPr>
          <w:szCs w:val="24"/>
          <w:lang w:val="fr-CH"/>
        </w:rPr>
        <w:t>ai le plaisir de vous inviter à participer à notre deuxième séminaire</w:t>
      </w:r>
      <w:r w:rsidR="00C3480D">
        <w:rPr>
          <w:szCs w:val="24"/>
          <w:lang w:val="fr-CH"/>
        </w:rPr>
        <w:t>, sur le</w:t>
      </w:r>
      <w:r w:rsidR="0023284E">
        <w:rPr>
          <w:szCs w:val="24"/>
          <w:lang w:val="fr-CH"/>
        </w:rPr>
        <w:t xml:space="preserve"> thème </w:t>
      </w:r>
      <w:r w:rsidR="00C3480D" w:rsidRPr="00E64184">
        <w:rPr>
          <w:szCs w:val="24"/>
          <w:lang w:val="fr-CH"/>
        </w:rPr>
        <w:t>"</w:t>
      </w:r>
      <w:r w:rsidR="008B080E" w:rsidRPr="00E64184">
        <w:rPr>
          <w:lang w:val="fr-CH"/>
        </w:rPr>
        <w:t xml:space="preserve">Utilisation du spectre radioélectrique </w:t>
      </w:r>
      <w:r w:rsidRPr="00E64184">
        <w:rPr>
          <w:color w:val="000000"/>
          <w:lang w:val="fr-CH"/>
        </w:rPr>
        <w:t>au service de la météorologie</w:t>
      </w:r>
      <w:r w:rsidR="008B080E" w:rsidRPr="00E64184">
        <w:rPr>
          <w:lang w:val="fr-CH"/>
        </w:rPr>
        <w:t>: surveillance et prévisions concernant le climat, le temps et l</w:t>
      </w:r>
      <w:r w:rsidR="00C3480D" w:rsidRPr="00E64184">
        <w:rPr>
          <w:lang w:val="fr-CH"/>
        </w:rPr>
        <w:t>'</w:t>
      </w:r>
      <w:r w:rsidR="008B080E" w:rsidRPr="00E64184">
        <w:rPr>
          <w:lang w:val="fr-CH"/>
        </w:rPr>
        <w:t>eau</w:t>
      </w:r>
      <w:r w:rsidR="00C3480D" w:rsidRPr="00E64184">
        <w:rPr>
          <w:lang w:val="fr-CH"/>
        </w:rPr>
        <w:t>"</w:t>
      </w:r>
      <w:r w:rsidR="008B080E" w:rsidRPr="00E64184">
        <w:rPr>
          <w:lang w:val="fr-CH"/>
        </w:rPr>
        <w:t>,</w:t>
      </w:r>
      <w:r w:rsidR="0023284E">
        <w:rPr>
          <w:szCs w:val="24"/>
          <w:lang w:val="fr-CH"/>
        </w:rPr>
        <w:t xml:space="preserve"> qui </w:t>
      </w:r>
      <w:r w:rsidR="00733DE2">
        <w:rPr>
          <w:szCs w:val="24"/>
          <w:lang w:val="fr-CH"/>
        </w:rPr>
        <w:t>aura</w:t>
      </w:r>
      <w:r w:rsidR="0023284E">
        <w:rPr>
          <w:szCs w:val="24"/>
          <w:lang w:val="fr-CH"/>
        </w:rPr>
        <w:t xml:space="preserve"> lieu au siège de l</w:t>
      </w:r>
      <w:r w:rsidR="00C3480D">
        <w:rPr>
          <w:szCs w:val="24"/>
          <w:lang w:val="fr-CH"/>
        </w:rPr>
        <w:t>'</w:t>
      </w:r>
      <w:r w:rsidR="0023284E">
        <w:rPr>
          <w:szCs w:val="24"/>
          <w:lang w:val="fr-CH"/>
        </w:rPr>
        <w:t xml:space="preserve">UIT à Genève, les 23 et 24 octobre 2017. </w:t>
      </w:r>
      <w:r>
        <w:rPr>
          <w:rFonts w:asciiTheme="minorHAnsi" w:hAnsiTheme="minorHAnsi" w:cs="Segoe UI"/>
          <w:szCs w:val="24"/>
          <w:lang w:val="fr-CH"/>
        </w:rPr>
        <w:t>Le</w:t>
      </w:r>
      <w:r w:rsidR="00C3480D">
        <w:rPr>
          <w:rFonts w:asciiTheme="minorHAnsi" w:hAnsiTheme="minorHAnsi" w:cs="Segoe UI"/>
          <w:szCs w:val="24"/>
          <w:lang w:val="fr-CH"/>
        </w:rPr>
        <w:t xml:space="preserve"> </w:t>
      </w:r>
      <w:r w:rsidRPr="00024200">
        <w:rPr>
          <w:color w:val="000000"/>
          <w:lang w:val="fr-CH"/>
        </w:rPr>
        <w:t>guichet d</w:t>
      </w:r>
      <w:r w:rsidR="00C3480D">
        <w:rPr>
          <w:color w:val="000000"/>
          <w:lang w:val="fr-CH"/>
        </w:rPr>
        <w:t>'</w:t>
      </w:r>
      <w:r w:rsidRPr="00024200">
        <w:rPr>
          <w:color w:val="000000"/>
          <w:lang w:val="fr-CH"/>
        </w:rPr>
        <w:t>inscription se trouve à l</w:t>
      </w:r>
      <w:r w:rsidR="00C3480D">
        <w:rPr>
          <w:color w:val="000000"/>
          <w:lang w:val="fr-CH"/>
        </w:rPr>
        <w:t>'</w:t>
      </w:r>
      <w:r w:rsidRPr="00024200">
        <w:rPr>
          <w:color w:val="000000"/>
          <w:lang w:val="fr-CH"/>
        </w:rPr>
        <w:t xml:space="preserve">entrée du </w:t>
      </w:r>
      <w:hyperlink r:id="rId8" w:history="1">
        <w:r w:rsidR="00E64184">
          <w:rPr>
            <w:rStyle w:val="Hyperlink"/>
            <w:lang w:val="fr-CH"/>
          </w:rPr>
          <w:t xml:space="preserve">bâtiment </w:t>
        </w:r>
        <w:proofErr w:type="spellStart"/>
        <w:r w:rsidR="00E64184">
          <w:rPr>
            <w:rStyle w:val="Hyperlink"/>
            <w:lang w:val="fr-CH"/>
          </w:rPr>
          <w:t>M</w:t>
        </w:r>
        <w:r w:rsidRPr="00531936">
          <w:rPr>
            <w:rStyle w:val="Hyperlink"/>
            <w:lang w:val="fr-CH"/>
          </w:rPr>
          <w:t>ontbrillant</w:t>
        </w:r>
        <w:proofErr w:type="spellEnd"/>
        <w:r w:rsidRPr="00531936">
          <w:rPr>
            <w:rStyle w:val="Hyperlink"/>
            <w:lang w:val="fr-CH"/>
          </w:rPr>
          <w:t xml:space="preserve"> (M) de l</w:t>
        </w:r>
        <w:r w:rsidR="00C3480D" w:rsidRPr="00531936">
          <w:rPr>
            <w:rStyle w:val="Hyperlink"/>
            <w:lang w:val="fr-CH"/>
          </w:rPr>
          <w:t>'</w:t>
        </w:r>
        <w:r w:rsidRPr="00531936">
          <w:rPr>
            <w:rStyle w:val="Hyperlink"/>
            <w:lang w:val="fr-CH"/>
          </w:rPr>
          <w:t xml:space="preserve">UIT, rue de </w:t>
        </w:r>
        <w:proofErr w:type="spellStart"/>
        <w:r w:rsidRPr="00531936">
          <w:rPr>
            <w:rStyle w:val="Hyperlink"/>
            <w:lang w:val="fr-CH"/>
          </w:rPr>
          <w:t>Varembé</w:t>
        </w:r>
        <w:proofErr w:type="spellEnd"/>
        <w:r w:rsidRPr="00531936">
          <w:rPr>
            <w:rStyle w:val="Hyperlink"/>
            <w:lang w:val="fr-CH"/>
          </w:rPr>
          <w:t xml:space="preserve"> 2, à Genève</w:t>
        </w:r>
      </w:hyperlink>
      <w:r w:rsidRPr="00531936">
        <w:rPr>
          <w:color w:val="000000"/>
          <w:lang w:val="fr-CH"/>
        </w:rPr>
        <w:t>.</w:t>
      </w:r>
      <w:r w:rsidRPr="00024200">
        <w:rPr>
          <w:rFonts w:asciiTheme="minorHAnsi" w:hAnsiTheme="minorHAnsi" w:cs="Segoe UI"/>
          <w:szCs w:val="24"/>
          <w:lang w:val="fr-CH"/>
        </w:rPr>
        <w:t xml:space="preserve"> </w:t>
      </w:r>
      <w:r w:rsidR="0023284E" w:rsidRPr="0023284E">
        <w:rPr>
          <w:color w:val="000000"/>
          <w:lang w:val="fr-CH"/>
        </w:rPr>
        <w:t xml:space="preserve">Vous trouverez en </w:t>
      </w:r>
      <w:r w:rsidR="00733DE2">
        <w:rPr>
          <w:color w:val="000000"/>
          <w:lang w:val="fr-CH"/>
        </w:rPr>
        <w:t>a</w:t>
      </w:r>
      <w:r w:rsidR="0023284E" w:rsidRPr="0023284E">
        <w:rPr>
          <w:color w:val="000000"/>
          <w:lang w:val="fr-CH"/>
        </w:rPr>
        <w:t>nnexe</w:t>
      </w:r>
      <w:r w:rsidR="0023284E">
        <w:rPr>
          <w:color w:val="000000"/>
          <w:lang w:val="fr-CH"/>
        </w:rPr>
        <w:t>, pour information, un programme provisoire.</w:t>
      </w:r>
      <w:r w:rsidR="00C3480D">
        <w:rPr>
          <w:color w:val="000000"/>
          <w:lang w:val="fr-CH"/>
        </w:rPr>
        <w:t xml:space="preserve"> </w:t>
      </w:r>
    </w:p>
    <w:p w:rsidR="008B080E" w:rsidRPr="0023284E" w:rsidRDefault="0023284E" w:rsidP="008813A9">
      <w:pPr>
        <w:spacing w:line="240" w:lineRule="auto"/>
        <w:rPr>
          <w:szCs w:val="24"/>
          <w:lang w:val="fr-CH"/>
        </w:rPr>
      </w:pPr>
      <w:r w:rsidRPr="0023284E">
        <w:rPr>
          <w:szCs w:val="24"/>
          <w:lang w:val="fr-CH"/>
        </w:rPr>
        <w:t>Ce séminaire est organisé par l</w:t>
      </w:r>
      <w:r w:rsidR="00C3480D">
        <w:rPr>
          <w:szCs w:val="24"/>
          <w:lang w:val="fr-CH"/>
        </w:rPr>
        <w:t>'</w:t>
      </w:r>
      <w:r w:rsidRPr="0023284E">
        <w:rPr>
          <w:szCs w:val="24"/>
          <w:lang w:val="fr-CH"/>
        </w:rPr>
        <w:t>UIT et l</w:t>
      </w:r>
      <w:r w:rsidR="00C3480D">
        <w:rPr>
          <w:szCs w:val="24"/>
          <w:lang w:val="fr-CH"/>
        </w:rPr>
        <w:t>'</w:t>
      </w:r>
      <w:r w:rsidRPr="0023284E">
        <w:rPr>
          <w:szCs w:val="24"/>
          <w:lang w:val="fr-CH"/>
        </w:rPr>
        <w:t>OMM, en vue de fournir des renseignements sur l</w:t>
      </w:r>
      <w:r w:rsidR="00C3480D">
        <w:rPr>
          <w:szCs w:val="24"/>
          <w:lang w:val="fr-CH"/>
        </w:rPr>
        <w:t>'</w:t>
      </w:r>
      <w:r w:rsidRPr="0023284E">
        <w:rPr>
          <w:szCs w:val="24"/>
          <w:lang w:val="fr-CH"/>
        </w:rPr>
        <w:t xml:space="preserve">utilisation et le développement </w:t>
      </w:r>
      <w:r w:rsidR="00C3480D">
        <w:rPr>
          <w:szCs w:val="24"/>
          <w:lang w:val="fr-CH"/>
        </w:rPr>
        <w:t>futur</w:t>
      </w:r>
      <w:r w:rsidRPr="0023284E">
        <w:rPr>
          <w:szCs w:val="24"/>
          <w:lang w:val="fr-CH"/>
        </w:rPr>
        <w:t xml:space="preserve"> des systèmes</w:t>
      </w:r>
      <w:r w:rsidR="00C3480D">
        <w:rPr>
          <w:szCs w:val="24"/>
          <w:lang w:val="fr-CH"/>
        </w:rPr>
        <w:t xml:space="preserve"> et </w:t>
      </w:r>
      <w:r>
        <w:rPr>
          <w:szCs w:val="24"/>
          <w:lang w:val="fr-CH"/>
        </w:rPr>
        <w:t>des applications</w:t>
      </w:r>
      <w:r w:rsidR="00C3480D">
        <w:rPr>
          <w:szCs w:val="24"/>
          <w:lang w:val="fr-CH"/>
        </w:rPr>
        <w:t xml:space="preserve"> </w:t>
      </w:r>
      <w:r w:rsidRPr="0023284E">
        <w:rPr>
          <w:color w:val="000000"/>
          <w:lang w:val="fr-CH"/>
        </w:rPr>
        <w:t>spatiaux et de Terre utilisant les radiocommunications</w:t>
      </w:r>
      <w:r w:rsidR="00C3480D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 xml:space="preserve">qui sont </w:t>
      </w:r>
      <w:r w:rsidRPr="0023284E">
        <w:rPr>
          <w:color w:val="000000"/>
          <w:lang w:val="fr-CH"/>
        </w:rPr>
        <w:t>employés pour la surveillance dans le domaine du temps, de l</w:t>
      </w:r>
      <w:r w:rsidR="00C3480D">
        <w:rPr>
          <w:color w:val="000000"/>
          <w:lang w:val="fr-CH"/>
        </w:rPr>
        <w:t>'</w:t>
      </w:r>
      <w:r w:rsidRPr="0023284E">
        <w:rPr>
          <w:color w:val="000000"/>
          <w:lang w:val="fr-CH"/>
        </w:rPr>
        <w:t xml:space="preserve">eau et du climat, ainsi que </w:t>
      </w:r>
      <w:r w:rsidR="00C3480D">
        <w:rPr>
          <w:color w:val="000000"/>
          <w:lang w:val="fr-CH"/>
        </w:rPr>
        <w:t xml:space="preserve">sur </w:t>
      </w:r>
      <w:r w:rsidRPr="0023284E">
        <w:rPr>
          <w:color w:val="000000"/>
          <w:lang w:val="fr-CH"/>
        </w:rPr>
        <w:t>les activités connexes de gestion du spectre des fréquences radioélectriques</w:t>
      </w:r>
      <w:r>
        <w:rPr>
          <w:szCs w:val="24"/>
          <w:lang w:val="fr-CH"/>
        </w:rPr>
        <w:t>. Ce séminaire a pour but de sensibiliser davantage les</w:t>
      </w:r>
      <w:r w:rsidR="00C3480D">
        <w:rPr>
          <w:szCs w:val="24"/>
          <w:lang w:val="fr-CH"/>
        </w:rPr>
        <w:t xml:space="preserve"> </w:t>
      </w:r>
      <w:r w:rsidRPr="0023284E">
        <w:rPr>
          <w:color w:val="000000"/>
          <w:lang w:val="fr-CH"/>
        </w:rPr>
        <w:t xml:space="preserve">services météorologiques et hydrologiques nationaux (SMHN) </w:t>
      </w:r>
      <w:r w:rsidR="00C3480D">
        <w:rPr>
          <w:color w:val="000000"/>
          <w:lang w:val="fr-CH"/>
        </w:rPr>
        <w:t>à</w:t>
      </w:r>
      <w:r>
        <w:rPr>
          <w:color w:val="000000"/>
          <w:lang w:val="fr-CH"/>
        </w:rPr>
        <w:t xml:space="preserve"> l</w:t>
      </w:r>
      <w:r w:rsidR="00C3480D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importance que revêt la protection du spectre </w:t>
      </w:r>
      <w:r w:rsidR="00C3480D">
        <w:rPr>
          <w:color w:val="000000"/>
          <w:lang w:val="fr-CH"/>
        </w:rPr>
        <w:t>pour</w:t>
      </w:r>
      <w:r>
        <w:rPr>
          <w:color w:val="000000"/>
          <w:lang w:val="fr-CH"/>
        </w:rPr>
        <w:t xml:space="preserve"> la météorologie</w:t>
      </w:r>
      <w:r w:rsidR="00FB5692">
        <w:rPr>
          <w:color w:val="000000"/>
          <w:lang w:val="fr-CH"/>
        </w:rPr>
        <w:t xml:space="preserve"> et </w:t>
      </w:r>
      <w:r w:rsidR="00C3480D">
        <w:rPr>
          <w:color w:val="000000"/>
          <w:lang w:val="fr-CH"/>
        </w:rPr>
        <w:t>au</w:t>
      </w:r>
      <w:r w:rsidR="00FB5692">
        <w:rPr>
          <w:color w:val="000000"/>
          <w:lang w:val="fr-CH"/>
        </w:rPr>
        <w:t xml:space="preserve"> fait qu</w:t>
      </w:r>
      <w:r w:rsidR="00C3480D">
        <w:rPr>
          <w:color w:val="000000"/>
          <w:lang w:val="fr-CH"/>
        </w:rPr>
        <w:t>'</w:t>
      </w:r>
      <w:r w:rsidR="00FB5692">
        <w:rPr>
          <w:color w:val="000000"/>
          <w:lang w:val="fr-CH"/>
        </w:rPr>
        <w:t>il est de plus en plus nécessaire que ces services participent à des activités de gestion du spectre au</w:t>
      </w:r>
      <w:r w:rsidR="00C3480D">
        <w:rPr>
          <w:color w:val="000000"/>
          <w:lang w:val="fr-CH"/>
        </w:rPr>
        <w:t>x</w:t>
      </w:r>
      <w:r w:rsidR="00FB5692">
        <w:rPr>
          <w:color w:val="000000"/>
          <w:lang w:val="fr-CH"/>
        </w:rPr>
        <w:t xml:space="preserve"> niveau</w:t>
      </w:r>
      <w:r w:rsidR="00C3480D">
        <w:rPr>
          <w:color w:val="000000"/>
          <w:lang w:val="fr-CH"/>
        </w:rPr>
        <w:t>x</w:t>
      </w:r>
      <w:r w:rsidR="00FB5692">
        <w:rPr>
          <w:color w:val="000000"/>
          <w:lang w:val="fr-CH"/>
        </w:rPr>
        <w:t xml:space="preserve"> national et international</w:t>
      </w:r>
      <w:r w:rsidR="008813A9">
        <w:rPr>
          <w:color w:val="000000"/>
          <w:lang w:val="fr-CH"/>
        </w:rPr>
        <w:t>.</w:t>
      </w:r>
      <w:r w:rsidR="00C3480D">
        <w:rPr>
          <w:color w:val="000000"/>
          <w:lang w:val="fr-CH"/>
        </w:rPr>
        <w:t xml:space="preserve"> </w:t>
      </w:r>
    </w:p>
    <w:p w:rsidR="008B080E" w:rsidRPr="00FB5692" w:rsidRDefault="00FB5692" w:rsidP="008813A9">
      <w:pPr>
        <w:spacing w:line="240" w:lineRule="auto"/>
        <w:rPr>
          <w:lang w:val="fr-CH" w:eastAsia="en-GB"/>
        </w:rPr>
      </w:pPr>
      <w:r w:rsidRPr="00FB5692">
        <w:rPr>
          <w:szCs w:val="24"/>
          <w:lang w:val="fr-CH"/>
        </w:rPr>
        <w:t>Le séminaire permettra aux gestionnaires du spectre et aux administrateurs publics des télécommunications</w:t>
      </w:r>
      <w:r w:rsidR="00C3480D">
        <w:rPr>
          <w:szCs w:val="24"/>
          <w:lang w:val="fr-CH"/>
        </w:rPr>
        <w:t xml:space="preserve"> </w:t>
      </w:r>
      <w:r w:rsidRPr="00FB5692">
        <w:rPr>
          <w:szCs w:val="24"/>
          <w:lang w:val="fr-CH"/>
        </w:rPr>
        <w:t>d</w:t>
      </w:r>
      <w:r w:rsidR="00C3480D">
        <w:rPr>
          <w:szCs w:val="24"/>
          <w:lang w:val="fr-CH"/>
        </w:rPr>
        <w:t>'</w:t>
      </w:r>
      <w:r w:rsidRPr="00FB5692">
        <w:rPr>
          <w:szCs w:val="24"/>
          <w:lang w:val="fr-CH"/>
        </w:rPr>
        <w:t>avoir une vue d</w:t>
      </w:r>
      <w:r w:rsidR="00C3480D">
        <w:rPr>
          <w:szCs w:val="24"/>
          <w:lang w:val="fr-CH"/>
        </w:rPr>
        <w:t>'</w:t>
      </w:r>
      <w:r w:rsidRPr="00FB5692">
        <w:rPr>
          <w:szCs w:val="24"/>
          <w:lang w:val="fr-CH"/>
        </w:rPr>
        <w:t>ensemble de l</w:t>
      </w:r>
      <w:r w:rsidR="00C3480D">
        <w:rPr>
          <w:szCs w:val="24"/>
          <w:lang w:val="fr-CH"/>
        </w:rPr>
        <w:t>'</w:t>
      </w:r>
      <w:r w:rsidRPr="00FB5692">
        <w:rPr>
          <w:szCs w:val="24"/>
          <w:lang w:val="fr-CH"/>
        </w:rPr>
        <w:t xml:space="preserve">utilisation du spectre des fréquences radioélectriques </w:t>
      </w:r>
      <w:r>
        <w:rPr>
          <w:szCs w:val="24"/>
          <w:lang w:val="fr-CH"/>
        </w:rPr>
        <w:t>par les applications météorologiques actuelles ainsi que de leur évolution future</w:t>
      </w:r>
      <w:r w:rsidR="008813A9">
        <w:rPr>
          <w:szCs w:val="24"/>
          <w:lang w:val="fr-CH"/>
        </w:rPr>
        <w:t>,</w:t>
      </w:r>
      <w:r w:rsidR="00C3480D">
        <w:rPr>
          <w:szCs w:val="24"/>
          <w:lang w:val="fr-CH"/>
        </w:rPr>
        <w:t xml:space="preserve"> </w:t>
      </w:r>
      <w:r>
        <w:rPr>
          <w:szCs w:val="24"/>
          <w:lang w:val="fr-CH"/>
        </w:rPr>
        <w:t>et mettra en avant l</w:t>
      </w:r>
      <w:r w:rsidR="00C3480D">
        <w:rPr>
          <w:szCs w:val="24"/>
          <w:lang w:val="fr-CH"/>
        </w:rPr>
        <w:t>'</w:t>
      </w:r>
      <w:r w:rsidR="008813A9">
        <w:rPr>
          <w:szCs w:val="24"/>
          <w:lang w:val="fr-CH"/>
        </w:rPr>
        <w:t>importance</w:t>
      </w:r>
      <w:r>
        <w:rPr>
          <w:szCs w:val="24"/>
          <w:lang w:val="fr-CH"/>
        </w:rPr>
        <w:t xml:space="preserve"> sur le plan socio-économique de ce</w:t>
      </w:r>
      <w:r w:rsidR="00531936">
        <w:rPr>
          <w:szCs w:val="24"/>
          <w:lang w:val="fr-CH"/>
        </w:rPr>
        <w:t>s services dans le contexte des </w:t>
      </w:r>
      <w:r>
        <w:rPr>
          <w:szCs w:val="24"/>
          <w:lang w:val="fr-CH"/>
        </w:rPr>
        <w:t xml:space="preserve">ODD. Durant ce séminaire, une nouvelle édition du </w:t>
      </w:r>
      <w:r w:rsidR="008813A9">
        <w:rPr>
          <w:szCs w:val="24"/>
          <w:lang w:val="fr-CH"/>
        </w:rPr>
        <w:t xml:space="preserve">Manuel </w:t>
      </w:r>
      <w:r>
        <w:rPr>
          <w:szCs w:val="24"/>
          <w:lang w:val="fr-CH"/>
        </w:rPr>
        <w:t xml:space="preserve">OMM/UIT intitulé </w:t>
      </w:r>
      <w:r w:rsidR="008813A9">
        <w:rPr>
          <w:lang w:val="fr-CH" w:eastAsia="en-GB"/>
        </w:rPr>
        <w:t>"</w:t>
      </w:r>
      <w:r w:rsidRPr="00FB5692">
        <w:rPr>
          <w:color w:val="000000"/>
          <w:lang w:val="fr-CH"/>
        </w:rPr>
        <w:t>Utilisation du spectre radioélectrique pour la météorologie</w:t>
      </w:r>
      <w:r w:rsidR="008813A9">
        <w:rPr>
          <w:color w:val="000000"/>
          <w:lang w:val="fr-CH"/>
        </w:rPr>
        <w:t>"</w:t>
      </w:r>
      <w:r w:rsidR="00C3480D">
        <w:rPr>
          <w:szCs w:val="24"/>
          <w:lang w:val="fr-CH"/>
        </w:rPr>
        <w:t xml:space="preserve"> </w:t>
      </w:r>
      <w:r>
        <w:rPr>
          <w:szCs w:val="24"/>
          <w:lang w:val="fr-CH"/>
        </w:rPr>
        <w:t>sera également présentée</w:t>
      </w:r>
      <w:r w:rsidR="008813A9">
        <w:rPr>
          <w:szCs w:val="24"/>
          <w:lang w:val="fr-CH"/>
        </w:rPr>
        <w:t>.</w:t>
      </w:r>
    </w:p>
    <w:p w:rsidR="008B080E" w:rsidRPr="00FB5692" w:rsidRDefault="008B080E" w:rsidP="00D231DD">
      <w:pPr>
        <w:pStyle w:val="Heading1"/>
        <w:spacing w:line="240" w:lineRule="auto"/>
        <w:rPr>
          <w:lang w:val="fr-CH"/>
        </w:rPr>
      </w:pPr>
      <w:r w:rsidRPr="00FB5692">
        <w:rPr>
          <w:lang w:val="fr-CH"/>
        </w:rPr>
        <w:lastRenderedPageBreak/>
        <w:t>2</w:t>
      </w:r>
      <w:r w:rsidRPr="00FB5692">
        <w:rPr>
          <w:lang w:val="fr-CH"/>
        </w:rPr>
        <w:tab/>
        <w:t xml:space="preserve">Programme </w:t>
      </w:r>
      <w:r w:rsidR="00FB5692" w:rsidRPr="00FB5692">
        <w:rPr>
          <w:lang w:val="fr-CH"/>
        </w:rPr>
        <w:t>du séminaire</w:t>
      </w:r>
      <w:r w:rsidR="00C3480D">
        <w:rPr>
          <w:lang w:val="fr-CH"/>
        </w:rPr>
        <w:t xml:space="preserve"> </w:t>
      </w:r>
    </w:p>
    <w:p w:rsidR="008B080E" w:rsidRPr="00FB5692" w:rsidRDefault="00FB5692" w:rsidP="00D231DD">
      <w:pPr>
        <w:spacing w:line="240" w:lineRule="auto"/>
        <w:rPr>
          <w:lang w:val="fr-CH"/>
        </w:rPr>
      </w:pPr>
      <w:r w:rsidRPr="00FB5692">
        <w:rPr>
          <w:lang w:val="fr-CH"/>
        </w:rPr>
        <w:t>On trouvera en annexe des informations générales ainsi que le projet de programme.</w:t>
      </w:r>
      <w:r w:rsidR="00C3480D">
        <w:rPr>
          <w:lang w:val="fr-CH"/>
        </w:rPr>
        <w:t xml:space="preserve"> </w:t>
      </w:r>
    </w:p>
    <w:p w:rsidR="008B080E" w:rsidRPr="00FB5692" w:rsidRDefault="00FB5692" w:rsidP="00D231DD">
      <w:pPr>
        <w:spacing w:line="240" w:lineRule="auto"/>
        <w:rPr>
          <w:lang w:val="fr-CH"/>
        </w:rPr>
      </w:pPr>
      <w:r w:rsidRPr="00FB5692">
        <w:rPr>
          <w:lang w:val="fr-CH"/>
        </w:rPr>
        <w:t>Une page web</w:t>
      </w:r>
      <w:r w:rsidR="00C3480D">
        <w:rPr>
          <w:lang w:val="fr-CH"/>
        </w:rPr>
        <w:t xml:space="preserve"> </w:t>
      </w:r>
      <w:r w:rsidRPr="00FB5692">
        <w:rPr>
          <w:lang w:val="fr-CH"/>
        </w:rPr>
        <w:t>peut être consultée par les participants, à l</w:t>
      </w:r>
      <w:r w:rsidR="00C3480D">
        <w:rPr>
          <w:lang w:val="fr-CH"/>
        </w:rPr>
        <w:t>'</w:t>
      </w:r>
      <w:r w:rsidR="00531936">
        <w:rPr>
          <w:lang w:val="fr-CH"/>
        </w:rPr>
        <w:t>adresse</w:t>
      </w:r>
      <w:r w:rsidRPr="00FB5692">
        <w:rPr>
          <w:lang w:val="fr-CH"/>
        </w:rPr>
        <w:t>:</w:t>
      </w:r>
      <w:r w:rsidR="00C3480D">
        <w:rPr>
          <w:lang w:val="fr-CH"/>
        </w:rPr>
        <w:t xml:space="preserve"> </w:t>
      </w:r>
    </w:p>
    <w:p w:rsidR="008B080E" w:rsidRPr="00FB5692" w:rsidRDefault="00D231DD" w:rsidP="00531936">
      <w:pPr>
        <w:rPr>
          <w:szCs w:val="24"/>
          <w:lang w:val="fr-CH"/>
        </w:rPr>
      </w:pPr>
      <w:r>
        <w:rPr>
          <w:szCs w:val="24"/>
          <w:lang w:val="fr-CH"/>
        </w:rPr>
        <w:t>P</w:t>
      </w:r>
      <w:r w:rsidR="00FB5692" w:rsidRPr="00FB5692">
        <w:rPr>
          <w:szCs w:val="24"/>
          <w:lang w:val="fr-CH"/>
        </w:rPr>
        <w:t>age web de l</w:t>
      </w:r>
      <w:r w:rsidR="00C3480D">
        <w:rPr>
          <w:szCs w:val="24"/>
          <w:lang w:val="fr-CH"/>
        </w:rPr>
        <w:t>'</w:t>
      </w:r>
      <w:r w:rsidR="00FB5692" w:rsidRPr="00FB5692">
        <w:rPr>
          <w:szCs w:val="24"/>
          <w:lang w:val="fr-CH"/>
        </w:rPr>
        <w:t>UIT</w:t>
      </w:r>
      <w:r w:rsidR="00E64184">
        <w:rPr>
          <w:szCs w:val="24"/>
          <w:lang w:val="fr-CH"/>
        </w:rPr>
        <w:t>:</w:t>
      </w:r>
      <w:r w:rsidR="008B080E" w:rsidRPr="00FB5692">
        <w:rPr>
          <w:szCs w:val="24"/>
          <w:lang w:val="fr-CH"/>
        </w:rPr>
        <w:t xml:space="preserve"> </w:t>
      </w:r>
      <w:hyperlink r:id="rId9" w:history="1">
        <w:r w:rsidR="008B080E" w:rsidRPr="00FB5692">
          <w:rPr>
            <w:rStyle w:val="Hyperlink"/>
            <w:lang w:val="fr-CH"/>
          </w:rPr>
          <w:t>http://itu.int/go/ITU-R/sg7-itu-wmo-rsm-17</w:t>
        </w:r>
      </w:hyperlink>
    </w:p>
    <w:p w:rsidR="008B080E" w:rsidRPr="00FB5692" w:rsidRDefault="00D231DD" w:rsidP="00D231DD">
      <w:pPr>
        <w:spacing w:line="240" w:lineRule="auto"/>
        <w:rPr>
          <w:lang w:val="fr-CH"/>
        </w:rPr>
      </w:pPr>
      <w:r>
        <w:rPr>
          <w:lang w:val="fr-CH"/>
        </w:rPr>
        <w:t>P</w:t>
      </w:r>
      <w:r w:rsidR="00FB5692" w:rsidRPr="00FB5692">
        <w:rPr>
          <w:lang w:val="fr-CH"/>
        </w:rPr>
        <w:t>age web</w:t>
      </w:r>
      <w:r w:rsidR="00C3480D">
        <w:rPr>
          <w:lang w:val="fr-CH"/>
        </w:rPr>
        <w:t xml:space="preserve"> </w:t>
      </w:r>
      <w:r w:rsidR="00FB5692" w:rsidRPr="00FB5692">
        <w:rPr>
          <w:lang w:val="fr-CH"/>
        </w:rPr>
        <w:t>de l</w:t>
      </w:r>
      <w:r w:rsidR="00C3480D">
        <w:rPr>
          <w:lang w:val="fr-CH"/>
        </w:rPr>
        <w:t>'</w:t>
      </w:r>
      <w:r w:rsidR="00FB5692" w:rsidRPr="00FB5692">
        <w:rPr>
          <w:lang w:val="fr-CH"/>
        </w:rPr>
        <w:t>OMM</w:t>
      </w:r>
      <w:r w:rsidR="00E64184">
        <w:rPr>
          <w:lang w:val="fr-CH"/>
        </w:rPr>
        <w:t>:</w:t>
      </w:r>
      <w:r w:rsidR="008B080E" w:rsidRPr="00FB5692">
        <w:rPr>
          <w:szCs w:val="24"/>
          <w:lang w:val="fr-CH"/>
        </w:rPr>
        <w:t xml:space="preserve"> </w:t>
      </w:r>
      <w:hyperlink r:id="rId10" w:tooltip="blocked::http://www.wmo.int/pages/prog/www/TEM/WMO_RFC/index_en.html" w:history="1">
        <w:r w:rsidR="008B080E" w:rsidRPr="00FB5692">
          <w:rPr>
            <w:rStyle w:val="Hyperlink"/>
            <w:szCs w:val="24"/>
            <w:lang w:val="fr-CH"/>
          </w:rPr>
          <w:t>http://wis.wmo.int/page=ITU-WMO2017</w:t>
        </w:r>
      </w:hyperlink>
      <w:r w:rsidR="008B080E" w:rsidRPr="00FB5692">
        <w:rPr>
          <w:szCs w:val="24"/>
          <w:lang w:val="fr-CH"/>
        </w:rPr>
        <w:t>.</w:t>
      </w:r>
      <w:r w:rsidR="008B080E" w:rsidRPr="00FB5692">
        <w:rPr>
          <w:lang w:val="fr-CH"/>
        </w:rPr>
        <w:t xml:space="preserve"> </w:t>
      </w:r>
    </w:p>
    <w:p w:rsidR="008B080E" w:rsidRPr="00FB5692" w:rsidRDefault="00FB5692" w:rsidP="00D231DD">
      <w:pPr>
        <w:spacing w:line="240" w:lineRule="auto"/>
        <w:rPr>
          <w:lang w:val="fr-CH"/>
        </w:rPr>
      </w:pPr>
      <w:r w:rsidRPr="00FB5692">
        <w:rPr>
          <w:lang w:val="fr-CH"/>
        </w:rPr>
        <w:t>Des renseignements complémentaires détaillés seront postés dès que possibles, ainsi qu</w:t>
      </w:r>
      <w:r w:rsidR="00C3480D">
        <w:rPr>
          <w:lang w:val="fr-CH"/>
        </w:rPr>
        <w:t>'</w:t>
      </w:r>
      <w:r w:rsidRPr="00FB5692">
        <w:rPr>
          <w:lang w:val="fr-CH"/>
        </w:rPr>
        <w:t>un programme détaillé et les exposés.</w:t>
      </w:r>
      <w:r w:rsidR="00C3480D">
        <w:rPr>
          <w:lang w:val="fr-CH"/>
        </w:rPr>
        <w:t xml:space="preserve"> </w:t>
      </w:r>
    </w:p>
    <w:p w:rsidR="008B080E" w:rsidRDefault="008B080E" w:rsidP="00D231DD">
      <w:pPr>
        <w:spacing w:after="120" w:line="240" w:lineRule="auto"/>
      </w:pPr>
      <w:r>
        <w:rPr>
          <w:rFonts w:cs="Arial"/>
          <w:color w:val="000000"/>
        </w:rPr>
        <w:t>Points</w:t>
      </w:r>
      <w:r w:rsidR="00C3480D">
        <w:rPr>
          <w:rFonts w:cs="Arial"/>
          <w:color w:val="000000"/>
        </w:rPr>
        <w:t xml:space="preserve"> </w:t>
      </w:r>
      <w:r w:rsidR="00FB5692">
        <w:rPr>
          <w:rFonts w:cs="Arial"/>
          <w:color w:val="000000"/>
        </w:rPr>
        <w:t xml:space="preserve">de </w:t>
      </w:r>
      <w:r>
        <w:rPr>
          <w:rFonts w:cs="Arial"/>
          <w:color w:val="000000"/>
        </w:rPr>
        <w:t>contact: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8400"/>
      </w:tblGrid>
      <w:tr w:rsidR="008B080E" w:rsidRPr="00340EB6" w:rsidTr="00F01BAB">
        <w:tc>
          <w:tcPr>
            <w:tcW w:w="1242" w:type="dxa"/>
            <w:shd w:val="clear" w:color="auto" w:fill="auto"/>
          </w:tcPr>
          <w:p w:rsidR="008B080E" w:rsidRDefault="00531936" w:rsidP="00D231DD">
            <w:pPr>
              <w:keepNext/>
              <w:keepLines/>
              <w:spacing w:line="240" w:lineRule="auto"/>
            </w:pPr>
            <w:r>
              <w:t>A</w:t>
            </w:r>
            <w:r w:rsidR="008B080E">
              <w:t xml:space="preserve"> </w:t>
            </w:r>
            <w:proofErr w:type="spellStart"/>
            <w:r>
              <w:t>l'</w:t>
            </w:r>
            <w:r w:rsidR="008B080E">
              <w:t>UIT</w:t>
            </w:r>
            <w:proofErr w:type="spellEnd"/>
          </w:p>
        </w:tc>
        <w:tc>
          <w:tcPr>
            <w:tcW w:w="8613" w:type="dxa"/>
            <w:shd w:val="clear" w:color="auto" w:fill="auto"/>
          </w:tcPr>
          <w:p w:rsidR="008B080E" w:rsidRPr="00FB5692" w:rsidRDefault="008B080E" w:rsidP="00531936">
            <w:pPr>
              <w:keepNext/>
              <w:keepLines/>
              <w:spacing w:line="240" w:lineRule="auto"/>
              <w:jc w:val="left"/>
              <w:rPr>
                <w:lang w:val="fr-CH"/>
              </w:rPr>
            </w:pPr>
            <w:r w:rsidRPr="00FB5692">
              <w:rPr>
                <w:rFonts w:cs="Arial"/>
                <w:color w:val="000000"/>
                <w:lang w:val="fr-CH"/>
              </w:rPr>
              <w:t xml:space="preserve">M. Vadim Nozdrin, </w:t>
            </w:r>
            <w:r w:rsidR="00FB5692" w:rsidRPr="00FB5692">
              <w:rPr>
                <w:rFonts w:cs="Arial"/>
                <w:color w:val="000000"/>
                <w:lang w:val="fr-CH"/>
              </w:rPr>
              <w:t>Conseiller du Département des commissions d</w:t>
            </w:r>
            <w:r w:rsidR="00C3480D">
              <w:rPr>
                <w:rFonts w:cs="Arial"/>
                <w:color w:val="000000"/>
                <w:lang w:val="fr-CH"/>
              </w:rPr>
              <w:t>'</w:t>
            </w:r>
            <w:r w:rsidR="00FB5692" w:rsidRPr="00FB5692">
              <w:rPr>
                <w:rFonts w:cs="Arial"/>
                <w:color w:val="000000"/>
                <w:lang w:val="fr-CH"/>
              </w:rPr>
              <w:t>études de l</w:t>
            </w:r>
            <w:r w:rsidR="00C3480D">
              <w:rPr>
                <w:rFonts w:cs="Arial"/>
                <w:color w:val="000000"/>
                <w:lang w:val="fr-CH"/>
              </w:rPr>
              <w:t>'</w:t>
            </w:r>
            <w:r w:rsidR="00FB5692" w:rsidRPr="00FB5692">
              <w:rPr>
                <w:rFonts w:cs="Arial"/>
                <w:color w:val="000000"/>
                <w:lang w:val="fr-CH"/>
              </w:rPr>
              <w:t>UIT-R</w:t>
            </w:r>
            <w:r w:rsidR="00E64184">
              <w:rPr>
                <w:rFonts w:cs="Arial"/>
                <w:color w:val="000000"/>
                <w:lang w:val="fr-CH"/>
              </w:rPr>
              <w:t>,</w:t>
            </w:r>
            <w:r w:rsidR="00FB5692" w:rsidRPr="00FB5692">
              <w:rPr>
                <w:rFonts w:cs="Arial"/>
                <w:color w:val="000000"/>
                <w:lang w:val="fr-CH"/>
              </w:rPr>
              <w:t xml:space="preserve"> Bureau des radiocommunications</w:t>
            </w:r>
            <w:r w:rsidRPr="00FB5692">
              <w:rPr>
                <w:rFonts w:cs="Arial"/>
                <w:color w:val="000000"/>
                <w:lang w:val="fr-CH"/>
              </w:rPr>
              <w:br/>
            </w:r>
            <w:r w:rsidR="00D231DD">
              <w:rPr>
                <w:lang w:val="fr-CH"/>
              </w:rPr>
              <w:t>C</w:t>
            </w:r>
            <w:r w:rsidR="00FB5692">
              <w:rPr>
                <w:lang w:val="fr-CH"/>
              </w:rPr>
              <w:t>ourriel</w:t>
            </w:r>
            <w:r w:rsidR="00E64184">
              <w:rPr>
                <w:lang w:val="fr-CH"/>
              </w:rPr>
              <w:t>:</w:t>
            </w:r>
            <w:r w:rsidRPr="00FB5692">
              <w:rPr>
                <w:lang w:val="fr-CH"/>
              </w:rPr>
              <w:tab/>
            </w:r>
            <w:hyperlink r:id="rId11" w:history="1">
              <w:r w:rsidRPr="00FB5692">
                <w:rPr>
                  <w:rStyle w:val="Hyperlink"/>
                  <w:rFonts w:cs="Arial"/>
                  <w:lang w:val="fr-CH"/>
                </w:rPr>
                <w:t>vadim.nozdrin@itu.int</w:t>
              </w:r>
            </w:hyperlink>
            <w:r w:rsidRPr="00FB5692">
              <w:rPr>
                <w:color w:val="000000"/>
                <w:lang w:val="fr-CH"/>
              </w:rPr>
              <w:br/>
            </w:r>
            <w:r w:rsidRPr="00FB5692">
              <w:rPr>
                <w:rFonts w:cs="Arial"/>
                <w:color w:val="000000"/>
                <w:lang w:val="fr-CH"/>
              </w:rPr>
              <w:t>T</w:t>
            </w:r>
            <w:r w:rsidR="00D231DD">
              <w:rPr>
                <w:rFonts w:cs="Arial"/>
                <w:color w:val="000000"/>
                <w:lang w:val="fr-CH"/>
              </w:rPr>
              <w:t>é</w:t>
            </w:r>
            <w:r w:rsidRPr="00FB5692">
              <w:rPr>
                <w:rFonts w:cs="Arial"/>
                <w:color w:val="000000"/>
                <w:lang w:val="fr-CH"/>
              </w:rPr>
              <w:t>l:</w:t>
            </w:r>
            <w:r w:rsidRPr="00FB5692">
              <w:rPr>
                <w:rFonts w:cs="Arial"/>
                <w:color w:val="000000"/>
                <w:lang w:val="fr-CH"/>
              </w:rPr>
              <w:tab/>
            </w:r>
            <w:r w:rsidR="00D231DD">
              <w:rPr>
                <w:rFonts w:cs="Arial"/>
                <w:color w:val="000000"/>
                <w:lang w:val="fr-CH"/>
              </w:rPr>
              <w:tab/>
            </w:r>
            <w:r w:rsidRPr="00FB5692">
              <w:rPr>
                <w:rFonts w:cs="Arial"/>
                <w:color w:val="000000"/>
                <w:lang w:val="fr-CH"/>
              </w:rPr>
              <w:t xml:space="preserve">+41 22 730 60 16 </w:t>
            </w:r>
          </w:p>
        </w:tc>
      </w:tr>
      <w:tr w:rsidR="008B080E" w:rsidRPr="00340EB6" w:rsidTr="00F01BAB">
        <w:tc>
          <w:tcPr>
            <w:tcW w:w="1242" w:type="dxa"/>
            <w:shd w:val="clear" w:color="auto" w:fill="auto"/>
          </w:tcPr>
          <w:p w:rsidR="008B080E" w:rsidRDefault="00D231DD" w:rsidP="00D231DD">
            <w:pPr>
              <w:keepNext/>
              <w:keepLines/>
              <w:spacing w:line="240" w:lineRule="auto"/>
            </w:pPr>
            <w:r>
              <w:t>A</w:t>
            </w:r>
            <w:r w:rsidR="00FB5692">
              <w:t xml:space="preserve"> </w:t>
            </w:r>
            <w:proofErr w:type="spellStart"/>
            <w:r w:rsidR="00FB5692">
              <w:t>l</w:t>
            </w:r>
            <w:r w:rsidR="00C3480D">
              <w:t>'</w:t>
            </w:r>
            <w:r w:rsidR="00FB5692">
              <w:t>OMM</w:t>
            </w:r>
            <w:proofErr w:type="spellEnd"/>
            <w:r w:rsidR="00FB5692">
              <w:t xml:space="preserve"> </w:t>
            </w:r>
          </w:p>
        </w:tc>
        <w:tc>
          <w:tcPr>
            <w:tcW w:w="8613" w:type="dxa"/>
            <w:shd w:val="clear" w:color="auto" w:fill="auto"/>
          </w:tcPr>
          <w:p w:rsidR="008B080E" w:rsidRPr="00782BC0" w:rsidRDefault="008B080E" w:rsidP="00D231DD">
            <w:pPr>
              <w:keepNext/>
              <w:keepLines/>
              <w:spacing w:line="240" w:lineRule="auto"/>
              <w:jc w:val="left"/>
              <w:rPr>
                <w:lang w:val="fr-CH"/>
              </w:rPr>
            </w:pPr>
            <w:r w:rsidRPr="00782BC0">
              <w:rPr>
                <w:rFonts w:cs="Arial"/>
                <w:color w:val="000000"/>
                <w:lang w:val="fr-CH"/>
              </w:rPr>
              <w:t>David Thomas,</w:t>
            </w:r>
            <w:r w:rsidRPr="00782BC0">
              <w:rPr>
                <w:lang w:val="fr-CH"/>
              </w:rPr>
              <w:t xml:space="preserve"> </w:t>
            </w:r>
            <w:r w:rsidR="00782BC0" w:rsidRPr="00782BC0">
              <w:rPr>
                <w:lang w:val="fr-CH"/>
              </w:rPr>
              <w:t>Chef de la Division des systèmes de l</w:t>
            </w:r>
            <w:r w:rsidR="00C3480D">
              <w:rPr>
                <w:lang w:val="fr-CH"/>
              </w:rPr>
              <w:t>'</w:t>
            </w:r>
            <w:r w:rsidR="00782BC0" w:rsidRPr="00782BC0">
              <w:rPr>
                <w:lang w:val="fr-CH"/>
              </w:rPr>
              <w:t>information et des télécommunications</w:t>
            </w:r>
            <w:r w:rsidR="00C3480D">
              <w:rPr>
                <w:lang w:val="fr-CH"/>
              </w:rPr>
              <w:t xml:space="preserve"> </w:t>
            </w:r>
            <w:r w:rsidRPr="00782BC0">
              <w:rPr>
                <w:rFonts w:cs="Arial"/>
                <w:color w:val="000000"/>
                <w:lang w:val="fr-CH"/>
              </w:rPr>
              <w:br/>
            </w:r>
            <w:r w:rsidR="00D231DD">
              <w:rPr>
                <w:lang w:val="fr-CH"/>
              </w:rPr>
              <w:t>C</w:t>
            </w:r>
            <w:r w:rsidR="00FB5692" w:rsidRPr="00782BC0">
              <w:rPr>
                <w:lang w:val="fr-CH"/>
              </w:rPr>
              <w:t>ourriel</w:t>
            </w:r>
            <w:r w:rsidR="00E64184">
              <w:rPr>
                <w:lang w:val="fr-CH"/>
              </w:rPr>
              <w:t>:</w:t>
            </w:r>
            <w:r w:rsidRPr="00782BC0">
              <w:rPr>
                <w:lang w:val="fr-CH"/>
              </w:rPr>
              <w:tab/>
            </w:r>
            <w:hyperlink r:id="rId12" w:history="1">
              <w:r w:rsidRPr="00782BC0">
                <w:rPr>
                  <w:rStyle w:val="Hyperlink"/>
                  <w:rFonts w:cs="Arial"/>
                  <w:lang w:val="fr-CH"/>
                </w:rPr>
                <w:t>dthomas@wmo.int</w:t>
              </w:r>
            </w:hyperlink>
            <w:r w:rsidRPr="00782BC0">
              <w:rPr>
                <w:color w:val="000000"/>
                <w:lang w:val="fr-CH"/>
              </w:rPr>
              <w:br/>
            </w:r>
            <w:r w:rsidRPr="00782BC0">
              <w:rPr>
                <w:rFonts w:cs="Arial"/>
                <w:color w:val="000000"/>
                <w:lang w:val="fr-CH"/>
              </w:rPr>
              <w:t>T</w:t>
            </w:r>
            <w:r w:rsidR="00D231DD">
              <w:rPr>
                <w:rFonts w:cs="Arial"/>
                <w:color w:val="000000"/>
                <w:lang w:val="fr-CH"/>
              </w:rPr>
              <w:t>é</w:t>
            </w:r>
            <w:r w:rsidRPr="00782BC0">
              <w:rPr>
                <w:rFonts w:cs="Arial"/>
                <w:color w:val="000000"/>
                <w:lang w:val="fr-CH"/>
              </w:rPr>
              <w:t>l:</w:t>
            </w:r>
            <w:r w:rsidRPr="00782BC0">
              <w:rPr>
                <w:rFonts w:cs="Arial"/>
                <w:color w:val="000000"/>
                <w:lang w:val="fr-CH"/>
              </w:rPr>
              <w:tab/>
            </w:r>
            <w:r w:rsidR="00D231DD">
              <w:rPr>
                <w:rFonts w:cs="Arial"/>
                <w:color w:val="000000"/>
                <w:lang w:val="fr-CH"/>
              </w:rPr>
              <w:tab/>
            </w:r>
            <w:r w:rsidRPr="00782BC0">
              <w:rPr>
                <w:rFonts w:cs="Arial"/>
                <w:color w:val="000000"/>
                <w:lang w:val="fr-CH"/>
              </w:rPr>
              <w:t>+ 41 22 730 82 41</w:t>
            </w:r>
          </w:p>
        </w:tc>
      </w:tr>
    </w:tbl>
    <w:p w:rsidR="008B080E" w:rsidRPr="00782BC0" w:rsidRDefault="00782BC0" w:rsidP="00CA146D">
      <w:pPr>
        <w:spacing w:line="360" w:lineRule="auto"/>
        <w:rPr>
          <w:lang w:val="fr-CH"/>
        </w:rPr>
      </w:pPr>
      <w:r>
        <w:rPr>
          <w:lang w:val="fr-CH"/>
        </w:rPr>
        <w:t>Le séminaire</w:t>
      </w:r>
      <w:r w:rsidR="00C3480D">
        <w:rPr>
          <w:lang w:val="fr-CH"/>
        </w:rPr>
        <w:t xml:space="preserve"> </w:t>
      </w:r>
      <w:r w:rsidRPr="00782BC0">
        <w:rPr>
          <w:lang w:val="fr-CH"/>
        </w:rPr>
        <w:t>aura lieu en anglais seulement</w:t>
      </w:r>
      <w:r w:rsidR="00934551">
        <w:rPr>
          <w:lang w:val="fr-CH"/>
        </w:rPr>
        <w:t>.</w:t>
      </w:r>
      <w:r w:rsidRPr="00782BC0">
        <w:rPr>
          <w:lang w:val="fr-CH"/>
        </w:rPr>
        <w:t xml:space="preserve"> </w:t>
      </w:r>
    </w:p>
    <w:p w:rsidR="008B080E" w:rsidRPr="008B080E" w:rsidRDefault="008B080E" w:rsidP="00E64184">
      <w:pPr>
        <w:pStyle w:val="Heading1"/>
        <w:spacing w:before="160" w:line="240" w:lineRule="auto"/>
        <w:ind w:left="0" w:firstLine="0"/>
        <w:rPr>
          <w:lang w:val="fr-FR"/>
        </w:rPr>
      </w:pPr>
      <w:r w:rsidRPr="008B080E">
        <w:rPr>
          <w:lang w:val="fr-FR"/>
        </w:rPr>
        <w:t>3</w:t>
      </w:r>
      <w:r w:rsidRPr="008B080E">
        <w:rPr>
          <w:lang w:val="fr-FR"/>
        </w:rPr>
        <w:tab/>
        <w:t>Participation/Demande</w:t>
      </w:r>
      <w:r w:rsidR="00934551">
        <w:rPr>
          <w:lang w:val="fr-FR"/>
        </w:rPr>
        <w:t>s</w:t>
      </w:r>
      <w:r w:rsidRPr="008B080E">
        <w:rPr>
          <w:lang w:val="fr-FR"/>
        </w:rPr>
        <w:t xml:space="preserve"> de visa/</w:t>
      </w:r>
      <w:r>
        <w:rPr>
          <w:lang w:val="fr-FR"/>
        </w:rPr>
        <w:t>Réservation</w:t>
      </w:r>
      <w:r w:rsidR="00934551">
        <w:rPr>
          <w:lang w:val="fr-FR"/>
        </w:rPr>
        <w:t>s</w:t>
      </w:r>
      <w:r>
        <w:rPr>
          <w:lang w:val="fr-FR"/>
        </w:rPr>
        <w:t xml:space="preserve"> d</w:t>
      </w:r>
      <w:r w:rsidR="00C3480D">
        <w:rPr>
          <w:lang w:val="fr-FR"/>
        </w:rPr>
        <w:t>'</w:t>
      </w:r>
      <w:r>
        <w:rPr>
          <w:lang w:val="fr-FR"/>
        </w:rPr>
        <w:t>hôtel</w:t>
      </w:r>
    </w:p>
    <w:p w:rsidR="008B080E" w:rsidRPr="008B080E" w:rsidRDefault="008B080E" w:rsidP="00934551">
      <w:pPr>
        <w:spacing w:line="240" w:lineRule="auto"/>
        <w:rPr>
          <w:lang w:val="fr-FR"/>
        </w:rPr>
      </w:pPr>
      <w:r w:rsidRPr="00316AC0">
        <w:rPr>
          <w:lang w:val="fr-FR"/>
        </w:rPr>
        <w:t>L</w:t>
      </w:r>
      <w:r w:rsidR="00C3480D">
        <w:rPr>
          <w:lang w:val="fr-FR"/>
        </w:rPr>
        <w:t>'</w:t>
      </w:r>
      <w:r w:rsidRPr="00316AC0">
        <w:rPr>
          <w:lang w:val="fr-FR"/>
        </w:rPr>
        <w:t>inscription préalable aux manifestations de l</w:t>
      </w:r>
      <w:r w:rsidR="00C3480D">
        <w:rPr>
          <w:lang w:val="fr-FR"/>
        </w:rPr>
        <w:t>'</w:t>
      </w:r>
      <w:r w:rsidRPr="00316AC0">
        <w:rPr>
          <w:lang w:val="fr-FR"/>
        </w:rPr>
        <w:t>UIT-R est obligatoire et s</w:t>
      </w:r>
      <w:r w:rsidR="00C3480D">
        <w:rPr>
          <w:lang w:val="fr-FR"/>
        </w:rPr>
        <w:t>'</w:t>
      </w:r>
      <w:r w:rsidRPr="00316AC0">
        <w:rPr>
          <w:lang w:val="fr-FR"/>
        </w:rPr>
        <w:t>effectue exclusivement en ligne par l</w:t>
      </w:r>
      <w:r w:rsidR="00C3480D">
        <w:rPr>
          <w:lang w:val="fr-FR"/>
        </w:rPr>
        <w:t>'</w:t>
      </w:r>
      <w:r w:rsidRPr="00316AC0">
        <w:rPr>
          <w:lang w:val="fr-FR"/>
        </w:rPr>
        <w:t>intermédiaire des coordonnateurs désignés. Il a été demandé à chacun des Membres de l</w:t>
      </w:r>
      <w:r w:rsidR="00C3480D">
        <w:rPr>
          <w:lang w:val="fr-FR"/>
        </w:rPr>
        <w:t>'</w:t>
      </w:r>
      <w:r w:rsidRPr="00316AC0">
        <w:rPr>
          <w:lang w:val="fr-FR"/>
        </w:rPr>
        <w:t>UIT-R de désigner un coordonnateur chargé de s</w:t>
      </w:r>
      <w:r w:rsidR="00C3480D">
        <w:rPr>
          <w:lang w:val="fr-FR"/>
        </w:rPr>
        <w:t>'</w:t>
      </w:r>
      <w:r w:rsidRPr="00316AC0">
        <w:rPr>
          <w:lang w:val="fr-FR"/>
        </w:rPr>
        <w:t>occuper de toutes les formalités d</w:t>
      </w:r>
      <w:r w:rsidR="00C3480D">
        <w:rPr>
          <w:lang w:val="fr-FR"/>
        </w:rPr>
        <w:t>'</w:t>
      </w:r>
      <w:r w:rsidR="00542C29">
        <w:rPr>
          <w:lang w:val="fr-FR"/>
        </w:rPr>
        <w:t>inscription, y </w:t>
      </w:r>
      <w:r w:rsidRPr="00316AC0">
        <w:rPr>
          <w:lang w:val="fr-FR"/>
        </w:rPr>
        <w:t>compris des demandes d</w:t>
      </w:r>
      <w:r w:rsidR="00C3480D">
        <w:rPr>
          <w:lang w:val="fr-FR"/>
        </w:rPr>
        <w:t>'</w:t>
      </w:r>
      <w:r w:rsidRPr="00316AC0">
        <w:rPr>
          <w:lang w:val="fr-FR"/>
        </w:rPr>
        <w:t>assistance pour l</w:t>
      </w:r>
      <w:r w:rsidR="00C3480D">
        <w:rPr>
          <w:lang w:val="fr-FR"/>
        </w:rPr>
        <w:t>'</w:t>
      </w:r>
      <w:r w:rsidRPr="00316AC0">
        <w:rPr>
          <w:lang w:val="fr-FR"/>
        </w:rPr>
        <w:t>obtention d</w:t>
      </w:r>
      <w:r w:rsidR="00C3480D">
        <w:rPr>
          <w:lang w:val="fr-FR"/>
        </w:rPr>
        <w:t>'</w:t>
      </w:r>
      <w:r w:rsidRPr="00316AC0">
        <w:rPr>
          <w:lang w:val="fr-FR"/>
        </w:rPr>
        <w:t>un visa, lesquelles devront également être soumises par ce coordonnateur au cours de la procédure d</w:t>
      </w:r>
      <w:r w:rsidR="00C3480D">
        <w:rPr>
          <w:lang w:val="fr-FR"/>
        </w:rPr>
        <w:t>'</w:t>
      </w:r>
      <w:r w:rsidRPr="00316AC0">
        <w:rPr>
          <w:lang w:val="fr-FR"/>
        </w:rPr>
        <w:t>inscription en ligne. Les personnes souhaitant s</w:t>
      </w:r>
      <w:r w:rsidR="00C3480D">
        <w:rPr>
          <w:lang w:val="fr-FR"/>
        </w:rPr>
        <w:t>'</w:t>
      </w:r>
      <w:r w:rsidRPr="00316AC0">
        <w:rPr>
          <w:lang w:val="fr-FR"/>
        </w:rPr>
        <w:t>inscrire à une manifestation de l</w:t>
      </w:r>
      <w:r w:rsidR="00C3480D">
        <w:rPr>
          <w:lang w:val="fr-FR"/>
        </w:rPr>
        <w:t>'</w:t>
      </w:r>
      <w:r w:rsidRPr="00316AC0">
        <w:rPr>
          <w:lang w:val="fr-FR"/>
        </w:rPr>
        <w:t>UIT-R devront prendre contact directement avec le coordonnateur désigné pour l</w:t>
      </w:r>
      <w:r w:rsidR="00C3480D">
        <w:rPr>
          <w:lang w:val="fr-FR"/>
        </w:rPr>
        <w:t>'</w:t>
      </w:r>
      <w:r w:rsidRPr="00316AC0">
        <w:rPr>
          <w:lang w:val="fr-FR"/>
        </w:rPr>
        <w:t>entité qu</w:t>
      </w:r>
      <w:r w:rsidR="00C3480D">
        <w:rPr>
          <w:lang w:val="fr-FR"/>
        </w:rPr>
        <w:t>'</w:t>
      </w:r>
      <w:r w:rsidRPr="00316AC0">
        <w:rPr>
          <w:lang w:val="fr-FR"/>
        </w:rPr>
        <w:t>elles représentent. On trouvera la liste des coordonnateurs désignés pour l</w:t>
      </w:r>
      <w:r w:rsidR="00C3480D">
        <w:rPr>
          <w:lang w:val="fr-FR"/>
        </w:rPr>
        <w:t>'</w:t>
      </w:r>
      <w:r w:rsidRPr="00316AC0">
        <w:rPr>
          <w:lang w:val="fr-FR"/>
        </w:rPr>
        <w:t>UIT-R (accès réservé aux utilisateurs de TIES) ainsi que des précisions au sujet des formalités d</w:t>
      </w:r>
      <w:r w:rsidR="00C3480D">
        <w:rPr>
          <w:lang w:val="fr-FR"/>
        </w:rPr>
        <w:t>'</w:t>
      </w:r>
      <w:r w:rsidRPr="00316AC0">
        <w:rPr>
          <w:lang w:val="fr-FR"/>
        </w:rPr>
        <w:t>inscription aux manifestations, des demandes d</w:t>
      </w:r>
      <w:r w:rsidR="00C3480D">
        <w:rPr>
          <w:lang w:val="fr-FR"/>
        </w:rPr>
        <w:t>'</w:t>
      </w:r>
      <w:r w:rsidRPr="00316AC0">
        <w:rPr>
          <w:lang w:val="fr-FR"/>
        </w:rPr>
        <w:t>assistance pour l</w:t>
      </w:r>
      <w:r w:rsidR="00C3480D">
        <w:rPr>
          <w:lang w:val="fr-FR"/>
        </w:rPr>
        <w:t>'</w:t>
      </w:r>
      <w:r w:rsidRPr="00316AC0">
        <w:rPr>
          <w:lang w:val="fr-FR"/>
        </w:rPr>
        <w:t>obtention d</w:t>
      </w:r>
      <w:r w:rsidR="00C3480D">
        <w:rPr>
          <w:lang w:val="fr-FR"/>
        </w:rPr>
        <w:t>'</w:t>
      </w:r>
      <w:r w:rsidRPr="00316AC0">
        <w:rPr>
          <w:lang w:val="fr-FR"/>
        </w:rPr>
        <w:t>un visa, des réservations d</w:t>
      </w:r>
      <w:r w:rsidR="00C3480D">
        <w:rPr>
          <w:lang w:val="fr-FR"/>
        </w:rPr>
        <w:t>'</w:t>
      </w:r>
      <w:r w:rsidRPr="00316AC0">
        <w:rPr>
          <w:lang w:val="fr-FR"/>
        </w:rPr>
        <w:t>hôtel, etc., à l</w:t>
      </w:r>
      <w:r w:rsidR="00C3480D">
        <w:rPr>
          <w:lang w:val="fr-FR"/>
        </w:rPr>
        <w:t>'</w:t>
      </w:r>
      <w:r w:rsidRPr="00316AC0">
        <w:rPr>
          <w:lang w:val="fr-FR"/>
        </w:rPr>
        <w:t>adresse suivante:</w:t>
      </w:r>
    </w:p>
    <w:p w:rsidR="008B080E" w:rsidRPr="008B080E" w:rsidRDefault="004204AE" w:rsidP="00CA146D">
      <w:pPr>
        <w:spacing w:line="360" w:lineRule="auto"/>
        <w:jc w:val="center"/>
        <w:rPr>
          <w:lang w:val="fr-FR"/>
        </w:rPr>
      </w:pPr>
      <w:hyperlink r:id="rId13" w:history="1">
        <w:r w:rsidR="008B080E" w:rsidRPr="008B080E">
          <w:rPr>
            <w:rStyle w:val="Hyperlink"/>
            <w:lang w:val="fr-FR"/>
          </w:rPr>
          <w:t>www.itu.int/en/ITU-R/information/events</w:t>
        </w:r>
      </w:hyperlink>
    </w:p>
    <w:p w:rsidR="008B080E" w:rsidRPr="00782BC0" w:rsidRDefault="00782BC0" w:rsidP="00934551">
      <w:pPr>
        <w:spacing w:line="240" w:lineRule="auto"/>
        <w:rPr>
          <w:szCs w:val="24"/>
          <w:lang w:val="fr-FR"/>
        </w:rPr>
      </w:pPr>
      <w:r>
        <w:rPr>
          <w:szCs w:val="24"/>
          <w:lang w:val="fr-FR"/>
        </w:rPr>
        <w:t>En ce qui concerne l</w:t>
      </w:r>
      <w:r w:rsidR="00C3480D">
        <w:rPr>
          <w:szCs w:val="24"/>
          <w:lang w:val="fr-FR"/>
        </w:rPr>
        <w:t>'</w:t>
      </w:r>
      <w:r>
        <w:rPr>
          <w:szCs w:val="24"/>
          <w:lang w:val="fr-FR"/>
        </w:rPr>
        <w:t>inscription des</w:t>
      </w:r>
      <w:r w:rsidR="00C3480D">
        <w:rPr>
          <w:szCs w:val="24"/>
          <w:lang w:val="fr-FR"/>
        </w:rPr>
        <w:t xml:space="preserve"> </w:t>
      </w:r>
      <w:r w:rsidRPr="0023284E">
        <w:rPr>
          <w:color w:val="000000"/>
          <w:lang w:val="fr-CH"/>
        </w:rPr>
        <w:t>services météorologiques et hydrologiques nationaux (SMHN)</w:t>
      </w:r>
      <w:r>
        <w:rPr>
          <w:color w:val="000000"/>
          <w:lang w:val="fr-CH"/>
        </w:rPr>
        <w:t xml:space="preserve"> de l</w:t>
      </w:r>
      <w:r w:rsidR="00C3480D">
        <w:rPr>
          <w:color w:val="000000"/>
          <w:lang w:val="fr-CH"/>
        </w:rPr>
        <w:t>'</w:t>
      </w:r>
      <w:r>
        <w:rPr>
          <w:color w:val="000000"/>
          <w:lang w:val="fr-CH"/>
        </w:rPr>
        <w:t>OMM,</w:t>
      </w:r>
      <w:r w:rsidRPr="0023284E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veuillez</w:t>
      </w:r>
      <w:r w:rsidR="00934551">
        <w:rPr>
          <w:color w:val="000000"/>
          <w:lang w:val="fr-CH"/>
        </w:rPr>
        <w:t>-</w:t>
      </w:r>
      <w:r>
        <w:rPr>
          <w:color w:val="000000"/>
          <w:lang w:val="fr-CH"/>
        </w:rPr>
        <w:t>vous mettre en rapport avec</w:t>
      </w:r>
      <w:r w:rsidR="00C3480D">
        <w:rPr>
          <w:color w:val="000000"/>
          <w:lang w:val="fr-CH"/>
        </w:rPr>
        <w:t xml:space="preserve"> </w:t>
      </w:r>
      <w:r w:rsidR="008B080E" w:rsidRPr="00782BC0">
        <w:rPr>
          <w:szCs w:val="24"/>
          <w:lang w:val="fr-FR"/>
        </w:rPr>
        <w:t>David Thomas (</w:t>
      </w:r>
      <w:r>
        <w:rPr>
          <w:szCs w:val="24"/>
          <w:lang w:val="fr-FR"/>
        </w:rPr>
        <w:t>voir ci-dessus</w:t>
      </w:r>
      <w:r w:rsidR="008B080E" w:rsidRPr="00782BC0">
        <w:rPr>
          <w:szCs w:val="24"/>
          <w:lang w:val="fr-FR"/>
        </w:rPr>
        <w:t>).</w:t>
      </w:r>
    </w:p>
    <w:p w:rsidR="008B080E" w:rsidRPr="00024200" w:rsidRDefault="008B080E" w:rsidP="00934551">
      <w:pPr>
        <w:spacing w:line="240" w:lineRule="auto"/>
        <w:rPr>
          <w:b/>
          <w:bCs/>
          <w:lang w:val="fr-CH"/>
        </w:rPr>
      </w:pPr>
      <w:r w:rsidRPr="00024200">
        <w:rPr>
          <w:b/>
          <w:bCs/>
          <w:lang w:val="fr-CH"/>
        </w:rPr>
        <w:t>4</w:t>
      </w:r>
      <w:r w:rsidRPr="00024200">
        <w:rPr>
          <w:b/>
          <w:bCs/>
          <w:lang w:val="fr-CH"/>
        </w:rPr>
        <w:tab/>
      </w:r>
      <w:r w:rsidR="00782BC0">
        <w:rPr>
          <w:b/>
          <w:bCs/>
          <w:lang w:val="fr-CH"/>
        </w:rPr>
        <w:t>Bourses</w:t>
      </w:r>
    </w:p>
    <w:p w:rsidR="008B080E" w:rsidRPr="00782BC0" w:rsidRDefault="00571BCA" w:rsidP="00934551">
      <w:pPr>
        <w:spacing w:line="240" w:lineRule="auto"/>
        <w:rPr>
          <w:sz w:val="22"/>
          <w:lang w:val="fr-CH" w:eastAsia="zh-CN"/>
        </w:rPr>
      </w:pPr>
      <w:r w:rsidRPr="0021576C">
        <w:rPr>
          <w:lang w:val="fr-CH"/>
        </w:rPr>
        <w:t>Conscient des difficultés que rencontrent les pays à faible revenu,</w:t>
      </w:r>
      <w:r w:rsidR="00782BC0">
        <w:rPr>
          <w:lang w:val="fr-CH"/>
        </w:rPr>
        <w:t xml:space="preserve"> l</w:t>
      </w:r>
      <w:r w:rsidR="00C3480D">
        <w:rPr>
          <w:lang w:val="fr-CH"/>
        </w:rPr>
        <w:t>'</w:t>
      </w:r>
      <w:r w:rsidR="00782BC0">
        <w:rPr>
          <w:lang w:val="fr-CH"/>
        </w:rPr>
        <w:t>UIT</w:t>
      </w:r>
      <w:r w:rsidR="00C3480D">
        <w:rPr>
          <w:lang w:val="fr-CH"/>
        </w:rPr>
        <w:t xml:space="preserve"> </w:t>
      </w:r>
      <w:r w:rsidR="00782BC0">
        <w:rPr>
          <w:lang w:val="fr-CH"/>
        </w:rPr>
        <w:t>offre</w:t>
      </w:r>
      <w:r w:rsidRPr="0021576C">
        <w:rPr>
          <w:lang w:val="fr-CH"/>
        </w:rPr>
        <w:t xml:space="preserve"> une bourse partielle </w:t>
      </w:r>
      <w:r w:rsidR="00782BC0">
        <w:rPr>
          <w:lang w:val="fr-CH"/>
        </w:rPr>
        <w:t xml:space="preserve">à </w:t>
      </w:r>
      <w:r w:rsidRPr="0021576C">
        <w:rPr>
          <w:lang w:val="fr-CH"/>
        </w:rPr>
        <w:t>chaque pays remplissant les conditions requises</w:t>
      </w:r>
      <w:r>
        <w:rPr>
          <w:lang w:val="fr-CH"/>
        </w:rPr>
        <w:t>,</w:t>
      </w:r>
      <w:r w:rsidR="00C3480D">
        <w:rPr>
          <w:lang w:val="fr-CH"/>
        </w:rPr>
        <w:t xml:space="preserve"> </w:t>
      </w:r>
      <w:r>
        <w:rPr>
          <w:lang w:val="fr-CH"/>
        </w:rPr>
        <w:t xml:space="preserve">la priorité étant </w:t>
      </w:r>
      <w:r w:rsidR="00934551">
        <w:rPr>
          <w:lang w:val="fr-CH"/>
        </w:rPr>
        <w:t>accordée</w:t>
      </w:r>
      <w:r>
        <w:rPr>
          <w:lang w:val="fr-CH"/>
        </w:rPr>
        <w:t xml:space="preserve"> aux demandes </w:t>
      </w:r>
      <w:r w:rsidR="00782BC0">
        <w:rPr>
          <w:lang w:val="fr-CH"/>
        </w:rPr>
        <w:t xml:space="preserve">émanant </w:t>
      </w:r>
      <w:r>
        <w:rPr>
          <w:lang w:val="fr-CH"/>
        </w:rPr>
        <w:t>des pays les moins avancés (PMA)</w:t>
      </w:r>
      <w:r w:rsidR="00782BC0">
        <w:rPr>
          <w:lang w:val="fr-FR"/>
        </w:rPr>
        <w:t xml:space="preserve">. La procédure à suivre pour les demandes de bourses est </w:t>
      </w:r>
      <w:r w:rsidR="00934551">
        <w:rPr>
          <w:lang w:val="fr-FR"/>
        </w:rPr>
        <w:t>accessible à l'adresse:</w:t>
      </w:r>
      <w:r>
        <w:rPr>
          <w:lang w:val="fr-FR"/>
        </w:rPr>
        <w:tab/>
      </w:r>
      <w:r w:rsidR="00782BC0">
        <w:rPr>
          <w:lang w:val="fr-CH"/>
        </w:rPr>
        <w:t xml:space="preserve"> </w:t>
      </w:r>
    </w:p>
    <w:p w:rsidR="008B080E" w:rsidRPr="00C3480D" w:rsidRDefault="004204AE" w:rsidP="00CA146D">
      <w:pPr>
        <w:spacing w:line="360" w:lineRule="auto"/>
        <w:jc w:val="center"/>
        <w:rPr>
          <w:color w:val="1F497D"/>
          <w:lang w:val="fr-CH"/>
        </w:rPr>
      </w:pPr>
      <w:hyperlink r:id="rId14" w:history="1">
        <w:r w:rsidRPr="008378F2">
          <w:rPr>
            <w:rStyle w:val="Hyperlink"/>
          </w:rPr>
          <w:t>http://www.itu.int/en/ITU-R/information/events/Pages/Fellowships.aspx</w:t>
        </w:r>
      </w:hyperlink>
      <w:bookmarkStart w:id="0" w:name="_GoBack"/>
      <w:bookmarkEnd w:id="0"/>
    </w:p>
    <w:p w:rsidR="008B080E" w:rsidRPr="00782BC0" w:rsidRDefault="00782BC0" w:rsidP="00934551">
      <w:pPr>
        <w:spacing w:line="240" w:lineRule="auto"/>
        <w:rPr>
          <w:color w:val="1F497D"/>
          <w:lang w:val="fr-CH"/>
        </w:rPr>
      </w:pPr>
      <w:r w:rsidRPr="00782BC0">
        <w:rPr>
          <w:color w:val="000000"/>
          <w:lang w:val="fr-CH"/>
        </w:rPr>
        <w:lastRenderedPageBreak/>
        <w:t>Les demandes de bourses devraient être</w:t>
      </w:r>
      <w:r w:rsidR="00C3480D">
        <w:rPr>
          <w:color w:val="000000"/>
          <w:lang w:val="fr-CH"/>
        </w:rPr>
        <w:t xml:space="preserve"> </w:t>
      </w:r>
      <w:r w:rsidRPr="00782BC0">
        <w:rPr>
          <w:color w:val="000000"/>
          <w:lang w:val="fr-CH"/>
        </w:rPr>
        <w:t>soumises par les coordonnateurs désignés</w:t>
      </w:r>
      <w:r w:rsidR="00C3480D">
        <w:rPr>
          <w:color w:val="000000"/>
          <w:lang w:val="fr-CH"/>
        </w:rPr>
        <w:t xml:space="preserve"> </w:t>
      </w:r>
      <w:r w:rsidRPr="00782BC0">
        <w:rPr>
          <w:color w:val="000000"/>
          <w:lang w:val="fr-CH"/>
        </w:rPr>
        <w:t>pendant la procédure d</w:t>
      </w:r>
      <w:r w:rsidR="00C3480D">
        <w:rPr>
          <w:color w:val="000000"/>
          <w:lang w:val="fr-CH"/>
        </w:rPr>
        <w:t>'</w:t>
      </w:r>
      <w:r w:rsidRPr="00782BC0">
        <w:rPr>
          <w:color w:val="000000"/>
          <w:lang w:val="fr-CH"/>
        </w:rPr>
        <w:t>inscription en ligne</w:t>
      </w:r>
      <w:r w:rsidR="00C3480D">
        <w:rPr>
          <w:spacing w:val="-2"/>
          <w:lang w:val="fr-CH"/>
        </w:rPr>
        <w:t xml:space="preserve"> </w:t>
      </w:r>
      <w:r w:rsidR="008B080E" w:rsidRPr="00782BC0">
        <w:rPr>
          <w:spacing w:val="-2"/>
          <w:lang w:val="fr-CH"/>
        </w:rPr>
        <w:t>(</w:t>
      </w:r>
      <w:r w:rsidRPr="00782BC0">
        <w:rPr>
          <w:spacing w:val="-2"/>
          <w:lang w:val="fr-CH"/>
        </w:rPr>
        <w:t>voir ci-dessus</w:t>
      </w:r>
      <w:r w:rsidR="008B080E" w:rsidRPr="00782BC0">
        <w:rPr>
          <w:spacing w:val="-2"/>
          <w:lang w:val="fr-CH"/>
        </w:rPr>
        <w:t xml:space="preserve">) </w:t>
      </w:r>
      <w:r w:rsidRPr="00782BC0">
        <w:rPr>
          <w:spacing w:val="-2"/>
          <w:lang w:val="fr-CH"/>
        </w:rPr>
        <w:t xml:space="preserve">avant le </w:t>
      </w:r>
      <w:r w:rsidRPr="000E585A">
        <w:rPr>
          <w:b/>
          <w:bCs/>
          <w:spacing w:val="-2"/>
          <w:lang w:val="fr-CH"/>
        </w:rPr>
        <w:t>10 septembre 2017</w:t>
      </w:r>
      <w:r w:rsidR="00934551">
        <w:rPr>
          <w:spacing w:val="-2"/>
          <w:lang w:val="fr-CH"/>
        </w:rPr>
        <w:t xml:space="preserve">. </w:t>
      </w:r>
      <w:r w:rsidRPr="00782BC0">
        <w:rPr>
          <w:color w:val="000000"/>
          <w:lang w:val="fr-CH"/>
        </w:rPr>
        <w:t>Les réservations ainsi que les frais d</w:t>
      </w:r>
      <w:r w:rsidR="00C3480D">
        <w:rPr>
          <w:color w:val="000000"/>
          <w:lang w:val="fr-CH"/>
        </w:rPr>
        <w:t>'</w:t>
      </w:r>
      <w:r w:rsidRPr="00782BC0">
        <w:rPr>
          <w:color w:val="000000"/>
          <w:lang w:val="fr-CH"/>
        </w:rPr>
        <w:t>hébergement seront pris en charge par l</w:t>
      </w:r>
      <w:r w:rsidR="00C3480D">
        <w:rPr>
          <w:color w:val="000000"/>
          <w:lang w:val="fr-CH"/>
        </w:rPr>
        <w:t>'</w:t>
      </w:r>
      <w:r w:rsidRPr="00782BC0">
        <w:rPr>
          <w:color w:val="000000"/>
          <w:lang w:val="fr-CH"/>
        </w:rPr>
        <w:t>UIT.</w:t>
      </w:r>
    </w:p>
    <w:p w:rsidR="008B080E" w:rsidRPr="00024200" w:rsidRDefault="008B080E" w:rsidP="0053193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024200">
        <w:rPr>
          <w:rFonts w:asciiTheme="minorHAnsi" w:hAnsiTheme="minorHAnsi" w:cstheme="minorHAnsi"/>
          <w:szCs w:val="24"/>
          <w:lang w:val="fr-CH"/>
        </w:rPr>
        <w:t>François Rancy</w:t>
      </w:r>
      <w:r w:rsidR="00531936">
        <w:rPr>
          <w:rFonts w:asciiTheme="minorHAnsi" w:hAnsiTheme="minorHAnsi" w:cstheme="minorHAnsi"/>
          <w:szCs w:val="24"/>
          <w:lang w:val="fr-CH"/>
        </w:rPr>
        <w:br/>
      </w:r>
      <w:r w:rsidRPr="00024200">
        <w:rPr>
          <w:rFonts w:asciiTheme="minorHAnsi" w:hAnsiTheme="minorHAnsi" w:cstheme="minorHAnsi"/>
          <w:szCs w:val="24"/>
          <w:lang w:val="fr-CH"/>
        </w:rPr>
        <w:t>Direct</w:t>
      </w:r>
      <w:r w:rsidR="00571BCA" w:rsidRPr="00024200">
        <w:rPr>
          <w:rFonts w:asciiTheme="minorHAnsi" w:hAnsiTheme="minorHAnsi" w:cstheme="minorHAnsi"/>
          <w:szCs w:val="24"/>
          <w:lang w:val="fr-CH"/>
        </w:rPr>
        <w:t>eur</w:t>
      </w:r>
    </w:p>
    <w:p w:rsidR="00571BCA" w:rsidRPr="00024200" w:rsidRDefault="00571BCA" w:rsidP="00531936">
      <w:pPr>
        <w:pStyle w:val="Headingb"/>
        <w:spacing w:before="1680" w:line="240" w:lineRule="auto"/>
        <w:rPr>
          <w:sz w:val="18"/>
          <w:szCs w:val="16"/>
          <w:lang w:val="fr-CH"/>
        </w:rPr>
      </w:pPr>
      <w:r w:rsidRPr="00024200">
        <w:rPr>
          <w:sz w:val="18"/>
          <w:szCs w:val="16"/>
          <w:lang w:val="fr-CH"/>
        </w:rPr>
        <w:t>Distribution:</w:t>
      </w:r>
    </w:p>
    <w:p w:rsidR="00571BCA" w:rsidRPr="00934551" w:rsidRDefault="00542C29" w:rsidP="00934551">
      <w:pPr>
        <w:pStyle w:val="enumlev1"/>
        <w:tabs>
          <w:tab w:val="clear" w:pos="794"/>
          <w:tab w:val="left" w:pos="294"/>
        </w:tabs>
        <w:spacing w:before="120" w:line="240" w:lineRule="auto"/>
        <w:ind w:left="294" w:hanging="294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–</w:t>
      </w:r>
      <w:r>
        <w:rPr>
          <w:sz w:val="18"/>
          <w:szCs w:val="18"/>
          <w:lang w:val="fr-FR"/>
        </w:rPr>
        <w:tab/>
        <w:t xml:space="preserve">Administrations des </w:t>
      </w:r>
      <w:proofErr w:type="spellStart"/>
      <w:r>
        <w:rPr>
          <w:sz w:val="18"/>
          <w:szCs w:val="18"/>
          <w:lang w:val="fr-FR"/>
        </w:rPr>
        <w:t>E</w:t>
      </w:r>
      <w:r w:rsidR="00571BCA" w:rsidRPr="00934551">
        <w:rPr>
          <w:sz w:val="18"/>
          <w:szCs w:val="18"/>
          <w:lang w:val="fr-FR"/>
        </w:rPr>
        <w:t>tats</w:t>
      </w:r>
      <w:proofErr w:type="spellEnd"/>
      <w:r w:rsidR="00571BCA" w:rsidRPr="00934551">
        <w:rPr>
          <w:sz w:val="18"/>
          <w:szCs w:val="18"/>
          <w:lang w:val="fr-FR"/>
        </w:rPr>
        <w:t xml:space="preserve"> Membres de l</w:t>
      </w:r>
      <w:r w:rsidR="00C3480D" w:rsidRPr="00934551">
        <w:rPr>
          <w:sz w:val="18"/>
          <w:szCs w:val="18"/>
          <w:lang w:val="fr-FR"/>
        </w:rPr>
        <w:t>'</w:t>
      </w:r>
      <w:r w:rsidR="00571BCA" w:rsidRPr="00934551">
        <w:rPr>
          <w:sz w:val="18"/>
          <w:szCs w:val="18"/>
          <w:lang w:val="fr-FR"/>
        </w:rPr>
        <w:t>UIT</w:t>
      </w:r>
    </w:p>
    <w:p w:rsidR="00934551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>Membres du Secteur des radiocommunications</w:t>
      </w:r>
    </w:p>
    <w:p w:rsidR="00782BC0" w:rsidRPr="00934551" w:rsidRDefault="00934551" w:rsidP="00531936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</w:r>
      <w:r w:rsidR="00531936">
        <w:rPr>
          <w:sz w:val="18"/>
          <w:szCs w:val="18"/>
          <w:lang w:val="fr-FR"/>
        </w:rPr>
        <w:t>E</w:t>
      </w:r>
      <w:r w:rsidR="00782BC0" w:rsidRPr="00934551">
        <w:rPr>
          <w:sz w:val="18"/>
          <w:szCs w:val="18"/>
          <w:lang w:val="fr-FR"/>
        </w:rPr>
        <w:t>tablissements universitaires participant aux travaux de l</w:t>
      </w:r>
      <w:r w:rsidR="00C3480D" w:rsidRPr="00934551">
        <w:rPr>
          <w:sz w:val="18"/>
          <w:szCs w:val="18"/>
          <w:lang w:val="fr-FR"/>
        </w:rPr>
        <w:t>'</w:t>
      </w:r>
      <w:r w:rsidR="00782BC0" w:rsidRPr="00934551">
        <w:rPr>
          <w:sz w:val="18"/>
          <w:szCs w:val="18"/>
          <w:lang w:val="fr-FR"/>
        </w:rPr>
        <w:t>UIT</w:t>
      </w:r>
    </w:p>
    <w:p w:rsidR="00571BCA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>Pré</w:t>
      </w:r>
      <w:r w:rsidR="00934551">
        <w:rPr>
          <w:sz w:val="18"/>
          <w:szCs w:val="18"/>
          <w:lang w:val="fr-FR"/>
        </w:rPr>
        <w:t>sidents et Vice-Présidents des c</w:t>
      </w:r>
      <w:r w:rsidRPr="00934551">
        <w:rPr>
          <w:sz w:val="18"/>
          <w:szCs w:val="18"/>
          <w:lang w:val="fr-FR"/>
        </w:rPr>
        <w:t>ommissions d</w:t>
      </w:r>
      <w:r w:rsidR="00C3480D" w:rsidRPr="00934551">
        <w:rPr>
          <w:sz w:val="18"/>
          <w:szCs w:val="18"/>
          <w:lang w:val="fr-FR"/>
        </w:rPr>
        <w:t>'</w:t>
      </w:r>
      <w:r w:rsidRPr="00934551">
        <w:rPr>
          <w:sz w:val="18"/>
          <w:szCs w:val="18"/>
          <w:lang w:val="fr-FR"/>
        </w:rPr>
        <w:t>études des radiocommunications</w:t>
      </w:r>
      <w:r w:rsidR="00782BC0" w:rsidRPr="00934551">
        <w:rPr>
          <w:sz w:val="18"/>
          <w:szCs w:val="18"/>
          <w:lang w:val="fr-FR"/>
        </w:rPr>
        <w:t xml:space="preserve"> </w:t>
      </w:r>
    </w:p>
    <w:p w:rsidR="00571BCA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 xml:space="preserve">Président et Vice-Présidents du </w:t>
      </w:r>
      <w:r w:rsidR="00782BC0" w:rsidRPr="00934551">
        <w:rPr>
          <w:sz w:val="18"/>
          <w:szCs w:val="18"/>
          <w:lang w:val="fr-FR"/>
        </w:rPr>
        <w:t xml:space="preserve">Groupe </w:t>
      </w:r>
      <w:r w:rsidRPr="00934551">
        <w:rPr>
          <w:sz w:val="18"/>
          <w:szCs w:val="18"/>
          <w:lang w:val="fr-FR"/>
        </w:rPr>
        <w:t>consultatif des radiocommunications</w:t>
      </w:r>
    </w:p>
    <w:p w:rsidR="00571BCA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571BCA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>Membres du Comité du Règlement des radiocommunications</w:t>
      </w:r>
    </w:p>
    <w:p w:rsidR="00571BCA" w:rsidRPr="00934551" w:rsidRDefault="00571BCA" w:rsidP="00934551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  <w:t>Secrétaire général de l</w:t>
      </w:r>
      <w:r w:rsidR="00C3480D" w:rsidRPr="00934551">
        <w:rPr>
          <w:sz w:val="18"/>
          <w:szCs w:val="18"/>
          <w:lang w:val="fr-FR"/>
        </w:rPr>
        <w:t>'</w:t>
      </w:r>
      <w:r w:rsidRPr="00934551">
        <w:rPr>
          <w:sz w:val="18"/>
          <w:szCs w:val="18"/>
          <w:lang w:val="fr-FR"/>
        </w:rPr>
        <w:t>UIT, Directeur du Bureau de la normalisation des télécommunications, Directeur du Bureau de développement des télécommunications</w:t>
      </w:r>
    </w:p>
    <w:p w:rsidR="008B080E" w:rsidRPr="00934551" w:rsidRDefault="008B080E" w:rsidP="00934551">
      <w:pPr>
        <w:tabs>
          <w:tab w:val="left" w:pos="284"/>
          <w:tab w:val="left" w:pos="426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</w:r>
      <w:r w:rsidR="00782BC0" w:rsidRPr="00934551">
        <w:rPr>
          <w:sz w:val="18"/>
          <w:szCs w:val="18"/>
          <w:lang w:val="fr-FR"/>
        </w:rPr>
        <w:t>Secrétaire général de l</w:t>
      </w:r>
      <w:r w:rsidR="00C3480D" w:rsidRPr="00934551">
        <w:rPr>
          <w:sz w:val="18"/>
          <w:szCs w:val="18"/>
          <w:lang w:val="fr-FR"/>
        </w:rPr>
        <w:t>'</w:t>
      </w:r>
      <w:r w:rsidR="00782BC0" w:rsidRPr="00934551">
        <w:rPr>
          <w:sz w:val="18"/>
          <w:szCs w:val="18"/>
          <w:lang w:val="fr-FR"/>
        </w:rPr>
        <w:t>OMM</w:t>
      </w:r>
      <w:r w:rsidR="00C3480D" w:rsidRPr="00934551">
        <w:rPr>
          <w:sz w:val="18"/>
          <w:szCs w:val="18"/>
          <w:lang w:val="fr-FR"/>
        </w:rPr>
        <w:t xml:space="preserve"> </w:t>
      </w:r>
    </w:p>
    <w:p w:rsidR="008B080E" w:rsidRPr="00934551" w:rsidRDefault="008B080E" w:rsidP="00934551">
      <w:pPr>
        <w:tabs>
          <w:tab w:val="left" w:pos="284"/>
          <w:tab w:val="left" w:pos="426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934551">
        <w:rPr>
          <w:sz w:val="18"/>
          <w:szCs w:val="18"/>
          <w:lang w:val="fr-FR"/>
        </w:rPr>
        <w:t>–</w:t>
      </w:r>
      <w:r w:rsidRPr="00934551">
        <w:rPr>
          <w:sz w:val="18"/>
          <w:szCs w:val="18"/>
          <w:lang w:val="fr-FR"/>
        </w:rPr>
        <w:tab/>
      </w:r>
      <w:r w:rsidR="00A60C61" w:rsidRPr="00934551">
        <w:rPr>
          <w:sz w:val="18"/>
          <w:szCs w:val="18"/>
          <w:lang w:val="fr-FR"/>
        </w:rPr>
        <w:t xml:space="preserve">Directeur du Secrétariat du </w:t>
      </w:r>
      <w:r w:rsidR="00782BC0" w:rsidRPr="00934551">
        <w:rPr>
          <w:sz w:val="18"/>
          <w:szCs w:val="18"/>
          <w:lang w:val="fr-FR"/>
        </w:rPr>
        <w:t>Groupe intergouvernemental sur l</w:t>
      </w:r>
      <w:r w:rsidR="00C3480D" w:rsidRPr="00934551">
        <w:rPr>
          <w:sz w:val="18"/>
          <w:szCs w:val="18"/>
          <w:lang w:val="fr-FR"/>
        </w:rPr>
        <w:t>'</w:t>
      </w:r>
      <w:r w:rsidR="00782BC0" w:rsidRPr="00934551">
        <w:rPr>
          <w:sz w:val="18"/>
          <w:szCs w:val="18"/>
          <w:lang w:val="fr-FR"/>
        </w:rPr>
        <w:t>observation de la Terre (GEO</w:t>
      </w:r>
      <w:r w:rsidR="00934551">
        <w:rPr>
          <w:sz w:val="18"/>
          <w:szCs w:val="18"/>
          <w:lang w:val="fr-FR"/>
        </w:rPr>
        <w:t>)</w:t>
      </w:r>
    </w:p>
    <w:p w:rsidR="008B080E" w:rsidRPr="00934551" w:rsidRDefault="008B080E" w:rsidP="00934551">
      <w:pPr>
        <w:tabs>
          <w:tab w:val="left" w:pos="284"/>
          <w:tab w:val="left" w:pos="426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934551">
        <w:rPr>
          <w:sz w:val="18"/>
          <w:szCs w:val="18"/>
          <w:lang w:val="fr-CH"/>
        </w:rPr>
        <w:t>–</w:t>
      </w:r>
      <w:r w:rsidRPr="00934551">
        <w:rPr>
          <w:sz w:val="18"/>
          <w:szCs w:val="18"/>
          <w:lang w:val="fr-CH"/>
        </w:rPr>
        <w:tab/>
      </w:r>
      <w:r w:rsidR="00A60C61" w:rsidRPr="00934551">
        <w:rPr>
          <w:sz w:val="18"/>
          <w:szCs w:val="18"/>
          <w:lang w:val="fr-FR"/>
        </w:rPr>
        <w:t xml:space="preserve">Directeur </w:t>
      </w:r>
      <w:r w:rsidR="00B553D3" w:rsidRPr="00934551">
        <w:rPr>
          <w:sz w:val="18"/>
          <w:szCs w:val="18"/>
          <w:lang w:val="fr-FR"/>
        </w:rPr>
        <w:t>du</w:t>
      </w:r>
      <w:r w:rsidR="00A60C61" w:rsidRPr="00934551">
        <w:rPr>
          <w:sz w:val="18"/>
          <w:szCs w:val="18"/>
          <w:lang w:val="fr-FR"/>
        </w:rPr>
        <w:t xml:space="preserve"> </w:t>
      </w:r>
      <w:r w:rsidR="00B553D3" w:rsidRPr="00934551">
        <w:rPr>
          <w:sz w:val="18"/>
          <w:szCs w:val="18"/>
          <w:lang w:val="fr-FR"/>
        </w:rPr>
        <w:t>Bureau des affaires spatiales des Nations Unies (UNOOSA)</w:t>
      </w:r>
    </w:p>
    <w:p w:rsidR="008B080E" w:rsidRPr="00913A38" w:rsidRDefault="008B080E" w:rsidP="00913A38">
      <w:pPr>
        <w:pStyle w:val="AnnexNoTitle"/>
        <w:rPr>
          <w:b w:val="0"/>
          <w:bCs/>
          <w:sz w:val="28"/>
          <w:szCs w:val="24"/>
          <w:lang w:val="fr-CH"/>
        </w:rPr>
      </w:pPr>
      <w:r w:rsidRPr="00B553D3">
        <w:rPr>
          <w:lang w:val="fr-CH"/>
        </w:rPr>
        <w:br w:type="page"/>
      </w:r>
      <w:r w:rsidRPr="00913A38">
        <w:rPr>
          <w:b w:val="0"/>
          <w:bCs/>
          <w:sz w:val="28"/>
          <w:szCs w:val="24"/>
          <w:lang w:val="fr-CH"/>
        </w:rPr>
        <w:lastRenderedPageBreak/>
        <w:t>ANNEX</w:t>
      </w:r>
      <w:r w:rsidR="002A4E1E" w:rsidRPr="00913A38">
        <w:rPr>
          <w:b w:val="0"/>
          <w:bCs/>
          <w:sz w:val="28"/>
          <w:szCs w:val="24"/>
          <w:lang w:val="fr-CH"/>
        </w:rPr>
        <w:t>E</w:t>
      </w:r>
    </w:p>
    <w:p w:rsidR="008B080E" w:rsidRPr="00542C29" w:rsidRDefault="00E0112D" w:rsidP="00531936">
      <w:pPr>
        <w:pStyle w:val="AnnexNoTitle"/>
        <w:spacing w:before="360"/>
        <w:rPr>
          <w:rFonts w:asciiTheme="minorHAnsi" w:hAnsiTheme="minorHAnsi"/>
          <w:color w:val="333333"/>
          <w:sz w:val="28"/>
          <w:szCs w:val="28"/>
          <w:lang w:val="fr-CH" w:eastAsia="zh-CN"/>
        </w:rPr>
      </w:pPr>
      <w:r w:rsidRPr="00542C29">
        <w:rPr>
          <w:sz w:val="28"/>
          <w:szCs w:val="28"/>
          <w:lang w:val="fr-CH"/>
        </w:rPr>
        <w:t>Document d</w:t>
      </w:r>
      <w:r w:rsidR="00C3480D" w:rsidRPr="00542C29">
        <w:rPr>
          <w:sz w:val="28"/>
          <w:szCs w:val="28"/>
          <w:lang w:val="fr-CH"/>
        </w:rPr>
        <w:t>'</w:t>
      </w:r>
      <w:r w:rsidRPr="00542C29">
        <w:rPr>
          <w:sz w:val="28"/>
          <w:szCs w:val="28"/>
          <w:lang w:val="fr-CH"/>
        </w:rPr>
        <w:t xml:space="preserve">information </w:t>
      </w:r>
    </w:p>
    <w:p w:rsidR="008B080E" w:rsidRPr="00934551" w:rsidRDefault="00362D0A" w:rsidP="00531936">
      <w:pPr>
        <w:spacing w:before="480" w:line="240" w:lineRule="auto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color w:val="333333"/>
          <w:szCs w:val="24"/>
          <w:lang w:val="fr-CH" w:eastAsia="zh-CN"/>
        </w:rPr>
        <w:t>La crise économique mondiale récente</w:t>
      </w:r>
      <w:r w:rsidR="007926CF">
        <w:rPr>
          <w:rFonts w:asciiTheme="minorHAnsi" w:hAnsiTheme="minorHAnsi"/>
          <w:color w:val="333333"/>
          <w:szCs w:val="24"/>
          <w:lang w:val="fr-CH" w:eastAsia="zh-CN"/>
        </w:rPr>
        <w:t xml:space="preserve"> témoigne du rôle essentiel que joue l</w:t>
      </w:r>
      <w:r w:rsidR="00C3480D">
        <w:rPr>
          <w:rFonts w:asciiTheme="minorHAnsi" w:hAnsiTheme="minorHAnsi"/>
          <w:color w:val="333333"/>
          <w:szCs w:val="24"/>
          <w:lang w:val="fr-CH" w:eastAsia="zh-CN"/>
        </w:rPr>
        <w:t>'</w:t>
      </w:r>
      <w:r w:rsidR="007926CF">
        <w:rPr>
          <w:rFonts w:asciiTheme="minorHAnsi" w:hAnsiTheme="minorHAnsi"/>
          <w:color w:val="333333"/>
          <w:szCs w:val="24"/>
          <w:lang w:val="fr-CH" w:eastAsia="zh-CN"/>
        </w:rPr>
        <w:t>utilisation efficace et productive de ressources naturelles qui sont limitées,</w:t>
      </w:r>
      <w:r w:rsidR="00C3480D">
        <w:rPr>
          <w:rFonts w:asciiTheme="minorHAnsi" w:hAnsiTheme="minorHAnsi"/>
          <w:color w:val="333333"/>
          <w:szCs w:val="24"/>
          <w:lang w:val="fr-CH" w:eastAsia="zh-CN"/>
        </w:rPr>
        <w:t xml:space="preserve"> </w:t>
      </w:r>
      <w:r w:rsidRPr="00362D0A">
        <w:rPr>
          <w:color w:val="000000"/>
          <w:lang w:val="fr-CH"/>
        </w:rPr>
        <w:t>dont la biomasse, la biosphère, les ressources minérales</w:t>
      </w:r>
      <w:r w:rsidR="007926CF">
        <w:rPr>
          <w:color w:val="000000"/>
          <w:lang w:val="fr-CH"/>
        </w:rPr>
        <w:t xml:space="preserve"> et</w:t>
      </w:r>
      <w:r w:rsidR="00C3480D">
        <w:rPr>
          <w:color w:val="000000"/>
          <w:lang w:val="fr-CH"/>
        </w:rPr>
        <w:t xml:space="preserve"> </w:t>
      </w:r>
      <w:r w:rsidRPr="00362D0A">
        <w:rPr>
          <w:color w:val="000000"/>
          <w:lang w:val="fr-CH"/>
        </w:rPr>
        <w:t>l</w:t>
      </w:r>
      <w:r w:rsidR="00C3480D">
        <w:rPr>
          <w:color w:val="000000"/>
          <w:lang w:val="fr-CH"/>
        </w:rPr>
        <w:t>'</w:t>
      </w:r>
      <w:r w:rsidRPr="00362D0A">
        <w:rPr>
          <w:color w:val="000000"/>
          <w:lang w:val="fr-CH"/>
        </w:rPr>
        <w:t xml:space="preserve">eau, </w:t>
      </w:r>
      <w:r w:rsidR="007926CF">
        <w:rPr>
          <w:color w:val="000000"/>
          <w:lang w:val="fr-CH"/>
        </w:rPr>
        <w:t xml:space="preserve">pour encourager </w:t>
      </w:r>
      <w:r w:rsidR="007926CF">
        <w:rPr>
          <w:rFonts w:asciiTheme="minorHAnsi" w:hAnsiTheme="minorHAnsi"/>
          <w:color w:val="333333"/>
          <w:szCs w:val="24"/>
          <w:lang w:val="fr-CH" w:eastAsia="zh-CN"/>
        </w:rPr>
        <w:t>un développement économique durable.</w:t>
      </w:r>
      <w:r w:rsidR="007926CF" w:rsidRPr="00934551">
        <w:rPr>
          <w:rFonts w:asciiTheme="minorHAnsi" w:hAnsiTheme="minorHAnsi"/>
          <w:color w:val="333333"/>
          <w:szCs w:val="24"/>
          <w:lang w:val="fr-FR" w:eastAsia="zh-CN"/>
        </w:rPr>
        <w:t xml:space="preserve"> </w:t>
      </w:r>
      <w:r w:rsidR="007926CF" w:rsidRPr="007926CF">
        <w:rPr>
          <w:rFonts w:asciiTheme="minorHAnsi" w:hAnsiTheme="minorHAnsi"/>
          <w:color w:val="333333"/>
          <w:szCs w:val="24"/>
          <w:lang w:val="fr-CH" w:eastAsia="zh-CN"/>
        </w:rPr>
        <w:t>On considère</w:t>
      </w:r>
      <w:r w:rsidR="00934551">
        <w:rPr>
          <w:rFonts w:asciiTheme="minorHAnsi" w:hAnsiTheme="minorHAnsi"/>
          <w:color w:val="333333"/>
          <w:szCs w:val="24"/>
          <w:lang w:val="fr-CH" w:eastAsia="zh-CN"/>
        </w:rPr>
        <w:t xml:space="preserve"> que</w:t>
      </w:r>
      <w:r w:rsidR="00C3480D">
        <w:rPr>
          <w:rFonts w:asciiTheme="minorHAnsi" w:hAnsiTheme="minorHAnsi"/>
          <w:color w:val="333333"/>
          <w:szCs w:val="24"/>
          <w:lang w:val="fr-CH" w:eastAsia="zh-CN"/>
        </w:rPr>
        <w:t xml:space="preserve"> </w:t>
      </w:r>
      <w:r w:rsidR="007926CF" w:rsidRPr="007926CF">
        <w:rPr>
          <w:rFonts w:asciiTheme="minorHAnsi" w:hAnsiTheme="minorHAnsi"/>
          <w:szCs w:val="24"/>
          <w:lang w:val="fr-CH"/>
        </w:rPr>
        <w:t xml:space="preserve">les changements climatiques </w:t>
      </w:r>
      <w:r w:rsidR="00934551">
        <w:rPr>
          <w:rFonts w:asciiTheme="minorHAnsi" w:hAnsiTheme="minorHAnsi"/>
          <w:szCs w:val="24"/>
          <w:lang w:val="fr-CH"/>
        </w:rPr>
        <w:t>"</w:t>
      </w:r>
      <w:r w:rsidR="007926CF" w:rsidRPr="007926CF">
        <w:rPr>
          <w:rFonts w:asciiTheme="minorHAnsi" w:hAnsiTheme="minorHAnsi"/>
          <w:szCs w:val="24"/>
          <w:lang w:val="fr-CH"/>
        </w:rPr>
        <w:t>représentent le plus grand défi de notre époque</w:t>
      </w:r>
      <w:r w:rsidR="00934551">
        <w:rPr>
          <w:rFonts w:asciiTheme="minorHAnsi" w:hAnsiTheme="minorHAnsi"/>
          <w:szCs w:val="24"/>
          <w:lang w:val="fr-CH"/>
        </w:rPr>
        <w:t xml:space="preserve">". </w:t>
      </w:r>
      <w:r w:rsidR="001541BD" w:rsidRPr="001541BD">
        <w:rPr>
          <w:rFonts w:asciiTheme="minorHAnsi" w:hAnsiTheme="minorHAnsi"/>
          <w:szCs w:val="24"/>
          <w:lang w:val="fr-CH"/>
        </w:rPr>
        <w:t xml:space="preserve">Leurs effets se font déjà sentir et </w:t>
      </w:r>
      <w:r w:rsidR="00934551">
        <w:rPr>
          <w:rFonts w:asciiTheme="minorHAnsi" w:hAnsiTheme="minorHAnsi"/>
          <w:szCs w:val="24"/>
          <w:lang w:val="fr-CH"/>
        </w:rPr>
        <w:t xml:space="preserve">vont </w:t>
      </w:r>
      <w:r w:rsidR="001541BD" w:rsidRPr="001541BD">
        <w:rPr>
          <w:rFonts w:asciiTheme="minorHAnsi" w:hAnsiTheme="minorHAnsi"/>
          <w:szCs w:val="24"/>
          <w:lang w:val="fr-CH"/>
        </w:rPr>
        <w:t>s</w:t>
      </w:r>
      <w:r w:rsidR="00C3480D">
        <w:rPr>
          <w:rFonts w:asciiTheme="minorHAnsi" w:hAnsiTheme="minorHAnsi"/>
          <w:szCs w:val="24"/>
          <w:lang w:val="fr-CH"/>
        </w:rPr>
        <w:t>'</w:t>
      </w:r>
      <w:r w:rsidR="001541BD" w:rsidRPr="001541BD">
        <w:rPr>
          <w:rFonts w:asciiTheme="minorHAnsi" w:hAnsiTheme="minorHAnsi"/>
          <w:szCs w:val="24"/>
          <w:lang w:val="fr-CH"/>
        </w:rPr>
        <w:t>intensifier</w:t>
      </w:r>
      <w:r w:rsidR="00934551">
        <w:rPr>
          <w:rFonts w:asciiTheme="minorHAnsi" w:hAnsiTheme="minorHAnsi"/>
          <w:szCs w:val="24"/>
          <w:lang w:val="fr-CH"/>
        </w:rPr>
        <w:t xml:space="preserve"> </w:t>
      </w:r>
      <w:r w:rsidR="001541BD">
        <w:rPr>
          <w:rFonts w:asciiTheme="minorHAnsi" w:hAnsiTheme="minorHAnsi"/>
          <w:szCs w:val="24"/>
          <w:lang w:val="fr-CH"/>
        </w:rPr>
        <w:t>au cours du temps si rien n</w:t>
      </w:r>
      <w:r w:rsidR="00C3480D">
        <w:rPr>
          <w:rFonts w:asciiTheme="minorHAnsi" w:hAnsiTheme="minorHAnsi"/>
          <w:szCs w:val="24"/>
          <w:lang w:val="fr-CH"/>
        </w:rPr>
        <w:t>'</w:t>
      </w:r>
      <w:r w:rsidR="001541BD">
        <w:rPr>
          <w:rFonts w:asciiTheme="minorHAnsi" w:hAnsiTheme="minorHAnsi"/>
          <w:szCs w:val="24"/>
          <w:lang w:val="fr-CH"/>
        </w:rPr>
        <w:t>est fait pour y remédier.</w:t>
      </w:r>
      <w:r w:rsidR="00C3480D">
        <w:rPr>
          <w:rFonts w:asciiTheme="minorHAnsi" w:hAnsiTheme="minorHAnsi"/>
          <w:szCs w:val="24"/>
          <w:lang w:val="fr-CH"/>
        </w:rPr>
        <w:t xml:space="preserve"> </w:t>
      </w:r>
      <w:r w:rsidR="00E95F65" w:rsidRPr="00E95F65">
        <w:rPr>
          <w:rFonts w:asciiTheme="minorHAnsi" w:hAnsiTheme="minorHAnsi"/>
          <w:szCs w:val="24"/>
          <w:lang w:val="fr-CH"/>
        </w:rPr>
        <w:t>Il est scientifiquement prouvé que les changements climatiques constitueront une menace pour la croissance économique, la prospérité à long terme et</w:t>
      </w:r>
      <w:r w:rsidR="00C3480D">
        <w:rPr>
          <w:rFonts w:asciiTheme="minorHAnsi" w:hAnsiTheme="minorHAnsi"/>
          <w:szCs w:val="24"/>
          <w:lang w:val="fr-CH"/>
        </w:rPr>
        <w:t xml:space="preserve"> </w:t>
      </w:r>
      <w:r w:rsidR="00E95F65">
        <w:rPr>
          <w:rFonts w:asciiTheme="minorHAnsi" w:hAnsiTheme="minorHAnsi"/>
          <w:szCs w:val="24"/>
          <w:lang w:val="fr-CH"/>
        </w:rPr>
        <w:t xml:space="preserve">le bien-être social de pratiquement tous les pays, </w:t>
      </w:r>
      <w:r w:rsidR="00934551">
        <w:rPr>
          <w:rFonts w:asciiTheme="minorHAnsi" w:hAnsiTheme="minorHAnsi"/>
          <w:szCs w:val="24"/>
          <w:lang w:val="fr-CH"/>
        </w:rPr>
        <w:t>ainsi que</w:t>
      </w:r>
      <w:r w:rsidR="00E95F65">
        <w:rPr>
          <w:rFonts w:asciiTheme="minorHAnsi" w:hAnsiTheme="minorHAnsi"/>
          <w:szCs w:val="24"/>
          <w:lang w:val="fr-CH"/>
        </w:rPr>
        <w:t xml:space="preserve"> pour la survie même des po</w:t>
      </w:r>
      <w:r w:rsidR="00934551">
        <w:rPr>
          <w:rFonts w:asciiTheme="minorHAnsi" w:hAnsiTheme="minorHAnsi"/>
          <w:szCs w:val="24"/>
          <w:lang w:val="fr-CH"/>
        </w:rPr>
        <w:t>pulations les plus vulnérables.</w:t>
      </w:r>
    </w:p>
    <w:p w:rsidR="008B080E" w:rsidRPr="00CA146D" w:rsidRDefault="00E95F65" w:rsidP="00531936">
      <w:pPr>
        <w:pStyle w:val="NormalWeb"/>
        <w:spacing w:before="160" w:after="0" w:line="240" w:lineRule="auto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eastAsia="SimSun" w:hAnsiTheme="minorHAnsi"/>
          <w:sz w:val="24"/>
          <w:szCs w:val="24"/>
          <w:lang w:val="fr-CH"/>
        </w:rPr>
        <w:t xml:space="preserve">Les TIC, et plus particulièrement les radiocommunications, sont des instruments essentiels de la lutte contre les changements climatiques. 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Dans ce contexte, les domaines d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>'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activité envisagés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 xml:space="preserve"> </w:t>
      </w:r>
      <w:r w:rsidR="00531936">
        <w:rPr>
          <w:rFonts w:asciiTheme="minorHAnsi" w:eastAsia="SimSun" w:hAnsiTheme="minorHAnsi"/>
          <w:sz w:val="24"/>
          <w:szCs w:val="24"/>
          <w:lang w:val="fr-CH"/>
        </w:rPr>
        <w:t>sont les suivants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: observation en continu et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 xml:space="preserve"> 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surveillance à long terme de l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>'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activité solaire, pour améliorer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 xml:space="preserve"> 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>nos connaissances et notre compréhension de l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>'</w:t>
      </w:r>
      <w:r w:rsidRPr="00E95F65">
        <w:rPr>
          <w:rFonts w:asciiTheme="minorHAnsi" w:eastAsia="SimSun" w:hAnsiTheme="minorHAnsi"/>
          <w:sz w:val="24"/>
          <w:szCs w:val="24"/>
          <w:lang w:val="fr-CH"/>
        </w:rPr>
        <w:t xml:space="preserve">influence des rayonnements électromagnétiques </w:t>
      </w:r>
      <w:r w:rsidR="00CA146D" w:rsidRPr="00CA146D">
        <w:rPr>
          <w:rFonts w:asciiTheme="minorHAnsi" w:eastAsia="SimSun" w:hAnsiTheme="minorHAnsi"/>
          <w:sz w:val="24"/>
          <w:szCs w:val="24"/>
          <w:lang w:val="fr-CH"/>
        </w:rPr>
        <w:t>du soleil sur l</w:t>
      </w:r>
      <w:r w:rsidR="00C3480D">
        <w:rPr>
          <w:rFonts w:asciiTheme="minorHAnsi" w:eastAsia="SimSun" w:hAnsiTheme="minorHAnsi"/>
          <w:sz w:val="24"/>
          <w:szCs w:val="24"/>
          <w:lang w:val="fr-CH"/>
        </w:rPr>
        <w:t>'</w:t>
      </w:r>
      <w:r w:rsidR="00CA146D" w:rsidRPr="00CA146D">
        <w:rPr>
          <w:rFonts w:asciiTheme="minorHAnsi" w:eastAsia="SimSun" w:hAnsiTheme="minorHAnsi"/>
          <w:sz w:val="24"/>
          <w:szCs w:val="24"/>
          <w:lang w:val="fr-CH"/>
        </w:rPr>
        <w:t>environnement de la Terre, et notamment sur le climat</w:t>
      </w:r>
      <w:r w:rsidR="008B080E" w:rsidRPr="00E95F65">
        <w:rPr>
          <w:rFonts w:asciiTheme="minorHAnsi" w:hAnsiTheme="minorHAnsi"/>
          <w:sz w:val="24"/>
          <w:szCs w:val="24"/>
          <w:lang w:val="fr-CH"/>
        </w:rPr>
        <w:t xml:space="preserve">; 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observations en continu pour détecter les changements dans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atmosphère, les océans et la surface de la Terre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 et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>
        <w:rPr>
          <w:rFonts w:asciiTheme="minorHAnsi" w:hAnsiTheme="minorHAnsi"/>
          <w:sz w:val="24"/>
          <w:szCs w:val="24"/>
          <w:lang w:val="fr-CH"/>
        </w:rPr>
        <w:t>utilisation de ces informations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pour améliorer la modélisation d</w:t>
      </w:r>
      <w:r w:rsidR="00CA146D">
        <w:rPr>
          <w:rFonts w:asciiTheme="minorHAnsi" w:hAnsiTheme="minorHAnsi"/>
          <w:sz w:val="24"/>
          <w:szCs w:val="24"/>
          <w:lang w:val="fr-CH"/>
        </w:rPr>
        <w:t>es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 xml:space="preserve"> changement</w:t>
      </w:r>
      <w:r w:rsidR="00CA146D">
        <w:rPr>
          <w:rFonts w:asciiTheme="minorHAnsi" w:hAnsiTheme="minorHAnsi"/>
          <w:sz w:val="24"/>
          <w:szCs w:val="24"/>
          <w:lang w:val="fr-CH"/>
        </w:rPr>
        <w:t>s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 xml:space="preserve"> climatique</w:t>
      </w:r>
      <w:r w:rsidR="00CA146D">
        <w:rPr>
          <w:rFonts w:asciiTheme="minorHAnsi" w:hAnsiTheme="minorHAnsi"/>
          <w:sz w:val="24"/>
          <w:szCs w:val="24"/>
          <w:lang w:val="fr-CH"/>
        </w:rPr>
        <w:t>s</w:t>
      </w:r>
      <w:r w:rsidR="008B080E" w:rsidRPr="00E95F65">
        <w:rPr>
          <w:rFonts w:asciiTheme="minorHAnsi" w:hAnsiTheme="minorHAnsi"/>
          <w:sz w:val="24"/>
          <w:szCs w:val="24"/>
          <w:lang w:val="fr-CH"/>
        </w:rPr>
        <w:t xml:space="preserve">; 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et 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observations en continu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des 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changements qui interviennent dans la couche d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ozone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>
        <w:rPr>
          <w:rFonts w:asciiTheme="minorHAnsi" w:hAnsiTheme="minorHAnsi"/>
          <w:sz w:val="24"/>
          <w:szCs w:val="24"/>
          <w:lang w:val="fr-CH"/>
        </w:rPr>
        <w:t>et leurs effets non seulement sur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>
        <w:rPr>
          <w:rFonts w:asciiTheme="minorHAnsi" w:hAnsiTheme="minorHAnsi"/>
          <w:sz w:val="24"/>
          <w:szCs w:val="24"/>
          <w:lang w:val="fr-CH"/>
        </w:rPr>
        <w:t>envi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ronnement, mais aussi sur la santé humaine.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 Il est admis que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>
        <w:rPr>
          <w:rFonts w:asciiTheme="minorHAnsi" w:hAnsiTheme="minorHAnsi"/>
          <w:sz w:val="24"/>
          <w:szCs w:val="24"/>
          <w:lang w:val="fr-CH"/>
        </w:rPr>
        <w:t>analyse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>
        <w:rPr>
          <w:rFonts w:asciiTheme="minorHAnsi" w:hAnsiTheme="minorHAnsi"/>
          <w:sz w:val="24"/>
          <w:szCs w:val="24"/>
          <w:lang w:val="fr-CH"/>
        </w:rPr>
        <w:t>et la compréhension de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Pr="00E95F65">
        <w:rPr>
          <w:rFonts w:asciiTheme="minorHAnsi" w:hAnsiTheme="minorHAnsi"/>
          <w:sz w:val="24"/>
          <w:szCs w:val="24"/>
          <w:lang w:val="fr-CH"/>
        </w:rPr>
        <w:t>la dynamique des c</w:t>
      </w:r>
      <w:r w:rsidR="00CA146D">
        <w:rPr>
          <w:rFonts w:asciiTheme="minorHAnsi" w:hAnsiTheme="minorHAnsi"/>
          <w:sz w:val="24"/>
          <w:szCs w:val="24"/>
          <w:lang w:val="fr-CH"/>
        </w:rPr>
        <w:t>hangements de la couverture ter</w:t>
      </w:r>
      <w:r w:rsidRPr="00E95F65">
        <w:rPr>
          <w:rFonts w:asciiTheme="minorHAnsi" w:hAnsiTheme="minorHAnsi"/>
          <w:sz w:val="24"/>
          <w:szCs w:val="24"/>
          <w:lang w:val="fr-CH"/>
        </w:rPr>
        <w:t>restre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 sont indispensables pour appuyer les programmes de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>
        <w:rPr>
          <w:rFonts w:asciiTheme="minorHAnsi" w:hAnsiTheme="minorHAnsi"/>
          <w:sz w:val="24"/>
          <w:szCs w:val="24"/>
          <w:lang w:val="fr-CH"/>
        </w:rPr>
        <w:t>gestion durable des ressources naturelles, de protection de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environnement , de sécurité alimentaire et de lutte contre les changements climatiques </w:t>
      </w:r>
      <w:r w:rsidR="00934551">
        <w:rPr>
          <w:rFonts w:asciiTheme="minorHAnsi" w:hAnsiTheme="minorHAnsi"/>
          <w:sz w:val="24"/>
          <w:szCs w:val="24"/>
          <w:lang w:val="fr-CH"/>
        </w:rPr>
        <w:t>ainsi que les programmes humanitaires.</w:t>
      </w:r>
      <w:r w:rsidR="00CA146D">
        <w:rPr>
          <w:rFonts w:asciiTheme="minorHAnsi" w:hAnsiTheme="minorHAnsi"/>
          <w:sz w:val="24"/>
          <w:szCs w:val="24"/>
          <w:lang w:val="fr-CH"/>
        </w:rPr>
        <w:t xml:space="preserve"> Les systèmes de radiocommunication de Terre et par satellite contribuent à la surveillance des émissions de carbone, des</w:t>
      </w:r>
      <w:r w:rsidR="00C3480D">
        <w:rPr>
          <w:rFonts w:asciiTheme="minorHAnsi" w:hAnsiTheme="minorHAnsi"/>
          <w:sz w:val="24"/>
          <w:szCs w:val="24"/>
          <w:lang w:val="fr-CH"/>
        </w:rPr>
        <w:t xml:space="preserve"> 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>changements de l</w:t>
      </w:r>
      <w:r w:rsidR="00C3480D">
        <w:rPr>
          <w:rFonts w:asciiTheme="minorHAnsi" w:hAnsiTheme="minorHAnsi"/>
          <w:sz w:val="24"/>
          <w:szCs w:val="24"/>
          <w:lang w:val="fr-CH"/>
        </w:rPr>
        <w:t>'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 xml:space="preserve">action des glaces dans les calottes et glaciers polaires et </w:t>
      </w:r>
      <w:r w:rsidR="00CA146D">
        <w:rPr>
          <w:rFonts w:asciiTheme="minorHAnsi" w:hAnsiTheme="minorHAnsi"/>
          <w:sz w:val="24"/>
          <w:szCs w:val="24"/>
          <w:lang w:val="fr-CH"/>
        </w:rPr>
        <w:t>d</w:t>
      </w:r>
      <w:r w:rsidR="00CA146D" w:rsidRPr="00CA146D">
        <w:rPr>
          <w:rFonts w:asciiTheme="minorHAnsi" w:hAnsiTheme="minorHAnsi"/>
          <w:sz w:val="24"/>
          <w:szCs w:val="24"/>
          <w:lang w:val="fr-CH"/>
        </w:rPr>
        <w:t xml:space="preserve">es variations de </w:t>
      </w:r>
      <w:r w:rsidR="00531936">
        <w:rPr>
          <w:rFonts w:asciiTheme="minorHAnsi" w:hAnsiTheme="minorHAnsi"/>
          <w:sz w:val="24"/>
          <w:szCs w:val="24"/>
          <w:lang w:val="fr-CH"/>
        </w:rPr>
        <w:t>température</w:t>
      </w:r>
      <w:r w:rsidR="00934551">
        <w:rPr>
          <w:rFonts w:asciiTheme="minorHAnsi" w:hAnsiTheme="minorHAnsi"/>
          <w:sz w:val="24"/>
          <w:szCs w:val="24"/>
          <w:lang w:val="fr-CH"/>
        </w:rPr>
        <w:t>.</w:t>
      </w:r>
    </w:p>
    <w:p w:rsidR="008B080E" w:rsidRPr="0010604A" w:rsidRDefault="00047BCA" w:rsidP="00276B9B">
      <w:pPr>
        <w:spacing w:line="240" w:lineRule="auto"/>
        <w:rPr>
          <w:rFonts w:asciiTheme="minorHAnsi" w:hAnsiTheme="minorHAnsi"/>
          <w:lang w:val="fr-CH"/>
        </w:rPr>
      </w:pPr>
      <w:r w:rsidRPr="00047BCA">
        <w:rPr>
          <w:rFonts w:asciiTheme="minorHAnsi" w:hAnsiTheme="minorHAnsi"/>
          <w:lang w:val="fr-CH"/>
        </w:rPr>
        <w:t>Pendant plus de 140 ans,</w:t>
      </w:r>
      <w:r w:rsidRPr="00047BCA">
        <w:rPr>
          <w:lang w:val="fr-CH"/>
        </w:rPr>
        <w:t xml:space="preserve"> les organismes de télécommunication et les instituts météorologiques internationaux ont instauré une </w:t>
      </w:r>
      <w:r w:rsidRPr="00047BCA">
        <w:rPr>
          <w:rFonts w:asciiTheme="minorHAnsi" w:hAnsiTheme="minorHAnsi"/>
          <w:lang w:val="fr-CH"/>
        </w:rPr>
        <w:t>coopérat</w:t>
      </w:r>
      <w:r w:rsidR="00531936">
        <w:rPr>
          <w:rFonts w:asciiTheme="minorHAnsi" w:hAnsiTheme="minorHAnsi"/>
          <w:lang w:val="fr-CH"/>
        </w:rPr>
        <w:t>ion et un partenariat fructueux</w:t>
      </w:r>
      <w:r w:rsidRPr="00047BCA">
        <w:rPr>
          <w:rFonts w:asciiTheme="minorHAnsi" w:hAnsiTheme="minorHAnsi"/>
          <w:lang w:val="fr-CH"/>
        </w:rPr>
        <w:t xml:space="preserve">, </w:t>
      </w:r>
      <w:r w:rsidR="00934551">
        <w:rPr>
          <w:rFonts w:asciiTheme="minorHAnsi" w:hAnsiTheme="minorHAnsi"/>
          <w:lang w:val="fr-CH"/>
        </w:rPr>
        <w:t>dans un premier temps</w:t>
      </w:r>
      <w:r w:rsidRPr="00047BCA">
        <w:rPr>
          <w:rFonts w:asciiTheme="minorHAnsi" w:hAnsiTheme="minorHAnsi"/>
          <w:lang w:val="fr-CH"/>
        </w:rPr>
        <w:t xml:space="preserve"> dans le cadre de</w:t>
      </w:r>
      <w:r w:rsidR="00C3480D">
        <w:rPr>
          <w:rFonts w:asciiTheme="minorHAnsi" w:hAnsiTheme="minorHAnsi"/>
          <w:lang w:val="fr-CH"/>
        </w:rPr>
        <w:t xml:space="preserve"> </w:t>
      </w:r>
      <w:r w:rsidRPr="00047BCA">
        <w:rPr>
          <w:rFonts w:asciiTheme="minorHAnsi" w:hAnsiTheme="minorHAnsi"/>
          <w:lang w:val="fr-CH"/>
        </w:rPr>
        <w:t>l</w:t>
      </w:r>
      <w:r w:rsidR="00C3480D">
        <w:rPr>
          <w:rFonts w:asciiTheme="minorHAnsi" w:hAnsiTheme="minorHAnsi"/>
          <w:lang w:val="fr-CH"/>
        </w:rPr>
        <w:t>'</w:t>
      </w:r>
      <w:r w:rsidRPr="00047BCA">
        <w:rPr>
          <w:rFonts w:asciiTheme="minorHAnsi" w:hAnsiTheme="minorHAnsi"/>
          <w:lang w:val="fr-CH"/>
        </w:rPr>
        <w:t>Union télégraphique internationale</w:t>
      </w:r>
      <w:r>
        <w:rPr>
          <w:rFonts w:asciiTheme="minorHAnsi" w:hAnsiTheme="minorHAnsi"/>
          <w:lang w:val="fr-CH"/>
        </w:rPr>
        <w:t xml:space="preserve"> et de l</w:t>
      </w:r>
      <w:r w:rsidR="00C3480D">
        <w:rPr>
          <w:rFonts w:asciiTheme="minorHAnsi" w:hAnsiTheme="minorHAnsi"/>
          <w:lang w:val="fr-CH"/>
        </w:rPr>
        <w:t>'</w:t>
      </w:r>
      <w:r w:rsidR="00934551">
        <w:rPr>
          <w:rFonts w:asciiTheme="minorHAnsi" w:hAnsiTheme="minorHAnsi"/>
          <w:lang w:val="fr-CH"/>
        </w:rPr>
        <w:t>Or</w:t>
      </w:r>
      <w:r>
        <w:rPr>
          <w:rFonts w:asciiTheme="minorHAnsi" w:hAnsiTheme="minorHAnsi"/>
          <w:lang w:val="fr-CH"/>
        </w:rPr>
        <w:t>ganisation métrologique internationale à la fin des années</w:t>
      </w:r>
      <w:r w:rsidR="00C3480D">
        <w:rPr>
          <w:rFonts w:asciiTheme="minorHAnsi" w:hAnsiTheme="minorHAnsi"/>
          <w:lang w:val="fr-CH"/>
        </w:rPr>
        <w:t xml:space="preserve"> </w:t>
      </w:r>
      <w:r w:rsidR="00934551">
        <w:rPr>
          <w:rFonts w:asciiTheme="minorHAnsi" w:hAnsiTheme="minorHAnsi"/>
          <w:lang w:val="fr-CH"/>
        </w:rPr>
        <w:t>1800</w:t>
      </w:r>
      <w:r w:rsidR="008B080E" w:rsidRPr="00047BCA">
        <w:rPr>
          <w:rFonts w:asciiTheme="minorHAnsi" w:hAnsiTheme="minorHAnsi"/>
          <w:lang w:val="fr-CH"/>
        </w:rPr>
        <w:t>,</w:t>
      </w:r>
      <w:r w:rsidR="00934551">
        <w:rPr>
          <w:rFonts w:asciiTheme="minorHAnsi" w:hAnsiTheme="minorHAnsi"/>
          <w:lang w:val="fr-CH"/>
        </w:rPr>
        <w:t xml:space="preserve"> instances</w:t>
      </w:r>
      <w:r w:rsidR="008B080E" w:rsidRPr="00047BCA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qui allaient devenir respectivement</w:t>
      </w:r>
      <w:r w:rsidR="00C3480D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l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UIT et l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OMM dans les années</w:t>
      </w:r>
      <w:r w:rsidR="00C3480D">
        <w:rPr>
          <w:rFonts w:asciiTheme="minorHAnsi" w:hAnsiTheme="minorHAnsi"/>
          <w:lang w:val="fr-CH"/>
        </w:rPr>
        <w:t xml:space="preserve"> </w:t>
      </w:r>
      <w:r w:rsidR="008B080E" w:rsidRPr="00047BCA">
        <w:rPr>
          <w:rFonts w:asciiTheme="minorHAnsi" w:hAnsiTheme="minorHAnsi"/>
          <w:lang w:val="fr-CH"/>
        </w:rPr>
        <w:t>1950</w:t>
      </w:r>
      <w:r w:rsidR="00934551">
        <w:rPr>
          <w:rFonts w:asciiTheme="minorHAnsi" w:hAnsiTheme="minorHAnsi"/>
          <w:lang w:val="fr-CH"/>
        </w:rPr>
        <w:t>.</w:t>
      </w:r>
      <w:r w:rsidR="00C3480D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Alors que l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OMM s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efforce en priorité de répondre aux besoins en matière d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informations sur l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environnement, et aux</w:t>
      </w:r>
      <w:r w:rsidR="00C3480D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besoins correspondants en matière de spectre des fréquences radioélectriques pour des applications</w:t>
      </w:r>
      <w:r w:rsidRPr="00047BCA">
        <w:rPr>
          <w:lang w:val="fr-CH"/>
        </w:rPr>
        <w:t xml:space="preserve"> </w:t>
      </w:r>
      <w:r w:rsidRPr="00047BCA">
        <w:rPr>
          <w:rFonts w:asciiTheme="minorHAnsi" w:hAnsiTheme="minorHAnsi"/>
          <w:lang w:val="fr-CH"/>
        </w:rPr>
        <w:t>météorologiques, hydrologiques et climatologiques</w:t>
      </w:r>
      <w:r>
        <w:rPr>
          <w:rFonts w:asciiTheme="minorHAnsi" w:hAnsiTheme="minorHAnsi"/>
          <w:lang w:val="fr-CH"/>
        </w:rPr>
        <w:t xml:space="preserve"> normalisées</w:t>
      </w:r>
      <w:r w:rsidR="00934551">
        <w:rPr>
          <w:rFonts w:asciiTheme="minorHAnsi" w:hAnsiTheme="minorHAnsi"/>
          <w:lang w:val="fr-CH"/>
        </w:rPr>
        <w:t>, l</w:t>
      </w:r>
      <w:r w:rsidR="00C3480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UIT, </w:t>
      </w:r>
      <w:r w:rsidR="0010604A">
        <w:rPr>
          <w:rFonts w:asciiTheme="minorHAnsi" w:hAnsiTheme="minorHAnsi"/>
          <w:lang w:val="fr-CH"/>
        </w:rPr>
        <w:t>qui assure la gestion du spectre des radioélectriques</w:t>
      </w:r>
      <w:r w:rsidR="00C3480D">
        <w:rPr>
          <w:rFonts w:asciiTheme="minorHAnsi" w:hAnsiTheme="minorHAnsi"/>
          <w:lang w:val="fr-CH"/>
        </w:rPr>
        <w:t xml:space="preserve"> </w:t>
      </w:r>
      <w:r w:rsidR="0010604A">
        <w:rPr>
          <w:rFonts w:asciiTheme="minorHAnsi" w:hAnsiTheme="minorHAnsi"/>
          <w:lang w:val="fr-CH"/>
        </w:rPr>
        <w:t>sur le plan international,</w:t>
      </w:r>
      <w:r w:rsidR="00C3480D">
        <w:rPr>
          <w:rFonts w:asciiTheme="minorHAnsi" w:hAnsiTheme="minorHAnsi"/>
          <w:lang w:val="fr-CH"/>
        </w:rPr>
        <w:t xml:space="preserve"> </w:t>
      </w:r>
      <w:r w:rsidRPr="00047BCA">
        <w:rPr>
          <w:color w:val="000000"/>
          <w:lang w:val="fr-CH"/>
        </w:rPr>
        <w:t>attribue les fréquences radioélectriques nécessaires pour permettre le fonctionnement e</w:t>
      </w:r>
      <w:r w:rsidR="0010604A">
        <w:rPr>
          <w:color w:val="000000"/>
          <w:lang w:val="fr-CH"/>
        </w:rPr>
        <w:t>xempt de brouillage des applica</w:t>
      </w:r>
      <w:r w:rsidRPr="00047BCA">
        <w:rPr>
          <w:color w:val="000000"/>
          <w:lang w:val="fr-CH"/>
        </w:rPr>
        <w:t>tions radioélectrique</w:t>
      </w:r>
      <w:r w:rsidR="0010604A">
        <w:rPr>
          <w:color w:val="000000"/>
          <w:lang w:val="fr-CH"/>
        </w:rPr>
        <w:t>s et des systèmes de radiocommu</w:t>
      </w:r>
      <w:r w:rsidRPr="00047BCA">
        <w:rPr>
          <w:color w:val="000000"/>
          <w:lang w:val="fr-CH"/>
        </w:rPr>
        <w:t xml:space="preserve">nication (de Terre et </w:t>
      </w:r>
      <w:r w:rsidR="00276B9B">
        <w:rPr>
          <w:color w:val="000000"/>
          <w:lang w:val="fr-CH"/>
        </w:rPr>
        <w:t>par satellite</w:t>
      </w:r>
      <w:r w:rsidRPr="00047BCA">
        <w:rPr>
          <w:color w:val="000000"/>
          <w:lang w:val="fr-CH"/>
        </w:rPr>
        <w:t>) utilisés pour la surveillance</w:t>
      </w:r>
      <w:r w:rsidR="00276B9B">
        <w:rPr>
          <w:color w:val="000000"/>
          <w:lang w:val="fr-CH"/>
        </w:rPr>
        <w:t xml:space="preserve"> et les prévisions</w:t>
      </w:r>
      <w:r w:rsidRPr="00047BCA">
        <w:rPr>
          <w:color w:val="000000"/>
          <w:lang w:val="fr-CH"/>
        </w:rPr>
        <w:t xml:space="preserve"> du climat et</w:t>
      </w:r>
      <w:r w:rsidR="00276B9B">
        <w:rPr>
          <w:color w:val="000000"/>
          <w:lang w:val="fr-CH"/>
        </w:rPr>
        <w:t xml:space="preserve">, </w:t>
      </w:r>
      <w:r w:rsidRPr="00047BCA">
        <w:rPr>
          <w:color w:val="000000"/>
          <w:lang w:val="fr-CH"/>
        </w:rPr>
        <w:t>les prévisions météorologiques et les systèmes d</w:t>
      </w:r>
      <w:r w:rsidR="00C3480D">
        <w:rPr>
          <w:color w:val="000000"/>
          <w:lang w:val="fr-CH"/>
        </w:rPr>
        <w:t>'</w:t>
      </w:r>
      <w:r w:rsidRPr="00047BCA">
        <w:rPr>
          <w:color w:val="000000"/>
          <w:lang w:val="fr-CH"/>
        </w:rPr>
        <w:t>alerte et de détection avancées en cas de catastrophe.</w:t>
      </w:r>
      <w:r w:rsidR="00C3480D">
        <w:rPr>
          <w:rFonts w:asciiTheme="minorHAnsi" w:hAnsiTheme="minorHAnsi"/>
          <w:lang w:val="fr-CH"/>
        </w:rPr>
        <w:t xml:space="preserve"> </w:t>
      </w:r>
    </w:p>
    <w:p w:rsidR="008B080E" w:rsidRPr="0010604A" w:rsidRDefault="0010604A" w:rsidP="00733DE2">
      <w:pPr>
        <w:spacing w:line="240" w:lineRule="auto"/>
        <w:rPr>
          <w:rFonts w:asciiTheme="minorHAnsi" w:hAnsiTheme="minorHAnsi"/>
          <w:lang w:val="fr-CH"/>
        </w:rPr>
      </w:pPr>
      <w:r w:rsidRPr="0010604A">
        <w:rPr>
          <w:rFonts w:asciiTheme="minorHAnsi" w:hAnsiTheme="minorHAnsi"/>
          <w:lang w:val="fr-CH"/>
        </w:rPr>
        <w:t>Les conférences mondiales des radiocommunications de l</w:t>
      </w:r>
      <w:r w:rsidR="00C3480D">
        <w:rPr>
          <w:rFonts w:asciiTheme="minorHAnsi" w:hAnsiTheme="minorHAnsi"/>
          <w:lang w:val="fr-CH"/>
        </w:rPr>
        <w:t>'</w:t>
      </w:r>
      <w:r w:rsidRPr="0010604A">
        <w:rPr>
          <w:rFonts w:asciiTheme="minorHAnsi" w:hAnsiTheme="minorHAnsi"/>
          <w:lang w:val="fr-CH"/>
        </w:rPr>
        <w:t>UIT qui se sont succédé ont pris en considération les besoins de l</w:t>
      </w:r>
      <w:r w:rsidR="00C3480D">
        <w:rPr>
          <w:rFonts w:asciiTheme="minorHAnsi" w:hAnsiTheme="minorHAnsi"/>
          <w:lang w:val="fr-CH"/>
        </w:rPr>
        <w:t>'</w:t>
      </w:r>
      <w:r w:rsidRPr="0010604A">
        <w:rPr>
          <w:rFonts w:asciiTheme="minorHAnsi" w:hAnsiTheme="minorHAnsi"/>
          <w:lang w:val="fr-CH"/>
        </w:rPr>
        <w:t xml:space="preserve">OMM, </w:t>
      </w:r>
      <w:r w:rsidRPr="0010604A">
        <w:rPr>
          <w:color w:val="000000"/>
          <w:lang w:val="fr-CH"/>
        </w:rPr>
        <w:t>pour assurer la disponibilité et la protection des bandes de radiofréquences destinées à des outils d</w:t>
      </w:r>
      <w:r w:rsidR="00C3480D">
        <w:rPr>
          <w:color w:val="000000"/>
          <w:lang w:val="fr-CH"/>
        </w:rPr>
        <w:t>'</w:t>
      </w:r>
      <w:r w:rsidRPr="0010604A">
        <w:rPr>
          <w:color w:val="000000"/>
          <w:lang w:val="fr-CH"/>
        </w:rPr>
        <w:t>observation</w:t>
      </w:r>
      <w:r>
        <w:rPr>
          <w:color w:val="000000"/>
          <w:lang w:val="fr-CH"/>
        </w:rPr>
        <w:t xml:space="preserve"> atmosphérique et d</w:t>
      </w:r>
      <w:r w:rsidR="00C3480D">
        <w:rPr>
          <w:color w:val="000000"/>
          <w:lang w:val="fr-CH"/>
        </w:rPr>
        <w:t>'</w:t>
      </w:r>
      <w:r>
        <w:rPr>
          <w:color w:val="000000"/>
          <w:lang w:val="fr-CH"/>
        </w:rPr>
        <w:t>autres outils d</w:t>
      </w:r>
      <w:r w:rsidR="00C3480D">
        <w:rPr>
          <w:color w:val="000000"/>
          <w:lang w:val="fr-CH"/>
        </w:rPr>
        <w:t>'</w:t>
      </w:r>
      <w:r>
        <w:rPr>
          <w:color w:val="000000"/>
          <w:lang w:val="fr-CH"/>
        </w:rPr>
        <w:t>observation de l</w:t>
      </w:r>
      <w:r w:rsidR="00C3480D">
        <w:rPr>
          <w:color w:val="000000"/>
          <w:lang w:val="fr-CH"/>
        </w:rPr>
        <w:t>'</w:t>
      </w:r>
      <w:r>
        <w:rPr>
          <w:color w:val="000000"/>
          <w:lang w:val="fr-CH"/>
        </w:rPr>
        <w:t>environnement</w:t>
      </w:r>
      <w:r w:rsidR="00276B9B">
        <w:rPr>
          <w:color w:val="000000"/>
          <w:lang w:val="fr-CH"/>
        </w:rPr>
        <w:t>,</w:t>
      </w:r>
      <w:r>
        <w:rPr>
          <w:color w:val="000000"/>
          <w:lang w:val="fr-CH"/>
        </w:rPr>
        <w:t xml:space="preserve"> tel</w:t>
      </w:r>
      <w:r w:rsidR="00276B9B">
        <w:rPr>
          <w:color w:val="000000"/>
          <w:lang w:val="fr-CH"/>
        </w:rPr>
        <w:t>s</w:t>
      </w:r>
      <w:r>
        <w:rPr>
          <w:color w:val="000000"/>
          <w:lang w:val="fr-CH"/>
        </w:rPr>
        <w:t xml:space="preserve"> que</w:t>
      </w:r>
      <w:r w:rsidR="00C3480D">
        <w:rPr>
          <w:color w:val="000000"/>
          <w:lang w:val="fr-CH"/>
        </w:rPr>
        <w:t xml:space="preserve"> </w:t>
      </w:r>
      <w:r w:rsidRPr="0010604A">
        <w:rPr>
          <w:color w:val="000000"/>
          <w:lang w:val="fr-CH"/>
        </w:rPr>
        <w:t>les radiosondes, les radars mé</w:t>
      </w:r>
      <w:r>
        <w:rPr>
          <w:color w:val="000000"/>
          <w:lang w:val="fr-CH"/>
        </w:rPr>
        <w:t>téorologiques, les radars profi</w:t>
      </w:r>
      <w:r w:rsidRPr="0010604A">
        <w:rPr>
          <w:color w:val="000000"/>
          <w:lang w:val="fr-CH"/>
        </w:rPr>
        <w:t>leurs de vent et les sondeurs infra</w:t>
      </w:r>
      <w:r>
        <w:rPr>
          <w:color w:val="000000"/>
          <w:lang w:val="fr-CH"/>
        </w:rPr>
        <w:t>rouges et hyperfréquences embar</w:t>
      </w:r>
      <w:r w:rsidRPr="0010604A">
        <w:rPr>
          <w:color w:val="000000"/>
          <w:lang w:val="fr-CH"/>
        </w:rPr>
        <w:t>qués sur des satellites.</w:t>
      </w:r>
      <w:r w:rsidR="00C3480D">
        <w:rPr>
          <w:rFonts w:asciiTheme="minorHAnsi" w:hAnsiTheme="minorHAnsi"/>
          <w:lang w:val="fr-CH"/>
        </w:rPr>
        <w:t xml:space="preserve"> </w:t>
      </w:r>
    </w:p>
    <w:p w:rsidR="008B080E" w:rsidRPr="0010604A" w:rsidRDefault="008B080E" w:rsidP="00CA14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jc w:val="left"/>
        <w:textAlignment w:val="auto"/>
        <w:rPr>
          <w:b/>
          <w:bCs/>
          <w:sz w:val="28"/>
          <w:szCs w:val="28"/>
          <w:lang w:val="fr-CH"/>
        </w:rPr>
      </w:pPr>
      <w:r w:rsidRPr="0010604A">
        <w:rPr>
          <w:b/>
          <w:bCs/>
          <w:sz w:val="28"/>
          <w:szCs w:val="28"/>
          <w:lang w:val="fr-CH"/>
        </w:rPr>
        <w:br w:type="page"/>
      </w:r>
    </w:p>
    <w:p w:rsidR="008B080E" w:rsidRDefault="0010604A" w:rsidP="000A7597">
      <w:pPr>
        <w:pStyle w:val="Source"/>
        <w:spacing w:after="240"/>
      </w:pPr>
      <w:proofErr w:type="spellStart"/>
      <w:r>
        <w:lastRenderedPageBreak/>
        <w:t>Projet</w:t>
      </w:r>
      <w:proofErr w:type="spellEnd"/>
      <w:r>
        <w:t xml:space="preserve"> de</w:t>
      </w:r>
      <w:r w:rsidR="00FC28C2">
        <w:t xml:space="preserve"> </w:t>
      </w:r>
      <w:proofErr w:type="spellStart"/>
      <w:r w:rsidR="00FC28C2">
        <w:t>P</w:t>
      </w:r>
      <w:r w:rsidR="008B080E">
        <w:t>rogramme</w:t>
      </w:r>
      <w:proofErr w:type="spellEnd"/>
      <w:r w:rsidR="008B080E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1"/>
      </w:tblGrid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10604A" w:rsidP="004C257E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4C257E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Thème</w:t>
            </w:r>
            <w:proofErr w:type="spellEnd"/>
          </w:p>
        </w:tc>
      </w:tr>
      <w:tr w:rsidR="008B080E" w:rsidRPr="006429A0" w:rsidTr="006429A0">
        <w:tc>
          <w:tcPr>
            <w:tcW w:w="5000" w:type="pct"/>
            <w:gridSpan w:val="2"/>
            <w:shd w:val="clear" w:color="auto" w:fill="auto"/>
          </w:tcPr>
          <w:p w:rsidR="008B080E" w:rsidRPr="006429A0" w:rsidRDefault="00FC28C2" w:rsidP="006429A0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23 </w:t>
            </w:r>
            <w:proofErr w:type="spellStart"/>
            <w:r>
              <w:rPr>
                <w:b/>
                <w:bCs/>
                <w:sz w:val="24"/>
                <w:szCs w:val="24"/>
              </w:rPr>
              <w:t>o</w:t>
            </w:r>
            <w:r w:rsidR="008B080E" w:rsidRPr="006429A0">
              <w:rPr>
                <w:b/>
                <w:bCs/>
                <w:sz w:val="24"/>
                <w:szCs w:val="24"/>
              </w:rPr>
              <w:t>ctob</w:t>
            </w:r>
            <w:r w:rsidR="0010604A" w:rsidRPr="006429A0">
              <w:rPr>
                <w:b/>
                <w:bCs/>
                <w:sz w:val="24"/>
                <w:szCs w:val="24"/>
              </w:rPr>
              <w:t>re</w:t>
            </w:r>
            <w:proofErr w:type="spellEnd"/>
            <w:r w:rsidR="006429A0" w:rsidRPr="006429A0">
              <w:rPr>
                <w:b/>
                <w:bCs/>
                <w:sz w:val="24"/>
                <w:szCs w:val="24"/>
              </w:rPr>
              <w:t xml:space="preserve"> </w:t>
            </w:r>
            <w:r w:rsidR="008B080E" w:rsidRPr="006429A0"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4C257E" w:rsidP="004C257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h 30-</w:t>
            </w:r>
            <w:r w:rsidR="006429A0" w:rsidRPr="006429A0">
              <w:rPr>
                <w:sz w:val="24"/>
                <w:szCs w:val="24"/>
              </w:rPr>
              <w:t>10 h</w:t>
            </w:r>
            <w:r>
              <w:rPr>
                <w:sz w:val="24"/>
                <w:szCs w:val="24"/>
              </w:rPr>
              <w:t xml:space="preserve"> 00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Ouverture</w:t>
            </w:r>
            <w:proofErr w:type="spellEnd"/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UIT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OMM</w:t>
            </w:r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6429A0" w:rsidP="004C257E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 xml:space="preserve">10 h </w:t>
            </w:r>
            <w:r w:rsidR="008B080E" w:rsidRPr="006429A0">
              <w:rPr>
                <w:sz w:val="24"/>
                <w:szCs w:val="24"/>
              </w:rPr>
              <w:t>30-12</w:t>
            </w:r>
            <w:r w:rsidRPr="006429A0">
              <w:rPr>
                <w:sz w:val="24"/>
                <w:szCs w:val="24"/>
              </w:rPr>
              <w:t xml:space="preserve"> h</w:t>
            </w:r>
            <w:r w:rsidR="004C257E">
              <w:rPr>
                <w:sz w:val="24"/>
                <w:szCs w:val="24"/>
              </w:rPr>
              <w:t xml:space="preserve"> 00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UIT –</w:t>
            </w:r>
            <w:r w:rsidR="0010604A" w:rsidRPr="006429A0">
              <w:rPr>
                <w:sz w:val="24"/>
                <w:szCs w:val="24"/>
                <w:lang w:val="fr-CH"/>
              </w:rPr>
              <w:t xml:space="preserve"> Système international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  <w:r w:rsidR="0010604A" w:rsidRPr="006429A0">
              <w:rPr>
                <w:sz w:val="24"/>
                <w:szCs w:val="24"/>
                <w:lang w:val="fr-CH"/>
              </w:rPr>
              <w:t>de gestion du spectre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  <w:lang w:val="fr-CH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Grands principes régissant la gestion du spectre</w:t>
            </w:r>
            <w:r w:rsidR="000A7597">
              <w:rPr>
                <w:sz w:val="24"/>
                <w:szCs w:val="24"/>
                <w:lang w:val="fr-CH"/>
              </w:rPr>
              <w:t>:</w:t>
            </w:r>
          </w:p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CMR, activités menées par l</w:t>
            </w:r>
            <w:r w:rsidR="00C3480D" w:rsidRPr="006429A0">
              <w:rPr>
                <w:sz w:val="24"/>
                <w:szCs w:val="24"/>
                <w:lang w:val="fr-CH"/>
              </w:rPr>
              <w:t>'</w:t>
            </w:r>
            <w:r w:rsidRPr="006429A0">
              <w:rPr>
                <w:sz w:val="24"/>
                <w:szCs w:val="24"/>
                <w:lang w:val="fr-CH"/>
              </w:rPr>
              <w:t>UIT-R, RR, principes applicables à l</w:t>
            </w:r>
            <w:r w:rsidR="00C3480D" w:rsidRPr="006429A0">
              <w:rPr>
                <w:sz w:val="24"/>
                <w:szCs w:val="24"/>
                <w:lang w:val="fr-CH"/>
              </w:rPr>
              <w:t>'</w:t>
            </w:r>
            <w:r w:rsidRPr="006429A0">
              <w:rPr>
                <w:sz w:val="24"/>
                <w:szCs w:val="24"/>
                <w:lang w:val="fr-CH"/>
              </w:rPr>
              <w:t>enregistrement, commissions d</w:t>
            </w:r>
            <w:r w:rsidR="00C3480D" w:rsidRPr="006429A0">
              <w:rPr>
                <w:sz w:val="24"/>
                <w:szCs w:val="24"/>
                <w:lang w:val="fr-CH"/>
              </w:rPr>
              <w:t>'</w:t>
            </w:r>
            <w:r w:rsidRPr="006429A0">
              <w:rPr>
                <w:sz w:val="24"/>
                <w:szCs w:val="24"/>
                <w:lang w:val="fr-CH"/>
              </w:rPr>
              <w:t>études de l</w:t>
            </w:r>
            <w:r w:rsidR="00C3480D" w:rsidRPr="006429A0">
              <w:rPr>
                <w:sz w:val="24"/>
                <w:szCs w:val="24"/>
                <w:lang w:val="fr-CH"/>
              </w:rPr>
              <w:t>'</w:t>
            </w:r>
            <w:r w:rsidRPr="006429A0">
              <w:rPr>
                <w:sz w:val="24"/>
                <w:szCs w:val="24"/>
                <w:lang w:val="fr-CH"/>
              </w:rPr>
              <w:t xml:space="preserve">UIT-R </w:t>
            </w:r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  <w:lang w:val="fr-CH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 xml:space="preserve">Activités menées par </w:t>
            </w:r>
            <w:proofErr w:type="spellStart"/>
            <w:r w:rsidRPr="006429A0">
              <w:rPr>
                <w:sz w:val="24"/>
                <w:szCs w:val="24"/>
                <w:lang w:val="fr-CH"/>
              </w:rPr>
              <w:t>la</w:t>
            </w:r>
            <w:proofErr w:type="spellEnd"/>
            <w:r w:rsidRPr="006429A0">
              <w:rPr>
                <w:sz w:val="24"/>
                <w:szCs w:val="24"/>
                <w:lang w:val="fr-CH"/>
              </w:rPr>
              <w:t xml:space="preserve"> CE</w:t>
            </w:r>
            <w:r w:rsidR="004C257E">
              <w:rPr>
                <w:sz w:val="24"/>
                <w:szCs w:val="24"/>
                <w:lang w:val="fr-CH"/>
              </w:rPr>
              <w:t xml:space="preserve"> </w:t>
            </w:r>
            <w:r w:rsidRPr="006429A0">
              <w:rPr>
                <w:sz w:val="24"/>
                <w:szCs w:val="24"/>
                <w:lang w:val="fr-CH"/>
              </w:rPr>
              <w:t>7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  <w:r w:rsidRPr="006429A0">
              <w:rPr>
                <w:sz w:val="24"/>
                <w:szCs w:val="24"/>
                <w:lang w:val="fr-CH"/>
              </w:rPr>
              <w:t>de l</w:t>
            </w:r>
            <w:r w:rsidR="00C3480D" w:rsidRPr="006429A0">
              <w:rPr>
                <w:sz w:val="24"/>
                <w:szCs w:val="24"/>
                <w:lang w:val="fr-CH"/>
              </w:rPr>
              <w:t>'</w:t>
            </w:r>
            <w:r w:rsidRPr="006429A0">
              <w:rPr>
                <w:sz w:val="24"/>
                <w:szCs w:val="24"/>
                <w:lang w:val="fr-CH"/>
              </w:rPr>
              <w:t>UIT-R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14</w:t>
            </w:r>
            <w:r w:rsidR="006429A0" w:rsidRPr="006429A0">
              <w:rPr>
                <w:sz w:val="24"/>
                <w:szCs w:val="24"/>
              </w:rPr>
              <w:t xml:space="preserve"> h</w:t>
            </w:r>
            <w:r w:rsidR="004C257E">
              <w:rPr>
                <w:sz w:val="24"/>
                <w:szCs w:val="24"/>
              </w:rPr>
              <w:t xml:space="preserve"> 00</w:t>
            </w:r>
            <w:r w:rsidRPr="006429A0">
              <w:rPr>
                <w:sz w:val="24"/>
                <w:szCs w:val="24"/>
              </w:rPr>
              <w:t>-15</w:t>
            </w:r>
            <w:r w:rsidR="006429A0" w:rsidRPr="006429A0">
              <w:rPr>
                <w:sz w:val="24"/>
                <w:szCs w:val="24"/>
              </w:rPr>
              <w:t xml:space="preserve"> h </w:t>
            </w:r>
            <w:r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OMM</w:t>
            </w:r>
            <w:r w:rsidR="004C257E">
              <w:rPr>
                <w:sz w:val="24"/>
                <w:szCs w:val="24"/>
                <w:lang w:val="fr-CH"/>
              </w:rPr>
              <w:t xml:space="preserve"> – </w:t>
            </w:r>
            <w:r w:rsidRPr="006429A0">
              <w:rPr>
                <w:color w:val="000000"/>
                <w:sz w:val="24"/>
                <w:szCs w:val="24"/>
                <w:lang w:val="fr-CH"/>
              </w:rPr>
              <w:t>Système mondial intégré des systèmes d</w:t>
            </w:r>
            <w:r w:rsidR="00C3480D" w:rsidRPr="006429A0">
              <w:rPr>
                <w:color w:val="000000"/>
                <w:sz w:val="24"/>
                <w:szCs w:val="24"/>
                <w:lang w:val="fr-CH"/>
              </w:rPr>
              <w:t>'</w:t>
            </w:r>
            <w:r w:rsidRPr="006429A0">
              <w:rPr>
                <w:color w:val="000000"/>
                <w:sz w:val="24"/>
                <w:szCs w:val="24"/>
                <w:lang w:val="fr-CH"/>
              </w:rPr>
              <w:t>observation, intérêt social et économique</w:t>
            </w:r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  <w:lang w:val="fr-CH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Rôle essentiel des fréquences radioélectriques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4C257E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16</w:t>
            </w:r>
            <w:r w:rsidR="006429A0" w:rsidRPr="006429A0">
              <w:rPr>
                <w:sz w:val="24"/>
                <w:szCs w:val="24"/>
              </w:rPr>
              <w:t xml:space="preserve"> h</w:t>
            </w:r>
            <w:r w:rsidR="004C257E">
              <w:rPr>
                <w:sz w:val="24"/>
                <w:szCs w:val="24"/>
              </w:rPr>
              <w:t xml:space="preserve"> 00</w:t>
            </w:r>
            <w:r w:rsidRPr="006429A0">
              <w:rPr>
                <w:sz w:val="24"/>
                <w:szCs w:val="24"/>
              </w:rPr>
              <w:t>-17</w:t>
            </w:r>
            <w:r w:rsidR="006429A0" w:rsidRPr="006429A0">
              <w:rPr>
                <w:sz w:val="24"/>
                <w:szCs w:val="24"/>
              </w:rPr>
              <w:t xml:space="preserve"> h </w:t>
            </w:r>
            <w:r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10604A" w:rsidRPr="006429A0">
              <w:rPr>
                <w:color w:val="000000"/>
                <w:sz w:val="24"/>
                <w:szCs w:val="24"/>
              </w:rPr>
              <w:t xml:space="preserve">atellite </w:t>
            </w:r>
            <w:proofErr w:type="spellStart"/>
            <w:r w:rsidR="0010604A" w:rsidRPr="006429A0">
              <w:rPr>
                <w:color w:val="000000"/>
                <w:sz w:val="24"/>
                <w:szCs w:val="24"/>
              </w:rPr>
              <w:t>météorologique</w:t>
            </w:r>
            <w:proofErr w:type="spellEnd"/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Plate-forme de collecte de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  <w:r w:rsidRPr="006429A0">
              <w:rPr>
                <w:sz w:val="24"/>
                <w:szCs w:val="24"/>
                <w:lang w:val="fr-CH"/>
              </w:rPr>
              <w:t>données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  <w:lang w:val="fr-CH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Aperçu des applications modernes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</w:p>
        </w:tc>
      </w:tr>
      <w:tr w:rsidR="008B080E" w:rsidRPr="006429A0" w:rsidTr="006429A0">
        <w:tc>
          <w:tcPr>
            <w:tcW w:w="5000" w:type="pct"/>
            <w:gridSpan w:val="2"/>
            <w:shd w:val="clear" w:color="auto" w:fill="auto"/>
          </w:tcPr>
          <w:p w:rsidR="008B080E" w:rsidRPr="006429A0" w:rsidRDefault="008B080E" w:rsidP="006429A0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6429A0">
              <w:rPr>
                <w:b/>
                <w:bCs/>
                <w:sz w:val="24"/>
                <w:szCs w:val="24"/>
              </w:rPr>
              <w:t>24</w:t>
            </w:r>
            <w:r w:rsidR="00C3480D" w:rsidRPr="006429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604A" w:rsidRPr="006429A0">
              <w:rPr>
                <w:b/>
                <w:bCs/>
                <w:sz w:val="24"/>
                <w:szCs w:val="24"/>
              </w:rPr>
              <w:t>octobre</w:t>
            </w:r>
            <w:proofErr w:type="spellEnd"/>
            <w:r w:rsidR="0010604A" w:rsidRPr="006429A0">
              <w:rPr>
                <w:b/>
                <w:bCs/>
                <w:sz w:val="24"/>
                <w:szCs w:val="24"/>
              </w:rPr>
              <w:t xml:space="preserve"> </w:t>
            </w:r>
            <w:r w:rsidRPr="006429A0"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6429A0" w:rsidP="004C257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h</w:t>
            </w:r>
            <w:r w:rsidR="004C257E">
              <w:rPr>
                <w:sz w:val="24"/>
                <w:szCs w:val="24"/>
              </w:rPr>
              <w:t xml:space="preserve"> 00</w:t>
            </w:r>
            <w:r w:rsidR="008B080E" w:rsidRPr="006429A0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 xml:space="preserve"> h </w:t>
            </w:r>
            <w:r w:rsidR="008B080E"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Détection</w:t>
            </w:r>
            <w:proofErr w:type="spellEnd"/>
            <w:r w:rsidRPr="006429A0">
              <w:rPr>
                <w:sz w:val="24"/>
                <w:szCs w:val="24"/>
              </w:rPr>
              <w:t xml:space="preserve"> passive</w:t>
            </w:r>
            <w:r w:rsidR="00C3480D" w:rsidRPr="006429A0">
              <w:rPr>
                <w:sz w:val="24"/>
                <w:szCs w:val="24"/>
              </w:rPr>
              <w:t xml:space="preserve"> </w:t>
            </w:r>
            <w:r w:rsidRPr="006429A0">
              <w:rPr>
                <w:sz w:val="24"/>
                <w:szCs w:val="24"/>
              </w:rPr>
              <w:t>et passive</w:t>
            </w:r>
            <w:r w:rsidR="00C3480D" w:rsidRPr="006429A0">
              <w:rPr>
                <w:sz w:val="24"/>
                <w:szCs w:val="24"/>
              </w:rPr>
              <w:t xml:space="preserve"> 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0604A" w:rsidRPr="006429A0">
              <w:rPr>
                <w:sz w:val="24"/>
                <w:szCs w:val="24"/>
              </w:rPr>
              <w:t>volution future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4C257E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11</w:t>
            </w:r>
            <w:r w:rsidR="004C257E">
              <w:rPr>
                <w:sz w:val="24"/>
                <w:szCs w:val="24"/>
              </w:rPr>
              <w:t xml:space="preserve"> h 00</w:t>
            </w:r>
            <w:r w:rsidRPr="006429A0">
              <w:rPr>
                <w:sz w:val="24"/>
                <w:szCs w:val="24"/>
              </w:rPr>
              <w:t>-12</w:t>
            </w:r>
            <w:r w:rsidR="006429A0">
              <w:rPr>
                <w:sz w:val="24"/>
                <w:szCs w:val="24"/>
              </w:rPr>
              <w:t xml:space="preserve"> h </w:t>
            </w:r>
            <w:r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 xml:space="preserve">Radars </w:t>
            </w:r>
            <w:proofErr w:type="spellStart"/>
            <w:r w:rsidRPr="006429A0">
              <w:rPr>
                <w:sz w:val="24"/>
                <w:szCs w:val="24"/>
              </w:rPr>
              <w:t>météorologiques</w:t>
            </w:r>
            <w:proofErr w:type="spellEnd"/>
            <w:r w:rsidR="00C3480D" w:rsidRPr="006429A0">
              <w:rPr>
                <w:sz w:val="24"/>
                <w:szCs w:val="24"/>
              </w:rPr>
              <w:t xml:space="preserve"> 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0604A" w:rsidRPr="006429A0">
              <w:rPr>
                <w:sz w:val="24"/>
                <w:szCs w:val="24"/>
              </w:rPr>
              <w:t xml:space="preserve">enaces </w:t>
            </w:r>
            <w:proofErr w:type="spellStart"/>
            <w:r w:rsidR="0010604A" w:rsidRPr="006429A0">
              <w:rPr>
                <w:sz w:val="24"/>
                <w:szCs w:val="24"/>
              </w:rPr>
              <w:t>actuelles</w:t>
            </w:r>
            <w:proofErr w:type="spellEnd"/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0604A" w:rsidRPr="006429A0">
              <w:rPr>
                <w:sz w:val="24"/>
                <w:szCs w:val="24"/>
              </w:rPr>
              <w:t>volution future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6429A0" w:rsidP="004C257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</w:t>
            </w:r>
            <w:r w:rsidR="004C257E">
              <w:rPr>
                <w:sz w:val="24"/>
                <w:szCs w:val="24"/>
              </w:rPr>
              <w:t xml:space="preserve"> 00</w:t>
            </w:r>
            <w:r w:rsidR="008B080E" w:rsidRPr="006429A0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h </w:t>
            </w:r>
            <w:r w:rsidR="008B080E"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10604A" w:rsidP="006429A0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Auxiliaires</w:t>
            </w:r>
            <w:proofErr w:type="spellEnd"/>
            <w:r w:rsidRPr="006429A0">
              <w:rPr>
                <w:sz w:val="24"/>
                <w:szCs w:val="24"/>
              </w:rPr>
              <w:t xml:space="preserve"> de la </w:t>
            </w:r>
            <w:proofErr w:type="spellStart"/>
            <w:r w:rsidRPr="006429A0">
              <w:rPr>
                <w:sz w:val="24"/>
                <w:szCs w:val="24"/>
              </w:rPr>
              <w:t>météorologie</w:t>
            </w:r>
            <w:proofErr w:type="spellEnd"/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3677" w:type="pct"/>
            <w:shd w:val="clear" w:color="auto" w:fill="auto"/>
          </w:tcPr>
          <w:p w:rsidR="008B080E" w:rsidRPr="006429A0" w:rsidRDefault="00605E5D" w:rsidP="006429A0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Foudre</w:t>
            </w:r>
            <w:proofErr w:type="spellEnd"/>
            <w:r w:rsidR="008B080E" w:rsidRPr="006429A0">
              <w:rPr>
                <w:sz w:val="24"/>
                <w:szCs w:val="24"/>
              </w:rPr>
              <w:br/>
              <w:t>Radiosondes</w:t>
            </w:r>
            <w:r w:rsidR="008B080E" w:rsidRPr="006429A0">
              <w:rPr>
                <w:sz w:val="24"/>
                <w:szCs w:val="24"/>
              </w:rPr>
              <w:br/>
            </w:r>
            <w:proofErr w:type="spellStart"/>
            <w:r w:rsidR="006429A0">
              <w:rPr>
                <w:color w:val="000000"/>
                <w:sz w:val="24"/>
                <w:szCs w:val="24"/>
              </w:rPr>
              <w:t>M</w:t>
            </w:r>
            <w:r w:rsidRPr="006429A0">
              <w:rPr>
                <w:color w:val="000000"/>
                <w:sz w:val="24"/>
                <w:szCs w:val="24"/>
              </w:rPr>
              <w:t>étéorologie</w:t>
            </w:r>
            <w:proofErr w:type="spellEnd"/>
            <w:r w:rsidRPr="006429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9A0">
              <w:rPr>
                <w:color w:val="000000"/>
                <w:sz w:val="24"/>
                <w:szCs w:val="24"/>
              </w:rPr>
              <w:t>spatiale</w:t>
            </w:r>
            <w:proofErr w:type="spellEnd"/>
          </w:p>
        </w:tc>
      </w:tr>
      <w:tr w:rsidR="008B080E" w:rsidRPr="00340EB6" w:rsidTr="004C257E">
        <w:tc>
          <w:tcPr>
            <w:tcW w:w="1323" w:type="pct"/>
            <w:shd w:val="clear" w:color="auto" w:fill="auto"/>
          </w:tcPr>
          <w:p w:rsidR="008B080E" w:rsidRPr="006429A0" w:rsidRDefault="008B080E" w:rsidP="006429A0">
            <w:pPr>
              <w:pStyle w:val="Tabletext"/>
              <w:rPr>
                <w:sz w:val="24"/>
                <w:szCs w:val="24"/>
              </w:rPr>
            </w:pPr>
            <w:r w:rsidRPr="006429A0">
              <w:rPr>
                <w:sz w:val="24"/>
                <w:szCs w:val="24"/>
              </w:rPr>
              <w:t>16</w:t>
            </w:r>
            <w:r w:rsidR="004C257E">
              <w:rPr>
                <w:sz w:val="24"/>
                <w:szCs w:val="24"/>
              </w:rPr>
              <w:t xml:space="preserve"> h 00</w:t>
            </w:r>
            <w:r w:rsidRPr="006429A0">
              <w:rPr>
                <w:sz w:val="24"/>
                <w:szCs w:val="24"/>
              </w:rPr>
              <w:t>-17</w:t>
            </w:r>
            <w:r w:rsidR="006429A0">
              <w:rPr>
                <w:sz w:val="24"/>
                <w:szCs w:val="24"/>
              </w:rPr>
              <w:t xml:space="preserve"> h </w:t>
            </w:r>
            <w:r w:rsidRPr="006429A0">
              <w:rPr>
                <w:sz w:val="24"/>
                <w:szCs w:val="24"/>
              </w:rPr>
              <w:t>30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605E5D" w:rsidP="006429A0">
            <w:pPr>
              <w:pStyle w:val="Tabletext"/>
              <w:rPr>
                <w:sz w:val="24"/>
                <w:szCs w:val="24"/>
                <w:lang w:val="fr-CH"/>
              </w:rPr>
            </w:pPr>
            <w:r w:rsidRPr="006429A0">
              <w:rPr>
                <w:sz w:val="24"/>
                <w:szCs w:val="24"/>
                <w:lang w:val="fr-CH"/>
              </w:rPr>
              <w:t>Enjeux des conférences mondiales des radiocommunications de 2019 et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  <w:r w:rsidR="008B080E" w:rsidRPr="006429A0">
              <w:rPr>
                <w:sz w:val="24"/>
                <w:szCs w:val="24"/>
                <w:lang w:val="fr-CH"/>
              </w:rPr>
              <w:t>2023</w:t>
            </w:r>
            <w:r w:rsidR="00C3480D" w:rsidRPr="006429A0">
              <w:rPr>
                <w:sz w:val="24"/>
                <w:szCs w:val="24"/>
                <w:lang w:val="fr-CH"/>
              </w:rPr>
              <w:t xml:space="preserve"> </w:t>
            </w:r>
          </w:p>
        </w:tc>
      </w:tr>
      <w:tr w:rsidR="008B080E" w:rsidRPr="006429A0" w:rsidTr="004C257E">
        <w:tc>
          <w:tcPr>
            <w:tcW w:w="1323" w:type="pct"/>
            <w:shd w:val="clear" w:color="auto" w:fill="auto"/>
          </w:tcPr>
          <w:p w:rsidR="008B080E" w:rsidRPr="006429A0" w:rsidRDefault="006429A0" w:rsidP="006429A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h </w:t>
            </w:r>
            <w:r w:rsidR="008B080E" w:rsidRPr="006429A0">
              <w:rPr>
                <w:sz w:val="24"/>
                <w:szCs w:val="24"/>
              </w:rPr>
              <w:t>30-18</w:t>
            </w:r>
            <w:r>
              <w:rPr>
                <w:sz w:val="24"/>
                <w:szCs w:val="24"/>
              </w:rPr>
              <w:t xml:space="preserve"> h</w:t>
            </w:r>
            <w:r w:rsidR="004C257E">
              <w:rPr>
                <w:sz w:val="24"/>
                <w:szCs w:val="24"/>
              </w:rPr>
              <w:t xml:space="preserve"> 00</w:t>
            </w:r>
          </w:p>
        </w:tc>
        <w:tc>
          <w:tcPr>
            <w:tcW w:w="3677" w:type="pct"/>
            <w:shd w:val="clear" w:color="auto" w:fill="auto"/>
          </w:tcPr>
          <w:p w:rsidR="008B080E" w:rsidRPr="006429A0" w:rsidRDefault="00605E5D" w:rsidP="006429A0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6429A0">
              <w:rPr>
                <w:sz w:val="24"/>
                <w:szCs w:val="24"/>
              </w:rPr>
              <w:t>Clôture</w:t>
            </w:r>
            <w:proofErr w:type="spellEnd"/>
          </w:p>
        </w:tc>
      </w:tr>
    </w:tbl>
    <w:p w:rsidR="00FC28C2" w:rsidRDefault="00FC28C2" w:rsidP="0032202E">
      <w:pPr>
        <w:pStyle w:val="Reasons"/>
      </w:pPr>
    </w:p>
    <w:p w:rsidR="008B080E" w:rsidRDefault="00FC28C2" w:rsidP="004C257E">
      <w:pPr>
        <w:jc w:val="center"/>
      </w:pPr>
      <w:r>
        <w:t>______________</w:t>
      </w:r>
    </w:p>
    <w:sectPr w:rsidR="008B080E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EB" w:rsidRDefault="009D27EB">
      <w:r>
        <w:separator/>
      </w:r>
    </w:p>
  </w:endnote>
  <w:endnote w:type="continuationSeparator" w:id="0">
    <w:p w:rsidR="009D27EB" w:rsidRDefault="009D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8B080E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8B080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8B080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531936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8B080E">
      <w:rPr>
        <w:sz w:val="18"/>
        <w:szCs w:val="18"/>
        <w:lang w:val="fr-FR"/>
      </w:rPr>
      <w:t xml:space="preserve">• Courriel: </w:t>
    </w:r>
    <w:hyperlink r:id="rId1" w:history="1">
      <w:r w:rsidRPr="008B080E">
        <w:rPr>
          <w:rStyle w:val="Hyperlink"/>
          <w:sz w:val="18"/>
          <w:szCs w:val="18"/>
          <w:lang w:val="fr-FR"/>
        </w:rPr>
        <w:t>itumail@itu.int</w:t>
      </w:r>
    </w:hyperlink>
    <w:r w:rsidRPr="008B080E">
      <w:rPr>
        <w:sz w:val="18"/>
        <w:szCs w:val="18"/>
        <w:lang w:val="fr-FR"/>
      </w:rPr>
      <w:t xml:space="preserve"> • </w:t>
    </w:r>
    <w:hyperlink r:id="rId2" w:history="1">
      <w:r w:rsidRPr="008B080E">
        <w:rPr>
          <w:rStyle w:val="Hyperlink"/>
          <w:sz w:val="18"/>
          <w:szCs w:val="18"/>
          <w:lang w:val="fr-FR"/>
        </w:rPr>
        <w:t>www.itu.int</w:t>
      </w:r>
    </w:hyperlink>
    <w:r w:rsidRPr="008B080E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EB" w:rsidRDefault="009D27EB">
      <w:r>
        <w:t>____________________</w:t>
      </w:r>
    </w:p>
  </w:footnote>
  <w:footnote w:type="continuationSeparator" w:id="0">
    <w:p w:rsidR="009D27EB" w:rsidRDefault="009D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53193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204A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6429A0" w:rsidP="00531936">
    <w:pPr>
      <w:pStyle w:val="Header"/>
      <w:jc w:val="center"/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204AE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38CB5018-226E-4614-8730-093A2200717E}"/>
    <w:docVar w:name="dgnword-eventsink" w:val="275025328"/>
  </w:docVars>
  <w:rsids>
    <w:rsidRoot w:val="009C37FC"/>
    <w:rsid w:val="0000019F"/>
    <w:rsid w:val="00006A31"/>
    <w:rsid w:val="00006C82"/>
    <w:rsid w:val="00010E30"/>
    <w:rsid w:val="00015C76"/>
    <w:rsid w:val="00024200"/>
    <w:rsid w:val="00026CF8"/>
    <w:rsid w:val="00030BD7"/>
    <w:rsid w:val="00031E64"/>
    <w:rsid w:val="00034340"/>
    <w:rsid w:val="00035CB3"/>
    <w:rsid w:val="00040ECD"/>
    <w:rsid w:val="00045A8D"/>
    <w:rsid w:val="00047BCA"/>
    <w:rsid w:val="0005167A"/>
    <w:rsid w:val="00054E5D"/>
    <w:rsid w:val="00070258"/>
    <w:rsid w:val="0007323C"/>
    <w:rsid w:val="00086D03"/>
    <w:rsid w:val="000A096A"/>
    <w:rsid w:val="000A375E"/>
    <w:rsid w:val="000A7051"/>
    <w:rsid w:val="000A7597"/>
    <w:rsid w:val="000B0AF6"/>
    <w:rsid w:val="000B0E9B"/>
    <w:rsid w:val="000B2CAE"/>
    <w:rsid w:val="000C03C7"/>
    <w:rsid w:val="000C2AD0"/>
    <w:rsid w:val="000E3DEE"/>
    <w:rsid w:val="000E585A"/>
    <w:rsid w:val="00100B72"/>
    <w:rsid w:val="00101F7D"/>
    <w:rsid w:val="00103C76"/>
    <w:rsid w:val="0010604A"/>
    <w:rsid w:val="0011265F"/>
    <w:rsid w:val="00117282"/>
    <w:rsid w:val="00117389"/>
    <w:rsid w:val="00121C2D"/>
    <w:rsid w:val="00134404"/>
    <w:rsid w:val="00144DFB"/>
    <w:rsid w:val="001541BD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284E"/>
    <w:rsid w:val="00235A29"/>
    <w:rsid w:val="00241526"/>
    <w:rsid w:val="002443A2"/>
    <w:rsid w:val="002569F7"/>
    <w:rsid w:val="00266E74"/>
    <w:rsid w:val="00276B9B"/>
    <w:rsid w:val="00283C3B"/>
    <w:rsid w:val="002860A9"/>
    <w:rsid w:val="002861E6"/>
    <w:rsid w:val="00287D18"/>
    <w:rsid w:val="002A2618"/>
    <w:rsid w:val="002A4E1E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0EB6"/>
    <w:rsid w:val="00345D38"/>
    <w:rsid w:val="003471C9"/>
    <w:rsid w:val="00352097"/>
    <w:rsid w:val="00362D0A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04AE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257E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1936"/>
    <w:rsid w:val="00534372"/>
    <w:rsid w:val="00542C29"/>
    <w:rsid w:val="00543DF8"/>
    <w:rsid w:val="00546101"/>
    <w:rsid w:val="00553DD7"/>
    <w:rsid w:val="005638CF"/>
    <w:rsid w:val="0056741E"/>
    <w:rsid w:val="00571BCA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05E5D"/>
    <w:rsid w:val="00642050"/>
    <w:rsid w:val="006429A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DE2"/>
    <w:rsid w:val="00750CFA"/>
    <w:rsid w:val="007553DA"/>
    <w:rsid w:val="00773F7E"/>
    <w:rsid w:val="00775DB8"/>
    <w:rsid w:val="00782354"/>
    <w:rsid w:val="00782BC0"/>
    <w:rsid w:val="007921A7"/>
    <w:rsid w:val="007926CF"/>
    <w:rsid w:val="007B05E1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13A9"/>
    <w:rsid w:val="0088443B"/>
    <w:rsid w:val="008B080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3A38"/>
    <w:rsid w:val="009151BA"/>
    <w:rsid w:val="00925023"/>
    <w:rsid w:val="009277BC"/>
    <w:rsid w:val="00927D57"/>
    <w:rsid w:val="00931A51"/>
    <w:rsid w:val="00934551"/>
    <w:rsid w:val="00947185"/>
    <w:rsid w:val="009518B3"/>
    <w:rsid w:val="0095297D"/>
    <w:rsid w:val="00963D9D"/>
    <w:rsid w:val="0098013E"/>
    <w:rsid w:val="00981B54"/>
    <w:rsid w:val="009842C3"/>
    <w:rsid w:val="009A009A"/>
    <w:rsid w:val="009A3DEE"/>
    <w:rsid w:val="009A6BB6"/>
    <w:rsid w:val="009B3F43"/>
    <w:rsid w:val="009B5CFA"/>
    <w:rsid w:val="009C161F"/>
    <w:rsid w:val="009C37FC"/>
    <w:rsid w:val="009C56B4"/>
    <w:rsid w:val="009D27EB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07D9"/>
    <w:rsid w:val="00A31370"/>
    <w:rsid w:val="00A34D6F"/>
    <w:rsid w:val="00A41F91"/>
    <w:rsid w:val="00A60C61"/>
    <w:rsid w:val="00A63355"/>
    <w:rsid w:val="00A7596D"/>
    <w:rsid w:val="00A9451B"/>
    <w:rsid w:val="00A963DF"/>
    <w:rsid w:val="00AA211B"/>
    <w:rsid w:val="00AC0C22"/>
    <w:rsid w:val="00AC187F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53D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BEE"/>
    <w:rsid w:val="00BE63DB"/>
    <w:rsid w:val="00BE6574"/>
    <w:rsid w:val="00C07319"/>
    <w:rsid w:val="00C16FD2"/>
    <w:rsid w:val="00C236AF"/>
    <w:rsid w:val="00C3480D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146D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1DD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112D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855"/>
    <w:rsid w:val="00E520E2"/>
    <w:rsid w:val="00E530C4"/>
    <w:rsid w:val="00E53DCE"/>
    <w:rsid w:val="00E55996"/>
    <w:rsid w:val="00E64184"/>
    <w:rsid w:val="00E64254"/>
    <w:rsid w:val="00E67928"/>
    <w:rsid w:val="00E70FB5"/>
    <w:rsid w:val="00E915AF"/>
    <w:rsid w:val="00E95F65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5692"/>
    <w:rsid w:val="00FB7A2C"/>
    <w:rsid w:val="00FC28C2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01E163F-2A07-4EDE-B6EC-79FF0C6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8B08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asons">
    <w:name w:val="Reasons"/>
    <w:basedOn w:val="Normal"/>
    <w:qFormat/>
    <w:rsid w:val="008B08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a/maps?q=Rue+de+Varemb%C3%A9+2%2c+Geneva%2c+Suisse&amp;hl=en&amp;ie=UTF8&amp;sll=45.47848%2c9.320967&amp;sspn=0.48868%2c0.837021&amp;oq=2+rue+de+Varemb%C3%A9%2c+Geneva&amp;t=v&amp;hnear=Rue+de+Varemb%C3%A9+2%2c+Servette+-+Petit-Saconnex%2c+1202+Gen%C3%A8ve%2c+Switzerland&amp;z=17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thomas@wmo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iswiki.wmo.int/ITU-WMO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u.int/go/ITU-R/sg7-itu-wmo-rsm-17" TargetMode="External"/><Relationship Id="rId14" Type="http://schemas.openxmlformats.org/officeDocument/2006/relationships/hyperlink" Target="http://www.itu.int/en/ITU-R/information/events/Pages/Fellowship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44AD083CC48189B947474F837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2A23-8916-4F91-BADB-6A0A2D5681E3}"/>
      </w:docPartPr>
      <w:docPartBody>
        <w:p w:rsidR="00E85CB3" w:rsidRDefault="00D43CE3">
          <w:pPr>
            <w:pStyle w:val="DE644AD083CC48189B947474F837212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3"/>
    <w:rsid w:val="00D43CE3"/>
    <w:rsid w:val="00E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644AD083CC48189B947474F8372122">
    <w:name w:val="DE644AD083CC48189B947474F8372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923C-4388-45C0-BD1F-248348F0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77</TotalTime>
  <Pages>5</Pages>
  <Words>1501</Words>
  <Characters>10008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11487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Limousin, Catherine</dc:creator>
  <cp:lastModifiedBy>ITU</cp:lastModifiedBy>
  <cp:revision>22</cp:revision>
  <cp:lastPrinted>2017-05-24T07:27:00Z</cp:lastPrinted>
  <dcterms:created xsi:type="dcterms:W3CDTF">2017-05-19T14:08:00Z</dcterms:created>
  <dcterms:modified xsi:type="dcterms:W3CDTF">2017-05-24T07:27:00Z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