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E45EC2" w:rsidRPr="00883740" w:rsidTr="00CC4F3B">
        <w:tc>
          <w:tcPr>
            <w:tcW w:w="5000" w:type="pct"/>
            <w:gridSpan w:val="3"/>
            <w:shd w:val="clear" w:color="auto" w:fill="auto"/>
          </w:tcPr>
          <w:p w:rsidR="00E45EC2" w:rsidRPr="00883740" w:rsidRDefault="00E45EC2" w:rsidP="00E45EC2">
            <w:pPr>
              <w:spacing w:before="240" w:after="120" w:line="340" w:lineRule="exact"/>
              <w:rPr>
                <w:b/>
                <w:bCs/>
                <w:color w:val="A6A6A6" w:themeColor="background1" w:themeShade="A6"/>
                <w:sz w:val="30"/>
                <w:szCs w:val="40"/>
                <w:rtl/>
                <w:lang w:bidi="ar-EG"/>
              </w:rPr>
            </w:pPr>
            <w:r w:rsidRPr="00883740">
              <w:rPr>
                <w:b/>
                <w:bCs/>
                <w:color w:val="A6A6A6" w:themeColor="background1" w:themeShade="A6"/>
                <w:sz w:val="30"/>
                <w:szCs w:val="40"/>
                <w:rtl/>
              </w:rPr>
              <w:t>مكتب</w:t>
            </w:r>
            <w:r w:rsidRPr="00883740">
              <w:rPr>
                <w:rFonts w:hint="cs"/>
                <w:b/>
                <w:bCs/>
                <w:color w:val="A6A6A6" w:themeColor="background1" w:themeShade="A6"/>
                <w:sz w:val="30"/>
                <w:szCs w:val="40"/>
                <w:rtl/>
              </w:rPr>
              <w:t xml:space="preserve"> </w:t>
            </w:r>
            <w:r w:rsidRPr="00883740">
              <w:rPr>
                <w:b/>
                <w:bCs/>
                <w:color w:val="A6A6A6" w:themeColor="background1" w:themeShade="A6"/>
                <w:sz w:val="30"/>
                <w:szCs w:val="40"/>
                <w:rtl/>
              </w:rPr>
              <w:t>الاتصالات</w:t>
            </w:r>
            <w:r w:rsidRPr="00883740">
              <w:rPr>
                <w:rFonts w:hint="cs"/>
                <w:b/>
                <w:bCs/>
                <w:color w:val="A6A6A6" w:themeColor="background1" w:themeShade="A6"/>
                <w:sz w:val="30"/>
                <w:szCs w:val="40"/>
                <w:rtl/>
              </w:rPr>
              <w:t xml:space="preserve"> </w:t>
            </w:r>
            <w:r w:rsidRPr="00883740">
              <w:rPr>
                <w:b/>
                <w:bCs/>
                <w:color w:val="A6A6A6" w:themeColor="background1" w:themeShade="A6"/>
                <w:sz w:val="30"/>
                <w:szCs w:val="40"/>
                <w:rtl/>
              </w:rPr>
              <w:t>الراديوية</w:t>
            </w:r>
            <w:r w:rsidRPr="00883740">
              <w:rPr>
                <w:rFonts w:hint="cs"/>
                <w:b/>
                <w:bCs/>
                <w:color w:val="A6A6A6" w:themeColor="background1" w:themeShade="A6"/>
                <w:sz w:val="30"/>
                <w:szCs w:val="40"/>
                <w:rtl/>
              </w:rPr>
              <w:t xml:space="preserve"> </w:t>
            </w:r>
            <w:r w:rsidRPr="00883740">
              <w:rPr>
                <w:b/>
                <w:bCs/>
                <w:color w:val="A6A6A6" w:themeColor="background1" w:themeShade="A6"/>
                <w:sz w:val="30"/>
                <w:szCs w:val="40"/>
                <w:lang w:bidi="ar-SY"/>
              </w:rPr>
              <w:t>(BR)</w:t>
            </w:r>
          </w:p>
        </w:tc>
      </w:tr>
      <w:tr w:rsidR="00E45EC2" w:rsidRPr="00883740" w:rsidTr="00CC4F3B">
        <w:tc>
          <w:tcPr>
            <w:tcW w:w="5000" w:type="pct"/>
            <w:gridSpan w:val="3"/>
            <w:shd w:val="clear" w:color="auto" w:fill="auto"/>
          </w:tcPr>
          <w:p w:rsidR="00E45EC2" w:rsidRPr="00883740" w:rsidRDefault="00E45EC2" w:rsidP="00CC4F3B">
            <w:pPr>
              <w:spacing w:before="60" w:after="60" w:line="340" w:lineRule="exact"/>
              <w:rPr>
                <w:lang w:val="fr-FR" w:bidi="ar-SY"/>
              </w:rPr>
            </w:pPr>
          </w:p>
        </w:tc>
      </w:tr>
      <w:tr w:rsidR="00E45EC2" w:rsidRPr="00883740" w:rsidTr="00CC4F3B">
        <w:tc>
          <w:tcPr>
            <w:tcW w:w="2707" w:type="pct"/>
            <w:gridSpan w:val="2"/>
            <w:shd w:val="clear" w:color="auto" w:fill="auto"/>
          </w:tcPr>
          <w:p w:rsidR="00E45EC2" w:rsidRPr="00883740" w:rsidRDefault="00E45EC2" w:rsidP="00251152">
            <w:pPr>
              <w:spacing w:before="60" w:after="60" w:line="260" w:lineRule="exact"/>
              <w:jc w:val="left"/>
              <w:rPr>
                <w:lang w:bidi="ar-SY"/>
              </w:rPr>
            </w:pPr>
            <w:r w:rsidRPr="00883740">
              <w:rPr>
                <w:rFonts w:hint="cs"/>
                <w:rtl/>
                <w:lang w:bidi="ar-AE"/>
              </w:rPr>
              <w:t>الرسالة الإدارية المعممة</w:t>
            </w:r>
          </w:p>
          <w:p w:rsidR="00E45EC2" w:rsidRPr="00883740" w:rsidRDefault="00CC4F3B" w:rsidP="00CC4F3B">
            <w:pPr>
              <w:spacing w:before="60" w:after="60" w:line="260" w:lineRule="exact"/>
              <w:jc w:val="left"/>
              <w:rPr>
                <w:rtl/>
                <w:lang w:bidi="ar-SY"/>
              </w:rPr>
            </w:pPr>
            <w:r w:rsidRPr="00883740">
              <w:rPr>
                <w:b/>
                <w:bCs/>
                <w:lang w:val="en-GB" w:bidi="ar-SY"/>
              </w:rPr>
              <w:t>CA</w:t>
            </w:r>
            <w:r w:rsidR="00E45EC2" w:rsidRPr="00883740">
              <w:rPr>
                <w:b/>
                <w:bCs/>
                <w:lang w:val="en-GB" w:bidi="ar-SY"/>
              </w:rPr>
              <w:t>/</w:t>
            </w:r>
            <w:r w:rsidRPr="00883740">
              <w:rPr>
                <w:b/>
                <w:bCs/>
                <w:lang w:bidi="ar-SY"/>
              </w:rPr>
              <w:t>233</w:t>
            </w:r>
          </w:p>
        </w:tc>
        <w:tc>
          <w:tcPr>
            <w:tcW w:w="2293" w:type="pct"/>
            <w:shd w:val="clear" w:color="auto" w:fill="auto"/>
          </w:tcPr>
          <w:p w:rsidR="00E45EC2" w:rsidRPr="00883740" w:rsidRDefault="00CC4F3B" w:rsidP="00CC4F3B">
            <w:pPr>
              <w:spacing w:before="60" w:after="60" w:line="260" w:lineRule="exact"/>
              <w:jc w:val="right"/>
              <w:rPr>
                <w:rtl/>
                <w:lang w:bidi="ar-EG"/>
              </w:rPr>
            </w:pPr>
            <w:r w:rsidRPr="00883740">
              <w:rPr>
                <w:lang w:val="fr-FR" w:bidi="ar-SY"/>
              </w:rPr>
              <w:t>18</w:t>
            </w:r>
            <w:r w:rsidR="00E45EC2" w:rsidRPr="00883740">
              <w:rPr>
                <w:rFonts w:hint="cs"/>
                <w:rtl/>
                <w:lang w:bidi="ar-SY"/>
              </w:rPr>
              <w:t xml:space="preserve"> </w:t>
            </w:r>
            <w:r w:rsidRPr="00883740">
              <w:rPr>
                <w:rFonts w:hint="cs"/>
                <w:rtl/>
                <w:lang w:bidi="ar-SY"/>
              </w:rPr>
              <w:t>مايو</w:t>
            </w:r>
            <w:r w:rsidR="00E45EC2" w:rsidRPr="00883740">
              <w:rPr>
                <w:rFonts w:hint="cs"/>
                <w:rtl/>
                <w:lang w:bidi="ar-SY"/>
              </w:rPr>
              <w:t xml:space="preserve"> </w:t>
            </w:r>
            <w:r w:rsidR="00E45EC2" w:rsidRPr="00883740">
              <w:rPr>
                <w:lang w:bidi="ar-SY"/>
              </w:rPr>
              <w:t>2017</w:t>
            </w:r>
          </w:p>
        </w:tc>
      </w:tr>
      <w:tr w:rsidR="00E45EC2" w:rsidRPr="00883740" w:rsidTr="00CC4F3B">
        <w:tc>
          <w:tcPr>
            <w:tcW w:w="5000" w:type="pct"/>
            <w:gridSpan w:val="3"/>
            <w:shd w:val="clear" w:color="auto" w:fill="auto"/>
          </w:tcPr>
          <w:p w:rsidR="00E45EC2" w:rsidRPr="00883740" w:rsidRDefault="00E45EC2" w:rsidP="00CC4F3B">
            <w:pPr>
              <w:spacing w:before="60" w:after="60" w:line="260" w:lineRule="exact"/>
              <w:rPr>
                <w:rtl/>
                <w:lang w:bidi="ar-SY"/>
              </w:rPr>
            </w:pPr>
          </w:p>
        </w:tc>
      </w:tr>
      <w:tr w:rsidR="00E45EC2" w:rsidRPr="00883740" w:rsidTr="00CC4F3B">
        <w:tc>
          <w:tcPr>
            <w:tcW w:w="5000" w:type="pct"/>
            <w:gridSpan w:val="3"/>
            <w:shd w:val="clear" w:color="auto" w:fill="auto"/>
          </w:tcPr>
          <w:p w:rsidR="00E45EC2" w:rsidRPr="00883740" w:rsidRDefault="00E45EC2" w:rsidP="00CC4F3B">
            <w:pPr>
              <w:spacing w:before="60" w:after="60" w:line="260" w:lineRule="exact"/>
              <w:rPr>
                <w:rtl/>
                <w:lang w:bidi="ar-SY"/>
              </w:rPr>
            </w:pPr>
          </w:p>
        </w:tc>
      </w:tr>
      <w:tr w:rsidR="00E45EC2" w:rsidRPr="00883740" w:rsidTr="00CC4F3B">
        <w:tc>
          <w:tcPr>
            <w:tcW w:w="5000" w:type="pct"/>
            <w:gridSpan w:val="3"/>
            <w:shd w:val="clear" w:color="auto" w:fill="auto"/>
          </w:tcPr>
          <w:p w:rsidR="00E45EC2" w:rsidRPr="00883740" w:rsidRDefault="00CC4F3B" w:rsidP="000C36B6">
            <w:pPr>
              <w:spacing w:after="120"/>
              <w:jc w:val="left"/>
              <w:rPr>
                <w:b/>
                <w:bCs/>
                <w:lang w:bidi="ar-SY"/>
              </w:rPr>
            </w:pPr>
            <w:r w:rsidRPr="00883740">
              <w:rPr>
                <w:rFonts w:hint="cs"/>
                <w:b/>
                <w:bCs/>
                <w:rtl/>
              </w:rPr>
              <w:t xml:space="preserve">إلى إدارات الدول الأعضاء </w:t>
            </w:r>
            <w:r w:rsidR="000C36B6">
              <w:rPr>
                <w:rFonts w:hint="cs"/>
                <w:b/>
                <w:bCs/>
                <w:rtl/>
              </w:rPr>
              <w:t>في الاتحاد الدولي للاتصالات</w:t>
            </w:r>
            <w:r w:rsidR="000C36B6">
              <w:rPr>
                <w:rFonts w:hint="cs"/>
                <w:b/>
                <w:bCs/>
                <w:rtl/>
              </w:rPr>
              <w:br/>
              <w:t>و</w:t>
            </w:r>
            <w:r w:rsidRPr="00883740">
              <w:rPr>
                <w:rFonts w:hint="cs"/>
                <w:b/>
                <w:bCs/>
                <w:rtl/>
              </w:rPr>
              <w:t>أعضاء قطاع الاتصالات الراديوية</w:t>
            </w:r>
          </w:p>
        </w:tc>
      </w:tr>
      <w:tr w:rsidR="00E45EC2" w:rsidRPr="00883740" w:rsidTr="00CC4F3B">
        <w:tc>
          <w:tcPr>
            <w:tcW w:w="5000" w:type="pct"/>
            <w:gridSpan w:val="3"/>
            <w:shd w:val="clear" w:color="auto" w:fill="auto"/>
          </w:tcPr>
          <w:p w:rsidR="00E45EC2" w:rsidRPr="00883740" w:rsidRDefault="00E45EC2" w:rsidP="00CC4F3B">
            <w:pPr>
              <w:spacing w:before="60" w:after="60" w:line="340" w:lineRule="exact"/>
              <w:rPr>
                <w:lang w:val="en-GB" w:bidi="ar-SY"/>
              </w:rPr>
            </w:pPr>
          </w:p>
        </w:tc>
      </w:tr>
      <w:tr w:rsidR="00E45EC2" w:rsidRPr="00883740" w:rsidTr="00CC4F3B">
        <w:trPr>
          <w:trHeight w:val="452"/>
        </w:trPr>
        <w:tc>
          <w:tcPr>
            <w:tcW w:w="699" w:type="pct"/>
            <w:shd w:val="clear" w:color="auto" w:fill="auto"/>
          </w:tcPr>
          <w:p w:rsidR="00E45EC2" w:rsidRPr="00883740" w:rsidRDefault="00E45EC2" w:rsidP="00CC4F3B">
            <w:pPr>
              <w:spacing w:before="60" w:after="60" w:line="340" w:lineRule="exact"/>
              <w:rPr>
                <w:lang w:val="fr-FR" w:bidi="ar-SY"/>
              </w:rPr>
            </w:pPr>
            <w:r w:rsidRPr="00883740">
              <w:rPr>
                <w:rtl/>
              </w:rPr>
              <w:t>الموضوع</w:t>
            </w:r>
            <w:r w:rsidRPr="00883740">
              <w:rPr>
                <w:lang w:val="en-GB" w:bidi="ar-SY"/>
              </w:rPr>
              <w:t>:</w:t>
            </w:r>
          </w:p>
        </w:tc>
        <w:tc>
          <w:tcPr>
            <w:tcW w:w="4301" w:type="pct"/>
            <w:gridSpan w:val="2"/>
            <w:shd w:val="clear" w:color="auto" w:fill="auto"/>
          </w:tcPr>
          <w:p w:rsidR="00E45EC2" w:rsidRPr="00883740" w:rsidRDefault="00CC4F3B" w:rsidP="00CC4F3B">
            <w:pPr>
              <w:tabs>
                <w:tab w:val="clear" w:pos="794"/>
                <w:tab w:val="left" w:pos="386"/>
              </w:tabs>
              <w:spacing w:before="60" w:after="60" w:line="340" w:lineRule="exact"/>
              <w:ind w:left="386" w:hanging="386"/>
              <w:rPr>
                <w:b/>
                <w:bCs/>
                <w:highlight w:val="yellow"/>
                <w:lang w:bidi="ar-SY"/>
              </w:rPr>
            </w:pPr>
            <w:r w:rsidRPr="00883740">
              <w:rPr>
                <w:b/>
                <w:bCs/>
                <w:rtl/>
              </w:rPr>
              <w:t xml:space="preserve">ملخص استنتاجات الاجتماع </w:t>
            </w:r>
            <w:r w:rsidRPr="00883740">
              <w:rPr>
                <w:rFonts w:hint="cs"/>
                <w:b/>
                <w:bCs/>
                <w:rtl/>
              </w:rPr>
              <w:t>الرابع والعشرين</w:t>
            </w:r>
            <w:r w:rsidRPr="00883740">
              <w:rPr>
                <w:b/>
                <w:bCs/>
                <w:rtl/>
              </w:rPr>
              <w:t xml:space="preserve"> للفريق الاستشاري للاتصالات الراديوية</w:t>
            </w:r>
          </w:p>
        </w:tc>
      </w:tr>
      <w:tr w:rsidR="00CC4F3B" w:rsidRPr="00883740" w:rsidTr="00CC4F3B">
        <w:trPr>
          <w:trHeight w:val="452"/>
        </w:trPr>
        <w:tc>
          <w:tcPr>
            <w:tcW w:w="699" w:type="pct"/>
            <w:shd w:val="clear" w:color="auto" w:fill="auto"/>
          </w:tcPr>
          <w:p w:rsidR="00CC4F3B" w:rsidRPr="00883740" w:rsidRDefault="00CC4F3B" w:rsidP="00CC4F3B">
            <w:pPr>
              <w:spacing w:before="60" w:after="60" w:line="340" w:lineRule="exact"/>
              <w:rPr>
                <w:rtl/>
              </w:rPr>
            </w:pPr>
            <w:r w:rsidRPr="00883740">
              <w:rPr>
                <w:rFonts w:hint="cs"/>
                <w:rtl/>
              </w:rPr>
              <w:t>المرجع:</w:t>
            </w:r>
          </w:p>
        </w:tc>
        <w:tc>
          <w:tcPr>
            <w:tcW w:w="4301" w:type="pct"/>
            <w:gridSpan w:val="2"/>
            <w:shd w:val="clear" w:color="auto" w:fill="auto"/>
          </w:tcPr>
          <w:p w:rsidR="00CC4F3B" w:rsidRPr="00883740" w:rsidRDefault="00CC4F3B" w:rsidP="00CC4F3B">
            <w:pPr>
              <w:spacing w:before="60" w:after="60" w:line="340" w:lineRule="exact"/>
              <w:rPr>
                <w:rtl/>
                <w:lang w:bidi="ar-SY"/>
              </w:rPr>
            </w:pPr>
            <w:r w:rsidRPr="00883740">
              <w:rPr>
                <w:rFonts w:hint="cs"/>
                <w:b/>
                <w:bCs/>
                <w:rtl/>
                <w:lang w:bidi="ar-EG"/>
              </w:rPr>
              <w:t>الرسالة الإدارية المعممة</w:t>
            </w:r>
            <w:r w:rsidRPr="00883740">
              <w:rPr>
                <w:b/>
                <w:bCs/>
                <w:rtl/>
                <w:lang w:bidi="ar-EG"/>
              </w:rPr>
              <w:t xml:space="preserve"> </w:t>
            </w:r>
            <w:r w:rsidRPr="00883740">
              <w:rPr>
                <w:b/>
                <w:bCs/>
                <w:lang w:bidi="ar-SY"/>
              </w:rPr>
              <w:t>CA/232</w:t>
            </w:r>
            <w:r w:rsidRPr="00883740">
              <w:rPr>
                <w:b/>
                <w:bCs/>
                <w:rtl/>
                <w:lang w:bidi="ar-EG"/>
              </w:rPr>
              <w:t xml:space="preserve"> المؤرخة </w:t>
            </w:r>
            <w:r w:rsidRPr="00883740">
              <w:rPr>
                <w:b/>
                <w:bCs/>
                <w:lang w:bidi="ar-SY"/>
              </w:rPr>
              <w:t>2</w:t>
            </w:r>
            <w:r w:rsidRPr="00883740">
              <w:rPr>
                <w:b/>
                <w:bCs/>
                <w:rtl/>
                <w:lang w:bidi="ar-EG"/>
              </w:rPr>
              <w:t xml:space="preserve"> </w:t>
            </w:r>
            <w:r w:rsidRPr="00883740">
              <w:rPr>
                <w:rFonts w:hint="cs"/>
                <w:b/>
                <w:bCs/>
                <w:rtl/>
                <w:lang w:bidi="ar-EG"/>
              </w:rPr>
              <w:t xml:space="preserve">ديسمبر </w:t>
            </w:r>
            <w:r w:rsidRPr="00883740">
              <w:rPr>
                <w:b/>
                <w:bCs/>
                <w:lang w:bidi="ar-SY"/>
              </w:rPr>
              <w:t>2016</w:t>
            </w:r>
          </w:p>
        </w:tc>
      </w:tr>
    </w:tbl>
    <w:p w:rsidR="00CC4F3B" w:rsidRPr="00883740" w:rsidRDefault="00CC4F3B" w:rsidP="000C36B6">
      <w:pPr>
        <w:spacing w:before="840"/>
        <w:rPr>
          <w:rtl/>
          <w:lang w:bidi="ar-EG"/>
        </w:rPr>
      </w:pPr>
      <w:r w:rsidRPr="00883740">
        <w:rPr>
          <w:rtl/>
          <w:lang w:bidi="ar-EG"/>
        </w:rPr>
        <w:t>عقد الفريق الاستشاري للاتصالات الراديوية</w:t>
      </w:r>
      <w:r w:rsidRPr="00883740">
        <w:rPr>
          <w:rFonts w:hint="cs"/>
          <w:rtl/>
          <w:lang w:bidi="ar-EG"/>
        </w:rPr>
        <w:t xml:space="preserve"> </w:t>
      </w:r>
      <w:r w:rsidRPr="00883740">
        <w:t>(RAG)</w:t>
      </w:r>
      <w:r w:rsidRPr="00883740">
        <w:rPr>
          <w:rtl/>
          <w:lang w:bidi="ar-EG"/>
        </w:rPr>
        <w:t xml:space="preserve"> اجتماعه</w:t>
      </w:r>
      <w:r w:rsidRPr="00883740">
        <w:rPr>
          <w:rFonts w:hint="cs"/>
          <w:rtl/>
          <w:lang w:bidi="ar-EG"/>
        </w:rPr>
        <w:t xml:space="preserve"> </w:t>
      </w:r>
      <w:r w:rsidR="000C36B6">
        <w:rPr>
          <w:rFonts w:hint="cs"/>
          <w:rtl/>
          <w:lang w:bidi="ar-EG"/>
        </w:rPr>
        <w:t>الرابع</w:t>
      </w:r>
      <w:r w:rsidRPr="00883740">
        <w:rPr>
          <w:rFonts w:hint="cs"/>
          <w:rtl/>
          <w:lang w:bidi="ar-EG"/>
        </w:rPr>
        <w:t xml:space="preserve"> والعشرين</w:t>
      </w:r>
      <w:r w:rsidRPr="00883740">
        <w:rPr>
          <w:rtl/>
          <w:lang w:bidi="ar-EG"/>
        </w:rPr>
        <w:t xml:space="preserve"> في جنيف في الفترة من </w:t>
      </w:r>
      <w:r w:rsidR="000C36B6">
        <w:rPr>
          <w:lang w:bidi="ar-EG"/>
        </w:rPr>
        <w:t>26</w:t>
      </w:r>
      <w:r w:rsidRPr="00883740">
        <w:rPr>
          <w:rtl/>
          <w:lang w:bidi="ar-EG"/>
        </w:rPr>
        <w:t xml:space="preserve"> إلى </w:t>
      </w:r>
      <w:r w:rsidR="000C36B6">
        <w:rPr>
          <w:lang w:val="fr-FR"/>
        </w:rPr>
        <w:t>28</w:t>
      </w:r>
      <w:r w:rsidRPr="00883740">
        <w:rPr>
          <w:rFonts w:hint="cs"/>
          <w:rtl/>
          <w:lang w:bidi="ar-EG"/>
        </w:rPr>
        <w:t> </w:t>
      </w:r>
      <w:r w:rsidR="000C36B6">
        <w:rPr>
          <w:rFonts w:hint="cs"/>
          <w:rtl/>
          <w:lang w:bidi="ar-EG"/>
        </w:rPr>
        <w:t>أبريل</w:t>
      </w:r>
      <w:r w:rsidRPr="00883740">
        <w:rPr>
          <w:rtl/>
          <w:lang w:bidi="ar-EG"/>
        </w:rPr>
        <w:t> </w:t>
      </w:r>
      <w:r w:rsidRPr="00883740">
        <w:rPr>
          <w:lang w:val="fr-FR"/>
        </w:rPr>
        <w:t>201</w:t>
      </w:r>
      <w:r w:rsidR="000C36B6">
        <w:rPr>
          <w:lang w:val="fr-FR"/>
        </w:rPr>
        <w:t>7</w:t>
      </w:r>
      <w:r w:rsidRPr="00883740">
        <w:rPr>
          <w:rtl/>
          <w:lang w:bidi="ar-EG"/>
        </w:rPr>
        <w:t>.</w:t>
      </w:r>
    </w:p>
    <w:p w:rsidR="00CC4F3B" w:rsidRPr="00883740" w:rsidRDefault="00CC4F3B" w:rsidP="00CC4F3B">
      <w:r w:rsidRPr="00883740">
        <w:rPr>
          <w:rtl/>
          <w:lang w:bidi="ar-EG"/>
        </w:rPr>
        <w:t>ويرد في الملحق بهذه الرسالة ملخص استنتاجات الاجتماع</w:t>
      </w:r>
      <w:r w:rsidRPr="00883740">
        <w:rPr>
          <w:rFonts w:hint="cs"/>
          <w:rtl/>
        </w:rPr>
        <w:t>.</w:t>
      </w:r>
    </w:p>
    <w:p w:rsidR="00E45EC2" w:rsidRPr="00DA6510" w:rsidRDefault="00CC4F3B" w:rsidP="00CC4F3B">
      <w:pPr>
        <w:rPr>
          <w:spacing w:val="6"/>
          <w:rtl/>
        </w:rPr>
      </w:pPr>
      <w:r w:rsidRPr="00DA6510">
        <w:rPr>
          <w:spacing w:val="6"/>
          <w:rtl/>
          <w:lang w:bidi="ar-EG"/>
        </w:rPr>
        <w:t>ويرد المزيد من المعلومات عن هذا الاجتماع على موقع الويب للفريق الاستشاري للاتصالات الراديوية على العنوان:</w:t>
      </w:r>
      <w:r w:rsidRPr="00DA6510">
        <w:rPr>
          <w:rFonts w:hint="cs"/>
          <w:spacing w:val="6"/>
          <w:rtl/>
          <w:lang w:bidi="ar-EG"/>
        </w:rPr>
        <w:t xml:space="preserve"> </w:t>
      </w:r>
      <w:hyperlink r:id="rId10" w:history="1">
        <w:r w:rsidRPr="00DA6510">
          <w:rPr>
            <w:rStyle w:val="Hyperlink"/>
            <w:spacing w:val="6"/>
            <w:lang w:val="en-GB"/>
          </w:rPr>
          <w:t>http://www.itu.int/ITU</w:t>
        </w:r>
        <w:r w:rsidRPr="00DA6510">
          <w:rPr>
            <w:rStyle w:val="Hyperlink"/>
            <w:spacing w:val="6"/>
            <w:lang w:val="en-GB"/>
          </w:rPr>
          <w:noBreakHyphen/>
          <w:t>R/go/RAG</w:t>
        </w:r>
      </w:hyperlink>
      <w:r w:rsidRPr="00DA6510">
        <w:rPr>
          <w:spacing w:val="6"/>
          <w:rtl/>
          <w:lang w:bidi="ar-EG"/>
        </w:rPr>
        <w:t>.</w:t>
      </w:r>
    </w:p>
    <w:p w:rsidR="00E45EC2" w:rsidRPr="00883740" w:rsidRDefault="00E45EC2" w:rsidP="00CC4F3B">
      <w:pPr>
        <w:spacing w:before="840"/>
        <w:jc w:val="left"/>
        <w:rPr>
          <w:rtl/>
        </w:rPr>
      </w:pPr>
      <w:r w:rsidRPr="00883740">
        <w:rPr>
          <w:rFonts w:hint="cs"/>
          <w:rtl/>
        </w:rPr>
        <w:t>فرانسوا</w:t>
      </w:r>
      <w:r w:rsidRPr="00883740">
        <w:rPr>
          <w:rtl/>
        </w:rPr>
        <w:t xml:space="preserve"> </w:t>
      </w:r>
      <w:r w:rsidRPr="00883740">
        <w:rPr>
          <w:rFonts w:hint="cs"/>
          <w:rtl/>
        </w:rPr>
        <w:t>رانسي</w:t>
      </w:r>
      <w:r w:rsidRPr="00883740">
        <w:rPr>
          <w:rtl/>
        </w:rPr>
        <w:br/>
      </w:r>
      <w:r w:rsidRPr="00883740">
        <w:rPr>
          <w:rFonts w:hint="cs"/>
          <w:rtl/>
        </w:rPr>
        <w:t>المدير</w:t>
      </w:r>
    </w:p>
    <w:p w:rsidR="00CC4F3B" w:rsidRPr="00883740" w:rsidRDefault="00CC4F3B" w:rsidP="00CC4F3B">
      <w:pPr>
        <w:spacing w:before="360" w:after="360"/>
        <w:jc w:val="left"/>
        <w:rPr>
          <w:rtl/>
        </w:rPr>
      </w:pPr>
      <w:r w:rsidRPr="00883740">
        <w:rPr>
          <w:rFonts w:hint="cs"/>
          <w:b/>
          <w:bCs/>
          <w:rtl/>
        </w:rPr>
        <w:t>الملحقات:</w:t>
      </w:r>
      <w:r w:rsidRPr="00883740">
        <w:rPr>
          <w:rFonts w:hint="cs"/>
          <w:rtl/>
        </w:rPr>
        <w:t xml:space="preserve"> </w:t>
      </w:r>
      <w:r w:rsidRPr="00883740">
        <w:t>1</w:t>
      </w:r>
    </w:p>
    <w:p w:rsidR="00CC4F3B" w:rsidRPr="00883740" w:rsidRDefault="00CC4F3B" w:rsidP="00CC4F3B">
      <w:pPr>
        <w:tabs>
          <w:tab w:val="clear" w:pos="794"/>
          <w:tab w:val="left" w:pos="283"/>
        </w:tabs>
        <w:spacing w:before="360"/>
        <w:jc w:val="left"/>
        <w:rPr>
          <w:sz w:val="16"/>
          <w:szCs w:val="22"/>
          <w:rtl/>
          <w:lang w:bidi="ar-EG"/>
        </w:rPr>
      </w:pPr>
      <w:r w:rsidRPr="00883740">
        <w:rPr>
          <w:b/>
          <w:bCs/>
          <w:sz w:val="16"/>
          <w:szCs w:val="22"/>
          <w:rtl/>
          <w:lang w:bidi="ar-EG"/>
        </w:rPr>
        <w:t>التوزيع</w:t>
      </w:r>
      <w:r w:rsidRPr="00883740">
        <w:rPr>
          <w:sz w:val="16"/>
          <w:szCs w:val="22"/>
          <w:rtl/>
          <w:lang w:bidi="ar-EG"/>
        </w:rPr>
        <w:t>:</w:t>
      </w:r>
    </w:p>
    <w:p w:rsidR="00CC4F3B" w:rsidRPr="00883740" w:rsidRDefault="00CC4F3B" w:rsidP="00CC4F3B">
      <w:pPr>
        <w:tabs>
          <w:tab w:val="left" w:pos="425"/>
        </w:tabs>
        <w:spacing w:before="80" w:line="187" w:lineRule="auto"/>
        <w:rPr>
          <w:sz w:val="24"/>
          <w:szCs w:val="24"/>
          <w:rtl/>
        </w:rPr>
      </w:pPr>
      <w:r w:rsidRPr="00883740">
        <w:rPr>
          <w:rFonts w:hint="cs"/>
          <w:sz w:val="24"/>
          <w:szCs w:val="24"/>
          <w:rtl/>
        </w:rPr>
        <w:t>-</w:t>
      </w:r>
      <w:r w:rsidRPr="00883740">
        <w:rPr>
          <w:rFonts w:hint="cs"/>
          <w:sz w:val="24"/>
          <w:szCs w:val="24"/>
          <w:rtl/>
        </w:rPr>
        <w:tab/>
        <w:t xml:space="preserve">إدارات الدول الأعضاء في </w:t>
      </w:r>
      <w:r w:rsidRPr="00883740">
        <w:rPr>
          <w:rFonts w:hint="cs"/>
          <w:sz w:val="24"/>
          <w:szCs w:val="24"/>
          <w:rtl/>
          <w:lang w:bidi="ar-EG"/>
        </w:rPr>
        <w:t>الاتحاد</w:t>
      </w:r>
    </w:p>
    <w:p w:rsidR="00CC4F3B" w:rsidRPr="00883740" w:rsidRDefault="00CC4F3B" w:rsidP="00CC4F3B">
      <w:pPr>
        <w:tabs>
          <w:tab w:val="left" w:pos="425"/>
        </w:tabs>
        <w:spacing w:before="0" w:line="187" w:lineRule="auto"/>
        <w:rPr>
          <w:sz w:val="24"/>
          <w:szCs w:val="24"/>
          <w:rtl/>
        </w:rPr>
      </w:pPr>
      <w:r w:rsidRPr="00883740">
        <w:rPr>
          <w:rFonts w:hint="cs"/>
          <w:sz w:val="24"/>
          <w:szCs w:val="24"/>
          <w:rtl/>
        </w:rPr>
        <w:t>-</w:t>
      </w:r>
      <w:r w:rsidRPr="00883740">
        <w:rPr>
          <w:rFonts w:hint="cs"/>
          <w:sz w:val="24"/>
          <w:szCs w:val="24"/>
          <w:rtl/>
        </w:rPr>
        <w:tab/>
        <w:t>أعضاء قطاع الاتصالات الراديوية</w:t>
      </w:r>
    </w:p>
    <w:p w:rsidR="00CC4F3B" w:rsidRPr="00883740" w:rsidRDefault="00CC4F3B" w:rsidP="00CC4F3B">
      <w:pPr>
        <w:tabs>
          <w:tab w:val="left" w:pos="425"/>
        </w:tabs>
        <w:spacing w:before="0" w:line="187" w:lineRule="auto"/>
        <w:rPr>
          <w:sz w:val="24"/>
          <w:szCs w:val="24"/>
          <w:rtl/>
        </w:rPr>
      </w:pPr>
      <w:r w:rsidRPr="00883740">
        <w:rPr>
          <w:rFonts w:hint="cs"/>
          <w:sz w:val="24"/>
          <w:szCs w:val="24"/>
          <w:rtl/>
        </w:rPr>
        <w:t>-</w:t>
      </w:r>
      <w:r w:rsidRPr="00883740">
        <w:rPr>
          <w:rFonts w:hint="cs"/>
          <w:sz w:val="24"/>
          <w:szCs w:val="24"/>
          <w:rtl/>
        </w:rPr>
        <w:tab/>
        <w:t>رؤساء لجان دراسات الاتصالات الراديوية ونوابهم</w:t>
      </w:r>
    </w:p>
    <w:p w:rsidR="00CC4F3B" w:rsidRPr="00883740" w:rsidRDefault="00CC4F3B" w:rsidP="00CC4F3B">
      <w:pPr>
        <w:tabs>
          <w:tab w:val="left" w:pos="425"/>
        </w:tabs>
        <w:spacing w:before="0" w:line="187" w:lineRule="auto"/>
        <w:rPr>
          <w:sz w:val="24"/>
          <w:szCs w:val="24"/>
          <w:rtl/>
          <w:lang w:bidi="ar-EG"/>
        </w:rPr>
      </w:pPr>
      <w:r w:rsidRPr="00883740">
        <w:rPr>
          <w:rFonts w:hint="cs"/>
          <w:sz w:val="24"/>
          <w:szCs w:val="24"/>
          <w:rtl/>
        </w:rPr>
        <w:t>-</w:t>
      </w:r>
      <w:r w:rsidRPr="00883740">
        <w:rPr>
          <w:rFonts w:hint="cs"/>
          <w:sz w:val="24"/>
          <w:szCs w:val="24"/>
          <w:rtl/>
        </w:rPr>
        <w:tab/>
        <w:t>رئيس الفريق الاستشاري للاتصالات الراديوية ونوابه</w:t>
      </w:r>
    </w:p>
    <w:p w:rsidR="00CC4F3B" w:rsidRPr="00883740" w:rsidRDefault="00CC4F3B" w:rsidP="00CC4F3B">
      <w:pPr>
        <w:tabs>
          <w:tab w:val="left" w:pos="425"/>
        </w:tabs>
        <w:spacing w:before="0" w:line="187" w:lineRule="auto"/>
        <w:rPr>
          <w:sz w:val="24"/>
          <w:szCs w:val="24"/>
          <w:rtl/>
        </w:rPr>
      </w:pPr>
      <w:r w:rsidRPr="00883740">
        <w:rPr>
          <w:rFonts w:hint="cs"/>
          <w:sz w:val="24"/>
          <w:szCs w:val="24"/>
          <w:rtl/>
        </w:rPr>
        <w:t>-</w:t>
      </w:r>
      <w:r w:rsidRPr="00883740">
        <w:rPr>
          <w:rFonts w:hint="cs"/>
          <w:sz w:val="24"/>
          <w:szCs w:val="24"/>
          <w:rtl/>
        </w:rPr>
        <w:tab/>
        <w:t>رئيس الاجتماع التحضيري للمؤتمر ونوابه</w:t>
      </w:r>
    </w:p>
    <w:p w:rsidR="00CC4F3B" w:rsidRPr="00883740" w:rsidRDefault="00CC4F3B" w:rsidP="00CC4F3B">
      <w:pPr>
        <w:tabs>
          <w:tab w:val="left" w:pos="425"/>
        </w:tabs>
        <w:spacing w:before="0" w:line="187" w:lineRule="auto"/>
        <w:rPr>
          <w:sz w:val="24"/>
          <w:szCs w:val="24"/>
          <w:rtl/>
        </w:rPr>
      </w:pPr>
      <w:r w:rsidRPr="00883740">
        <w:rPr>
          <w:rFonts w:hint="cs"/>
          <w:sz w:val="24"/>
          <w:szCs w:val="24"/>
          <w:rtl/>
        </w:rPr>
        <w:t>-</w:t>
      </w:r>
      <w:r w:rsidRPr="00883740">
        <w:rPr>
          <w:rFonts w:hint="cs"/>
          <w:sz w:val="24"/>
          <w:szCs w:val="24"/>
          <w:rtl/>
        </w:rPr>
        <w:tab/>
        <w:t>أعضاء لجنة لوائح الراديو</w:t>
      </w:r>
    </w:p>
    <w:p w:rsidR="00CC4F3B" w:rsidRPr="00883740" w:rsidRDefault="00CC4F3B" w:rsidP="00CC4F3B">
      <w:pPr>
        <w:tabs>
          <w:tab w:val="left" w:pos="425"/>
        </w:tabs>
        <w:spacing w:before="0" w:line="187" w:lineRule="auto"/>
        <w:rPr>
          <w:rtl/>
        </w:rPr>
      </w:pPr>
      <w:r w:rsidRPr="00883740">
        <w:rPr>
          <w:rFonts w:hint="cs"/>
          <w:sz w:val="24"/>
          <w:szCs w:val="24"/>
          <w:rtl/>
        </w:rPr>
        <w:t>-</w:t>
      </w:r>
      <w:r w:rsidRPr="00883740">
        <w:rPr>
          <w:rFonts w:hint="cs"/>
          <w:sz w:val="24"/>
          <w:szCs w:val="24"/>
          <w:rtl/>
        </w:rPr>
        <w:tab/>
        <w:t>الأمين العام للاتحاد، ومدير مكتب تقييس الاتصالات، ومدير مكتب تنمية الاتصالات</w:t>
      </w:r>
    </w:p>
    <w:p w:rsidR="00E45EC2" w:rsidRPr="00883740" w:rsidRDefault="00E45EC2" w:rsidP="00CC4F3B">
      <w:pPr>
        <w:pStyle w:val="AnnexNo"/>
        <w:pageBreakBefore/>
        <w:rPr>
          <w:rtl/>
        </w:rPr>
      </w:pPr>
      <w:r w:rsidRPr="00883740">
        <w:rPr>
          <w:rFonts w:hint="eastAsia"/>
          <w:rtl/>
        </w:rPr>
        <w:lastRenderedPageBreak/>
        <w:t>الملحـق</w:t>
      </w:r>
    </w:p>
    <w:p w:rsidR="00E45EC2" w:rsidRDefault="00CC4F3B" w:rsidP="00AD5722">
      <w:pPr>
        <w:pStyle w:val="Annextitle"/>
        <w:rPr>
          <w:rFonts w:ascii="Calibri" w:hAnsi="Calibri"/>
        </w:rPr>
      </w:pPr>
      <w:r w:rsidRPr="000C36B6">
        <w:rPr>
          <w:rFonts w:ascii="Calibri" w:hAnsi="Calibri" w:hint="cs"/>
          <w:rtl/>
        </w:rPr>
        <w:t xml:space="preserve">ملخص استنتاجات </w:t>
      </w:r>
      <w:r w:rsidRPr="000C36B6">
        <w:rPr>
          <w:rFonts w:ascii="Calibri" w:hAnsi="Calibri"/>
          <w:rtl/>
        </w:rPr>
        <w:br/>
      </w:r>
      <w:r w:rsidRPr="000C36B6">
        <w:rPr>
          <w:rFonts w:ascii="Calibri" w:hAnsi="Calibri" w:hint="cs"/>
          <w:rtl/>
        </w:rPr>
        <w:t>الاجتماع الرابع والعشر</w:t>
      </w:r>
      <w:r w:rsidR="00AD5722" w:rsidRPr="000C36B6">
        <w:rPr>
          <w:rFonts w:ascii="Calibri" w:hAnsi="Calibri" w:hint="cs"/>
          <w:rtl/>
        </w:rPr>
        <w:t>ي</w:t>
      </w:r>
      <w:r w:rsidRPr="000C36B6">
        <w:rPr>
          <w:rFonts w:ascii="Calibri" w:hAnsi="Calibri" w:hint="cs"/>
          <w:rtl/>
        </w:rPr>
        <w:t>ن للفريق الاستشاري للاتصالات الراديوية</w:t>
      </w:r>
    </w:p>
    <w:tbl>
      <w:tblPr>
        <w:tblpPr w:leftFromText="181" w:rightFromText="181" w:vertAnchor="page" w:horzAnchor="margin" w:tblpY="4257"/>
        <w:tblOverlap w:val="never"/>
        <w:bidiVisual/>
        <w:tblW w:w="5000" w:type="pct"/>
        <w:tblLayout w:type="fixed"/>
        <w:tblLook w:val="0000" w:firstRow="0" w:lastRow="0" w:firstColumn="0" w:lastColumn="0" w:noHBand="0" w:noVBand="0"/>
      </w:tblPr>
      <w:tblGrid>
        <w:gridCol w:w="6520"/>
        <w:gridCol w:w="3119"/>
      </w:tblGrid>
      <w:tr w:rsidR="00767C2E" w:rsidRPr="00034CD2" w:rsidTr="00767C2E">
        <w:trPr>
          <w:cantSplit/>
          <w:trHeight w:val="1276"/>
        </w:trPr>
        <w:tc>
          <w:tcPr>
            <w:tcW w:w="3382" w:type="pct"/>
            <w:vAlign w:val="center"/>
          </w:tcPr>
          <w:p w:rsidR="00767C2E" w:rsidRPr="00034CD2" w:rsidRDefault="00767C2E" w:rsidP="00767C2E">
            <w:pPr>
              <w:jc w:val="left"/>
              <w:rPr>
                <w:rFonts w:ascii="Verdana Bold" w:hAnsi="Verdana Bold" w:hint="eastAsia"/>
                <w:b/>
                <w:bCs/>
                <w:sz w:val="24"/>
                <w:szCs w:val="40"/>
                <w:rtl/>
                <w:lang w:bidi="ar-EG"/>
              </w:rPr>
            </w:pPr>
            <w:r w:rsidRPr="00034CD2">
              <w:rPr>
                <w:rFonts w:ascii="Verdana Bold" w:hAnsi="Verdana Bold" w:hint="cs"/>
                <w:b/>
                <w:bCs/>
                <w:sz w:val="24"/>
                <w:szCs w:val="40"/>
                <w:rtl/>
                <w:lang w:bidi="ar-EG"/>
              </w:rPr>
              <w:t>الفريق الاستشاري للاتصالات الراديوية</w:t>
            </w:r>
          </w:p>
          <w:p w:rsidR="00767C2E" w:rsidRPr="00034CD2" w:rsidRDefault="00767C2E" w:rsidP="00767C2E">
            <w:pPr>
              <w:spacing w:before="80"/>
              <w:jc w:val="left"/>
              <w:rPr>
                <w:rFonts w:asciiTheme="minorHAnsi" w:hAnsiTheme="minorHAnsi"/>
                <w:b/>
                <w:bCs/>
                <w:sz w:val="18"/>
                <w:szCs w:val="32"/>
                <w:rtl/>
                <w:lang w:bidi="ar-EG"/>
              </w:rPr>
            </w:pPr>
            <w:r w:rsidRPr="00034CD2">
              <w:rPr>
                <w:rFonts w:ascii="Verdana Bold" w:hAnsi="Verdana Bold" w:hint="cs"/>
                <w:b/>
                <w:bCs/>
                <w:sz w:val="18"/>
                <w:szCs w:val="32"/>
                <w:rtl/>
                <w:lang w:bidi="ar-EG"/>
              </w:rPr>
              <w:t xml:space="preserve">جنيف، </w:t>
            </w:r>
            <w:r>
              <w:rPr>
                <w:rFonts w:ascii="Verdana Bold" w:hAnsi="Verdana Bold"/>
                <w:b/>
                <w:bCs/>
                <w:sz w:val="20"/>
                <w:szCs w:val="34"/>
                <w:lang w:bidi="ar-SY"/>
              </w:rPr>
              <w:t>28-26</w:t>
            </w:r>
            <w:r w:rsidRPr="00034CD2">
              <w:rPr>
                <w:rFonts w:ascii="Verdana Bold" w:hAnsi="Verdana Bold" w:hint="cs"/>
                <w:b/>
                <w:bCs/>
                <w:sz w:val="18"/>
                <w:szCs w:val="32"/>
                <w:rtl/>
                <w:lang w:bidi="ar-SY"/>
              </w:rPr>
              <w:t xml:space="preserve"> </w:t>
            </w:r>
            <w:r>
              <w:rPr>
                <w:rFonts w:ascii="Verdana Bold" w:hAnsi="Verdana Bold" w:hint="cs"/>
                <w:b/>
                <w:bCs/>
                <w:sz w:val="18"/>
                <w:szCs w:val="32"/>
                <w:rtl/>
                <w:lang w:bidi="ar-SY"/>
              </w:rPr>
              <w:t>أبريل</w:t>
            </w:r>
            <w:r w:rsidRPr="00034CD2">
              <w:rPr>
                <w:rFonts w:ascii="Verdana Bold" w:hAnsi="Verdana Bold" w:hint="cs"/>
                <w:b/>
                <w:bCs/>
                <w:sz w:val="18"/>
                <w:szCs w:val="32"/>
                <w:rtl/>
                <w:lang w:bidi="ar-SY"/>
              </w:rPr>
              <w:t xml:space="preserve"> </w:t>
            </w:r>
            <w:r>
              <w:rPr>
                <w:rFonts w:ascii="Verdana Bold" w:hAnsi="Verdana Bold"/>
                <w:b/>
                <w:bCs/>
                <w:sz w:val="20"/>
                <w:szCs w:val="34"/>
                <w:lang w:bidi="ar-SY"/>
              </w:rPr>
              <w:t>2017</w:t>
            </w:r>
          </w:p>
        </w:tc>
        <w:tc>
          <w:tcPr>
            <w:tcW w:w="1618" w:type="pct"/>
            <w:vAlign w:val="center"/>
          </w:tcPr>
          <w:p w:rsidR="00767C2E" w:rsidRPr="00034CD2" w:rsidRDefault="00767C2E" w:rsidP="00767C2E">
            <w:pPr>
              <w:spacing w:before="0" w:line="240" w:lineRule="auto"/>
              <w:jc w:val="right"/>
              <w:rPr>
                <w:rtl/>
                <w:lang w:bidi="ar-EG"/>
              </w:rPr>
            </w:pPr>
            <w:r w:rsidRPr="00A71FE1">
              <w:rPr>
                <w:noProof/>
                <w:rtl/>
              </w:rPr>
              <w:drawing>
                <wp:inline distT="0" distB="0" distL="0" distR="0" wp14:anchorId="42DD7B41" wp14:editId="45CE469A">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1"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767C2E" w:rsidRPr="00034CD2" w:rsidTr="00767C2E">
        <w:trPr>
          <w:cantSplit/>
          <w:trHeight w:val="20"/>
        </w:trPr>
        <w:tc>
          <w:tcPr>
            <w:tcW w:w="3382" w:type="pct"/>
            <w:tcBorders>
              <w:bottom w:val="single" w:sz="12" w:space="0" w:color="auto"/>
            </w:tcBorders>
          </w:tcPr>
          <w:p w:rsidR="00767C2E" w:rsidRPr="00034CD2" w:rsidRDefault="00767C2E" w:rsidP="00767C2E">
            <w:pPr>
              <w:spacing w:before="0" w:line="200" w:lineRule="exact"/>
              <w:rPr>
                <w:rtl/>
                <w:lang w:bidi="ar-EG"/>
              </w:rPr>
            </w:pPr>
          </w:p>
        </w:tc>
        <w:tc>
          <w:tcPr>
            <w:tcW w:w="1618" w:type="pct"/>
            <w:tcBorders>
              <w:bottom w:val="single" w:sz="12" w:space="0" w:color="auto"/>
            </w:tcBorders>
          </w:tcPr>
          <w:p w:rsidR="00767C2E" w:rsidRPr="00034CD2" w:rsidRDefault="00767C2E" w:rsidP="00767C2E">
            <w:pPr>
              <w:spacing w:before="0" w:line="200" w:lineRule="exact"/>
              <w:rPr>
                <w:lang w:bidi="ar-SY"/>
              </w:rPr>
            </w:pPr>
          </w:p>
        </w:tc>
      </w:tr>
      <w:tr w:rsidR="00767C2E" w:rsidRPr="00034CD2" w:rsidTr="00767C2E">
        <w:trPr>
          <w:cantSplit/>
          <w:trHeight w:val="20"/>
        </w:trPr>
        <w:tc>
          <w:tcPr>
            <w:tcW w:w="3382" w:type="pct"/>
            <w:tcBorders>
              <w:top w:val="single" w:sz="12" w:space="0" w:color="auto"/>
            </w:tcBorders>
          </w:tcPr>
          <w:p w:rsidR="00767C2E" w:rsidRPr="00034CD2" w:rsidRDefault="00767C2E" w:rsidP="00767C2E">
            <w:pPr>
              <w:spacing w:before="60" w:after="60" w:line="300" w:lineRule="exact"/>
              <w:rPr>
                <w:rFonts w:ascii="Verdana Bold" w:hAnsi="Verdana Bold" w:hint="eastAsia"/>
                <w:b/>
                <w:bCs/>
                <w:sz w:val="19"/>
                <w:rtl/>
                <w:lang w:bidi="ar-SY"/>
              </w:rPr>
            </w:pPr>
          </w:p>
        </w:tc>
        <w:tc>
          <w:tcPr>
            <w:tcW w:w="1618" w:type="pct"/>
            <w:tcBorders>
              <w:top w:val="single" w:sz="12" w:space="0" w:color="auto"/>
            </w:tcBorders>
          </w:tcPr>
          <w:p w:rsidR="00767C2E" w:rsidRPr="00034CD2" w:rsidRDefault="00767C2E" w:rsidP="00767C2E">
            <w:pPr>
              <w:spacing w:before="60" w:after="60" w:line="300" w:lineRule="exact"/>
              <w:rPr>
                <w:rFonts w:ascii="Verdana Bold" w:hAnsi="Verdana Bold" w:hint="eastAsia"/>
                <w:b/>
                <w:bCs/>
                <w:sz w:val="19"/>
                <w:lang w:bidi="ar-SY"/>
              </w:rPr>
            </w:pPr>
          </w:p>
        </w:tc>
      </w:tr>
      <w:tr w:rsidR="00767C2E" w:rsidRPr="00034CD2" w:rsidTr="00767C2E">
        <w:trPr>
          <w:cantSplit/>
        </w:trPr>
        <w:tc>
          <w:tcPr>
            <w:tcW w:w="3382" w:type="pct"/>
          </w:tcPr>
          <w:p w:rsidR="00767C2E" w:rsidRPr="00034CD2" w:rsidRDefault="00767C2E" w:rsidP="00767C2E">
            <w:pPr>
              <w:spacing w:before="60" w:after="60" w:line="300" w:lineRule="exact"/>
              <w:rPr>
                <w:rFonts w:ascii="Verdana Bold" w:hAnsi="Verdana Bold" w:hint="eastAsia"/>
                <w:b/>
                <w:bCs/>
                <w:sz w:val="19"/>
                <w:rtl/>
                <w:lang w:bidi="ar-EG"/>
              </w:rPr>
            </w:pPr>
          </w:p>
        </w:tc>
        <w:tc>
          <w:tcPr>
            <w:tcW w:w="1618" w:type="pct"/>
            <w:vAlign w:val="center"/>
          </w:tcPr>
          <w:p w:rsidR="00767C2E" w:rsidRPr="00034CD2" w:rsidRDefault="00767C2E" w:rsidP="00767C2E">
            <w:pPr>
              <w:spacing w:before="60" w:after="60" w:line="300" w:lineRule="exact"/>
              <w:rPr>
                <w:rFonts w:ascii="Verdana Bold" w:hAnsi="Verdana Bold" w:hint="eastAsia"/>
                <w:b/>
                <w:bCs/>
                <w:sz w:val="19"/>
                <w:rtl/>
                <w:lang w:bidi="ar-EG"/>
              </w:rPr>
            </w:pPr>
            <w:r>
              <w:rPr>
                <w:rFonts w:ascii="Verdana Bold" w:hAnsi="Verdana Bold" w:hint="cs"/>
                <w:b/>
                <w:bCs/>
                <w:sz w:val="19"/>
                <w:rtl/>
                <w:lang w:bidi="ar-EG"/>
              </w:rPr>
              <w:t>المراجعة </w:t>
            </w:r>
            <w:r>
              <w:rPr>
                <w:rFonts w:asciiTheme="minorHAnsi" w:hAnsiTheme="minorHAnsi"/>
                <w:b/>
                <w:bCs/>
                <w:sz w:val="19"/>
                <w:lang w:bidi="ar-EG"/>
              </w:rPr>
              <w:t>2</w:t>
            </w:r>
            <w:r>
              <w:rPr>
                <w:rFonts w:asciiTheme="minorHAnsi" w:hAnsiTheme="minorHAnsi"/>
                <w:b/>
                <w:bCs/>
                <w:sz w:val="19"/>
                <w:rtl/>
                <w:lang w:bidi="ar-EG"/>
              </w:rPr>
              <w:br/>
            </w:r>
            <w:r>
              <w:rPr>
                <w:rFonts w:ascii="Verdana Bold" w:hAnsi="Verdana Bold" w:hint="cs"/>
                <w:b/>
                <w:bCs/>
                <w:sz w:val="19"/>
                <w:rtl/>
                <w:lang w:bidi="ar-EG"/>
              </w:rPr>
              <w:t>ل</w:t>
            </w:r>
            <w:r w:rsidRPr="00034CD2">
              <w:rPr>
                <w:rFonts w:ascii="Verdana Bold" w:hAnsi="Verdana Bold" w:hint="cs"/>
                <w:b/>
                <w:bCs/>
                <w:sz w:val="19"/>
                <w:rtl/>
                <w:lang w:bidi="ar-EG"/>
              </w:rPr>
              <w:t>ل</w:t>
            </w:r>
            <w:r w:rsidRPr="00034CD2">
              <w:rPr>
                <w:rFonts w:ascii="Verdana Bold" w:hAnsi="Verdana Bold"/>
                <w:b/>
                <w:bCs/>
                <w:sz w:val="19"/>
                <w:rtl/>
                <w:lang w:bidi="ar-EG"/>
              </w:rPr>
              <w:t>و</w:t>
            </w:r>
            <w:r w:rsidRPr="00034CD2">
              <w:rPr>
                <w:rFonts w:ascii="Verdana Bold" w:hAnsi="Verdana Bold" w:hint="cs"/>
                <w:b/>
                <w:bCs/>
                <w:sz w:val="19"/>
                <w:rtl/>
                <w:lang w:bidi="ar-EG"/>
              </w:rPr>
              <w:t xml:space="preserve">ثيقة </w:t>
            </w:r>
            <w:r w:rsidRPr="00034CD2">
              <w:rPr>
                <w:rFonts w:ascii="Verdana Bold" w:hAnsi="Verdana Bold"/>
                <w:b/>
                <w:bCs/>
                <w:sz w:val="19"/>
                <w:lang w:bidi="ar-SY"/>
              </w:rPr>
              <w:t>RAG1</w:t>
            </w:r>
            <w:r>
              <w:rPr>
                <w:rFonts w:ascii="Verdana Bold" w:hAnsi="Verdana Bold"/>
                <w:b/>
                <w:bCs/>
                <w:sz w:val="19"/>
                <w:lang w:bidi="ar-SY"/>
              </w:rPr>
              <w:t>7</w:t>
            </w:r>
            <w:r w:rsidRPr="00034CD2">
              <w:rPr>
                <w:rFonts w:ascii="Verdana Bold" w:hAnsi="Verdana Bold"/>
                <w:b/>
                <w:bCs/>
                <w:sz w:val="19"/>
                <w:lang w:bidi="ar-SY"/>
              </w:rPr>
              <w:t>/</w:t>
            </w:r>
            <w:r>
              <w:rPr>
                <w:rFonts w:ascii="Verdana Bold" w:hAnsi="Verdana Bold"/>
                <w:b/>
                <w:bCs/>
                <w:sz w:val="19"/>
                <w:lang w:bidi="ar-SY"/>
              </w:rPr>
              <w:t>TEMP/3</w:t>
            </w:r>
            <w:r w:rsidRPr="00034CD2">
              <w:rPr>
                <w:rFonts w:ascii="Verdana Bold" w:hAnsi="Verdana Bold"/>
                <w:b/>
                <w:bCs/>
                <w:sz w:val="19"/>
                <w:lang w:bidi="ar-SY"/>
              </w:rPr>
              <w:t>-A</w:t>
            </w:r>
          </w:p>
        </w:tc>
      </w:tr>
      <w:tr w:rsidR="00767C2E" w:rsidRPr="00034CD2" w:rsidTr="00767C2E">
        <w:trPr>
          <w:cantSplit/>
        </w:trPr>
        <w:tc>
          <w:tcPr>
            <w:tcW w:w="3382" w:type="pct"/>
          </w:tcPr>
          <w:p w:rsidR="00767C2E" w:rsidRPr="00034CD2" w:rsidRDefault="00767C2E" w:rsidP="00767C2E">
            <w:pPr>
              <w:spacing w:before="60" w:after="60" w:line="300" w:lineRule="exact"/>
              <w:rPr>
                <w:rFonts w:asciiTheme="minorHAnsi" w:hAnsiTheme="minorHAnsi"/>
                <w:b/>
                <w:bCs/>
                <w:sz w:val="19"/>
                <w:rtl/>
                <w:lang w:bidi="ar-EG"/>
              </w:rPr>
            </w:pPr>
          </w:p>
        </w:tc>
        <w:tc>
          <w:tcPr>
            <w:tcW w:w="1618" w:type="pct"/>
            <w:vAlign w:val="center"/>
          </w:tcPr>
          <w:p w:rsidR="00767C2E" w:rsidRPr="00034CD2" w:rsidRDefault="00767C2E" w:rsidP="00767C2E">
            <w:pPr>
              <w:spacing w:before="60" w:after="60" w:line="300" w:lineRule="exact"/>
              <w:rPr>
                <w:rFonts w:ascii="Verdana Bold" w:hAnsi="Verdana Bold" w:hint="eastAsia"/>
                <w:b/>
                <w:bCs/>
                <w:sz w:val="19"/>
                <w:rtl/>
                <w:lang w:bidi="ar-EG"/>
              </w:rPr>
            </w:pPr>
            <w:r>
              <w:rPr>
                <w:rFonts w:ascii="Verdana Bold" w:hAnsi="Verdana Bold"/>
                <w:b/>
                <w:bCs/>
                <w:sz w:val="19"/>
                <w:lang w:bidi="ar-SY"/>
              </w:rPr>
              <w:t>28</w:t>
            </w:r>
            <w:r w:rsidRPr="00034CD2">
              <w:rPr>
                <w:rFonts w:ascii="Verdana Bold" w:hAnsi="Verdana Bold" w:hint="cs"/>
                <w:b/>
                <w:bCs/>
                <w:sz w:val="19"/>
                <w:rtl/>
                <w:lang w:bidi="ar-EG"/>
              </w:rPr>
              <w:t xml:space="preserve"> </w:t>
            </w:r>
            <w:r>
              <w:rPr>
                <w:rFonts w:ascii="Verdana Bold" w:hAnsi="Verdana Bold" w:hint="cs"/>
                <w:b/>
                <w:bCs/>
                <w:sz w:val="19"/>
                <w:rtl/>
                <w:lang w:bidi="ar-EG"/>
              </w:rPr>
              <w:t>أبريل</w:t>
            </w:r>
            <w:r w:rsidRPr="00034CD2">
              <w:rPr>
                <w:rFonts w:ascii="Verdana Bold" w:hAnsi="Verdana Bold" w:hint="cs"/>
                <w:b/>
                <w:bCs/>
                <w:sz w:val="19"/>
                <w:rtl/>
                <w:lang w:bidi="ar-EG"/>
              </w:rPr>
              <w:t xml:space="preserve"> </w:t>
            </w:r>
            <w:r>
              <w:rPr>
                <w:rFonts w:ascii="Verdana Bold" w:hAnsi="Verdana Bold"/>
                <w:b/>
                <w:bCs/>
                <w:sz w:val="19"/>
                <w:lang w:bidi="ar-SY"/>
              </w:rPr>
              <w:t>2017</w:t>
            </w:r>
          </w:p>
        </w:tc>
      </w:tr>
      <w:tr w:rsidR="00767C2E" w:rsidRPr="00034CD2" w:rsidTr="00767C2E">
        <w:trPr>
          <w:cantSplit/>
        </w:trPr>
        <w:tc>
          <w:tcPr>
            <w:tcW w:w="3382" w:type="pct"/>
          </w:tcPr>
          <w:p w:rsidR="00767C2E" w:rsidRPr="00034CD2" w:rsidRDefault="00767C2E" w:rsidP="00767C2E">
            <w:pPr>
              <w:spacing w:before="60" w:after="60" w:line="300" w:lineRule="exact"/>
              <w:rPr>
                <w:rFonts w:ascii="Verdana Bold" w:hAnsi="Verdana Bold" w:hint="eastAsia"/>
                <w:b/>
                <w:bCs/>
                <w:sz w:val="19"/>
                <w:rtl/>
                <w:lang w:bidi="ar-EG"/>
              </w:rPr>
            </w:pPr>
          </w:p>
        </w:tc>
        <w:tc>
          <w:tcPr>
            <w:tcW w:w="1618" w:type="pct"/>
            <w:vAlign w:val="center"/>
          </w:tcPr>
          <w:p w:rsidR="00767C2E" w:rsidRPr="00034CD2" w:rsidRDefault="00767C2E" w:rsidP="00767C2E">
            <w:pPr>
              <w:spacing w:before="60" w:after="60" w:line="300" w:lineRule="exact"/>
              <w:rPr>
                <w:rFonts w:ascii="Verdana Bold" w:hAnsi="Verdana Bold" w:hint="eastAsia"/>
                <w:b/>
                <w:bCs/>
                <w:sz w:val="19"/>
                <w:lang w:bidi="ar-SY"/>
              </w:rPr>
            </w:pPr>
            <w:r w:rsidRPr="00034CD2">
              <w:rPr>
                <w:rFonts w:ascii="Verdana Bold" w:hAnsi="Verdana Bold" w:hint="cs"/>
                <w:b/>
                <w:bCs/>
                <w:sz w:val="19"/>
                <w:rtl/>
                <w:lang w:bidi="ar-EG"/>
              </w:rPr>
              <w:t xml:space="preserve">الأصل: </w:t>
            </w:r>
            <w:r w:rsidRPr="00767C2E">
              <w:rPr>
                <w:rFonts w:ascii="Verdana Bold" w:hAnsi="Verdana Bold" w:hint="cs"/>
                <w:b/>
                <w:bCs/>
                <w:sz w:val="19"/>
                <w:rtl/>
                <w:lang w:bidi="ar-EG"/>
              </w:rPr>
              <w:t>بالإنكليزية</w:t>
            </w:r>
          </w:p>
        </w:tc>
      </w:tr>
      <w:tr w:rsidR="00767C2E" w:rsidRPr="00034CD2" w:rsidTr="00767C2E">
        <w:trPr>
          <w:cantSplit/>
        </w:trPr>
        <w:tc>
          <w:tcPr>
            <w:tcW w:w="5000" w:type="pct"/>
            <w:gridSpan w:val="2"/>
          </w:tcPr>
          <w:p w:rsidR="00767C2E" w:rsidRPr="00034CD2" w:rsidRDefault="00767C2E" w:rsidP="00767C2E">
            <w:pPr>
              <w:spacing w:before="60" w:after="60" w:line="300" w:lineRule="exact"/>
              <w:rPr>
                <w:rFonts w:ascii="Verdana Bold" w:hAnsi="Verdana Bold" w:hint="eastAsia"/>
                <w:b/>
                <w:bCs/>
                <w:sz w:val="19"/>
                <w:lang w:bidi="ar-SY"/>
              </w:rPr>
            </w:pPr>
          </w:p>
        </w:tc>
      </w:tr>
      <w:tr w:rsidR="00767C2E" w:rsidRPr="00034CD2" w:rsidTr="00767C2E">
        <w:trPr>
          <w:cantSplit/>
          <w:trHeight w:val="1159"/>
        </w:trPr>
        <w:tc>
          <w:tcPr>
            <w:tcW w:w="5000" w:type="pct"/>
            <w:gridSpan w:val="2"/>
          </w:tcPr>
          <w:p w:rsidR="00767C2E" w:rsidRPr="00034CD2" w:rsidRDefault="00767C2E" w:rsidP="00767C2E">
            <w:pPr>
              <w:keepNext/>
              <w:keepLines/>
              <w:spacing w:before="840"/>
              <w:jc w:val="center"/>
              <w:rPr>
                <w:b/>
                <w:bCs/>
                <w:sz w:val="32"/>
                <w:szCs w:val="44"/>
                <w:rtl/>
                <w:lang w:bidi="ar-SY"/>
              </w:rPr>
            </w:pPr>
            <w:r>
              <w:rPr>
                <w:rFonts w:hint="cs"/>
                <w:b/>
                <w:bCs/>
                <w:sz w:val="32"/>
                <w:szCs w:val="44"/>
                <w:rtl/>
                <w:lang w:bidi="ar-SY"/>
              </w:rPr>
              <w:t>رئيس الفريق الاستشاري للاتصالات الراديوية</w:t>
            </w:r>
          </w:p>
        </w:tc>
      </w:tr>
      <w:tr w:rsidR="00767C2E" w:rsidRPr="00034CD2" w:rsidTr="00767C2E">
        <w:trPr>
          <w:cantSplit/>
        </w:trPr>
        <w:tc>
          <w:tcPr>
            <w:tcW w:w="5000" w:type="pct"/>
            <w:gridSpan w:val="2"/>
          </w:tcPr>
          <w:p w:rsidR="00767C2E" w:rsidRPr="00034CD2" w:rsidRDefault="00767C2E" w:rsidP="00767C2E">
            <w:pPr>
              <w:keepNext/>
              <w:spacing w:before="240"/>
              <w:jc w:val="center"/>
              <w:rPr>
                <w:w w:val="120"/>
                <w:sz w:val="28"/>
                <w:szCs w:val="40"/>
                <w:rtl/>
                <w:lang w:bidi="ar-EG"/>
              </w:rPr>
            </w:pPr>
            <w:r>
              <w:rPr>
                <w:rFonts w:hint="cs"/>
                <w:w w:val="120"/>
                <w:sz w:val="28"/>
                <w:szCs w:val="40"/>
                <w:rtl/>
                <w:lang w:bidi="ar-SY"/>
              </w:rPr>
              <w:t>الاجتماع الرابع والعشرون</w:t>
            </w:r>
            <w:r>
              <w:rPr>
                <w:w w:val="120"/>
                <w:sz w:val="28"/>
                <w:szCs w:val="40"/>
                <w:rtl/>
                <w:lang w:bidi="ar-SY"/>
              </w:rPr>
              <w:br/>
            </w:r>
            <w:r>
              <w:rPr>
                <w:rFonts w:hint="cs"/>
                <w:w w:val="120"/>
                <w:sz w:val="28"/>
                <w:szCs w:val="40"/>
                <w:rtl/>
                <w:lang w:bidi="ar-SY"/>
              </w:rPr>
              <w:t>للفريق الاستشاري للاتصالات الراديوية</w:t>
            </w:r>
          </w:p>
        </w:tc>
      </w:tr>
      <w:tr w:rsidR="00767C2E" w:rsidRPr="00034CD2" w:rsidTr="00767C2E">
        <w:trPr>
          <w:cantSplit/>
        </w:trPr>
        <w:tc>
          <w:tcPr>
            <w:tcW w:w="5000" w:type="pct"/>
            <w:gridSpan w:val="2"/>
          </w:tcPr>
          <w:p w:rsidR="00767C2E" w:rsidRPr="00034CD2" w:rsidRDefault="00767C2E" w:rsidP="00767C2E">
            <w:pPr>
              <w:pStyle w:val="Title3"/>
              <w:rPr>
                <w:rtl/>
              </w:rPr>
            </w:pPr>
            <w:r>
              <w:rPr>
                <w:rFonts w:hint="cs"/>
                <w:rtl/>
              </w:rPr>
              <w:t>ملخص الاستنتاجات</w:t>
            </w:r>
          </w:p>
        </w:tc>
      </w:tr>
    </w:tbl>
    <w:p w:rsidR="00767C2E" w:rsidRPr="00767C2E" w:rsidRDefault="00767C2E" w:rsidP="00767C2E">
      <w:pPr>
        <w:rPr>
          <w:rtl/>
        </w:rPr>
      </w:pPr>
    </w:p>
    <w:p w:rsidR="00CC4F3B" w:rsidRPr="00883740" w:rsidRDefault="00CC4F3B" w:rsidP="00E45EC2">
      <w:pPr>
        <w:rPr>
          <w:rtl/>
        </w:rPr>
        <w:sectPr w:rsidR="00CC4F3B" w:rsidRPr="00883740" w:rsidSect="008B5B5D">
          <w:headerReference w:type="default" r:id="rId12"/>
          <w:headerReference w:type="first" r:id="rId13"/>
          <w:footerReference w:type="first" r:id="rId14"/>
          <w:type w:val="oddPage"/>
          <w:pgSz w:w="11907" w:h="16840" w:code="9"/>
          <w:pgMar w:top="1418" w:right="1134" w:bottom="1134" w:left="1134" w:header="709" w:footer="709" w:gutter="0"/>
          <w:cols w:space="708"/>
          <w:titlePg/>
          <w:docGrid w:linePitch="360"/>
        </w:sectPr>
      </w:pPr>
    </w:p>
    <w:p w:rsidR="00CC4F3B" w:rsidRPr="00883740" w:rsidRDefault="00CC4F3B" w:rsidP="00CC4F3B">
      <w:pPr>
        <w:pStyle w:val="Title1"/>
        <w:rPr>
          <w:b/>
          <w:bCs/>
        </w:rPr>
      </w:pPr>
      <w:r w:rsidRPr="00883740">
        <w:rPr>
          <w:rtl/>
          <w:lang w:val="en-GB"/>
        </w:rPr>
        <w:lastRenderedPageBreak/>
        <w:t>ملخص الاستنتاجات</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4A0" w:firstRow="1" w:lastRow="0" w:firstColumn="1" w:lastColumn="0" w:noHBand="0" w:noVBand="1"/>
      </w:tblPr>
      <w:tblGrid>
        <w:gridCol w:w="1113"/>
        <w:gridCol w:w="3599"/>
        <w:gridCol w:w="10410"/>
      </w:tblGrid>
      <w:tr w:rsidR="00CC4F3B" w:rsidRPr="000C36B6" w:rsidTr="00CC4F3B">
        <w:trPr>
          <w:tblHeader/>
          <w:jc w:val="center"/>
        </w:trPr>
        <w:tc>
          <w:tcPr>
            <w:tcW w:w="368" w:type="pct"/>
            <w:tcBorders>
              <w:top w:val="single" w:sz="6" w:space="0" w:color="auto"/>
              <w:left w:val="single" w:sz="6" w:space="0" w:color="auto"/>
              <w:bottom w:val="single" w:sz="6" w:space="0" w:color="auto"/>
              <w:right w:val="single" w:sz="6" w:space="0" w:color="auto"/>
            </w:tcBorders>
            <w:vAlign w:val="center"/>
            <w:hideMark/>
          </w:tcPr>
          <w:p w:rsidR="00CC4F3B" w:rsidRPr="000C36B6" w:rsidRDefault="00CC4F3B" w:rsidP="00CC4F3B">
            <w:pPr>
              <w:spacing w:before="60" w:after="60" w:line="360" w:lineRule="exact"/>
              <w:jc w:val="center"/>
              <w:rPr>
                <w:b/>
                <w:bCs/>
                <w:position w:val="2"/>
                <w:lang w:bidi="ar-SY"/>
              </w:rPr>
            </w:pPr>
            <w:r w:rsidRPr="000C36B6">
              <w:rPr>
                <w:b/>
                <w:bCs/>
                <w:position w:val="2"/>
                <w:rtl/>
                <w:lang w:val="en-GB"/>
              </w:rPr>
              <w:br w:type="page"/>
            </w:r>
            <w:r w:rsidRPr="000C36B6">
              <w:rPr>
                <w:b/>
                <w:bCs/>
                <w:position w:val="2"/>
                <w:rtl/>
                <w:lang w:val="en-GB" w:bidi="ar-EG"/>
              </w:rPr>
              <w:t>بند جدول الأعمال</w:t>
            </w:r>
          </w:p>
        </w:tc>
        <w:tc>
          <w:tcPr>
            <w:tcW w:w="1190" w:type="pct"/>
            <w:tcBorders>
              <w:top w:val="single" w:sz="6" w:space="0" w:color="auto"/>
              <w:left w:val="single" w:sz="6" w:space="0" w:color="auto"/>
              <w:bottom w:val="single" w:sz="6" w:space="0" w:color="auto"/>
              <w:right w:val="single" w:sz="6" w:space="0" w:color="auto"/>
            </w:tcBorders>
            <w:vAlign w:val="center"/>
            <w:hideMark/>
          </w:tcPr>
          <w:p w:rsidR="00CC4F3B" w:rsidRPr="000C36B6" w:rsidRDefault="00CC4F3B" w:rsidP="00CC4F3B">
            <w:pPr>
              <w:spacing w:before="60" w:after="60" w:line="360" w:lineRule="exact"/>
              <w:jc w:val="center"/>
              <w:rPr>
                <w:b/>
                <w:bCs/>
                <w:position w:val="2"/>
                <w:lang w:bidi="ar-SY"/>
              </w:rPr>
            </w:pPr>
            <w:r w:rsidRPr="000C36B6">
              <w:rPr>
                <w:b/>
                <w:bCs/>
                <w:position w:val="2"/>
                <w:rtl/>
                <w:lang w:val="en-GB" w:bidi="ar-EG"/>
              </w:rPr>
              <w:t>الموضوع</w:t>
            </w:r>
          </w:p>
        </w:tc>
        <w:tc>
          <w:tcPr>
            <w:tcW w:w="3442" w:type="pct"/>
            <w:tcBorders>
              <w:top w:val="single" w:sz="6" w:space="0" w:color="auto"/>
              <w:left w:val="single" w:sz="6" w:space="0" w:color="auto"/>
              <w:bottom w:val="single" w:sz="6" w:space="0" w:color="auto"/>
              <w:right w:val="single" w:sz="6" w:space="0" w:color="auto"/>
            </w:tcBorders>
            <w:vAlign w:val="center"/>
            <w:hideMark/>
          </w:tcPr>
          <w:p w:rsidR="00CC4F3B" w:rsidRPr="000C36B6" w:rsidRDefault="00CC4F3B" w:rsidP="00CC4F3B">
            <w:pPr>
              <w:spacing w:before="60" w:after="60" w:line="360" w:lineRule="exact"/>
              <w:jc w:val="center"/>
              <w:rPr>
                <w:b/>
                <w:bCs/>
                <w:position w:val="2"/>
                <w:lang w:bidi="ar-SY"/>
              </w:rPr>
            </w:pPr>
            <w:r w:rsidRPr="000C36B6">
              <w:rPr>
                <w:b/>
                <w:bCs/>
                <w:position w:val="2"/>
                <w:rtl/>
                <w:lang w:val="en-GB" w:bidi="ar-EG"/>
              </w:rPr>
              <w:t>الاستنتاجات</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t>1</w:t>
            </w:r>
          </w:p>
        </w:tc>
        <w:tc>
          <w:tcPr>
            <w:tcW w:w="1190"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left"/>
              <w:rPr>
                <w:position w:val="2"/>
                <w:lang w:bidi="ar-SY"/>
              </w:rPr>
            </w:pPr>
            <w:r w:rsidRPr="000C36B6">
              <w:rPr>
                <w:position w:val="2"/>
                <w:rtl/>
                <w:lang w:val="en-GB"/>
              </w:rPr>
              <w:t>ملاحظات افتتاحية</w:t>
            </w:r>
          </w:p>
        </w:tc>
        <w:tc>
          <w:tcPr>
            <w:tcW w:w="3442" w:type="pct"/>
            <w:tcBorders>
              <w:top w:val="single" w:sz="6" w:space="0" w:color="auto"/>
              <w:left w:val="single" w:sz="6" w:space="0" w:color="auto"/>
              <w:bottom w:val="single" w:sz="6" w:space="0" w:color="auto"/>
              <w:right w:val="single" w:sz="6" w:space="0" w:color="auto"/>
            </w:tcBorders>
            <w:hideMark/>
          </w:tcPr>
          <w:p w:rsidR="00CC4F3B" w:rsidRPr="000C36B6" w:rsidRDefault="00CC4F3B" w:rsidP="000C36B6">
            <w:pPr>
              <w:spacing w:before="60" w:after="60" w:line="360" w:lineRule="exact"/>
              <w:rPr>
                <w:spacing w:val="-6"/>
                <w:position w:val="2"/>
                <w:lang w:val="en-GB" w:bidi="ar-EG"/>
              </w:rPr>
            </w:pPr>
            <w:r w:rsidRPr="000C36B6">
              <w:rPr>
                <w:spacing w:val="-6"/>
                <w:position w:val="2"/>
                <w:rtl/>
                <w:lang w:val="en-GB" w:bidi="ar-EG"/>
              </w:rPr>
              <w:t>قام السيد دانييل أوبام (كينيا)</w:t>
            </w:r>
            <w:r w:rsidRPr="000C36B6">
              <w:rPr>
                <w:rFonts w:hint="cs"/>
                <w:spacing w:val="-6"/>
                <w:position w:val="2"/>
                <w:rtl/>
                <w:lang w:val="en-GB" w:bidi="ar-EG"/>
              </w:rPr>
              <w:t>، الرئيس،</w:t>
            </w:r>
            <w:r w:rsidRPr="000C36B6">
              <w:rPr>
                <w:spacing w:val="-6"/>
                <w:position w:val="2"/>
                <w:rtl/>
                <w:lang w:val="en-GB" w:bidi="ar-EG"/>
              </w:rPr>
              <w:t xml:space="preserve"> بافتتاح الاجتماع رسمياً</w:t>
            </w:r>
            <w:r w:rsidRPr="000C36B6">
              <w:rPr>
                <w:rFonts w:hint="cs"/>
                <w:spacing w:val="-6"/>
                <w:position w:val="2"/>
                <w:rtl/>
                <w:lang w:val="en-GB" w:bidi="ar-EG"/>
              </w:rPr>
              <w:t>.</w:t>
            </w:r>
            <w:r w:rsidRPr="000C36B6">
              <w:rPr>
                <w:spacing w:val="-6"/>
                <w:position w:val="2"/>
                <w:rtl/>
                <w:lang w:val="en-GB" w:bidi="ar-EG"/>
              </w:rPr>
              <w:t xml:space="preserve"> </w:t>
            </w:r>
            <w:r w:rsidRPr="000C36B6">
              <w:rPr>
                <w:rFonts w:hint="cs"/>
                <w:spacing w:val="-6"/>
                <w:position w:val="2"/>
                <w:rtl/>
                <w:lang w:val="en-GB" w:bidi="ar-EG"/>
              </w:rPr>
              <w:t>و</w:t>
            </w:r>
            <w:r w:rsidRPr="000C36B6">
              <w:rPr>
                <w:spacing w:val="-6"/>
                <w:position w:val="2"/>
                <w:rtl/>
                <w:lang w:val="en-GB" w:bidi="ar-EG"/>
              </w:rPr>
              <w:t>طبقاً لجدول أعمال الاجتماع، وفي غياب الأمين العام، قام مدير مكتب الاتصالات الراديوية بإلقاء ملاحظات افتتاحية</w:t>
            </w:r>
            <w:r w:rsidRPr="000C36B6">
              <w:rPr>
                <w:rFonts w:hint="cs"/>
                <w:spacing w:val="-6"/>
                <w:position w:val="2"/>
                <w:rtl/>
                <w:lang w:val="en-GB" w:bidi="ar-EG"/>
              </w:rPr>
              <w:t xml:space="preserve">. وأعرب السيد أوبام عن تقديره </w:t>
            </w:r>
            <w:r w:rsidR="000C36B6">
              <w:rPr>
                <w:rFonts w:hint="cs"/>
                <w:spacing w:val="-6"/>
                <w:position w:val="2"/>
                <w:rtl/>
                <w:lang w:val="en-GB" w:bidi="ar-EG"/>
              </w:rPr>
              <w:t>للدول</w:t>
            </w:r>
            <w:r w:rsidRPr="000C36B6">
              <w:rPr>
                <w:rFonts w:hint="cs"/>
                <w:spacing w:val="-6"/>
                <w:position w:val="2"/>
                <w:rtl/>
                <w:lang w:val="en-GB" w:bidi="ar-EG"/>
              </w:rPr>
              <w:t xml:space="preserve"> الأعضاء </w:t>
            </w:r>
            <w:r w:rsidR="000C36B6">
              <w:rPr>
                <w:rFonts w:hint="cs"/>
                <w:spacing w:val="-6"/>
                <w:position w:val="2"/>
                <w:rtl/>
                <w:lang w:val="en-GB" w:bidi="ar-EG"/>
              </w:rPr>
              <w:t>وأعضاء القطاع على إسهامهم في أعمال الفريق الاستشاري للاتصالات الراديوية.</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t>2</w:t>
            </w:r>
          </w:p>
        </w:tc>
        <w:tc>
          <w:tcPr>
            <w:tcW w:w="1190" w:type="pct"/>
            <w:tcBorders>
              <w:top w:val="single" w:sz="6" w:space="0" w:color="auto"/>
              <w:left w:val="single" w:sz="6" w:space="0" w:color="auto"/>
              <w:bottom w:val="single" w:sz="6" w:space="0" w:color="auto"/>
              <w:right w:val="single" w:sz="6" w:space="0" w:color="auto"/>
            </w:tcBorders>
            <w:hideMark/>
          </w:tcPr>
          <w:p w:rsidR="00A75290" w:rsidRPr="000C36B6" w:rsidRDefault="00CC4F3B" w:rsidP="00A75290">
            <w:pPr>
              <w:spacing w:before="60" w:after="60" w:line="360" w:lineRule="exact"/>
              <w:jc w:val="left"/>
              <w:rPr>
                <w:position w:val="2"/>
                <w:rtl/>
                <w:lang w:bidi="ar-EG"/>
              </w:rPr>
            </w:pPr>
            <w:r w:rsidRPr="000C36B6">
              <w:rPr>
                <w:position w:val="2"/>
                <w:rtl/>
                <w:lang w:val="en-GB"/>
              </w:rPr>
              <w:t>إقرار جدول الأعمال</w:t>
            </w:r>
            <w:r w:rsidR="00A75290" w:rsidRPr="000C36B6">
              <w:rPr>
                <w:position w:val="2"/>
                <w:rtl/>
                <w:lang w:val="en-GB"/>
              </w:rPr>
              <w:br/>
            </w:r>
            <w:r w:rsidR="00A75290" w:rsidRPr="000C36B6">
              <w:rPr>
                <w:rFonts w:hint="cs"/>
                <w:i/>
                <w:iCs/>
                <w:position w:val="2"/>
                <w:rtl/>
                <w:lang w:val="en-GB"/>
              </w:rPr>
              <w:t>(الوثيقة </w:t>
            </w:r>
            <w:r w:rsidR="00A75290" w:rsidRPr="000C36B6">
              <w:rPr>
                <w:i/>
                <w:iCs/>
                <w:position w:val="2"/>
              </w:rPr>
              <w:t>RAG17/ADM/1(Rev.2)</w:t>
            </w:r>
            <w:r w:rsidR="00A75290"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hideMark/>
          </w:tcPr>
          <w:p w:rsidR="00CC4F3B" w:rsidRPr="000C36B6" w:rsidRDefault="00CC4F3B" w:rsidP="00A75290">
            <w:pPr>
              <w:spacing w:before="60" w:after="60" w:line="360" w:lineRule="exact"/>
              <w:rPr>
                <w:position w:val="2"/>
                <w:highlight w:val="yellow"/>
                <w:lang w:bidi="ar-SY"/>
              </w:rPr>
            </w:pPr>
            <w:r w:rsidRPr="000C36B6">
              <w:rPr>
                <w:rFonts w:hint="cs"/>
                <w:position w:val="2"/>
                <w:rtl/>
                <w:lang w:val="en-GB"/>
              </w:rPr>
              <w:t>أُقرّ</w:t>
            </w:r>
            <w:r w:rsidRPr="000C36B6">
              <w:rPr>
                <w:position w:val="2"/>
                <w:rtl/>
                <w:lang w:val="en-GB"/>
              </w:rPr>
              <w:t xml:space="preserve"> مشروع جدول الأعمال الوارد في الوثيقة </w:t>
            </w:r>
            <w:r w:rsidR="00A75290" w:rsidRPr="000C36B6">
              <w:rPr>
                <w:position w:val="2"/>
                <w:lang w:val="en-GB" w:bidi="ar-SY"/>
              </w:rPr>
              <w:t>RAG17</w:t>
            </w:r>
            <w:r w:rsidRPr="000C36B6">
              <w:rPr>
                <w:position w:val="2"/>
                <w:lang w:val="en-GB" w:bidi="ar-SY"/>
              </w:rPr>
              <w:t>/ADM/1</w:t>
            </w:r>
            <w:r w:rsidR="00A75290" w:rsidRPr="000C36B6">
              <w:rPr>
                <w:position w:val="2"/>
                <w:lang w:val="en-GB" w:bidi="ar-SY"/>
              </w:rPr>
              <w:t>(Rev.2)</w:t>
            </w:r>
            <w:r w:rsidRPr="000C36B6">
              <w:rPr>
                <w:position w:val="2"/>
                <w:rtl/>
                <w:lang w:val="en-GB"/>
              </w:rPr>
              <w:t xml:space="preserve"> </w:t>
            </w:r>
            <w:r w:rsidRPr="000C36B6">
              <w:rPr>
                <w:rFonts w:hint="cs"/>
                <w:position w:val="2"/>
                <w:rtl/>
                <w:lang w:val="en-GB"/>
              </w:rPr>
              <w:t>بدون إدخال تعديلات عليه</w:t>
            </w:r>
            <w:r w:rsidRPr="000C36B6">
              <w:rPr>
                <w:position w:val="2"/>
                <w:rtl/>
                <w:lang w:val="en-GB"/>
              </w:rPr>
              <w:t>. ووافق الاجتماع أيضاً على خطة إدارة الوقت</w:t>
            </w:r>
            <w:r w:rsidRPr="000C36B6">
              <w:rPr>
                <w:rFonts w:hint="cs"/>
                <w:position w:val="2"/>
                <w:rtl/>
                <w:lang w:val="en-GB"/>
              </w:rPr>
              <w:t> </w:t>
            </w:r>
            <w:r w:rsidRPr="000C36B6">
              <w:rPr>
                <w:position w:val="2"/>
                <w:rtl/>
                <w:lang w:val="en-GB"/>
              </w:rPr>
              <w:t>المقترحة.</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t>3</w:t>
            </w:r>
          </w:p>
        </w:tc>
        <w:tc>
          <w:tcPr>
            <w:tcW w:w="1190" w:type="pct"/>
            <w:tcBorders>
              <w:top w:val="single" w:sz="6" w:space="0" w:color="auto"/>
              <w:left w:val="single" w:sz="6" w:space="0" w:color="auto"/>
              <w:bottom w:val="single" w:sz="6" w:space="0" w:color="auto"/>
              <w:right w:val="single" w:sz="6" w:space="0" w:color="auto"/>
            </w:tcBorders>
            <w:hideMark/>
          </w:tcPr>
          <w:p w:rsidR="00CC4F3B" w:rsidRPr="000C36B6" w:rsidRDefault="000C36B6" w:rsidP="000C36B6">
            <w:pPr>
              <w:spacing w:before="60" w:after="60" w:line="360" w:lineRule="exact"/>
              <w:jc w:val="left"/>
              <w:rPr>
                <w:position w:val="2"/>
                <w:rtl/>
                <w:lang w:bidi="ar-EG"/>
              </w:rPr>
            </w:pPr>
            <w:r>
              <w:rPr>
                <w:rFonts w:hint="cs"/>
                <w:position w:val="2"/>
                <w:rtl/>
                <w:lang w:val="en-GB"/>
              </w:rPr>
              <w:t>رئيس الفريق الاستشاري للاتصالات الراديوية ونوابه</w:t>
            </w:r>
            <w:r w:rsidR="00A75290" w:rsidRPr="000C36B6">
              <w:rPr>
                <w:position w:val="2"/>
                <w:rtl/>
                <w:lang w:val="en-GB"/>
              </w:rPr>
              <w:br/>
            </w:r>
            <w:r w:rsidR="00A75290" w:rsidRPr="000C36B6">
              <w:rPr>
                <w:rFonts w:hint="cs"/>
                <w:i/>
                <w:iCs/>
                <w:position w:val="2"/>
                <w:rtl/>
                <w:lang w:val="en-GB"/>
              </w:rPr>
              <w:t>(الوثيقة </w:t>
            </w:r>
            <w:r>
              <w:rPr>
                <w:i/>
                <w:iCs/>
                <w:position w:val="2"/>
              </w:rPr>
              <w:t>INFO/1</w:t>
            </w:r>
            <w:r w:rsidR="00A75290"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hideMark/>
          </w:tcPr>
          <w:p w:rsidR="00CC4F3B" w:rsidRPr="000C36B6" w:rsidRDefault="000C36B6" w:rsidP="00805634">
            <w:pPr>
              <w:spacing w:before="60" w:after="60" w:line="360" w:lineRule="exact"/>
              <w:rPr>
                <w:position w:val="2"/>
                <w:rtl/>
                <w:lang w:bidi="ar"/>
              </w:rPr>
            </w:pPr>
            <w:r>
              <w:rPr>
                <w:rFonts w:hint="cs"/>
                <w:position w:val="2"/>
                <w:rtl/>
                <w:lang w:val="en-GB" w:bidi="ar-EG"/>
              </w:rPr>
              <w:t>دعا الرئيس نواب رئيس الفريق الاستشاري الموجودين بقاعة الاجتماع إلى تقديم نبذة مختصرة عن أنفسهم، وأعلن بعدها أن السيدة أنابيل سيزنيروس</w:t>
            </w:r>
            <w:r>
              <w:rPr>
                <w:rFonts w:hint="eastAsia"/>
                <w:position w:val="2"/>
                <w:rtl/>
                <w:lang w:val="en-GB" w:bidi="ar-EG"/>
              </w:rPr>
              <w:t> </w:t>
            </w:r>
            <w:r>
              <w:rPr>
                <w:rFonts w:hint="cs"/>
                <w:position w:val="2"/>
                <w:rtl/>
                <w:lang w:val="en-GB" w:bidi="ar-EG"/>
              </w:rPr>
              <w:t xml:space="preserve">(الأرجنتين)، التي انتُخبت نائبة لرئيس الفريق الاستشاري للاتصالات الراديوية </w:t>
            </w:r>
            <w:r w:rsidR="00767C2E">
              <w:rPr>
                <w:rFonts w:hint="cs"/>
                <w:position w:val="2"/>
                <w:rtl/>
                <w:lang w:val="en-GB" w:bidi="ar-EG"/>
              </w:rPr>
              <w:t xml:space="preserve">في جمعية الاتصالات الراديوية </w:t>
            </w:r>
            <w:r>
              <w:rPr>
                <w:rFonts w:hint="cs"/>
                <w:position w:val="2"/>
                <w:rtl/>
                <w:lang w:val="en-GB" w:bidi="ar-EG"/>
              </w:rPr>
              <w:t>لعام </w:t>
            </w:r>
            <w:r>
              <w:rPr>
                <w:position w:val="2"/>
                <w:lang w:bidi="ar-EG"/>
              </w:rPr>
              <w:t>2015</w:t>
            </w:r>
            <w:r>
              <w:rPr>
                <w:rFonts w:hint="cs"/>
                <w:position w:val="2"/>
                <w:rtl/>
                <w:lang w:bidi="ar-EG"/>
              </w:rPr>
              <w:t>، لم</w:t>
            </w:r>
            <w:r w:rsidR="00805634">
              <w:rPr>
                <w:rFonts w:hint="eastAsia"/>
                <w:position w:val="2"/>
                <w:rtl/>
                <w:lang w:bidi="ar-EG"/>
              </w:rPr>
              <w:t> </w:t>
            </w:r>
            <w:r>
              <w:rPr>
                <w:rFonts w:hint="cs"/>
                <w:position w:val="2"/>
                <w:rtl/>
                <w:lang w:bidi="ar-EG"/>
              </w:rPr>
              <w:t xml:space="preserve">تعد تشغل هذا المنصب. وقدم بشكل سريع السيد أوسكار غونزاليس، المقترح من الأرجنتين ليحل محل السيدة سيزنيروس. وصدِّق الفريق الاستشاري على تعيين السيد غونزاليس كنائب لرئيس الفريق الاستشاري للاتصالات الراديوية بالتزكية. </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t>4</w:t>
            </w:r>
          </w:p>
        </w:tc>
        <w:tc>
          <w:tcPr>
            <w:tcW w:w="1190" w:type="pct"/>
            <w:tcBorders>
              <w:top w:val="single" w:sz="6" w:space="0" w:color="auto"/>
              <w:left w:val="single" w:sz="6" w:space="0" w:color="auto"/>
              <w:bottom w:val="single" w:sz="6" w:space="0" w:color="auto"/>
              <w:right w:val="single" w:sz="6" w:space="0" w:color="auto"/>
            </w:tcBorders>
          </w:tcPr>
          <w:p w:rsidR="00CC4F3B" w:rsidRPr="000C36B6" w:rsidRDefault="00A75290" w:rsidP="00A75290">
            <w:pPr>
              <w:spacing w:before="60" w:after="60" w:line="360" w:lineRule="exact"/>
              <w:jc w:val="left"/>
              <w:rPr>
                <w:position w:val="2"/>
                <w:rtl/>
                <w:lang w:bidi="ar-EG"/>
              </w:rPr>
            </w:pPr>
            <w:r w:rsidRPr="000C36B6">
              <w:rPr>
                <w:rFonts w:hint="cs"/>
                <w:position w:val="2"/>
                <w:rtl/>
                <w:lang w:val="en-GB"/>
              </w:rPr>
              <w:t>ال</w:t>
            </w:r>
            <w:r w:rsidRPr="000C36B6">
              <w:rPr>
                <w:position w:val="2"/>
                <w:rtl/>
                <w:lang w:val="en-GB"/>
              </w:rPr>
              <w:t xml:space="preserve">تقرير </w:t>
            </w:r>
            <w:r w:rsidRPr="000C36B6">
              <w:rPr>
                <w:rFonts w:hint="cs"/>
                <w:position w:val="2"/>
                <w:rtl/>
                <w:lang w:val="en-GB"/>
              </w:rPr>
              <w:t xml:space="preserve">المرفوع إلى </w:t>
            </w:r>
            <w:r w:rsidRPr="000C36B6">
              <w:rPr>
                <w:position w:val="2"/>
                <w:rtl/>
                <w:lang w:val="en-GB"/>
              </w:rPr>
              <w:t xml:space="preserve">الاجتماع </w:t>
            </w:r>
            <w:r w:rsidRPr="000C36B6">
              <w:rPr>
                <w:rFonts w:hint="cs"/>
                <w:position w:val="2"/>
                <w:rtl/>
                <w:lang w:val="en-GB"/>
              </w:rPr>
              <w:t>الرابع</w:t>
            </w:r>
            <w:r w:rsidRPr="000C36B6">
              <w:rPr>
                <w:position w:val="2"/>
                <w:rtl/>
                <w:lang w:val="en-GB"/>
              </w:rPr>
              <w:t xml:space="preserve"> والعشرين للفريق الاستشاري للاتصالات</w:t>
            </w:r>
            <w:r w:rsidRPr="000C36B6">
              <w:rPr>
                <w:rFonts w:hint="cs"/>
                <w:position w:val="2"/>
                <w:rtl/>
                <w:lang w:val="en-GB"/>
              </w:rPr>
              <w:t> </w:t>
            </w:r>
            <w:r w:rsidRPr="000C36B6">
              <w:rPr>
                <w:position w:val="2"/>
                <w:rtl/>
                <w:lang w:val="en-GB"/>
              </w:rPr>
              <w:t>الراديوية</w:t>
            </w:r>
            <w:r w:rsidRPr="000C36B6">
              <w:rPr>
                <w:position w:val="2"/>
                <w:lang w:val="en-GB"/>
              </w:rPr>
              <w:t xml:space="preserve"> </w:t>
            </w:r>
            <w:r w:rsidRPr="000C36B6">
              <w:rPr>
                <w:position w:val="2"/>
                <w:rtl/>
                <w:lang w:val="en-GB"/>
              </w:rPr>
              <w:br/>
            </w:r>
            <w:r w:rsidRPr="000C36B6">
              <w:rPr>
                <w:i/>
                <w:iCs/>
                <w:position w:val="2"/>
                <w:rtl/>
                <w:lang w:val="en-GB"/>
              </w:rPr>
              <w:t>(الو</w:t>
            </w:r>
            <w:r w:rsidRPr="000C36B6">
              <w:rPr>
                <w:rFonts w:hint="cs"/>
                <w:i/>
                <w:iCs/>
                <w:position w:val="2"/>
                <w:rtl/>
                <w:lang w:val="en-GB"/>
              </w:rPr>
              <w:t>ثيقة</w:t>
            </w:r>
            <w:r w:rsidRPr="000C36B6">
              <w:rPr>
                <w:rFonts w:hint="eastAsia"/>
                <w:i/>
                <w:iCs/>
                <w:position w:val="2"/>
                <w:rtl/>
                <w:lang w:val="en-GB"/>
              </w:rPr>
              <w:t> </w:t>
            </w:r>
            <w:r w:rsidRPr="000C36B6">
              <w:rPr>
                <w:i/>
                <w:iCs/>
                <w:position w:val="2"/>
              </w:rPr>
              <w:t>RAG17/1(Rev.1)</w:t>
            </w:r>
            <w:r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tcPr>
          <w:p w:rsidR="00A75290" w:rsidRPr="000C36B6" w:rsidRDefault="000C36B6" w:rsidP="009D3E04">
            <w:pPr>
              <w:spacing w:before="60" w:after="60" w:line="360" w:lineRule="exact"/>
              <w:rPr>
                <w:position w:val="2"/>
                <w:rtl/>
                <w:lang w:val="fr-CH" w:bidi="ar-EG"/>
              </w:rPr>
            </w:pPr>
            <w:r>
              <w:rPr>
                <w:rFonts w:hint="cs"/>
                <w:position w:val="2"/>
                <w:rtl/>
                <w:lang w:val="fr-CH" w:bidi="ar-EG"/>
              </w:rPr>
              <w:t>أحاط الفريق الاستشاري علماً بالمعلومات المقدمة في تقرير المدير المتعلقة بقطاع الاتصالات الراديوية واتفق على تناول كل قسم في</w:t>
            </w:r>
            <w:r w:rsidR="009D3E04">
              <w:rPr>
                <w:rFonts w:hint="eastAsia"/>
                <w:position w:val="2"/>
                <w:rtl/>
                <w:lang w:val="fr-CH" w:bidi="ar-EG"/>
              </w:rPr>
              <w:t> </w:t>
            </w:r>
            <w:r>
              <w:rPr>
                <w:rFonts w:hint="cs"/>
                <w:position w:val="2"/>
                <w:rtl/>
                <w:lang w:val="fr-CH" w:bidi="ar-EG"/>
              </w:rPr>
              <w:t>التقرير عند التعاطي مع بند جدول الأعمال ذي الصلة.</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keepLines/>
              <w:spacing w:before="60" w:after="60" w:line="360" w:lineRule="exact"/>
              <w:jc w:val="center"/>
              <w:rPr>
                <w:position w:val="2"/>
                <w:lang w:bidi="ar-SY"/>
              </w:rPr>
            </w:pPr>
            <w:r w:rsidRPr="000C36B6">
              <w:rPr>
                <w:position w:val="2"/>
                <w:lang w:bidi="ar-SY"/>
              </w:rPr>
              <w:t>5</w:t>
            </w:r>
          </w:p>
        </w:tc>
        <w:tc>
          <w:tcPr>
            <w:tcW w:w="1190" w:type="pct"/>
            <w:tcBorders>
              <w:top w:val="single" w:sz="6" w:space="0" w:color="auto"/>
              <w:left w:val="single" w:sz="6" w:space="0" w:color="auto"/>
              <w:bottom w:val="single" w:sz="6" w:space="0" w:color="auto"/>
              <w:right w:val="single" w:sz="6" w:space="0" w:color="auto"/>
            </w:tcBorders>
          </w:tcPr>
          <w:p w:rsidR="00CC4F3B" w:rsidRPr="000C36B6" w:rsidRDefault="000C36B6" w:rsidP="000C36B6">
            <w:pPr>
              <w:keepLines/>
              <w:spacing w:before="60" w:after="60" w:line="360" w:lineRule="exact"/>
              <w:jc w:val="left"/>
              <w:rPr>
                <w:position w:val="2"/>
                <w:rtl/>
                <w:lang w:bidi="ar-EG"/>
              </w:rPr>
            </w:pPr>
            <w:r>
              <w:rPr>
                <w:rFonts w:hint="cs"/>
                <w:position w:val="2"/>
                <w:rtl/>
                <w:lang w:bidi="ar-SY"/>
              </w:rPr>
              <w:t>المسائل المتعلقة بمجلس </w:t>
            </w:r>
            <w:r>
              <w:rPr>
                <w:position w:val="2"/>
                <w:lang w:bidi="ar-SY"/>
              </w:rPr>
              <w:t>2017</w:t>
            </w:r>
            <w:r w:rsidR="00A75290" w:rsidRPr="000C36B6">
              <w:rPr>
                <w:position w:val="2"/>
                <w:rtl/>
                <w:lang w:bidi="ar-SY"/>
              </w:rPr>
              <w:br/>
            </w:r>
            <w:r w:rsidR="00A75290" w:rsidRPr="000C36B6">
              <w:rPr>
                <w:rFonts w:hint="cs"/>
                <w:i/>
                <w:iCs/>
                <w:position w:val="2"/>
                <w:rtl/>
                <w:lang w:bidi="ar-SY"/>
              </w:rPr>
              <w:t>(الوثائق </w:t>
            </w:r>
            <w:r w:rsidR="00A75290" w:rsidRPr="000C36B6">
              <w:rPr>
                <w:i/>
                <w:iCs/>
                <w:position w:val="2"/>
                <w:lang w:bidi="ar-SY"/>
              </w:rPr>
              <w:t>RAG17/1(Rev.1)</w:t>
            </w:r>
            <w:r w:rsidR="00A75290" w:rsidRPr="000C36B6">
              <w:rPr>
                <w:rFonts w:hint="cs"/>
                <w:i/>
                <w:iCs/>
                <w:position w:val="2"/>
                <w:rtl/>
                <w:lang w:bidi="ar-EG"/>
              </w:rPr>
              <w:t xml:space="preserve"> و</w:t>
            </w:r>
            <w:r w:rsidR="00A75290" w:rsidRPr="000C36B6">
              <w:rPr>
                <w:i/>
                <w:iCs/>
                <w:position w:val="2"/>
                <w:lang w:bidi="ar-EG"/>
              </w:rPr>
              <w:t>10</w:t>
            </w:r>
            <w:r w:rsidR="00A75290" w:rsidRPr="000C36B6">
              <w:rPr>
                <w:rFonts w:hint="cs"/>
                <w:i/>
                <w:iCs/>
                <w:position w:val="2"/>
                <w:rtl/>
                <w:lang w:bidi="ar-EG"/>
              </w:rPr>
              <w:t xml:space="preserve"> و</w:t>
            </w:r>
            <w:r w:rsidR="00A75290" w:rsidRPr="000C36B6">
              <w:rPr>
                <w:i/>
                <w:iCs/>
                <w:position w:val="2"/>
                <w:lang w:bidi="ar-EG"/>
              </w:rPr>
              <w:t>11</w:t>
            </w:r>
            <w:r w:rsidR="00A75290"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hideMark/>
          </w:tcPr>
          <w:p w:rsidR="00A75290" w:rsidRPr="000C36B6" w:rsidRDefault="000C36B6" w:rsidP="000C36B6">
            <w:pPr>
              <w:spacing w:before="60" w:after="60" w:line="360" w:lineRule="exact"/>
              <w:rPr>
                <w:position w:val="2"/>
                <w:rtl/>
                <w:lang w:val="en-GB"/>
              </w:rPr>
            </w:pPr>
            <w:r>
              <w:rPr>
                <w:rFonts w:hint="cs"/>
                <w:position w:val="2"/>
                <w:rtl/>
                <w:lang w:val="en-GB"/>
              </w:rPr>
              <w:t>أحاط الفريق مع الرضا باستمرار سياسة النفاذ الإلكتروني المجاني في توفير منصة من أجل النشر واسع النطاق لتوصيات القطاع ورحب بمبادرة المدير بتوسيع نطاق هذه السياسة بحيث تغطي جميع كتيبات القطاع.</w:t>
            </w:r>
          </w:p>
          <w:p w:rsidR="00A75290" w:rsidRDefault="000C36B6" w:rsidP="00A75290">
            <w:pPr>
              <w:spacing w:before="60" w:after="60" w:line="360" w:lineRule="exact"/>
              <w:rPr>
                <w:position w:val="2"/>
                <w:rtl/>
                <w:lang w:val="en-GB"/>
              </w:rPr>
            </w:pPr>
            <w:r>
              <w:rPr>
                <w:rFonts w:hint="cs"/>
                <w:position w:val="2"/>
                <w:rtl/>
                <w:lang w:val="en-GB"/>
              </w:rPr>
              <w:t>وأحاط الفريق أيضاً بالمعلومات المقدمة في تقرير المدير بشأن استرداد تكاليف معالجة بطاقات التبليغ عن الشبكات الساتلية والمسائل المتعلقة بالبروتوكول المتعلق بالفضاء.</w:t>
            </w:r>
          </w:p>
          <w:p w:rsidR="0056736B" w:rsidRPr="0056736B" w:rsidRDefault="0056736B" w:rsidP="0056736B">
            <w:pPr>
              <w:spacing w:before="60" w:after="60" w:line="360" w:lineRule="exact"/>
              <w:rPr>
                <w:position w:val="2"/>
                <w:rtl/>
                <w:lang w:bidi="ar-EG"/>
              </w:rPr>
            </w:pPr>
            <w:r>
              <w:rPr>
                <w:rFonts w:hint="cs"/>
                <w:position w:val="2"/>
                <w:rtl/>
                <w:lang w:val="en-GB"/>
              </w:rPr>
              <w:t xml:space="preserve">ونظر الفريق في الوثيقة </w:t>
            </w:r>
            <w:r>
              <w:rPr>
                <w:position w:val="2"/>
              </w:rPr>
              <w:t>RAG17/11</w:t>
            </w:r>
            <w:r>
              <w:rPr>
                <w:rFonts w:hint="cs"/>
                <w:position w:val="2"/>
                <w:rtl/>
                <w:lang w:bidi="ar-EG"/>
              </w:rPr>
              <w:t xml:space="preserve"> </w:t>
            </w:r>
            <w:r>
              <w:rPr>
                <w:rFonts w:hint="cs"/>
                <w:position w:val="2"/>
                <w:rtl/>
                <w:lang w:val="en-GB"/>
              </w:rPr>
              <w:t xml:space="preserve">المقدمة من الاتحاد الروسي والتي تتناول مسألة معالجة بطاقات التبليغ عن الأنظمة غير المستقرة بالنسبة إلى الأرض في الخدمة الثابتة الساتلية واسترداد التكاليف المتعلقة ببطاقات التبليغ هذه فضلاً عن الإجراء اللازم المحتمل اتخاذه  من جانب </w:t>
            </w:r>
            <w:r>
              <w:rPr>
                <w:rFonts w:hint="cs"/>
                <w:position w:val="2"/>
                <w:rtl/>
                <w:lang w:val="en-GB"/>
              </w:rPr>
              <w:lastRenderedPageBreak/>
              <w:t>المجلس في دورته لعام </w:t>
            </w:r>
            <w:r>
              <w:rPr>
                <w:position w:val="2"/>
              </w:rPr>
              <w:t>2017</w:t>
            </w:r>
            <w:r>
              <w:rPr>
                <w:rFonts w:hint="cs"/>
                <w:position w:val="2"/>
                <w:rtl/>
                <w:lang w:bidi="ar-EG"/>
              </w:rPr>
              <w:t xml:space="preserve"> للتعامل مع زيادة وقت المعالجة لبطاقات التبليغ الخاصة بالخدمة الثابتة الساتلية غير المستقرة بالنسبة إلى الأرض وهو ما أدى إلى تأخير نشر بطاقات التبليغ الخاصة بالخدمة الثابتة الساتلية المستقرة بالنسبة إلى الأرض أيضاً. </w:t>
            </w:r>
          </w:p>
          <w:p w:rsidR="00B62986" w:rsidRDefault="0056736B" w:rsidP="00B62986">
            <w:pPr>
              <w:spacing w:before="60" w:after="60" w:line="360" w:lineRule="exact"/>
              <w:rPr>
                <w:position w:val="2"/>
                <w:rtl/>
                <w:lang w:bidi="ar-EG"/>
              </w:rPr>
            </w:pPr>
            <w:r>
              <w:rPr>
                <w:rFonts w:hint="cs"/>
                <w:position w:val="2"/>
                <w:rtl/>
                <w:lang w:val="fr-CH"/>
              </w:rPr>
              <w:t>وأشار الفريق أيضاً إلى أن المقرر </w:t>
            </w:r>
            <w:r>
              <w:rPr>
                <w:position w:val="2"/>
              </w:rPr>
              <w:t>482</w:t>
            </w:r>
            <w:r>
              <w:rPr>
                <w:rFonts w:hint="cs"/>
                <w:position w:val="2"/>
                <w:rtl/>
                <w:lang w:bidi="ar-EG"/>
              </w:rPr>
              <w:t xml:space="preserve"> للمجلس لا يغطي بشكل كامل استرداد التكاليف بالنسبة لأنظمة الخدمة الثابتة الساتلية غير</w:t>
            </w:r>
            <w:r w:rsidR="009D3E04">
              <w:rPr>
                <w:rFonts w:hint="eastAsia"/>
                <w:position w:val="2"/>
                <w:rtl/>
                <w:lang w:bidi="ar-EG"/>
              </w:rPr>
              <w:t> </w:t>
            </w:r>
            <w:r>
              <w:rPr>
                <w:rFonts w:hint="cs"/>
                <w:position w:val="2"/>
                <w:rtl/>
                <w:lang w:bidi="ar-EG"/>
              </w:rPr>
              <w:t xml:space="preserve">المستقرة بالنسبة إلى الأرض المقدمة إلى مكتب الاتصالات الراديوية مؤخراً (خلال فترة </w:t>
            </w:r>
            <w:r>
              <w:rPr>
                <w:position w:val="2"/>
                <w:lang w:bidi="ar-EG"/>
              </w:rPr>
              <w:t>18-12</w:t>
            </w:r>
            <w:r>
              <w:rPr>
                <w:rFonts w:hint="cs"/>
                <w:position w:val="2"/>
                <w:rtl/>
                <w:lang w:bidi="ar-EG"/>
              </w:rPr>
              <w:t xml:space="preserve"> شهراً الماضية). وهناك فارق كبير (يزيد عن عشرة أضعاف في بعض المجالات) بين حد القطع للوحدات المحدد بالمقرر </w:t>
            </w:r>
            <w:r>
              <w:rPr>
                <w:position w:val="2"/>
                <w:lang w:bidi="ar-EG"/>
              </w:rPr>
              <w:t>482</w:t>
            </w:r>
            <w:r>
              <w:rPr>
                <w:rFonts w:hint="cs"/>
                <w:position w:val="2"/>
                <w:rtl/>
                <w:lang w:bidi="ar-EG"/>
              </w:rPr>
              <w:t xml:space="preserve"> للمجلس والعدد الفعلي للوحدات اللازم لمعالجة عدد كثيف من بطاقات التبليغ عن شبكات الخدمة الثابتة الساتلية غير المستقرة بالنسبة إلى الأرض. ومن المعترف به أن هذا الأمر، ضمن أمور أخرى يرجع إلى تعقد هذه الأنظمة والعدد الضخم من إجراءات فحصها وتعقد هذه الإجراءات. وقد أدى ذلك ليس فقط إلى تأخير نشر بطاقات التبليغ الخاصة بالخدمة الثابتة الساتلية غير المستقرة بالنسبة إلى الأرض</w:t>
            </w:r>
            <w:r w:rsidR="00805634">
              <w:rPr>
                <w:rFonts w:hint="cs"/>
                <w:position w:val="2"/>
                <w:rtl/>
                <w:lang w:bidi="ar-EG"/>
              </w:rPr>
              <w:t>.</w:t>
            </w:r>
            <w:r>
              <w:rPr>
                <w:rFonts w:hint="cs"/>
                <w:position w:val="2"/>
                <w:rtl/>
                <w:lang w:bidi="ar-EG"/>
              </w:rPr>
              <w:t xml:space="preserve"> بل ونشر بطاقات التبليغ الخاصة بالخدمة الثابتة الساتلية المستقرة بالنسبة إلى الأرض أيضاً.</w:t>
            </w:r>
          </w:p>
          <w:p w:rsidR="00B62986" w:rsidRPr="00B62986" w:rsidRDefault="00B62986" w:rsidP="00B62986">
            <w:pPr>
              <w:spacing w:before="60" w:after="60" w:line="360" w:lineRule="exact"/>
              <w:rPr>
                <w:position w:val="2"/>
                <w:rtl/>
                <w:lang w:bidi="ar-EG"/>
              </w:rPr>
            </w:pPr>
            <w:r>
              <w:rPr>
                <w:rFonts w:hint="cs"/>
                <w:position w:val="2"/>
                <w:rtl/>
                <w:lang w:val="fr-CH"/>
              </w:rPr>
              <w:t xml:space="preserve">أشار الفريق الاستشاري على مدير مكتب الاتصالات الراديوية بأن يحيط المجلس في دورته لعام </w:t>
            </w:r>
            <w:r>
              <w:rPr>
                <w:position w:val="2"/>
              </w:rPr>
              <w:t>2017</w:t>
            </w:r>
            <w:r>
              <w:rPr>
                <w:rFonts w:hint="cs"/>
                <w:position w:val="2"/>
                <w:rtl/>
                <w:lang w:bidi="ar-EG"/>
              </w:rPr>
              <w:t xml:space="preserve"> علماً بهذا البحث المستمر.</w:t>
            </w:r>
          </w:p>
          <w:p w:rsidR="0056736B" w:rsidRDefault="0056736B" w:rsidP="00B62986">
            <w:pPr>
              <w:spacing w:before="60" w:after="60" w:line="360" w:lineRule="exact"/>
              <w:rPr>
                <w:position w:val="2"/>
                <w:rtl/>
                <w:lang w:val="fr-CH"/>
              </w:rPr>
            </w:pPr>
            <w:r>
              <w:rPr>
                <w:rFonts w:hint="cs"/>
                <w:position w:val="2"/>
                <w:rtl/>
                <w:lang w:val="fr-CH"/>
              </w:rPr>
              <w:t>وأشار الفريق على مدير مكتب الاتصالات الراديوية بإفادة المجلس بخصوص الخيارين المحتملين التاليين بالنسبة لاسترداد تكاليف معالجة المكتب لعدد كثيف من بطاقات التبليغ الخاصة بالخدمة الثابتة الساتلية غير المستقرة بالنسبة إلى الأرض:</w:t>
            </w:r>
          </w:p>
          <w:p w:rsidR="00A75290" w:rsidRDefault="0056736B" w:rsidP="009F7B5D">
            <w:pPr>
              <w:tabs>
                <w:tab w:val="clear" w:pos="794"/>
                <w:tab w:val="left" w:pos="415"/>
              </w:tabs>
              <w:spacing w:before="60" w:after="60" w:line="360" w:lineRule="exact"/>
              <w:ind w:left="415" w:hanging="415"/>
              <w:rPr>
                <w:position w:val="2"/>
                <w:rtl/>
                <w:lang w:bidi="ar-EG"/>
              </w:rPr>
            </w:pPr>
            <w:r>
              <w:rPr>
                <w:rFonts w:hint="cs"/>
                <w:position w:val="2"/>
                <w:rtl/>
                <w:lang w:val="fr-CH"/>
              </w:rPr>
              <w:t>-</w:t>
            </w:r>
            <w:r>
              <w:rPr>
                <w:position w:val="2"/>
                <w:rtl/>
                <w:lang w:val="fr-CH"/>
              </w:rPr>
              <w:tab/>
            </w:r>
            <w:r w:rsidR="009F7B5D">
              <w:rPr>
                <w:rFonts w:hint="cs"/>
                <w:position w:val="2"/>
                <w:rtl/>
                <w:lang w:val="fr-CH"/>
              </w:rPr>
              <w:t>ي</w:t>
            </w:r>
            <w:r>
              <w:rPr>
                <w:rFonts w:hint="cs"/>
                <w:position w:val="2"/>
                <w:rtl/>
                <w:lang w:val="fr-CH"/>
              </w:rPr>
              <w:t xml:space="preserve">قوم المكتب </w:t>
            </w:r>
            <w:r w:rsidR="0062322A">
              <w:rPr>
                <w:rFonts w:hint="cs"/>
                <w:position w:val="2"/>
                <w:rtl/>
                <w:lang w:val="fr-CH"/>
              </w:rPr>
              <w:t>بتعويض تكاليف معالجة بطاقات التبليغ الخاصة بالخدمة الثابتة الساتلية غير المستقرة بالنسبة إلى الأرض من ميزانية الاتحاد. ولهذا الغرض، يدعى مدير مكتب الاتصالات الراديوية إلى أن يقدر ويرفع إلى مجلس </w:t>
            </w:r>
            <w:r w:rsidR="0062322A">
              <w:rPr>
                <w:position w:val="2"/>
              </w:rPr>
              <w:t>2017</w:t>
            </w:r>
            <w:r w:rsidR="0062322A">
              <w:rPr>
                <w:rFonts w:hint="cs"/>
                <w:position w:val="2"/>
                <w:rtl/>
                <w:lang w:bidi="ar-EG"/>
              </w:rPr>
              <w:t xml:space="preserve"> التكاليف المحتملة التي لن يتسنى استردادها بشأن </w:t>
            </w:r>
            <w:r w:rsidR="0062322A">
              <w:rPr>
                <w:rFonts w:hint="cs"/>
                <w:position w:val="2"/>
                <w:rtl/>
                <w:lang w:val="fr-CH"/>
              </w:rPr>
              <w:t>بطاقات التبليغ الخاصة بالخدمة الثابتة الساتلية غير المستقرة بالنسبة إلى الأرض عند تطبيق المقرر </w:t>
            </w:r>
            <w:r w:rsidR="0062322A">
              <w:rPr>
                <w:position w:val="2"/>
              </w:rPr>
              <w:t>482</w:t>
            </w:r>
            <w:r w:rsidR="0062322A">
              <w:rPr>
                <w:rFonts w:hint="cs"/>
                <w:position w:val="2"/>
                <w:rtl/>
                <w:lang w:bidi="ar-EG"/>
              </w:rPr>
              <w:t xml:space="preserve"> الساري للمجلس.</w:t>
            </w:r>
            <w:r w:rsidR="009F7B5D">
              <w:rPr>
                <w:rFonts w:hint="cs"/>
                <w:position w:val="2"/>
                <w:rtl/>
                <w:lang w:bidi="ar-EG"/>
              </w:rPr>
              <w:t xml:space="preserve"> ولوحظ أنه ينبغي أن تتضمن هذه الزيادة في الميزانية دعماً مالياً للتطوير المستقبلي لبرمجية التحقق </w:t>
            </w:r>
            <w:r w:rsidR="009F7B5D">
              <w:rPr>
                <w:position w:val="2"/>
                <w:lang w:bidi="ar-EG"/>
              </w:rPr>
              <w:t>EPFD</w:t>
            </w:r>
            <w:r w:rsidR="009F7B5D">
              <w:rPr>
                <w:rFonts w:hint="cs"/>
                <w:position w:val="2"/>
                <w:rtl/>
                <w:lang w:bidi="ar-EG"/>
              </w:rPr>
              <w:t xml:space="preserve"> بعد الانتهاء من مراجعة التوصية </w:t>
            </w:r>
            <w:r w:rsidR="009F7B5D">
              <w:rPr>
                <w:position w:val="2"/>
                <w:lang w:bidi="ar-EG"/>
              </w:rPr>
              <w:t>ITU</w:t>
            </w:r>
            <w:r w:rsidR="009F7B5D">
              <w:rPr>
                <w:position w:val="2"/>
                <w:lang w:bidi="ar-EG"/>
              </w:rPr>
              <w:noBreakHyphen/>
              <w:t>R S.1503-2</w:t>
            </w:r>
            <w:r w:rsidR="009F7B5D">
              <w:rPr>
                <w:rFonts w:hint="cs"/>
                <w:position w:val="2"/>
                <w:rtl/>
                <w:lang w:bidi="ar-EG"/>
              </w:rPr>
              <w:t>؛</w:t>
            </w:r>
          </w:p>
          <w:p w:rsidR="00A75290" w:rsidRPr="009D3E04" w:rsidRDefault="009F7B5D" w:rsidP="00805634">
            <w:pPr>
              <w:tabs>
                <w:tab w:val="clear" w:pos="794"/>
                <w:tab w:val="left" w:pos="415"/>
              </w:tabs>
              <w:spacing w:before="60" w:after="60" w:line="360" w:lineRule="exact"/>
              <w:ind w:left="415" w:hanging="415"/>
              <w:rPr>
                <w:spacing w:val="-4"/>
                <w:position w:val="2"/>
                <w:rtl/>
                <w:lang w:val="fr-CH"/>
              </w:rPr>
            </w:pPr>
            <w:r w:rsidRPr="009D3E04">
              <w:rPr>
                <w:rFonts w:hint="cs"/>
                <w:spacing w:val="-4"/>
                <w:position w:val="2"/>
                <w:rtl/>
                <w:lang w:val="fr-CH"/>
              </w:rPr>
              <w:t>-</w:t>
            </w:r>
            <w:r w:rsidRPr="009D3E04">
              <w:rPr>
                <w:spacing w:val="-4"/>
                <w:position w:val="2"/>
                <w:rtl/>
                <w:lang w:val="fr-CH"/>
              </w:rPr>
              <w:tab/>
            </w:r>
            <w:r w:rsidRPr="009D3E04">
              <w:rPr>
                <w:rFonts w:hint="cs"/>
                <w:spacing w:val="-4"/>
                <w:position w:val="2"/>
                <w:rtl/>
                <w:lang w:val="fr-CH"/>
              </w:rPr>
              <w:t>مراجعة المقرر </w:t>
            </w:r>
            <w:r w:rsidRPr="009D3E04">
              <w:rPr>
                <w:spacing w:val="-4"/>
                <w:position w:val="2"/>
              </w:rPr>
              <w:t>482</w:t>
            </w:r>
            <w:r w:rsidRPr="009D3E04">
              <w:rPr>
                <w:rFonts w:hint="cs"/>
                <w:spacing w:val="-4"/>
                <w:position w:val="2"/>
                <w:rtl/>
                <w:lang w:bidi="ar-EG"/>
              </w:rPr>
              <w:t xml:space="preserve"> للمجلس من خلال وضع إجراء محدد لاسترداد التكاليف بالنسبة لعدد كثيف من شبكات الخدمة الثابتة الساتلية غير</w:t>
            </w:r>
            <w:r w:rsidR="00805634">
              <w:rPr>
                <w:rFonts w:hint="eastAsia"/>
                <w:spacing w:val="-4"/>
                <w:position w:val="2"/>
                <w:rtl/>
                <w:lang w:bidi="ar-EG"/>
              </w:rPr>
              <w:t> </w:t>
            </w:r>
            <w:r w:rsidRPr="009D3E04">
              <w:rPr>
                <w:rFonts w:hint="cs"/>
                <w:spacing w:val="-4"/>
                <w:position w:val="2"/>
                <w:rtl/>
                <w:lang w:bidi="ar-EG"/>
              </w:rPr>
              <w:t xml:space="preserve">المستقرة بالنسبة إلى الأرض. ولهذا الغرض يدعى مدير مكتب الاتصالات الراديوية إلى </w:t>
            </w:r>
            <w:r w:rsidR="00805634">
              <w:rPr>
                <w:rFonts w:hint="cs"/>
                <w:spacing w:val="-4"/>
                <w:position w:val="2"/>
                <w:rtl/>
                <w:lang w:bidi="ar-EG"/>
              </w:rPr>
              <w:t>توضيح</w:t>
            </w:r>
            <w:r w:rsidRPr="009D3E04">
              <w:rPr>
                <w:rFonts w:hint="cs"/>
                <w:spacing w:val="-4"/>
                <w:position w:val="2"/>
                <w:rtl/>
                <w:lang w:bidi="ar-EG"/>
              </w:rPr>
              <w:t xml:space="preserve"> المسائل التقنية لهذا الإجراء، بالتشاور مع لجان دراسات قطاع الاتصالات الراديوية ذات الصلة ولجنة لوائح الراديو، خاصةً فيما يتعلق بما إذا كان هناك احتمال لأن تقسم بطاقات التبليغ الإفرادية عن الأنظمة غير المستقرة بالنسبة إلى الأرض </w:t>
            </w:r>
            <w:r w:rsidR="00A75290" w:rsidRPr="009D3E04">
              <w:rPr>
                <w:rFonts w:hint="cs"/>
                <w:spacing w:val="-4"/>
                <w:position w:val="2"/>
                <w:rtl/>
                <w:lang w:val="fr-CH"/>
              </w:rPr>
              <w:t xml:space="preserve">(معلومات النشر المسبق/التنسيق/التبليغ) التي تتضمن: </w:t>
            </w:r>
          </w:p>
          <w:p w:rsidR="00A75290" w:rsidRPr="000C36B6" w:rsidRDefault="00393C80" w:rsidP="009F7B5D">
            <w:pPr>
              <w:tabs>
                <w:tab w:val="clear" w:pos="794"/>
                <w:tab w:val="clear" w:pos="1361"/>
                <w:tab w:val="left" w:pos="415"/>
                <w:tab w:val="left" w:pos="841"/>
              </w:tabs>
              <w:spacing w:before="60" w:after="60" w:line="360" w:lineRule="exact"/>
              <w:ind w:left="415"/>
              <w:rPr>
                <w:position w:val="2"/>
                <w:rtl/>
                <w:lang w:val="fr-CH" w:bidi="ar-EG"/>
              </w:rPr>
            </w:pPr>
            <w:r>
              <w:rPr>
                <w:rFonts w:hint="cs"/>
                <w:position w:val="2"/>
                <w:rtl/>
                <w:lang w:val="fr-CH" w:bidi="ar-EG"/>
              </w:rPr>
              <w:t> أ )</w:t>
            </w:r>
            <w:r w:rsidR="00A75290" w:rsidRPr="000C36B6">
              <w:rPr>
                <w:position w:val="2"/>
                <w:rtl/>
                <w:lang w:val="fr-CH" w:bidi="ar-EG"/>
              </w:rPr>
              <w:tab/>
            </w:r>
            <w:r w:rsidR="00A75290" w:rsidRPr="000C36B6">
              <w:rPr>
                <w:rFonts w:hint="cs"/>
                <w:position w:val="2"/>
                <w:rtl/>
                <w:lang w:val="fr-CH" w:bidi="ar-EG"/>
              </w:rPr>
              <w:t>مدارات ساتلية غير متجانسة ذات ارتفاعات وزاويا ميلان مختلفة، أو</w:t>
            </w:r>
          </w:p>
          <w:p w:rsidR="00A75290" w:rsidRPr="000C36B6" w:rsidRDefault="00393C80" w:rsidP="009F7B5D">
            <w:pPr>
              <w:tabs>
                <w:tab w:val="clear" w:pos="794"/>
                <w:tab w:val="clear" w:pos="1361"/>
                <w:tab w:val="left" w:pos="415"/>
                <w:tab w:val="left" w:pos="841"/>
              </w:tabs>
              <w:spacing w:before="60" w:after="60" w:line="360" w:lineRule="exact"/>
              <w:ind w:left="415"/>
              <w:rPr>
                <w:position w:val="2"/>
                <w:rtl/>
                <w:lang w:val="fr-CH" w:bidi="ar-EG"/>
              </w:rPr>
            </w:pPr>
            <w:r>
              <w:rPr>
                <w:rFonts w:hint="cs"/>
                <w:position w:val="2"/>
                <w:rtl/>
                <w:lang w:val="fr-CH" w:bidi="ar-EG"/>
              </w:rPr>
              <w:lastRenderedPageBreak/>
              <w:t>ب)</w:t>
            </w:r>
            <w:r w:rsidR="00A75290" w:rsidRPr="000C36B6">
              <w:rPr>
                <w:position w:val="2"/>
                <w:rtl/>
                <w:lang w:val="fr-CH" w:bidi="ar-EG"/>
              </w:rPr>
              <w:tab/>
            </w:r>
            <w:r w:rsidR="00A75290" w:rsidRPr="000C36B6">
              <w:rPr>
                <w:rFonts w:hint="cs"/>
                <w:position w:val="2"/>
                <w:rtl/>
                <w:lang w:val="fr-CH" w:bidi="ar-EG"/>
              </w:rPr>
              <w:t>تشكيلات مختلفة للكوكبات</w:t>
            </w:r>
            <w:r>
              <w:rPr>
                <w:rFonts w:hint="cs"/>
                <w:position w:val="2"/>
                <w:rtl/>
                <w:lang w:val="fr-CH" w:bidi="ar-EG"/>
              </w:rPr>
              <w:t>،</w:t>
            </w:r>
          </w:p>
          <w:p w:rsidR="00A75290" w:rsidRPr="000C36B6" w:rsidRDefault="00A75290" w:rsidP="00393C80">
            <w:pPr>
              <w:spacing w:before="60" w:after="60" w:line="360" w:lineRule="exact"/>
              <w:ind w:left="415"/>
              <w:rPr>
                <w:position w:val="2"/>
                <w:rtl/>
                <w:lang w:val="fr-CH" w:bidi="ar-EG"/>
              </w:rPr>
            </w:pPr>
            <w:r w:rsidRPr="009F7B5D">
              <w:rPr>
                <w:rFonts w:hint="cs"/>
                <w:position w:val="2"/>
                <w:rtl/>
                <w:lang w:val="fr-CH" w:bidi="ar-EG"/>
              </w:rPr>
              <w:t>إلى بطاقات تبليغ يتضمن كل منها كوكبة فردية أو شكل فردي للمدارات الساتلية بغرض معالجتها</w:t>
            </w:r>
            <w:r w:rsidR="009F7B5D">
              <w:rPr>
                <w:rFonts w:hint="cs"/>
                <w:position w:val="2"/>
                <w:rtl/>
                <w:lang w:val="fr-CH" w:bidi="ar-EG"/>
              </w:rPr>
              <w:t xml:space="preserve"> من جانب المكتب</w:t>
            </w:r>
            <w:r w:rsidRPr="009F7B5D">
              <w:rPr>
                <w:rFonts w:hint="cs"/>
                <w:position w:val="2"/>
                <w:rtl/>
                <w:lang w:val="fr-CH" w:bidi="ar-EG"/>
              </w:rPr>
              <w:t>.</w:t>
            </w:r>
          </w:p>
          <w:p w:rsidR="00A75290" w:rsidRPr="00D449A7" w:rsidRDefault="00D449A7" w:rsidP="00D449A7">
            <w:pPr>
              <w:spacing w:before="60" w:after="60" w:line="360" w:lineRule="exact"/>
              <w:rPr>
                <w:position w:val="2"/>
                <w:rtl/>
                <w:lang w:bidi="ar-EG"/>
              </w:rPr>
            </w:pPr>
            <w:r>
              <w:rPr>
                <w:rFonts w:hint="cs"/>
                <w:position w:val="2"/>
                <w:rtl/>
                <w:lang w:val="fr-CH"/>
              </w:rPr>
              <w:t>وفيما يتعلق بكيفية معالجة المكتب للتعديلات المدخلة على بطاقات التبليغ عن أنظمة غير مست</w:t>
            </w:r>
            <w:r w:rsidR="00805634">
              <w:rPr>
                <w:rFonts w:hint="cs"/>
                <w:position w:val="2"/>
                <w:rtl/>
                <w:lang w:val="fr-CH"/>
              </w:rPr>
              <w:t>قرة بالنسبة إلى الأرض في حالة تغ</w:t>
            </w:r>
            <w:r>
              <w:rPr>
                <w:rFonts w:hint="cs"/>
                <w:position w:val="2"/>
                <w:rtl/>
                <w:lang w:val="fr-CH"/>
              </w:rPr>
              <w:t>ير خصائص مدارية محددة (سواء بمنح قدر ما من المرونة من عدمه)، لوحظ أن هذه المسألة قيد الدراسة حالياً في فرقة العمل </w:t>
            </w:r>
            <w:r>
              <w:rPr>
                <w:position w:val="2"/>
              </w:rPr>
              <w:t>4A</w:t>
            </w:r>
            <w:r>
              <w:rPr>
                <w:rFonts w:hint="cs"/>
                <w:position w:val="2"/>
                <w:rtl/>
                <w:lang w:bidi="ar-EG"/>
              </w:rPr>
              <w:t xml:space="preserve"> في</w:t>
            </w:r>
            <w:r>
              <w:rPr>
                <w:rFonts w:hint="eastAsia"/>
                <w:position w:val="2"/>
                <w:rtl/>
                <w:lang w:bidi="ar-EG"/>
              </w:rPr>
              <w:t> </w:t>
            </w:r>
            <w:r>
              <w:rPr>
                <w:rFonts w:hint="cs"/>
                <w:position w:val="2"/>
                <w:rtl/>
                <w:lang w:bidi="ar-EG"/>
              </w:rPr>
              <w:t>إطار مسألة التطور المستقبلي للتوصية </w:t>
            </w:r>
            <w:r>
              <w:rPr>
                <w:position w:val="2"/>
                <w:lang w:bidi="ar-EG"/>
              </w:rPr>
              <w:t>ITU</w:t>
            </w:r>
            <w:r>
              <w:rPr>
                <w:position w:val="2"/>
                <w:lang w:bidi="ar-EG"/>
              </w:rPr>
              <w:noBreakHyphen/>
              <w:t>R S.1503</w:t>
            </w:r>
            <w:r>
              <w:rPr>
                <w:rFonts w:hint="cs"/>
                <w:position w:val="2"/>
                <w:rtl/>
                <w:lang w:bidi="ar-EG"/>
              </w:rPr>
              <w:t>.</w:t>
            </w:r>
          </w:p>
          <w:p w:rsidR="00A75290" w:rsidRPr="000C36B6" w:rsidRDefault="00D449A7" w:rsidP="00D449A7">
            <w:pPr>
              <w:spacing w:before="60" w:after="60" w:line="360" w:lineRule="exact"/>
              <w:rPr>
                <w:position w:val="2"/>
                <w:rtl/>
                <w:lang w:val="fr-CH"/>
              </w:rPr>
            </w:pPr>
            <w:r>
              <w:rPr>
                <w:rFonts w:hint="cs"/>
                <w:position w:val="2"/>
                <w:rtl/>
                <w:lang w:val="fr-CH"/>
              </w:rPr>
              <w:t>ودعا الفريق المدير كذلك إلى أن يطلب من المجلس تقديم توجيهات بشأن كيفية معالجة مسألة استرداد التكاليف بشأن بطاقات التبليغ الخاصة بالخدمة الثابتة الساتلية غير المستقرة بالنسبة إلى الأرض دون التأثير بالسلب على عملية معالجة بطاقات التبليغ عن الشبكات الساتلية في الاتحاد.</w:t>
            </w:r>
          </w:p>
          <w:p w:rsidR="00A75290" w:rsidRPr="00D449A7" w:rsidRDefault="00D449A7" w:rsidP="00D449A7">
            <w:pPr>
              <w:spacing w:before="60" w:after="60" w:line="360" w:lineRule="exact"/>
              <w:rPr>
                <w:position w:val="2"/>
                <w:rtl/>
                <w:lang w:bidi="ar-EG"/>
              </w:rPr>
            </w:pPr>
            <w:r>
              <w:rPr>
                <w:rFonts w:hint="cs"/>
                <w:position w:val="2"/>
                <w:rtl/>
                <w:lang w:val="fr-CH"/>
              </w:rPr>
              <w:t>وأحاط الفريق علماً بمشروع الميزانية المقترحة لقطاع الاتصالات الراديوية للفترة </w:t>
            </w:r>
            <w:r>
              <w:rPr>
                <w:position w:val="2"/>
              </w:rPr>
              <w:t>2019-2018</w:t>
            </w:r>
            <w:r>
              <w:rPr>
                <w:rFonts w:hint="cs"/>
                <w:position w:val="2"/>
                <w:rtl/>
                <w:lang w:bidi="ar-EG"/>
              </w:rPr>
              <w:t>، والمرهونة بموافقة مجلس </w:t>
            </w:r>
            <w:r>
              <w:rPr>
                <w:position w:val="2"/>
                <w:lang w:bidi="ar-EG"/>
              </w:rPr>
              <w:t>2017</w:t>
            </w:r>
            <w:r>
              <w:rPr>
                <w:rFonts w:hint="cs"/>
                <w:position w:val="2"/>
                <w:rtl/>
                <w:lang w:bidi="ar-EG"/>
              </w:rPr>
              <w:t xml:space="preserve"> على ميزانية الاتحاد لنفس الفترة.</w:t>
            </w:r>
          </w:p>
          <w:p w:rsidR="00A75290" w:rsidRPr="009D3E04" w:rsidRDefault="00D449A7" w:rsidP="007122F8">
            <w:pPr>
              <w:spacing w:before="60" w:after="60" w:line="360" w:lineRule="exact"/>
              <w:rPr>
                <w:spacing w:val="2"/>
                <w:position w:val="2"/>
                <w:rtl/>
                <w:lang w:val="fr-CH" w:bidi="ar-EG"/>
              </w:rPr>
            </w:pPr>
            <w:r w:rsidRPr="009D3E04">
              <w:rPr>
                <w:rFonts w:hint="cs"/>
                <w:spacing w:val="2"/>
                <w:position w:val="2"/>
                <w:rtl/>
                <w:lang w:val="fr-CH"/>
              </w:rPr>
              <w:t>ونظر الفريق في الوثيقة </w:t>
            </w:r>
            <w:r w:rsidRPr="009D3E04">
              <w:rPr>
                <w:spacing w:val="2"/>
                <w:position w:val="2"/>
              </w:rPr>
              <w:t>RAG17/10</w:t>
            </w:r>
            <w:r w:rsidRPr="009D3E04">
              <w:rPr>
                <w:rFonts w:hint="cs"/>
                <w:spacing w:val="2"/>
                <w:position w:val="2"/>
                <w:rtl/>
                <w:lang w:bidi="ar-EG"/>
              </w:rPr>
              <w:t xml:space="preserve"> المقدمة من الاتحاد الروسي، والتي تلفت الانتباه إلى أنه في </w:t>
            </w:r>
            <w:r w:rsidR="00A75290" w:rsidRPr="009D3E04">
              <w:rPr>
                <w:spacing w:val="2"/>
                <w:position w:val="2"/>
                <w:rtl/>
                <w:lang w:val="fr-CH" w:bidi="ar-EG"/>
              </w:rPr>
              <w:t>العقود الأخيرة، تركز اهتمام متزايد على الجهود الرامية إلى زيادة كفاءة استخدام الطيف الراديوي والمدار الساتلي. وترد أدلة وافرة على ذلك في عدد المشاركين المتزايد باستمرار في</w:t>
            </w:r>
            <w:r w:rsidR="009D3E04" w:rsidRPr="009D3E04">
              <w:rPr>
                <w:rFonts w:hint="cs"/>
                <w:spacing w:val="2"/>
                <w:position w:val="2"/>
                <w:rtl/>
                <w:lang w:val="fr-CH" w:bidi="ar-EG"/>
              </w:rPr>
              <w:t> </w:t>
            </w:r>
            <w:r w:rsidR="00A75290" w:rsidRPr="009D3E04">
              <w:rPr>
                <w:spacing w:val="2"/>
                <w:position w:val="2"/>
                <w:rtl/>
                <w:lang w:val="fr-CH" w:bidi="ar-EG"/>
              </w:rPr>
              <w:t>المؤتمرات العالمية للاتصالات الراديوية</w:t>
            </w:r>
            <w:r w:rsidR="00805634">
              <w:rPr>
                <w:rFonts w:hint="cs"/>
                <w:spacing w:val="2"/>
                <w:position w:val="2"/>
                <w:rtl/>
                <w:lang w:val="fr-CH" w:bidi="ar-EG"/>
              </w:rPr>
              <w:t> </w:t>
            </w:r>
            <w:r w:rsidR="00805634">
              <w:rPr>
                <w:spacing w:val="2"/>
                <w:position w:val="2"/>
                <w:lang w:bidi="ar-EG"/>
              </w:rPr>
              <w:t>(WRC)</w:t>
            </w:r>
            <w:r w:rsidR="00A75290" w:rsidRPr="009D3E04">
              <w:rPr>
                <w:spacing w:val="2"/>
                <w:position w:val="2"/>
                <w:rtl/>
                <w:lang w:val="fr-CH" w:bidi="ar-EG"/>
              </w:rPr>
              <w:t xml:space="preserve">، حيث سُجِّل نحو </w:t>
            </w:r>
            <w:r w:rsidR="00A75290" w:rsidRPr="009D3E04">
              <w:rPr>
                <w:spacing w:val="2"/>
                <w:position w:val="2"/>
              </w:rPr>
              <w:t>2 000</w:t>
            </w:r>
            <w:r w:rsidR="00A75290" w:rsidRPr="009D3E04">
              <w:rPr>
                <w:spacing w:val="2"/>
                <w:position w:val="2"/>
                <w:rtl/>
                <w:lang w:val="fr-CH" w:bidi="ar-EG"/>
              </w:rPr>
              <w:t xml:space="preserve"> مشارك في</w:t>
            </w:r>
            <w:r w:rsidR="00A75290" w:rsidRPr="009D3E04">
              <w:rPr>
                <w:rFonts w:hint="cs"/>
                <w:spacing w:val="2"/>
                <w:position w:val="2"/>
                <w:rtl/>
                <w:lang w:val="fr-CH" w:bidi="ar-EG"/>
              </w:rPr>
              <w:t> </w:t>
            </w:r>
            <w:r w:rsidR="00A75290" w:rsidRPr="009D3E04">
              <w:rPr>
                <w:spacing w:val="2"/>
                <w:position w:val="2"/>
                <w:rtl/>
                <w:lang w:val="fr-CH" w:bidi="ar-EG"/>
              </w:rPr>
              <w:t>المؤتمر</w:t>
            </w:r>
            <w:r w:rsidR="00A75290" w:rsidRPr="009D3E04">
              <w:rPr>
                <w:rFonts w:hint="cs"/>
                <w:spacing w:val="2"/>
                <w:position w:val="2"/>
                <w:rtl/>
                <w:lang w:val="fr-CH" w:bidi="ar-EG"/>
              </w:rPr>
              <w:t> </w:t>
            </w:r>
            <w:r w:rsidR="00A75290" w:rsidRPr="009D3E04">
              <w:rPr>
                <w:spacing w:val="2"/>
                <w:position w:val="2"/>
              </w:rPr>
              <w:t>WRC-97</w:t>
            </w:r>
            <w:r w:rsidR="00A75290" w:rsidRPr="009D3E04">
              <w:rPr>
                <w:spacing w:val="2"/>
                <w:position w:val="2"/>
                <w:rtl/>
                <w:lang w:val="fr-CH" w:bidi="ar-EG"/>
              </w:rPr>
              <w:t xml:space="preserve"> (الذي عُقد في</w:t>
            </w:r>
            <w:r w:rsidR="007122F8">
              <w:rPr>
                <w:rFonts w:hint="cs"/>
                <w:spacing w:val="2"/>
                <w:position w:val="2"/>
                <w:rtl/>
                <w:lang w:val="fr-CH" w:bidi="ar-EG"/>
              </w:rPr>
              <w:t> </w:t>
            </w:r>
            <w:r w:rsidR="00A75290" w:rsidRPr="009D3E04">
              <w:rPr>
                <w:spacing w:val="2"/>
                <w:position w:val="2"/>
                <w:rtl/>
                <w:lang w:val="fr-CH" w:bidi="ar-EG"/>
              </w:rPr>
              <w:t>عام</w:t>
            </w:r>
            <w:r w:rsidR="007122F8">
              <w:rPr>
                <w:rFonts w:hint="cs"/>
                <w:spacing w:val="2"/>
                <w:position w:val="2"/>
                <w:rtl/>
                <w:lang w:val="fr-CH" w:bidi="ar-EG"/>
              </w:rPr>
              <w:t> </w:t>
            </w:r>
            <w:r w:rsidR="00A75290" w:rsidRPr="009D3E04">
              <w:rPr>
                <w:spacing w:val="2"/>
                <w:position w:val="2"/>
              </w:rPr>
              <w:t>1997</w:t>
            </w:r>
            <w:r w:rsidR="00A75290" w:rsidRPr="009D3E04">
              <w:rPr>
                <w:spacing w:val="2"/>
                <w:position w:val="2"/>
                <w:rtl/>
                <w:lang w:val="fr-CH" w:bidi="ar-EG"/>
              </w:rPr>
              <w:t xml:space="preserve">)، وزاد عددهم على </w:t>
            </w:r>
            <w:r w:rsidR="00A75290" w:rsidRPr="009D3E04">
              <w:rPr>
                <w:spacing w:val="2"/>
                <w:position w:val="2"/>
              </w:rPr>
              <w:t>3 300</w:t>
            </w:r>
            <w:r w:rsidR="00A75290" w:rsidRPr="009D3E04">
              <w:rPr>
                <w:spacing w:val="2"/>
                <w:position w:val="2"/>
                <w:rtl/>
                <w:lang w:val="fr-CH" w:bidi="ar-EG"/>
              </w:rPr>
              <w:t xml:space="preserve"> مشارك في المؤتمر </w:t>
            </w:r>
            <w:r w:rsidR="00A75290" w:rsidRPr="009D3E04">
              <w:rPr>
                <w:spacing w:val="2"/>
                <w:position w:val="2"/>
              </w:rPr>
              <w:t>WRC-15</w:t>
            </w:r>
            <w:r w:rsidR="00A75290" w:rsidRPr="009D3E04">
              <w:rPr>
                <w:spacing w:val="2"/>
                <w:position w:val="2"/>
                <w:rtl/>
                <w:lang w:val="fr-CH" w:bidi="ar-EG"/>
              </w:rPr>
              <w:t xml:space="preserve"> (الذي عُقد في عام</w:t>
            </w:r>
            <w:r w:rsidR="00A75290" w:rsidRPr="009D3E04">
              <w:rPr>
                <w:rFonts w:hint="cs"/>
                <w:spacing w:val="2"/>
                <w:position w:val="2"/>
                <w:rtl/>
                <w:lang w:val="fr-CH" w:bidi="ar-EG"/>
              </w:rPr>
              <w:t> </w:t>
            </w:r>
            <w:r w:rsidR="00A75290" w:rsidRPr="009D3E04">
              <w:rPr>
                <w:spacing w:val="2"/>
                <w:position w:val="2"/>
              </w:rPr>
              <w:t>2015</w:t>
            </w:r>
            <w:r w:rsidR="00A75290" w:rsidRPr="009D3E04">
              <w:rPr>
                <w:spacing w:val="2"/>
                <w:position w:val="2"/>
                <w:rtl/>
                <w:lang w:val="fr-CH" w:bidi="ar-EG"/>
              </w:rPr>
              <w:t>).</w:t>
            </w:r>
            <w:bookmarkStart w:id="0" w:name="lt_pId032"/>
            <w:r w:rsidR="00A75290" w:rsidRPr="009D3E04">
              <w:rPr>
                <w:rFonts w:hint="cs"/>
                <w:spacing w:val="2"/>
                <w:position w:val="2"/>
                <w:rtl/>
                <w:lang w:val="fr-CH" w:bidi="ar-EG"/>
              </w:rPr>
              <w:t xml:space="preserve"> </w:t>
            </w:r>
            <w:r w:rsidR="00A75290" w:rsidRPr="009D3E04">
              <w:rPr>
                <w:spacing w:val="2"/>
                <w:position w:val="2"/>
                <w:rtl/>
                <w:lang w:val="fr-CH" w:bidi="ar-EG"/>
              </w:rPr>
              <w:t>وفي</w:t>
            </w:r>
            <w:r w:rsidR="00A75290" w:rsidRPr="009D3E04">
              <w:rPr>
                <w:rFonts w:hint="cs"/>
                <w:spacing w:val="2"/>
                <w:position w:val="2"/>
                <w:rtl/>
                <w:lang w:val="fr-CH" w:bidi="ar-EG"/>
              </w:rPr>
              <w:t> </w:t>
            </w:r>
            <w:r w:rsidR="00A75290" w:rsidRPr="009D3E04">
              <w:rPr>
                <w:spacing w:val="2"/>
                <w:position w:val="2"/>
                <w:rtl/>
                <w:lang w:val="fr-CH" w:bidi="ar-EG"/>
              </w:rPr>
              <w:t xml:space="preserve">الوقت نفسه، </w:t>
            </w:r>
            <w:r w:rsidRPr="009D3E04">
              <w:rPr>
                <w:rFonts w:hint="cs"/>
                <w:spacing w:val="2"/>
                <w:position w:val="2"/>
                <w:rtl/>
                <w:lang w:val="fr-CH" w:bidi="ar-EG"/>
              </w:rPr>
              <w:t>هناك</w:t>
            </w:r>
            <w:r w:rsidR="00A75290" w:rsidRPr="009D3E04">
              <w:rPr>
                <w:spacing w:val="2"/>
                <w:position w:val="2"/>
                <w:rtl/>
                <w:lang w:val="fr-CH" w:bidi="ar-EG"/>
              </w:rPr>
              <w:t xml:space="preserve"> زيادة في</w:t>
            </w:r>
            <w:r w:rsidR="007122F8">
              <w:rPr>
                <w:rFonts w:hint="cs"/>
                <w:spacing w:val="2"/>
                <w:position w:val="2"/>
                <w:rtl/>
                <w:lang w:val="fr-CH" w:bidi="ar-EG"/>
              </w:rPr>
              <w:t> </w:t>
            </w:r>
            <w:r w:rsidR="00A75290" w:rsidRPr="009D3E04">
              <w:rPr>
                <w:spacing w:val="2"/>
                <w:position w:val="2"/>
                <w:rtl/>
                <w:lang w:val="fr-CH" w:bidi="ar-EG"/>
              </w:rPr>
              <w:t>أنواع وتعقيد وحجم المهام التي ينجزها موظفو مكتب الاتصالات الراديوية الذي يشكل أساساً</w:t>
            </w:r>
            <w:r w:rsidR="00A75290" w:rsidRPr="009D3E04">
              <w:rPr>
                <w:rFonts w:hint="cs"/>
                <w:spacing w:val="2"/>
                <w:position w:val="2"/>
                <w:rtl/>
                <w:lang w:val="fr-CH" w:bidi="ar-EG"/>
              </w:rPr>
              <w:t>،</w:t>
            </w:r>
            <w:r w:rsidR="00A75290" w:rsidRPr="009D3E04">
              <w:rPr>
                <w:spacing w:val="2"/>
                <w:position w:val="2"/>
                <w:rtl/>
                <w:lang w:val="fr-CH" w:bidi="ar-EG"/>
              </w:rPr>
              <w:t xml:space="preserve"> الجهاز التنفيذي للنظام الدولي لإدارة الطيف والمدار الساتلي.</w:t>
            </w:r>
            <w:bookmarkEnd w:id="0"/>
          </w:p>
          <w:p w:rsidR="00A75290" w:rsidRPr="00D449A7" w:rsidRDefault="00D449A7" w:rsidP="00805634">
            <w:pPr>
              <w:spacing w:before="60" w:after="60" w:line="360" w:lineRule="exact"/>
              <w:rPr>
                <w:position w:val="2"/>
                <w:rtl/>
                <w:lang w:bidi="ar-EG"/>
              </w:rPr>
            </w:pPr>
            <w:r>
              <w:rPr>
                <w:rFonts w:hint="cs"/>
                <w:position w:val="2"/>
                <w:rtl/>
                <w:lang w:val="fr-CH"/>
              </w:rPr>
              <w:t>وتتضمن الوثيقة تحليلاً للموارد المالية المخصصة لقطاع الاتصالات الراديوية والموارد البشرية في مكتب تنمية الاتصالات خلال الفترة </w:t>
            </w:r>
            <w:r>
              <w:rPr>
                <w:position w:val="2"/>
              </w:rPr>
              <w:t>2017</w:t>
            </w:r>
            <w:r w:rsidR="00805634">
              <w:rPr>
                <w:position w:val="2"/>
              </w:rPr>
              <w:noBreakHyphen/>
            </w:r>
            <w:r>
              <w:rPr>
                <w:position w:val="2"/>
              </w:rPr>
              <w:t>1996</w:t>
            </w:r>
            <w:r>
              <w:rPr>
                <w:rFonts w:hint="cs"/>
                <w:position w:val="2"/>
                <w:rtl/>
                <w:lang w:bidi="ar-EG"/>
              </w:rPr>
              <w:t>. ويبرز هذا التحليل الخفض الكبير في ميزانية القطاع في السنوات الأخيرة ويلفت الانتباه إلى الخفض الإضافي المقترح في</w:t>
            </w:r>
            <w:r w:rsidR="00805634">
              <w:rPr>
                <w:rFonts w:hint="eastAsia"/>
                <w:position w:val="2"/>
                <w:rtl/>
                <w:lang w:bidi="ar-EG"/>
              </w:rPr>
              <w:t> </w:t>
            </w:r>
            <w:r>
              <w:rPr>
                <w:rFonts w:hint="cs"/>
                <w:position w:val="2"/>
                <w:rtl/>
                <w:lang w:bidi="ar-EG"/>
              </w:rPr>
              <w:t>مشروع ميزانية القطاع للفترة </w:t>
            </w:r>
            <w:r>
              <w:rPr>
                <w:position w:val="2"/>
                <w:lang w:bidi="ar-EG"/>
              </w:rPr>
              <w:t>2019-2018</w:t>
            </w:r>
            <w:r>
              <w:rPr>
                <w:rFonts w:hint="cs"/>
                <w:position w:val="2"/>
                <w:rtl/>
                <w:lang w:bidi="ar-EG"/>
              </w:rPr>
              <w:t>. ويبين التحليل أنه يقترح خفض ميزانية القطاع بمستوى أكبر مقارنةً بالتخفيضات المقابلة في</w:t>
            </w:r>
            <w:r w:rsidR="00805634">
              <w:rPr>
                <w:rFonts w:hint="eastAsia"/>
                <w:position w:val="2"/>
                <w:rtl/>
                <w:lang w:bidi="ar-EG"/>
              </w:rPr>
              <w:t> </w:t>
            </w:r>
            <w:r>
              <w:rPr>
                <w:rFonts w:hint="cs"/>
                <w:position w:val="2"/>
                <w:rtl/>
                <w:lang w:bidi="ar-EG"/>
              </w:rPr>
              <w:t>الميزانية في</w:t>
            </w:r>
            <w:r w:rsidR="00805634">
              <w:rPr>
                <w:rFonts w:hint="eastAsia"/>
                <w:position w:val="2"/>
                <w:rtl/>
                <w:lang w:bidi="ar-EG"/>
              </w:rPr>
              <w:t> </w:t>
            </w:r>
            <w:r>
              <w:rPr>
                <w:rFonts w:hint="cs"/>
                <w:position w:val="2"/>
                <w:rtl/>
                <w:lang w:bidi="ar-EG"/>
              </w:rPr>
              <w:t>هيئات الاتحاد الأخرى لنفس الفترة. ويطرح التحليل أيضاً عدداً من المسائل المتعلقة بخفض عدد موظفي المكتب الاتصالات الراديوية في</w:t>
            </w:r>
            <w:r w:rsidR="00805634">
              <w:rPr>
                <w:rFonts w:hint="eastAsia"/>
                <w:position w:val="2"/>
                <w:rtl/>
                <w:lang w:bidi="ar-EG"/>
              </w:rPr>
              <w:t> </w:t>
            </w:r>
            <w:r>
              <w:rPr>
                <w:rFonts w:hint="cs"/>
                <w:position w:val="2"/>
                <w:rtl/>
                <w:lang w:bidi="ar-EG"/>
              </w:rPr>
              <w:t>السنوات الأخيرة وهو ما أفرز الوضع الذ</w:t>
            </w:r>
            <w:r w:rsidR="00D957D2">
              <w:rPr>
                <w:rFonts w:hint="cs"/>
                <w:position w:val="2"/>
                <w:rtl/>
                <w:lang w:bidi="ar-EG"/>
              </w:rPr>
              <w:t>ي أص</w:t>
            </w:r>
            <w:r>
              <w:rPr>
                <w:rFonts w:hint="cs"/>
                <w:position w:val="2"/>
                <w:rtl/>
                <w:lang w:bidi="ar-EG"/>
              </w:rPr>
              <w:t>بح فيه المكتب غير قادر على مواصلة الاضطلاع بالتزاماته التنظيمية نتيجة لنقص الموارد المالية والبشرية إضافةً إلى زيادة تعقد المهام فضلاً عن العدد المتزايد لبطاقات التبليغ عن الشبكات الساتلية وزيادة مستوى تعقدها وهو ما</w:t>
            </w:r>
            <w:r w:rsidR="00805634">
              <w:rPr>
                <w:rFonts w:hint="eastAsia"/>
                <w:position w:val="2"/>
                <w:rtl/>
                <w:lang w:bidi="ar-EG"/>
              </w:rPr>
              <w:t> </w:t>
            </w:r>
            <w:r>
              <w:rPr>
                <w:rFonts w:hint="cs"/>
                <w:position w:val="2"/>
                <w:rtl/>
                <w:lang w:bidi="ar-EG"/>
              </w:rPr>
              <w:t xml:space="preserve">يولد كم كبير من العمل الإضافي </w:t>
            </w:r>
            <w:r w:rsidR="00805634">
              <w:rPr>
                <w:rFonts w:hint="cs"/>
                <w:position w:val="2"/>
                <w:rtl/>
                <w:lang w:bidi="ar-EG"/>
              </w:rPr>
              <w:t>لمكتب الاتصالات الراديوية</w:t>
            </w:r>
            <w:r>
              <w:rPr>
                <w:rFonts w:hint="cs"/>
                <w:position w:val="2"/>
                <w:rtl/>
                <w:lang w:bidi="ar-EG"/>
              </w:rPr>
              <w:t>.</w:t>
            </w:r>
          </w:p>
          <w:p w:rsidR="00B62986" w:rsidRDefault="00D449A7" w:rsidP="00B62986">
            <w:pPr>
              <w:spacing w:before="60" w:after="60" w:line="360" w:lineRule="exact"/>
              <w:rPr>
                <w:spacing w:val="2"/>
                <w:position w:val="2"/>
                <w:rtl/>
                <w:lang w:val="fr-CH"/>
              </w:rPr>
            </w:pPr>
            <w:r w:rsidRPr="00805634">
              <w:rPr>
                <w:rFonts w:hint="cs"/>
                <w:position w:val="2"/>
                <w:rtl/>
                <w:lang w:val="fr-CH"/>
              </w:rPr>
              <w:lastRenderedPageBreak/>
              <w:t>وتشير الخلاصة إلى أن المشكلات المحددة أعلاه ترجع في جانب كبير منها إلى خفض الموارد المالية والبشرية المتاحة لقطاع الاتصالات الراديوية في السنوات الأخيرة (بما في ذلك الخفض الحاد في قوة العمل بالمكتب)، وأن هناك حاجة إلى اتخاذ تدابير على وجه السرعة لضمان تحقيق أهداف المكتب التي تتسم بتزايد تعقيدها. وأيد المشاركون في الفريق الاستشاري للاتصالات الراديوية هذا الموقف تأييداً واسعاً</w:t>
            </w:r>
            <w:r w:rsidRPr="009D3E04">
              <w:rPr>
                <w:rFonts w:hint="cs"/>
                <w:spacing w:val="2"/>
                <w:position w:val="2"/>
                <w:rtl/>
                <w:lang w:val="fr-CH"/>
              </w:rPr>
              <w:t>.</w:t>
            </w:r>
          </w:p>
          <w:p w:rsidR="00A75290" w:rsidRPr="009D3E04" w:rsidRDefault="00D957D2" w:rsidP="00B62986">
            <w:pPr>
              <w:spacing w:before="60" w:after="60" w:line="360" w:lineRule="exact"/>
              <w:rPr>
                <w:spacing w:val="2"/>
                <w:position w:val="2"/>
                <w:rtl/>
                <w:lang w:bidi="ar-EG"/>
              </w:rPr>
            </w:pPr>
            <w:r w:rsidRPr="009D3E04">
              <w:rPr>
                <w:rFonts w:hint="cs"/>
                <w:spacing w:val="2"/>
                <w:position w:val="2"/>
                <w:rtl/>
                <w:lang w:val="fr-CH"/>
              </w:rPr>
              <w:t>وقدم المدير توضيحاً بخصوص التغير في مستويات الموظفين، بالعودة إلى الوراء في أوائل تسعينيات القرن الماضي عندما كان هناك تأثير وصل إلى سنتين في معالجة بطاقات التبليغ مقابل المهلة التنظيمية للرقم </w:t>
            </w:r>
            <w:r w:rsidRPr="009D3E04">
              <w:rPr>
                <w:b/>
                <w:bCs/>
                <w:spacing w:val="2"/>
                <w:position w:val="2"/>
              </w:rPr>
              <w:t>38.9</w:t>
            </w:r>
            <w:r w:rsidRPr="009D3E04">
              <w:rPr>
                <w:rFonts w:hint="cs"/>
                <w:spacing w:val="2"/>
                <w:position w:val="2"/>
                <w:rtl/>
              </w:rPr>
              <w:t xml:space="preserve"> من لوائح الراديو المحددة بأربعة أشهر لمعالجة التبليغات</w:t>
            </w:r>
            <w:r w:rsidRPr="009D3E04">
              <w:rPr>
                <w:rFonts w:hint="eastAsia"/>
                <w:spacing w:val="2"/>
                <w:position w:val="2"/>
                <w:rtl/>
              </w:rPr>
              <w:t> </w:t>
            </w:r>
            <w:r w:rsidRPr="009D3E04">
              <w:rPr>
                <w:spacing w:val="2"/>
                <w:position w:val="2"/>
              </w:rPr>
              <w:t>CR/R</w:t>
            </w:r>
            <w:r w:rsidRPr="009D3E04">
              <w:rPr>
                <w:rFonts w:hint="cs"/>
                <w:spacing w:val="2"/>
                <w:position w:val="2"/>
                <w:rtl/>
                <w:lang w:bidi="ar-EG"/>
              </w:rPr>
              <w:t xml:space="preserve"> على النحو المحدد </w:t>
            </w:r>
            <w:r w:rsidR="00814B14" w:rsidRPr="009D3E04">
              <w:rPr>
                <w:rFonts w:hint="cs"/>
                <w:spacing w:val="2"/>
                <w:position w:val="2"/>
                <w:rtl/>
                <w:lang w:bidi="ar-EG"/>
              </w:rPr>
              <w:t>في لوائح الراديو. وأوضح أنه عندما وضعت تدابير استرداد التكاليف، حدث خفضاً بقدر ما في</w:t>
            </w:r>
            <w:r w:rsidR="00814B14" w:rsidRPr="009D3E04">
              <w:rPr>
                <w:rFonts w:hint="eastAsia"/>
                <w:spacing w:val="2"/>
                <w:position w:val="2"/>
                <w:rtl/>
                <w:lang w:bidi="ar-EG"/>
              </w:rPr>
              <w:t> </w:t>
            </w:r>
            <w:r w:rsidR="00814B14" w:rsidRPr="009D3E04">
              <w:rPr>
                <w:rFonts w:hint="cs"/>
                <w:spacing w:val="2"/>
                <w:position w:val="2"/>
                <w:rtl/>
                <w:lang w:bidi="ar-EG"/>
              </w:rPr>
              <w:t>تقديم بطاقات التبليغ. وهذا الانخفاض النسبي مصحوباً بالتطبيقات البرمجية الجيدة التي أضفت المزيد من الكفاءة لعملية المعالجة، سمحت بالخفض الذي حدث في الموظفين خلال فترة توليه منصب المدير. ومع ذلك حدث تراكم جديد خلال فترة </w:t>
            </w:r>
            <w:r w:rsidR="00814B14" w:rsidRPr="009D3E04">
              <w:rPr>
                <w:spacing w:val="2"/>
                <w:position w:val="2"/>
                <w:lang w:bidi="ar-EG"/>
              </w:rPr>
              <w:t>18-12</w:t>
            </w:r>
            <w:r w:rsidR="00814B14" w:rsidRPr="009D3E04">
              <w:rPr>
                <w:rFonts w:hint="cs"/>
                <w:spacing w:val="2"/>
                <w:position w:val="2"/>
                <w:rtl/>
                <w:lang w:bidi="ar-EG"/>
              </w:rPr>
              <w:t xml:space="preserve"> شهراً الماضية نتيجة للزيادة الكبيرة في أعداد وتعقد بطاقات التبليغ عن الشبكات الساتلية المستقرة وغير المستقرة بالنسبة إلى الأرض على حد سواء. وخلص الفريق الاستشاري إلى أنه يمكن للدول الأعضاء أن تعرب عن هذه الشواغل للمجلس</w:t>
            </w:r>
            <w:r w:rsidR="009D3E04">
              <w:rPr>
                <w:rFonts w:hint="cs"/>
                <w:spacing w:val="2"/>
                <w:position w:val="2"/>
                <w:rtl/>
                <w:lang w:bidi="ar-EG"/>
              </w:rPr>
              <w:t>،</w:t>
            </w:r>
            <w:r w:rsidR="00814B14" w:rsidRPr="009D3E04">
              <w:rPr>
                <w:rFonts w:hint="cs"/>
                <w:spacing w:val="2"/>
                <w:position w:val="2"/>
                <w:rtl/>
                <w:lang w:bidi="ar-EG"/>
              </w:rPr>
              <w:t xml:space="preserve"> إذا رغبت في</w:t>
            </w:r>
            <w:r w:rsidR="00814B14" w:rsidRPr="009D3E04">
              <w:rPr>
                <w:rFonts w:hint="eastAsia"/>
                <w:spacing w:val="2"/>
                <w:position w:val="2"/>
                <w:rtl/>
                <w:lang w:bidi="ar-EG"/>
              </w:rPr>
              <w:t> </w:t>
            </w:r>
            <w:r w:rsidR="00814B14" w:rsidRPr="009D3E04">
              <w:rPr>
                <w:rFonts w:hint="cs"/>
                <w:spacing w:val="2"/>
                <w:position w:val="2"/>
                <w:rtl/>
                <w:lang w:bidi="ar-EG"/>
              </w:rPr>
              <w:t>ذلك، حيث يمكن للإدارات أن تستشهد بملخص استنتاجات الاجتماع الحالي للفريق الاستشاري كمرجع في هذا الصدد. وشدد الفريق الاستشاري أيضاً على ضرورة اعتماد نهج تناسبي ومتوازن في تمويل قطاعات الاتحاد والأمانة العامة يأخذ في الاعتبار الزيادة الأخيرة في</w:t>
            </w:r>
            <w:r w:rsidR="00814B14" w:rsidRPr="009D3E04">
              <w:rPr>
                <w:rFonts w:hint="eastAsia"/>
                <w:spacing w:val="2"/>
                <w:position w:val="2"/>
                <w:rtl/>
                <w:lang w:bidi="ar-EG"/>
              </w:rPr>
              <w:t> </w:t>
            </w:r>
            <w:r w:rsidR="00814B14" w:rsidRPr="009D3E04">
              <w:rPr>
                <w:rFonts w:hint="cs"/>
                <w:spacing w:val="2"/>
                <w:position w:val="2"/>
                <w:rtl/>
                <w:lang w:bidi="ar-EG"/>
              </w:rPr>
              <w:t xml:space="preserve">عبء العمل في مكتب الاتصالات الراديوية وتوقعات الأعضاء ذات الصلة. وأوصى الفريق الاستشاري أيضاً المدير بإطلاع </w:t>
            </w:r>
            <w:r w:rsidR="00B6645F" w:rsidRPr="009D3E04">
              <w:rPr>
                <w:rFonts w:hint="cs"/>
                <w:spacing w:val="2"/>
                <w:position w:val="2"/>
                <w:rtl/>
                <w:lang w:bidi="ar-EG"/>
              </w:rPr>
              <w:t>المجلس بهذه الشواغل في تقريره.</w:t>
            </w:r>
          </w:p>
          <w:p w:rsidR="00CC4F3B" w:rsidRPr="00B6645F" w:rsidRDefault="00B6645F" w:rsidP="00B6645F">
            <w:pPr>
              <w:spacing w:before="60" w:after="60" w:line="360" w:lineRule="exact"/>
              <w:rPr>
                <w:position w:val="2"/>
                <w:rtl/>
                <w:lang w:bidi="ar-EG"/>
              </w:rPr>
            </w:pPr>
            <w:r>
              <w:rPr>
                <w:rFonts w:hint="cs"/>
                <w:position w:val="2"/>
                <w:rtl/>
                <w:lang w:val="fr-CH"/>
              </w:rPr>
              <w:t>وأحاط الفريق الاستشاري علماً بموافقة مجلس </w:t>
            </w:r>
            <w:r>
              <w:rPr>
                <w:position w:val="2"/>
              </w:rPr>
              <w:t>2016</w:t>
            </w:r>
            <w:r>
              <w:rPr>
                <w:rFonts w:hint="cs"/>
                <w:position w:val="2"/>
                <w:rtl/>
                <w:lang w:bidi="ar-EG"/>
              </w:rPr>
              <w:t xml:space="preserve"> على القرار </w:t>
            </w:r>
            <w:r>
              <w:rPr>
                <w:position w:val="2"/>
                <w:lang w:bidi="ar-EG"/>
              </w:rPr>
              <w:t>1380</w:t>
            </w:r>
            <w:r>
              <w:rPr>
                <w:rFonts w:hint="cs"/>
                <w:position w:val="2"/>
                <w:rtl/>
                <w:lang w:bidi="ar-EG"/>
              </w:rPr>
              <w:t xml:space="preserve"> الذي يتضمن مكان انعقاد المؤتمر العالمي للاتصالات الراديوية لعام </w:t>
            </w:r>
            <w:r>
              <w:rPr>
                <w:position w:val="2"/>
                <w:lang w:bidi="ar-EG"/>
              </w:rPr>
              <w:t>2019</w:t>
            </w:r>
            <w:r>
              <w:rPr>
                <w:rFonts w:hint="cs"/>
                <w:position w:val="2"/>
                <w:rtl/>
                <w:lang w:bidi="ar-EG"/>
              </w:rPr>
              <w:t xml:space="preserve"> </w:t>
            </w:r>
            <w:r>
              <w:rPr>
                <w:position w:val="2"/>
                <w:lang w:bidi="ar-EG"/>
              </w:rPr>
              <w:t>(WRC</w:t>
            </w:r>
            <w:r>
              <w:rPr>
                <w:position w:val="2"/>
                <w:lang w:bidi="ar-EG"/>
              </w:rPr>
              <w:noBreakHyphen/>
              <w:t>19)</w:t>
            </w:r>
            <w:r>
              <w:rPr>
                <w:rFonts w:hint="cs"/>
                <w:position w:val="2"/>
                <w:rtl/>
                <w:lang w:bidi="ar-EG"/>
              </w:rPr>
              <w:t xml:space="preserve"> وموعد انعقاده وجدول أعماله وكذلك مكان انعقاد جمعية الاتصالات الراديوية لعام </w:t>
            </w:r>
            <w:r>
              <w:rPr>
                <w:position w:val="2"/>
                <w:lang w:bidi="ar-EG"/>
              </w:rPr>
              <w:t>2019</w:t>
            </w:r>
            <w:r>
              <w:rPr>
                <w:rFonts w:hint="cs"/>
                <w:position w:val="2"/>
                <w:rtl/>
                <w:lang w:bidi="ar-EG"/>
              </w:rPr>
              <w:t xml:space="preserve"> </w:t>
            </w:r>
            <w:r>
              <w:rPr>
                <w:position w:val="2"/>
                <w:lang w:bidi="ar-EG"/>
              </w:rPr>
              <w:t>(RA</w:t>
            </w:r>
            <w:r>
              <w:rPr>
                <w:position w:val="2"/>
                <w:lang w:bidi="ar-EG"/>
              </w:rPr>
              <w:noBreakHyphen/>
              <w:t>19)</w:t>
            </w:r>
            <w:r>
              <w:rPr>
                <w:rFonts w:hint="cs"/>
                <w:position w:val="2"/>
                <w:rtl/>
                <w:lang w:bidi="ar-EG"/>
              </w:rPr>
              <w:t xml:space="preserve"> وموعد انعقادها، وهو ما كان موضوع مشاورة للدول الأعضاء فيما بعد وحظى بموافقة الأغلبية اللازمة من الدول الأعضاء في</w:t>
            </w:r>
            <w:r>
              <w:rPr>
                <w:rFonts w:hint="eastAsia"/>
                <w:position w:val="2"/>
                <w:rtl/>
                <w:lang w:bidi="ar-EG"/>
              </w:rPr>
              <w:t> </w:t>
            </w:r>
            <w:r>
              <w:rPr>
                <w:rFonts w:hint="cs"/>
                <w:position w:val="2"/>
                <w:rtl/>
                <w:lang w:bidi="ar-EG"/>
              </w:rPr>
              <w:t>الاتحاد.</w:t>
            </w:r>
            <w:r>
              <w:rPr>
                <w:position w:val="2"/>
                <w:rtl/>
                <w:lang w:bidi="ar-EG"/>
              </w:rPr>
              <w:br/>
            </w:r>
            <w:r>
              <w:rPr>
                <w:rFonts w:hint="cs"/>
                <w:position w:val="2"/>
                <w:rtl/>
                <w:lang w:val="fr-CH"/>
              </w:rPr>
              <w:t>وأشار الفريق أيضاً إلى أن إدارة مصر أكدت مؤخراً التزامها باستضافة كل من جمعية الاتصالات الراديوية والمؤتمر العالمي للاتصالات الراديوية لعام </w:t>
            </w:r>
            <w:r>
              <w:rPr>
                <w:position w:val="2"/>
              </w:rPr>
              <w:t>2019</w:t>
            </w:r>
            <w:r>
              <w:rPr>
                <w:rFonts w:hint="cs"/>
                <w:position w:val="2"/>
                <w:rtl/>
                <w:lang w:bidi="ar-EG"/>
              </w:rPr>
              <w:t xml:space="preserve"> في مدينة شرم الشيخ في المواعيد التي وافق عليها المجلس.</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lastRenderedPageBreak/>
              <w:t>6</w:t>
            </w:r>
          </w:p>
        </w:tc>
        <w:tc>
          <w:tcPr>
            <w:tcW w:w="1190" w:type="pct"/>
            <w:tcBorders>
              <w:top w:val="single" w:sz="6" w:space="0" w:color="auto"/>
              <w:left w:val="single" w:sz="6" w:space="0" w:color="auto"/>
              <w:bottom w:val="single" w:sz="6" w:space="0" w:color="auto"/>
              <w:right w:val="single" w:sz="6" w:space="0" w:color="auto"/>
            </w:tcBorders>
          </w:tcPr>
          <w:p w:rsidR="00CC4F3B" w:rsidRPr="00B6645F" w:rsidRDefault="00B6645F" w:rsidP="00CC4F3B">
            <w:pPr>
              <w:spacing w:before="60" w:after="60" w:line="360" w:lineRule="exact"/>
              <w:jc w:val="left"/>
              <w:rPr>
                <w:position w:val="2"/>
                <w:rtl/>
                <w:lang w:bidi="ar-EG"/>
              </w:rPr>
            </w:pPr>
            <w:r>
              <w:rPr>
                <w:rFonts w:hint="cs"/>
                <w:position w:val="2"/>
                <w:rtl/>
                <w:lang w:val="en-GB"/>
              </w:rPr>
              <w:t>تنفيذ قرارات المؤتمر </w:t>
            </w:r>
            <w:r>
              <w:rPr>
                <w:position w:val="2"/>
              </w:rPr>
              <w:t>WRC</w:t>
            </w:r>
            <w:r>
              <w:rPr>
                <w:position w:val="2"/>
              </w:rPr>
              <w:noBreakHyphen/>
              <w:t>15</w:t>
            </w:r>
          </w:p>
          <w:p w:rsidR="00CC4F3B" w:rsidRPr="000C36B6" w:rsidRDefault="00A75290" w:rsidP="00CC4F3B">
            <w:pPr>
              <w:spacing w:before="60" w:after="60" w:line="360" w:lineRule="exact"/>
              <w:jc w:val="left"/>
              <w:rPr>
                <w:i/>
                <w:iCs/>
                <w:position w:val="2"/>
                <w:rtl/>
                <w:lang w:bidi="ar-EG"/>
              </w:rPr>
            </w:pPr>
            <w:r w:rsidRPr="000C36B6">
              <w:rPr>
                <w:rFonts w:hint="cs"/>
                <w:i/>
                <w:iCs/>
                <w:position w:val="2"/>
                <w:rtl/>
                <w:lang w:val="en-GB"/>
              </w:rPr>
              <w:t xml:space="preserve">(الوثيقتان </w:t>
            </w:r>
            <w:r w:rsidRPr="000C36B6">
              <w:rPr>
                <w:i/>
                <w:iCs/>
                <w:position w:val="2"/>
              </w:rPr>
              <w:t>RAG17/1(Rev.1)</w:t>
            </w:r>
            <w:r w:rsidRPr="000C36B6">
              <w:rPr>
                <w:rFonts w:hint="cs"/>
                <w:i/>
                <w:iCs/>
                <w:position w:val="2"/>
                <w:rtl/>
                <w:lang w:bidi="ar-EG"/>
              </w:rPr>
              <w:t xml:space="preserve"> و</w:t>
            </w:r>
            <w:r w:rsidRPr="000C36B6">
              <w:rPr>
                <w:i/>
                <w:iCs/>
                <w:position w:val="2"/>
                <w:lang w:bidi="ar-EG"/>
              </w:rPr>
              <w:t>12</w:t>
            </w:r>
            <w:r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tcPr>
          <w:p w:rsidR="00B62986" w:rsidRDefault="00B6645F" w:rsidP="00B62986">
            <w:pPr>
              <w:spacing w:before="60" w:after="60" w:line="360" w:lineRule="exact"/>
              <w:rPr>
                <w:position w:val="2"/>
                <w:rtl/>
                <w:lang w:bidi="ar-EG"/>
              </w:rPr>
            </w:pPr>
            <w:r>
              <w:rPr>
                <w:rFonts w:hint="cs"/>
                <w:position w:val="2"/>
                <w:rtl/>
                <w:lang w:bidi="ar-SY"/>
              </w:rPr>
              <w:t>أحاط الفريق الاستشاري علماً بالإجراءات المتخذة حتى الآن من جانب مكتب الاتصالات الراديوية لتنفيذ قرارات المؤتمر </w:t>
            </w:r>
            <w:r>
              <w:rPr>
                <w:position w:val="2"/>
                <w:lang w:bidi="ar-SY"/>
              </w:rPr>
              <w:t>WRC</w:t>
            </w:r>
            <w:r>
              <w:rPr>
                <w:position w:val="2"/>
                <w:lang w:bidi="ar-SY"/>
              </w:rPr>
              <w:noBreakHyphen/>
              <w:t>15</w:t>
            </w:r>
            <w:r>
              <w:rPr>
                <w:rFonts w:hint="cs"/>
                <w:position w:val="2"/>
                <w:rtl/>
                <w:lang w:bidi="ar-EG"/>
              </w:rPr>
              <w:t xml:space="preserve"> المتعلقة بالخدمات الفضائية والخدمات الأرضية على السواء، خاصةً أنشطة تطوير البرمجيات الرامية إلى تنفيذ القرار </w:t>
            </w:r>
            <w:r>
              <w:rPr>
                <w:position w:val="2"/>
                <w:lang w:bidi="ar-EG"/>
              </w:rPr>
              <w:t>907 (Rev.WRC</w:t>
            </w:r>
            <w:r>
              <w:rPr>
                <w:position w:val="2"/>
                <w:lang w:bidi="ar-EG"/>
              </w:rPr>
              <w:noBreakHyphen/>
              <w:t>15)</w:t>
            </w:r>
            <w:r>
              <w:rPr>
                <w:rFonts w:hint="cs"/>
                <w:position w:val="2"/>
                <w:rtl/>
                <w:lang w:bidi="ar-EG"/>
              </w:rPr>
              <w:t xml:space="preserve"> بشأن استخدام الوسائل الإلكترونية الحديثة </w:t>
            </w:r>
            <w:r w:rsidRPr="00805634">
              <w:rPr>
                <w:rFonts w:hint="cs"/>
                <w:position w:val="2"/>
                <w:rtl/>
                <w:lang w:bidi="ar-EG"/>
              </w:rPr>
              <w:t>الخاصة</w:t>
            </w:r>
            <w:r>
              <w:rPr>
                <w:rFonts w:hint="cs"/>
                <w:position w:val="2"/>
                <w:rtl/>
                <w:lang w:bidi="ar-EG"/>
              </w:rPr>
              <w:t xml:space="preserve"> في إرسال الرسائل الإدارية المتصلة بالشبكات الساتلية والقرار </w:t>
            </w:r>
            <w:r>
              <w:rPr>
                <w:position w:val="2"/>
                <w:lang w:bidi="ar-EG"/>
              </w:rPr>
              <w:t>908 (Rev.WRC</w:t>
            </w:r>
            <w:r>
              <w:rPr>
                <w:position w:val="2"/>
                <w:lang w:bidi="ar-EG"/>
              </w:rPr>
              <w:noBreakHyphen/>
              <w:t>15)</w:t>
            </w:r>
            <w:r>
              <w:rPr>
                <w:rFonts w:hint="cs"/>
                <w:position w:val="2"/>
                <w:rtl/>
                <w:lang w:bidi="ar-EG"/>
              </w:rPr>
              <w:t xml:space="preserve"> بشأن تقديم بطاقات التبليغ عن الشبكات الساتلية إلكترونياً.</w:t>
            </w:r>
          </w:p>
          <w:p w:rsidR="00B62986" w:rsidRDefault="00B6645F" w:rsidP="00B62986">
            <w:pPr>
              <w:spacing w:before="60" w:after="60" w:line="360" w:lineRule="exact"/>
              <w:rPr>
                <w:position w:val="2"/>
                <w:rtl/>
                <w:lang w:bidi="ar-EG"/>
              </w:rPr>
            </w:pPr>
            <w:r>
              <w:rPr>
                <w:rFonts w:hint="cs"/>
                <w:position w:val="2"/>
                <w:rtl/>
                <w:lang w:val="fr-CH" w:bidi="ar-EG"/>
              </w:rPr>
              <w:lastRenderedPageBreak/>
              <w:t>وأشار رئيس فريق المقرِّر المعني بتنفيذ القرارين </w:t>
            </w:r>
            <w:r>
              <w:rPr>
                <w:position w:val="2"/>
                <w:lang w:bidi="ar-EG"/>
              </w:rPr>
              <w:t>907</w:t>
            </w:r>
            <w:r>
              <w:rPr>
                <w:rFonts w:hint="cs"/>
                <w:position w:val="2"/>
                <w:rtl/>
                <w:lang w:bidi="ar-EG"/>
              </w:rPr>
              <w:t xml:space="preserve"> و</w:t>
            </w:r>
            <w:r>
              <w:rPr>
                <w:position w:val="2"/>
                <w:lang w:bidi="ar-EG"/>
              </w:rPr>
              <w:t>908</w:t>
            </w:r>
            <w:r>
              <w:rPr>
                <w:rFonts w:hint="cs"/>
                <w:position w:val="2"/>
                <w:rtl/>
                <w:lang w:bidi="ar-EG"/>
              </w:rPr>
              <w:t xml:space="preserve"> إلى أن الفريق لم يتم تفعيله بالشكل الكافي حتى الآن غير أنه نظراً إلى أن</w:t>
            </w:r>
            <w:r>
              <w:rPr>
                <w:rFonts w:hint="eastAsia"/>
                <w:position w:val="2"/>
                <w:rtl/>
                <w:lang w:bidi="ar-EG"/>
              </w:rPr>
              <w:t> </w:t>
            </w:r>
            <w:r>
              <w:rPr>
                <w:rFonts w:hint="cs"/>
                <w:position w:val="2"/>
                <w:rtl/>
                <w:lang w:bidi="ar-EG"/>
              </w:rPr>
              <w:t xml:space="preserve">البرمجيات ستكون جاهزة قريباً للاختبار الأولي من جانب الدول الأعضاء، فإن الفريق يمكنه الإسهام في هذه الاختبارات. ودعا الإدارات الراغبة إلى الاتصال به (السيد ألكسندر فاليت، </w:t>
            </w:r>
            <w:hyperlink r:id="rId15" w:history="1">
              <w:r w:rsidRPr="00B6645F">
                <w:rPr>
                  <w:rStyle w:val="Hyperlink"/>
                  <w:position w:val="2"/>
                  <w:lang w:bidi="ar-EG"/>
                </w:rPr>
                <w:t>Alexandre.Vallet@anfr.fr</w:t>
              </w:r>
            </w:hyperlink>
            <w:r>
              <w:rPr>
                <w:rFonts w:hint="cs"/>
                <w:position w:val="2"/>
                <w:rtl/>
                <w:lang w:bidi="ar-EG"/>
              </w:rPr>
              <w:t xml:space="preserve">) </w:t>
            </w:r>
            <w:r w:rsidR="00723EE6">
              <w:rPr>
                <w:rFonts w:hint="cs"/>
                <w:position w:val="2"/>
                <w:rtl/>
                <w:lang w:bidi="ar-EG"/>
              </w:rPr>
              <w:t>للانضمام إلى فريق المقرِّر والمشاركة في</w:t>
            </w:r>
            <w:r w:rsidR="00723EE6">
              <w:rPr>
                <w:rFonts w:hint="eastAsia"/>
                <w:position w:val="2"/>
                <w:rtl/>
                <w:lang w:bidi="ar-EG"/>
              </w:rPr>
              <w:t> </w:t>
            </w:r>
            <w:r w:rsidR="00723EE6">
              <w:rPr>
                <w:rFonts w:hint="cs"/>
                <w:position w:val="2"/>
                <w:rtl/>
                <w:lang w:bidi="ar-EG"/>
              </w:rPr>
              <w:t>العملية المقترحة.</w:t>
            </w:r>
          </w:p>
          <w:p w:rsidR="00723EE6" w:rsidRDefault="00723EE6" w:rsidP="00B62986">
            <w:pPr>
              <w:spacing w:before="60" w:after="60" w:line="360" w:lineRule="exact"/>
              <w:rPr>
                <w:position w:val="2"/>
                <w:rtl/>
                <w:lang w:bidi="ar-EG"/>
              </w:rPr>
            </w:pPr>
            <w:r>
              <w:rPr>
                <w:rFonts w:hint="cs"/>
                <w:position w:val="2"/>
                <w:rtl/>
                <w:lang w:bidi="ar-EG"/>
              </w:rPr>
              <w:t>وأشار الفريق الاستشاري إلى أن البرمجيات الجاري تطويرها لتنفيذ القرار </w:t>
            </w:r>
            <w:r>
              <w:rPr>
                <w:position w:val="2"/>
                <w:lang w:bidi="ar-EG"/>
              </w:rPr>
              <w:t>907</w:t>
            </w:r>
            <w:r>
              <w:rPr>
                <w:rFonts w:hint="cs"/>
                <w:position w:val="2"/>
                <w:rtl/>
                <w:lang w:bidi="ar-EG"/>
              </w:rPr>
              <w:t xml:space="preserve"> ستضمن المتابعة الجيدة للرسائل من الإدارات والمكتب وأنه سيصدر للمرسل إخطار استلام عن كل رسالة، كما هو الحال في النهج المنفذ في الخدمات الأرضية حيث يقوم النظام ذو الصلة بإخطار الإدارة المبلغة آلياً عند استلام المكتب لأي بطاقة تبليغ عن تخصيص تردد. </w:t>
            </w:r>
          </w:p>
          <w:p w:rsidR="00CC4F3B" w:rsidRPr="00B6645F" w:rsidRDefault="00723EE6" w:rsidP="00723EE6">
            <w:pPr>
              <w:spacing w:before="60" w:after="60" w:line="360" w:lineRule="exact"/>
              <w:rPr>
                <w:position w:val="2"/>
                <w:rtl/>
                <w:lang w:bidi="ar-EG"/>
              </w:rPr>
            </w:pPr>
            <w:r>
              <w:rPr>
                <w:rFonts w:hint="cs"/>
                <w:position w:val="2"/>
                <w:rtl/>
                <w:lang w:bidi="ar-EG"/>
              </w:rPr>
              <w:t>ونظر الفريق الاستشاري في الوثيقة </w:t>
            </w:r>
            <w:r>
              <w:rPr>
                <w:position w:val="2"/>
                <w:lang w:bidi="ar-EG"/>
              </w:rPr>
              <w:t>RAG17/12</w:t>
            </w:r>
            <w:r>
              <w:rPr>
                <w:rFonts w:hint="cs"/>
                <w:position w:val="2"/>
                <w:rtl/>
                <w:lang w:bidi="ar-EG"/>
              </w:rPr>
              <w:t xml:space="preserve"> المقدمة من اليابان والتي تسلط الضوء على العديد من الجوانب التي يتعين مراعاتها في</w:t>
            </w:r>
            <w:r>
              <w:rPr>
                <w:rFonts w:hint="eastAsia"/>
                <w:position w:val="2"/>
                <w:rtl/>
                <w:lang w:bidi="ar-EG"/>
              </w:rPr>
              <w:t> </w:t>
            </w:r>
            <w:r>
              <w:rPr>
                <w:rFonts w:hint="cs"/>
                <w:position w:val="2"/>
                <w:rtl/>
                <w:lang w:bidi="ar-EG"/>
              </w:rPr>
              <w:t>تنفيذ القرار </w:t>
            </w:r>
            <w:r>
              <w:rPr>
                <w:position w:val="2"/>
                <w:lang w:bidi="ar-EG"/>
              </w:rPr>
              <w:t>908</w:t>
            </w:r>
            <w:r>
              <w:rPr>
                <w:rFonts w:hint="cs"/>
                <w:position w:val="2"/>
                <w:rtl/>
                <w:lang w:bidi="ar-EG"/>
              </w:rPr>
              <w:t>. وشكر الفريق الاستشاري اليابان على مساهمتها وطلب من المكتب أن يأخذ المقترحات الواردة في</w:t>
            </w:r>
            <w:r>
              <w:rPr>
                <w:rFonts w:hint="eastAsia"/>
                <w:position w:val="2"/>
                <w:rtl/>
                <w:lang w:bidi="ar-EG"/>
              </w:rPr>
              <w:t> </w:t>
            </w:r>
            <w:r>
              <w:rPr>
                <w:rFonts w:hint="cs"/>
                <w:position w:val="2"/>
                <w:rtl/>
                <w:lang w:bidi="ar-EG"/>
              </w:rPr>
              <w:t>الوثيقة بعين الاعتبار. وطلب من المكتب كذلك تقديم تقرير مرحلي عن تنفيذ القرار </w:t>
            </w:r>
            <w:r>
              <w:rPr>
                <w:position w:val="2"/>
                <w:lang w:bidi="ar-EG"/>
              </w:rPr>
              <w:t>908</w:t>
            </w:r>
            <w:r>
              <w:rPr>
                <w:rFonts w:hint="cs"/>
                <w:position w:val="2"/>
                <w:rtl/>
                <w:lang w:bidi="ar-EG"/>
              </w:rPr>
              <w:t xml:space="preserve"> إلى الاجتماع المقبل للفريق الاستشاري.</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lastRenderedPageBreak/>
              <w:t>7</w:t>
            </w:r>
          </w:p>
        </w:tc>
        <w:tc>
          <w:tcPr>
            <w:tcW w:w="1190" w:type="pct"/>
            <w:tcBorders>
              <w:top w:val="single" w:sz="6" w:space="0" w:color="auto"/>
              <w:left w:val="single" w:sz="6" w:space="0" w:color="auto"/>
              <w:bottom w:val="single" w:sz="6" w:space="0" w:color="auto"/>
              <w:right w:val="single" w:sz="6" w:space="0" w:color="auto"/>
            </w:tcBorders>
            <w:hideMark/>
          </w:tcPr>
          <w:p w:rsidR="00A75290" w:rsidRPr="000C36B6" w:rsidRDefault="00A75290" w:rsidP="00A75290">
            <w:pPr>
              <w:spacing w:before="60" w:after="60" w:line="360" w:lineRule="exact"/>
              <w:jc w:val="left"/>
              <w:rPr>
                <w:position w:val="2"/>
              </w:rPr>
            </w:pPr>
            <w:r w:rsidRPr="000C36B6">
              <w:rPr>
                <w:rFonts w:hint="cs"/>
                <w:position w:val="2"/>
                <w:rtl/>
                <w:lang w:val="en-GB"/>
              </w:rPr>
              <w:t>التحضير لجمعية الاتصالات الراديوية/</w:t>
            </w:r>
            <w:r w:rsidRPr="000C36B6">
              <w:rPr>
                <w:position w:val="2"/>
                <w:rtl/>
                <w:lang w:val="en-GB"/>
              </w:rPr>
              <w:br/>
            </w:r>
            <w:r w:rsidRPr="000C36B6">
              <w:rPr>
                <w:rFonts w:hint="cs"/>
                <w:position w:val="2"/>
                <w:rtl/>
                <w:lang w:val="en-GB"/>
              </w:rPr>
              <w:t>المؤتمر العالمي للاتصالات الراديوية لعام</w:t>
            </w:r>
            <w:r w:rsidRPr="000C36B6">
              <w:rPr>
                <w:rFonts w:hint="eastAsia"/>
                <w:position w:val="2"/>
                <w:rtl/>
                <w:lang w:val="en-GB"/>
              </w:rPr>
              <w:t> </w:t>
            </w:r>
            <w:r w:rsidRPr="000C36B6">
              <w:rPr>
                <w:position w:val="2"/>
              </w:rPr>
              <w:t>2019</w:t>
            </w:r>
          </w:p>
          <w:p w:rsidR="00CC4F3B" w:rsidRPr="000C36B6" w:rsidRDefault="00A75290" w:rsidP="00A75290">
            <w:pPr>
              <w:spacing w:before="60" w:after="60" w:line="360" w:lineRule="exact"/>
              <w:jc w:val="left"/>
              <w:rPr>
                <w:spacing w:val="-6"/>
                <w:position w:val="2"/>
                <w:rtl/>
                <w:lang w:bidi="ar-EG"/>
              </w:rPr>
            </w:pPr>
            <w:r w:rsidRPr="000C36B6">
              <w:rPr>
                <w:rFonts w:hint="cs"/>
                <w:i/>
                <w:iCs/>
                <w:spacing w:val="-6"/>
                <w:position w:val="2"/>
                <w:rtl/>
                <w:lang w:val="en-GB"/>
              </w:rPr>
              <w:t>الوثائق </w:t>
            </w:r>
            <w:r w:rsidRPr="000C36B6">
              <w:rPr>
                <w:i/>
                <w:iCs/>
                <w:spacing w:val="-6"/>
                <w:position w:val="2"/>
              </w:rPr>
              <w:t>RAG17/1(Rev.1)</w:t>
            </w:r>
            <w:r w:rsidRPr="000C36B6">
              <w:rPr>
                <w:i/>
                <w:iCs/>
                <w:spacing w:val="-6"/>
                <w:position w:val="2"/>
                <w:lang w:bidi="ar-EG"/>
              </w:rPr>
              <w:t>+Corr.2</w:t>
            </w:r>
            <w:r w:rsidRPr="000C36B6">
              <w:rPr>
                <w:rFonts w:hint="cs"/>
                <w:i/>
                <w:iCs/>
                <w:spacing w:val="-6"/>
                <w:position w:val="2"/>
                <w:rtl/>
                <w:lang w:bidi="ar-EG"/>
              </w:rPr>
              <w:t xml:space="preserve"> و</w:t>
            </w:r>
            <w:r w:rsidRPr="000C36B6">
              <w:rPr>
                <w:i/>
                <w:iCs/>
                <w:spacing w:val="-6"/>
                <w:position w:val="2"/>
                <w:lang w:bidi="ar-EG"/>
              </w:rPr>
              <w:t>7</w:t>
            </w:r>
            <w:r w:rsidRPr="000C36B6">
              <w:rPr>
                <w:rFonts w:hint="cs"/>
                <w:i/>
                <w:iCs/>
                <w:spacing w:val="-6"/>
                <w:position w:val="2"/>
                <w:rtl/>
                <w:lang w:bidi="ar-EG"/>
              </w:rPr>
              <w:t xml:space="preserve"> و</w:t>
            </w:r>
            <w:r w:rsidRPr="000C36B6">
              <w:rPr>
                <w:i/>
                <w:iCs/>
                <w:spacing w:val="-6"/>
                <w:position w:val="2"/>
                <w:lang w:bidi="ar-EG"/>
              </w:rPr>
              <w:t>16</w:t>
            </w:r>
            <w:r w:rsidRPr="000C36B6">
              <w:rPr>
                <w:rFonts w:hint="cs"/>
                <w:i/>
                <w:iCs/>
                <w:spacing w:val="-6"/>
                <w:position w:val="2"/>
                <w:rtl/>
                <w:lang w:bidi="ar-EG"/>
              </w:rPr>
              <w:t>)</w:t>
            </w:r>
          </w:p>
        </w:tc>
        <w:tc>
          <w:tcPr>
            <w:tcW w:w="3442" w:type="pct"/>
            <w:tcBorders>
              <w:top w:val="single" w:sz="6" w:space="0" w:color="auto"/>
              <w:left w:val="single" w:sz="6" w:space="0" w:color="auto"/>
              <w:bottom w:val="single" w:sz="6" w:space="0" w:color="auto"/>
              <w:right w:val="single" w:sz="6" w:space="0" w:color="auto"/>
            </w:tcBorders>
            <w:hideMark/>
          </w:tcPr>
          <w:p w:rsidR="00CC4F3B" w:rsidRPr="00B6645F" w:rsidRDefault="002F2461" w:rsidP="00805634">
            <w:pPr>
              <w:spacing w:before="60" w:after="60" w:line="360" w:lineRule="exact"/>
              <w:rPr>
                <w:position w:val="2"/>
                <w:rtl/>
              </w:rPr>
            </w:pPr>
            <w:r w:rsidRPr="00B6645F">
              <w:rPr>
                <w:rFonts w:hint="cs"/>
                <w:position w:val="2"/>
                <w:rtl/>
                <w:lang w:val="en-GB" w:bidi="ar"/>
              </w:rPr>
              <w:t>أحاط الفريق الاستشاري علماً بالأعمال التحضيرية لجمعية الاتصالات الراديوية/المؤتمر العالمي للاتصالات الراديوية لعام</w:t>
            </w:r>
            <w:r w:rsidRPr="00B6645F">
              <w:rPr>
                <w:rFonts w:hint="eastAsia"/>
                <w:position w:val="2"/>
                <w:rtl/>
                <w:lang w:val="en-GB" w:bidi="ar"/>
              </w:rPr>
              <w:t> </w:t>
            </w:r>
            <w:r w:rsidRPr="00B6645F">
              <w:rPr>
                <w:position w:val="2"/>
                <w:lang w:bidi="ar"/>
              </w:rPr>
              <w:t>2019</w:t>
            </w:r>
            <w:r w:rsidRPr="00B6645F">
              <w:rPr>
                <w:rFonts w:hint="cs"/>
                <w:position w:val="2"/>
                <w:rtl/>
                <w:lang w:val="fr-CH"/>
              </w:rPr>
              <w:t xml:space="preserve">، </w:t>
            </w:r>
            <w:r w:rsidR="00723EE6">
              <w:rPr>
                <w:rFonts w:hint="cs"/>
                <w:position w:val="2"/>
                <w:rtl/>
                <w:lang w:val="fr-CH"/>
              </w:rPr>
              <w:t>خاصةً التقدم المحرز في إعداد نصوص مشروع تقرير الاجتماع التحضيري للمؤتمر المقرر تقديمه إلى الدورة الثانية للاجتماع التحضيري </w:t>
            </w:r>
            <w:r w:rsidR="00723EE6">
              <w:rPr>
                <w:position w:val="2"/>
              </w:rPr>
              <w:t>(CPM19</w:t>
            </w:r>
            <w:r w:rsidR="00805634">
              <w:rPr>
                <w:position w:val="2"/>
              </w:rPr>
              <w:noBreakHyphen/>
            </w:r>
            <w:r w:rsidR="00723EE6">
              <w:rPr>
                <w:position w:val="2"/>
              </w:rPr>
              <w:t>2)</w:t>
            </w:r>
            <w:r w:rsidR="00723EE6">
              <w:rPr>
                <w:rFonts w:hint="cs"/>
                <w:position w:val="2"/>
                <w:rtl/>
                <w:lang w:bidi="ar-EG"/>
              </w:rPr>
              <w:t xml:space="preserve"> وأحاط علماً أيضاً مع الرضا بأن الإصدار التمهيدي من واجهة تقديم المقترحات إلى المؤتمر </w:t>
            </w:r>
            <w:r w:rsidR="00723EE6">
              <w:rPr>
                <w:position w:val="2"/>
                <w:lang w:bidi="ar-EG"/>
              </w:rPr>
              <w:t>(CPI)</w:t>
            </w:r>
            <w:r w:rsidR="00723EE6">
              <w:rPr>
                <w:rFonts w:hint="cs"/>
                <w:position w:val="2"/>
                <w:rtl/>
                <w:lang w:bidi="ar-EG"/>
              </w:rPr>
              <w:t xml:space="preserve"> بالنسبة للمؤتمر </w:t>
            </w:r>
            <w:r w:rsidR="00723EE6">
              <w:rPr>
                <w:position w:val="2"/>
                <w:lang w:bidi="ar-EG"/>
              </w:rPr>
              <w:t>WRC</w:t>
            </w:r>
            <w:r w:rsidR="00723EE6">
              <w:rPr>
                <w:position w:val="2"/>
                <w:lang w:bidi="ar-EG"/>
              </w:rPr>
              <w:noBreakHyphen/>
              <w:t>19</w:t>
            </w:r>
            <w:r w:rsidR="00723EE6">
              <w:rPr>
                <w:rFonts w:hint="cs"/>
                <w:position w:val="2"/>
                <w:rtl/>
                <w:lang w:bidi="ar-EG"/>
              </w:rPr>
              <w:t xml:space="preserve"> قد طُور وهو </w:t>
            </w:r>
            <w:r w:rsidRPr="00B6645F">
              <w:rPr>
                <w:rFonts w:hint="cs"/>
                <w:position w:val="2"/>
                <w:rtl/>
                <w:lang w:val="fr-CH"/>
              </w:rPr>
              <w:t xml:space="preserve">متاح على: </w:t>
            </w:r>
            <w:hyperlink r:id="rId16" w:history="1">
              <w:r w:rsidRPr="00B6645F">
                <w:rPr>
                  <w:color w:val="0000FF"/>
                  <w:position w:val="2"/>
                  <w:u w:val="single"/>
                </w:rPr>
                <w:t>www.itu.int/net4/Proposals/CPI/WRC19/Main</w:t>
              </w:r>
            </w:hyperlink>
            <w:r w:rsidR="00723EE6" w:rsidRPr="00723EE6">
              <w:rPr>
                <w:rFonts w:hint="cs"/>
                <w:rtl/>
              </w:rPr>
              <w:t xml:space="preserve"> لكي تستعمله الإدارات في</w:t>
            </w:r>
            <w:r w:rsidR="00723EE6">
              <w:rPr>
                <w:rFonts w:hint="eastAsia"/>
                <w:rtl/>
              </w:rPr>
              <w:t> </w:t>
            </w:r>
            <w:r w:rsidR="00723EE6" w:rsidRPr="00723EE6">
              <w:rPr>
                <w:rFonts w:hint="cs"/>
                <w:rtl/>
              </w:rPr>
              <w:t>استخراج النصوص من طبقة </w:t>
            </w:r>
            <w:r w:rsidR="00723EE6" w:rsidRPr="00723EE6">
              <w:t>2016</w:t>
            </w:r>
            <w:r w:rsidR="00723EE6" w:rsidRPr="00723EE6">
              <w:rPr>
                <w:rFonts w:hint="cs"/>
                <w:rtl/>
              </w:rPr>
              <w:t xml:space="preserve"> للوائح الراديو</w:t>
            </w:r>
            <w:r w:rsidR="00723EE6">
              <w:rPr>
                <w:rFonts w:hint="cs"/>
                <w:rtl/>
              </w:rPr>
              <w:t xml:space="preserve"> بالنسق السليم</w:t>
            </w:r>
            <w:r w:rsidR="00723EE6">
              <w:rPr>
                <w:rFonts w:hint="cs"/>
                <w:position w:val="2"/>
                <w:rtl/>
              </w:rPr>
              <w:t>.</w:t>
            </w:r>
            <w:r w:rsidR="009731BC">
              <w:rPr>
                <w:rFonts w:hint="cs"/>
                <w:position w:val="2"/>
                <w:rtl/>
              </w:rPr>
              <w:t xml:space="preserve"> وأحاط الفريق الاستشاري علماً بأن هذه المعلومات قدمت إلى أفرقة قطاع الاتصالات الراديوية المسؤولة عن إعداد نصوص مشروع تقرير الاجتماع التحضيري</w:t>
            </w:r>
            <w:r w:rsidR="00723EE6">
              <w:rPr>
                <w:rFonts w:hint="cs"/>
                <w:position w:val="2"/>
                <w:rtl/>
              </w:rPr>
              <w:t xml:space="preserve"> </w:t>
            </w:r>
            <w:r w:rsidR="009731BC" w:rsidRPr="00B6645F">
              <w:rPr>
                <w:rFonts w:hint="cs"/>
                <w:position w:val="2"/>
                <w:rtl/>
              </w:rPr>
              <w:t>(انظر الوثيقة </w:t>
            </w:r>
            <w:hyperlink r:id="rId17" w:history="1">
              <w:r w:rsidR="009731BC" w:rsidRPr="00B6645F">
                <w:rPr>
                  <w:color w:val="0000FF"/>
                  <w:position w:val="2"/>
                  <w:u w:val="single"/>
                </w:rPr>
                <w:t>1A/160</w:t>
              </w:r>
            </w:hyperlink>
            <w:r w:rsidR="009731BC" w:rsidRPr="00B6645F">
              <w:rPr>
                <w:rFonts w:hint="cs"/>
                <w:position w:val="2"/>
                <w:rtl/>
              </w:rPr>
              <w:t>)</w:t>
            </w:r>
            <w:r w:rsidR="009731BC">
              <w:rPr>
                <w:rFonts w:hint="cs"/>
                <w:position w:val="2"/>
                <w:rtl/>
              </w:rPr>
              <w:t xml:space="preserve">. </w:t>
            </w:r>
            <w:r w:rsidR="00723EE6">
              <w:rPr>
                <w:rFonts w:hint="cs"/>
                <w:position w:val="2"/>
                <w:rtl/>
              </w:rPr>
              <w:t>طلب الفريق الاستشاري أن يجري عرض توضيحي للأداة أثناء ورشة العمل الأقاليمية الأولى التي ينظمها الاتحاد بشأن التحضير للمؤتمر </w:t>
            </w:r>
            <w:r w:rsidR="00723EE6">
              <w:rPr>
                <w:position w:val="2"/>
              </w:rPr>
              <w:t>WRC</w:t>
            </w:r>
            <w:r w:rsidR="00723EE6">
              <w:rPr>
                <w:position w:val="2"/>
              </w:rPr>
              <w:noBreakHyphen/>
              <w:t>19</w:t>
            </w:r>
            <w:r w:rsidR="00723EE6">
              <w:rPr>
                <w:rFonts w:hint="cs"/>
                <w:position w:val="2"/>
                <w:rtl/>
                <w:lang w:bidi="ar-EG"/>
              </w:rPr>
              <w:t xml:space="preserve"> المزمع عقدها في</w:t>
            </w:r>
            <w:r w:rsidR="00723EE6">
              <w:rPr>
                <w:rFonts w:hint="eastAsia"/>
                <w:position w:val="2"/>
                <w:rtl/>
                <w:lang w:bidi="ar-EG"/>
              </w:rPr>
              <w:t> </w:t>
            </w:r>
            <w:r w:rsidR="00723EE6">
              <w:rPr>
                <w:rFonts w:hint="cs"/>
                <w:position w:val="2"/>
                <w:rtl/>
                <w:lang w:bidi="ar-EG"/>
              </w:rPr>
              <w:t>جنيف في نوفمبر</w:t>
            </w:r>
            <w:r w:rsidR="00723EE6">
              <w:rPr>
                <w:rFonts w:hint="eastAsia"/>
                <w:position w:val="2"/>
                <w:rtl/>
                <w:lang w:bidi="ar-EG"/>
              </w:rPr>
              <w:t> </w:t>
            </w:r>
            <w:r w:rsidR="00723EE6">
              <w:rPr>
                <w:position w:val="2"/>
                <w:lang w:bidi="ar-EG"/>
              </w:rPr>
              <w:t>2017</w:t>
            </w:r>
            <w:r w:rsidR="00723EE6">
              <w:rPr>
                <w:rFonts w:hint="cs"/>
                <w:position w:val="2"/>
                <w:rtl/>
                <w:lang w:bidi="ar-EG"/>
              </w:rPr>
              <w:t>. وشكر الفريق المكتب على دعمه للأفرقة الإقليمية في تحضيراتها للمؤتمر </w:t>
            </w:r>
            <w:r w:rsidR="00723EE6">
              <w:rPr>
                <w:position w:val="2"/>
                <w:lang w:bidi="ar-EG"/>
              </w:rPr>
              <w:t>WRC</w:t>
            </w:r>
            <w:r w:rsidR="00723EE6">
              <w:rPr>
                <w:position w:val="2"/>
                <w:lang w:bidi="ar-EG"/>
              </w:rPr>
              <w:noBreakHyphen/>
              <w:t>19</w:t>
            </w:r>
            <w:r w:rsidR="00723EE6">
              <w:rPr>
                <w:rFonts w:hint="cs"/>
                <w:position w:val="2"/>
                <w:rtl/>
                <w:lang w:bidi="ar-EG"/>
              </w:rPr>
              <w:t xml:space="preserve"> </w:t>
            </w:r>
            <w:r w:rsidRPr="00B6645F">
              <w:rPr>
                <w:position w:val="2"/>
              </w:rPr>
              <w:t>(</w:t>
            </w:r>
            <w:hyperlink r:id="rId18" w:history="1">
              <w:r w:rsidRPr="00B6645F">
                <w:rPr>
                  <w:rStyle w:val="Hyperlink"/>
                  <w:position w:val="2"/>
                </w:rPr>
                <w:t>www.itu.int/go/wrc-19</w:t>
              </w:r>
            </w:hyperlink>
            <w:r w:rsidRPr="00B6645F">
              <w:rPr>
                <w:position w:val="2"/>
              </w:rPr>
              <w:t>)</w:t>
            </w:r>
            <w:r w:rsidRPr="00B6645F">
              <w:rPr>
                <w:rFonts w:hint="cs"/>
                <w:position w:val="2"/>
                <w:rtl/>
              </w:rPr>
              <w:t xml:space="preserve"> </w:t>
            </w:r>
            <w:r w:rsidR="009731BC">
              <w:rPr>
                <w:rFonts w:hint="cs"/>
                <w:position w:val="2"/>
                <w:rtl/>
              </w:rPr>
              <w:t xml:space="preserve">والاجتماع التحضيري للمؤتمر </w:t>
            </w:r>
            <w:r w:rsidRPr="00B6645F">
              <w:rPr>
                <w:position w:val="2"/>
              </w:rPr>
              <w:t>(</w:t>
            </w:r>
            <w:hyperlink r:id="rId19" w:history="1">
              <w:r w:rsidRPr="00B6645F">
                <w:rPr>
                  <w:rStyle w:val="Hyperlink"/>
                  <w:position w:val="2"/>
                </w:rPr>
                <w:t>www.itu.int/ITU-R/go/rcpm</w:t>
              </w:r>
            </w:hyperlink>
            <w:r w:rsidRPr="00B6645F">
              <w:rPr>
                <w:position w:val="2"/>
              </w:rPr>
              <w:t>)</w:t>
            </w:r>
            <w:r w:rsidR="009731BC">
              <w:rPr>
                <w:rFonts w:hint="cs"/>
                <w:position w:val="2"/>
                <w:rtl/>
              </w:rPr>
              <w:t>.</w:t>
            </w:r>
          </w:p>
          <w:p w:rsidR="002F2461" w:rsidRPr="00B6645F" w:rsidRDefault="009731BC" w:rsidP="009731BC">
            <w:pPr>
              <w:spacing w:before="60" w:after="60" w:line="360" w:lineRule="exact"/>
              <w:rPr>
                <w:position w:val="2"/>
                <w:rtl/>
                <w:lang w:bidi="ar-EG"/>
              </w:rPr>
            </w:pPr>
            <w:r>
              <w:rPr>
                <w:rFonts w:hint="cs"/>
                <w:position w:val="2"/>
                <w:rtl/>
              </w:rPr>
              <w:t>وأحاط الفريق الاستشاري علماً بالعرض الذي قدمه فريق الاتصال التابع للاتحاد بشأن الهوية المرئية للمؤتمر </w:t>
            </w:r>
            <w:r>
              <w:rPr>
                <w:position w:val="2"/>
              </w:rPr>
              <w:t>WRC</w:t>
            </w:r>
            <w:r>
              <w:rPr>
                <w:position w:val="2"/>
              </w:rPr>
              <w:noBreakHyphen/>
              <w:t>19</w:t>
            </w:r>
            <w:r>
              <w:rPr>
                <w:rFonts w:hint="cs"/>
                <w:position w:val="2"/>
                <w:rtl/>
                <w:lang w:bidi="ar-EG"/>
              </w:rPr>
              <w:t xml:space="preserve"> والتي تعد جزءاً من مشروع على مستوى الاتحاد ككل لتحديث وتوحيد الترويج للعلامة التجارية للاتحاد.</w:t>
            </w:r>
          </w:p>
          <w:p w:rsidR="002F2461" w:rsidRPr="00B6645F" w:rsidRDefault="009731BC" w:rsidP="009731BC">
            <w:pPr>
              <w:spacing w:before="60" w:after="60" w:line="360" w:lineRule="exact"/>
              <w:rPr>
                <w:position w:val="2"/>
                <w:rtl/>
                <w:lang w:bidi="ar-EG"/>
              </w:rPr>
            </w:pPr>
            <w:r>
              <w:rPr>
                <w:rFonts w:hint="cs"/>
                <w:position w:val="2"/>
                <w:rtl/>
              </w:rPr>
              <w:t>ونظر الفريق الاستشاري في الوثيقة </w:t>
            </w:r>
            <w:r>
              <w:rPr>
                <w:position w:val="2"/>
              </w:rPr>
              <w:t>RAG17/7</w:t>
            </w:r>
            <w:r>
              <w:rPr>
                <w:rFonts w:hint="cs"/>
                <w:position w:val="2"/>
                <w:rtl/>
                <w:lang w:bidi="ar-EG"/>
              </w:rPr>
              <w:t xml:space="preserve"> المقدمة من الصين بشأن قرارات المؤتمرات الإقليمية للاتصالات الراديوية. وأشار الفريق إلى أن القضية المثارة في الوثيقة لا تندرج ضمن ولايته بل تقع ضمن ولاية مؤتمر المندوبين المفوضين. وأشار أيضاً إلى أنه لم تطرأ حتى الآن أي </w:t>
            </w:r>
            <w:r>
              <w:rPr>
                <w:rFonts w:hint="cs"/>
                <w:position w:val="2"/>
                <w:rtl/>
                <w:lang w:bidi="ar-EG"/>
              </w:rPr>
              <w:lastRenderedPageBreak/>
              <w:t>مشكلات عملية بالنسبة لقرارات المؤتمرات الإقليمية للاتصالات الراديوية والتي قد لا تتوافق مع لوائح الراديو وأن لجنة لوائح الراديو كانت تتسم دائماً بالفعالية الكبيرة في التعامل مع هذا النوع من المواقف.</w:t>
            </w:r>
          </w:p>
          <w:p w:rsidR="002F2461" w:rsidRPr="000C36B6" w:rsidRDefault="009731BC" w:rsidP="00805634">
            <w:pPr>
              <w:spacing w:before="60" w:after="60" w:line="360" w:lineRule="exact"/>
              <w:rPr>
                <w:position w:val="2"/>
                <w:rtl/>
                <w:lang w:val="en-GB" w:bidi="ar-EG"/>
              </w:rPr>
            </w:pPr>
            <w:r>
              <w:rPr>
                <w:rFonts w:hint="cs"/>
                <w:position w:val="2"/>
                <w:rtl/>
              </w:rPr>
              <w:t>ونظر الفريق الاستشاري أيضاً في الوثيقة </w:t>
            </w:r>
            <w:r>
              <w:rPr>
                <w:position w:val="2"/>
              </w:rPr>
              <w:t>RAG17/16</w:t>
            </w:r>
            <w:r>
              <w:rPr>
                <w:rFonts w:hint="cs"/>
                <w:position w:val="2"/>
                <w:rtl/>
                <w:lang w:bidi="ar-EG"/>
              </w:rPr>
              <w:t xml:space="preserve"> المقدمة من فرنسا بشأن مراجعة مقترحة للقرار </w:t>
            </w:r>
            <w:r>
              <w:rPr>
                <w:position w:val="2"/>
                <w:lang w:bidi="ar-EG"/>
              </w:rPr>
              <w:t>ITU</w:t>
            </w:r>
            <w:r>
              <w:rPr>
                <w:position w:val="2"/>
                <w:lang w:bidi="ar-EG"/>
              </w:rPr>
              <w:noBreakHyphen/>
              <w:t>R 2</w:t>
            </w:r>
            <w:r>
              <w:rPr>
                <w:rFonts w:hint="cs"/>
                <w:position w:val="2"/>
                <w:rtl/>
                <w:lang w:bidi="ar-EG"/>
              </w:rPr>
              <w:t xml:space="preserve"> تدعم العملية الحالية للاجتماع التحضيري للمؤتمر مع اقتراح تغييرات في جوانب متنوعة لتوفير مزيد من الوقت لفرق عمل قطاع الاتصالات الراديوية من أجل استكمال أعمالها بشأن مشروع تقرير الاجتماع التحضيري ولتقليص مدة الدورة الثانية من الاجتماع التحضيري </w:t>
            </w:r>
            <w:r>
              <w:rPr>
                <w:position w:val="2"/>
                <w:lang w:bidi="ar-EG"/>
              </w:rPr>
              <w:t>CPM</w:t>
            </w:r>
            <w:r>
              <w:rPr>
                <w:position w:val="2"/>
                <w:lang w:bidi="ar-EG"/>
              </w:rPr>
              <w:noBreakHyphen/>
              <w:t>2</w:t>
            </w:r>
            <w:r>
              <w:rPr>
                <w:rFonts w:hint="cs"/>
                <w:position w:val="2"/>
                <w:rtl/>
                <w:lang w:bidi="ar-EG"/>
              </w:rPr>
              <w:t xml:space="preserve"> إلى </w:t>
            </w:r>
            <w:r>
              <w:rPr>
                <w:position w:val="2"/>
                <w:lang w:bidi="ar-EG"/>
              </w:rPr>
              <w:t>8</w:t>
            </w:r>
            <w:r>
              <w:rPr>
                <w:rFonts w:hint="eastAsia"/>
                <w:position w:val="2"/>
                <w:rtl/>
                <w:lang w:bidi="ar-EG"/>
              </w:rPr>
              <w:t xml:space="preserve"> أيام عمل تبدأ من أحد أيام الثلاثاء وتنتهي أحد أيام الخميس. </w:t>
            </w:r>
            <w:r>
              <w:rPr>
                <w:rFonts w:hint="cs"/>
                <w:position w:val="2"/>
                <w:rtl/>
                <w:lang w:bidi="ar-EG"/>
              </w:rPr>
              <w:t xml:space="preserve">وأحاط الفريق الاستشاري علماً بالوثيقة </w:t>
            </w:r>
            <w:r w:rsidRPr="004A7167">
              <w:rPr>
                <w:rFonts w:hint="cs"/>
                <w:position w:val="2"/>
                <w:rtl/>
                <w:lang w:bidi="ar-EG"/>
              </w:rPr>
              <w:t>وأشار</w:t>
            </w:r>
            <w:r w:rsidR="00B62986">
              <w:rPr>
                <w:rFonts w:hint="cs"/>
                <w:position w:val="2"/>
                <w:rtl/>
                <w:lang w:bidi="ar-EG"/>
              </w:rPr>
              <w:t xml:space="preserve"> إلى</w:t>
            </w:r>
            <w:r w:rsidRPr="004A7167">
              <w:rPr>
                <w:rFonts w:hint="cs"/>
                <w:position w:val="2"/>
                <w:rtl/>
                <w:lang w:bidi="ar-EG"/>
              </w:rPr>
              <w:t xml:space="preserve"> </w:t>
            </w:r>
            <w:r w:rsidR="00805634" w:rsidRPr="00805634">
              <w:rPr>
                <w:rFonts w:hint="cs"/>
                <w:position w:val="2"/>
                <w:rtl/>
                <w:lang w:bidi="ar-EG"/>
              </w:rPr>
              <w:t>أن</w:t>
            </w:r>
            <w:r w:rsidRPr="00805634">
              <w:rPr>
                <w:rFonts w:hint="cs"/>
                <w:position w:val="2"/>
                <w:rtl/>
                <w:lang w:bidi="ar-EG"/>
              </w:rPr>
              <w:t xml:space="preserve"> </w:t>
            </w:r>
            <w:r w:rsidR="00805634" w:rsidRPr="00805634">
              <w:rPr>
                <w:rFonts w:hint="cs"/>
                <w:position w:val="2"/>
                <w:rtl/>
                <w:lang w:bidi="ar-EG"/>
              </w:rPr>
              <w:t>ل</w:t>
            </w:r>
            <w:r w:rsidR="004A7167" w:rsidRPr="00805634">
              <w:rPr>
                <w:rFonts w:hint="cs"/>
                <w:position w:val="2"/>
                <w:rtl/>
                <w:lang w:bidi="ar-EG"/>
              </w:rPr>
              <w:t>لدول</w:t>
            </w:r>
            <w:r w:rsidR="004A7167">
              <w:rPr>
                <w:rFonts w:hint="cs"/>
                <w:position w:val="2"/>
                <w:rtl/>
                <w:lang w:bidi="ar-EG"/>
              </w:rPr>
              <w:t xml:space="preserve"> الأعضاء مطلق الحرية في</w:t>
            </w:r>
            <w:r w:rsidR="00805634">
              <w:rPr>
                <w:rFonts w:hint="eastAsia"/>
                <w:position w:val="2"/>
                <w:rtl/>
                <w:lang w:bidi="ar-EG"/>
              </w:rPr>
              <w:t> </w:t>
            </w:r>
            <w:r w:rsidR="004A7167">
              <w:rPr>
                <w:rFonts w:hint="cs"/>
                <w:position w:val="2"/>
                <w:rtl/>
                <w:lang w:bidi="ar-EG"/>
              </w:rPr>
              <w:t>تقديم مقترحاتها بشأن اقتراح مراجعة القرار </w:t>
            </w:r>
            <w:r w:rsidR="004A7167">
              <w:rPr>
                <w:position w:val="2"/>
                <w:lang w:bidi="ar-EG"/>
              </w:rPr>
              <w:t>ITU</w:t>
            </w:r>
            <w:r w:rsidR="004A7167">
              <w:rPr>
                <w:position w:val="2"/>
                <w:lang w:bidi="ar-EG"/>
              </w:rPr>
              <w:noBreakHyphen/>
              <w:t>R 2</w:t>
            </w:r>
            <w:r w:rsidR="004A7167">
              <w:rPr>
                <w:rFonts w:hint="cs"/>
                <w:position w:val="2"/>
                <w:rtl/>
                <w:lang w:bidi="ar-EG"/>
              </w:rPr>
              <w:t xml:space="preserve"> </w:t>
            </w:r>
            <w:r w:rsidR="004A7167" w:rsidRPr="00066203">
              <w:rPr>
                <w:rFonts w:hint="cs"/>
                <w:position w:val="2"/>
                <w:rtl/>
                <w:lang w:bidi="ar-EG"/>
              </w:rPr>
              <w:t xml:space="preserve">إلى </w:t>
            </w:r>
            <w:r w:rsidR="00B62986">
              <w:rPr>
                <w:rFonts w:hint="cs"/>
                <w:position w:val="2"/>
                <w:rtl/>
                <w:lang w:bidi="ar-EG"/>
              </w:rPr>
              <w:t>ال</w:t>
            </w:r>
            <w:r w:rsidR="004A7167" w:rsidRPr="00066203">
              <w:rPr>
                <w:rFonts w:hint="cs"/>
                <w:position w:val="2"/>
                <w:rtl/>
                <w:lang w:bidi="ar-EG"/>
              </w:rPr>
              <w:t xml:space="preserve">جمعية </w:t>
            </w:r>
            <w:r w:rsidR="004A7167" w:rsidRPr="00066203">
              <w:rPr>
                <w:position w:val="2"/>
                <w:lang w:bidi="ar-EG"/>
              </w:rPr>
              <w:t>RA</w:t>
            </w:r>
            <w:r w:rsidR="004A7167" w:rsidRPr="00066203">
              <w:rPr>
                <w:position w:val="2"/>
                <w:lang w:bidi="ar-EG"/>
              </w:rPr>
              <w:noBreakHyphen/>
              <w:t>19</w:t>
            </w:r>
            <w:r w:rsidR="00805634" w:rsidRPr="00066203">
              <w:rPr>
                <w:rFonts w:hint="cs"/>
                <w:position w:val="2"/>
                <w:rtl/>
                <w:lang w:bidi="ar-EG"/>
              </w:rPr>
              <w:t xml:space="preserve"> مباشرةً</w:t>
            </w:r>
            <w:r w:rsidR="004A7167" w:rsidRPr="00066203">
              <w:rPr>
                <w:rFonts w:hint="cs"/>
                <w:position w:val="2"/>
                <w:rtl/>
                <w:lang w:bidi="ar-EG"/>
              </w:rPr>
              <w:t>.</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lastRenderedPageBreak/>
              <w:t>8</w:t>
            </w:r>
          </w:p>
        </w:tc>
        <w:tc>
          <w:tcPr>
            <w:tcW w:w="1190" w:type="pct"/>
            <w:tcBorders>
              <w:top w:val="single" w:sz="6" w:space="0" w:color="auto"/>
              <w:left w:val="single" w:sz="6" w:space="0" w:color="auto"/>
              <w:bottom w:val="single" w:sz="6" w:space="0" w:color="auto"/>
              <w:right w:val="single" w:sz="6" w:space="0" w:color="auto"/>
            </w:tcBorders>
            <w:hideMark/>
          </w:tcPr>
          <w:p w:rsidR="002F2461" w:rsidRPr="000C36B6" w:rsidRDefault="002F2461" w:rsidP="002F2461">
            <w:pPr>
              <w:spacing w:before="60" w:after="60" w:line="360" w:lineRule="exact"/>
              <w:jc w:val="left"/>
              <w:rPr>
                <w:position w:val="2"/>
                <w:lang w:val="en-GB"/>
              </w:rPr>
            </w:pPr>
            <w:r w:rsidRPr="000C36B6">
              <w:rPr>
                <w:rFonts w:hint="cs"/>
                <w:position w:val="2"/>
                <w:rtl/>
                <w:lang w:val="en-GB"/>
              </w:rPr>
              <w:t xml:space="preserve">أنشطة لجان الدراسات </w:t>
            </w:r>
          </w:p>
          <w:p w:rsidR="00CC4F3B" w:rsidRPr="000C36B6" w:rsidRDefault="002F2461" w:rsidP="002F2461">
            <w:pPr>
              <w:spacing w:before="60" w:after="60" w:line="360" w:lineRule="exact"/>
              <w:jc w:val="left"/>
              <w:rPr>
                <w:i/>
                <w:iCs/>
                <w:position w:val="2"/>
                <w:rtl/>
                <w:lang w:bidi="ar-EG"/>
              </w:rPr>
            </w:pPr>
            <w:r w:rsidRPr="000C36B6">
              <w:rPr>
                <w:i/>
                <w:iCs/>
                <w:position w:val="2"/>
                <w:rtl/>
                <w:lang w:val="en-GB"/>
              </w:rPr>
              <w:t xml:space="preserve">(الوثائق </w:t>
            </w:r>
            <w:r w:rsidRPr="000C36B6">
              <w:rPr>
                <w:i/>
                <w:iCs/>
                <w:position w:val="2"/>
                <w:lang w:bidi="ar-SY"/>
              </w:rPr>
              <w:t>RAG17/1(Add.1)</w:t>
            </w:r>
            <w:r w:rsidRPr="000C36B6">
              <w:rPr>
                <w:i/>
                <w:iCs/>
                <w:position w:val="2"/>
                <w:rtl/>
                <w:lang w:val="en-GB" w:bidi="ar-EG"/>
              </w:rPr>
              <w:t xml:space="preserve"> و</w:t>
            </w:r>
            <w:r w:rsidRPr="000C36B6">
              <w:rPr>
                <w:i/>
                <w:iCs/>
                <w:position w:val="2"/>
                <w:lang w:bidi="ar-SY"/>
              </w:rPr>
              <w:t>2</w:t>
            </w:r>
            <w:r w:rsidRPr="000C36B6">
              <w:rPr>
                <w:rFonts w:hint="cs"/>
                <w:i/>
                <w:iCs/>
                <w:position w:val="2"/>
                <w:rtl/>
                <w:lang w:bidi="ar-EG"/>
              </w:rPr>
              <w:t xml:space="preserve"> و</w:t>
            </w:r>
            <w:r w:rsidRPr="000C36B6">
              <w:rPr>
                <w:i/>
                <w:iCs/>
                <w:position w:val="2"/>
                <w:lang w:bidi="ar-EG"/>
              </w:rPr>
              <w:t>13</w:t>
            </w:r>
            <w:r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hideMark/>
          </w:tcPr>
          <w:p w:rsidR="00A83149" w:rsidRDefault="002F2461" w:rsidP="00805634">
            <w:pPr>
              <w:spacing w:before="60" w:after="60" w:line="360" w:lineRule="exact"/>
              <w:rPr>
                <w:position w:val="2"/>
                <w:rtl/>
                <w:lang w:bidi="ar-SY"/>
              </w:rPr>
            </w:pPr>
            <w:r w:rsidRPr="000C36B6">
              <w:rPr>
                <w:rFonts w:hint="cs"/>
                <w:position w:val="2"/>
                <w:rtl/>
                <w:lang w:bidi="ar-SY"/>
              </w:rPr>
              <w:t>أحاط الفريق الاستشاري علماً بالتقرير عن أنشطة لجان الدراسات</w:t>
            </w:r>
            <w:r w:rsidR="004A7167">
              <w:rPr>
                <w:rFonts w:hint="cs"/>
                <w:position w:val="2"/>
                <w:rtl/>
                <w:lang w:bidi="ar-SY"/>
              </w:rPr>
              <w:t xml:space="preserve">، خاصةً زيادة </w:t>
            </w:r>
            <w:r w:rsidR="00695AE8">
              <w:rPr>
                <w:rFonts w:hint="cs"/>
                <w:position w:val="2"/>
                <w:rtl/>
                <w:lang w:bidi="ar-SY"/>
              </w:rPr>
              <w:t>المشاركة في اجتماعات لجان الدراسات وما يترتب لن</w:t>
            </w:r>
            <w:r w:rsidR="00805634">
              <w:rPr>
                <w:rFonts w:hint="eastAsia"/>
                <w:position w:val="2"/>
                <w:rtl/>
                <w:lang w:bidi="ar-SY"/>
              </w:rPr>
              <w:t> </w:t>
            </w:r>
            <w:r w:rsidR="00695AE8">
              <w:rPr>
                <w:rFonts w:hint="cs"/>
                <w:position w:val="2"/>
                <w:rtl/>
                <w:lang w:bidi="ar-SY"/>
              </w:rPr>
              <w:t>ذلك من تحديات لوجيستية تتعلق بتوفر قاعات بمساحات مناسبة. وأشار الفريق الاستشاري بأنه ينبغي استنباط آلية على مستوى الاتحاد ككل لتوفير ما يكفي من قاعات لأنشطة الاتحاد الأساسية الدائمة. وقد تصبح مسألة توفير قاعات لاجتماعات الاتحاد الرسمية أكثر إلحاحاً عند إعادة النظر في ترتيب مباني مقر الاتحاد. لذا، سيكون من المهم مراعاة الحاجة إلى قاعات كافية في</w:t>
            </w:r>
            <w:r w:rsidR="00A83149">
              <w:rPr>
                <w:rFonts w:hint="eastAsia"/>
                <w:position w:val="2"/>
                <w:rtl/>
                <w:lang w:bidi="ar-SY"/>
              </w:rPr>
              <w:t> </w:t>
            </w:r>
            <w:r w:rsidR="00695AE8">
              <w:rPr>
                <w:rFonts w:hint="cs"/>
                <w:position w:val="2"/>
                <w:rtl/>
                <w:lang w:bidi="ar-SY"/>
              </w:rPr>
              <w:t xml:space="preserve">شروط مباني الاتحاد الجديدة. وقدم الفريق مشورة أخرى بشأن جوانب تحسين عمل لجان الدراسات، مثل زيادة تشجيع المشاركة عن بُعد، فضلاً عن تحديث وتوحيد معلومات الموقع الإلكتروني. </w:t>
            </w:r>
          </w:p>
          <w:p w:rsidR="00CC4F3B" w:rsidRPr="000C36B6" w:rsidRDefault="00695AE8" w:rsidP="00805634">
            <w:pPr>
              <w:spacing w:before="60" w:after="60" w:line="360" w:lineRule="exact"/>
              <w:rPr>
                <w:position w:val="2"/>
                <w:rtl/>
                <w:lang w:bidi="ar-SY"/>
              </w:rPr>
            </w:pPr>
            <w:r>
              <w:rPr>
                <w:rFonts w:hint="cs"/>
                <w:position w:val="2"/>
                <w:rtl/>
                <w:lang w:bidi="ar-SY"/>
              </w:rPr>
              <w:t>وأعلن الفريق الاستشاري موقفه مجدداً بأنه يتعين على لجان دراسات قطاع الاتصالات الراديوية وفرق العمل وأفرقة العمل والأفرقة الفرعية التابعة لها، أن تعقد اجتماعاتها في العادة خلال ساعات العمل المعلن عنها في بداية الاجتماعات ويتعين الموافقة بتوافق الآراء على عقد اجتماعات خارج هذه الساعات. ويتعين عند اجتماعات أثناء عطلة نهاية الأسبوع</w:t>
            </w:r>
            <w:r w:rsidR="00A83149">
              <w:rPr>
                <w:rFonts w:hint="cs"/>
                <w:position w:val="2"/>
                <w:rtl/>
                <w:lang w:bidi="ar-SY"/>
              </w:rPr>
              <w:t>،</w:t>
            </w:r>
            <w:r>
              <w:rPr>
                <w:rFonts w:hint="cs"/>
                <w:position w:val="2"/>
                <w:rtl/>
                <w:lang w:bidi="ar-SY"/>
              </w:rPr>
              <w:t xml:space="preserve"> س</w:t>
            </w:r>
            <w:r w:rsidR="00A83149">
              <w:rPr>
                <w:rFonts w:hint="cs"/>
                <w:position w:val="2"/>
                <w:rtl/>
                <w:lang w:bidi="ar-SY"/>
              </w:rPr>
              <w:t>و</w:t>
            </w:r>
            <w:r>
              <w:rPr>
                <w:rFonts w:hint="cs"/>
                <w:position w:val="2"/>
                <w:rtl/>
                <w:lang w:bidi="ar-SY"/>
              </w:rPr>
              <w:t>اء يوم السبت أو يوم الأحد أو في</w:t>
            </w:r>
            <w:r w:rsidR="009D3E04">
              <w:rPr>
                <w:rFonts w:hint="eastAsia"/>
                <w:position w:val="2"/>
                <w:rtl/>
                <w:lang w:bidi="ar-SY"/>
              </w:rPr>
              <w:t> </w:t>
            </w:r>
            <w:r>
              <w:rPr>
                <w:rFonts w:hint="cs"/>
                <w:position w:val="2"/>
                <w:rtl/>
                <w:lang w:bidi="ar-SY"/>
              </w:rPr>
              <w:t>اليومين في</w:t>
            </w:r>
            <w:r w:rsidR="00805634">
              <w:rPr>
                <w:rFonts w:hint="eastAsia"/>
                <w:position w:val="2"/>
                <w:rtl/>
                <w:lang w:bidi="ar-SY"/>
              </w:rPr>
              <w:t> </w:t>
            </w:r>
            <w:r>
              <w:rPr>
                <w:rFonts w:hint="cs"/>
                <w:position w:val="2"/>
                <w:rtl/>
                <w:lang w:bidi="ar-SY"/>
              </w:rPr>
              <w:t>الحالات الاستثنائية جداً:</w:t>
            </w:r>
          </w:p>
          <w:p w:rsidR="002F2461" w:rsidRPr="000C36B6" w:rsidRDefault="002F2461" w:rsidP="00A83149">
            <w:pPr>
              <w:tabs>
                <w:tab w:val="clear" w:pos="794"/>
                <w:tab w:val="left" w:pos="415"/>
              </w:tabs>
              <w:spacing w:before="60" w:after="60" w:line="360" w:lineRule="exact"/>
              <w:rPr>
                <w:position w:val="2"/>
                <w:rtl/>
                <w:lang w:bidi="ar-SY"/>
              </w:rPr>
            </w:pPr>
            <w:r w:rsidRPr="000C36B6">
              <w:rPr>
                <w:rFonts w:hint="eastAsia"/>
                <w:position w:val="2"/>
                <w:rtl/>
                <w:lang w:bidi="ar-SY"/>
              </w:rPr>
              <w:t> أ )</w:t>
            </w:r>
            <w:r w:rsidRPr="000C36B6">
              <w:rPr>
                <w:position w:val="2"/>
                <w:rtl/>
                <w:lang w:bidi="ar-SY"/>
              </w:rPr>
              <w:tab/>
            </w:r>
            <w:r w:rsidR="00A83149">
              <w:rPr>
                <w:rFonts w:hint="cs"/>
                <w:position w:val="2"/>
                <w:rtl/>
                <w:lang w:bidi="ar-SY"/>
              </w:rPr>
              <w:t>أن توافق على ذلك الجلسة العامة بتوافق الآراء؛</w:t>
            </w:r>
          </w:p>
          <w:p w:rsidR="002F2461" w:rsidRPr="000C36B6" w:rsidRDefault="002F2461" w:rsidP="00A83149">
            <w:pPr>
              <w:tabs>
                <w:tab w:val="clear" w:pos="794"/>
                <w:tab w:val="left" w:pos="415"/>
              </w:tabs>
              <w:spacing w:before="60" w:after="60" w:line="360" w:lineRule="exact"/>
              <w:rPr>
                <w:position w:val="2"/>
                <w:rtl/>
                <w:lang w:bidi="ar-EG"/>
              </w:rPr>
            </w:pPr>
            <w:r w:rsidRPr="000C36B6">
              <w:rPr>
                <w:rFonts w:hint="cs"/>
                <w:position w:val="2"/>
                <w:rtl/>
                <w:lang w:bidi="ar-SY"/>
              </w:rPr>
              <w:t>ب)</w:t>
            </w:r>
            <w:r w:rsidRPr="000C36B6">
              <w:rPr>
                <w:position w:val="2"/>
                <w:rtl/>
                <w:lang w:bidi="ar-SY"/>
              </w:rPr>
              <w:tab/>
            </w:r>
            <w:r w:rsidR="00A83149">
              <w:rPr>
                <w:rFonts w:hint="cs"/>
                <w:position w:val="2"/>
                <w:rtl/>
                <w:lang w:bidi="ar-SY"/>
              </w:rPr>
              <w:t>وألا تمتد لما بعد الساعة </w:t>
            </w:r>
            <w:r w:rsidR="00A83149">
              <w:rPr>
                <w:position w:val="2"/>
                <w:lang w:bidi="ar-SY"/>
              </w:rPr>
              <w:t>17:00</w:t>
            </w:r>
            <w:r w:rsidR="00A83149">
              <w:rPr>
                <w:rFonts w:hint="cs"/>
                <w:position w:val="2"/>
                <w:rtl/>
                <w:lang w:bidi="ar-EG"/>
              </w:rPr>
              <w:t xml:space="preserve"> في أي من هذين اليومين.</w:t>
            </w:r>
          </w:p>
          <w:p w:rsidR="002F2461" w:rsidRPr="00A83149" w:rsidRDefault="00A83149" w:rsidP="00A83149">
            <w:pPr>
              <w:spacing w:before="60" w:after="60" w:line="360" w:lineRule="exact"/>
              <w:rPr>
                <w:spacing w:val="-4"/>
                <w:position w:val="2"/>
                <w:rtl/>
                <w:lang w:bidi="ar-SY"/>
              </w:rPr>
            </w:pPr>
            <w:r w:rsidRPr="00A83149">
              <w:rPr>
                <w:rFonts w:hint="cs"/>
                <w:spacing w:val="-4"/>
                <w:position w:val="2"/>
                <w:rtl/>
                <w:lang w:bidi="ar-SY"/>
              </w:rPr>
              <w:t>وأشار الفريق الاستشاري على المدير، بأن يقوم بأقصى قدر ممكن، بالتعاون مع مديري المكتبين الآخرين والأمانة العامة، بتوحيد هيكل صفحات الويب الخاصة بكل منهم وخواصها بطريقة سهلة الاستعمال من أجل سهولة البحث والنفاذ السريع من جانب الأعضاء.</w:t>
            </w:r>
          </w:p>
          <w:p w:rsidR="002F2461" w:rsidRPr="000C36B6" w:rsidRDefault="00A83149" w:rsidP="00805634">
            <w:pPr>
              <w:spacing w:before="60" w:after="60" w:line="360" w:lineRule="exact"/>
              <w:rPr>
                <w:position w:val="2"/>
                <w:rtl/>
                <w:lang w:bidi="ar-EG"/>
              </w:rPr>
            </w:pPr>
            <w:r>
              <w:rPr>
                <w:rFonts w:hint="cs"/>
                <w:position w:val="2"/>
                <w:rtl/>
                <w:lang w:bidi="ar-SY"/>
              </w:rPr>
              <w:lastRenderedPageBreak/>
              <w:t>وأكد الفريق الاستشاري على أن تتاح جمي</w:t>
            </w:r>
            <w:r w:rsidR="00805634">
              <w:rPr>
                <w:rFonts w:hint="cs"/>
                <w:position w:val="2"/>
                <w:rtl/>
                <w:lang w:bidi="ar-SY"/>
              </w:rPr>
              <w:t>ع الوثائق حيثما تسنى ذلك، بالنسق</w:t>
            </w:r>
            <w:r>
              <w:rPr>
                <w:rFonts w:hint="cs"/>
                <w:position w:val="2"/>
                <w:rtl/>
                <w:lang w:bidi="ar-SY"/>
              </w:rPr>
              <w:t> </w:t>
            </w:r>
            <w:r>
              <w:rPr>
                <w:position w:val="2"/>
                <w:lang w:bidi="ar-SY"/>
              </w:rPr>
              <w:t>Word</w:t>
            </w:r>
            <w:r>
              <w:rPr>
                <w:rFonts w:hint="cs"/>
                <w:position w:val="2"/>
                <w:rtl/>
                <w:lang w:bidi="ar-EG"/>
              </w:rPr>
              <w:t xml:space="preserve"> لتمكين الأعضاء من استعمال النصوص </w:t>
            </w:r>
            <w:r>
              <w:rPr>
                <w:position w:val="2"/>
                <w:lang w:bidi="ar-EG"/>
              </w:rPr>
              <w:t>Word</w:t>
            </w:r>
            <w:r>
              <w:rPr>
                <w:rFonts w:hint="cs"/>
                <w:position w:val="2"/>
                <w:rtl/>
                <w:lang w:bidi="ar-EG"/>
              </w:rPr>
              <w:t xml:space="preserve"> في</w:t>
            </w:r>
            <w:r w:rsidR="00805634">
              <w:rPr>
                <w:rFonts w:hint="eastAsia"/>
                <w:position w:val="2"/>
                <w:rtl/>
                <w:lang w:bidi="ar-EG"/>
              </w:rPr>
              <w:t> </w:t>
            </w:r>
            <w:r>
              <w:rPr>
                <w:rFonts w:hint="cs"/>
                <w:position w:val="2"/>
                <w:rtl/>
                <w:lang w:bidi="ar-EG"/>
              </w:rPr>
              <w:t>مساهمتهم وأنشطتهم التحضيرية للاجتماعات التالية للقطاع.</w:t>
            </w:r>
          </w:p>
          <w:p w:rsidR="002F2461" w:rsidRPr="00A83149" w:rsidRDefault="00A83149" w:rsidP="00A83149">
            <w:pPr>
              <w:spacing w:before="60" w:after="60" w:line="360" w:lineRule="exact"/>
              <w:rPr>
                <w:spacing w:val="-4"/>
                <w:position w:val="2"/>
                <w:rtl/>
                <w:lang w:bidi="ar-SY"/>
              </w:rPr>
            </w:pPr>
            <w:r w:rsidRPr="00A83149">
              <w:rPr>
                <w:rFonts w:hint="cs"/>
                <w:spacing w:val="-4"/>
                <w:position w:val="2"/>
                <w:rtl/>
                <w:lang w:bidi="ar-SY"/>
              </w:rPr>
              <w:t>وأشار الفريق الاستشاري على المدير بمواصلة جهوده الحالية لتحسين خواص ووظائف نقطة التبادل من أجل أن يتم استعمال لجان الدراسات وفرق العمل لنقطة التبادل هذه بطريقة منسقة وسهلة إبان أعمال المتابعة الخاصة بها، خاصةً عندما تخضع الوثائق لتنقيح و/أو تحديث.</w:t>
            </w:r>
          </w:p>
          <w:p w:rsidR="002F2461" w:rsidRPr="00805634" w:rsidRDefault="00A83149" w:rsidP="00A83149">
            <w:pPr>
              <w:spacing w:before="60" w:after="60" w:line="360" w:lineRule="exact"/>
              <w:rPr>
                <w:position w:val="2"/>
                <w:rtl/>
                <w:lang w:bidi="ar-SY"/>
              </w:rPr>
            </w:pPr>
            <w:r w:rsidRPr="00805634">
              <w:rPr>
                <w:rFonts w:hint="cs"/>
                <w:position w:val="2"/>
                <w:rtl/>
                <w:lang w:bidi="ar-SY"/>
              </w:rPr>
              <w:t>وأكد الفريق الاستشاري على ضرورة إعداد جداول أعمال اجتماعات لجان الدراسات وفرق العمل والأفرقة الفرعية والأفرقة الأخرى مقدماً مع نشرها على الموقع الإلكتروني أو نقاط التبادل الخاصة بهذه الأفرقة مقدماً (قبل بدء الاجتماعات). وينبغي إلحاق جميع الوثائق المدرجة في جدول الأعمال بروابط نصية في جدول الأعمال لتوفير نفاذ سهل وسريع للمندوبين المشاركين في</w:t>
            </w:r>
            <w:r w:rsidRPr="00805634">
              <w:rPr>
                <w:rFonts w:hint="eastAsia"/>
                <w:position w:val="2"/>
                <w:rtl/>
                <w:lang w:bidi="ar-SY"/>
              </w:rPr>
              <w:t> </w:t>
            </w:r>
            <w:r w:rsidRPr="00805634">
              <w:rPr>
                <w:rFonts w:hint="cs"/>
                <w:position w:val="2"/>
                <w:rtl/>
                <w:lang w:bidi="ar-SY"/>
              </w:rPr>
              <w:t>الاجتماعات المقابلة.</w:t>
            </w:r>
          </w:p>
          <w:p w:rsidR="002F2461" w:rsidRPr="000C36B6" w:rsidRDefault="00A83149" w:rsidP="00A83149">
            <w:pPr>
              <w:spacing w:before="60" w:after="60" w:line="360" w:lineRule="exact"/>
              <w:rPr>
                <w:position w:val="2"/>
                <w:rtl/>
                <w:lang w:bidi="ar-SY"/>
              </w:rPr>
            </w:pPr>
            <w:r>
              <w:rPr>
                <w:rFonts w:hint="cs"/>
                <w:position w:val="2"/>
                <w:rtl/>
                <w:lang w:bidi="ar-SY"/>
              </w:rPr>
              <w:t>وأكد الفريق الاستشاري على أنه ينبغي بذل كافة الجهود لتفادي التداخل بين اجتماعات الفريق الاستشاري، والاجتماعات الأخرى للجان دراسات قطاع الاتصالات الراديوية وفرق العمل فإتاحة الفرصة للأعضاء، على قدر الإمكان، لحضور اجتماعات الفريق الاستشاري واجتماعات قطاع الاتصالات الراديوية الأخرى تلك.</w:t>
            </w:r>
          </w:p>
          <w:p w:rsidR="002F2461" w:rsidRPr="009D3E04" w:rsidRDefault="00A83149" w:rsidP="00CC4F3B">
            <w:pPr>
              <w:spacing w:before="60" w:after="60" w:line="360" w:lineRule="exact"/>
              <w:rPr>
                <w:spacing w:val="-4"/>
                <w:position w:val="2"/>
                <w:rtl/>
                <w:lang w:bidi="ar-SY"/>
              </w:rPr>
            </w:pPr>
            <w:r w:rsidRPr="009D3E04">
              <w:rPr>
                <w:rFonts w:hint="cs"/>
                <w:spacing w:val="-4"/>
                <w:position w:val="2"/>
                <w:rtl/>
                <w:lang w:bidi="ar-SY"/>
              </w:rPr>
              <w:t xml:space="preserve">وعند عقد اجتماعات لقطاع الاتصالات الراديوية خارج مقر الاتحاد، ينبغي أن تكون المشاركة مفتوحة </w:t>
            </w:r>
            <w:r w:rsidR="00805634">
              <w:rPr>
                <w:rFonts w:hint="cs"/>
                <w:spacing w:val="-4"/>
                <w:position w:val="2"/>
                <w:rtl/>
                <w:lang w:bidi="ar-SY"/>
              </w:rPr>
              <w:t>فيها لجميع الأعضاء بدون أي قيود.</w:t>
            </w:r>
          </w:p>
          <w:p w:rsidR="002F2461" w:rsidRPr="000C36B6" w:rsidRDefault="009A40ED" w:rsidP="00805634">
            <w:pPr>
              <w:spacing w:before="60" w:after="60" w:line="360" w:lineRule="exact"/>
              <w:rPr>
                <w:position w:val="2"/>
                <w:rtl/>
                <w:lang w:bidi="ar-EG"/>
              </w:rPr>
            </w:pPr>
            <w:r>
              <w:rPr>
                <w:rFonts w:hint="cs"/>
                <w:position w:val="2"/>
                <w:rtl/>
                <w:lang w:bidi="ar-SY"/>
              </w:rPr>
              <w:t xml:space="preserve">وأعلن الفريق الاستشاري مجدداً أنه يتعين على جميع لجان الدراسات وفرق العمل والأفرقة الفرعية </w:t>
            </w:r>
            <w:r w:rsidR="00C86C47">
              <w:rPr>
                <w:rFonts w:hint="cs"/>
                <w:position w:val="2"/>
                <w:rtl/>
                <w:lang w:bidi="ar-SY"/>
              </w:rPr>
              <w:t>وغيرها من الأفرقة الالتزام الكامل بأساليب العمل المحددة في القرار </w:t>
            </w:r>
            <w:r w:rsidR="00C86C47">
              <w:rPr>
                <w:position w:val="2"/>
                <w:lang w:bidi="ar-SY"/>
              </w:rPr>
              <w:t>ITU</w:t>
            </w:r>
            <w:r w:rsidR="00C86C47">
              <w:rPr>
                <w:position w:val="2"/>
                <w:lang w:bidi="ar-SY"/>
              </w:rPr>
              <w:noBreakHyphen/>
              <w:t>R 1-7</w:t>
            </w:r>
            <w:r w:rsidR="00C86C47">
              <w:rPr>
                <w:rFonts w:hint="cs"/>
                <w:position w:val="2"/>
                <w:rtl/>
                <w:lang w:bidi="ar-EG"/>
              </w:rPr>
              <w:t xml:space="preserve"> ونسخه التالية/المحدثة. ويجب، على نحو خاص، اتخاذ القرارات بتوافق الآراء على النحو المحدد في</w:t>
            </w:r>
            <w:r w:rsidR="00805634">
              <w:rPr>
                <w:rFonts w:hint="eastAsia"/>
                <w:position w:val="2"/>
                <w:rtl/>
                <w:lang w:bidi="ar-EG"/>
              </w:rPr>
              <w:t> </w:t>
            </w:r>
            <w:r w:rsidR="00C86C47">
              <w:rPr>
                <w:rFonts w:hint="cs"/>
                <w:position w:val="2"/>
                <w:rtl/>
                <w:lang w:bidi="ar-EG"/>
              </w:rPr>
              <w:t>القرار </w:t>
            </w:r>
            <w:r w:rsidR="00C86C47">
              <w:rPr>
                <w:position w:val="2"/>
                <w:lang w:bidi="ar-EG"/>
              </w:rPr>
              <w:t>ITU</w:t>
            </w:r>
            <w:r w:rsidR="00C86C47">
              <w:rPr>
                <w:position w:val="2"/>
                <w:lang w:bidi="ar-EG"/>
              </w:rPr>
              <w:noBreakHyphen/>
              <w:t>R 1-7</w:t>
            </w:r>
            <w:r w:rsidR="00C86C47">
              <w:rPr>
                <w:rFonts w:hint="cs"/>
                <w:position w:val="2"/>
                <w:rtl/>
                <w:lang w:bidi="ar-EG"/>
              </w:rPr>
              <w:t xml:space="preserve"> وتحديثاته اللاحقة، مع الحفاظ على مبدأ العالمية وتوافق الآراء كمبدأ راسخ في الأمم المتحدة والاتحاد.</w:t>
            </w:r>
          </w:p>
          <w:p w:rsidR="002F2461" w:rsidRPr="000C36B6" w:rsidRDefault="00C86C47" w:rsidP="00C86C47">
            <w:pPr>
              <w:spacing w:before="60" w:after="60" w:line="360" w:lineRule="exact"/>
              <w:rPr>
                <w:position w:val="2"/>
                <w:rtl/>
                <w:lang w:bidi="ar-SY"/>
              </w:rPr>
            </w:pPr>
            <w:r>
              <w:rPr>
                <w:rFonts w:hint="cs"/>
                <w:position w:val="2"/>
                <w:rtl/>
                <w:lang w:bidi="ar-SY"/>
              </w:rPr>
              <w:t>وأكد الفريق الاستشاري أيضاً على ضرورة أن تراعي لجان الدراسات وفرق العمل والأفرقة الأخرى الاستنتاجات التي يتم التوصل إليها في</w:t>
            </w:r>
            <w:r>
              <w:rPr>
                <w:rFonts w:hint="eastAsia"/>
                <w:position w:val="2"/>
                <w:rtl/>
                <w:lang w:bidi="ar-SY"/>
              </w:rPr>
              <w:t> </w:t>
            </w:r>
            <w:r>
              <w:rPr>
                <w:rFonts w:hint="cs"/>
                <w:position w:val="2"/>
                <w:rtl/>
                <w:lang w:bidi="ar-SY"/>
              </w:rPr>
              <w:t>اجتماعات سابقة للفريق الاستشاري.</w:t>
            </w:r>
          </w:p>
          <w:p w:rsidR="002F2461" w:rsidRPr="00805634" w:rsidRDefault="00C86C47" w:rsidP="00805634">
            <w:pPr>
              <w:spacing w:before="60" w:after="60" w:line="360" w:lineRule="exact"/>
              <w:rPr>
                <w:spacing w:val="-2"/>
                <w:position w:val="2"/>
                <w:rtl/>
                <w:lang w:bidi="ar-EG"/>
              </w:rPr>
            </w:pPr>
            <w:r>
              <w:rPr>
                <w:rFonts w:hint="cs"/>
                <w:position w:val="2"/>
                <w:rtl/>
                <w:lang w:bidi="ar-SY"/>
              </w:rPr>
              <w:t>ونظر الفريق الاستشاري في الوثيقة </w:t>
            </w:r>
            <w:r>
              <w:rPr>
                <w:position w:val="2"/>
                <w:lang w:bidi="ar-SY"/>
              </w:rPr>
              <w:t>RAG17/2</w:t>
            </w:r>
            <w:r>
              <w:rPr>
                <w:rFonts w:hint="cs"/>
                <w:position w:val="2"/>
                <w:rtl/>
                <w:lang w:bidi="ar-EG"/>
              </w:rPr>
              <w:t xml:space="preserve"> المقدمة من إيطاليا ومدينة الفاتيكان، والتي تقترح دمج القرارات الثلاثة المتعلقة بعمل لجنة تنسيق المفردات (القرارات </w:t>
            </w:r>
            <w:r>
              <w:rPr>
                <w:position w:val="2"/>
                <w:lang w:bidi="ar-EG"/>
              </w:rPr>
              <w:t>ITU</w:t>
            </w:r>
            <w:r>
              <w:rPr>
                <w:position w:val="2"/>
                <w:lang w:bidi="ar-EG"/>
              </w:rPr>
              <w:noBreakHyphen/>
              <w:t>R 34</w:t>
            </w:r>
            <w:r>
              <w:rPr>
                <w:rFonts w:hint="cs"/>
                <w:position w:val="2"/>
                <w:rtl/>
                <w:lang w:bidi="ar-EG"/>
              </w:rPr>
              <w:t xml:space="preserve"> و</w:t>
            </w:r>
            <w:r>
              <w:rPr>
                <w:position w:val="2"/>
                <w:lang w:bidi="ar-EG"/>
              </w:rPr>
              <w:t>ITU</w:t>
            </w:r>
            <w:r>
              <w:rPr>
                <w:position w:val="2"/>
                <w:lang w:bidi="ar-EG"/>
              </w:rPr>
              <w:noBreakHyphen/>
              <w:t>R 35</w:t>
            </w:r>
            <w:r>
              <w:rPr>
                <w:rFonts w:hint="cs"/>
                <w:position w:val="2"/>
                <w:rtl/>
                <w:lang w:bidi="ar-EG"/>
              </w:rPr>
              <w:t xml:space="preserve"> و</w:t>
            </w:r>
            <w:r>
              <w:rPr>
                <w:position w:val="2"/>
                <w:lang w:bidi="ar-EG"/>
              </w:rPr>
              <w:t>ITU</w:t>
            </w:r>
            <w:r>
              <w:rPr>
                <w:position w:val="2"/>
                <w:lang w:bidi="ar-EG"/>
              </w:rPr>
              <w:noBreakHyphen/>
              <w:t>R 36</w:t>
            </w:r>
            <w:r>
              <w:rPr>
                <w:rFonts w:hint="cs"/>
                <w:position w:val="2"/>
                <w:rtl/>
                <w:lang w:bidi="ar-EG"/>
              </w:rPr>
              <w:t>) في قرار واحد.</w:t>
            </w:r>
            <w:r w:rsidR="00805634">
              <w:rPr>
                <w:rFonts w:hint="cs"/>
                <w:position w:val="2"/>
                <w:rtl/>
                <w:lang w:bidi="ar-EG"/>
              </w:rPr>
              <w:t xml:space="preserve"> </w:t>
            </w:r>
            <w:r w:rsidRPr="00805634">
              <w:rPr>
                <w:rFonts w:hint="cs"/>
                <w:spacing w:val="-2"/>
                <w:position w:val="2"/>
                <w:rtl/>
                <w:lang w:bidi="ar-SY"/>
              </w:rPr>
              <w:t>وأشار الفريق الاستشاري إلى أن المقترح أحيل أيضاً إلى لجنة تنسيق المفردات، التي تعد مراجعة مقترحة للقرار </w:t>
            </w:r>
            <w:r w:rsidRPr="00805634">
              <w:rPr>
                <w:spacing w:val="-2"/>
                <w:position w:val="2"/>
                <w:lang w:bidi="ar-SY"/>
              </w:rPr>
              <w:t>ITU</w:t>
            </w:r>
            <w:r w:rsidRPr="00805634">
              <w:rPr>
                <w:spacing w:val="-2"/>
                <w:position w:val="2"/>
                <w:lang w:bidi="ar-SY"/>
              </w:rPr>
              <w:noBreakHyphen/>
              <w:t>R 36</w:t>
            </w:r>
            <w:r w:rsidRPr="00805634">
              <w:rPr>
                <w:rFonts w:hint="cs"/>
                <w:spacing w:val="-2"/>
                <w:position w:val="2"/>
                <w:rtl/>
                <w:lang w:bidi="ar-EG"/>
              </w:rPr>
              <w:t xml:space="preserve"> تتماشى مع هذه الخطوط لتقديمها إلى الجمعية </w:t>
            </w:r>
            <w:r w:rsidRPr="00805634">
              <w:rPr>
                <w:spacing w:val="-2"/>
                <w:position w:val="2"/>
                <w:lang w:bidi="ar-EG"/>
              </w:rPr>
              <w:t>RA</w:t>
            </w:r>
            <w:r w:rsidRPr="00805634">
              <w:rPr>
                <w:spacing w:val="-2"/>
                <w:position w:val="2"/>
                <w:lang w:bidi="ar-EG"/>
              </w:rPr>
              <w:noBreakHyphen/>
              <w:t>19</w:t>
            </w:r>
            <w:r w:rsidRPr="00805634">
              <w:rPr>
                <w:rFonts w:hint="cs"/>
                <w:spacing w:val="-2"/>
                <w:position w:val="2"/>
                <w:rtl/>
                <w:lang w:bidi="ar-EG"/>
              </w:rPr>
              <w:t>. وأشير إلى أنه يمكن لأي دولة عضو أيضاً، إذا رغبت في ذلك، تقديم مقترح إلى الجمعية </w:t>
            </w:r>
            <w:r w:rsidRPr="00805634">
              <w:rPr>
                <w:spacing w:val="-2"/>
                <w:position w:val="2"/>
                <w:lang w:bidi="ar-EG"/>
              </w:rPr>
              <w:t>RA</w:t>
            </w:r>
            <w:r w:rsidRPr="00805634">
              <w:rPr>
                <w:spacing w:val="-2"/>
                <w:position w:val="2"/>
                <w:lang w:bidi="ar-EG"/>
              </w:rPr>
              <w:noBreakHyphen/>
              <w:t>19</w:t>
            </w:r>
            <w:r w:rsidRPr="00805634">
              <w:rPr>
                <w:rFonts w:hint="cs"/>
                <w:spacing w:val="-2"/>
                <w:position w:val="2"/>
                <w:rtl/>
                <w:lang w:bidi="ar-EG"/>
              </w:rPr>
              <w:t xml:space="preserve"> مباشرةً.</w:t>
            </w:r>
          </w:p>
          <w:p w:rsidR="00C86C47" w:rsidRPr="000C36B6" w:rsidRDefault="00C86C47" w:rsidP="00805634">
            <w:pPr>
              <w:spacing w:before="60" w:after="60" w:line="360" w:lineRule="exact"/>
              <w:rPr>
                <w:spacing w:val="-2"/>
                <w:position w:val="2"/>
                <w:rtl/>
                <w:lang w:val="fr-CH" w:bidi="ar-EG"/>
              </w:rPr>
            </w:pPr>
            <w:r>
              <w:rPr>
                <w:rFonts w:hint="cs"/>
                <w:position w:val="2"/>
                <w:rtl/>
                <w:lang w:bidi="ar-EG"/>
              </w:rPr>
              <w:t>ونظر الفريق الاستشاري في الوثيقة </w:t>
            </w:r>
            <w:r>
              <w:rPr>
                <w:position w:val="2"/>
                <w:lang w:bidi="ar-EG"/>
              </w:rPr>
              <w:t>RAG17/13</w:t>
            </w:r>
            <w:r>
              <w:rPr>
                <w:rFonts w:hint="cs"/>
                <w:position w:val="2"/>
                <w:rtl/>
                <w:lang w:bidi="ar-EG"/>
              </w:rPr>
              <w:t xml:space="preserve"> المقدمة من اليابان والتي تقترح مراجعة "نسق توصيات قطاع الاتصالات الراديوية</w:t>
            </w:r>
            <w:r w:rsidR="00805634">
              <w:rPr>
                <w:rFonts w:hint="cs"/>
                <w:position w:val="2"/>
                <w:rtl/>
                <w:lang w:bidi="ar-EG"/>
              </w:rPr>
              <w:t>"</w:t>
            </w:r>
            <w:r w:rsidR="00D45437">
              <w:rPr>
                <w:rFonts w:hint="cs"/>
                <w:position w:val="2"/>
                <w:rtl/>
                <w:lang w:bidi="ar-EG"/>
              </w:rPr>
              <w:t xml:space="preserve"> </w:t>
            </w:r>
            <w:r w:rsidR="00D45437" w:rsidRPr="00D45437">
              <w:rPr>
                <w:position w:val="2"/>
                <w:lang w:bidi="ar-EG"/>
              </w:rPr>
              <w:t>(</w:t>
            </w:r>
            <w:hyperlink r:id="rId20" w:history="1">
              <w:r w:rsidR="00D45437" w:rsidRPr="00D45437">
                <w:rPr>
                  <w:rStyle w:val="Hyperlink"/>
                  <w:position w:val="2"/>
                  <w:lang w:bidi="ar-EG"/>
                </w:rPr>
                <w:t>http://www.itu.int/oth/R0A0E000097</w:t>
              </w:r>
            </w:hyperlink>
            <w:r w:rsidR="00D45437" w:rsidRPr="00D45437">
              <w:rPr>
                <w:position w:val="2"/>
                <w:lang w:bidi="ar-EG"/>
              </w:rPr>
              <w:t>)</w:t>
            </w:r>
            <w:r w:rsidR="00D45437">
              <w:rPr>
                <w:rFonts w:hint="cs"/>
                <w:position w:val="2"/>
                <w:rtl/>
                <w:lang w:bidi="ar-EG"/>
              </w:rPr>
              <w:t xml:space="preserve"> الوارد في المبادئ التوجيهية بشأن أساليب العمل، لتوضيح استعمال الملاحظات والحواشي </w:t>
            </w:r>
            <w:r w:rsidR="00D45437">
              <w:rPr>
                <w:rFonts w:hint="cs"/>
                <w:position w:val="2"/>
                <w:rtl/>
                <w:lang w:bidi="ar-EG"/>
              </w:rPr>
              <w:lastRenderedPageBreak/>
              <w:t>في</w:t>
            </w:r>
            <w:r w:rsidR="00805634">
              <w:rPr>
                <w:rFonts w:hint="eastAsia"/>
                <w:position w:val="2"/>
                <w:rtl/>
                <w:lang w:bidi="ar-EG"/>
              </w:rPr>
              <w:t> </w:t>
            </w:r>
            <w:r w:rsidR="00D45437">
              <w:rPr>
                <w:rFonts w:hint="cs"/>
                <w:position w:val="2"/>
                <w:rtl/>
                <w:lang w:bidi="ar-EG"/>
              </w:rPr>
              <w:t>هذه التوصيات بما يتماشى مع التعاريف المستعملة في نصوص المنظمة </w:t>
            </w:r>
            <w:r w:rsidR="00D45437">
              <w:rPr>
                <w:position w:val="2"/>
                <w:lang w:bidi="ar-EG"/>
              </w:rPr>
              <w:t>ISO</w:t>
            </w:r>
            <w:r w:rsidR="00D45437">
              <w:rPr>
                <w:rFonts w:hint="cs"/>
                <w:position w:val="2"/>
                <w:rtl/>
                <w:lang w:bidi="ar-EG"/>
              </w:rPr>
              <w:t>/اللجنة </w:t>
            </w:r>
            <w:r w:rsidR="00D45437">
              <w:rPr>
                <w:position w:val="2"/>
                <w:lang w:bidi="ar-EG"/>
              </w:rPr>
              <w:t>IEC</w:t>
            </w:r>
            <w:r w:rsidR="00D45437">
              <w:rPr>
                <w:rFonts w:hint="cs"/>
                <w:position w:val="2"/>
                <w:rtl/>
                <w:lang w:bidi="ar-EG"/>
              </w:rPr>
              <w:t xml:space="preserve"> وقطاع تقييس الاتصالات. وأشير إلى أنه قد</w:t>
            </w:r>
            <w:r w:rsidR="00805634">
              <w:rPr>
                <w:rFonts w:hint="eastAsia"/>
                <w:position w:val="2"/>
                <w:rtl/>
                <w:lang w:bidi="ar-EG"/>
              </w:rPr>
              <w:t> </w:t>
            </w:r>
            <w:r w:rsidR="00D45437">
              <w:rPr>
                <w:rFonts w:hint="cs"/>
                <w:position w:val="2"/>
                <w:rtl/>
                <w:lang w:bidi="ar-EG"/>
              </w:rPr>
              <w:t>يتعين التأكد من عدم وجود آثار لهذه التوصيات المضمنة بالإحالة إليها في لوائح الراديو. وقد تود الإدارة اليابانية اتخاذ أي إجراءات لاحقة بشأن هذه المسألة، حسب الاقتضاء.</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lastRenderedPageBreak/>
              <w:t>9</w:t>
            </w:r>
          </w:p>
        </w:tc>
        <w:tc>
          <w:tcPr>
            <w:tcW w:w="1190" w:type="pct"/>
            <w:tcBorders>
              <w:top w:val="single" w:sz="6" w:space="0" w:color="auto"/>
              <w:left w:val="single" w:sz="6" w:space="0" w:color="auto"/>
              <w:bottom w:val="single" w:sz="6" w:space="0" w:color="auto"/>
              <w:right w:val="single" w:sz="6" w:space="0" w:color="auto"/>
            </w:tcBorders>
          </w:tcPr>
          <w:p w:rsidR="00CC4F3B" w:rsidRPr="000C36B6" w:rsidRDefault="002F2461" w:rsidP="00CC4F3B">
            <w:pPr>
              <w:spacing w:before="60" w:after="60" w:line="360" w:lineRule="exact"/>
              <w:jc w:val="left"/>
              <w:rPr>
                <w:position w:val="2"/>
                <w:rtl/>
                <w:lang w:bidi="ar-EG"/>
              </w:rPr>
            </w:pPr>
            <w:r w:rsidRPr="000C36B6">
              <w:rPr>
                <w:position w:val="2"/>
                <w:rtl/>
                <w:lang w:val="en-GB"/>
              </w:rPr>
              <w:t>التنسيق بين القطاعات</w:t>
            </w:r>
            <w:r w:rsidRPr="000C36B6">
              <w:rPr>
                <w:position w:val="2"/>
                <w:rtl/>
                <w:lang w:val="en-GB"/>
              </w:rPr>
              <w:br/>
            </w:r>
            <w:r w:rsidRPr="000C36B6">
              <w:rPr>
                <w:i/>
                <w:iCs/>
                <w:position w:val="2"/>
                <w:rtl/>
                <w:lang w:val="en-GB"/>
              </w:rPr>
              <w:t>(الوثائق</w:t>
            </w:r>
            <w:r w:rsidRPr="000C36B6">
              <w:rPr>
                <w:rFonts w:hint="cs"/>
                <w:i/>
                <w:iCs/>
                <w:position w:val="2"/>
                <w:rtl/>
                <w:lang w:bidi="ar-EG"/>
              </w:rPr>
              <w:t xml:space="preserve"> </w:t>
            </w:r>
            <w:r w:rsidRPr="000C36B6">
              <w:rPr>
                <w:i/>
                <w:iCs/>
                <w:position w:val="2"/>
                <w:lang w:bidi="ar-EG"/>
              </w:rPr>
              <w:t>RAG17/1(Rev.1)</w:t>
            </w:r>
            <w:r w:rsidRPr="000C36B6">
              <w:rPr>
                <w:rFonts w:hint="cs"/>
                <w:i/>
                <w:iCs/>
                <w:position w:val="2"/>
                <w:rtl/>
                <w:lang w:bidi="ar-EG"/>
              </w:rPr>
              <w:t xml:space="preserve"> و</w:t>
            </w:r>
            <w:r w:rsidRPr="000C36B6">
              <w:rPr>
                <w:i/>
                <w:iCs/>
                <w:position w:val="2"/>
                <w:lang w:bidi="ar-EG"/>
              </w:rPr>
              <w:t>5</w:t>
            </w:r>
            <w:r w:rsidRPr="000C36B6">
              <w:rPr>
                <w:rFonts w:hint="cs"/>
                <w:i/>
                <w:iCs/>
                <w:position w:val="2"/>
                <w:rtl/>
                <w:lang w:bidi="ar-EG"/>
              </w:rPr>
              <w:t xml:space="preserve"> و</w:t>
            </w:r>
            <w:r w:rsidRPr="000C36B6">
              <w:rPr>
                <w:i/>
                <w:iCs/>
                <w:position w:val="2"/>
                <w:lang w:bidi="ar-EG"/>
              </w:rPr>
              <w:t>8</w:t>
            </w:r>
            <w:r w:rsidRPr="000C36B6">
              <w:rPr>
                <w:rFonts w:hint="cs"/>
                <w:i/>
                <w:iCs/>
                <w:position w:val="2"/>
                <w:rtl/>
                <w:lang w:bidi="ar-EG"/>
              </w:rPr>
              <w:t xml:space="preserve"> و</w:t>
            </w:r>
            <w:r w:rsidRPr="000C36B6">
              <w:rPr>
                <w:i/>
                <w:iCs/>
                <w:position w:val="2"/>
                <w:lang w:bidi="ar-EG"/>
              </w:rPr>
              <w:t>15</w:t>
            </w:r>
            <w:r w:rsidRPr="000C36B6">
              <w:rPr>
                <w:rFonts w:hint="cs"/>
                <w:i/>
                <w:iCs/>
                <w:position w:val="2"/>
                <w:rtl/>
                <w:lang w:bidi="ar-EG"/>
              </w:rPr>
              <w:t xml:space="preserve"> و</w:t>
            </w:r>
            <w:r w:rsidRPr="000C36B6">
              <w:rPr>
                <w:i/>
                <w:iCs/>
                <w:position w:val="2"/>
                <w:lang w:bidi="ar-EG"/>
              </w:rPr>
              <w:t>INFO/3</w:t>
            </w:r>
            <w:r w:rsidRPr="000C36B6">
              <w:rPr>
                <w:rFonts w:hint="cs"/>
                <w:i/>
                <w:iCs/>
                <w:position w:val="2"/>
                <w:rtl/>
                <w:lang w:bidi="ar-EG"/>
              </w:rPr>
              <w:t xml:space="preserve"> و</w:t>
            </w:r>
            <w:r w:rsidRPr="000C36B6">
              <w:rPr>
                <w:i/>
                <w:iCs/>
                <w:position w:val="2"/>
                <w:lang w:bidi="ar-EG"/>
              </w:rPr>
              <w:t>INFO/4</w:t>
            </w:r>
            <w:r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hideMark/>
          </w:tcPr>
          <w:p w:rsidR="00CC4F3B" w:rsidRPr="000C36B6" w:rsidRDefault="00D45437" w:rsidP="00CC4F3B">
            <w:pPr>
              <w:spacing w:before="60" w:after="60" w:line="360" w:lineRule="exact"/>
              <w:rPr>
                <w:position w:val="2"/>
                <w:rtl/>
                <w:lang w:val="fr-CH"/>
              </w:rPr>
            </w:pPr>
            <w:r>
              <w:rPr>
                <w:rFonts w:hint="cs"/>
                <w:position w:val="2"/>
                <w:rtl/>
                <w:lang w:val="fr-CH"/>
              </w:rPr>
              <w:t>أحاط الفريق الاستشاري علماً بالمعلومات الواردة في تقرير المدير بخصوص تعاون قطاع الاتصالات الراديوية مع قطاعي تنمية وتقييس الاتصالات ومع المنظمات الدولية والإقليمية.</w:t>
            </w:r>
          </w:p>
          <w:p w:rsidR="002F2461" w:rsidRPr="00D45437" w:rsidRDefault="00D45437" w:rsidP="00D45437">
            <w:pPr>
              <w:spacing w:before="60" w:after="60" w:line="360" w:lineRule="exact"/>
              <w:rPr>
                <w:position w:val="2"/>
                <w:rtl/>
                <w:lang w:bidi="ar-EG"/>
              </w:rPr>
            </w:pPr>
            <w:r>
              <w:rPr>
                <w:rFonts w:hint="cs"/>
                <w:position w:val="2"/>
                <w:rtl/>
                <w:lang w:val="fr-CH"/>
              </w:rPr>
              <w:t>ونظر الفريق في الوثيقة </w:t>
            </w:r>
            <w:r>
              <w:rPr>
                <w:position w:val="2"/>
              </w:rPr>
              <w:t>RAG17/5</w:t>
            </w:r>
            <w:r>
              <w:rPr>
                <w:rFonts w:hint="cs"/>
                <w:position w:val="2"/>
                <w:rtl/>
                <w:lang w:bidi="ar-EG"/>
              </w:rPr>
              <w:t xml:space="preserve"> من رئيس لجنة الدراسات </w:t>
            </w:r>
            <w:r>
              <w:rPr>
                <w:position w:val="2"/>
                <w:lang w:bidi="ar-EG"/>
              </w:rPr>
              <w:t>1</w:t>
            </w:r>
            <w:r>
              <w:rPr>
                <w:rFonts w:hint="cs"/>
                <w:position w:val="2"/>
                <w:rtl/>
                <w:lang w:bidi="ar-EG"/>
              </w:rPr>
              <w:t xml:space="preserve"> لقطاع الاتصالات الراديوية ولجنة الدراسات </w:t>
            </w:r>
            <w:r>
              <w:rPr>
                <w:position w:val="2"/>
                <w:lang w:bidi="ar-EG"/>
              </w:rPr>
              <w:t>1</w:t>
            </w:r>
            <w:r>
              <w:rPr>
                <w:rFonts w:hint="cs"/>
                <w:position w:val="2"/>
                <w:rtl/>
                <w:lang w:bidi="ar-EG"/>
              </w:rPr>
              <w:t xml:space="preserve"> لقطاع تنمية الاتصالات فيما</w:t>
            </w:r>
            <w:r>
              <w:rPr>
                <w:rFonts w:hint="eastAsia"/>
                <w:position w:val="2"/>
                <w:rtl/>
                <w:lang w:bidi="ar-EG"/>
              </w:rPr>
              <w:t> </w:t>
            </w:r>
            <w:r>
              <w:rPr>
                <w:rFonts w:hint="cs"/>
                <w:position w:val="2"/>
                <w:rtl/>
                <w:lang w:bidi="ar-EG"/>
              </w:rPr>
              <w:t>يتعلق بأنشطة القرار </w:t>
            </w:r>
            <w:r>
              <w:rPr>
                <w:position w:val="2"/>
                <w:lang w:bidi="ar-EG"/>
              </w:rPr>
              <w:t>9</w:t>
            </w:r>
            <w:r>
              <w:rPr>
                <w:rFonts w:hint="cs"/>
                <w:position w:val="2"/>
                <w:rtl/>
                <w:lang w:bidi="ar-EG"/>
              </w:rPr>
              <w:t xml:space="preserve"> (المراجَع في دبي، </w:t>
            </w:r>
            <w:r>
              <w:rPr>
                <w:position w:val="2"/>
                <w:lang w:bidi="ar-EG"/>
              </w:rPr>
              <w:t>2014</w:t>
            </w:r>
            <w:r>
              <w:rPr>
                <w:rFonts w:hint="cs"/>
                <w:position w:val="2"/>
                <w:rtl/>
                <w:lang w:bidi="ar-EG"/>
              </w:rPr>
              <w:t xml:space="preserve">) للمؤتمر العالمي لتنمية الاتصالات في الفترة بين </w:t>
            </w:r>
            <w:r>
              <w:rPr>
                <w:position w:val="2"/>
                <w:lang w:bidi="ar-EG"/>
              </w:rPr>
              <w:t>2014</w:t>
            </w:r>
            <w:r>
              <w:rPr>
                <w:rFonts w:hint="cs"/>
                <w:position w:val="2"/>
                <w:rtl/>
                <w:lang w:bidi="ar-EG"/>
              </w:rPr>
              <w:t xml:space="preserve"> و</w:t>
            </w:r>
            <w:r>
              <w:rPr>
                <w:position w:val="2"/>
                <w:lang w:bidi="ar-EG"/>
              </w:rPr>
              <w:t>2017</w:t>
            </w:r>
            <w:r>
              <w:rPr>
                <w:rFonts w:hint="cs"/>
                <w:position w:val="2"/>
                <w:rtl/>
                <w:lang w:bidi="ar-EG"/>
              </w:rPr>
              <w:t>. وأقر الفريق الاستشاري بأنه على الرغم من أعمال التبادل الكثيرة بين القطاعين، كما هو مبين في الوثيقة </w:t>
            </w:r>
            <w:r>
              <w:rPr>
                <w:position w:val="2"/>
                <w:lang w:bidi="ar-EG"/>
              </w:rPr>
              <w:t>INFO/3</w:t>
            </w:r>
            <w:r>
              <w:rPr>
                <w:rFonts w:hint="cs"/>
                <w:position w:val="2"/>
                <w:rtl/>
                <w:lang w:bidi="ar-EG"/>
              </w:rPr>
              <w:t>، فإن التعليقات المبداة من قطاع الاتصالات الراديوية لم تؤخذ في الاعتبار بشكل كامل ولم تبرز بصورة جيدة في صياغة التقرير النهائي بخصوص القرار </w:t>
            </w:r>
            <w:r>
              <w:rPr>
                <w:position w:val="2"/>
                <w:lang w:bidi="ar-EG"/>
              </w:rPr>
              <w:t>9</w:t>
            </w:r>
            <w:r>
              <w:rPr>
                <w:rFonts w:hint="cs"/>
                <w:position w:val="2"/>
                <w:rtl/>
                <w:lang w:bidi="ar-EG"/>
              </w:rPr>
              <w:t>. وشدد الفريق الاستشاري على ضرورة التأكد من أن قوة الدفع الرئيسية للقرار </w:t>
            </w:r>
            <w:r>
              <w:rPr>
                <w:position w:val="2"/>
                <w:lang w:bidi="ar-EG"/>
              </w:rPr>
              <w:t>9</w:t>
            </w:r>
            <w:r>
              <w:rPr>
                <w:rFonts w:hint="cs"/>
                <w:position w:val="2"/>
                <w:rtl/>
                <w:lang w:bidi="ar-EG"/>
              </w:rPr>
              <w:t>، الذي لا يزال سارياً، تنفذ دون ازدواجية في</w:t>
            </w:r>
            <w:r>
              <w:rPr>
                <w:rFonts w:hint="eastAsia"/>
                <w:position w:val="2"/>
                <w:rtl/>
                <w:lang w:bidi="ar-EG"/>
              </w:rPr>
              <w:t> </w:t>
            </w:r>
            <w:r>
              <w:rPr>
                <w:rFonts w:hint="cs"/>
                <w:position w:val="2"/>
                <w:rtl/>
                <w:lang w:bidi="ar-EG"/>
              </w:rPr>
              <w:t>الجهود في القطاعين مع ضمان اتساق العمل المضطلع به في قطاع تنمية الاتصالات مع نظيره في قطاع الاتصالات الراديوية.</w:t>
            </w:r>
          </w:p>
          <w:p w:rsidR="002F2461" w:rsidRDefault="00D45437" w:rsidP="00D45437">
            <w:pPr>
              <w:spacing w:before="60" w:after="60" w:line="360" w:lineRule="exact"/>
              <w:rPr>
                <w:position w:val="2"/>
                <w:rtl/>
                <w:lang w:val="fr-CH" w:bidi="ar-EG"/>
              </w:rPr>
            </w:pPr>
            <w:r>
              <w:rPr>
                <w:rFonts w:hint="cs"/>
                <w:position w:val="2"/>
                <w:rtl/>
                <w:lang w:val="fr-CH"/>
              </w:rPr>
              <w:t>ونظر الفريق الاستشاري أيضاً في الوثيقة </w:t>
            </w:r>
            <w:r>
              <w:rPr>
                <w:position w:val="2"/>
              </w:rPr>
              <w:t>RAG17/15</w:t>
            </w:r>
            <w:r>
              <w:rPr>
                <w:rFonts w:hint="cs"/>
                <w:position w:val="2"/>
                <w:rtl/>
                <w:lang w:bidi="ar-EG"/>
              </w:rPr>
              <w:t xml:space="preserve"> المقدمة من فرنسا، والتي تقترح إرسال بيان اتصال إلى الفريق الاستشاري لتنمية الاتصالات لنقل الشواغل المذكورة أيضاً. وقرر الفريق الاستشاري إرسال بيان اتصال إلى الفريق الاستشاري لتنمية الاتصالات لإبراز هذه الشواغل واقتراح التحسينات الممكنة على التعاون والتنسيق بين القطاعين بشأن القرار </w:t>
            </w:r>
            <w:r>
              <w:rPr>
                <w:position w:val="2"/>
                <w:lang w:bidi="ar-EG"/>
              </w:rPr>
              <w:t>9</w:t>
            </w:r>
            <w:r>
              <w:rPr>
                <w:rFonts w:hint="cs"/>
                <w:position w:val="2"/>
                <w:rtl/>
                <w:lang w:bidi="ar-EG"/>
              </w:rPr>
              <w:t xml:space="preserve"> للمؤتمر العالمي لتنمية الاتصالات. وبيان الاتصال، الوارد في الملحق </w:t>
            </w:r>
            <w:r>
              <w:rPr>
                <w:position w:val="2"/>
                <w:lang w:bidi="ar-EG"/>
              </w:rPr>
              <w:t>1</w:t>
            </w:r>
            <w:r>
              <w:rPr>
                <w:rFonts w:hint="cs"/>
                <w:position w:val="2"/>
                <w:rtl/>
                <w:lang w:bidi="ar-EG"/>
              </w:rPr>
              <w:t>، يتضمن أيضاً رأي الفريق الاستشاري للاتصالات الراديوية بضرورة أن تؤخذ في الاعتبار شواغل قطاع الاتصالات الراديوية المتعلقة بتقرير القرار </w:t>
            </w:r>
            <w:r>
              <w:rPr>
                <w:position w:val="2"/>
                <w:lang w:bidi="ar-EG"/>
              </w:rPr>
              <w:t>9</w:t>
            </w:r>
            <w:r>
              <w:rPr>
                <w:rFonts w:hint="cs"/>
                <w:position w:val="2"/>
                <w:rtl/>
                <w:lang w:bidi="ar-EG"/>
              </w:rPr>
              <w:t xml:space="preserve"> قبل نشره والنظر فيه في المؤتمر العالمي لتنمية الاتصالات لعام </w:t>
            </w:r>
            <w:r>
              <w:rPr>
                <w:position w:val="2"/>
                <w:lang w:bidi="ar-EG"/>
              </w:rPr>
              <w:t>2</w:t>
            </w:r>
            <w:r>
              <w:rPr>
                <w:position w:val="2"/>
                <w:lang w:val="fr-CH"/>
              </w:rPr>
              <w:t>017</w:t>
            </w:r>
            <w:r>
              <w:rPr>
                <w:rFonts w:hint="cs"/>
                <w:position w:val="2"/>
                <w:rtl/>
                <w:lang w:val="fr-CH" w:bidi="ar-EG"/>
              </w:rPr>
              <w:t xml:space="preserve">. </w:t>
            </w:r>
          </w:p>
          <w:p w:rsidR="00D45437" w:rsidRPr="00D45437" w:rsidRDefault="00D45437" w:rsidP="00F14DC0">
            <w:pPr>
              <w:spacing w:before="60" w:after="60" w:line="360" w:lineRule="exact"/>
              <w:rPr>
                <w:position w:val="2"/>
                <w:rtl/>
                <w:lang w:bidi="ar-EG"/>
              </w:rPr>
            </w:pPr>
            <w:r>
              <w:rPr>
                <w:rFonts w:hint="cs"/>
                <w:position w:val="2"/>
                <w:rtl/>
                <w:lang w:val="fr-CH" w:bidi="ar-EG"/>
              </w:rPr>
              <w:t>ونظر الفريق الاستشاري في الوثيقة </w:t>
            </w:r>
            <w:r>
              <w:rPr>
                <w:position w:val="2"/>
                <w:lang w:bidi="ar-EG"/>
              </w:rPr>
              <w:t>RAG17/8</w:t>
            </w:r>
            <w:r>
              <w:rPr>
                <w:rFonts w:hint="cs"/>
                <w:position w:val="2"/>
                <w:rtl/>
                <w:lang w:bidi="ar-EG"/>
              </w:rPr>
              <w:t xml:space="preserve"> </w:t>
            </w:r>
            <w:r w:rsidR="00F14DC0">
              <w:rPr>
                <w:rFonts w:hint="cs"/>
                <w:position w:val="2"/>
                <w:rtl/>
                <w:lang w:bidi="ar-EG"/>
              </w:rPr>
              <w:t>المقدمة من الاتحاد الروسي، والتي تقترح إنشاء لجنة مشتركة لتنسيق المفردات بالاتحاد وأيد الفريق الاستشاري المقترح وأشار إلى أنه أرسل إلى المجلس لكي ينظر فيه.</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rtl/>
                <w:lang w:val="en-GB"/>
              </w:rPr>
              <w:br w:type="page"/>
            </w:r>
            <w:r w:rsidRPr="000C36B6">
              <w:rPr>
                <w:position w:val="2"/>
                <w:lang w:bidi="ar-SY"/>
              </w:rPr>
              <w:t>10</w:t>
            </w:r>
          </w:p>
        </w:tc>
        <w:tc>
          <w:tcPr>
            <w:tcW w:w="1190" w:type="pct"/>
            <w:tcBorders>
              <w:top w:val="single" w:sz="6" w:space="0" w:color="auto"/>
              <w:left w:val="single" w:sz="6" w:space="0" w:color="auto"/>
              <w:bottom w:val="single" w:sz="6" w:space="0" w:color="auto"/>
              <w:right w:val="single" w:sz="6" w:space="0" w:color="auto"/>
            </w:tcBorders>
            <w:hideMark/>
          </w:tcPr>
          <w:p w:rsidR="00CC4F3B" w:rsidRPr="000C36B6" w:rsidRDefault="002F2461" w:rsidP="002F2461">
            <w:pPr>
              <w:spacing w:before="60" w:after="60" w:line="360" w:lineRule="exact"/>
              <w:jc w:val="left"/>
              <w:rPr>
                <w:position w:val="2"/>
                <w:rtl/>
                <w:lang w:bidi="ar-EG"/>
              </w:rPr>
            </w:pPr>
            <w:r w:rsidRPr="000C36B6">
              <w:rPr>
                <w:position w:val="2"/>
                <w:rtl/>
                <w:lang w:val="en-GB" w:bidi="ar"/>
              </w:rPr>
              <w:t>مشروع الخطة التشغيلية المتجددة للفترة </w:t>
            </w:r>
            <w:r w:rsidRPr="000C36B6">
              <w:rPr>
                <w:position w:val="2"/>
                <w:lang w:bidi="ar-SY"/>
              </w:rPr>
              <w:t>2021-2018</w:t>
            </w:r>
            <w:r w:rsidRPr="000C36B6">
              <w:rPr>
                <w:position w:val="2"/>
                <w:lang w:bidi="ar-SY"/>
              </w:rPr>
              <w:br/>
            </w:r>
            <w:r w:rsidRPr="000C36B6">
              <w:rPr>
                <w:i/>
                <w:iCs/>
                <w:position w:val="2"/>
                <w:rtl/>
                <w:lang w:val="en-GB"/>
              </w:rPr>
              <w:t>(الوث</w:t>
            </w:r>
            <w:r w:rsidRPr="000C36B6">
              <w:rPr>
                <w:rFonts w:hint="cs"/>
                <w:i/>
                <w:iCs/>
                <w:position w:val="2"/>
                <w:rtl/>
                <w:lang w:val="fr-CH"/>
              </w:rPr>
              <w:t xml:space="preserve">ائق </w:t>
            </w:r>
            <w:r w:rsidRPr="000C36B6">
              <w:rPr>
                <w:i/>
                <w:iCs/>
                <w:position w:val="2"/>
                <w:lang w:bidi="ar-SY"/>
              </w:rPr>
              <w:t>RAG17/1(Add.2)+Corr.1</w:t>
            </w:r>
            <w:r w:rsidRPr="000C36B6">
              <w:rPr>
                <w:i/>
                <w:iCs/>
                <w:position w:val="2"/>
                <w:rtl/>
                <w:lang w:val="en-GB"/>
              </w:rPr>
              <w:t xml:space="preserve"> و</w:t>
            </w:r>
            <w:r w:rsidRPr="000C36B6">
              <w:rPr>
                <w:i/>
                <w:iCs/>
                <w:position w:val="2"/>
                <w:lang w:bidi="ar-SY"/>
              </w:rPr>
              <w:t>6</w:t>
            </w:r>
            <w:r w:rsidRPr="000C36B6">
              <w:rPr>
                <w:rFonts w:hint="cs"/>
                <w:i/>
                <w:iCs/>
                <w:position w:val="2"/>
                <w:rtl/>
                <w:lang w:bidi="ar-EG"/>
              </w:rPr>
              <w:t xml:space="preserve"> و</w:t>
            </w:r>
            <w:r w:rsidRPr="000C36B6">
              <w:rPr>
                <w:i/>
                <w:iCs/>
                <w:position w:val="2"/>
                <w:lang w:bidi="ar-EG"/>
              </w:rPr>
              <w:t>9</w:t>
            </w:r>
            <w:r w:rsidRPr="000C36B6">
              <w:rPr>
                <w:rFonts w:hint="cs"/>
                <w:i/>
                <w:iCs/>
                <w:position w:val="2"/>
                <w:rtl/>
                <w:lang w:bidi="ar-EG"/>
              </w:rPr>
              <w:t xml:space="preserve"> و</w:t>
            </w:r>
            <w:r w:rsidRPr="000C36B6">
              <w:rPr>
                <w:i/>
                <w:iCs/>
                <w:position w:val="2"/>
                <w:lang w:bidi="ar-EG"/>
              </w:rPr>
              <w:t>INFO/2</w:t>
            </w:r>
            <w:r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hideMark/>
          </w:tcPr>
          <w:p w:rsidR="00CC4F3B" w:rsidRPr="000C36B6" w:rsidRDefault="002F2461" w:rsidP="00F14DC0">
            <w:pPr>
              <w:spacing w:before="60" w:after="60" w:line="360" w:lineRule="exact"/>
              <w:rPr>
                <w:position w:val="2"/>
                <w:rtl/>
                <w:lang w:val="en-GB" w:bidi="ar"/>
              </w:rPr>
            </w:pPr>
            <w:r w:rsidRPr="000C36B6">
              <w:rPr>
                <w:position w:val="2"/>
                <w:rtl/>
                <w:lang w:val="en-GB" w:bidi="ar"/>
              </w:rPr>
              <w:t>أ</w:t>
            </w:r>
            <w:r w:rsidRPr="000C36B6">
              <w:rPr>
                <w:rFonts w:hint="cs"/>
                <w:position w:val="2"/>
                <w:rtl/>
                <w:lang w:val="en-GB" w:bidi="ar"/>
              </w:rPr>
              <w:t>حاط</w:t>
            </w:r>
            <w:r w:rsidRPr="000C36B6">
              <w:rPr>
                <w:position w:val="2"/>
                <w:rtl/>
                <w:lang w:val="en-GB" w:bidi="ar"/>
              </w:rPr>
              <w:t xml:space="preserve"> الفريق الاستشاري علماً بالعناصر الرئيسية لمشروع الخطة التشغيلية المتجددة</w:t>
            </w:r>
            <w:r w:rsidRPr="000C36B6">
              <w:rPr>
                <w:rFonts w:hint="cs"/>
                <w:position w:val="2"/>
                <w:rtl/>
                <w:lang w:val="en-GB" w:bidi="ar"/>
              </w:rPr>
              <w:t xml:space="preserve"> لقطاع الاتصالات الراديوية</w:t>
            </w:r>
            <w:r w:rsidRPr="000C36B6">
              <w:rPr>
                <w:position w:val="2"/>
                <w:rtl/>
                <w:lang w:val="en-GB" w:bidi="ar"/>
              </w:rPr>
              <w:t xml:space="preserve"> للفترة</w:t>
            </w:r>
            <w:r w:rsidRPr="000C36B6">
              <w:rPr>
                <w:rFonts w:hint="cs"/>
                <w:position w:val="2"/>
                <w:rtl/>
                <w:lang w:val="en-GB" w:bidi="ar"/>
              </w:rPr>
              <w:t> </w:t>
            </w:r>
            <w:r w:rsidRPr="000C36B6">
              <w:rPr>
                <w:position w:val="2"/>
              </w:rPr>
              <w:t>2021-2018</w:t>
            </w:r>
            <w:r w:rsidRPr="000C36B6">
              <w:rPr>
                <w:position w:val="2"/>
                <w:rtl/>
                <w:lang w:val="en-GB" w:bidi="ar"/>
              </w:rPr>
              <w:t>،</w:t>
            </w:r>
            <w:r w:rsidRPr="000C36B6">
              <w:rPr>
                <w:rFonts w:hint="cs"/>
                <w:position w:val="2"/>
                <w:rtl/>
                <w:lang w:val="en-GB" w:bidi="ar"/>
              </w:rPr>
              <w:t xml:space="preserve"> </w:t>
            </w:r>
            <w:r w:rsidR="00F14DC0">
              <w:rPr>
                <w:rFonts w:hint="cs"/>
                <w:position w:val="2"/>
                <w:rtl/>
                <w:lang w:val="en-GB" w:bidi="ar"/>
              </w:rPr>
              <w:t>خاصةً مؤشرات النتائج الإضافية التي أدرجت لكل هدف لتحسين قياس أثر مؤشرات الأداء الرئيسية.</w:t>
            </w:r>
          </w:p>
          <w:p w:rsidR="002F2461" w:rsidRPr="000C36B6" w:rsidRDefault="002F2461" w:rsidP="00F14DC0">
            <w:pPr>
              <w:spacing w:before="60" w:after="60" w:line="360" w:lineRule="exact"/>
              <w:rPr>
                <w:spacing w:val="-4"/>
                <w:position w:val="2"/>
                <w:rtl/>
                <w:lang w:val="fr-CH"/>
              </w:rPr>
            </w:pPr>
            <w:r w:rsidRPr="000C36B6">
              <w:rPr>
                <w:rFonts w:hint="cs"/>
                <w:spacing w:val="-4"/>
                <w:position w:val="2"/>
                <w:rtl/>
                <w:lang w:val="en-GB" w:bidi="ar"/>
              </w:rPr>
              <w:t xml:space="preserve">وأحاط الفريق الاستشاري علماً أيضاً بتوقعات الموارد المالية المخصصة </w:t>
            </w:r>
            <w:r w:rsidR="00F14DC0">
              <w:rPr>
                <w:rFonts w:hint="cs"/>
                <w:spacing w:val="-4"/>
                <w:position w:val="2"/>
                <w:rtl/>
                <w:lang w:val="en-GB" w:bidi="ar"/>
              </w:rPr>
              <w:t>لنواتج</w:t>
            </w:r>
            <w:r w:rsidRPr="000C36B6">
              <w:rPr>
                <w:rFonts w:hint="cs"/>
                <w:spacing w:val="-4"/>
                <w:position w:val="2"/>
                <w:rtl/>
                <w:lang w:val="en-GB" w:bidi="ar"/>
              </w:rPr>
              <w:t xml:space="preserve"> مكتب الاتصالات الراديوية للفترة</w:t>
            </w:r>
            <w:r w:rsidRPr="000C36B6">
              <w:rPr>
                <w:rFonts w:hint="eastAsia"/>
                <w:spacing w:val="-4"/>
                <w:position w:val="2"/>
                <w:rtl/>
                <w:lang w:val="en-GB" w:bidi="ar"/>
              </w:rPr>
              <w:t> </w:t>
            </w:r>
            <w:r w:rsidRPr="000C36B6">
              <w:rPr>
                <w:spacing w:val="-4"/>
                <w:position w:val="2"/>
                <w:lang w:bidi="ar"/>
              </w:rPr>
              <w:t>2021-2018</w:t>
            </w:r>
            <w:r w:rsidRPr="000C36B6">
              <w:rPr>
                <w:rFonts w:hint="cs"/>
                <w:spacing w:val="-4"/>
                <w:position w:val="2"/>
                <w:rtl/>
                <w:lang w:val="fr-CH"/>
              </w:rPr>
              <w:t xml:space="preserve">. </w:t>
            </w:r>
          </w:p>
          <w:p w:rsidR="002F2461" w:rsidRPr="009D3E04" w:rsidRDefault="00F14DC0" w:rsidP="009D3E04">
            <w:pPr>
              <w:spacing w:before="60" w:after="60" w:line="360" w:lineRule="exact"/>
              <w:rPr>
                <w:spacing w:val="2"/>
                <w:position w:val="2"/>
                <w:rtl/>
                <w:lang w:bidi="ar-EG"/>
              </w:rPr>
            </w:pPr>
            <w:r w:rsidRPr="009D3E04">
              <w:rPr>
                <w:rFonts w:hint="cs"/>
                <w:spacing w:val="2"/>
                <w:position w:val="2"/>
                <w:rtl/>
                <w:lang w:val="fr-CH"/>
              </w:rPr>
              <w:lastRenderedPageBreak/>
              <w:t>ونظر الفريق الاستشاري في الوثيقة </w:t>
            </w:r>
            <w:r w:rsidRPr="009D3E04">
              <w:rPr>
                <w:spacing w:val="2"/>
                <w:position w:val="2"/>
              </w:rPr>
              <w:t>RAG17/9</w:t>
            </w:r>
            <w:r w:rsidRPr="009D3E04">
              <w:rPr>
                <w:rFonts w:hint="cs"/>
                <w:spacing w:val="2"/>
                <w:position w:val="2"/>
                <w:rtl/>
                <w:lang w:bidi="ar-EG"/>
              </w:rPr>
              <w:t xml:space="preserve"> المقدمة من الاتحاد الروسي والتي تقترح مؤشرات نتائج إضافية وتحسينات أخرى للخطة التشغيلية لقطاع الاتصالات الراديوية. وأشار الفريق الاستشاري إلى أنه يمكن أخذ هذا المقترح في الاعتبار عند وضع الخطة الاستراتيجية والخطط التشغيلية المقابلة للفترة المقبلة، نظراً إلى أن الخطط الحالية اعتُمدت من جانب مؤتمر المندوبين المفوضين في</w:t>
            </w:r>
            <w:r w:rsidR="009D3E04">
              <w:rPr>
                <w:rFonts w:hint="eastAsia"/>
                <w:spacing w:val="2"/>
                <w:position w:val="2"/>
                <w:rtl/>
                <w:lang w:bidi="ar-EG"/>
              </w:rPr>
              <w:t> </w:t>
            </w:r>
            <w:r w:rsidRPr="009D3E04">
              <w:rPr>
                <w:rFonts w:hint="cs"/>
                <w:spacing w:val="2"/>
                <w:position w:val="2"/>
                <w:rtl/>
                <w:lang w:bidi="ar-EG"/>
              </w:rPr>
              <w:t>عام </w:t>
            </w:r>
            <w:r w:rsidRPr="009D3E04">
              <w:rPr>
                <w:spacing w:val="2"/>
                <w:position w:val="2"/>
                <w:lang w:bidi="ar-EG"/>
              </w:rPr>
              <w:t>2014</w:t>
            </w:r>
            <w:r w:rsidRPr="009D3E04">
              <w:rPr>
                <w:rFonts w:hint="cs"/>
                <w:spacing w:val="2"/>
                <w:position w:val="2"/>
                <w:rtl/>
                <w:lang w:bidi="ar-EG"/>
              </w:rPr>
              <w:t>.</w:t>
            </w:r>
          </w:p>
          <w:p w:rsidR="002F2461" w:rsidRPr="00F14DC0" w:rsidRDefault="00F14DC0" w:rsidP="00F14DC0">
            <w:pPr>
              <w:spacing w:before="60" w:after="60" w:line="360" w:lineRule="exact"/>
              <w:rPr>
                <w:spacing w:val="-4"/>
                <w:position w:val="2"/>
                <w:rtl/>
                <w:lang w:bidi="ar-EG"/>
              </w:rPr>
            </w:pPr>
            <w:r>
              <w:rPr>
                <w:rFonts w:hint="cs"/>
                <w:spacing w:val="-4"/>
                <w:position w:val="2"/>
                <w:rtl/>
                <w:lang w:val="fr-CH"/>
              </w:rPr>
              <w:t xml:space="preserve">وصدق الفريق الاستشاري </w:t>
            </w:r>
            <w:r w:rsidRPr="00066203">
              <w:rPr>
                <w:rFonts w:hint="cs"/>
                <w:spacing w:val="-4"/>
                <w:position w:val="2"/>
                <w:rtl/>
                <w:lang w:val="fr-CH"/>
              </w:rPr>
              <w:t>على مشروع الخطة التشغيلية لقطاع الاتصالات الراديوية للفترة </w:t>
            </w:r>
            <w:r w:rsidRPr="00066203">
              <w:rPr>
                <w:spacing w:val="-4"/>
                <w:position w:val="2"/>
              </w:rPr>
              <w:t>2021-2018</w:t>
            </w:r>
            <w:r w:rsidRPr="00066203">
              <w:rPr>
                <w:rFonts w:hint="cs"/>
                <w:spacing w:val="-4"/>
                <w:position w:val="2"/>
                <w:rtl/>
                <w:lang w:bidi="ar-EG"/>
              </w:rPr>
              <w:t xml:space="preserve"> مع إدخال بعض التعديلات، على النحو المعروض في الملحق </w:t>
            </w:r>
            <w:r w:rsidRPr="00066203">
              <w:rPr>
                <w:spacing w:val="-4"/>
                <w:position w:val="2"/>
                <w:lang w:bidi="ar-EG"/>
              </w:rPr>
              <w:t>2</w:t>
            </w:r>
            <w:r w:rsidRPr="00066203">
              <w:rPr>
                <w:rFonts w:hint="cs"/>
                <w:spacing w:val="-4"/>
                <w:position w:val="2"/>
                <w:rtl/>
                <w:lang w:bidi="ar-EG"/>
              </w:rPr>
              <w:t xml:space="preserve"> وطلب من المدير أن يراعي الجانبين التاليين إبان إعداد الخطة الاستراتيجية والخطط التشغيلية</w:t>
            </w:r>
            <w:r>
              <w:rPr>
                <w:rFonts w:hint="cs"/>
                <w:spacing w:val="-4"/>
                <w:position w:val="2"/>
                <w:rtl/>
                <w:lang w:bidi="ar-EG"/>
              </w:rPr>
              <w:t xml:space="preserve"> المقابلة لقطاع الاتصالات الراديوية للفترة المقبلة:</w:t>
            </w:r>
          </w:p>
          <w:p w:rsidR="002F2461" w:rsidRPr="000C36B6" w:rsidRDefault="002F2461" w:rsidP="002F2461">
            <w:pPr>
              <w:tabs>
                <w:tab w:val="clear" w:pos="794"/>
                <w:tab w:val="left" w:pos="415"/>
              </w:tabs>
              <w:spacing w:before="60" w:after="60" w:line="360" w:lineRule="exact"/>
              <w:rPr>
                <w:spacing w:val="-4"/>
                <w:position w:val="2"/>
                <w:rtl/>
                <w:lang w:val="fr-CH"/>
              </w:rPr>
            </w:pPr>
            <w:r w:rsidRPr="000C36B6">
              <w:rPr>
                <w:rFonts w:hint="cs"/>
                <w:spacing w:val="-4"/>
                <w:position w:val="2"/>
                <w:rtl/>
                <w:lang w:val="fr-CH"/>
              </w:rPr>
              <w:t>-</w:t>
            </w:r>
            <w:r w:rsidRPr="000C36B6">
              <w:rPr>
                <w:spacing w:val="-4"/>
                <w:position w:val="2"/>
                <w:rtl/>
                <w:lang w:val="fr-CH"/>
              </w:rPr>
              <w:tab/>
            </w:r>
            <w:r w:rsidRPr="000C36B6">
              <w:rPr>
                <w:rFonts w:hint="cs"/>
                <w:position w:val="2"/>
                <w:rtl/>
                <w:lang w:val="fr-CH"/>
              </w:rPr>
              <w:t>التمييز بين أهداف قطاع الاتصالات الراديوية وأهداف مكتب الاتصالات الراديوية؛</w:t>
            </w:r>
          </w:p>
          <w:p w:rsidR="00F9489C" w:rsidRDefault="002F2461" w:rsidP="00F14DC0">
            <w:pPr>
              <w:tabs>
                <w:tab w:val="clear" w:pos="794"/>
                <w:tab w:val="left" w:pos="415"/>
              </w:tabs>
              <w:spacing w:before="60" w:after="60" w:line="360" w:lineRule="exact"/>
              <w:rPr>
                <w:spacing w:val="-4"/>
                <w:position w:val="2"/>
                <w:rtl/>
                <w:lang w:val="fr-CH"/>
              </w:rPr>
            </w:pPr>
            <w:r w:rsidRPr="000C36B6">
              <w:rPr>
                <w:rFonts w:hint="cs"/>
                <w:spacing w:val="-4"/>
                <w:position w:val="2"/>
                <w:rtl/>
                <w:lang w:val="fr-CH"/>
              </w:rPr>
              <w:t>-</w:t>
            </w:r>
            <w:r w:rsidRPr="000C36B6">
              <w:rPr>
                <w:spacing w:val="-4"/>
                <w:position w:val="2"/>
                <w:rtl/>
                <w:lang w:val="fr-CH"/>
              </w:rPr>
              <w:tab/>
            </w:r>
            <w:r w:rsidR="00F9489C">
              <w:rPr>
                <w:rFonts w:hint="cs"/>
                <w:spacing w:val="-4"/>
                <w:position w:val="2"/>
                <w:rtl/>
                <w:lang w:val="fr-CH"/>
              </w:rPr>
              <w:t xml:space="preserve">التأكد من الحصول على القيم الإحصائية (المؤشرات) من مصادر موثوقة. </w:t>
            </w:r>
          </w:p>
          <w:p w:rsidR="00F9489C" w:rsidRPr="000C36B6" w:rsidRDefault="00F9489C" w:rsidP="00F9489C">
            <w:pPr>
              <w:tabs>
                <w:tab w:val="clear" w:pos="794"/>
                <w:tab w:val="left" w:pos="415"/>
              </w:tabs>
              <w:spacing w:before="60" w:after="60" w:line="360" w:lineRule="exact"/>
              <w:rPr>
                <w:spacing w:val="-4"/>
                <w:position w:val="2"/>
                <w:rtl/>
                <w:lang w:val="fr-CH"/>
              </w:rPr>
            </w:pPr>
            <w:r>
              <w:rPr>
                <w:rFonts w:hint="cs"/>
                <w:spacing w:val="-4"/>
                <w:position w:val="2"/>
                <w:rtl/>
                <w:lang w:val="fr-CH"/>
              </w:rPr>
              <w:t>وعرض المدير تقديم المشروع الأول للخطة الاستراتيجية والخطط التشغيلية المقابلة للفترة المقبلة في الاجتماع المقبل للفريق الاستشاري.</w:t>
            </w:r>
          </w:p>
          <w:p w:rsidR="002F2461" w:rsidRPr="000C36B6" w:rsidRDefault="002F2461" w:rsidP="002F2461">
            <w:pPr>
              <w:spacing w:before="60" w:after="60" w:line="360" w:lineRule="exact"/>
              <w:rPr>
                <w:position w:val="2"/>
                <w:rtl/>
                <w:lang w:val="fr-CH" w:bidi="ar-EG"/>
              </w:rPr>
            </w:pPr>
            <w:r w:rsidRPr="00F9489C">
              <w:rPr>
                <w:rFonts w:hint="cs"/>
                <w:position w:val="2"/>
                <w:rtl/>
                <w:lang w:val="fr-CH"/>
              </w:rPr>
              <w:t xml:space="preserve">كما أحاط الفريق الاستشاري علماً </w:t>
            </w:r>
            <w:r w:rsidR="00F9489C">
              <w:rPr>
                <w:rFonts w:hint="cs"/>
                <w:position w:val="2"/>
                <w:rtl/>
                <w:lang w:val="fr-CH"/>
              </w:rPr>
              <w:t xml:space="preserve">مع الشكر </w:t>
            </w:r>
            <w:r w:rsidRPr="00F9489C">
              <w:rPr>
                <w:rFonts w:hint="cs"/>
                <w:position w:val="2"/>
                <w:rtl/>
                <w:lang w:val="fr-CH"/>
              </w:rPr>
              <w:t>بالمشروع المقترح</w:t>
            </w:r>
            <w:r w:rsidRPr="00F9489C">
              <w:rPr>
                <w:position w:val="2"/>
                <w:rtl/>
                <w:lang w:val="en-GB" w:bidi="ar"/>
              </w:rPr>
              <w:t xml:space="preserve"> </w:t>
            </w:r>
            <w:r w:rsidRPr="00F9489C">
              <w:rPr>
                <w:rFonts w:hint="cs"/>
                <w:position w:val="2"/>
                <w:rtl/>
                <w:lang w:val="en-GB" w:bidi="ar"/>
              </w:rPr>
              <w:t>ل</w:t>
            </w:r>
            <w:r w:rsidRPr="00F9489C">
              <w:rPr>
                <w:position w:val="2"/>
                <w:rtl/>
                <w:lang w:val="en-GB" w:bidi="ar"/>
              </w:rPr>
              <w:t>لخطة التشغيلية المتجددة</w:t>
            </w:r>
            <w:r w:rsidRPr="00F9489C">
              <w:rPr>
                <w:rFonts w:hint="cs"/>
                <w:position w:val="2"/>
                <w:rtl/>
                <w:lang w:val="en-GB" w:bidi="ar"/>
              </w:rPr>
              <w:t xml:space="preserve"> للأمانة العامة </w:t>
            </w:r>
            <w:r w:rsidRPr="00F9489C">
              <w:rPr>
                <w:position w:val="2"/>
                <w:rtl/>
                <w:lang w:val="en-GB" w:bidi="ar"/>
              </w:rPr>
              <w:t xml:space="preserve">للفترة </w:t>
            </w:r>
            <w:r w:rsidRPr="00F9489C">
              <w:rPr>
                <w:position w:val="2"/>
                <w:lang w:bidi="ar-SY"/>
              </w:rPr>
              <w:t>2021-2018</w:t>
            </w:r>
            <w:r w:rsidRPr="00F9489C">
              <w:rPr>
                <w:rFonts w:hint="cs"/>
                <w:position w:val="2"/>
                <w:rtl/>
                <w:lang w:bidi="ar-EG"/>
              </w:rPr>
              <w:t>.</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center"/>
              <w:rPr>
                <w:position w:val="2"/>
                <w:lang w:bidi="ar-SY"/>
              </w:rPr>
            </w:pPr>
            <w:r w:rsidRPr="000C36B6">
              <w:rPr>
                <w:position w:val="2"/>
                <w:lang w:bidi="ar-SY"/>
              </w:rPr>
              <w:lastRenderedPageBreak/>
              <w:t>11</w:t>
            </w:r>
          </w:p>
        </w:tc>
        <w:tc>
          <w:tcPr>
            <w:tcW w:w="1190" w:type="pct"/>
            <w:tcBorders>
              <w:top w:val="single" w:sz="6" w:space="0" w:color="auto"/>
              <w:left w:val="single" w:sz="6" w:space="0" w:color="auto"/>
              <w:bottom w:val="single" w:sz="6" w:space="0" w:color="auto"/>
              <w:right w:val="single" w:sz="6" w:space="0" w:color="auto"/>
            </w:tcBorders>
            <w:hideMark/>
          </w:tcPr>
          <w:p w:rsidR="002F2461" w:rsidRPr="000C36B6" w:rsidRDefault="002F2461" w:rsidP="002F2461">
            <w:pPr>
              <w:spacing w:before="60" w:after="60" w:line="360" w:lineRule="exact"/>
              <w:jc w:val="left"/>
              <w:rPr>
                <w:position w:val="2"/>
                <w:lang w:val="en-GB"/>
              </w:rPr>
            </w:pPr>
            <w:r w:rsidRPr="000C36B6">
              <w:rPr>
                <w:rFonts w:hint="cs"/>
                <w:position w:val="2"/>
                <w:rtl/>
                <w:lang w:val="en-GB"/>
              </w:rPr>
              <w:t>الذكرى السنوية العاشرة بعد المائة للوائح</w:t>
            </w:r>
            <w:r w:rsidRPr="000C36B6">
              <w:rPr>
                <w:rFonts w:hint="eastAsia"/>
                <w:position w:val="2"/>
                <w:rtl/>
                <w:lang w:val="en-GB"/>
              </w:rPr>
              <w:t> </w:t>
            </w:r>
            <w:r w:rsidRPr="000C36B6">
              <w:rPr>
                <w:rFonts w:hint="cs"/>
                <w:position w:val="2"/>
                <w:rtl/>
                <w:lang w:val="en-GB"/>
              </w:rPr>
              <w:t>الراديو</w:t>
            </w:r>
          </w:p>
          <w:p w:rsidR="00CC4F3B" w:rsidRPr="000C36B6" w:rsidRDefault="002F2461" w:rsidP="002F2461">
            <w:pPr>
              <w:spacing w:before="60" w:after="60" w:line="360" w:lineRule="exact"/>
              <w:jc w:val="left"/>
              <w:rPr>
                <w:position w:val="2"/>
                <w:lang w:bidi="ar-EG"/>
              </w:rPr>
            </w:pPr>
            <w:r w:rsidRPr="000C36B6">
              <w:rPr>
                <w:rFonts w:hint="cs"/>
                <w:i/>
                <w:iCs/>
                <w:position w:val="2"/>
                <w:rtl/>
                <w:lang w:val="en-GB"/>
              </w:rPr>
              <w:t>(الوثيقة </w:t>
            </w:r>
            <w:r w:rsidRPr="000C36B6">
              <w:rPr>
                <w:i/>
                <w:iCs/>
                <w:position w:val="2"/>
              </w:rPr>
              <w:t>RAG17/3</w:t>
            </w:r>
            <w:r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hideMark/>
          </w:tcPr>
          <w:p w:rsidR="00CC4F3B" w:rsidRPr="000C36B6" w:rsidRDefault="00F9489C" w:rsidP="00F9489C">
            <w:pPr>
              <w:spacing w:before="60" w:after="60" w:line="360" w:lineRule="exact"/>
              <w:rPr>
                <w:position w:val="2"/>
                <w:rtl/>
                <w:lang w:val="fr-CH" w:bidi="ar-EG"/>
              </w:rPr>
            </w:pPr>
            <w:r>
              <w:rPr>
                <w:rFonts w:hint="cs"/>
                <w:position w:val="2"/>
                <w:rtl/>
                <w:lang w:val="en-GB" w:bidi="ar-EG"/>
              </w:rPr>
              <w:t>أحاط الفريق الاستشاري علماً مع الرضا بالأنشطة التي نظمها المكتب في إطار الاحتفالات بالذكرى السنوية العاشرة بعد المائة للوائح الراديو، وحث الأعضاء الذين لم يتسن لهم المشاركة الاستفادة من وجود تسجيلات دقيقة للمناقشات التي جرت في</w:t>
            </w:r>
            <w:r>
              <w:rPr>
                <w:rFonts w:hint="eastAsia"/>
                <w:position w:val="2"/>
                <w:rtl/>
                <w:lang w:val="en-GB" w:bidi="ar-EG"/>
              </w:rPr>
              <w:t> </w:t>
            </w:r>
            <w:r>
              <w:rPr>
                <w:rFonts w:hint="cs"/>
                <w:position w:val="2"/>
                <w:rtl/>
                <w:lang w:val="en-GB" w:bidi="ar-EG"/>
              </w:rPr>
              <w:t>الجلسات للاستماع إلى المداولات.</w:t>
            </w:r>
          </w:p>
        </w:tc>
      </w:tr>
      <w:tr w:rsidR="002F2461"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tcPr>
          <w:p w:rsidR="002F2461" w:rsidRPr="000C36B6" w:rsidRDefault="002F2461" w:rsidP="00CC4F3B">
            <w:pPr>
              <w:spacing w:before="60" w:after="60" w:line="360" w:lineRule="exact"/>
              <w:jc w:val="center"/>
              <w:rPr>
                <w:position w:val="2"/>
                <w:rtl/>
                <w:lang w:bidi="ar-EG"/>
              </w:rPr>
            </w:pPr>
            <w:r w:rsidRPr="000C36B6">
              <w:rPr>
                <w:position w:val="2"/>
                <w:lang w:bidi="ar-SY"/>
              </w:rPr>
              <w:t>12</w:t>
            </w:r>
          </w:p>
        </w:tc>
        <w:tc>
          <w:tcPr>
            <w:tcW w:w="1190" w:type="pct"/>
            <w:tcBorders>
              <w:top w:val="single" w:sz="6" w:space="0" w:color="auto"/>
              <w:left w:val="single" w:sz="6" w:space="0" w:color="auto"/>
              <w:bottom w:val="single" w:sz="6" w:space="0" w:color="auto"/>
              <w:right w:val="single" w:sz="6" w:space="0" w:color="auto"/>
            </w:tcBorders>
          </w:tcPr>
          <w:p w:rsidR="002F2461" w:rsidRPr="00F9489C" w:rsidRDefault="00F9489C" w:rsidP="002F2461">
            <w:pPr>
              <w:spacing w:before="60" w:after="60" w:line="360" w:lineRule="exact"/>
              <w:jc w:val="left"/>
              <w:rPr>
                <w:position w:val="2"/>
                <w:rtl/>
                <w:lang w:bidi="ar-EG"/>
              </w:rPr>
            </w:pPr>
            <w:r>
              <w:rPr>
                <w:rFonts w:hint="cs"/>
                <w:position w:val="2"/>
                <w:rtl/>
                <w:lang w:val="en-GB"/>
              </w:rPr>
              <w:t xml:space="preserve">الذكرى السنوية التسعون لإنشاء اللجنة الاستشارية الدولية للراديو/لجان دراسات قطاع الاتصالات الراديوية </w:t>
            </w:r>
            <w:r>
              <w:rPr>
                <w:position w:val="2"/>
                <w:rtl/>
                <w:lang w:val="en-GB"/>
              </w:rPr>
              <w:br/>
            </w:r>
            <w:r w:rsidRPr="00F9489C">
              <w:rPr>
                <w:rFonts w:hint="cs"/>
                <w:i/>
                <w:iCs/>
                <w:position w:val="2"/>
                <w:rtl/>
                <w:lang w:val="en-GB"/>
              </w:rPr>
              <w:t>(الوثيقة </w:t>
            </w:r>
            <w:r w:rsidRPr="00F9489C">
              <w:rPr>
                <w:i/>
                <w:iCs/>
                <w:position w:val="2"/>
              </w:rPr>
              <w:t>RAG17/4(Rev.1)</w:t>
            </w:r>
            <w:r w:rsidRPr="00F9489C">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tcPr>
          <w:p w:rsidR="002F2461" w:rsidRDefault="00F9489C" w:rsidP="00CC4F3B">
            <w:pPr>
              <w:spacing w:before="60" w:after="60" w:line="360" w:lineRule="exact"/>
              <w:rPr>
                <w:position w:val="2"/>
                <w:rtl/>
                <w:lang w:val="en-GB"/>
              </w:rPr>
            </w:pPr>
            <w:r>
              <w:rPr>
                <w:rFonts w:hint="cs"/>
                <w:position w:val="2"/>
                <w:rtl/>
                <w:lang w:val="en-GB"/>
              </w:rPr>
              <w:t>رحب الفريق الاستشاري بالخطة المقترحة من المكتب للاحتفال بالذكرى التسعين لإنشاء اللجنة الاستشارية الدولية للراديو/لجان دراسات قطاع الاتصالات الراديوية والتي تضم أحداثاً متنوعة تمتد طوال العام.</w:t>
            </w:r>
          </w:p>
          <w:p w:rsidR="00F9489C" w:rsidRPr="00F9489C" w:rsidRDefault="00F9489C" w:rsidP="00F9489C">
            <w:pPr>
              <w:spacing w:before="60" w:after="60" w:line="360" w:lineRule="exact"/>
              <w:rPr>
                <w:position w:val="2"/>
                <w:rtl/>
                <w:lang w:bidi="ar-EG"/>
              </w:rPr>
            </w:pPr>
            <w:r>
              <w:rPr>
                <w:rFonts w:hint="cs"/>
                <w:position w:val="2"/>
                <w:rtl/>
                <w:lang w:val="en-GB"/>
              </w:rPr>
              <w:t xml:space="preserve">وأشار الفريق الاستشاري بشكل خاص، إلى أن تليكوم العالمي للاتحاد هذا العام سيتضمن سمة جديدة، حيث منح مكتب الاتصالات الراديوية منطقة مساحتها </w:t>
            </w:r>
            <w:r>
              <w:rPr>
                <w:position w:val="2"/>
              </w:rPr>
              <w:t>200</w:t>
            </w:r>
            <w:r>
              <w:rPr>
                <w:rFonts w:hint="eastAsia"/>
                <w:position w:val="2"/>
                <w:rtl/>
                <w:lang w:bidi="ar-EG"/>
              </w:rPr>
              <w:t> متراً مربعاً لدعوة أعضاء القطاع لعرض أنشطتهم.</w:t>
            </w:r>
          </w:p>
        </w:tc>
      </w:tr>
      <w:tr w:rsidR="002F2461"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tcPr>
          <w:p w:rsidR="002F2461" w:rsidRPr="000C36B6" w:rsidRDefault="002F2461" w:rsidP="00CC4F3B">
            <w:pPr>
              <w:spacing w:before="60" w:after="60" w:line="360" w:lineRule="exact"/>
              <w:jc w:val="center"/>
              <w:rPr>
                <w:position w:val="2"/>
                <w:rtl/>
                <w:lang w:bidi="ar-EG"/>
              </w:rPr>
            </w:pPr>
            <w:r w:rsidRPr="000C36B6">
              <w:rPr>
                <w:position w:val="2"/>
                <w:lang w:bidi="ar-SY"/>
              </w:rPr>
              <w:t>13</w:t>
            </w:r>
          </w:p>
        </w:tc>
        <w:tc>
          <w:tcPr>
            <w:tcW w:w="1190" w:type="pct"/>
            <w:tcBorders>
              <w:top w:val="single" w:sz="6" w:space="0" w:color="auto"/>
              <w:left w:val="single" w:sz="6" w:space="0" w:color="auto"/>
              <w:bottom w:val="single" w:sz="6" w:space="0" w:color="auto"/>
              <w:right w:val="single" w:sz="6" w:space="0" w:color="auto"/>
            </w:tcBorders>
          </w:tcPr>
          <w:p w:rsidR="002F2461" w:rsidRPr="000C36B6" w:rsidRDefault="002F2461" w:rsidP="002F2461">
            <w:pPr>
              <w:spacing w:before="60" w:after="60" w:line="360" w:lineRule="exact"/>
              <w:jc w:val="left"/>
              <w:rPr>
                <w:position w:val="2"/>
                <w:rtl/>
                <w:lang w:bidi="ar-EG"/>
              </w:rPr>
            </w:pPr>
            <w:r w:rsidRPr="000C36B6">
              <w:rPr>
                <w:position w:val="2"/>
                <w:rtl/>
                <w:lang w:val="en-GB"/>
              </w:rPr>
              <w:t>نظام معلومات مكتب الاتصالات الراديوية</w:t>
            </w:r>
            <w:r w:rsidRPr="000C36B6">
              <w:rPr>
                <w:position w:val="2"/>
                <w:rtl/>
                <w:lang w:val="en-GB"/>
              </w:rPr>
              <w:br/>
            </w:r>
            <w:r w:rsidRPr="000C36B6">
              <w:rPr>
                <w:rFonts w:hint="cs"/>
                <w:i/>
                <w:iCs/>
                <w:position w:val="2"/>
                <w:rtl/>
                <w:lang w:val="en-GB"/>
              </w:rPr>
              <w:t>(الوثيقتان </w:t>
            </w:r>
            <w:r w:rsidRPr="000C36B6">
              <w:rPr>
                <w:i/>
                <w:iCs/>
                <w:position w:val="2"/>
              </w:rPr>
              <w:t>RAG17/1(Rev.1)</w:t>
            </w:r>
            <w:r w:rsidRPr="000C36B6">
              <w:rPr>
                <w:rFonts w:hint="cs"/>
                <w:i/>
                <w:iCs/>
                <w:position w:val="2"/>
                <w:rtl/>
                <w:lang w:bidi="ar-EG"/>
              </w:rPr>
              <w:t xml:space="preserve"> و</w:t>
            </w:r>
            <w:r w:rsidRPr="000C36B6">
              <w:rPr>
                <w:i/>
                <w:iCs/>
                <w:position w:val="2"/>
                <w:lang w:bidi="ar-EG"/>
              </w:rPr>
              <w:t>14</w:t>
            </w:r>
            <w:r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tcPr>
          <w:p w:rsidR="00F9489C" w:rsidRPr="00B62986" w:rsidRDefault="002F2461" w:rsidP="00B62986">
            <w:pPr>
              <w:spacing w:before="60" w:after="60" w:line="360" w:lineRule="exact"/>
              <w:rPr>
                <w:spacing w:val="4"/>
                <w:position w:val="2"/>
                <w:rtl/>
                <w:lang w:bidi="ar-EG"/>
              </w:rPr>
            </w:pPr>
            <w:r w:rsidRPr="00B62986">
              <w:rPr>
                <w:rFonts w:hint="cs"/>
                <w:spacing w:val="4"/>
                <w:position w:val="2"/>
                <w:rtl/>
                <w:lang w:val="fr-CH"/>
              </w:rPr>
              <w:t xml:space="preserve">وأحاط الفريق الاستشاري علماً مع الشكر بالتقدم المحرز في أنشطة تطوير برمجيات لتنفيذ </w:t>
            </w:r>
            <w:r w:rsidR="00B62986" w:rsidRPr="00B62986">
              <w:rPr>
                <w:rFonts w:hint="cs"/>
                <w:spacing w:val="4"/>
                <w:position w:val="2"/>
                <w:rtl/>
                <w:lang w:val="fr-CH"/>
              </w:rPr>
              <w:t>الإجراءات</w:t>
            </w:r>
            <w:r w:rsidRPr="00B62986">
              <w:rPr>
                <w:rFonts w:hint="cs"/>
                <w:spacing w:val="4"/>
                <w:position w:val="2"/>
                <w:rtl/>
                <w:lang w:val="fr-CH"/>
              </w:rPr>
              <w:t xml:space="preserve"> المضمنة في خارطة الطريق بحسب ما أشار به الاجتماع التاسع عشر للفريق الاستشاري، والتي تهدف إلى مواصلة تطوير نظام معلومات مكتب الاتصالات الراديوية.</w:t>
            </w:r>
            <w:r w:rsidR="00F9489C" w:rsidRPr="00B62986">
              <w:rPr>
                <w:rFonts w:hint="cs"/>
                <w:spacing w:val="4"/>
                <w:position w:val="2"/>
                <w:rtl/>
                <w:lang w:val="fr-CH"/>
              </w:rPr>
              <w:t xml:space="preserve"> وأحاط الفريق الاستشاري علماً أيضاً بالجهود المستمرة للانتقال من قاعدة البيانات</w:t>
            </w:r>
            <w:r w:rsidR="00F9489C" w:rsidRPr="00B62986">
              <w:rPr>
                <w:rFonts w:hint="eastAsia"/>
                <w:spacing w:val="4"/>
                <w:position w:val="2"/>
                <w:rtl/>
                <w:lang w:val="fr-CH"/>
              </w:rPr>
              <w:t> </w:t>
            </w:r>
            <w:r w:rsidR="00F9489C" w:rsidRPr="00B62986">
              <w:rPr>
                <w:spacing w:val="4"/>
                <w:position w:val="2"/>
              </w:rPr>
              <w:t>Ingres</w:t>
            </w:r>
            <w:r w:rsidR="00F9489C" w:rsidRPr="00B62986">
              <w:rPr>
                <w:rFonts w:hint="cs"/>
                <w:spacing w:val="4"/>
                <w:position w:val="2"/>
                <w:rtl/>
              </w:rPr>
              <w:t>،</w:t>
            </w:r>
            <w:r w:rsidR="00F9489C" w:rsidRPr="00B62986">
              <w:rPr>
                <w:rFonts w:hint="cs"/>
                <w:spacing w:val="4"/>
                <w:position w:val="2"/>
                <w:rtl/>
                <w:lang w:bidi="ar-EG"/>
              </w:rPr>
              <w:t xml:space="preserve"> والذي ينفذ تدريجياً لكل من التطبيقات الفضائية والأرضية.</w:t>
            </w:r>
          </w:p>
          <w:p w:rsidR="00F9489C" w:rsidRPr="00F9489C" w:rsidRDefault="00F9489C" w:rsidP="00066203">
            <w:pPr>
              <w:spacing w:before="60" w:after="60" w:line="360" w:lineRule="exact"/>
              <w:rPr>
                <w:position w:val="2"/>
                <w:highlight w:val="yellow"/>
                <w:rtl/>
                <w:lang w:bidi="ar-EG"/>
              </w:rPr>
            </w:pPr>
            <w:r>
              <w:rPr>
                <w:rFonts w:hint="cs"/>
                <w:position w:val="2"/>
                <w:rtl/>
                <w:lang w:bidi="ar-EG"/>
              </w:rPr>
              <w:lastRenderedPageBreak/>
              <w:t>ونظر الفريق الاستشاري في الوثيقة </w:t>
            </w:r>
            <w:r>
              <w:rPr>
                <w:position w:val="2"/>
                <w:lang w:bidi="ar-EG"/>
              </w:rPr>
              <w:t>RAG17/14</w:t>
            </w:r>
            <w:r>
              <w:rPr>
                <w:rFonts w:hint="cs"/>
                <w:position w:val="2"/>
                <w:rtl/>
                <w:lang w:bidi="ar-EG"/>
              </w:rPr>
              <w:t xml:space="preserve"> المقدمة من اليابان بشأن تشغيل وصيانة وسيلة البحث في قاعدة بيانات وثائق قطاع الاتصالات الراديوية. وشكر الفريق الاستشاري اليابان على مواردها المفيدة لتطوير هذه الأداة فضلاً عن المساهمة القيمة للخبراء اليابانيين في</w:t>
            </w:r>
            <w:r w:rsidR="00066203">
              <w:rPr>
                <w:rFonts w:hint="eastAsia"/>
                <w:position w:val="2"/>
                <w:rtl/>
                <w:lang w:bidi="ar-EG"/>
              </w:rPr>
              <w:t> </w:t>
            </w:r>
            <w:r>
              <w:rPr>
                <w:rFonts w:hint="cs"/>
                <w:position w:val="2"/>
                <w:rtl/>
                <w:lang w:bidi="ar-EG"/>
              </w:rPr>
              <w:t>هذا المشروع، خاصةً الدكتور هاشيموتو.</w:t>
            </w:r>
          </w:p>
        </w:tc>
      </w:tr>
      <w:tr w:rsidR="002F2461"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tcPr>
          <w:p w:rsidR="002F2461" w:rsidRPr="000C36B6" w:rsidRDefault="002F2461" w:rsidP="00CC4F3B">
            <w:pPr>
              <w:spacing w:before="60" w:after="60" w:line="360" w:lineRule="exact"/>
              <w:jc w:val="center"/>
              <w:rPr>
                <w:position w:val="2"/>
                <w:lang w:bidi="ar-SY"/>
              </w:rPr>
            </w:pPr>
            <w:r w:rsidRPr="000C36B6">
              <w:rPr>
                <w:position w:val="2"/>
                <w:lang w:bidi="ar-SY"/>
              </w:rPr>
              <w:lastRenderedPageBreak/>
              <w:t>14</w:t>
            </w:r>
          </w:p>
        </w:tc>
        <w:tc>
          <w:tcPr>
            <w:tcW w:w="1190" w:type="pct"/>
            <w:tcBorders>
              <w:top w:val="single" w:sz="6" w:space="0" w:color="auto"/>
              <w:left w:val="single" w:sz="6" w:space="0" w:color="auto"/>
              <w:bottom w:val="single" w:sz="6" w:space="0" w:color="auto"/>
              <w:right w:val="single" w:sz="6" w:space="0" w:color="auto"/>
            </w:tcBorders>
          </w:tcPr>
          <w:p w:rsidR="002F2461" w:rsidRPr="000C36B6" w:rsidRDefault="00F9489C" w:rsidP="00F9489C">
            <w:pPr>
              <w:spacing w:before="60" w:after="60" w:line="360" w:lineRule="exact"/>
              <w:jc w:val="left"/>
              <w:rPr>
                <w:position w:val="2"/>
                <w:rtl/>
                <w:lang w:bidi="ar-EG"/>
              </w:rPr>
            </w:pPr>
            <w:r>
              <w:rPr>
                <w:rFonts w:hint="cs"/>
                <w:position w:val="2"/>
                <w:rtl/>
                <w:lang w:val="en-GB"/>
              </w:rPr>
              <w:t>أنشطة توعية الأعضاء</w:t>
            </w:r>
            <w:r w:rsidR="002F2461" w:rsidRPr="000C36B6">
              <w:rPr>
                <w:position w:val="2"/>
                <w:rtl/>
                <w:lang w:val="en-GB"/>
              </w:rPr>
              <w:br/>
            </w:r>
            <w:r w:rsidR="002F2461" w:rsidRPr="000C36B6">
              <w:rPr>
                <w:rFonts w:hint="cs"/>
                <w:i/>
                <w:iCs/>
                <w:position w:val="2"/>
                <w:rtl/>
                <w:lang w:val="en-GB"/>
              </w:rPr>
              <w:t>(الوثيقة </w:t>
            </w:r>
            <w:r w:rsidR="002F2461" w:rsidRPr="000C36B6">
              <w:rPr>
                <w:i/>
                <w:iCs/>
                <w:position w:val="2"/>
              </w:rPr>
              <w:t>RAG17/1(Rev.1)+Corr.1</w:t>
            </w:r>
            <w:r w:rsidR="002F2461" w:rsidRPr="000C36B6">
              <w:rPr>
                <w:rFonts w:hint="cs"/>
                <w:i/>
                <w:iCs/>
                <w:position w:val="2"/>
                <w:rtl/>
                <w:lang w:bidi="ar-EG"/>
              </w:rPr>
              <w:t>)</w:t>
            </w:r>
          </w:p>
        </w:tc>
        <w:tc>
          <w:tcPr>
            <w:tcW w:w="3442" w:type="pct"/>
            <w:tcBorders>
              <w:top w:val="single" w:sz="6" w:space="0" w:color="auto"/>
              <w:left w:val="single" w:sz="6" w:space="0" w:color="auto"/>
              <w:bottom w:val="single" w:sz="6" w:space="0" w:color="auto"/>
              <w:right w:val="single" w:sz="6" w:space="0" w:color="auto"/>
            </w:tcBorders>
          </w:tcPr>
          <w:p w:rsidR="002F2461" w:rsidRPr="000C36B6" w:rsidRDefault="002F2461" w:rsidP="00066203">
            <w:pPr>
              <w:spacing w:before="60" w:after="60" w:line="360" w:lineRule="exact"/>
              <w:rPr>
                <w:position w:val="2"/>
                <w:rtl/>
                <w:lang w:val="en-GB" w:bidi="ar"/>
              </w:rPr>
            </w:pPr>
            <w:r w:rsidRPr="000C36B6">
              <w:rPr>
                <w:position w:val="2"/>
                <w:rtl/>
                <w:lang w:val="en-GB" w:bidi="ar"/>
              </w:rPr>
              <w:t>وأ</w:t>
            </w:r>
            <w:r w:rsidRPr="000C36B6">
              <w:rPr>
                <w:rFonts w:hint="cs"/>
                <w:position w:val="2"/>
                <w:rtl/>
                <w:lang w:val="en-GB" w:bidi="ar"/>
              </w:rPr>
              <w:t>حاط</w:t>
            </w:r>
            <w:r w:rsidRPr="000C36B6">
              <w:rPr>
                <w:position w:val="2"/>
                <w:rtl/>
                <w:lang w:val="en-GB" w:bidi="ar"/>
              </w:rPr>
              <w:t xml:space="preserve"> الفريق الاستشاري علماً بالأنشطة الرئيسية التي </w:t>
            </w:r>
            <w:r w:rsidRPr="000C36B6">
              <w:rPr>
                <w:rFonts w:hint="cs"/>
                <w:position w:val="2"/>
                <w:rtl/>
                <w:lang w:val="en-GB" w:bidi="ar"/>
              </w:rPr>
              <w:t>اضطلع</w:t>
            </w:r>
            <w:r w:rsidRPr="000C36B6">
              <w:rPr>
                <w:position w:val="2"/>
                <w:rtl/>
                <w:lang w:val="en-GB" w:bidi="ar"/>
              </w:rPr>
              <w:t xml:space="preserve"> بها المكتب خلال العام الماضي فيما يتعلق بتقديم المساعدة التقنية إلى الأعضاء، بما في ذلك الحلقات الدراسية وورش العمل ذات الصلة بالاتصالات الراديوية</w:t>
            </w:r>
            <w:r w:rsidRPr="000C36B6">
              <w:rPr>
                <w:rFonts w:hint="cs"/>
                <w:position w:val="2"/>
                <w:rtl/>
                <w:lang w:val="en-GB" w:bidi="ar"/>
              </w:rPr>
              <w:t xml:space="preserve">. </w:t>
            </w:r>
            <w:r w:rsidR="00F9489C">
              <w:rPr>
                <w:rFonts w:hint="cs"/>
                <w:position w:val="2"/>
                <w:rtl/>
                <w:lang w:val="en-GB" w:bidi="ar"/>
              </w:rPr>
              <w:t xml:space="preserve">وأحاط </w:t>
            </w:r>
            <w:r w:rsidR="00066203">
              <w:rPr>
                <w:rFonts w:hint="cs"/>
                <w:position w:val="2"/>
                <w:rtl/>
                <w:lang w:val="en-GB" w:bidi="ar"/>
              </w:rPr>
              <w:t>الفريق</w:t>
            </w:r>
            <w:r w:rsidR="00F9489C">
              <w:rPr>
                <w:rFonts w:hint="cs"/>
                <w:position w:val="2"/>
                <w:rtl/>
                <w:lang w:val="en-GB" w:bidi="ar"/>
              </w:rPr>
              <w:t xml:space="preserve"> الاستشاري علماً مع الرضا بزيادة عدد عمليات التنزيل للمنشورات المجانية وطلب من المدير السعي من أجل تحقيق المزيد من التبسيط في النفاذ إلى هذه المنشورات من جانب الأعضاء.</w:t>
            </w:r>
          </w:p>
          <w:p w:rsidR="002F2461" w:rsidRPr="000C36B6" w:rsidRDefault="00F9489C" w:rsidP="00F9489C">
            <w:pPr>
              <w:spacing w:before="60" w:after="60" w:line="360" w:lineRule="exact"/>
              <w:rPr>
                <w:position w:val="2"/>
                <w:rtl/>
                <w:lang w:val="en-GB" w:bidi="ar-EG"/>
              </w:rPr>
            </w:pPr>
            <w:r>
              <w:rPr>
                <w:rFonts w:hint="cs"/>
                <w:position w:val="2"/>
                <w:rtl/>
                <w:lang w:val="en-GB" w:bidi="ar"/>
              </w:rPr>
              <w:t>وأحاط الفريق الاستشاري علماً أيضاً بجهود مكتب الاتصالات الراديوية من أجل جذب المزيد من الأعضاء للقطاع، بما</w:t>
            </w:r>
            <w:r>
              <w:rPr>
                <w:rFonts w:hint="eastAsia"/>
                <w:position w:val="2"/>
                <w:rtl/>
                <w:lang w:val="en-GB" w:bidi="ar"/>
              </w:rPr>
              <w:t> </w:t>
            </w:r>
            <w:r>
              <w:rPr>
                <w:rFonts w:hint="cs"/>
                <w:position w:val="2"/>
                <w:rtl/>
                <w:lang w:val="en-GB" w:bidi="ar"/>
              </w:rPr>
              <w:t>في</w:t>
            </w:r>
            <w:r>
              <w:rPr>
                <w:rFonts w:hint="eastAsia"/>
                <w:position w:val="2"/>
                <w:rtl/>
                <w:lang w:val="en-GB" w:bidi="ar"/>
              </w:rPr>
              <w:t> </w:t>
            </w:r>
            <w:r>
              <w:rPr>
                <w:rFonts w:hint="cs"/>
                <w:position w:val="2"/>
                <w:rtl/>
                <w:lang w:val="en-GB" w:bidi="ar"/>
              </w:rPr>
              <w:t>ذلك الهيئات الأكاديمية وكذلك أنشطة الاتصالات والترويج التي يقوم بها المكتب. وأوصى الفريق الاستشاري بالسعي من أجل وضع نهج موحد للمواقع الإلكترونية لجميع القطاعات.</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2F2461" w:rsidP="00CC4F3B">
            <w:pPr>
              <w:spacing w:before="60" w:after="60" w:line="360" w:lineRule="exact"/>
              <w:jc w:val="center"/>
              <w:rPr>
                <w:position w:val="2"/>
                <w:lang w:bidi="ar-SY"/>
              </w:rPr>
            </w:pPr>
            <w:r w:rsidRPr="000C36B6">
              <w:rPr>
                <w:position w:val="2"/>
                <w:lang w:bidi="ar-SY"/>
              </w:rPr>
              <w:t>15</w:t>
            </w:r>
          </w:p>
        </w:tc>
        <w:tc>
          <w:tcPr>
            <w:tcW w:w="1190"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left"/>
              <w:rPr>
                <w:position w:val="2"/>
                <w:lang w:bidi="ar-SY"/>
              </w:rPr>
            </w:pPr>
            <w:r w:rsidRPr="000C36B6">
              <w:rPr>
                <w:position w:val="2"/>
                <w:rtl/>
                <w:lang w:val="en-GB"/>
              </w:rPr>
              <w:t>موعد الاجتماع القادم</w:t>
            </w:r>
          </w:p>
        </w:tc>
        <w:tc>
          <w:tcPr>
            <w:tcW w:w="3442" w:type="pct"/>
            <w:tcBorders>
              <w:top w:val="single" w:sz="6" w:space="0" w:color="auto"/>
              <w:left w:val="single" w:sz="6" w:space="0" w:color="auto"/>
              <w:bottom w:val="single" w:sz="6" w:space="0" w:color="auto"/>
              <w:right w:val="single" w:sz="6" w:space="0" w:color="auto"/>
            </w:tcBorders>
          </w:tcPr>
          <w:p w:rsidR="00CC4F3B" w:rsidRPr="000C36B6" w:rsidRDefault="00CC4F3B" w:rsidP="00524857">
            <w:pPr>
              <w:spacing w:before="60" w:after="60" w:line="360" w:lineRule="exact"/>
              <w:rPr>
                <w:position w:val="2"/>
                <w:lang w:val="fr-CH"/>
              </w:rPr>
            </w:pPr>
            <w:r w:rsidRPr="000C36B6">
              <w:rPr>
                <w:rFonts w:hint="cs"/>
                <w:position w:val="2"/>
                <w:rtl/>
                <w:lang w:bidi="ar-SY"/>
              </w:rPr>
              <w:t xml:space="preserve">من المخطط أن يُعقد الاجتماع </w:t>
            </w:r>
            <w:r w:rsidR="00524857" w:rsidRPr="000C36B6">
              <w:rPr>
                <w:rFonts w:hint="cs"/>
                <w:position w:val="2"/>
                <w:rtl/>
                <w:lang w:bidi="ar-SY"/>
              </w:rPr>
              <w:t>الخامس</w:t>
            </w:r>
            <w:r w:rsidRPr="000C36B6">
              <w:rPr>
                <w:rFonts w:hint="cs"/>
                <w:position w:val="2"/>
                <w:rtl/>
                <w:lang w:bidi="ar-SY"/>
              </w:rPr>
              <w:t xml:space="preserve"> والعشرون للفريق الاستشاري في الفترة من </w:t>
            </w:r>
            <w:r w:rsidR="00524857" w:rsidRPr="000C36B6">
              <w:rPr>
                <w:position w:val="2"/>
                <w:lang w:bidi="ar-SY"/>
              </w:rPr>
              <w:t>26</w:t>
            </w:r>
            <w:r w:rsidRPr="000C36B6">
              <w:rPr>
                <w:rFonts w:hint="cs"/>
                <w:position w:val="2"/>
                <w:rtl/>
                <w:lang w:val="fr-CH"/>
              </w:rPr>
              <w:t xml:space="preserve"> إلى </w:t>
            </w:r>
            <w:r w:rsidR="00524857" w:rsidRPr="000C36B6">
              <w:rPr>
                <w:position w:val="2"/>
              </w:rPr>
              <w:t>29</w:t>
            </w:r>
            <w:r w:rsidRPr="000C36B6">
              <w:rPr>
                <w:rFonts w:hint="cs"/>
                <w:position w:val="2"/>
                <w:rtl/>
              </w:rPr>
              <w:t xml:space="preserve"> </w:t>
            </w:r>
            <w:r w:rsidR="00524857" w:rsidRPr="000C36B6">
              <w:rPr>
                <w:rFonts w:hint="cs"/>
                <w:position w:val="2"/>
                <w:rtl/>
              </w:rPr>
              <w:t>مارس</w:t>
            </w:r>
            <w:r w:rsidRPr="000C36B6">
              <w:rPr>
                <w:rFonts w:hint="cs"/>
                <w:position w:val="2"/>
                <w:rtl/>
              </w:rPr>
              <w:t xml:space="preserve"> </w:t>
            </w:r>
            <w:r w:rsidR="00524857" w:rsidRPr="000C36B6">
              <w:rPr>
                <w:position w:val="2"/>
              </w:rPr>
              <w:t>2018</w:t>
            </w:r>
            <w:r w:rsidRPr="000C36B6">
              <w:rPr>
                <w:rFonts w:hint="cs"/>
                <w:position w:val="2"/>
                <w:rtl/>
                <w:lang w:val="fr-CH"/>
              </w:rPr>
              <w:t>.</w:t>
            </w:r>
            <w:r w:rsidR="009D3E04">
              <w:rPr>
                <w:rFonts w:hint="cs"/>
                <w:position w:val="2"/>
                <w:rtl/>
                <w:lang w:val="fr-CH"/>
              </w:rPr>
              <w:t xml:space="preserve"> ويتوقع أن يخصص اليوم الثاني من الاجتماع (بدون ترجمة شفوية) لمناقشة مشروع الخطتين الاستراتيجية والتشغيلية.</w:t>
            </w:r>
          </w:p>
        </w:tc>
      </w:tr>
      <w:tr w:rsidR="00CC4F3B" w:rsidRPr="000C36B6" w:rsidTr="00CC4F3B">
        <w:trPr>
          <w:jc w:val="center"/>
        </w:trPr>
        <w:tc>
          <w:tcPr>
            <w:tcW w:w="368" w:type="pct"/>
            <w:tcBorders>
              <w:top w:val="single" w:sz="6" w:space="0" w:color="auto"/>
              <w:left w:val="single" w:sz="6" w:space="0" w:color="auto"/>
              <w:bottom w:val="single" w:sz="6" w:space="0" w:color="auto"/>
              <w:right w:val="single" w:sz="6" w:space="0" w:color="auto"/>
            </w:tcBorders>
            <w:hideMark/>
          </w:tcPr>
          <w:p w:rsidR="00CC4F3B" w:rsidRPr="000C36B6" w:rsidRDefault="002F2461" w:rsidP="00CC4F3B">
            <w:pPr>
              <w:spacing w:before="60" w:after="60" w:line="360" w:lineRule="exact"/>
              <w:jc w:val="center"/>
              <w:rPr>
                <w:position w:val="2"/>
                <w:rtl/>
                <w:lang w:bidi="ar-EG"/>
              </w:rPr>
            </w:pPr>
            <w:r w:rsidRPr="000C36B6">
              <w:rPr>
                <w:position w:val="2"/>
                <w:lang w:bidi="ar-SY"/>
              </w:rPr>
              <w:t>16</w:t>
            </w:r>
          </w:p>
        </w:tc>
        <w:tc>
          <w:tcPr>
            <w:tcW w:w="1190" w:type="pct"/>
            <w:tcBorders>
              <w:top w:val="single" w:sz="6" w:space="0" w:color="auto"/>
              <w:left w:val="single" w:sz="6" w:space="0" w:color="auto"/>
              <w:bottom w:val="single" w:sz="6" w:space="0" w:color="auto"/>
              <w:right w:val="single" w:sz="6" w:space="0" w:color="auto"/>
            </w:tcBorders>
            <w:hideMark/>
          </w:tcPr>
          <w:p w:rsidR="00CC4F3B" w:rsidRPr="000C36B6" w:rsidRDefault="00CC4F3B" w:rsidP="00CC4F3B">
            <w:pPr>
              <w:spacing w:before="60" w:after="60" w:line="360" w:lineRule="exact"/>
              <w:jc w:val="left"/>
              <w:rPr>
                <w:position w:val="2"/>
                <w:lang w:bidi="ar-SY"/>
              </w:rPr>
            </w:pPr>
            <w:r w:rsidRPr="000C36B6">
              <w:rPr>
                <w:position w:val="2"/>
                <w:rtl/>
                <w:lang w:val="en-GB"/>
              </w:rPr>
              <w:t>ما يستجد من أعمال</w:t>
            </w:r>
          </w:p>
        </w:tc>
        <w:tc>
          <w:tcPr>
            <w:tcW w:w="3442" w:type="pct"/>
            <w:tcBorders>
              <w:top w:val="single" w:sz="6" w:space="0" w:color="auto"/>
              <w:left w:val="single" w:sz="6" w:space="0" w:color="auto"/>
              <w:bottom w:val="single" w:sz="6" w:space="0" w:color="auto"/>
              <w:right w:val="single" w:sz="6" w:space="0" w:color="auto"/>
            </w:tcBorders>
          </w:tcPr>
          <w:p w:rsidR="00CC4F3B" w:rsidRPr="000C36B6" w:rsidRDefault="00CC4F3B" w:rsidP="00CC4F3B">
            <w:pPr>
              <w:spacing w:before="60" w:after="60" w:line="360" w:lineRule="exact"/>
              <w:rPr>
                <w:position w:val="2"/>
                <w:lang w:bidi="ar-SY"/>
              </w:rPr>
            </w:pPr>
          </w:p>
        </w:tc>
      </w:tr>
    </w:tbl>
    <w:p w:rsidR="00CC4F3B" w:rsidRPr="00883740" w:rsidRDefault="00CC4F3B" w:rsidP="00A814F9">
      <w:pPr>
        <w:keepNext/>
        <w:keepLines/>
        <w:spacing w:before="240" w:after="60" w:line="300" w:lineRule="exact"/>
        <w:rPr>
          <w:b/>
          <w:bCs/>
          <w:u w:val="single"/>
        </w:rPr>
      </w:pPr>
      <w:r w:rsidRPr="00883740">
        <w:rPr>
          <w:b/>
          <w:bCs/>
          <w:u w:val="single"/>
          <w:rtl/>
        </w:rPr>
        <w:t>الملحقات:</w:t>
      </w:r>
    </w:p>
    <w:p w:rsidR="00CC4F3B" w:rsidRPr="00066203" w:rsidRDefault="00CC4F3B" w:rsidP="00B62986">
      <w:pPr>
        <w:keepNext/>
        <w:keepLines/>
        <w:spacing w:after="60"/>
        <w:rPr>
          <w:position w:val="2"/>
          <w:rtl/>
          <w:lang w:val="fr-CH" w:bidi="ar-EG"/>
        </w:rPr>
      </w:pPr>
      <w:r w:rsidRPr="00066203">
        <w:rPr>
          <w:b/>
          <w:bCs/>
          <w:position w:val="2"/>
          <w:rtl/>
        </w:rPr>
        <w:t xml:space="preserve">الملحق </w:t>
      </w:r>
      <w:r w:rsidRPr="00066203">
        <w:rPr>
          <w:b/>
          <w:bCs/>
          <w:position w:val="2"/>
        </w:rPr>
        <w:t>1</w:t>
      </w:r>
      <w:r w:rsidRPr="00066203">
        <w:rPr>
          <w:position w:val="2"/>
          <w:rtl/>
        </w:rPr>
        <w:t>:</w:t>
      </w:r>
      <w:r w:rsidRPr="00066203">
        <w:rPr>
          <w:rFonts w:hint="cs"/>
          <w:position w:val="2"/>
          <w:rtl/>
        </w:rPr>
        <w:t xml:space="preserve"> </w:t>
      </w:r>
      <w:r w:rsidR="009D3E04" w:rsidRPr="00066203">
        <w:rPr>
          <w:rFonts w:hint="cs"/>
          <w:position w:val="2"/>
          <w:rtl/>
        </w:rPr>
        <w:t xml:space="preserve">بيان </w:t>
      </w:r>
      <w:r w:rsidR="00524857" w:rsidRPr="00066203">
        <w:rPr>
          <w:rFonts w:hint="cs"/>
          <w:position w:val="2"/>
          <w:rtl/>
        </w:rPr>
        <w:t xml:space="preserve">اتصال </w:t>
      </w:r>
      <w:r w:rsidR="009D3E04" w:rsidRPr="00066203">
        <w:rPr>
          <w:rFonts w:hint="cs"/>
          <w:position w:val="2"/>
          <w:rtl/>
        </w:rPr>
        <w:t xml:space="preserve">من الفريق الاستشاري للاتصالات الراديوية </w:t>
      </w:r>
      <w:r w:rsidR="00524857" w:rsidRPr="00066203">
        <w:rPr>
          <w:rFonts w:eastAsia="Times New Roman" w:hint="cs"/>
          <w:position w:val="2"/>
          <w:rtl/>
          <w:lang w:eastAsia="en-US" w:bidi="ar-SY"/>
        </w:rPr>
        <w:t xml:space="preserve">- </w:t>
      </w:r>
      <w:r w:rsidR="00524857" w:rsidRPr="00066203">
        <w:rPr>
          <w:rFonts w:hint="cs"/>
          <w:position w:val="2"/>
          <w:rtl/>
          <w:lang w:bidi="ar-SY"/>
        </w:rPr>
        <w:t xml:space="preserve">التعاون والتنسيق بين </w:t>
      </w:r>
      <w:r w:rsidR="00524857" w:rsidRPr="00066203">
        <w:rPr>
          <w:rFonts w:hint="cs"/>
          <w:position w:val="2"/>
          <w:rtl/>
          <w:lang w:bidi="ar-EG"/>
        </w:rPr>
        <w:t>قطاع الاتصالات الراديوية وقطاع تنمية الاتصالات بشأن القرار </w:t>
      </w:r>
      <w:r w:rsidR="00524857" w:rsidRPr="00066203">
        <w:rPr>
          <w:position w:val="2"/>
        </w:rPr>
        <w:t>9</w:t>
      </w:r>
      <w:r w:rsidR="00524857" w:rsidRPr="00066203">
        <w:rPr>
          <w:rFonts w:hint="cs"/>
          <w:position w:val="2"/>
          <w:rtl/>
          <w:lang w:bidi="ar-EG"/>
        </w:rPr>
        <w:t xml:space="preserve"> (المراجَع في دبي، </w:t>
      </w:r>
      <w:r w:rsidR="00524857" w:rsidRPr="00066203">
        <w:rPr>
          <w:position w:val="2"/>
        </w:rPr>
        <w:t>2014</w:t>
      </w:r>
      <w:r w:rsidR="00524857" w:rsidRPr="00066203">
        <w:rPr>
          <w:rFonts w:hint="cs"/>
          <w:position w:val="2"/>
          <w:rtl/>
          <w:lang w:bidi="ar-EG"/>
        </w:rPr>
        <w:t>) الصادر عن المؤتمر العالمي لتنمية الاتصالات</w:t>
      </w:r>
    </w:p>
    <w:p w:rsidR="00CC4F3B" w:rsidRPr="00883740" w:rsidRDefault="00CC4F3B" w:rsidP="00B62986">
      <w:pPr>
        <w:keepNext/>
        <w:keepLines/>
        <w:spacing w:before="60" w:after="60"/>
        <w:rPr>
          <w:rtl/>
          <w:lang w:bidi="ar-SY"/>
        </w:rPr>
      </w:pPr>
      <w:r w:rsidRPr="00066203">
        <w:rPr>
          <w:b/>
          <w:bCs/>
          <w:position w:val="2"/>
          <w:rtl/>
        </w:rPr>
        <w:t xml:space="preserve">الملحق </w:t>
      </w:r>
      <w:r w:rsidRPr="00066203">
        <w:rPr>
          <w:b/>
          <w:bCs/>
          <w:position w:val="2"/>
        </w:rPr>
        <w:t>2</w:t>
      </w:r>
      <w:r w:rsidRPr="00066203">
        <w:rPr>
          <w:position w:val="2"/>
          <w:rtl/>
        </w:rPr>
        <w:t xml:space="preserve">: </w:t>
      </w:r>
      <w:r w:rsidR="00524857" w:rsidRPr="00066203">
        <w:rPr>
          <w:rFonts w:hint="cs"/>
          <w:position w:val="2"/>
          <w:rtl/>
        </w:rPr>
        <w:t>مشروع الخطة التشغيلية الرباعية المتجددة لقطاع الاتصالات الراديوية للفترة </w:t>
      </w:r>
      <w:r w:rsidR="00524857" w:rsidRPr="00066203">
        <w:rPr>
          <w:position w:val="2"/>
        </w:rPr>
        <w:t>2021-2018</w:t>
      </w:r>
    </w:p>
    <w:p w:rsidR="00CC4F3B" w:rsidRPr="00883740" w:rsidRDefault="00CC4F3B" w:rsidP="00CC4F3B">
      <w:pPr>
        <w:rPr>
          <w:rtl/>
          <w:lang w:val="en-GB" w:bidi="ar-SY"/>
        </w:rPr>
      </w:pPr>
    </w:p>
    <w:p w:rsidR="00CC4F3B" w:rsidRPr="00883740" w:rsidRDefault="00CC4F3B" w:rsidP="00CC4F3B">
      <w:pPr>
        <w:rPr>
          <w:rtl/>
          <w:lang w:val="en-GB" w:bidi="ar-SY"/>
        </w:rPr>
        <w:sectPr w:rsidR="00CC4F3B" w:rsidRPr="00883740" w:rsidSect="00767C2E">
          <w:footerReference w:type="default" r:id="rId21"/>
          <w:headerReference w:type="first" r:id="rId22"/>
          <w:footerReference w:type="first" r:id="rId23"/>
          <w:pgSz w:w="16840" w:h="11907" w:orient="landscape" w:code="9"/>
          <w:pgMar w:top="1134" w:right="851" w:bottom="851" w:left="851" w:header="709" w:footer="709" w:gutter="0"/>
          <w:cols w:space="708"/>
          <w:titlePg/>
          <w:docGrid w:linePitch="360"/>
        </w:sectPr>
      </w:pPr>
    </w:p>
    <w:p w:rsidR="00CC4F3B" w:rsidRPr="00883740" w:rsidRDefault="00524857" w:rsidP="00CC4F3B">
      <w:pPr>
        <w:pStyle w:val="AnnexNo0"/>
        <w:spacing w:line="240" w:lineRule="auto"/>
      </w:pPr>
      <w:r w:rsidRPr="00883740">
        <w:rPr>
          <w:rFonts w:hint="cs"/>
          <w:rtl/>
          <w:lang w:val="en-GB"/>
        </w:rPr>
        <w:lastRenderedPageBreak/>
        <w:t>الملحق</w:t>
      </w:r>
      <w:r w:rsidR="00CC4F3B" w:rsidRPr="00883740">
        <w:rPr>
          <w:rFonts w:hint="cs"/>
          <w:rtl/>
          <w:lang w:val="en-GB"/>
        </w:rPr>
        <w:t xml:space="preserve"> </w:t>
      </w:r>
      <w:r w:rsidR="00CC4F3B" w:rsidRPr="00883740">
        <w:t>1</w:t>
      </w:r>
    </w:p>
    <w:p w:rsidR="00CC4F3B" w:rsidRPr="00883740" w:rsidRDefault="009D3E04" w:rsidP="00B62986">
      <w:pPr>
        <w:pStyle w:val="Annextitle0"/>
        <w:rPr>
          <w:rtl/>
          <w:lang w:bidi="ar-EG"/>
        </w:rPr>
      </w:pPr>
      <w:r w:rsidRPr="009D3E04">
        <w:rPr>
          <w:rFonts w:hint="cs"/>
          <w:rtl/>
          <w:lang w:bidi="ar-SA"/>
        </w:rPr>
        <w:t>بيان اتصال من الفريق الاستشاري للاتصالات الراديوية</w:t>
      </w:r>
      <w:r w:rsidR="00066203">
        <w:rPr>
          <w:rtl/>
          <w:lang w:bidi="ar-EG"/>
        </w:rPr>
        <w:br/>
      </w:r>
      <w:r w:rsidR="00066203">
        <w:rPr>
          <w:rFonts w:hint="cs"/>
          <w:rtl/>
          <w:lang w:bidi="ar-EG"/>
        </w:rPr>
        <w:t>إلى الفريق الاستشاري لتنمية الاتصالات</w:t>
      </w:r>
    </w:p>
    <w:p w:rsidR="00524857" w:rsidRPr="009D3E04" w:rsidRDefault="00524857" w:rsidP="00315B3A">
      <w:pPr>
        <w:pStyle w:val="Annextitle0"/>
        <w:rPr>
          <w:b w:val="0"/>
          <w:bCs w:val="0"/>
          <w:rtl/>
          <w:lang w:bidi="ar-SA"/>
        </w:rPr>
      </w:pPr>
      <w:r w:rsidRPr="009D3E04">
        <w:rPr>
          <w:rFonts w:hint="cs"/>
          <w:b w:val="0"/>
          <w:bCs w:val="0"/>
          <w:rtl/>
        </w:rPr>
        <w:t>(</w:t>
      </w:r>
      <w:r w:rsidR="009D3E04" w:rsidRPr="009D3E04">
        <w:rPr>
          <w:rFonts w:hint="cs"/>
          <w:b w:val="0"/>
          <w:bCs w:val="0"/>
          <w:rtl/>
        </w:rPr>
        <w:t xml:space="preserve">نسخة </w:t>
      </w:r>
      <w:r w:rsidR="009D3E04">
        <w:rPr>
          <w:rFonts w:hint="cs"/>
          <w:b w:val="0"/>
          <w:bCs w:val="0"/>
          <w:rtl/>
        </w:rPr>
        <w:t>إلى كل من لجنة الدراسات </w:t>
      </w:r>
      <w:r w:rsidR="009D3E04">
        <w:rPr>
          <w:b w:val="0"/>
          <w:bCs w:val="0"/>
        </w:rPr>
        <w:t>1</w:t>
      </w:r>
      <w:r w:rsidR="009D3E04">
        <w:rPr>
          <w:rFonts w:hint="cs"/>
          <w:b w:val="0"/>
          <w:bCs w:val="0"/>
          <w:rtl/>
          <w:lang w:bidi="ar-EG"/>
        </w:rPr>
        <w:t xml:space="preserve"> لقطاع الاتصالات الراديوية </w:t>
      </w:r>
      <w:r w:rsidR="009D3E04">
        <w:rPr>
          <w:b w:val="0"/>
          <w:bCs w:val="0"/>
          <w:rtl/>
          <w:lang w:bidi="ar-EG"/>
        </w:rPr>
        <w:br/>
      </w:r>
      <w:r w:rsidR="009D3E04">
        <w:rPr>
          <w:rFonts w:hint="cs"/>
          <w:b w:val="0"/>
          <w:bCs w:val="0"/>
          <w:rtl/>
          <w:lang w:bidi="ar-EG"/>
        </w:rPr>
        <w:t>وفرقتي العمل </w:t>
      </w:r>
      <w:r w:rsidR="009D3E04">
        <w:rPr>
          <w:b w:val="0"/>
          <w:bCs w:val="0"/>
          <w:lang w:bidi="ar-EG"/>
        </w:rPr>
        <w:t>5A</w:t>
      </w:r>
      <w:r w:rsidR="009D3E04">
        <w:rPr>
          <w:rFonts w:hint="cs"/>
          <w:b w:val="0"/>
          <w:bCs w:val="0"/>
          <w:rtl/>
          <w:lang w:bidi="ar-EG"/>
        </w:rPr>
        <w:t xml:space="preserve"> و</w:t>
      </w:r>
      <w:r w:rsidR="009D3E04">
        <w:rPr>
          <w:b w:val="0"/>
          <w:bCs w:val="0"/>
          <w:lang w:bidi="ar-EG"/>
        </w:rPr>
        <w:t>5D</w:t>
      </w:r>
      <w:r w:rsidR="009D3E04">
        <w:rPr>
          <w:rFonts w:hint="cs"/>
          <w:b w:val="0"/>
          <w:bCs w:val="0"/>
          <w:rtl/>
          <w:lang w:bidi="ar-EG"/>
        </w:rPr>
        <w:t xml:space="preserve"> لقطاع الاتصالات الراديوية للعلم</w:t>
      </w:r>
      <w:r w:rsidRPr="009D3E04">
        <w:rPr>
          <w:rFonts w:hint="cs"/>
          <w:b w:val="0"/>
          <w:bCs w:val="0"/>
          <w:rtl/>
        </w:rPr>
        <w:t>)</w:t>
      </w:r>
    </w:p>
    <w:p w:rsidR="00524857" w:rsidRPr="00883740" w:rsidRDefault="00524857" w:rsidP="00524857">
      <w:pPr>
        <w:pStyle w:val="Annextitle"/>
        <w:rPr>
          <w:rFonts w:ascii="Calibri" w:hAnsi="Calibri"/>
          <w:rtl/>
          <w:lang w:bidi="ar-EG"/>
        </w:rPr>
      </w:pPr>
      <w:r w:rsidRPr="00883740">
        <w:rPr>
          <w:rFonts w:ascii="Calibri" w:hAnsi="Calibri" w:hint="cs"/>
          <w:rtl/>
          <w:lang w:bidi="ar-SY"/>
        </w:rPr>
        <w:t xml:space="preserve">التعاون والتنسيق بين </w:t>
      </w:r>
      <w:r w:rsidRPr="00883740">
        <w:rPr>
          <w:rFonts w:ascii="Calibri" w:hAnsi="Calibri" w:hint="cs"/>
          <w:rtl/>
          <w:lang w:bidi="ar-EG"/>
        </w:rPr>
        <w:t>قطاع الاتصالات الراديوية وقطاع تنمية الاتصالات</w:t>
      </w:r>
      <w:r w:rsidRPr="00883740">
        <w:rPr>
          <w:rFonts w:ascii="Calibri" w:hAnsi="Calibri"/>
          <w:rtl/>
          <w:lang w:bidi="ar-EG"/>
        </w:rPr>
        <w:br/>
      </w:r>
      <w:r w:rsidRPr="00883740">
        <w:rPr>
          <w:rFonts w:ascii="Calibri" w:hAnsi="Calibri" w:hint="cs"/>
          <w:rtl/>
          <w:lang w:bidi="ar-EG"/>
        </w:rPr>
        <w:t>بشأن القرار </w:t>
      </w:r>
      <w:r w:rsidRPr="00883740">
        <w:rPr>
          <w:rFonts w:ascii="Calibri" w:hAnsi="Calibri"/>
          <w:lang w:bidi="ar-EG"/>
        </w:rPr>
        <w:t>9</w:t>
      </w:r>
      <w:r w:rsidRPr="00883740">
        <w:rPr>
          <w:rFonts w:ascii="Calibri" w:hAnsi="Calibri" w:hint="cs"/>
          <w:rtl/>
          <w:lang w:bidi="ar-EG"/>
        </w:rPr>
        <w:t xml:space="preserve"> (المراجَع في دبي، </w:t>
      </w:r>
      <w:r w:rsidRPr="00883740">
        <w:rPr>
          <w:rFonts w:ascii="Calibri" w:hAnsi="Calibri"/>
          <w:lang w:bidi="ar-EG"/>
        </w:rPr>
        <w:t>2014</w:t>
      </w:r>
      <w:r w:rsidRPr="00883740">
        <w:rPr>
          <w:rFonts w:ascii="Calibri" w:hAnsi="Calibri" w:hint="cs"/>
          <w:rtl/>
          <w:lang w:bidi="ar-EG"/>
        </w:rPr>
        <w:t>)</w:t>
      </w:r>
      <w:r w:rsidRPr="00883740">
        <w:rPr>
          <w:rFonts w:ascii="Calibri" w:hAnsi="Calibri"/>
          <w:rtl/>
          <w:lang w:bidi="ar-EG"/>
        </w:rPr>
        <w:br/>
      </w:r>
      <w:r w:rsidRPr="00883740">
        <w:rPr>
          <w:rFonts w:ascii="Calibri" w:hAnsi="Calibri" w:hint="cs"/>
          <w:rtl/>
          <w:lang w:bidi="ar-EG"/>
        </w:rPr>
        <w:t>الصادر عن المؤتمر العالمي لتنمية الاتصالات</w:t>
      </w:r>
    </w:p>
    <w:p w:rsidR="00524857" w:rsidRPr="00883740" w:rsidRDefault="00524857" w:rsidP="00883740">
      <w:pPr>
        <w:pStyle w:val="Headingb"/>
        <w:rPr>
          <w:rtl/>
        </w:rPr>
      </w:pPr>
      <w:r w:rsidRPr="00883740">
        <w:rPr>
          <w:rFonts w:hint="cs"/>
          <w:rtl/>
        </w:rPr>
        <w:t>مقدمة</w:t>
      </w:r>
    </w:p>
    <w:p w:rsidR="00524857" w:rsidRPr="00883740" w:rsidRDefault="00524857" w:rsidP="00524857">
      <w:pPr>
        <w:rPr>
          <w:rtl/>
          <w:lang w:bidi="ar-EG"/>
        </w:rPr>
      </w:pPr>
      <w:r w:rsidRPr="00883740">
        <w:rPr>
          <w:rFonts w:hint="cs"/>
          <w:rtl/>
        </w:rPr>
        <w:t xml:space="preserve">دعا مدير مكتب تنمية الاتصالات </w:t>
      </w:r>
      <w:r w:rsidRPr="00883740">
        <w:t>(</w:t>
      </w:r>
      <w:r w:rsidRPr="00883740">
        <w:rPr>
          <w:lang w:bidi="ar-EG"/>
        </w:rPr>
        <w:t>BDT</w:t>
      </w:r>
      <w:r w:rsidRPr="00883740">
        <w:t>)</w:t>
      </w:r>
      <w:r w:rsidRPr="00883740">
        <w:rPr>
          <w:rFonts w:hint="cs"/>
          <w:rtl/>
        </w:rPr>
        <w:t xml:space="preserve">، في </w:t>
      </w:r>
      <w:hyperlink r:id="rId24" w:history="1">
        <w:r w:rsidRPr="00883740">
          <w:rPr>
            <w:rStyle w:val="Hyperlink"/>
            <w:rFonts w:hint="cs"/>
            <w:rtl/>
          </w:rPr>
          <w:t xml:space="preserve">وثيقته </w:t>
        </w:r>
        <w:r w:rsidRPr="00883740">
          <w:rPr>
            <w:rStyle w:val="Hyperlink"/>
            <w:lang w:bidi="ar-EG"/>
          </w:rPr>
          <w:t>1/110</w:t>
        </w:r>
      </w:hyperlink>
      <w:r w:rsidRPr="00883740">
        <w:rPr>
          <w:rFonts w:hint="cs"/>
          <w:rtl/>
          <w:lang w:bidi="ar-EG"/>
        </w:rPr>
        <w:t xml:space="preserve"> الصادرة في </w:t>
      </w:r>
      <w:r w:rsidRPr="00883740">
        <w:rPr>
          <w:lang w:bidi="ar-EG"/>
        </w:rPr>
        <w:t>11</w:t>
      </w:r>
      <w:r w:rsidRPr="00883740">
        <w:rPr>
          <w:rFonts w:hint="cs"/>
          <w:rtl/>
          <w:lang w:bidi="ar-EG"/>
        </w:rPr>
        <w:t xml:space="preserve"> يونيو </w:t>
      </w:r>
      <w:r w:rsidRPr="00883740">
        <w:rPr>
          <w:lang w:bidi="ar-EG"/>
        </w:rPr>
        <w:t>2014</w:t>
      </w:r>
      <w:r w:rsidRPr="00883740">
        <w:rPr>
          <w:rFonts w:hint="cs"/>
          <w:rtl/>
          <w:lang w:bidi="ar-EG"/>
        </w:rPr>
        <w:t xml:space="preserve">، مدير مكتب الاتصالات الراديوية إلى ضمان استمرار تعاون قطاع الاتصالات الراديوية مع قطاع تنمية الاتصالات في تنفيذ القرار </w:t>
      </w:r>
      <w:r w:rsidRPr="00883740">
        <w:rPr>
          <w:lang w:bidi="ar-EG"/>
        </w:rPr>
        <w:t>9</w:t>
      </w:r>
      <w:r w:rsidRPr="00883740">
        <w:rPr>
          <w:rFonts w:hint="cs"/>
          <w:rtl/>
          <w:lang w:bidi="ar-EG"/>
        </w:rPr>
        <w:t xml:space="preserve"> (المراجَع في دبي، </w:t>
      </w:r>
      <w:r w:rsidRPr="00883740">
        <w:rPr>
          <w:lang w:bidi="ar-EG"/>
        </w:rPr>
        <w:t>2014</w:t>
      </w:r>
      <w:r w:rsidRPr="00883740">
        <w:rPr>
          <w:rFonts w:hint="cs"/>
          <w:rtl/>
          <w:lang w:bidi="ar-EG"/>
        </w:rPr>
        <w:t xml:space="preserve">) الصادر عن المؤتمر العالمي لتنمية الاتصالات لعام </w:t>
      </w:r>
      <w:r w:rsidRPr="00883740">
        <w:rPr>
          <w:lang w:bidi="ar-EG"/>
        </w:rPr>
        <w:t>2014</w:t>
      </w:r>
      <w:r w:rsidRPr="00883740">
        <w:rPr>
          <w:rFonts w:hint="cs"/>
          <w:rtl/>
          <w:lang w:bidi="ar-EG"/>
        </w:rPr>
        <w:t xml:space="preserve"> </w:t>
      </w:r>
      <w:r w:rsidRPr="00883740">
        <w:rPr>
          <w:lang w:bidi="ar-EG"/>
        </w:rPr>
        <w:t>(WTDC</w:t>
      </w:r>
      <w:r w:rsidRPr="00883740">
        <w:rPr>
          <w:lang w:bidi="ar-EG"/>
        </w:rPr>
        <w:noBreakHyphen/>
        <w:t>14)</w:t>
      </w:r>
      <w:r w:rsidRPr="00883740">
        <w:rPr>
          <w:rFonts w:hint="cs"/>
          <w:rtl/>
          <w:lang w:bidi="ar-EG"/>
        </w:rPr>
        <w:t>.</w:t>
      </w:r>
    </w:p>
    <w:p w:rsidR="00524857" w:rsidRPr="00883740" w:rsidRDefault="00524857" w:rsidP="00E3102D">
      <w:pPr>
        <w:rPr>
          <w:rtl/>
          <w:lang w:bidi="ar-EG"/>
        </w:rPr>
      </w:pPr>
      <w:r w:rsidRPr="00883740">
        <w:rPr>
          <w:rFonts w:hint="cs"/>
          <w:rtl/>
          <w:lang w:bidi="ar-EG"/>
        </w:rPr>
        <w:t>والغرض من بيان الاتصال هذا توجيه انتباه الفريق الاستشاري لتنمية الاتصالات إلى آراء الفريق الاستشاري للاتصالات الراديوية فيما يتعلق بالتحسينات الممكن إدخالها على التعاون والتنسيق بين قطاع الاتصالات الراديوية وقطاع تنمية الاتصالات بشأن القرار</w:t>
      </w:r>
      <w:r w:rsidR="00E3102D">
        <w:rPr>
          <w:rFonts w:hint="eastAsia"/>
          <w:rtl/>
          <w:lang w:bidi="ar-EG"/>
        </w:rPr>
        <w:t> </w:t>
      </w:r>
      <w:r w:rsidRPr="00883740">
        <w:rPr>
          <w:lang w:bidi="ar-EG"/>
        </w:rPr>
        <w:t>9</w:t>
      </w:r>
      <w:r w:rsidRPr="00883740">
        <w:rPr>
          <w:rFonts w:hint="cs"/>
          <w:rtl/>
          <w:lang w:bidi="ar-EG"/>
        </w:rPr>
        <w:t xml:space="preserve"> (المراجَع في دبي، </w:t>
      </w:r>
      <w:r w:rsidRPr="00883740">
        <w:rPr>
          <w:lang w:bidi="ar-EG"/>
        </w:rPr>
        <w:t>2014</w:t>
      </w:r>
      <w:r w:rsidRPr="00883740">
        <w:rPr>
          <w:rFonts w:hint="cs"/>
          <w:rtl/>
          <w:lang w:bidi="ar-EG"/>
        </w:rPr>
        <w:t xml:space="preserve">) الصادر عن المؤتمر العالمي لتنمية الاتصالات. </w:t>
      </w:r>
    </w:p>
    <w:p w:rsidR="00524857" w:rsidRPr="00883740" w:rsidRDefault="00524857" w:rsidP="00883740">
      <w:pPr>
        <w:pStyle w:val="Headingb"/>
      </w:pPr>
      <w:r w:rsidRPr="00883740">
        <w:rPr>
          <w:rtl/>
          <w:lang w:bidi="ar-SA"/>
        </w:rPr>
        <w:t xml:space="preserve">خبرة قطاع الاتصالات الراديوية </w:t>
      </w:r>
      <w:r w:rsidRPr="00883740">
        <w:rPr>
          <w:rFonts w:hint="cs"/>
          <w:rtl/>
          <w:lang w:bidi="ar-SA"/>
        </w:rPr>
        <w:t xml:space="preserve">فيما يتعلق بالأعمال المتصلة بالقرار </w:t>
      </w:r>
      <w:r w:rsidRPr="00883740">
        <w:t>9</w:t>
      </w:r>
      <w:r w:rsidRPr="00883740">
        <w:rPr>
          <w:rFonts w:hint="cs"/>
          <w:rtl/>
        </w:rPr>
        <w:t xml:space="preserve"> (المراجَع في دبي، </w:t>
      </w:r>
      <w:r w:rsidRPr="00883740">
        <w:t>2014</w:t>
      </w:r>
      <w:r w:rsidRPr="00883740">
        <w:rPr>
          <w:rFonts w:hint="cs"/>
          <w:rtl/>
        </w:rPr>
        <w:t xml:space="preserve">) الصادر عن المؤتمر العالمي لتنمية الاتصالات في الفترة من </w:t>
      </w:r>
      <w:r w:rsidRPr="00883740">
        <w:t>2014</w:t>
      </w:r>
      <w:r w:rsidRPr="00883740">
        <w:rPr>
          <w:rFonts w:hint="cs"/>
          <w:rtl/>
        </w:rPr>
        <w:t xml:space="preserve"> إلى </w:t>
      </w:r>
      <w:r w:rsidRPr="00883740">
        <w:t>2017</w:t>
      </w:r>
    </w:p>
    <w:p w:rsidR="00524857" w:rsidRPr="00883740" w:rsidRDefault="00524857" w:rsidP="00524857">
      <w:pPr>
        <w:rPr>
          <w:rtl/>
          <w:lang w:bidi="ar-EG"/>
        </w:rPr>
      </w:pPr>
      <w:r w:rsidRPr="00883740">
        <w:rPr>
          <w:rFonts w:hint="cs"/>
          <w:rtl/>
        </w:rPr>
        <w:t xml:space="preserve">خلال فترة الدراسة </w:t>
      </w:r>
      <w:r w:rsidRPr="00883740">
        <w:rPr>
          <w:lang w:bidi="ar-EG"/>
        </w:rPr>
        <w:t>2017</w:t>
      </w:r>
      <w:r w:rsidRPr="00883740">
        <w:rPr>
          <w:lang w:bidi="ar-EG"/>
        </w:rPr>
        <w:noBreakHyphen/>
        <w:t>2014</w:t>
      </w:r>
      <w:r w:rsidRPr="00883740">
        <w:rPr>
          <w:rFonts w:hint="cs"/>
          <w:rtl/>
        </w:rPr>
        <w:t xml:space="preserve"> ل</w:t>
      </w:r>
      <w:r w:rsidRPr="00883740">
        <w:rPr>
          <w:rFonts w:hint="cs"/>
          <w:rtl/>
          <w:lang w:bidi="ar-EG"/>
        </w:rPr>
        <w:t xml:space="preserve">قطاع تنمية الاتصالات، تم تبادل العديد من بيانات الاتصال بين فرق عمل مختلفة لقطاع الاتصالات الراديوية (مثل فرقة العمل </w:t>
      </w:r>
      <w:r w:rsidRPr="00883740">
        <w:rPr>
          <w:lang w:bidi="ar-EG"/>
        </w:rPr>
        <w:t>1B</w:t>
      </w:r>
      <w:r w:rsidRPr="00883740">
        <w:rPr>
          <w:rFonts w:hint="cs"/>
          <w:rtl/>
        </w:rPr>
        <w:t xml:space="preserve"> وفرقة العمل </w:t>
      </w:r>
      <w:r w:rsidRPr="00883740">
        <w:rPr>
          <w:lang w:bidi="ar-EG"/>
        </w:rPr>
        <w:t>5D</w:t>
      </w:r>
      <w:r w:rsidRPr="00883740">
        <w:rPr>
          <w:rFonts w:hint="cs"/>
          <w:rtl/>
          <w:lang w:bidi="ar-EG"/>
        </w:rPr>
        <w:t xml:space="preserve">) والفريق التابع للجنة الدراسات </w:t>
      </w:r>
      <w:r w:rsidRPr="00883740">
        <w:rPr>
          <w:lang w:bidi="ar-EG"/>
        </w:rPr>
        <w:t>1</w:t>
      </w:r>
      <w:r w:rsidRPr="00883740">
        <w:rPr>
          <w:rFonts w:hint="cs"/>
          <w:rtl/>
          <w:lang w:bidi="ar-EG"/>
        </w:rPr>
        <w:t xml:space="preserve"> لقطاع تنمية الاتصالات المكرَّس لإعداد مشروع التقرير الذي سيقدَّم إلى المؤتمر العالمي لتنمية الاتصالات لعام </w:t>
      </w:r>
      <w:r w:rsidRPr="00883740">
        <w:rPr>
          <w:lang w:bidi="ar-EG"/>
        </w:rPr>
        <w:t>2017</w:t>
      </w:r>
      <w:r w:rsidRPr="00883740">
        <w:rPr>
          <w:rFonts w:hint="cs"/>
          <w:rtl/>
          <w:lang w:bidi="ar-EG"/>
        </w:rPr>
        <w:t xml:space="preserve"> استجابةً للقرار </w:t>
      </w:r>
      <w:r w:rsidRPr="00883740">
        <w:rPr>
          <w:lang w:bidi="ar-EG"/>
        </w:rPr>
        <w:t>9</w:t>
      </w:r>
      <w:r w:rsidRPr="00883740">
        <w:rPr>
          <w:rFonts w:hint="cs"/>
          <w:rtl/>
          <w:lang w:bidi="ar-EG"/>
        </w:rPr>
        <w:t xml:space="preserve"> (المراجَع في دبي، </w:t>
      </w:r>
      <w:r w:rsidRPr="00883740">
        <w:rPr>
          <w:lang w:bidi="ar-EG"/>
        </w:rPr>
        <w:t>2014</w:t>
      </w:r>
      <w:r w:rsidRPr="00883740">
        <w:rPr>
          <w:rFonts w:hint="cs"/>
          <w:rtl/>
          <w:lang w:bidi="ar-EG"/>
        </w:rPr>
        <w:t xml:space="preserve">). وتمخض الاستعراض الدقيق التي أجرت فرق العمل المعنية في قطاع الاتصالات الراديوية لمشروع التقرير هذا عن تقديم طلبات إلى لجنة الدراسات </w:t>
      </w:r>
      <w:r w:rsidRPr="00883740">
        <w:rPr>
          <w:lang w:bidi="ar-EG"/>
        </w:rPr>
        <w:t>1</w:t>
      </w:r>
      <w:r w:rsidRPr="00883740">
        <w:rPr>
          <w:rFonts w:hint="cs"/>
          <w:rtl/>
          <w:lang w:bidi="ar-EG"/>
        </w:rPr>
        <w:t xml:space="preserve"> لقطاع تنمية الاتصالات بتعديل مشروع التقرير من أجل ضمان اتساقه مع نتائج الدراسات ذات الصلة لقطاع الاتصالات الراديوية وتفادي ازدواجية المعلومات المتاحة لقطاع الاتصالات الراديوية. </w:t>
      </w:r>
    </w:p>
    <w:p w:rsidR="00524857" w:rsidRPr="00883740" w:rsidRDefault="00524857" w:rsidP="00524857">
      <w:pPr>
        <w:rPr>
          <w:rtl/>
        </w:rPr>
      </w:pPr>
      <w:r w:rsidRPr="00883740">
        <w:rPr>
          <w:rtl/>
        </w:rPr>
        <w:t>و</w:t>
      </w:r>
      <w:r w:rsidRPr="00883740">
        <w:rPr>
          <w:rFonts w:hint="cs"/>
          <w:rtl/>
        </w:rPr>
        <w:t>نظراً ل</w:t>
      </w:r>
      <w:r w:rsidRPr="00883740">
        <w:rPr>
          <w:rtl/>
        </w:rPr>
        <w:t xml:space="preserve">لقدر المحدود من الوقت المتاح في الاجتماعات التالية للفريق المعني بالقرار </w:t>
      </w:r>
      <w:r w:rsidRPr="00883740">
        <w:rPr>
          <w:lang w:bidi="ar-EG"/>
        </w:rPr>
        <w:t>9</w:t>
      </w:r>
      <w:r w:rsidRPr="00883740">
        <w:rPr>
          <w:rtl/>
        </w:rPr>
        <w:t xml:space="preserve"> (</w:t>
      </w:r>
      <w:r w:rsidRPr="00883740">
        <w:rPr>
          <w:rFonts w:hint="cs"/>
          <w:rtl/>
          <w:lang w:bidi="ar-EG"/>
        </w:rPr>
        <w:t xml:space="preserve">أيْ </w:t>
      </w:r>
      <w:r w:rsidRPr="00883740">
        <w:rPr>
          <w:rtl/>
        </w:rPr>
        <w:t xml:space="preserve">نصف يوم </w:t>
      </w:r>
      <w:r w:rsidRPr="00883740">
        <w:rPr>
          <w:rFonts w:hint="cs"/>
          <w:rtl/>
        </w:rPr>
        <w:t>في</w:t>
      </w:r>
      <w:r w:rsidRPr="00883740">
        <w:rPr>
          <w:rtl/>
        </w:rPr>
        <w:t xml:space="preserve"> اجتماع سبتمبر </w:t>
      </w:r>
      <w:r w:rsidRPr="00883740">
        <w:rPr>
          <w:lang w:bidi="ar-EG"/>
        </w:rPr>
        <w:t>2016</w:t>
      </w:r>
      <w:r w:rsidRPr="00883740">
        <w:rPr>
          <w:rtl/>
        </w:rPr>
        <w:t xml:space="preserve"> للجنة الدراسات </w:t>
      </w:r>
      <w:r w:rsidRPr="00883740">
        <w:rPr>
          <w:lang w:bidi="ar-EG"/>
        </w:rPr>
        <w:t>1</w:t>
      </w:r>
      <w:r w:rsidRPr="00883740">
        <w:rPr>
          <w:rtl/>
        </w:rPr>
        <w:t xml:space="preserve"> لقطاع تنمية الاتصالات، ويوم واحد في اجتماع يناير </w:t>
      </w:r>
      <w:r w:rsidRPr="00883740">
        <w:rPr>
          <w:lang w:bidi="ar-EG"/>
        </w:rPr>
        <w:t>2017</w:t>
      </w:r>
      <w:r w:rsidRPr="00883740">
        <w:rPr>
          <w:rFonts w:hint="cs"/>
          <w:rtl/>
        </w:rPr>
        <w:t xml:space="preserve"> </w:t>
      </w:r>
      <w:r w:rsidRPr="00883740">
        <w:rPr>
          <w:rtl/>
        </w:rPr>
        <w:t xml:space="preserve">ونصف يوم في اجتماع مارس </w:t>
      </w:r>
      <w:r w:rsidRPr="00883740">
        <w:rPr>
          <w:lang w:bidi="ar-EG"/>
        </w:rPr>
        <w:t>2017</w:t>
      </w:r>
      <w:r w:rsidRPr="00883740">
        <w:rPr>
          <w:rtl/>
        </w:rPr>
        <w:t xml:space="preserve"> للجنة الدراسات</w:t>
      </w:r>
      <w:r w:rsidRPr="00883740">
        <w:rPr>
          <w:rFonts w:hint="cs"/>
          <w:rtl/>
        </w:rPr>
        <w:t> </w:t>
      </w:r>
      <w:r w:rsidRPr="00883740">
        <w:rPr>
          <w:lang w:bidi="ar-EG"/>
        </w:rPr>
        <w:t>1</w:t>
      </w:r>
      <w:r w:rsidRPr="00883740">
        <w:rPr>
          <w:rtl/>
        </w:rPr>
        <w:t xml:space="preserve"> لقطاع تنمية الاتصالات) و</w:t>
      </w:r>
      <w:r w:rsidRPr="00883740">
        <w:rPr>
          <w:rFonts w:hint="cs"/>
          <w:rtl/>
        </w:rPr>
        <w:t xml:space="preserve">العدد المحدود من المساهمات والمساهمين عموماً وكذلك </w:t>
      </w:r>
      <w:r w:rsidRPr="00883740">
        <w:rPr>
          <w:rtl/>
        </w:rPr>
        <w:t xml:space="preserve">المشاركة المحدودة من جانب خبراء قطاع الاتصالات الراديوية، لم </w:t>
      </w:r>
      <w:r w:rsidRPr="00883740">
        <w:rPr>
          <w:rFonts w:hint="cs"/>
          <w:rtl/>
        </w:rPr>
        <w:t>يتسن</w:t>
      </w:r>
      <w:r w:rsidRPr="00883740">
        <w:rPr>
          <w:rtl/>
        </w:rPr>
        <w:t xml:space="preserve"> إيلاء العناية المناسبة لجميع التعديلات المطلوبة من قطاع الاتصالات الراديوية.</w:t>
      </w:r>
    </w:p>
    <w:p w:rsidR="00524857" w:rsidRPr="00883740" w:rsidRDefault="009D3E04" w:rsidP="00524857">
      <w:pPr>
        <w:rPr>
          <w:rtl/>
        </w:rPr>
      </w:pPr>
      <w:r w:rsidRPr="009D3E04">
        <w:rPr>
          <w:rFonts w:hint="cs"/>
          <w:rtl/>
          <w:lang w:bidi="ar-EG"/>
        </w:rPr>
        <w:t xml:space="preserve">ومع ذلك، </w:t>
      </w:r>
      <w:r w:rsidR="00524857" w:rsidRPr="009D3E04">
        <w:rPr>
          <w:rFonts w:hint="cs"/>
          <w:rtl/>
          <w:lang w:bidi="ar-EG"/>
        </w:rPr>
        <w:t>تمت الموافقة على النسخة النهائية من التقرير المتعلق بالقرار </w:t>
      </w:r>
      <w:r w:rsidR="00524857" w:rsidRPr="009D3E04">
        <w:t>9</w:t>
      </w:r>
      <w:r w:rsidR="00524857" w:rsidRPr="009D3E04">
        <w:rPr>
          <w:rFonts w:hint="cs"/>
          <w:rtl/>
          <w:lang w:bidi="ar-EG"/>
        </w:rPr>
        <w:t xml:space="preserve"> في اجتماع مارس </w:t>
      </w:r>
      <w:r w:rsidR="00524857" w:rsidRPr="009D3E04">
        <w:t>2017</w:t>
      </w:r>
      <w:r w:rsidR="00524857" w:rsidRPr="009D3E04">
        <w:rPr>
          <w:rFonts w:hint="cs"/>
          <w:rtl/>
          <w:lang w:bidi="ar-EG"/>
        </w:rPr>
        <w:t xml:space="preserve"> للجنة الدراسات </w:t>
      </w:r>
      <w:r w:rsidR="00524857" w:rsidRPr="009D3E04">
        <w:t>1</w:t>
      </w:r>
      <w:r w:rsidR="00524857" w:rsidRPr="009D3E04">
        <w:rPr>
          <w:rFonts w:hint="cs"/>
          <w:rtl/>
          <w:lang w:bidi="ar-EG"/>
        </w:rPr>
        <w:t xml:space="preserve"> لقطاع تنمية</w:t>
      </w:r>
      <w:r w:rsidR="00524857" w:rsidRPr="009D3E04">
        <w:rPr>
          <w:rFonts w:hint="eastAsia"/>
          <w:rtl/>
          <w:lang w:bidi="ar-EG"/>
        </w:rPr>
        <w:t> </w:t>
      </w:r>
      <w:r w:rsidR="00524857" w:rsidRPr="009D3E04">
        <w:rPr>
          <w:rFonts w:hint="cs"/>
          <w:rtl/>
          <w:lang w:bidi="ar-EG"/>
        </w:rPr>
        <w:t>الاتصالات.</w:t>
      </w:r>
    </w:p>
    <w:p w:rsidR="00524857" w:rsidRPr="00883740" w:rsidRDefault="00524857" w:rsidP="009D3E04">
      <w:pPr>
        <w:rPr>
          <w:rtl/>
          <w:lang w:bidi="ar-EG"/>
        </w:rPr>
      </w:pPr>
      <w:r w:rsidRPr="009D3E04">
        <w:rPr>
          <w:rFonts w:hint="cs"/>
          <w:rtl/>
        </w:rPr>
        <w:lastRenderedPageBreak/>
        <w:t xml:space="preserve">ومن ثم، لم </w:t>
      </w:r>
      <w:r w:rsidR="009D3E04">
        <w:rPr>
          <w:rFonts w:hint="cs"/>
          <w:rtl/>
        </w:rPr>
        <w:t>تُبرز</w:t>
      </w:r>
      <w:r w:rsidRPr="009D3E04">
        <w:rPr>
          <w:rFonts w:hint="cs"/>
          <w:rtl/>
        </w:rPr>
        <w:t xml:space="preserve"> التعليقات التي قدمتها فرقة العمل </w:t>
      </w:r>
      <w:r w:rsidRPr="009D3E04">
        <w:rPr>
          <w:lang w:bidi="ar-EG"/>
        </w:rPr>
        <w:t>1B</w:t>
      </w:r>
      <w:r w:rsidRPr="009D3E04">
        <w:rPr>
          <w:rFonts w:hint="cs"/>
          <w:rtl/>
        </w:rPr>
        <w:t xml:space="preserve"> لقطاع الاتصالات الراديوية، </w:t>
      </w:r>
      <w:r w:rsidR="009D3E04">
        <w:rPr>
          <w:rFonts w:hint="cs"/>
          <w:rtl/>
        </w:rPr>
        <w:t>بشكل مناسب في التقرير الذي وضعته لجنة الدراسات </w:t>
      </w:r>
      <w:r w:rsidR="009D3E04">
        <w:t>1</w:t>
      </w:r>
      <w:r w:rsidR="009D3E04">
        <w:rPr>
          <w:rFonts w:hint="cs"/>
          <w:rtl/>
          <w:lang w:bidi="ar-EG"/>
        </w:rPr>
        <w:t xml:space="preserve"> لقطاع تنمية الاتصالات. وأسفر ذلك عن شواغل بالغة الأهمية بخصوص أهمية واكتمال التقرير المتعلق بالقرار </w:t>
      </w:r>
      <w:r w:rsidR="009D3E04">
        <w:rPr>
          <w:lang w:bidi="ar-EG"/>
        </w:rPr>
        <w:t>9</w:t>
      </w:r>
      <w:r w:rsidR="009D3E04">
        <w:rPr>
          <w:rFonts w:hint="cs"/>
          <w:rtl/>
          <w:lang w:bidi="ar-EG"/>
        </w:rPr>
        <w:t xml:space="preserve"> واتساقه مع أعمال قطاع الاتصالات الراديوية.</w:t>
      </w:r>
    </w:p>
    <w:p w:rsidR="00524857" w:rsidRPr="009D3E04" w:rsidRDefault="009D3E04" w:rsidP="009D3E04">
      <w:pPr>
        <w:pStyle w:val="Headingb"/>
        <w:rPr>
          <w:rtl/>
        </w:rPr>
      </w:pPr>
      <w:r>
        <w:rPr>
          <w:rFonts w:hint="cs"/>
          <w:rtl/>
        </w:rPr>
        <w:t>أسلوب العمل لحل هذا الأمر وزيادة</w:t>
      </w:r>
      <w:r w:rsidR="00524857" w:rsidRPr="009D3E04">
        <w:rPr>
          <w:rFonts w:hint="cs"/>
          <w:rtl/>
        </w:rPr>
        <w:t xml:space="preserve"> تعزيز التعاون والتنسيق بين قطاع الاتصالات الراديوية وقطاع تنمية الاتصالات</w:t>
      </w:r>
      <w:r>
        <w:rPr>
          <w:rFonts w:hint="eastAsia"/>
          <w:rtl/>
        </w:rPr>
        <w:t> (القرار </w:t>
      </w:r>
      <w:r>
        <w:t>ITU</w:t>
      </w:r>
      <w:r>
        <w:noBreakHyphen/>
        <w:t>R 7-3</w:t>
      </w:r>
      <w:r>
        <w:rPr>
          <w:rFonts w:hint="cs"/>
          <w:rtl/>
        </w:rPr>
        <w:t>)</w:t>
      </w:r>
      <w:r w:rsidR="00524857" w:rsidRPr="009D3E04">
        <w:rPr>
          <w:rFonts w:hint="cs"/>
          <w:rtl/>
        </w:rPr>
        <w:t xml:space="preserve"> في تنفيذ القرار </w:t>
      </w:r>
      <w:r w:rsidR="00524857" w:rsidRPr="009D3E04">
        <w:t>9</w:t>
      </w:r>
      <w:r w:rsidR="00524857" w:rsidRPr="009D3E04">
        <w:rPr>
          <w:rFonts w:hint="cs"/>
          <w:rtl/>
        </w:rPr>
        <w:t xml:space="preserve"> (المراجَع في دبي، </w:t>
      </w:r>
      <w:r w:rsidR="00524857" w:rsidRPr="009D3E04">
        <w:t>2014</w:t>
      </w:r>
      <w:r w:rsidR="00524857" w:rsidRPr="009D3E04">
        <w:rPr>
          <w:rFonts w:hint="cs"/>
          <w:rtl/>
        </w:rPr>
        <w:t>) الصادر عن المؤتمر العالمي لتنمية الاتصالات</w:t>
      </w:r>
    </w:p>
    <w:p w:rsidR="00524857" w:rsidRPr="00883740" w:rsidRDefault="00524857" w:rsidP="009D3E04">
      <w:pPr>
        <w:rPr>
          <w:rtl/>
          <w:lang w:bidi="ar-EG"/>
        </w:rPr>
      </w:pPr>
      <w:r w:rsidRPr="009D3E04">
        <w:rPr>
          <w:rFonts w:hint="cs"/>
          <w:rtl/>
          <w:lang w:bidi="ar-EG"/>
        </w:rPr>
        <w:t xml:space="preserve">سعياً إلى </w:t>
      </w:r>
      <w:r w:rsidR="009D3E04">
        <w:rPr>
          <w:rFonts w:hint="cs"/>
          <w:rtl/>
          <w:lang w:bidi="ar-EG"/>
        </w:rPr>
        <w:t>التحقيق الجاد للتعاون</w:t>
      </w:r>
      <w:r w:rsidRPr="009D3E04">
        <w:rPr>
          <w:rFonts w:hint="cs"/>
          <w:rtl/>
          <w:lang w:bidi="ar-EG"/>
        </w:rPr>
        <w:t xml:space="preserve"> والتنسيق </w:t>
      </w:r>
      <w:r w:rsidR="009D3E04">
        <w:rPr>
          <w:rFonts w:hint="cs"/>
          <w:rtl/>
          <w:lang w:bidi="ar-EG"/>
        </w:rPr>
        <w:t xml:space="preserve">المطلوبين </w:t>
      </w:r>
      <w:r w:rsidRPr="009D3E04">
        <w:rPr>
          <w:rFonts w:hint="cs"/>
          <w:rtl/>
          <w:lang w:bidi="ar-EG"/>
        </w:rPr>
        <w:t xml:space="preserve">بين قطاع الاتصالات الراديوية وقطاع تنمية الاتصالات بشأن الموضوعات المتعلقة بإدارة الطيف، </w:t>
      </w:r>
      <w:r w:rsidR="009D3E04">
        <w:rPr>
          <w:rFonts w:hint="cs"/>
          <w:rtl/>
          <w:lang w:bidi="ar-EG"/>
        </w:rPr>
        <w:t>يقترح الفريق الاستشاري للاتصالات الراديوية أن يتخذ الفريق الاستشاري لتنمية الاتصالات</w:t>
      </w:r>
      <w:r w:rsidRPr="009D3E04">
        <w:rPr>
          <w:rFonts w:hint="cs"/>
          <w:rtl/>
          <w:lang w:bidi="ar-EG"/>
        </w:rPr>
        <w:t xml:space="preserve"> التدابير التالية:</w:t>
      </w:r>
    </w:p>
    <w:p w:rsidR="00524857" w:rsidRPr="00883740" w:rsidRDefault="00524857" w:rsidP="00473629">
      <w:pPr>
        <w:pStyle w:val="enumlev1"/>
        <w:tabs>
          <w:tab w:val="clear" w:pos="794"/>
        </w:tabs>
        <w:rPr>
          <w:rtl/>
        </w:rPr>
      </w:pPr>
      <w:r w:rsidRPr="00473629">
        <w:rPr>
          <w:rFonts w:hint="cs"/>
          <w:rtl/>
          <w:lang w:bidi="ar-EG"/>
        </w:rPr>
        <w:t>-</w:t>
      </w:r>
      <w:r w:rsidRPr="00473629">
        <w:rPr>
          <w:rFonts w:hint="cs"/>
          <w:rtl/>
          <w:lang w:bidi="ar-EG"/>
        </w:rPr>
        <w:tab/>
        <w:t xml:space="preserve">توجيه </w:t>
      </w:r>
      <w:r w:rsidRPr="00473629">
        <w:rPr>
          <w:rFonts w:hint="cs"/>
          <w:rtl/>
        </w:rPr>
        <w:t>انتباه لجان دراسات قطاع الاتصالات الراديوية ذات الصلة وفرق العمل التابعة لها إلى دراسات الحالة والمتطلبات الخاصة بالمنظمات الوطنية لإدارة الطيف من البلدان النامية. ومن شأن ذلك أن يساعد على مراعاة</w:t>
      </w:r>
      <w:r w:rsidRPr="00473629">
        <w:rPr>
          <w:rtl/>
        </w:rPr>
        <w:t xml:space="preserve"> </w:t>
      </w:r>
      <w:r w:rsidRPr="00473629">
        <w:rPr>
          <w:rFonts w:hint="cs"/>
          <w:rtl/>
        </w:rPr>
        <w:t>المتطلبات</w:t>
      </w:r>
      <w:r w:rsidRPr="00473629">
        <w:rPr>
          <w:rtl/>
        </w:rPr>
        <w:t xml:space="preserve"> الخاصة بالبلدان النامية عند </w:t>
      </w:r>
      <w:r w:rsidR="00473629">
        <w:rPr>
          <w:rFonts w:hint="cs"/>
          <w:rtl/>
        </w:rPr>
        <w:t>تقديم</w:t>
      </w:r>
      <w:r w:rsidRPr="00473629">
        <w:rPr>
          <w:rtl/>
        </w:rPr>
        <w:t xml:space="preserve"> أفضل الممارسات الجديدة المحتملة في </w:t>
      </w:r>
      <w:r w:rsidR="00473629">
        <w:rPr>
          <w:rFonts w:hint="cs"/>
          <w:rtl/>
        </w:rPr>
        <w:t xml:space="preserve">إدارة الطيف في </w:t>
      </w:r>
      <w:r w:rsidRPr="00473629">
        <w:rPr>
          <w:rFonts w:hint="cs"/>
          <w:rtl/>
        </w:rPr>
        <w:t xml:space="preserve">نواتج </w:t>
      </w:r>
      <w:r w:rsidRPr="00473629">
        <w:rPr>
          <w:rtl/>
        </w:rPr>
        <w:t xml:space="preserve">قطاع الاتصالات الراديوية، مثل </w:t>
      </w:r>
      <w:r w:rsidRPr="00473629">
        <w:rPr>
          <w:rFonts w:hint="cs"/>
          <w:rtl/>
        </w:rPr>
        <w:t>ال</w:t>
      </w:r>
      <w:r w:rsidRPr="00473629">
        <w:rPr>
          <w:rtl/>
        </w:rPr>
        <w:t>توصيات</w:t>
      </w:r>
      <w:r w:rsidRPr="00473629">
        <w:rPr>
          <w:rFonts w:hint="cs"/>
          <w:rtl/>
        </w:rPr>
        <w:t xml:space="preserve"> </w:t>
      </w:r>
      <w:r w:rsidR="00473629">
        <w:rPr>
          <w:rFonts w:hint="cs"/>
          <w:rtl/>
        </w:rPr>
        <w:t>و/</w:t>
      </w:r>
      <w:r w:rsidRPr="00473629">
        <w:rPr>
          <w:rFonts w:hint="cs"/>
          <w:rtl/>
        </w:rPr>
        <w:t>أو</w:t>
      </w:r>
      <w:r w:rsidRPr="00473629">
        <w:rPr>
          <w:rFonts w:hint="eastAsia"/>
          <w:rtl/>
        </w:rPr>
        <w:t> </w:t>
      </w:r>
      <w:r w:rsidRPr="00473629">
        <w:rPr>
          <w:rFonts w:hint="cs"/>
          <w:rtl/>
        </w:rPr>
        <w:t xml:space="preserve">التقارير </w:t>
      </w:r>
      <w:r w:rsidR="00473629">
        <w:rPr>
          <w:rFonts w:hint="cs"/>
          <w:rtl/>
        </w:rPr>
        <w:t>و/</w:t>
      </w:r>
      <w:r w:rsidRPr="00473629">
        <w:rPr>
          <w:rFonts w:hint="cs"/>
          <w:rtl/>
        </w:rPr>
        <w:t xml:space="preserve">أو الكتيبات الصادرة عن </w:t>
      </w:r>
      <w:r w:rsidRPr="00473629">
        <w:rPr>
          <w:rtl/>
        </w:rPr>
        <w:t>قطاع الاتصالات الراديوية</w:t>
      </w:r>
      <w:r w:rsidRPr="00473629">
        <w:rPr>
          <w:rFonts w:hint="cs"/>
          <w:rtl/>
        </w:rPr>
        <w:t>؛</w:t>
      </w:r>
    </w:p>
    <w:p w:rsidR="00524857" w:rsidRPr="00883740" w:rsidRDefault="00524857" w:rsidP="00524857">
      <w:pPr>
        <w:pStyle w:val="enumlev1"/>
        <w:tabs>
          <w:tab w:val="clear" w:pos="794"/>
        </w:tabs>
        <w:rPr>
          <w:rtl/>
        </w:rPr>
      </w:pPr>
      <w:r w:rsidRPr="00883740">
        <w:rPr>
          <w:rFonts w:hint="cs"/>
          <w:rtl/>
        </w:rPr>
        <w:t>-</w:t>
      </w:r>
      <w:r w:rsidRPr="00883740">
        <w:rPr>
          <w:rFonts w:hint="cs"/>
          <w:rtl/>
        </w:rPr>
        <w:tab/>
        <w:t xml:space="preserve"> </w:t>
      </w:r>
      <w:r w:rsidRPr="00883740">
        <w:rPr>
          <w:rtl/>
        </w:rPr>
        <w:t>تنظيم الحلقات الدراسية و/أو ورش العمل الخاصة بالاتحاد بشأن موضوعات إدارة الطيف بالاقتران مع اجتماعات لجنة الدراسات</w:t>
      </w:r>
      <w:r w:rsidRPr="00883740">
        <w:rPr>
          <w:rFonts w:hint="cs"/>
          <w:rtl/>
        </w:rPr>
        <w:t> </w:t>
      </w:r>
      <w:r w:rsidRPr="00883740">
        <w:t>1</w:t>
      </w:r>
      <w:r w:rsidRPr="00883740">
        <w:rPr>
          <w:rtl/>
        </w:rPr>
        <w:t xml:space="preserve"> لقطاع الاتصالات الراديوية أو فرق العمل التابعة لها وبدعم من مكتب تنمية الاتصالات لتسهيل مشاركة البلدان النامية. و</w:t>
      </w:r>
      <w:r w:rsidRPr="00883740">
        <w:rPr>
          <w:rFonts w:hint="cs"/>
          <w:rtl/>
        </w:rPr>
        <w:t>ستتيح ال</w:t>
      </w:r>
      <w:r w:rsidRPr="00883740">
        <w:rPr>
          <w:rtl/>
        </w:rPr>
        <w:t xml:space="preserve">مشاركة في هذه الفعاليات فرصة تبادل المعلومات مع خبراء إدارة الطيف لقطاع الاتصالات الراديوية </w:t>
      </w:r>
      <w:r w:rsidRPr="00883740">
        <w:rPr>
          <w:rFonts w:hint="cs"/>
          <w:rtl/>
        </w:rPr>
        <w:t xml:space="preserve">بشأن قضايا ملموسة أو حالات محددة تمت معالجتها بالفعل في بلدان أخرى، </w:t>
      </w:r>
      <w:r w:rsidRPr="00883740">
        <w:rPr>
          <w:rtl/>
        </w:rPr>
        <w:t>و</w:t>
      </w:r>
      <w:r w:rsidRPr="00883740">
        <w:rPr>
          <w:rFonts w:hint="cs"/>
          <w:rtl/>
        </w:rPr>
        <w:t xml:space="preserve">ستتيح أيضاً فرصة </w:t>
      </w:r>
      <w:r w:rsidRPr="00883740">
        <w:rPr>
          <w:rtl/>
        </w:rPr>
        <w:t xml:space="preserve">الانخراط بفعالية في دراسات لجنة الدراسات </w:t>
      </w:r>
      <w:r w:rsidRPr="00883740">
        <w:t>1</w:t>
      </w:r>
      <w:r w:rsidRPr="00883740">
        <w:rPr>
          <w:rtl/>
        </w:rPr>
        <w:t xml:space="preserve"> لقطاع الاتصالات الراديوية</w:t>
      </w:r>
      <w:r w:rsidRPr="00883740">
        <w:rPr>
          <w:rFonts w:hint="cs"/>
          <w:rtl/>
        </w:rPr>
        <w:t>؛</w:t>
      </w:r>
    </w:p>
    <w:p w:rsidR="00524857" w:rsidRPr="00883740" w:rsidRDefault="00524857" w:rsidP="00473629">
      <w:pPr>
        <w:pStyle w:val="enumlev1"/>
        <w:tabs>
          <w:tab w:val="clear" w:pos="794"/>
        </w:tabs>
        <w:rPr>
          <w:rtl/>
          <w:lang w:bidi="ar-EG"/>
        </w:rPr>
      </w:pPr>
      <w:r w:rsidRPr="00883740">
        <w:rPr>
          <w:rFonts w:hint="cs"/>
          <w:rtl/>
        </w:rPr>
        <w:t>-</w:t>
      </w:r>
      <w:r w:rsidRPr="00883740">
        <w:rPr>
          <w:rFonts w:hint="cs"/>
          <w:rtl/>
        </w:rPr>
        <w:tab/>
      </w:r>
      <w:r w:rsidR="00473629">
        <w:rPr>
          <w:rFonts w:hint="cs"/>
          <w:rtl/>
        </w:rPr>
        <w:t>مواصلة</w:t>
      </w:r>
      <w:r w:rsidRPr="00883740">
        <w:rPr>
          <w:rFonts w:hint="cs"/>
          <w:rtl/>
        </w:rPr>
        <w:t xml:space="preserve"> جمع دراسات الحالة العملية على الصعيد الوطني وإتاحتها بسرعة من خلال الموقع الإلكتروني لقطاع تنمية الاتصالات. وإلى جانب تطوير الصفحات الإلكترونية المواضيعية التي تحيل إلى المواد المتاحة حالياً في</w:t>
      </w:r>
      <w:r w:rsidR="00473629">
        <w:rPr>
          <w:rFonts w:hint="eastAsia"/>
          <w:rtl/>
        </w:rPr>
        <w:t> </w:t>
      </w:r>
      <w:r w:rsidRPr="00883740">
        <w:rPr>
          <w:rFonts w:hint="cs"/>
          <w:rtl/>
        </w:rPr>
        <w:t xml:space="preserve">قطاع الاتصالات الراديوية بشأن موضوعات محددة في مجال الراديو، من شأن ذلك أن يخفف من عبء العمل الذي تقوم به لجنة الدراسات </w:t>
      </w:r>
      <w:r w:rsidRPr="00883740">
        <w:t>1</w:t>
      </w:r>
      <w:r w:rsidRPr="00883740">
        <w:rPr>
          <w:rFonts w:hint="cs"/>
          <w:rtl/>
        </w:rPr>
        <w:t xml:space="preserve"> لكلٍّ من قطاع تنمية الاتصالات</w:t>
      </w:r>
      <w:r w:rsidRPr="00883740">
        <w:rPr>
          <w:rtl/>
        </w:rPr>
        <w:t xml:space="preserve"> </w:t>
      </w:r>
      <w:r w:rsidRPr="00883740">
        <w:rPr>
          <w:rFonts w:hint="cs"/>
          <w:rtl/>
        </w:rPr>
        <w:t>وقطاع الاتصالات</w:t>
      </w:r>
      <w:r w:rsidRPr="00883740">
        <w:rPr>
          <w:rFonts w:hint="cs"/>
          <w:rtl/>
          <w:lang w:bidi="ar-EG"/>
        </w:rPr>
        <w:t xml:space="preserve"> الراديوية مع ضمان جمع أدق المعلومات بشأن قضايا الطيف الراديوي الأوثق صلة</w:t>
      </w:r>
      <w:r w:rsidR="00066203">
        <w:rPr>
          <w:rFonts w:hint="cs"/>
          <w:rtl/>
          <w:lang w:bidi="ar-EG"/>
        </w:rPr>
        <w:t xml:space="preserve"> بالموضوع وإتاحتها في مكان واحد؛</w:t>
      </w:r>
    </w:p>
    <w:p w:rsidR="00E45EC2" w:rsidRPr="00883740" w:rsidRDefault="00524857" w:rsidP="00473629">
      <w:pPr>
        <w:pStyle w:val="enumlev1"/>
        <w:tabs>
          <w:tab w:val="clear" w:pos="794"/>
        </w:tabs>
        <w:rPr>
          <w:rtl/>
          <w:lang w:bidi="ar-EG"/>
        </w:rPr>
      </w:pPr>
      <w:r w:rsidRPr="00883740">
        <w:rPr>
          <w:rFonts w:hint="cs"/>
          <w:rtl/>
        </w:rPr>
        <w:t>-</w:t>
      </w:r>
      <w:r w:rsidRPr="00883740">
        <w:rPr>
          <w:rFonts w:hint="cs"/>
          <w:rtl/>
        </w:rPr>
        <w:tab/>
      </w:r>
      <w:r w:rsidR="00473629">
        <w:rPr>
          <w:rFonts w:hint="cs"/>
          <w:rtl/>
        </w:rPr>
        <w:t>في حالة الإبقاء على القرار </w:t>
      </w:r>
      <w:r w:rsidR="00473629">
        <w:t>9</w:t>
      </w:r>
      <w:r w:rsidR="00473629">
        <w:rPr>
          <w:rFonts w:hint="cs"/>
          <w:rtl/>
          <w:lang w:bidi="ar-EG"/>
        </w:rPr>
        <w:t>، مع التقرير المتعلق به، يُنظر في المراجعة اللازمة للقرار بما في ذلك الإجراءات المناسبة للموافقة على التقرير ذي الصلة، استناداً إلى ممارسات الاتحاد، بما في ذلك ممارسات قطاع الاتصالات الراديوية، على النحو الوارد في القرار </w:t>
      </w:r>
      <w:r w:rsidR="00473629">
        <w:rPr>
          <w:lang w:bidi="ar-EG"/>
        </w:rPr>
        <w:t>ITU</w:t>
      </w:r>
      <w:r w:rsidR="00473629">
        <w:rPr>
          <w:lang w:bidi="ar-EG"/>
        </w:rPr>
        <w:noBreakHyphen/>
        <w:t>R 1-7</w:t>
      </w:r>
      <w:r w:rsidR="00473629">
        <w:rPr>
          <w:rFonts w:hint="cs"/>
          <w:rtl/>
          <w:lang w:bidi="ar-EG"/>
        </w:rPr>
        <w:t xml:space="preserve"> من أجل إبراز حاجات البلدان النامية والاتجاهات السائدة في إدارة الطيف واتساق محتوى التقرير المتعلق بالقرار </w:t>
      </w:r>
      <w:r w:rsidR="00473629">
        <w:rPr>
          <w:lang w:bidi="ar-EG"/>
        </w:rPr>
        <w:t>9</w:t>
      </w:r>
      <w:r w:rsidR="00473629">
        <w:rPr>
          <w:rFonts w:hint="cs"/>
          <w:rtl/>
          <w:lang w:bidi="ar-EG"/>
        </w:rPr>
        <w:t xml:space="preserve"> مع مخرجات قطاع الاتصالات الراديوية المتعلقة بإدارة الطيف.</w:t>
      </w:r>
    </w:p>
    <w:p w:rsidR="00524857" w:rsidRDefault="00473031" w:rsidP="00473031">
      <w:pPr>
        <w:rPr>
          <w:rtl/>
          <w:lang w:bidi="ar-EG"/>
        </w:rPr>
      </w:pPr>
      <w:r>
        <w:rPr>
          <w:rFonts w:hint="cs"/>
          <w:rtl/>
        </w:rPr>
        <w:t>وفيما يتعلق بالتقرير المتعلق بالقرار </w:t>
      </w:r>
      <w:r>
        <w:t>9</w:t>
      </w:r>
      <w:r>
        <w:rPr>
          <w:rFonts w:hint="cs"/>
          <w:rtl/>
          <w:lang w:bidi="ar-EG"/>
        </w:rPr>
        <w:t xml:space="preserve"> والموافق عليه في اجتماع مارس </w:t>
      </w:r>
      <w:r>
        <w:rPr>
          <w:lang w:bidi="ar-EG"/>
        </w:rPr>
        <w:t>2019</w:t>
      </w:r>
      <w:r>
        <w:rPr>
          <w:rFonts w:hint="cs"/>
          <w:rtl/>
          <w:lang w:bidi="ar-EG"/>
        </w:rPr>
        <w:t xml:space="preserve"> للجنة الدراسات </w:t>
      </w:r>
      <w:r>
        <w:rPr>
          <w:lang w:bidi="ar-EG"/>
        </w:rPr>
        <w:t>1</w:t>
      </w:r>
      <w:r>
        <w:rPr>
          <w:rFonts w:hint="cs"/>
          <w:rtl/>
          <w:lang w:bidi="ar-EG"/>
        </w:rPr>
        <w:t xml:space="preserve"> لقطاع تنمية الاتصالات، يؤيد الفريق الاستشاري بشدة مراعاة الشواغل الخاصة بقطاع الاتصالات الراديوية فيما يتعلق بالتقرير قبل نشره والنظر فيه في</w:t>
      </w:r>
      <w:r>
        <w:rPr>
          <w:rFonts w:hint="eastAsia"/>
          <w:rtl/>
          <w:lang w:bidi="ar-EG"/>
        </w:rPr>
        <w:t> </w:t>
      </w:r>
      <w:r>
        <w:rPr>
          <w:rFonts w:hint="cs"/>
          <w:rtl/>
          <w:lang w:bidi="ar-EG"/>
        </w:rPr>
        <w:t>المؤتمر</w:t>
      </w:r>
      <w:r>
        <w:rPr>
          <w:rFonts w:hint="eastAsia"/>
          <w:rtl/>
          <w:lang w:bidi="ar-EG"/>
        </w:rPr>
        <w:t> </w:t>
      </w:r>
      <w:r>
        <w:rPr>
          <w:lang w:bidi="ar-EG"/>
        </w:rPr>
        <w:t>WTDC</w:t>
      </w:r>
      <w:r>
        <w:rPr>
          <w:lang w:bidi="ar-EG"/>
        </w:rPr>
        <w:noBreakHyphen/>
        <w:t>17</w:t>
      </w:r>
      <w:r>
        <w:rPr>
          <w:rFonts w:hint="cs"/>
          <w:rtl/>
          <w:lang w:bidi="ar-EG"/>
        </w:rPr>
        <w:t>. ويود الفريق الاستشاري للاتصالات الراديوية أن يفيد الفريق الاستشاري لتنمية الاتصالات بأن يغتنم فرصة اجتماع لجنة الدراسات </w:t>
      </w:r>
      <w:r>
        <w:rPr>
          <w:lang w:bidi="ar-EG"/>
        </w:rPr>
        <w:t>1</w:t>
      </w:r>
      <w:r>
        <w:rPr>
          <w:rFonts w:hint="cs"/>
          <w:rtl/>
          <w:lang w:bidi="ar-EG"/>
        </w:rPr>
        <w:t xml:space="preserve"> لقطاع الاتصالات الراديوية في يونيو </w:t>
      </w:r>
      <w:r>
        <w:rPr>
          <w:lang w:bidi="ar-EG"/>
        </w:rPr>
        <w:t>2017</w:t>
      </w:r>
      <w:r>
        <w:rPr>
          <w:rFonts w:hint="cs"/>
          <w:rtl/>
          <w:lang w:bidi="ar-EG"/>
        </w:rPr>
        <w:t xml:space="preserve"> في هذا الصدد.</w:t>
      </w:r>
    </w:p>
    <w:p w:rsidR="00524857" w:rsidRPr="00883740" w:rsidRDefault="00473031" w:rsidP="00473031">
      <w:pPr>
        <w:spacing w:before="480"/>
        <w:rPr>
          <w:rtl/>
        </w:rPr>
      </w:pPr>
      <w:r w:rsidRPr="00473031">
        <w:rPr>
          <w:rFonts w:hint="cs"/>
          <w:b/>
          <w:bCs/>
          <w:rtl/>
        </w:rPr>
        <w:t>الحالة</w:t>
      </w:r>
      <w:r>
        <w:rPr>
          <w:rFonts w:hint="cs"/>
          <w:rtl/>
        </w:rPr>
        <w:t>: لاتخاذ الإجراء اللازم</w:t>
      </w:r>
    </w:p>
    <w:p w:rsidR="00524857" w:rsidRDefault="00473031" w:rsidP="00473031">
      <w:pPr>
        <w:rPr>
          <w:rtl/>
        </w:rPr>
      </w:pPr>
      <w:r w:rsidRPr="00473031">
        <w:rPr>
          <w:rFonts w:hint="cs"/>
          <w:b/>
          <w:bCs/>
          <w:rtl/>
        </w:rPr>
        <w:t>للاتصال</w:t>
      </w:r>
      <w:r>
        <w:rPr>
          <w:rFonts w:hint="cs"/>
          <w:rtl/>
        </w:rPr>
        <w:t xml:space="preserve">: السيد د. أوبام، رئيس الفريق الاستشاري للاتصالات الراديوية (البريد الإلكتروني: </w:t>
      </w:r>
      <w:hyperlink r:id="rId25" w:history="1">
        <w:r w:rsidRPr="00473031">
          <w:rPr>
            <w:rStyle w:val="Hyperlink"/>
          </w:rPr>
          <w:t>daniel.obam@ties.itu.int</w:t>
        </w:r>
      </w:hyperlink>
      <w:r>
        <w:rPr>
          <w:rFonts w:hint="cs"/>
          <w:rtl/>
        </w:rPr>
        <w:t>)</w:t>
      </w:r>
    </w:p>
    <w:p w:rsidR="00473031" w:rsidRPr="00883740" w:rsidRDefault="00473031" w:rsidP="00524857">
      <w:pPr>
        <w:rPr>
          <w:rtl/>
        </w:rPr>
      </w:pPr>
    </w:p>
    <w:p w:rsidR="00524857" w:rsidRPr="00883740" w:rsidRDefault="00524857" w:rsidP="00524857">
      <w:pPr>
        <w:rPr>
          <w:rtl/>
        </w:rPr>
        <w:sectPr w:rsidR="00524857" w:rsidRPr="00883740" w:rsidSect="00524857">
          <w:footerReference w:type="default" r:id="rId26"/>
          <w:headerReference w:type="first" r:id="rId27"/>
          <w:footerReference w:type="first" r:id="rId28"/>
          <w:pgSz w:w="11907" w:h="16840" w:code="9"/>
          <w:pgMar w:top="1418" w:right="1134" w:bottom="1134" w:left="1134" w:header="709" w:footer="709" w:gutter="0"/>
          <w:cols w:space="708"/>
          <w:titlePg/>
          <w:docGrid w:linePitch="360"/>
        </w:sectPr>
      </w:pPr>
    </w:p>
    <w:p w:rsidR="00473031" w:rsidRDefault="00473031" w:rsidP="00473031">
      <w:pPr>
        <w:pStyle w:val="AnnexNo"/>
        <w:spacing w:before="240"/>
        <w:rPr>
          <w:rtl/>
        </w:rPr>
      </w:pPr>
      <w:r>
        <w:rPr>
          <w:rFonts w:hint="cs"/>
          <w:rtl/>
        </w:rPr>
        <w:lastRenderedPageBreak/>
        <w:t>الملحق </w:t>
      </w:r>
      <w:r>
        <w:t>2</w:t>
      </w:r>
      <w:bookmarkStart w:id="1" w:name="_GoBack"/>
      <w:bookmarkEnd w:id="1"/>
    </w:p>
    <w:p w:rsidR="00473031" w:rsidRPr="00473031" w:rsidRDefault="00473031" w:rsidP="00473031">
      <w:pPr>
        <w:pStyle w:val="Annextitle0"/>
        <w:rPr>
          <w:rtl/>
        </w:rPr>
      </w:pPr>
      <w:r>
        <w:rPr>
          <w:rFonts w:hint="cs"/>
          <w:rtl/>
        </w:rPr>
        <w:t>مشروع الخطة التشغيلية الرباعية المتجددة لقطاع الاتصالات الراديوية للفترة </w:t>
      </w:r>
      <w:r>
        <w:t>2021-2018</w:t>
      </w:r>
    </w:p>
    <w:p w:rsidR="00883740" w:rsidRPr="00883740" w:rsidRDefault="00883740" w:rsidP="00883740">
      <w:pPr>
        <w:pStyle w:val="Heading1"/>
        <w:rPr>
          <w:rtl/>
        </w:rPr>
      </w:pPr>
      <w:r w:rsidRPr="00883740">
        <w:t>1</w:t>
      </w:r>
      <w:r w:rsidRPr="00883740">
        <w:tab/>
      </w:r>
      <w:r w:rsidRPr="00883740">
        <w:rPr>
          <w:rFonts w:hint="cs"/>
          <w:rtl/>
        </w:rPr>
        <w:t>مقدمة</w:t>
      </w:r>
    </w:p>
    <w:p w:rsidR="00883740" w:rsidRPr="00883740" w:rsidRDefault="00883740" w:rsidP="00883740">
      <w:pPr>
        <w:rPr>
          <w:rtl/>
        </w:rPr>
      </w:pPr>
      <w:r w:rsidRPr="00883740">
        <w:rPr>
          <w:rFonts w:hint="cs"/>
          <w:rtl/>
        </w:rPr>
        <w:t>وضعت الخطة التشغيلية الرباعية المتجددة لقطاع الاتصالات الراديوية</w:t>
      </w:r>
      <w:r w:rsidRPr="00883740">
        <w:rPr>
          <w:rFonts w:hint="eastAsia"/>
          <w:rtl/>
        </w:rPr>
        <w:t> </w:t>
      </w:r>
      <w:r w:rsidRPr="00883740">
        <w:t>(ITU</w:t>
      </w:r>
      <w:r w:rsidRPr="00883740">
        <w:noBreakHyphen/>
        <w:t>R)</w:t>
      </w:r>
      <w:r w:rsidRPr="00883740">
        <w:rPr>
          <w:rFonts w:hint="cs"/>
          <w:rtl/>
        </w:rPr>
        <w:t xml:space="preserve"> على نحو يتماشى بالكامل مع خطة الاتحاد الاستراتيجية للفترة </w:t>
      </w:r>
      <w:r w:rsidRPr="00883740">
        <w:t>2021-2018</w:t>
      </w:r>
      <w:r w:rsidRPr="00883740">
        <w:rPr>
          <w:rFonts w:hint="cs"/>
          <w:rtl/>
        </w:rPr>
        <w:t>، وفي حدود الخطة المالية للفترة</w:t>
      </w:r>
      <w:r w:rsidRPr="00883740">
        <w:rPr>
          <w:rFonts w:hint="eastAsia"/>
          <w:rtl/>
        </w:rPr>
        <w:t> </w:t>
      </w:r>
      <w:r w:rsidRPr="00883740">
        <w:t>2021</w:t>
      </w:r>
      <w:r w:rsidRPr="00883740">
        <w:noBreakHyphen/>
        <w:t>2018</w:t>
      </w:r>
      <w:r w:rsidRPr="00883740">
        <w:rPr>
          <w:rFonts w:hint="cs"/>
          <w:rtl/>
        </w:rPr>
        <w:t xml:space="preserve"> وميزانيات فترات السنتين المقابلة. ويتبع هيكل الخطة إطار قطاع الاتصالات الراديوية القائم على النتائج، الذي يوضح أهداف القطاع والنتائج المقابلة ومؤشرات قياس التقدم المحرز، فضلاً عن النواتج (المنتجات والخدمات) الناتجة عن أنشطة القطاع.</w:t>
      </w:r>
    </w:p>
    <w:p w:rsidR="00883740" w:rsidRPr="00883740" w:rsidRDefault="00883740" w:rsidP="00883740">
      <w:pPr>
        <w:rPr>
          <w:rtl/>
        </w:rPr>
      </w:pPr>
      <w:r w:rsidRPr="00883740">
        <w:rPr>
          <w:rFonts w:hint="cs"/>
          <w:rtl/>
        </w:rPr>
        <w:t xml:space="preserve">وتكمل الآليات الداخلية التالية عمليات التخطيط والتنفيذ والمراقبة والتقييم لدى مكتب الاتصالات الراديوية </w:t>
      </w:r>
      <w:r w:rsidRPr="00883740">
        <w:t>(BR)</w:t>
      </w:r>
      <w:r w:rsidRPr="00883740">
        <w:rPr>
          <w:rFonts w:hint="cs"/>
          <w:rtl/>
        </w:rPr>
        <w:t>:</w:t>
      </w:r>
    </w:p>
    <w:p w:rsidR="00883740" w:rsidRPr="00883740" w:rsidRDefault="00883740" w:rsidP="00883740">
      <w:pPr>
        <w:pStyle w:val="enumlev10"/>
        <w:rPr>
          <w:rtl/>
        </w:rPr>
      </w:pPr>
      <w:r w:rsidRPr="00883740">
        <w:rPr>
          <w:rFonts w:hint="cs"/>
          <w:i/>
          <w:iCs/>
          <w:rtl/>
        </w:rPr>
        <w:t>’</w:t>
      </w:r>
      <w:r w:rsidRPr="00883740">
        <w:rPr>
          <w:i/>
          <w:iCs/>
        </w:rPr>
        <w:t>1</w:t>
      </w:r>
      <w:r w:rsidRPr="00883740">
        <w:rPr>
          <w:rFonts w:hint="cs"/>
          <w:i/>
          <w:iCs/>
          <w:rtl/>
        </w:rPr>
        <w:t>‘</w:t>
      </w:r>
      <w:r w:rsidRPr="00883740">
        <w:rPr>
          <w:i/>
          <w:iCs/>
          <w:rtl/>
        </w:rPr>
        <w:tab/>
      </w:r>
      <w:r w:rsidRPr="00883740">
        <w:rPr>
          <w:rFonts w:hint="cs"/>
          <w:rtl/>
        </w:rPr>
        <w:t>خطط عمل دوائر وشعب مكتب الاتصالات الراديوية،</w:t>
      </w:r>
    </w:p>
    <w:p w:rsidR="00883740" w:rsidRPr="00883740" w:rsidRDefault="00883740" w:rsidP="00883740">
      <w:pPr>
        <w:pStyle w:val="enumlev10"/>
        <w:rPr>
          <w:rtl/>
        </w:rPr>
      </w:pPr>
      <w:r w:rsidRPr="00883740">
        <w:rPr>
          <w:rFonts w:hint="cs"/>
          <w:i/>
          <w:iCs/>
          <w:rtl/>
        </w:rPr>
        <w:t>’</w:t>
      </w:r>
      <w:r w:rsidRPr="00883740">
        <w:rPr>
          <w:i/>
          <w:iCs/>
        </w:rPr>
        <w:t>2</w:t>
      </w:r>
      <w:r w:rsidRPr="00883740">
        <w:rPr>
          <w:rFonts w:hint="cs"/>
          <w:i/>
          <w:iCs/>
          <w:rtl/>
        </w:rPr>
        <w:t>‘</w:t>
      </w:r>
      <w:r w:rsidRPr="00883740">
        <w:rPr>
          <w:rFonts w:hint="cs"/>
          <w:rtl/>
        </w:rPr>
        <w:tab/>
        <w:t xml:space="preserve">اتفاقات مستوى الخدمة </w:t>
      </w:r>
      <w:r w:rsidRPr="00883740">
        <w:t>(SLA)</w:t>
      </w:r>
      <w:r w:rsidRPr="00883740">
        <w:rPr>
          <w:rFonts w:hint="cs"/>
          <w:rtl/>
        </w:rPr>
        <w:t xml:space="preserve"> لتخطيط خدمات الدعم ومراقبتها وتقييمها.</w:t>
      </w:r>
    </w:p>
    <w:p w:rsidR="00883740" w:rsidRPr="00883740" w:rsidRDefault="00883740" w:rsidP="00883740">
      <w:pPr>
        <w:tabs>
          <w:tab w:val="left" w:pos="3313"/>
          <w:tab w:val="center" w:pos="7626"/>
        </w:tabs>
        <w:spacing w:before="0" w:line="240" w:lineRule="auto"/>
        <w:jc w:val="center"/>
        <w:rPr>
          <w:rtl/>
          <w:lang w:bidi="ar-EG"/>
        </w:rPr>
      </w:pPr>
      <w:r w:rsidRPr="00883740">
        <w:rPr>
          <w:noProof/>
        </w:rPr>
        <w:lastRenderedPageBreak/>
        <mc:AlternateContent>
          <mc:Choice Requires="wpg">
            <w:drawing>
              <wp:anchor distT="0" distB="0" distL="114300" distR="114300" simplePos="0" relativeHeight="251662336" behindDoc="0" locked="0" layoutInCell="1" allowOverlap="1" wp14:anchorId="50EE1D41" wp14:editId="59E52B3E">
                <wp:simplePos x="0" y="0"/>
                <wp:positionH relativeFrom="column">
                  <wp:posOffset>1868731</wp:posOffset>
                </wp:positionH>
                <wp:positionV relativeFrom="paragraph">
                  <wp:posOffset>224386</wp:posOffset>
                </wp:positionV>
                <wp:extent cx="5340826" cy="3222585"/>
                <wp:effectExtent l="0" t="0" r="12700" b="16510"/>
                <wp:wrapNone/>
                <wp:docPr id="57" name="Group 57"/>
                <wp:cNvGraphicFramePr/>
                <a:graphic xmlns:a="http://schemas.openxmlformats.org/drawingml/2006/main">
                  <a:graphicData uri="http://schemas.microsoft.com/office/word/2010/wordprocessingGroup">
                    <wpg:wgp>
                      <wpg:cNvGrpSpPr/>
                      <wpg:grpSpPr>
                        <a:xfrm>
                          <a:off x="0" y="0"/>
                          <a:ext cx="5340826" cy="3222585"/>
                          <a:chOff x="0" y="0"/>
                          <a:chExt cx="5340826" cy="3222585"/>
                        </a:xfrm>
                      </wpg:grpSpPr>
                      <wps:wsp>
                        <wps:cNvPr id="58" name="Text Box 3"/>
                        <wps:cNvSpPr txBox="1">
                          <a:spLocks noChangeArrowheads="1"/>
                        </wps:cNvSpPr>
                        <wps:spPr bwMode="auto">
                          <a:xfrm>
                            <a:off x="1929740" y="0"/>
                            <a:ext cx="1367576"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0D07B0" w:rsidRDefault="00392333" w:rsidP="00883740">
                              <w:pPr>
                                <w:spacing w:before="60" w:line="144" w:lineRule="auto"/>
                                <w:jc w:val="center"/>
                                <w:rPr>
                                  <w:b/>
                                  <w:bCs/>
                                  <w:color w:val="FFFFFF"/>
                                  <w:sz w:val="24"/>
                                  <w:lang w:bidi="ar-SY"/>
                                </w:rPr>
                              </w:pPr>
                              <w:r>
                                <w:rPr>
                                  <w:rFonts w:hint="cs"/>
                                  <w:b/>
                                  <w:bCs/>
                                  <w:color w:val="FFFFFF"/>
                                  <w:sz w:val="24"/>
                                  <w:rtl/>
                                  <w:lang w:bidi="ar-SY"/>
                                </w:rPr>
                                <w:t>رؤية الاتحاد ورسا</w:t>
                              </w:r>
                              <w:r w:rsidRPr="000D07B0">
                                <w:rPr>
                                  <w:rFonts w:hint="cs"/>
                                  <w:b/>
                                  <w:bCs/>
                                  <w:color w:val="FFFFFF"/>
                                  <w:sz w:val="24"/>
                                  <w:rtl/>
                                  <w:lang w:bidi="ar-SY"/>
                                </w:rPr>
                                <w:t>لته</w:t>
                              </w:r>
                            </w:p>
                          </w:txbxContent>
                        </wps:txbx>
                        <wps:bodyPr rot="0" vert="horz" wrap="square" lIns="0" tIns="0" rIns="0" bIns="0" anchor="t" anchorCtr="0" upright="1">
                          <a:noAutofit/>
                        </wps:bodyPr>
                      </wps:wsp>
                      <wps:wsp>
                        <wps:cNvPr id="59" name="Text Box 5"/>
                        <wps:cNvSpPr txBox="1">
                          <a:spLocks noChangeArrowheads="1"/>
                        </wps:cNvSpPr>
                        <wps:spPr bwMode="auto">
                          <a:xfrm>
                            <a:off x="0" y="890649"/>
                            <a:ext cx="1288268" cy="333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F16461" w:rsidRDefault="00392333" w:rsidP="00883740">
                              <w:pPr>
                                <w:spacing w:before="60" w:line="144" w:lineRule="auto"/>
                                <w:jc w:val="center"/>
                                <w:rPr>
                                  <w:b/>
                                  <w:bCs/>
                                  <w:color w:val="FFFFFF" w:themeColor="background1"/>
                                  <w:sz w:val="18"/>
                                  <w:szCs w:val="24"/>
                                  <w:lang w:bidi="ar-SY"/>
                                </w:rPr>
                              </w:pPr>
                              <w:r w:rsidRPr="00F16461">
                                <w:rPr>
                                  <w:rFonts w:hint="cs"/>
                                  <w:b/>
                                  <w:bCs/>
                                  <w:color w:val="FFFFFF" w:themeColor="background1"/>
                                  <w:sz w:val="18"/>
                                  <w:szCs w:val="24"/>
                                  <w:rtl/>
                                  <w:lang w:bidi="ar-SY"/>
                                </w:rPr>
                                <w:t>أهداف ونتائج</w:t>
                              </w:r>
                              <w:r>
                                <w:rPr>
                                  <w:b/>
                                  <w:bCs/>
                                  <w:color w:val="FFFFFF" w:themeColor="background1"/>
                                  <w:sz w:val="18"/>
                                  <w:szCs w:val="24"/>
                                  <w:rtl/>
                                  <w:lang w:bidi="ar-SY"/>
                                </w:rPr>
                                <w:br/>
                              </w:r>
                              <w:r w:rsidRPr="00F16461">
                                <w:rPr>
                                  <w:rFonts w:hint="cs"/>
                                  <w:b/>
                                  <w:bCs/>
                                  <w:color w:val="FFFFFF" w:themeColor="background1"/>
                                  <w:sz w:val="18"/>
                                  <w:szCs w:val="24"/>
                                  <w:rtl/>
                                  <w:lang w:bidi="ar-SY"/>
                                </w:rPr>
                                <w:t>قطاع</w:t>
                              </w:r>
                              <w:r>
                                <w:rPr>
                                  <w:rFonts w:hint="cs"/>
                                  <w:b/>
                                  <w:bCs/>
                                  <w:color w:val="FFFFFF" w:themeColor="background1"/>
                                  <w:sz w:val="18"/>
                                  <w:szCs w:val="24"/>
                                  <w:rtl/>
                                  <w:lang w:bidi="ar-SY"/>
                                </w:rPr>
                                <w:t> </w:t>
                              </w:r>
                              <w:r w:rsidRPr="00F16461">
                                <w:rPr>
                                  <w:rFonts w:hint="cs"/>
                                  <w:b/>
                                  <w:bCs/>
                                  <w:color w:val="FFFFFF" w:themeColor="background1"/>
                                  <w:sz w:val="18"/>
                                  <w:szCs w:val="24"/>
                                  <w:rtl/>
                                  <w:lang w:bidi="ar-SY"/>
                                </w:rPr>
                                <w:t>الاتصالات الراديوية</w:t>
                              </w:r>
                            </w:p>
                          </w:txbxContent>
                        </wps:txbx>
                        <wps:bodyPr rot="0" vert="horz" wrap="square" lIns="0" tIns="0" rIns="0" bIns="0" anchor="t" anchorCtr="0" upright="1">
                          <a:noAutofit/>
                        </wps:bodyPr>
                      </wps:wsp>
                      <wps:wsp>
                        <wps:cNvPr id="60" name="Text Box 6"/>
                        <wps:cNvSpPr txBox="1">
                          <a:spLocks noChangeArrowheads="1"/>
                        </wps:cNvSpPr>
                        <wps:spPr bwMode="auto">
                          <a:xfrm>
                            <a:off x="1347849" y="914400"/>
                            <a:ext cx="1272855" cy="310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761C86" w:rsidRDefault="00392333" w:rsidP="00883740">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نتائج</w:t>
                              </w:r>
                              <w:r>
                                <w:rPr>
                                  <w:b/>
                                  <w:bCs/>
                                  <w:color w:val="FFFFFF"/>
                                  <w:sz w:val="18"/>
                                  <w:szCs w:val="24"/>
                                  <w:rtl/>
                                  <w:lang w:bidi="ar-SY"/>
                                </w:rPr>
                                <w:br/>
                              </w:r>
                              <w:r w:rsidRPr="00761C86">
                                <w:rPr>
                                  <w:rFonts w:hint="cs"/>
                                  <w:b/>
                                  <w:bCs/>
                                  <w:color w:val="FFFFFF"/>
                                  <w:sz w:val="18"/>
                                  <w:szCs w:val="24"/>
                                  <w:rtl/>
                                  <w:lang w:bidi="ar-SY"/>
                                </w:rPr>
                                <w:t>قطاع</w:t>
                              </w:r>
                              <w:r>
                                <w:rPr>
                                  <w:rFonts w:hint="eastAsia"/>
                                  <w:b/>
                                  <w:bCs/>
                                  <w:color w:val="FFFFFF"/>
                                  <w:sz w:val="18"/>
                                  <w:szCs w:val="24"/>
                                  <w:rtl/>
                                  <w:lang w:bidi="ar-SY"/>
                                </w:rPr>
                                <w:t> </w:t>
                              </w:r>
                              <w:r w:rsidRPr="00761C86">
                                <w:rPr>
                                  <w:rFonts w:hint="cs"/>
                                  <w:b/>
                                  <w:bCs/>
                                  <w:color w:val="FFFFFF"/>
                                  <w:sz w:val="18"/>
                                  <w:szCs w:val="24"/>
                                  <w:rtl/>
                                  <w:lang w:bidi="ar-SY"/>
                                </w:rPr>
                                <w:t>تقييس الاتصالات</w:t>
                              </w:r>
                            </w:p>
                          </w:txbxContent>
                        </wps:txbx>
                        <wps:bodyPr rot="0" vert="horz" wrap="square" lIns="0" tIns="0" rIns="0" bIns="0" anchor="t" anchorCtr="0" upright="1">
                          <a:noAutofit/>
                        </wps:bodyPr>
                      </wps:wsp>
                      <wps:wsp>
                        <wps:cNvPr id="61" name="Text Box 7"/>
                        <wps:cNvSpPr txBox="1">
                          <a:spLocks noChangeArrowheads="1"/>
                        </wps:cNvSpPr>
                        <wps:spPr bwMode="auto">
                          <a:xfrm>
                            <a:off x="2701636" y="902525"/>
                            <a:ext cx="1271099" cy="323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761C86" w:rsidRDefault="00392333" w:rsidP="00883740">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نتائج</w:t>
                              </w:r>
                              <w:r>
                                <w:rPr>
                                  <w:b/>
                                  <w:bCs/>
                                  <w:color w:val="FFFFFF"/>
                                  <w:sz w:val="18"/>
                                  <w:szCs w:val="24"/>
                                  <w:rtl/>
                                  <w:lang w:bidi="ar-SY"/>
                                </w:rPr>
                                <w:br/>
                              </w:r>
                              <w:r w:rsidRPr="00761C86">
                                <w:rPr>
                                  <w:rFonts w:hint="cs"/>
                                  <w:b/>
                                  <w:bCs/>
                                  <w:color w:val="FFFFFF"/>
                                  <w:sz w:val="18"/>
                                  <w:szCs w:val="24"/>
                                  <w:rtl/>
                                  <w:lang w:bidi="ar-SY"/>
                                </w:rPr>
                                <w:t>قطاع</w:t>
                              </w:r>
                              <w:r>
                                <w:rPr>
                                  <w:rFonts w:hint="cs"/>
                                  <w:b/>
                                  <w:bCs/>
                                  <w:color w:val="FFFFFF"/>
                                  <w:sz w:val="18"/>
                                  <w:szCs w:val="24"/>
                                  <w:rtl/>
                                  <w:lang w:bidi="ar-SY"/>
                                </w:rPr>
                                <w:t xml:space="preserve"> </w:t>
                              </w:r>
                              <w:r w:rsidRPr="00761C86">
                                <w:rPr>
                                  <w:rFonts w:hint="cs"/>
                                  <w:b/>
                                  <w:bCs/>
                                  <w:color w:val="FFFFFF"/>
                                  <w:sz w:val="18"/>
                                  <w:szCs w:val="24"/>
                                  <w:rtl/>
                                  <w:lang w:bidi="ar-SY"/>
                                </w:rPr>
                                <w:t>تنمية الاتصالات</w:t>
                              </w:r>
                            </w:p>
                          </w:txbxContent>
                        </wps:txbx>
                        <wps:bodyPr rot="0" vert="horz" wrap="square" lIns="0" tIns="0" rIns="0" bIns="0" anchor="t" anchorCtr="0" upright="1">
                          <a:noAutofit/>
                        </wps:bodyPr>
                      </wps:wsp>
                      <wps:wsp>
                        <wps:cNvPr id="62" name="Text Box 9"/>
                        <wps:cNvSpPr txBox="1">
                          <a:spLocks noChangeArrowheads="1"/>
                        </wps:cNvSpPr>
                        <wps:spPr bwMode="auto">
                          <a:xfrm>
                            <a:off x="77189" y="1531917"/>
                            <a:ext cx="1208812" cy="228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624C6C" w:rsidRDefault="00392333" w:rsidP="00883740">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الاتصالات الراديوية</w:t>
                              </w:r>
                            </w:p>
                          </w:txbxContent>
                        </wps:txbx>
                        <wps:bodyPr rot="0" vert="horz" wrap="square" lIns="0" tIns="0" rIns="0" bIns="0" anchor="t" anchorCtr="0" upright="1">
                          <a:noAutofit/>
                        </wps:bodyPr>
                      </wps:wsp>
                      <wps:wsp>
                        <wps:cNvPr id="63" name="Text Box 10"/>
                        <wps:cNvSpPr txBox="1">
                          <a:spLocks noChangeArrowheads="1"/>
                        </wps:cNvSpPr>
                        <wps:spPr bwMode="auto">
                          <a:xfrm>
                            <a:off x="1383475" y="1531917"/>
                            <a:ext cx="1234536" cy="228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624C6C" w:rsidRDefault="00392333" w:rsidP="00883740">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تقييس الاتصالات</w:t>
                              </w:r>
                            </w:p>
                          </w:txbxContent>
                        </wps:txbx>
                        <wps:bodyPr rot="0" vert="horz" wrap="square" lIns="0" tIns="0" rIns="0" bIns="0" anchor="t" anchorCtr="0" upright="1">
                          <a:noAutofit/>
                        </wps:bodyPr>
                      </wps:wsp>
                      <wps:wsp>
                        <wps:cNvPr id="64" name="Text Box 11"/>
                        <wps:cNvSpPr txBox="1">
                          <a:spLocks noChangeArrowheads="1"/>
                        </wps:cNvSpPr>
                        <wps:spPr bwMode="auto">
                          <a:xfrm>
                            <a:off x="2743200" y="1531917"/>
                            <a:ext cx="1178343" cy="22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624C6C" w:rsidRDefault="00392333" w:rsidP="00883740">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تنمية الاتصالات</w:t>
                              </w:r>
                            </w:p>
                          </w:txbxContent>
                        </wps:txbx>
                        <wps:bodyPr rot="0" vert="horz" wrap="square" lIns="0" tIns="0" rIns="0" bIns="0" anchor="t" anchorCtr="0" upright="1">
                          <a:noAutofit/>
                        </wps:bodyPr>
                      </wps:wsp>
                      <wps:wsp>
                        <wps:cNvPr id="65" name="Text Box 12"/>
                        <wps:cNvSpPr txBox="1">
                          <a:spLocks noChangeArrowheads="1"/>
                        </wps:cNvSpPr>
                        <wps:spPr bwMode="auto">
                          <a:xfrm>
                            <a:off x="3978234" y="1531917"/>
                            <a:ext cx="1362592" cy="228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624C6C" w:rsidRDefault="00392333" w:rsidP="00883740">
                              <w:pPr>
                                <w:spacing w:before="60" w:line="144" w:lineRule="auto"/>
                                <w:jc w:val="center"/>
                                <w:rPr>
                                  <w:b/>
                                  <w:bCs/>
                                  <w:color w:val="FFFFFF"/>
                                  <w:sz w:val="16"/>
                                  <w:szCs w:val="22"/>
                                  <w:lang w:bidi="ar-SY"/>
                                </w:rPr>
                              </w:pPr>
                              <w:r w:rsidRPr="00624C6C">
                                <w:rPr>
                                  <w:rFonts w:hint="cs"/>
                                  <w:b/>
                                  <w:bCs/>
                                  <w:color w:val="FFFFFF"/>
                                  <w:sz w:val="16"/>
                                  <w:szCs w:val="22"/>
                                  <w:rtl/>
                                  <w:lang w:bidi="ar-SY"/>
                                </w:rPr>
                                <w:t>النواتج المشتركة بين القطاعات</w:t>
                              </w:r>
                            </w:p>
                          </w:txbxContent>
                        </wps:txbx>
                        <wps:bodyPr rot="0" vert="horz" wrap="square" lIns="0" tIns="0" rIns="0" bIns="0" anchor="t" anchorCtr="0" upright="1">
                          <a:noAutofit/>
                        </wps:bodyPr>
                      </wps:wsp>
                      <wps:wsp>
                        <wps:cNvPr id="66" name="Text Box 13"/>
                        <wps:cNvSpPr txBox="1">
                          <a:spLocks noChangeArrowheads="1"/>
                        </wps:cNvSpPr>
                        <wps:spPr bwMode="auto">
                          <a:xfrm>
                            <a:off x="77189" y="2190997"/>
                            <a:ext cx="904736" cy="21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EC17D5" w:rsidRDefault="00392333" w:rsidP="00883740">
                              <w:pPr>
                                <w:spacing w:line="144" w:lineRule="auto"/>
                                <w:jc w:val="center"/>
                                <w:rPr>
                                  <w:b/>
                                  <w:bCs/>
                                  <w:color w:val="40546A"/>
                                  <w:sz w:val="12"/>
                                  <w:szCs w:val="18"/>
                                  <w:lang w:bidi="ar-SY"/>
                                </w:rPr>
                              </w:pPr>
                              <w:r w:rsidRPr="00EC17D5">
                                <w:rPr>
                                  <w:rFonts w:hint="cs"/>
                                  <w:b/>
                                  <w:bCs/>
                                  <w:color w:val="40546A"/>
                                  <w:sz w:val="12"/>
                                  <w:szCs w:val="18"/>
                                  <w:rtl/>
                                  <w:lang w:bidi="ar-SY"/>
                                </w:rPr>
                                <w:t>مكتب الاتصالات الراديوية</w:t>
                              </w:r>
                            </w:p>
                          </w:txbxContent>
                        </wps:txbx>
                        <wps:bodyPr rot="0" vert="horz" wrap="square" lIns="0" tIns="0" rIns="0" bIns="0" anchor="t" anchorCtr="0" upright="1">
                          <a:noAutofit/>
                        </wps:bodyPr>
                      </wps:wsp>
                      <wps:wsp>
                        <wps:cNvPr id="67" name="Text Box 14"/>
                        <wps:cNvSpPr txBox="1">
                          <a:spLocks noChangeArrowheads="1"/>
                        </wps:cNvSpPr>
                        <wps:spPr bwMode="auto">
                          <a:xfrm>
                            <a:off x="1288473" y="2190997"/>
                            <a:ext cx="921750" cy="215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EC17D5" w:rsidRDefault="00392333" w:rsidP="00883740">
                              <w:pPr>
                                <w:spacing w:line="144" w:lineRule="auto"/>
                                <w:jc w:val="center"/>
                                <w:rPr>
                                  <w:b/>
                                  <w:bCs/>
                                  <w:color w:val="40546A"/>
                                  <w:sz w:val="12"/>
                                  <w:szCs w:val="18"/>
                                  <w:lang w:bidi="ar-SY"/>
                                </w:rPr>
                              </w:pPr>
                              <w:r w:rsidRPr="00EC17D5">
                                <w:rPr>
                                  <w:rFonts w:hint="cs"/>
                                  <w:b/>
                                  <w:bCs/>
                                  <w:color w:val="40546A"/>
                                  <w:sz w:val="12"/>
                                  <w:szCs w:val="18"/>
                                  <w:rtl/>
                                  <w:lang w:bidi="ar-SY"/>
                                </w:rPr>
                                <w:t>مكتب تقييس الاتصالات</w:t>
                              </w:r>
                            </w:p>
                          </w:txbxContent>
                        </wps:txbx>
                        <wps:bodyPr rot="0" vert="horz" wrap="square" lIns="0" tIns="0" rIns="0" bIns="0" anchor="t" anchorCtr="0" upright="1">
                          <a:noAutofit/>
                        </wps:bodyPr>
                      </wps:wsp>
                      <wps:wsp>
                        <wps:cNvPr id="68" name="Text Box 15"/>
                        <wps:cNvSpPr txBox="1">
                          <a:spLocks noChangeArrowheads="1"/>
                        </wps:cNvSpPr>
                        <wps:spPr bwMode="auto">
                          <a:xfrm>
                            <a:off x="2571008" y="2190997"/>
                            <a:ext cx="846668" cy="215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EC17D5" w:rsidRDefault="00392333" w:rsidP="00883740">
                              <w:pPr>
                                <w:spacing w:line="144" w:lineRule="auto"/>
                                <w:jc w:val="center"/>
                                <w:rPr>
                                  <w:b/>
                                  <w:bCs/>
                                  <w:color w:val="40546A"/>
                                  <w:sz w:val="12"/>
                                  <w:szCs w:val="18"/>
                                  <w:lang w:bidi="ar-SY"/>
                                </w:rPr>
                              </w:pPr>
                              <w:r w:rsidRPr="00EC17D5">
                                <w:rPr>
                                  <w:rFonts w:hint="cs"/>
                                  <w:b/>
                                  <w:bCs/>
                                  <w:color w:val="40546A"/>
                                  <w:sz w:val="12"/>
                                  <w:szCs w:val="18"/>
                                  <w:rtl/>
                                  <w:lang w:bidi="ar-SY"/>
                                </w:rPr>
                                <w:t>مكتب تنمية الاتصالات</w:t>
                              </w:r>
                            </w:p>
                          </w:txbxContent>
                        </wps:txbx>
                        <wps:bodyPr rot="0" vert="horz" wrap="square" lIns="0" tIns="0" rIns="0" bIns="0" anchor="t" anchorCtr="0" upright="1">
                          <a:noAutofit/>
                        </wps:bodyPr>
                      </wps:wsp>
                      <wps:wsp>
                        <wps:cNvPr id="69" name="Text Box 16"/>
                        <wps:cNvSpPr txBox="1">
                          <a:spLocks noChangeArrowheads="1"/>
                        </wps:cNvSpPr>
                        <wps:spPr bwMode="auto">
                          <a:xfrm>
                            <a:off x="3722914" y="2190997"/>
                            <a:ext cx="891440" cy="215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EC17D5" w:rsidRDefault="00392333" w:rsidP="00883740">
                              <w:pPr>
                                <w:spacing w:line="144" w:lineRule="auto"/>
                                <w:jc w:val="center"/>
                                <w:rPr>
                                  <w:b/>
                                  <w:bCs/>
                                  <w:color w:val="40546A"/>
                                  <w:sz w:val="12"/>
                                  <w:szCs w:val="18"/>
                                  <w:lang w:bidi="ar-SY"/>
                                </w:rPr>
                              </w:pPr>
                              <w:r w:rsidRPr="00EC17D5">
                                <w:rPr>
                                  <w:rFonts w:hint="cs"/>
                                  <w:b/>
                                  <w:bCs/>
                                  <w:color w:val="40546A"/>
                                  <w:sz w:val="12"/>
                                  <w:szCs w:val="18"/>
                                  <w:rtl/>
                                  <w:lang w:bidi="ar-SY"/>
                                </w:rPr>
                                <w:t>الأمانة العامة</w:t>
                              </w:r>
                            </w:p>
                          </w:txbxContent>
                        </wps:txbx>
                        <wps:bodyPr rot="0" vert="horz" wrap="square" lIns="0" tIns="0" rIns="0" bIns="0" anchor="t" anchorCtr="0" upright="1">
                          <a:noAutofit/>
                        </wps:bodyPr>
                      </wps:wsp>
                      <wps:wsp>
                        <wps:cNvPr id="70" name="Text Box 8"/>
                        <wps:cNvSpPr txBox="1">
                          <a:spLocks noChangeArrowheads="1"/>
                        </wps:cNvSpPr>
                        <wps:spPr bwMode="auto">
                          <a:xfrm>
                            <a:off x="4019797" y="914400"/>
                            <a:ext cx="1318099" cy="309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761C86" w:rsidRDefault="00392333" w:rsidP="00883740">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 xml:space="preserve">نتائج </w:t>
                              </w:r>
                              <w:r>
                                <w:rPr>
                                  <w:rFonts w:hint="cs"/>
                                  <w:b/>
                                  <w:bCs/>
                                  <w:color w:val="FFFFFF"/>
                                  <w:sz w:val="18"/>
                                  <w:szCs w:val="24"/>
                                  <w:rtl/>
                                  <w:lang w:bidi="ar-SY"/>
                                </w:rPr>
                                <w:t>الاتحاد</w:t>
                              </w:r>
                              <w:r w:rsidRPr="00761C86">
                                <w:rPr>
                                  <w:rFonts w:hint="cs"/>
                                  <w:b/>
                                  <w:bCs/>
                                  <w:color w:val="FFFFFF"/>
                                  <w:sz w:val="18"/>
                                  <w:szCs w:val="24"/>
                                  <w:rtl/>
                                  <w:lang w:bidi="ar-SY"/>
                                </w:rPr>
                                <w:br/>
                                <w:t>المشتركة بين القطاعات</w:t>
                              </w:r>
                            </w:p>
                          </w:txbxContent>
                        </wps:txbx>
                        <wps:bodyPr rot="0" vert="horz" wrap="square" lIns="0" tIns="0" rIns="0" bIns="0" anchor="t" anchorCtr="0" upright="1">
                          <a:noAutofit/>
                        </wps:bodyPr>
                      </wps:wsp>
                      <wps:wsp>
                        <wps:cNvPr id="71" name="Text Box 5"/>
                        <wps:cNvSpPr txBox="1">
                          <a:spLocks noChangeArrowheads="1"/>
                        </wps:cNvSpPr>
                        <wps:spPr bwMode="auto">
                          <a:xfrm>
                            <a:off x="344384" y="409699"/>
                            <a:ext cx="1091470" cy="36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EC17D5" w:rsidRDefault="00392333" w:rsidP="00883740">
                              <w:pPr>
                                <w:spacing w:before="60" w:line="144" w:lineRule="auto"/>
                                <w:jc w:val="left"/>
                                <w:rPr>
                                  <w:b/>
                                  <w:bCs/>
                                  <w:color w:val="40546A"/>
                                  <w:sz w:val="20"/>
                                  <w:szCs w:val="26"/>
                                  <w:lang w:bidi="ar-SY"/>
                                </w:rPr>
                              </w:pPr>
                              <w:r w:rsidRPr="00EC17D5">
                                <w:rPr>
                                  <w:rFonts w:hint="cs"/>
                                  <w:b/>
                                  <w:bCs/>
                                  <w:color w:val="40546A"/>
                                  <w:sz w:val="20"/>
                                  <w:szCs w:val="26"/>
                                  <w:rtl/>
                                  <w:lang w:bidi="ar-SY"/>
                                </w:rPr>
                                <w:t>الغايات الاستراتيجية والمقاصد</w:t>
                              </w:r>
                            </w:p>
                          </w:txbxContent>
                        </wps:txbx>
                        <wps:bodyPr rot="0" vert="horz" wrap="square" lIns="0" tIns="0" rIns="0" bIns="0" anchor="t" anchorCtr="0" upright="1">
                          <a:noAutofit/>
                        </wps:bodyPr>
                      </wps:wsp>
                      <wps:wsp>
                        <wps:cNvPr id="72" name="Text Box 10"/>
                        <wps:cNvSpPr txBox="1">
                          <a:spLocks noChangeArrowheads="1"/>
                        </wps:cNvSpPr>
                        <wps:spPr bwMode="auto">
                          <a:xfrm>
                            <a:off x="1579418" y="653143"/>
                            <a:ext cx="798009" cy="228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624C6C" w:rsidRDefault="00392333" w:rsidP="00883740">
                              <w:pPr>
                                <w:spacing w:before="60" w:line="144" w:lineRule="auto"/>
                                <w:jc w:val="center"/>
                                <w:rPr>
                                  <w:b/>
                                  <w:bCs/>
                                  <w:color w:val="FFFFFF"/>
                                  <w:sz w:val="16"/>
                                  <w:szCs w:val="22"/>
                                  <w:lang w:bidi="ar-SY"/>
                                </w:rPr>
                              </w:pPr>
                              <w:r>
                                <w:rPr>
                                  <w:rFonts w:hint="cs"/>
                                  <w:b/>
                                  <w:bCs/>
                                  <w:color w:val="FFFFFF"/>
                                  <w:sz w:val="16"/>
                                  <w:szCs w:val="22"/>
                                  <w:rtl/>
                                  <w:lang w:bidi="ar-SY"/>
                                </w:rPr>
                                <w:t>النمو</w:t>
                              </w:r>
                            </w:p>
                          </w:txbxContent>
                        </wps:txbx>
                        <wps:bodyPr rot="0" vert="horz" wrap="square" lIns="0" tIns="0" rIns="0" bIns="0" anchor="t" anchorCtr="0" upright="1">
                          <a:noAutofit/>
                        </wps:bodyPr>
                      </wps:wsp>
                      <wps:wsp>
                        <wps:cNvPr id="73" name="Text Box 10"/>
                        <wps:cNvSpPr txBox="1">
                          <a:spLocks noChangeArrowheads="1"/>
                        </wps:cNvSpPr>
                        <wps:spPr bwMode="auto">
                          <a:xfrm>
                            <a:off x="2499756" y="653143"/>
                            <a:ext cx="798009" cy="228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624C6C" w:rsidRDefault="00392333" w:rsidP="00883740">
                              <w:pPr>
                                <w:spacing w:before="60" w:line="144" w:lineRule="auto"/>
                                <w:jc w:val="center"/>
                                <w:rPr>
                                  <w:b/>
                                  <w:bCs/>
                                  <w:color w:val="FFFFFF"/>
                                  <w:sz w:val="16"/>
                                  <w:szCs w:val="22"/>
                                  <w:lang w:bidi="ar-SY"/>
                                </w:rPr>
                              </w:pPr>
                              <w:r>
                                <w:rPr>
                                  <w:rFonts w:hint="cs"/>
                                  <w:b/>
                                  <w:bCs/>
                                  <w:color w:val="FFFFFF"/>
                                  <w:sz w:val="16"/>
                                  <w:szCs w:val="22"/>
                                  <w:rtl/>
                                  <w:lang w:bidi="ar-SY"/>
                                </w:rPr>
                                <w:t>الشمول</w:t>
                              </w:r>
                            </w:p>
                          </w:txbxContent>
                        </wps:txbx>
                        <wps:bodyPr rot="0" vert="horz" wrap="square" lIns="0" tIns="0" rIns="0" bIns="0" anchor="t" anchorCtr="0" upright="1">
                          <a:noAutofit/>
                        </wps:bodyPr>
                      </wps:wsp>
                      <wps:wsp>
                        <wps:cNvPr id="74" name="Text Box 10"/>
                        <wps:cNvSpPr txBox="1">
                          <a:spLocks noChangeArrowheads="1"/>
                        </wps:cNvSpPr>
                        <wps:spPr bwMode="auto">
                          <a:xfrm>
                            <a:off x="3449782" y="665018"/>
                            <a:ext cx="798009" cy="228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624C6C" w:rsidRDefault="00392333" w:rsidP="00883740">
                              <w:pPr>
                                <w:spacing w:before="60" w:line="144" w:lineRule="auto"/>
                                <w:jc w:val="center"/>
                                <w:rPr>
                                  <w:b/>
                                  <w:bCs/>
                                  <w:color w:val="FFFFFF"/>
                                  <w:sz w:val="16"/>
                                  <w:szCs w:val="22"/>
                                  <w:lang w:bidi="ar-SY"/>
                                </w:rPr>
                              </w:pPr>
                              <w:r>
                                <w:rPr>
                                  <w:rFonts w:hint="cs"/>
                                  <w:b/>
                                  <w:bCs/>
                                  <w:color w:val="FFFFFF"/>
                                  <w:sz w:val="16"/>
                                  <w:szCs w:val="22"/>
                                  <w:rtl/>
                                  <w:lang w:bidi="ar-SY"/>
                                </w:rPr>
                                <w:t>الاستدامة</w:t>
                              </w:r>
                            </w:p>
                          </w:txbxContent>
                        </wps:txbx>
                        <wps:bodyPr rot="0" vert="horz" wrap="square" lIns="0" tIns="0" rIns="0" bIns="0" anchor="t" anchorCtr="0" upright="1">
                          <a:noAutofit/>
                        </wps:bodyPr>
                      </wps:wsp>
                      <wps:wsp>
                        <wps:cNvPr id="75" name="Text Box 10"/>
                        <wps:cNvSpPr txBox="1">
                          <a:spLocks noChangeArrowheads="1"/>
                        </wps:cNvSpPr>
                        <wps:spPr bwMode="auto">
                          <a:xfrm>
                            <a:off x="4399808" y="653143"/>
                            <a:ext cx="798009" cy="228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624C6C" w:rsidRDefault="00392333" w:rsidP="00883740">
                              <w:pPr>
                                <w:spacing w:before="60" w:line="144" w:lineRule="auto"/>
                                <w:jc w:val="center"/>
                                <w:rPr>
                                  <w:b/>
                                  <w:bCs/>
                                  <w:color w:val="FFFFFF"/>
                                  <w:sz w:val="16"/>
                                  <w:szCs w:val="22"/>
                                  <w:lang w:bidi="ar-SY"/>
                                </w:rPr>
                              </w:pPr>
                              <w:r>
                                <w:rPr>
                                  <w:rFonts w:hint="cs"/>
                                  <w:b/>
                                  <w:bCs/>
                                  <w:color w:val="FFFFFF"/>
                                  <w:sz w:val="16"/>
                                  <w:szCs w:val="22"/>
                                  <w:rtl/>
                                  <w:lang w:bidi="ar-SY"/>
                                </w:rPr>
                                <w:t>الابتكار والشراكة</w:t>
                              </w:r>
                            </w:p>
                          </w:txbxContent>
                        </wps:txbx>
                        <wps:bodyPr rot="0" vert="horz" wrap="square" lIns="0" tIns="0" rIns="0" bIns="0" anchor="t" anchorCtr="0" upright="1">
                          <a:noAutofit/>
                        </wps:bodyPr>
                      </wps:wsp>
                      <wps:wsp>
                        <wps:cNvPr id="76" name="Text Box 16"/>
                        <wps:cNvSpPr txBox="1">
                          <a:spLocks noChangeArrowheads="1"/>
                        </wps:cNvSpPr>
                        <wps:spPr bwMode="auto">
                          <a:xfrm>
                            <a:off x="4019797" y="2499756"/>
                            <a:ext cx="979085" cy="330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EC17D5" w:rsidRDefault="00392333" w:rsidP="00883740">
                              <w:pPr>
                                <w:spacing w:before="60" w:line="144" w:lineRule="auto"/>
                                <w:jc w:val="left"/>
                                <w:rPr>
                                  <w:color w:val="5B9BD5"/>
                                  <w:sz w:val="16"/>
                                  <w:szCs w:val="22"/>
                                  <w:lang w:bidi="ar-SY"/>
                                </w:rPr>
                              </w:pPr>
                              <w:r w:rsidRPr="00EC17D5">
                                <w:rPr>
                                  <w:rFonts w:hint="cs"/>
                                  <w:color w:val="5B9BD5"/>
                                  <w:sz w:val="16"/>
                                  <w:szCs w:val="22"/>
                                  <w:rtl/>
                                  <w:lang w:bidi="ar-SY"/>
                                </w:rPr>
                                <w:t>العوامل التمكينية</w:t>
                              </w:r>
                              <w:r w:rsidRPr="00EC17D5">
                                <w:rPr>
                                  <w:color w:val="5B9BD5"/>
                                  <w:sz w:val="16"/>
                                  <w:szCs w:val="22"/>
                                  <w:rtl/>
                                  <w:lang w:bidi="ar-SY"/>
                                </w:rPr>
                                <w:br/>
                              </w:r>
                              <w:r w:rsidRPr="00EC17D5">
                                <w:rPr>
                                  <w:rFonts w:hint="cs"/>
                                  <w:color w:val="5B9BD5"/>
                                  <w:sz w:val="16"/>
                                  <w:szCs w:val="22"/>
                                  <w:rtl/>
                                  <w:lang w:bidi="ar-SY"/>
                                </w:rPr>
                                <w:t>عمليات الدعم</w:t>
                              </w:r>
                            </w:p>
                          </w:txbxContent>
                        </wps:txbx>
                        <wps:bodyPr rot="0" vert="horz" wrap="square" lIns="0" tIns="0" rIns="0" bIns="0" anchor="t" anchorCtr="0" upright="1">
                          <a:noAutofit/>
                        </wps:bodyPr>
                      </wps:wsp>
                      <wps:wsp>
                        <wps:cNvPr id="77" name="Text Box 16"/>
                        <wps:cNvSpPr txBox="1">
                          <a:spLocks noChangeArrowheads="1"/>
                        </wps:cNvSpPr>
                        <wps:spPr bwMode="auto">
                          <a:xfrm>
                            <a:off x="4726379" y="2119745"/>
                            <a:ext cx="547973" cy="19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EC17D5" w:rsidRDefault="00392333" w:rsidP="00883740">
                              <w:pPr>
                                <w:spacing w:before="60" w:line="144" w:lineRule="auto"/>
                                <w:jc w:val="center"/>
                                <w:rPr>
                                  <w:b/>
                                  <w:bCs/>
                                  <w:color w:val="40546A"/>
                                  <w:sz w:val="14"/>
                                  <w:szCs w:val="20"/>
                                  <w:lang w:bidi="ar-SY"/>
                                </w:rPr>
                              </w:pPr>
                              <w:r w:rsidRPr="00EC17D5">
                                <w:rPr>
                                  <w:rFonts w:hint="cs"/>
                                  <w:b/>
                                  <w:bCs/>
                                  <w:color w:val="40546A"/>
                                  <w:sz w:val="14"/>
                                  <w:szCs w:val="20"/>
                                  <w:rtl/>
                                  <w:lang w:bidi="ar-SY"/>
                                </w:rPr>
                                <w:t>الأمانة</w:t>
                              </w:r>
                            </w:p>
                          </w:txbxContent>
                        </wps:txbx>
                        <wps:bodyPr rot="0" vert="horz" wrap="square" lIns="0" tIns="0" rIns="0" bIns="0" anchor="t" anchorCtr="0" upright="1">
                          <a:noAutofit/>
                        </wps:bodyPr>
                      </wps:wsp>
                      <wps:wsp>
                        <wps:cNvPr id="78" name="Text Box 16"/>
                        <wps:cNvSpPr txBox="1">
                          <a:spLocks noChangeArrowheads="1"/>
                        </wps:cNvSpPr>
                        <wps:spPr bwMode="auto">
                          <a:xfrm>
                            <a:off x="0" y="2891641"/>
                            <a:ext cx="1178306" cy="330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333" w:rsidRPr="00EC17D5" w:rsidRDefault="00392333" w:rsidP="00883740">
                              <w:pPr>
                                <w:spacing w:before="60" w:line="144" w:lineRule="auto"/>
                                <w:jc w:val="center"/>
                                <w:rPr>
                                  <w:color w:val="FF0000"/>
                                  <w:sz w:val="16"/>
                                  <w:szCs w:val="22"/>
                                  <w:lang w:bidi="ar-SY"/>
                                </w:rPr>
                              </w:pPr>
                              <w:r w:rsidRPr="00EC17D5">
                                <w:rPr>
                                  <w:rFonts w:hint="cs"/>
                                  <w:color w:val="FF0000"/>
                                  <w:sz w:val="16"/>
                                  <w:szCs w:val="22"/>
                                  <w:rtl/>
                                  <w:lang w:bidi="ar-SY"/>
                                </w:rPr>
                                <w:t>نطاق الخطة التشغيلية لقطاع</w:t>
                              </w:r>
                              <w:r w:rsidRPr="00EC17D5">
                                <w:rPr>
                                  <w:rFonts w:hint="eastAsia"/>
                                  <w:color w:val="FF0000"/>
                                  <w:sz w:val="16"/>
                                  <w:szCs w:val="22"/>
                                  <w:rtl/>
                                  <w:lang w:bidi="ar-SY"/>
                                </w:rPr>
                                <w:t> </w:t>
                              </w:r>
                              <w:r w:rsidRPr="00EC17D5">
                                <w:rPr>
                                  <w:rFonts w:hint="cs"/>
                                  <w:color w:val="FF0000"/>
                                  <w:sz w:val="16"/>
                                  <w:szCs w:val="22"/>
                                  <w:rtl/>
                                  <w:lang w:bidi="ar-SY"/>
                                </w:rPr>
                                <w:t>الاتصالات الراديوية</w:t>
                              </w:r>
                            </w:p>
                          </w:txbxContent>
                        </wps:txbx>
                        <wps:bodyPr rot="0" vert="horz" wrap="square" lIns="0" tIns="0" rIns="0" bIns="0" anchor="t" anchorCtr="0" upright="1">
                          <a:noAutofit/>
                        </wps:bodyPr>
                      </wps:wsp>
                    </wpg:wgp>
                  </a:graphicData>
                </a:graphic>
              </wp:anchor>
            </w:drawing>
          </mc:Choice>
          <mc:Fallback>
            <w:pict>
              <v:group w14:anchorId="50EE1D41" id="Group 57" o:spid="_x0000_s1026" style="position:absolute;left:0;text-align:left;margin-left:147.15pt;margin-top:17.65pt;width:420.55pt;height:253.75pt;z-index:251662336" coordsize="53408,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e4AYAAFtaAAAOAAAAZHJzL2Uyb0RvYy54bWzsnN2OozYUx+8r9R0Q99nYxmAcTWa1O5ms&#10;Km3blXb7AAyQBJVgCswk26rv3mMbTCZk22pXQ1bCc5EhhA/7YP/4n+Nj37w+7nPnKa3qTBRLF79C&#10;rpMWsUiyYrt0f/u0noWuUzdRkUS5KNKl+zmt3de3P/5wcygXKRE7kSdp5cBFinpxKJfurmnKxXxe&#10;x7t0H9WvRJkW8ONGVPuoga/Vdp5U0QGuvs/nBKFgfhBVUlYiTusa9q70j+6tuv5mk8bNr5tNnTZO&#10;vnShbI36rNTng/yc395Ei20VlbssbosRfUUp9lFWwE3NpVZREzmPVTa41D6LK1GLTfMqFvu52Gyy&#10;OFV1gNpgdFabd5V4LFVdtovDtjRmAtOe2emrLxv/8vShcrJk6frMdYpoD89I3daB72CcQ7ldwDHv&#10;qvJj+aFqd2z1N1nf46bay/9QE+eozPrZmDU9Nk4MO32PopAErhPDbx4hxA99bfh4B09ncF68u/+P&#10;M+fdjeeyfKY4hxIaUd3bqf42O33cRWWqzF9LG3R2ghat7fRJVvCtODqetpQ6SprJaY6wG7qDahJ1&#10;+V7Ev9dOIe52UbFN31SVOOzSKIHiYXkmVMKcKi1eL2p5kYfDzyKBxxE9NkJd6MzWmBPOKDTqocWx&#10;FzCftRYnLGSBMrgxW7Qoq7p5l4q9IzeWbgUdRd0jenpfN7JM/SHy8RZineU57I8WefFsBxyo94Ax&#10;4FT5mzSLavt/ccTvw/uQzigJ7mcUrVazN+s7OgvWmPkrb3V3t8J/y/tiuthlSZIW8jZdP8T0/z2/&#10;lgi6B5meWIs8S+TlZJHqavtwl1fOUwQcWKs/ZXn4pT9s/rwYyghQl7MqYULRW8Jn6yBkM7qm/owz&#10;FM4Q5m95gCinq/XzKr3PivTbq+Qcli73ia+bVF/os7oh9TesW7TYZw2QNs/2Szc0B0UL2RDvi0Q9&#10;2ibKcr19YgpZ/N4U8Li7B62arWypus02x4cjXEU23weRfIYGXAloWdA+4fUAGztR/ek6B0Dt0q3/&#10;eIyq1HXynwroBJLL3UbVbTx0G1ERw6lLt3EdvXnXaH4/llW23cGVdTcrxBvoKJtMtd6+FG33Aizo&#10;sr08H/iAD6rznXTycfigyRByFFAuG4TumBLImITAY+CYArLnYa4IZvFg8fCieFA6Q73y+v45UUoE&#10;0DvPVEQgO+nolMAeZSEAQqoIjilFrSaWL3HNCkZC329ZgRH1SPt26eSIlRLD1+3J+1NLEP3e7CDc&#10;qiMrJVrNeEFKKFaopmZZgQesaH0z4zaMoygIQzjwwK2QrEBEqtEzXcEw4sAS7eh5iFldYd2Ol3c7&#10;FCuMEz5p7yMgA1Yo8T+6rmAMh1pVYB8cDKyIdeqCoDDEUFiJCkLCwLeywqJiJFTQTmlPGxXeABVY&#10;if/RWYG9ELwQ8DGABV+ghUd9KTwsLWw8sw3pjhHP1AMjlhbJ0g3okBYmlAOjI+ONexAGMQgIU3yZ&#10;FpgBT4BuLS18bEc/rLYYSVuYKN60tQW8zM/CmyD2rxHf9DgLiQfw+qK28ALi894ToYENWlhajEQL&#10;E8ebNi1A2Z/TwoRzRtUWfdSCYEhe4GdRC44oM24IhEKxRYVFxUioCLvX57RRYbLUTPYVNuGcUVEh&#10;kyiABkpYXIYFgSQncFOUFwJhDQAHCCCbZGGTLF4+ycLE/KcNi2Gqpg4FjB7hJD6MjCIojhztuKQs&#10;QhoEXUYWwT711BO0sLCweHlY9FH/adNimLiJTTRnVGnhMUIgF+tfaKEytYy0CJGVFtYPGckPwSbq&#10;P2lasGECp/HQRoUFhZkHDAIVUlpcTOD0cNgnZSGYo2BhYWExFixM0H/asBhmcF5nTohHqRdqYUEB&#10;BZCr+TyBEwFBJNlkzMILQk5UQoh1Q6wbMoIbYkL+02bFMIOzd9BGVRbYZ5xiHbQIIIkTUiqe0YJx&#10;mEjYZntDCqfP9WzWbm5uP4PUTjLt52vamSHfOslUzyIzQf9pw+K7yeEkFEZLfT03xMJCL0NhZ6TL&#10;VTfMZHOQkSez7ceZka5hYcT2tGFxIYXzOgnf4IbItCwVswgCH4HIsMpCLQBjl68AXLTj5FeChYn5&#10;TxsWFzI4rwMLGAsFR8O6IWqpKLvWTR+7/R6UhU3glGuHyaWmzhM4DUZHjVmcjoZ0LskzaQFjJQiW&#10;H9MRTg9xqhxJG+G0Ec4RIpxmhHDa0uJCDueVaMFI4DE9TZ1gGEelZyta+BSGVtuZZJjzduFCSwtL&#10;ixFoYZM4lba4kMR5HVroKack5DigaqjjZDkLOeUUEiusrLALbnZrjo42QV0P0n/Py2SpZXphBWM1&#10;/aFdbVkukXz6XS3U2a8JffsPAAAA//8DAFBLAwQUAAYACAAAACEALIqMtOEAAAALAQAADwAAAGRy&#10;cy9kb3ducmV2LnhtbEyPTUvDQBCG74L/YRnBm918So2ZlFLUUxHaCuJtm0yT0OxsyG6T9N+7Pelp&#10;GObhnefNV7PuxEiDbQ0jhIsABHFpqpZrhK/D+9MShHWKK9UZJoQrWVgV93e5yioz8Y7GvauFD2Gb&#10;KYTGuT6T0pYNaWUXpif2t5MZtHJ+HWpZDWry4bqTURA8S61a9h8a1dOmofK8v2iEj0lN6zh8G7fn&#10;0+b6c0g/v7chIT4+zOtXEI5m9wfDTd+rQ+GdjubClRUdQvSSxB5FiFM/b0AYpwmII0KaREuQRS7/&#10;dyh+AQAA//8DAFBLAQItABQABgAIAAAAIQC2gziS/gAAAOEBAAATAAAAAAAAAAAAAAAAAAAAAABb&#10;Q29udGVudF9UeXBlc10ueG1sUEsBAi0AFAAGAAgAAAAhADj9If/WAAAAlAEAAAsAAAAAAAAAAAAA&#10;AAAALwEAAF9yZWxzLy5yZWxzUEsBAi0AFAAGAAgAAAAhAD/tVp7gBgAAW1oAAA4AAAAAAAAAAAAA&#10;AAAALgIAAGRycy9lMm9Eb2MueG1sUEsBAi0AFAAGAAgAAAAhACyKjLThAAAACwEAAA8AAAAAAAAA&#10;AAAAAAAAOgkAAGRycy9kb3ducmV2LnhtbFBLBQYAAAAABAAEAPMAAABICgAAAAA=&#10;">
                <v:shapetype id="_x0000_t202" coordsize="21600,21600" o:spt="202" path="m,l,21600r21600,l21600,xe">
                  <v:stroke joinstyle="miter"/>
                  <v:path gradientshapeok="t" o:connecttype="rect"/>
                </v:shapetype>
                <v:shape id="Text Box 3" o:spid="_x0000_s1027" type="#_x0000_t202" style="position:absolute;left:19297;width:13676;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392333" w:rsidRPr="000D07B0" w:rsidRDefault="00392333" w:rsidP="00883740">
                        <w:pPr>
                          <w:spacing w:before="60" w:line="144" w:lineRule="auto"/>
                          <w:jc w:val="center"/>
                          <w:rPr>
                            <w:b/>
                            <w:bCs/>
                            <w:color w:val="FFFFFF"/>
                            <w:sz w:val="24"/>
                            <w:lang w:bidi="ar-SY"/>
                          </w:rPr>
                        </w:pPr>
                        <w:r>
                          <w:rPr>
                            <w:rFonts w:hint="cs"/>
                            <w:b/>
                            <w:bCs/>
                            <w:color w:val="FFFFFF"/>
                            <w:sz w:val="24"/>
                            <w:rtl/>
                            <w:lang w:bidi="ar-SY"/>
                          </w:rPr>
                          <w:t>رؤية الاتحاد ورسا</w:t>
                        </w:r>
                        <w:r w:rsidRPr="000D07B0">
                          <w:rPr>
                            <w:rFonts w:hint="cs"/>
                            <w:b/>
                            <w:bCs/>
                            <w:color w:val="FFFFFF"/>
                            <w:sz w:val="24"/>
                            <w:rtl/>
                            <w:lang w:bidi="ar-SY"/>
                          </w:rPr>
                          <w:t>لته</w:t>
                        </w:r>
                      </w:p>
                    </w:txbxContent>
                  </v:textbox>
                </v:shape>
                <v:shape id="Text Box 5" o:spid="_x0000_s1028" type="#_x0000_t202" style="position:absolute;top:8906;width:12882;height:3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392333" w:rsidRPr="00F16461" w:rsidRDefault="00392333" w:rsidP="00883740">
                        <w:pPr>
                          <w:spacing w:before="60" w:line="144" w:lineRule="auto"/>
                          <w:jc w:val="center"/>
                          <w:rPr>
                            <w:b/>
                            <w:bCs/>
                            <w:color w:val="FFFFFF" w:themeColor="background1"/>
                            <w:sz w:val="18"/>
                            <w:szCs w:val="24"/>
                            <w:lang w:bidi="ar-SY"/>
                          </w:rPr>
                        </w:pPr>
                        <w:r w:rsidRPr="00F16461">
                          <w:rPr>
                            <w:rFonts w:hint="cs"/>
                            <w:b/>
                            <w:bCs/>
                            <w:color w:val="FFFFFF" w:themeColor="background1"/>
                            <w:sz w:val="18"/>
                            <w:szCs w:val="24"/>
                            <w:rtl/>
                            <w:lang w:bidi="ar-SY"/>
                          </w:rPr>
                          <w:t>أهداف ونتائج</w:t>
                        </w:r>
                        <w:r>
                          <w:rPr>
                            <w:b/>
                            <w:bCs/>
                            <w:color w:val="FFFFFF" w:themeColor="background1"/>
                            <w:sz w:val="18"/>
                            <w:szCs w:val="24"/>
                            <w:rtl/>
                            <w:lang w:bidi="ar-SY"/>
                          </w:rPr>
                          <w:br/>
                        </w:r>
                        <w:r w:rsidRPr="00F16461">
                          <w:rPr>
                            <w:rFonts w:hint="cs"/>
                            <w:b/>
                            <w:bCs/>
                            <w:color w:val="FFFFFF" w:themeColor="background1"/>
                            <w:sz w:val="18"/>
                            <w:szCs w:val="24"/>
                            <w:rtl/>
                            <w:lang w:bidi="ar-SY"/>
                          </w:rPr>
                          <w:t>قطاع</w:t>
                        </w:r>
                        <w:r>
                          <w:rPr>
                            <w:rFonts w:hint="cs"/>
                            <w:b/>
                            <w:bCs/>
                            <w:color w:val="FFFFFF" w:themeColor="background1"/>
                            <w:sz w:val="18"/>
                            <w:szCs w:val="24"/>
                            <w:rtl/>
                            <w:lang w:bidi="ar-SY"/>
                          </w:rPr>
                          <w:t> </w:t>
                        </w:r>
                        <w:r w:rsidRPr="00F16461">
                          <w:rPr>
                            <w:rFonts w:hint="cs"/>
                            <w:b/>
                            <w:bCs/>
                            <w:color w:val="FFFFFF" w:themeColor="background1"/>
                            <w:sz w:val="18"/>
                            <w:szCs w:val="24"/>
                            <w:rtl/>
                            <w:lang w:bidi="ar-SY"/>
                          </w:rPr>
                          <w:t>الاتصالات الراديوية</w:t>
                        </w:r>
                      </w:p>
                    </w:txbxContent>
                  </v:textbox>
                </v:shape>
                <v:shape id="Text Box 6" o:spid="_x0000_s1029" type="#_x0000_t202" style="position:absolute;left:13478;top:9144;width:12729;height:3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392333" w:rsidRPr="00761C86" w:rsidRDefault="00392333" w:rsidP="00883740">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نتائج</w:t>
                        </w:r>
                        <w:r>
                          <w:rPr>
                            <w:b/>
                            <w:bCs/>
                            <w:color w:val="FFFFFF"/>
                            <w:sz w:val="18"/>
                            <w:szCs w:val="24"/>
                            <w:rtl/>
                            <w:lang w:bidi="ar-SY"/>
                          </w:rPr>
                          <w:br/>
                        </w:r>
                        <w:r w:rsidRPr="00761C86">
                          <w:rPr>
                            <w:rFonts w:hint="cs"/>
                            <w:b/>
                            <w:bCs/>
                            <w:color w:val="FFFFFF"/>
                            <w:sz w:val="18"/>
                            <w:szCs w:val="24"/>
                            <w:rtl/>
                            <w:lang w:bidi="ar-SY"/>
                          </w:rPr>
                          <w:t>قطاع</w:t>
                        </w:r>
                        <w:r>
                          <w:rPr>
                            <w:rFonts w:hint="eastAsia"/>
                            <w:b/>
                            <w:bCs/>
                            <w:color w:val="FFFFFF"/>
                            <w:sz w:val="18"/>
                            <w:szCs w:val="24"/>
                            <w:rtl/>
                            <w:lang w:bidi="ar-SY"/>
                          </w:rPr>
                          <w:t> </w:t>
                        </w:r>
                        <w:r w:rsidRPr="00761C86">
                          <w:rPr>
                            <w:rFonts w:hint="cs"/>
                            <w:b/>
                            <w:bCs/>
                            <w:color w:val="FFFFFF"/>
                            <w:sz w:val="18"/>
                            <w:szCs w:val="24"/>
                            <w:rtl/>
                            <w:lang w:bidi="ar-SY"/>
                          </w:rPr>
                          <w:t>تقييس الاتصالات</w:t>
                        </w:r>
                      </w:p>
                    </w:txbxContent>
                  </v:textbox>
                </v:shape>
                <v:shape id="Text Box 7" o:spid="_x0000_s1030" type="#_x0000_t202" style="position:absolute;left:27016;top:9025;width:12711;height:3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392333" w:rsidRPr="00761C86" w:rsidRDefault="00392333" w:rsidP="00883740">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نتائج</w:t>
                        </w:r>
                        <w:r>
                          <w:rPr>
                            <w:b/>
                            <w:bCs/>
                            <w:color w:val="FFFFFF"/>
                            <w:sz w:val="18"/>
                            <w:szCs w:val="24"/>
                            <w:rtl/>
                            <w:lang w:bidi="ar-SY"/>
                          </w:rPr>
                          <w:br/>
                        </w:r>
                        <w:r w:rsidRPr="00761C86">
                          <w:rPr>
                            <w:rFonts w:hint="cs"/>
                            <w:b/>
                            <w:bCs/>
                            <w:color w:val="FFFFFF"/>
                            <w:sz w:val="18"/>
                            <w:szCs w:val="24"/>
                            <w:rtl/>
                            <w:lang w:bidi="ar-SY"/>
                          </w:rPr>
                          <w:t>قطاع</w:t>
                        </w:r>
                        <w:r>
                          <w:rPr>
                            <w:rFonts w:hint="cs"/>
                            <w:b/>
                            <w:bCs/>
                            <w:color w:val="FFFFFF"/>
                            <w:sz w:val="18"/>
                            <w:szCs w:val="24"/>
                            <w:rtl/>
                            <w:lang w:bidi="ar-SY"/>
                          </w:rPr>
                          <w:t xml:space="preserve"> </w:t>
                        </w:r>
                        <w:r w:rsidRPr="00761C86">
                          <w:rPr>
                            <w:rFonts w:hint="cs"/>
                            <w:b/>
                            <w:bCs/>
                            <w:color w:val="FFFFFF"/>
                            <w:sz w:val="18"/>
                            <w:szCs w:val="24"/>
                            <w:rtl/>
                            <w:lang w:bidi="ar-SY"/>
                          </w:rPr>
                          <w:t>تنمية الاتصالات</w:t>
                        </w:r>
                      </w:p>
                    </w:txbxContent>
                  </v:textbox>
                </v:shape>
                <v:shape id="Text Box 9" o:spid="_x0000_s1031" type="#_x0000_t202" style="position:absolute;left:771;top:15319;width:1208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392333" w:rsidRPr="00624C6C" w:rsidRDefault="00392333" w:rsidP="00883740">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الاتصالات الراديوية</w:t>
                        </w:r>
                      </w:p>
                    </w:txbxContent>
                  </v:textbox>
                </v:shape>
                <v:shape id="Text Box 10" o:spid="_x0000_s1032" type="#_x0000_t202" style="position:absolute;left:13834;top:15319;width:1234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392333" w:rsidRPr="00624C6C" w:rsidRDefault="00392333" w:rsidP="00883740">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تقييس الاتصالات</w:t>
                        </w:r>
                      </w:p>
                    </w:txbxContent>
                  </v:textbox>
                </v:shape>
                <v:shape id="Text Box 11" o:spid="_x0000_s1033" type="#_x0000_t202" style="position:absolute;left:27432;top:15319;width:11783;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392333" w:rsidRPr="00624C6C" w:rsidRDefault="00392333" w:rsidP="00883740">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تنمية الاتصالات</w:t>
                        </w:r>
                      </w:p>
                    </w:txbxContent>
                  </v:textbox>
                </v:shape>
                <v:shape id="Text Box 12" o:spid="_x0000_s1034" type="#_x0000_t202" style="position:absolute;left:39782;top:15319;width:13626;height:2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392333" w:rsidRPr="00624C6C" w:rsidRDefault="00392333" w:rsidP="00883740">
                        <w:pPr>
                          <w:spacing w:before="60" w:line="144" w:lineRule="auto"/>
                          <w:jc w:val="center"/>
                          <w:rPr>
                            <w:b/>
                            <w:bCs/>
                            <w:color w:val="FFFFFF"/>
                            <w:sz w:val="16"/>
                            <w:szCs w:val="22"/>
                            <w:lang w:bidi="ar-SY"/>
                          </w:rPr>
                        </w:pPr>
                        <w:r w:rsidRPr="00624C6C">
                          <w:rPr>
                            <w:rFonts w:hint="cs"/>
                            <w:b/>
                            <w:bCs/>
                            <w:color w:val="FFFFFF"/>
                            <w:sz w:val="16"/>
                            <w:szCs w:val="22"/>
                            <w:rtl/>
                            <w:lang w:bidi="ar-SY"/>
                          </w:rPr>
                          <w:t>النواتج المشتركة بين القطاعات</w:t>
                        </w:r>
                      </w:p>
                    </w:txbxContent>
                  </v:textbox>
                </v:shape>
                <v:shape id="Text Box 13" o:spid="_x0000_s1035" type="#_x0000_t202" style="position:absolute;left:771;top:21909;width:9048;height:2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392333" w:rsidRPr="00EC17D5" w:rsidRDefault="00392333" w:rsidP="00883740">
                        <w:pPr>
                          <w:spacing w:line="144" w:lineRule="auto"/>
                          <w:jc w:val="center"/>
                          <w:rPr>
                            <w:b/>
                            <w:bCs/>
                            <w:color w:val="40546A"/>
                            <w:sz w:val="12"/>
                            <w:szCs w:val="18"/>
                            <w:lang w:bidi="ar-SY"/>
                          </w:rPr>
                        </w:pPr>
                        <w:r w:rsidRPr="00EC17D5">
                          <w:rPr>
                            <w:rFonts w:hint="cs"/>
                            <w:b/>
                            <w:bCs/>
                            <w:color w:val="40546A"/>
                            <w:sz w:val="12"/>
                            <w:szCs w:val="18"/>
                            <w:rtl/>
                            <w:lang w:bidi="ar-SY"/>
                          </w:rPr>
                          <w:t>مكتب الاتصالات الراديوية</w:t>
                        </w:r>
                      </w:p>
                    </w:txbxContent>
                  </v:textbox>
                </v:shape>
                <v:shape id="Text Box 14" o:spid="_x0000_s1036" type="#_x0000_t202" style="position:absolute;left:12884;top:21909;width:9218;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392333" w:rsidRPr="00EC17D5" w:rsidRDefault="00392333" w:rsidP="00883740">
                        <w:pPr>
                          <w:spacing w:line="144" w:lineRule="auto"/>
                          <w:jc w:val="center"/>
                          <w:rPr>
                            <w:b/>
                            <w:bCs/>
                            <w:color w:val="40546A"/>
                            <w:sz w:val="12"/>
                            <w:szCs w:val="18"/>
                            <w:lang w:bidi="ar-SY"/>
                          </w:rPr>
                        </w:pPr>
                        <w:r w:rsidRPr="00EC17D5">
                          <w:rPr>
                            <w:rFonts w:hint="cs"/>
                            <w:b/>
                            <w:bCs/>
                            <w:color w:val="40546A"/>
                            <w:sz w:val="12"/>
                            <w:szCs w:val="18"/>
                            <w:rtl/>
                            <w:lang w:bidi="ar-SY"/>
                          </w:rPr>
                          <w:t>مكتب تقييس الاتصالات</w:t>
                        </w:r>
                      </w:p>
                    </w:txbxContent>
                  </v:textbox>
                </v:shape>
                <v:shape id="Text Box 15" o:spid="_x0000_s1037" type="#_x0000_t202" style="position:absolute;left:25710;top:21909;width:8466;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392333" w:rsidRPr="00EC17D5" w:rsidRDefault="00392333" w:rsidP="00883740">
                        <w:pPr>
                          <w:spacing w:line="144" w:lineRule="auto"/>
                          <w:jc w:val="center"/>
                          <w:rPr>
                            <w:b/>
                            <w:bCs/>
                            <w:color w:val="40546A"/>
                            <w:sz w:val="12"/>
                            <w:szCs w:val="18"/>
                            <w:lang w:bidi="ar-SY"/>
                          </w:rPr>
                        </w:pPr>
                        <w:r w:rsidRPr="00EC17D5">
                          <w:rPr>
                            <w:rFonts w:hint="cs"/>
                            <w:b/>
                            <w:bCs/>
                            <w:color w:val="40546A"/>
                            <w:sz w:val="12"/>
                            <w:szCs w:val="18"/>
                            <w:rtl/>
                            <w:lang w:bidi="ar-SY"/>
                          </w:rPr>
                          <w:t>مكتب تنمية الاتصالات</w:t>
                        </w:r>
                      </w:p>
                    </w:txbxContent>
                  </v:textbox>
                </v:shape>
                <v:shape id="Text Box 16" o:spid="_x0000_s1038" type="#_x0000_t202" style="position:absolute;left:37229;top:21909;width:8914;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392333" w:rsidRPr="00EC17D5" w:rsidRDefault="00392333" w:rsidP="00883740">
                        <w:pPr>
                          <w:spacing w:line="144" w:lineRule="auto"/>
                          <w:jc w:val="center"/>
                          <w:rPr>
                            <w:b/>
                            <w:bCs/>
                            <w:color w:val="40546A"/>
                            <w:sz w:val="12"/>
                            <w:szCs w:val="18"/>
                            <w:lang w:bidi="ar-SY"/>
                          </w:rPr>
                        </w:pPr>
                        <w:r w:rsidRPr="00EC17D5">
                          <w:rPr>
                            <w:rFonts w:hint="cs"/>
                            <w:b/>
                            <w:bCs/>
                            <w:color w:val="40546A"/>
                            <w:sz w:val="12"/>
                            <w:szCs w:val="18"/>
                            <w:rtl/>
                            <w:lang w:bidi="ar-SY"/>
                          </w:rPr>
                          <w:t>الأمانة العامة</w:t>
                        </w:r>
                      </w:p>
                    </w:txbxContent>
                  </v:textbox>
                </v:shape>
                <v:shape id="Text Box 8" o:spid="_x0000_s1039" type="#_x0000_t202" style="position:absolute;left:40197;top:9144;width:13181;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392333" w:rsidRPr="00761C86" w:rsidRDefault="00392333" w:rsidP="00883740">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 xml:space="preserve">نتائج </w:t>
                        </w:r>
                        <w:r>
                          <w:rPr>
                            <w:rFonts w:hint="cs"/>
                            <w:b/>
                            <w:bCs/>
                            <w:color w:val="FFFFFF"/>
                            <w:sz w:val="18"/>
                            <w:szCs w:val="24"/>
                            <w:rtl/>
                            <w:lang w:bidi="ar-SY"/>
                          </w:rPr>
                          <w:t>الاتحاد</w:t>
                        </w:r>
                        <w:r w:rsidRPr="00761C86">
                          <w:rPr>
                            <w:rFonts w:hint="cs"/>
                            <w:b/>
                            <w:bCs/>
                            <w:color w:val="FFFFFF"/>
                            <w:sz w:val="18"/>
                            <w:szCs w:val="24"/>
                            <w:rtl/>
                            <w:lang w:bidi="ar-SY"/>
                          </w:rPr>
                          <w:br/>
                          <w:t>المشتركة بين القطاعات</w:t>
                        </w:r>
                      </w:p>
                    </w:txbxContent>
                  </v:textbox>
                </v:shape>
                <v:shape id="Text Box 5" o:spid="_x0000_s1040" type="#_x0000_t202" style="position:absolute;left:3443;top:4096;width:10915;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392333" w:rsidRPr="00EC17D5" w:rsidRDefault="00392333" w:rsidP="00883740">
                        <w:pPr>
                          <w:spacing w:before="60" w:line="144" w:lineRule="auto"/>
                          <w:jc w:val="left"/>
                          <w:rPr>
                            <w:b/>
                            <w:bCs/>
                            <w:color w:val="40546A"/>
                            <w:sz w:val="20"/>
                            <w:szCs w:val="26"/>
                            <w:lang w:bidi="ar-SY"/>
                          </w:rPr>
                        </w:pPr>
                        <w:r w:rsidRPr="00EC17D5">
                          <w:rPr>
                            <w:rFonts w:hint="cs"/>
                            <w:b/>
                            <w:bCs/>
                            <w:color w:val="40546A"/>
                            <w:sz w:val="20"/>
                            <w:szCs w:val="26"/>
                            <w:rtl/>
                            <w:lang w:bidi="ar-SY"/>
                          </w:rPr>
                          <w:t>الغايات الاستراتيجية والمقاصد</w:t>
                        </w:r>
                      </w:p>
                    </w:txbxContent>
                  </v:textbox>
                </v:shape>
                <v:shape id="Text Box 10" o:spid="_x0000_s1041" type="#_x0000_t202" style="position:absolute;left:15794;top:6531;width:798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392333" w:rsidRPr="00624C6C" w:rsidRDefault="00392333" w:rsidP="00883740">
                        <w:pPr>
                          <w:spacing w:before="60" w:line="144" w:lineRule="auto"/>
                          <w:jc w:val="center"/>
                          <w:rPr>
                            <w:b/>
                            <w:bCs/>
                            <w:color w:val="FFFFFF"/>
                            <w:sz w:val="16"/>
                            <w:szCs w:val="22"/>
                            <w:lang w:bidi="ar-SY"/>
                          </w:rPr>
                        </w:pPr>
                        <w:r>
                          <w:rPr>
                            <w:rFonts w:hint="cs"/>
                            <w:b/>
                            <w:bCs/>
                            <w:color w:val="FFFFFF"/>
                            <w:sz w:val="16"/>
                            <w:szCs w:val="22"/>
                            <w:rtl/>
                            <w:lang w:bidi="ar-SY"/>
                          </w:rPr>
                          <w:t>النمو</w:t>
                        </w:r>
                      </w:p>
                    </w:txbxContent>
                  </v:textbox>
                </v:shape>
                <v:shape id="Text Box 10" o:spid="_x0000_s1042" type="#_x0000_t202" style="position:absolute;left:24997;top:6531;width:798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392333" w:rsidRPr="00624C6C" w:rsidRDefault="00392333" w:rsidP="00883740">
                        <w:pPr>
                          <w:spacing w:before="60" w:line="144" w:lineRule="auto"/>
                          <w:jc w:val="center"/>
                          <w:rPr>
                            <w:b/>
                            <w:bCs/>
                            <w:color w:val="FFFFFF"/>
                            <w:sz w:val="16"/>
                            <w:szCs w:val="22"/>
                            <w:lang w:bidi="ar-SY"/>
                          </w:rPr>
                        </w:pPr>
                        <w:r>
                          <w:rPr>
                            <w:rFonts w:hint="cs"/>
                            <w:b/>
                            <w:bCs/>
                            <w:color w:val="FFFFFF"/>
                            <w:sz w:val="16"/>
                            <w:szCs w:val="22"/>
                            <w:rtl/>
                            <w:lang w:bidi="ar-SY"/>
                          </w:rPr>
                          <w:t>الشمول</w:t>
                        </w:r>
                      </w:p>
                    </w:txbxContent>
                  </v:textbox>
                </v:shape>
                <v:shape id="Text Box 10" o:spid="_x0000_s1043" type="#_x0000_t202" style="position:absolute;left:34497;top:6650;width:798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392333" w:rsidRPr="00624C6C" w:rsidRDefault="00392333" w:rsidP="00883740">
                        <w:pPr>
                          <w:spacing w:before="60" w:line="144" w:lineRule="auto"/>
                          <w:jc w:val="center"/>
                          <w:rPr>
                            <w:b/>
                            <w:bCs/>
                            <w:color w:val="FFFFFF"/>
                            <w:sz w:val="16"/>
                            <w:szCs w:val="22"/>
                            <w:lang w:bidi="ar-SY"/>
                          </w:rPr>
                        </w:pPr>
                        <w:r>
                          <w:rPr>
                            <w:rFonts w:hint="cs"/>
                            <w:b/>
                            <w:bCs/>
                            <w:color w:val="FFFFFF"/>
                            <w:sz w:val="16"/>
                            <w:szCs w:val="22"/>
                            <w:rtl/>
                            <w:lang w:bidi="ar-SY"/>
                          </w:rPr>
                          <w:t>الاستدامة</w:t>
                        </w:r>
                      </w:p>
                    </w:txbxContent>
                  </v:textbox>
                </v:shape>
                <v:shape id="Text Box 10" o:spid="_x0000_s1044" type="#_x0000_t202" style="position:absolute;left:43998;top:6531;width:798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392333" w:rsidRPr="00624C6C" w:rsidRDefault="00392333" w:rsidP="00883740">
                        <w:pPr>
                          <w:spacing w:before="60" w:line="144" w:lineRule="auto"/>
                          <w:jc w:val="center"/>
                          <w:rPr>
                            <w:b/>
                            <w:bCs/>
                            <w:color w:val="FFFFFF"/>
                            <w:sz w:val="16"/>
                            <w:szCs w:val="22"/>
                            <w:lang w:bidi="ar-SY"/>
                          </w:rPr>
                        </w:pPr>
                        <w:r>
                          <w:rPr>
                            <w:rFonts w:hint="cs"/>
                            <w:b/>
                            <w:bCs/>
                            <w:color w:val="FFFFFF"/>
                            <w:sz w:val="16"/>
                            <w:szCs w:val="22"/>
                            <w:rtl/>
                            <w:lang w:bidi="ar-SY"/>
                          </w:rPr>
                          <w:t>الابتكار والشراكة</w:t>
                        </w:r>
                      </w:p>
                    </w:txbxContent>
                  </v:textbox>
                </v:shape>
                <v:shape id="Text Box 16" o:spid="_x0000_s1045" type="#_x0000_t202" style="position:absolute;left:40197;top:24997;width:9791;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392333" w:rsidRPr="00EC17D5" w:rsidRDefault="00392333" w:rsidP="00883740">
                        <w:pPr>
                          <w:spacing w:before="60" w:line="144" w:lineRule="auto"/>
                          <w:jc w:val="left"/>
                          <w:rPr>
                            <w:color w:val="5B9BD5"/>
                            <w:sz w:val="16"/>
                            <w:szCs w:val="22"/>
                            <w:lang w:bidi="ar-SY"/>
                          </w:rPr>
                        </w:pPr>
                        <w:r w:rsidRPr="00EC17D5">
                          <w:rPr>
                            <w:rFonts w:hint="cs"/>
                            <w:color w:val="5B9BD5"/>
                            <w:sz w:val="16"/>
                            <w:szCs w:val="22"/>
                            <w:rtl/>
                            <w:lang w:bidi="ar-SY"/>
                          </w:rPr>
                          <w:t xml:space="preserve">العوامل </w:t>
                        </w:r>
                        <w:proofErr w:type="spellStart"/>
                        <w:r w:rsidRPr="00EC17D5">
                          <w:rPr>
                            <w:rFonts w:hint="cs"/>
                            <w:color w:val="5B9BD5"/>
                            <w:sz w:val="16"/>
                            <w:szCs w:val="22"/>
                            <w:rtl/>
                            <w:lang w:bidi="ar-SY"/>
                          </w:rPr>
                          <w:t>التمكينية</w:t>
                        </w:r>
                        <w:proofErr w:type="spellEnd"/>
                        <w:r w:rsidRPr="00EC17D5">
                          <w:rPr>
                            <w:color w:val="5B9BD5"/>
                            <w:sz w:val="16"/>
                            <w:szCs w:val="22"/>
                            <w:rtl/>
                            <w:lang w:bidi="ar-SY"/>
                          </w:rPr>
                          <w:br/>
                        </w:r>
                        <w:r w:rsidRPr="00EC17D5">
                          <w:rPr>
                            <w:rFonts w:hint="cs"/>
                            <w:color w:val="5B9BD5"/>
                            <w:sz w:val="16"/>
                            <w:szCs w:val="22"/>
                            <w:rtl/>
                            <w:lang w:bidi="ar-SY"/>
                          </w:rPr>
                          <w:t>عمليات الدعم</w:t>
                        </w:r>
                      </w:p>
                    </w:txbxContent>
                  </v:textbox>
                </v:shape>
                <v:shape id="Text Box 16" o:spid="_x0000_s1046" type="#_x0000_t202" style="position:absolute;left:47263;top:21197;width:5480;height:1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392333" w:rsidRPr="00EC17D5" w:rsidRDefault="00392333" w:rsidP="00883740">
                        <w:pPr>
                          <w:spacing w:before="60" w:line="144" w:lineRule="auto"/>
                          <w:jc w:val="center"/>
                          <w:rPr>
                            <w:b/>
                            <w:bCs/>
                            <w:color w:val="40546A"/>
                            <w:sz w:val="14"/>
                            <w:szCs w:val="20"/>
                            <w:lang w:bidi="ar-SY"/>
                          </w:rPr>
                        </w:pPr>
                        <w:r w:rsidRPr="00EC17D5">
                          <w:rPr>
                            <w:rFonts w:hint="cs"/>
                            <w:b/>
                            <w:bCs/>
                            <w:color w:val="40546A"/>
                            <w:sz w:val="14"/>
                            <w:szCs w:val="20"/>
                            <w:rtl/>
                            <w:lang w:bidi="ar-SY"/>
                          </w:rPr>
                          <w:t>الأمانة</w:t>
                        </w:r>
                      </w:p>
                    </w:txbxContent>
                  </v:textbox>
                </v:shape>
                <v:shape id="Text Box 16" o:spid="_x0000_s1047" type="#_x0000_t202" style="position:absolute;top:28916;width:11783;height: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392333" w:rsidRPr="00EC17D5" w:rsidRDefault="00392333" w:rsidP="00883740">
                        <w:pPr>
                          <w:spacing w:before="60" w:line="144" w:lineRule="auto"/>
                          <w:jc w:val="center"/>
                          <w:rPr>
                            <w:color w:val="FF0000"/>
                            <w:sz w:val="16"/>
                            <w:szCs w:val="22"/>
                            <w:lang w:bidi="ar-SY"/>
                          </w:rPr>
                        </w:pPr>
                        <w:r w:rsidRPr="00EC17D5">
                          <w:rPr>
                            <w:rFonts w:hint="cs"/>
                            <w:color w:val="FF0000"/>
                            <w:sz w:val="16"/>
                            <w:szCs w:val="22"/>
                            <w:rtl/>
                            <w:lang w:bidi="ar-SY"/>
                          </w:rPr>
                          <w:t>نطاق الخطة التشغيلية لقطاع</w:t>
                        </w:r>
                        <w:r w:rsidRPr="00EC17D5">
                          <w:rPr>
                            <w:rFonts w:hint="eastAsia"/>
                            <w:color w:val="FF0000"/>
                            <w:sz w:val="16"/>
                            <w:szCs w:val="22"/>
                            <w:rtl/>
                            <w:lang w:bidi="ar-SY"/>
                          </w:rPr>
                          <w:t> </w:t>
                        </w:r>
                        <w:r w:rsidRPr="00EC17D5">
                          <w:rPr>
                            <w:rFonts w:hint="cs"/>
                            <w:color w:val="FF0000"/>
                            <w:sz w:val="16"/>
                            <w:szCs w:val="22"/>
                            <w:rtl/>
                            <w:lang w:bidi="ar-SY"/>
                          </w:rPr>
                          <w:t>الاتصالات الراديوية</w:t>
                        </w:r>
                      </w:p>
                    </w:txbxContent>
                  </v:textbox>
                </v:shape>
              </v:group>
            </w:pict>
          </mc:Fallback>
        </mc:AlternateContent>
      </w:r>
      <w:r w:rsidRPr="00883740">
        <w:rPr>
          <w:noProof/>
        </w:rPr>
        <w:drawing>
          <wp:inline distT="0" distB="0" distL="0" distR="0" wp14:anchorId="47B8C130" wp14:editId="15D83C36">
            <wp:extent cx="5442585" cy="3460090"/>
            <wp:effectExtent l="0" t="0" r="5715" b="762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48131" cy="3463616"/>
                    </a:xfrm>
                    <a:prstGeom prst="rect">
                      <a:avLst/>
                    </a:prstGeom>
                    <a:noFill/>
                    <a:ln>
                      <a:noFill/>
                    </a:ln>
                  </pic:spPr>
                </pic:pic>
              </a:graphicData>
            </a:graphic>
          </wp:inline>
        </w:drawing>
      </w:r>
    </w:p>
    <w:p w:rsidR="00883740" w:rsidRPr="00883740" w:rsidRDefault="00883740" w:rsidP="00883740">
      <w:pPr>
        <w:spacing w:before="60"/>
        <w:jc w:val="center"/>
        <w:rPr>
          <w:i/>
          <w:iCs/>
          <w:color w:val="40546A"/>
          <w:sz w:val="20"/>
          <w:szCs w:val="26"/>
          <w:rtl/>
        </w:rPr>
      </w:pPr>
      <w:r w:rsidRPr="00883740">
        <w:rPr>
          <w:rFonts w:hint="cs"/>
          <w:i/>
          <w:iCs/>
          <w:color w:val="40546A"/>
          <w:sz w:val="20"/>
          <w:szCs w:val="26"/>
          <w:rtl/>
        </w:rPr>
        <w:t xml:space="preserve">الشكل </w:t>
      </w:r>
      <w:r w:rsidRPr="00883740">
        <w:rPr>
          <w:i/>
          <w:iCs/>
          <w:color w:val="40546A"/>
          <w:sz w:val="20"/>
          <w:szCs w:val="26"/>
        </w:rPr>
        <w:t>1</w:t>
      </w:r>
      <w:r w:rsidRPr="00883740">
        <w:rPr>
          <w:rFonts w:hint="cs"/>
          <w:i/>
          <w:iCs/>
          <w:color w:val="40546A"/>
          <w:sz w:val="20"/>
          <w:szCs w:val="26"/>
          <w:rtl/>
        </w:rPr>
        <w:t>: الخطة التشغيلية لقطاع الاتصالات الراديوية والإطار الاستراتيجي للاتحاد للفترة</w:t>
      </w:r>
      <w:r w:rsidRPr="00883740">
        <w:rPr>
          <w:rFonts w:hint="eastAsia"/>
          <w:i/>
          <w:iCs/>
          <w:color w:val="40546A"/>
          <w:sz w:val="20"/>
          <w:szCs w:val="26"/>
          <w:rtl/>
        </w:rPr>
        <w:t> </w:t>
      </w:r>
      <w:r w:rsidRPr="00883740">
        <w:rPr>
          <w:i/>
          <w:iCs/>
          <w:color w:val="40546A"/>
          <w:sz w:val="20"/>
          <w:szCs w:val="26"/>
        </w:rPr>
        <w:t>2019-2016</w:t>
      </w:r>
    </w:p>
    <w:p w:rsidR="00883740" w:rsidRPr="00883740" w:rsidRDefault="00883740" w:rsidP="00883740">
      <w:pPr>
        <w:pStyle w:val="Heading1"/>
        <w:rPr>
          <w:rtl/>
        </w:rPr>
      </w:pPr>
      <w:r w:rsidRPr="00883740">
        <w:t>2</w:t>
      </w:r>
      <w:r w:rsidRPr="00883740">
        <w:tab/>
      </w:r>
      <w:r w:rsidRPr="00883740">
        <w:rPr>
          <w:rFonts w:hint="cs"/>
          <w:rtl/>
        </w:rPr>
        <w:t>الخطوط العريضة لقطاع الاتصالات الراديوية وأولوياته الرئيسية</w:t>
      </w:r>
    </w:p>
    <w:p w:rsidR="00883740" w:rsidRPr="00883740" w:rsidRDefault="00883740" w:rsidP="00883740">
      <w:pPr>
        <w:rPr>
          <w:rtl/>
        </w:rPr>
      </w:pPr>
      <w:r w:rsidRPr="00883740">
        <w:rPr>
          <w:rFonts w:hint="cs"/>
          <w:rtl/>
        </w:rPr>
        <w:t xml:space="preserve">ستتميز الفترة </w:t>
      </w:r>
      <w:r w:rsidRPr="00883740">
        <w:t>2021-2018</w:t>
      </w:r>
      <w:r w:rsidRPr="00883740">
        <w:rPr>
          <w:rFonts w:hint="cs"/>
          <w:rtl/>
        </w:rPr>
        <w:t xml:space="preserve"> بتنفيذ قرارات </w:t>
      </w:r>
      <w:r w:rsidRPr="00883740">
        <w:rPr>
          <w:rtl/>
        </w:rPr>
        <w:t xml:space="preserve">جمعية الاتصالات الراديوية لعام </w:t>
      </w:r>
      <w:r w:rsidRPr="00883740">
        <w:t>2015</w:t>
      </w:r>
      <w:r w:rsidRPr="00883740">
        <w:rPr>
          <w:rtl/>
        </w:rPr>
        <w:t xml:space="preserve"> </w:t>
      </w:r>
      <w:r w:rsidRPr="00883740">
        <w:t>(RA-15)</w:t>
      </w:r>
      <w:r w:rsidRPr="00883740">
        <w:rPr>
          <w:rFonts w:hint="cs"/>
          <w:rtl/>
        </w:rPr>
        <w:t xml:space="preserve"> </w:t>
      </w:r>
      <w:r w:rsidRPr="00883740">
        <w:rPr>
          <w:rtl/>
        </w:rPr>
        <w:t xml:space="preserve">والمؤتمر العالمي للاتصالات الراديوية لعام </w:t>
      </w:r>
      <w:r w:rsidRPr="00883740">
        <w:t>2015</w:t>
      </w:r>
      <w:r w:rsidRPr="00883740">
        <w:rPr>
          <w:rFonts w:hint="cs"/>
          <w:rtl/>
        </w:rPr>
        <w:t xml:space="preserve"> </w:t>
      </w:r>
      <w:r w:rsidRPr="00883740">
        <w:t>(WRC-15)</w:t>
      </w:r>
      <w:r w:rsidRPr="00883740">
        <w:rPr>
          <w:rFonts w:hint="cs"/>
          <w:rtl/>
        </w:rPr>
        <w:t xml:space="preserve"> والأعمال التحضيرية لجمعية الاتصالات الراديوية لعام</w:t>
      </w:r>
      <w:r w:rsidRPr="00883740">
        <w:rPr>
          <w:rFonts w:hint="eastAsia"/>
          <w:rtl/>
        </w:rPr>
        <w:t> </w:t>
      </w:r>
      <w:r w:rsidRPr="00883740">
        <w:t>2019</w:t>
      </w:r>
      <w:r w:rsidRPr="00883740">
        <w:rPr>
          <w:rFonts w:hint="cs"/>
          <w:rtl/>
        </w:rPr>
        <w:t xml:space="preserve"> والمؤتمر العالمي للاتصالات الراديوية لعام</w:t>
      </w:r>
      <w:r w:rsidRPr="00883740">
        <w:rPr>
          <w:rFonts w:hint="eastAsia"/>
          <w:rtl/>
        </w:rPr>
        <w:t> </w:t>
      </w:r>
      <w:r w:rsidRPr="00883740">
        <w:t>2019</w:t>
      </w:r>
      <w:r w:rsidRPr="00883740">
        <w:rPr>
          <w:rFonts w:hint="cs"/>
          <w:rtl/>
        </w:rPr>
        <w:t xml:space="preserve"> ووضع معايير رئيسية وأفضل الممارسات في مجال الاتصالات الراديوية. وترد الموضوعات الأساسية أدناه طبقاً للأنشطة التشغيلية الأربعة لقطاع الاتصالات الراديوية وأنشطة الدعم التي يقدمها مكتب الاتصالات</w:t>
      </w:r>
      <w:r w:rsidRPr="00883740">
        <w:rPr>
          <w:rFonts w:hint="eastAsia"/>
          <w:rtl/>
        </w:rPr>
        <w:t> </w:t>
      </w:r>
      <w:r w:rsidRPr="00883740">
        <w:rPr>
          <w:rFonts w:hint="cs"/>
          <w:rtl/>
        </w:rPr>
        <w:t>الراديوية:</w:t>
      </w:r>
    </w:p>
    <w:p w:rsidR="00883740" w:rsidRPr="00883740" w:rsidRDefault="00883740" w:rsidP="00883740">
      <w:pPr>
        <w:pStyle w:val="Heading2"/>
        <w:rPr>
          <w:rtl/>
        </w:rPr>
      </w:pPr>
      <w:r w:rsidRPr="00883740">
        <w:t>1.2</w:t>
      </w:r>
      <w:r w:rsidRPr="00883740">
        <w:tab/>
      </w:r>
      <w:r w:rsidRPr="00883740">
        <w:rPr>
          <w:rFonts w:hint="cs"/>
          <w:rtl/>
        </w:rPr>
        <w:t>وضع وتحديث لوائح دولية بشأن استعمال الطيف الراديوي والمدارات الساتلية</w:t>
      </w:r>
    </w:p>
    <w:p w:rsidR="00883740" w:rsidRPr="00883740" w:rsidRDefault="00883740" w:rsidP="00883740">
      <w:pPr>
        <w:pStyle w:val="enumlev10"/>
      </w:pPr>
      <w:r w:rsidRPr="00883740">
        <w:t>•</w:t>
      </w:r>
      <w:r w:rsidRPr="00883740">
        <w:rPr>
          <w:rtl/>
        </w:rPr>
        <w:tab/>
      </w:r>
      <w:r w:rsidRPr="00883740">
        <w:rPr>
          <w:rFonts w:hint="cs"/>
          <w:rtl/>
        </w:rPr>
        <w:t xml:space="preserve">تنفيذ قرارات المؤتمر العالمي للاتصالات الراديوية لعام </w:t>
      </w:r>
      <w:r w:rsidRPr="00883740">
        <w:t>2015</w:t>
      </w:r>
      <w:r w:rsidRPr="00883740">
        <w:rPr>
          <w:rFonts w:hint="cs"/>
          <w:rtl/>
          <w:lang w:bidi="ar-EG"/>
        </w:rPr>
        <w:t xml:space="preserve"> </w:t>
      </w:r>
      <w:r w:rsidRPr="00883740">
        <w:rPr>
          <w:lang w:bidi="ar-EG"/>
        </w:rPr>
        <w:t>(</w:t>
      </w:r>
      <w:r w:rsidRPr="00883740">
        <w:t>WRC-15)</w:t>
      </w:r>
      <w:r w:rsidRPr="00883740">
        <w:rPr>
          <w:rFonts w:hint="cs"/>
          <w:rtl/>
        </w:rPr>
        <w:t>،</w:t>
      </w:r>
    </w:p>
    <w:p w:rsidR="00883740" w:rsidRPr="00883740" w:rsidRDefault="00883740" w:rsidP="00883740">
      <w:pPr>
        <w:pStyle w:val="enumlev10"/>
      </w:pPr>
      <w:r w:rsidRPr="00883740">
        <w:t>•</w:t>
      </w:r>
      <w:r w:rsidRPr="00883740">
        <w:rPr>
          <w:rtl/>
        </w:rPr>
        <w:tab/>
      </w:r>
      <w:r w:rsidRPr="00883740">
        <w:rPr>
          <w:rFonts w:hint="cs"/>
          <w:rtl/>
        </w:rPr>
        <w:t>اعتماد لجنة لوائح الراديو القواعد الإجرائية ذات الصلة.</w:t>
      </w:r>
    </w:p>
    <w:p w:rsidR="00883740" w:rsidRPr="00883740" w:rsidRDefault="00883740" w:rsidP="00883740">
      <w:pPr>
        <w:pStyle w:val="Heading2"/>
        <w:rPr>
          <w:rtl/>
        </w:rPr>
      </w:pPr>
      <w:r w:rsidRPr="00883740">
        <w:lastRenderedPageBreak/>
        <w:t>2.2</w:t>
      </w:r>
      <w:r w:rsidRPr="00883740">
        <w:tab/>
      </w:r>
      <w:r w:rsidRPr="00883740">
        <w:rPr>
          <w:rFonts w:hint="cs"/>
          <w:rtl/>
        </w:rPr>
        <w:t>تنفيذ وتطبيق اللوائح الدولية على استعمال طيف الترددات الراديوية والمدارات الساتلية</w:t>
      </w:r>
    </w:p>
    <w:p w:rsidR="00883740" w:rsidRPr="00883740" w:rsidRDefault="00883740" w:rsidP="00883740">
      <w:pPr>
        <w:pStyle w:val="enumlev10"/>
      </w:pPr>
      <w:r w:rsidRPr="00883740">
        <w:t>•</w:t>
      </w:r>
      <w:r w:rsidRPr="00883740">
        <w:rPr>
          <w:rtl/>
        </w:rPr>
        <w:tab/>
      </w:r>
      <w:r w:rsidRPr="00883740">
        <w:rPr>
          <w:rFonts w:hint="cs"/>
          <w:rtl/>
        </w:rPr>
        <w:t>تطوير الأدوات البرمجية المتصلة بتطبيق لوائح الراديو والقواعد الإجرائية ذات الصلة وإتاحتها للأعضاء،</w:t>
      </w:r>
    </w:p>
    <w:p w:rsidR="00883740" w:rsidRPr="00883740" w:rsidRDefault="00883740" w:rsidP="00883740">
      <w:pPr>
        <w:pStyle w:val="enumlev10"/>
      </w:pPr>
      <w:r w:rsidRPr="00883740">
        <w:t>•</w:t>
      </w:r>
      <w:r w:rsidRPr="00883740">
        <w:rPr>
          <w:rtl/>
        </w:rPr>
        <w:tab/>
      </w:r>
      <w:r w:rsidRPr="00883740">
        <w:rPr>
          <w:rFonts w:hint="cs"/>
          <w:rtl/>
        </w:rPr>
        <w:t xml:space="preserve">التطبيق الملائم وفي الوقت المناسب لأحكام لوائح الراديو والاتفاقات الإقليمية السارية بشأن خدمات الأرض والخدمات الفضائية، وتحديث </w:t>
      </w:r>
      <w:r w:rsidRPr="00883740">
        <w:rPr>
          <w:rtl/>
        </w:rPr>
        <w:t>السجل الأساسي الدولي للترددات</w:t>
      </w:r>
      <w:r w:rsidRPr="00883740">
        <w:rPr>
          <w:rFonts w:hint="eastAsia"/>
          <w:rtl/>
        </w:rPr>
        <w:t> </w:t>
      </w:r>
      <w:r w:rsidRPr="00883740">
        <w:t>(MIFR)</w:t>
      </w:r>
      <w:r w:rsidRPr="00883740">
        <w:rPr>
          <w:rFonts w:hint="cs"/>
          <w:rtl/>
        </w:rPr>
        <w:t xml:space="preserve"> وخطط وقوائم التخصيصات و/أو التعيينات،</w:t>
      </w:r>
    </w:p>
    <w:p w:rsidR="00883740" w:rsidRPr="00883740" w:rsidRDefault="00883740" w:rsidP="00883740">
      <w:pPr>
        <w:pStyle w:val="enumlev10"/>
      </w:pPr>
      <w:r w:rsidRPr="00883740">
        <w:t>•</w:t>
      </w:r>
      <w:r w:rsidRPr="00883740">
        <w:rPr>
          <w:rtl/>
        </w:rPr>
        <w:tab/>
      </w:r>
      <w:r w:rsidRPr="00883740">
        <w:rPr>
          <w:rFonts w:hint="cs"/>
          <w:rtl/>
        </w:rPr>
        <w:t>مراقبة حالات التداخل الضار وبصورة أعم حالات النزاع على تقاسم موارد الطيف/ المدارات وتسوية هذه الحالات،</w:t>
      </w:r>
    </w:p>
    <w:p w:rsidR="00883740" w:rsidRPr="00883740" w:rsidRDefault="00883740" w:rsidP="00883740">
      <w:pPr>
        <w:pStyle w:val="enumlev10"/>
      </w:pPr>
      <w:r w:rsidRPr="00883740">
        <w:t>•</w:t>
      </w:r>
      <w:r w:rsidRPr="00883740">
        <w:rPr>
          <w:rtl/>
        </w:rPr>
        <w:tab/>
      </w:r>
      <w:r w:rsidRPr="00883740">
        <w:rPr>
          <w:rFonts w:hint="cs"/>
          <w:rtl/>
        </w:rPr>
        <w:t>المنشورات ذات الصلة (</w:t>
      </w:r>
      <w:r w:rsidRPr="00883740">
        <w:rPr>
          <w:rtl/>
        </w:rPr>
        <w:t>النشرة الإعلامية الدولية للترددات الصادرة عن مكتب الاتصالات الراديوية</w:t>
      </w:r>
      <w:r w:rsidRPr="00883740">
        <w:rPr>
          <w:rFonts w:hint="cs"/>
          <w:rtl/>
        </w:rPr>
        <w:t xml:space="preserve"> ومنشورات الخدمات البحرية وقائمة محطات المراقبة الدولية).</w:t>
      </w:r>
    </w:p>
    <w:p w:rsidR="00883740" w:rsidRPr="00883740" w:rsidRDefault="00883740" w:rsidP="00883740">
      <w:pPr>
        <w:pStyle w:val="Heading2"/>
        <w:rPr>
          <w:rtl/>
        </w:rPr>
      </w:pPr>
      <w:r w:rsidRPr="00883740">
        <w:t>3.2</w:t>
      </w:r>
      <w:r w:rsidRPr="00883740">
        <w:tab/>
      </w:r>
      <w:r w:rsidRPr="00883740">
        <w:rPr>
          <w:rFonts w:hint="cs"/>
          <w:rtl/>
        </w:rPr>
        <w:t>إصدار وتحديث توصيات وتقارير وكتيبات عالمية بشأن الاستخدام الأكفأ لطيف الترددات الراديوية والمدارات الساتلية</w:t>
      </w:r>
    </w:p>
    <w:p w:rsidR="00883740" w:rsidRPr="00883740" w:rsidRDefault="00883740" w:rsidP="00883740">
      <w:pPr>
        <w:pStyle w:val="enumlev10"/>
        <w:rPr>
          <w:rtl/>
        </w:rPr>
      </w:pPr>
      <w:r w:rsidRPr="00883740">
        <w:t>•</w:t>
      </w:r>
      <w:r w:rsidRPr="00883740">
        <w:rPr>
          <w:rtl/>
        </w:rPr>
        <w:tab/>
      </w:r>
      <w:r w:rsidRPr="00883740">
        <w:rPr>
          <w:rFonts w:hint="cs"/>
          <w:rtl/>
        </w:rPr>
        <w:t xml:space="preserve">التحضير في إطار لجان دراسات قطاع الاتصالات الراديوية لانعقاد </w:t>
      </w:r>
      <w:r w:rsidRPr="00883740">
        <w:rPr>
          <w:rtl/>
        </w:rPr>
        <w:t xml:space="preserve">جمعية الاتصالات الراديوية لعام </w:t>
      </w:r>
      <w:r w:rsidRPr="00883740">
        <w:t>2019</w:t>
      </w:r>
      <w:r w:rsidRPr="00883740">
        <w:rPr>
          <w:rFonts w:hint="cs"/>
          <w:rtl/>
        </w:rPr>
        <w:t xml:space="preserve"> </w:t>
      </w:r>
      <w:r w:rsidRPr="00883740">
        <w:t>(RA-19)</w:t>
      </w:r>
      <w:r w:rsidRPr="00883740">
        <w:rPr>
          <w:rFonts w:hint="cs"/>
          <w:rtl/>
        </w:rPr>
        <w:t xml:space="preserve"> والمؤتمر العالمي للاتصالات الراديوية لعام </w:t>
      </w:r>
      <w:r w:rsidRPr="00883740">
        <w:t>2019</w:t>
      </w:r>
      <w:r w:rsidRPr="00883740">
        <w:rPr>
          <w:rFonts w:hint="eastAsia"/>
          <w:rtl/>
        </w:rPr>
        <w:t> </w:t>
      </w:r>
      <w:r w:rsidRPr="00883740">
        <w:t>(WRC</w:t>
      </w:r>
      <w:r w:rsidRPr="00883740">
        <w:noBreakHyphen/>
        <w:t>19)</w:t>
      </w:r>
      <w:r w:rsidRPr="00883740">
        <w:rPr>
          <w:rFonts w:hint="cs"/>
          <w:rtl/>
        </w:rPr>
        <w:t>، بالتعاون الوثيق مع الأفرقة الإقليمية، بما في ذلك وضع مشاريع النصوص التقنية والتنظيمية والإجرائية دعماً لأعمال الدورة</w:t>
      </w:r>
      <w:r w:rsidRPr="00883740">
        <w:rPr>
          <w:rtl/>
        </w:rPr>
        <w:t xml:space="preserve"> </w:t>
      </w:r>
      <w:r w:rsidRPr="00883740">
        <w:rPr>
          <w:rFonts w:hint="cs"/>
          <w:rtl/>
        </w:rPr>
        <w:t>الثانية</w:t>
      </w:r>
      <w:r w:rsidRPr="00883740">
        <w:rPr>
          <w:rtl/>
        </w:rPr>
        <w:t xml:space="preserve"> </w:t>
      </w:r>
      <w:r w:rsidRPr="00883740">
        <w:rPr>
          <w:rFonts w:hint="cs"/>
          <w:rtl/>
        </w:rPr>
        <w:t>للاجتماع</w:t>
      </w:r>
      <w:r w:rsidRPr="00883740">
        <w:rPr>
          <w:rtl/>
        </w:rPr>
        <w:t xml:space="preserve"> </w:t>
      </w:r>
      <w:r w:rsidRPr="00883740">
        <w:rPr>
          <w:rFonts w:hint="cs"/>
          <w:rtl/>
        </w:rPr>
        <w:t>التحضيري</w:t>
      </w:r>
      <w:r w:rsidRPr="00883740">
        <w:rPr>
          <w:rtl/>
        </w:rPr>
        <w:t xml:space="preserve"> </w:t>
      </w:r>
      <w:r w:rsidRPr="00883740">
        <w:rPr>
          <w:rFonts w:hint="cs"/>
          <w:rtl/>
        </w:rPr>
        <w:t>للمؤتمر</w:t>
      </w:r>
      <w:r w:rsidRPr="00883740">
        <w:rPr>
          <w:rtl/>
        </w:rPr>
        <w:t xml:space="preserve"> </w:t>
      </w:r>
      <w:r w:rsidRPr="00883740">
        <w:t>(CPM19-2)</w:t>
      </w:r>
      <w:r w:rsidRPr="00883740">
        <w:rPr>
          <w:rFonts w:hint="cs"/>
          <w:rtl/>
        </w:rPr>
        <w:t>،</w:t>
      </w:r>
    </w:p>
    <w:p w:rsidR="00883740" w:rsidRPr="00883740" w:rsidRDefault="00883740" w:rsidP="00883740">
      <w:pPr>
        <w:pStyle w:val="enumlev10"/>
        <w:rPr>
          <w:rtl/>
        </w:rPr>
      </w:pPr>
      <w:r w:rsidRPr="00883740">
        <w:t>•</w:t>
      </w:r>
      <w:r w:rsidRPr="00883740">
        <w:rPr>
          <w:rtl/>
        </w:rPr>
        <w:tab/>
      </w:r>
      <w:r w:rsidRPr="00883740">
        <w:rPr>
          <w:rFonts w:hint="cs"/>
          <w:rtl/>
        </w:rPr>
        <w:t xml:space="preserve">إعداد توصيات وتقارير وكتيبات رئيسية، لا سيما بشأن السطح البيني الراديوي للاتصالات المتنقلة الدولية لعام </w:t>
      </w:r>
      <w:r w:rsidRPr="00883740">
        <w:t>2020</w:t>
      </w:r>
      <w:r w:rsidRPr="00883740">
        <w:rPr>
          <w:rFonts w:hint="cs"/>
          <w:rtl/>
        </w:rPr>
        <w:t>، بالتعاون الوثيق مع قطاع تقييس الاتصالات والمنظمات الإقليمية والهيئات الأخرى المعنية بوضع المعايير.</w:t>
      </w:r>
    </w:p>
    <w:p w:rsidR="00883740" w:rsidRPr="00883740" w:rsidRDefault="00883740" w:rsidP="00883740">
      <w:pPr>
        <w:pStyle w:val="Heading2"/>
        <w:rPr>
          <w:rtl/>
        </w:rPr>
      </w:pPr>
      <w:r w:rsidRPr="00883740">
        <w:t>4.2</w:t>
      </w:r>
      <w:r w:rsidRPr="00883740">
        <w:tab/>
      </w:r>
      <w:r w:rsidRPr="00883740">
        <w:rPr>
          <w:rFonts w:hint="cs"/>
          <w:rtl/>
        </w:rPr>
        <w:t>إعلام الأعضاء ومساعدتهم في أمور الاتصالات الراديوية</w:t>
      </w:r>
    </w:p>
    <w:p w:rsidR="00883740" w:rsidRPr="00883740" w:rsidRDefault="00883740" w:rsidP="00883740">
      <w:pPr>
        <w:pStyle w:val="enumlev10"/>
      </w:pPr>
      <w:r w:rsidRPr="00883740">
        <w:t>•</w:t>
      </w:r>
      <w:r w:rsidRPr="00883740">
        <w:rPr>
          <w:rtl/>
        </w:rPr>
        <w:tab/>
      </w:r>
      <w:r w:rsidRPr="00883740">
        <w:rPr>
          <w:rFonts w:hint="cs"/>
          <w:rtl/>
        </w:rPr>
        <w:t>نشر منتجات قطاع الاتصالات الراديوية والترويج لها (مثل لوائح الراديو والتوصيات والتقارير والكتيبات)،</w:t>
      </w:r>
    </w:p>
    <w:p w:rsidR="00883740" w:rsidRPr="00883740" w:rsidRDefault="00883740" w:rsidP="00883740">
      <w:pPr>
        <w:pStyle w:val="enumlev10"/>
      </w:pPr>
      <w:r w:rsidRPr="00883740">
        <w:t>•</w:t>
      </w:r>
      <w:r w:rsidRPr="00883740">
        <w:rPr>
          <w:rtl/>
        </w:rPr>
        <w:tab/>
      </w:r>
      <w:r w:rsidRPr="00883740">
        <w:rPr>
          <w:rFonts w:hint="cs"/>
          <w:rtl/>
        </w:rPr>
        <w:t>القيام بما يلي، بالتعاون الوثيق مع القطاعين الآخرين ومكاتب الاتحاد الإقليمية والمنظمات الإقليمية ذات الصلة والأعضاء،</w:t>
      </w:r>
    </w:p>
    <w:p w:rsidR="00883740" w:rsidRPr="00883740" w:rsidRDefault="00883740" w:rsidP="00883740">
      <w:pPr>
        <w:pStyle w:val="enumlev20"/>
        <w:rPr>
          <w:rtl/>
        </w:rPr>
      </w:pPr>
      <w:r w:rsidRPr="00883740">
        <w:rPr>
          <w:position w:val="2"/>
          <w:szCs w:val="22"/>
          <w:rtl/>
        </w:rPr>
        <w:t>o</w:t>
      </w:r>
      <w:r w:rsidRPr="00883740">
        <w:rPr>
          <w:rtl/>
        </w:rPr>
        <w:tab/>
      </w:r>
      <w:r w:rsidRPr="00883740">
        <w:rPr>
          <w:rFonts w:hint="cs"/>
          <w:rtl/>
        </w:rPr>
        <w:t>نشر المعلومات وتبادلها، بما في ذلك المعلومات المتعلقة بالحلقات الدراسية والمؤتمرات وورش العمل وغيرها من الأحداث العالمية والإقليمية للاتصالات الراديوية،</w:t>
      </w:r>
    </w:p>
    <w:p w:rsidR="00883740" w:rsidRPr="00883740" w:rsidRDefault="00883740" w:rsidP="00473031">
      <w:pPr>
        <w:pStyle w:val="enumlev20"/>
        <w:rPr>
          <w:spacing w:val="-4"/>
          <w:rtl/>
        </w:rPr>
      </w:pPr>
      <w:r w:rsidRPr="00883740">
        <w:rPr>
          <w:spacing w:val="-4"/>
          <w:position w:val="2"/>
          <w:szCs w:val="22"/>
          <w:rtl/>
        </w:rPr>
        <w:t>o</w:t>
      </w:r>
      <w:r w:rsidRPr="00883740">
        <w:rPr>
          <w:spacing w:val="-4"/>
          <w:rtl/>
        </w:rPr>
        <w:tab/>
      </w:r>
      <w:r w:rsidRPr="00883740">
        <w:rPr>
          <w:rFonts w:hint="cs"/>
          <w:spacing w:val="-4"/>
          <w:rtl/>
        </w:rPr>
        <w:t xml:space="preserve">مساعدة الأعضاء على مواجهة التحديات الناشئة عن تطوير خدمات الاتصالات الراديوية لديهم، وبخاصة فيما يتعلق بالانتقال إلى الإذاعة التلفزيونية الرقمية </w:t>
      </w:r>
      <w:r w:rsidR="00473031">
        <w:rPr>
          <w:rFonts w:hint="cs"/>
          <w:spacing w:val="-4"/>
          <w:rtl/>
        </w:rPr>
        <w:t>واستعمال</w:t>
      </w:r>
      <w:r w:rsidRPr="00883740">
        <w:rPr>
          <w:rFonts w:hint="cs"/>
          <w:spacing w:val="-4"/>
          <w:rtl/>
        </w:rPr>
        <w:t xml:space="preserve"> المكاسب</w:t>
      </w:r>
      <w:r w:rsidRPr="00883740">
        <w:rPr>
          <w:rFonts w:hint="eastAsia"/>
          <w:spacing w:val="-4"/>
          <w:rtl/>
        </w:rPr>
        <w:t> </w:t>
      </w:r>
      <w:r w:rsidRPr="00883740">
        <w:rPr>
          <w:rFonts w:hint="cs"/>
          <w:spacing w:val="-4"/>
          <w:rtl/>
        </w:rPr>
        <w:t>الرقمية.</w:t>
      </w:r>
    </w:p>
    <w:p w:rsidR="00883740" w:rsidRPr="00883740" w:rsidRDefault="00883740" w:rsidP="00883740">
      <w:pPr>
        <w:pStyle w:val="Heading2"/>
        <w:rPr>
          <w:rtl/>
        </w:rPr>
      </w:pPr>
      <w:r w:rsidRPr="00883740">
        <w:t>5.2</w:t>
      </w:r>
      <w:r w:rsidRPr="00883740">
        <w:tab/>
      </w:r>
      <w:r w:rsidRPr="00883740">
        <w:rPr>
          <w:rFonts w:hint="cs"/>
          <w:rtl/>
        </w:rPr>
        <w:t>أنشطة الدعم التي يقدمها مكتب الاتصالات الراديوية</w:t>
      </w:r>
    </w:p>
    <w:p w:rsidR="00883740" w:rsidRPr="00883740" w:rsidRDefault="00883740" w:rsidP="00883740">
      <w:pPr>
        <w:pStyle w:val="enumlev10"/>
      </w:pPr>
      <w:r w:rsidRPr="00883740">
        <w:t>•</w:t>
      </w:r>
      <w:r w:rsidRPr="00883740">
        <w:rPr>
          <w:rtl/>
        </w:rPr>
        <w:tab/>
      </w:r>
      <w:r w:rsidRPr="00883740">
        <w:rPr>
          <w:rFonts w:hint="cs"/>
          <w:rtl/>
        </w:rPr>
        <w:t>التطوير المستمر للأدوات البرمجية الخاصة بمكتب الاتصالات الراديوية وتحسينها وصيانتها، بهدف الحفاظ على مستوى عال من الكفاءة والاعتمادية وسهولة الاستخدام ورضا</w:t>
      </w:r>
      <w:r w:rsidRPr="00883740">
        <w:rPr>
          <w:rFonts w:hint="eastAsia"/>
          <w:rtl/>
        </w:rPr>
        <w:t> </w:t>
      </w:r>
      <w:r w:rsidRPr="00883740">
        <w:rPr>
          <w:rFonts w:hint="cs"/>
          <w:rtl/>
        </w:rPr>
        <w:t>الأعضاء،</w:t>
      </w:r>
    </w:p>
    <w:p w:rsidR="00883740" w:rsidRPr="00883740" w:rsidRDefault="00883740" w:rsidP="00883740">
      <w:pPr>
        <w:pStyle w:val="enumlev10"/>
      </w:pPr>
      <w:r w:rsidRPr="00883740">
        <w:t>•</w:t>
      </w:r>
      <w:r w:rsidRPr="00883740">
        <w:rPr>
          <w:rtl/>
        </w:rPr>
        <w:tab/>
      </w:r>
      <w:r w:rsidRPr="00883740">
        <w:rPr>
          <w:rFonts w:hint="cs"/>
          <w:rtl/>
        </w:rPr>
        <w:t>الدعم اللوجستي والإداري للجان دراسات قطاع الاتصالات الراديوية والمشاركة في أنشطة الأفرقة الإقليمية ذات الصلة،</w:t>
      </w:r>
    </w:p>
    <w:p w:rsidR="00883740" w:rsidRPr="00883740" w:rsidRDefault="00883740" w:rsidP="00883740">
      <w:pPr>
        <w:pStyle w:val="enumlev10"/>
        <w:rPr>
          <w:rtl/>
        </w:rPr>
      </w:pPr>
      <w:r w:rsidRPr="00883740">
        <w:t>•</w:t>
      </w:r>
      <w:r w:rsidRPr="00883740">
        <w:rPr>
          <w:rtl/>
        </w:rPr>
        <w:tab/>
      </w:r>
      <w:r w:rsidRPr="00883740">
        <w:rPr>
          <w:rFonts w:hint="cs"/>
          <w:rtl/>
        </w:rPr>
        <w:t>تقديم المساعدة للأعضاء، بالتعاون الوثيق مع المكتبين الآخرين ومكاتب الاتحاد الإقليمية والمنظمات الإقليمية.</w:t>
      </w:r>
    </w:p>
    <w:p w:rsidR="00883740" w:rsidRPr="00883740" w:rsidRDefault="00883740" w:rsidP="00883740">
      <w:pPr>
        <w:pStyle w:val="Heading1"/>
        <w:rPr>
          <w:rtl/>
        </w:rPr>
      </w:pPr>
      <w:r w:rsidRPr="00883740">
        <w:lastRenderedPageBreak/>
        <w:t>3</w:t>
      </w:r>
      <w:r w:rsidRPr="00883740">
        <w:tab/>
      </w:r>
      <w:r w:rsidRPr="00883740">
        <w:rPr>
          <w:rFonts w:hint="cs"/>
          <w:rtl/>
        </w:rPr>
        <w:t xml:space="preserve">إطار نتائج قطاع الاتصالات الراديوية للفترة </w:t>
      </w:r>
      <w:r w:rsidRPr="00883740">
        <w:t>2021-2018</w:t>
      </w:r>
    </w:p>
    <w:p w:rsidR="00883740" w:rsidRPr="00883740" w:rsidRDefault="00883740" w:rsidP="00883740">
      <w:pPr>
        <w:pStyle w:val="Heading2"/>
        <w:spacing w:after="120"/>
        <w:rPr>
          <w:rtl/>
        </w:rPr>
      </w:pPr>
      <w:bookmarkStart w:id="2" w:name="_Toc387183924"/>
      <w:r w:rsidRPr="00883740">
        <w:t>1.3</w:t>
      </w:r>
      <w:r w:rsidRPr="00883740">
        <w:rPr>
          <w:rFonts w:hint="cs"/>
          <w:rtl/>
        </w:rPr>
        <w:tab/>
      </w:r>
      <w:bookmarkEnd w:id="2"/>
      <w:r w:rsidRPr="00883740">
        <w:rPr>
          <w:rFonts w:hint="cs"/>
          <w:rtl/>
        </w:rPr>
        <w:t>الارتباط بالغايات الاستراتيجية للاتحاد</w:t>
      </w:r>
      <w:r w:rsidRPr="00473031">
        <w:rPr>
          <w:rStyle w:val="FootnoteReference"/>
          <w:b w:val="0"/>
          <w:bCs w:val="0"/>
        </w:rPr>
        <w:footnoteReference w:id="1"/>
      </w:r>
    </w:p>
    <w:tbl>
      <w:tblPr>
        <w:bidiVisual/>
        <w:tblW w:w="5000" w:type="pct"/>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CellMar>
          <w:top w:w="28" w:type="dxa"/>
          <w:left w:w="0" w:type="dxa"/>
          <w:bottom w:w="28" w:type="dxa"/>
          <w:right w:w="0" w:type="dxa"/>
        </w:tblCellMar>
        <w:tblLook w:val="04A0" w:firstRow="1" w:lastRow="0" w:firstColumn="1" w:lastColumn="0" w:noHBand="0" w:noVBand="1"/>
      </w:tblPr>
      <w:tblGrid>
        <w:gridCol w:w="8657"/>
        <w:gridCol w:w="1582"/>
        <w:gridCol w:w="1725"/>
        <w:gridCol w:w="1582"/>
        <w:gridCol w:w="1582"/>
      </w:tblGrid>
      <w:tr w:rsidR="00883740" w:rsidRPr="00883740" w:rsidTr="00D74786">
        <w:trPr>
          <w:jc w:val="center"/>
        </w:trPr>
        <w:tc>
          <w:tcPr>
            <w:tcW w:w="2861" w:type="pct"/>
            <w:shd w:val="clear" w:color="auto" w:fill="2E74B5" w:themeFill="accent1" w:themeFillShade="BF"/>
            <w:vAlign w:val="center"/>
            <w:hideMark/>
          </w:tcPr>
          <w:p w:rsidR="00883740" w:rsidRPr="00883740" w:rsidRDefault="00883740" w:rsidP="00D74786">
            <w:pPr>
              <w:pStyle w:val="Tablehead"/>
              <w:rPr>
                <w:rFonts w:ascii="Calibri" w:hAnsi="Calibri"/>
                <w:color w:val="FFFFFF" w:themeColor="background1"/>
                <w:position w:val="2"/>
                <w:rtl/>
              </w:rPr>
            </w:pPr>
            <w:r w:rsidRPr="00883740">
              <w:rPr>
                <w:rFonts w:ascii="Calibri" w:hAnsi="Calibri" w:hint="cs"/>
                <w:color w:val="FFFFFF" w:themeColor="background1"/>
                <w:position w:val="2"/>
                <w:rtl/>
              </w:rPr>
              <w:t>أهداف قطاع الاتصالات الراديوية</w:t>
            </w:r>
          </w:p>
        </w:tc>
        <w:tc>
          <w:tcPr>
            <w:tcW w:w="523" w:type="pct"/>
            <w:shd w:val="clear" w:color="auto" w:fill="2E74B5" w:themeFill="accent1" w:themeFillShade="BF"/>
            <w:vAlign w:val="center"/>
            <w:hideMark/>
          </w:tcPr>
          <w:p w:rsidR="00883740" w:rsidRPr="00883740" w:rsidRDefault="00883740" w:rsidP="00D74786">
            <w:pPr>
              <w:pStyle w:val="Tablehead"/>
              <w:rPr>
                <w:rFonts w:ascii="Calibri" w:hAnsi="Calibri"/>
                <w:color w:val="FFFFFF" w:themeColor="background1"/>
                <w:position w:val="2"/>
                <w:rtl/>
                <w:lang w:bidi="ar-SY"/>
              </w:rPr>
            </w:pPr>
            <w:r w:rsidRPr="00883740">
              <w:rPr>
                <w:rFonts w:ascii="Calibri" w:hAnsi="Calibri" w:hint="cs"/>
                <w:color w:val="FFFFFF" w:themeColor="background1"/>
                <w:position w:val="2"/>
                <w:rtl/>
              </w:rPr>
              <w:t xml:space="preserve">الغاية </w:t>
            </w:r>
            <w:r w:rsidRPr="00883740">
              <w:rPr>
                <w:rFonts w:ascii="Calibri" w:hAnsi="Calibri"/>
                <w:color w:val="FFFFFF" w:themeColor="background1"/>
                <w:position w:val="2"/>
                <w:lang w:bidi="ar-SY"/>
              </w:rPr>
              <w:t>1</w:t>
            </w:r>
            <w:r w:rsidRPr="00883740">
              <w:rPr>
                <w:rFonts w:ascii="Calibri" w:hAnsi="Calibri" w:hint="cs"/>
                <w:color w:val="FFFFFF" w:themeColor="background1"/>
                <w:position w:val="2"/>
                <w:rtl/>
              </w:rPr>
              <w:t>:</w:t>
            </w:r>
            <w:r w:rsidRPr="00883740">
              <w:rPr>
                <w:rFonts w:ascii="Calibri" w:hAnsi="Calibri"/>
                <w:color w:val="FFFFFF" w:themeColor="background1"/>
                <w:position w:val="2"/>
                <w:rtl/>
                <w:lang w:bidi="ar-SY"/>
              </w:rPr>
              <w:br/>
            </w:r>
            <w:r w:rsidRPr="00883740">
              <w:rPr>
                <w:rFonts w:ascii="Calibri" w:hAnsi="Calibri" w:hint="cs"/>
                <w:color w:val="FFFFFF" w:themeColor="background1"/>
                <w:position w:val="2"/>
                <w:rtl/>
                <w:lang w:bidi="ar-SY"/>
              </w:rPr>
              <w:t>النمو</w:t>
            </w:r>
          </w:p>
        </w:tc>
        <w:tc>
          <w:tcPr>
            <w:tcW w:w="570" w:type="pct"/>
            <w:shd w:val="clear" w:color="auto" w:fill="2E74B5" w:themeFill="accent1" w:themeFillShade="BF"/>
            <w:vAlign w:val="center"/>
            <w:hideMark/>
          </w:tcPr>
          <w:p w:rsidR="00883740" w:rsidRPr="00883740" w:rsidRDefault="00883740" w:rsidP="00D74786">
            <w:pPr>
              <w:pStyle w:val="Tablehead"/>
              <w:rPr>
                <w:rFonts w:ascii="Calibri" w:hAnsi="Calibri"/>
                <w:color w:val="FFFFFF" w:themeColor="background1"/>
                <w:position w:val="2"/>
                <w:rtl/>
                <w:lang w:bidi="ar-SY"/>
              </w:rPr>
            </w:pPr>
            <w:r w:rsidRPr="00883740">
              <w:rPr>
                <w:rFonts w:ascii="Calibri" w:hAnsi="Calibri" w:hint="cs"/>
                <w:color w:val="FFFFFF" w:themeColor="background1"/>
                <w:position w:val="2"/>
                <w:rtl/>
              </w:rPr>
              <w:t xml:space="preserve">الغاية </w:t>
            </w:r>
            <w:r w:rsidRPr="00883740">
              <w:rPr>
                <w:rFonts w:ascii="Calibri" w:hAnsi="Calibri"/>
                <w:color w:val="FFFFFF" w:themeColor="background1"/>
                <w:position w:val="2"/>
                <w:lang w:bidi="ar-SY"/>
              </w:rPr>
              <w:t>2</w:t>
            </w:r>
            <w:r w:rsidRPr="00883740">
              <w:rPr>
                <w:rFonts w:ascii="Calibri" w:hAnsi="Calibri" w:hint="cs"/>
                <w:color w:val="FFFFFF" w:themeColor="background1"/>
                <w:position w:val="2"/>
                <w:rtl/>
                <w:lang w:bidi="ar-SY"/>
              </w:rPr>
              <w:t>:</w:t>
            </w:r>
            <w:r w:rsidRPr="00883740">
              <w:rPr>
                <w:rFonts w:ascii="Calibri" w:hAnsi="Calibri" w:hint="cs"/>
                <w:color w:val="FFFFFF" w:themeColor="background1"/>
                <w:position w:val="2"/>
                <w:rtl/>
                <w:lang w:bidi="ar-SY"/>
              </w:rPr>
              <w:br/>
              <w:t>الشمول</w:t>
            </w:r>
          </w:p>
        </w:tc>
        <w:tc>
          <w:tcPr>
            <w:tcW w:w="523" w:type="pct"/>
            <w:shd w:val="clear" w:color="auto" w:fill="2E74B5" w:themeFill="accent1" w:themeFillShade="BF"/>
            <w:vAlign w:val="center"/>
            <w:hideMark/>
          </w:tcPr>
          <w:p w:rsidR="00883740" w:rsidRPr="00883740" w:rsidRDefault="00883740" w:rsidP="00D74786">
            <w:pPr>
              <w:pStyle w:val="Tablehead"/>
              <w:rPr>
                <w:rFonts w:ascii="Calibri" w:hAnsi="Calibri"/>
                <w:color w:val="FFFFFF" w:themeColor="background1"/>
                <w:position w:val="2"/>
                <w:rtl/>
                <w:lang w:bidi="ar-SY"/>
              </w:rPr>
            </w:pPr>
            <w:r w:rsidRPr="00883740">
              <w:rPr>
                <w:rFonts w:ascii="Calibri" w:hAnsi="Calibri" w:hint="cs"/>
                <w:color w:val="FFFFFF" w:themeColor="background1"/>
                <w:position w:val="2"/>
                <w:rtl/>
              </w:rPr>
              <w:t xml:space="preserve">الغاية </w:t>
            </w:r>
            <w:r w:rsidRPr="00883740">
              <w:rPr>
                <w:rFonts w:ascii="Calibri" w:hAnsi="Calibri"/>
                <w:color w:val="FFFFFF" w:themeColor="background1"/>
                <w:position w:val="2"/>
                <w:lang w:bidi="ar-SY"/>
              </w:rPr>
              <w:t>3</w:t>
            </w:r>
            <w:r w:rsidRPr="00883740">
              <w:rPr>
                <w:rFonts w:ascii="Calibri" w:hAnsi="Calibri" w:hint="cs"/>
                <w:color w:val="FFFFFF" w:themeColor="background1"/>
                <w:position w:val="2"/>
                <w:rtl/>
                <w:lang w:bidi="ar-SY"/>
              </w:rPr>
              <w:t>:</w:t>
            </w:r>
            <w:r w:rsidRPr="00883740">
              <w:rPr>
                <w:rFonts w:ascii="Calibri" w:hAnsi="Calibri" w:hint="cs"/>
                <w:color w:val="FFFFFF" w:themeColor="background1"/>
                <w:position w:val="2"/>
                <w:rtl/>
                <w:lang w:bidi="ar-SY"/>
              </w:rPr>
              <w:br/>
              <w:t>الاستدامة</w:t>
            </w:r>
          </w:p>
        </w:tc>
        <w:tc>
          <w:tcPr>
            <w:tcW w:w="523" w:type="pct"/>
            <w:shd w:val="clear" w:color="auto" w:fill="2E74B5" w:themeFill="accent1" w:themeFillShade="BF"/>
            <w:vAlign w:val="center"/>
            <w:hideMark/>
          </w:tcPr>
          <w:p w:rsidR="00883740" w:rsidRPr="00883740" w:rsidRDefault="00883740" w:rsidP="00D74786">
            <w:pPr>
              <w:pStyle w:val="Tablehead"/>
              <w:rPr>
                <w:rFonts w:ascii="Calibri" w:hAnsi="Calibri"/>
                <w:color w:val="FFFFFF" w:themeColor="background1"/>
                <w:position w:val="2"/>
                <w:rtl/>
                <w:lang w:bidi="ar-SY"/>
              </w:rPr>
            </w:pPr>
            <w:r w:rsidRPr="00883740">
              <w:rPr>
                <w:rFonts w:ascii="Calibri" w:hAnsi="Calibri" w:hint="cs"/>
                <w:color w:val="FFFFFF" w:themeColor="background1"/>
                <w:position w:val="2"/>
                <w:rtl/>
              </w:rPr>
              <w:t xml:space="preserve">الغاية </w:t>
            </w:r>
            <w:r w:rsidRPr="00883740">
              <w:rPr>
                <w:rFonts w:ascii="Calibri" w:hAnsi="Calibri"/>
                <w:color w:val="FFFFFF" w:themeColor="background1"/>
                <w:position w:val="2"/>
                <w:lang w:bidi="ar-SY"/>
              </w:rPr>
              <w:t>4</w:t>
            </w:r>
            <w:r w:rsidRPr="00883740">
              <w:rPr>
                <w:rFonts w:ascii="Calibri" w:hAnsi="Calibri" w:hint="cs"/>
                <w:color w:val="FFFFFF" w:themeColor="background1"/>
                <w:position w:val="2"/>
                <w:rtl/>
                <w:lang w:bidi="ar-SY"/>
              </w:rPr>
              <w:t>:</w:t>
            </w:r>
            <w:r w:rsidRPr="00883740">
              <w:rPr>
                <w:rFonts w:ascii="Calibri" w:hAnsi="Calibri" w:hint="cs"/>
                <w:color w:val="FFFFFF" w:themeColor="background1"/>
                <w:position w:val="2"/>
                <w:rtl/>
                <w:lang w:bidi="ar-SY"/>
              </w:rPr>
              <w:br/>
              <w:t>الابتكار والشراكة</w:t>
            </w:r>
          </w:p>
        </w:tc>
      </w:tr>
      <w:tr w:rsidR="00883740" w:rsidRPr="00883740" w:rsidTr="00D74786">
        <w:trPr>
          <w:jc w:val="center"/>
        </w:trPr>
        <w:tc>
          <w:tcPr>
            <w:tcW w:w="2861" w:type="pct"/>
            <w:shd w:val="clear" w:color="auto" w:fill="auto"/>
            <w:hideMark/>
          </w:tcPr>
          <w:p w:rsidR="00883740" w:rsidRPr="00883740" w:rsidRDefault="00883740" w:rsidP="00D74786">
            <w:pPr>
              <w:spacing w:before="40" w:after="40" w:line="187" w:lineRule="auto"/>
              <w:ind w:left="113"/>
              <w:jc w:val="left"/>
              <w:rPr>
                <w:position w:val="2"/>
                <w:sz w:val="20"/>
                <w:szCs w:val="26"/>
                <w:rtl/>
              </w:rPr>
            </w:pPr>
            <w:r w:rsidRPr="00883740">
              <w:rPr>
                <w:b/>
                <w:bCs/>
                <w:color w:val="5B9BD5"/>
                <w:position w:val="2"/>
                <w:sz w:val="20"/>
                <w:szCs w:val="26"/>
                <w:lang w:bidi="ar-SY"/>
              </w:rPr>
              <w:t>1.R</w:t>
            </w:r>
            <w:r w:rsidRPr="00883740">
              <w:rPr>
                <w:rFonts w:hint="cs"/>
                <w:position w:val="2"/>
                <w:sz w:val="20"/>
                <w:szCs w:val="26"/>
                <w:rtl/>
              </w:rPr>
              <w:t xml:space="preserve"> 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w:t>
            </w:r>
            <w:r w:rsidRPr="00883740">
              <w:rPr>
                <w:rFonts w:hint="eastAsia"/>
                <w:position w:val="2"/>
                <w:sz w:val="20"/>
                <w:szCs w:val="26"/>
                <w:rtl/>
              </w:rPr>
              <w:t> </w:t>
            </w:r>
            <w:r w:rsidRPr="00883740">
              <w:rPr>
                <w:rFonts w:hint="cs"/>
                <w:position w:val="2"/>
                <w:sz w:val="20"/>
                <w:szCs w:val="26"/>
                <w:rtl/>
              </w:rPr>
              <w:t>الضار</w:t>
            </w: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2"/>
            </w:r>
          </w:p>
        </w:tc>
        <w:tc>
          <w:tcPr>
            <w:tcW w:w="570"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0"/>
            </w: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0"/>
            </w: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0"/>
            </w:r>
          </w:p>
        </w:tc>
      </w:tr>
      <w:tr w:rsidR="00883740" w:rsidRPr="00883740" w:rsidTr="00D74786">
        <w:trPr>
          <w:jc w:val="center"/>
        </w:trPr>
        <w:tc>
          <w:tcPr>
            <w:tcW w:w="2861" w:type="pct"/>
            <w:shd w:val="clear" w:color="auto" w:fill="auto"/>
            <w:hideMark/>
          </w:tcPr>
          <w:p w:rsidR="00883740" w:rsidRPr="00883740" w:rsidRDefault="00883740" w:rsidP="00D74786">
            <w:pPr>
              <w:spacing w:before="40" w:after="40" w:line="187" w:lineRule="auto"/>
              <w:ind w:left="113"/>
              <w:jc w:val="left"/>
              <w:rPr>
                <w:spacing w:val="-6"/>
                <w:position w:val="2"/>
                <w:sz w:val="20"/>
                <w:szCs w:val="26"/>
                <w:rtl/>
              </w:rPr>
            </w:pPr>
            <w:r w:rsidRPr="00883740">
              <w:rPr>
                <w:b/>
                <w:bCs/>
                <w:color w:val="5B9BD5"/>
                <w:spacing w:val="-6"/>
                <w:position w:val="2"/>
                <w:sz w:val="20"/>
                <w:szCs w:val="26"/>
                <w:lang w:bidi="ar-SY"/>
              </w:rPr>
              <w:t>2.R</w:t>
            </w:r>
            <w:r w:rsidRPr="00883740">
              <w:rPr>
                <w:rFonts w:hint="cs"/>
                <w:spacing w:val="-6"/>
                <w:position w:val="2"/>
                <w:sz w:val="20"/>
                <w:szCs w:val="26"/>
                <w:rtl/>
              </w:rPr>
              <w:t xml:space="preserve"> ضمان التوصيلية وإمكانية التشغيل البيني في العالم وتحسين الأداء والنوعية والقدرة على تحمل تكاليف الخدمة وتقديم الخدمات في الوقت المناسب وتحقيق مردودية الأنظمة بشكل عام في مجال الاتصالات الراديوية، بما في ذلك من خلال وضع المعايير</w:t>
            </w:r>
            <w:r w:rsidRPr="00883740">
              <w:rPr>
                <w:rFonts w:hint="eastAsia"/>
                <w:spacing w:val="-6"/>
                <w:position w:val="2"/>
                <w:sz w:val="20"/>
                <w:szCs w:val="26"/>
                <w:rtl/>
              </w:rPr>
              <w:t> </w:t>
            </w:r>
            <w:r w:rsidRPr="00883740">
              <w:rPr>
                <w:rFonts w:hint="cs"/>
                <w:spacing w:val="-6"/>
                <w:position w:val="2"/>
                <w:sz w:val="20"/>
                <w:szCs w:val="26"/>
                <w:rtl/>
              </w:rPr>
              <w:t>الدولية</w:t>
            </w: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2"/>
            </w:r>
          </w:p>
        </w:tc>
        <w:tc>
          <w:tcPr>
            <w:tcW w:w="570"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0"/>
            </w: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0"/>
            </w: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0"/>
            </w:r>
          </w:p>
        </w:tc>
      </w:tr>
      <w:tr w:rsidR="00883740" w:rsidRPr="00883740" w:rsidTr="00D74786">
        <w:trPr>
          <w:jc w:val="center"/>
        </w:trPr>
        <w:tc>
          <w:tcPr>
            <w:tcW w:w="2861" w:type="pct"/>
            <w:shd w:val="clear" w:color="auto" w:fill="auto"/>
            <w:hideMark/>
          </w:tcPr>
          <w:p w:rsidR="00883740" w:rsidRPr="00883740" w:rsidRDefault="00883740" w:rsidP="00D74786">
            <w:pPr>
              <w:spacing w:before="40" w:after="40" w:line="187" w:lineRule="auto"/>
              <w:ind w:left="113"/>
              <w:jc w:val="left"/>
              <w:rPr>
                <w:position w:val="2"/>
                <w:sz w:val="20"/>
                <w:szCs w:val="26"/>
                <w:rtl/>
              </w:rPr>
            </w:pPr>
            <w:r w:rsidRPr="00883740">
              <w:rPr>
                <w:b/>
                <w:bCs/>
                <w:color w:val="5B9BD5"/>
                <w:position w:val="2"/>
                <w:sz w:val="20"/>
                <w:szCs w:val="26"/>
                <w:lang w:bidi="ar-SY"/>
              </w:rPr>
              <w:t>3.R</w:t>
            </w:r>
            <w:r w:rsidRPr="00883740">
              <w:rPr>
                <w:rFonts w:hint="cs"/>
                <w:color w:val="5B9BD5"/>
                <w:position w:val="2"/>
                <w:sz w:val="20"/>
                <w:szCs w:val="26"/>
                <w:rtl/>
              </w:rPr>
              <w:t xml:space="preserve"> </w:t>
            </w:r>
            <w:r w:rsidRPr="00883740">
              <w:rPr>
                <w:rFonts w:hint="cs"/>
                <w:position w:val="2"/>
                <w:sz w:val="20"/>
                <w:szCs w:val="26"/>
                <w:rtl/>
              </w:rPr>
              <w:t>تشجيع اكتساب وتقاسم المعارف والدراية الفنية في مجال الاتصالات الراديوية</w:t>
            </w: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p>
        </w:tc>
        <w:tc>
          <w:tcPr>
            <w:tcW w:w="570"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r w:rsidRPr="00883740">
              <w:rPr>
                <w:b/>
                <w:bCs/>
                <w:position w:val="2"/>
                <w:sz w:val="20"/>
                <w:szCs w:val="26"/>
                <w:lang w:bidi="ar-SY"/>
              </w:rPr>
              <w:sym w:font="Wingdings 2" w:char="F052"/>
            </w: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p>
        </w:tc>
        <w:tc>
          <w:tcPr>
            <w:tcW w:w="523" w:type="pct"/>
            <w:shd w:val="clear" w:color="auto" w:fill="auto"/>
            <w:vAlign w:val="center"/>
            <w:hideMark/>
          </w:tcPr>
          <w:p w:rsidR="00883740" w:rsidRPr="00883740" w:rsidRDefault="00883740" w:rsidP="00D74786">
            <w:pPr>
              <w:spacing w:before="40" w:after="40" w:line="187" w:lineRule="auto"/>
              <w:jc w:val="center"/>
              <w:rPr>
                <w:b/>
                <w:bCs/>
                <w:position w:val="2"/>
                <w:sz w:val="20"/>
                <w:szCs w:val="26"/>
                <w:lang w:bidi="ar-SY"/>
              </w:rPr>
            </w:pPr>
          </w:p>
        </w:tc>
      </w:tr>
    </w:tbl>
    <w:p w:rsidR="00883740" w:rsidRPr="00883740" w:rsidRDefault="00883740" w:rsidP="00883740">
      <w:pPr>
        <w:spacing w:before="0"/>
        <w:rPr>
          <w:sz w:val="2"/>
          <w:szCs w:val="4"/>
          <w:rtl/>
        </w:rPr>
      </w:pPr>
    </w:p>
    <w:p w:rsidR="00883740" w:rsidRPr="00883740" w:rsidRDefault="00883740" w:rsidP="00883740">
      <w:pPr>
        <w:pStyle w:val="Heading2"/>
        <w:spacing w:after="120"/>
        <w:rPr>
          <w:rtl/>
        </w:rPr>
      </w:pPr>
      <w:bookmarkStart w:id="3" w:name="_Toc387183925"/>
      <w:r w:rsidRPr="00883740">
        <w:lastRenderedPageBreak/>
        <w:t>2.3</w:t>
      </w:r>
      <w:r w:rsidRPr="00883740">
        <w:rPr>
          <w:rFonts w:hint="cs"/>
          <w:rtl/>
        </w:rPr>
        <w:tab/>
      </w:r>
      <w:bookmarkEnd w:id="3"/>
      <w:r w:rsidRPr="00883740">
        <w:rPr>
          <w:rFonts w:hint="cs"/>
          <w:rtl/>
        </w:rPr>
        <w:t>أهداف قطاع الاتصالات الراديوية ونتائجه ونواتجه</w:t>
      </w:r>
    </w:p>
    <w:tbl>
      <w:tblPr>
        <w:tblStyle w:val="GridTable4-Accent12"/>
        <w:bidiVisual/>
        <w:tblW w:w="4997" w:type="pct"/>
        <w:jc w:val="center"/>
        <w:tblLook w:val="06A0" w:firstRow="1" w:lastRow="0" w:firstColumn="1" w:lastColumn="0" w:noHBand="1" w:noVBand="1"/>
      </w:tblPr>
      <w:tblGrid>
        <w:gridCol w:w="611"/>
        <w:gridCol w:w="5298"/>
        <w:gridCol w:w="5902"/>
        <w:gridCol w:w="3308"/>
      </w:tblGrid>
      <w:tr w:rsidR="00883740" w:rsidRPr="00883740" w:rsidTr="00D74786">
        <w:trPr>
          <w:cnfStyle w:val="100000000000" w:firstRow="1" w:lastRow="0" w:firstColumn="0" w:lastColumn="0" w:oddVBand="0" w:evenVBand="0" w:oddHBand="0"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202" w:type="pct"/>
            <w:textDirection w:val="btLr"/>
            <w:vAlign w:val="center"/>
          </w:tcPr>
          <w:p w:rsidR="00883740" w:rsidRPr="00883740" w:rsidRDefault="00883740" w:rsidP="00473031">
            <w:pPr>
              <w:keepNext/>
              <w:spacing w:before="60" w:after="60" w:line="260" w:lineRule="exact"/>
              <w:ind w:left="113" w:right="113"/>
              <w:jc w:val="center"/>
              <w:rPr>
                <w:color w:val="5B9BD5" w:themeColor="accent1"/>
                <w:position w:val="2"/>
                <w:szCs w:val="26"/>
              </w:rPr>
            </w:pPr>
            <w:r w:rsidRPr="00883740">
              <w:rPr>
                <w:rFonts w:hint="cs"/>
                <w:position w:val="2"/>
                <w:szCs w:val="26"/>
                <w:rtl/>
                <w:lang w:bidi="ar-SY"/>
              </w:rPr>
              <w:t>الأهداف</w:t>
            </w:r>
          </w:p>
        </w:tc>
        <w:tc>
          <w:tcPr>
            <w:tcW w:w="1752" w:type="pct"/>
            <w:tcBorders>
              <w:bottom w:val="nil"/>
              <w:right w:val="single" w:sz="4" w:space="0" w:color="5B9BD5" w:themeColor="accent1"/>
            </w:tcBorders>
          </w:tcPr>
          <w:p w:rsidR="00883740" w:rsidRPr="00883740" w:rsidRDefault="00883740" w:rsidP="00D74786">
            <w:pPr>
              <w:spacing w:before="60" w:after="60" w:line="260" w:lineRule="exact"/>
              <w:jc w:val="left"/>
              <w:cnfStyle w:val="100000000000" w:firstRow="1" w:lastRow="0" w:firstColumn="0" w:lastColumn="0" w:oddVBand="0" w:evenVBand="0" w:oddHBand="0" w:evenHBand="0" w:firstRowFirstColumn="0" w:firstRowLastColumn="0" w:lastRowFirstColumn="0" w:lastRowLastColumn="0"/>
              <w:rPr>
                <w:position w:val="2"/>
                <w:szCs w:val="26"/>
              </w:rPr>
            </w:pPr>
            <w:r w:rsidRPr="00883740">
              <w:rPr>
                <w:position w:val="2"/>
                <w:szCs w:val="26"/>
              </w:rPr>
              <w:t>1.R</w:t>
            </w:r>
            <w:r w:rsidRPr="00883740">
              <w:rPr>
                <w:rFonts w:hint="cs"/>
                <w:position w:val="2"/>
                <w:szCs w:val="26"/>
                <w:rtl/>
                <w:lang w:bidi="ar-SY"/>
              </w:rPr>
              <w:t xml:space="preserve"> 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 الضار</w:t>
            </w:r>
          </w:p>
        </w:tc>
        <w:tc>
          <w:tcPr>
            <w:tcW w:w="1952" w:type="pct"/>
            <w:tcBorders>
              <w:left w:val="single" w:sz="4" w:space="0" w:color="5B9BD5" w:themeColor="accent1"/>
              <w:bottom w:val="nil"/>
              <w:right w:val="single" w:sz="4" w:space="0" w:color="5B9BD5" w:themeColor="accent1"/>
            </w:tcBorders>
          </w:tcPr>
          <w:p w:rsidR="00883740" w:rsidRPr="00883740" w:rsidRDefault="00883740" w:rsidP="00D74786">
            <w:pPr>
              <w:spacing w:before="60" w:after="60" w:line="260" w:lineRule="exact"/>
              <w:jc w:val="left"/>
              <w:cnfStyle w:val="100000000000" w:firstRow="1" w:lastRow="0" w:firstColumn="0" w:lastColumn="0" w:oddVBand="0" w:evenVBand="0" w:oddHBand="0" w:evenHBand="0" w:firstRowFirstColumn="0" w:firstRowLastColumn="0" w:lastRowFirstColumn="0" w:lastRowLastColumn="0"/>
              <w:rPr>
                <w:position w:val="2"/>
                <w:szCs w:val="26"/>
              </w:rPr>
            </w:pPr>
            <w:r w:rsidRPr="00883740">
              <w:rPr>
                <w:position w:val="2"/>
                <w:szCs w:val="26"/>
              </w:rPr>
              <w:t>2.R</w:t>
            </w:r>
            <w:r w:rsidRPr="00883740">
              <w:rPr>
                <w:rFonts w:hint="cs"/>
                <w:position w:val="2"/>
                <w:szCs w:val="26"/>
                <w:rtl/>
                <w:lang w:bidi="ar-SY"/>
              </w:rPr>
              <w:t xml:space="preserve"> 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883740">
              <w:rPr>
                <w:rFonts w:hint="cs"/>
                <w:position w:val="2"/>
                <w:szCs w:val="26"/>
                <w:rtl/>
              </w:rPr>
              <w:t>، بما</w:t>
            </w:r>
            <w:r w:rsidRPr="00883740">
              <w:rPr>
                <w:rFonts w:hint="eastAsia"/>
                <w:position w:val="2"/>
                <w:szCs w:val="26"/>
                <w:rtl/>
              </w:rPr>
              <w:t xml:space="preserve"> في </w:t>
            </w:r>
            <w:r w:rsidRPr="00883740">
              <w:rPr>
                <w:rFonts w:hint="cs"/>
                <w:position w:val="2"/>
                <w:szCs w:val="26"/>
                <w:rtl/>
              </w:rPr>
              <w:t>ذلك من خلال وضع المعايير الدولية</w:t>
            </w:r>
          </w:p>
        </w:tc>
        <w:tc>
          <w:tcPr>
            <w:tcW w:w="1094" w:type="pct"/>
            <w:tcBorders>
              <w:left w:val="single" w:sz="4" w:space="0" w:color="5B9BD5" w:themeColor="accent1"/>
              <w:bottom w:val="nil"/>
            </w:tcBorders>
          </w:tcPr>
          <w:p w:rsidR="00883740" w:rsidRPr="00883740" w:rsidRDefault="00883740" w:rsidP="00D74786">
            <w:pPr>
              <w:spacing w:before="60" w:after="60" w:line="260" w:lineRule="exact"/>
              <w:jc w:val="left"/>
              <w:cnfStyle w:val="100000000000" w:firstRow="1" w:lastRow="0" w:firstColumn="0" w:lastColumn="0" w:oddVBand="0" w:evenVBand="0" w:oddHBand="0" w:evenHBand="0" w:firstRowFirstColumn="0" w:firstRowLastColumn="0" w:lastRowFirstColumn="0" w:lastRowLastColumn="0"/>
              <w:rPr>
                <w:position w:val="2"/>
                <w:szCs w:val="26"/>
              </w:rPr>
            </w:pPr>
            <w:r w:rsidRPr="00883740">
              <w:rPr>
                <w:position w:val="2"/>
                <w:szCs w:val="26"/>
              </w:rPr>
              <w:t>3.R</w:t>
            </w:r>
            <w:r w:rsidRPr="00883740">
              <w:rPr>
                <w:rFonts w:hint="cs"/>
                <w:position w:val="2"/>
                <w:szCs w:val="26"/>
                <w:rtl/>
                <w:lang w:bidi="ar-SY"/>
              </w:rPr>
              <w:t xml:space="preserve"> تشجيع اكتساب وتقاسم المعارف والدراية الفنية في مجال الاتصالات الراديوية</w:t>
            </w:r>
          </w:p>
        </w:tc>
      </w:tr>
      <w:tr w:rsidR="00883740" w:rsidRPr="00883740" w:rsidTr="00D74786">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202" w:type="pct"/>
            <w:textDirection w:val="btLr"/>
            <w:vAlign w:val="center"/>
          </w:tcPr>
          <w:p w:rsidR="00883740" w:rsidRPr="00883740" w:rsidRDefault="00883740" w:rsidP="00D74786">
            <w:pPr>
              <w:spacing w:before="60" w:after="60" w:line="260" w:lineRule="exact"/>
              <w:ind w:left="113" w:right="113"/>
              <w:jc w:val="center"/>
              <w:rPr>
                <w:color w:val="5B9BD5" w:themeColor="accent1"/>
                <w:position w:val="2"/>
                <w:szCs w:val="26"/>
              </w:rPr>
            </w:pPr>
            <w:r w:rsidRPr="00883740">
              <w:rPr>
                <w:rFonts w:hint="cs"/>
                <w:color w:val="5B9BD5" w:themeColor="accent1"/>
                <w:position w:val="2"/>
                <w:szCs w:val="26"/>
                <w:rtl/>
              </w:rPr>
              <w:t>النتائج</w:t>
            </w:r>
          </w:p>
        </w:tc>
        <w:tc>
          <w:tcPr>
            <w:tcW w:w="1752" w:type="pct"/>
            <w:tcBorders>
              <w:top w:val="nil"/>
            </w:tcBorders>
          </w:tcPr>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b/>
                <w:bCs/>
                <w:color w:val="5B9BD5"/>
                <w:position w:val="2"/>
                <w:szCs w:val="26"/>
              </w:rPr>
              <w:t>1-1.R</w:t>
            </w:r>
            <w:r w:rsidRPr="00883740">
              <w:rPr>
                <w:rFonts w:hint="cs"/>
                <w:position w:val="2"/>
                <w:szCs w:val="26"/>
                <w:rtl/>
                <w:lang w:bidi="ar-SY"/>
              </w:rPr>
              <w:t xml:space="preserve">: زيادة عدد البلدان التي لديها شبكات ساتلية ومحطات أرضية مسجلة في السجل الأساسي الدولي للترددات </w:t>
            </w:r>
            <w:r w:rsidRPr="00883740">
              <w:rPr>
                <w:position w:val="2"/>
                <w:szCs w:val="26"/>
              </w:rPr>
              <w:t>(MIFR)</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b/>
                <w:bCs/>
                <w:color w:val="5B9BD5"/>
                <w:position w:val="2"/>
                <w:szCs w:val="26"/>
              </w:rPr>
              <w:t>2-1.R</w:t>
            </w:r>
            <w:r w:rsidRPr="00883740">
              <w:rPr>
                <w:rFonts w:hint="cs"/>
                <w:position w:val="2"/>
                <w:szCs w:val="26"/>
                <w:rtl/>
                <w:lang w:bidi="ar-SY"/>
              </w:rPr>
              <w:t>: زيادة عدد البلدان التي لديها تخصيصات تردد لخدمات للأرض مسجلة في السجل الأساسي الدولي للترددات</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b/>
                <w:bCs/>
                <w:color w:val="5B9BD5"/>
                <w:position w:val="2"/>
                <w:szCs w:val="26"/>
              </w:rPr>
              <w:t>3-1.R</w:t>
            </w:r>
            <w:r w:rsidRPr="00883740">
              <w:rPr>
                <w:rFonts w:hint="cs"/>
                <w:position w:val="2"/>
                <w:szCs w:val="26"/>
                <w:rtl/>
                <w:lang w:bidi="ar-SY"/>
              </w:rPr>
              <w:t>: زيادة النسبة المئوية ل</w:t>
            </w:r>
            <w:r w:rsidRPr="00883740">
              <w:rPr>
                <w:rFonts w:hint="eastAsia"/>
                <w:position w:val="2"/>
                <w:szCs w:val="26"/>
                <w:rtl/>
                <w:lang w:bidi="ar-SY"/>
              </w:rPr>
              <w:t>لتخصيصات</w:t>
            </w:r>
            <w:r w:rsidRPr="00883740">
              <w:rPr>
                <w:position w:val="2"/>
                <w:szCs w:val="26"/>
                <w:rtl/>
                <w:lang w:bidi="ar-SY"/>
              </w:rPr>
              <w:t xml:space="preserve"> </w:t>
            </w:r>
            <w:r w:rsidRPr="00883740">
              <w:rPr>
                <w:rFonts w:hint="eastAsia"/>
                <w:position w:val="2"/>
                <w:szCs w:val="26"/>
                <w:rtl/>
                <w:lang w:bidi="ar-SY"/>
              </w:rPr>
              <w:t>ال</w:t>
            </w:r>
            <w:r w:rsidRPr="00883740">
              <w:rPr>
                <w:rFonts w:hint="cs"/>
                <w:position w:val="2"/>
                <w:szCs w:val="26"/>
                <w:rtl/>
                <w:lang w:bidi="ar-SY"/>
              </w:rPr>
              <w:t>م</w:t>
            </w:r>
            <w:r w:rsidRPr="00883740">
              <w:rPr>
                <w:rFonts w:hint="eastAsia"/>
                <w:position w:val="2"/>
                <w:szCs w:val="26"/>
                <w:rtl/>
                <w:lang w:bidi="ar-SY"/>
              </w:rPr>
              <w:t>سج</w:t>
            </w:r>
            <w:r w:rsidRPr="00883740">
              <w:rPr>
                <w:rFonts w:hint="cs"/>
                <w:position w:val="2"/>
                <w:szCs w:val="26"/>
                <w:rtl/>
                <w:lang w:bidi="ar-SY"/>
              </w:rPr>
              <w:t>ّ</w:t>
            </w:r>
            <w:r w:rsidRPr="00883740">
              <w:rPr>
                <w:rFonts w:hint="eastAsia"/>
                <w:position w:val="2"/>
                <w:szCs w:val="26"/>
                <w:rtl/>
                <w:lang w:bidi="ar-SY"/>
              </w:rPr>
              <w:t>ل</w:t>
            </w:r>
            <w:r w:rsidRPr="00883740">
              <w:rPr>
                <w:rFonts w:hint="cs"/>
                <w:position w:val="2"/>
                <w:szCs w:val="26"/>
                <w:rtl/>
                <w:lang w:bidi="ar-SY"/>
              </w:rPr>
              <w:t>ة</w:t>
            </w:r>
            <w:r w:rsidRPr="00883740">
              <w:rPr>
                <w:position w:val="2"/>
                <w:szCs w:val="26"/>
                <w:rtl/>
                <w:lang w:bidi="ar-SY"/>
              </w:rPr>
              <w:t xml:space="preserve"> في </w:t>
            </w:r>
            <w:r w:rsidRPr="00883740">
              <w:rPr>
                <w:rFonts w:hint="eastAsia"/>
                <w:position w:val="2"/>
                <w:szCs w:val="26"/>
                <w:rtl/>
                <w:lang w:bidi="ar-SY"/>
              </w:rPr>
              <w:t>السجل</w:t>
            </w:r>
            <w:r w:rsidRPr="00883740">
              <w:rPr>
                <w:position w:val="2"/>
                <w:szCs w:val="26"/>
                <w:rtl/>
                <w:lang w:bidi="ar-SY"/>
              </w:rPr>
              <w:t xml:space="preserve"> </w:t>
            </w:r>
            <w:r w:rsidRPr="00883740">
              <w:rPr>
                <w:rFonts w:hint="eastAsia"/>
                <w:position w:val="2"/>
                <w:szCs w:val="26"/>
                <w:rtl/>
                <w:lang w:bidi="ar-SY"/>
              </w:rPr>
              <w:t>الأساسي</w:t>
            </w:r>
            <w:r w:rsidRPr="00883740">
              <w:rPr>
                <w:position w:val="2"/>
                <w:szCs w:val="26"/>
                <w:rtl/>
                <w:lang w:bidi="ar-SY"/>
              </w:rPr>
              <w:t xml:space="preserve"> </w:t>
            </w:r>
            <w:r w:rsidRPr="00883740">
              <w:rPr>
                <w:rFonts w:hint="eastAsia"/>
                <w:position w:val="2"/>
                <w:szCs w:val="26"/>
                <w:rtl/>
                <w:lang w:bidi="ar-SY"/>
              </w:rPr>
              <w:t>الدولي</w:t>
            </w:r>
            <w:r w:rsidRPr="00883740">
              <w:rPr>
                <w:position w:val="2"/>
                <w:szCs w:val="26"/>
                <w:rtl/>
                <w:lang w:bidi="ar-SY"/>
              </w:rPr>
              <w:t xml:space="preserve"> </w:t>
            </w:r>
            <w:r w:rsidRPr="00883740">
              <w:rPr>
                <w:rFonts w:hint="eastAsia"/>
                <w:position w:val="2"/>
                <w:szCs w:val="26"/>
                <w:rtl/>
                <w:lang w:bidi="ar-SY"/>
              </w:rPr>
              <w:t>للترددات</w:t>
            </w:r>
            <w:r w:rsidRPr="00883740">
              <w:rPr>
                <w:position w:val="2"/>
                <w:szCs w:val="26"/>
                <w:rtl/>
                <w:lang w:bidi="ar-SY"/>
              </w:rPr>
              <w:t xml:space="preserve"> </w:t>
            </w:r>
            <w:r w:rsidRPr="00883740">
              <w:rPr>
                <w:rFonts w:hint="cs"/>
                <w:position w:val="2"/>
                <w:szCs w:val="26"/>
                <w:rtl/>
                <w:lang w:bidi="ar-SY"/>
              </w:rPr>
              <w:t>مع نتائج إيجابية</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b/>
                <w:bCs/>
                <w:color w:val="5B9BD5"/>
                <w:position w:val="2"/>
                <w:szCs w:val="26"/>
              </w:rPr>
              <w:t>4-1.R</w:t>
            </w:r>
            <w:r w:rsidRPr="00883740">
              <w:rPr>
                <w:rFonts w:hint="cs"/>
                <w:position w:val="2"/>
                <w:szCs w:val="26"/>
                <w:rtl/>
                <w:lang w:bidi="ar-SY"/>
              </w:rPr>
              <w:t>: زيادة النسبة المئوية للبلدان التي استكملت عملية الانتقال إلى الإذاعة التلفزيونية الرقمية للأرض</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b/>
                <w:bCs/>
                <w:color w:val="5B9BD5"/>
                <w:position w:val="2"/>
                <w:szCs w:val="26"/>
              </w:rPr>
              <w:t>5-1.R</w:t>
            </w:r>
            <w:r w:rsidRPr="00883740">
              <w:rPr>
                <w:rFonts w:hint="cs"/>
                <w:position w:val="2"/>
                <w:szCs w:val="26"/>
                <w:rtl/>
                <w:lang w:bidi="ar-SY"/>
              </w:rPr>
              <w:t>: زيادة النسبة المئوية للطيف المخصص للشبكات الساتلية والخالي من</w:t>
            </w:r>
            <w:r w:rsidRPr="00883740">
              <w:rPr>
                <w:rFonts w:hint="eastAsia"/>
                <w:position w:val="2"/>
                <w:szCs w:val="26"/>
                <w:rtl/>
                <w:lang w:bidi="ar-SY"/>
              </w:rPr>
              <w:t> </w:t>
            </w:r>
            <w:r w:rsidRPr="00883740">
              <w:rPr>
                <w:rFonts w:hint="cs"/>
                <w:position w:val="2"/>
                <w:szCs w:val="26"/>
                <w:rtl/>
                <w:lang w:bidi="ar-SY"/>
              </w:rPr>
              <w:t>التداخلات الضارة</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lang w:bidi="ar-SY"/>
              </w:rPr>
            </w:pPr>
            <w:r w:rsidRPr="00883740">
              <w:rPr>
                <w:b/>
                <w:bCs/>
                <w:color w:val="5B9BD5"/>
                <w:position w:val="2"/>
                <w:szCs w:val="26"/>
              </w:rPr>
              <w:t>6-1.R</w:t>
            </w:r>
            <w:r w:rsidRPr="00883740">
              <w:rPr>
                <w:rFonts w:hint="cs"/>
                <w:position w:val="2"/>
                <w:szCs w:val="26"/>
                <w:rtl/>
                <w:lang w:bidi="ar-SY"/>
              </w:rPr>
              <w:t>: زيادة النسبة المئوية من التخصيصات لخدمات الأرض المسجلة في السجل الأساسي والخالية من التداخلات الضارة</w:t>
            </w:r>
          </w:p>
        </w:tc>
        <w:tc>
          <w:tcPr>
            <w:tcW w:w="1952" w:type="pct"/>
            <w:tcBorders>
              <w:top w:val="nil"/>
            </w:tcBorders>
          </w:tcPr>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b/>
                <w:bCs/>
                <w:color w:val="5B9BD5"/>
                <w:position w:val="2"/>
                <w:szCs w:val="26"/>
              </w:rPr>
              <w:t>1-2.R</w:t>
            </w:r>
            <w:r w:rsidRPr="00883740">
              <w:rPr>
                <w:rFonts w:hint="cs"/>
                <w:position w:val="2"/>
                <w:szCs w:val="26"/>
                <w:rtl/>
              </w:rPr>
              <w:t xml:space="preserve">: زيادة النفاذ إلى النطاق العريض المتنقل بما في ذلك في نطاقات التردد المحددة للاتصالات المتنقلة الدولية </w:t>
            </w:r>
            <w:r w:rsidRPr="00883740">
              <w:rPr>
                <w:position w:val="2"/>
                <w:szCs w:val="26"/>
              </w:rPr>
              <w:t>(IMT)</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b/>
                <w:bCs/>
                <w:color w:val="5B9BD5"/>
                <w:position w:val="2"/>
                <w:szCs w:val="26"/>
              </w:rPr>
              <w:t>2-2.R</w:t>
            </w:r>
            <w:r w:rsidRPr="00883740">
              <w:rPr>
                <w:rFonts w:hint="cs"/>
                <w:position w:val="2"/>
                <w:szCs w:val="26"/>
                <w:rtl/>
              </w:rPr>
              <w:t>: خفض سلة</w:t>
            </w:r>
            <w:r w:rsidRPr="00883740">
              <w:rPr>
                <w:rFonts w:hint="cs"/>
                <w:position w:val="2"/>
                <w:szCs w:val="26"/>
                <w:rtl/>
                <w:lang w:bidi="ar-SY"/>
              </w:rPr>
              <w:t xml:space="preserve"> </w:t>
            </w:r>
            <w:r w:rsidRPr="00883740">
              <w:rPr>
                <w:rFonts w:hint="cs"/>
                <w:position w:val="2"/>
                <w:szCs w:val="26"/>
                <w:rtl/>
              </w:rPr>
              <w:t>أسعار النطاق العريض المتنقل كنسبة من الدخل القومي الإجمالي</w:t>
            </w:r>
            <w:r w:rsidRPr="00883740">
              <w:rPr>
                <w:rFonts w:hint="eastAsia"/>
                <w:position w:val="2"/>
                <w:szCs w:val="26"/>
                <w:rtl/>
              </w:rPr>
              <w:t> </w:t>
            </w:r>
            <w:r w:rsidRPr="00883740">
              <w:rPr>
                <w:position w:val="2"/>
                <w:szCs w:val="26"/>
              </w:rPr>
              <w:t>(GNI)</w:t>
            </w:r>
            <w:r w:rsidRPr="00883740">
              <w:rPr>
                <w:rFonts w:hint="cs"/>
                <w:position w:val="2"/>
                <w:szCs w:val="26"/>
                <w:rtl/>
              </w:rPr>
              <w:t xml:space="preserve"> للفرد</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spacing w:val="-8"/>
                <w:position w:val="2"/>
                <w:szCs w:val="26"/>
                <w:rtl/>
              </w:rPr>
            </w:pPr>
            <w:r w:rsidRPr="00883740">
              <w:rPr>
                <w:b/>
                <w:bCs/>
                <w:color w:val="5B9BD5"/>
                <w:spacing w:val="-8"/>
                <w:position w:val="2"/>
                <w:szCs w:val="26"/>
              </w:rPr>
              <w:t>3-2.R</w:t>
            </w:r>
            <w:r w:rsidRPr="00883740">
              <w:rPr>
                <w:rFonts w:hint="cs"/>
                <w:spacing w:val="-8"/>
                <w:position w:val="2"/>
                <w:szCs w:val="26"/>
                <w:rtl/>
              </w:rPr>
              <w:t>: زيادة عدد الوصلات الثابتة وزيادة مقدار الحركة المتداولة عبر الخدمة الثابتة</w:t>
            </w:r>
            <w:r w:rsidRPr="00883740">
              <w:rPr>
                <w:rFonts w:hint="eastAsia"/>
                <w:spacing w:val="-8"/>
                <w:position w:val="2"/>
                <w:szCs w:val="26"/>
                <w:rtl/>
              </w:rPr>
              <w:t> </w:t>
            </w:r>
            <w:r w:rsidRPr="00883740">
              <w:rPr>
                <w:spacing w:val="-8"/>
                <w:position w:val="2"/>
                <w:szCs w:val="26"/>
              </w:rPr>
              <w:t>(Tbit/s)</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b/>
                <w:bCs/>
                <w:color w:val="5B9BD5"/>
                <w:position w:val="2"/>
                <w:szCs w:val="26"/>
              </w:rPr>
              <w:t>4-2.R</w:t>
            </w:r>
            <w:r w:rsidRPr="00883740">
              <w:rPr>
                <w:rFonts w:hint="cs"/>
                <w:position w:val="2"/>
                <w:szCs w:val="26"/>
                <w:rtl/>
              </w:rPr>
              <w:t>: عدد الأسر التي لديها استقبال للتلفزيون الرقمي للأرض</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b/>
                <w:bCs/>
                <w:color w:val="5B9BD5"/>
                <w:position w:val="2"/>
                <w:szCs w:val="26"/>
              </w:rPr>
              <w:t>5-2.R</w:t>
            </w:r>
            <w:r w:rsidRPr="00883740">
              <w:rPr>
                <w:rFonts w:hint="cs"/>
                <w:position w:val="2"/>
                <w:szCs w:val="26"/>
                <w:rtl/>
              </w:rPr>
              <w:t xml:space="preserve">: عدد المرسلات المستجيبات الساتلية (بعرض نطاق مكافئ </w:t>
            </w:r>
            <w:r w:rsidRPr="00883740">
              <w:rPr>
                <w:position w:val="2"/>
                <w:szCs w:val="26"/>
              </w:rPr>
              <w:t>MHz 36</w:t>
            </w:r>
            <w:r w:rsidRPr="00883740">
              <w:rPr>
                <w:rFonts w:hint="cs"/>
                <w:position w:val="2"/>
                <w:szCs w:val="26"/>
                <w:rtl/>
              </w:rPr>
              <w:t xml:space="preserve">) العاملة والسعة المقابلة </w:t>
            </w:r>
            <w:r w:rsidRPr="00883740">
              <w:rPr>
                <w:position w:val="2"/>
                <w:szCs w:val="26"/>
              </w:rPr>
              <w:t>(Tbit/s)</w:t>
            </w:r>
            <w:r w:rsidRPr="00883740">
              <w:rPr>
                <w:rFonts w:hint="cs"/>
                <w:position w:val="2"/>
                <w:szCs w:val="26"/>
                <w:rtl/>
              </w:rPr>
              <w:t>. عدد المطاريف ذات الفتحات الصغيرة جداً</w:t>
            </w:r>
            <w:r w:rsidRPr="00883740">
              <w:rPr>
                <w:rFonts w:hint="eastAsia"/>
                <w:position w:val="2"/>
                <w:szCs w:val="26"/>
                <w:rtl/>
              </w:rPr>
              <w:t> </w:t>
            </w:r>
            <w:r w:rsidRPr="00883740">
              <w:rPr>
                <w:position w:val="2"/>
                <w:szCs w:val="26"/>
              </w:rPr>
              <w:t>(VSAT)</w:t>
            </w:r>
            <w:r w:rsidRPr="00883740">
              <w:rPr>
                <w:rFonts w:hint="cs"/>
                <w:position w:val="2"/>
                <w:szCs w:val="26"/>
                <w:rtl/>
              </w:rPr>
              <w:t xml:space="preserve"> وعدد الأسر التي لديها استقبال للتلفزيون الساتلي</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spacing w:val="-8"/>
                <w:position w:val="2"/>
                <w:szCs w:val="26"/>
                <w:rtl/>
              </w:rPr>
            </w:pPr>
            <w:r w:rsidRPr="00883740">
              <w:rPr>
                <w:b/>
                <w:bCs/>
                <w:color w:val="5B9BD5"/>
                <w:spacing w:val="-8"/>
                <w:position w:val="2"/>
                <w:szCs w:val="26"/>
              </w:rPr>
              <w:t>6-2.R</w:t>
            </w:r>
            <w:r w:rsidRPr="00883740">
              <w:rPr>
                <w:rFonts w:hint="cs"/>
                <w:spacing w:val="-8"/>
                <w:position w:val="2"/>
                <w:szCs w:val="26"/>
                <w:rtl/>
              </w:rPr>
              <w:t>: زيادة عدد الأجهزة المزودة بإمكانية استقبال إشارات خدمة الملاحة الراديوية الساتلية</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Pr>
            </w:pPr>
            <w:r w:rsidRPr="00883740">
              <w:rPr>
                <w:b/>
                <w:bCs/>
                <w:color w:val="5B9BD5"/>
                <w:position w:val="2"/>
                <w:szCs w:val="26"/>
              </w:rPr>
              <w:t>7-2.R</w:t>
            </w:r>
            <w:r w:rsidRPr="00883740">
              <w:rPr>
                <w:rFonts w:hint="cs"/>
                <w:position w:val="2"/>
                <w:szCs w:val="26"/>
                <w:rtl/>
              </w:rPr>
              <w:t xml:space="preserve">: عدد سواتل استكشاف الأرض العاملة والكمية المقابلة من الصور المرسلة واستبانتها وحجم البيانات التي يتم تنزيلها </w:t>
            </w:r>
            <w:r w:rsidRPr="00883740">
              <w:rPr>
                <w:position w:val="2"/>
                <w:szCs w:val="26"/>
              </w:rPr>
              <w:t>(Tbytes)</w:t>
            </w:r>
          </w:p>
        </w:tc>
        <w:tc>
          <w:tcPr>
            <w:tcW w:w="1094" w:type="pct"/>
            <w:tcBorders>
              <w:top w:val="nil"/>
            </w:tcBorders>
          </w:tcPr>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b/>
                <w:bCs/>
                <w:color w:val="5B9BD5"/>
                <w:position w:val="2"/>
                <w:szCs w:val="26"/>
              </w:rPr>
              <w:t>1-3.R</w:t>
            </w:r>
            <w:r w:rsidRPr="00883740">
              <w:rPr>
                <w:rFonts w:hint="cs"/>
                <w:position w:val="2"/>
                <w:szCs w:val="26"/>
                <w:rtl/>
                <w:lang w:bidi="ar-SY"/>
              </w:rPr>
              <w:t>: زيادة المعارف والدراية الفنية بشأن لوائح الراديو والقواعد الإجرائية والاتفاقات الإقليمية والتوصيات وأفضل الممارسات المتعلقة باستعمال الطيف</w:t>
            </w:r>
          </w:p>
          <w:p w:rsidR="00883740" w:rsidRPr="00883740" w:rsidRDefault="00883740" w:rsidP="00D74786">
            <w:pPr>
              <w:spacing w:before="60" w:after="60" w:line="255" w:lineRule="exact"/>
              <w:jc w:val="left"/>
              <w:cnfStyle w:val="000000000000" w:firstRow="0" w:lastRow="0" w:firstColumn="0" w:lastColumn="0" w:oddVBand="0" w:evenVBand="0" w:oddHBand="0" w:evenHBand="0" w:firstRowFirstColumn="0" w:firstRowLastColumn="0" w:lastRowFirstColumn="0" w:lastRowLastColumn="0"/>
              <w:rPr>
                <w:position w:val="2"/>
                <w:szCs w:val="26"/>
              </w:rPr>
            </w:pPr>
            <w:r w:rsidRPr="00883740">
              <w:rPr>
                <w:b/>
                <w:bCs/>
                <w:color w:val="5B9BD5"/>
                <w:position w:val="2"/>
                <w:szCs w:val="26"/>
              </w:rPr>
              <w:t>2-3.R</w:t>
            </w:r>
            <w:r w:rsidRPr="00883740">
              <w:rPr>
                <w:rFonts w:hint="cs"/>
                <w:position w:val="2"/>
                <w:szCs w:val="26"/>
                <w:rtl/>
                <w:lang w:bidi="ar-SY"/>
              </w:rPr>
              <w:t>: زيادة المشاركة في أنشطة قطاع الاتصالات الراديوية (بوسائل منها المشاركة عن بُعد) وخاصة مشاركة البلدان النامية</w:t>
            </w:r>
          </w:p>
        </w:tc>
      </w:tr>
      <w:tr w:rsidR="00883740" w:rsidRPr="00883740" w:rsidTr="00D74786">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202" w:type="pct"/>
            <w:vMerge w:val="restart"/>
            <w:textDirection w:val="btLr"/>
            <w:vAlign w:val="center"/>
          </w:tcPr>
          <w:p w:rsidR="00883740" w:rsidRPr="00883740" w:rsidRDefault="00883740" w:rsidP="00D74786">
            <w:pPr>
              <w:spacing w:before="60" w:after="60" w:line="260" w:lineRule="exact"/>
              <w:ind w:left="283" w:right="113" w:hanging="170"/>
              <w:jc w:val="center"/>
              <w:rPr>
                <w:color w:val="5B9BD5" w:themeColor="accent1"/>
                <w:position w:val="2"/>
                <w:szCs w:val="26"/>
              </w:rPr>
            </w:pPr>
            <w:r w:rsidRPr="00883740">
              <w:rPr>
                <w:rFonts w:hint="cs"/>
                <w:color w:val="5B9BD5" w:themeColor="accent1"/>
                <w:position w:val="2"/>
                <w:szCs w:val="26"/>
                <w:rtl/>
              </w:rPr>
              <w:t>النواتج</w:t>
            </w:r>
          </w:p>
        </w:tc>
        <w:tc>
          <w:tcPr>
            <w:tcW w:w="1752" w:type="pct"/>
          </w:tcPr>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spacing w:val="-6"/>
                <w:position w:val="2"/>
                <w:szCs w:val="26"/>
                <w:rtl/>
              </w:rPr>
            </w:pPr>
            <w:r w:rsidRPr="00883740">
              <w:rPr>
                <w:rFonts w:hint="cs"/>
                <w:spacing w:val="-6"/>
                <w:position w:val="2"/>
                <w:szCs w:val="26"/>
                <w:rtl/>
              </w:rPr>
              <w:t>-</w:t>
            </w:r>
            <w:r w:rsidRPr="00883740">
              <w:rPr>
                <w:spacing w:val="-6"/>
                <w:position w:val="2"/>
                <w:szCs w:val="26"/>
                <w:rtl/>
              </w:rPr>
              <w:tab/>
            </w:r>
            <w:r w:rsidRPr="00883740">
              <w:rPr>
                <w:rFonts w:hint="cs"/>
                <w:spacing w:val="-6"/>
                <w:position w:val="2"/>
                <w:szCs w:val="26"/>
                <w:rtl/>
              </w:rPr>
              <w:t>الوثائق الختامية للمؤتمرات العالمية للاتصالات الراديوية وتحديث لوائح</w:t>
            </w:r>
            <w:r w:rsidRPr="00883740">
              <w:rPr>
                <w:rFonts w:hint="eastAsia"/>
                <w:spacing w:val="-6"/>
                <w:position w:val="2"/>
                <w:szCs w:val="26"/>
                <w:rtl/>
              </w:rPr>
              <w:t> </w:t>
            </w:r>
            <w:r w:rsidRPr="00883740">
              <w:rPr>
                <w:rFonts w:hint="cs"/>
                <w:spacing w:val="-6"/>
                <w:position w:val="2"/>
                <w:szCs w:val="26"/>
                <w:rtl/>
              </w:rPr>
              <w:t>الراديو</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spacing w:val="-8"/>
                <w:position w:val="2"/>
                <w:szCs w:val="26"/>
                <w:rtl/>
              </w:rPr>
            </w:pPr>
            <w:r w:rsidRPr="00883740">
              <w:rPr>
                <w:rFonts w:hint="cs"/>
                <w:spacing w:val="-8"/>
                <w:position w:val="2"/>
                <w:szCs w:val="26"/>
                <w:rtl/>
              </w:rPr>
              <w:t>-</w:t>
            </w:r>
            <w:r w:rsidRPr="00883740">
              <w:rPr>
                <w:spacing w:val="-8"/>
                <w:position w:val="2"/>
                <w:szCs w:val="26"/>
                <w:rtl/>
              </w:rPr>
              <w:tab/>
            </w:r>
            <w:r w:rsidRPr="00883740">
              <w:rPr>
                <w:rFonts w:hint="cs"/>
                <w:spacing w:val="-8"/>
                <w:position w:val="2"/>
                <w:szCs w:val="26"/>
                <w:rtl/>
              </w:rPr>
              <w:t>الوثائق الختامية للمؤتمرات الإقليمية للاتصالات الراديوية والاتفاقات</w:t>
            </w:r>
            <w:r w:rsidRPr="00883740">
              <w:rPr>
                <w:rFonts w:hint="eastAsia"/>
                <w:spacing w:val="-8"/>
                <w:position w:val="2"/>
                <w:szCs w:val="26"/>
                <w:rtl/>
              </w:rPr>
              <w:t> </w:t>
            </w:r>
            <w:r w:rsidRPr="00883740">
              <w:rPr>
                <w:rFonts w:hint="cs"/>
                <w:spacing w:val="-8"/>
                <w:position w:val="2"/>
                <w:szCs w:val="26"/>
                <w:rtl/>
              </w:rPr>
              <w:t>الإقليمية</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rFonts w:hint="cs"/>
                <w:position w:val="2"/>
                <w:szCs w:val="26"/>
                <w:rtl/>
              </w:rPr>
              <w:t>-</w:t>
            </w:r>
            <w:r w:rsidRPr="00883740">
              <w:rPr>
                <w:position w:val="2"/>
                <w:szCs w:val="26"/>
                <w:rtl/>
              </w:rPr>
              <w:tab/>
            </w:r>
            <w:r w:rsidRPr="00883740">
              <w:rPr>
                <w:rFonts w:hint="cs"/>
                <w:position w:val="2"/>
                <w:szCs w:val="26"/>
                <w:rtl/>
              </w:rPr>
              <w:t xml:space="preserve">اعتماد لجنة لوائح الراديو </w:t>
            </w:r>
            <w:r w:rsidRPr="00883740">
              <w:rPr>
                <w:position w:val="2"/>
                <w:szCs w:val="26"/>
              </w:rPr>
              <w:t>(RRB)</w:t>
            </w:r>
            <w:r w:rsidRPr="00883740">
              <w:rPr>
                <w:rFonts w:hint="cs"/>
                <w:position w:val="2"/>
                <w:szCs w:val="26"/>
                <w:rtl/>
              </w:rPr>
              <w:t xml:space="preserve"> لقواعد إجرائية</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rFonts w:hint="cs"/>
                <w:position w:val="2"/>
                <w:szCs w:val="26"/>
                <w:rtl/>
              </w:rPr>
              <w:t>-</w:t>
            </w:r>
            <w:r w:rsidRPr="00883740">
              <w:rPr>
                <w:position w:val="2"/>
                <w:szCs w:val="26"/>
                <w:rtl/>
              </w:rPr>
              <w:tab/>
            </w:r>
            <w:r w:rsidRPr="00883740">
              <w:rPr>
                <w:rFonts w:hint="cs"/>
                <w:position w:val="2"/>
                <w:szCs w:val="26"/>
                <w:rtl/>
              </w:rPr>
              <w:t>نتائج معالجة بطاقات التبليغ عن الخدمات الفضائية والأنشطة الأخرى ذات</w:t>
            </w:r>
            <w:r w:rsidRPr="00883740">
              <w:rPr>
                <w:rFonts w:hint="eastAsia"/>
                <w:position w:val="2"/>
                <w:szCs w:val="26"/>
                <w:rtl/>
              </w:rPr>
              <w:t> </w:t>
            </w:r>
            <w:r w:rsidRPr="00883740">
              <w:rPr>
                <w:rFonts w:hint="cs"/>
                <w:position w:val="2"/>
                <w:szCs w:val="26"/>
                <w:rtl/>
              </w:rPr>
              <w:t>الصلة</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rFonts w:hint="cs"/>
                <w:position w:val="2"/>
                <w:szCs w:val="26"/>
                <w:rtl/>
              </w:rPr>
              <w:t>-</w:t>
            </w:r>
            <w:r w:rsidRPr="00883740">
              <w:rPr>
                <w:position w:val="2"/>
                <w:szCs w:val="26"/>
                <w:rtl/>
              </w:rPr>
              <w:tab/>
            </w:r>
            <w:r w:rsidRPr="00883740">
              <w:rPr>
                <w:rFonts w:hint="cs"/>
                <w:position w:val="2"/>
                <w:szCs w:val="26"/>
                <w:rtl/>
              </w:rPr>
              <w:t>نتائج معالجة بطاقات التبليغ عن خدمات الأرض والأنشطة الأخرى ذات</w:t>
            </w:r>
            <w:r w:rsidRPr="00883740">
              <w:rPr>
                <w:rFonts w:hint="eastAsia"/>
                <w:position w:val="2"/>
                <w:szCs w:val="26"/>
                <w:rtl/>
              </w:rPr>
              <w:t> </w:t>
            </w:r>
            <w:r w:rsidRPr="00883740">
              <w:rPr>
                <w:rFonts w:hint="cs"/>
                <w:position w:val="2"/>
                <w:szCs w:val="26"/>
                <w:rtl/>
              </w:rPr>
              <w:t>الصلة</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tl/>
              </w:rPr>
            </w:pPr>
            <w:r w:rsidRPr="00883740">
              <w:rPr>
                <w:rFonts w:hint="cs"/>
                <w:position w:val="2"/>
                <w:szCs w:val="26"/>
                <w:rtl/>
              </w:rPr>
              <w:t>-</w:t>
            </w:r>
            <w:r w:rsidRPr="00883740">
              <w:rPr>
                <w:position w:val="2"/>
                <w:szCs w:val="26"/>
                <w:rtl/>
              </w:rPr>
              <w:tab/>
            </w:r>
            <w:r w:rsidRPr="00883740">
              <w:rPr>
                <w:rFonts w:hint="cs"/>
                <w:position w:val="2"/>
                <w:szCs w:val="26"/>
                <w:rtl/>
              </w:rPr>
              <w:t>قرارات لجنة لوائح الراديو خلاف اعتماد القواعد الإجرائية</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Pr>
            </w:pPr>
            <w:r w:rsidRPr="00883740">
              <w:rPr>
                <w:rFonts w:hint="cs"/>
                <w:position w:val="2"/>
                <w:szCs w:val="26"/>
                <w:rtl/>
              </w:rPr>
              <w:t>-</w:t>
            </w:r>
            <w:r w:rsidRPr="00883740">
              <w:rPr>
                <w:position w:val="2"/>
                <w:szCs w:val="26"/>
                <w:rtl/>
              </w:rPr>
              <w:tab/>
            </w:r>
            <w:r w:rsidRPr="00883740">
              <w:rPr>
                <w:rFonts w:hint="cs"/>
                <w:position w:val="2"/>
                <w:szCs w:val="26"/>
                <w:rtl/>
              </w:rPr>
              <w:t>تحسين برمجيات قطاع الاتصالات الراديوية</w:t>
            </w:r>
          </w:p>
        </w:tc>
        <w:tc>
          <w:tcPr>
            <w:tcW w:w="1952" w:type="pct"/>
          </w:tcPr>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Pr>
            </w:pPr>
            <w:r w:rsidRPr="00883740">
              <w:rPr>
                <w:rFonts w:eastAsiaTheme="minorHAnsi" w:hint="cs"/>
                <w:position w:val="2"/>
                <w:szCs w:val="26"/>
                <w:rtl/>
                <w:lang w:bidi="ar-SY"/>
              </w:rPr>
              <w:t>-</w:t>
            </w:r>
            <w:r w:rsidRPr="00883740">
              <w:rPr>
                <w:rFonts w:eastAsiaTheme="minorHAnsi"/>
                <w:position w:val="2"/>
                <w:szCs w:val="26"/>
                <w:rtl/>
                <w:lang w:bidi="ar-SY"/>
              </w:rPr>
              <w:tab/>
            </w:r>
            <w:r w:rsidRPr="00883740">
              <w:rPr>
                <w:rFonts w:eastAsiaTheme="minorHAnsi" w:hint="cs"/>
                <w:position w:val="2"/>
                <w:szCs w:val="26"/>
                <w:rtl/>
                <w:lang w:bidi="ar-SY"/>
              </w:rPr>
              <w:t>قرارات جمعية الاتصالات الراديوية، القرارات </w:t>
            </w:r>
            <w:r w:rsidRPr="00883740">
              <w:rPr>
                <w:rFonts w:eastAsiaTheme="minorHAnsi"/>
                <w:position w:val="2"/>
                <w:szCs w:val="26"/>
              </w:rPr>
              <w:t>ITU-R</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SY"/>
              </w:rPr>
            </w:pPr>
            <w:r w:rsidRPr="00883740">
              <w:rPr>
                <w:rFonts w:eastAsiaTheme="minorHAnsi" w:hint="cs"/>
                <w:position w:val="2"/>
                <w:szCs w:val="26"/>
                <w:rtl/>
                <w:lang w:bidi="ar-SY"/>
              </w:rPr>
              <w:t>-</w:t>
            </w:r>
            <w:r w:rsidRPr="00883740">
              <w:rPr>
                <w:rFonts w:eastAsiaTheme="minorHAnsi"/>
                <w:position w:val="2"/>
                <w:szCs w:val="26"/>
                <w:rtl/>
                <w:lang w:bidi="ar-SY"/>
              </w:rPr>
              <w:tab/>
            </w:r>
            <w:r w:rsidRPr="00883740">
              <w:rPr>
                <w:rFonts w:eastAsiaTheme="minorHAnsi" w:hint="cs"/>
                <w:position w:val="2"/>
                <w:szCs w:val="26"/>
                <w:rtl/>
                <w:lang w:bidi="ar-SY"/>
              </w:rPr>
              <w:t>توصيات وتقارير قطاع الاتصالات الراديوية (بما في ذلك تقرير الاجتماع التحضيري للمؤتمر) والكتيبات</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Pr>
            </w:pPr>
            <w:r w:rsidRPr="00883740">
              <w:rPr>
                <w:rFonts w:eastAsiaTheme="minorHAnsi" w:hint="cs"/>
                <w:position w:val="2"/>
                <w:szCs w:val="26"/>
                <w:rtl/>
                <w:lang w:bidi="ar-SY"/>
              </w:rPr>
              <w:t>-</w:t>
            </w:r>
            <w:r w:rsidRPr="00883740">
              <w:rPr>
                <w:rFonts w:eastAsiaTheme="minorHAnsi"/>
                <w:position w:val="2"/>
                <w:szCs w:val="26"/>
                <w:rtl/>
                <w:lang w:bidi="ar-SY"/>
              </w:rPr>
              <w:tab/>
            </w:r>
            <w:r w:rsidRPr="00883740">
              <w:rPr>
                <w:rFonts w:eastAsiaTheme="minorHAnsi" w:hint="cs"/>
                <w:position w:val="2"/>
                <w:szCs w:val="26"/>
                <w:rtl/>
                <w:lang w:bidi="ar-SY"/>
              </w:rPr>
              <w:t>المشورة من الفريق الاستشاري للاتصالات الراديوية</w:t>
            </w:r>
          </w:p>
        </w:tc>
        <w:tc>
          <w:tcPr>
            <w:tcW w:w="1094" w:type="pct"/>
          </w:tcPr>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rFonts w:hint="cs"/>
                <w:position w:val="2"/>
                <w:szCs w:val="26"/>
                <w:rtl/>
                <w:lang w:bidi="ar-SY"/>
              </w:rPr>
              <w:t>-</w:t>
            </w:r>
            <w:r w:rsidRPr="00883740">
              <w:rPr>
                <w:position w:val="2"/>
                <w:szCs w:val="26"/>
                <w:rtl/>
                <w:lang w:bidi="ar-SY"/>
              </w:rPr>
              <w:tab/>
            </w:r>
            <w:r w:rsidRPr="00883740">
              <w:rPr>
                <w:rFonts w:hint="cs"/>
                <w:position w:val="2"/>
                <w:szCs w:val="26"/>
                <w:rtl/>
                <w:lang w:bidi="ar-SY"/>
              </w:rPr>
              <w:t>منشورات قطاع الاتصالات الراديوية</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rFonts w:hint="cs"/>
                <w:position w:val="2"/>
                <w:szCs w:val="26"/>
                <w:rtl/>
                <w:lang w:bidi="ar-SY"/>
              </w:rPr>
              <w:t>-</w:t>
            </w:r>
            <w:r w:rsidRPr="00883740">
              <w:rPr>
                <w:position w:val="2"/>
                <w:szCs w:val="26"/>
                <w:rtl/>
                <w:lang w:bidi="ar-SY"/>
              </w:rPr>
              <w:tab/>
            </w:r>
            <w:r w:rsidRPr="00883740">
              <w:rPr>
                <w:rFonts w:hint="cs"/>
                <w:position w:val="2"/>
                <w:szCs w:val="26"/>
                <w:rtl/>
                <w:lang w:bidi="ar-SY"/>
              </w:rPr>
              <w:t>تقديم المساعدة إلى الأعضاء، خاصةً البلدان النامية وأقل البلدان نمواً</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rFonts w:hint="cs"/>
                <w:position w:val="2"/>
                <w:szCs w:val="26"/>
                <w:rtl/>
                <w:lang w:bidi="ar-SY"/>
              </w:rPr>
              <w:t>-</w:t>
            </w:r>
            <w:r w:rsidRPr="00883740">
              <w:rPr>
                <w:position w:val="2"/>
                <w:szCs w:val="26"/>
                <w:rtl/>
                <w:lang w:bidi="ar-SY"/>
              </w:rPr>
              <w:tab/>
            </w:r>
            <w:r w:rsidRPr="00883740">
              <w:rPr>
                <w:rFonts w:hint="cs"/>
                <w:position w:val="2"/>
                <w:szCs w:val="26"/>
                <w:rtl/>
                <w:lang w:bidi="ar-SY"/>
              </w:rPr>
              <w:t>الاتصال/الدعم في مجال أنشطة التنمية</w:t>
            </w:r>
          </w:p>
          <w:p w:rsidR="00883740" w:rsidRPr="00883740" w:rsidRDefault="00883740" w:rsidP="00D74786">
            <w:pPr>
              <w:spacing w:before="60" w:after="60" w:line="255" w:lineRule="exact"/>
              <w:ind w:left="300" w:hanging="300"/>
              <w:jc w:val="left"/>
              <w:cnfStyle w:val="000000000000" w:firstRow="0" w:lastRow="0" w:firstColumn="0" w:lastColumn="0" w:oddVBand="0" w:evenVBand="0" w:oddHBand="0" w:evenHBand="0" w:firstRowFirstColumn="0" w:firstRowLastColumn="0" w:lastRowFirstColumn="0" w:lastRowLastColumn="0"/>
              <w:rPr>
                <w:spacing w:val="-4"/>
                <w:position w:val="2"/>
                <w:szCs w:val="26"/>
              </w:rPr>
            </w:pPr>
            <w:r w:rsidRPr="00883740">
              <w:rPr>
                <w:rFonts w:hint="cs"/>
                <w:spacing w:val="-4"/>
                <w:position w:val="2"/>
                <w:szCs w:val="26"/>
                <w:rtl/>
                <w:lang w:bidi="ar-SY"/>
              </w:rPr>
              <w:t>-</w:t>
            </w:r>
            <w:r w:rsidRPr="00883740">
              <w:rPr>
                <w:spacing w:val="-4"/>
                <w:position w:val="2"/>
                <w:szCs w:val="26"/>
                <w:rtl/>
                <w:lang w:bidi="ar-SY"/>
              </w:rPr>
              <w:tab/>
            </w:r>
            <w:r w:rsidRPr="00883740">
              <w:rPr>
                <w:rFonts w:hint="cs"/>
                <w:spacing w:val="-4"/>
                <w:position w:val="2"/>
                <w:szCs w:val="26"/>
                <w:rtl/>
                <w:lang w:bidi="ar-SY"/>
              </w:rPr>
              <w:t>حلقات دراسية وورش عمل وفعاليات أخرى</w:t>
            </w:r>
          </w:p>
        </w:tc>
      </w:tr>
      <w:tr w:rsidR="00883740" w:rsidRPr="00883740" w:rsidTr="00D74786">
        <w:trPr>
          <w:cantSplit/>
          <w:trHeight w:val="462"/>
          <w:jc w:val="center"/>
        </w:trPr>
        <w:tc>
          <w:tcPr>
            <w:cnfStyle w:val="001000000000" w:firstRow="0" w:lastRow="0" w:firstColumn="1" w:lastColumn="0" w:oddVBand="0" w:evenVBand="0" w:oddHBand="0" w:evenHBand="0" w:firstRowFirstColumn="0" w:firstRowLastColumn="0" w:lastRowFirstColumn="0" w:lastRowLastColumn="0"/>
            <w:tcW w:w="202" w:type="pct"/>
            <w:vMerge/>
            <w:textDirection w:val="btLr"/>
            <w:vAlign w:val="center"/>
          </w:tcPr>
          <w:p w:rsidR="00883740" w:rsidRPr="00883740" w:rsidRDefault="00883740" w:rsidP="00D74786">
            <w:pPr>
              <w:spacing w:before="60" w:after="60" w:line="240" w:lineRule="exact"/>
              <w:ind w:left="283" w:right="113" w:hanging="170"/>
              <w:jc w:val="center"/>
              <w:rPr>
                <w:color w:val="5B9BD5" w:themeColor="accent1"/>
                <w:position w:val="2"/>
                <w:szCs w:val="26"/>
              </w:rPr>
            </w:pPr>
          </w:p>
        </w:tc>
        <w:tc>
          <w:tcPr>
            <w:tcW w:w="4798" w:type="pct"/>
            <w:gridSpan w:val="3"/>
          </w:tcPr>
          <w:p w:rsidR="00883740" w:rsidRPr="00883740" w:rsidRDefault="00883740" w:rsidP="00D74786">
            <w:pPr>
              <w:spacing w:before="60" w:after="60" w:line="240" w:lineRule="exact"/>
              <w:ind w:left="170" w:hanging="170"/>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rFonts w:hint="cs"/>
                <w:position w:val="2"/>
                <w:szCs w:val="26"/>
                <w:rtl/>
              </w:rPr>
              <w:t>النواتج التالية هي نواتج لأنشطة الهيئات الإدارية للاتحاد وتسهم في تنفيذ جميع أهداف الاتحاد:</w:t>
            </w:r>
          </w:p>
          <w:p w:rsidR="00883740" w:rsidRPr="00883740" w:rsidRDefault="00883740" w:rsidP="00D74786">
            <w:pPr>
              <w:spacing w:before="60" w:after="60" w:line="240"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tl/>
                <w:lang w:bidi="ar-SY"/>
              </w:rPr>
            </w:pPr>
            <w:r w:rsidRPr="00883740">
              <w:rPr>
                <w:rFonts w:hint="cs"/>
                <w:position w:val="2"/>
                <w:szCs w:val="26"/>
                <w:rtl/>
                <w:lang w:bidi="ar-SY"/>
              </w:rPr>
              <w:t>-</w:t>
            </w:r>
            <w:r w:rsidRPr="00883740">
              <w:rPr>
                <w:position w:val="2"/>
                <w:szCs w:val="26"/>
                <w:rtl/>
                <w:lang w:bidi="ar-SY"/>
              </w:rPr>
              <w:tab/>
              <w:t>المقررات والقرارات والتوصيات والنتائج الأخرى لمؤتمر المندوبين المفوضين</w:t>
            </w:r>
          </w:p>
          <w:p w:rsidR="00883740" w:rsidRPr="00883740" w:rsidRDefault="00883740" w:rsidP="00D74786">
            <w:pPr>
              <w:spacing w:before="60" w:after="60" w:line="240" w:lineRule="exact"/>
              <w:ind w:left="300" w:hanging="300"/>
              <w:jc w:val="left"/>
              <w:cnfStyle w:val="000000000000" w:firstRow="0" w:lastRow="0" w:firstColumn="0" w:lastColumn="0" w:oddVBand="0" w:evenVBand="0" w:oddHBand="0" w:evenHBand="0" w:firstRowFirstColumn="0" w:firstRowLastColumn="0" w:lastRowFirstColumn="0" w:lastRowLastColumn="0"/>
              <w:rPr>
                <w:position w:val="2"/>
                <w:szCs w:val="26"/>
              </w:rPr>
            </w:pPr>
            <w:r w:rsidRPr="00883740">
              <w:rPr>
                <w:rFonts w:hint="cs"/>
                <w:position w:val="2"/>
                <w:szCs w:val="26"/>
                <w:rtl/>
                <w:lang w:bidi="ar-SY"/>
              </w:rPr>
              <w:t>-</w:t>
            </w:r>
            <w:r w:rsidRPr="00883740">
              <w:rPr>
                <w:position w:val="2"/>
                <w:szCs w:val="26"/>
                <w:rtl/>
                <w:lang w:bidi="ar-SY"/>
              </w:rPr>
              <w:tab/>
              <w:t>المقررات والقرارات الصادرة عن المجلس فضلاً عن نتائج أعمال أفرقة العمل التابعة للمجلس</w:t>
            </w:r>
          </w:p>
        </w:tc>
      </w:tr>
    </w:tbl>
    <w:p w:rsidR="00883740" w:rsidRPr="00883740" w:rsidRDefault="00883740" w:rsidP="00883740">
      <w:pPr>
        <w:pStyle w:val="Heading2"/>
        <w:spacing w:after="120"/>
        <w:rPr>
          <w:rtl/>
        </w:rPr>
      </w:pPr>
      <w:r w:rsidRPr="00883740">
        <w:lastRenderedPageBreak/>
        <w:t>3.3</w:t>
      </w:r>
      <w:r w:rsidRPr="00883740">
        <w:rPr>
          <w:rFonts w:hint="cs"/>
          <w:rtl/>
        </w:rPr>
        <w:tab/>
        <w:t xml:space="preserve">توزيع الموارد على أهداف قطاع الاتصالات الراديوية ونواتجه للفترة </w:t>
      </w:r>
      <w:r w:rsidRPr="00883740">
        <w:t>2021-2018</w:t>
      </w:r>
    </w:p>
    <w:tbl>
      <w:tblPr>
        <w:bidiVisual/>
        <w:tblW w:w="5000" w:type="pct"/>
        <w:tblLook w:val="0480" w:firstRow="0" w:lastRow="0" w:firstColumn="1" w:lastColumn="0" w:noHBand="0" w:noVBand="1"/>
      </w:tblPr>
      <w:tblGrid>
        <w:gridCol w:w="7660"/>
        <w:gridCol w:w="7478"/>
      </w:tblGrid>
      <w:tr w:rsidR="00883740" w:rsidRPr="00883740" w:rsidTr="00D74786">
        <w:trPr>
          <w:trHeight w:val="1129"/>
        </w:trPr>
        <w:tc>
          <w:tcPr>
            <w:tcW w:w="2530" w:type="pct"/>
          </w:tcPr>
          <w:p w:rsidR="00883740" w:rsidRPr="00883740" w:rsidRDefault="00883740" w:rsidP="00D74786">
            <w:pPr>
              <w:spacing w:before="60" w:after="60" w:line="240" w:lineRule="auto"/>
              <w:rPr>
                <w:sz w:val="20"/>
                <w:szCs w:val="26"/>
                <w:rtl/>
                <w:lang w:bidi="ar-EG"/>
              </w:rPr>
            </w:pPr>
            <w:r w:rsidRPr="00883740">
              <w:rPr>
                <w:noProof/>
                <w:sz w:val="20"/>
                <w:szCs w:val="26"/>
              </w:rPr>
              <mc:AlternateContent>
                <mc:Choice Requires="wpg">
                  <w:drawing>
                    <wp:anchor distT="0" distB="0" distL="114300" distR="114300" simplePos="0" relativeHeight="251663360" behindDoc="0" locked="0" layoutInCell="1" allowOverlap="1" wp14:anchorId="211F4B27" wp14:editId="4892D702">
                      <wp:simplePos x="0" y="0"/>
                      <wp:positionH relativeFrom="column">
                        <wp:posOffset>3614875</wp:posOffset>
                      </wp:positionH>
                      <wp:positionV relativeFrom="paragraph">
                        <wp:posOffset>1038718</wp:posOffset>
                      </wp:positionV>
                      <wp:extent cx="892454" cy="879807"/>
                      <wp:effectExtent l="0" t="0" r="3175" b="0"/>
                      <wp:wrapNone/>
                      <wp:docPr id="10" name="Group 10"/>
                      <wp:cNvGraphicFramePr/>
                      <a:graphic xmlns:a="http://schemas.openxmlformats.org/drawingml/2006/main">
                        <a:graphicData uri="http://schemas.microsoft.com/office/word/2010/wordprocessingGroup">
                          <wpg:wgp>
                            <wpg:cNvGrpSpPr/>
                            <wpg:grpSpPr>
                              <a:xfrm>
                                <a:off x="0" y="0"/>
                                <a:ext cx="892454" cy="879807"/>
                                <a:chOff x="0" y="0"/>
                                <a:chExt cx="892454" cy="1272844"/>
                              </a:xfr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wpg:grpSpPr>
                            <wps:wsp>
                              <wps:cNvPr id="3" name="Rectangle 4"/>
                              <wps:cNvSpPr/>
                              <wps:spPr>
                                <a:xfrm>
                                  <a:off x="0" y="0"/>
                                  <a:ext cx="892454" cy="127284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29252" y="74560"/>
                                  <a:ext cx="863193" cy="383883"/>
                                </a:xfrm>
                                <a:prstGeom prst="rect">
                                  <a:avLst/>
                                </a:prstGeom>
                                <a:grpFill/>
                                <a:ln w="6350">
                                  <a:noFill/>
                                </a:ln>
                                <a:effectLst/>
                              </wps:spPr>
                              <wps:txbx>
                                <w:txbxContent>
                                  <w:p w:rsidR="00392333" w:rsidRPr="00B30DAD" w:rsidRDefault="00392333" w:rsidP="00883740">
                                    <w:pPr>
                                      <w:jc w:val="left"/>
                                      <w:rPr>
                                        <w:sz w:val="18"/>
                                        <w:szCs w:val="24"/>
                                        <w:rtl/>
                                        <w:lang w:bidi="ar-SY"/>
                                      </w:rPr>
                                    </w:pPr>
                                    <w:r w:rsidRPr="000C42E1">
                                      <w:rPr>
                                        <w:color w:val="5D9DD7"/>
                                        <w:sz w:val="18"/>
                                        <w:szCs w:val="24"/>
                                        <w:lang w:bidi="ar-SY"/>
                                      </w:rPr>
                                      <w:sym w:font="Webdings" w:char="F03C"/>
                                    </w:r>
                                    <w:r>
                                      <w:rPr>
                                        <w:rFonts w:hint="cs"/>
                                        <w:sz w:val="18"/>
                                        <w:szCs w:val="24"/>
                                        <w:rtl/>
                                        <w:lang w:bidi="ar-EG"/>
                                      </w:rPr>
                                      <w:t xml:space="preserve"> </w:t>
                                    </w:r>
                                    <w:r>
                                      <w:rPr>
                                        <w:rFonts w:hint="cs"/>
                                        <w:sz w:val="18"/>
                                        <w:szCs w:val="24"/>
                                        <w:rtl/>
                                        <w:lang w:bidi="ar-SY"/>
                                      </w:rPr>
                                      <w:t xml:space="preserve">الهدف </w:t>
                                    </w:r>
                                    <w:r>
                                      <w:rPr>
                                        <w:sz w:val="18"/>
                                        <w:szCs w:val="24"/>
                                        <w:lang w:bidi="ar-SY"/>
                                      </w:rPr>
                                      <w:t>1.R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29252" y="442569"/>
                                  <a:ext cx="863193" cy="362531"/>
                                </a:xfrm>
                                <a:prstGeom prst="rect">
                                  <a:avLst/>
                                </a:prstGeom>
                                <a:grpFill/>
                                <a:ln w="6350">
                                  <a:noFill/>
                                </a:ln>
                                <a:effectLst/>
                              </wps:spPr>
                              <wps:txbx>
                                <w:txbxContent>
                                  <w:p w:rsidR="00392333" w:rsidRPr="00B30DAD" w:rsidRDefault="00392333" w:rsidP="00883740">
                                    <w:pPr>
                                      <w:jc w:val="left"/>
                                      <w:rPr>
                                        <w:sz w:val="18"/>
                                        <w:szCs w:val="24"/>
                                        <w:rtl/>
                                        <w:lang w:bidi="ar-SY"/>
                                      </w:rPr>
                                    </w:pPr>
                                    <w:r w:rsidRPr="000A7E3A">
                                      <w:rPr>
                                        <w:color w:val="C65452"/>
                                        <w:sz w:val="18"/>
                                        <w:szCs w:val="24"/>
                                        <w:lang w:bidi="ar-SY"/>
                                      </w:rPr>
                                      <w:sym w:font="Webdings" w:char="F03C"/>
                                    </w:r>
                                    <w:r>
                                      <w:rPr>
                                        <w:rFonts w:hint="cs"/>
                                        <w:sz w:val="18"/>
                                        <w:szCs w:val="24"/>
                                        <w:rtl/>
                                        <w:lang w:bidi="ar-SY"/>
                                      </w:rPr>
                                      <w:t xml:space="preserve"> الهدف </w:t>
                                    </w:r>
                                    <w:r>
                                      <w:rPr>
                                        <w:sz w:val="18"/>
                                        <w:szCs w:val="24"/>
                                        <w:lang w:bidi="ar-SY"/>
                                      </w:rPr>
                                      <w:t>2.R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22430" y="805554"/>
                                  <a:ext cx="863193" cy="350596"/>
                                </a:xfrm>
                                <a:prstGeom prst="rect">
                                  <a:avLst/>
                                </a:prstGeom>
                                <a:grpFill/>
                                <a:ln w="6350">
                                  <a:noFill/>
                                </a:ln>
                                <a:effectLst/>
                              </wps:spPr>
                              <wps:txbx>
                                <w:txbxContent>
                                  <w:p w:rsidR="00392333" w:rsidRPr="00B30DAD" w:rsidRDefault="00392333" w:rsidP="00883740">
                                    <w:pPr>
                                      <w:jc w:val="left"/>
                                      <w:rPr>
                                        <w:sz w:val="18"/>
                                        <w:szCs w:val="24"/>
                                        <w:rtl/>
                                        <w:lang w:bidi="ar-SY"/>
                                      </w:rPr>
                                    </w:pPr>
                                    <w:r w:rsidRPr="000A7E3A">
                                      <w:rPr>
                                        <w:color w:val="9DBD5B"/>
                                        <w:sz w:val="18"/>
                                        <w:szCs w:val="24"/>
                                        <w:lang w:bidi="ar-SY"/>
                                      </w:rPr>
                                      <w:sym w:font="Webdings" w:char="F03C"/>
                                    </w:r>
                                    <w:r>
                                      <w:rPr>
                                        <w:rFonts w:hint="cs"/>
                                        <w:sz w:val="18"/>
                                        <w:szCs w:val="24"/>
                                        <w:rtl/>
                                        <w:lang w:bidi="ar-SY"/>
                                      </w:rPr>
                                      <w:t xml:space="preserve"> الهدف </w:t>
                                    </w:r>
                                    <w:r>
                                      <w:rPr>
                                        <w:sz w:val="18"/>
                                        <w:szCs w:val="24"/>
                                        <w:lang w:bidi="ar-SY"/>
                                      </w:rPr>
                                      <w:t>3.R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1F4B27" id="Group 10" o:spid="_x0000_s1048" style="position:absolute;left:0;text-align:left;margin-left:284.65pt;margin-top:81.8pt;width:70.25pt;height:69.3pt;z-index:251663360;mso-height-relative:margin" coordsize="8924,1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7FwQAAHEQAAAOAAAAZHJzL2Uyb0RvYy54bWzsmNtu4zYQhu8L9B0I3Te2dfAJcRZp0gQF&#10;0t2gSZFrhqYOAEWyJB07ffr+JCXbiA208WJ3C3RvZJ7EGc58MyP6/MOmFeSFG9souUhGZ8OEcMnU&#10;spHVIvnj8eanaUKso3JJhZJ8kbxym3y4+PGH87We81TVSiy5IdhE2vlaL5LaOT0fDCyreUvtmdJc&#10;YrJUpqUOXVMNloausXsrBulwOB6slVlqoxi3FqPXcTK5CPuXJWfuU1la7ohYJNDNhacJz2f/HFyc&#10;03llqK4b1qlBT9CipY2E0O1W19RRsjLNwVZtw4yyqnRnTLUDVZYN4+EMOM1o+OY0t0atdDhLNV9X&#10;emsmmPaNnU7eln18uTekWcJ3MI+kLXwUxBL0YZy1ruZYc2v0g7433UAVe/68m9K0/hcnIZtg1tet&#10;WfnGEYbB6SzNizwhDFPTyWw6nESzsxq+OXiL1b8ceW+UTtJpnvsXBzupcNzyphGClKIBPBKIJcQo&#10;99S4+qGmGocZRbfYO+uCfyzRynoVfS9gxq+EIS8UgFDGuHRZmBKr9je1jOPFcNiRglGvc1g964eh&#10;0HajoF5l90VNcv/6O8Tl/cZ0vi+v6If/Qd40+7ryRhD3vgN6BY8YdNIPHz0gBqvei6KRhPoMk4Z3&#10;QK5lVHBPcUTLNYL/juCPuPSYwDme56rHd62RdOwursDF58RVIA6O9tvu4grgx7Dy+kBpwUnAuFu1&#10;DSs7t4gwj8l7Y+p4bGhj3S1XLfGNRWIgPUBIXxAK0S79kkCr0T6SMAHqJFnDlN64iFqKyCoFdWi2&#10;Gia2skoIFRXyPXMm7CnV9l2/5zW1dYwRq0SzjC5pG4dML5oWScA7OgAApwrpRfKQqzvNvGmiMXzr&#10;WS1fkaMQ1iG/WM1uGgi5o9bdU4NsDSVRgdwnPEqhoLnqWgmplfnr2LhfD2djNiFrZH+c6s8VNcge&#10;4lcJDGajPMe2LnTyYpKiY/Znnvdn5Kq9UsgfI3CoWWj69U70zdKo9gmF6tJLxRSVDLKj/brOlYtV&#10;CaWO8cvLsAwlQlN3Jx806xOZN+/j5oka3fnVIct+VD16dP7GvXGtt7BUlyunyib4fmfXEBMhDCK4&#10;Xzweij4eHn19+FltSOEB2QsH4jYY7mJ5x8JBYKSztEgTgqoyyYtxl1C2RWecjWZZLDrZNJtOsze1&#10;o4f/5PgYZ0VM61v6/w3NbvO8CfU2Dalq54ivC/gW7i3YaESo0TgZaCSJyPb/BufxAc7jz8Y5z9Ni&#10;PItp8yjP47TIAj4grq8W35zntD/3t0jY33n216V3XQP6mtFl3u4aMDvgOYB4SnpO8wxu8R/9w6LA&#10;BSB8WxzluRgWsxA2/yWeQ8H4np+/3OdG+BjHvTbemeId3F+c9/vh82T3T8HF3wAAAP//AwBQSwME&#10;FAAGAAgAAAAhAJfa33zhAAAACwEAAA8AAABkcnMvZG93bnJldi54bWxMj0FLw0AQhe+C/2EZwZvd&#10;TUKjjdmUUtRTEWwF8bZNpklodjZkt0n67x1Pehzex5vv5evZdmLEwbeONEQLBQKpdFVLtYbPw+vD&#10;EwgfDFWmc4QaruhhXdze5Car3EQfOO5DLbiEfGY0NCH0mZS+bNAav3A9EmcnN1gT+BxqWQ1m4nLb&#10;yVipVFrTEn9oTI/bBsvz/mI1vE1m2iTRy7g7n7bX78Py/WsXodb3d/PmGUTAOfzB8KvP6lCw09Fd&#10;qPKi07BMVwmjHKRJCoKJR7XiMUcNiYpjkEUu/28ofgAAAP//AwBQSwECLQAUAAYACAAAACEAtoM4&#10;kv4AAADhAQAAEwAAAAAAAAAAAAAAAAAAAAAAW0NvbnRlbnRfVHlwZXNdLnhtbFBLAQItABQABgAI&#10;AAAAIQA4/SH/1gAAAJQBAAALAAAAAAAAAAAAAAAAAC8BAABfcmVscy8ucmVsc1BLAQItABQABgAI&#10;AAAAIQA1Jv+7FwQAAHEQAAAOAAAAAAAAAAAAAAAAAC4CAABkcnMvZTJvRG9jLnhtbFBLAQItABQA&#10;BgAIAAAAIQCX2t984QAAAAsBAAAPAAAAAAAAAAAAAAAAAHEGAABkcnMvZG93bnJldi54bWxQSwUG&#10;AAAAAAQABADzAAAAfwcAAAAA&#10;">
                      <v:rect id="Rectangle 4" o:spid="_x0000_s1049" style="position:absolute;width:8924;height:1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shape id="Text Box 5" o:spid="_x0000_s1050" type="#_x0000_t202" style="position:absolute;left:292;top:745;width:8632;height:3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fuMUA&#10;AADaAAAADwAAAGRycy9kb3ducmV2LnhtbESPX2vCQBDE3wv9DscW+lYvCi2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F+4xQAAANoAAAAPAAAAAAAAAAAAAAAAAJgCAABkcnMv&#10;ZG93bnJldi54bWxQSwUGAAAAAAQABAD1AAAAigMAAAAA&#10;" filled="f" stroked="f" strokeweight=".5pt">
                        <v:textbox inset="0,0,0,0">
                          <w:txbxContent>
                            <w:p w:rsidR="00392333" w:rsidRPr="00B30DAD" w:rsidRDefault="00392333" w:rsidP="00883740">
                              <w:pPr>
                                <w:jc w:val="left"/>
                                <w:rPr>
                                  <w:sz w:val="18"/>
                                  <w:szCs w:val="24"/>
                                  <w:rtl/>
                                  <w:lang w:bidi="ar-SY"/>
                                </w:rPr>
                              </w:pPr>
                              <w:r w:rsidRPr="000C42E1">
                                <w:rPr>
                                  <w:color w:val="5D9DD7"/>
                                  <w:sz w:val="18"/>
                                  <w:szCs w:val="24"/>
                                  <w:lang w:bidi="ar-SY"/>
                                </w:rPr>
                                <w:sym w:font="Webdings" w:char="F03C"/>
                              </w:r>
                              <w:r>
                                <w:rPr>
                                  <w:rFonts w:hint="cs"/>
                                  <w:sz w:val="18"/>
                                  <w:szCs w:val="24"/>
                                  <w:rtl/>
                                  <w:lang w:bidi="ar-EG"/>
                                </w:rPr>
                                <w:t xml:space="preserve"> </w:t>
                              </w:r>
                              <w:r>
                                <w:rPr>
                                  <w:rFonts w:hint="cs"/>
                                  <w:sz w:val="18"/>
                                  <w:szCs w:val="24"/>
                                  <w:rtl/>
                                  <w:lang w:bidi="ar-SY"/>
                                </w:rPr>
                                <w:t xml:space="preserve">الهدف </w:t>
                              </w:r>
                              <w:r>
                                <w:rPr>
                                  <w:sz w:val="18"/>
                                  <w:szCs w:val="24"/>
                                  <w:lang w:bidi="ar-SY"/>
                                </w:rPr>
                                <w:t>1.R</w:t>
                              </w:r>
                            </w:p>
                          </w:txbxContent>
                        </v:textbox>
                      </v:shape>
                      <v:shape id="Text Box 6" o:spid="_x0000_s1051" type="#_x0000_t202" style="position:absolute;left:292;top:4425;width:8632;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Bz8UA&#10;AADaAAAADwAAAGRycy9kb3ducmV2LnhtbESPT0vDQBTE70K/w/IK3uymPRRJuy3SP+BBra0Kentm&#10;n0lo9m3YfU3Tb+8KQo/DzPyGmS9716iOQqw9GxiPMlDEhbc1lwbe37Z396CiIFtsPJOBC0VYLgY3&#10;c8ytP/OeuoOUKkE45migEmlzrWNRkcM48i1x8n58cChJhlLbgOcEd42eZNlUO6w5LVTY0qqi4ng4&#10;OQPNZwxP35l8devyWV53+vSxGb8YczvsH2aghHq5hv/bj9bAFP6upBu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sHPxQAAANoAAAAPAAAAAAAAAAAAAAAAAJgCAABkcnMv&#10;ZG93bnJldi54bWxQSwUGAAAAAAQABAD1AAAAigMAAAAA&#10;" filled="f" stroked="f" strokeweight=".5pt">
                        <v:textbox inset="0,0,0,0">
                          <w:txbxContent>
                            <w:p w:rsidR="00392333" w:rsidRPr="00B30DAD" w:rsidRDefault="00392333" w:rsidP="00883740">
                              <w:pPr>
                                <w:jc w:val="left"/>
                                <w:rPr>
                                  <w:sz w:val="18"/>
                                  <w:szCs w:val="24"/>
                                  <w:rtl/>
                                  <w:lang w:bidi="ar-SY"/>
                                </w:rPr>
                              </w:pPr>
                              <w:r w:rsidRPr="000A7E3A">
                                <w:rPr>
                                  <w:color w:val="C65452"/>
                                  <w:sz w:val="18"/>
                                  <w:szCs w:val="24"/>
                                  <w:lang w:bidi="ar-SY"/>
                                </w:rPr>
                                <w:sym w:font="Webdings" w:char="F03C"/>
                              </w:r>
                              <w:r>
                                <w:rPr>
                                  <w:rFonts w:hint="cs"/>
                                  <w:sz w:val="18"/>
                                  <w:szCs w:val="24"/>
                                  <w:rtl/>
                                  <w:lang w:bidi="ar-SY"/>
                                </w:rPr>
                                <w:t xml:space="preserve"> الهدف </w:t>
                              </w:r>
                              <w:r>
                                <w:rPr>
                                  <w:sz w:val="18"/>
                                  <w:szCs w:val="24"/>
                                  <w:lang w:bidi="ar-SY"/>
                                </w:rPr>
                                <w:t>2.R</w:t>
                              </w:r>
                            </w:p>
                          </w:txbxContent>
                        </v:textbox>
                      </v:shape>
                      <v:shape id="Text Box 9" o:spid="_x0000_s1052" type="#_x0000_t202" style="position:absolute;left:224;top:8055;width:8632;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VvcUA&#10;AADaAAAADwAAAGRycy9kb3ducmV2LnhtbESPT2vCQBTE74V+h+UVeqsbPZSauopYBQ/9o7aF9vaa&#10;fU1Cs2/D7jPGb+8WBI/DzPyGmcx616iOQqw9GxgOMlDEhbc1lwY+3ld3D6CiIFtsPJOBI0WYTa+v&#10;Jphbf+AtdTspVYJwzNFAJdLmWseiIodx4Fvi5P364FCSDKW2AQ8J7ho9yrJ77bDmtFBhS4uKir/d&#10;3hlovmJ4/snku3sqX2Tzpvefy+GrMbc3/fwRlFAvl/C5vbYGxvB/Jd0AP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VW9xQAAANoAAAAPAAAAAAAAAAAAAAAAAJgCAABkcnMv&#10;ZG93bnJldi54bWxQSwUGAAAAAAQABAD1AAAAigMAAAAA&#10;" filled="f" stroked="f" strokeweight=".5pt">
                        <v:textbox inset="0,0,0,0">
                          <w:txbxContent>
                            <w:p w:rsidR="00392333" w:rsidRPr="00B30DAD" w:rsidRDefault="00392333" w:rsidP="00883740">
                              <w:pPr>
                                <w:jc w:val="left"/>
                                <w:rPr>
                                  <w:sz w:val="18"/>
                                  <w:szCs w:val="24"/>
                                  <w:rtl/>
                                  <w:lang w:bidi="ar-SY"/>
                                </w:rPr>
                              </w:pPr>
                              <w:r w:rsidRPr="000A7E3A">
                                <w:rPr>
                                  <w:color w:val="9DBD5B"/>
                                  <w:sz w:val="18"/>
                                  <w:szCs w:val="24"/>
                                  <w:lang w:bidi="ar-SY"/>
                                </w:rPr>
                                <w:sym w:font="Webdings" w:char="F03C"/>
                              </w:r>
                              <w:r>
                                <w:rPr>
                                  <w:rFonts w:hint="cs"/>
                                  <w:sz w:val="18"/>
                                  <w:szCs w:val="24"/>
                                  <w:rtl/>
                                  <w:lang w:bidi="ar-SY"/>
                                </w:rPr>
                                <w:t xml:space="preserve"> الهدف </w:t>
                              </w:r>
                              <w:r>
                                <w:rPr>
                                  <w:sz w:val="18"/>
                                  <w:szCs w:val="24"/>
                                  <w:lang w:bidi="ar-SY"/>
                                </w:rPr>
                                <w:t>3.R</w:t>
                              </w:r>
                            </w:p>
                          </w:txbxContent>
                        </v:textbox>
                      </v:shape>
                    </v:group>
                  </w:pict>
                </mc:Fallback>
              </mc:AlternateContent>
            </w:r>
            <w:r w:rsidRPr="00883740">
              <w:rPr>
                <w:noProof/>
                <w:sz w:val="26"/>
                <w:szCs w:val="34"/>
              </w:rPr>
              <w:drawing>
                <wp:inline distT="0" distB="0" distL="0" distR="0" wp14:anchorId="444F3846" wp14:editId="2E2EB963">
                  <wp:extent cx="4578350" cy="2743200"/>
                  <wp:effectExtent l="0" t="0" r="1270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1174"/>
              <w:gridCol w:w="1107"/>
            </w:tblGrid>
            <w:tr w:rsidR="00883740" w:rsidRPr="00883740" w:rsidTr="00D74786">
              <w:trPr>
                <w:jc w:val="center"/>
              </w:trPr>
              <w:tc>
                <w:tcPr>
                  <w:tcW w:w="5163" w:type="dxa"/>
                </w:tcPr>
                <w:p w:rsidR="00883740" w:rsidRPr="00473031" w:rsidRDefault="00883740" w:rsidP="00D74786">
                  <w:pPr>
                    <w:spacing w:before="60" w:after="60" w:line="300" w:lineRule="exact"/>
                    <w:jc w:val="left"/>
                    <w:rPr>
                      <w:b/>
                      <w:bCs/>
                      <w:spacing w:val="-4"/>
                      <w:position w:val="2"/>
                      <w:sz w:val="20"/>
                      <w:szCs w:val="26"/>
                      <w:rtl/>
                      <w:lang w:bidi="ar-SY"/>
                    </w:rPr>
                  </w:pPr>
                  <w:r w:rsidRPr="00473031">
                    <w:rPr>
                      <w:b/>
                      <w:bCs/>
                      <w:color w:val="5B9BD5"/>
                      <w:spacing w:val="-4"/>
                      <w:position w:val="2"/>
                      <w:sz w:val="20"/>
                      <w:szCs w:val="26"/>
                      <w:lang w:bidi="ar-SY"/>
                    </w:rPr>
                    <w:t>1.R</w:t>
                  </w:r>
                  <w:r w:rsidRPr="00473031">
                    <w:rPr>
                      <w:rFonts w:hint="cs"/>
                      <w:b/>
                      <w:bCs/>
                      <w:color w:val="5B9BD5"/>
                      <w:spacing w:val="-4"/>
                      <w:position w:val="2"/>
                      <w:sz w:val="20"/>
                      <w:szCs w:val="26"/>
                      <w:rtl/>
                      <w:lang w:bidi="ar-SY"/>
                    </w:rPr>
                    <w:t xml:space="preserve"> </w:t>
                  </w:r>
                  <w:r w:rsidRPr="00473031">
                    <w:rPr>
                      <w:rFonts w:hint="cs"/>
                      <w:b/>
                      <w:bCs/>
                      <w:spacing w:val="-4"/>
                      <w:position w:val="2"/>
                      <w:sz w:val="20"/>
                      <w:szCs w:val="26"/>
                      <w:rtl/>
                      <w:lang w:bidi="ar-SY"/>
                    </w:rPr>
                    <w:t>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 الضار</w:t>
                  </w:r>
                </w:p>
              </w:tc>
              <w:tc>
                <w:tcPr>
                  <w:tcW w:w="1174" w:type="dxa"/>
                </w:tcPr>
                <w:p w:rsidR="00883740" w:rsidRPr="00883740" w:rsidRDefault="00883740" w:rsidP="00D74786">
                  <w:pPr>
                    <w:spacing w:before="60" w:after="60" w:line="300" w:lineRule="exact"/>
                    <w:rPr>
                      <w:position w:val="2"/>
                      <w:sz w:val="20"/>
                      <w:szCs w:val="26"/>
                      <w:rtl/>
                      <w:lang w:bidi="ar-SY"/>
                    </w:rPr>
                  </w:pPr>
                  <w:r w:rsidRPr="00883740">
                    <w:rPr>
                      <w:b/>
                      <w:bCs/>
                      <w:noProof/>
                      <w:position w:val="2"/>
                      <w:sz w:val="20"/>
                      <w:szCs w:val="20"/>
                    </w:rPr>
                    <w:t>%61</w:t>
                  </w:r>
                </w:p>
              </w:tc>
              <w:tc>
                <w:tcPr>
                  <w:tcW w:w="1107" w:type="dxa"/>
                </w:tcPr>
                <w:p w:rsidR="00883740" w:rsidRPr="00883740" w:rsidRDefault="00883740" w:rsidP="00D74786">
                  <w:pPr>
                    <w:spacing w:before="60" w:after="60" w:line="300" w:lineRule="exact"/>
                    <w:rPr>
                      <w:b/>
                      <w:bCs/>
                      <w:noProof/>
                      <w:position w:val="2"/>
                      <w:sz w:val="20"/>
                      <w:szCs w:val="20"/>
                    </w:rPr>
                  </w:pPr>
                </w:p>
              </w:tc>
            </w:tr>
            <w:tr w:rsidR="00883740" w:rsidRPr="00883740" w:rsidTr="00D74786">
              <w:trPr>
                <w:jc w:val="center"/>
              </w:trPr>
              <w:tc>
                <w:tcPr>
                  <w:tcW w:w="5163" w:type="dxa"/>
                </w:tcPr>
                <w:p w:rsidR="00883740" w:rsidRPr="00473031" w:rsidRDefault="00883740" w:rsidP="00D74786">
                  <w:pPr>
                    <w:spacing w:before="60" w:after="60" w:line="300" w:lineRule="exact"/>
                    <w:jc w:val="left"/>
                    <w:rPr>
                      <w:b/>
                      <w:bCs/>
                      <w:position w:val="2"/>
                      <w:sz w:val="20"/>
                      <w:szCs w:val="26"/>
                      <w:lang w:bidi="ar-SY"/>
                    </w:rPr>
                  </w:pPr>
                  <w:r w:rsidRPr="00473031">
                    <w:rPr>
                      <w:b/>
                      <w:bCs/>
                      <w:color w:val="5B9BD5"/>
                      <w:position w:val="2"/>
                      <w:sz w:val="20"/>
                      <w:szCs w:val="26"/>
                      <w:lang w:bidi="ar-SY"/>
                    </w:rPr>
                    <w:t>2.R</w:t>
                  </w:r>
                  <w:r w:rsidRPr="00473031">
                    <w:rPr>
                      <w:rFonts w:hint="cs"/>
                      <w:b/>
                      <w:bCs/>
                      <w:color w:val="5B9BD5"/>
                      <w:position w:val="2"/>
                      <w:sz w:val="20"/>
                      <w:szCs w:val="26"/>
                      <w:rtl/>
                      <w:lang w:bidi="ar-SY"/>
                    </w:rPr>
                    <w:t xml:space="preserve"> </w:t>
                  </w:r>
                  <w:r w:rsidRPr="00473031">
                    <w:rPr>
                      <w:rFonts w:hint="cs"/>
                      <w:b/>
                      <w:bCs/>
                      <w:position w:val="2"/>
                      <w:sz w:val="20"/>
                      <w:szCs w:val="26"/>
                      <w:rtl/>
                      <w:lang w:bidi="ar-SY"/>
                    </w:rPr>
                    <w:t>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473031">
                    <w:rPr>
                      <w:rFonts w:hint="cs"/>
                      <w:b/>
                      <w:bCs/>
                      <w:position w:val="2"/>
                      <w:sz w:val="20"/>
                      <w:szCs w:val="26"/>
                      <w:rtl/>
                    </w:rPr>
                    <w:t>، بما</w:t>
                  </w:r>
                  <w:r w:rsidRPr="00473031">
                    <w:rPr>
                      <w:rFonts w:hint="eastAsia"/>
                      <w:b/>
                      <w:bCs/>
                      <w:position w:val="2"/>
                      <w:sz w:val="20"/>
                      <w:szCs w:val="26"/>
                      <w:rtl/>
                    </w:rPr>
                    <w:t xml:space="preserve"> في </w:t>
                  </w:r>
                  <w:r w:rsidRPr="00473031">
                    <w:rPr>
                      <w:rFonts w:hint="cs"/>
                      <w:b/>
                      <w:bCs/>
                      <w:position w:val="2"/>
                      <w:sz w:val="20"/>
                      <w:szCs w:val="26"/>
                      <w:rtl/>
                    </w:rPr>
                    <w:t>ذلك من خلال وضع المعايير الدولية</w:t>
                  </w:r>
                </w:p>
              </w:tc>
              <w:tc>
                <w:tcPr>
                  <w:tcW w:w="1174" w:type="dxa"/>
                </w:tcPr>
                <w:p w:rsidR="00883740" w:rsidRPr="00883740" w:rsidRDefault="00883740" w:rsidP="00D74786">
                  <w:pPr>
                    <w:spacing w:before="60" w:after="60" w:line="300" w:lineRule="exact"/>
                    <w:rPr>
                      <w:position w:val="2"/>
                      <w:sz w:val="20"/>
                      <w:szCs w:val="26"/>
                      <w:rtl/>
                      <w:lang w:bidi="ar-SY"/>
                    </w:rPr>
                  </w:pPr>
                  <w:r w:rsidRPr="00883740">
                    <w:rPr>
                      <w:b/>
                      <w:bCs/>
                      <w:noProof/>
                      <w:position w:val="2"/>
                      <w:sz w:val="20"/>
                      <w:szCs w:val="20"/>
                    </w:rPr>
                    <w:t>%14</w:t>
                  </w:r>
                </w:p>
              </w:tc>
              <w:tc>
                <w:tcPr>
                  <w:tcW w:w="1107" w:type="dxa"/>
                </w:tcPr>
                <w:p w:rsidR="00883740" w:rsidRPr="00883740" w:rsidRDefault="00883740" w:rsidP="00D74786">
                  <w:pPr>
                    <w:spacing w:before="60" w:after="60" w:line="300" w:lineRule="exact"/>
                    <w:rPr>
                      <w:b/>
                      <w:bCs/>
                      <w:noProof/>
                      <w:position w:val="2"/>
                      <w:sz w:val="20"/>
                      <w:szCs w:val="20"/>
                    </w:rPr>
                  </w:pPr>
                </w:p>
              </w:tc>
            </w:tr>
            <w:tr w:rsidR="00883740" w:rsidRPr="00883740" w:rsidTr="00D74786">
              <w:trPr>
                <w:jc w:val="center"/>
              </w:trPr>
              <w:tc>
                <w:tcPr>
                  <w:tcW w:w="5163" w:type="dxa"/>
                </w:tcPr>
                <w:p w:rsidR="00883740" w:rsidRPr="00473031" w:rsidRDefault="00883740" w:rsidP="00D74786">
                  <w:pPr>
                    <w:spacing w:before="60" w:after="60" w:line="300" w:lineRule="exact"/>
                    <w:jc w:val="left"/>
                    <w:rPr>
                      <w:b/>
                      <w:bCs/>
                      <w:position w:val="2"/>
                      <w:sz w:val="20"/>
                      <w:szCs w:val="26"/>
                      <w:lang w:bidi="ar-SY"/>
                    </w:rPr>
                  </w:pPr>
                  <w:r w:rsidRPr="00473031">
                    <w:rPr>
                      <w:b/>
                      <w:bCs/>
                      <w:color w:val="5B9BD5"/>
                      <w:position w:val="2"/>
                      <w:sz w:val="20"/>
                      <w:szCs w:val="26"/>
                      <w:lang w:bidi="ar-SY"/>
                    </w:rPr>
                    <w:t>3.R</w:t>
                  </w:r>
                  <w:r w:rsidRPr="00473031">
                    <w:rPr>
                      <w:rFonts w:hint="cs"/>
                      <w:b/>
                      <w:bCs/>
                      <w:color w:val="5B9BD5"/>
                      <w:position w:val="2"/>
                      <w:sz w:val="20"/>
                      <w:szCs w:val="26"/>
                      <w:rtl/>
                      <w:lang w:bidi="ar-SY"/>
                    </w:rPr>
                    <w:t xml:space="preserve"> </w:t>
                  </w:r>
                  <w:r w:rsidRPr="00473031">
                    <w:rPr>
                      <w:rFonts w:hint="cs"/>
                      <w:b/>
                      <w:bCs/>
                      <w:position w:val="2"/>
                      <w:sz w:val="20"/>
                      <w:szCs w:val="26"/>
                      <w:rtl/>
                      <w:lang w:bidi="ar-SY"/>
                    </w:rPr>
                    <w:t>تشجيع اكتساب وتقاسم المعارف والدراية الفنية في مجال الاتصالات الراديوية</w:t>
                  </w:r>
                </w:p>
              </w:tc>
              <w:tc>
                <w:tcPr>
                  <w:tcW w:w="1174" w:type="dxa"/>
                </w:tcPr>
                <w:p w:rsidR="00883740" w:rsidRPr="00883740" w:rsidRDefault="00883740" w:rsidP="00D74786">
                  <w:pPr>
                    <w:spacing w:before="60" w:after="60" w:line="300" w:lineRule="exact"/>
                    <w:rPr>
                      <w:position w:val="2"/>
                      <w:sz w:val="20"/>
                      <w:szCs w:val="26"/>
                      <w:rtl/>
                      <w:lang w:bidi="ar-SY"/>
                    </w:rPr>
                  </w:pPr>
                  <w:r w:rsidRPr="00883740">
                    <w:rPr>
                      <w:b/>
                      <w:bCs/>
                      <w:noProof/>
                      <w:position w:val="2"/>
                      <w:sz w:val="20"/>
                      <w:szCs w:val="20"/>
                    </w:rPr>
                    <w:t>%25</w:t>
                  </w:r>
                </w:p>
              </w:tc>
              <w:tc>
                <w:tcPr>
                  <w:tcW w:w="1107" w:type="dxa"/>
                </w:tcPr>
                <w:p w:rsidR="00883740" w:rsidRPr="00883740" w:rsidRDefault="00883740" w:rsidP="00D74786">
                  <w:pPr>
                    <w:spacing w:before="60" w:after="60" w:line="300" w:lineRule="exact"/>
                    <w:rPr>
                      <w:b/>
                      <w:bCs/>
                      <w:noProof/>
                      <w:position w:val="2"/>
                      <w:sz w:val="20"/>
                      <w:szCs w:val="20"/>
                    </w:rPr>
                  </w:pPr>
                </w:p>
              </w:tc>
            </w:tr>
          </w:tbl>
          <w:p w:rsidR="00883740" w:rsidRPr="00883740" w:rsidRDefault="00883740" w:rsidP="00D74786">
            <w:pPr>
              <w:spacing w:before="60" w:after="60" w:line="240" w:lineRule="auto"/>
              <w:rPr>
                <w:sz w:val="20"/>
                <w:szCs w:val="26"/>
                <w:lang w:bidi="ar-SY"/>
              </w:rPr>
            </w:pPr>
          </w:p>
        </w:tc>
        <w:tc>
          <w:tcPr>
            <w:tcW w:w="2470" w:type="pct"/>
          </w:tcPr>
          <w:p w:rsidR="00883740" w:rsidRPr="00883740" w:rsidRDefault="00883740" w:rsidP="00805634">
            <w:pPr>
              <w:spacing w:before="0" w:line="168" w:lineRule="auto"/>
              <w:ind w:left="282"/>
              <w:rPr>
                <w:b/>
                <w:bCs/>
                <w:color w:val="5B9BD5"/>
                <w:sz w:val="24"/>
                <w:rtl/>
                <w:lang w:bidi="ar-EG"/>
              </w:rPr>
            </w:pPr>
            <w:r w:rsidRPr="00883740">
              <w:rPr>
                <w:b/>
                <w:bCs/>
                <w:color w:val="5B9BD5"/>
                <w:sz w:val="24"/>
                <w:rtl/>
                <w:lang w:bidi="ar-EG"/>
              </w:rPr>
              <w:t xml:space="preserve">التوزيع المخطط للموارد لكل </w:t>
            </w:r>
            <w:r w:rsidRPr="00883740">
              <w:rPr>
                <w:rFonts w:hint="cs"/>
                <w:b/>
                <w:bCs/>
                <w:color w:val="5B9BD5"/>
                <w:sz w:val="24"/>
                <w:rtl/>
                <w:lang w:bidi="ar-EG"/>
              </w:rPr>
              <w:t>ناتج</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1079"/>
              <w:gridCol w:w="1096"/>
            </w:tblGrid>
            <w:tr w:rsidR="00883740" w:rsidRPr="00883740" w:rsidTr="00D74786">
              <w:trPr>
                <w:jc w:val="center"/>
              </w:trPr>
              <w:tc>
                <w:tcPr>
                  <w:tcW w:w="4451" w:type="dxa"/>
                </w:tcPr>
                <w:p w:rsidR="00883740" w:rsidRPr="00883740" w:rsidRDefault="00883740" w:rsidP="00D74786">
                  <w:pPr>
                    <w:spacing w:before="20" w:after="20" w:line="260" w:lineRule="exact"/>
                    <w:rPr>
                      <w:b/>
                      <w:bCs/>
                      <w:position w:val="2"/>
                      <w:sz w:val="20"/>
                      <w:szCs w:val="26"/>
                      <w:lang w:bidi="ar-SY"/>
                    </w:rPr>
                  </w:pPr>
                </w:p>
              </w:tc>
              <w:tc>
                <w:tcPr>
                  <w:tcW w:w="1079" w:type="dxa"/>
                </w:tcPr>
                <w:p w:rsidR="00883740" w:rsidRPr="00883740" w:rsidRDefault="00883740" w:rsidP="00D74786">
                  <w:pPr>
                    <w:spacing w:before="20" w:after="20" w:line="260" w:lineRule="exact"/>
                    <w:jc w:val="center"/>
                    <w:rPr>
                      <w:b/>
                      <w:bCs/>
                      <w:color w:val="548DD4"/>
                      <w:spacing w:val="-12"/>
                      <w:position w:val="2"/>
                      <w:sz w:val="20"/>
                      <w:szCs w:val="26"/>
                      <w:rtl/>
                      <w:lang w:bidi="ar-EG"/>
                    </w:rPr>
                  </w:pPr>
                  <w:r w:rsidRPr="00883740">
                    <w:rPr>
                      <w:b/>
                      <w:bCs/>
                      <w:color w:val="548DD4"/>
                      <w:spacing w:val="-12"/>
                      <w:position w:val="2"/>
                      <w:sz w:val="20"/>
                      <w:szCs w:val="26"/>
                      <w:lang w:bidi="ar-SY"/>
                    </w:rPr>
                    <w:t>%</w:t>
                  </w:r>
                  <w:r w:rsidRPr="00883740">
                    <w:rPr>
                      <w:rFonts w:hint="cs"/>
                      <w:b/>
                      <w:bCs/>
                      <w:color w:val="548DD4"/>
                      <w:spacing w:val="-12"/>
                      <w:position w:val="2"/>
                      <w:sz w:val="20"/>
                      <w:szCs w:val="26"/>
                      <w:rtl/>
                      <w:lang w:bidi="ar-EG"/>
                    </w:rPr>
                    <w:t xml:space="preserve"> من الإجمالي</w:t>
                  </w:r>
                </w:p>
              </w:tc>
              <w:tc>
                <w:tcPr>
                  <w:tcW w:w="1096" w:type="dxa"/>
                </w:tcPr>
                <w:p w:rsidR="00883740" w:rsidRPr="00883740" w:rsidRDefault="00883740" w:rsidP="00D74786">
                  <w:pPr>
                    <w:spacing w:before="20" w:after="20" w:line="260" w:lineRule="exact"/>
                    <w:jc w:val="center"/>
                    <w:rPr>
                      <w:color w:val="548DD4"/>
                      <w:spacing w:val="-4"/>
                      <w:position w:val="2"/>
                      <w:rtl/>
                      <w:lang w:bidi="ar-SY"/>
                    </w:rPr>
                  </w:pPr>
                  <w:r w:rsidRPr="00883740">
                    <w:rPr>
                      <w:b/>
                      <w:bCs/>
                      <w:color w:val="548DD4"/>
                      <w:spacing w:val="-4"/>
                      <w:position w:val="2"/>
                      <w:sz w:val="20"/>
                      <w:szCs w:val="26"/>
                      <w:lang w:bidi="ar-SY"/>
                    </w:rPr>
                    <w:t>%</w:t>
                  </w:r>
                  <w:r w:rsidRPr="00883740">
                    <w:rPr>
                      <w:rFonts w:hint="cs"/>
                      <w:b/>
                      <w:bCs/>
                      <w:color w:val="548DD4"/>
                      <w:spacing w:val="-4"/>
                      <w:position w:val="2"/>
                      <w:sz w:val="20"/>
                      <w:szCs w:val="26"/>
                      <w:rtl/>
                      <w:lang w:bidi="ar-EG"/>
                    </w:rPr>
                    <w:t xml:space="preserve"> من الهدف</w:t>
                  </w:r>
                </w:p>
              </w:tc>
            </w:tr>
            <w:tr w:rsidR="00883740" w:rsidRPr="00883740" w:rsidTr="00D74786">
              <w:trPr>
                <w:jc w:val="center"/>
              </w:trPr>
              <w:tc>
                <w:tcPr>
                  <w:tcW w:w="4451" w:type="dxa"/>
                </w:tcPr>
                <w:p w:rsidR="00883740" w:rsidRPr="00883740" w:rsidRDefault="00883740" w:rsidP="00D74786">
                  <w:pPr>
                    <w:spacing w:before="20" w:after="20" w:line="258" w:lineRule="exact"/>
                    <w:jc w:val="left"/>
                    <w:rPr>
                      <w:position w:val="2"/>
                      <w:rtl/>
                      <w:lang w:bidi="ar-SY"/>
                    </w:rPr>
                  </w:pPr>
                  <w:r w:rsidRPr="00883740">
                    <w:rPr>
                      <w:rFonts w:eastAsia="Calibri"/>
                      <w:b/>
                      <w:bCs/>
                      <w:color w:val="5B9BD5"/>
                      <w:position w:val="2"/>
                      <w:sz w:val="20"/>
                      <w:szCs w:val="26"/>
                    </w:rPr>
                    <w:t>1-1.R</w:t>
                  </w:r>
                  <w:r w:rsidRPr="00883740">
                    <w:rPr>
                      <w:rFonts w:hint="cs"/>
                      <w:position w:val="2"/>
                      <w:sz w:val="20"/>
                      <w:szCs w:val="26"/>
                      <w:rtl/>
                      <w:lang w:bidi="ar-SY"/>
                    </w:rPr>
                    <w:t xml:space="preserve"> </w:t>
                  </w:r>
                  <w:r w:rsidRPr="00883740">
                    <w:rPr>
                      <w:rFonts w:hint="cs"/>
                      <w:position w:val="2"/>
                      <w:sz w:val="20"/>
                      <w:szCs w:val="26"/>
                      <w:rtl/>
                    </w:rPr>
                    <w:t>الوثائق الختامية للمؤتمرات العالمية للاتصالات الراديوية وتحديث لوائح</w:t>
                  </w:r>
                  <w:r w:rsidRPr="00883740">
                    <w:rPr>
                      <w:rFonts w:hint="eastAsia"/>
                      <w:position w:val="2"/>
                      <w:sz w:val="20"/>
                      <w:szCs w:val="26"/>
                      <w:rtl/>
                    </w:rPr>
                    <w:t> </w:t>
                  </w:r>
                  <w:r w:rsidRPr="00883740">
                    <w:rPr>
                      <w:rFonts w:hint="cs"/>
                      <w:position w:val="2"/>
                      <w:sz w:val="20"/>
                      <w:szCs w:val="26"/>
                      <w:rtl/>
                    </w:rPr>
                    <w:t>الراديو</w:t>
                  </w:r>
                </w:p>
              </w:tc>
              <w:tc>
                <w:tcPr>
                  <w:tcW w:w="1079" w:type="dxa"/>
                </w:tcPr>
                <w:p w:rsidR="00883740" w:rsidRPr="00883740" w:rsidRDefault="00883740" w:rsidP="00D74786">
                  <w:pPr>
                    <w:tabs>
                      <w:tab w:val="left" w:pos="720"/>
                    </w:tabs>
                    <w:spacing w:before="20" w:after="20" w:line="258" w:lineRule="exact"/>
                    <w:jc w:val="center"/>
                    <w:rPr>
                      <w:position w:val="2"/>
                      <w:sz w:val="20"/>
                      <w:szCs w:val="26"/>
                      <w:rtl/>
                      <w:lang w:bidi="ar-SY"/>
                    </w:rPr>
                  </w:pPr>
                  <w:r w:rsidRPr="00883740">
                    <w:rPr>
                      <w:position w:val="2"/>
                      <w:sz w:val="20"/>
                      <w:szCs w:val="26"/>
                      <w:lang w:bidi="ar-SY"/>
                    </w:rPr>
                    <w:t>%5,4</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%8,8</w:t>
                  </w:r>
                </w:p>
              </w:tc>
            </w:tr>
            <w:tr w:rsidR="00883740" w:rsidRPr="00883740" w:rsidTr="00D74786">
              <w:trPr>
                <w:jc w:val="center"/>
              </w:trPr>
              <w:tc>
                <w:tcPr>
                  <w:tcW w:w="4451" w:type="dxa"/>
                </w:tcPr>
                <w:p w:rsidR="00883740" w:rsidRPr="00883740" w:rsidRDefault="00883740" w:rsidP="00D74786">
                  <w:pPr>
                    <w:spacing w:before="20" w:after="20" w:line="258" w:lineRule="exact"/>
                    <w:jc w:val="left"/>
                    <w:rPr>
                      <w:position w:val="2"/>
                      <w:rtl/>
                      <w:lang w:bidi="ar-SY"/>
                    </w:rPr>
                  </w:pPr>
                  <w:r w:rsidRPr="00883740">
                    <w:rPr>
                      <w:rFonts w:eastAsia="Calibri"/>
                      <w:b/>
                      <w:bCs/>
                      <w:color w:val="5B9BD5"/>
                      <w:position w:val="2"/>
                      <w:sz w:val="20"/>
                      <w:szCs w:val="26"/>
                    </w:rPr>
                    <w:t>2-1.R</w:t>
                  </w:r>
                  <w:r w:rsidRPr="00883740">
                    <w:rPr>
                      <w:rFonts w:hint="cs"/>
                      <w:color w:val="5B9BD5"/>
                      <w:position w:val="2"/>
                      <w:sz w:val="20"/>
                      <w:szCs w:val="26"/>
                      <w:rtl/>
                      <w:lang w:bidi="ar-SY"/>
                    </w:rPr>
                    <w:t xml:space="preserve"> </w:t>
                  </w:r>
                  <w:r w:rsidRPr="00883740">
                    <w:rPr>
                      <w:rFonts w:hint="cs"/>
                      <w:position w:val="2"/>
                      <w:sz w:val="20"/>
                      <w:szCs w:val="26"/>
                      <w:rtl/>
                    </w:rPr>
                    <w:t>الوثائق الختامية للمؤتمرات الإقليمية للاتصالات الراديوية والاتفاقات</w:t>
                  </w:r>
                  <w:r w:rsidRPr="00883740">
                    <w:rPr>
                      <w:rFonts w:hint="eastAsia"/>
                      <w:position w:val="2"/>
                      <w:sz w:val="20"/>
                      <w:szCs w:val="26"/>
                      <w:rtl/>
                    </w:rPr>
                    <w:t> </w:t>
                  </w:r>
                  <w:r w:rsidRPr="00883740">
                    <w:rPr>
                      <w:rFonts w:hint="cs"/>
                      <w:position w:val="2"/>
                      <w:sz w:val="20"/>
                      <w:szCs w:val="26"/>
                      <w:rtl/>
                    </w:rPr>
                    <w:t>الإقليمية</w:t>
                  </w:r>
                </w:p>
              </w:tc>
              <w:tc>
                <w:tcPr>
                  <w:tcW w:w="1079" w:type="dxa"/>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%0,5</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%0,8</w:t>
                  </w:r>
                </w:p>
              </w:tc>
            </w:tr>
            <w:tr w:rsidR="00883740" w:rsidRPr="00883740" w:rsidTr="00D74786">
              <w:trPr>
                <w:jc w:val="center"/>
              </w:trPr>
              <w:tc>
                <w:tcPr>
                  <w:tcW w:w="4451" w:type="dxa"/>
                </w:tcPr>
                <w:p w:rsidR="00883740" w:rsidRPr="00883740" w:rsidRDefault="00883740" w:rsidP="00D74786">
                  <w:pPr>
                    <w:spacing w:before="20" w:after="20" w:line="258" w:lineRule="exact"/>
                    <w:jc w:val="left"/>
                    <w:rPr>
                      <w:position w:val="2"/>
                      <w:rtl/>
                      <w:lang w:bidi="ar-SY"/>
                    </w:rPr>
                  </w:pPr>
                  <w:r w:rsidRPr="00883740">
                    <w:rPr>
                      <w:rFonts w:eastAsia="Calibri"/>
                      <w:b/>
                      <w:bCs/>
                      <w:color w:val="5B9BD5"/>
                      <w:position w:val="2"/>
                      <w:sz w:val="20"/>
                      <w:szCs w:val="26"/>
                    </w:rPr>
                    <w:t>3-1.R</w:t>
                  </w:r>
                  <w:r w:rsidRPr="00883740">
                    <w:rPr>
                      <w:rFonts w:hint="cs"/>
                      <w:color w:val="5B9BD5"/>
                      <w:position w:val="2"/>
                      <w:sz w:val="20"/>
                      <w:szCs w:val="26"/>
                      <w:rtl/>
                      <w:lang w:bidi="ar-SY"/>
                    </w:rPr>
                    <w:t xml:space="preserve"> </w:t>
                  </w:r>
                  <w:r w:rsidRPr="00883740">
                    <w:rPr>
                      <w:rFonts w:hint="cs"/>
                      <w:position w:val="2"/>
                      <w:sz w:val="20"/>
                      <w:szCs w:val="26"/>
                      <w:rtl/>
                    </w:rPr>
                    <w:t xml:space="preserve">اعتماد لجنة لوائح الراديو </w:t>
                  </w:r>
                  <w:r w:rsidRPr="00883740">
                    <w:rPr>
                      <w:position w:val="2"/>
                      <w:sz w:val="20"/>
                      <w:szCs w:val="26"/>
                      <w:lang w:bidi="ar-SY"/>
                    </w:rPr>
                    <w:t>(RRB)</w:t>
                  </w:r>
                  <w:r w:rsidRPr="00883740">
                    <w:rPr>
                      <w:rFonts w:hint="cs"/>
                      <w:position w:val="2"/>
                      <w:sz w:val="20"/>
                      <w:szCs w:val="26"/>
                      <w:rtl/>
                    </w:rPr>
                    <w:t xml:space="preserve"> لقواعد إجرائية</w:t>
                  </w:r>
                </w:p>
              </w:tc>
              <w:tc>
                <w:tcPr>
                  <w:tcW w:w="1079" w:type="dxa"/>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%2,0</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%3,3</w:t>
                  </w:r>
                </w:p>
              </w:tc>
            </w:tr>
            <w:tr w:rsidR="00883740" w:rsidRPr="00883740" w:rsidTr="00D74786">
              <w:trPr>
                <w:jc w:val="center"/>
              </w:trPr>
              <w:tc>
                <w:tcPr>
                  <w:tcW w:w="4451" w:type="dxa"/>
                </w:tcPr>
                <w:p w:rsidR="00883740" w:rsidRPr="00883740" w:rsidRDefault="00883740" w:rsidP="00D74786">
                  <w:pPr>
                    <w:spacing w:before="20" w:after="20" w:line="258" w:lineRule="exact"/>
                    <w:jc w:val="left"/>
                    <w:rPr>
                      <w:position w:val="2"/>
                      <w:rtl/>
                      <w:lang w:bidi="ar-SY"/>
                    </w:rPr>
                  </w:pPr>
                  <w:r w:rsidRPr="00883740">
                    <w:rPr>
                      <w:rFonts w:eastAsia="Calibri"/>
                      <w:b/>
                      <w:bCs/>
                      <w:color w:val="5B9BD5"/>
                      <w:position w:val="2"/>
                      <w:sz w:val="20"/>
                      <w:szCs w:val="26"/>
                    </w:rPr>
                    <w:t>4-1.R</w:t>
                  </w:r>
                  <w:r w:rsidRPr="00883740">
                    <w:rPr>
                      <w:rFonts w:hint="cs"/>
                      <w:position w:val="2"/>
                      <w:sz w:val="20"/>
                      <w:szCs w:val="26"/>
                      <w:rtl/>
                      <w:lang w:bidi="ar-EG"/>
                    </w:rPr>
                    <w:t xml:space="preserve"> </w:t>
                  </w:r>
                  <w:r w:rsidRPr="00883740">
                    <w:rPr>
                      <w:rFonts w:hint="cs"/>
                      <w:position w:val="2"/>
                      <w:sz w:val="20"/>
                      <w:szCs w:val="26"/>
                      <w:rtl/>
                    </w:rPr>
                    <w:t>نتائج معالجة بطاقات التبليغ عن الخدمات الفضائية والأنشطة الأخرى ذات الصلة</w:t>
                  </w:r>
                </w:p>
              </w:tc>
              <w:tc>
                <w:tcPr>
                  <w:tcW w:w="1079" w:type="dxa"/>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%24,4</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%39,9</w:t>
                  </w:r>
                </w:p>
              </w:tc>
            </w:tr>
            <w:tr w:rsidR="00883740" w:rsidRPr="00883740" w:rsidTr="00D74786">
              <w:trPr>
                <w:jc w:val="center"/>
              </w:trPr>
              <w:tc>
                <w:tcPr>
                  <w:tcW w:w="4451" w:type="dxa"/>
                </w:tcPr>
                <w:p w:rsidR="00883740" w:rsidRPr="00883740" w:rsidRDefault="00883740" w:rsidP="00D74786">
                  <w:pPr>
                    <w:spacing w:before="20" w:after="20" w:line="258" w:lineRule="exact"/>
                    <w:jc w:val="left"/>
                    <w:rPr>
                      <w:b/>
                      <w:bCs/>
                      <w:position w:val="2"/>
                      <w:sz w:val="20"/>
                      <w:szCs w:val="26"/>
                      <w:lang w:bidi="ar-SY"/>
                    </w:rPr>
                  </w:pPr>
                  <w:r w:rsidRPr="00883740">
                    <w:rPr>
                      <w:rFonts w:eastAsia="Calibri"/>
                      <w:b/>
                      <w:bCs/>
                      <w:color w:val="5B9BD5"/>
                      <w:position w:val="2"/>
                      <w:sz w:val="20"/>
                      <w:szCs w:val="26"/>
                    </w:rPr>
                    <w:t>5-1.R</w:t>
                  </w:r>
                  <w:r w:rsidRPr="00883740">
                    <w:rPr>
                      <w:rFonts w:hint="cs"/>
                      <w:color w:val="5B9BD5"/>
                      <w:position w:val="2"/>
                      <w:sz w:val="20"/>
                      <w:szCs w:val="26"/>
                      <w:rtl/>
                      <w:lang w:bidi="ar-SY"/>
                    </w:rPr>
                    <w:t xml:space="preserve"> </w:t>
                  </w:r>
                  <w:r w:rsidRPr="00883740">
                    <w:rPr>
                      <w:rFonts w:hint="cs"/>
                      <w:position w:val="2"/>
                      <w:sz w:val="20"/>
                      <w:szCs w:val="26"/>
                      <w:rtl/>
                    </w:rPr>
                    <w:t>نتائج معالجة بطاقات التبليغ عن خدمات الأرض والأنشطة الأخرى ذات الصلة</w:t>
                  </w:r>
                </w:p>
              </w:tc>
              <w:tc>
                <w:tcPr>
                  <w:tcW w:w="1079" w:type="dxa"/>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%12,1</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%19,8</w:t>
                  </w:r>
                </w:p>
              </w:tc>
            </w:tr>
            <w:tr w:rsidR="00883740" w:rsidRPr="00883740" w:rsidTr="00D74786">
              <w:trPr>
                <w:jc w:val="center"/>
              </w:trPr>
              <w:tc>
                <w:tcPr>
                  <w:tcW w:w="4451" w:type="dxa"/>
                </w:tcPr>
                <w:p w:rsidR="00883740" w:rsidRPr="00883740" w:rsidRDefault="00883740" w:rsidP="00D74786">
                  <w:pPr>
                    <w:spacing w:before="20" w:after="20" w:line="258" w:lineRule="exact"/>
                    <w:jc w:val="left"/>
                    <w:rPr>
                      <w:b/>
                      <w:bCs/>
                      <w:position w:val="2"/>
                      <w:sz w:val="20"/>
                      <w:szCs w:val="26"/>
                      <w:lang w:bidi="ar-SY"/>
                    </w:rPr>
                  </w:pPr>
                  <w:r w:rsidRPr="00883740">
                    <w:rPr>
                      <w:rFonts w:eastAsia="Calibri"/>
                      <w:b/>
                      <w:bCs/>
                      <w:color w:val="5B9BD5"/>
                      <w:position w:val="2"/>
                      <w:sz w:val="20"/>
                      <w:szCs w:val="26"/>
                    </w:rPr>
                    <w:t>6-1.R</w:t>
                  </w:r>
                  <w:r w:rsidRPr="00883740">
                    <w:rPr>
                      <w:rFonts w:hint="cs"/>
                      <w:color w:val="5B9BD5"/>
                      <w:position w:val="2"/>
                      <w:sz w:val="20"/>
                      <w:szCs w:val="26"/>
                      <w:rtl/>
                      <w:lang w:bidi="ar-SY"/>
                    </w:rPr>
                    <w:t xml:space="preserve"> </w:t>
                  </w:r>
                  <w:r w:rsidRPr="00883740">
                    <w:rPr>
                      <w:rFonts w:hint="cs"/>
                      <w:position w:val="2"/>
                      <w:sz w:val="20"/>
                      <w:szCs w:val="26"/>
                      <w:rtl/>
                    </w:rPr>
                    <w:t>قرارات لجنة لوائح الراديو خلاف اعتماد القواعد الإجرائية</w:t>
                  </w:r>
                </w:p>
              </w:tc>
              <w:tc>
                <w:tcPr>
                  <w:tcW w:w="1079" w:type="dxa"/>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%2,0</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%3,3</w:t>
                  </w:r>
                </w:p>
              </w:tc>
            </w:tr>
            <w:tr w:rsidR="00883740" w:rsidRPr="00883740" w:rsidTr="00D74786">
              <w:trPr>
                <w:jc w:val="center"/>
              </w:trPr>
              <w:tc>
                <w:tcPr>
                  <w:tcW w:w="4451" w:type="dxa"/>
                  <w:tcBorders>
                    <w:bottom w:val="single" w:sz="4" w:space="0" w:color="auto"/>
                  </w:tcBorders>
                </w:tcPr>
                <w:p w:rsidR="00883740" w:rsidRPr="00883740" w:rsidRDefault="00883740" w:rsidP="00D74786">
                  <w:pPr>
                    <w:spacing w:before="20" w:after="20" w:line="258" w:lineRule="exact"/>
                    <w:jc w:val="left"/>
                    <w:rPr>
                      <w:b/>
                      <w:bCs/>
                      <w:position w:val="2"/>
                      <w:sz w:val="20"/>
                      <w:szCs w:val="26"/>
                      <w:lang w:bidi="ar-SY"/>
                    </w:rPr>
                  </w:pPr>
                  <w:r w:rsidRPr="00883740">
                    <w:rPr>
                      <w:rFonts w:eastAsia="Calibri"/>
                      <w:b/>
                      <w:bCs/>
                      <w:color w:val="5B9BD5"/>
                      <w:position w:val="2"/>
                      <w:sz w:val="20"/>
                      <w:szCs w:val="26"/>
                    </w:rPr>
                    <w:t>7-1.R</w:t>
                  </w:r>
                  <w:r w:rsidRPr="00883740">
                    <w:rPr>
                      <w:rFonts w:hint="cs"/>
                      <w:color w:val="5B9BD5"/>
                      <w:position w:val="2"/>
                      <w:sz w:val="20"/>
                      <w:szCs w:val="26"/>
                      <w:rtl/>
                    </w:rPr>
                    <w:t xml:space="preserve"> </w:t>
                  </w:r>
                  <w:r w:rsidRPr="00883740">
                    <w:rPr>
                      <w:rFonts w:hint="cs"/>
                      <w:position w:val="2"/>
                      <w:sz w:val="20"/>
                      <w:szCs w:val="26"/>
                      <w:rtl/>
                    </w:rPr>
                    <w:t>تحسين برمجيات قطاع الاتصالات الراديوية</w:t>
                  </w:r>
                </w:p>
              </w:tc>
              <w:tc>
                <w:tcPr>
                  <w:tcW w:w="1079" w:type="dxa"/>
                  <w:tcBorders>
                    <w:bottom w:val="single" w:sz="4" w:space="0" w:color="auto"/>
                  </w:tcBorders>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%12,4</w:t>
                  </w:r>
                </w:p>
              </w:tc>
              <w:tc>
                <w:tcPr>
                  <w:tcW w:w="1096" w:type="dxa"/>
                  <w:tcBorders>
                    <w:bottom w:val="single" w:sz="4" w:space="0" w:color="auto"/>
                  </w:tcBorders>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%20,2</w:t>
                  </w:r>
                </w:p>
              </w:tc>
            </w:tr>
            <w:tr w:rsidR="00883740" w:rsidRPr="00883740" w:rsidTr="00D74786">
              <w:trPr>
                <w:jc w:val="center"/>
              </w:trPr>
              <w:tc>
                <w:tcPr>
                  <w:tcW w:w="4451" w:type="dxa"/>
                  <w:tcBorders>
                    <w:top w:val="single" w:sz="4" w:space="0" w:color="auto"/>
                  </w:tcBorders>
                </w:tcPr>
                <w:p w:rsidR="00883740" w:rsidRPr="00883740" w:rsidRDefault="00883740" w:rsidP="00D74786">
                  <w:pPr>
                    <w:spacing w:before="20" w:after="20" w:line="258" w:lineRule="exact"/>
                    <w:jc w:val="left"/>
                    <w:rPr>
                      <w:b/>
                      <w:bCs/>
                      <w:spacing w:val="-8"/>
                      <w:position w:val="2"/>
                      <w:sz w:val="20"/>
                      <w:szCs w:val="26"/>
                      <w:lang w:bidi="ar-SY"/>
                    </w:rPr>
                  </w:pPr>
                  <w:r w:rsidRPr="00883740">
                    <w:rPr>
                      <w:rFonts w:eastAsia="Calibri"/>
                      <w:b/>
                      <w:bCs/>
                      <w:color w:val="5B9BD5"/>
                      <w:spacing w:val="-8"/>
                      <w:position w:val="2"/>
                      <w:sz w:val="20"/>
                      <w:szCs w:val="26"/>
                    </w:rPr>
                    <w:t>1-2.R</w:t>
                  </w:r>
                  <w:r w:rsidRPr="00883740">
                    <w:rPr>
                      <w:rFonts w:hint="cs"/>
                      <w:color w:val="5B9BD5"/>
                      <w:spacing w:val="-8"/>
                      <w:position w:val="2"/>
                      <w:sz w:val="20"/>
                      <w:szCs w:val="26"/>
                      <w:rtl/>
                    </w:rPr>
                    <w:t xml:space="preserve"> </w:t>
                  </w:r>
                  <w:r w:rsidRPr="00883740">
                    <w:rPr>
                      <w:rFonts w:hint="cs"/>
                      <w:spacing w:val="-8"/>
                      <w:position w:val="2"/>
                      <w:sz w:val="20"/>
                      <w:szCs w:val="26"/>
                      <w:rtl/>
                      <w:lang w:bidi="ar-SY"/>
                    </w:rPr>
                    <w:t>قرارات جمعية الاتصالات الراديوية، قرارات قطاع الاتصالات</w:t>
                  </w:r>
                  <w:r w:rsidRPr="00883740">
                    <w:rPr>
                      <w:rFonts w:hint="eastAsia"/>
                      <w:spacing w:val="-8"/>
                      <w:position w:val="2"/>
                      <w:sz w:val="20"/>
                      <w:szCs w:val="26"/>
                      <w:rtl/>
                      <w:lang w:bidi="ar-SY"/>
                    </w:rPr>
                    <w:t> </w:t>
                  </w:r>
                  <w:r w:rsidRPr="00883740">
                    <w:rPr>
                      <w:rFonts w:hint="cs"/>
                      <w:spacing w:val="-8"/>
                      <w:position w:val="2"/>
                      <w:sz w:val="20"/>
                      <w:szCs w:val="26"/>
                      <w:rtl/>
                      <w:lang w:bidi="ar-SY"/>
                    </w:rPr>
                    <w:t>الراديوية</w:t>
                  </w:r>
                </w:p>
              </w:tc>
              <w:tc>
                <w:tcPr>
                  <w:tcW w:w="1079" w:type="dxa"/>
                  <w:tcBorders>
                    <w:top w:val="single" w:sz="4" w:space="0" w:color="auto"/>
                  </w:tcBorders>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%2,4</w:t>
                  </w:r>
                </w:p>
              </w:tc>
              <w:tc>
                <w:tcPr>
                  <w:tcW w:w="1096" w:type="dxa"/>
                  <w:tcBorders>
                    <w:top w:val="single" w:sz="4" w:space="0" w:color="auto"/>
                  </w:tcBorders>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%17,4</w:t>
                  </w:r>
                </w:p>
              </w:tc>
            </w:tr>
            <w:tr w:rsidR="00883740" w:rsidRPr="00883740" w:rsidTr="00D74786">
              <w:trPr>
                <w:jc w:val="center"/>
              </w:trPr>
              <w:tc>
                <w:tcPr>
                  <w:tcW w:w="4451" w:type="dxa"/>
                </w:tcPr>
                <w:p w:rsidR="00883740" w:rsidRPr="00883740" w:rsidRDefault="00883740" w:rsidP="00D74786">
                  <w:pPr>
                    <w:spacing w:before="20" w:after="20" w:line="258" w:lineRule="exact"/>
                    <w:rPr>
                      <w:b/>
                      <w:bCs/>
                      <w:position w:val="2"/>
                      <w:sz w:val="20"/>
                      <w:szCs w:val="26"/>
                      <w:lang w:bidi="ar-SY"/>
                    </w:rPr>
                  </w:pPr>
                  <w:r w:rsidRPr="00883740">
                    <w:rPr>
                      <w:rFonts w:eastAsia="Calibri"/>
                      <w:b/>
                      <w:bCs/>
                      <w:color w:val="5B9BD5"/>
                      <w:position w:val="2"/>
                      <w:sz w:val="20"/>
                      <w:szCs w:val="26"/>
                    </w:rPr>
                    <w:t>2-2.R</w:t>
                  </w:r>
                  <w:r w:rsidRPr="00883740">
                    <w:rPr>
                      <w:rFonts w:hint="cs"/>
                      <w:color w:val="5B9BD5"/>
                      <w:position w:val="2"/>
                      <w:sz w:val="20"/>
                      <w:szCs w:val="26"/>
                      <w:rtl/>
                    </w:rPr>
                    <w:t xml:space="preserve"> </w:t>
                  </w:r>
                  <w:r w:rsidRPr="00883740">
                    <w:rPr>
                      <w:rFonts w:hint="cs"/>
                      <w:position w:val="2"/>
                      <w:sz w:val="20"/>
                      <w:szCs w:val="26"/>
                      <w:rtl/>
                      <w:lang w:bidi="ar-SY"/>
                    </w:rPr>
                    <w:t>توصيات وتقارير قطاع الاتصالات الراديوية (بما في ذلك تقرير الاجتماع التحضيري للمؤتمر) والكتيبات</w:t>
                  </w:r>
                </w:p>
              </w:tc>
              <w:tc>
                <w:tcPr>
                  <w:tcW w:w="1079" w:type="dxa"/>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%9,1</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%65,6</w:t>
                  </w:r>
                </w:p>
              </w:tc>
            </w:tr>
            <w:tr w:rsidR="00883740" w:rsidRPr="00883740" w:rsidTr="00D74786">
              <w:trPr>
                <w:jc w:val="center"/>
              </w:trPr>
              <w:tc>
                <w:tcPr>
                  <w:tcW w:w="4451" w:type="dxa"/>
                  <w:tcBorders>
                    <w:bottom w:val="single" w:sz="4" w:space="0" w:color="auto"/>
                  </w:tcBorders>
                </w:tcPr>
                <w:p w:rsidR="00883740" w:rsidRPr="00883740" w:rsidRDefault="00883740" w:rsidP="00D74786">
                  <w:pPr>
                    <w:tabs>
                      <w:tab w:val="right" w:pos="4516"/>
                    </w:tabs>
                    <w:spacing w:before="20" w:after="20" w:line="258" w:lineRule="exact"/>
                    <w:rPr>
                      <w:b/>
                      <w:bCs/>
                      <w:position w:val="2"/>
                      <w:sz w:val="20"/>
                      <w:szCs w:val="26"/>
                      <w:lang w:bidi="ar-SY"/>
                    </w:rPr>
                  </w:pPr>
                  <w:r w:rsidRPr="00883740">
                    <w:rPr>
                      <w:rFonts w:eastAsia="Calibri"/>
                      <w:b/>
                      <w:bCs/>
                      <w:color w:val="5B9BD5"/>
                      <w:position w:val="2"/>
                      <w:sz w:val="20"/>
                      <w:szCs w:val="26"/>
                    </w:rPr>
                    <w:t>3-2.R</w:t>
                  </w:r>
                  <w:r w:rsidRPr="00883740">
                    <w:rPr>
                      <w:rFonts w:hint="cs"/>
                      <w:color w:val="5B9BD5"/>
                      <w:position w:val="2"/>
                      <w:sz w:val="20"/>
                      <w:szCs w:val="26"/>
                      <w:rtl/>
                    </w:rPr>
                    <w:t xml:space="preserve"> </w:t>
                  </w:r>
                  <w:r w:rsidRPr="00883740">
                    <w:rPr>
                      <w:rFonts w:hint="cs"/>
                      <w:position w:val="2"/>
                      <w:sz w:val="20"/>
                      <w:szCs w:val="26"/>
                      <w:rtl/>
                      <w:lang w:bidi="ar-SY"/>
                    </w:rPr>
                    <w:t>المشورة من الفريق الاستشاري للاتصالات الراديوية</w:t>
                  </w:r>
                </w:p>
              </w:tc>
              <w:tc>
                <w:tcPr>
                  <w:tcW w:w="1079" w:type="dxa"/>
                  <w:tcBorders>
                    <w:bottom w:val="single" w:sz="4" w:space="0" w:color="auto"/>
                  </w:tcBorders>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%1,8</w:t>
                  </w:r>
                </w:p>
              </w:tc>
              <w:tc>
                <w:tcPr>
                  <w:tcW w:w="1096" w:type="dxa"/>
                  <w:tcBorders>
                    <w:bottom w:val="single" w:sz="4" w:space="0" w:color="auto"/>
                  </w:tcBorders>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%13,3</w:t>
                  </w:r>
                </w:p>
              </w:tc>
            </w:tr>
            <w:tr w:rsidR="00883740" w:rsidRPr="00883740" w:rsidTr="00D74786">
              <w:trPr>
                <w:jc w:val="center"/>
              </w:trPr>
              <w:tc>
                <w:tcPr>
                  <w:tcW w:w="4451" w:type="dxa"/>
                  <w:tcBorders>
                    <w:top w:val="single" w:sz="4" w:space="0" w:color="auto"/>
                  </w:tcBorders>
                </w:tcPr>
                <w:p w:rsidR="00883740" w:rsidRPr="00883740" w:rsidRDefault="00883740" w:rsidP="00D74786">
                  <w:pPr>
                    <w:spacing w:before="20" w:after="20" w:line="258" w:lineRule="exact"/>
                    <w:rPr>
                      <w:b/>
                      <w:bCs/>
                      <w:position w:val="2"/>
                      <w:sz w:val="20"/>
                      <w:szCs w:val="26"/>
                      <w:lang w:bidi="ar-SY"/>
                    </w:rPr>
                  </w:pPr>
                  <w:r w:rsidRPr="00883740">
                    <w:rPr>
                      <w:rFonts w:eastAsia="Calibri"/>
                      <w:b/>
                      <w:bCs/>
                      <w:color w:val="5B9BD5"/>
                      <w:position w:val="2"/>
                      <w:sz w:val="20"/>
                      <w:szCs w:val="26"/>
                    </w:rPr>
                    <w:t>1-3.R</w:t>
                  </w:r>
                  <w:r w:rsidRPr="00883740">
                    <w:rPr>
                      <w:rFonts w:hint="cs"/>
                      <w:color w:val="5B9BD5"/>
                      <w:position w:val="2"/>
                      <w:sz w:val="20"/>
                      <w:szCs w:val="26"/>
                      <w:rtl/>
                      <w:lang w:bidi="ar-SY"/>
                    </w:rPr>
                    <w:t xml:space="preserve"> </w:t>
                  </w:r>
                  <w:r w:rsidRPr="00883740">
                    <w:rPr>
                      <w:rFonts w:hint="cs"/>
                      <w:position w:val="2"/>
                      <w:sz w:val="20"/>
                      <w:szCs w:val="26"/>
                      <w:rtl/>
                      <w:lang w:bidi="ar-SY"/>
                    </w:rPr>
                    <w:t>منشورات قطاع الاتصالات الراديوية</w:t>
                  </w:r>
                </w:p>
              </w:tc>
              <w:tc>
                <w:tcPr>
                  <w:tcW w:w="1079" w:type="dxa"/>
                  <w:tcBorders>
                    <w:top w:val="single" w:sz="4" w:space="0" w:color="auto"/>
                  </w:tcBorders>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%12,4</w:t>
                  </w:r>
                </w:p>
              </w:tc>
              <w:tc>
                <w:tcPr>
                  <w:tcW w:w="1096" w:type="dxa"/>
                  <w:tcBorders>
                    <w:top w:val="single" w:sz="4" w:space="0" w:color="auto"/>
                  </w:tcBorders>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%49,4</w:t>
                  </w:r>
                </w:p>
              </w:tc>
            </w:tr>
            <w:tr w:rsidR="00883740" w:rsidRPr="00883740" w:rsidTr="00D74786">
              <w:trPr>
                <w:jc w:val="center"/>
              </w:trPr>
              <w:tc>
                <w:tcPr>
                  <w:tcW w:w="4451" w:type="dxa"/>
                </w:tcPr>
                <w:p w:rsidR="00883740" w:rsidRPr="00883740" w:rsidRDefault="00883740" w:rsidP="00D74786">
                  <w:pPr>
                    <w:spacing w:before="20" w:after="20" w:line="258" w:lineRule="exact"/>
                    <w:jc w:val="left"/>
                    <w:rPr>
                      <w:b/>
                      <w:bCs/>
                      <w:spacing w:val="-8"/>
                      <w:position w:val="2"/>
                      <w:sz w:val="20"/>
                      <w:szCs w:val="26"/>
                      <w:lang w:bidi="ar-SY"/>
                    </w:rPr>
                  </w:pPr>
                  <w:r w:rsidRPr="00883740">
                    <w:rPr>
                      <w:rFonts w:eastAsia="Calibri"/>
                      <w:b/>
                      <w:bCs/>
                      <w:color w:val="5B9BD5"/>
                      <w:spacing w:val="-8"/>
                      <w:position w:val="2"/>
                      <w:sz w:val="20"/>
                      <w:szCs w:val="26"/>
                    </w:rPr>
                    <w:t>2-3.R</w:t>
                  </w:r>
                  <w:r w:rsidRPr="00883740">
                    <w:rPr>
                      <w:rFonts w:hint="cs"/>
                      <w:color w:val="5B9BD5"/>
                      <w:spacing w:val="-8"/>
                      <w:position w:val="2"/>
                      <w:sz w:val="20"/>
                      <w:szCs w:val="26"/>
                      <w:rtl/>
                      <w:lang w:bidi="ar-SY"/>
                    </w:rPr>
                    <w:t xml:space="preserve"> </w:t>
                  </w:r>
                  <w:r w:rsidRPr="00883740">
                    <w:rPr>
                      <w:rFonts w:hint="cs"/>
                      <w:spacing w:val="-8"/>
                      <w:position w:val="2"/>
                      <w:sz w:val="20"/>
                      <w:szCs w:val="26"/>
                      <w:rtl/>
                      <w:lang w:bidi="ar-SY"/>
                    </w:rPr>
                    <w:t>تقديم المساعدة إلى الأعضاء، خاصةً البلدان النامية وأقل البلدان</w:t>
                  </w:r>
                  <w:r w:rsidRPr="00883740">
                    <w:rPr>
                      <w:rFonts w:hint="eastAsia"/>
                      <w:spacing w:val="-8"/>
                      <w:position w:val="2"/>
                      <w:sz w:val="20"/>
                      <w:szCs w:val="26"/>
                      <w:rtl/>
                      <w:lang w:bidi="ar-SY"/>
                    </w:rPr>
                    <w:t> </w:t>
                  </w:r>
                  <w:r w:rsidRPr="00883740">
                    <w:rPr>
                      <w:rFonts w:hint="cs"/>
                      <w:spacing w:val="-8"/>
                      <w:position w:val="2"/>
                      <w:sz w:val="20"/>
                      <w:szCs w:val="26"/>
                      <w:rtl/>
                      <w:lang w:bidi="ar-SY"/>
                    </w:rPr>
                    <w:t>نمواً</w:t>
                  </w:r>
                </w:p>
              </w:tc>
              <w:tc>
                <w:tcPr>
                  <w:tcW w:w="1079" w:type="dxa"/>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%3,9</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%15,7</w:t>
                  </w:r>
                </w:p>
              </w:tc>
            </w:tr>
            <w:tr w:rsidR="00883740" w:rsidRPr="00883740" w:rsidTr="00D74786">
              <w:trPr>
                <w:jc w:val="center"/>
              </w:trPr>
              <w:tc>
                <w:tcPr>
                  <w:tcW w:w="4451" w:type="dxa"/>
                </w:tcPr>
                <w:p w:rsidR="00883740" w:rsidRPr="00883740" w:rsidRDefault="00883740" w:rsidP="00D74786">
                  <w:pPr>
                    <w:spacing w:before="20" w:after="20" w:line="258" w:lineRule="exact"/>
                    <w:rPr>
                      <w:b/>
                      <w:bCs/>
                      <w:position w:val="2"/>
                      <w:sz w:val="20"/>
                      <w:szCs w:val="26"/>
                      <w:lang w:bidi="ar-SY"/>
                    </w:rPr>
                  </w:pPr>
                  <w:r w:rsidRPr="00883740">
                    <w:rPr>
                      <w:rFonts w:eastAsia="Calibri"/>
                      <w:b/>
                      <w:bCs/>
                      <w:color w:val="5B9BD5"/>
                      <w:position w:val="2"/>
                      <w:sz w:val="20"/>
                      <w:szCs w:val="26"/>
                    </w:rPr>
                    <w:t>3-3.R</w:t>
                  </w:r>
                  <w:r w:rsidRPr="00883740">
                    <w:rPr>
                      <w:rFonts w:hint="cs"/>
                      <w:color w:val="5B9BD5"/>
                      <w:position w:val="2"/>
                      <w:sz w:val="20"/>
                      <w:szCs w:val="26"/>
                      <w:rtl/>
                      <w:lang w:bidi="ar-SY"/>
                    </w:rPr>
                    <w:t xml:space="preserve"> </w:t>
                  </w:r>
                  <w:r w:rsidRPr="00883740">
                    <w:rPr>
                      <w:rFonts w:hint="cs"/>
                      <w:position w:val="2"/>
                      <w:sz w:val="20"/>
                      <w:szCs w:val="26"/>
                      <w:rtl/>
                      <w:lang w:bidi="ar-SY"/>
                    </w:rPr>
                    <w:t>الاتصال/الدعم في مجال أنشطة التنمية</w:t>
                  </w:r>
                </w:p>
              </w:tc>
              <w:tc>
                <w:tcPr>
                  <w:tcW w:w="1079" w:type="dxa"/>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%2,3</w:t>
                  </w:r>
                </w:p>
              </w:tc>
              <w:tc>
                <w:tcPr>
                  <w:tcW w:w="1096" w:type="dxa"/>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%9,1</w:t>
                  </w:r>
                </w:p>
              </w:tc>
            </w:tr>
            <w:tr w:rsidR="00883740" w:rsidRPr="00883740" w:rsidTr="00D74786">
              <w:trPr>
                <w:jc w:val="center"/>
              </w:trPr>
              <w:tc>
                <w:tcPr>
                  <w:tcW w:w="4451" w:type="dxa"/>
                  <w:tcBorders>
                    <w:bottom w:val="single" w:sz="4" w:space="0" w:color="auto"/>
                  </w:tcBorders>
                </w:tcPr>
                <w:p w:rsidR="00883740" w:rsidRPr="00883740" w:rsidRDefault="00883740" w:rsidP="00D74786">
                  <w:pPr>
                    <w:spacing w:before="20" w:after="20" w:line="258" w:lineRule="exact"/>
                    <w:rPr>
                      <w:b/>
                      <w:bCs/>
                      <w:position w:val="2"/>
                      <w:sz w:val="20"/>
                      <w:szCs w:val="26"/>
                      <w:lang w:bidi="ar-SY"/>
                    </w:rPr>
                  </w:pPr>
                  <w:r w:rsidRPr="00883740">
                    <w:rPr>
                      <w:rFonts w:eastAsia="Calibri"/>
                      <w:b/>
                      <w:bCs/>
                      <w:color w:val="5B9BD5"/>
                      <w:position w:val="2"/>
                      <w:sz w:val="20"/>
                      <w:szCs w:val="26"/>
                    </w:rPr>
                    <w:t>4-3.R</w:t>
                  </w:r>
                  <w:r w:rsidRPr="00883740">
                    <w:rPr>
                      <w:rFonts w:hint="cs"/>
                      <w:color w:val="5B9BD5"/>
                      <w:position w:val="2"/>
                      <w:sz w:val="20"/>
                      <w:szCs w:val="26"/>
                      <w:rtl/>
                      <w:lang w:bidi="ar-SY"/>
                    </w:rPr>
                    <w:t xml:space="preserve"> </w:t>
                  </w:r>
                  <w:r w:rsidRPr="00883740">
                    <w:rPr>
                      <w:rFonts w:hint="cs"/>
                      <w:position w:val="2"/>
                      <w:sz w:val="20"/>
                      <w:szCs w:val="26"/>
                      <w:rtl/>
                      <w:lang w:bidi="ar-SY"/>
                    </w:rPr>
                    <w:t>حلقات دراسية وورش عمل وفعاليات أخرى</w:t>
                  </w:r>
                </w:p>
              </w:tc>
              <w:tc>
                <w:tcPr>
                  <w:tcW w:w="1079" w:type="dxa"/>
                  <w:tcBorders>
                    <w:bottom w:val="single" w:sz="4" w:space="0" w:color="auto"/>
                  </w:tcBorders>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%5,5</w:t>
                  </w:r>
                </w:p>
              </w:tc>
              <w:tc>
                <w:tcPr>
                  <w:tcW w:w="1096" w:type="dxa"/>
                  <w:tcBorders>
                    <w:bottom w:val="single" w:sz="4" w:space="0" w:color="auto"/>
                  </w:tcBorders>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%22,0</w:t>
                  </w:r>
                </w:p>
              </w:tc>
            </w:tr>
            <w:tr w:rsidR="00883740" w:rsidRPr="00883740" w:rsidTr="00D74786">
              <w:trPr>
                <w:jc w:val="center"/>
              </w:trPr>
              <w:tc>
                <w:tcPr>
                  <w:tcW w:w="4451" w:type="dxa"/>
                  <w:tcBorders>
                    <w:top w:val="single" w:sz="4" w:space="0" w:color="auto"/>
                  </w:tcBorders>
                </w:tcPr>
                <w:p w:rsidR="00883740" w:rsidRPr="00883740" w:rsidRDefault="00883740" w:rsidP="00D74786">
                  <w:pPr>
                    <w:spacing w:before="20" w:after="20" w:line="258" w:lineRule="exact"/>
                    <w:jc w:val="left"/>
                    <w:rPr>
                      <w:b/>
                      <w:bCs/>
                      <w:position w:val="2"/>
                      <w:sz w:val="20"/>
                      <w:szCs w:val="26"/>
                      <w:lang w:bidi="ar-SY"/>
                    </w:rPr>
                  </w:pPr>
                  <w:r w:rsidRPr="00883740">
                    <w:rPr>
                      <w:rFonts w:hint="cs"/>
                      <w:b/>
                      <w:bCs/>
                      <w:color w:val="5B9BD5"/>
                      <w:position w:val="2"/>
                      <w:sz w:val="20"/>
                      <w:szCs w:val="26"/>
                      <w:rtl/>
                    </w:rPr>
                    <w:t>مؤتمر المندوبين المفوضين</w:t>
                  </w:r>
                  <w:r w:rsidRPr="00883740">
                    <w:rPr>
                      <w:rFonts w:hint="cs"/>
                      <w:position w:val="2"/>
                      <w:sz w:val="20"/>
                      <w:szCs w:val="26"/>
                      <w:rtl/>
                    </w:rPr>
                    <w:t xml:space="preserve">: </w:t>
                  </w:r>
                  <w:r w:rsidRPr="00883740">
                    <w:rPr>
                      <w:position w:val="2"/>
                      <w:sz w:val="20"/>
                      <w:szCs w:val="26"/>
                      <w:rtl/>
                    </w:rPr>
                    <w:t>المقررات والقرارات والتوصيات و</w:t>
                  </w:r>
                  <w:r w:rsidRPr="00883740">
                    <w:rPr>
                      <w:rFonts w:hint="cs"/>
                      <w:position w:val="2"/>
                      <w:sz w:val="20"/>
                      <w:szCs w:val="26"/>
                      <w:rtl/>
                    </w:rPr>
                    <w:t xml:space="preserve">النواتج </w:t>
                  </w:r>
                  <w:r w:rsidRPr="00883740">
                    <w:rPr>
                      <w:position w:val="2"/>
                      <w:sz w:val="20"/>
                      <w:szCs w:val="26"/>
                      <w:rtl/>
                    </w:rPr>
                    <w:t>الأخرى لمؤتمر المندوبين المفوضين</w:t>
                  </w:r>
                  <w:r w:rsidRPr="00883740">
                    <w:rPr>
                      <w:position w:val="2"/>
                      <w:sz w:val="20"/>
                      <w:szCs w:val="26"/>
                      <w:lang w:bidi="ar-SY"/>
                    </w:rPr>
                    <w:t>*</w:t>
                  </w:r>
                </w:p>
              </w:tc>
              <w:tc>
                <w:tcPr>
                  <w:tcW w:w="1079" w:type="dxa"/>
                  <w:tcBorders>
                    <w:top w:val="single" w:sz="4" w:space="0" w:color="auto"/>
                  </w:tcBorders>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%1,5</w:t>
                  </w:r>
                </w:p>
              </w:tc>
              <w:tc>
                <w:tcPr>
                  <w:tcW w:w="1096" w:type="dxa"/>
                  <w:tcBorders>
                    <w:top w:val="single" w:sz="4" w:space="0" w:color="auto"/>
                  </w:tcBorders>
                </w:tcPr>
                <w:p w:rsidR="00883740" w:rsidRPr="00883740" w:rsidRDefault="00883740" w:rsidP="00D74786">
                  <w:pPr>
                    <w:spacing w:before="20" w:after="20" w:line="258" w:lineRule="exact"/>
                    <w:jc w:val="center"/>
                    <w:rPr>
                      <w:b/>
                      <w:bCs/>
                      <w:position w:val="2"/>
                      <w:sz w:val="20"/>
                      <w:szCs w:val="26"/>
                      <w:rtl/>
                      <w:lang w:bidi="ar-SY"/>
                    </w:rPr>
                  </w:pPr>
                  <w:r w:rsidRPr="00883740">
                    <w:rPr>
                      <w:b/>
                      <w:bCs/>
                      <w:position w:val="2"/>
                      <w:sz w:val="20"/>
                      <w:szCs w:val="26"/>
                      <w:lang w:bidi="ar-SY"/>
                    </w:rPr>
                    <w:t>%1,5</w:t>
                  </w:r>
                </w:p>
              </w:tc>
            </w:tr>
            <w:tr w:rsidR="00883740" w:rsidRPr="00883740" w:rsidTr="00D74786">
              <w:trPr>
                <w:jc w:val="center"/>
              </w:trPr>
              <w:tc>
                <w:tcPr>
                  <w:tcW w:w="4451" w:type="dxa"/>
                  <w:tcBorders>
                    <w:bottom w:val="single" w:sz="4" w:space="0" w:color="auto"/>
                  </w:tcBorders>
                </w:tcPr>
                <w:p w:rsidR="00883740" w:rsidRPr="00883740" w:rsidRDefault="00883740" w:rsidP="00D74786">
                  <w:pPr>
                    <w:spacing w:before="20" w:after="20" w:line="258" w:lineRule="exact"/>
                    <w:jc w:val="left"/>
                    <w:rPr>
                      <w:b/>
                      <w:bCs/>
                      <w:position w:val="2"/>
                      <w:sz w:val="20"/>
                      <w:szCs w:val="26"/>
                      <w:lang w:bidi="ar-SY"/>
                    </w:rPr>
                  </w:pPr>
                  <w:r w:rsidRPr="00883740">
                    <w:rPr>
                      <w:b/>
                      <w:bCs/>
                      <w:color w:val="5B9BD5"/>
                      <w:position w:val="2"/>
                      <w:sz w:val="20"/>
                      <w:szCs w:val="26"/>
                      <w:rtl/>
                    </w:rPr>
                    <w:t>المجلس/أفرقة العمل التابعة للمجلس</w:t>
                  </w:r>
                  <w:r w:rsidRPr="00883740">
                    <w:rPr>
                      <w:position w:val="2"/>
                      <w:sz w:val="20"/>
                      <w:szCs w:val="26"/>
                      <w:rtl/>
                    </w:rPr>
                    <w:t xml:space="preserve">: </w:t>
                  </w:r>
                  <w:r w:rsidRPr="00883740">
                    <w:rPr>
                      <w:rFonts w:hint="cs"/>
                      <w:position w:val="2"/>
                      <w:sz w:val="20"/>
                      <w:szCs w:val="26"/>
                      <w:rtl/>
                      <w:lang w:bidi="ar-EG"/>
                    </w:rPr>
                    <w:t>مقررات وقرارات المجلس، إلى جانب نواتج أفرقة العمل التابعة للمجلس</w:t>
                  </w:r>
                  <w:r w:rsidRPr="00883740">
                    <w:rPr>
                      <w:position w:val="2"/>
                      <w:sz w:val="20"/>
                      <w:szCs w:val="26"/>
                      <w:lang w:bidi="ar-SY"/>
                    </w:rPr>
                    <w:t>*</w:t>
                  </w:r>
                </w:p>
              </w:tc>
              <w:tc>
                <w:tcPr>
                  <w:tcW w:w="1079" w:type="dxa"/>
                  <w:tcBorders>
                    <w:bottom w:val="single" w:sz="4" w:space="0" w:color="auto"/>
                  </w:tcBorders>
                </w:tcPr>
                <w:p w:rsidR="00883740" w:rsidRPr="00883740" w:rsidRDefault="00883740" w:rsidP="00D74786">
                  <w:pPr>
                    <w:spacing w:before="20" w:after="20" w:line="258" w:lineRule="exact"/>
                    <w:jc w:val="center"/>
                    <w:rPr>
                      <w:position w:val="2"/>
                      <w:sz w:val="20"/>
                      <w:szCs w:val="26"/>
                      <w:rtl/>
                      <w:lang w:bidi="ar-SY"/>
                    </w:rPr>
                  </w:pPr>
                  <w:r w:rsidRPr="00883740">
                    <w:rPr>
                      <w:position w:val="2"/>
                      <w:sz w:val="20"/>
                      <w:szCs w:val="26"/>
                      <w:lang w:bidi="ar-SY"/>
                    </w:rPr>
                    <w:t>%2,2</w:t>
                  </w:r>
                </w:p>
              </w:tc>
              <w:tc>
                <w:tcPr>
                  <w:tcW w:w="1096" w:type="dxa"/>
                  <w:tcBorders>
                    <w:bottom w:val="single" w:sz="4" w:space="0" w:color="auto"/>
                  </w:tcBorders>
                </w:tcPr>
                <w:p w:rsidR="00883740" w:rsidRPr="00883740" w:rsidRDefault="00883740" w:rsidP="00D74786">
                  <w:pPr>
                    <w:spacing w:before="20" w:after="20" w:line="258" w:lineRule="exact"/>
                    <w:jc w:val="center"/>
                    <w:rPr>
                      <w:b/>
                      <w:bCs/>
                      <w:position w:val="2"/>
                      <w:sz w:val="20"/>
                      <w:szCs w:val="26"/>
                      <w:rtl/>
                    </w:rPr>
                  </w:pPr>
                  <w:r w:rsidRPr="00883740">
                    <w:rPr>
                      <w:b/>
                      <w:bCs/>
                      <w:position w:val="2"/>
                      <w:sz w:val="20"/>
                      <w:szCs w:val="26"/>
                    </w:rPr>
                    <w:t>%2,2</w:t>
                  </w:r>
                </w:p>
              </w:tc>
            </w:tr>
            <w:tr w:rsidR="00883740" w:rsidRPr="00883740" w:rsidTr="00D74786">
              <w:trPr>
                <w:jc w:val="center"/>
              </w:trPr>
              <w:tc>
                <w:tcPr>
                  <w:tcW w:w="4451" w:type="dxa"/>
                  <w:tcBorders>
                    <w:top w:val="single" w:sz="4" w:space="0" w:color="auto"/>
                  </w:tcBorders>
                </w:tcPr>
                <w:p w:rsidR="00883740" w:rsidRPr="00883740" w:rsidRDefault="00883740" w:rsidP="00D74786">
                  <w:pPr>
                    <w:spacing w:before="20" w:after="20" w:line="258" w:lineRule="exact"/>
                    <w:jc w:val="left"/>
                    <w:rPr>
                      <w:b/>
                      <w:bCs/>
                      <w:color w:val="5B9BD5"/>
                      <w:position w:val="2"/>
                      <w:sz w:val="20"/>
                      <w:szCs w:val="26"/>
                      <w:rtl/>
                    </w:rPr>
                  </w:pPr>
                </w:p>
              </w:tc>
              <w:tc>
                <w:tcPr>
                  <w:tcW w:w="1079" w:type="dxa"/>
                  <w:tcBorders>
                    <w:top w:val="single" w:sz="4" w:space="0" w:color="auto"/>
                  </w:tcBorders>
                </w:tcPr>
                <w:p w:rsidR="00883740" w:rsidRPr="00883740" w:rsidRDefault="00883740" w:rsidP="00D74786">
                  <w:pPr>
                    <w:spacing w:before="20" w:after="20" w:line="258" w:lineRule="exact"/>
                    <w:jc w:val="center"/>
                    <w:rPr>
                      <w:position w:val="2"/>
                      <w:sz w:val="20"/>
                      <w:szCs w:val="26"/>
                      <w:lang w:bidi="ar-SY"/>
                    </w:rPr>
                  </w:pPr>
                </w:p>
              </w:tc>
              <w:tc>
                <w:tcPr>
                  <w:tcW w:w="1096" w:type="dxa"/>
                  <w:tcBorders>
                    <w:top w:val="single" w:sz="4" w:space="0" w:color="auto"/>
                  </w:tcBorders>
                </w:tcPr>
                <w:p w:rsidR="00883740" w:rsidRPr="00883740" w:rsidRDefault="00883740" w:rsidP="00D74786">
                  <w:pPr>
                    <w:spacing w:before="20" w:after="20" w:line="258" w:lineRule="exact"/>
                    <w:jc w:val="center"/>
                    <w:rPr>
                      <w:b/>
                      <w:bCs/>
                      <w:position w:val="2"/>
                      <w:sz w:val="20"/>
                      <w:szCs w:val="26"/>
                    </w:rPr>
                  </w:pPr>
                </w:p>
              </w:tc>
            </w:tr>
          </w:tbl>
          <w:p w:rsidR="00883740" w:rsidRPr="00883740" w:rsidRDefault="00883740" w:rsidP="00D74786">
            <w:pPr>
              <w:spacing w:before="60" w:after="60" w:line="340" w:lineRule="exact"/>
              <w:rPr>
                <w:sz w:val="20"/>
                <w:szCs w:val="26"/>
                <w:lang w:bidi="ar-SY"/>
              </w:rPr>
            </w:pPr>
          </w:p>
        </w:tc>
      </w:tr>
    </w:tbl>
    <w:p w:rsidR="00883740" w:rsidRPr="00883740" w:rsidRDefault="00883740" w:rsidP="00805634">
      <w:pPr>
        <w:tabs>
          <w:tab w:val="clear" w:pos="7598"/>
        </w:tabs>
        <w:spacing w:before="0"/>
        <w:ind w:left="8050"/>
        <w:rPr>
          <w:sz w:val="20"/>
          <w:szCs w:val="26"/>
          <w:rtl/>
          <w:lang w:bidi="ar-EG"/>
        </w:rPr>
      </w:pPr>
      <w:r w:rsidRPr="00883740">
        <w:rPr>
          <w:sz w:val="20"/>
          <w:szCs w:val="26"/>
          <w:lang w:bidi="ar-SY"/>
        </w:rPr>
        <w:t>*</w:t>
      </w:r>
      <w:r w:rsidRPr="00883740">
        <w:rPr>
          <w:rFonts w:hint="cs"/>
          <w:sz w:val="20"/>
          <w:szCs w:val="26"/>
          <w:rtl/>
        </w:rPr>
        <w:t> </w:t>
      </w:r>
      <w:r w:rsidRPr="00883740">
        <w:rPr>
          <w:rFonts w:hint="eastAsia"/>
          <w:sz w:val="20"/>
          <w:szCs w:val="26"/>
          <w:rtl/>
        </w:rPr>
        <w:t>  </w:t>
      </w:r>
      <w:r w:rsidRPr="00883740">
        <w:rPr>
          <w:rFonts w:hint="cs"/>
          <w:sz w:val="20"/>
          <w:szCs w:val="26"/>
          <w:rtl/>
        </w:rPr>
        <w:t>تكلفة هذه النواتج موزعة على جميع أهداف الاتحاد.</w:t>
      </w:r>
    </w:p>
    <w:p w:rsidR="00883740" w:rsidRPr="00883740" w:rsidRDefault="00883740" w:rsidP="00883740">
      <w:pPr>
        <w:pStyle w:val="Heading1"/>
        <w:rPr>
          <w:rtl/>
        </w:rPr>
      </w:pPr>
      <w:r w:rsidRPr="00883740">
        <w:lastRenderedPageBreak/>
        <w:t>4</w:t>
      </w:r>
      <w:r w:rsidRPr="00883740">
        <w:tab/>
      </w:r>
      <w:r w:rsidRPr="00883740">
        <w:rPr>
          <w:rFonts w:hint="cs"/>
          <w:rtl/>
        </w:rPr>
        <w:t>تحليل المخاطر</w:t>
      </w:r>
    </w:p>
    <w:p w:rsidR="00883740" w:rsidRPr="00883740" w:rsidRDefault="00883740" w:rsidP="00883740">
      <w:pPr>
        <w:keepNext/>
        <w:keepLines/>
        <w:spacing w:after="120"/>
        <w:rPr>
          <w:spacing w:val="-2"/>
          <w:rtl/>
        </w:rPr>
      </w:pPr>
      <w:r w:rsidRPr="00883740">
        <w:rPr>
          <w:rFonts w:hint="cs"/>
          <w:spacing w:val="-2"/>
          <w:rtl/>
          <w:lang w:bidi="ar-EG"/>
        </w:rPr>
        <w:t xml:space="preserve">انتقالاً من الاستراتيجية إلى التنفيذ، </w:t>
      </w:r>
      <w:r w:rsidRPr="00883740">
        <w:rPr>
          <w:spacing w:val="-2"/>
          <w:rtl/>
        </w:rPr>
        <w:t xml:space="preserve">تم تحديد وتحليل وتقييم </w:t>
      </w:r>
      <w:r w:rsidRPr="00883740">
        <w:rPr>
          <w:rFonts w:hint="cs"/>
          <w:spacing w:val="-2"/>
          <w:rtl/>
        </w:rPr>
        <w:t>ا</w:t>
      </w:r>
      <w:r w:rsidRPr="00883740">
        <w:rPr>
          <w:spacing w:val="-2"/>
          <w:rtl/>
        </w:rPr>
        <w:t xml:space="preserve">لمخاطر </w:t>
      </w:r>
      <w:r w:rsidRPr="00883740">
        <w:rPr>
          <w:rFonts w:hint="cs"/>
          <w:spacing w:val="-2"/>
          <w:rtl/>
        </w:rPr>
        <w:t xml:space="preserve">التشغيلية </w:t>
      </w:r>
      <w:r w:rsidRPr="00883740">
        <w:rPr>
          <w:spacing w:val="-2"/>
          <w:rtl/>
        </w:rPr>
        <w:t xml:space="preserve">الكبيرة التالية المعروضة في الجدول </w:t>
      </w:r>
      <w:r w:rsidRPr="00883740">
        <w:rPr>
          <w:rFonts w:hint="cs"/>
          <w:spacing w:val="-2"/>
          <w:rtl/>
        </w:rPr>
        <w:t>أدناه</w:t>
      </w:r>
      <w:r w:rsidRPr="00883740">
        <w:rPr>
          <w:spacing w:val="-2"/>
          <w:lang w:bidi="ar-SY"/>
        </w:rPr>
        <w:t>.</w:t>
      </w:r>
      <w:r w:rsidRPr="00883740">
        <w:rPr>
          <w:rFonts w:hint="cs"/>
          <w:spacing w:val="-2"/>
          <w:rtl/>
        </w:rPr>
        <w:t xml:space="preserve"> وتضطلع المكاتب وكل دائرة على حدة بإدارة جميع المخاطر المرتبطة بتحقيق النتائج</w:t>
      </w:r>
      <w:r w:rsidRPr="00883740">
        <w:rPr>
          <w:rFonts w:hint="eastAsia"/>
          <w:spacing w:val="-2"/>
          <w:rtl/>
        </w:rPr>
        <w:t> </w:t>
      </w:r>
      <w:r w:rsidRPr="00883740">
        <w:rPr>
          <w:rFonts w:hint="cs"/>
          <w:spacing w:val="-2"/>
          <w:rtl/>
        </w:rPr>
        <w:t>المقابلة.</w:t>
      </w:r>
    </w:p>
    <w:tbl>
      <w:tblPr>
        <w:tblStyle w:val="GridTable4-Accent11"/>
        <w:bidiVisual/>
        <w:tblW w:w="4988" w:type="pct"/>
        <w:jc w:val="center"/>
        <w:tblLook w:val="04A0" w:firstRow="1" w:lastRow="0" w:firstColumn="1" w:lastColumn="0" w:noHBand="0" w:noVBand="1"/>
      </w:tblPr>
      <w:tblGrid>
        <w:gridCol w:w="1937"/>
        <w:gridCol w:w="4244"/>
        <w:gridCol w:w="1455"/>
        <w:gridCol w:w="1250"/>
        <w:gridCol w:w="6206"/>
      </w:tblGrid>
      <w:tr w:rsidR="00883740" w:rsidRPr="00883740" w:rsidTr="00D74786">
        <w:trPr>
          <w:cnfStyle w:val="100000000000" w:firstRow="1" w:lastRow="0" w:firstColumn="0" w:lastColumn="0" w:oddVBand="0" w:evenVBand="0" w:oddHBand="0" w:evenHBand="0" w:firstRowFirstColumn="0" w:firstRowLastColumn="0" w:lastRowFirstColumn="0" w:lastRowLastColumn="0"/>
          <w:trHeight w:val="817"/>
          <w:jc w:val="center"/>
        </w:trPr>
        <w:tc>
          <w:tcPr>
            <w:cnfStyle w:val="001000000000" w:firstRow="0" w:lastRow="0" w:firstColumn="1" w:lastColumn="0" w:oddVBand="0" w:evenVBand="0" w:oddHBand="0" w:evenHBand="0" w:firstRowFirstColumn="0" w:firstRowLastColumn="0" w:lastRowFirstColumn="0" w:lastRowLastColumn="0"/>
            <w:tcW w:w="642" w:type="pct"/>
            <w:tcBorders>
              <w:right w:val="single" w:sz="4" w:space="0" w:color="5B9BD5" w:themeColor="accent1"/>
            </w:tcBorders>
            <w:vAlign w:val="center"/>
          </w:tcPr>
          <w:p w:rsidR="00883740" w:rsidRPr="00883740" w:rsidRDefault="00883740" w:rsidP="00D74786">
            <w:pPr>
              <w:spacing w:before="60" w:after="60" w:line="300" w:lineRule="exact"/>
              <w:jc w:val="center"/>
              <w:rPr>
                <w:rFonts w:eastAsiaTheme="minorHAnsi"/>
                <w:position w:val="2"/>
                <w:szCs w:val="26"/>
                <w:rtl/>
                <w:lang w:bidi="ar-EG"/>
              </w:rPr>
            </w:pPr>
            <w:r w:rsidRPr="00883740">
              <w:rPr>
                <w:rFonts w:eastAsiaTheme="minorHAnsi"/>
                <w:position w:val="2"/>
                <w:szCs w:val="26"/>
                <w:rtl/>
                <w:lang w:bidi="ar-EG"/>
              </w:rPr>
              <w:t>بؤرة الخطر</w:t>
            </w:r>
          </w:p>
        </w:tc>
        <w:tc>
          <w:tcPr>
            <w:tcW w:w="1406" w:type="pct"/>
            <w:tcBorders>
              <w:left w:val="single" w:sz="4" w:space="0" w:color="5B9BD5" w:themeColor="accent1"/>
              <w:right w:val="single" w:sz="4" w:space="0" w:color="5B9BD5" w:themeColor="accent1"/>
            </w:tcBorders>
            <w:vAlign w:val="center"/>
          </w:tcPr>
          <w:p w:rsidR="00883740" w:rsidRPr="00883740" w:rsidRDefault="00883740" w:rsidP="00D74786">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position w:val="2"/>
                <w:szCs w:val="26"/>
                <w:rtl/>
              </w:rPr>
              <w:t>وصف الخطر</w:t>
            </w:r>
          </w:p>
        </w:tc>
        <w:tc>
          <w:tcPr>
            <w:tcW w:w="482" w:type="pct"/>
            <w:tcBorders>
              <w:left w:val="single" w:sz="4" w:space="0" w:color="5B9BD5" w:themeColor="accent1"/>
              <w:right w:val="single" w:sz="4" w:space="0" w:color="5B9BD5" w:themeColor="accent1"/>
            </w:tcBorders>
            <w:vAlign w:val="center"/>
          </w:tcPr>
          <w:p w:rsidR="00883740" w:rsidRPr="00883740" w:rsidRDefault="00883740" w:rsidP="00D74786">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position w:val="2"/>
                <w:szCs w:val="26"/>
                <w:rtl/>
              </w:rPr>
              <w:t>الاحتمال</w:t>
            </w:r>
          </w:p>
        </w:tc>
        <w:tc>
          <w:tcPr>
            <w:tcW w:w="414" w:type="pct"/>
            <w:tcBorders>
              <w:left w:val="single" w:sz="4" w:space="0" w:color="5B9BD5" w:themeColor="accent1"/>
              <w:right w:val="single" w:sz="4" w:space="0" w:color="5B9BD5" w:themeColor="accent1"/>
            </w:tcBorders>
            <w:vAlign w:val="center"/>
          </w:tcPr>
          <w:p w:rsidR="00883740" w:rsidRPr="00883740" w:rsidRDefault="00883740" w:rsidP="00D74786">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position w:val="2"/>
                <w:szCs w:val="26"/>
                <w:rtl/>
              </w:rPr>
              <w:t>مستوى التأثير</w:t>
            </w:r>
          </w:p>
        </w:tc>
        <w:tc>
          <w:tcPr>
            <w:tcW w:w="2056" w:type="pct"/>
            <w:tcBorders>
              <w:left w:val="single" w:sz="4" w:space="0" w:color="5B9BD5" w:themeColor="accent1"/>
            </w:tcBorders>
            <w:vAlign w:val="center"/>
          </w:tcPr>
          <w:p w:rsidR="00883740" w:rsidRPr="00883740" w:rsidRDefault="00883740" w:rsidP="00D74786">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position w:val="2"/>
                <w:szCs w:val="26"/>
                <w:rtl/>
              </w:rPr>
              <w:t>إجراءات التخفيف</w:t>
            </w:r>
            <w:r w:rsidRPr="00883740">
              <w:rPr>
                <w:rStyle w:val="FootnoteReference"/>
                <w:rFonts w:eastAsiaTheme="minorHAnsi"/>
                <w:b w:val="0"/>
                <w:bCs w:val="0"/>
              </w:rPr>
              <w:footnoteReference w:id="2"/>
            </w:r>
          </w:p>
        </w:tc>
      </w:tr>
      <w:tr w:rsidR="00883740" w:rsidRPr="00883740" w:rsidTr="00D74786">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642" w:type="pct"/>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spacing w:before="60" w:after="60" w:line="300" w:lineRule="exact"/>
              <w:jc w:val="center"/>
              <w:rPr>
                <w:rFonts w:eastAsiaTheme="minorHAnsi"/>
                <w:position w:val="2"/>
                <w:szCs w:val="26"/>
                <w:lang w:bidi="ar-SY"/>
              </w:rPr>
            </w:pPr>
            <w:r w:rsidRPr="00883740">
              <w:rPr>
                <w:rFonts w:eastAsiaTheme="minorHAnsi"/>
                <w:position w:val="2"/>
                <w:szCs w:val="26"/>
                <w:rtl/>
              </w:rPr>
              <w:t>خطر تشغيلي</w:t>
            </w:r>
          </w:p>
        </w:tc>
        <w:tc>
          <w:tcPr>
            <w:tcW w:w="140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7191"/>
              </w:tabs>
              <w:spacing w:before="60" w:after="60" w:line="300" w:lineRule="exact"/>
              <w:ind w:left="529" w:hanging="529"/>
              <w:jc w:val="left"/>
              <w:cnfStyle w:val="000000100000" w:firstRow="0" w:lastRow="0" w:firstColumn="0" w:lastColumn="0" w:oddVBand="0" w:evenVBand="0" w:oddHBand="1" w:evenHBand="0" w:firstRowFirstColumn="0" w:firstRowLastColumn="0" w:lastRowFirstColumn="0" w:lastRowLastColumn="0"/>
              <w:rPr>
                <w:rFonts w:eastAsiaTheme="minorHAnsi"/>
                <w:position w:val="2"/>
                <w:szCs w:val="26"/>
                <w:rtl/>
                <w:lang w:bidi="ar-EG"/>
              </w:rPr>
            </w:pPr>
            <w:r w:rsidRPr="00883740">
              <w:rPr>
                <w:rFonts w:eastAsiaTheme="minorHAnsi" w:hint="cs"/>
                <w:position w:val="2"/>
                <w:szCs w:val="26"/>
                <w:rtl/>
                <w:lang w:bidi="ar-EG"/>
              </w:rPr>
              <w:t xml:space="preserve"> </w:t>
            </w:r>
            <w:r w:rsidRPr="00883740">
              <w:rPr>
                <w:rFonts w:eastAsiaTheme="minorHAnsi"/>
                <w:b/>
                <w:bCs/>
                <w:position w:val="2"/>
                <w:szCs w:val="26"/>
                <w:rtl/>
                <w:lang w:bidi="ar-EG"/>
              </w:rPr>
              <w:t>أ</w:t>
            </w:r>
            <w:r w:rsidRPr="00883740">
              <w:rPr>
                <w:rFonts w:eastAsiaTheme="minorHAnsi" w:hint="cs"/>
                <w:b/>
                <w:bCs/>
                <w:position w:val="2"/>
                <w:szCs w:val="26"/>
                <w:rtl/>
                <w:lang w:bidi="ar-EG"/>
              </w:rPr>
              <w:t xml:space="preserve"> </w:t>
            </w:r>
            <w:r w:rsidRPr="00883740">
              <w:rPr>
                <w:rFonts w:eastAsiaTheme="minorHAnsi"/>
                <w:b/>
                <w:bCs/>
                <w:position w:val="2"/>
                <w:szCs w:val="26"/>
                <w:rtl/>
                <w:lang w:bidi="ar-EG"/>
              </w:rPr>
              <w:t>)</w:t>
            </w:r>
            <w:r w:rsidRPr="00883740">
              <w:rPr>
                <w:rFonts w:eastAsiaTheme="minorHAnsi"/>
                <w:position w:val="2"/>
                <w:szCs w:val="26"/>
                <w:rtl/>
                <w:lang w:bidi="ar-EG"/>
              </w:rPr>
              <w:tab/>
              <w:t xml:space="preserve">الفقدان الكلي أو </w:t>
            </w:r>
            <w:r w:rsidRPr="00883740">
              <w:rPr>
                <w:rFonts w:eastAsiaTheme="minorHAnsi" w:hint="cs"/>
                <w:position w:val="2"/>
                <w:szCs w:val="26"/>
                <w:rtl/>
                <w:lang w:bidi="ar-EG"/>
              </w:rPr>
              <w:t>الجزئي لسلامة البيانات في</w:t>
            </w:r>
            <w:r w:rsidRPr="00883740">
              <w:rPr>
                <w:rFonts w:eastAsiaTheme="minorHAnsi" w:hint="eastAsia"/>
                <w:position w:val="2"/>
                <w:szCs w:val="26"/>
                <w:rtl/>
                <w:lang w:bidi="ar-EG"/>
              </w:rPr>
              <w:t> </w:t>
            </w:r>
            <w:r w:rsidRPr="00883740">
              <w:rPr>
                <w:rFonts w:eastAsiaTheme="minorHAnsi"/>
                <w:position w:val="2"/>
                <w:szCs w:val="26"/>
                <w:rtl/>
                <w:lang w:bidi="ar-EG"/>
              </w:rPr>
              <w:t>السجل الأساسي الدولي للترددات</w:t>
            </w:r>
            <w:r w:rsidRPr="00883740">
              <w:rPr>
                <w:rFonts w:eastAsiaTheme="minorHAnsi" w:hint="cs"/>
                <w:position w:val="2"/>
                <w:szCs w:val="26"/>
                <w:rtl/>
                <w:lang w:bidi="ar-EG"/>
              </w:rPr>
              <w:t xml:space="preserve"> </w:t>
            </w:r>
            <w:r w:rsidRPr="00883740">
              <w:rPr>
                <w:rFonts w:eastAsiaTheme="minorHAnsi"/>
                <w:position w:val="2"/>
                <w:szCs w:val="26"/>
                <w:lang w:bidi="ar-SY"/>
              </w:rPr>
              <w:t>(MIFR)</w:t>
            </w:r>
            <w:r w:rsidRPr="00883740">
              <w:rPr>
                <w:rFonts w:eastAsiaTheme="minorHAnsi" w:hint="cs"/>
                <w:position w:val="2"/>
                <w:szCs w:val="26"/>
                <w:rtl/>
                <w:lang w:bidi="ar-EG"/>
              </w:rPr>
              <w:t xml:space="preserve"> أو في</w:t>
            </w:r>
            <w:r w:rsidRPr="00883740">
              <w:rPr>
                <w:rFonts w:eastAsiaTheme="minorHAnsi" w:hint="eastAsia"/>
                <w:position w:val="2"/>
                <w:szCs w:val="26"/>
                <w:rtl/>
                <w:lang w:bidi="ar-EG"/>
              </w:rPr>
              <w:t> </w:t>
            </w:r>
            <w:r w:rsidRPr="00883740">
              <w:rPr>
                <w:rFonts w:eastAsiaTheme="minorHAnsi" w:hint="cs"/>
                <w:position w:val="2"/>
                <w:szCs w:val="26"/>
                <w:rtl/>
                <w:lang w:bidi="ar-EG"/>
              </w:rPr>
              <w:t>أي من الخطط، مما يؤدي إلى عدم كفاية حماية حقوق الإدارات في</w:t>
            </w:r>
            <w:r w:rsidRPr="00883740">
              <w:rPr>
                <w:rFonts w:eastAsiaTheme="minorHAnsi" w:hint="eastAsia"/>
                <w:position w:val="2"/>
                <w:szCs w:val="26"/>
                <w:rtl/>
                <w:lang w:bidi="ar-EG"/>
              </w:rPr>
              <w:t> </w:t>
            </w:r>
            <w:r w:rsidRPr="00883740">
              <w:rPr>
                <w:rFonts w:eastAsiaTheme="minorHAnsi" w:hint="cs"/>
                <w:position w:val="2"/>
                <w:szCs w:val="26"/>
                <w:rtl/>
                <w:lang w:bidi="ar-EG"/>
              </w:rPr>
              <w:t>استعمال موارد الطيف/المدار</w:t>
            </w:r>
          </w:p>
          <w:p w:rsidR="00883740" w:rsidRPr="00883740" w:rsidRDefault="00883740" w:rsidP="00D74786">
            <w:pPr>
              <w:tabs>
                <w:tab w:val="left" w:pos="7191"/>
              </w:tabs>
              <w:spacing w:before="60" w:after="60" w:line="300" w:lineRule="exact"/>
              <w:ind w:left="529" w:hanging="529"/>
              <w:jc w:val="left"/>
              <w:cnfStyle w:val="000000100000" w:firstRow="0" w:lastRow="0" w:firstColumn="0" w:lastColumn="0" w:oddVBand="0" w:evenVBand="0" w:oddHBand="1" w:evenHBand="0" w:firstRowFirstColumn="0" w:firstRowLastColumn="0" w:lastRowFirstColumn="0" w:lastRowLastColumn="0"/>
              <w:rPr>
                <w:rFonts w:eastAsiaTheme="minorHAnsi"/>
                <w:position w:val="2"/>
                <w:szCs w:val="26"/>
                <w:rtl/>
                <w:lang w:bidi="ar-EG"/>
              </w:rPr>
            </w:pPr>
            <w:r w:rsidRPr="00883740">
              <w:rPr>
                <w:rFonts w:eastAsiaTheme="minorHAnsi" w:hint="cs"/>
                <w:b/>
                <w:bCs/>
                <w:position w:val="2"/>
                <w:szCs w:val="26"/>
                <w:rtl/>
                <w:lang w:bidi="ar-EG"/>
              </w:rPr>
              <w:t>ب)</w:t>
            </w:r>
            <w:r w:rsidRPr="00883740">
              <w:rPr>
                <w:rFonts w:eastAsiaTheme="minorHAnsi"/>
                <w:position w:val="2"/>
                <w:szCs w:val="26"/>
                <w:rtl/>
                <w:lang w:bidi="ar-EG"/>
              </w:rPr>
              <w:tab/>
            </w:r>
            <w:r w:rsidRPr="00883740">
              <w:rPr>
                <w:rFonts w:eastAsiaTheme="minorHAnsi" w:hint="cs"/>
                <w:position w:val="2"/>
                <w:szCs w:val="26"/>
                <w:rtl/>
                <w:lang w:bidi="ar-EG"/>
              </w:rPr>
              <w:t>الفقدان الكلي أو الجزئي للعمليات أثناء معالجة بطاقات التبليغ مما يؤدي إلى تأخر الاعتراف بحقوق الإدارات في استعمال موارد الطيف/المدار، ومخاطر على الاستثمارات المقابلة.</w:t>
            </w:r>
          </w:p>
        </w:tc>
        <w:tc>
          <w:tcPr>
            <w:tcW w:w="4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jc w:val="center"/>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position w:val="2"/>
                <w:szCs w:val="26"/>
                <w:rtl/>
              </w:rPr>
              <w:t>منخفض</w:t>
            </w:r>
          </w:p>
        </w:tc>
        <w:tc>
          <w:tcPr>
            <w:tcW w:w="41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jc w:val="center"/>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 xml:space="preserve">مرتفع </w:t>
            </w:r>
            <w:r w:rsidRPr="00883740">
              <w:rPr>
                <w:rFonts w:eastAsiaTheme="minorHAnsi"/>
                <w:position w:val="2"/>
                <w:szCs w:val="26"/>
                <w:rtl/>
              </w:rPr>
              <w:t>جداً</w:t>
            </w:r>
          </w:p>
        </w:tc>
        <w:tc>
          <w:tcPr>
            <w:tcW w:w="205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lang w:bidi="ar-EG"/>
              </w:rPr>
              <w:t>-</w:t>
            </w:r>
            <w:r w:rsidRPr="00883740">
              <w:rPr>
                <w:rFonts w:eastAsiaTheme="minorHAnsi"/>
                <w:position w:val="2"/>
                <w:szCs w:val="26"/>
                <w:rtl/>
                <w:lang w:bidi="ar-EG"/>
              </w:rPr>
              <w:tab/>
            </w:r>
            <w:r w:rsidRPr="00883740">
              <w:rPr>
                <w:rFonts w:eastAsiaTheme="minorHAnsi" w:hint="cs"/>
                <w:position w:val="2"/>
                <w:szCs w:val="26"/>
                <w:rtl/>
                <w:lang w:bidi="ar-EG"/>
              </w:rPr>
              <w:t>حفظ نسخ احتياطية من البيانات بصورة يومية</w:t>
            </w:r>
          </w:p>
          <w:p w:rsidR="00883740" w:rsidRPr="00883740" w:rsidRDefault="00883740" w:rsidP="00D74786">
            <w:pPr>
              <w:tabs>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w:t>
            </w:r>
            <w:r w:rsidRPr="00883740">
              <w:rPr>
                <w:rFonts w:eastAsiaTheme="minorHAnsi"/>
                <w:position w:val="2"/>
                <w:szCs w:val="26"/>
                <w:rtl/>
              </w:rPr>
              <w:tab/>
            </w:r>
            <w:r w:rsidRPr="00883740">
              <w:rPr>
                <w:rFonts w:eastAsiaTheme="minorHAnsi" w:hint="cs"/>
                <w:position w:val="2"/>
                <w:szCs w:val="26"/>
                <w:rtl/>
              </w:rPr>
              <w:t>تطوير برنامج أمن رفيع المستوى للبيانات</w:t>
            </w:r>
          </w:p>
          <w:p w:rsidR="00883740" w:rsidRPr="00883740" w:rsidRDefault="00883740" w:rsidP="00D74786">
            <w:pPr>
              <w:tabs>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w:t>
            </w:r>
            <w:r w:rsidRPr="00883740">
              <w:rPr>
                <w:rFonts w:eastAsiaTheme="minorHAnsi"/>
                <w:position w:val="2"/>
                <w:szCs w:val="26"/>
                <w:rtl/>
              </w:rPr>
              <w:tab/>
            </w:r>
            <w:r w:rsidRPr="00883740">
              <w:rPr>
                <w:rFonts w:eastAsiaTheme="minorHAnsi" w:hint="cs"/>
                <w:position w:val="2"/>
                <w:szCs w:val="26"/>
                <w:rtl/>
              </w:rPr>
              <w:t>القدرة على استعادة البيانات/العملية في غضون فترة زمنية محدودة</w:t>
            </w:r>
          </w:p>
        </w:tc>
      </w:tr>
      <w:tr w:rsidR="00883740" w:rsidRPr="00883740" w:rsidTr="00D74786">
        <w:trPr>
          <w:jc w:val="center"/>
        </w:trPr>
        <w:tc>
          <w:tcPr>
            <w:cnfStyle w:val="001000000000" w:firstRow="0" w:lastRow="0" w:firstColumn="1" w:lastColumn="0" w:oddVBand="0" w:evenVBand="0" w:oddHBand="0" w:evenHBand="0" w:firstRowFirstColumn="0" w:firstRowLastColumn="0" w:lastRowFirstColumn="0" w:lastRowLastColumn="0"/>
            <w:tcW w:w="642" w:type="pct"/>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rsidR="00883740" w:rsidRPr="00883740" w:rsidRDefault="00883740" w:rsidP="00D74786">
            <w:pPr>
              <w:spacing w:before="60" w:after="60" w:line="300" w:lineRule="exact"/>
              <w:jc w:val="center"/>
              <w:rPr>
                <w:rFonts w:eastAsiaTheme="minorHAnsi"/>
                <w:position w:val="2"/>
                <w:szCs w:val="26"/>
              </w:rPr>
            </w:pPr>
          </w:p>
        </w:tc>
        <w:tc>
          <w:tcPr>
            <w:tcW w:w="140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7191"/>
              </w:tabs>
              <w:spacing w:before="60" w:after="60" w:line="300" w:lineRule="exact"/>
              <w:ind w:left="529" w:hanging="529"/>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hint="cs"/>
                <w:b/>
                <w:bCs/>
                <w:position w:val="2"/>
                <w:szCs w:val="26"/>
                <w:rtl/>
              </w:rPr>
              <w:t>ج)</w:t>
            </w:r>
            <w:r w:rsidRPr="00883740">
              <w:rPr>
                <w:rFonts w:eastAsiaTheme="minorHAnsi"/>
                <w:position w:val="2"/>
                <w:szCs w:val="26"/>
                <w:rtl/>
              </w:rPr>
              <w:tab/>
            </w:r>
            <w:r w:rsidRPr="00883740">
              <w:rPr>
                <w:rFonts w:eastAsiaTheme="minorHAnsi" w:hint="cs"/>
                <w:position w:val="2"/>
                <w:szCs w:val="26"/>
                <w:rtl/>
              </w:rPr>
              <w:t>وقوع تداخل ضار (مثلاً بسبب عدم التقيد بالأحكام التنظيمية)، يؤدي إلى تعطل خدمات الاتصالات الراديوية التي يقدمها الأعضاء.</w:t>
            </w:r>
          </w:p>
        </w:tc>
        <w:tc>
          <w:tcPr>
            <w:tcW w:w="4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position w:val="2"/>
                <w:szCs w:val="26"/>
                <w:rtl/>
              </w:rPr>
              <w:t>منخفض</w:t>
            </w:r>
          </w:p>
        </w:tc>
        <w:tc>
          <w:tcPr>
            <w:tcW w:w="41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مرتفع</w:t>
            </w:r>
          </w:p>
        </w:tc>
        <w:tc>
          <w:tcPr>
            <w:tcW w:w="205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ind w:left="387" w:hanging="387"/>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SY"/>
              </w:rPr>
            </w:pPr>
            <w:r w:rsidRPr="00883740">
              <w:rPr>
                <w:rFonts w:eastAsiaTheme="minorHAnsi" w:hint="cs"/>
                <w:position w:val="2"/>
                <w:szCs w:val="26"/>
                <w:rtl/>
                <w:lang w:bidi="ar-EG"/>
              </w:rPr>
              <w:t>-</w:t>
            </w:r>
            <w:r w:rsidRPr="00883740">
              <w:rPr>
                <w:rFonts w:eastAsiaTheme="minorHAnsi"/>
                <w:position w:val="2"/>
                <w:szCs w:val="26"/>
                <w:rtl/>
                <w:lang w:bidi="ar-EG"/>
              </w:rPr>
              <w:tab/>
            </w:r>
            <w:r w:rsidRPr="00883740">
              <w:rPr>
                <w:rFonts w:eastAsiaTheme="minorHAnsi" w:hint="cs"/>
                <w:position w:val="2"/>
                <w:szCs w:val="26"/>
                <w:rtl/>
                <w:lang w:bidi="ar-EG"/>
              </w:rPr>
              <w:t>تعزيز بناء القدرات بشأن اللوائح الدولية، من خلال حلقات دراسية عالمية وإقليمية، وأيّ أحداث مناسبة أخرى</w:t>
            </w:r>
          </w:p>
          <w:p w:rsidR="00883740" w:rsidRPr="00883740" w:rsidRDefault="00883740" w:rsidP="00D74786">
            <w:pPr>
              <w:tabs>
                <w:tab w:val="left" w:pos="387"/>
                <w:tab w:val="left" w:pos="7191"/>
              </w:tabs>
              <w:spacing w:before="60" w:after="60" w:line="300" w:lineRule="exact"/>
              <w:ind w:left="387" w:hanging="387"/>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w:t>
            </w:r>
            <w:r w:rsidRPr="00883740">
              <w:rPr>
                <w:rFonts w:eastAsiaTheme="minorHAnsi"/>
                <w:position w:val="2"/>
                <w:szCs w:val="26"/>
                <w:rtl/>
              </w:rPr>
              <w:tab/>
            </w:r>
            <w:r w:rsidRPr="00883740">
              <w:rPr>
                <w:rFonts w:eastAsiaTheme="minorHAnsi" w:hint="cs"/>
                <w:position w:val="2"/>
                <w:szCs w:val="26"/>
                <w:rtl/>
              </w:rPr>
              <w:t>تقديم مكتب الاتصالات الراديوية المساعدة على تطبيق اللوائح الدولية</w:t>
            </w:r>
          </w:p>
          <w:p w:rsidR="00883740" w:rsidRPr="00883740" w:rsidRDefault="00883740" w:rsidP="00D74786">
            <w:pPr>
              <w:tabs>
                <w:tab w:val="left" w:pos="387"/>
                <w:tab w:val="left" w:pos="7191"/>
              </w:tabs>
              <w:spacing w:before="60" w:after="60" w:line="300" w:lineRule="exact"/>
              <w:ind w:left="387" w:hanging="387"/>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w:t>
            </w:r>
            <w:r w:rsidRPr="00883740">
              <w:rPr>
                <w:rFonts w:eastAsiaTheme="minorHAnsi"/>
                <w:position w:val="2"/>
                <w:szCs w:val="26"/>
                <w:rtl/>
              </w:rPr>
              <w:tab/>
            </w:r>
            <w:r w:rsidRPr="00883740">
              <w:rPr>
                <w:rFonts w:eastAsiaTheme="minorHAnsi" w:hint="cs"/>
                <w:position w:val="2"/>
                <w:szCs w:val="26"/>
                <w:rtl/>
              </w:rPr>
              <w:t>تعزيز التنسيق الإقليمي أو دون الإقليمي لتسوية مشاكل التداخل، بدعم من مكتب الاتصالات الراديوية</w:t>
            </w:r>
          </w:p>
          <w:p w:rsidR="00883740" w:rsidRPr="00883740" w:rsidRDefault="00883740" w:rsidP="00D74786">
            <w:pPr>
              <w:tabs>
                <w:tab w:val="left" w:pos="387"/>
                <w:tab w:val="left" w:pos="7191"/>
              </w:tabs>
              <w:spacing w:before="60" w:after="60" w:line="300" w:lineRule="exact"/>
              <w:ind w:left="387" w:hanging="387"/>
              <w:jc w:val="left"/>
              <w:cnfStyle w:val="000000000000" w:firstRow="0" w:lastRow="0" w:firstColumn="0" w:lastColumn="0" w:oddVBand="0" w:evenVBand="0" w:oddHBand="0" w:evenHBand="0" w:firstRowFirstColumn="0" w:firstRowLastColumn="0" w:lastRowFirstColumn="0" w:lastRowLastColumn="0"/>
              <w:rPr>
                <w:rFonts w:eastAsiaTheme="minorHAnsi"/>
                <w:spacing w:val="-6"/>
                <w:position w:val="2"/>
                <w:szCs w:val="26"/>
                <w:lang w:bidi="ar-SY"/>
              </w:rPr>
            </w:pPr>
            <w:r w:rsidRPr="00883740">
              <w:rPr>
                <w:rFonts w:eastAsiaTheme="minorHAnsi" w:hint="cs"/>
                <w:spacing w:val="-6"/>
                <w:position w:val="2"/>
                <w:szCs w:val="26"/>
                <w:rtl/>
              </w:rPr>
              <w:t>-</w:t>
            </w:r>
            <w:r w:rsidRPr="00883740">
              <w:rPr>
                <w:rFonts w:eastAsiaTheme="minorHAnsi"/>
                <w:spacing w:val="-6"/>
                <w:position w:val="2"/>
                <w:szCs w:val="26"/>
                <w:rtl/>
              </w:rPr>
              <w:tab/>
            </w:r>
            <w:r w:rsidRPr="00883740">
              <w:rPr>
                <w:rFonts w:eastAsiaTheme="minorHAnsi" w:hint="cs"/>
                <w:spacing w:val="-6"/>
                <w:position w:val="2"/>
                <w:szCs w:val="26"/>
                <w:rtl/>
              </w:rPr>
              <w:t xml:space="preserve">تقديم تقارير عن تسوية حالات التداخل الضار والإبلاغ عنها وتقديم المساعدة وفقاً للتعليمات الموجهة لمدير المكتب في القرار </w:t>
            </w:r>
            <w:r w:rsidRPr="00883740">
              <w:rPr>
                <w:rFonts w:eastAsiaTheme="minorHAnsi"/>
                <w:spacing w:val="-6"/>
                <w:position w:val="2"/>
                <w:szCs w:val="26"/>
                <w:lang w:bidi="ar-SY"/>
              </w:rPr>
              <w:t>186</w:t>
            </w:r>
            <w:r w:rsidRPr="00883740">
              <w:rPr>
                <w:rFonts w:eastAsiaTheme="minorHAnsi" w:hint="cs"/>
                <w:spacing w:val="-6"/>
                <w:position w:val="2"/>
                <w:szCs w:val="26"/>
                <w:rtl/>
                <w:lang w:bidi="ar-EG"/>
              </w:rPr>
              <w:t xml:space="preserve"> (بوسان،</w:t>
            </w:r>
            <w:r w:rsidRPr="00883740">
              <w:rPr>
                <w:rFonts w:eastAsiaTheme="minorHAnsi" w:hint="eastAsia"/>
                <w:spacing w:val="-6"/>
                <w:position w:val="2"/>
                <w:szCs w:val="26"/>
                <w:rtl/>
                <w:lang w:bidi="ar-EG"/>
              </w:rPr>
              <w:t> </w:t>
            </w:r>
            <w:r w:rsidRPr="00883740">
              <w:rPr>
                <w:rFonts w:eastAsiaTheme="minorHAnsi"/>
                <w:spacing w:val="-6"/>
                <w:position w:val="2"/>
                <w:szCs w:val="26"/>
                <w:lang w:bidi="ar-SY"/>
              </w:rPr>
              <w:t>2014</w:t>
            </w:r>
            <w:r w:rsidRPr="00883740">
              <w:rPr>
                <w:rFonts w:eastAsiaTheme="minorHAnsi" w:hint="cs"/>
                <w:spacing w:val="-6"/>
                <w:position w:val="2"/>
                <w:szCs w:val="26"/>
                <w:rtl/>
                <w:lang w:bidi="ar-EG"/>
              </w:rPr>
              <w:t>)</w:t>
            </w:r>
          </w:p>
        </w:tc>
      </w:tr>
      <w:tr w:rsidR="00883740" w:rsidRPr="00883740" w:rsidTr="00D74786">
        <w:trPr>
          <w:cnfStyle w:val="000000100000" w:firstRow="0" w:lastRow="0" w:firstColumn="0" w:lastColumn="0" w:oddVBand="0" w:evenVBand="0" w:oddHBand="1" w:evenHBand="0" w:firstRowFirstColumn="0" w:firstRowLastColumn="0" w:lastRowFirstColumn="0" w:lastRowLastColumn="0"/>
          <w:trHeight w:val="1247"/>
          <w:jc w:val="center"/>
        </w:trPr>
        <w:tc>
          <w:tcPr>
            <w:cnfStyle w:val="001000000000" w:firstRow="0" w:lastRow="0" w:firstColumn="1" w:lastColumn="0" w:oddVBand="0" w:evenVBand="0" w:oddHBand="0" w:evenHBand="0" w:firstRowFirstColumn="0" w:firstRowLastColumn="0" w:lastRowFirstColumn="0" w:lastRowLastColumn="0"/>
            <w:tcW w:w="64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spacing w:before="60" w:after="60" w:line="300" w:lineRule="exact"/>
              <w:jc w:val="center"/>
              <w:rPr>
                <w:rFonts w:eastAsiaTheme="minorHAnsi"/>
                <w:position w:val="2"/>
                <w:szCs w:val="26"/>
                <w:lang w:bidi="ar-SY"/>
              </w:rPr>
            </w:pPr>
            <w:r w:rsidRPr="00883740">
              <w:rPr>
                <w:rFonts w:eastAsiaTheme="minorHAnsi"/>
                <w:position w:val="2"/>
                <w:szCs w:val="26"/>
                <w:rtl/>
              </w:rPr>
              <w:t>خطر تنظيمي</w:t>
            </w:r>
          </w:p>
        </w:tc>
        <w:tc>
          <w:tcPr>
            <w:tcW w:w="140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jc w:val="left"/>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عدم كفاية المرافق لعقد الاجتماعات في الاتحاد الدولي للاتصالات (مثلاً بسبب عدم وجود قاعات للاجتماعات وازدحام جدول الاجتماعات)، مما يؤدي إلى عدم رضا الأعضاء والتأخر في برامج العمل.</w:t>
            </w:r>
          </w:p>
        </w:tc>
        <w:tc>
          <w:tcPr>
            <w:tcW w:w="4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jc w:val="center"/>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position w:val="2"/>
                <w:szCs w:val="26"/>
                <w:rtl/>
              </w:rPr>
              <w:t>متوسط</w:t>
            </w:r>
          </w:p>
        </w:tc>
        <w:tc>
          <w:tcPr>
            <w:tcW w:w="41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jc w:val="center"/>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مرتفع</w:t>
            </w:r>
          </w:p>
        </w:tc>
        <w:tc>
          <w:tcPr>
            <w:tcW w:w="205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83740" w:rsidRPr="00883740" w:rsidRDefault="00883740" w:rsidP="00D74786">
            <w:pPr>
              <w:tabs>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w:t>
            </w:r>
            <w:r w:rsidRPr="00883740">
              <w:rPr>
                <w:rFonts w:eastAsiaTheme="minorHAnsi"/>
                <w:position w:val="2"/>
                <w:szCs w:val="26"/>
                <w:rtl/>
              </w:rPr>
              <w:tab/>
            </w:r>
            <w:r w:rsidRPr="00883740">
              <w:rPr>
                <w:rFonts w:eastAsiaTheme="minorHAnsi" w:hint="cs"/>
                <w:position w:val="2"/>
                <w:szCs w:val="26"/>
                <w:rtl/>
              </w:rPr>
              <w:t>عقد المزيد من الاجتماعات بالخارج</w:t>
            </w:r>
          </w:p>
          <w:p w:rsidR="00883740" w:rsidRPr="00883740" w:rsidRDefault="00883740" w:rsidP="00D74786">
            <w:pPr>
              <w:tabs>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rFonts w:eastAsiaTheme="minorHAnsi"/>
                <w:position w:val="2"/>
                <w:szCs w:val="26"/>
                <w:lang w:bidi="ar-SY"/>
              </w:rPr>
            </w:pPr>
            <w:r w:rsidRPr="00883740">
              <w:rPr>
                <w:rFonts w:eastAsiaTheme="minorHAnsi" w:hint="cs"/>
                <w:position w:val="2"/>
                <w:szCs w:val="26"/>
                <w:rtl/>
              </w:rPr>
              <w:t>-</w:t>
            </w:r>
            <w:r w:rsidRPr="00883740">
              <w:rPr>
                <w:rFonts w:eastAsiaTheme="minorHAnsi"/>
                <w:position w:val="2"/>
                <w:szCs w:val="26"/>
                <w:rtl/>
              </w:rPr>
              <w:tab/>
            </w:r>
            <w:r w:rsidRPr="00883740">
              <w:rPr>
                <w:rFonts w:eastAsiaTheme="minorHAnsi" w:hint="cs"/>
                <w:position w:val="2"/>
                <w:szCs w:val="26"/>
                <w:rtl/>
              </w:rPr>
              <w:t>زيادة استعمال قاعات الاجتماعات الافتراضية بالنسبة للاجتماعات الصغيرة</w:t>
            </w:r>
          </w:p>
        </w:tc>
      </w:tr>
    </w:tbl>
    <w:p w:rsidR="00883740" w:rsidRPr="00883740" w:rsidRDefault="00883740" w:rsidP="00883740">
      <w:pPr>
        <w:pStyle w:val="Heading1"/>
        <w:rPr>
          <w:rtl/>
        </w:rPr>
      </w:pPr>
      <w:r w:rsidRPr="00883740">
        <w:lastRenderedPageBreak/>
        <w:t>5</w:t>
      </w:r>
      <w:r w:rsidRPr="00883740">
        <w:tab/>
      </w:r>
      <w:r w:rsidRPr="00883740">
        <w:rPr>
          <w:rFonts w:hint="cs"/>
          <w:rtl/>
        </w:rPr>
        <w:t xml:space="preserve">أهداف قطاع الاتصالات الراديوية ونتائجه ونواتجه للفترة </w:t>
      </w:r>
      <w:r w:rsidRPr="00883740">
        <w:t>2021-2018</w:t>
      </w:r>
    </w:p>
    <w:p w:rsidR="00883740" w:rsidRPr="00883740" w:rsidRDefault="00883740" w:rsidP="00883740">
      <w:pPr>
        <w:rPr>
          <w:rtl/>
          <w:lang w:bidi="ar-SY"/>
        </w:rPr>
      </w:pPr>
      <w:r w:rsidRPr="00883740">
        <w:rPr>
          <w:rFonts w:hint="cs"/>
          <w:rtl/>
          <w:lang w:bidi="ar-EG"/>
        </w:rPr>
        <w:t xml:space="preserve">سيتم الوفاء بأهداف قطاع الاتصالات الراديوية من خلال تحقيق النتائج ذات الصلة، عن طريق تنفيذ النواتج. وتساهم أهداف قطاع الاتصالات الراديوية، في سياق اختصاص القطاع، في تحقيق الغايات الشاملة للاتحاد. ويساهم مكتب الاتصالات الراديوية كذلك في تنفيذ </w:t>
      </w:r>
      <w:r w:rsidRPr="00883740">
        <w:rPr>
          <w:rtl/>
        </w:rPr>
        <w:t xml:space="preserve">الأهداف والنتائج والنواتج المشتركة </w:t>
      </w:r>
      <w:r w:rsidRPr="00883740">
        <w:rPr>
          <w:rFonts w:hint="cs"/>
          <w:rtl/>
        </w:rPr>
        <w:t>بين القطاعات (المعروضة في الخطة التشغيلية للأمانة العامة).</w:t>
      </w:r>
    </w:p>
    <w:p w:rsidR="00883740" w:rsidRPr="00883740" w:rsidRDefault="00883740" w:rsidP="00066203">
      <w:pPr>
        <w:pStyle w:val="Heading2"/>
        <w:spacing w:after="120"/>
        <w:rPr>
          <w:rtl/>
        </w:rPr>
      </w:pPr>
      <w:r w:rsidRPr="00883740">
        <w:t>1.5</w:t>
      </w:r>
      <w:r w:rsidRPr="00883740">
        <w:tab/>
        <w:t>1.R</w:t>
      </w:r>
      <w:r w:rsidRPr="00883740">
        <w:rPr>
          <w:rFonts w:hint="cs"/>
          <w:rtl/>
        </w:rPr>
        <w:t xml:space="preserve"> 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w:t>
      </w:r>
      <w:r w:rsidRPr="00883740">
        <w:rPr>
          <w:rFonts w:hint="eastAsia"/>
          <w:rtl/>
        </w:rPr>
        <w:t> </w:t>
      </w:r>
      <w:r w:rsidRPr="00883740">
        <w:rPr>
          <w:rFonts w:hint="cs"/>
          <w:rtl/>
        </w:rPr>
        <w:t>الضار</w:t>
      </w:r>
    </w:p>
    <w:tbl>
      <w:tblPr>
        <w:tblStyle w:val="GridTable4-Accent11"/>
        <w:bidiVisual/>
        <w:tblW w:w="4921"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25"/>
        <w:gridCol w:w="4431"/>
        <w:gridCol w:w="992"/>
        <w:gridCol w:w="992"/>
        <w:gridCol w:w="968"/>
        <w:gridCol w:w="1414"/>
        <w:gridCol w:w="1414"/>
        <w:gridCol w:w="2653"/>
      </w:tblGrid>
      <w:tr w:rsidR="00883740" w:rsidRPr="00473031" w:rsidTr="00D747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0" w:type="pct"/>
          </w:tcPr>
          <w:p w:rsidR="00883740" w:rsidRPr="00473031" w:rsidRDefault="00883740" w:rsidP="00473031">
            <w:pPr>
              <w:tabs>
                <w:tab w:val="left" w:pos="1595"/>
                <w:tab w:val="center" w:pos="2015"/>
              </w:tabs>
              <w:spacing w:before="60" w:after="60" w:line="300" w:lineRule="exact"/>
              <w:jc w:val="center"/>
              <w:rPr>
                <w:rFonts w:eastAsiaTheme="minorHAnsi"/>
                <w:position w:val="2"/>
                <w:szCs w:val="26"/>
                <w:lang w:bidi="ar-EG"/>
              </w:rPr>
            </w:pPr>
            <w:r w:rsidRPr="00473031">
              <w:rPr>
                <w:rFonts w:eastAsiaTheme="minorHAnsi" w:hint="cs"/>
                <w:position w:val="2"/>
                <w:szCs w:val="26"/>
                <w:rtl/>
                <w:lang w:bidi="ar-EG"/>
              </w:rPr>
              <w:t>النتيجة</w:t>
            </w:r>
          </w:p>
        </w:tc>
        <w:tc>
          <w:tcPr>
            <w:tcW w:w="1488" w:type="pct"/>
          </w:tcPr>
          <w:p w:rsidR="00883740" w:rsidRPr="00473031" w:rsidRDefault="00883740" w:rsidP="00473031">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rtl/>
                <w:lang w:bidi="ar-EG"/>
              </w:rPr>
            </w:pPr>
            <w:r w:rsidRPr="00473031">
              <w:rPr>
                <w:rFonts w:eastAsiaTheme="minorHAnsi" w:hint="cs"/>
                <w:position w:val="2"/>
                <w:szCs w:val="26"/>
                <w:rtl/>
              </w:rPr>
              <w:t xml:space="preserve">مؤشر النتائج </w:t>
            </w:r>
          </w:p>
        </w:tc>
        <w:tc>
          <w:tcPr>
            <w:tcW w:w="333" w:type="pct"/>
          </w:tcPr>
          <w:p w:rsidR="00883740" w:rsidRPr="00473031" w:rsidRDefault="00883740" w:rsidP="00473031">
            <w:pPr>
              <w:tabs>
                <w:tab w:val="left" w:pos="240"/>
                <w:tab w:val="center" w:pos="1560"/>
              </w:tabs>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rPr>
            </w:pPr>
            <w:r w:rsidRPr="00473031">
              <w:rPr>
                <w:rFonts w:eastAsiaTheme="minorHAnsi"/>
                <w:position w:val="2"/>
                <w:szCs w:val="26"/>
              </w:rPr>
              <w:t>2013</w:t>
            </w:r>
          </w:p>
        </w:tc>
        <w:tc>
          <w:tcPr>
            <w:tcW w:w="333" w:type="pct"/>
          </w:tcPr>
          <w:p w:rsidR="00883740" w:rsidRPr="00473031" w:rsidRDefault="00883740" w:rsidP="00473031">
            <w:pPr>
              <w:tabs>
                <w:tab w:val="left" w:pos="240"/>
                <w:tab w:val="center" w:pos="1560"/>
              </w:tabs>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rPr>
            </w:pPr>
            <w:r w:rsidRPr="00473031">
              <w:rPr>
                <w:rFonts w:eastAsiaTheme="minorHAnsi"/>
                <w:position w:val="2"/>
                <w:szCs w:val="26"/>
              </w:rPr>
              <w:t>2014</w:t>
            </w:r>
          </w:p>
        </w:tc>
        <w:tc>
          <w:tcPr>
            <w:tcW w:w="325" w:type="pct"/>
          </w:tcPr>
          <w:p w:rsidR="00883740" w:rsidRPr="00473031" w:rsidRDefault="00883740" w:rsidP="00473031">
            <w:pPr>
              <w:tabs>
                <w:tab w:val="left" w:pos="240"/>
                <w:tab w:val="center" w:pos="1560"/>
              </w:tabs>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rPr>
            </w:pPr>
            <w:r w:rsidRPr="00473031">
              <w:rPr>
                <w:rFonts w:eastAsiaTheme="minorHAnsi"/>
                <w:position w:val="2"/>
                <w:szCs w:val="26"/>
              </w:rPr>
              <w:t>2015</w:t>
            </w:r>
          </w:p>
        </w:tc>
        <w:tc>
          <w:tcPr>
            <w:tcW w:w="475" w:type="pct"/>
          </w:tcPr>
          <w:p w:rsidR="00883740" w:rsidRPr="00473031" w:rsidRDefault="00883740" w:rsidP="00473031">
            <w:pPr>
              <w:tabs>
                <w:tab w:val="left" w:pos="240"/>
                <w:tab w:val="center" w:pos="1560"/>
              </w:tabs>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rtl/>
              </w:rPr>
            </w:pPr>
            <w:r w:rsidRPr="00473031">
              <w:rPr>
                <w:rFonts w:eastAsiaTheme="minorHAnsi"/>
                <w:position w:val="2"/>
                <w:szCs w:val="26"/>
              </w:rPr>
              <w:t>2016</w:t>
            </w:r>
          </w:p>
        </w:tc>
        <w:tc>
          <w:tcPr>
            <w:tcW w:w="475" w:type="pct"/>
          </w:tcPr>
          <w:p w:rsidR="00883740" w:rsidRPr="00473031" w:rsidRDefault="00883740" w:rsidP="00473031">
            <w:pPr>
              <w:tabs>
                <w:tab w:val="left" w:pos="240"/>
                <w:tab w:val="center" w:pos="1560"/>
              </w:tabs>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Theme="minorHAnsi"/>
                <w:position w:val="2"/>
                <w:szCs w:val="26"/>
              </w:rPr>
            </w:pPr>
            <w:r w:rsidRPr="00473031">
              <w:rPr>
                <w:rFonts w:eastAsiaTheme="minorHAnsi" w:hint="cs"/>
                <w:position w:val="2"/>
                <w:szCs w:val="26"/>
                <w:rtl/>
              </w:rPr>
              <w:t>الهدف لعام</w:t>
            </w:r>
            <w:r w:rsidRPr="00473031">
              <w:rPr>
                <w:rFonts w:eastAsiaTheme="minorHAnsi" w:hint="eastAsia"/>
                <w:position w:val="2"/>
                <w:szCs w:val="26"/>
                <w:rtl/>
              </w:rPr>
              <w:t> </w:t>
            </w:r>
            <w:r w:rsidRPr="00473031">
              <w:rPr>
                <w:rFonts w:eastAsiaTheme="minorHAnsi"/>
                <w:position w:val="2"/>
                <w:szCs w:val="26"/>
              </w:rPr>
              <w:t>2020</w:t>
            </w:r>
          </w:p>
        </w:tc>
        <w:tc>
          <w:tcPr>
            <w:tcW w:w="891" w:type="pct"/>
          </w:tcPr>
          <w:p w:rsidR="00883740" w:rsidRPr="00473031" w:rsidRDefault="00883740" w:rsidP="00AF603C">
            <w:pPr>
              <w:tabs>
                <w:tab w:val="left" w:pos="240"/>
                <w:tab w:val="center" w:pos="1560"/>
                <w:tab w:val="left" w:pos="2413"/>
              </w:tabs>
              <w:spacing w:before="60" w:after="60" w:line="300" w:lineRule="exact"/>
              <w:cnfStyle w:val="100000000000" w:firstRow="1" w:lastRow="0" w:firstColumn="0" w:lastColumn="0" w:oddVBand="0" w:evenVBand="0" w:oddHBand="0" w:evenHBand="0" w:firstRowFirstColumn="0" w:firstRowLastColumn="0" w:lastRowFirstColumn="0" w:lastRowLastColumn="0"/>
              <w:rPr>
                <w:rFonts w:eastAsiaTheme="minorHAnsi"/>
                <w:position w:val="2"/>
                <w:szCs w:val="26"/>
                <w:rtl/>
              </w:rPr>
            </w:pPr>
            <w:r w:rsidRPr="00473031">
              <w:rPr>
                <w:rFonts w:eastAsiaTheme="minorHAnsi" w:hint="cs"/>
                <w:position w:val="2"/>
                <w:szCs w:val="26"/>
                <w:rtl/>
              </w:rPr>
              <w:t>المصدر</w:t>
            </w: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vMerge w:val="restart"/>
          </w:tcPr>
          <w:p w:rsidR="00883740" w:rsidRPr="00473031" w:rsidRDefault="00883740" w:rsidP="00473031">
            <w:pPr>
              <w:spacing w:before="60" w:after="60" w:line="300" w:lineRule="exact"/>
              <w:jc w:val="left"/>
              <w:rPr>
                <w:rFonts w:eastAsiaTheme="minorHAnsi"/>
                <w:b w:val="0"/>
                <w:bCs w:val="0"/>
                <w:spacing w:val="-4"/>
                <w:position w:val="2"/>
                <w:szCs w:val="26"/>
                <w:rtl/>
                <w:lang w:bidi="ar-EG"/>
              </w:rPr>
            </w:pPr>
            <w:r w:rsidRPr="00473031">
              <w:rPr>
                <w:color w:val="5B9BD5"/>
                <w:spacing w:val="-4"/>
                <w:position w:val="2"/>
                <w:szCs w:val="26"/>
              </w:rPr>
              <w:t>1-1.R</w:t>
            </w:r>
            <w:r w:rsidRPr="00473031">
              <w:rPr>
                <w:rFonts w:eastAsiaTheme="minorHAnsi" w:hint="cs"/>
                <w:b w:val="0"/>
                <w:bCs w:val="0"/>
                <w:spacing w:val="-4"/>
                <w:position w:val="2"/>
                <w:szCs w:val="26"/>
                <w:rtl/>
                <w:lang w:bidi="ar-SY"/>
              </w:rPr>
              <w:t>: زيادة عدد البلدان التي لديها شبكات ساتلية ومحطات أرضية مسجلة في السجل الأساسي الدولي للترددات</w:t>
            </w:r>
            <w:r w:rsidRPr="00473031">
              <w:rPr>
                <w:rFonts w:eastAsiaTheme="minorHAnsi" w:hint="eastAsia"/>
                <w:b w:val="0"/>
                <w:bCs w:val="0"/>
                <w:spacing w:val="-4"/>
                <w:position w:val="2"/>
                <w:szCs w:val="26"/>
                <w:rtl/>
                <w:lang w:bidi="ar-SY"/>
              </w:rPr>
              <w:t> </w:t>
            </w:r>
            <w:r w:rsidRPr="00473031">
              <w:rPr>
                <w:rFonts w:eastAsiaTheme="minorHAnsi"/>
                <w:b w:val="0"/>
                <w:bCs w:val="0"/>
                <w:spacing w:val="-4"/>
                <w:position w:val="2"/>
                <w:szCs w:val="26"/>
                <w:lang w:bidi="ar-SY"/>
              </w:rPr>
              <w:t>(MIFR)</w:t>
            </w: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tl/>
              </w:rPr>
            </w:pPr>
            <w:r w:rsidRPr="00473031">
              <w:rPr>
                <w:rFonts w:eastAsiaTheme="minorHAnsi" w:hint="cs"/>
                <w:position w:val="2"/>
                <w:szCs w:val="26"/>
                <w:rtl/>
                <w:lang w:bidi="ar-SY"/>
              </w:rPr>
              <w:t>عدد البلدان التي لديها شبكات ساتلية مسجلة في السجل الأساسي الدولي للترددات</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49</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51</w:t>
            </w:r>
          </w:p>
        </w:tc>
        <w:tc>
          <w:tcPr>
            <w:tcW w:w="32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52</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56</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70</w:t>
            </w:r>
          </w:p>
        </w:tc>
        <w:tc>
          <w:tcPr>
            <w:tcW w:w="891" w:type="pct"/>
            <w:vMerge w:val="restart"/>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EG"/>
              </w:rPr>
            </w:pPr>
            <w:r w:rsidRPr="00473031">
              <w:rPr>
                <w:rFonts w:eastAsiaTheme="minorHAnsi" w:hint="cs"/>
                <w:position w:val="2"/>
                <w:szCs w:val="26"/>
                <w:rtl/>
                <w:lang w:bidi="ar-SY"/>
              </w:rPr>
              <w:t>مكتب الاتصالات الراديوية/</w:t>
            </w:r>
            <w:r w:rsidRPr="00473031">
              <w:rPr>
                <w:rFonts w:eastAsiaTheme="minorHAnsi"/>
                <w:position w:val="2"/>
                <w:szCs w:val="26"/>
                <w:rtl/>
                <w:lang w:bidi="ar-SY"/>
              </w:rPr>
              <w:br/>
            </w:r>
            <w:r w:rsidRPr="00473031">
              <w:rPr>
                <w:rFonts w:eastAsiaTheme="minorHAnsi" w:hint="cs"/>
                <w:position w:val="2"/>
                <w:szCs w:val="26"/>
                <w:rtl/>
                <w:lang w:bidi="ar-SY"/>
              </w:rPr>
              <w:t>السجل الأساسي الدولي للترددات</w:t>
            </w: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vMerge/>
          </w:tcPr>
          <w:p w:rsidR="00883740" w:rsidRPr="00473031" w:rsidRDefault="00883740" w:rsidP="00473031">
            <w:pPr>
              <w:spacing w:before="60" w:after="60" w:line="300" w:lineRule="exact"/>
              <w:jc w:val="left"/>
              <w:rPr>
                <w:b w:val="0"/>
                <w:bCs w:val="0"/>
                <w:position w:val="2"/>
                <w:szCs w:val="26"/>
              </w:rPr>
            </w:pP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SY"/>
              </w:rPr>
            </w:pPr>
            <w:r w:rsidRPr="00473031">
              <w:rPr>
                <w:rFonts w:eastAsiaTheme="minorHAnsi" w:hint="cs"/>
                <w:position w:val="2"/>
                <w:szCs w:val="26"/>
                <w:rtl/>
                <w:lang w:bidi="ar-SY"/>
              </w:rPr>
              <w:t>عدد البلدان التي لديها محطات أرضية مسجلة في السجل الأساسي الدولي للترددات</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82</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82</w:t>
            </w:r>
          </w:p>
        </w:tc>
        <w:tc>
          <w:tcPr>
            <w:tcW w:w="32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76</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77</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120</w:t>
            </w:r>
          </w:p>
        </w:tc>
        <w:tc>
          <w:tcPr>
            <w:tcW w:w="891" w:type="pct"/>
            <w:vMerge/>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SY"/>
              </w:rPr>
            </w:pP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vMerge w:val="restart"/>
          </w:tcPr>
          <w:p w:rsidR="00883740" w:rsidRPr="00066203" w:rsidRDefault="00883740" w:rsidP="00473031">
            <w:pPr>
              <w:spacing w:before="60" w:after="60" w:line="300" w:lineRule="exact"/>
              <w:jc w:val="left"/>
              <w:rPr>
                <w:rFonts w:eastAsiaTheme="minorHAnsi"/>
                <w:b w:val="0"/>
                <w:bCs w:val="0"/>
                <w:spacing w:val="2"/>
                <w:position w:val="2"/>
                <w:szCs w:val="26"/>
                <w:lang w:bidi="ar-SY"/>
              </w:rPr>
            </w:pPr>
            <w:r w:rsidRPr="00066203">
              <w:rPr>
                <w:color w:val="5B9BD5"/>
                <w:spacing w:val="2"/>
                <w:position w:val="2"/>
                <w:szCs w:val="26"/>
              </w:rPr>
              <w:t>2-1.R</w:t>
            </w:r>
            <w:r w:rsidRPr="00066203">
              <w:rPr>
                <w:rFonts w:eastAsiaTheme="minorHAnsi" w:hint="cs"/>
                <w:b w:val="0"/>
                <w:bCs w:val="0"/>
                <w:spacing w:val="2"/>
                <w:position w:val="2"/>
                <w:szCs w:val="26"/>
                <w:rtl/>
                <w:lang w:bidi="ar-SY"/>
              </w:rPr>
              <w:t>: زيادة عدد البلدان التي لديها تخصيصات تردد لخدمات للأرض مسجلة في السجل الأساسي الدولي للترددات</w:t>
            </w: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bidi="ar-SY"/>
              </w:rPr>
            </w:pPr>
            <w:r w:rsidRPr="00473031">
              <w:rPr>
                <w:rFonts w:eastAsiaTheme="minorHAnsi" w:hint="cs"/>
                <w:position w:val="2"/>
                <w:szCs w:val="26"/>
                <w:rtl/>
                <w:lang w:bidi="ar-SY"/>
              </w:rPr>
              <w:t>عدد البلدان التي لديها تخصيصات تردد لخدمات للأرض مسجلة في السجل الأساسي الدولي للترددات</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473031">
              <w:rPr>
                <w:position w:val="2"/>
                <w:szCs w:val="26"/>
              </w:rPr>
              <w:t>188</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188</w:t>
            </w:r>
          </w:p>
        </w:tc>
        <w:tc>
          <w:tcPr>
            <w:tcW w:w="32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190</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190</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193</w:t>
            </w:r>
          </w:p>
        </w:tc>
        <w:tc>
          <w:tcPr>
            <w:tcW w:w="891" w:type="pct"/>
            <w:vMerge w:val="restart"/>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Pr>
            </w:pPr>
            <w:r w:rsidRPr="00473031">
              <w:rPr>
                <w:rFonts w:eastAsiaTheme="minorHAnsi" w:hint="cs"/>
                <w:position w:val="2"/>
                <w:szCs w:val="26"/>
                <w:rtl/>
                <w:lang w:bidi="ar-SY"/>
              </w:rPr>
              <w:t>مكتب الاتصالات الراديوية/</w:t>
            </w:r>
            <w:r w:rsidRPr="00473031">
              <w:rPr>
                <w:rFonts w:eastAsiaTheme="minorHAnsi"/>
                <w:position w:val="2"/>
                <w:szCs w:val="26"/>
                <w:rtl/>
                <w:lang w:bidi="ar-SY"/>
              </w:rPr>
              <w:br/>
            </w:r>
            <w:r w:rsidRPr="00473031">
              <w:rPr>
                <w:rFonts w:eastAsiaTheme="minorHAnsi" w:hint="cs"/>
                <w:position w:val="2"/>
                <w:szCs w:val="26"/>
                <w:rtl/>
                <w:lang w:bidi="ar-SY"/>
              </w:rPr>
              <w:t>السجل الأساسي الدولي للترددات</w:t>
            </w: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vMerge/>
          </w:tcPr>
          <w:p w:rsidR="00883740" w:rsidRPr="00473031" w:rsidRDefault="00883740" w:rsidP="00473031">
            <w:pPr>
              <w:spacing w:before="60" w:after="60" w:line="300" w:lineRule="exact"/>
              <w:jc w:val="left"/>
              <w:rPr>
                <w:b w:val="0"/>
                <w:bCs w:val="0"/>
                <w:position w:val="2"/>
                <w:szCs w:val="26"/>
              </w:rPr>
            </w:pP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rFonts w:eastAsiaTheme="minorHAnsi"/>
                <w:spacing w:val="-10"/>
                <w:position w:val="2"/>
                <w:szCs w:val="26"/>
                <w:rtl/>
              </w:rPr>
            </w:pPr>
            <w:r w:rsidRPr="00473031">
              <w:rPr>
                <w:rFonts w:eastAsiaTheme="minorHAnsi" w:hint="cs"/>
                <w:spacing w:val="-10"/>
                <w:position w:val="2"/>
                <w:szCs w:val="26"/>
                <w:rtl/>
                <w:lang w:bidi="ar-SY"/>
              </w:rPr>
              <w:t>عدد البلدان التي سجلت تخصيصات تردد لخدمات للأرض في السجل الأساسي الدولي للترددات خلال السنوات الأربع الأخيرة</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473031">
              <w:rPr>
                <w:position w:val="2"/>
                <w:szCs w:val="26"/>
              </w:rPr>
              <w:t>74</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78</w:t>
            </w:r>
          </w:p>
        </w:tc>
        <w:tc>
          <w:tcPr>
            <w:tcW w:w="32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84</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79</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90</w:t>
            </w:r>
          </w:p>
        </w:tc>
        <w:tc>
          <w:tcPr>
            <w:tcW w:w="891" w:type="pct"/>
            <w:vMerge/>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SY"/>
              </w:rPr>
            </w:pP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vMerge w:val="restart"/>
          </w:tcPr>
          <w:p w:rsidR="00883740" w:rsidRPr="00473031" w:rsidRDefault="00883740" w:rsidP="00473031">
            <w:pPr>
              <w:spacing w:before="60" w:after="60" w:line="300" w:lineRule="exact"/>
              <w:jc w:val="left"/>
              <w:rPr>
                <w:rFonts w:eastAsiaTheme="minorHAnsi"/>
                <w:b w:val="0"/>
                <w:bCs w:val="0"/>
                <w:spacing w:val="-6"/>
                <w:position w:val="2"/>
                <w:szCs w:val="26"/>
                <w:lang w:bidi="ar-SY"/>
              </w:rPr>
            </w:pPr>
            <w:r w:rsidRPr="00473031">
              <w:rPr>
                <w:color w:val="5B9BD5"/>
                <w:spacing w:val="-6"/>
                <w:position w:val="2"/>
                <w:szCs w:val="26"/>
              </w:rPr>
              <w:t>3-1.R</w:t>
            </w:r>
            <w:r w:rsidRPr="00473031">
              <w:rPr>
                <w:rFonts w:eastAsiaTheme="minorHAnsi" w:hint="cs"/>
                <w:b w:val="0"/>
                <w:bCs w:val="0"/>
                <w:spacing w:val="-6"/>
                <w:position w:val="2"/>
                <w:szCs w:val="26"/>
                <w:rtl/>
                <w:lang w:bidi="ar-SY"/>
              </w:rPr>
              <w:t>: زيادة النسبة المئوية ل</w:t>
            </w:r>
            <w:r w:rsidRPr="00473031">
              <w:rPr>
                <w:rFonts w:eastAsiaTheme="minorHAnsi" w:hint="eastAsia"/>
                <w:b w:val="0"/>
                <w:bCs w:val="0"/>
                <w:spacing w:val="-6"/>
                <w:position w:val="2"/>
                <w:szCs w:val="26"/>
                <w:rtl/>
                <w:lang w:bidi="ar-SY"/>
              </w:rPr>
              <w:t>لتخصيصات</w:t>
            </w:r>
            <w:r w:rsidRPr="00473031">
              <w:rPr>
                <w:rFonts w:eastAsiaTheme="minorHAnsi"/>
                <w:b w:val="0"/>
                <w:bCs w:val="0"/>
                <w:spacing w:val="-6"/>
                <w:position w:val="2"/>
                <w:szCs w:val="26"/>
                <w:rtl/>
                <w:lang w:bidi="ar-SY"/>
              </w:rPr>
              <w:t xml:space="preserve"> </w:t>
            </w:r>
            <w:r w:rsidRPr="00473031">
              <w:rPr>
                <w:rFonts w:eastAsiaTheme="minorHAnsi" w:hint="eastAsia"/>
                <w:b w:val="0"/>
                <w:bCs w:val="0"/>
                <w:spacing w:val="-6"/>
                <w:position w:val="2"/>
                <w:szCs w:val="26"/>
                <w:rtl/>
                <w:lang w:bidi="ar-SY"/>
              </w:rPr>
              <w:t>ال</w:t>
            </w:r>
            <w:r w:rsidRPr="00473031">
              <w:rPr>
                <w:rFonts w:eastAsiaTheme="minorHAnsi" w:hint="cs"/>
                <w:b w:val="0"/>
                <w:bCs w:val="0"/>
                <w:spacing w:val="-6"/>
                <w:position w:val="2"/>
                <w:szCs w:val="26"/>
                <w:rtl/>
                <w:lang w:bidi="ar-SY"/>
              </w:rPr>
              <w:t>م</w:t>
            </w:r>
            <w:r w:rsidRPr="00473031">
              <w:rPr>
                <w:rFonts w:eastAsiaTheme="minorHAnsi" w:hint="eastAsia"/>
                <w:b w:val="0"/>
                <w:bCs w:val="0"/>
                <w:spacing w:val="-6"/>
                <w:position w:val="2"/>
                <w:szCs w:val="26"/>
                <w:rtl/>
                <w:lang w:bidi="ar-SY"/>
              </w:rPr>
              <w:t>سج</w:t>
            </w:r>
            <w:r w:rsidRPr="00473031">
              <w:rPr>
                <w:rFonts w:eastAsiaTheme="minorHAnsi" w:hint="cs"/>
                <w:b w:val="0"/>
                <w:bCs w:val="0"/>
                <w:spacing w:val="-6"/>
                <w:position w:val="2"/>
                <w:szCs w:val="26"/>
                <w:rtl/>
                <w:lang w:bidi="ar-SY"/>
              </w:rPr>
              <w:t>ّ</w:t>
            </w:r>
            <w:r w:rsidRPr="00473031">
              <w:rPr>
                <w:rFonts w:eastAsiaTheme="minorHAnsi" w:hint="eastAsia"/>
                <w:b w:val="0"/>
                <w:bCs w:val="0"/>
                <w:spacing w:val="-6"/>
                <w:position w:val="2"/>
                <w:szCs w:val="26"/>
                <w:rtl/>
                <w:lang w:bidi="ar-SY"/>
              </w:rPr>
              <w:t>ل</w:t>
            </w:r>
            <w:r w:rsidRPr="00473031">
              <w:rPr>
                <w:rFonts w:eastAsiaTheme="minorHAnsi" w:hint="cs"/>
                <w:b w:val="0"/>
                <w:bCs w:val="0"/>
                <w:spacing w:val="-6"/>
                <w:position w:val="2"/>
                <w:szCs w:val="26"/>
                <w:rtl/>
                <w:lang w:bidi="ar-SY"/>
              </w:rPr>
              <w:t>ة</w:t>
            </w:r>
            <w:r w:rsidRPr="00473031">
              <w:rPr>
                <w:rFonts w:eastAsiaTheme="minorHAnsi"/>
                <w:b w:val="0"/>
                <w:bCs w:val="0"/>
                <w:spacing w:val="-6"/>
                <w:position w:val="2"/>
                <w:szCs w:val="26"/>
                <w:rtl/>
                <w:lang w:bidi="ar-SY"/>
              </w:rPr>
              <w:t xml:space="preserve"> في </w:t>
            </w:r>
            <w:r w:rsidRPr="00473031">
              <w:rPr>
                <w:rFonts w:eastAsiaTheme="minorHAnsi" w:hint="eastAsia"/>
                <w:b w:val="0"/>
                <w:bCs w:val="0"/>
                <w:spacing w:val="-6"/>
                <w:position w:val="2"/>
                <w:szCs w:val="26"/>
                <w:rtl/>
                <w:lang w:bidi="ar-SY"/>
              </w:rPr>
              <w:t>السجل</w:t>
            </w:r>
            <w:r w:rsidRPr="00473031">
              <w:rPr>
                <w:rFonts w:eastAsiaTheme="minorHAnsi"/>
                <w:b w:val="0"/>
                <w:bCs w:val="0"/>
                <w:spacing w:val="-6"/>
                <w:position w:val="2"/>
                <w:szCs w:val="26"/>
                <w:rtl/>
                <w:lang w:bidi="ar-SY"/>
              </w:rPr>
              <w:t xml:space="preserve"> </w:t>
            </w:r>
            <w:r w:rsidRPr="00473031">
              <w:rPr>
                <w:rFonts w:eastAsiaTheme="minorHAnsi" w:hint="eastAsia"/>
                <w:b w:val="0"/>
                <w:bCs w:val="0"/>
                <w:spacing w:val="-6"/>
                <w:position w:val="2"/>
                <w:szCs w:val="26"/>
                <w:rtl/>
                <w:lang w:bidi="ar-SY"/>
              </w:rPr>
              <w:t>الأساسي</w:t>
            </w:r>
            <w:r w:rsidRPr="00473031">
              <w:rPr>
                <w:rFonts w:eastAsiaTheme="minorHAnsi"/>
                <w:b w:val="0"/>
                <w:bCs w:val="0"/>
                <w:spacing w:val="-6"/>
                <w:position w:val="2"/>
                <w:szCs w:val="26"/>
                <w:rtl/>
                <w:lang w:bidi="ar-SY"/>
              </w:rPr>
              <w:t xml:space="preserve"> </w:t>
            </w:r>
            <w:r w:rsidRPr="00473031">
              <w:rPr>
                <w:rFonts w:eastAsiaTheme="minorHAnsi" w:hint="eastAsia"/>
                <w:b w:val="0"/>
                <w:bCs w:val="0"/>
                <w:spacing w:val="-6"/>
                <w:position w:val="2"/>
                <w:szCs w:val="26"/>
                <w:rtl/>
                <w:lang w:bidi="ar-SY"/>
              </w:rPr>
              <w:t>الدولي</w:t>
            </w:r>
            <w:r w:rsidRPr="00473031">
              <w:rPr>
                <w:rFonts w:eastAsiaTheme="minorHAnsi"/>
                <w:b w:val="0"/>
                <w:bCs w:val="0"/>
                <w:spacing w:val="-6"/>
                <w:position w:val="2"/>
                <w:szCs w:val="26"/>
                <w:rtl/>
                <w:lang w:bidi="ar-SY"/>
              </w:rPr>
              <w:t xml:space="preserve"> </w:t>
            </w:r>
            <w:r w:rsidRPr="00473031">
              <w:rPr>
                <w:rFonts w:eastAsiaTheme="minorHAnsi" w:hint="eastAsia"/>
                <w:b w:val="0"/>
                <w:bCs w:val="0"/>
                <w:spacing w:val="-6"/>
                <w:position w:val="2"/>
                <w:szCs w:val="26"/>
                <w:rtl/>
                <w:lang w:bidi="ar-SY"/>
              </w:rPr>
              <w:t>للترددات</w:t>
            </w:r>
            <w:r w:rsidRPr="00473031">
              <w:rPr>
                <w:rFonts w:eastAsiaTheme="minorHAnsi"/>
                <w:b w:val="0"/>
                <w:bCs w:val="0"/>
                <w:spacing w:val="-6"/>
                <w:position w:val="2"/>
                <w:szCs w:val="26"/>
                <w:rtl/>
                <w:lang w:bidi="ar-SY"/>
              </w:rPr>
              <w:t xml:space="preserve"> </w:t>
            </w:r>
            <w:r w:rsidRPr="00473031">
              <w:rPr>
                <w:rFonts w:eastAsiaTheme="minorHAnsi" w:hint="cs"/>
                <w:b w:val="0"/>
                <w:bCs w:val="0"/>
                <w:spacing w:val="-6"/>
                <w:position w:val="2"/>
                <w:szCs w:val="26"/>
                <w:rtl/>
                <w:lang w:bidi="ar-SY"/>
              </w:rPr>
              <w:t>مع نتائج إيجابية</w:t>
            </w: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rFonts w:eastAsiaTheme="minorHAnsi"/>
                <w:i/>
                <w:iCs/>
                <w:position w:val="2"/>
                <w:szCs w:val="26"/>
                <w:lang w:bidi="ar-SY"/>
              </w:rPr>
            </w:pPr>
            <w:r w:rsidRPr="00473031">
              <w:rPr>
                <w:rFonts w:eastAsiaTheme="minorHAnsi" w:hint="cs"/>
                <w:position w:val="2"/>
                <w:szCs w:val="26"/>
                <w:rtl/>
                <w:lang w:bidi="ar-SY"/>
              </w:rPr>
              <w:t>رهناً بالتنسيق (خدمات الأرض)</w:t>
            </w:r>
          </w:p>
        </w:tc>
        <w:tc>
          <w:tcPr>
            <w:tcW w:w="333"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%99,86</w:t>
            </w:r>
          </w:p>
        </w:tc>
        <w:tc>
          <w:tcPr>
            <w:tcW w:w="333"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%99,86</w:t>
            </w:r>
          </w:p>
        </w:tc>
        <w:tc>
          <w:tcPr>
            <w:tcW w:w="32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%99,87</w:t>
            </w:r>
          </w:p>
        </w:tc>
        <w:tc>
          <w:tcPr>
            <w:tcW w:w="47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%99,88</w:t>
            </w:r>
          </w:p>
        </w:tc>
        <w:tc>
          <w:tcPr>
            <w:tcW w:w="47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%99,99</w:t>
            </w:r>
          </w:p>
        </w:tc>
        <w:tc>
          <w:tcPr>
            <w:tcW w:w="891" w:type="pct"/>
            <w:vMerge w:val="restart"/>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Pr>
            </w:pPr>
            <w:r w:rsidRPr="00473031">
              <w:rPr>
                <w:rFonts w:eastAsiaTheme="minorHAnsi" w:hint="cs"/>
                <w:position w:val="2"/>
                <w:szCs w:val="26"/>
                <w:rtl/>
                <w:lang w:bidi="ar-SY"/>
              </w:rPr>
              <w:t>مكتب الاتصالات الراديوية/</w:t>
            </w:r>
            <w:r w:rsidRPr="00473031">
              <w:rPr>
                <w:rFonts w:eastAsiaTheme="minorHAnsi"/>
                <w:position w:val="2"/>
                <w:szCs w:val="26"/>
                <w:rtl/>
                <w:lang w:bidi="ar-SY"/>
              </w:rPr>
              <w:br/>
            </w:r>
            <w:r w:rsidRPr="00473031">
              <w:rPr>
                <w:rFonts w:eastAsiaTheme="minorHAnsi" w:hint="cs"/>
                <w:position w:val="2"/>
                <w:szCs w:val="26"/>
                <w:rtl/>
                <w:lang w:bidi="ar-SY"/>
              </w:rPr>
              <w:t>السجل الأساسي الدولي للترددات</w:t>
            </w: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vMerge/>
          </w:tcPr>
          <w:p w:rsidR="00883740" w:rsidRPr="00473031" w:rsidRDefault="00883740" w:rsidP="00473031">
            <w:pPr>
              <w:spacing w:before="60" w:after="60" w:line="300" w:lineRule="exact"/>
              <w:jc w:val="left"/>
              <w:rPr>
                <w:b w:val="0"/>
                <w:bCs w:val="0"/>
                <w:position w:val="2"/>
                <w:szCs w:val="26"/>
              </w:rPr>
            </w:pP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tl/>
              </w:rPr>
            </w:pPr>
            <w:r w:rsidRPr="00473031">
              <w:rPr>
                <w:rFonts w:eastAsiaTheme="minorHAnsi" w:hint="cs"/>
                <w:position w:val="2"/>
                <w:szCs w:val="26"/>
                <w:rtl/>
              </w:rPr>
              <w:t>رهناً بخطة (خدمات الأرض)</w:t>
            </w:r>
          </w:p>
        </w:tc>
        <w:tc>
          <w:tcPr>
            <w:tcW w:w="333"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%92,66</w:t>
            </w:r>
          </w:p>
        </w:tc>
        <w:tc>
          <w:tcPr>
            <w:tcW w:w="333"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%92,81</w:t>
            </w:r>
          </w:p>
        </w:tc>
        <w:tc>
          <w:tcPr>
            <w:tcW w:w="32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%74,46</w:t>
            </w:r>
          </w:p>
        </w:tc>
        <w:tc>
          <w:tcPr>
            <w:tcW w:w="47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%74,32</w:t>
            </w:r>
          </w:p>
        </w:tc>
        <w:tc>
          <w:tcPr>
            <w:tcW w:w="47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%75</w:t>
            </w:r>
          </w:p>
        </w:tc>
        <w:tc>
          <w:tcPr>
            <w:tcW w:w="891" w:type="pct"/>
            <w:vMerge/>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EG"/>
              </w:rPr>
            </w:pP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vMerge/>
          </w:tcPr>
          <w:p w:rsidR="00883740" w:rsidRPr="00473031" w:rsidRDefault="00883740" w:rsidP="00473031">
            <w:pPr>
              <w:spacing w:before="60" w:after="60" w:line="300" w:lineRule="exact"/>
              <w:jc w:val="left"/>
              <w:rPr>
                <w:b w:val="0"/>
                <w:bCs w:val="0"/>
                <w:position w:val="2"/>
                <w:szCs w:val="26"/>
              </w:rPr>
            </w:pP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SY"/>
              </w:rPr>
            </w:pPr>
            <w:r w:rsidRPr="00473031">
              <w:rPr>
                <w:rFonts w:eastAsiaTheme="minorHAnsi" w:hint="cs"/>
                <w:position w:val="2"/>
                <w:szCs w:val="26"/>
                <w:rtl/>
                <w:lang w:bidi="ar-SY"/>
              </w:rPr>
              <w:t>مؤشرات نتائج أخرى</w:t>
            </w:r>
          </w:p>
        </w:tc>
        <w:tc>
          <w:tcPr>
            <w:tcW w:w="333"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%98,29</w:t>
            </w:r>
          </w:p>
        </w:tc>
        <w:tc>
          <w:tcPr>
            <w:tcW w:w="333"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%98,34</w:t>
            </w:r>
          </w:p>
        </w:tc>
        <w:tc>
          <w:tcPr>
            <w:tcW w:w="32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%98,37</w:t>
            </w:r>
          </w:p>
        </w:tc>
        <w:tc>
          <w:tcPr>
            <w:tcW w:w="47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%98,46</w:t>
            </w:r>
          </w:p>
        </w:tc>
        <w:tc>
          <w:tcPr>
            <w:tcW w:w="47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position w:val="2"/>
                <w:szCs w:val="26"/>
              </w:rPr>
            </w:pPr>
            <w:r w:rsidRPr="00AF603C">
              <w:rPr>
                <w:position w:val="2"/>
                <w:szCs w:val="26"/>
              </w:rPr>
              <w:t>%98</w:t>
            </w:r>
          </w:p>
        </w:tc>
        <w:tc>
          <w:tcPr>
            <w:tcW w:w="891" w:type="pct"/>
            <w:vMerge/>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EG"/>
              </w:rPr>
            </w:pP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tcPr>
          <w:p w:rsidR="00883740" w:rsidRPr="00473031" w:rsidRDefault="00883740" w:rsidP="00473031">
            <w:pPr>
              <w:spacing w:before="60" w:after="60" w:line="300" w:lineRule="exact"/>
              <w:jc w:val="left"/>
              <w:rPr>
                <w:rFonts w:eastAsiaTheme="minorHAnsi"/>
                <w:b w:val="0"/>
                <w:bCs w:val="0"/>
                <w:spacing w:val="-4"/>
                <w:position w:val="2"/>
                <w:szCs w:val="26"/>
                <w:lang w:bidi="ar-SY"/>
              </w:rPr>
            </w:pPr>
            <w:r w:rsidRPr="00473031">
              <w:rPr>
                <w:color w:val="5B9BD5"/>
                <w:spacing w:val="-4"/>
                <w:position w:val="2"/>
                <w:szCs w:val="26"/>
              </w:rPr>
              <w:t>4-1.R</w:t>
            </w:r>
            <w:r w:rsidRPr="00473031">
              <w:rPr>
                <w:rFonts w:eastAsiaTheme="minorHAnsi" w:hint="cs"/>
                <w:b w:val="0"/>
                <w:bCs w:val="0"/>
                <w:spacing w:val="-4"/>
                <w:position w:val="2"/>
                <w:szCs w:val="26"/>
                <w:rtl/>
                <w:lang w:bidi="ar-SY"/>
              </w:rPr>
              <w:t>:</w:t>
            </w:r>
            <w:r w:rsidRPr="00473031">
              <w:rPr>
                <w:rFonts w:eastAsiaTheme="minorHAnsi" w:hint="cs"/>
                <w:b w:val="0"/>
                <w:bCs w:val="0"/>
                <w:spacing w:val="-4"/>
                <w:position w:val="2"/>
                <w:szCs w:val="26"/>
                <w:rtl/>
                <w:lang w:bidi="ar-EG"/>
              </w:rPr>
              <w:t xml:space="preserve"> </w:t>
            </w:r>
            <w:r w:rsidRPr="00473031">
              <w:rPr>
                <w:rFonts w:eastAsiaTheme="minorHAnsi" w:hint="cs"/>
                <w:b w:val="0"/>
                <w:bCs w:val="0"/>
                <w:spacing w:val="-4"/>
                <w:position w:val="2"/>
                <w:szCs w:val="26"/>
                <w:rtl/>
                <w:lang w:bidi="ar-SY"/>
              </w:rPr>
              <w:t>زيادة النسبة المئوية للبلدان التي استكملت عملية الانتقال إلى الإذاعة التلفزيونية الرقمية للأرض</w:t>
            </w: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rFonts w:eastAsiaTheme="minorHAnsi"/>
                <w:position w:val="2"/>
                <w:szCs w:val="26"/>
              </w:rPr>
            </w:pPr>
            <w:r w:rsidRPr="00473031">
              <w:rPr>
                <w:rFonts w:eastAsiaTheme="minorHAnsi" w:hint="cs"/>
                <w:position w:val="2"/>
                <w:szCs w:val="26"/>
                <w:rtl/>
                <w:lang w:bidi="ar-SY"/>
              </w:rPr>
              <w:t>النسبة المئوية للبلدان التي استكملت عملية الانتقال إلى الإذاعة التلفزيونية الرقمية للأرض</w:t>
            </w:r>
          </w:p>
        </w:tc>
        <w:tc>
          <w:tcPr>
            <w:tcW w:w="333"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AF603C">
              <w:rPr>
                <w:rFonts w:eastAsiaTheme="minorHAnsi"/>
                <w:position w:val="2"/>
                <w:szCs w:val="26"/>
                <w:lang w:eastAsia="fr-FR"/>
              </w:rPr>
              <w:t>%3,6</w:t>
            </w:r>
          </w:p>
        </w:tc>
        <w:tc>
          <w:tcPr>
            <w:tcW w:w="333"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AF603C">
              <w:rPr>
                <w:rFonts w:eastAsiaTheme="minorHAnsi"/>
                <w:position w:val="2"/>
                <w:szCs w:val="26"/>
                <w:lang w:eastAsia="fr-FR"/>
              </w:rPr>
              <w:t>%17</w:t>
            </w:r>
          </w:p>
        </w:tc>
        <w:tc>
          <w:tcPr>
            <w:tcW w:w="32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AF603C">
              <w:rPr>
                <w:rFonts w:eastAsiaTheme="minorHAnsi"/>
                <w:position w:val="2"/>
                <w:szCs w:val="26"/>
                <w:lang w:eastAsia="fr-FR"/>
              </w:rPr>
              <w:t>%27</w:t>
            </w:r>
          </w:p>
        </w:tc>
        <w:tc>
          <w:tcPr>
            <w:tcW w:w="47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AF603C">
              <w:rPr>
                <w:rFonts w:eastAsiaTheme="minorHAnsi"/>
                <w:position w:val="2"/>
                <w:szCs w:val="26"/>
                <w:lang w:eastAsia="fr-FR"/>
              </w:rPr>
              <w:t>%42</w:t>
            </w:r>
          </w:p>
        </w:tc>
        <w:tc>
          <w:tcPr>
            <w:tcW w:w="475" w:type="pct"/>
          </w:tcPr>
          <w:p w:rsidR="00883740" w:rsidRPr="00AF603C"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eastAsia="fr-FR" w:bidi="ar-EG"/>
              </w:rPr>
            </w:pPr>
            <w:r w:rsidRPr="00AF603C">
              <w:rPr>
                <w:rFonts w:eastAsiaTheme="minorHAnsi"/>
                <w:position w:val="2"/>
                <w:szCs w:val="26"/>
                <w:lang w:eastAsia="fr-FR"/>
              </w:rPr>
              <w:t>70</w:t>
            </w:r>
            <w:r w:rsidRPr="00AF603C">
              <w:rPr>
                <w:rFonts w:eastAsiaTheme="minorHAnsi" w:hint="eastAsia"/>
                <w:position w:val="2"/>
                <w:sz w:val="2"/>
                <w:szCs w:val="2"/>
                <w:rtl/>
                <w:lang w:eastAsia="fr-FR" w:bidi="ar-EG"/>
              </w:rPr>
              <w:t> </w:t>
            </w:r>
            <w:r w:rsidRPr="00AF603C">
              <w:rPr>
                <w:rFonts w:eastAsiaTheme="minorHAnsi"/>
                <w:position w:val="2"/>
                <w:szCs w:val="26"/>
                <w:lang w:eastAsia="fr-FR"/>
              </w:rPr>
              <w:t>%</w:t>
            </w:r>
          </w:p>
        </w:tc>
        <w:tc>
          <w:tcPr>
            <w:tcW w:w="891" w:type="pct"/>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val="fr-CH"/>
              </w:rPr>
            </w:pPr>
            <w:r w:rsidRPr="00473031">
              <w:rPr>
                <w:rFonts w:eastAsiaTheme="minorHAnsi" w:hint="cs"/>
                <w:position w:val="2"/>
                <w:szCs w:val="26"/>
                <w:rtl/>
                <w:lang w:bidi="ar-SY"/>
              </w:rPr>
              <w:t>مكتب الاتصالات الراديوية</w:t>
            </w:r>
            <w:r w:rsidRPr="00473031">
              <w:rPr>
                <w:rFonts w:eastAsiaTheme="minorHAnsi" w:hint="cs"/>
                <w:position w:val="2"/>
                <w:szCs w:val="26"/>
                <w:rtl/>
                <w:lang w:bidi="ar-EG"/>
              </w:rPr>
              <w:t xml:space="preserve"> ومكتب تنمية الاتصالات</w:t>
            </w: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tcPr>
          <w:p w:rsidR="00883740" w:rsidRPr="00473031" w:rsidRDefault="00883740" w:rsidP="00473031">
            <w:pPr>
              <w:spacing w:before="60" w:after="60" w:line="300" w:lineRule="exact"/>
              <w:jc w:val="left"/>
              <w:rPr>
                <w:b w:val="0"/>
                <w:bCs w:val="0"/>
                <w:position w:val="2"/>
                <w:szCs w:val="26"/>
                <w:lang w:bidi="ar-SY"/>
              </w:rPr>
            </w:pPr>
            <w:r w:rsidRPr="00473031">
              <w:rPr>
                <w:color w:val="5B9BD5"/>
                <w:position w:val="2"/>
                <w:szCs w:val="26"/>
              </w:rPr>
              <w:lastRenderedPageBreak/>
              <w:t>5-1.R</w:t>
            </w:r>
            <w:r w:rsidRPr="00473031">
              <w:rPr>
                <w:rFonts w:hint="cs"/>
                <w:b w:val="0"/>
                <w:bCs w:val="0"/>
                <w:position w:val="2"/>
                <w:szCs w:val="26"/>
                <w:rtl/>
                <w:lang w:bidi="ar-SY"/>
              </w:rPr>
              <w:t>: زيادة النسبة المئوية للطيف المخصص للشبكات الساتلية والخالي من</w:t>
            </w:r>
            <w:r w:rsidRPr="00473031">
              <w:rPr>
                <w:rFonts w:hint="eastAsia"/>
                <w:b w:val="0"/>
                <w:bCs w:val="0"/>
                <w:position w:val="2"/>
                <w:szCs w:val="26"/>
                <w:rtl/>
                <w:lang w:bidi="ar-SY"/>
              </w:rPr>
              <w:t> </w:t>
            </w:r>
            <w:r w:rsidRPr="00473031">
              <w:rPr>
                <w:rFonts w:hint="cs"/>
                <w:b w:val="0"/>
                <w:bCs w:val="0"/>
                <w:position w:val="2"/>
                <w:szCs w:val="26"/>
                <w:rtl/>
                <w:lang w:bidi="ar-SY"/>
              </w:rPr>
              <w:t>التداخلات الضارة</w:t>
            </w:r>
          </w:p>
        </w:tc>
        <w:tc>
          <w:tcPr>
            <w:tcW w:w="1488" w:type="pct"/>
          </w:tcPr>
          <w:p w:rsidR="00883740" w:rsidRPr="00473031"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position w:val="2"/>
                <w:szCs w:val="26"/>
                <w:lang w:bidi="ar-SY"/>
              </w:rPr>
            </w:pPr>
            <w:r w:rsidRPr="00473031">
              <w:rPr>
                <w:rFonts w:hint="cs"/>
                <w:position w:val="2"/>
                <w:szCs w:val="26"/>
                <w:rtl/>
                <w:lang w:bidi="ar-SY"/>
              </w:rPr>
              <w:t>النسبة المئوية للطيف المخصص للشبكات الساتلية والخالي من</w:t>
            </w:r>
            <w:r w:rsidRPr="00473031">
              <w:rPr>
                <w:rFonts w:hint="eastAsia"/>
                <w:position w:val="2"/>
                <w:szCs w:val="26"/>
                <w:rtl/>
                <w:lang w:bidi="ar-SY"/>
              </w:rPr>
              <w:t> </w:t>
            </w:r>
            <w:r w:rsidRPr="00473031">
              <w:rPr>
                <w:rFonts w:hint="cs"/>
                <w:position w:val="2"/>
                <w:szCs w:val="26"/>
                <w:rtl/>
                <w:lang w:bidi="ar-SY"/>
              </w:rPr>
              <w:t xml:space="preserve">التداخلات الضارة </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%99,97</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%99,97</w:t>
            </w:r>
          </w:p>
        </w:tc>
        <w:tc>
          <w:tcPr>
            <w:tcW w:w="32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%99,96</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%99,96</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%99,99</w:t>
            </w:r>
          </w:p>
        </w:tc>
        <w:tc>
          <w:tcPr>
            <w:tcW w:w="891" w:type="pct"/>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SY"/>
              </w:rPr>
            </w:pPr>
            <w:r w:rsidRPr="00473031">
              <w:rPr>
                <w:rFonts w:eastAsiaTheme="minorHAnsi" w:hint="cs"/>
                <w:position w:val="2"/>
                <w:szCs w:val="26"/>
                <w:rtl/>
                <w:lang w:bidi="ar-SY"/>
              </w:rPr>
              <w:t>مكتب الاتصالات الراديوية/</w:t>
            </w:r>
            <w:r w:rsidRPr="00473031">
              <w:rPr>
                <w:rFonts w:eastAsiaTheme="minorHAnsi"/>
                <w:position w:val="2"/>
                <w:szCs w:val="26"/>
                <w:rtl/>
                <w:lang w:bidi="ar-SY"/>
              </w:rPr>
              <w:br/>
            </w:r>
            <w:r w:rsidRPr="00473031">
              <w:rPr>
                <w:rFonts w:eastAsiaTheme="minorHAnsi" w:hint="cs"/>
                <w:position w:val="2"/>
                <w:szCs w:val="26"/>
                <w:rtl/>
                <w:lang w:bidi="ar-SY"/>
              </w:rPr>
              <w:t>السجل الأساسي الدولي للترددات</w:t>
            </w:r>
          </w:p>
        </w:tc>
      </w:tr>
      <w:tr w:rsidR="00883740" w:rsidRPr="00473031" w:rsidTr="00D74786">
        <w:tc>
          <w:tcPr>
            <w:cnfStyle w:val="001000000000" w:firstRow="0" w:lastRow="0" w:firstColumn="1" w:lastColumn="0" w:oddVBand="0" w:evenVBand="0" w:oddHBand="0" w:evenHBand="0" w:firstRowFirstColumn="0" w:firstRowLastColumn="0" w:lastRowFirstColumn="0" w:lastRowLastColumn="0"/>
            <w:tcW w:w="680" w:type="pct"/>
          </w:tcPr>
          <w:p w:rsidR="00883740" w:rsidRPr="00473031" w:rsidRDefault="00883740" w:rsidP="00473031">
            <w:pPr>
              <w:spacing w:before="60" w:after="60" w:line="300" w:lineRule="exact"/>
              <w:jc w:val="left"/>
              <w:rPr>
                <w:b w:val="0"/>
                <w:bCs w:val="0"/>
                <w:spacing w:val="-4"/>
                <w:position w:val="2"/>
                <w:szCs w:val="26"/>
                <w:lang w:bidi="ar-SY"/>
              </w:rPr>
            </w:pPr>
            <w:r w:rsidRPr="00473031">
              <w:rPr>
                <w:color w:val="5B9BD5"/>
                <w:spacing w:val="-4"/>
                <w:position w:val="2"/>
                <w:szCs w:val="26"/>
              </w:rPr>
              <w:t>6-1.R</w:t>
            </w:r>
            <w:r w:rsidRPr="00473031">
              <w:rPr>
                <w:rFonts w:hint="cs"/>
                <w:b w:val="0"/>
                <w:bCs w:val="0"/>
                <w:spacing w:val="-4"/>
                <w:position w:val="2"/>
                <w:szCs w:val="26"/>
                <w:rtl/>
                <w:lang w:bidi="ar-SY"/>
              </w:rPr>
              <w:t>: زيادة النسبة المئوية من التخصيصات لخدمات الأرض المسجلة في السجل الأساسي والخالية من التداخلات</w:t>
            </w:r>
            <w:r w:rsidRPr="00473031">
              <w:rPr>
                <w:rFonts w:hint="eastAsia"/>
                <w:b w:val="0"/>
                <w:bCs w:val="0"/>
                <w:spacing w:val="-4"/>
                <w:position w:val="2"/>
                <w:szCs w:val="26"/>
                <w:rtl/>
                <w:lang w:bidi="ar-SY"/>
              </w:rPr>
              <w:t> </w:t>
            </w:r>
            <w:r w:rsidRPr="00473031">
              <w:rPr>
                <w:rFonts w:hint="cs"/>
                <w:b w:val="0"/>
                <w:bCs w:val="0"/>
                <w:spacing w:val="-4"/>
                <w:position w:val="2"/>
                <w:szCs w:val="26"/>
                <w:rtl/>
                <w:lang w:bidi="ar-SY"/>
              </w:rPr>
              <w:t>الضارة</w:t>
            </w:r>
          </w:p>
        </w:tc>
        <w:tc>
          <w:tcPr>
            <w:tcW w:w="1488" w:type="pct"/>
          </w:tcPr>
          <w:p w:rsidR="00883740" w:rsidRPr="00066203" w:rsidRDefault="00883740" w:rsidP="0047303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position w:val="2"/>
                <w:szCs w:val="26"/>
                <w:lang w:bidi="ar-SY"/>
              </w:rPr>
            </w:pPr>
            <w:r w:rsidRPr="00066203">
              <w:rPr>
                <w:rFonts w:hint="cs"/>
                <w:position w:val="2"/>
                <w:szCs w:val="26"/>
                <w:rtl/>
                <w:lang w:bidi="ar-SY"/>
              </w:rPr>
              <w:t>النسبة المئوية من التخصيصات لخدمات الأرض المسجلة في السجل الأساسي والخالية من التداخلات الضارة</w:t>
            </w:r>
            <w:r w:rsidRPr="00066203">
              <w:rPr>
                <w:rFonts w:hint="cs"/>
                <w:position w:val="2"/>
                <w:szCs w:val="26"/>
                <w:rtl/>
                <w:lang w:bidi="ar-EG"/>
              </w:rPr>
              <w:t xml:space="preserve"> </w:t>
            </w:r>
            <w:r w:rsidRPr="00066203">
              <w:rPr>
                <w:rFonts w:hint="cs"/>
                <w:position w:val="2"/>
                <w:szCs w:val="26"/>
                <w:rtl/>
                <w:lang w:bidi="ar-SY"/>
              </w:rPr>
              <w:t>(استناداً إلى عدد الحالات التي أُبلغ بها الاتحاد خلال السنوات الأربع الماضية)</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%99,99</w:t>
            </w:r>
          </w:p>
        </w:tc>
        <w:tc>
          <w:tcPr>
            <w:tcW w:w="333"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%99,99</w:t>
            </w:r>
          </w:p>
        </w:tc>
        <w:tc>
          <w:tcPr>
            <w:tcW w:w="32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%99,99</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%99,90</w:t>
            </w:r>
          </w:p>
        </w:tc>
        <w:tc>
          <w:tcPr>
            <w:tcW w:w="475" w:type="pct"/>
          </w:tcPr>
          <w:p w:rsidR="00883740" w:rsidRPr="00473031" w:rsidRDefault="00883740" w:rsidP="00473031">
            <w:pPr>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lang w:eastAsia="fr-FR"/>
              </w:rPr>
            </w:pPr>
            <w:r w:rsidRPr="00473031">
              <w:rPr>
                <w:rFonts w:eastAsiaTheme="minorHAnsi"/>
                <w:position w:val="2"/>
                <w:szCs w:val="26"/>
                <w:lang w:eastAsia="fr-FR"/>
              </w:rPr>
              <w:t>%99,99</w:t>
            </w:r>
          </w:p>
        </w:tc>
        <w:tc>
          <w:tcPr>
            <w:tcW w:w="891" w:type="pct"/>
          </w:tcPr>
          <w:p w:rsidR="00883740" w:rsidRPr="00473031" w:rsidRDefault="00883740" w:rsidP="00473031">
            <w:pPr>
              <w:tabs>
                <w:tab w:val="left" w:pos="2413"/>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rFonts w:eastAsiaTheme="minorHAnsi"/>
                <w:position w:val="2"/>
                <w:szCs w:val="26"/>
                <w:rtl/>
                <w:lang w:bidi="ar-SY"/>
              </w:rPr>
            </w:pPr>
            <w:r w:rsidRPr="00473031">
              <w:rPr>
                <w:rFonts w:eastAsiaTheme="minorHAnsi" w:hint="cs"/>
                <w:position w:val="2"/>
                <w:szCs w:val="26"/>
                <w:rtl/>
                <w:lang w:bidi="ar-SY"/>
              </w:rPr>
              <w:t>مكتب الاتصالات الراديوية/</w:t>
            </w:r>
            <w:r w:rsidRPr="00473031">
              <w:rPr>
                <w:rFonts w:eastAsiaTheme="minorHAnsi"/>
                <w:position w:val="2"/>
                <w:szCs w:val="26"/>
                <w:rtl/>
                <w:lang w:bidi="ar-SY"/>
              </w:rPr>
              <w:br/>
            </w:r>
            <w:r w:rsidRPr="00473031">
              <w:rPr>
                <w:rFonts w:eastAsiaTheme="minorHAnsi" w:hint="cs"/>
                <w:position w:val="2"/>
                <w:szCs w:val="26"/>
                <w:rtl/>
                <w:lang w:bidi="ar-SY"/>
              </w:rPr>
              <w:t>السجل الأساسي الدولي للترددات</w:t>
            </w:r>
          </w:p>
        </w:tc>
      </w:tr>
    </w:tbl>
    <w:p w:rsidR="00883740" w:rsidRPr="00883740" w:rsidRDefault="00883740" w:rsidP="00883740">
      <w:pPr>
        <w:rPr>
          <w:rtl/>
          <w:lang w:bidi="ar-SY"/>
        </w:rPr>
      </w:pPr>
    </w:p>
    <w:tbl>
      <w:tblPr>
        <w:tblStyle w:val="GridTable4-Accent11"/>
        <w:tblpPr w:leftFromText="180" w:rightFromText="180" w:vertAnchor="text" w:tblpXSpec="center" w:tblpY="1"/>
        <w:tblOverlap w:val="never"/>
        <w:bidiVisual/>
        <w:tblW w:w="4962" w:type="pct"/>
        <w:tblLayout w:type="fixed"/>
        <w:tblLook w:val="0620" w:firstRow="1" w:lastRow="0" w:firstColumn="0" w:lastColumn="0" w:noHBand="1" w:noVBand="1"/>
      </w:tblPr>
      <w:tblGrid>
        <w:gridCol w:w="8292"/>
        <w:gridCol w:w="1679"/>
        <w:gridCol w:w="1680"/>
        <w:gridCol w:w="1680"/>
        <w:gridCol w:w="1682"/>
      </w:tblGrid>
      <w:tr w:rsidR="00883740" w:rsidRPr="00883740" w:rsidTr="00D74786">
        <w:trPr>
          <w:cnfStyle w:val="100000000000" w:firstRow="1" w:lastRow="0" w:firstColumn="0" w:lastColumn="0" w:oddVBand="0" w:evenVBand="0" w:oddHBand="0" w:evenHBand="0" w:firstRowFirstColumn="0" w:firstRowLastColumn="0" w:lastRowFirstColumn="0" w:lastRowLastColumn="0"/>
        </w:trPr>
        <w:tc>
          <w:tcPr>
            <w:tcW w:w="7830" w:type="dxa"/>
          </w:tcPr>
          <w:p w:rsidR="00883740" w:rsidRPr="00883740" w:rsidRDefault="00883740" w:rsidP="00AF603C">
            <w:pPr>
              <w:keepNext/>
              <w:spacing w:before="60" w:after="60" w:line="260" w:lineRule="exact"/>
              <w:jc w:val="left"/>
              <w:rPr>
                <w:rFonts w:eastAsiaTheme="minorHAnsi"/>
                <w:position w:val="2"/>
                <w:szCs w:val="26"/>
                <w:lang w:bidi="ar-SY"/>
              </w:rPr>
            </w:pPr>
            <w:r w:rsidRPr="00883740">
              <w:rPr>
                <w:rFonts w:eastAsiaTheme="minorHAnsi" w:hint="cs"/>
                <w:position w:val="2"/>
                <w:szCs w:val="26"/>
                <w:rtl/>
              </w:rPr>
              <w:t>الناتج</w:t>
            </w:r>
          </w:p>
        </w:tc>
        <w:tc>
          <w:tcPr>
            <w:tcW w:w="6348" w:type="dxa"/>
            <w:gridSpan w:val="4"/>
          </w:tcPr>
          <w:p w:rsidR="00883740" w:rsidRPr="00883740" w:rsidRDefault="00883740" w:rsidP="00AF603C">
            <w:pPr>
              <w:keepNext/>
              <w:spacing w:before="60" w:after="60" w:line="260" w:lineRule="exact"/>
              <w:jc w:val="center"/>
              <w:rPr>
                <w:rFonts w:eastAsiaTheme="minorHAnsi"/>
                <w:position w:val="2"/>
                <w:szCs w:val="26"/>
                <w:lang w:bidi="ar-SY"/>
              </w:rPr>
            </w:pPr>
            <w:r w:rsidRPr="00883740">
              <w:rPr>
                <w:rFonts w:eastAsiaTheme="minorHAnsi" w:hint="cs"/>
                <w:position w:val="2"/>
                <w:szCs w:val="26"/>
                <w:rtl/>
              </w:rPr>
              <w:t>الموارد المالية</w:t>
            </w:r>
            <w:r w:rsidRPr="00883740">
              <w:rPr>
                <w:rStyle w:val="FootnoteReference"/>
                <w:rFonts w:eastAsiaTheme="minorHAnsi"/>
                <w:b w:val="0"/>
                <w:bCs w:val="0"/>
              </w:rPr>
              <w:footnoteReference w:id="3"/>
            </w:r>
            <w:r w:rsidRPr="00883740">
              <w:rPr>
                <w:rFonts w:eastAsiaTheme="minorHAnsi" w:hint="cs"/>
                <w:position w:val="2"/>
                <w:szCs w:val="26"/>
                <w:rtl/>
              </w:rPr>
              <w:t xml:space="preserve"> (ب</w:t>
            </w:r>
            <w:r w:rsidRPr="00883740">
              <w:rPr>
                <w:rFonts w:eastAsiaTheme="minorHAnsi"/>
                <w:position w:val="2"/>
                <w:szCs w:val="26"/>
                <w:rtl/>
              </w:rPr>
              <w:t>آلاف الفرنكات السويسرية</w:t>
            </w:r>
            <w:r w:rsidRPr="00883740">
              <w:rPr>
                <w:rFonts w:eastAsiaTheme="minorHAnsi" w:hint="cs"/>
                <w:position w:val="2"/>
                <w:szCs w:val="26"/>
                <w:rtl/>
              </w:rPr>
              <w:t>)</w:t>
            </w:r>
          </w:p>
        </w:tc>
      </w:tr>
      <w:tr w:rsidR="00883740" w:rsidRPr="00883740" w:rsidTr="00D74786">
        <w:tc>
          <w:tcPr>
            <w:tcW w:w="7830" w:type="dxa"/>
            <w:vAlign w:val="center"/>
          </w:tcPr>
          <w:p w:rsidR="00883740" w:rsidRPr="00883740" w:rsidRDefault="00883740" w:rsidP="00AF603C">
            <w:pPr>
              <w:keepNext/>
              <w:spacing w:before="60" w:after="60" w:line="260" w:lineRule="exact"/>
              <w:rPr>
                <w:rFonts w:eastAsiaTheme="minorHAnsi"/>
                <w:position w:val="2"/>
                <w:szCs w:val="26"/>
                <w:lang w:bidi="ar-SY"/>
              </w:rPr>
            </w:pPr>
          </w:p>
        </w:tc>
        <w:tc>
          <w:tcPr>
            <w:tcW w:w="1586" w:type="dxa"/>
          </w:tcPr>
          <w:p w:rsidR="00883740" w:rsidRPr="00883740" w:rsidRDefault="00883740" w:rsidP="00AF603C">
            <w:pPr>
              <w:keepNext/>
              <w:spacing w:before="60" w:after="60" w:line="260" w:lineRule="exact"/>
              <w:jc w:val="center"/>
              <w:rPr>
                <w:rFonts w:eastAsiaTheme="minorHAnsi"/>
                <w:b/>
                <w:bCs/>
                <w:color w:val="5B9BD5" w:themeColor="accent1"/>
                <w:position w:val="2"/>
                <w:szCs w:val="26"/>
              </w:rPr>
            </w:pPr>
            <w:r w:rsidRPr="00883740">
              <w:rPr>
                <w:rFonts w:eastAsiaTheme="minorHAnsi"/>
                <w:b/>
                <w:bCs/>
                <w:color w:val="5B9BD5" w:themeColor="accent1"/>
                <w:position w:val="2"/>
                <w:szCs w:val="26"/>
              </w:rPr>
              <w:t>2018</w:t>
            </w:r>
          </w:p>
        </w:tc>
        <w:tc>
          <w:tcPr>
            <w:tcW w:w="1587" w:type="dxa"/>
          </w:tcPr>
          <w:p w:rsidR="00883740" w:rsidRPr="00883740" w:rsidRDefault="00883740" w:rsidP="00AF603C">
            <w:pPr>
              <w:keepNext/>
              <w:spacing w:before="60" w:after="60" w:line="260" w:lineRule="exact"/>
              <w:jc w:val="center"/>
              <w:rPr>
                <w:rFonts w:eastAsiaTheme="minorHAnsi"/>
                <w:b/>
                <w:bCs/>
                <w:color w:val="5B9BD5" w:themeColor="accent1"/>
                <w:position w:val="2"/>
                <w:szCs w:val="26"/>
              </w:rPr>
            </w:pPr>
            <w:r w:rsidRPr="00883740">
              <w:rPr>
                <w:rFonts w:eastAsiaTheme="minorHAnsi"/>
                <w:b/>
                <w:bCs/>
                <w:color w:val="5B9BD5" w:themeColor="accent1"/>
                <w:position w:val="2"/>
                <w:szCs w:val="26"/>
              </w:rPr>
              <w:t>2019</w:t>
            </w:r>
          </w:p>
        </w:tc>
        <w:tc>
          <w:tcPr>
            <w:tcW w:w="1587" w:type="dxa"/>
          </w:tcPr>
          <w:p w:rsidR="00883740" w:rsidRPr="00883740" w:rsidRDefault="00883740" w:rsidP="00AF603C">
            <w:pPr>
              <w:keepNext/>
              <w:spacing w:before="60" w:after="60" w:line="260" w:lineRule="exact"/>
              <w:jc w:val="center"/>
              <w:rPr>
                <w:rFonts w:eastAsiaTheme="minorHAnsi"/>
                <w:b/>
                <w:bCs/>
                <w:color w:val="5B9BD5" w:themeColor="accent1"/>
                <w:position w:val="2"/>
                <w:szCs w:val="26"/>
              </w:rPr>
            </w:pPr>
            <w:r w:rsidRPr="00883740">
              <w:rPr>
                <w:rFonts w:eastAsiaTheme="minorHAnsi"/>
                <w:b/>
                <w:bCs/>
                <w:color w:val="5B9BD5" w:themeColor="accent1"/>
                <w:position w:val="2"/>
                <w:szCs w:val="26"/>
              </w:rPr>
              <w:t>2020</w:t>
            </w:r>
          </w:p>
        </w:tc>
        <w:tc>
          <w:tcPr>
            <w:tcW w:w="1588" w:type="dxa"/>
          </w:tcPr>
          <w:p w:rsidR="00883740" w:rsidRPr="00883740" w:rsidRDefault="00883740" w:rsidP="00AF603C">
            <w:pPr>
              <w:keepNext/>
              <w:spacing w:before="60" w:after="60" w:line="260" w:lineRule="exact"/>
              <w:jc w:val="center"/>
              <w:rPr>
                <w:rFonts w:eastAsiaTheme="minorHAnsi"/>
                <w:b/>
                <w:bCs/>
                <w:color w:val="5B9BD5" w:themeColor="accent1"/>
                <w:position w:val="2"/>
                <w:szCs w:val="26"/>
              </w:rPr>
            </w:pPr>
            <w:r w:rsidRPr="00883740">
              <w:rPr>
                <w:rFonts w:eastAsiaTheme="minorHAnsi"/>
                <w:b/>
                <w:bCs/>
                <w:color w:val="5B9BD5" w:themeColor="accent1"/>
                <w:position w:val="2"/>
                <w:szCs w:val="26"/>
              </w:rPr>
              <w:t>2021</w:t>
            </w:r>
          </w:p>
        </w:tc>
      </w:tr>
      <w:tr w:rsidR="00883740" w:rsidRPr="00883740" w:rsidTr="00D74786">
        <w:tc>
          <w:tcPr>
            <w:tcW w:w="7830" w:type="dxa"/>
            <w:vAlign w:val="center"/>
          </w:tcPr>
          <w:p w:rsidR="00883740" w:rsidRPr="00883740" w:rsidRDefault="00883740" w:rsidP="00AF603C">
            <w:pPr>
              <w:spacing w:before="60" w:after="60" w:line="260" w:lineRule="exact"/>
              <w:rPr>
                <w:rFonts w:eastAsiaTheme="minorHAnsi"/>
                <w:position w:val="2"/>
                <w:szCs w:val="26"/>
                <w:lang w:bidi="ar-SY"/>
              </w:rPr>
            </w:pPr>
            <w:r w:rsidRPr="00883740">
              <w:rPr>
                <w:b/>
                <w:bCs/>
                <w:color w:val="5B9BD5"/>
                <w:position w:val="2"/>
                <w:szCs w:val="20"/>
              </w:rPr>
              <w:t>1-1.R</w:t>
            </w:r>
            <w:r w:rsidRPr="00883740">
              <w:rPr>
                <w:rFonts w:eastAsiaTheme="minorHAnsi" w:hint="cs"/>
                <w:position w:val="2"/>
                <w:szCs w:val="26"/>
                <w:rtl/>
                <w:lang w:bidi="ar-SY"/>
              </w:rPr>
              <w:t xml:space="preserve">: </w:t>
            </w:r>
            <w:r w:rsidRPr="00883740">
              <w:rPr>
                <w:rFonts w:eastAsiaTheme="minorHAnsi" w:hint="cs"/>
                <w:position w:val="2"/>
                <w:szCs w:val="26"/>
                <w:rtl/>
              </w:rPr>
              <w:t>الوثائق الختامية للمؤتمرات العالمية للاتصالات الراديوية وتحديث لوائح</w:t>
            </w:r>
            <w:r w:rsidRPr="00883740">
              <w:rPr>
                <w:rFonts w:eastAsiaTheme="minorHAnsi" w:hint="eastAsia"/>
                <w:position w:val="2"/>
                <w:szCs w:val="26"/>
                <w:rtl/>
              </w:rPr>
              <w:t> </w:t>
            </w:r>
            <w:r w:rsidRPr="00883740">
              <w:rPr>
                <w:rFonts w:eastAsiaTheme="minorHAnsi" w:hint="cs"/>
                <w:position w:val="2"/>
                <w:szCs w:val="26"/>
                <w:rtl/>
              </w:rPr>
              <w:t>الراديو</w:t>
            </w:r>
          </w:p>
        </w:tc>
        <w:tc>
          <w:tcPr>
            <w:tcW w:w="1586" w:type="dxa"/>
          </w:tcPr>
          <w:p w:rsidR="00883740" w:rsidRPr="00883740" w:rsidRDefault="00883740" w:rsidP="00AF603C">
            <w:pPr>
              <w:spacing w:before="60" w:after="60" w:line="260" w:lineRule="exact"/>
              <w:jc w:val="center"/>
              <w:rPr>
                <w:position w:val="2"/>
                <w:szCs w:val="26"/>
              </w:rPr>
            </w:pPr>
            <w:r w:rsidRPr="00883740">
              <w:rPr>
                <w:position w:val="2"/>
                <w:szCs w:val="26"/>
              </w:rPr>
              <w:t>1 762</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9 367</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1 009</w:t>
            </w:r>
          </w:p>
        </w:tc>
        <w:tc>
          <w:tcPr>
            <w:tcW w:w="1588" w:type="dxa"/>
            <w:vAlign w:val="center"/>
          </w:tcPr>
          <w:p w:rsidR="00883740" w:rsidRPr="00883740" w:rsidRDefault="00883740" w:rsidP="00AF603C">
            <w:pPr>
              <w:spacing w:beforeLines="40" w:before="96" w:after="60" w:line="260" w:lineRule="exact"/>
              <w:jc w:val="center"/>
              <w:rPr>
                <w:position w:val="2"/>
                <w:szCs w:val="26"/>
              </w:rPr>
            </w:pPr>
            <w:r w:rsidRPr="00883740">
              <w:rPr>
                <w:position w:val="2"/>
                <w:szCs w:val="26"/>
              </w:rPr>
              <w:t>1 021</w:t>
            </w:r>
          </w:p>
        </w:tc>
      </w:tr>
      <w:tr w:rsidR="00883740" w:rsidRPr="00883740" w:rsidTr="00D74786">
        <w:tc>
          <w:tcPr>
            <w:tcW w:w="7830" w:type="dxa"/>
          </w:tcPr>
          <w:p w:rsidR="00883740" w:rsidRPr="00883740" w:rsidRDefault="00883740" w:rsidP="00AF603C">
            <w:pPr>
              <w:spacing w:before="60" w:after="60" w:line="260" w:lineRule="exact"/>
              <w:rPr>
                <w:rFonts w:eastAsiaTheme="minorHAnsi"/>
                <w:position w:val="2"/>
                <w:szCs w:val="26"/>
                <w:lang w:bidi="ar-SY"/>
              </w:rPr>
            </w:pPr>
            <w:r w:rsidRPr="00883740">
              <w:rPr>
                <w:b/>
                <w:bCs/>
                <w:color w:val="5B9BD5"/>
                <w:position w:val="2"/>
                <w:szCs w:val="20"/>
              </w:rPr>
              <w:t>2-1.R</w:t>
            </w:r>
            <w:r w:rsidRPr="00883740">
              <w:rPr>
                <w:rFonts w:eastAsiaTheme="minorHAnsi" w:hint="cs"/>
                <w:position w:val="2"/>
                <w:szCs w:val="20"/>
                <w:rtl/>
                <w:lang w:bidi="ar-SY"/>
              </w:rPr>
              <w:t>:</w:t>
            </w:r>
            <w:r w:rsidRPr="00883740">
              <w:rPr>
                <w:rFonts w:eastAsiaTheme="minorHAnsi" w:hint="cs"/>
                <w:position w:val="2"/>
                <w:szCs w:val="26"/>
                <w:rtl/>
                <w:lang w:bidi="ar-SY"/>
              </w:rPr>
              <w:t xml:space="preserve"> </w:t>
            </w:r>
            <w:r w:rsidRPr="00883740">
              <w:rPr>
                <w:rFonts w:eastAsiaTheme="minorHAnsi" w:hint="cs"/>
                <w:position w:val="2"/>
                <w:szCs w:val="26"/>
                <w:rtl/>
              </w:rPr>
              <w:t>الوثائق الختامية للمؤتمرات الإقليمية للاتصالات الراديوية والاتفاقات</w:t>
            </w:r>
            <w:r w:rsidRPr="00883740">
              <w:rPr>
                <w:rFonts w:eastAsiaTheme="minorHAnsi" w:hint="eastAsia"/>
                <w:position w:val="2"/>
                <w:szCs w:val="26"/>
                <w:rtl/>
              </w:rPr>
              <w:t> </w:t>
            </w:r>
            <w:r w:rsidRPr="00883740">
              <w:rPr>
                <w:rFonts w:eastAsiaTheme="minorHAnsi" w:hint="cs"/>
                <w:position w:val="2"/>
                <w:szCs w:val="26"/>
                <w:rtl/>
              </w:rPr>
              <w:t>الإقليمية</w:t>
            </w:r>
          </w:p>
        </w:tc>
        <w:tc>
          <w:tcPr>
            <w:tcW w:w="1586" w:type="dxa"/>
          </w:tcPr>
          <w:p w:rsidR="00883740" w:rsidRPr="00883740" w:rsidRDefault="00883740" w:rsidP="00AF603C">
            <w:pPr>
              <w:spacing w:before="60" w:after="60" w:line="260" w:lineRule="exact"/>
              <w:jc w:val="center"/>
              <w:rPr>
                <w:position w:val="2"/>
                <w:szCs w:val="26"/>
              </w:rPr>
            </w:pPr>
            <w:r w:rsidRPr="00883740">
              <w:rPr>
                <w:position w:val="2"/>
                <w:szCs w:val="26"/>
              </w:rPr>
              <w:t>242</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333</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308</w:t>
            </w:r>
          </w:p>
        </w:tc>
        <w:tc>
          <w:tcPr>
            <w:tcW w:w="1588" w:type="dxa"/>
            <w:vAlign w:val="center"/>
          </w:tcPr>
          <w:p w:rsidR="00883740" w:rsidRPr="00883740" w:rsidRDefault="00883740" w:rsidP="00AF603C">
            <w:pPr>
              <w:spacing w:beforeLines="40" w:before="96" w:after="60" w:line="260" w:lineRule="exact"/>
              <w:jc w:val="center"/>
              <w:rPr>
                <w:position w:val="2"/>
                <w:szCs w:val="26"/>
              </w:rPr>
            </w:pPr>
            <w:r w:rsidRPr="00883740">
              <w:rPr>
                <w:position w:val="2"/>
                <w:szCs w:val="26"/>
              </w:rPr>
              <w:t>309</w:t>
            </w:r>
          </w:p>
        </w:tc>
      </w:tr>
      <w:tr w:rsidR="00883740" w:rsidRPr="00883740" w:rsidTr="00D74786">
        <w:tc>
          <w:tcPr>
            <w:tcW w:w="7830" w:type="dxa"/>
          </w:tcPr>
          <w:p w:rsidR="00883740" w:rsidRPr="00883740" w:rsidRDefault="00883740" w:rsidP="00AF603C">
            <w:pPr>
              <w:spacing w:before="60" w:after="60" w:line="260" w:lineRule="exact"/>
              <w:rPr>
                <w:rFonts w:eastAsiaTheme="minorHAnsi"/>
                <w:position w:val="2"/>
                <w:szCs w:val="26"/>
                <w:lang w:bidi="ar-SY"/>
              </w:rPr>
            </w:pPr>
            <w:r w:rsidRPr="00883740">
              <w:rPr>
                <w:b/>
                <w:bCs/>
                <w:color w:val="5B9BD5"/>
                <w:position w:val="2"/>
                <w:szCs w:val="20"/>
              </w:rPr>
              <w:t>3-1.R</w:t>
            </w:r>
            <w:r w:rsidRPr="00883740">
              <w:rPr>
                <w:rFonts w:eastAsiaTheme="minorHAnsi" w:hint="cs"/>
                <w:position w:val="2"/>
                <w:szCs w:val="26"/>
                <w:rtl/>
                <w:lang w:bidi="ar-SY"/>
              </w:rPr>
              <w:t xml:space="preserve">: </w:t>
            </w:r>
            <w:r w:rsidRPr="00883740">
              <w:rPr>
                <w:rFonts w:eastAsiaTheme="minorHAnsi" w:hint="cs"/>
                <w:position w:val="2"/>
                <w:szCs w:val="26"/>
                <w:rtl/>
              </w:rPr>
              <w:t xml:space="preserve">اعتماد لجنة لوائح الراديو </w:t>
            </w:r>
            <w:r w:rsidRPr="00883740">
              <w:rPr>
                <w:rFonts w:eastAsiaTheme="minorHAnsi"/>
                <w:position w:val="2"/>
                <w:szCs w:val="26"/>
                <w:lang w:bidi="ar-SY"/>
              </w:rPr>
              <w:t>(RRB)</w:t>
            </w:r>
            <w:r w:rsidRPr="00883740">
              <w:rPr>
                <w:rFonts w:eastAsiaTheme="minorHAnsi" w:hint="cs"/>
                <w:position w:val="2"/>
                <w:szCs w:val="26"/>
                <w:rtl/>
              </w:rPr>
              <w:t xml:space="preserve"> لقواعد إجرائية</w:t>
            </w:r>
          </w:p>
        </w:tc>
        <w:tc>
          <w:tcPr>
            <w:tcW w:w="1586" w:type="dxa"/>
          </w:tcPr>
          <w:p w:rsidR="00883740" w:rsidRPr="00883740" w:rsidRDefault="00883740" w:rsidP="00AF603C">
            <w:pPr>
              <w:spacing w:before="60" w:after="60" w:line="260" w:lineRule="exact"/>
              <w:jc w:val="center"/>
              <w:rPr>
                <w:position w:val="2"/>
                <w:szCs w:val="26"/>
              </w:rPr>
            </w:pPr>
            <w:r w:rsidRPr="00883740">
              <w:rPr>
                <w:position w:val="2"/>
                <w:szCs w:val="26"/>
              </w:rPr>
              <w:t>1 268</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1 213</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1 238</w:t>
            </w:r>
          </w:p>
        </w:tc>
        <w:tc>
          <w:tcPr>
            <w:tcW w:w="1588" w:type="dxa"/>
            <w:vAlign w:val="center"/>
          </w:tcPr>
          <w:p w:rsidR="00883740" w:rsidRPr="00883740" w:rsidRDefault="00883740" w:rsidP="00AF603C">
            <w:pPr>
              <w:spacing w:beforeLines="40" w:before="96" w:after="60" w:line="260" w:lineRule="exact"/>
              <w:jc w:val="center"/>
              <w:rPr>
                <w:position w:val="2"/>
                <w:szCs w:val="26"/>
              </w:rPr>
            </w:pPr>
            <w:r w:rsidRPr="00883740">
              <w:rPr>
                <w:position w:val="2"/>
                <w:szCs w:val="26"/>
              </w:rPr>
              <w:t>1 226</w:t>
            </w:r>
          </w:p>
        </w:tc>
      </w:tr>
      <w:tr w:rsidR="00883740" w:rsidRPr="00883740" w:rsidTr="00D74786">
        <w:tc>
          <w:tcPr>
            <w:tcW w:w="7830" w:type="dxa"/>
          </w:tcPr>
          <w:p w:rsidR="00883740" w:rsidRPr="00883740" w:rsidRDefault="00883740" w:rsidP="00AF603C">
            <w:pPr>
              <w:spacing w:before="60" w:after="60" w:line="260" w:lineRule="exact"/>
              <w:rPr>
                <w:rFonts w:eastAsiaTheme="minorHAnsi"/>
                <w:position w:val="2"/>
                <w:szCs w:val="26"/>
                <w:lang w:bidi="ar-SY"/>
              </w:rPr>
            </w:pPr>
            <w:r w:rsidRPr="00883740">
              <w:rPr>
                <w:b/>
                <w:bCs/>
                <w:color w:val="5B9BD5"/>
                <w:position w:val="2"/>
                <w:szCs w:val="20"/>
              </w:rPr>
              <w:t>4-1.R</w:t>
            </w:r>
            <w:r w:rsidRPr="00883740">
              <w:rPr>
                <w:rFonts w:eastAsiaTheme="minorHAnsi" w:hint="cs"/>
                <w:position w:val="2"/>
                <w:szCs w:val="26"/>
                <w:rtl/>
                <w:lang w:bidi="ar-SY"/>
              </w:rPr>
              <w:t>:</w:t>
            </w:r>
            <w:r w:rsidRPr="00883740">
              <w:rPr>
                <w:rFonts w:eastAsiaTheme="minorHAnsi" w:hint="cs"/>
                <w:position w:val="2"/>
                <w:szCs w:val="26"/>
                <w:rtl/>
                <w:lang w:bidi="ar-EG"/>
              </w:rPr>
              <w:t xml:space="preserve"> </w:t>
            </w:r>
            <w:r w:rsidRPr="00883740">
              <w:rPr>
                <w:rFonts w:eastAsiaTheme="minorHAnsi" w:hint="cs"/>
                <w:position w:val="2"/>
                <w:szCs w:val="26"/>
                <w:rtl/>
              </w:rPr>
              <w:t>نتائج معالجة بطاقات التبليغ عن الخدمات الفضائية والأنشطة الأخرى ذات الصلة</w:t>
            </w:r>
          </w:p>
        </w:tc>
        <w:tc>
          <w:tcPr>
            <w:tcW w:w="1586" w:type="dxa"/>
          </w:tcPr>
          <w:p w:rsidR="00883740" w:rsidRPr="00883740" w:rsidRDefault="00883740" w:rsidP="00AF603C">
            <w:pPr>
              <w:spacing w:before="60" w:after="60" w:line="260" w:lineRule="exact"/>
              <w:jc w:val="center"/>
              <w:rPr>
                <w:position w:val="2"/>
                <w:szCs w:val="26"/>
              </w:rPr>
            </w:pPr>
            <w:r w:rsidRPr="00883740">
              <w:rPr>
                <w:position w:val="2"/>
                <w:szCs w:val="26"/>
              </w:rPr>
              <w:t>14 641</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14 577</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15 259</w:t>
            </w:r>
          </w:p>
        </w:tc>
        <w:tc>
          <w:tcPr>
            <w:tcW w:w="1588" w:type="dxa"/>
            <w:vAlign w:val="center"/>
          </w:tcPr>
          <w:p w:rsidR="00883740" w:rsidRPr="00883740" w:rsidRDefault="00883740" w:rsidP="00AF603C">
            <w:pPr>
              <w:spacing w:beforeLines="40" w:before="96" w:after="60" w:line="260" w:lineRule="exact"/>
              <w:jc w:val="center"/>
              <w:rPr>
                <w:position w:val="2"/>
                <w:szCs w:val="26"/>
              </w:rPr>
            </w:pPr>
            <w:r w:rsidRPr="00883740">
              <w:rPr>
                <w:position w:val="2"/>
                <w:szCs w:val="26"/>
              </w:rPr>
              <w:t>15 388</w:t>
            </w:r>
          </w:p>
        </w:tc>
      </w:tr>
      <w:tr w:rsidR="00883740" w:rsidRPr="00883740" w:rsidTr="00D74786">
        <w:tc>
          <w:tcPr>
            <w:tcW w:w="7830" w:type="dxa"/>
          </w:tcPr>
          <w:p w:rsidR="00883740" w:rsidRPr="00883740" w:rsidRDefault="00883740" w:rsidP="00AF603C">
            <w:pPr>
              <w:spacing w:before="60" w:after="60" w:line="260" w:lineRule="exact"/>
              <w:rPr>
                <w:rFonts w:eastAsiaTheme="minorHAnsi"/>
                <w:position w:val="2"/>
                <w:szCs w:val="26"/>
                <w:lang w:bidi="ar-SY"/>
              </w:rPr>
            </w:pPr>
            <w:r w:rsidRPr="00883740">
              <w:rPr>
                <w:b/>
                <w:bCs/>
                <w:color w:val="5B9BD5"/>
                <w:position w:val="2"/>
                <w:szCs w:val="20"/>
              </w:rPr>
              <w:t>5-1.R</w:t>
            </w:r>
            <w:r w:rsidRPr="00883740">
              <w:rPr>
                <w:rFonts w:eastAsiaTheme="minorHAnsi" w:hint="cs"/>
                <w:position w:val="2"/>
                <w:szCs w:val="26"/>
                <w:rtl/>
                <w:lang w:bidi="ar-SY"/>
              </w:rPr>
              <w:t xml:space="preserve">: </w:t>
            </w:r>
            <w:r w:rsidRPr="00883740">
              <w:rPr>
                <w:rFonts w:eastAsiaTheme="minorHAnsi" w:hint="cs"/>
                <w:position w:val="2"/>
                <w:szCs w:val="26"/>
                <w:rtl/>
              </w:rPr>
              <w:t>نتائج معالجة بطاقات التبليغ عن خدمات الأرض والأنشطة الأخرى ذات الصلة</w:t>
            </w:r>
          </w:p>
        </w:tc>
        <w:tc>
          <w:tcPr>
            <w:tcW w:w="1586" w:type="dxa"/>
          </w:tcPr>
          <w:p w:rsidR="00883740" w:rsidRPr="00883740" w:rsidRDefault="00883740" w:rsidP="00AF603C">
            <w:pPr>
              <w:spacing w:before="60" w:after="60" w:line="260" w:lineRule="exact"/>
              <w:jc w:val="center"/>
              <w:rPr>
                <w:position w:val="2"/>
                <w:szCs w:val="26"/>
              </w:rPr>
            </w:pPr>
            <w:r w:rsidRPr="00883740">
              <w:rPr>
                <w:position w:val="2"/>
                <w:szCs w:val="26"/>
              </w:rPr>
              <w:t>7 475</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7 339</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7 371</w:t>
            </w:r>
          </w:p>
        </w:tc>
        <w:tc>
          <w:tcPr>
            <w:tcW w:w="1588" w:type="dxa"/>
            <w:vAlign w:val="center"/>
          </w:tcPr>
          <w:p w:rsidR="00883740" w:rsidRPr="00883740" w:rsidRDefault="00883740" w:rsidP="00AF603C">
            <w:pPr>
              <w:spacing w:beforeLines="40" w:before="96" w:after="60" w:line="260" w:lineRule="exact"/>
              <w:jc w:val="center"/>
              <w:rPr>
                <w:position w:val="2"/>
                <w:szCs w:val="26"/>
              </w:rPr>
            </w:pPr>
            <w:r w:rsidRPr="00883740">
              <w:rPr>
                <w:position w:val="2"/>
                <w:szCs w:val="26"/>
              </w:rPr>
              <w:t>7 383</w:t>
            </w:r>
          </w:p>
        </w:tc>
      </w:tr>
      <w:tr w:rsidR="00883740" w:rsidRPr="00883740" w:rsidTr="00D74786">
        <w:tc>
          <w:tcPr>
            <w:tcW w:w="7830" w:type="dxa"/>
          </w:tcPr>
          <w:p w:rsidR="00883740" w:rsidRPr="00883740" w:rsidRDefault="00883740" w:rsidP="00AF603C">
            <w:pPr>
              <w:spacing w:before="60" w:after="60" w:line="260" w:lineRule="exact"/>
              <w:rPr>
                <w:rFonts w:eastAsiaTheme="minorHAnsi"/>
                <w:position w:val="2"/>
                <w:szCs w:val="26"/>
                <w:lang w:bidi="ar-SY"/>
              </w:rPr>
            </w:pPr>
            <w:r w:rsidRPr="00883740">
              <w:rPr>
                <w:b/>
                <w:bCs/>
                <w:color w:val="5B9BD5"/>
                <w:position w:val="2"/>
                <w:szCs w:val="20"/>
              </w:rPr>
              <w:t>6-1.R</w:t>
            </w:r>
            <w:r w:rsidRPr="00883740">
              <w:rPr>
                <w:rFonts w:eastAsiaTheme="minorHAnsi" w:hint="cs"/>
                <w:position w:val="2"/>
                <w:szCs w:val="26"/>
                <w:rtl/>
                <w:lang w:bidi="ar-SY"/>
              </w:rPr>
              <w:t xml:space="preserve">: </w:t>
            </w:r>
            <w:r w:rsidRPr="00883740">
              <w:rPr>
                <w:rFonts w:eastAsiaTheme="minorHAnsi" w:hint="cs"/>
                <w:position w:val="2"/>
                <w:szCs w:val="26"/>
                <w:rtl/>
              </w:rPr>
              <w:t>قرارات لجنة لوائح الراديو خلاف اعتماد القواعد الإجرائية</w:t>
            </w:r>
          </w:p>
        </w:tc>
        <w:tc>
          <w:tcPr>
            <w:tcW w:w="1586" w:type="dxa"/>
          </w:tcPr>
          <w:p w:rsidR="00883740" w:rsidRPr="00883740" w:rsidRDefault="00883740" w:rsidP="00AF603C">
            <w:pPr>
              <w:spacing w:before="60" w:after="60" w:line="260" w:lineRule="exact"/>
              <w:jc w:val="center"/>
              <w:rPr>
                <w:position w:val="2"/>
                <w:szCs w:val="26"/>
              </w:rPr>
            </w:pPr>
            <w:r w:rsidRPr="00883740">
              <w:rPr>
                <w:position w:val="2"/>
                <w:szCs w:val="26"/>
              </w:rPr>
              <w:t>1 186</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951</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1 422</w:t>
            </w:r>
          </w:p>
        </w:tc>
        <w:tc>
          <w:tcPr>
            <w:tcW w:w="1588" w:type="dxa"/>
            <w:vAlign w:val="center"/>
          </w:tcPr>
          <w:p w:rsidR="00883740" w:rsidRPr="00883740" w:rsidRDefault="00883740" w:rsidP="00AF603C">
            <w:pPr>
              <w:spacing w:beforeLines="40" w:before="96" w:after="60" w:line="260" w:lineRule="exact"/>
              <w:jc w:val="center"/>
              <w:rPr>
                <w:position w:val="2"/>
                <w:szCs w:val="26"/>
              </w:rPr>
            </w:pPr>
            <w:r w:rsidRPr="00883740">
              <w:rPr>
                <w:position w:val="2"/>
                <w:szCs w:val="26"/>
              </w:rPr>
              <w:t>1 435</w:t>
            </w:r>
          </w:p>
        </w:tc>
      </w:tr>
      <w:tr w:rsidR="00883740" w:rsidRPr="00883740" w:rsidTr="00D74786">
        <w:tc>
          <w:tcPr>
            <w:tcW w:w="7830" w:type="dxa"/>
          </w:tcPr>
          <w:p w:rsidR="00883740" w:rsidRPr="00883740" w:rsidRDefault="00883740" w:rsidP="00AF603C">
            <w:pPr>
              <w:spacing w:before="60" w:after="60" w:line="260" w:lineRule="exact"/>
              <w:rPr>
                <w:rFonts w:eastAsiaTheme="minorHAnsi"/>
                <w:position w:val="2"/>
                <w:szCs w:val="26"/>
                <w:lang w:bidi="ar-SY"/>
              </w:rPr>
            </w:pPr>
            <w:r w:rsidRPr="00883740">
              <w:rPr>
                <w:b/>
                <w:bCs/>
                <w:color w:val="5B9BD5"/>
                <w:position w:val="2"/>
                <w:szCs w:val="20"/>
              </w:rPr>
              <w:t>7-1.R</w:t>
            </w:r>
            <w:r w:rsidRPr="00883740">
              <w:rPr>
                <w:rFonts w:eastAsiaTheme="minorHAnsi" w:hint="cs"/>
                <w:position w:val="2"/>
                <w:szCs w:val="26"/>
                <w:rtl/>
              </w:rPr>
              <w:t>: تحسين برمجيات قطاع الاتصالات الراديوية</w:t>
            </w:r>
          </w:p>
        </w:tc>
        <w:tc>
          <w:tcPr>
            <w:tcW w:w="1586" w:type="dxa"/>
          </w:tcPr>
          <w:p w:rsidR="00883740" w:rsidRPr="00883740" w:rsidRDefault="00883740" w:rsidP="00AF603C">
            <w:pPr>
              <w:spacing w:before="60" w:after="60" w:line="260" w:lineRule="exact"/>
              <w:jc w:val="center"/>
              <w:rPr>
                <w:position w:val="2"/>
                <w:szCs w:val="26"/>
              </w:rPr>
            </w:pPr>
            <w:r w:rsidRPr="00883740">
              <w:rPr>
                <w:position w:val="2"/>
                <w:szCs w:val="26"/>
              </w:rPr>
              <w:t>7 725</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7 562</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7 453</w:t>
            </w:r>
          </w:p>
        </w:tc>
        <w:tc>
          <w:tcPr>
            <w:tcW w:w="1588" w:type="dxa"/>
            <w:vAlign w:val="center"/>
          </w:tcPr>
          <w:p w:rsidR="00883740" w:rsidRPr="00883740" w:rsidRDefault="00883740" w:rsidP="00AF603C">
            <w:pPr>
              <w:spacing w:beforeLines="40" w:before="96" w:after="60" w:line="260" w:lineRule="exact"/>
              <w:jc w:val="center"/>
              <w:rPr>
                <w:position w:val="2"/>
                <w:szCs w:val="26"/>
              </w:rPr>
            </w:pPr>
            <w:r w:rsidRPr="00883740">
              <w:rPr>
                <w:position w:val="2"/>
                <w:szCs w:val="26"/>
              </w:rPr>
              <w:t>7 505</w:t>
            </w:r>
          </w:p>
        </w:tc>
      </w:tr>
      <w:tr w:rsidR="00883740" w:rsidRPr="00883740" w:rsidTr="00D74786">
        <w:tc>
          <w:tcPr>
            <w:tcW w:w="7830" w:type="dxa"/>
            <w:vAlign w:val="center"/>
          </w:tcPr>
          <w:p w:rsidR="00883740" w:rsidRPr="00883740" w:rsidRDefault="00883740" w:rsidP="00AF603C">
            <w:pPr>
              <w:spacing w:before="60" w:after="60" w:line="260" w:lineRule="exact"/>
              <w:rPr>
                <w:rFonts w:eastAsiaTheme="minorHAnsi"/>
                <w:spacing w:val="-6"/>
                <w:position w:val="2"/>
                <w:szCs w:val="26"/>
                <w:lang w:bidi="ar-SY"/>
              </w:rPr>
            </w:pPr>
            <w:r w:rsidRPr="00883740">
              <w:rPr>
                <w:rFonts w:eastAsiaTheme="minorHAnsi" w:hint="cs"/>
                <w:spacing w:val="-6"/>
                <w:position w:val="2"/>
                <w:szCs w:val="26"/>
                <w:rtl/>
                <w:lang w:bidi="ar-EG"/>
              </w:rPr>
              <w:t xml:space="preserve">توزيع التكلفة لمؤتمر المندوبين المفوضين وأنشطة المجلس </w:t>
            </w:r>
            <w:r w:rsidRPr="00883740">
              <w:rPr>
                <w:rFonts w:eastAsiaTheme="minorHAnsi" w:hint="cs"/>
                <w:b/>
                <w:bCs/>
                <w:spacing w:val="-6"/>
                <w:position w:val="2"/>
                <w:szCs w:val="26"/>
                <w:rtl/>
                <w:lang w:bidi="ar-EG"/>
              </w:rPr>
              <w:t>(</w:t>
            </w:r>
            <w:r w:rsidRPr="00883740">
              <w:rPr>
                <w:rFonts w:eastAsiaTheme="minorHAnsi"/>
                <w:b/>
                <w:bCs/>
                <w:color w:val="5B9BD5"/>
                <w:spacing w:val="-6"/>
                <w:position w:val="2"/>
                <w:szCs w:val="26"/>
                <w:rtl/>
              </w:rPr>
              <w:t>مؤتمر المندوبين المفوضين، المجلس/أفرقة العمل التابعة للمجلس</w:t>
            </w:r>
            <w:r w:rsidRPr="00883740">
              <w:rPr>
                <w:rFonts w:eastAsiaTheme="minorHAnsi" w:hint="cs"/>
                <w:b/>
                <w:bCs/>
                <w:spacing w:val="-6"/>
                <w:position w:val="2"/>
                <w:szCs w:val="26"/>
                <w:rtl/>
                <w:lang w:bidi="ar-EG"/>
              </w:rPr>
              <w:t>)</w:t>
            </w:r>
          </w:p>
        </w:tc>
        <w:tc>
          <w:tcPr>
            <w:tcW w:w="1586" w:type="dxa"/>
          </w:tcPr>
          <w:p w:rsidR="00883740" w:rsidRPr="00883740" w:rsidRDefault="00883740" w:rsidP="00AF603C">
            <w:pPr>
              <w:spacing w:before="60" w:after="60" w:line="260" w:lineRule="exact"/>
              <w:jc w:val="center"/>
              <w:rPr>
                <w:position w:val="2"/>
                <w:szCs w:val="26"/>
              </w:rPr>
            </w:pPr>
            <w:r w:rsidRPr="00883740">
              <w:rPr>
                <w:position w:val="2"/>
                <w:szCs w:val="26"/>
              </w:rPr>
              <w:t>2 028</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1 229</w:t>
            </w:r>
          </w:p>
        </w:tc>
        <w:tc>
          <w:tcPr>
            <w:tcW w:w="1587" w:type="dxa"/>
          </w:tcPr>
          <w:p w:rsidR="00883740" w:rsidRPr="00883740" w:rsidRDefault="00883740" w:rsidP="00AF603C">
            <w:pPr>
              <w:spacing w:before="60" w:after="60" w:line="260" w:lineRule="exact"/>
              <w:jc w:val="center"/>
              <w:rPr>
                <w:position w:val="2"/>
                <w:szCs w:val="26"/>
              </w:rPr>
            </w:pPr>
            <w:r w:rsidRPr="00883740">
              <w:rPr>
                <w:position w:val="2"/>
                <w:szCs w:val="26"/>
              </w:rPr>
              <w:t>1 050</w:t>
            </w:r>
          </w:p>
        </w:tc>
        <w:tc>
          <w:tcPr>
            <w:tcW w:w="1588" w:type="dxa"/>
            <w:vAlign w:val="center"/>
          </w:tcPr>
          <w:p w:rsidR="00883740" w:rsidRPr="00883740" w:rsidRDefault="00883740" w:rsidP="00AF603C">
            <w:pPr>
              <w:spacing w:beforeLines="40" w:before="96" w:after="60" w:line="260" w:lineRule="exact"/>
              <w:jc w:val="center"/>
              <w:rPr>
                <w:position w:val="2"/>
                <w:szCs w:val="26"/>
              </w:rPr>
            </w:pPr>
            <w:r w:rsidRPr="00883740">
              <w:rPr>
                <w:position w:val="2"/>
                <w:szCs w:val="26"/>
              </w:rPr>
              <w:t>1 204</w:t>
            </w:r>
          </w:p>
        </w:tc>
      </w:tr>
      <w:tr w:rsidR="00883740" w:rsidRPr="00883740" w:rsidTr="00D74786">
        <w:tc>
          <w:tcPr>
            <w:tcW w:w="7830" w:type="dxa"/>
            <w:vAlign w:val="center"/>
          </w:tcPr>
          <w:p w:rsidR="00883740" w:rsidRPr="00883740" w:rsidRDefault="00883740" w:rsidP="00AF603C">
            <w:pPr>
              <w:spacing w:before="60" w:after="60" w:line="260" w:lineRule="exact"/>
              <w:rPr>
                <w:rFonts w:eastAsiaTheme="minorHAnsi"/>
                <w:b/>
                <w:bCs/>
                <w:position w:val="2"/>
                <w:szCs w:val="26"/>
                <w:lang w:bidi="ar-SY"/>
              </w:rPr>
            </w:pPr>
            <w:r w:rsidRPr="00883740">
              <w:rPr>
                <w:rFonts w:eastAsiaTheme="minorHAnsi" w:hint="cs"/>
                <w:b/>
                <w:bCs/>
                <w:color w:val="5B9BD5"/>
                <w:position w:val="2"/>
                <w:szCs w:val="26"/>
                <w:rtl/>
                <w:lang w:bidi="ar-EG"/>
              </w:rPr>
              <w:t xml:space="preserve">الإجمالي بالنسبة للهدف </w:t>
            </w:r>
            <w:r w:rsidRPr="00883740">
              <w:rPr>
                <w:rFonts w:eastAsiaTheme="minorHAnsi"/>
                <w:b/>
                <w:bCs/>
                <w:color w:val="5B9BD5"/>
                <w:position w:val="2"/>
                <w:szCs w:val="26"/>
                <w:lang w:bidi="ar-SY"/>
              </w:rPr>
              <w:t>1.R</w:t>
            </w:r>
          </w:p>
        </w:tc>
        <w:tc>
          <w:tcPr>
            <w:tcW w:w="1586" w:type="dxa"/>
          </w:tcPr>
          <w:p w:rsidR="00883740" w:rsidRPr="00883740" w:rsidRDefault="00883740" w:rsidP="00AF603C">
            <w:pPr>
              <w:spacing w:before="60" w:after="60" w:line="260" w:lineRule="exact"/>
              <w:jc w:val="center"/>
              <w:rPr>
                <w:b/>
                <w:bCs/>
                <w:position w:val="2"/>
                <w:szCs w:val="26"/>
              </w:rPr>
            </w:pPr>
            <w:r w:rsidRPr="00883740">
              <w:rPr>
                <w:b/>
                <w:bCs/>
                <w:position w:val="2"/>
                <w:szCs w:val="26"/>
              </w:rPr>
              <w:t>36 327</w:t>
            </w:r>
          </w:p>
        </w:tc>
        <w:tc>
          <w:tcPr>
            <w:tcW w:w="1587" w:type="dxa"/>
          </w:tcPr>
          <w:p w:rsidR="00883740" w:rsidRPr="00883740" w:rsidRDefault="00883740" w:rsidP="00AF603C">
            <w:pPr>
              <w:spacing w:before="60" w:after="60" w:line="260" w:lineRule="exact"/>
              <w:jc w:val="center"/>
              <w:rPr>
                <w:b/>
                <w:bCs/>
                <w:position w:val="2"/>
                <w:szCs w:val="26"/>
              </w:rPr>
            </w:pPr>
            <w:r w:rsidRPr="00883740">
              <w:rPr>
                <w:b/>
                <w:bCs/>
                <w:position w:val="2"/>
                <w:szCs w:val="26"/>
              </w:rPr>
              <w:t>42 571</w:t>
            </w:r>
          </w:p>
        </w:tc>
        <w:tc>
          <w:tcPr>
            <w:tcW w:w="1587" w:type="dxa"/>
          </w:tcPr>
          <w:p w:rsidR="00883740" w:rsidRPr="00883740" w:rsidRDefault="00883740" w:rsidP="00AF603C">
            <w:pPr>
              <w:spacing w:before="60" w:after="60" w:line="260" w:lineRule="exact"/>
              <w:jc w:val="center"/>
              <w:rPr>
                <w:b/>
                <w:bCs/>
                <w:position w:val="2"/>
                <w:szCs w:val="26"/>
              </w:rPr>
            </w:pPr>
            <w:r w:rsidRPr="00883740">
              <w:rPr>
                <w:b/>
                <w:bCs/>
                <w:position w:val="2"/>
                <w:szCs w:val="26"/>
              </w:rPr>
              <w:t>35 110</w:t>
            </w:r>
          </w:p>
        </w:tc>
        <w:tc>
          <w:tcPr>
            <w:tcW w:w="1588" w:type="dxa"/>
            <w:vAlign w:val="center"/>
          </w:tcPr>
          <w:p w:rsidR="00883740" w:rsidRPr="00883740" w:rsidRDefault="00883740" w:rsidP="00AF603C">
            <w:pPr>
              <w:spacing w:beforeLines="40" w:before="96" w:after="60" w:line="260" w:lineRule="exact"/>
              <w:jc w:val="center"/>
              <w:rPr>
                <w:b/>
                <w:bCs/>
                <w:position w:val="2"/>
                <w:szCs w:val="26"/>
              </w:rPr>
            </w:pPr>
            <w:r w:rsidRPr="00883740">
              <w:rPr>
                <w:b/>
                <w:bCs/>
                <w:position w:val="2"/>
                <w:szCs w:val="26"/>
              </w:rPr>
              <w:t>35 471</w:t>
            </w:r>
          </w:p>
        </w:tc>
      </w:tr>
    </w:tbl>
    <w:p w:rsidR="00883740" w:rsidRPr="00883740" w:rsidRDefault="00883740" w:rsidP="00066203">
      <w:pPr>
        <w:pStyle w:val="Heading2"/>
        <w:spacing w:after="120"/>
        <w:rPr>
          <w:rtl/>
        </w:rPr>
      </w:pPr>
      <w:r w:rsidRPr="00883740">
        <w:lastRenderedPageBreak/>
        <w:t>2.5</w:t>
      </w:r>
      <w:r w:rsidRPr="00883740">
        <w:tab/>
        <w:t>2.R</w:t>
      </w:r>
      <w:r w:rsidRPr="00883740">
        <w:rPr>
          <w:rFonts w:hint="cs"/>
          <w:rtl/>
        </w:rPr>
        <w:t xml:space="preserve"> 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 بما</w:t>
      </w:r>
      <w:r w:rsidRPr="00883740">
        <w:rPr>
          <w:rFonts w:hint="eastAsia"/>
          <w:rtl/>
        </w:rPr>
        <w:t xml:space="preserve"> في </w:t>
      </w:r>
      <w:r w:rsidRPr="00883740">
        <w:rPr>
          <w:rFonts w:hint="cs"/>
          <w:rtl/>
        </w:rPr>
        <w:t>ذلك من خلال وضع المعايير الدولية</w:t>
      </w:r>
    </w:p>
    <w:tbl>
      <w:tblPr>
        <w:tblStyle w:val="GridTable4-Accent11"/>
        <w:tblpPr w:leftFromText="180" w:rightFromText="180" w:vertAnchor="text" w:tblpXSpec="center" w:tblpY="1"/>
        <w:tblOverlap w:val="never"/>
        <w:bidiVisual/>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057"/>
        <w:gridCol w:w="3194"/>
        <w:gridCol w:w="769"/>
        <w:gridCol w:w="769"/>
        <w:gridCol w:w="1061"/>
        <w:gridCol w:w="1061"/>
        <w:gridCol w:w="1043"/>
        <w:gridCol w:w="1049"/>
        <w:gridCol w:w="3998"/>
      </w:tblGrid>
      <w:tr w:rsidR="00883740" w:rsidRPr="00883740" w:rsidTr="00D74786">
        <w:trPr>
          <w:cnfStyle w:val="100000000000" w:firstRow="1" w:lastRow="0" w:firstColumn="0" w:lastColumn="0" w:oddVBand="0" w:evenVBand="0" w:oddHBand="0" w:evenHBand="0" w:firstRowFirstColumn="0" w:firstRowLastColumn="0" w:lastRowFirstColumn="0" w:lastRowLastColumn="0"/>
          <w:cantSplit/>
          <w:tblHeader/>
        </w:trPr>
        <w:tc>
          <w:tcPr>
            <w:tcW w:w="686" w:type="pct"/>
            <w:tcBorders>
              <w:top w:val="single" w:sz="4" w:space="0" w:color="auto"/>
              <w:left w:val="single" w:sz="4" w:space="0" w:color="auto"/>
              <w:bottom w:val="single" w:sz="4" w:space="0" w:color="auto"/>
              <w:right w:val="single" w:sz="4" w:space="0" w:color="auto"/>
            </w:tcBorders>
            <w:vAlign w:val="center"/>
          </w:tcPr>
          <w:p w:rsidR="00883740" w:rsidRPr="00883740" w:rsidRDefault="00883740" w:rsidP="00AF603C">
            <w:pPr>
              <w:spacing w:before="60" w:after="60" w:line="300" w:lineRule="exact"/>
              <w:jc w:val="center"/>
              <w:rPr>
                <w:rFonts w:eastAsiaTheme="minorHAnsi"/>
                <w:position w:val="2"/>
                <w:szCs w:val="26"/>
                <w:rtl/>
                <w:lang w:bidi="ar-EG"/>
              </w:rPr>
            </w:pPr>
            <w:r w:rsidRPr="00883740">
              <w:rPr>
                <w:rFonts w:eastAsiaTheme="minorHAnsi" w:hint="cs"/>
                <w:position w:val="2"/>
                <w:szCs w:val="26"/>
                <w:rtl/>
                <w:lang w:bidi="ar-EG"/>
              </w:rPr>
              <w:t>النتيجة</w:t>
            </w:r>
          </w:p>
        </w:tc>
        <w:tc>
          <w:tcPr>
            <w:tcW w:w="1065" w:type="pct"/>
            <w:tcBorders>
              <w:top w:val="single" w:sz="4" w:space="0" w:color="auto"/>
              <w:left w:val="single" w:sz="4" w:space="0" w:color="auto"/>
              <w:bottom w:val="single" w:sz="4" w:space="0" w:color="auto"/>
              <w:right w:val="single" w:sz="4" w:space="0" w:color="auto"/>
            </w:tcBorders>
            <w:vAlign w:val="center"/>
          </w:tcPr>
          <w:p w:rsidR="00883740" w:rsidRPr="00883740" w:rsidRDefault="00883740" w:rsidP="00AF603C">
            <w:pPr>
              <w:spacing w:before="60" w:after="60" w:line="300" w:lineRule="exact"/>
              <w:jc w:val="center"/>
              <w:rPr>
                <w:rFonts w:eastAsiaTheme="minorHAnsi"/>
                <w:position w:val="2"/>
                <w:szCs w:val="26"/>
                <w:rtl/>
                <w:lang w:bidi="ar-EG"/>
              </w:rPr>
            </w:pPr>
            <w:r w:rsidRPr="00883740">
              <w:rPr>
                <w:rFonts w:eastAsiaTheme="minorHAnsi" w:hint="cs"/>
                <w:position w:val="2"/>
                <w:szCs w:val="26"/>
                <w:rtl/>
              </w:rPr>
              <w:t>مؤشر النتائج</w:t>
            </w:r>
            <w:r w:rsidRPr="00883740">
              <w:rPr>
                <w:rStyle w:val="FootnoteReference"/>
                <w:rFonts w:eastAsiaTheme="minorHAnsi"/>
                <w:b w:val="0"/>
                <w:bCs w:val="0"/>
                <w:rtl/>
              </w:rPr>
              <w:footnoteReference w:id="4"/>
            </w:r>
          </w:p>
        </w:tc>
        <w:tc>
          <w:tcPr>
            <w:tcW w:w="255" w:type="pct"/>
            <w:tcBorders>
              <w:top w:val="single" w:sz="4" w:space="0" w:color="auto"/>
              <w:left w:val="single" w:sz="4" w:space="0" w:color="auto"/>
              <w:bottom w:val="single" w:sz="4" w:space="0" w:color="auto"/>
              <w:right w:val="single" w:sz="4" w:space="0" w:color="auto"/>
            </w:tcBorders>
          </w:tcPr>
          <w:p w:rsidR="00883740" w:rsidRPr="00883740" w:rsidRDefault="00883740" w:rsidP="00AF603C">
            <w:pPr>
              <w:spacing w:before="60" w:after="60" w:line="300" w:lineRule="exact"/>
              <w:jc w:val="center"/>
              <w:rPr>
                <w:rFonts w:eastAsiaTheme="minorHAnsi"/>
                <w:position w:val="2"/>
                <w:szCs w:val="26"/>
              </w:rPr>
            </w:pPr>
            <w:r w:rsidRPr="00883740">
              <w:rPr>
                <w:rFonts w:eastAsiaTheme="minorHAnsi"/>
                <w:position w:val="2"/>
                <w:szCs w:val="26"/>
              </w:rPr>
              <w:t>2012</w:t>
            </w:r>
          </w:p>
        </w:tc>
        <w:tc>
          <w:tcPr>
            <w:tcW w:w="255" w:type="pct"/>
            <w:tcBorders>
              <w:top w:val="single" w:sz="4" w:space="0" w:color="auto"/>
              <w:left w:val="single" w:sz="4" w:space="0" w:color="auto"/>
              <w:bottom w:val="single" w:sz="4" w:space="0" w:color="auto"/>
              <w:right w:val="single" w:sz="4" w:space="0" w:color="auto"/>
            </w:tcBorders>
          </w:tcPr>
          <w:p w:rsidR="00883740" w:rsidRPr="00883740" w:rsidRDefault="00883740" w:rsidP="00AF603C">
            <w:pPr>
              <w:spacing w:before="60" w:after="60" w:line="300" w:lineRule="exact"/>
              <w:jc w:val="center"/>
              <w:rPr>
                <w:rFonts w:eastAsiaTheme="minorHAnsi"/>
                <w:position w:val="2"/>
                <w:szCs w:val="26"/>
              </w:rPr>
            </w:pPr>
            <w:r w:rsidRPr="00883740">
              <w:rPr>
                <w:rFonts w:eastAsiaTheme="minorHAnsi"/>
                <w:position w:val="2"/>
                <w:szCs w:val="26"/>
              </w:rPr>
              <w:t>2013</w:t>
            </w:r>
          </w:p>
        </w:tc>
        <w:tc>
          <w:tcPr>
            <w:tcW w:w="354" w:type="pct"/>
            <w:tcBorders>
              <w:top w:val="single" w:sz="4" w:space="0" w:color="auto"/>
              <w:left w:val="single" w:sz="4" w:space="0" w:color="auto"/>
              <w:bottom w:val="single" w:sz="4" w:space="0" w:color="auto"/>
              <w:right w:val="single" w:sz="4" w:space="0" w:color="auto"/>
            </w:tcBorders>
          </w:tcPr>
          <w:p w:rsidR="00883740" w:rsidRPr="00883740" w:rsidRDefault="00883740" w:rsidP="00AF603C">
            <w:pPr>
              <w:spacing w:before="60" w:after="60" w:line="300" w:lineRule="exact"/>
              <w:jc w:val="center"/>
              <w:rPr>
                <w:rFonts w:eastAsiaTheme="minorHAnsi"/>
                <w:position w:val="2"/>
                <w:szCs w:val="26"/>
              </w:rPr>
            </w:pPr>
            <w:r w:rsidRPr="00883740">
              <w:rPr>
                <w:rFonts w:eastAsiaTheme="minorHAnsi"/>
                <w:position w:val="2"/>
                <w:szCs w:val="26"/>
              </w:rPr>
              <w:t>2014</w:t>
            </w:r>
          </w:p>
        </w:tc>
        <w:tc>
          <w:tcPr>
            <w:tcW w:w="354" w:type="pct"/>
            <w:tcBorders>
              <w:top w:val="single" w:sz="4" w:space="0" w:color="auto"/>
              <w:left w:val="single" w:sz="4" w:space="0" w:color="auto"/>
              <w:bottom w:val="single" w:sz="4" w:space="0" w:color="auto"/>
              <w:right w:val="single" w:sz="4" w:space="0" w:color="auto"/>
            </w:tcBorders>
          </w:tcPr>
          <w:p w:rsidR="00883740" w:rsidRPr="00883740" w:rsidRDefault="00883740" w:rsidP="00AF603C">
            <w:pPr>
              <w:spacing w:before="60" w:after="60" w:line="300" w:lineRule="exact"/>
              <w:jc w:val="center"/>
              <w:rPr>
                <w:rFonts w:eastAsiaTheme="minorHAnsi"/>
                <w:position w:val="2"/>
                <w:szCs w:val="26"/>
              </w:rPr>
            </w:pPr>
            <w:r w:rsidRPr="00883740">
              <w:rPr>
                <w:rFonts w:eastAsiaTheme="minorHAnsi"/>
                <w:position w:val="2"/>
                <w:szCs w:val="26"/>
              </w:rPr>
              <w:t>2015</w:t>
            </w:r>
          </w:p>
        </w:tc>
        <w:tc>
          <w:tcPr>
            <w:tcW w:w="348" w:type="pct"/>
            <w:tcBorders>
              <w:top w:val="single" w:sz="4" w:space="0" w:color="auto"/>
              <w:left w:val="single" w:sz="4" w:space="0" w:color="auto"/>
              <w:bottom w:val="single" w:sz="4" w:space="0" w:color="auto"/>
              <w:right w:val="single" w:sz="4" w:space="0" w:color="auto"/>
            </w:tcBorders>
          </w:tcPr>
          <w:p w:rsidR="00883740" w:rsidRPr="00883740" w:rsidRDefault="00883740" w:rsidP="00AF603C">
            <w:pPr>
              <w:spacing w:before="60" w:after="60" w:line="300" w:lineRule="exact"/>
              <w:jc w:val="center"/>
              <w:rPr>
                <w:rFonts w:eastAsiaTheme="minorHAnsi"/>
                <w:position w:val="2"/>
                <w:szCs w:val="26"/>
                <w:lang w:bidi="ar-EG"/>
              </w:rPr>
            </w:pPr>
            <w:r w:rsidRPr="00883740">
              <w:rPr>
                <w:rFonts w:eastAsiaTheme="minorHAnsi"/>
                <w:position w:val="2"/>
                <w:szCs w:val="26"/>
                <w:lang w:bidi="ar-EG"/>
              </w:rPr>
              <w:t>2016</w:t>
            </w:r>
          </w:p>
        </w:tc>
        <w:tc>
          <w:tcPr>
            <w:tcW w:w="350" w:type="pct"/>
            <w:tcBorders>
              <w:top w:val="single" w:sz="4" w:space="0" w:color="auto"/>
              <w:left w:val="single" w:sz="4" w:space="0" w:color="auto"/>
              <w:bottom w:val="single" w:sz="4" w:space="0" w:color="auto"/>
              <w:right w:val="single" w:sz="4" w:space="0" w:color="auto"/>
            </w:tcBorders>
          </w:tcPr>
          <w:p w:rsidR="00883740" w:rsidRPr="00883740" w:rsidRDefault="00883740" w:rsidP="00AF603C">
            <w:pPr>
              <w:spacing w:before="60" w:after="60" w:line="300" w:lineRule="exact"/>
              <w:jc w:val="center"/>
              <w:rPr>
                <w:rFonts w:eastAsiaTheme="minorHAnsi"/>
                <w:position w:val="2"/>
                <w:szCs w:val="26"/>
              </w:rPr>
            </w:pPr>
            <w:r w:rsidRPr="00883740">
              <w:rPr>
                <w:rFonts w:eastAsiaTheme="minorHAnsi" w:hint="cs"/>
                <w:position w:val="2"/>
                <w:szCs w:val="26"/>
                <w:rtl/>
              </w:rPr>
              <w:t xml:space="preserve">الهدف لعام </w:t>
            </w:r>
            <w:r w:rsidRPr="00883740">
              <w:rPr>
                <w:rFonts w:eastAsiaTheme="minorHAnsi"/>
                <w:position w:val="2"/>
                <w:szCs w:val="26"/>
              </w:rPr>
              <w:t>2020</w:t>
            </w:r>
          </w:p>
        </w:tc>
        <w:tc>
          <w:tcPr>
            <w:tcW w:w="1333" w:type="pct"/>
            <w:tcBorders>
              <w:top w:val="single" w:sz="4" w:space="0" w:color="auto"/>
              <w:left w:val="single" w:sz="4" w:space="0" w:color="auto"/>
              <w:bottom w:val="single" w:sz="4" w:space="0" w:color="auto"/>
              <w:right w:val="single" w:sz="4" w:space="0" w:color="auto"/>
            </w:tcBorders>
          </w:tcPr>
          <w:p w:rsidR="00883740" w:rsidRPr="00883740" w:rsidRDefault="00883740" w:rsidP="00AF603C">
            <w:pPr>
              <w:spacing w:before="60" w:after="60" w:line="300" w:lineRule="exact"/>
              <w:jc w:val="left"/>
              <w:rPr>
                <w:rFonts w:eastAsiaTheme="minorHAnsi"/>
                <w:position w:val="2"/>
                <w:szCs w:val="26"/>
                <w:lang w:bidi="ar-SY"/>
              </w:rPr>
            </w:pPr>
            <w:r w:rsidRPr="00883740">
              <w:rPr>
                <w:rFonts w:eastAsiaTheme="minorHAnsi" w:hint="cs"/>
                <w:position w:val="2"/>
                <w:szCs w:val="26"/>
                <w:rtl/>
              </w:rPr>
              <w:t>المصدر</w:t>
            </w:r>
          </w:p>
        </w:tc>
      </w:tr>
      <w:tr w:rsidR="00883740" w:rsidRPr="00883740" w:rsidTr="00D74786">
        <w:trPr>
          <w:cantSplit/>
        </w:trPr>
        <w:tc>
          <w:tcPr>
            <w:tcW w:w="686" w:type="pct"/>
            <w:vMerge w:val="restart"/>
            <w:tcBorders>
              <w:top w:val="single" w:sz="4" w:space="0" w:color="auto"/>
            </w:tcBorders>
          </w:tcPr>
          <w:p w:rsidR="00883740" w:rsidRPr="00883740" w:rsidRDefault="00883740" w:rsidP="00AF603C">
            <w:pPr>
              <w:spacing w:before="60" w:after="60" w:line="300" w:lineRule="exact"/>
              <w:jc w:val="left"/>
              <w:rPr>
                <w:spacing w:val="4"/>
                <w:position w:val="2"/>
                <w:szCs w:val="26"/>
                <w:lang w:bidi="ar-SY"/>
              </w:rPr>
            </w:pPr>
            <w:r w:rsidRPr="00883740">
              <w:rPr>
                <w:b/>
                <w:bCs/>
                <w:color w:val="5B9BD5"/>
                <w:spacing w:val="4"/>
                <w:position w:val="2"/>
                <w:szCs w:val="26"/>
              </w:rPr>
              <w:t>1-2.R</w:t>
            </w:r>
            <w:r w:rsidRPr="00883740">
              <w:rPr>
                <w:rFonts w:hint="cs"/>
                <w:spacing w:val="4"/>
                <w:position w:val="2"/>
                <w:szCs w:val="26"/>
                <w:rtl/>
                <w:lang w:bidi="ar-SY"/>
              </w:rPr>
              <w:t>:</w:t>
            </w:r>
            <w:r w:rsidRPr="00883740">
              <w:rPr>
                <w:rFonts w:hint="cs"/>
                <w:spacing w:val="4"/>
                <w:position w:val="2"/>
                <w:szCs w:val="26"/>
                <w:rtl/>
              </w:rPr>
              <w:t xml:space="preserve"> زيادة النفاذ إلى النطاق العريض المتنقل بما</w:t>
            </w:r>
            <w:r w:rsidRPr="00883740">
              <w:rPr>
                <w:rFonts w:hint="eastAsia"/>
                <w:spacing w:val="4"/>
                <w:position w:val="2"/>
                <w:szCs w:val="26"/>
                <w:rtl/>
              </w:rPr>
              <w:t> </w:t>
            </w:r>
            <w:r w:rsidRPr="00883740">
              <w:rPr>
                <w:rFonts w:hint="cs"/>
                <w:spacing w:val="4"/>
                <w:position w:val="2"/>
                <w:szCs w:val="26"/>
                <w:rtl/>
              </w:rPr>
              <w:t xml:space="preserve">في ذلك في نطاقات التردد المحددة للاتصالات المتنقلة الدولية </w:t>
            </w:r>
            <w:r w:rsidRPr="00883740">
              <w:rPr>
                <w:spacing w:val="4"/>
                <w:position w:val="2"/>
                <w:szCs w:val="26"/>
                <w:lang w:bidi="ar-SY"/>
              </w:rPr>
              <w:t>(IMT)</w:t>
            </w:r>
          </w:p>
        </w:tc>
        <w:tc>
          <w:tcPr>
            <w:tcW w:w="1065" w:type="pct"/>
            <w:tcBorders>
              <w:top w:val="single" w:sz="4" w:space="0" w:color="auto"/>
            </w:tcBorders>
          </w:tcPr>
          <w:p w:rsidR="00883740" w:rsidRPr="00883740" w:rsidRDefault="00883740" w:rsidP="00AF603C">
            <w:pPr>
              <w:spacing w:before="60" w:after="60" w:line="300" w:lineRule="exact"/>
              <w:jc w:val="left"/>
              <w:rPr>
                <w:position w:val="2"/>
                <w:szCs w:val="26"/>
                <w:lang w:bidi="ar-SY"/>
              </w:rPr>
            </w:pPr>
            <w:r w:rsidRPr="00883740">
              <w:rPr>
                <w:rFonts w:hint="cs"/>
                <w:position w:val="2"/>
                <w:szCs w:val="26"/>
                <w:rtl/>
              </w:rPr>
              <w:t xml:space="preserve">عدد الاشتراكات/المشتركين </w:t>
            </w:r>
            <w:r w:rsidRPr="00883740">
              <w:rPr>
                <w:position w:val="2"/>
                <w:szCs w:val="26"/>
              </w:rPr>
              <w:t>(bn)</w:t>
            </w:r>
          </w:p>
        </w:tc>
        <w:tc>
          <w:tcPr>
            <w:tcW w:w="255" w:type="pct"/>
            <w:tcBorders>
              <w:top w:val="single" w:sz="4" w:space="0" w:color="auto"/>
            </w:tcBorders>
          </w:tcPr>
          <w:p w:rsidR="00883740" w:rsidRPr="00883740" w:rsidRDefault="00883740" w:rsidP="00AF603C">
            <w:pPr>
              <w:spacing w:before="60" w:after="60" w:line="300" w:lineRule="exact"/>
              <w:jc w:val="center"/>
              <w:rPr>
                <w:rFonts w:eastAsiaTheme="minorHAnsi"/>
                <w:position w:val="2"/>
                <w:szCs w:val="26"/>
                <w:lang w:eastAsia="fr-FR"/>
              </w:rPr>
            </w:pPr>
            <w:r w:rsidRPr="00883740">
              <w:rPr>
                <w:rFonts w:eastAsiaTheme="minorHAnsi"/>
                <w:position w:val="2"/>
                <w:szCs w:val="26"/>
                <w:lang w:eastAsia="fr-FR"/>
              </w:rPr>
              <w:t>6,23/</w:t>
            </w:r>
            <w:r w:rsidRPr="00883740">
              <w:rPr>
                <w:rFonts w:eastAsiaTheme="minorHAnsi"/>
                <w:position w:val="2"/>
                <w:szCs w:val="26"/>
                <w:lang w:eastAsia="fr-FR"/>
              </w:rPr>
              <w:br/>
              <w:t>4,30</w:t>
            </w:r>
          </w:p>
        </w:tc>
        <w:tc>
          <w:tcPr>
            <w:tcW w:w="255" w:type="pct"/>
            <w:tcBorders>
              <w:top w:val="single" w:sz="4" w:space="0" w:color="auto"/>
            </w:tcBorders>
          </w:tcPr>
          <w:p w:rsidR="00883740" w:rsidRPr="00883740" w:rsidRDefault="00883740" w:rsidP="00AF603C">
            <w:pPr>
              <w:spacing w:before="60" w:after="60" w:line="300" w:lineRule="exact"/>
              <w:jc w:val="center"/>
              <w:rPr>
                <w:rFonts w:eastAsiaTheme="minorHAnsi"/>
                <w:position w:val="2"/>
                <w:szCs w:val="26"/>
                <w:lang w:eastAsia="fr-FR"/>
              </w:rPr>
            </w:pPr>
            <w:r w:rsidRPr="00883740">
              <w:rPr>
                <w:rFonts w:eastAsiaTheme="minorHAnsi"/>
                <w:position w:val="2"/>
                <w:szCs w:val="26"/>
                <w:lang w:eastAsia="fr-FR"/>
              </w:rPr>
              <w:t>6,67/</w:t>
            </w:r>
            <w:r w:rsidRPr="00883740">
              <w:rPr>
                <w:rFonts w:eastAsiaTheme="minorHAnsi"/>
                <w:position w:val="2"/>
                <w:szCs w:val="26"/>
                <w:lang w:eastAsia="fr-FR"/>
              </w:rPr>
              <w:br/>
              <w:t>4,60</w:t>
            </w:r>
          </w:p>
        </w:tc>
        <w:tc>
          <w:tcPr>
            <w:tcW w:w="354" w:type="pct"/>
            <w:tcBorders>
              <w:top w:val="single" w:sz="4" w:space="0" w:color="auto"/>
            </w:tcBorders>
          </w:tcPr>
          <w:p w:rsidR="00883740" w:rsidRPr="00883740" w:rsidRDefault="00883740" w:rsidP="00AF603C">
            <w:pPr>
              <w:spacing w:before="60" w:after="60" w:line="300" w:lineRule="exact"/>
              <w:jc w:val="center"/>
              <w:rPr>
                <w:rFonts w:eastAsiaTheme="minorHAnsi"/>
                <w:position w:val="2"/>
                <w:szCs w:val="26"/>
                <w:lang w:eastAsia="fr-FR"/>
              </w:rPr>
            </w:pPr>
            <w:r w:rsidRPr="00883740">
              <w:rPr>
                <w:rFonts w:eastAsiaTheme="minorHAnsi"/>
                <w:position w:val="2"/>
                <w:szCs w:val="26"/>
                <w:lang w:eastAsia="fr-FR"/>
              </w:rPr>
              <w:t>7,01/</w:t>
            </w:r>
            <w:r w:rsidRPr="00883740">
              <w:rPr>
                <w:rFonts w:eastAsiaTheme="minorHAnsi"/>
                <w:position w:val="2"/>
                <w:szCs w:val="26"/>
                <w:lang w:eastAsia="fr-FR"/>
              </w:rPr>
              <w:br/>
              <w:t>4,83</w:t>
            </w:r>
          </w:p>
        </w:tc>
        <w:tc>
          <w:tcPr>
            <w:tcW w:w="354" w:type="pct"/>
            <w:tcBorders>
              <w:top w:val="single" w:sz="4" w:space="0" w:color="auto"/>
            </w:tcBorders>
          </w:tcPr>
          <w:p w:rsidR="00883740" w:rsidRPr="00883740" w:rsidRDefault="00883740" w:rsidP="00AF603C">
            <w:pPr>
              <w:spacing w:before="60" w:after="60" w:line="300" w:lineRule="exact"/>
              <w:jc w:val="center"/>
              <w:rPr>
                <w:rFonts w:eastAsiaTheme="minorHAnsi"/>
                <w:position w:val="2"/>
                <w:szCs w:val="26"/>
                <w:lang w:eastAsia="fr-FR"/>
              </w:rPr>
            </w:pPr>
            <w:r w:rsidRPr="00883740">
              <w:rPr>
                <w:rFonts w:eastAsiaTheme="minorHAnsi"/>
                <w:position w:val="2"/>
                <w:szCs w:val="26"/>
                <w:lang w:eastAsia="fr-FR"/>
              </w:rPr>
              <w:t>7,22/</w:t>
            </w:r>
            <w:r w:rsidRPr="00883740">
              <w:rPr>
                <w:rFonts w:eastAsiaTheme="minorHAnsi"/>
                <w:position w:val="2"/>
                <w:szCs w:val="26"/>
                <w:lang w:eastAsia="fr-FR"/>
              </w:rPr>
              <w:br/>
              <w:t>4,98</w:t>
            </w:r>
          </w:p>
        </w:tc>
        <w:tc>
          <w:tcPr>
            <w:tcW w:w="348" w:type="pct"/>
            <w:tcBorders>
              <w:top w:val="single" w:sz="4" w:space="0" w:color="auto"/>
            </w:tcBorders>
          </w:tcPr>
          <w:p w:rsidR="00883740" w:rsidRPr="00883740" w:rsidRDefault="00883740" w:rsidP="00AF603C">
            <w:pPr>
              <w:spacing w:before="60" w:after="60" w:line="300" w:lineRule="exact"/>
              <w:jc w:val="center"/>
              <w:rPr>
                <w:rFonts w:eastAsiaTheme="minorHAnsi"/>
                <w:position w:val="2"/>
                <w:szCs w:val="26"/>
                <w:lang w:eastAsia="fr-FR" w:bidi="ar-EG"/>
              </w:rPr>
            </w:pPr>
            <w:r w:rsidRPr="00883740">
              <w:rPr>
                <w:rFonts w:eastAsiaTheme="minorHAnsi"/>
                <w:position w:val="2"/>
                <w:szCs w:val="26"/>
                <w:lang w:eastAsia="fr-FR" w:bidi="ar-EG"/>
              </w:rPr>
              <w:t>7,38/</w:t>
            </w:r>
            <w:r w:rsidRPr="00883740">
              <w:rPr>
                <w:rFonts w:eastAsiaTheme="minorHAnsi"/>
                <w:position w:val="2"/>
                <w:szCs w:val="26"/>
                <w:lang w:eastAsia="fr-FR" w:bidi="ar-EG"/>
              </w:rPr>
              <w:br/>
              <w:t>5,09</w:t>
            </w:r>
            <w:r w:rsidRPr="00883740">
              <w:rPr>
                <w:rStyle w:val="FootnoteReference"/>
                <w:rFonts w:eastAsiaTheme="minorHAnsi"/>
                <w:rtl/>
                <w:lang w:eastAsia="fr-FR" w:bidi="ar-EG"/>
              </w:rPr>
              <w:footnoteReference w:customMarkFollows="1" w:id="5"/>
              <w:t>*</w:t>
            </w:r>
          </w:p>
        </w:tc>
        <w:tc>
          <w:tcPr>
            <w:tcW w:w="350" w:type="pct"/>
            <w:tcBorders>
              <w:top w:val="single" w:sz="4" w:space="0" w:color="auto"/>
            </w:tcBorders>
          </w:tcPr>
          <w:p w:rsidR="00883740" w:rsidRPr="00883740" w:rsidRDefault="00883740" w:rsidP="00AF603C">
            <w:pPr>
              <w:spacing w:before="60" w:after="60" w:line="300" w:lineRule="exact"/>
              <w:jc w:val="center"/>
              <w:rPr>
                <w:rFonts w:eastAsiaTheme="minorHAnsi"/>
                <w:position w:val="2"/>
                <w:szCs w:val="26"/>
                <w:lang w:eastAsia="fr-FR"/>
              </w:rPr>
            </w:pPr>
            <w:r w:rsidRPr="00883740">
              <w:rPr>
                <w:rFonts w:eastAsiaTheme="minorHAnsi"/>
                <w:position w:val="2"/>
                <w:szCs w:val="26"/>
                <w:lang w:eastAsia="fr-FR"/>
              </w:rPr>
              <w:t>9,20</w:t>
            </w:r>
          </w:p>
        </w:tc>
        <w:tc>
          <w:tcPr>
            <w:tcW w:w="1333" w:type="pct"/>
            <w:vMerge w:val="restart"/>
            <w:tcBorders>
              <w:top w:val="single" w:sz="4" w:space="0" w:color="auto"/>
            </w:tcBorders>
          </w:tcPr>
          <w:p w:rsidR="00883740" w:rsidRPr="00883740" w:rsidRDefault="00883740" w:rsidP="00AF603C">
            <w:pPr>
              <w:spacing w:before="60" w:after="60" w:line="300" w:lineRule="exact"/>
              <w:jc w:val="left"/>
              <w:rPr>
                <w:rFonts w:eastAsiaTheme="minorHAnsi"/>
                <w:spacing w:val="-4"/>
                <w:position w:val="2"/>
                <w:szCs w:val="26"/>
                <w:lang w:bidi="ar-EG"/>
              </w:rPr>
            </w:pPr>
            <w:r w:rsidRPr="00883740">
              <w:rPr>
                <w:rFonts w:eastAsiaTheme="minorHAnsi" w:hint="cs"/>
                <w:spacing w:val="-4"/>
                <w:position w:val="2"/>
                <w:szCs w:val="26"/>
                <w:rtl/>
                <w:lang w:bidi="ar-EG"/>
              </w:rPr>
              <w:t xml:space="preserve">حالة النطاق العريض </w:t>
            </w:r>
            <w:r w:rsidRPr="00883740">
              <w:rPr>
                <w:rFonts w:eastAsiaTheme="minorHAnsi"/>
                <w:spacing w:val="-4"/>
                <w:position w:val="2"/>
                <w:szCs w:val="26"/>
                <w:lang w:bidi="ar-EG"/>
              </w:rPr>
              <w:t>2016</w:t>
            </w:r>
            <w:r w:rsidRPr="00883740">
              <w:rPr>
                <w:rFonts w:eastAsiaTheme="minorHAnsi" w:hint="cs"/>
                <w:spacing w:val="-4"/>
                <w:position w:val="2"/>
                <w:szCs w:val="26"/>
                <w:rtl/>
                <w:lang w:bidi="ar-EG"/>
              </w:rPr>
              <w:t>: تقرير لجنة النطاق العريض المعنية بالتنمية الرقمية</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066203" w:rsidRDefault="00883740" w:rsidP="00AF603C">
            <w:pPr>
              <w:spacing w:before="60" w:after="60" w:line="300" w:lineRule="exact"/>
              <w:jc w:val="left"/>
              <w:rPr>
                <w:spacing w:val="-2"/>
                <w:position w:val="2"/>
                <w:szCs w:val="26"/>
                <w:rtl/>
              </w:rPr>
            </w:pPr>
            <w:r w:rsidRPr="00066203">
              <w:rPr>
                <w:rFonts w:hint="cs"/>
                <w:spacing w:val="-2"/>
                <w:position w:val="2"/>
                <w:szCs w:val="26"/>
                <w:rtl/>
              </w:rPr>
              <w:t xml:space="preserve">النسبة المئوية لاشتراكات النطاق العريض المتنقل </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%25</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%29</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%38</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%45</w:t>
            </w:r>
          </w:p>
        </w:tc>
        <w:tc>
          <w:tcPr>
            <w:tcW w:w="348" w:type="pct"/>
          </w:tcPr>
          <w:p w:rsidR="00883740" w:rsidRPr="00883740" w:rsidRDefault="00883740" w:rsidP="00AF603C">
            <w:pPr>
              <w:spacing w:before="60" w:after="60" w:line="300" w:lineRule="exact"/>
              <w:jc w:val="center"/>
              <w:rPr>
                <w:position w:val="2"/>
                <w:szCs w:val="26"/>
              </w:rPr>
            </w:pPr>
            <w:r w:rsidRPr="00883740">
              <w:rPr>
                <w:position w:val="2"/>
                <w:szCs w:val="26"/>
              </w:rPr>
              <w:t>*50%</w:t>
            </w:r>
          </w:p>
        </w:tc>
        <w:tc>
          <w:tcPr>
            <w:tcW w:w="350" w:type="pct"/>
          </w:tcPr>
          <w:p w:rsidR="00883740" w:rsidRPr="00883740" w:rsidRDefault="00883740" w:rsidP="00AF603C">
            <w:pPr>
              <w:spacing w:before="60" w:after="60" w:line="300" w:lineRule="exact"/>
              <w:jc w:val="center"/>
              <w:rPr>
                <w:position w:val="2"/>
                <w:szCs w:val="26"/>
              </w:rPr>
            </w:pPr>
            <w:r w:rsidRPr="00883740">
              <w:rPr>
                <w:position w:val="2"/>
                <w:szCs w:val="26"/>
              </w:rPr>
              <w:t>%83,7</w:t>
            </w:r>
          </w:p>
        </w:tc>
        <w:tc>
          <w:tcPr>
            <w:tcW w:w="1333" w:type="pct"/>
            <w:vMerge/>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val="restart"/>
          </w:tcPr>
          <w:p w:rsidR="00883740" w:rsidRPr="00883740" w:rsidRDefault="00883740" w:rsidP="00AF603C">
            <w:pPr>
              <w:spacing w:before="60" w:after="60" w:line="300" w:lineRule="exact"/>
              <w:jc w:val="left"/>
              <w:rPr>
                <w:position w:val="2"/>
                <w:szCs w:val="26"/>
                <w:lang w:bidi="ar-SY"/>
              </w:rPr>
            </w:pPr>
            <w:r w:rsidRPr="00883740">
              <w:rPr>
                <w:b/>
                <w:bCs/>
                <w:color w:val="5B9BD5"/>
                <w:position w:val="2"/>
                <w:szCs w:val="26"/>
              </w:rPr>
              <w:t>2-2.R</w:t>
            </w:r>
            <w:r w:rsidRPr="00883740">
              <w:rPr>
                <w:rFonts w:hint="cs"/>
                <w:position w:val="2"/>
                <w:szCs w:val="26"/>
                <w:rtl/>
                <w:lang w:bidi="ar-SY"/>
              </w:rPr>
              <w:t>:</w:t>
            </w:r>
            <w:r w:rsidRPr="00883740">
              <w:rPr>
                <w:rFonts w:hint="cs"/>
                <w:position w:val="2"/>
                <w:szCs w:val="26"/>
                <w:rtl/>
              </w:rPr>
              <w:t xml:space="preserve"> خفض سلة</w:t>
            </w:r>
            <w:r w:rsidRPr="00883740">
              <w:rPr>
                <w:rFonts w:hint="cs"/>
                <w:position w:val="2"/>
                <w:szCs w:val="26"/>
                <w:rtl/>
                <w:lang w:bidi="ar-SY"/>
              </w:rPr>
              <w:t xml:space="preserve"> </w:t>
            </w:r>
            <w:r w:rsidRPr="00883740">
              <w:rPr>
                <w:rFonts w:hint="cs"/>
                <w:position w:val="2"/>
                <w:szCs w:val="26"/>
                <w:rtl/>
              </w:rPr>
              <w:t>أسعار النطاق العريض المتنقل كنسبة من الدخل القومي الإجمالي</w:t>
            </w:r>
            <w:r w:rsidRPr="00883740">
              <w:rPr>
                <w:rFonts w:hint="eastAsia"/>
                <w:position w:val="2"/>
                <w:szCs w:val="26"/>
                <w:rtl/>
              </w:rPr>
              <w:t> </w:t>
            </w:r>
            <w:r w:rsidRPr="00883740">
              <w:rPr>
                <w:position w:val="2"/>
                <w:szCs w:val="26"/>
                <w:lang w:bidi="ar-SY"/>
              </w:rPr>
              <w:t>(GNI)</w:t>
            </w:r>
            <w:r w:rsidRPr="00883740">
              <w:rPr>
                <w:rFonts w:hint="cs"/>
                <w:position w:val="2"/>
                <w:szCs w:val="26"/>
                <w:rtl/>
              </w:rPr>
              <w:t xml:space="preserve"> للفرد</w:t>
            </w:r>
          </w:p>
        </w:tc>
        <w:tc>
          <w:tcPr>
            <w:tcW w:w="1065" w:type="pct"/>
          </w:tcPr>
          <w:p w:rsidR="00883740" w:rsidRPr="00883740" w:rsidRDefault="00883740" w:rsidP="00AF603C">
            <w:pPr>
              <w:spacing w:before="60" w:after="60" w:line="300" w:lineRule="exact"/>
              <w:jc w:val="left"/>
              <w:rPr>
                <w:position w:val="2"/>
                <w:szCs w:val="26"/>
                <w:rtl/>
              </w:rPr>
            </w:pPr>
            <w:r w:rsidRPr="00883740">
              <w:rPr>
                <w:rFonts w:hint="cs"/>
                <w:position w:val="2"/>
                <w:szCs w:val="26"/>
                <w:rtl/>
              </w:rPr>
              <w:t>سلة أسعار النطاق العريض المتنقل كنسبة من الدخل القومي الإجمالي</w:t>
            </w:r>
            <w:r w:rsidRPr="00883740">
              <w:rPr>
                <w:rFonts w:hint="eastAsia"/>
                <w:position w:val="2"/>
                <w:szCs w:val="26"/>
                <w:rtl/>
              </w:rPr>
              <w:t> </w:t>
            </w:r>
            <w:r w:rsidRPr="00883740">
              <w:rPr>
                <w:position w:val="2"/>
                <w:szCs w:val="26"/>
                <w:lang w:bidi="ar-SY"/>
              </w:rPr>
              <w:t>(GNI)</w:t>
            </w:r>
            <w:r w:rsidRPr="00883740">
              <w:rPr>
                <w:rFonts w:hint="cs"/>
                <w:position w:val="2"/>
                <w:szCs w:val="26"/>
                <w:rtl/>
              </w:rPr>
              <w:t xml:space="preserve"> للفرد (خدمة الدفع المسبق، الأجهزة المحمولة باليد </w:t>
            </w:r>
            <w:r w:rsidRPr="00883740">
              <w:rPr>
                <w:position w:val="2"/>
                <w:szCs w:val="26"/>
                <w:lang w:bidi="ar-SY"/>
              </w:rPr>
              <w:t>MB 500</w:t>
            </w:r>
            <w:r w:rsidRPr="00883740">
              <w:rPr>
                <w:rFonts w:hint="cs"/>
                <w:position w:val="2"/>
                <w:szCs w:val="26"/>
                <w:rtl/>
              </w:rPr>
              <w:t>)</w:t>
            </w:r>
          </w:p>
          <w:p w:rsidR="00883740" w:rsidRPr="00883740" w:rsidRDefault="00883740" w:rsidP="00AF603C">
            <w:pPr>
              <w:spacing w:before="60" w:after="60" w:line="300" w:lineRule="exact"/>
              <w:jc w:val="left"/>
              <w:rPr>
                <w:position w:val="2"/>
                <w:szCs w:val="26"/>
                <w:rtl/>
                <w:lang w:bidi="ar-EG"/>
              </w:rPr>
            </w:pPr>
            <w:r w:rsidRPr="00883740">
              <w:rPr>
                <w:rFonts w:hint="cs"/>
                <w:position w:val="2"/>
                <w:szCs w:val="26"/>
                <w:rtl/>
              </w:rPr>
              <w:t>العالم</w:t>
            </w:r>
          </w:p>
        </w:tc>
        <w:tc>
          <w:tcPr>
            <w:tcW w:w="255" w:type="pct"/>
          </w:tcPr>
          <w:p w:rsidR="00883740" w:rsidRPr="00883740" w:rsidRDefault="00883740" w:rsidP="00AF603C">
            <w:pPr>
              <w:spacing w:before="60" w:after="60" w:line="300" w:lineRule="exact"/>
              <w:rPr>
                <w:position w:val="2"/>
              </w:rPr>
            </w:pPr>
          </w:p>
        </w:tc>
        <w:tc>
          <w:tcPr>
            <w:tcW w:w="255" w:type="pct"/>
          </w:tcPr>
          <w:p w:rsidR="00883740" w:rsidRPr="00883740" w:rsidRDefault="00883740" w:rsidP="00AF603C">
            <w:pPr>
              <w:spacing w:before="60" w:after="60" w:line="300" w:lineRule="exact"/>
              <w:jc w:val="center"/>
              <w:rPr>
                <w:position w:val="2"/>
              </w:rPr>
            </w:pPr>
            <w:r w:rsidRPr="00883740">
              <w:rPr>
                <w:position w:val="2"/>
              </w:rPr>
              <w:t>8,72</w:t>
            </w:r>
          </w:p>
        </w:tc>
        <w:tc>
          <w:tcPr>
            <w:tcW w:w="354" w:type="pct"/>
          </w:tcPr>
          <w:p w:rsidR="00883740" w:rsidRPr="00883740" w:rsidRDefault="00883740" w:rsidP="00AF603C">
            <w:pPr>
              <w:spacing w:before="60" w:after="60" w:line="300" w:lineRule="exact"/>
              <w:jc w:val="center"/>
              <w:rPr>
                <w:position w:val="2"/>
              </w:rPr>
            </w:pPr>
            <w:r w:rsidRPr="00883740">
              <w:rPr>
                <w:position w:val="2"/>
              </w:rPr>
              <w:t>5,50</w:t>
            </w:r>
          </w:p>
        </w:tc>
        <w:tc>
          <w:tcPr>
            <w:tcW w:w="354" w:type="pct"/>
          </w:tcPr>
          <w:p w:rsidR="00883740" w:rsidRPr="00883740" w:rsidRDefault="00883740" w:rsidP="00AF603C">
            <w:pPr>
              <w:spacing w:before="60" w:after="60" w:line="300" w:lineRule="exact"/>
              <w:jc w:val="center"/>
              <w:rPr>
                <w:position w:val="2"/>
              </w:rPr>
            </w:pPr>
            <w:r w:rsidRPr="00883740">
              <w:rPr>
                <w:position w:val="2"/>
              </w:rPr>
              <w:t>3,88</w:t>
            </w:r>
          </w:p>
        </w:tc>
        <w:tc>
          <w:tcPr>
            <w:tcW w:w="348" w:type="pct"/>
          </w:tcPr>
          <w:p w:rsidR="00883740" w:rsidRPr="00883740" w:rsidRDefault="00883740" w:rsidP="00AF603C">
            <w:pPr>
              <w:spacing w:before="60" w:after="60" w:line="300" w:lineRule="exact"/>
              <w:jc w:val="center"/>
              <w:rPr>
                <w:position w:val="2"/>
              </w:rPr>
            </w:pPr>
          </w:p>
        </w:tc>
        <w:tc>
          <w:tcPr>
            <w:tcW w:w="350" w:type="pct"/>
          </w:tcPr>
          <w:p w:rsidR="00883740" w:rsidRPr="00883740" w:rsidRDefault="00883740" w:rsidP="00AF603C">
            <w:pPr>
              <w:spacing w:before="60" w:after="60" w:line="300" w:lineRule="exact"/>
              <w:jc w:val="center"/>
              <w:rPr>
                <w:position w:val="2"/>
              </w:rPr>
            </w:pPr>
            <w:r w:rsidRPr="00883740">
              <w:rPr>
                <w:position w:val="2"/>
              </w:rPr>
              <w:t>4,00</w:t>
            </w:r>
          </w:p>
        </w:tc>
        <w:tc>
          <w:tcPr>
            <w:tcW w:w="1333" w:type="pct"/>
          </w:tcPr>
          <w:p w:rsidR="00883740" w:rsidRPr="00883740" w:rsidRDefault="00883740" w:rsidP="00AF603C">
            <w:pPr>
              <w:spacing w:before="60" w:after="60" w:line="300" w:lineRule="exact"/>
              <w:jc w:val="left"/>
              <w:rPr>
                <w:rFonts w:eastAsiaTheme="minorHAnsi"/>
                <w:spacing w:val="-4"/>
                <w:position w:val="2"/>
                <w:szCs w:val="26"/>
              </w:rPr>
            </w:pPr>
            <w:r w:rsidRPr="00883740">
              <w:rPr>
                <w:color w:val="000000"/>
                <w:position w:val="2"/>
                <w:szCs w:val="26"/>
                <w:rtl/>
              </w:rPr>
              <w:t>تقرير قياس مجتمع المعلومات</w:t>
            </w:r>
            <w:r w:rsidRPr="00883740">
              <w:rPr>
                <w:rFonts w:hint="cs"/>
                <w:color w:val="000000"/>
                <w:position w:val="2"/>
                <w:szCs w:val="26"/>
                <w:rtl/>
              </w:rPr>
              <w:t xml:space="preserve"> </w:t>
            </w:r>
            <w:r w:rsidRPr="00883740">
              <w:rPr>
                <w:color w:val="000000"/>
                <w:position w:val="2"/>
                <w:szCs w:val="26"/>
                <w:lang w:bidi="ar-EG"/>
              </w:rPr>
              <w:t>(MIS)</w:t>
            </w:r>
            <w:r w:rsidRPr="00883740">
              <w:rPr>
                <w:color w:val="000000"/>
                <w:position w:val="2"/>
                <w:szCs w:val="26"/>
                <w:rtl/>
              </w:rPr>
              <w:t xml:space="preserve"> الصادر عن الاتحاد، </w:t>
            </w:r>
            <w:r w:rsidRPr="00883740">
              <w:rPr>
                <w:rFonts w:hint="cs"/>
                <w:color w:val="000000"/>
                <w:position w:val="2"/>
                <w:szCs w:val="26"/>
                <w:rtl/>
              </w:rPr>
              <w:t xml:space="preserve">طبعة </w:t>
            </w:r>
            <w:r w:rsidRPr="00883740">
              <w:rPr>
                <w:color w:val="000000"/>
                <w:position w:val="2"/>
                <w:szCs w:val="26"/>
              </w:rPr>
              <w:t>2016</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i/>
                <w:iCs/>
                <w:position w:val="2"/>
                <w:szCs w:val="26"/>
                <w:rtl/>
              </w:rPr>
            </w:pPr>
            <w:r w:rsidRPr="00883740">
              <w:rPr>
                <w:rFonts w:eastAsiaTheme="minorHAnsi" w:hint="cs"/>
                <w:i/>
                <w:iCs/>
                <w:position w:val="2"/>
                <w:szCs w:val="26"/>
                <w:rtl/>
                <w:lang w:bidi="ar-SY"/>
              </w:rPr>
              <w:t>البلدان النامية</w:t>
            </w:r>
          </w:p>
        </w:tc>
        <w:tc>
          <w:tcPr>
            <w:tcW w:w="255" w:type="pct"/>
          </w:tcPr>
          <w:p w:rsidR="00883740" w:rsidRPr="00883740" w:rsidRDefault="00883740" w:rsidP="00AF603C">
            <w:pPr>
              <w:spacing w:before="60" w:after="60" w:line="300" w:lineRule="exact"/>
              <w:jc w:val="center"/>
              <w:rPr>
                <w:i/>
                <w:iCs/>
                <w:position w:val="2"/>
                <w:szCs w:val="26"/>
              </w:rPr>
            </w:pPr>
          </w:p>
        </w:tc>
        <w:tc>
          <w:tcPr>
            <w:tcW w:w="255"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1,02</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0,75</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0,57</w:t>
            </w:r>
          </w:p>
        </w:tc>
        <w:tc>
          <w:tcPr>
            <w:tcW w:w="348" w:type="pct"/>
          </w:tcPr>
          <w:p w:rsidR="00883740" w:rsidRPr="00883740" w:rsidRDefault="00883740" w:rsidP="00AF603C">
            <w:pPr>
              <w:spacing w:before="60" w:after="60" w:line="300" w:lineRule="exact"/>
              <w:jc w:val="center"/>
              <w:rPr>
                <w:i/>
                <w:iCs/>
                <w:position w:val="2"/>
                <w:szCs w:val="26"/>
              </w:rPr>
            </w:pPr>
          </w:p>
        </w:tc>
        <w:tc>
          <w:tcPr>
            <w:tcW w:w="350" w:type="pct"/>
          </w:tcPr>
          <w:p w:rsidR="00883740" w:rsidRPr="00883740" w:rsidRDefault="00883740" w:rsidP="00AF603C">
            <w:pPr>
              <w:spacing w:before="60" w:after="60" w:line="300" w:lineRule="exact"/>
              <w:jc w:val="center"/>
              <w:rPr>
                <w:position w:val="2"/>
                <w:szCs w:val="26"/>
              </w:rPr>
            </w:pP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rFonts w:eastAsiaTheme="minorHAnsi"/>
                <w:i/>
                <w:iCs/>
                <w:position w:val="2"/>
                <w:szCs w:val="26"/>
                <w:rtl/>
                <w:lang w:bidi="ar-SY"/>
              </w:rPr>
            </w:pPr>
            <w:r w:rsidRPr="00883740">
              <w:rPr>
                <w:rFonts w:eastAsiaTheme="minorHAnsi" w:hint="cs"/>
                <w:i/>
                <w:iCs/>
                <w:position w:val="2"/>
                <w:szCs w:val="26"/>
                <w:rtl/>
                <w:lang w:bidi="ar-SY"/>
              </w:rPr>
              <w:t>البلدان النامية</w:t>
            </w:r>
          </w:p>
        </w:tc>
        <w:tc>
          <w:tcPr>
            <w:tcW w:w="255" w:type="pct"/>
          </w:tcPr>
          <w:p w:rsidR="00883740" w:rsidRPr="00883740" w:rsidRDefault="00883740" w:rsidP="00AF603C">
            <w:pPr>
              <w:spacing w:before="60" w:after="60" w:line="300" w:lineRule="exact"/>
              <w:jc w:val="center"/>
              <w:rPr>
                <w:i/>
                <w:iCs/>
                <w:position w:val="2"/>
                <w:szCs w:val="26"/>
              </w:rPr>
            </w:pPr>
          </w:p>
        </w:tc>
        <w:tc>
          <w:tcPr>
            <w:tcW w:w="255"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11,6</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7,2</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5,1</w:t>
            </w:r>
          </w:p>
        </w:tc>
        <w:tc>
          <w:tcPr>
            <w:tcW w:w="348" w:type="pct"/>
          </w:tcPr>
          <w:p w:rsidR="00883740" w:rsidRPr="00883740" w:rsidRDefault="00883740" w:rsidP="00AF603C">
            <w:pPr>
              <w:spacing w:before="60" w:after="60" w:line="300" w:lineRule="exact"/>
              <w:jc w:val="center"/>
              <w:rPr>
                <w:i/>
                <w:iCs/>
                <w:position w:val="2"/>
                <w:szCs w:val="26"/>
              </w:rPr>
            </w:pPr>
          </w:p>
        </w:tc>
        <w:tc>
          <w:tcPr>
            <w:tcW w:w="350" w:type="pct"/>
          </w:tcPr>
          <w:p w:rsidR="00883740" w:rsidRPr="00883740" w:rsidRDefault="00883740" w:rsidP="00AF603C">
            <w:pPr>
              <w:spacing w:before="60" w:after="60" w:line="300" w:lineRule="exact"/>
              <w:jc w:val="center"/>
              <w:rPr>
                <w:position w:val="2"/>
                <w:szCs w:val="26"/>
              </w:rPr>
            </w:pP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rFonts w:eastAsiaTheme="minorHAnsi"/>
                <w:i/>
                <w:iCs/>
                <w:position w:val="2"/>
                <w:szCs w:val="26"/>
                <w:rtl/>
                <w:lang w:bidi="ar-SY"/>
              </w:rPr>
            </w:pPr>
            <w:r w:rsidRPr="00883740">
              <w:rPr>
                <w:rFonts w:eastAsiaTheme="minorHAnsi" w:hint="cs"/>
                <w:i/>
                <w:iCs/>
                <w:position w:val="2"/>
                <w:szCs w:val="26"/>
                <w:rtl/>
                <w:lang w:bidi="ar-SY"/>
              </w:rPr>
              <w:t>أقل البلدان نمواً</w:t>
            </w:r>
          </w:p>
        </w:tc>
        <w:tc>
          <w:tcPr>
            <w:tcW w:w="255" w:type="pct"/>
          </w:tcPr>
          <w:p w:rsidR="00883740" w:rsidRPr="00883740" w:rsidRDefault="00883740" w:rsidP="00AF603C">
            <w:pPr>
              <w:spacing w:before="60" w:after="60" w:line="300" w:lineRule="exact"/>
              <w:jc w:val="center"/>
              <w:rPr>
                <w:i/>
                <w:iCs/>
                <w:position w:val="2"/>
                <w:szCs w:val="26"/>
              </w:rPr>
            </w:pPr>
          </w:p>
        </w:tc>
        <w:tc>
          <w:tcPr>
            <w:tcW w:w="255"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30,3</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17,0</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11,4</w:t>
            </w:r>
          </w:p>
        </w:tc>
        <w:tc>
          <w:tcPr>
            <w:tcW w:w="348" w:type="pct"/>
          </w:tcPr>
          <w:p w:rsidR="00883740" w:rsidRPr="00883740" w:rsidRDefault="00883740" w:rsidP="00AF603C">
            <w:pPr>
              <w:spacing w:before="60" w:after="60" w:line="300" w:lineRule="exact"/>
              <w:jc w:val="center"/>
              <w:rPr>
                <w:i/>
                <w:iCs/>
                <w:position w:val="2"/>
                <w:szCs w:val="26"/>
              </w:rPr>
            </w:pPr>
          </w:p>
        </w:tc>
        <w:tc>
          <w:tcPr>
            <w:tcW w:w="350" w:type="pct"/>
          </w:tcPr>
          <w:p w:rsidR="00883740" w:rsidRPr="00883740" w:rsidRDefault="00883740" w:rsidP="00AF603C">
            <w:pPr>
              <w:spacing w:before="60" w:after="60" w:line="300" w:lineRule="exact"/>
              <w:jc w:val="center"/>
              <w:rPr>
                <w:position w:val="2"/>
                <w:szCs w:val="26"/>
              </w:rPr>
            </w:pP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066203" w:rsidRDefault="00883740" w:rsidP="00AF603C">
            <w:pPr>
              <w:spacing w:before="60" w:after="60" w:line="300" w:lineRule="exact"/>
              <w:jc w:val="left"/>
              <w:rPr>
                <w:rFonts w:eastAsiaTheme="minorHAnsi"/>
                <w:spacing w:val="-2"/>
                <w:position w:val="2"/>
                <w:szCs w:val="26"/>
                <w:rtl/>
                <w:lang w:bidi="ar-SY"/>
              </w:rPr>
            </w:pPr>
            <w:r w:rsidRPr="00066203">
              <w:rPr>
                <w:rFonts w:hint="cs"/>
                <w:spacing w:val="-2"/>
                <w:position w:val="2"/>
                <w:szCs w:val="26"/>
                <w:rtl/>
              </w:rPr>
              <w:t xml:space="preserve">عدد البلدان التي تطبق سلة أسعار أقل من </w:t>
            </w:r>
            <w:r w:rsidRPr="00066203">
              <w:rPr>
                <w:spacing w:val="-2"/>
                <w:position w:val="2"/>
                <w:szCs w:val="26"/>
              </w:rPr>
              <w:t>%5</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81</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101</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117</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135</w:t>
            </w:r>
          </w:p>
        </w:tc>
        <w:tc>
          <w:tcPr>
            <w:tcW w:w="348" w:type="pct"/>
          </w:tcPr>
          <w:p w:rsidR="00883740" w:rsidRPr="00883740" w:rsidRDefault="00883740" w:rsidP="00AF603C">
            <w:pPr>
              <w:spacing w:before="60" w:after="60" w:line="300" w:lineRule="exact"/>
              <w:jc w:val="center"/>
              <w:rPr>
                <w:position w:val="2"/>
                <w:szCs w:val="26"/>
              </w:rPr>
            </w:pPr>
          </w:p>
        </w:tc>
        <w:tc>
          <w:tcPr>
            <w:tcW w:w="350" w:type="pct"/>
          </w:tcPr>
          <w:p w:rsidR="00883740" w:rsidRPr="00883740" w:rsidRDefault="00883740" w:rsidP="00AF603C">
            <w:pPr>
              <w:spacing w:before="60" w:after="60" w:line="300" w:lineRule="exact"/>
              <w:jc w:val="center"/>
              <w:rPr>
                <w:position w:val="2"/>
                <w:szCs w:val="26"/>
              </w:rPr>
            </w:pPr>
            <w:r w:rsidRPr="00883740">
              <w:rPr>
                <w:position w:val="2"/>
                <w:szCs w:val="26"/>
              </w:rPr>
              <w:t>193</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val="restart"/>
          </w:tcPr>
          <w:p w:rsidR="00883740" w:rsidRPr="00883740" w:rsidRDefault="00883740" w:rsidP="00AF603C">
            <w:pPr>
              <w:spacing w:before="60" w:after="60" w:line="300" w:lineRule="exact"/>
              <w:jc w:val="left"/>
              <w:rPr>
                <w:b/>
                <w:bCs/>
                <w:position w:val="2"/>
                <w:szCs w:val="26"/>
              </w:rPr>
            </w:pPr>
            <w:r w:rsidRPr="00883740">
              <w:rPr>
                <w:b/>
                <w:bCs/>
                <w:color w:val="5B9BD5"/>
                <w:position w:val="2"/>
                <w:szCs w:val="26"/>
              </w:rPr>
              <w:t>3-2.R</w:t>
            </w:r>
            <w:r w:rsidRPr="00883740">
              <w:rPr>
                <w:rFonts w:hint="cs"/>
                <w:position w:val="2"/>
                <w:szCs w:val="26"/>
                <w:rtl/>
                <w:lang w:bidi="ar-SY"/>
              </w:rPr>
              <w:t>:</w:t>
            </w:r>
            <w:r w:rsidRPr="00883740">
              <w:rPr>
                <w:rFonts w:hint="cs"/>
                <w:position w:val="2"/>
                <w:szCs w:val="26"/>
                <w:rtl/>
              </w:rPr>
              <w:t xml:space="preserve"> زيادة عدد الوصلات الثابتة وزيادة مقدار الحركة المتداولة عبر الخدمة الثابتة</w:t>
            </w:r>
            <w:r w:rsidRPr="00883740">
              <w:rPr>
                <w:rFonts w:hint="eastAsia"/>
                <w:position w:val="2"/>
                <w:szCs w:val="26"/>
                <w:rtl/>
              </w:rPr>
              <w:t> </w:t>
            </w:r>
            <w:r w:rsidRPr="00883740">
              <w:rPr>
                <w:position w:val="2"/>
                <w:szCs w:val="26"/>
                <w:lang w:bidi="ar-SY"/>
              </w:rPr>
              <w:t>(Tbit/s)</w:t>
            </w:r>
          </w:p>
        </w:tc>
        <w:tc>
          <w:tcPr>
            <w:tcW w:w="1065" w:type="pct"/>
          </w:tcPr>
          <w:p w:rsidR="00883740" w:rsidRPr="00883740" w:rsidRDefault="00883740" w:rsidP="00AF603C">
            <w:pPr>
              <w:spacing w:before="60" w:after="60" w:line="300" w:lineRule="exact"/>
              <w:jc w:val="left"/>
              <w:rPr>
                <w:position w:val="2"/>
                <w:szCs w:val="26"/>
                <w:lang w:bidi="ar-SY"/>
              </w:rPr>
            </w:pPr>
            <w:r w:rsidRPr="00883740">
              <w:rPr>
                <w:rFonts w:hint="cs"/>
                <w:position w:val="2"/>
                <w:szCs w:val="26"/>
                <w:rtl/>
              </w:rPr>
              <w:t>عدد الوصلات الثابتة</w:t>
            </w:r>
          </w:p>
        </w:tc>
        <w:tc>
          <w:tcPr>
            <w:tcW w:w="255" w:type="pct"/>
          </w:tcPr>
          <w:p w:rsidR="00883740" w:rsidRPr="00883740" w:rsidRDefault="00883740" w:rsidP="00AF603C">
            <w:pPr>
              <w:spacing w:before="60" w:after="60" w:line="300" w:lineRule="exact"/>
              <w:jc w:val="center"/>
              <w:rPr>
                <w:position w:val="2"/>
                <w:szCs w:val="26"/>
              </w:rPr>
            </w:pPr>
          </w:p>
        </w:tc>
        <w:tc>
          <w:tcPr>
            <w:tcW w:w="255" w:type="pct"/>
          </w:tcPr>
          <w:p w:rsidR="00883740" w:rsidRPr="00883740" w:rsidRDefault="00883740" w:rsidP="00AF603C">
            <w:pPr>
              <w:spacing w:before="60" w:after="60" w:line="300" w:lineRule="exact"/>
              <w:jc w:val="center"/>
              <w:rPr>
                <w:position w:val="2"/>
                <w:szCs w:val="26"/>
              </w:rPr>
            </w:pPr>
          </w:p>
        </w:tc>
        <w:tc>
          <w:tcPr>
            <w:tcW w:w="354"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354"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348"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350"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r w:rsidRPr="00883740">
              <w:rPr>
                <w:color w:val="000000"/>
                <w:position w:val="2"/>
                <w:szCs w:val="26"/>
                <w:rtl/>
              </w:rPr>
              <w:t>سيتم الحصول عليها من خلال استقصاء تكنولوجيا المعلومات والاتصالات/مكتب تنمية الاتصالات</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position w:val="2"/>
                <w:szCs w:val="26"/>
                <w:rtl/>
              </w:rPr>
            </w:pPr>
            <w:r w:rsidRPr="00883740">
              <w:rPr>
                <w:rFonts w:hint="cs"/>
                <w:position w:val="2"/>
                <w:szCs w:val="26"/>
                <w:rtl/>
              </w:rPr>
              <w:t>السعة الإجمالية (بال</w:t>
            </w:r>
            <w:r w:rsidRPr="00883740">
              <w:rPr>
                <w:position w:val="2"/>
                <w:szCs w:val="26"/>
                <w:rtl/>
              </w:rPr>
              <w:t>تيرابت في الثانية</w:t>
            </w:r>
            <w:r w:rsidRPr="00883740">
              <w:rPr>
                <w:rFonts w:hint="cs"/>
                <w:position w:val="2"/>
                <w:szCs w:val="26"/>
                <w:rtl/>
              </w:rPr>
              <w:t>)</w:t>
            </w:r>
          </w:p>
        </w:tc>
        <w:tc>
          <w:tcPr>
            <w:tcW w:w="255" w:type="pct"/>
          </w:tcPr>
          <w:p w:rsidR="00883740" w:rsidRPr="00883740" w:rsidRDefault="00883740" w:rsidP="00AF603C">
            <w:pPr>
              <w:spacing w:before="60" w:after="60" w:line="300" w:lineRule="exact"/>
              <w:jc w:val="center"/>
              <w:rPr>
                <w:position w:val="2"/>
                <w:szCs w:val="26"/>
              </w:rPr>
            </w:pPr>
          </w:p>
        </w:tc>
        <w:tc>
          <w:tcPr>
            <w:tcW w:w="255" w:type="pct"/>
          </w:tcPr>
          <w:p w:rsidR="00883740" w:rsidRPr="00883740" w:rsidRDefault="00883740" w:rsidP="00AF603C">
            <w:pPr>
              <w:spacing w:before="60" w:after="60" w:line="300" w:lineRule="exact"/>
              <w:jc w:val="center"/>
              <w:rPr>
                <w:position w:val="2"/>
                <w:szCs w:val="26"/>
              </w:rPr>
            </w:pPr>
          </w:p>
        </w:tc>
        <w:tc>
          <w:tcPr>
            <w:tcW w:w="354"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354"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348"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350"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r w:rsidRPr="00883740">
              <w:rPr>
                <w:color w:val="000000"/>
                <w:position w:val="2"/>
                <w:szCs w:val="26"/>
                <w:rtl/>
              </w:rPr>
              <w:t>سيتم الحصول عليها من خلال استقصاء تكنولوجيا المعلومات والاتصالات/مكتب تنمية الاتصالات</w:t>
            </w:r>
          </w:p>
        </w:tc>
      </w:tr>
      <w:tr w:rsidR="00883740" w:rsidRPr="00883740" w:rsidTr="00D74786">
        <w:trPr>
          <w:cantSplit/>
        </w:trPr>
        <w:tc>
          <w:tcPr>
            <w:tcW w:w="686" w:type="pct"/>
            <w:vMerge w:val="restart"/>
          </w:tcPr>
          <w:p w:rsidR="00883740" w:rsidRPr="00883740" w:rsidRDefault="00883740" w:rsidP="00AF603C">
            <w:pPr>
              <w:keepNext/>
              <w:keepLines/>
              <w:spacing w:before="60" w:after="60" w:line="300" w:lineRule="exact"/>
              <w:jc w:val="left"/>
              <w:rPr>
                <w:position w:val="2"/>
                <w:szCs w:val="26"/>
                <w:rtl/>
              </w:rPr>
            </w:pPr>
            <w:r w:rsidRPr="00883740">
              <w:rPr>
                <w:b/>
                <w:bCs/>
                <w:color w:val="5B9BD5"/>
                <w:position w:val="2"/>
                <w:szCs w:val="26"/>
              </w:rPr>
              <w:lastRenderedPageBreak/>
              <w:t>4-2.R</w:t>
            </w:r>
            <w:r w:rsidRPr="00883740">
              <w:rPr>
                <w:rFonts w:hint="cs"/>
                <w:b/>
                <w:bCs/>
                <w:position w:val="2"/>
                <w:szCs w:val="26"/>
                <w:rtl/>
              </w:rPr>
              <w:t>:</w:t>
            </w:r>
            <w:r w:rsidRPr="00883740">
              <w:rPr>
                <w:rFonts w:hint="cs"/>
                <w:position w:val="2"/>
                <w:szCs w:val="26"/>
                <w:rtl/>
              </w:rPr>
              <w:t xml:space="preserve"> عدد الأسر التي لديها استقبال للتلفزيون الرقمي للأرض</w:t>
            </w:r>
          </w:p>
        </w:tc>
        <w:tc>
          <w:tcPr>
            <w:tcW w:w="1065" w:type="pct"/>
          </w:tcPr>
          <w:p w:rsidR="00883740" w:rsidRPr="00A814F9" w:rsidRDefault="00883740" w:rsidP="00AF603C">
            <w:pPr>
              <w:keepNext/>
              <w:keepLines/>
              <w:spacing w:before="60" w:after="60" w:line="300" w:lineRule="exact"/>
              <w:jc w:val="left"/>
              <w:rPr>
                <w:position w:val="2"/>
                <w:szCs w:val="26"/>
                <w:lang w:bidi="ar-SY"/>
              </w:rPr>
            </w:pPr>
            <w:r w:rsidRPr="00A814F9">
              <w:rPr>
                <w:rFonts w:hint="cs"/>
                <w:position w:val="2"/>
                <w:szCs w:val="26"/>
                <w:rtl/>
              </w:rPr>
              <w:t>عدد الأسر التي لديها استقبال للتلفزيون الرقمي للأرض (بالملايين)</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130,1</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164,7</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203,3</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252,0</w:t>
            </w:r>
          </w:p>
        </w:tc>
        <w:tc>
          <w:tcPr>
            <w:tcW w:w="348" w:type="pct"/>
          </w:tcPr>
          <w:p w:rsidR="00883740" w:rsidRPr="00883740" w:rsidRDefault="00883740" w:rsidP="00AF603C">
            <w:pPr>
              <w:spacing w:before="60" w:after="60" w:line="300" w:lineRule="exact"/>
              <w:jc w:val="center"/>
              <w:rPr>
                <w:position w:val="2"/>
                <w:szCs w:val="26"/>
              </w:rPr>
            </w:pPr>
          </w:p>
        </w:tc>
        <w:tc>
          <w:tcPr>
            <w:tcW w:w="350" w:type="pct"/>
          </w:tcPr>
          <w:p w:rsidR="00883740" w:rsidRPr="00883740" w:rsidRDefault="00883740" w:rsidP="00AF603C">
            <w:pPr>
              <w:spacing w:before="60" w:after="60" w:line="300" w:lineRule="exact"/>
              <w:jc w:val="center"/>
              <w:rPr>
                <w:position w:val="2"/>
                <w:szCs w:val="26"/>
              </w:rPr>
            </w:pPr>
            <w:r w:rsidRPr="00883740">
              <w:rPr>
                <w:position w:val="2"/>
                <w:szCs w:val="26"/>
              </w:rPr>
              <w:t>453</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r w:rsidRPr="00883740">
              <w:rPr>
                <w:color w:val="000000"/>
                <w:position w:val="2"/>
                <w:szCs w:val="26"/>
                <w:rtl/>
              </w:rPr>
              <w:t xml:space="preserve">تقرير كتيب البيانات العالمية المتعلقة بالتلفزيون الرقمي، يونيو </w:t>
            </w:r>
            <w:r w:rsidRPr="00883740">
              <w:rPr>
                <w:color w:val="000000"/>
                <w:position w:val="2"/>
                <w:szCs w:val="26"/>
              </w:rPr>
              <w:t>2015</w:t>
            </w:r>
            <w:r w:rsidRPr="00883740">
              <w:rPr>
                <w:color w:val="000000"/>
                <w:position w:val="2"/>
                <w:szCs w:val="26"/>
                <w:rtl/>
              </w:rPr>
              <w:t>؛ وتقرير كتيب بيانات الشركة المحدودة للأبحاث المتعلقة بالتلفزيون الرقمي</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A814F9" w:rsidRDefault="00883740" w:rsidP="00AF603C">
            <w:pPr>
              <w:keepNext/>
              <w:keepLines/>
              <w:spacing w:before="60" w:after="60" w:line="300" w:lineRule="exact"/>
              <w:jc w:val="left"/>
              <w:rPr>
                <w:position w:val="2"/>
                <w:szCs w:val="26"/>
                <w:highlight w:val="yellow"/>
                <w:rtl/>
              </w:rPr>
            </w:pPr>
            <w:r w:rsidRPr="00A814F9">
              <w:rPr>
                <w:rFonts w:hint="cs"/>
                <w:position w:val="2"/>
                <w:szCs w:val="26"/>
                <w:rtl/>
              </w:rPr>
              <w:t>عدد الأسر التي لديها استقبال للتلفزيون التماثلي للأرض (بالملايين)</w:t>
            </w:r>
          </w:p>
        </w:tc>
        <w:tc>
          <w:tcPr>
            <w:tcW w:w="255"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419,5</w:t>
            </w:r>
          </w:p>
        </w:tc>
        <w:tc>
          <w:tcPr>
            <w:tcW w:w="255"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364,6</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319,8</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261,9</w:t>
            </w:r>
          </w:p>
        </w:tc>
        <w:tc>
          <w:tcPr>
            <w:tcW w:w="348" w:type="pct"/>
          </w:tcPr>
          <w:p w:rsidR="00883740" w:rsidRPr="00883740" w:rsidRDefault="00883740" w:rsidP="00AF603C">
            <w:pPr>
              <w:spacing w:before="60" w:after="60" w:line="300" w:lineRule="exact"/>
              <w:jc w:val="center"/>
              <w:rPr>
                <w:i/>
                <w:iCs/>
                <w:position w:val="2"/>
                <w:szCs w:val="26"/>
              </w:rPr>
            </w:pPr>
          </w:p>
        </w:tc>
        <w:tc>
          <w:tcPr>
            <w:tcW w:w="350" w:type="pct"/>
          </w:tcPr>
          <w:p w:rsidR="00883740" w:rsidRPr="00883740" w:rsidRDefault="00883740" w:rsidP="00AF603C">
            <w:pPr>
              <w:spacing w:before="60" w:after="60" w:line="300" w:lineRule="exact"/>
              <w:jc w:val="center"/>
              <w:rPr>
                <w:i/>
                <w:iCs/>
                <w:position w:val="2"/>
                <w:szCs w:val="26"/>
              </w:rPr>
            </w:pP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A814F9" w:rsidRDefault="00883740" w:rsidP="00AF603C">
            <w:pPr>
              <w:spacing w:before="60" w:after="60" w:line="300" w:lineRule="exact"/>
              <w:jc w:val="left"/>
              <w:rPr>
                <w:rFonts w:eastAsiaTheme="minorHAnsi"/>
                <w:position w:val="2"/>
                <w:szCs w:val="26"/>
                <w:rtl/>
                <w:lang w:bidi="ar-EG"/>
              </w:rPr>
            </w:pPr>
            <w:r w:rsidRPr="00A814F9">
              <w:rPr>
                <w:rFonts w:hint="cs"/>
                <w:position w:val="2"/>
                <w:szCs w:val="26"/>
                <w:rtl/>
              </w:rPr>
              <w:t>إجمالي عدد الأسر التي لديها استقبال للتلفزيون الرقمي للأرض + الاستقبال التماثلي للأرض (بالملايين)</w:t>
            </w:r>
          </w:p>
        </w:tc>
        <w:tc>
          <w:tcPr>
            <w:tcW w:w="255"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549,6</w:t>
            </w:r>
          </w:p>
        </w:tc>
        <w:tc>
          <w:tcPr>
            <w:tcW w:w="255"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529,3</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514,1</w:t>
            </w:r>
          </w:p>
        </w:tc>
        <w:tc>
          <w:tcPr>
            <w:tcW w:w="354" w:type="pct"/>
          </w:tcPr>
          <w:p w:rsidR="00883740" w:rsidRPr="00883740" w:rsidRDefault="00883740" w:rsidP="00AF603C">
            <w:pPr>
              <w:spacing w:before="60" w:after="60" w:line="300" w:lineRule="exact"/>
              <w:jc w:val="center"/>
              <w:rPr>
                <w:i/>
                <w:iCs/>
                <w:position w:val="2"/>
                <w:szCs w:val="26"/>
              </w:rPr>
            </w:pPr>
            <w:r w:rsidRPr="00883740">
              <w:rPr>
                <w:i/>
                <w:iCs/>
                <w:position w:val="2"/>
                <w:szCs w:val="26"/>
              </w:rPr>
              <w:t>513,9</w:t>
            </w:r>
          </w:p>
        </w:tc>
        <w:tc>
          <w:tcPr>
            <w:tcW w:w="348" w:type="pct"/>
          </w:tcPr>
          <w:p w:rsidR="00883740" w:rsidRPr="00883740" w:rsidRDefault="00883740" w:rsidP="00AF603C">
            <w:pPr>
              <w:spacing w:before="60" w:after="60" w:line="300" w:lineRule="exact"/>
              <w:jc w:val="center"/>
              <w:rPr>
                <w:i/>
                <w:iCs/>
                <w:position w:val="2"/>
                <w:szCs w:val="26"/>
              </w:rPr>
            </w:pPr>
          </w:p>
        </w:tc>
        <w:tc>
          <w:tcPr>
            <w:tcW w:w="350" w:type="pct"/>
          </w:tcPr>
          <w:p w:rsidR="00883740" w:rsidRPr="00883740" w:rsidRDefault="00883740" w:rsidP="00AF603C">
            <w:pPr>
              <w:spacing w:before="60" w:after="60" w:line="300" w:lineRule="exact"/>
              <w:jc w:val="center"/>
              <w:rPr>
                <w:i/>
                <w:iCs/>
                <w:position w:val="2"/>
                <w:szCs w:val="26"/>
                <w:highlight w:val="yellow"/>
              </w:rPr>
            </w:pPr>
          </w:p>
        </w:tc>
        <w:tc>
          <w:tcPr>
            <w:tcW w:w="1333" w:type="pct"/>
          </w:tcPr>
          <w:p w:rsidR="00883740" w:rsidRPr="00883740" w:rsidRDefault="00883740" w:rsidP="00AF603C">
            <w:pPr>
              <w:spacing w:before="60" w:after="60" w:line="300" w:lineRule="exact"/>
              <w:jc w:val="left"/>
              <w:rPr>
                <w:rFonts w:eastAsiaTheme="minorHAnsi"/>
                <w:spacing w:val="-4"/>
                <w:position w:val="2"/>
                <w:szCs w:val="26"/>
                <w:rtl/>
                <w:lang w:bidi="ar-EG"/>
              </w:rPr>
            </w:pP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A814F9" w:rsidRDefault="00883740" w:rsidP="00AF603C">
            <w:pPr>
              <w:spacing w:before="60" w:after="60" w:line="300" w:lineRule="exact"/>
              <w:jc w:val="left"/>
              <w:rPr>
                <w:rFonts w:eastAsiaTheme="minorHAnsi"/>
                <w:position w:val="2"/>
                <w:szCs w:val="26"/>
                <w:rtl/>
                <w:lang w:bidi="ar-SY"/>
              </w:rPr>
            </w:pPr>
            <w:r w:rsidRPr="00A814F9">
              <w:rPr>
                <w:rFonts w:hint="cs"/>
                <w:position w:val="2"/>
                <w:szCs w:val="26"/>
                <w:rtl/>
              </w:rPr>
              <w:t>النسبة المئوية للأسر التي لديها استقبال للتلفزيون الرقمي للأرض</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%6,8</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%8,5</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%10,3</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%12,7</w:t>
            </w:r>
          </w:p>
        </w:tc>
        <w:tc>
          <w:tcPr>
            <w:tcW w:w="348" w:type="pct"/>
          </w:tcPr>
          <w:p w:rsidR="00883740" w:rsidRPr="00883740" w:rsidRDefault="00883740" w:rsidP="00AF603C">
            <w:pPr>
              <w:spacing w:before="60" w:after="60" w:line="300" w:lineRule="exact"/>
              <w:jc w:val="center"/>
              <w:rPr>
                <w:position w:val="2"/>
                <w:szCs w:val="26"/>
              </w:rPr>
            </w:pPr>
          </w:p>
        </w:tc>
        <w:tc>
          <w:tcPr>
            <w:tcW w:w="350" w:type="pct"/>
          </w:tcPr>
          <w:p w:rsidR="00883740" w:rsidRPr="00883740" w:rsidRDefault="00883740" w:rsidP="00AF603C">
            <w:pPr>
              <w:spacing w:before="60" w:after="60" w:line="300" w:lineRule="exact"/>
              <w:jc w:val="center"/>
              <w:rPr>
                <w:position w:val="2"/>
                <w:szCs w:val="26"/>
              </w:rPr>
            </w:pPr>
            <w:r w:rsidRPr="00883740">
              <w:rPr>
                <w:position w:val="2"/>
                <w:szCs w:val="26"/>
              </w:rPr>
              <w:t>%22,7</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A814F9" w:rsidRDefault="00883740" w:rsidP="00AF603C">
            <w:pPr>
              <w:spacing w:before="60" w:after="60" w:line="300" w:lineRule="exact"/>
              <w:jc w:val="left"/>
              <w:rPr>
                <w:rFonts w:eastAsiaTheme="minorHAnsi"/>
                <w:position w:val="2"/>
                <w:szCs w:val="26"/>
                <w:rtl/>
              </w:rPr>
            </w:pPr>
            <w:r w:rsidRPr="00A814F9">
              <w:rPr>
                <w:rFonts w:hint="cs"/>
                <w:position w:val="2"/>
                <w:szCs w:val="26"/>
                <w:rtl/>
                <w:lang w:bidi="ar-EG"/>
              </w:rPr>
              <w:t xml:space="preserve">النسبة المئوية </w:t>
            </w:r>
            <w:r w:rsidRPr="00A814F9">
              <w:rPr>
                <w:rFonts w:hint="cs"/>
                <w:position w:val="2"/>
                <w:szCs w:val="26"/>
                <w:rtl/>
              </w:rPr>
              <w:t>للأسر التي لديها استقبال للتلفزيون التماثلي للأرض</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%21,8</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%18,7</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%16,3</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%13,2</w:t>
            </w:r>
          </w:p>
        </w:tc>
        <w:tc>
          <w:tcPr>
            <w:tcW w:w="348" w:type="pct"/>
          </w:tcPr>
          <w:p w:rsidR="00883740" w:rsidRPr="00883740" w:rsidRDefault="00883740" w:rsidP="00AF603C">
            <w:pPr>
              <w:spacing w:before="60" w:after="60" w:line="300" w:lineRule="exact"/>
              <w:jc w:val="center"/>
              <w:rPr>
                <w:position w:val="2"/>
                <w:szCs w:val="26"/>
                <w:highlight w:val="yellow"/>
              </w:rPr>
            </w:pPr>
          </w:p>
        </w:tc>
        <w:tc>
          <w:tcPr>
            <w:tcW w:w="350" w:type="pct"/>
          </w:tcPr>
          <w:p w:rsidR="00883740" w:rsidRPr="00883740" w:rsidRDefault="00883740" w:rsidP="00AF603C">
            <w:pPr>
              <w:spacing w:before="60" w:after="60" w:line="300" w:lineRule="exact"/>
              <w:jc w:val="center"/>
              <w:rPr>
                <w:position w:val="2"/>
                <w:szCs w:val="26"/>
                <w:highlight w:val="yellow"/>
              </w:rPr>
            </w:pP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A814F9" w:rsidRDefault="00883740" w:rsidP="00AF603C">
            <w:pPr>
              <w:spacing w:before="60" w:after="60" w:line="300" w:lineRule="exact"/>
              <w:jc w:val="left"/>
              <w:rPr>
                <w:rFonts w:eastAsiaTheme="minorHAnsi"/>
                <w:position w:val="2"/>
                <w:szCs w:val="26"/>
                <w:rtl/>
              </w:rPr>
            </w:pPr>
            <w:r w:rsidRPr="00A814F9">
              <w:rPr>
                <w:rFonts w:hint="cs"/>
                <w:position w:val="2"/>
                <w:szCs w:val="26"/>
                <w:rtl/>
              </w:rPr>
              <w:t xml:space="preserve">النسبة المئوية للأسر التي لديها استقبال للتلفزيون </w:t>
            </w:r>
            <w:r w:rsidRPr="00A814F9">
              <w:rPr>
                <w:rFonts w:eastAsiaTheme="minorHAnsi" w:hint="cs"/>
                <w:position w:val="2"/>
                <w:szCs w:val="26"/>
                <w:rtl/>
              </w:rPr>
              <w:t>الأرضي</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%28,6</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%27,2</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%26,6</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%25,8</w:t>
            </w:r>
          </w:p>
        </w:tc>
        <w:tc>
          <w:tcPr>
            <w:tcW w:w="348" w:type="pct"/>
          </w:tcPr>
          <w:p w:rsidR="00883740" w:rsidRPr="00883740" w:rsidRDefault="00883740" w:rsidP="00AF603C">
            <w:pPr>
              <w:spacing w:before="60" w:after="60" w:line="300" w:lineRule="exact"/>
              <w:jc w:val="center"/>
              <w:rPr>
                <w:position w:val="2"/>
                <w:szCs w:val="26"/>
                <w:highlight w:val="yellow"/>
              </w:rPr>
            </w:pPr>
          </w:p>
        </w:tc>
        <w:tc>
          <w:tcPr>
            <w:tcW w:w="350" w:type="pct"/>
          </w:tcPr>
          <w:p w:rsidR="00883740" w:rsidRPr="00883740" w:rsidRDefault="00883740" w:rsidP="00AF603C">
            <w:pPr>
              <w:spacing w:before="60" w:after="60" w:line="300" w:lineRule="exact"/>
              <w:jc w:val="center"/>
              <w:rPr>
                <w:position w:val="2"/>
                <w:szCs w:val="26"/>
                <w:highlight w:val="yellow"/>
              </w:rPr>
            </w:pP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p>
        </w:tc>
      </w:tr>
      <w:tr w:rsidR="00883740" w:rsidRPr="00883740" w:rsidTr="00D74786">
        <w:trPr>
          <w:cantSplit/>
        </w:trPr>
        <w:tc>
          <w:tcPr>
            <w:tcW w:w="686" w:type="pct"/>
            <w:vMerge w:val="restart"/>
          </w:tcPr>
          <w:p w:rsidR="00883740" w:rsidRPr="00A814F9" w:rsidRDefault="00883740" w:rsidP="00AF603C">
            <w:pPr>
              <w:spacing w:before="60" w:after="60" w:line="300" w:lineRule="exact"/>
              <w:jc w:val="left"/>
              <w:rPr>
                <w:spacing w:val="2"/>
                <w:position w:val="2"/>
                <w:szCs w:val="26"/>
                <w:lang w:bidi="ar-SY"/>
              </w:rPr>
            </w:pPr>
            <w:r w:rsidRPr="00A814F9">
              <w:rPr>
                <w:b/>
                <w:bCs/>
                <w:color w:val="5B9BD5"/>
                <w:spacing w:val="2"/>
                <w:position w:val="2"/>
                <w:szCs w:val="26"/>
              </w:rPr>
              <w:t>5-2.R</w:t>
            </w:r>
            <w:r w:rsidRPr="00A814F9">
              <w:rPr>
                <w:rFonts w:hint="cs"/>
                <w:spacing w:val="2"/>
                <w:position w:val="2"/>
                <w:szCs w:val="26"/>
                <w:rtl/>
              </w:rPr>
              <w:t xml:space="preserve">: عدد المرسلات المستجيبات الساتلية (بعرض نطاق مكافئ </w:t>
            </w:r>
            <w:r w:rsidRPr="00A814F9">
              <w:rPr>
                <w:spacing w:val="2"/>
                <w:position w:val="2"/>
                <w:szCs w:val="26"/>
                <w:lang w:bidi="ar-SY"/>
              </w:rPr>
              <w:t>MHz 36</w:t>
            </w:r>
            <w:r w:rsidRPr="00A814F9">
              <w:rPr>
                <w:rFonts w:hint="cs"/>
                <w:spacing w:val="2"/>
                <w:position w:val="2"/>
                <w:szCs w:val="26"/>
                <w:rtl/>
              </w:rPr>
              <w:t xml:space="preserve">) العاملة والسعة المقابلة </w:t>
            </w:r>
            <w:r w:rsidRPr="00A814F9">
              <w:rPr>
                <w:spacing w:val="2"/>
                <w:position w:val="2"/>
                <w:szCs w:val="26"/>
                <w:lang w:bidi="ar-SY"/>
              </w:rPr>
              <w:t>(Tbit/s)</w:t>
            </w:r>
            <w:r w:rsidRPr="00A814F9">
              <w:rPr>
                <w:rFonts w:hint="cs"/>
                <w:spacing w:val="2"/>
                <w:position w:val="2"/>
                <w:szCs w:val="26"/>
                <w:rtl/>
              </w:rPr>
              <w:t>؛ وعدد المطاريف ذات الفتحات الصغيرة جداً</w:t>
            </w:r>
            <w:r w:rsidRPr="00A814F9">
              <w:rPr>
                <w:rFonts w:hint="eastAsia"/>
                <w:spacing w:val="2"/>
                <w:position w:val="2"/>
                <w:szCs w:val="26"/>
                <w:rtl/>
              </w:rPr>
              <w:t> </w:t>
            </w:r>
            <w:r w:rsidRPr="00A814F9">
              <w:rPr>
                <w:spacing w:val="2"/>
                <w:position w:val="2"/>
                <w:szCs w:val="26"/>
                <w:lang w:bidi="ar-SY"/>
              </w:rPr>
              <w:t>(VSAT)</w:t>
            </w:r>
            <w:r w:rsidRPr="00A814F9">
              <w:rPr>
                <w:rFonts w:hint="cs"/>
                <w:spacing w:val="2"/>
                <w:position w:val="2"/>
                <w:szCs w:val="26"/>
                <w:rtl/>
              </w:rPr>
              <w:t>؛ وعدد الأسر التي لديها استقبال للتلفزيون الساتلي</w:t>
            </w:r>
          </w:p>
        </w:tc>
        <w:tc>
          <w:tcPr>
            <w:tcW w:w="1065" w:type="pct"/>
          </w:tcPr>
          <w:p w:rsidR="00883740" w:rsidRPr="00883740" w:rsidRDefault="00883740" w:rsidP="00AF603C">
            <w:pPr>
              <w:spacing w:before="60" w:after="60" w:line="300" w:lineRule="exact"/>
              <w:jc w:val="left"/>
              <w:rPr>
                <w:position w:val="2"/>
                <w:szCs w:val="26"/>
                <w:lang w:bidi="ar-SY"/>
              </w:rPr>
            </w:pPr>
            <w:r w:rsidRPr="00883740">
              <w:rPr>
                <w:rFonts w:hint="cs"/>
                <w:position w:val="2"/>
                <w:szCs w:val="26"/>
                <w:rtl/>
              </w:rPr>
              <w:t xml:space="preserve">عدد المرسلات المستجيبات الساتلية العاملة (بعرض نطاق مكافئ </w:t>
            </w:r>
            <w:r w:rsidRPr="00883740">
              <w:rPr>
                <w:position w:val="2"/>
                <w:szCs w:val="26"/>
                <w:lang w:bidi="ar-SY"/>
              </w:rPr>
              <w:t>MHz 36</w:t>
            </w:r>
            <w:r w:rsidRPr="00883740">
              <w:rPr>
                <w:rFonts w:hint="cs"/>
                <w:position w:val="2"/>
                <w:szCs w:val="26"/>
                <w:rtl/>
              </w:rPr>
              <w:t>)</w:t>
            </w:r>
          </w:p>
        </w:tc>
        <w:tc>
          <w:tcPr>
            <w:tcW w:w="255" w:type="pct"/>
          </w:tcPr>
          <w:p w:rsidR="00883740" w:rsidRPr="00883740" w:rsidRDefault="00883740" w:rsidP="00AF603C">
            <w:pPr>
              <w:spacing w:before="60" w:after="60" w:line="300" w:lineRule="exact"/>
              <w:jc w:val="center"/>
              <w:rPr>
                <w:color w:val="000000"/>
                <w:position w:val="2"/>
                <w:szCs w:val="26"/>
                <w:rtl/>
                <w:lang w:bidi="ar-EG"/>
              </w:rPr>
            </w:pPr>
          </w:p>
        </w:tc>
        <w:tc>
          <w:tcPr>
            <w:tcW w:w="255" w:type="pct"/>
          </w:tcPr>
          <w:p w:rsidR="00883740" w:rsidRPr="00883740" w:rsidRDefault="00883740" w:rsidP="00AF603C">
            <w:pPr>
              <w:spacing w:before="60" w:after="60" w:line="300" w:lineRule="exact"/>
              <w:jc w:val="center"/>
              <w:rPr>
                <w:color w:val="000000"/>
                <w:position w:val="2"/>
                <w:szCs w:val="26"/>
                <w:rtl/>
                <w:lang w:bidi="ar-EG"/>
              </w:rPr>
            </w:pPr>
            <w:r w:rsidRPr="00883740">
              <w:rPr>
                <w:color w:val="000000"/>
                <w:position w:val="2"/>
                <w:szCs w:val="26"/>
              </w:rPr>
              <w:t>15</w:t>
            </w:r>
            <w:r w:rsidRPr="00883740">
              <w:rPr>
                <w:color w:val="000000"/>
                <w:position w:val="2"/>
                <w:szCs w:val="26"/>
                <w:lang w:bidi="ar-EG"/>
              </w:rPr>
              <w:t> </w:t>
            </w:r>
            <w:r w:rsidRPr="00883740">
              <w:rPr>
                <w:color w:val="000000"/>
                <w:position w:val="2"/>
                <w:szCs w:val="26"/>
              </w:rPr>
              <w:t>878</w:t>
            </w:r>
          </w:p>
        </w:tc>
        <w:tc>
          <w:tcPr>
            <w:tcW w:w="354" w:type="pct"/>
          </w:tcPr>
          <w:p w:rsidR="00883740" w:rsidRPr="00883740" w:rsidRDefault="00883740" w:rsidP="00AF603C">
            <w:pPr>
              <w:spacing w:before="60" w:after="60" w:line="300" w:lineRule="exact"/>
              <w:jc w:val="center"/>
              <w:rPr>
                <w:color w:val="000000"/>
                <w:position w:val="2"/>
                <w:szCs w:val="26"/>
                <w:rtl/>
                <w:lang w:bidi="ar-EG"/>
              </w:rPr>
            </w:pPr>
            <w:r w:rsidRPr="00883740">
              <w:rPr>
                <w:color w:val="000000" w:themeColor="text1"/>
                <w:position w:val="2"/>
                <w:szCs w:val="26"/>
              </w:rPr>
              <w:t>15 997</w:t>
            </w:r>
          </w:p>
        </w:tc>
        <w:tc>
          <w:tcPr>
            <w:tcW w:w="354" w:type="pct"/>
          </w:tcPr>
          <w:p w:rsidR="00883740" w:rsidRPr="00883740" w:rsidRDefault="00883740" w:rsidP="00AF603C">
            <w:pPr>
              <w:spacing w:before="60" w:after="60" w:line="300" w:lineRule="exact"/>
              <w:jc w:val="center"/>
              <w:rPr>
                <w:color w:val="000000" w:themeColor="text1"/>
                <w:position w:val="2"/>
                <w:szCs w:val="26"/>
              </w:rPr>
            </w:pPr>
            <w:r w:rsidRPr="00883740">
              <w:rPr>
                <w:color w:val="000000" w:themeColor="text1"/>
                <w:position w:val="2"/>
                <w:szCs w:val="26"/>
              </w:rPr>
              <w:t>17 953</w:t>
            </w:r>
          </w:p>
        </w:tc>
        <w:tc>
          <w:tcPr>
            <w:tcW w:w="348" w:type="pct"/>
          </w:tcPr>
          <w:p w:rsidR="00883740" w:rsidRPr="00883740" w:rsidRDefault="00883740" w:rsidP="00AF603C">
            <w:pPr>
              <w:spacing w:before="60" w:after="60" w:line="300" w:lineRule="exact"/>
              <w:jc w:val="center"/>
              <w:rPr>
                <w:color w:val="000000"/>
                <w:position w:val="2"/>
                <w:szCs w:val="26"/>
              </w:rPr>
            </w:pPr>
            <w:r w:rsidRPr="00883740">
              <w:rPr>
                <w:color w:val="000000" w:themeColor="text1"/>
                <w:position w:val="2"/>
                <w:szCs w:val="26"/>
              </w:rPr>
              <w:t>19 772</w:t>
            </w:r>
          </w:p>
        </w:tc>
        <w:tc>
          <w:tcPr>
            <w:tcW w:w="350" w:type="pct"/>
          </w:tcPr>
          <w:p w:rsidR="00883740" w:rsidRPr="00883740" w:rsidRDefault="00883740" w:rsidP="00AF603C">
            <w:pPr>
              <w:spacing w:before="60" w:after="60" w:line="300" w:lineRule="exact"/>
              <w:jc w:val="center"/>
              <w:rPr>
                <w:position w:val="2"/>
              </w:rPr>
            </w:pPr>
            <w:r w:rsidRPr="00883740">
              <w:rPr>
                <w:rFonts w:hint="cs"/>
                <w:position w:val="2"/>
                <w:szCs w:val="26"/>
                <w:rtl/>
                <w:lang w:bidi="ar-EG"/>
              </w:rPr>
              <w:t>غير متاحة</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lang w:bidi="ar-EG"/>
              </w:rPr>
            </w:pPr>
            <w:r w:rsidRPr="00883740">
              <w:rPr>
                <w:rFonts w:eastAsiaTheme="minorHAnsi" w:hint="cs"/>
                <w:spacing w:val="-4"/>
                <w:position w:val="2"/>
                <w:szCs w:val="26"/>
                <w:rtl/>
              </w:rPr>
              <w:t xml:space="preserve">شركة </w:t>
            </w:r>
            <w:r w:rsidRPr="00883740">
              <w:rPr>
                <w:position w:val="2"/>
              </w:rPr>
              <w:t xml:space="preserve"> Euroconsult</w:t>
            </w:r>
            <w:r w:rsidRPr="00883740">
              <w:rPr>
                <w:position w:val="2"/>
              </w:rPr>
              <w:br/>
              <w:t>(http://www.euroconsult-ec.com)</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position w:val="2"/>
                <w:szCs w:val="26"/>
                <w:highlight w:val="yellow"/>
                <w:rtl/>
                <w:lang w:bidi="ar-EG"/>
              </w:rPr>
            </w:pPr>
            <w:r w:rsidRPr="00883740">
              <w:rPr>
                <w:rFonts w:hint="cs"/>
                <w:position w:val="2"/>
                <w:szCs w:val="26"/>
                <w:rtl/>
              </w:rPr>
              <w:t xml:space="preserve">السعة المقابلة </w:t>
            </w:r>
            <w:r w:rsidRPr="00883740">
              <w:rPr>
                <w:position w:val="2"/>
                <w:szCs w:val="26"/>
              </w:rPr>
              <w:t>(</w:t>
            </w:r>
            <w:r w:rsidRPr="00883740">
              <w:rPr>
                <w:position w:val="2"/>
                <w:szCs w:val="26"/>
                <w:lang w:bidi="ar-SY"/>
              </w:rPr>
              <w:t>Tbit/s)</w:t>
            </w:r>
          </w:p>
        </w:tc>
        <w:tc>
          <w:tcPr>
            <w:tcW w:w="255" w:type="pct"/>
          </w:tcPr>
          <w:p w:rsidR="00883740" w:rsidRPr="00883740" w:rsidRDefault="00883740" w:rsidP="00AF603C">
            <w:pPr>
              <w:spacing w:before="60" w:after="60" w:line="300" w:lineRule="exact"/>
              <w:jc w:val="center"/>
              <w:rPr>
                <w:color w:val="000000"/>
                <w:position w:val="2"/>
                <w:szCs w:val="26"/>
                <w:rtl/>
                <w:lang w:bidi="ar-EG"/>
              </w:rPr>
            </w:pPr>
          </w:p>
        </w:tc>
        <w:tc>
          <w:tcPr>
            <w:tcW w:w="255" w:type="pct"/>
          </w:tcPr>
          <w:p w:rsidR="00883740" w:rsidRPr="00883740" w:rsidRDefault="00883740" w:rsidP="00AF603C">
            <w:pPr>
              <w:spacing w:before="60" w:after="60" w:line="300" w:lineRule="exact"/>
              <w:jc w:val="center"/>
              <w:rPr>
                <w:color w:val="000000"/>
                <w:position w:val="2"/>
                <w:szCs w:val="26"/>
                <w:rtl/>
                <w:lang w:bidi="ar-EG"/>
              </w:rPr>
            </w:pPr>
            <w:r w:rsidRPr="00883740">
              <w:rPr>
                <w:color w:val="000000"/>
                <w:position w:val="2"/>
                <w:szCs w:val="26"/>
              </w:rPr>
              <w:t>0,999</w:t>
            </w:r>
          </w:p>
        </w:tc>
        <w:tc>
          <w:tcPr>
            <w:tcW w:w="354" w:type="pct"/>
          </w:tcPr>
          <w:p w:rsidR="00883740" w:rsidRPr="00883740" w:rsidRDefault="00883740" w:rsidP="00AF603C">
            <w:pPr>
              <w:spacing w:before="60" w:after="60" w:line="300" w:lineRule="exact"/>
              <w:jc w:val="center"/>
              <w:rPr>
                <w:color w:val="000000"/>
                <w:position w:val="2"/>
                <w:szCs w:val="26"/>
                <w:rtl/>
                <w:lang w:bidi="ar-EG"/>
              </w:rPr>
            </w:pPr>
            <w:r w:rsidRPr="00883740">
              <w:rPr>
                <w:color w:val="000000" w:themeColor="text1"/>
                <w:position w:val="2"/>
                <w:szCs w:val="26"/>
              </w:rPr>
              <w:t>1,095</w:t>
            </w:r>
          </w:p>
        </w:tc>
        <w:tc>
          <w:tcPr>
            <w:tcW w:w="354" w:type="pct"/>
          </w:tcPr>
          <w:p w:rsidR="00883740" w:rsidRPr="00883740" w:rsidRDefault="00883740" w:rsidP="00AF603C">
            <w:pPr>
              <w:spacing w:before="60" w:after="60" w:line="300" w:lineRule="exact"/>
              <w:jc w:val="center"/>
              <w:rPr>
                <w:color w:val="000000" w:themeColor="text1"/>
                <w:position w:val="2"/>
                <w:szCs w:val="26"/>
                <w:rtl/>
                <w:lang w:bidi="ar-EG"/>
              </w:rPr>
            </w:pPr>
            <w:r w:rsidRPr="00883740">
              <w:rPr>
                <w:color w:val="000000" w:themeColor="text1"/>
                <w:position w:val="2"/>
                <w:szCs w:val="26"/>
              </w:rPr>
              <w:t>1,269</w:t>
            </w:r>
          </w:p>
        </w:tc>
        <w:tc>
          <w:tcPr>
            <w:tcW w:w="348" w:type="pct"/>
          </w:tcPr>
          <w:p w:rsidR="00883740" w:rsidRPr="00883740" w:rsidRDefault="00883740" w:rsidP="00AF603C">
            <w:pPr>
              <w:spacing w:before="60" w:after="60" w:line="300" w:lineRule="exact"/>
              <w:jc w:val="center"/>
              <w:rPr>
                <w:szCs w:val="26"/>
              </w:rPr>
            </w:pPr>
            <w:r w:rsidRPr="00883740">
              <w:rPr>
                <w:color w:val="000000" w:themeColor="text1"/>
                <w:position w:val="2"/>
                <w:szCs w:val="26"/>
              </w:rPr>
              <w:t>1,491</w:t>
            </w:r>
          </w:p>
        </w:tc>
        <w:tc>
          <w:tcPr>
            <w:tcW w:w="350" w:type="pct"/>
          </w:tcPr>
          <w:p w:rsidR="00883740" w:rsidRPr="00883740" w:rsidRDefault="00883740" w:rsidP="00AF603C">
            <w:pPr>
              <w:spacing w:before="60" w:after="60" w:line="300" w:lineRule="exact"/>
              <w:jc w:val="center"/>
              <w:rPr>
                <w:position w:val="2"/>
              </w:rPr>
            </w:pPr>
            <w:r w:rsidRPr="00883740">
              <w:rPr>
                <w:rFonts w:hint="cs"/>
                <w:position w:val="2"/>
                <w:szCs w:val="26"/>
                <w:rtl/>
                <w:lang w:bidi="ar-EG"/>
              </w:rPr>
              <w:t>غير متاحة</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r w:rsidRPr="00883740">
              <w:rPr>
                <w:rFonts w:eastAsiaTheme="minorHAnsi" w:hint="cs"/>
                <w:spacing w:val="-4"/>
                <w:position w:val="2"/>
                <w:szCs w:val="26"/>
                <w:rtl/>
              </w:rPr>
              <w:t xml:space="preserve">شركة </w:t>
            </w:r>
            <w:r w:rsidRPr="00883740">
              <w:rPr>
                <w:position w:val="2"/>
              </w:rPr>
              <w:t xml:space="preserve"> Euroconsult</w:t>
            </w:r>
            <w:r w:rsidRPr="00883740">
              <w:rPr>
                <w:position w:val="2"/>
              </w:rPr>
              <w:br/>
              <w:t>(http://www.euroconsult-ec.com)</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spacing w:val="-6"/>
                <w:position w:val="2"/>
                <w:szCs w:val="26"/>
                <w:highlight w:val="yellow"/>
                <w:rtl/>
              </w:rPr>
            </w:pPr>
            <w:r w:rsidRPr="00883740">
              <w:rPr>
                <w:rFonts w:hint="cs"/>
                <w:spacing w:val="-6"/>
                <w:position w:val="2"/>
                <w:szCs w:val="26"/>
                <w:rtl/>
              </w:rPr>
              <w:t>عدد المطاريف ذات الفتحات الصغيرة جداً</w:t>
            </w:r>
            <w:r w:rsidRPr="00883740">
              <w:rPr>
                <w:rFonts w:hint="eastAsia"/>
                <w:spacing w:val="-6"/>
                <w:position w:val="2"/>
                <w:szCs w:val="26"/>
                <w:rtl/>
              </w:rPr>
              <w:t> </w:t>
            </w:r>
            <w:r w:rsidRPr="00883740">
              <w:rPr>
                <w:spacing w:val="-6"/>
                <w:position w:val="2"/>
                <w:szCs w:val="26"/>
                <w:lang w:bidi="ar-SY"/>
              </w:rPr>
              <w:t>(VSAT)</w:t>
            </w:r>
            <w:r w:rsidRPr="00883740">
              <w:rPr>
                <w:rFonts w:hint="cs"/>
                <w:spacing w:val="-6"/>
                <w:position w:val="2"/>
                <w:szCs w:val="26"/>
                <w:rtl/>
              </w:rPr>
              <w:t xml:space="preserve"> (بالملايين)</w:t>
            </w:r>
          </w:p>
        </w:tc>
        <w:tc>
          <w:tcPr>
            <w:tcW w:w="255" w:type="pct"/>
          </w:tcPr>
          <w:p w:rsidR="00883740" w:rsidRPr="00883740" w:rsidRDefault="00883740" w:rsidP="00AF603C">
            <w:pPr>
              <w:spacing w:before="60" w:after="60" w:line="300" w:lineRule="exact"/>
              <w:jc w:val="center"/>
              <w:rPr>
                <w:color w:val="000000" w:themeColor="text1"/>
                <w:position w:val="2"/>
                <w:szCs w:val="26"/>
                <w:rtl/>
                <w:lang w:bidi="ar-EG"/>
              </w:rPr>
            </w:pPr>
          </w:p>
        </w:tc>
        <w:tc>
          <w:tcPr>
            <w:tcW w:w="255" w:type="pct"/>
          </w:tcPr>
          <w:p w:rsidR="00883740" w:rsidRPr="00883740" w:rsidRDefault="00883740" w:rsidP="00AF603C">
            <w:pPr>
              <w:spacing w:before="60" w:after="60" w:line="300" w:lineRule="exact"/>
              <w:jc w:val="center"/>
              <w:rPr>
                <w:color w:val="000000" w:themeColor="text1"/>
                <w:position w:val="2"/>
                <w:szCs w:val="26"/>
                <w:rtl/>
                <w:lang w:bidi="ar-EG"/>
              </w:rPr>
            </w:pPr>
            <w:r w:rsidRPr="00883740">
              <w:rPr>
                <w:color w:val="000000" w:themeColor="text1"/>
                <w:position w:val="2"/>
                <w:szCs w:val="26"/>
              </w:rPr>
              <w:t>3,480</w:t>
            </w:r>
          </w:p>
        </w:tc>
        <w:tc>
          <w:tcPr>
            <w:tcW w:w="354" w:type="pct"/>
          </w:tcPr>
          <w:p w:rsidR="00883740" w:rsidRPr="00883740" w:rsidRDefault="00883740" w:rsidP="00AF603C">
            <w:pPr>
              <w:spacing w:before="60" w:after="60" w:line="300" w:lineRule="exact"/>
              <w:jc w:val="center"/>
              <w:rPr>
                <w:color w:val="000000" w:themeColor="text1"/>
                <w:position w:val="2"/>
                <w:szCs w:val="26"/>
                <w:rtl/>
                <w:lang w:bidi="ar-EG"/>
              </w:rPr>
            </w:pPr>
            <w:r w:rsidRPr="00883740">
              <w:rPr>
                <w:color w:val="000000" w:themeColor="text1"/>
                <w:position w:val="2"/>
                <w:szCs w:val="26"/>
              </w:rPr>
              <w:t>3,786</w:t>
            </w:r>
          </w:p>
        </w:tc>
        <w:tc>
          <w:tcPr>
            <w:tcW w:w="354" w:type="pct"/>
          </w:tcPr>
          <w:p w:rsidR="00883740" w:rsidRPr="00883740" w:rsidRDefault="00883740" w:rsidP="00AF603C">
            <w:pPr>
              <w:spacing w:before="60" w:after="60" w:line="300" w:lineRule="exact"/>
              <w:jc w:val="center"/>
              <w:rPr>
                <w:color w:val="000000" w:themeColor="text1"/>
                <w:position w:val="2"/>
                <w:szCs w:val="26"/>
                <w:rtl/>
                <w:lang w:bidi="ar-EG"/>
              </w:rPr>
            </w:pPr>
            <w:r w:rsidRPr="00883740">
              <w:rPr>
                <w:color w:val="000000" w:themeColor="text1"/>
                <w:position w:val="2"/>
                <w:szCs w:val="26"/>
              </w:rPr>
              <w:t>3,891</w:t>
            </w:r>
          </w:p>
        </w:tc>
        <w:tc>
          <w:tcPr>
            <w:tcW w:w="348" w:type="pct"/>
          </w:tcPr>
          <w:p w:rsidR="00883740" w:rsidRPr="00883740" w:rsidRDefault="00883740" w:rsidP="00AF603C">
            <w:pPr>
              <w:spacing w:before="60" w:after="60" w:line="300" w:lineRule="exact"/>
              <w:jc w:val="center"/>
              <w:rPr>
                <w:color w:val="000000" w:themeColor="text1"/>
                <w:position w:val="2"/>
                <w:szCs w:val="26"/>
              </w:rPr>
            </w:pPr>
            <w:r w:rsidRPr="00883740">
              <w:rPr>
                <w:color w:val="000000" w:themeColor="text1"/>
                <w:position w:val="2"/>
                <w:szCs w:val="26"/>
              </w:rPr>
              <w:t>3,838</w:t>
            </w:r>
          </w:p>
        </w:tc>
        <w:tc>
          <w:tcPr>
            <w:tcW w:w="350" w:type="pct"/>
          </w:tcPr>
          <w:p w:rsidR="00883740" w:rsidRPr="00883740" w:rsidRDefault="00883740" w:rsidP="00AF603C">
            <w:pPr>
              <w:spacing w:before="60" w:after="60" w:line="300" w:lineRule="exact"/>
              <w:jc w:val="center"/>
              <w:rPr>
                <w:position w:val="2"/>
              </w:rPr>
            </w:pPr>
            <w:r w:rsidRPr="00883740">
              <w:rPr>
                <w:rFonts w:hint="cs"/>
                <w:position w:val="2"/>
                <w:szCs w:val="26"/>
                <w:rtl/>
                <w:lang w:bidi="ar-EG"/>
              </w:rPr>
              <w:t>غير متاحة</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lang w:bidi="ar-EG"/>
              </w:rPr>
            </w:pPr>
            <w:r w:rsidRPr="00883740">
              <w:rPr>
                <w:color w:val="000000"/>
                <w:position w:val="2"/>
                <w:szCs w:val="26"/>
                <w:rtl/>
              </w:rPr>
              <w:t>المنتدى العالمي للمطاريف ذات الفتحة الصغيرة جداً</w:t>
            </w:r>
            <w:r w:rsidRPr="00883740">
              <w:rPr>
                <w:color w:val="000000"/>
                <w:position w:val="2"/>
                <w:szCs w:val="26"/>
              </w:rPr>
              <w:br/>
              <w:t>(</w:t>
            </w:r>
            <w:hyperlink r:id="rId31" w:history="1">
              <w:r w:rsidRPr="00883740">
                <w:rPr>
                  <w:rStyle w:val="Hyperlink"/>
                  <w:position w:val="2"/>
                  <w:szCs w:val="26"/>
                </w:rPr>
                <w:t>https://gvf.org</w:t>
              </w:r>
            </w:hyperlink>
            <w:r w:rsidRPr="00883740">
              <w:rPr>
                <w:color w:val="000000"/>
                <w:position w:val="2"/>
                <w:szCs w:val="26"/>
              </w:rPr>
              <w:t>)</w:t>
            </w:r>
            <w:r w:rsidRPr="00883740">
              <w:rPr>
                <w:rFonts w:hint="cs"/>
                <w:color w:val="000000"/>
                <w:position w:val="2"/>
                <w:szCs w:val="26"/>
                <w:rtl/>
                <w:lang w:bidi="ar-EG"/>
              </w:rPr>
              <w:t xml:space="preserve"> </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position w:val="2"/>
                <w:szCs w:val="26"/>
                <w:highlight w:val="yellow"/>
                <w:rtl/>
              </w:rPr>
            </w:pPr>
            <w:r w:rsidRPr="00883740">
              <w:rPr>
                <w:rFonts w:hint="cs"/>
                <w:position w:val="2"/>
                <w:szCs w:val="26"/>
                <w:rtl/>
              </w:rPr>
              <w:t xml:space="preserve">عدد </w:t>
            </w:r>
            <w:r w:rsidRPr="00883740">
              <w:rPr>
                <w:position w:val="2"/>
                <w:szCs w:val="26"/>
                <w:rtl/>
              </w:rPr>
              <w:t>مستقبِلات البث المباشر إلى المنزل</w:t>
            </w:r>
            <w:r w:rsidRPr="00883740">
              <w:rPr>
                <w:rFonts w:hint="eastAsia"/>
                <w:position w:val="2"/>
                <w:szCs w:val="26"/>
                <w:rtl/>
              </w:rPr>
              <w:t> </w:t>
            </w:r>
            <w:r w:rsidRPr="00883740">
              <w:rPr>
                <w:position w:val="2"/>
                <w:szCs w:val="26"/>
                <w:lang w:bidi="ar-SY"/>
              </w:rPr>
              <w:t>(DTH)</w:t>
            </w:r>
            <w:r w:rsidRPr="00883740">
              <w:rPr>
                <w:rFonts w:hint="cs"/>
                <w:position w:val="2"/>
                <w:szCs w:val="26"/>
                <w:rtl/>
                <w:lang w:bidi="ar-SY"/>
              </w:rPr>
              <w:t xml:space="preserve"> </w:t>
            </w:r>
            <w:r w:rsidRPr="00883740">
              <w:rPr>
                <w:rFonts w:hint="cs"/>
                <w:position w:val="2"/>
                <w:szCs w:val="26"/>
                <w:rtl/>
              </w:rPr>
              <w:t>(بالملايين)</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319,3</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337,3</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359,2</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396,3</w:t>
            </w:r>
          </w:p>
        </w:tc>
        <w:tc>
          <w:tcPr>
            <w:tcW w:w="348" w:type="pct"/>
          </w:tcPr>
          <w:p w:rsidR="00883740" w:rsidRPr="00883740" w:rsidRDefault="00883740" w:rsidP="00AF603C">
            <w:pPr>
              <w:spacing w:before="60" w:after="60" w:line="300" w:lineRule="exact"/>
              <w:jc w:val="center"/>
              <w:rPr>
                <w:position w:val="2"/>
                <w:szCs w:val="26"/>
              </w:rPr>
            </w:pPr>
          </w:p>
        </w:tc>
        <w:tc>
          <w:tcPr>
            <w:tcW w:w="350" w:type="pct"/>
          </w:tcPr>
          <w:p w:rsidR="00883740" w:rsidRPr="00883740" w:rsidRDefault="00883740" w:rsidP="00AF603C">
            <w:pPr>
              <w:spacing w:before="60" w:after="60" w:line="300" w:lineRule="exact"/>
              <w:jc w:val="center"/>
              <w:rPr>
                <w:position w:val="2"/>
                <w:szCs w:val="26"/>
              </w:rPr>
            </w:pPr>
            <w:r w:rsidRPr="00883740">
              <w:rPr>
                <w:position w:val="2"/>
                <w:szCs w:val="26"/>
              </w:rPr>
              <w:t>439</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r w:rsidRPr="00883740">
              <w:rPr>
                <w:color w:val="000000"/>
                <w:position w:val="2"/>
                <w:szCs w:val="26"/>
                <w:rtl/>
              </w:rPr>
              <w:t>تقرير كتيب البيانات العالمية المتعلقة بالتلفزيون الرقمي، يونيو</w:t>
            </w:r>
            <w:r w:rsidRPr="00883740">
              <w:rPr>
                <w:rFonts w:hint="cs"/>
                <w:color w:val="000000"/>
                <w:position w:val="2"/>
                <w:szCs w:val="26"/>
                <w:rtl/>
              </w:rPr>
              <w:t> </w:t>
            </w:r>
            <w:r w:rsidRPr="00883740">
              <w:rPr>
                <w:color w:val="000000"/>
                <w:position w:val="2"/>
                <w:szCs w:val="26"/>
              </w:rPr>
              <w:t>2015</w:t>
            </w:r>
            <w:r w:rsidRPr="00883740">
              <w:rPr>
                <w:color w:val="000000"/>
                <w:position w:val="2"/>
                <w:szCs w:val="26"/>
                <w:rtl/>
              </w:rPr>
              <w:t>؛ وتقرير كتيب بيانات الشركة المحدودة للأبحاث المتعلقة بالتلفزيون الرقمي</w:t>
            </w:r>
          </w:p>
        </w:tc>
      </w:tr>
      <w:tr w:rsidR="00883740" w:rsidRPr="00883740" w:rsidTr="00D74786">
        <w:trPr>
          <w:cantSplit/>
        </w:trPr>
        <w:tc>
          <w:tcPr>
            <w:tcW w:w="686" w:type="pct"/>
            <w:vMerge w:val="restart"/>
          </w:tcPr>
          <w:p w:rsidR="00883740" w:rsidRPr="00883740" w:rsidRDefault="00883740" w:rsidP="00AF603C">
            <w:pPr>
              <w:spacing w:before="60" w:after="60" w:line="300" w:lineRule="exact"/>
              <w:jc w:val="left"/>
              <w:rPr>
                <w:b/>
                <w:bCs/>
                <w:position w:val="2"/>
                <w:szCs w:val="26"/>
              </w:rPr>
            </w:pPr>
            <w:r w:rsidRPr="00883740">
              <w:rPr>
                <w:b/>
                <w:bCs/>
                <w:color w:val="5B9BD5"/>
                <w:position w:val="2"/>
                <w:szCs w:val="26"/>
              </w:rPr>
              <w:t>6-2.R</w:t>
            </w:r>
            <w:r w:rsidRPr="00883740">
              <w:rPr>
                <w:rFonts w:hint="cs"/>
                <w:position w:val="2"/>
                <w:szCs w:val="26"/>
                <w:rtl/>
              </w:rPr>
              <w:t>:</w:t>
            </w:r>
            <w:r w:rsidRPr="00883740">
              <w:rPr>
                <w:position w:val="2"/>
                <w:szCs w:val="26"/>
                <w:lang w:bidi="ar-SY"/>
              </w:rPr>
              <w:t xml:space="preserve"> </w:t>
            </w:r>
            <w:r w:rsidRPr="00883740">
              <w:rPr>
                <w:rFonts w:hint="cs"/>
                <w:position w:val="2"/>
                <w:szCs w:val="26"/>
                <w:rtl/>
              </w:rPr>
              <w:t xml:space="preserve">زيادة عدد الأجهزة المزودة بإمكانية استقبال </w:t>
            </w:r>
            <w:r w:rsidRPr="00883740">
              <w:rPr>
                <w:rFonts w:hint="cs"/>
                <w:position w:val="2"/>
                <w:szCs w:val="26"/>
                <w:rtl/>
              </w:rPr>
              <w:lastRenderedPageBreak/>
              <w:t>إشارات خدمة الملاحة الراديوية الساتلية</w:t>
            </w:r>
          </w:p>
        </w:tc>
        <w:tc>
          <w:tcPr>
            <w:tcW w:w="1065" w:type="pct"/>
          </w:tcPr>
          <w:p w:rsidR="00883740" w:rsidRPr="00883740" w:rsidRDefault="00883740" w:rsidP="00AF603C">
            <w:pPr>
              <w:spacing w:before="60" w:after="60" w:line="300" w:lineRule="exact"/>
              <w:jc w:val="left"/>
              <w:rPr>
                <w:position w:val="2"/>
                <w:szCs w:val="26"/>
                <w:rtl/>
              </w:rPr>
            </w:pPr>
            <w:r w:rsidRPr="00883740">
              <w:rPr>
                <w:rFonts w:hint="cs"/>
                <w:position w:val="2"/>
                <w:szCs w:val="26"/>
                <w:rtl/>
              </w:rPr>
              <w:lastRenderedPageBreak/>
              <w:t>عدد الكوكبات/السواتل العاملة المزودة ب</w:t>
            </w:r>
            <w:r w:rsidRPr="00883740">
              <w:rPr>
                <w:position w:val="2"/>
                <w:szCs w:val="26"/>
                <w:rtl/>
              </w:rPr>
              <w:t>النظام العالمي للملاحة الساتلية</w:t>
            </w:r>
            <w:r w:rsidRPr="00883740">
              <w:rPr>
                <w:rFonts w:hint="cs"/>
                <w:position w:val="2"/>
                <w:szCs w:val="26"/>
                <w:rtl/>
              </w:rPr>
              <w:t xml:space="preserve"> </w:t>
            </w:r>
            <w:r w:rsidRPr="00883740">
              <w:rPr>
                <w:position w:val="2"/>
                <w:szCs w:val="26"/>
                <w:lang w:bidi="ar-SY"/>
              </w:rPr>
              <w:t>(GNSS)</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48/2</w:t>
            </w: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48/2</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48/2</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75/4</w:t>
            </w:r>
          </w:p>
        </w:tc>
        <w:tc>
          <w:tcPr>
            <w:tcW w:w="348" w:type="pct"/>
          </w:tcPr>
          <w:p w:rsidR="00883740" w:rsidRPr="00883740" w:rsidRDefault="00883740" w:rsidP="00AF603C">
            <w:pPr>
              <w:spacing w:before="60" w:after="60" w:line="300" w:lineRule="exact"/>
              <w:jc w:val="center"/>
              <w:rPr>
                <w:position w:val="2"/>
                <w:szCs w:val="26"/>
              </w:rPr>
            </w:pPr>
            <w:r w:rsidRPr="00883740">
              <w:rPr>
                <w:position w:val="2"/>
                <w:szCs w:val="26"/>
              </w:rPr>
              <w:t>90/5</w:t>
            </w:r>
          </w:p>
        </w:tc>
        <w:tc>
          <w:tcPr>
            <w:tcW w:w="350" w:type="pct"/>
          </w:tcPr>
          <w:p w:rsidR="00883740" w:rsidRPr="00883740" w:rsidRDefault="00883740" w:rsidP="00AF603C">
            <w:pPr>
              <w:spacing w:before="60" w:after="60" w:line="300" w:lineRule="exact"/>
              <w:jc w:val="center"/>
              <w:rPr>
                <w:position w:val="2"/>
                <w:szCs w:val="26"/>
              </w:rPr>
            </w:pPr>
            <w:r w:rsidRPr="00883740">
              <w:rPr>
                <w:position w:val="2"/>
                <w:szCs w:val="26"/>
              </w:rPr>
              <w:t>144/6</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r w:rsidRPr="00883740">
              <w:rPr>
                <w:color w:val="000000"/>
                <w:position w:val="2"/>
                <w:szCs w:val="26"/>
                <w:rtl/>
              </w:rPr>
              <w:t>مكتب الاتصالات الراديوية/</w:t>
            </w:r>
            <w:r w:rsidRPr="00883740">
              <w:rPr>
                <w:color w:val="000000"/>
                <w:position w:val="2"/>
                <w:szCs w:val="26"/>
                <w:rtl/>
              </w:rPr>
              <w:br/>
              <w:t>السجل الأساسي الدولي للترددات</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spacing w:val="-4"/>
                <w:position w:val="2"/>
                <w:szCs w:val="26"/>
                <w:rtl/>
              </w:rPr>
            </w:pPr>
            <w:r w:rsidRPr="00883740">
              <w:rPr>
                <w:rFonts w:hint="cs"/>
                <w:spacing w:val="-4"/>
                <w:position w:val="2"/>
                <w:szCs w:val="26"/>
                <w:rtl/>
              </w:rPr>
              <w:t>عدد الأجهزة المزودة بمستقبل مدمج مزود بالنظام العالمي للملاحة الساتلية (بالمليارات)</w:t>
            </w:r>
          </w:p>
        </w:tc>
        <w:tc>
          <w:tcPr>
            <w:tcW w:w="255" w:type="pct"/>
          </w:tcPr>
          <w:p w:rsidR="00883740" w:rsidRPr="00883740" w:rsidRDefault="00883740" w:rsidP="00AF603C">
            <w:pPr>
              <w:spacing w:before="60" w:after="60" w:line="300" w:lineRule="exact"/>
              <w:jc w:val="center"/>
              <w:rPr>
                <w:position w:val="2"/>
                <w:szCs w:val="26"/>
              </w:rPr>
            </w:pPr>
          </w:p>
        </w:tc>
        <w:tc>
          <w:tcPr>
            <w:tcW w:w="255" w:type="pct"/>
          </w:tcPr>
          <w:p w:rsidR="00883740" w:rsidRPr="00883740" w:rsidRDefault="00883740" w:rsidP="00AF603C">
            <w:pPr>
              <w:spacing w:before="60" w:after="60" w:line="300" w:lineRule="exact"/>
              <w:jc w:val="center"/>
              <w:rPr>
                <w:position w:val="2"/>
                <w:szCs w:val="26"/>
              </w:rPr>
            </w:pPr>
            <w:r w:rsidRPr="00883740">
              <w:rPr>
                <w:position w:val="2"/>
                <w:szCs w:val="26"/>
              </w:rPr>
              <w:t>2,9</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3,6</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*4,5</w:t>
            </w:r>
          </w:p>
        </w:tc>
        <w:tc>
          <w:tcPr>
            <w:tcW w:w="348" w:type="pct"/>
          </w:tcPr>
          <w:p w:rsidR="00883740" w:rsidRPr="00883740" w:rsidRDefault="00883740" w:rsidP="00AF603C">
            <w:pPr>
              <w:spacing w:before="60" w:after="60" w:line="300" w:lineRule="exact"/>
              <w:jc w:val="center"/>
              <w:rPr>
                <w:position w:val="2"/>
                <w:szCs w:val="26"/>
              </w:rPr>
            </w:pPr>
            <w:r w:rsidRPr="00883740">
              <w:rPr>
                <w:position w:val="2"/>
                <w:szCs w:val="26"/>
              </w:rPr>
              <w:t>*5,4</w:t>
            </w:r>
          </w:p>
        </w:tc>
        <w:tc>
          <w:tcPr>
            <w:tcW w:w="350" w:type="pct"/>
          </w:tcPr>
          <w:p w:rsidR="00883740" w:rsidRPr="00883740" w:rsidRDefault="00883740" w:rsidP="00AF603C">
            <w:pPr>
              <w:spacing w:before="60" w:after="60" w:line="300" w:lineRule="exact"/>
              <w:jc w:val="center"/>
              <w:rPr>
                <w:position w:val="2"/>
                <w:szCs w:val="26"/>
              </w:rPr>
            </w:pPr>
            <w:r w:rsidRPr="00883740">
              <w:rPr>
                <w:position w:val="2"/>
                <w:szCs w:val="26"/>
              </w:rPr>
              <w:t>8</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r w:rsidRPr="00883740">
              <w:rPr>
                <w:color w:val="000000"/>
                <w:position w:val="2"/>
                <w:sz w:val="26"/>
                <w:szCs w:val="26"/>
                <w:rtl/>
              </w:rPr>
              <w:t>الوكالة الأوروبية للنظام العالمي للملاحة الساتلية</w:t>
            </w:r>
            <w:r w:rsidRPr="00883740">
              <w:rPr>
                <w:color w:val="000000"/>
                <w:position w:val="2"/>
                <w:sz w:val="26"/>
                <w:szCs w:val="26"/>
              </w:rPr>
              <w:br/>
            </w:r>
            <w:r w:rsidRPr="00883740">
              <w:rPr>
                <w:color w:val="000000" w:themeColor="text1"/>
                <w:position w:val="2"/>
              </w:rPr>
              <w:t>(https://www.gsa.europa.eu)</w:t>
            </w:r>
          </w:p>
        </w:tc>
      </w:tr>
      <w:tr w:rsidR="00883740" w:rsidRPr="00883740" w:rsidTr="00D74786">
        <w:trPr>
          <w:cantSplit/>
        </w:trPr>
        <w:tc>
          <w:tcPr>
            <w:tcW w:w="686" w:type="pct"/>
            <w:vMerge w:val="restart"/>
          </w:tcPr>
          <w:p w:rsidR="00883740" w:rsidRPr="00883740" w:rsidRDefault="00883740" w:rsidP="00AF603C">
            <w:pPr>
              <w:spacing w:before="60" w:after="60" w:line="300" w:lineRule="exact"/>
              <w:jc w:val="left"/>
              <w:rPr>
                <w:b/>
                <w:bCs/>
                <w:position w:val="2"/>
                <w:szCs w:val="26"/>
              </w:rPr>
            </w:pPr>
            <w:r w:rsidRPr="00883740">
              <w:rPr>
                <w:b/>
                <w:bCs/>
                <w:color w:val="5B9BD5"/>
                <w:position w:val="2"/>
                <w:szCs w:val="26"/>
              </w:rPr>
              <w:t>7-2.R</w:t>
            </w:r>
            <w:r w:rsidRPr="00883740">
              <w:rPr>
                <w:rFonts w:hint="cs"/>
                <w:position w:val="2"/>
                <w:szCs w:val="26"/>
                <w:rtl/>
              </w:rPr>
              <w:t>:</w:t>
            </w:r>
            <w:r w:rsidRPr="00883740">
              <w:rPr>
                <w:position w:val="2"/>
                <w:szCs w:val="26"/>
                <w:lang w:bidi="ar-SY"/>
              </w:rPr>
              <w:t xml:space="preserve"> </w:t>
            </w:r>
            <w:r w:rsidRPr="00883740">
              <w:rPr>
                <w:rFonts w:hint="cs"/>
                <w:position w:val="2"/>
                <w:szCs w:val="26"/>
                <w:rtl/>
              </w:rPr>
              <w:t>عدد سواتل استكشاف الأرض العاملة والكمية المقابلة من الصور المرسلة واستبانتها وحجم البيانات التي يتم تنزيلها</w:t>
            </w:r>
            <w:r w:rsidRPr="00883740">
              <w:rPr>
                <w:rFonts w:hint="eastAsia"/>
                <w:position w:val="2"/>
                <w:szCs w:val="26"/>
                <w:rtl/>
              </w:rPr>
              <w:t> </w:t>
            </w:r>
            <w:r w:rsidRPr="00883740">
              <w:rPr>
                <w:position w:val="2"/>
                <w:szCs w:val="26"/>
                <w:lang w:bidi="ar-SY"/>
              </w:rPr>
              <w:t>(Tbytes)</w:t>
            </w:r>
          </w:p>
        </w:tc>
        <w:tc>
          <w:tcPr>
            <w:tcW w:w="1065" w:type="pct"/>
          </w:tcPr>
          <w:p w:rsidR="00883740" w:rsidRPr="00883740" w:rsidRDefault="00883740" w:rsidP="00AF603C">
            <w:pPr>
              <w:spacing w:before="60" w:after="60" w:line="300" w:lineRule="exact"/>
              <w:jc w:val="left"/>
              <w:rPr>
                <w:position w:val="2"/>
                <w:szCs w:val="26"/>
                <w:lang w:bidi="ar-SY"/>
              </w:rPr>
            </w:pPr>
            <w:r w:rsidRPr="00883740">
              <w:rPr>
                <w:rFonts w:hint="cs"/>
                <w:position w:val="2"/>
                <w:szCs w:val="26"/>
                <w:rtl/>
              </w:rPr>
              <w:t xml:space="preserve">عدد السواتل الخاصة باستشعار الأرض </w:t>
            </w:r>
            <w:r w:rsidRPr="00883740">
              <w:rPr>
                <w:position w:val="2"/>
                <w:szCs w:val="26"/>
                <w:rtl/>
                <w:lang w:bidi="ar-EG"/>
              </w:rPr>
              <w:br/>
            </w:r>
            <w:r w:rsidRPr="00883740">
              <w:rPr>
                <w:rFonts w:hint="cs"/>
                <w:position w:val="2"/>
                <w:szCs w:val="26"/>
                <w:rtl/>
              </w:rPr>
              <w:t>عن بُعد</w:t>
            </w:r>
          </w:p>
        </w:tc>
        <w:tc>
          <w:tcPr>
            <w:tcW w:w="255" w:type="pct"/>
          </w:tcPr>
          <w:p w:rsidR="00883740" w:rsidRPr="00883740" w:rsidRDefault="00883740" w:rsidP="00AF603C">
            <w:pPr>
              <w:spacing w:before="60" w:after="60" w:line="300" w:lineRule="exact"/>
              <w:jc w:val="center"/>
              <w:rPr>
                <w:position w:val="2"/>
                <w:szCs w:val="26"/>
              </w:rPr>
            </w:pPr>
          </w:p>
        </w:tc>
        <w:tc>
          <w:tcPr>
            <w:tcW w:w="255" w:type="pct"/>
          </w:tcPr>
          <w:p w:rsidR="00883740" w:rsidRPr="00883740" w:rsidRDefault="00883740" w:rsidP="00AF603C">
            <w:pPr>
              <w:spacing w:before="60" w:after="60" w:line="300" w:lineRule="exact"/>
              <w:jc w:val="center"/>
              <w:rPr>
                <w:position w:val="2"/>
                <w:szCs w:val="26"/>
              </w:rPr>
            </w:pP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180</w:t>
            </w:r>
          </w:p>
        </w:tc>
        <w:tc>
          <w:tcPr>
            <w:tcW w:w="354" w:type="pct"/>
          </w:tcPr>
          <w:p w:rsidR="00883740" w:rsidRPr="00883740" w:rsidRDefault="00883740" w:rsidP="00AF603C">
            <w:pPr>
              <w:spacing w:before="60" w:after="60" w:line="300" w:lineRule="exact"/>
              <w:jc w:val="center"/>
              <w:rPr>
                <w:position w:val="2"/>
                <w:szCs w:val="26"/>
              </w:rPr>
            </w:pPr>
            <w:r w:rsidRPr="00883740">
              <w:rPr>
                <w:position w:val="2"/>
                <w:szCs w:val="26"/>
              </w:rPr>
              <w:t>215</w:t>
            </w:r>
          </w:p>
        </w:tc>
        <w:tc>
          <w:tcPr>
            <w:tcW w:w="348" w:type="pct"/>
          </w:tcPr>
          <w:p w:rsidR="00883740" w:rsidRPr="00883740" w:rsidRDefault="00883740" w:rsidP="00AF603C">
            <w:pPr>
              <w:spacing w:before="60" w:after="60" w:line="300" w:lineRule="exact"/>
              <w:jc w:val="center"/>
              <w:rPr>
                <w:position w:val="2"/>
                <w:szCs w:val="26"/>
              </w:rPr>
            </w:pPr>
            <w:r w:rsidRPr="00883740">
              <w:rPr>
                <w:position w:val="2"/>
                <w:szCs w:val="26"/>
              </w:rPr>
              <w:t>219</w:t>
            </w:r>
          </w:p>
        </w:tc>
        <w:tc>
          <w:tcPr>
            <w:tcW w:w="350" w:type="pct"/>
          </w:tcPr>
          <w:p w:rsidR="00883740" w:rsidRPr="00883740" w:rsidRDefault="00883740" w:rsidP="00AF603C">
            <w:pPr>
              <w:spacing w:before="60" w:after="60" w:line="300" w:lineRule="exact"/>
              <w:jc w:val="center"/>
              <w:rPr>
                <w:position w:val="2"/>
                <w:szCs w:val="26"/>
              </w:rPr>
            </w:pPr>
            <w:r w:rsidRPr="00883740">
              <w:rPr>
                <w:position w:val="2"/>
                <w:szCs w:val="26"/>
              </w:rPr>
              <w:t>440</w:t>
            </w:r>
          </w:p>
        </w:tc>
        <w:tc>
          <w:tcPr>
            <w:tcW w:w="1333" w:type="pct"/>
          </w:tcPr>
          <w:p w:rsidR="00883740" w:rsidRPr="00883740" w:rsidRDefault="00883740" w:rsidP="00AF603C">
            <w:pPr>
              <w:spacing w:before="60" w:after="60" w:line="300" w:lineRule="exact"/>
              <w:jc w:val="left"/>
              <w:rPr>
                <w:rFonts w:eastAsiaTheme="minorHAnsi"/>
                <w:spacing w:val="-4"/>
                <w:position w:val="2"/>
                <w:szCs w:val="26"/>
                <w:rtl/>
              </w:rPr>
            </w:pPr>
            <w:r w:rsidRPr="00883740">
              <w:rPr>
                <w:color w:val="000000"/>
                <w:position w:val="2"/>
                <w:szCs w:val="26"/>
                <w:rtl/>
              </w:rPr>
              <w:t>مكتب الاتصالات الراديوية/</w:t>
            </w:r>
            <w:r w:rsidRPr="00883740">
              <w:rPr>
                <w:color w:val="000000"/>
                <w:position w:val="2"/>
                <w:szCs w:val="26"/>
                <w:rtl/>
              </w:rPr>
              <w:br/>
              <w:t>السجل الأساسي الدولي للترددات</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position w:val="2"/>
                <w:szCs w:val="26"/>
                <w:rtl/>
              </w:rPr>
            </w:pPr>
            <w:r w:rsidRPr="00883740">
              <w:rPr>
                <w:rFonts w:hint="cs"/>
                <w:position w:val="2"/>
                <w:szCs w:val="26"/>
                <w:rtl/>
              </w:rPr>
              <w:t>كمية الصور المرسلة</w:t>
            </w:r>
            <w:r w:rsidRPr="00883740">
              <w:rPr>
                <w:position w:val="2"/>
                <w:szCs w:val="26"/>
                <w:rtl/>
              </w:rPr>
              <w:tab/>
            </w:r>
            <w:r w:rsidRPr="00883740">
              <w:rPr>
                <w:rFonts w:hint="cs"/>
                <w:position w:val="2"/>
                <w:szCs w:val="26"/>
                <w:rtl/>
              </w:rPr>
              <w:t>(بالملايين)</w:t>
            </w:r>
          </w:p>
        </w:tc>
        <w:tc>
          <w:tcPr>
            <w:tcW w:w="255" w:type="pct"/>
          </w:tcPr>
          <w:p w:rsidR="00883740" w:rsidRPr="00883740" w:rsidRDefault="00883740" w:rsidP="00AF603C">
            <w:pPr>
              <w:spacing w:before="60" w:after="60" w:line="300" w:lineRule="exact"/>
              <w:jc w:val="center"/>
              <w:rPr>
                <w:position w:val="2"/>
                <w:szCs w:val="26"/>
              </w:rPr>
            </w:pPr>
            <w:r>
              <w:rPr>
                <w:position w:val="2"/>
                <w:szCs w:val="26"/>
              </w:rPr>
              <w:t>55</w:t>
            </w:r>
          </w:p>
        </w:tc>
        <w:tc>
          <w:tcPr>
            <w:tcW w:w="255" w:type="pct"/>
          </w:tcPr>
          <w:p w:rsidR="00883740" w:rsidRPr="00883740" w:rsidRDefault="00883740" w:rsidP="00AF603C">
            <w:pPr>
              <w:spacing w:before="60" w:after="60" w:line="300" w:lineRule="exact"/>
              <w:jc w:val="center"/>
              <w:rPr>
                <w:position w:val="2"/>
                <w:szCs w:val="26"/>
              </w:rPr>
            </w:pPr>
            <w:r>
              <w:rPr>
                <w:position w:val="2"/>
                <w:szCs w:val="26"/>
              </w:rPr>
              <w:t>60</w:t>
            </w:r>
          </w:p>
        </w:tc>
        <w:tc>
          <w:tcPr>
            <w:tcW w:w="354" w:type="pct"/>
          </w:tcPr>
          <w:p w:rsidR="00883740" w:rsidRPr="00883740" w:rsidRDefault="00883740" w:rsidP="00AF603C">
            <w:pPr>
              <w:spacing w:before="60" w:after="60" w:line="300" w:lineRule="exact"/>
              <w:jc w:val="center"/>
              <w:rPr>
                <w:position w:val="2"/>
                <w:szCs w:val="26"/>
                <w:highlight w:val="yellow"/>
                <w:rtl/>
                <w:lang w:bidi="ar-EG"/>
              </w:rPr>
            </w:pPr>
            <w:r>
              <w:rPr>
                <w:position w:val="2"/>
                <w:szCs w:val="26"/>
                <w:lang w:bidi="ar-EG"/>
              </w:rPr>
              <w:t>62</w:t>
            </w:r>
          </w:p>
        </w:tc>
        <w:tc>
          <w:tcPr>
            <w:tcW w:w="354" w:type="pct"/>
          </w:tcPr>
          <w:p w:rsidR="00883740" w:rsidRPr="00883740" w:rsidRDefault="00883740" w:rsidP="00AF603C">
            <w:pPr>
              <w:spacing w:before="60" w:after="60" w:line="300" w:lineRule="exact"/>
              <w:jc w:val="center"/>
              <w:rPr>
                <w:position w:val="2"/>
                <w:szCs w:val="26"/>
                <w:highlight w:val="yellow"/>
              </w:rPr>
            </w:pPr>
            <w:r>
              <w:rPr>
                <w:position w:val="2"/>
                <w:szCs w:val="26"/>
                <w:lang w:bidi="ar-EG"/>
              </w:rPr>
              <w:t>68</w:t>
            </w:r>
          </w:p>
        </w:tc>
        <w:tc>
          <w:tcPr>
            <w:tcW w:w="348" w:type="pct"/>
          </w:tcPr>
          <w:p w:rsidR="00883740" w:rsidRPr="00883740" w:rsidRDefault="00883740" w:rsidP="00AF603C">
            <w:pPr>
              <w:spacing w:before="60" w:after="60" w:line="300" w:lineRule="exact"/>
              <w:jc w:val="center"/>
              <w:rPr>
                <w:position w:val="2"/>
                <w:szCs w:val="26"/>
                <w:highlight w:val="yellow"/>
                <w:rtl/>
                <w:lang w:bidi="ar-EG"/>
              </w:rPr>
            </w:pPr>
            <w:r>
              <w:rPr>
                <w:position w:val="2"/>
                <w:szCs w:val="26"/>
                <w:lang w:bidi="ar-EG"/>
              </w:rPr>
              <w:t>71</w:t>
            </w:r>
          </w:p>
        </w:tc>
        <w:tc>
          <w:tcPr>
            <w:tcW w:w="350" w:type="pct"/>
          </w:tcPr>
          <w:p w:rsidR="00883740" w:rsidRPr="00883740" w:rsidRDefault="00883740" w:rsidP="00AF603C">
            <w:pPr>
              <w:spacing w:before="60" w:after="60" w:line="300" w:lineRule="exact"/>
              <w:rPr>
                <w:position w:val="2"/>
                <w:szCs w:val="26"/>
                <w:highlight w:val="yellow"/>
              </w:rPr>
            </w:pPr>
            <w:r w:rsidRPr="00883740">
              <w:rPr>
                <w:rFonts w:hint="cs"/>
                <w:position w:val="2"/>
                <w:szCs w:val="26"/>
                <w:rtl/>
                <w:lang w:bidi="ar-EG"/>
              </w:rPr>
              <w:t>غير متاحة</w:t>
            </w:r>
          </w:p>
        </w:tc>
        <w:tc>
          <w:tcPr>
            <w:tcW w:w="1333" w:type="pct"/>
          </w:tcPr>
          <w:p w:rsidR="00883740" w:rsidRPr="00A814F9" w:rsidRDefault="00A814F9" w:rsidP="00A814F9">
            <w:pPr>
              <w:spacing w:before="60" w:after="60" w:line="300" w:lineRule="exact"/>
              <w:jc w:val="left"/>
              <w:rPr>
                <w:rFonts w:eastAsiaTheme="minorHAnsi"/>
                <w:spacing w:val="-4"/>
                <w:position w:val="2"/>
                <w:szCs w:val="26"/>
                <w:rtl/>
                <w:lang w:val="en-GB" w:bidi="ar-EG"/>
              </w:rPr>
            </w:pPr>
            <w:r>
              <w:rPr>
                <w:rFonts w:eastAsiaTheme="minorHAnsi" w:hint="cs"/>
                <w:spacing w:val="-4"/>
                <w:position w:val="2"/>
                <w:szCs w:val="26"/>
                <w:rtl/>
                <w:lang w:bidi="ar-EG"/>
              </w:rPr>
              <w:t>مختلف أصحاب المصلحة المعنيين بلجنة استخدام الفضاء الخارجي في الأغراض السلمية </w:t>
            </w:r>
            <w:r>
              <w:rPr>
                <w:rFonts w:eastAsiaTheme="minorHAnsi"/>
                <w:spacing w:val="-4"/>
                <w:position w:val="2"/>
                <w:szCs w:val="26"/>
                <w:lang w:bidi="ar-EG"/>
              </w:rPr>
              <w:t>(</w:t>
            </w:r>
            <w:r>
              <w:rPr>
                <w:rFonts w:eastAsiaTheme="minorHAnsi"/>
                <w:spacing w:val="-4"/>
                <w:position w:val="2"/>
                <w:szCs w:val="26"/>
                <w:lang w:val="en-GB" w:bidi="ar-EG"/>
              </w:rPr>
              <w:t>COPUOS)</w:t>
            </w:r>
          </w:p>
        </w:tc>
      </w:tr>
      <w:tr w:rsidR="00883740" w:rsidRPr="00883740" w:rsidTr="00D74786">
        <w:trPr>
          <w:cantSplit/>
        </w:trPr>
        <w:tc>
          <w:tcPr>
            <w:tcW w:w="686" w:type="pct"/>
            <w:vMerge/>
          </w:tcPr>
          <w:p w:rsidR="00883740" w:rsidRPr="00883740" w:rsidRDefault="00883740" w:rsidP="00AF603C">
            <w:pPr>
              <w:spacing w:before="60" w:after="60" w:line="300" w:lineRule="exact"/>
              <w:jc w:val="left"/>
              <w:rPr>
                <w:b/>
                <w:bCs/>
                <w:position w:val="2"/>
                <w:szCs w:val="26"/>
              </w:rPr>
            </w:pPr>
          </w:p>
        </w:tc>
        <w:tc>
          <w:tcPr>
            <w:tcW w:w="1065" w:type="pct"/>
          </w:tcPr>
          <w:p w:rsidR="00883740" w:rsidRPr="00883740" w:rsidRDefault="00883740" w:rsidP="00AF603C">
            <w:pPr>
              <w:spacing w:before="60" w:after="60" w:line="300" w:lineRule="exact"/>
              <w:jc w:val="left"/>
              <w:rPr>
                <w:position w:val="2"/>
                <w:szCs w:val="26"/>
                <w:rtl/>
              </w:rPr>
            </w:pPr>
            <w:r w:rsidRPr="00883740">
              <w:rPr>
                <w:rFonts w:hint="cs"/>
                <w:position w:val="2"/>
                <w:szCs w:val="26"/>
                <w:rtl/>
              </w:rPr>
              <w:t>حجم الصور التي يتم تنزيلها (تيرابايت)</w:t>
            </w:r>
          </w:p>
        </w:tc>
        <w:tc>
          <w:tcPr>
            <w:tcW w:w="255" w:type="pct"/>
          </w:tcPr>
          <w:p w:rsidR="00883740" w:rsidRPr="00883740" w:rsidRDefault="00883740" w:rsidP="00AF603C">
            <w:pPr>
              <w:spacing w:before="60" w:after="60" w:line="300" w:lineRule="exact"/>
              <w:jc w:val="center"/>
              <w:rPr>
                <w:position w:val="2"/>
                <w:szCs w:val="26"/>
              </w:rPr>
            </w:pPr>
            <w:r>
              <w:rPr>
                <w:position w:val="2"/>
                <w:szCs w:val="26"/>
              </w:rPr>
              <w:t>18 000</w:t>
            </w:r>
          </w:p>
        </w:tc>
        <w:tc>
          <w:tcPr>
            <w:tcW w:w="255" w:type="pct"/>
          </w:tcPr>
          <w:p w:rsidR="00883740" w:rsidRPr="00883740" w:rsidRDefault="00883740" w:rsidP="00AF603C">
            <w:pPr>
              <w:spacing w:before="60" w:after="60" w:line="300" w:lineRule="exact"/>
              <w:jc w:val="center"/>
              <w:rPr>
                <w:position w:val="2"/>
                <w:szCs w:val="26"/>
              </w:rPr>
            </w:pPr>
            <w:r>
              <w:rPr>
                <w:position w:val="2"/>
                <w:szCs w:val="26"/>
              </w:rPr>
              <w:t>22 000</w:t>
            </w:r>
          </w:p>
        </w:tc>
        <w:tc>
          <w:tcPr>
            <w:tcW w:w="354" w:type="pct"/>
          </w:tcPr>
          <w:p w:rsidR="00883740" w:rsidRPr="00883740" w:rsidRDefault="00883740" w:rsidP="00AF603C">
            <w:pPr>
              <w:spacing w:before="60" w:after="60" w:line="300" w:lineRule="exact"/>
              <w:rPr>
                <w:position w:val="2"/>
              </w:rPr>
            </w:pPr>
            <w:r>
              <w:rPr>
                <w:position w:val="2"/>
                <w:szCs w:val="26"/>
                <w:lang w:bidi="ar-EG"/>
              </w:rPr>
              <w:t>27 000</w:t>
            </w:r>
          </w:p>
        </w:tc>
        <w:tc>
          <w:tcPr>
            <w:tcW w:w="354" w:type="pct"/>
          </w:tcPr>
          <w:p w:rsidR="00883740" w:rsidRPr="00883740" w:rsidRDefault="00883740" w:rsidP="00AF603C">
            <w:pPr>
              <w:spacing w:before="60" w:after="60" w:line="300" w:lineRule="exact"/>
              <w:rPr>
                <w:position w:val="2"/>
              </w:rPr>
            </w:pPr>
            <w:r>
              <w:rPr>
                <w:position w:val="2"/>
                <w:szCs w:val="26"/>
                <w:lang w:bidi="ar-EG"/>
              </w:rPr>
              <w:t>35 000</w:t>
            </w:r>
          </w:p>
        </w:tc>
        <w:tc>
          <w:tcPr>
            <w:tcW w:w="348" w:type="pct"/>
          </w:tcPr>
          <w:p w:rsidR="00883740" w:rsidRPr="00883740" w:rsidRDefault="00883740" w:rsidP="00AF603C">
            <w:pPr>
              <w:spacing w:before="60" w:after="60" w:line="300" w:lineRule="exact"/>
              <w:jc w:val="center"/>
              <w:rPr>
                <w:position w:val="2"/>
                <w:szCs w:val="26"/>
                <w:highlight w:val="yellow"/>
                <w:rtl/>
                <w:lang w:bidi="ar-EG"/>
              </w:rPr>
            </w:pPr>
            <w:r>
              <w:rPr>
                <w:position w:val="2"/>
                <w:szCs w:val="26"/>
                <w:lang w:bidi="ar-EG"/>
              </w:rPr>
              <w:t>37 000</w:t>
            </w:r>
          </w:p>
        </w:tc>
        <w:tc>
          <w:tcPr>
            <w:tcW w:w="350" w:type="pct"/>
          </w:tcPr>
          <w:p w:rsidR="00883740" w:rsidRPr="00883740" w:rsidRDefault="00883740" w:rsidP="00AF603C">
            <w:pPr>
              <w:spacing w:before="60" w:after="60" w:line="300" w:lineRule="exact"/>
              <w:rPr>
                <w:position w:val="2"/>
              </w:rPr>
            </w:pPr>
            <w:r w:rsidRPr="00883740">
              <w:rPr>
                <w:rFonts w:hint="cs"/>
                <w:position w:val="2"/>
                <w:szCs w:val="26"/>
                <w:rtl/>
                <w:lang w:bidi="ar-EG"/>
              </w:rPr>
              <w:t>غير متاحة</w:t>
            </w:r>
          </w:p>
        </w:tc>
        <w:tc>
          <w:tcPr>
            <w:tcW w:w="1333" w:type="pct"/>
          </w:tcPr>
          <w:p w:rsidR="00883740" w:rsidRPr="00883740" w:rsidRDefault="00A814F9" w:rsidP="00AF603C">
            <w:pPr>
              <w:spacing w:before="60" w:after="60" w:line="300" w:lineRule="exact"/>
              <w:jc w:val="left"/>
              <w:rPr>
                <w:rFonts w:eastAsiaTheme="minorHAnsi"/>
                <w:spacing w:val="-4"/>
                <w:position w:val="2"/>
                <w:szCs w:val="26"/>
                <w:rtl/>
              </w:rPr>
            </w:pPr>
            <w:r>
              <w:rPr>
                <w:rFonts w:eastAsiaTheme="minorHAnsi" w:hint="cs"/>
                <w:spacing w:val="-4"/>
                <w:position w:val="2"/>
                <w:szCs w:val="26"/>
                <w:rtl/>
                <w:lang w:bidi="ar-EG"/>
              </w:rPr>
              <w:t>مختلف أصحاب المصلحة المعنيين بلجنة استخدام الفضاء الخارجي في الأغراض السلمية </w:t>
            </w:r>
            <w:r>
              <w:rPr>
                <w:rFonts w:eastAsiaTheme="minorHAnsi"/>
                <w:spacing w:val="-4"/>
                <w:position w:val="2"/>
                <w:szCs w:val="26"/>
                <w:lang w:bidi="ar-EG"/>
              </w:rPr>
              <w:t>(</w:t>
            </w:r>
            <w:r>
              <w:rPr>
                <w:rFonts w:eastAsiaTheme="minorHAnsi"/>
                <w:spacing w:val="-4"/>
                <w:position w:val="2"/>
                <w:szCs w:val="26"/>
                <w:lang w:val="en-GB" w:bidi="ar-EG"/>
              </w:rPr>
              <w:t>COPUOS)</w:t>
            </w:r>
          </w:p>
        </w:tc>
      </w:tr>
    </w:tbl>
    <w:p w:rsidR="00883740" w:rsidRPr="00883740" w:rsidRDefault="00883740" w:rsidP="00883740">
      <w:pPr>
        <w:rPr>
          <w:rtl/>
        </w:rPr>
      </w:pPr>
    </w:p>
    <w:tbl>
      <w:tblPr>
        <w:tblStyle w:val="GridTable4-Accent11"/>
        <w:bidiVisual/>
        <w:tblW w:w="4972" w:type="pct"/>
        <w:jc w:val="center"/>
        <w:tblLook w:val="0620" w:firstRow="1" w:lastRow="0" w:firstColumn="0" w:lastColumn="0" w:noHBand="1" w:noVBand="1"/>
      </w:tblPr>
      <w:tblGrid>
        <w:gridCol w:w="8111"/>
        <w:gridCol w:w="1658"/>
        <w:gridCol w:w="1757"/>
        <w:gridCol w:w="1757"/>
        <w:gridCol w:w="1760"/>
      </w:tblGrid>
      <w:tr w:rsidR="00883740" w:rsidRPr="00883740" w:rsidTr="00D74786">
        <w:trPr>
          <w:cnfStyle w:val="100000000000" w:firstRow="1" w:lastRow="0" w:firstColumn="0" w:lastColumn="0" w:oddVBand="0" w:evenVBand="0" w:oddHBand="0" w:evenHBand="0" w:firstRowFirstColumn="0" w:firstRowLastColumn="0" w:lastRowFirstColumn="0" w:lastRowLastColumn="0"/>
          <w:jc w:val="center"/>
        </w:trPr>
        <w:tc>
          <w:tcPr>
            <w:tcW w:w="2696" w:type="pct"/>
          </w:tcPr>
          <w:p w:rsidR="00883740" w:rsidRPr="00883740" w:rsidRDefault="00883740" w:rsidP="00AF603C">
            <w:pPr>
              <w:spacing w:before="60" w:after="60" w:line="260" w:lineRule="exact"/>
              <w:jc w:val="left"/>
              <w:rPr>
                <w:rFonts w:eastAsiaTheme="minorHAnsi"/>
                <w:position w:val="2"/>
                <w:szCs w:val="26"/>
                <w:rtl/>
                <w:lang w:bidi="ar-EG"/>
              </w:rPr>
            </w:pPr>
            <w:r w:rsidRPr="00883740">
              <w:rPr>
                <w:rFonts w:eastAsiaTheme="minorHAnsi" w:hint="cs"/>
                <w:position w:val="2"/>
                <w:szCs w:val="26"/>
                <w:rtl/>
                <w:lang w:bidi="ar-EG"/>
              </w:rPr>
              <w:t>الناتج</w:t>
            </w:r>
          </w:p>
        </w:tc>
        <w:tc>
          <w:tcPr>
            <w:tcW w:w="2304" w:type="pct"/>
            <w:gridSpan w:val="4"/>
          </w:tcPr>
          <w:p w:rsidR="00883740" w:rsidRPr="00883740" w:rsidRDefault="00883740" w:rsidP="00AF603C">
            <w:pPr>
              <w:spacing w:before="60" w:after="60" w:line="260" w:lineRule="exact"/>
              <w:jc w:val="center"/>
              <w:rPr>
                <w:rFonts w:eastAsiaTheme="minorHAnsi"/>
                <w:position w:val="2"/>
                <w:szCs w:val="26"/>
                <w:lang w:bidi="ar-SY"/>
              </w:rPr>
            </w:pPr>
            <w:r w:rsidRPr="00883740">
              <w:rPr>
                <w:rFonts w:eastAsiaTheme="minorHAnsi" w:hint="cs"/>
                <w:position w:val="2"/>
                <w:szCs w:val="26"/>
                <w:rtl/>
                <w:lang w:bidi="ar-EG"/>
              </w:rPr>
              <w:t>الموارد المالية</w:t>
            </w:r>
            <w:r w:rsidRPr="00AF603C">
              <w:rPr>
                <w:rStyle w:val="FootnoteReference"/>
              </w:rPr>
              <w:footnoteReference w:id="6"/>
            </w:r>
            <w:r w:rsidRPr="00883740">
              <w:rPr>
                <w:rFonts w:eastAsiaTheme="minorHAnsi" w:hint="cs"/>
                <w:position w:val="2"/>
                <w:szCs w:val="26"/>
                <w:rtl/>
                <w:lang w:bidi="ar-EG"/>
              </w:rPr>
              <w:t xml:space="preserve"> </w:t>
            </w:r>
            <w:r w:rsidRPr="00883740">
              <w:rPr>
                <w:rFonts w:eastAsiaTheme="minorHAnsi" w:hint="cs"/>
                <w:position w:val="2"/>
                <w:szCs w:val="26"/>
                <w:rtl/>
              </w:rPr>
              <w:t>(ب</w:t>
            </w:r>
            <w:r w:rsidRPr="00883740">
              <w:rPr>
                <w:rFonts w:eastAsiaTheme="minorHAnsi"/>
                <w:position w:val="2"/>
                <w:szCs w:val="26"/>
                <w:rtl/>
              </w:rPr>
              <w:t>آلاف الفرنكات السويسرية</w:t>
            </w:r>
            <w:r w:rsidRPr="00883740">
              <w:rPr>
                <w:rFonts w:eastAsiaTheme="minorHAnsi" w:hint="cs"/>
                <w:position w:val="2"/>
                <w:szCs w:val="26"/>
                <w:rtl/>
              </w:rPr>
              <w:t>)</w:t>
            </w:r>
          </w:p>
        </w:tc>
      </w:tr>
      <w:tr w:rsidR="00883740" w:rsidRPr="00883740" w:rsidTr="00D74786">
        <w:trPr>
          <w:jc w:val="center"/>
        </w:trPr>
        <w:tc>
          <w:tcPr>
            <w:tcW w:w="2696" w:type="pct"/>
          </w:tcPr>
          <w:p w:rsidR="00883740" w:rsidRPr="00883740" w:rsidRDefault="00883740" w:rsidP="00AF603C">
            <w:pPr>
              <w:spacing w:before="60" w:after="60" w:line="260" w:lineRule="exact"/>
              <w:jc w:val="left"/>
              <w:rPr>
                <w:rFonts w:eastAsiaTheme="minorHAnsi"/>
                <w:position w:val="2"/>
                <w:szCs w:val="26"/>
              </w:rPr>
            </w:pPr>
          </w:p>
        </w:tc>
        <w:tc>
          <w:tcPr>
            <w:tcW w:w="551" w:type="pct"/>
          </w:tcPr>
          <w:p w:rsidR="00883740" w:rsidRPr="00883740" w:rsidRDefault="00883740" w:rsidP="00AF603C">
            <w:pPr>
              <w:spacing w:before="60" w:after="60" w:line="260" w:lineRule="exact"/>
              <w:jc w:val="center"/>
              <w:rPr>
                <w:rFonts w:eastAsiaTheme="minorHAnsi"/>
                <w:b/>
                <w:bCs/>
                <w:color w:val="5B9BD5" w:themeColor="accent1"/>
                <w:position w:val="2"/>
                <w:szCs w:val="26"/>
              </w:rPr>
            </w:pPr>
            <w:r w:rsidRPr="00883740">
              <w:rPr>
                <w:rFonts w:eastAsiaTheme="minorHAnsi"/>
                <w:b/>
                <w:bCs/>
                <w:color w:val="5B9BD5" w:themeColor="accent1"/>
                <w:position w:val="2"/>
                <w:szCs w:val="26"/>
              </w:rPr>
              <w:t>2018</w:t>
            </w:r>
          </w:p>
        </w:tc>
        <w:tc>
          <w:tcPr>
            <w:tcW w:w="584" w:type="pct"/>
          </w:tcPr>
          <w:p w:rsidR="00883740" w:rsidRPr="00883740" w:rsidRDefault="00883740" w:rsidP="00AF603C">
            <w:pPr>
              <w:spacing w:before="60" w:after="60" w:line="260" w:lineRule="exact"/>
              <w:jc w:val="center"/>
              <w:rPr>
                <w:rFonts w:eastAsiaTheme="minorHAnsi"/>
                <w:b/>
                <w:bCs/>
                <w:color w:val="5B9BD5" w:themeColor="accent1"/>
                <w:position w:val="2"/>
                <w:szCs w:val="26"/>
              </w:rPr>
            </w:pPr>
            <w:r w:rsidRPr="00883740">
              <w:rPr>
                <w:rFonts w:eastAsiaTheme="minorHAnsi"/>
                <w:b/>
                <w:bCs/>
                <w:color w:val="5B9BD5" w:themeColor="accent1"/>
                <w:position w:val="2"/>
                <w:szCs w:val="26"/>
              </w:rPr>
              <w:t>2019</w:t>
            </w:r>
          </w:p>
        </w:tc>
        <w:tc>
          <w:tcPr>
            <w:tcW w:w="584" w:type="pct"/>
          </w:tcPr>
          <w:p w:rsidR="00883740" w:rsidRPr="00883740" w:rsidRDefault="00883740" w:rsidP="00AF603C">
            <w:pPr>
              <w:spacing w:before="60" w:after="60" w:line="260" w:lineRule="exact"/>
              <w:jc w:val="center"/>
              <w:rPr>
                <w:rFonts w:eastAsiaTheme="minorHAnsi"/>
                <w:b/>
                <w:bCs/>
                <w:color w:val="5B9BD5" w:themeColor="accent1"/>
                <w:position w:val="2"/>
                <w:szCs w:val="26"/>
              </w:rPr>
            </w:pPr>
            <w:r w:rsidRPr="00883740">
              <w:rPr>
                <w:rFonts w:eastAsiaTheme="minorHAnsi"/>
                <w:b/>
                <w:bCs/>
                <w:color w:val="5B9BD5" w:themeColor="accent1"/>
                <w:position w:val="2"/>
                <w:szCs w:val="26"/>
              </w:rPr>
              <w:t>2020</w:t>
            </w:r>
          </w:p>
        </w:tc>
        <w:tc>
          <w:tcPr>
            <w:tcW w:w="585" w:type="pct"/>
          </w:tcPr>
          <w:p w:rsidR="00883740" w:rsidRPr="00883740" w:rsidRDefault="00883740" w:rsidP="00AF603C">
            <w:pPr>
              <w:spacing w:before="60" w:after="60" w:line="260" w:lineRule="exact"/>
              <w:jc w:val="center"/>
              <w:rPr>
                <w:rFonts w:eastAsiaTheme="minorHAnsi"/>
                <w:b/>
                <w:bCs/>
                <w:color w:val="5B9BD5" w:themeColor="accent1"/>
                <w:position w:val="2"/>
                <w:szCs w:val="26"/>
              </w:rPr>
            </w:pPr>
            <w:r w:rsidRPr="00883740">
              <w:rPr>
                <w:rFonts w:eastAsiaTheme="minorHAnsi"/>
                <w:b/>
                <w:bCs/>
                <w:color w:val="5B9BD5" w:themeColor="accent1"/>
                <w:position w:val="2"/>
                <w:szCs w:val="26"/>
              </w:rPr>
              <w:t>2021</w:t>
            </w:r>
          </w:p>
        </w:tc>
      </w:tr>
      <w:tr w:rsidR="00883740" w:rsidRPr="00883740" w:rsidTr="00D74786">
        <w:trPr>
          <w:jc w:val="center"/>
        </w:trPr>
        <w:tc>
          <w:tcPr>
            <w:tcW w:w="2696" w:type="pct"/>
          </w:tcPr>
          <w:p w:rsidR="00883740" w:rsidRPr="00883740" w:rsidRDefault="00883740" w:rsidP="00AF603C">
            <w:pPr>
              <w:spacing w:before="60" w:after="60" w:line="260" w:lineRule="exact"/>
              <w:jc w:val="left"/>
              <w:rPr>
                <w:rFonts w:eastAsiaTheme="minorHAnsi"/>
                <w:position w:val="2"/>
                <w:szCs w:val="26"/>
                <w:lang w:bidi="ar-SY"/>
              </w:rPr>
            </w:pPr>
            <w:r w:rsidRPr="00883740">
              <w:rPr>
                <w:b/>
                <w:bCs/>
                <w:color w:val="5B9BD5"/>
                <w:position w:val="2"/>
                <w:szCs w:val="26"/>
              </w:rPr>
              <w:t>1-2.R</w:t>
            </w:r>
            <w:r w:rsidRPr="00883740">
              <w:rPr>
                <w:rFonts w:eastAsiaTheme="minorHAnsi" w:hint="cs"/>
                <w:position w:val="2"/>
                <w:szCs w:val="26"/>
                <w:rtl/>
                <w:lang w:bidi="ar-SY"/>
              </w:rPr>
              <w:t>:</w:t>
            </w:r>
            <w:r w:rsidRPr="00883740">
              <w:rPr>
                <w:rFonts w:eastAsiaTheme="minorHAnsi" w:hint="cs"/>
                <w:position w:val="2"/>
                <w:szCs w:val="26"/>
                <w:rtl/>
              </w:rPr>
              <w:t xml:space="preserve"> </w:t>
            </w:r>
            <w:r w:rsidRPr="00883740">
              <w:rPr>
                <w:rFonts w:eastAsiaTheme="minorHAnsi" w:hint="cs"/>
                <w:position w:val="2"/>
                <w:szCs w:val="26"/>
                <w:rtl/>
                <w:lang w:bidi="ar-SY"/>
              </w:rPr>
              <w:t>قرارات جمعية الاتصالات الراديوية، قرارات قطاع الاتصالات الراديوية</w:t>
            </w:r>
          </w:p>
        </w:tc>
        <w:tc>
          <w:tcPr>
            <w:tcW w:w="551" w:type="pct"/>
            <w:vAlign w:val="center"/>
          </w:tcPr>
          <w:p w:rsidR="00883740" w:rsidRPr="00883740" w:rsidRDefault="00883740" w:rsidP="00AF603C">
            <w:pPr>
              <w:spacing w:beforeLines="40" w:before="96" w:after="60" w:line="260" w:lineRule="exact"/>
              <w:jc w:val="center"/>
              <w:rPr>
                <w:position w:val="2"/>
              </w:rPr>
            </w:pPr>
            <w:r w:rsidRPr="00883740">
              <w:rPr>
                <w:position w:val="2"/>
              </w:rPr>
              <w:t>1 012</w:t>
            </w:r>
          </w:p>
        </w:tc>
        <w:tc>
          <w:tcPr>
            <w:tcW w:w="584" w:type="pct"/>
            <w:vAlign w:val="center"/>
          </w:tcPr>
          <w:p w:rsidR="00883740" w:rsidRPr="00883740" w:rsidRDefault="00883740" w:rsidP="00AF603C">
            <w:pPr>
              <w:spacing w:before="60" w:after="60" w:line="260" w:lineRule="exact"/>
              <w:jc w:val="center"/>
              <w:rPr>
                <w:position w:val="2"/>
              </w:rPr>
            </w:pPr>
            <w:r w:rsidRPr="00883740">
              <w:rPr>
                <w:position w:val="2"/>
              </w:rPr>
              <w:t>2 142</w:t>
            </w:r>
          </w:p>
        </w:tc>
        <w:tc>
          <w:tcPr>
            <w:tcW w:w="584" w:type="pct"/>
            <w:vAlign w:val="center"/>
          </w:tcPr>
          <w:p w:rsidR="00883740" w:rsidRPr="00883740" w:rsidRDefault="00883740" w:rsidP="00AF603C">
            <w:pPr>
              <w:spacing w:beforeLines="40" w:before="96" w:after="60" w:line="260" w:lineRule="exact"/>
              <w:jc w:val="center"/>
              <w:rPr>
                <w:position w:val="2"/>
              </w:rPr>
            </w:pPr>
            <w:r w:rsidRPr="00883740">
              <w:rPr>
                <w:position w:val="2"/>
              </w:rPr>
              <w:t>1 370</w:t>
            </w:r>
          </w:p>
        </w:tc>
        <w:tc>
          <w:tcPr>
            <w:tcW w:w="585" w:type="pct"/>
            <w:vAlign w:val="center"/>
          </w:tcPr>
          <w:p w:rsidR="00883740" w:rsidRPr="00883740" w:rsidRDefault="00883740" w:rsidP="00AF603C">
            <w:pPr>
              <w:spacing w:beforeLines="40" w:before="96" w:after="60" w:line="260" w:lineRule="exact"/>
              <w:jc w:val="center"/>
              <w:rPr>
                <w:position w:val="2"/>
              </w:rPr>
            </w:pPr>
            <w:r w:rsidRPr="00883740">
              <w:rPr>
                <w:position w:val="2"/>
              </w:rPr>
              <w:t>1 387</w:t>
            </w:r>
          </w:p>
        </w:tc>
      </w:tr>
      <w:tr w:rsidR="00883740" w:rsidRPr="00883740" w:rsidTr="00D74786">
        <w:trPr>
          <w:jc w:val="center"/>
        </w:trPr>
        <w:tc>
          <w:tcPr>
            <w:tcW w:w="2696" w:type="pct"/>
          </w:tcPr>
          <w:p w:rsidR="00883740" w:rsidRPr="00883740" w:rsidRDefault="00883740" w:rsidP="00AF603C">
            <w:pPr>
              <w:spacing w:before="60" w:after="60" w:line="260" w:lineRule="exact"/>
              <w:jc w:val="left"/>
              <w:rPr>
                <w:rFonts w:eastAsiaTheme="minorHAnsi"/>
                <w:position w:val="2"/>
                <w:szCs w:val="26"/>
                <w:lang w:bidi="ar-SY"/>
              </w:rPr>
            </w:pPr>
            <w:r w:rsidRPr="00883740">
              <w:rPr>
                <w:b/>
                <w:bCs/>
                <w:color w:val="5B9BD5"/>
                <w:position w:val="2"/>
                <w:szCs w:val="26"/>
              </w:rPr>
              <w:t>2-2.R</w:t>
            </w:r>
            <w:r w:rsidRPr="00883740">
              <w:rPr>
                <w:rFonts w:eastAsiaTheme="minorHAnsi" w:hint="cs"/>
                <w:position w:val="2"/>
                <w:szCs w:val="26"/>
                <w:rtl/>
                <w:lang w:bidi="ar-SY"/>
              </w:rPr>
              <w:t>:</w:t>
            </w:r>
            <w:r w:rsidRPr="00883740">
              <w:rPr>
                <w:rFonts w:eastAsiaTheme="minorHAnsi" w:hint="cs"/>
                <w:position w:val="2"/>
                <w:szCs w:val="26"/>
                <w:rtl/>
              </w:rPr>
              <w:t xml:space="preserve"> </w:t>
            </w:r>
            <w:r w:rsidRPr="00883740">
              <w:rPr>
                <w:rFonts w:eastAsiaTheme="minorHAnsi" w:hint="cs"/>
                <w:position w:val="2"/>
                <w:szCs w:val="26"/>
                <w:rtl/>
                <w:lang w:bidi="ar-SY"/>
              </w:rPr>
              <w:t>توصيات وتقارير قطاع الاتصالات الراديوية (بما في ذلك تقرير الاجتماع التحضيري للمؤتمر) والكتيبات</w:t>
            </w:r>
          </w:p>
        </w:tc>
        <w:tc>
          <w:tcPr>
            <w:tcW w:w="551" w:type="pct"/>
            <w:vAlign w:val="center"/>
          </w:tcPr>
          <w:p w:rsidR="00883740" w:rsidRPr="00883740" w:rsidRDefault="00883740" w:rsidP="00AF603C">
            <w:pPr>
              <w:spacing w:beforeLines="40" w:before="96" w:after="60" w:line="260" w:lineRule="exact"/>
              <w:jc w:val="center"/>
              <w:rPr>
                <w:position w:val="2"/>
              </w:rPr>
            </w:pPr>
            <w:r w:rsidRPr="00883740">
              <w:rPr>
                <w:position w:val="2"/>
              </w:rPr>
              <w:t>5 022</w:t>
            </w:r>
          </w:p>
        </w:tc>
        <w:tc>
          <w:tcPr>
            <w:tcW w:w="584" w:type="pct"/>
            <w:vAlign w:val="center"/>
          </w:tcPr>
          <w:p w:rsidR="00883740" w:rsidRPr="00883740" w:rsidRDefault="00883740" w:rsidP="00AF603C">
            <w:pPr>
              <w:spacing w:beforeLines="40" w:before="96" w:after="60" w:line="260" w:lineRule="exact"/>
              <w:jc w:val="center"/>
              <w:rPr>
                <w:position w:val="2"/>
              </w:rPr>
            </w:pPr>
            <w:r w:rsidRPr="00883740">
              <w:rPr>
                <w:position w:val="2"/>
              </w:rPr>
              <w:t>6 060</w:t>
            </w:r>
          </w:p>
        </w:tc>
        <w:tc>
          <w:tcPr>
            <w:tcW w:w="584" w:type="pct"/>
            <w:vAlign w:val="center"/>
          </w:tcPr>
          <w:p w:rsidR="00883740" w:rsidRPr="00883740" w:rsidRDefault="00883740" w:rsidP="00AF603C">
            <w:pPr>
              <w:spacing w:beforeLines="40" w:before="96" w:after="60" w:line="260" w:lineRule="exact"/>
              <w:jc w:val="center"/>
              <w:rPr>
                <w:position w:val="2"/>
              </w:rPr>
            </w:pPr>
            <w:r w:rsidRPr="00883740">
              <w:rPr>
                <w:position w:val="2"/>
              </w:rPr>
              <w:t>5 517</w:t>
            </w:r>
          </w:p>
        </w:tc>
        <w:tc>
          <w:tcPr>
            <w:tcW w:w="585" w:type="pct"/>
            <w:vAlign w:val="center"/>
          </w:tcPr>
          <w:p w:rsidR="00883740" w:rsidRPr="00883740" w:rsidRDefault="00883740" w:rsidP="00AF603C">
            <w:pPr>
              <w:spacing w:beforeLines="40" w:before="96" w:after="60" w:line="260" w:lineRule="exact"/>
              <w:jc w:val="center"/>
              <w:rPr>
                <w:position w:val="2"/>
              </w:rPr>
            </w:pPr>
            <w:r w:rsidRPr="00883740">
              <w:rPr>
                <w:position w:val="2"/>
              </w:rPr>
              <w:t>5 660</w:t>
            </w:r>
          </w:p>
        </w:tc>
      </w:tr>
      <w:tr w:rsidR="00883740" w:rsidRPr="00883740" w:rsidTr="00D74786">
        <w:trPr>
          <w:jc w:val="center"/>
        </w:trPr>
        <w:tc>
          <w:tcPr>
            <w:tcW w:w="2696" w:type="pct"/>
          </w:tcPr>
          <w:p w:rsidR="00883740" w:rsidRPr="00883740" w:rsidRDefault="00883740" w:rsidP="00AF603C">
            <w:pPr>
              <w:spacing w:before="60" w:after="60" w:line="260" w:lineRule="exact"/>
              <w:jc w:val="left"/>
              <w:rPr>
                <w:rFonts w:eastAsiaTheme="minorHAnsi"/>
                <w:position w:val="2"/>
                <w:szCs w:val="26"/>
                <w:lang w:bidi="ar-SY"/>
              </w:rPr>
            </w:pPr>
            <w:r w:rsidRPr="00883740">
              <w:rPr>
                <w:b/>
                <w:bCs/>
                <w:color w:val="5B9BD5"/>
                <w:position w:val="2"/>
                <w:szCs w:val="26"/>
              </w:rPr>
              <w:t>3-2.R</w:t>
            </w:r>
            <w:r w:rsidRPr="00883740">
              <w:rPr>
                <w:rFonts w:eastAsiaTheme="minorHAnsi" w:hint="cs"/>
                <w:position w:val="2"/>
                <w:szCs w:val="26"/>
                <w:rtl/>
                <w:lang w:bidi="ar-SY"/>
              </w:rPr>
              <w:t>:</w:t>
            </w:r>
            <w:r w:rsidRPr="00883740">
              <w:rPr>
                <w:rFonts w:eastAsiaTheme="minorHAnsi" w:hint="cs"/>
                <w:position w:val="2"/>
                <w:szCs w:val="26"/>
                <w:rtl/>
              </w:rPr>
              <w:t xml:space="preserve"> </w:t>
            </w:r>
            <w:r w:rsidRPr="00883740">
              <w:rPr>
                <w:rFonts w:eastAsiaTheme="minorHAnsi" w:hint="cs"/>
                <w:position w:val="2"/>
                <w:szCs w:val="26"/>
                <w:rtl/>
                <w:lang w:bidi="ar-SY"/>
              </w:rPr>
              <w:t>المشورة من الفريق الاستشاري للاتصالات الراديوية</w:t>
            </w:r>
          </w:p>
        </w:tc>
        <w:tc>
          <w:tcPr>
            <w:tcW w:w="551" w:type="pct"/>
            <w:vAlign w:val="center"/>
          </w:tcPr>
          <w:p w:rsidR="00883740" w:rsidRPr="00883740" w:rsidRDefault="00883740" w:rsidP="00AF603C">
            <w:pPr>
              <w:spacing w:beforeLines="40" w:before="96" w:after="60" w:line="260" w:lineRule="exact"/>
              <w:jc w:val="center"/>
              <w:rPr>
                <w:position w:val="2"/>
              </w:rPr>
            </w:pPr>
            <w:r w:rsidRPr="00883740">
              <w:rPr>
                <w:position w:val="2"/>
              </w:rPr>
              <w:t>1 242</w:t>
            </w:r>
          </w:p>
        </w:tc>
        <w:tc>
          <w:tcPr>
            <w:tcW w:w="584" w:type="pct"/>
            <w:vAlign w:val="center"/>
          </w:tcPr>
          <w:p w:rsidR="00883740" w:rsidRPr="00883740" w:rsidRDefault="00883740" w:rsidP="00AF603C">
            <w:pPr>
              <w:spacing w:beforeLines="40" w:before="96" w:after="60" w:line="260" w:lineRule="exact"/>
              <w:jc w:val="center"/>
              <w:rPr>
                <w:position w:val="2"/>
              </w:rPr>
            </w:pPr>
            <w:r w:rsidRPr="00883740">
              <w:rPr>
                <w:position w:val="2"/>
              </w:rPr>
              <w:t>1 270</w:t>
            </w:r>
          </w:p>
        </w:tc>
        <w:tc>
          <w:tcPr>
            <w:tcW w:w="584" w:type="pct"/>
            <w:vAlign w:val="center"/>
          </w:tcPr>
          <w:p w:rsidR="00883740" w:rsidRPr="00883740" w:rsidRDefault="00883740" w:rsidP="00AF603C">
            <w:pPr>
              <w:spacing w:beforeLines="40" w:before="96" w:after="60" w:line="260" w:lineRule="exact"/>
              <w:jc w:val="center"/>
              <w:rPr>
                <w:position w:val="2"/>
              </w:rPr>
            </w:pPr>
            <w:r w:rsidRPr="00883740">
              <w:rPr>
                <w:position w:val="2"/>
              </w:rPr>
              <w:t>995</w:t>
            </w:r>
          </w:p>
        </w:tc>
        <w:tc>
          <w:tcPr>
            <w:tcW w:w="585" w:type="pct"/>
            <w:vAlign w:val="center"/>
          </w:tcPr>
          <w:p w:rsidR="00883740" w:rsidRPr="00883740" w:rsidRDefault="00883740" w:rsidP="00AF603C">
            <w:pPr>
              <w:spacing w:beforeLines="40" w:before="96" w:after="60" w:line="260" w:lineRule="exact"/>
              <w:jc w:val="center"/>
              <w:rPr>
                <w:position w:val="2"/>
              </w:rPr>
            </w:pPr>
            <w:r w:rsidRPr="00883740">
              <w:rPr>
                <w:position w:val="2"/>
              </w:rPr>
              <w:t>1 006</w:t>
            </w:r>
          </w:p>
        </w:tc>
      </w:tr>
      <w:tr w:rsidR="00883740" w:rsidRPr="00883740" w:rsidTr="00D74786">
        <w:trPr>
          <w:jc w:val="center"/>
        </w:trPr>
        <w:tc>
          <w:tcPr>
            <w:tcW w:w="2696" w:type="pct"/>
          </w:tcPr>
          <w:p w:rsidR="00883740" w:rsidRPr="00883740" w:rsidRDefault="00883740" w:rsidP="00AF603C">
            <w:pPr>
              <w:spacing w:before="60" w:after="60" w:line="260" w:lineRule="exact"/>
              <w:jc w:val="left"/>
              <w:rPr>
                <w:rFonts w:eastAsiaTheme="minorHAnsi"/>
                <w:spacing w:val="-8"/>
                <w:position w:val="2"/>
                <w:szCs w:val="26"/>
                <w:rtl/>
                <w:lang w:bidi="ar-EG"/>
              </w:rPr>
            </w:pPr>
            <w:r w:rsidRPr="00883740">
              <w:rPr>
                <w:rFonts w:eastAsiaTheme="minorHAnsi" w:hint="cs"/>
                <w:spacing w:val="-8"/>
                <w:position w:val="2"/>
                <w:szCs w:val="26"/>
                <w:rtl/>
                <w:lang w:bidi="ar-EG"/>
              </w:rPr>
              <w:t xml:space="preserve">توزيع التكلفة لمؤتمر المندوبين المفوضين وأنشطة المجلس </w:t>
            </w:r>
            <w:r w:rsidRPr="00883740">
              <w:rPr>
                <w:rFonts w:eastAsiaTheme="minorHAnsi" w:hint="cs"/>
                <w:b/>
                <w:bCs/>
                <w:spacing w:val="-8"/>
                <w:position w:val="2"/>
                <w:szCs w:val="26"/>
                <w:rtl/>
                <w:lang w:bidi="ar-EG"/>
              </w:rPr>
              <w:t>(</w:t>
            </w:r>
            <w:r w:rsidRPr="00883740">
              <w:rPr>
                <w:rFonts w:eastAsiaTheme="minorHAnsi"/>
                <w:b/>
                <w:bCs/>
                <w:color w:val="5B9BD5"/>
                <w:spacing w:val="-8"/>
                <w:position w:val="2"/>
                <w:szCs w:val="26"/>
                <w:rtl/>
              </w:rPr>
              <w:t>مؤتمر المندوبين المفوضين</w:t>
            </w:r>
            <w:r w:rsidRPr="00883740">
              <w:rPr>
                <w:rFonts w:eastAsiaTheme="minorHAnsi"/>
                <w:b/>
                <w:bCs/>
                <w:spacing w:val="-8"/>
                <w:position w:val="2"/>
                <w:szCs w:val="26"/>
                <w:rtl/>
              </w:rPr>
              <w:t>،</w:t>
            </w:r>
            <w:r w:rsidRPr="00883740">
              <w:rPr>
                <w:rFonts w:eastAsiaTheme="minorHAnsi"/>
                <w:b/>
                <w:bCs/>
                <w:color w:val="5B9BD5"/>
                <w:spacing w:val="-8"/>
                <w:position w:val="2"/>
                <w:szCs w:val="26"/>
                <w:rtl/>
              </w:rPr>
              <w:t xml:space="preserve"> المجلس/أفرقة العمل التابعة للمجلس</w:t>
            </w:r>
            <w:r w:rsidRPr="00883740">
              <w:rPr>
                <w:rFonts w:eastAsiaTheme="minorHAnsi" w:hint="cs"/>
                <w:b/>
                <w:bCs/>
                <w:spacing w:val="-8"/>
                <w:position w:val="2"/>
                <w:szCs w:val="26"/>
                <w:rtl/>
                <w:lang w:bidi="ar-EG"/>
              </w:rPr>
              <w:t>)</w:t>
            </w:r>
          </w:p>
        </w:tc>
        <w:tc>
          <w:tcPr>
            <w:tcW w:w="551" w:type="pct"/>
            <w:vAlign w:val="center"/>
          </w:tcPr>
          <w:p w:rsidR="00883740" w:rsidRPr="00883740" w:rsidRDefault="00883740" w:rsidP="00AF603C">
            <w:pPr>
              <w:spacing w:beforeLines="40" w:before="96" w:after="60" w:line="260" w:lineRule="exact"/>
              <w:jc w:val="center"/>
              <w:rPr>
                <w:position w:val="2"/>
              </w:rPr>
            </w:pPr>
            <w:r w:rsidRPr="00883740">
              <w:rPr>
                <w:position w:val="2"/>
              </w:rPr>
              <w:t>433</w:t>
            </w:r>
          </w:p>
        </w:tc>
        <w:tc>
          <w:tcPr>
            <w:tcW w:w="584" w:type="pct"/>
            <w:vAlign w:val="center"/>
          </w:tcPr>
          <w:p w:rsidR="00883740" w:rsidRPr="00883740" w:rsidRDefault="00883740" w:rsidP="00AF603C">
            <w:pPr>
              <w:spacing w:beforeLines="40" w:before="96" w:after="60" w:line="260" w:lineRule="exact"/>
              <w:jc w:val="center"/>
              <w:rPr>
                <w:position w:val="2"/>
              </w:rPr>
            </w:pPr>
            <w:r w:rsidRPr="00883740">
              <w:rPr>
                <w:position w:val="2"/>
              </w:rPr>
              <w:t>283</w:t>
            </w:r>
          </w:p>
        </w:tc>
        <w:tc>
          <w:tcPr>
            <w:tcW w:w="584" w:type="pct"/>
            <w:vAlign w:val="center"/>
          </w:tcPr>
          <w:p w:rsidR="00883740" w:rsidRPr="00883740" w:rsidRDefault="00883740" w:rsidP="00AF603C">
            <w:pPr>
              <w:spacing w:beforeLines="40" w:before="96" w:after="60" w:line="260" w:lineRule="exact"/>
              <w:jc w:val="center"/>
              <w:rPr>
                <w:position w:val="2"/>
              </w:rPr>
            </w:pPr>
            <w:r w:rsidRPr="00883740">
              <w:rPr>
                <w:position w:val="2"/>
              </w:rPr>
              <w:t>243</w:t>
            </w:r>
          </w:p>
        </w:tc>
        <w:tc>
          <w:tcPr>
            <w:tcW w:w="585" w:type="pct"/>
            <w:vAlign w:val="center"/>
          </w:tcPr>
          <w:p w:rsidR="00883740" w:rsidRPr="00883740" w:rsidRDefault="00883740" w:rsidP="00AF603C">
            <w:pPr>
              <w:spacing w:beforeLines="40" w:before="96" w:after="60" w:line="260" w:lineRule="exact"/>
              <w:jc w:val="center"/>
              <w:rPr>
                <w:position w:val="2"/>
              </w:rPr>
            </w:pPr>
            <w:r w:rsidRPr="00883740">
              <w:rPr>
                <w:position w:val="2"/>
              </w:rPr>
              <w:t>283</w:t>
            </w:r>
          </w:p>
        </w:tc>
      </w:tr>
      <w:tr w:rsidR="00883740" w:rsidRPr="00883740" w:rsidTr="00D74786">
        <w:trPr>
          <w:jc w:val="center"/>
        </w:trPr>
        <w:tc>
          <w:tcPr>
            <w:tcW w:w="2696" w:type="pct"/>
          </w:tcPr>
          <w:p w:rsidR="00883740" w:rsidRPr="00883740" w:rsidRDefault="00883740" w:rsidP="00AF603C">
            <w:pPr>
              <w:spacing w:before="60" w:after="60" w:line="260" w:lineRule="exact"/>
              <w:jc w:val="left"/>
              <w:rPr>
                <w:rFonts w:eastAsiaTheme="minorHAnsi"/>
                <w:b/>
                <w:bCs/>
                <w:position w:val="2"/>
                <w:szCs w:val="26"/>
                <w:rtl/>
                <w:lang w:bidi="ar-EG"/>
              </w:rPr>
            </w:pPr>
            <w:r w:rsidRPr="00883740">
              <w:rPr>
                <w:rFonts w:eastAsiaTheme="minorHAnsi" w:hint="cs"/>
                <w:b/>
                <w:bCs/>
                <w:color w:val="5B9BD5"/>
                <w:position w:val="2"/>
                <w:szCs w:val="26"/>
                <w:rtl/>
                <w:lang w:bidi="ar-EG"/>
              </w:rPr>
              <w:t xml:space="preserve">الإجمالي بالنسبة للهدف </w:t>
            </w:r>
            <w:r w:rsidRPr="00883740">
              <w:rPr>
                <w:rFonts w:eastAsiaTheme="minorHAnsi"/>
                <w:b/>
                <w:bCs/>
                <w:color w:val="5B9BD5"/>
                <w:position w:val="2"/>
                <w:szCs w:val="26"/>
                <w:lang w:bidi="ar-SY"/>
              </w:rPr>
              <w:t>2.R</w:t>
            </w:r>
          </w:p>
        </w:tc>
        <w:tc>
          <w:tcPr>
            <w:tcW w:w="551" w:type="pct"/>
            <w:vAlign w:val="center"/>
          </w:tcPr>
          <w:p w:rsidR="00883740" w:rsidRPr="00883740" w:rsidRDefault="00883740" w:rsidP="00AF603C">
            <w:pPr>
              <w:spacing w:beforeLines="40" w:before="96" w:after="60" w:line="260" w:lineRule="exact"/>
              <w:jc w:val="center"/>
              <w:rPr>
                <w:b/>
                <w:bCs/>
                <w:position w:val="2"/>
              </w:rPr>
            </w:pPr>
            <w:r w:rsidRPr="00883740">
              <w:rPr>
                <w:b/>
                <w:bCs/>
                <w:position w:val="2"/>
              </w:rPr>
              <w:t>7 709</w:t>
            </w:r>
          </w:p>
        </w:tc>
        <w:tc>
          <w:tcPr>
            <w:tcW w:w="584" w:type="pct"/>
            <w:vAlign w:val="center"/>
          </w:tcPr>
          <w:p w:rsidR="00883740" w:rsidRPr="00883740" w:rsidRDefault="00883740" w:rsidP="00AF603C">
            <w:pPr>
              <w:spacing w:beforeLines="40" w:before="96" w:after="60" w:line="260" w:lineRule="exact"/>
              <w:jc w:val="center"/>
              <w:rPr>
                <w:b/>
                <w:bCs/>
                <w:position w:val="2"/>
              </w:rPr>
            </w:pPr>
            <w:r w:rsidRPr="00883740">
              <w:rPr>
                <w:b/>
                <w:bCs/>
                <w:position w:val="2"/>
              </w:rPr>
              <w:t>9 755</w:t>
            </w:r>
          </w:p>
        </w:tc>
        <w:tc>
          <w:tcPr>
            <w:tcW w:w="584" w:type="pct"/>
            <w:vAlign w:val="center"/>
          </w:tcPr>
          <w:p w:rsidR="00883740" w:rsidRPr="00883740" w:rsidRDefault="00883740" w:rsidP="00AF603C">
            <w:pPr>
              <w:spacing w:beforeLines="40" w:before="96" w:after="60" w:line="260" w:lineRule="exact"/>
              <w:jc w:val="center"/>
              <w:rPr>
                <w:b/>
                <w:bCs/>
                <w:position w:val="2"/>
              </w:rPr>
            </w:pPr>
            <w:r w:rsidRPr="00883740">
              <w:rPr>
                <w:b/>
                <w:bCs/>
                <w:position w:val="2"/>
              </w:rPr>
              <w:t>8 125</w:t>
            </w:r>
          </w:p>
        </w:tc>
        <w:tc>
          <w:tcPr>
            <w:tcW w:w="585" w:type="pct"/>
            <w:vAlign w:val="center"/>
          </w:tcPr>
          <w:p w:rsidR="00883740" w:rsidRPr="00883740" w:rsidRDefault="00883740" w:rsidP="00AF603C">
            <w:pPr>
              <w:spacing w:beforeLines="40" w:before="96" w:after="60" w:line="260" w:lineRule="exact"/>
              <w:jc w:val="center"/>
              <w:rPr>
                <w:b/>
                <w:bCs/>
                <w:position w:val="2"/>
              </w:rPr>
            </w:pPr>
            <w:r w:rsidRPr="00883740">
              <w:rPr>
                <w:b/>
                <w:bCs/>
                <w:position w:val="2"/>
              </w:rPr>
              <w:t>8 336</w:t>
            </w:r>
          </w:p>
        </w:tc>
      </w:tr>
    </w:tbl>
    <w:p w:rsidR="00883740" w:rsidRPr="00883740" w:rsidRDefault="00883740" w:rsidP="00883740">
      <w:pPr>
        <w:rPr>
          <w:sz w:val="2"/>
          <w:szCs w:val="2"/>
          <w:rtl/>
          <w:lang w:bidi="ar-SY"/>
        </w:rPr>
      </w:pPr>
    </w:p>
    <w:p w:rsidR="00883740" w:rsidRPr="00883740" w:rsidRDefault="00883740" w:rsidP="00A814F9">
      <w:pPr>
        <w:pStyle w:val="Heading2"/>
        <w:spacing w:after="120"/>
        <w:rPr>
          <w:rtl/>
        </w:rPr>
      </w:pPr>
      <w:r w:rsidRPr="00883740">
        <w:lastRenderedPageBreak/>
        <w:t>3.5</w:t>
      </w:r>
      <w:r w:rsidRPr="00883740">
        <w:rPr>
          <w:rtl/>
        </w:rPr>
        <w:tab/>
      </w:r>
      <w:r w:rsidRPr="00883740">
        <w:t>3.R</w:t>
      </w:r>
      <w:r w:rsidRPr="00883740">
        <w:rPr>
          <w:rFonts w:hint="cs"/>
          <w:rtl/>
        </w:rPr>
        <w:t xml:space="preserve"> تشجيع اكتساب وتقاسم المعارف والدراية الفنية في مجال الاتصالات الراديوية</w:t>
      </w:r>
    </w:p>
    <w:tbl>
      <w:tblPr>
        <w:tblStyle w:val="GridTable4-Accent11"/>
        <w:bidiVisual/>
        <w:tblW w:w="4993" w:type="pct"/>
        <w:jc w:val="center"/>
        <w:tblLook w:val="0620" w:firstRow="1" w:lastRow="0" w:firstColumn="0" w:lastColumn="0" w:noHBand="1" w:noVBand="1"/>
      </w:tblPr>
      <w:tblGrid>
        <w:gridCol w:w="3191"/>
        <w:gridCol w:w="3284"/>
        <w:gridCol w:w="985"/>
        <w:gridCol w:w="985"/>
        <w:gridCol w:w="1435"/>
        <w:gridCol w:w="1435"/>
        <w:gridCol w:w="3792"/>
      </w:tblGrid>
      <w:tr w:rsidR="00883740" w:rsidRPr="00AF603C" w:rsidTr="00D74786">
        <w:trPr>
          <w:cnfStyle w:val="100000000000" w:firstRow="1" w:lastRow="0" w:firstColumn="0" w:lastColumn="0" w:oddVBand="0" w:evenVBand="0" w:oddHBand="0" w:evenHBand="0" w:firstRowFirstColumn="0" w:firstRowLastColumn="0" w:lastRowFirstColumn="0" w:lastRowLastColumn="0"/>
          <w:jc w:val="center"/>
        </w:trPr>
        <w:tc>
          <w:tcPr>
            <w:tcW w:w="1056" w:type="pct"/>
          </w:tcPr>
          <w:p w:rsidR="00883740" w:rsidRPr="00AF603C" w:rsidRDefault="00883740" w:rsidP="00A814F9">
            <w:pPr>
              <w:keepNext/>
              <w:spacing w:before="60" w:after="60" w:line="300" w:lineRule="exact"/>
              <w:jc w:val="left"/>
              <w:rPr>
                <w:rFonts w:eastAsiaTheme="minorHAnsi"/>
                <w:position w:val="2"/>
                <w:szCs w:val="26"/>
                <w:lang w:bidi="ar-SY"/>
              </w:rPr>
            </w:pPr>
            <w:r w:rsidRPr="00AF603C">
              <w:rPr>
                <w:rFonts w:eastAsiaTheme="minorHAnsi" w:hint="cs"/>
                <w:position w:val="2"/>
                <w:szCs w:val="26"/>
                <w:rtl/>
              </w:rPr>
              <w:t>النتيجة</w:t>
            </w:r>
          </w:p>
        </w:tc>
        <w:tc>
          <w:tcPr>
            <w:tcW w:w="1087" w:type="pct"/>
          </w:tcPr>
          <w:p w:rsidR="00883740" w:rsidRPr="00AF603C" w:rsidRDefault="00883740" w:rsidP="00AF603C">
            <w:pPr>
              <w:keepNext/>
              <w:spacing w:before="60" w:after="60" w:line="300" w:lineRule="exact"/>
              <w:jc w:val="center"/>
              <w:rPr>
                <w:rFonts w:eastAsiaTheme="minorHAnsi"/>
                <w:position w:val="2"/>
                <w:szCs w:val="26"/>
                <w:rtl/>
                <w:lang w:bidi="ar-EG"/>
              </w:rPr>
            </w:pPr>
            <w:r w:rsidRPr="00AF603C">
              <w:rPr>
                <w:rFonts w:eastAsiaTheme="minorHAnsi" w:hint="cs"/>
                <w:position w:val="2"/>
                <w:szCs w:val="26"/>
                <w:rtl/>
              </w:rPr>
              <w:t xml:space="preserve">مؤشر النتائج </w:t>
            </w:r>
          </w:p>
        </w:tc>
        <w:tc>
          <w:tcPr>
            <w:tcW w:w="326" w:type="pct"/>
          </w:tcPr>
          <w:p w:rsidR="00883740" w:rsidRPr="00AF603C" w:rsidRDefault="00883740" w:rsidP="00AF603C">
            <w:pPr>
              <w:keepNext/>
              <w:spacing w:before="60" w:after="60" w:line="300" w:lineRule="exact"/>
              <w:jc w:val="center"/>
              <w:rPr>
                <w:rFonts w:eastAsiaTheme="minorHAnsi"/>
                <w:position w:val="2"/>
                <w:szCs w:val="26"/>
              </w:rPr>
            </w:pPr>
            <w:r w:rsidRPr="00AF603C">
              <w:rPr>
                <w:rFonts w:eastAsiaTheme="minorHAnsi"/>
                <w:position w:val="2"/>
                <w:szCs w:val="26"/>
              </w:rPr>
              <w:t>2014</w:t>
            </w:r>
          </w:p>
        </w:tc>
        <w:tc>
          <w:tcPr>
            <w:tcW w:w="326" w:type="pct"/>
          </w:tcPr>
          <w:p w:rsidR="00883740" w:rsidRPr="00AF603C" w:rsidRDefault="00883740" w:rsidP="00AF603C">
            <w:pPr>
              <w:keepNext/>
              <w:spacing w:before="60" w:after="60" w:line="300" w:lineRule="exact"/>
              <w:jc w:val="center"/>
              <w:rPr>
                <w:rFonts w:eastAsiaTheme="minorHAnsi"/>
                <w:position w:val="2"/>
                <w:szCs w:val="26"/>
              </w:rPr>
            </w:pPr>
            <w:r w:rsidRPr="00AF603C">
              <w:rPr>
                <w:rFonts w:eastAsiaTheme="minorHAnsi"/>
                <w:position w:val="2"/>
                <w:szCs w:val="26"/>
              </w:rPr>
              <w:t>2015</w:t>
            </w:r>
          </w:p>
        </w:tc>
        <w:tc>
          <w:tcPr>
            <w:tcW w:w="475" w:type="pct"/>
          </w:tcPr>
          <w:p w:rsidR="00883740" w:rsidRPr="00AF603C" w:rsidRDefault="00883740" w:rsidP="00AF603C">
            <w:pPr>
              <w:keepNext/>
              <w:spacing w:before="60" w:after="60" w:line="300" w:lineRule="exact"/>
              <w:jc w:val="center"/>
              <w:rPr>
                <w:rFonts w:eastAsiaTheme="minorHAnsi"/>
                <w:position w:val="2"/>
                <w:szCs w:val="26"/>
                <w:rtl/>
                <w:lang w:bidi="ar-EG"/>
              </w:rPr>
            </w:pPr>
            <w:r w:rsidRPr="00AF603C">
              <w:rPr>
                <w:rFonts w:eastAsiaTheme="minorHAnsi"/>
                <w:position w:val="2"/>
                <w:szCs w:val="26"/>
                <w:lang w:bidi="ar-EG"/>
              </w:rPr>
              <w:t>2016</w:t>
            </w:r>
          </w:p>
        </w:tc>
        <w:tc>
          <w:tcPr>
            <w:tcW w:w="475" w:type="pct"/>
          </w:tcPr>
          <w:p w:rsidR="00883740" w:rsidRPr="00AF603C" w:rsidRDefault="00883740" w:rsidP="00A814F9">
            <w:pPr>
              <w:keepNext/>
              <w:spacing w:before="60" w:after="60" w:line="300" w:lineRule="exact"/>
              <w:jc w:val="center"/>
              <w:rPr>
                <w:rFonts w:eastAsiaTheme="minorHAnsi"/>
                <w:position w:val="2"/>
                <w:szCs w:val="26"/>
              </w:rPr>
            </w:pPr>
            <w:r w:rsidRPr="00AF603C">
              <w:rPr>
                <w:rFonts w:eastAsiaTheme="minorHAnsi" w:hint="cs"/>
                <w:position w:val="2"/>
                <w:szCs w:val="26"/>
                <w:rtl/>
              </w:rPr>
              <w:t>الهدف لعام</w:t>
            </w:r>
            <w:r w:rsidR="00A814F9">
              <w:rPr>
                <w:rFonts w:eastAsiaTheme="minorHAnsi" w:hint="eastAsia"/>
                <w:position w:val="2"/>
                <w:szCs w:val="26"/>
                <w:rtl/>
              </w:rPr>
              <w:t> </w:t>
            </w:r>
            <w:r w:rsidRPr="00AF603C">
              <w:rPr>
                <w:rFonts w:eastAsiaTheme="minorHAnsi"/>
                <w:position w:val="2"/>
                <w:szCs w:val="26"/>
              </w:rPr>
              <w:t>2020</w:t>
            </w:r>
          </w:p>
        </w:tc>
        <w:tc>
          <w:tcPr>
            <w:tcW w:w="1255" w:type="pct"/>
          </w:tcPr>
          <w:p w:rsidR="00883740" w:rsidRPr="00AF603C" w:rsidRDefault="00883740" w:rsidP="001E5037">
            <w:pPr>
              <w:keepNext/>
              <w:spacing w:before="60" w:after="60" w:line="300" w:lineRule="exact"/>
              <w:jc w:val="left"/>
              <w:rPr>
                <w:rFonts w:eastAsiaTheme="minorHAnsi"/>
                <w:position w:val="2"/>
                <w:szCs w:val="26"/>
                <w:lang w:bidi="ar-SY"/>
              </w:rPr>
            </w:pPr>
            <w:r w:rsidRPr="00AF603C">
              <w:rPr>
                <w:rFonts w:eastAsiaTheme="minorHAnsi" w:hint="cs"/>
                <w:position w:val="2"/>
                <w:szCs w:val="26"/>
                <w:rtl/>
              </w:rPr>
              <w:t>المصدر</w:t>
            </w:r>
          </w:p>
        </w:tc>
      </w:tr>
      <w:tr w:rsidR="00883740" w:rsidRPr="00AF603C" w:rsidTr="00D74786">
        <w:trPr>
          <w:jc w:val="center"/>
        </w:trPr>
        <w:tc>
          <w:tcPr>
            <w:tcW w:w="1056" w:type="pct"/>
            <w:vMerge w:val="restart"/>
          </w:tcPr>
          <w:p w:rsidR="00883740" w:rsidRPr="00AF603C" w:rsidRDefault="00883740" w:rsidP="00AF603C">
            <w:pPr>
              <w:spacing w:before="60" w:after="60" w:line="300" w:lineRule="exact"/>
              <w:jc w:val="left"/>
              <w:rPr>
                <w:rFonts w:eastAsiaTheme="minorHAnsi"/>
                <w:spacing w:val="6"/>
                <w:position w:val="2"/>
                <w:szCs w:val="26"/>
                <w:lang w:bidi="ar-SY"/>
              </w:rPr>
            </w:pPr>
            <w:r w:rsidRPr="00AF603C">
              <w:rPr>
                <w:b/>
                <w:bCs/>
                <w:color w:val="5B9BD5"/>
                <w:spacing w:val="6"/>
                <w:position w:val="2"/>
                <w:szCs w:val="26"/>
              </w:rPr>
              <w:t>1-3.R</w:t>
            </w:r>
            <w:r w:rsidRPr="00AF603C">
              <w:rPr>
                <w:rFonts w:eastAsiaTheme="minorHAnsi" w:hint="cs"/>
                <w:spacing w:val="6"/>
                <w:position w:val="2"/>
                <w:szCs w:val="26"/>
                <w:rtl/>
                <w:lang w:bidi="ar-SY"/>
              </w:rPr>
              <w:t>: زيادة المعارف والدراية الفنية بشأن لوائح الراديو والقواعد الإجرائية والاتفاقات الإقليمية والتوصيات وأفضل الممارسات المتعلقة باستعمال</w:t>
            </w:r>
            <w:r w:rsidRPr="00AF603C">
              <w:rPr>
                <w:rFonts w:eastAsiaTheme="minorHAnsi" w:hint="eastAsia"/>
                <w:spacing w:val="6"/>
                <w:position w:val="2"/>
                <w:szCs w:val="26"/>
                <w:rtl/>
                <w:lang w:bidi="ar-SY"/>
              </w:rPr>
              <w:t> </w:t>
            </w:r>
            <w:r w:rsidRPr="00AF603C">
              <w:rPr>
                <w:rFonts w:eastAsiaTheme="minorHAnsi" w:hint="cs"/>
                <w:spacing w:val="6"/>
                <w:position w:val="2"/>
                <w:szCs w:val="26"/>
                <w:rtl/>
                <w:lang w:bidi="ar-SY"/>
              </w:rPr>
              <w:t>الطيف</w:t>
            </w:r>
          </w:p>
        </w:tc>
        <w:tc>
          <w:tcPr>
            <w:tcW w:w="1087" w:type="pct"/>
          </w:tcPr>
          <w:p w:rsidR="00883740" w:rsidRPr="00AF603C" w:rsidRDefault="00883740" w:rsidP="00AF603C">
            <w:pPr>
              <w:spacing w:before="60" w:after="60" w:line="300" w:lineRule="exact"/>
              <w:jc w:val="left"/>
              <w:rPr>
                <w:rFonts w:eastAsiaTheme="minorHAnsi"/>
                <w:spacing w:val="-6"/>
                <w:position w:val="2"/>
                <w:szCs w:val="26"/>
                <w:rtl/>
                <w:lang w:bidi="ar-EG"/>
              </w:rPr>
            </w:pPr>
            <w:r w:rsidRPr="00AF603C">
              <w:rPr>
                <w:rFonts w:eastAsiaTheme="minorHAnsi" w:hint="cs"/>
                <w:spacing w:val="-6"/>
                <w:position w:val="2"/>
                <w:szCs w:val="26"/>
                <w:rtl/>
              </w:rPr>
              <w:t>عدد مرات تنزيل منشورات قطاع الاتصالات الراديوية المتاحة مجاناً على الإنترنت (بالملايين)</w:t>
            </w:r>
            <w:r w:rsidRPr="00AF603C">
              <w:rPr>
                <w:rStyle w:val="FootnoteReference"/>
                <w:spacing w:val="-6"/>
                <w:rtl/>
              </w:rPr>
              <w:footnoteReference w:id="7"/>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0,9</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0,9</w:t>
            </w:r>
          </w:p>
        </w:tc>
        <w:tc>
          <w:tcPr>
            <w:tcW w:w="475"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1,0</w:t>
            </w:r>
          </w:p>
        </w:tc>
        <w:tc>
          <w:tcPr>
            <w:tcW w:w="475"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4,0</w:t>
            </w:r>
          </w:p>
        </w:tc>
        <w:tc>
          <w:tcPr>
            <w:tcW w:w="1255" w:type="pct"/>
            <w:vMerge w:val="restart"/>
          </w:tcPr>
          <w:p w:rsidR="00883740" w:rsidRPr="00AF603C" w:rsidRDefault="00883740" w:rsidP="00AF603C">
            <w:pPr>
              <w:spacing w:before="60" w:after="60" w:line="300" w:lineRule="exact"/>
              <w:jc w:val="center"/>
              <w:rPr>
                <w:rFonts w:eastAsiaTheme="minorHAnsi"/>
                <w:position w:val="2"/>
                <w:szCs w:val="26"/>
                <w:lang w:bidi="ar-SY"/>
              </w:rPr>
            </w:pPr>
            <w:r w:rsidRPr="00AF603C">
              <w:rPr>
                <w:rFonts w:eastAsiaTheme="minorHAnsi" w:hint="cs"/>
                <w:position w:val="2"/>
                <w:szCs w:val="26"/>
                <w:rtl/>
              </w:rPr>
              <w:t>قاعدة بيانات التسجيل في أحداث الاتحاد</w:t>
            </w:r>
          </w:p>
        </w:tc>
      </w:tr>
      <w:tr w:rsidR="00883740" w:rsidRPr="00AF603C" w:rsidTr="00D74786">
        <w:trPr>
          <w:jc w:val="center"/>
        </w:trPr>
        <w:tc>
          <w:tcPr>
            <w:tcW w:w="1056" w:type="pct"/>
            <w:vMerge/>
          </w:tcPr>
          <w:p w:rsidR="00883740" w:rsidRPr="00AF603C" w:rsidRDefault="00883740" w:rsidP="00AF603C">
            <w:pPr>
              <w:spacing w:before="60" w:after="60" w:line="300" w:lineRule="exact"/>
              <w:jc w:val="left"/>
              <w:rPr>
                <w:b/>
                <w:bCs/>
                <w:position w:val="2"/>
                <w:szCs w:val="26"/>
              </w:rPr>
            </w:pPr>
          </w:p>
        </w:tc>
        <w:tc>
          <w:tcPr>
            <w:tcW w:w="1087" w:type="pct"/>
          </w:tcPr>
          <w:p w:rsidR="00883740" w:rsidRPr="00AF603C" w:rsidRDefault="00883740" w:rsidP="00AF603C">
            <w:pPr>
              <w:spacing w:before="60" w:after="60" w:line="300" w:lineRule="exact"/>
              <w:jc w:val="left"/>
              <w:rPr>
                <w:rFonts w:eastAsiaTheme="minorHAnsi"/>
                <w:position w:val="2"/>
                <w:szCs w:val="26"/>
                <w:rtl/>
              </w:rPr>
            </w:pPr>
            <w:r w:rsidRPr="00AF603C">
              <w:rPr>
                <w:rFonts w:eastAsiaTheme="minorHAnsi" w:hint="cs"/>
                <w:position w:val="2"/>
                <w:szCs w:val="26"/>
                <w:rtl/>
              </w:rPr>
              <w:t>عدد أحداث بناء القدرات التي ينظمها/يدعمها مكتب الاتصالات الراديوية (حضورياً وافتراضياً)</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30</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25</w:t>
            </w:r>
          </w:p>
        </w:tc>
        <w:tc>
          <w:tcPr>
            <w:tcW w:w="475"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38</w:t>
            </w:r>
          </w:p>
        </w:tc>
        <w:tc>
          <w:tcPr>
            <w:tcW w:w="475"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36</w:t>
            </w:r>
          </w:p>
        </w:tc>
        <w:tc>
          <w:tcPr>
            <w:tcW w:w="1255" w:type="pct"/>
            <w:vMerge/>
          </w:tcPr>
          <w:p w:rsidR="00883740" w:rsidRPr="00AF603C" w:rsidRDefault="00883740" w:rsidP="00AF603C">
            <w:pPr>
              <w:spacing w:before="60" w:after="60" w:line="300" w:lineRule="exact"/>
              <w:jc w:val="center"/>
              <w:rPr>
                <w:rFonts w:eastAsiaTheme="minorHAnsi"/>
                <w:position w:val="2"/>
                <w:szCs w:val="26"/>
                <w:rtl/>
              </w:rPr>
            </w:pPr>
          </w:p>
        </w:tc>
      </w:tr>
      <w:tr w:rsidR="00883740" w:rsidRPr="00AF603C" w:rsidTr="00D74786">
        <w:trPr>
          <w:jc w:val="center"/>
        </w:trPr>
        <w:tc>
          <w:tcPr>
            <w:tcW w:w="1056" w:type="pct"/>
            <w:vMerge/>
          </w:tcPr>
          <w:p w:rsidR="00883740" w:rsidRPr="00AF603C" w:rsidRDefault="00883740" w:rsidP="00AF603C">
            <w:pPr>
              <w:spacing w:before="60" w:after="60" w:line="300" w:lineRule="exact"/>
              <w:jc w:val="left"/>
              <w:rPr>
                <w:b/>
                <w:bCs/>
                <w:position w:val="2"/>
                <w:szCs w:val="26"/>
              </w:rPr>
            </w:pPr>
          </w:p>
        </w:tc>
        <w:tc>
          <w:tcPr>
            <w:tcW w:w="1087" w:type="pct"/>
          </w:tcPr>
          <w:p w:rsidR="00883740" w:rsidRPr="00AF603C" w:rsidRDefault="00883740" w:rsidP="00AF603C">
            <w:pPr>
              <w:spacing w:before="60" w:after="60" w:line="300" w:lineRule="exact"/>
              <w:jc w:val="left"/>
              <w:rPr>
                <w:rFonts w:eastAsiaTheme="minorHAnsi"/>
                <w:position w:val="2"/>
                <w:szCs w:val="26"/>
                <w:rtl/>
              </w:rPr>
            </w:pPr>
            <w:r w:rsidRPr="00AF603C">
              <w:rPr>
                <w:rFonts w:eastAsiaTheme="minorHAnsi" w:hint="cs"/>
                <w:position w:val="2"/>
                <w:szCs w:val="26"/>
                <w:rtl/>
              </w:rPr>
              <w:t>عدد المشاركين في أحداث بناء القدرات التي ينظمها/يدعمها الاتحاد/مكتب الاتصالات الراديوية (خلال فترات المؤتمرات العالمية للاتصالات الراديوية)</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1 261</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1 518</w:t>
            </w:r>
          </w:p>
        </w:tc>
        <w:tc>
          <w:tcPr>
            <w:tcW w:w="475"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737</w:t>
            </w:r>
          </w:p>
        </w:tc>
        <w:tc>
          <w:tcPr>
            <w:tcW w:w="475"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2 000</w:t>
            </w:r>
          </w:p>
        </w:tc>
        <w:tc>
          <w:tcPr>
            <w:tcW w:w="1255" w:type="pct"/>
            <w:vMerge/>
          </w:tcPr>
          <w:p w:rsidR="00883740" w:rsidRPr="00AF603C" w:rsidRDefault="00883740" w:rsidP="00AF603C">
            <w:pPr>
              <w:spacing w:before="60" w:after="60" w:line="300" w:lineRule="exact"/>
              <w:jc w:val="center"/>
              <w:rPr>
                <w:rFonts w:eastAsiaTheme="minorHAnsi"/>
                <w:position w:val="2"/>
                <w:szCs w:val="26"/>
                <w:rtl/>
              </w:rPr>
            </w:pPr>
          </w:p>
        </w:tc>
      </w:tr>
      <w:tr w:rsidR="00883740" w:rsidRPr="00AF603C" w:rsidTr="00D74786">
        <w:trPr>
          <w:jc w:val="center"/>
        </w:trPr>
        <w:tc>
          <w:tcPr>
            <w:tcW w:w="1056" w:type="pct"/>
            <w:vMerge w:val="restart"/>
          </w:tcPr>
          <w:p w:rsidR="00883740" w:rsidRPr="00AF603C" w:rsidRDefault="00883740" w:rsidP="00AF603C">
            <w:pPr>
              <w:spacing w:before="60" w:after="60" w:line="300" w:lineRule="exact"/>
              <w:jc w:val="left"/>
              <w:rPr>
                <w:rFonts w:eastAsiaTheme="minorHAnsi"/>
                <w:position w:val="2"/>
                <w:szCs w:val="26"/>
                <w:lang w:bidi="ar-SY"/>
              </w:rPr>
            </w:pPr>
            <w:r w:rsidRPr="00AF603C">
              <w:rPr>
                <w:b/>
                <w:bCs/>
                <w:color w:val="5B9BD5"/>
                <w:position w:val="2"/>
                <w:szCs w:val="26"/>
              </w:rPr>
              <w:t>2-3.R</w:t>
            </w:r>
            <w:r w:rsidRPr="00AF603C">
              <w:rPr>
                <w:rFonts w:eastAsiaTheme="minorHAnsi" w:hint="cs"/>
                <w:position w:val="2"/>
                <w:szCs w:val="26"/>
                <w:rtl/>
                <w:lang w:bidi="ar-SY"/>
              </w:rPr>
              <w:t>: زيادة المشاركة في أنشطة قطاع الاتصالات الراديوية (بوسائل منها المشاركة عن بُعد) وخاصة مشاركة البلدان النامية</w:t>
            </w:r>
          </w:p>
        </w:tc>
        <w:tc>
          <w:tcPr>
            <w:tcW w:w="1087" w:type="pct"/>
          </w:tcPr>
          <w:p w:rsidR="00883740" w:rsidRPr="00AF603C" w:rsidRDefault="00883740" w:rsidP="00AF603C">
            <w:pPr>
              <w:spacing w:before="60" w:after="60" w:line="300" w:lineRule="exact"/>
              <w:jc w:val="left"/>
              <w:rPr>
                <w:rFonts w:eastAsiaTheme="minorHAnsi"/>
                <w:position w:val="2"/>
                <w:szCs w:val="26"/>
                <w:rtl/>
              </w:rPr>
            </w:pPr>
            <w:r w:rsidRPr="00AF603C">
              <w:rPr>
                <w:rFonts w:eastAsiaTheme="minorHAnsi" w:hint="cs"/>
                <w:position w:val="2"/>
                <w:szCs w:val="26"/>
                <w:rtl/>
              </w:rPr>
              <w:t>عدد عمليات المساعدة/الأحداث التقنية بمشاركة مكتب الاتصالات الراديوية</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78</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93</w:t>
            </w:r>
          </w:p>
        </w:tc>
        <w:tc>
          <w:tcPr>
            <w:tcW w:w="475" w:type="pct"/>
          </w:tcPr>
          <w:p w:rsidR="00883740" w:rsidRPr="00AF603C" w:rsidRDefault="00883740" w:rsidP="00AF603C">
            <w:pPr>
              <w:spacing w:before="60" w:after="60" w:line="300" w:lineRule="exact"/>
              <w:jc w:val="center"/>
              <w:rPr>
                <w:rFonts w:eastAsiaTheme="minorHAnsi"/>
                <w:color w:val="000000" w:themeColor="text1"/>
                <w:position w:val="2"/>
                <w:szCs w:val="26"/>
                <w:lang w:eastAsia="fr-FR"/>
              </w:rPr>
            </w:pPr>
            <w:r w:rsidRPr="00AF603C">
              <w:rPr>
                <w:rFonts w:eastAsiaTheme="minorHAnsi"/>
                <w:color w:val="000000" w:themeColor="text1"/>
                <w:position w:val="2"/>
                <w:szCs w:val="26"/>
                <w:lang w:eastAsia="fr-FR"/>
              </w:rPr>
              <w:t>100</w:t>
            </w:r>
          </w:p>
        </w:tc>
        <w:tc>
          <w:tcPr>
            <w:tcW w:w="475" w:type="pct"/>
          </w:tcPr>
          <w:p w:rsidR="00883740" w:rsidRPr="00AF603C" w:rsidRDefault="00883740" w:rsidP="00AF603C">
            <w:pPr>
              <w:spacing w:before="60" w:after="60" w:line="300" w:lineRule="exact"/>
              <w:jc w:val="center"/>
              <w:rPr>
                <w:rFonts w:eastAsiaTheme="minorHAnsi"/>
                <w:b/>
                <w:bCs/>
                <w:color w:val="000000" w:themeColor="text1"/>
                <w:position w:val="2"/>
                <w:szCs w:val="26"/>
                <w:lang w:eastAsia="fr-FR"/>
              </w:rPr>
            </w:pPr>
            <w:r w:rsidRPr="00AF603C">
              <w:rPr>
                <w:rFonts w:eastAsiaTheme="minorHAnsi"/>
                <w:color w:val="000000" w:themeColor="text1"/>
                <w:position w:val="2"/>
                <w:szCs w:val="26"/>
                <w:lang w:eastAsia="fr-FR"/>
              </w:rPr>
              <w:t>100</w:t>
            </w:r>
          </w:p>
        </w:tc>
        <w:tc>
          <w:tcPr>
            <w:tcW w:w="1255" w:type="pct"/>
          </w:tcPr>
          <w:p w:rsidR="00883740" w:rsidRPr="00AF603C" w:rsidRDefault="00883740" w:rsidP="00AF603C">
            <w:pPr>
              <w:spacing w:before="60" w:after="60" w:line="300" w:lineRule="exact"/>
              <w:jc w:val="center"/>
              <w:rPr>
                <w:rFonts w:eastAsiaTheme="minorHAnsi"/>
                <w:position w:val="2"/>
                <w:szCs w:val="26"/>
                <w:rtl/>
              </w:rPr>
            </w:pPr>
            <w:r w:rsidRPr="00AF603C">
              <w:rPr>
                <w:rFonts w:eastAsiaTheme="minorHAnsi" w:hint="cs"/>
                <w:position w:val="2"/>
                <w:szCs w:val="26"/>
                <w:rtl/>
              </w:rPr>
              <w:t>قاعدة بيانات التسجيل في أحداث الاتحاد</w:t>
            </w:r>
          </w:p>
        </w:tc>
      </w:tr>
      <w:tr w:rsidR="00883740" w:rsidRPr="00AF603C" w:rsidTr="00D74786">
        <w:trPr>
          <w:jc w:val="center"/>
        </w:trPr>
        <w:tc>
          <w:tcPr>
            <w:tcW w:w="1056" w:type="pct"/>
            <w:vMerge/>
          </w:tcPr>
          <w:p w:rsidR="00883740" w:rsidRPr="00AF603C" w:rsidRDefault="00883740" w:rsidP="00AF603C">
            <w:pPr>
              <w:spacing w:before="60" w:after="60" w:line="300" w:lineRule="exact"/>
              <w:jc w:val="left"/>
              <w:rPr>
                <w:b/>
                <w:bCs/>
                <w:position w:val="2"/>
                <w:szCs w:val="26"/>
              </w:rPr>
            </w:pPr>
          </w:p>
        </w:tc>
        <w:tc>
          <w:tcPr>
            <w:tcW w:w="1087" w:type="pct"/>
          </w:tcPr>
          <w:p w:rsidR="00883740" w:rsidRPr="00AF603C" w:rsidRDefault="00883740" w:rsidP="00AF603C">
            <w:pPr>
              <w:spacing w:before="60" w:after="60" w:line="300" w:lineRule="exact"/>
              <w:jc w:val="left"/>
              <w:rPr>
                <w:rFonts w:eastAsiaTheme="minorHAnsi"/>
                <w:spacing w:val="-2"/>
                <w:position w:val="2"/>
                <w:szCs w:val="26"/>
                <w:rtl/>
              </w:rPr>
            </w:pPr>
            <w:r w:rsidRPr="00AF603C">
              <w:rPr>
                <w:rFonts w:eastAsiaTheme="minorHAnsi" w:hint="cs"/>
                <w:spacing w:val="-2"/>
                <w:position w:val="2"/>
                <w:szCs w:val="26"/>
                <w:rtl/>
              </w:rPr>
              <w:t>عدد البلدان المستفيدة من المساعدة التقنية المقدمة من مكتب الاتصالات الراديوية/الأحداث التي ينظمها</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57</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78</w:t>
            </w:r>
          </w:p>
        </w:tc>
        <w:tc>
          <w:tcPr>
            <w:tcW w:w="475" w:type="pct"/>
          </w:tcPr>
          <w:p w:rsidR="00883740" w:rsidRPr="00AF603C" w:rsidRDefault="00883740" w:rsidP="00AF603C">
            <w:pPr>
              <w:spacing w:before="60" w:after="60" w:line="300" w:lineRule="exact"/>
              <w:jc w:val="center"/>
              <w:rPr>
                <w:rFonts w:eastAsiaTheme="minorHAnsi"/>
                <w:color w:val="000000" w:themeColor="text1"/>
                <w:position w:val="2"/>
                <w:szCs w:val="26"/>
                <w:lang w:eastAsia="fr-FR"/>
              </w:rPr>
            </w:pPr>
            <w:r w:rsidRPr="00AF603C">
              <w:rPr>
                <w:rFonts w:eastAsiaTheme="minorHAnsi"/>
                <w:color w:val="000000" w:themeColor="text1"/>
                <w:position w:val="2"/>
                <w:szCs w:val="26"/>
                <w:lang w:eastAsia="fr-FR"/>
              </w:rPr>
              <w:t>61</w:t>
            </w:r>
          </w:p>
        </w:tc>
        <w:tc>
          <w:tcPr>
            <w:tcW w:w="475" w:type="pct"/>
          </w:tcPr>
          <w:p w:rsidR="00883740" w:rsidRPr="00AF603C" w:rsidRDefault="00883740" w:rsidP="00AF603C">
            <w:pPr>
              <w:spacing w:before="60" w:after="60" w:line="300" w:lineRule="exact"/>
              <w:jc w:val="center"/>
              <w:rPr>
                <w:rFonts w:eastAsiaTheme="minorHAnsi"/>
                <w:b/>
                <w:bCs/>
                <w:color w:val="000000" w:themeColor="text1"/>
                <w:position w:val="2"/>
                <w:szCs w:val="26"/>
                <w:lang w:eastAsia="fr-FR"/>
              </w:rPr>
            </w:pPr>
            <w:r w:rsidRPr="00AF603C">
              <w:rPr>
                <w:rFonts w:eastAsiaTheme="minorHAnsi"/>
                <w:color w:val="000000" w:themeColor="text1"/>
                <w:position w:val="2"/>
                <w:szCs w:val="26"/>
                <w:lang w:eastAsia="fr-FR"/>
              </w:rPr>
              <w:t>80</w:t>
            </w:r>
          </w:p>
        </w:tc>
        <w:tc>
          <w:tcPr>
            <w:tcW w:w="1255" w:type="pct"/>
          </w:tcPr>
          <w:p w:rsidR="00883740" w:rsidRPr="00AF603C" w:rsidRDefault="00883740" w:rsidP="00AF603C">
            <w:pPr>
              <w:spacing w:before="60" w:after="60" w:line="300" w:lineRule="exact"/>
              <w:jc w:val="center"/>
              <w:rPr>
                <w:rFonts w:eastAsiaTheme="minorHAnsi"/>
                <w:position w:val="2"/>
                <w:szCs w:val="26"/>
                <w:rtl/>
              </w:rPr>
            </w:pPr>
            <w:r w:rsidRPr="00AF603C">
              <w:rPr>
                <w:rFonts w:eastAsiaTheme="minorHAnsi" w:hint="cs"/>
                <w:position w:val="2"/>
                <w:szCs w:val="26"/>
                <w:rtl/>
              </w:rPr>
              <w:t>قاعدة بيانات التسجيل في أحداث الاتحاد</w:t>
            </w:r>
          </w:p>
        </w:tc>
      </w:tr>
      <w:tr w:rsidR="00883740" w:rsidRPr="00AF603C" w:rsidTr="00D74786">
        <w:trPr>
          <w:jc w:val="center"/>
        </w:trPr>
        <w:tc>
          <w:tcPr>
            <w:tcW w:w="1056" w:type="pct"/>
            <w:vMerge/>
          </w:tcPr>
          <w:p w:rsidR="00883740" w:rsidRPr="00AF603C" w:rsidRDefault="00883740" w:rsidP="00AF603C">
            <w:pPr>
              <w:spacing w:before="60" w:after="60" w:line="300" w:lineRule="exact"/>
              <w:jc w:val="left"/>
              <w:rPr>
                <w:b/>
                <w:bCs/>
                <w:position w:val="2"/>
                <w:szCs w:val="26"/>
              </w:rPr>
            </w:pPr>
          </w:p>
        </w:tc>
        <w:tc>
          <w:tcPr>
            <w:tcW w:w="1087" w:type="pct"/>
          </w:tcPr>
          <w:p w:rsidR="00883740" w:rsidRPr="00AF603C" w:rsidRDefault="00883740" w:rsidP="00AF603C">
            <w:pPr>
              <w:spacing w:before="60" w:after="60" w:line="300" w:lineRule="exact"/>
              <w:jc w:val="left"/>
              <w:rPr>
                <w:rFonts w:eastAsiaTheme="minorHAnsi"/>
                <w:position w:val="2"/>
                <w:szCs w:val="26"/>
                <w:rtl/>
              </w:rPr>
            </w:pPr>
            <w:r w:rsidRPr="00AF603C">
              <w:rPr>
                <w:rFonts w:eastAsiaTheme="minorHAnsi" w:hint="cs"/>
                <w:position w:val="2"/>
                <w:szCs w:val="26"/>
                <w:rtl/>
              </w:rPr>
              <w:t>عدد المشاركين/الأحداث في مؤتمرات قطاع الاتصالات الراديوية والجمعيات والاجتماعات ذات الصلة بلجان الدراسات (حضورياً</w:t>
            </w:r>
            <w:r w:rsidRPr="00AF603C">
              <w:rPr>
                <w:rFonts w:eastAsiaTheme="minorHAnsi" w:hint="eastAsia"/>
                <w:position w:val="2"/>
                <w:szCs w:val="26"/>
                <w:rtl/>
              </w:rPr>
              <w:t> </w:t>
            </w:r>
            <w:r w:rsidRPr="00AF603C">
              <w:rPr>
                <w:rFonts w:eastAsiaTheme="minorHAnsi" w:hint="cs"/>
                <w:position w:val="2"/>
                <w:szCs w:val="26"/>
                <w:rtl/>
              </w:rPr>
              <w:t>وافتراضياً)</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6 385</w:t>
            </w:r>
            <w:r w:rsidRPr="00AF603C">
              <w:rPr>
                <w:rFonts w:eastAsiaTheme="minorHAnsi" w:hint="cs"/>
                <w:color w:val="000000"/>
                <w:position w:val="2"/>
                <w:sz w:val="14"/>
                <w:szCs w:val="20"/>
                <w:rtl/>
                <w:lang w:eastAsia="fr-FR"/>
              </w:rPr>
              <w:t>/</w:t>
            </w:r>
            <w:r w:rsidRPr="00AF603C">
              <w:rPr>
                <w:rFonts w:eastAsiaTheme="minorHAnsi"/>
                <w:color w:val="000000"/>
                <w:position w:val="2"/>
                <w:szCs w:val="26"/>
                <w:lang w:eastAsia="fr-FR"/>
              </w:rPr>
              <w:t>52</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8 972</w:t>
            </w:r>
            <w:r w:rsidRPr="00AF603C">
              <w:rPr>
                <w:rFonts w:eastAsiaTheme="minorHAnsi" w:hint="cs"/>
                <w:color w:val="000000"/>
                <w:position w:val="2"/>
                <w:sz w:val="14"/>
                <w:szCs w:val="20"/>
                <w:rtl/>
                <w:lang w:eastAsia="fr-FR"/>
              </w:rPr>
              <w:t>/</w:t>
            </w:r>
            <w:r w:rsidRPr="00AF603C">
              <w:rPr>
                <w:rFonts w:eastAsiaTheme="minorHAnsi"/>
                <w:color w:val="000000"/>
                <w:position w:val="2"/>
                <w:szCs w:val="26"/>
                <w:lang w:eastAsia="fr-FR"/>
              </w:rPr>
              <w:t>38</w:t>
            </w:r>
          </w:p>
        </w:tc>
        <w:tc>
          <w:tcPr>
            <w:tcW w:w="475" w:type="pct"/>
          </w:tcPr>
          <w:p w:rsidR="00883740" w:rsidRPr="00AF603C" w:rsidRDefault="00883740" w:rsidP="00AF603C">
            <w:pPr>
              <w:spacing w:before="60" w:after="60" w:line="300" w:lineRule="exact"/>
              <w:jc w:val="center"/>
              <w:rPr>
                <w:rFonts w:eastAsiaTheme="minorHAnsi"/>
                <w:color w:val="000000" w:themeColor="text1"/>
                <w:position w:val="2"/>
                <w:szCs w:val="26"/>
                <w:lang w:eastAsia="fr-FR"/>
              </w:rPr>
            </w:pPr>
            <w:r w:rsidRPr="00AF603C">
              <w:rPr>
                <w:rFonts w:eastAsiaTheme="minorHAnsi"/>
                <w:color w:val="000000" w:themeColor="text1"/>
                <w:position w:val="2"/>
                <w:szCs w:val="26"/>
                <w:lang w:eastAsia="fr-FR"/>
              </w:rPr>
              <w:t>48/6 042</w:t>
            </w:r>
          </w:p>
        </w:tc>
        <w:tc>
          <w:tcPr>
            <w:tcW w:w="475" w:type="pct"/>
          </w:tcPr>
          <w:p w:rsidR="00883740" w:rsidRPr="00AF603C" w:rsidRDefault="00883740" w:rsidP="00AF603C">
            <w:pPr>
              <w:spacing w:before="60" w:after="60" w:line="300" w:lineRule="exact"/>
              <w:jc w:val="center"/>
              <w:rPr>
                <w:rFonts w:eastAsiaTheme="minorHAnsi"/>
                <w:b/>
                <w:bCs/>
                <w:color w:val="000000" w:themeColor="text1"/>
                <w:position w:val="2"/>
                <w:szCs w:val="26"/>
                <w:lang w:eastAsia="fr-FR"/>
              </w:rPr>
            </w:pPr>
          </w:p>
        </w:tc>
        <w:tc>
          <w:tcPr>
            <w:tcW w:w="1255" w:type="pct"/>
          </w:tcPr>
          <w:p w:rsidR="00883740" w:rsidRPr="00AF603C" w:rsidRDefault="00883740" w:rsidP="00AF603C">
            <w:pPr>
              <w:spacing w:before="60" w:after="60" w:line="300" w:lineRule="exact"/>
              <w:jc w:val="center"/>
              <w:rPr>
                <w:rFonts w:eastAsiaTheme="minorHAnsi"/>
                <w:position w:val="2"/>
                <w:szCs w:val="26"/>
                <w:rtl/>
              </w:rPr>
            </w:pPr>
            <w:r w:rsidRPr="00AF603C">
              <w:rPr>
                <w:rFonts w:eastAsiaTheme="minorHAnsi" w:hint="cs"/>
                <w:position w:val="2"/>
                <w:szCs w:val="26"/>
                <w:rtl/>
              </w:rPr>
              <w:t>قاعدة بيانات التسجيل في أحداث الاتحاد</w:t>
            </w:r>
          </w:p>
        </w:tc>
      </w:tr>
      <w:tr w:rsidR="00883740" w:rsidRPr="00AF603C" w:rsidTr="00D74786">
        <w:trPr>
          <w:jc w:val="center"/>
        </w:trPr>
        <w:tc>
          <w:tcPr>
            <w:tcW w:w="1056" w:type="pct"/>
            <w:vMerge/>
          </w:tcPr>
          <w:p w:rsidR="00883740" w:rsidRPr="00AF603C" w:rsidRDefault="00883740" w:rsidP="00AF603C">
            <w:pPr>
              <w:spacing w:before="60" w:after="60" w:line="300" w:lineRule="exact"/>
              <w:jc w:val="left"/>
              <w:rPr>
                <w:b/>
                <w:bCs/>
                <w:position w:val="2"/>
                <w:szCs w:val="26"/>
              </w:rPr>
            </w:pPr>
          </w:p>
        </w:tc>
        <w:tc>
          <w:tcPr>
            <w:tcW w:w="1087" w:type="pct"/>
          </w:tcPr>
          <w:p w:rsidR="00883740" w:rsidRPr="00AF603C" w:rsidRDefault="00883740" w:rsidP="00AF603C">
            <w:pPr>
              <w:spacing w:before="60" w:after="60" w:line="300" w:lineRule="exact"/>
              <w:jc w:val="left"/>
              <w:rPr>
                <w:rFonts w:eastAsiaTheme="minorHAnsi"/>
                <w:spacing w:val="-2"/>
                <w:position w:val="2"/>
                <w:szCs w:val="26"/>
                <w:rtl/>
              </w:rPr>
            </w:pPr>
            <w:r w:rsidRPr="00AF603C">
              <w:rPr>
                <w:rFonts w:eastAsiaTheme="minorHAnsi" w:hint="cs"/>
                <w:spacing w:val="-2"/>
                <w:position w:val="2"/>
                <w:szCs w:val="26"/>
                <w:rtl/>
              </w:rPr>
              <w:t>عدد البلدان المشاركة في الحلقات الدراسية وورش العمل واجتماعات لجان الدراسات وفرق العمل والأحداث التي ينظمها قطاع الاتصالات الراديوية (حضورياً وافتراضياً)</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103</w:t>
            </w:r>
          </w:p>
        </w:tc>
        <w:tc>
          <w:tcPr>
            <w:tcW w:w="326"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161</w:t>
            </w:r>
          </w:p>
        </w:tc>
        <w:tc>
          <w:tcPr>
            <w:tcW w:w="475"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130</w:t>
            </w:r>
          </w:p>
        </w:tc>
        <w:tc>
          <w:tcPr>
            <w:tcW w:w="475" w:type="pct"/>
          </w:tcPr>
          <w:p w:rsidR="00883740" w:rsidRPr="00AF603C" w:rsidRDefault="00883740" w:rsidP="00AF603C">
            <w:pPr>
              <w:spacing w:before="60" w:after="60" w:line="300" w:lineRule="exact"/>
              <w:jc w:val="center"/>
              <w:rPr>
                <w:rFonts w:eastAsiaTheme="minorHAnsi"/>
                <w:color w:val="000000"/>
                <w:position w:val="2"/>
                <w:szCs w:val="26"/>
                <w:lang w:eastAsia="fr-FR"/>
              </w:rPr>
            </w:pPr>
            <w:r w:rsidRPr="00AF603C">
              <w:rPr>
                <w:rFonts w:eastAsiaTheme="minorHAnsi"/>
                <w:color w:val="000000"/>
                <w:position w:val="2"/>
                <w:szCs w:val="26"/>
                <w:lang w:eastAsia="fr-FR"/>
              </w:rPr>
              <w:t>193</w:t>
            </w:r>
          </w:p>
        </w:tc>
        <w:tc>
          <w:tcPr>
            <w:tcW w:w="1255" w:type="pct"/>
          </w:tcPr>
          <w:p w:rsidR="00883740" w:rsidRPr="00AF603C" w:rsidRDefault="00883740" w:rsidP="00AF603C">
            <w:pPr>
              <w:spacing w:before="60" w:after="60" w:line="300" w:lineRule="exact"/>
              <w:jc w:val="center"/>
              <w:rPr>
                <w:rFonts w:eastAsiaTheme="minorHAnsi"/>
                <w:position w:val="2"/>
                <w:szCs w:val="26"/>
                <w:rtl/>
              </w:rPr>
            </w:pPr>
            <w:r w:rsidRPr="00AF603C">
              <w:rPr>
                <w:rFonts w:eastAsiaTheme="minorHAnsi" w:hint="cs"/>
                <w:position w:val="2"/>
                <w:szCs w:val="26"/>
                <w:rtl/>
              </w:rPr>
              <w:t>قاعدة بيانات التسجيل في أحداث الاتحاد</w:t>
            </w:r>
          </w:p>
        </w:tc>
      </w:tr>
    </w:tbl>
    <w:p w:rsidR="00883740" w:rsidRPr="00883740" w:rsidRDefault="00883740" w:rsidP="00883740">
      <w:pPr>
        <w:pageBreakBefore/>
        <w:rPr>
          <w:sz w:val="2"/>
          <w:szCs w:val="2"/>
          <w:rtl/>
        </w:rPr>
      </w:pPr>
    </w:p>
    <w:tbl>
      <w:tblPr>
        <w:tblStyle w:val="GridTable4-Accent11"/>
        <w:bidiVisual/>
        <w:tblW w:w="4981" w:type="pct"/>
        <w:jc w:val="center"/>
        <w:tblLook w:val="0620" w:firstRow="1" w:lastRow="0" w:firstColumn="0" w:lastColumn="0" w:noHBand="1" w:noVBand="1"/>
      </w:tblPr>
      <w:tblGrid>
        <w:gridCol w:w="8172"/>
        <w:gridCol w:w="1724"/>
        <w:gridCol w:w="1724"/>
        <w:gridCol w:w="1724"/>
        <w:gridCol w:w="1727"/>
      </w:tblGrid>
      <w:tr w:rsidR="00883740" w:rsidRPr="00AF603C" w:rsidTr="00D74786">
        <w:trPr>
          <w:cnfStyle w:val="100000000000" w:firstRow="1" w:lastRow="0" w:firstColumn="0" w:lastColumn="0" w:oddVBand="0" w:evenVBand="0" w:oddHBand="0" w:evenHBand="0" w:firstRowFirstColumn="0" w:firstRowLastColumn="0" w:lastRowFirstColumn="0" w:lastRowLastColumn="0"/>
          <w:trHeight w:val="562"/>
          <w:jc w:val="center"/>
        </w:trPr>
        <w:tc>
          <w:tcPr>
            <w:tcW w:w="2711" w:type="pct"/>
            <w:vAlign w:val="center"/>
          </w:tcPr>
          <w:p w:rsidR="00883740" w:rsidRPr="00AF603C" w:rsidRDefault="00883740" w:rsidP="00AF603C">
            <w:pPr>
              <w:spacing w:before="60" w:after="60" w:line="260" w:lineRule="exact"/>
              <w:jc w:val="left"/>
              <w:rPr>
                <w:rFonts w:eastAsiaTheme="minorHAnsi"/>
                <w:position w:val="2"/>
                <w:szCs w:val="26"/>
                <w:rtl/>
                <w:lang w:bidi="ar-EG"/>
              </w:rPr>
            </w:pPr>
            <w:r w:rsidRPr="00AF603C">
              <w:rPr>
                <w:rFonts w:eastAsiaTheme="minorHAnsi" w:hint="cs"/>
                <w:position w:val="2"/>
                <w:szCs w:val="26"/>
                <w:rtl/>
                <w:lang w:bidi="ar-EG"/>
              </w:rPr>
              <w:t>الناتج</w:t>
            </w:r>
          </w:p>
        </w:tc>
        <w:tc>
          <w:tcPr>
            <w:tcW w:w="2289" w:type="pct"/>
            <w:gridSpan w:val="4"/>
            <w:vAlign w:val="center"/>
          </w:tcPr>
          <w:p w:rsidR="00883740" w:rsidRPr="00AF603C" w:rsidRDefault="00883740" w:rsidP="00AF603C">
            <w:pPr>
              <w:spacing w:before="60" w:after="60" w:line="260" w:lineRule="exact"/>
              <w:jc w:val="center"/>
              <w:rPr>
                <w:rFonts w:eastAsiaTheme="minorHAnsi"/>
                <w:position w:val="2"/>
                <w:szCs w:val="26"/>
                <w:lang w:bidi="ar-SY"/>
              </w:rPr>
            </w:pPr>
            <w:r w:rsidRPr="00AF603C">
              <w:rPr>
                <w:rFonts w:eastAsiaTheme="minorHAnsi" w:hint="cs"/>
                <w:position w:val="2"/>
                <w:szCs w:val="26"/>
                <w:rtl/>
                <w:lang w:bidi="ar-EG"/>
              </w:rPr>
              <w:t>الموارد المالية</w:t>
            </w:r>
            <w:r w:rsidRPr="00AF603C">
              <w:rPr>
                <w:rStyle w:val="FootnoteReference"/>
              </w:rPr>
              <w:footnoteReference w:id="8"/>
            </w:r>
            <w:r w:rsidRPr="00AF603C">
              <w:rPr>
                <w:rFonts w:eastAsiaTheme="minorHAnsi" w:hint="cs"/>
                <w:position w:val="2"/>
                <w:szCs w:val="26"/>
                <w:rtl/>
                <w:lang w:bidi="ar-EG"/>
              </w:rPr>
              <w:t xml:space="preserve"> </w:t>
            </w:r>
            <w:r w:rsidRPr="00AF603C">
              <w:rPr>
                <w:rFonts w:eastAsiaTheme="minorHAnsi" w:hint="cs"/>
                <w:position w:val="2"/>
                <w:szCs w:val="26"/>
                <w:rtl/>
              </w:rPr>
              <w:t>(ب</w:t>
            </w:r>
            <w:r w:rsidRPr="00AF603C">
              <w:rPr>
                <w:rFonts w:eastAsiaTheme="minorHAnsi"/>
                <w:position w:val="2"/>
                <w:szCs w:val="26"/>
                <w:rtl/>
              </w:rPr>
              <w:t>آلاف الفرنكات السويسرية</w:t>
            </w:r>
            <w:r w:rsidRPr="00AF603C">
              <w:rPr>
                <w:rFonts w:eastAsiaTheme="minorHAnsi" w:hint="cs"/>
                <w:position w:val="2"/>
                <w:szCs w:val="26"/>
                <w:rtl/>
              </w:rPr>
              <w:t>)</w:t>
            </w:r>
          </w:p>
        </w:tc>
      </w:tr>
      <w:tr w:rsidR="00883740" w:rsidRPr="00AF603C" w:rsidTr="00D74786">
        <w:trPr>
          <w:jc w:val="center"/>
        </w:trPr>
        <w:tc>
          <w:tcPr>
            <w:tcW w:w="2711" w:type="pct"/>
          </w:tcPr>
          <w:p w:rsidR="00883740" w:rsidRPr="00AF603C" w:rsidRDefault="00883740" w:rsidP="00AF603C">
            <w:pPr>
              <w:spacing w:before="60" w:after="60" w:line="260" w:lineRule="exact"/>
              <w:jc w:val="left"/>
              <w:rPr>
                <w:rFonts w:eastAsiaTheme="minorHAnsi"/>
                <w:position w:val="2"/>
                <w:szCs w:val="26"/>
              </w:rPr>
            </w:pPr>
          </w:p>
        </w:tc>
        <w:tc>
          <w:tcPr>
            <w:tcW w:w="572" w:type="pct"/>
          </w:tcPr>
          <w:p w:rsidR="00883740" w:rsidRPr="00AF603C" w:rsidRDefault="00883740" w:rsidP="00AF603C">
            <w:pPr>
              <w:spacing w:before="60" w:after="60" w:line="260" w:lineRule="exact"/>
              <w:jc w:val="center"/>
              <w:rPr>
                <w:rFonts w:eastAsiaTheme="minorHAnsi"/>
                <w:b/>
                <w:bCs/>
                <w:color w:val="5B9BD5" w:themeColor="accent1"/>
                <w:position w:val="2"/>
                <w:szCs w:val="26"/>
              </w:rPr>
            </w:pPr>
            <w:r w:rsidRPr="00AF603C">
              <w:rPr>
                <w:rFonts w:eastAsiaTheme="minorHAnsi"/>
                <w:b/>
                <w:bCs/>
                <w:color w:val="5B9BD5" w:themeColor="accent1"/>
                <w:position w:val="2"/>
                <w:szCs w:val="26"/>
              </w:rPr>
              <w:t>2018</w:t>
            </w:r>
          </w:p>
        </w:tc>
        <w:tc>
          <w:tcPr>
            <w:tcW w:w="572" w:type="pct"/>
          </w:tcPr>
          <w:p w:rsidR="00883740" w:rsidRPr="00AF603C" w:rsidRDefault="00883740" w:rsidP="00AF603C">
            <w:pPr>
              <w:spacing w:before="60" w:after="60" w:line="260" w:lineRule="exact"/>
              <w:jc w:val="center"/>
              <w:rPr>
                <w:rFonts w:eastAsiaTheme="minorHAnsi"/>
                <w:b/>
                <w:bCs/>
                <w:color w:val="5B9BD5" w:themeColor="accent1"/>
                <w:position w:val="2"/>
                <w:szCs w:val="26"/>
              </w:rPr>
            </w:pPr>
            <w:r w:rsidRPr="00AF603C">
              <w:rPr>
                <w:rFonts w:eastAsiaTheme="minorHAnsi"/>
                <w:b/>
                <w:bCs/>
                <w:color w:val="5B9BD5" w:themeColor="accent1"/>
                <w:position w:val="2"/>
                <w:szCs w:val="26"/>
              </w:rPr>
              <w:t>2019</w:t>
            </w:r>
          </w:p>
        </w:tc>
        <w:tc>
          <w:tcPr>
            <w:tcW w:w="572" w:type="pct"/>
          </w:tcPr>
          <w:p w:rsidR="00883740" w:rsidRPr="00AF603C" w:rsidRDefault="00883740" w:rsidP="00AF603C">
            <w:pPr>
              <w:spacing w:before="60" w:after="60" w:line="260" w:lineRule="exact"/>
              <w:jc w:val="center"/>
              <w:rPr>
                <w:rFonts w:eastAsiaTheme="minorHAnsi"/>
                <w:b/>
                <w:bCs/>
                <w:color w:val="5B9BD5" w:themeColor="accent1"/>
                <w:position w:val="2"/>
                <w:szCs w:val="26"/>
              </w:rPr>
            </w:pPr>
            <w:r w:rsidRPr="00AF603C">
              <w:rPr>
                <w:rFonts w:eastAsiaTheme="minorHAnsi"/>
                <w:b/>
                <w:bCs/>
                <w:color w:val="5B9BD5" w:themeColor="accent1"/>
                <w:position w:val="2"/>
                <w:szCs w:val="26"/>
              </w:rPr>
              <w:t>2020</w:t>
            </w:r>
          </w:p>
        </w:tc>
        <w:tc>
          <w:tcPr>
            <w:tcW w:w="573" w:type="pct"/>
          </w:tcPr>
          <w:p w:rsidR="00883740" w:rsidRPr="00AF603C" w:rsidRDefault="00883740" w:rsidP="00AF603C">
            <w:pPr>
              <w:spacing w:before="60" w:after="60" w:line="260" w:lineRule="exact"/>
              <w:jc w:val="center"/>
              <w:rPr>
                <w:rFonts w:eastAsiaTheme="minorHAnsi"/>
                <w:b/>
                <w:bCs/>
                <w:color w:val="5B9BD5" w:themeColor="accent1"/>
                <w:position w:val="2"/>
                <w:szCs w:val="26"/>
              </w:rPr>
            </w:pPr>
            <w:r w:rsidRPr="00AF603C">
              <w:rPr>
                <w:rFonts w:eastAsiaTheme="minorHAnsi"/>
                <w:b/>
                <w:bCs/>
                <w:color w:val="5B9BD5" w:themeColor="accent1"/>
                <w:position w:val="2"/>
                <w:szCs w:val="26"/>
              </w:rPr>
              <w:t>2021</w:t>
            </w:r>
          </w:p>
        </w:tc>
      </w:tr>
      <w:tr w:rsidR="00883740" w:rsidRPr="00AF603C" w:rsidTr="00D74786">
        <w:trPr>
          <w:jc w:val="center"/>
        </w:trPr>
        <w:tc>
          <w:tcPr>
            <w:tcW w:w="2711" w:type="pct"/>
          </w:tcPr>
          <w:p w:rsidR="00883740" w:rsidRPr="00AF603C" w:rsidRDefault="00883740" w:rsidP="00AF603C">
            <w:pPr>
              <w:spacing w:before="60" w:after="60" w:line="260" w:lineRule="exact"/>
              <w:jc w:val="left"/>
              <w:rPr>
                <w:rFonts w:eastAsiaTheme="minorHAnsi"/>
                <w:position w:val="2"/>
                <w:szCs w:val="26"/>
                <w:lang w:bidi="ar-SY"/>
              </w:rPr>
            </w:pPr>
            <w:r w:rsidRPr="00AF603C">
              <w:rPr>
                <w:b/>
                <w:bCs/>
                <w:color w:val="5B9BD5"/>
                <w:position w:val="2"/>
                <w:szCs w:val="26"/>
              </w:rPr>
              <w:t>1-3.R</w:t>
            </w:r>
            <w:r w:rsidRPr="00AF603C">
              <w:rPr>
                <w:rFonts w:eastAsiaTheme="minorHAnsi" w:hint="cs"/>
                <w:position w:val="2"/>
                <w:szCs w:val="26"/>
                <w:rtl/>
                <w:lang w:bidi="ar-SY"/>
              </w:rPr>
              <w:t>: منشورات قطاع الاتصالات الراديوية</w:t>
            </w:r>
          </w:p>
        </w:tc>
        <w:tc>
          <w:tcPr>
            <w:tcW w:w="572" w:type="pct"/>
          </w:tcPr>
          <w:p w:rsidR="00883740" w:rsidRPr="00AF603C" w:rsidRDefault="00883740" w:rsidP="00AF603C">
            <w:pPr>
              <w:spacing w:before="60" w:after="60" w:line="260" w:lineRule="exact"/>
              <w:jc w:val="center"/>
              <w:rPr>
                <w:position w:val="2"/>
              </w:rPr>
            </w:pPr>
            <w:r w:rsidRPr="00AF603C">
              <w:rPr>
                <w:position w:val="2"/>
              </w:rPr>
              <w:t>7 737</w:t>
            </w:r>
          </w:p>
        </w:tc>
        <w:tc>
          <w:tcPr>
            <w:tcW w:w="572" w:type="pct"/>
          </w:tcPr>
          <w:p w:rsidR="00883740" w:rsidRPr="00AF603C" w:rsidRDefault="00883740" w:rsidP="00AF603C">
            <w:pPr>
              <w:spacing w:before="60" w:after="60" w:line="260" w:lineRule="exact"/>
              <w:jc w:val="center"/>
              <w:rPr>
                <w:position w:val="2"/>
              </w:rPr>
            </w:pPr>
            <w:r w:rsidRPr="00AF603C">
              <w:rPr>
                <w:position w:val="2"/>
              </w:rPr>
              <w:t>5 985</w:t>
            </w:r>
          </w:p>
        </w:tc>
        <w:tc>
          <w:tcPr>
            <w:tcW w:w="572" w:type="pct"/>
          </w:tcPr>
          <w:p w:rsidR="00883740" w:rsidRPr="00AF603C" w:rsidRDefault="00883740" w:rsidP="00AF603C">
            <w:pPr>
              <w:spacing w:before="60" w:after="60" w:line="260" w:lineRule="exact"/>
              <w:jc w:val="center"/>
              <w:rPr>
                <w:position w:val="2"/>
              </w:rPr>
            </w:pPr>
            <w:r w:rsidRPr="00AF603C">
              <w:rPr>
                <w:position w:val="2"/>
              </w:rPr>
              <w:t>8 328</w:t>
            </w:r>
          </w:p>
        </w:tc>
        <w:tc>
          <w:tcPr>
            <w:tcW w:w="573" w:type="pct"/>
          </w:tcPr>
          <w:p w:rsidR="00883740" w:rsidRPr="00AF603C" w:rsidRDefault="00883740" w:rsidP="00AF603C">
            <w:pPr>
              <w:spacing w:before="60" w:after="60" w:line="260" w:lineRule="exact"/>
              <w:jc w:val="center"/>
              <w:rPr>
                <w:position w:val="2"/>
              </w:rPr>
            </w:pPr>
            <w:r w:rsidRPr="00AF603C">
              <w:rPr>
                <w:position w:val="2"/>
              </w:rPr>
              <w:t>8 283</w:t>
            </w:r>
          </w:p>
        </w:tc>
      </w:tr>
      <w:tr w:rsidR="00883740" w:rsidRPr="00AF603C" w:rsidTr="00D74786">
        <w:trPr>
          <w:jc w:val="center"/>
        </w:trPr>
        <w:tc>
          <w:tcPr>
            <w:tcW w:w="2711" w:type="pct"/>
          </w:tcPr>
          <w:p w:rsidR="00883740" w:rsidRPr="00AF603C" w:rsidRDefault="00883740" w:rsidP="00AF603C">
            <w:pPr>
              <w:spacing w:before="60" w:after="60" w:line="260" w:lineRule="exact"/>
              <w:jc w:val="left"/>
              <w:rPr>
                <w:rFonts w:eastAsiaTheme="minorHAnsi"/>
                <w:position w:val="2"/>
                <w:szCs w:val="26"/>
                <w:lang w:bidi="ar-SY"/>
              </w:rPr>
            </w:pPr>
            <w:r w:rsidRPr="00AF603C">
              <w:rPr>
                <w:b/>
                <w:bCs/>
                <w:color w:val="5B9BD5"/>
                <w:position w:val="2"/>
                <w:szCs w:val="26"/>
              </w:rPr>
              <w:t>2-3.R</w:t>
            </w:r>
            <w:r w:rsidRPr="00AF603C">
              <w:rPr>
                <w:rFonts w:eastAsiaTheme="minorHAnsi" w:hint="cs"/>
                <w:position w:val="2"/>
                <w:szCs w:val="26"/>
                <w:rtl/>
                <w:lang w:bidi="ar-SY"/>
              </w:rPr>
              <w:t>: تقديم المساعدة إلى الأعضاء، خاصةً البلدان النامية وأقل البلدان نمواً</w:t>
            </w:r>
          </w:p>
        </w:tc>
        <w:tc>
          <w:tcPr>
            <w:tcW w:w="572" w:type="pct"/>
          </w:tcPr>
          <w:p w:rsidR="00883740" w:rsidRPr="00AF603C" w:rsidRDefault="00883740" w:rsidP="00AF603C">
            <w:pPr>
              <w:spacing w:before="60" w:after="60" w:line="260" w:lineRule="exact"/>
              <w:jc w:val="center"/>
              <w:rPr>
                <w:position w:val="2"/>
              </w:rPr>
            </w:pPr>
            <w:r w:rsidRPr="00AF603C">
              <w:rPr>
                <w:position w:val="2"/>
              </w:rPr>
              <w:t>2 565</w:t>
            </w:r>
          </w:p>
        </w:tc>
        <w:tc>
          <w:tcPr>
            <w:tcW w:w="572" w:type="pct"/>
          </w:tcPr>
          <w:p w:rsidR="00883740" w:rsidRPr="00AF603C" w:rsidRDefault="00883740" w:rsidP="00AF603C">
            <w:pPr>
              <w:spacing w:before="60" w:after="60" w:line="260" w:lineRule="exact"/>
              <w:jc w:val="center"/>
              <w:rPr>
                <w:position w:val="2"/>
              </w:rPr>
            </w:pPr>
            <w:r w:rsidRPr="00AF603C">
              <w:rPr>
                <w:position w:val="2"/>
              </w:rPr>
              <w:t>2 392</w:t>
            </w:r>
          </w:p>
        </w:tc>
        <w:tc>
          <w:tcPr>
            <w:tcW w:w="572" w:type="pct"/>
          </w:tcPr>
          <w:p w:rsidR="00883740" w:rsidRPr="00AF603C" w:rsidRDefault="00883740" w:rsidP="00AF603C">
            <w:pPr>
              <w:spacing w:before="60" w:after="60" w:line="260" w:lineRule="exact"/>
              <w:jc w:val="center"/>
              <w:rPr>
                <w:position w:val="2"/>
              </w:rPr>
            </w:pPr>
            <w:r w:rsidRPr="00AF603C">
              <w:rPr>
                <w:position w:val="2"/>
              </w:rPr>
              <w:t>2 336</w:t>
            </w:r>
          </w:p>
        </w:tc>
        <w:tc>
          <w:tcPr>
            <w:tcW w:w="573" w:type="pct"/>
          </w:tcPr>
          <w:p w:rsidR="00883740" w:rsidRPr="00AF603C" w:rsidRDefault="00883740" w:rsidP="00AF603C">
            <w:pPr>
              <w:spacing w:before="60" w:after="60" w:line="260" w:lineRule="exact"/>
              <w:jc w:val="center"/>
              <w:rPr>
                <w:position w:val="2"/>
              </w:rPr>
            </w:pPr>
            <w:r w:rsidRPr="00AF603C">
              <w:rPr>
                <w:position w:val="2"/>
              </w:rPr>
              <w:t>2 353</w:t>
            </w:r>
          </w:p>
        </w:tc>
      </w:tr>
      <w:tr w:rsidR="00883740" w:rsidRPr="00AF603C" w:rsidTr="00D74786">
        <w:trPr>
          <w:jc w:val="center"/>
        </w:trPr>
        <w:tc>
          <w:tcPr>
            <w:tcW w:w="2711" w:type="pct"/>
          </w:tcPr>
          <w:p w:rsidR="00883740" w:rsidRPr="00AF603C" w:rsidRDefault="00883740" w:rsidP="00AF603C">
            <w:pPr>
              <w:spacing w:before="60" w:after="60" w:line="260" w:lineRule="exact"/>
              <w:jc w:val="left"/>
              <w:rPr>
                <w:rFonts w:eastAsiaTheme="minorHAnsi"/>
                <w:position w:val="2"/>
                <w:szCs w:val="26"/>
                <w:lang w:bidi="ar-SY"/>
              </w:rPr>
            </w:pPr>
            <w:r w:rsidRPr="00AF603C">
              <w:rPr>
                <w:b/>
                <w:bCs/>
                <w:color w:val="5B9BD5"/>
                <w:position w:val="2"/>
                <w:szCs w:val="26"/>
              </w:rPr>
              <w:t>3-3.R</w:t>
            </w:r>
            <w:r w:rsidRPr="00AF603C">
              <w:rPr>
                <w:rFonts w:eastAsiaTheme="minorHAnsi" w:hint="cs"/>
                <w:position w:val="2"/>
                <w:szCs w:val="26"/>
                <w:rtl/>
                <w:lang w:bidi="ar-SY"/>
              </w:rPr>
              <w:t>: الاتصال/الدعم في مجال أنشطة التنمية</w:t>
            </w:r>
          </w:p>
        </w:tc>
        <w:tc>
          <w:tcPr>
            <w:tcW w:w="572" w:type="pct"/>
          </w:tcPr>
          <w:p w:rsidR="00883740" w:rsidRPr="00AF603C" w:rsidRDefault="00883740" w:rsidP="00AF603C">
            <w:pPr>
              <w:spacing w:before="60" w:after="60" w:line="260" w:lineRule="exact"/>
              <w:jc w:val="center"/>
              <w:rPr>
                <w:position w:val="2"/>
              </w:rPr>
            </w:pPr>
            <w:r w:rsidRPr="00AF603C">
              <w:rPr>
                <w:position w:val="2"/>
              </w:rPr>
              <w:t>1 484</w:t>
            </w:r>
          </w:p>
        </w:tc>
        <w:tc>
          <w:tcPr>
            <w:tcW w:w="572" w:type="pct"/>
          </w:tcPr>
          <w:p w:rsidR="00883740" w:rsidRPr="00AF603C" w:rsidRDefault="00883740" w:rsidP="00AF603C">
            <w:pPr>
              <w:spacing w:before="60" w:after="60" w:line="260" w:lineRule="exact"/>
              <w:jc w:val="center"/>
              <w:rPr>
                <w:position w:val="2"/>
              </w:rPr>
            </w:pPr>
            <w:r w:rsidRPr="00AF603C">
              <w:rPr>
                <w:position w:val="2"/>
              </w:rPr>
              <w:t>1 554</w:t>
            </w:r>
          </w:p>
        </w:tc>
        <w:tc>
          <w:tcPr>
            <w:tcW w:w="572" w:type="pct"/>
          </w:tcPr>
          <w:p w:rsidR="00883740" w:rsidRPr="00AF603C" w:rsidRDefault="00883740" w:rsidP="00AF603C">
            <w:pPr>
              <w:spacing w:before="60" w:after="60" w:line="260" w:lineRule="exact"/>
              <w:jc w:val="center"/>
              <w:rPr>
                <w:position w:val="2"/>
              </w:rPr>
            </w:pPr>
            <w:r w:rsidRPr="00AF603C">
              <w:rPr>
                <w:position w:val="2"/>
              </w:rPr>
              <w:t>1 281</w:t>
            </w:r>
          </w:p>
        </w:tc>
        <w:tc>
          <w:tcPr>
            <w:tcW w:w="573" w:type="pct"/>
          </w:tcPr>
          <w:p w:rsidR="00883740" w:rsidRPr="00AF603C" w:rsidRDefault="00883740" w:rsidP="00AF603C">
            <w:pPr>
              <w:spacing w:before="60" w:after="60" w:line="260" w:lineRule="exact"/>
              <w:jc w:val="center"/>
              <w:rPr>
                <w:position w:val="2"/>
              </w:rPr>
            </w:pPr>
            <w:r w:rsidRPr="00AF603C">
              <w:rPr>
                <w:position w:val="2"/>
              </w:rPr>
              <w:t>1 290</w:t>
            </w:r>
          </w:p>
        </w:tc>
      </w:tr>
      <w:tr w:rsidR="00883740" w:rsidRPr="00AF603C" w:rsidTr="00D74786">
        <w:trPr>
          <w:jc w:val="center"/>
        </w:trPr>
        <w:tc>
          <w:tcPr>
            <w:tcW w:w="2711" w:type="pct"/>
          </w:tcPr>
          <w:p w:rsidR="00883740" w:rsidRPr="00AF603C" w:rsidRDefault="00883740" w:rsidP="00AF603C">
            <w:pPr>
              <w:spacing w:before="60" w:after="60" w:line="260" w:lineRule="exact"/>
              <w:jc w:val="left"/>
              <w:rPr>
                <w:rFonts w:eastAsiaTheme="minorHAnsi"/>
                <w:position w:val="2"/>
                <w:szCs w:val="26"/>
                <w:rtl/>
                <w:lang w:bidi="ar-EG"/>
              </w:rPr>
            </w:pPr>
            <w:r w:rsidRPr="00AF603C">
              <w:rPr>
                <w:b/>
                <w:bCs/>
                <w:color w:val="5B9BD5"/>
                <w:position w:val="2"/>
                <w:szCs w:val="26"/>
              </w:rPr>
              <w:t>4-3.R</w:t>
            </w:r>
            <w:r w:rsidRPr="00AF603C">
              <w:rPr>
                <w:rFonts w:eastAsiaTheme="minorHAnsi" w:hint="cs"/>
                <w:position w:val="2"/>
                <w:szCs w:val="26"/>
                <w:rtl/>
                <w:lang w:bidi="ar-SY"/>
              </w:rPr>
              <w:t>: حلقات دراسية وورش عمل وفعاليات أخرى</w:t>
            </w:r>
          </w:p>
        </w:tc>
        <w:tc>
          <w:tcPr>
            <w:tcW w:w="572" w:type="pct"/>
          </w:tcPr>
          <w:p w:rsidR="00883740" w:rsidRPr="00AF603C" w:rsidRDefault="00883740" w:rsidP="00AF603C">
            <w:pPr>
              <w:spacing w:before="60" w:after="60" w:line="260" w:lineRule="exact"/>
              <w:jc w:val="center"/>
              <w:rPr>
                <w:position w:val="2"/>
              </w:rPr>
            </w:pPr>
            <w:r w:rsidRPr="00AF603C">
              <w:rPr>
                <w:position w:val="2"/>
              </w:rPr>
              <w:t>3 552</w:t>
            </w:r>
          </w:p>
        </w:tc>
        <w:tc>
          <w:tcPr>
            <w:tcW w:w="572" w:type="pct"/>
          </w:tcPr>
          <w:p w:rsidR="00883740" w:rsidRPr="00AF603C" w:rsidRDefault="00883740" w:rsidP="00AF603C">
            <w:pPr>
              <w:spacing w:before="60" w:after="60" w:line="260" w:lineRule="exact"/>
              <w:jc w:val="center"/>
              <w:rPr>
                <w:position w:val="2"/>
              </w:rPr>
            </w:pPr>
            <w:r w:rsidRPr="00AF603C">
              <w:rPr>
                <w:position w:val="2"/>
              </w:rPr>
              <w:t>3 420</w:t>
            </w:r>
          </w:p>
        </w:tc>
        <w:tc>
          <w:tcPr>
            <w:tcW w:w="572" w:type="pct"/>
          </w:tcPr>
          <w:p w:rsidR="00883740" w:rsidRPr="00AF603C" w:rsidRDefault="00883740" w:rsidP="00AF603C">
            <w:pPr>
              <w:spacing w:before="60" w:after="60" w:line="260" w:lineRule="exact"/>
              <w:jc w:val="center"/>
              <w:rPr>
                <w:position w:val="2"/>
              </w:rPr>
            </w:pPr>
            <w:r w:rsidRPr="00AF603C">
              <w:rPr>
                <w:position w:val="2"/>
              </w:rPr>
              <w:t>3 282</w:t>
            </w:r>
          </w:p>
        </w:tc>
        <w:tc>
          <w:tcPr>
            <w:tcW w:w="573" w:type="pct"/>
          </w:tcPr>
          <w:p w:rsidR="00883740" w:rsidRPr="00AF603C" w:rsidRDefault="00883740" w:rsidP="00AF603C">
            <w:pPr>
              <w:spacing w:before="60" w:after="60" w:line="260" w:lineRule="exact"/>
              <w:jc w:val="center"/>
              <w:rPr>
                <w:position w:val="2"/>
              </w:rPr>
            </w:pPr>
            <w:r w:rsidRPr="00AF603C">
              <w:rPr>
                <w:position w:val="2"/>
              </w:rPr>
              <w:t>3 290</w:t>
            </w:r>
          </w:p>
        </w:tc>
      </w:tr>
      <w:tr w:rsidR="00883740" w:rsidRPr="00AF603C" w:rsidTr="00D74786">
        <w:trPr>
          <w:jc w:val="center"/>
        </w:trPr>
        <w:tc>
          <w:tcPr>
            <w:tcW w:w="2711" w:type="pct"/>
          </w:tcPr>
          <w:p w:rsidR="00883740" w:rsidRPr="00A814F9" w:rsidRDefault="00883740" w:rsidP="00AF603C">
            <w:pPr>
              <w:spacing w:before="60" w:after="60" w:line="260" w:lineRule="exact"/>
              <w:jc w:val="left"/>
              <w:rPr>
                <w:rFonts w:eastAsiaTheme="minorHAnsi"/>
                <w:spacing w:val="-4"/>
                <w:position w:val="2"/>
                <w:szCs w:val="26"/>
                <w:lang w:bidi="ar-SY"/>
              </w:rPr>
            </w:pPr>
            <w:r w:rsidRPr="00A814F9">
              <w:rPr>
                <w:rFonts w:eastAsiaTheme="minorHAnsi" w:hint="cs"/>
                <w:spacing w:val="-4"/>
                <w:position w:val="2"/>
                <w:szCs w:val="26"/>
                <w:rtl/>
                <w:lang w:bidi="ar-EG"/>
              </w:rPr>
              <w:t xml:space="preserve">توزيع التكلفة لمؤتمر المندوبين المفوضين وأنشطة المجلس </w:t>
            </w:r>
            <w:r w:rsidRPr="00A814F9">
              <w:rPr>
                <w:rFonts w:eastAsiaTheme="minorHAnsi" w:hint="cs"/>
                <w:b/>
                <w:bCs/>
                <w:spacing w:val="-4"/>
                <w:position w:val="2"/>
                <w:szCs w:val="26"/>
                <w:rtl/>
                <w:lang w:bidi="ar-EG"/>
              </w:rPr>
              <w:t>(</w:t>
            </w:r>
            <w:r w:rsidRPr="00A814F9">
              <w:rPr>
                <w:rFonts w:eastAsiaTheme="minorHAnsi"/>
                <w:b/>
                <w:bCs/>
                <w:color w:val="5B9BD5"/>
                <w:spacing w:val="-4"/>
                <w:position w:val="2"/>
                <w:szCs w:val="26"/>
                <w:rtl/>
              </w:rPr>
              <w:t>مؤتمر المندوبين المفوضين</w:t>
            </w:r>
            <w:r w:rsidRPr="00A814F9">
              <w:rPr>
                <w:rFonts w:eastAsiaTheme="minorHAnsi"/>
                <w:b/>
                <w:bCs/>
                <w:spacing w:val="-4"/>
                <w:position w:val="2"/>
                <w:szCs w:val="26"/>
                <w:rtl/>
              </w:rPr>
              <w:t xml:space="preserve">، </w:t>
            </w:r>
            <w:r w:rsidRPr="00A814F9">
              <w:rPr>
                <w:rFonts w:eastAsiaTheme="minorHAnsi"/>
                <w:b/>
                <w:bCs/>
                <w:color w:val="5B9BD5"/>
                <w:spacing w:val="-4"/>
                <w:position w:val="2"/>
                <w:szCs w:val="26"/>
                <w:rtl/>
              </w:rPr>
              <w:t>المجلس/أفرقة العمل التابعة للمجلس</w:t>
            </w:r>
            <w:r w:rsidRPr="00A814F9">
              <w:rPr>
                <w:rFonts w:eastAsiaTheme="minorHAnsi" w:hint="cs"/>
                <w:b/>
                <w:bCs/>
                <w:spacing w:val="-4"/>
                <w:position w:val="2"/>
                <w:szCs w:val="26"/>
                <w:rtl/>
                <w:lang w:bidi="ar-EG"/>
              </w:rPr>
              <w:t>)</w:t>
            </w:r>
          </w:p>
        </w:tc>
        <w:tc>
          <w:tcPr>
            <w:tcW w:w="572" w:type="pct"/>
          </w:tcPr>
          <w:p w:rsidR="00883740" w:rsidRPr="00AF603C" w:rsidRDefault="00883740" w:rsidP="00AF603C">
            <w:pPr>
              <w:spacing w:before="60" w:after="60" w:line="260" w:lineRule="exact"/>
              <w:jc w:val="center"/>
              <w:rPr>
                <w:position w:val="2"/>
              </w:rPr>
            </w:pPr>
            <w:r w:rsidRPr="00AF603C">
              <w:rPr>
                <w:position w:val="2"/>
              </w:rPr>
              <w:t>911</w:t>
            </w:r>
          </w:p>
        </w:tc>
        <w:tc>
          <w:tcPr>
            <w:tcW w:w="572" w:type="pct"/>
          </w:tcPr>
          <w:p w:rsidR="00883740" w:rsidRPr="00AF603C" w:rsidRDefault="00883740" w:rsidP="00AF603C">
            <w:pPr>
              <w:spacing w:before="60" w:after="60" w:line="260" w:lineRule="exact"/>
              <w:jc w:val="center"/>
              <w:rPr>
                <w:position w:val="2"/>
              </w:rPr>
            </w:pPr>
            <w:r w:rsidRPr="00AF603C">
              <w:rPr>
                <w:position w:val="2"/>
              </w:rPr>
              <w:t>398</w:t>
            </w:r>
          </w:p>
        </w:tc>
        <w:tc>
          <w:tcPr>
            <w:tcW w:w="572" w:type="pct"/>
          </w:tcPr>
          <w:p w:rsidR="00883740" w:rsidRPr="00AF603C" w:rsidRDefault="00883740" w:rsidP="00AF603C">
            <w:pPr>
              <w:spacing w:before="60" w:after="60" w:line="260" w:lineRule="exact"/>
              <w:jc w:val="center"/>
              <w:rPr>
                <w:position w:val="2"/>
              </w:rPr>
            </w:pPr>
            <w:r w:rsidRPr="00AF603C">
              <w:rPr>
                <w:position w:val="2"/>
              </w:rPr>
              <w:t>470</w:t>
            </w:r>
          </w:p>
        </w:tc>
        <w:tc>
          <w:tcPr>
            <w:tcW w:w="573" w:type="pct"/>
          </w:tcPr>
          <w:p w:rsidR="00883740" w:rsidRPr="00AF603C" w:rsidRDefault="00883740" w:rsidP="00AF603C">
            <w:pPr>
              <w:spacing w:before="60" w:after="60" w:line="260" w:lineRule="exact"/>
              <w:jc w:val="center"/>
              <w:rPr>
                <w:position w:val="2"/>
              </w:rPr>
            </w:pPr>
            <w:r w:rsidRPr="00AF603C">
              <w:rPr>
                <w:position w:val="2"/>
              </w:rPr>
              <w:t>535</w:t>
            </w:r>
          </w:p>
        </w:tc>
      </w:tr>
      <w:tr w:rsidR="00883740" w:rsidRPr="00AF603C" w:rsidTr="00D74786">
        <w:trPr>
          <w:jc w:val="center"/>
        </w:trPr>
        <w:tc>
          <w:tcPr>
            <w:tcW w:w="2711" w:type="pct"/>
          </w:tcPr>
          <w:p w:rsidR="00883740" w:rsidRPr="00AF603C" w:rsidRDefault="00883740" w:rsidP="00AF603C">
            <w:pPr>
              <w:spacing w:before="60" w:after="60" w:line="260" w:lineRule="exact"/>
              <w:jc w:val="left"/>
              <w:rPr>
                <w:rFonts w:eastAsiaTheme="minorHAnsi"/>
                <w:b/>
                <w:bCs/>
                <w:position w:val="2"/>
                <w:szCs w:val="26"/>
                <w:lang w:bidi="ar-SY"/>
              </w:rPr>
            </w:pPr>
            <w:r w:rsidRPr="00AF603C">
              <w:rPr>
                <w:rFonts w:eastAsiaTheme="minorHAnsi" w:hint="cs"/>
                <w:b/>
                <w:bCs/>
                <w:color w:val="5B9BD5"/>
                <w:position w:val="2"/>
                <w:szCs w:val="26"/>
                <w:rtl/>
                <w:lang w:bidi="ar-EG"/>
              </w:rPr>
              <w:t xml:space="preserve">الإجمالي بالنسبة للهدف </w:t>
            </w:r>
            <w:r w:rsidRPr="00AF603C">
              <w:rPr>
                <w:rFonts w:eastAsiaTheme="minorHAnsi"/>
                <w:b/>
                <w:bCs/>
                <w:color w:val="5B9BD5"/>
                <w:position w:val="2"/>
                <w:szCs w:val="26"/>
                <w:lang w:bidi="ar-SY"/>
              </w:rPr>
              <w:t>3.R</w:t>
            </w:r>
          </w:p>
        </w:tc>
        <w:tc>
          <w:tcPr>
            <w:tcW w:w="572" w:type="pct"/>
          </w:tcPr>
          <w:p w:rsidR="00883740" w:rsidRPr="00AF603C" w:rsidRDefault="00883740" w:rsidP="00AF603C">
            <w:pPr>
              <w:spacing w:before="60" w:after="60" w:line="260" w:lineRule="exact"/>
              <w:jc w:val="center"/>
              <w:rPr>
                <w:b/>
                <w:bCs/>
                <w:position w:val="2"/>
              </w:rPr>
            </w:pPr>
            <w:r w:rsidRPr="00AF603C">
              <w:rPr>
                <w:b/>
                <w:bCs/>
                <w:position w:val="2"/>
              </w:rPr>
              <w:t>16 249</w:t>
            </w:r>
          </w:p>
        </w:tc>
        <w:tc>
          <w:tcPr>
            <w:tcW w:w="572" w:type="pct"/>
          </w:tcPr>
          <w:p w:rsidR="00883740" w:rsidRPr="00AF603C" w:rsidRDefault="00883740" w:rsidP="00AF603C">
            <w:pPr>
              <w:spacing w:before="60" w:after="60" w:line="260" w:lineRule="exact"/>
              <w:jc w:val="center"/>
              <w:rPr>
                <w:b/>
                <w:bCs/>
                <w:position w:val="2"/>
              </w:rPr>
            </w:pPr>
            <w:r w:rsidRPr="00AF603C">
              <w:rPr>
                <w:b/>
                <w:bCs/>
                <w:position w:val="2"/>
              </w:rPr>
              <w:t>13 749</w:t>
            </w:r>
          </w:p>
        </w:tc>
        <w:tc>
          <w:tcPr>
            <w:tcW w:w="572" w:type="pct"/>
          </w:tcPr>
          <w:p w:rsidR="00883740" w:rsidRPr="00AF603C" w:rsidRDefault="00883740" w:rsidP="00AF603C">
            <w:pPr>
              <w:spacing w:before="60" w:after="60" w:line="260" w:lineRule="exact"/>
              <w:jc w:val="center"/>
              <w:rPr>
                <w:b/>
                <w:bCs/>
                <w:position w:val="2"/>
              </w:rPr>
            </w:pPr>
            <w:r w:rsidRPr="00AF603C">
              <w:rPr>
                <w:b/>
                <w:bCs/>
                <w:position w:val="2"/>
              </w:rPr>
              <w:t>15 697</w:t>
            </w:r>
          </w:p>
        </w:tc>
        <w:tc>
          <w:tcPr>
            <w:tcW w:w="573" w:type="pct"/>
          </w:tcPr>
          <w:p w:rsidR="00883740" w:rsidRPr="00AF603C" w:rsidRDefault="00883740" w:rsidP="00AF603C">
            <w:pPr>
              <w:spacing w:before="60" w:after="60" w:line="260" w:lineRule="exact"/>
              <w:jc w:val="center"/>
              <w:rPr>
                <w:b/>
                <w:bCs/>
                <w:position w:val="2"/>
              </w:rPr>
            </w:pPr>
            <w:r w:rsidRPr="00AF603C">
              <w:rPr>
                <w:b/>
                <w:bCs/>
                <w:position w:val="2"/>
              </w:rPr>
              <w:t>15 751</w:t>
            </w:r>
          </w:p>
        </w:tc>
      </w:tr>
    </w:tbl>
    <w:p w:rsidR="00883740" w:rsidRPr="00883740" w:rsidRDefault="00883740" w:rsidP="00883740">
      <w:pPr>
        <w:rPr>
          <w:sz w:val="2"/>
          <w:szCs w:val="2"/>
          <w:rtl/>
          <w:lang w:bidi="ar-SY"/>
        </w:rPr>
      </w:pPr>
    </w:p>
    <w:p w:rsidR="00883740" w:rsidRPr="00883740" w:rsidRDefault="00883740" w:rsidP="00883740">
      <w:pPr>
        <w:pStyle w:val="Heading1"/>
        <w:rPr>
          <w:rtl/>
        </w:rPr>
      </w:pPr>
      <w:r w:rsidRPr="00883740">
        <w:t>6</w:t>
      </w:r>
      <w:r w:rsidRPr="00883740">
        <w:tab/>
      </w:r>
      <w:r w:rsidRPr="00883740">
        <w:rPr>
          <w:rFonts w:hint="cs"/>
          <w:rtl/>
        </w:rPr>
        <w:t>تنفيذ الخطة التشغيلية</w:t>
      </w:r>
    </w:p>
    <w:p w:rsidR="00883740" w:rsidRPr="00883740" w:rsidRDefault="00883740" w:rsidP="00883740">
      <w:pPr>
        <w:rPr>
          <w:rtl/>
          <w:lang w:bidi="ar-EG"/>
        </w:rPr>
      </w:pPr>
      <w:r w:rsidRPr="00883740">
        <w:rPr>
          <w:rFonts w:hint="cs"/>
          <w:rtl/>
          <w:lang w:bidi="ar-SY"/>
        </w:rPr>
        <w:t>تنسق الدوائر المسؤولة في مكتب الاتصالات الراديوية النواتج المحددة في هذه الخطة التشغيلية تنفيذاً لأنشطة خطط العمل الداخلي للمكتب ولكل دائرة؛ وستشارك المكاتب الإقليمية في</w:t>
      </w:r>
      <w:r w:rsidRPr="00883740">
        <w:rPr>
          <w:rFonts w:hint="eastAsia"/>
          <w:rtl/>
          <w:lang w:bidi="ar-SY"/>
        </w:rPr>
        <w:t> </w:t>
      </w:r>
      <w:r w:rsidRPr="00883740">
        <w:rPr>
          <w:rFonts w:hint="cs"/>
          <w:rtl/>
          <w:lang w:bidi="ar-SY"/>
        </w:rPr>
        <w:t>تنفيذ هذه الخطة التشغيلية. ويقدم مكتب الاتصالات الراديوية جزئياً والأمانة العامة بشكل أساسي خدمات الدعم الإداري، وفقاً لاتفاقات مستوى الخدمة السنوية المحددة سلفاً والمتفق عليها بين الطرفين (لتقديم الخدمات الداخلية). ويرد في الخطة التشغيلية للأمانة العامة وصف لخدمات الدعم التي تقدمها الأمانة العامة. وتخطط إدارة الاتحاد وتراقب وتقيم تحقيق النواتج وتقديم خدمات الدعم وفقاً لأهداف الاتحاد كما هو مبين في الخطة الاستراتيجية. ويركز التقرير السنوي بشأن تنفيذ الخطة الاستراتيجية على التقدم المحرز صوب تحقيق هذه الأهداف والغايات العامة. وفيما</w:t>
      </w:r>
      <w:r w:rsidRPr="00883740">
        <w:rPr>
          <w:rFonts w:hint="eastAsia"/>
          <w:rtl/>
          <w:lang w:bidi="ar-SY"/>
        </w:rPr>
        <w:t> </w:t>
      </w:r>
      <w:r w:rsidRPr="00883740">
        <w:rPr>
          <w:rFonts w:hint="cs"/>
          <w:rtl/>
          <w:lang w:bidi="ar-SY"/>
        </w:rPr>
        <w:t>يتعلق بإدارة المخاطر، بالإضافة إلى تحليل المخاطر المدرج في هذه الخطة التشغيلية الذي تستعرضه الإدارة العليا بصورة دورية، يواصل كل مكتب/دائرة القيام بتحديد منهجي وتقييم وإدارة للمخاطر ذات الصلة بتحقيق النواتج وتقديم خدمات الدعم المعنية استناداً إلى نهج إدارة للمخاطر متعدد</w:t>
      </w:r>
      <w:r w:rsidRPr="00883740">
        <w:rPr>
          <w:rFonts w:hint="eastAsia"/>
          <w:rtl/>
          <w:lang w:bidi="ar-SY"/>
        </w:rPr>
        <w:t> </w:t>
      </w:r>
      <w:r w:rsidRPr="00883740">
        <w:rPr>
          <w:rFonts w:hint="cs"/>
          <w:rtl/>
          <w:lang w:bidi="ar-SY"/>
        </w:rPr>
        <w:t>المستويات.</w:t>
      </w:r>
    </w:p>
    <w:p w:rsidR="00883740" w:rsidRPr="00883740" w:rsidRDefault="00883740" w:rsidP="00883740">
      <w:pPr>
        <w:rPr>
          <w:rtl/>
          <w:lang w:val="en-GB" w:bidi="ar-EG"/>
        </w:rPr>
      </w:pPr>
      <w:r w:rsidRPr="00883740">
        <w:rPr>
          <w:rtl/>
          <w:lang w:val="en-GB" w:bidi="ar-EG"/>
        </w:rPr>
        <w:br w:type="page"/>
      </w:r>
    </w:p>
    <w:p w:rsidR="00883740" w:rsidRPr="00883740" w:rsidRDefault="00883740" w:rsidP="00883740">
      <w:pPr>
        <w:pStyle w:val="Heading1"/>
        <w:rPr>
          <w:rtl/>
        </w:rPr>
      </w:pPr>
      <w:r w:rsidRPr="00883740">
        <w:rPr>
          <w:rFonts w:hint="cs"/>
          <w:rtl/>
        </w:rPr>
        <w:lastRenderedPageBreak/>
        <w:t>الملحق</w:t>
      </w:r>
      <w:r w:rsidRPr="00883740">
        <w:rPr>
          <w:rFonts w:hint="eastAsia"/>
          <w:rtl/>
        </w:rPr>
        <w:t> </w:t>
      </w:r>
      <w:r w:rsidRPr="00883740">
        <w:t>1</w:t>
      </w:r>
      <w:r w:rsidRPr="00883740">
        <w:rPr>
          <w:rFonts w:hint="cs"/>
          <w:rtl/>
        </w:rPr>
        <w:t xml:space="preserve"> - توزيع الموارد على الأهداف المشتركة بين القطاعات والغايات الاستراتيجية للاتحاد</w:t>
      </w:r>
    </w:p>
    <w:p w:rsidR="00883740" w:rsidRPr="00883740" w:rsidRDefault="00883740" w:rsidP="00883740">
      <w:pPr>
        <w:spacing w:before="0"/>
        <w:jc w:val="right"/>
        <w:rPr>
          <w:sz w:val="18"/>
          <w:szCs w:val="26"/>
          <w:rtl/>
          <w:lang w:bidi="ar-SY"/>
        </w:rPr>
      </w:pPr>
      <w:r w:rsidRPr="00883740">
        <w:rPr>
          <w:rFonts w:hint="cs"/>
          <w:sz w:val="18"/>
          <w:szCs w:val="26"/>
          <w:rtl/>
          <w:lang w:bidi="ar-SY"/>
        </w:rPr>
        <w:t>بآلاف الفرنكات السويسرية</w:t>
      </w:r>
    </w:p>
    <w:tbl>
      <w:tblPr>
        <w:bidiVisual/>
        <w:tblW w:w="5000" w:type="pct"/>
        <w:jc w:val="center"/>
        <w:tblLook w:val="04A0" w:firstRow="1" w:lastRow="0" w:firstColumn="1" w:lastColumn="0" w:noHBand="0" w:noVBand="1"/>
      </w:tblPr>
      <w:tblGrid>
        <w:gridCol w:w="388"/>
        <w:gridCol w:w="2358"/>
        <w:gridCol w:w="750"/>
        <w:gridCol w:w="1166"/>
        <w:gridCol w:w="906"/>
        <w:gridCol w:w="1298"/>
        <w:gridCol w:w="503"/>
        <w:gridCol w:w="796"/>
        <w:gridCol w:w="839"/>
        <w:gridCol w:w="820"/>
        <w:gridCol w:w="1217"/>
        <w:gridCol w:w="222"/>
        <w:gridCol w:w="658"/>
        <w:gridCol w:w="885"/>
        <w:gridCol w:w="1105"/>
        <w:gridCol w:w="1217"/>
      </w:tblGrid>
      <w:tr w:rsidR="00883740" w:rsidRPr="00883740" w:rsidTr="00D74786">
        <w:trPr>
          <w:trHeight w:val="288"/>
          <w:jc w:val="center"/>
        </w:trPr>
        <w:tc>
          <w:tcPr>
            <w:tcW w:w="617" w:type="pct"/>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tl/>
              </w:rPr>
              <w:t>الأهداف الاستراتيجية</w:t>
            </w:r>
            <w:r w:rsidRPr="00883740">
              <w:rPr>
                <w:b/>
                <w:bCs/>
                <w:color w:val="000000"/>
                <w:sz w:val="16"/>
                <w:szCs w:val="22"/>
                <w:rtl/>
              </w:rPr>
              <w:br/>
              <w:t xml:space="preserve">للاتحاد لعام </w:t>
            </w:r>
            <w:r w:rsidRPr="00883740">
              <w:rPr>
                <w:b/>
                <w:bCs/>
                <w:color w:val="000000"/>
                <w:sz w:val="16"/>
                <w:szCs w:val="22"/>
              </w:rPr>
              <w:t>2018</w:t>
            </w:r>
          </w:p>
        </w:tc>
        <w:tc>
          <w:tcPr>
            <w:tcW w:w="263" w:type="pct"/>
            <w:vMerge w:val="restart"/>
            <w:tcBorders>
              <w:top w:val="single" w:sz="4" w:space="0" w:color="auto"/>
              <w:left w:val="single" w:sz="4" w:space="0" w:color="auto"/>
              <w:bottom w:val="single" w:sz="4" w:space="0" w:color="000000"/>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التكلفة الإجمالية</w:t>
            </w:r>
          </w:p>
        </w:tc>
        <w:tc>
          <w:tcPr>
            <w:tcW w:w="408" w:type="pct"/>
            <w:vMerge w:val="restart"/>
            <w:tcBorders>
              <w:top w:val="single" w:sz="4" w:space="0" w:color="auto"/>
              <w:left w:val="single" w:sz="4" w:space="0" w:color="auto"/>
              <w:bottom w:val="single" w:sz="4" w:space="0" w:color="000000"/>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تكلفة مكتب الاتصالات الراديوية/التكلفة المباشرة</w:t>
            </w:r>
          </w:p>
        </w:tc>
        <w:tc>
          <w:tcPr>
            <w:tcW w:w="334" w:type="pct"/>
            <w:vMerge w:val="restart"/>
            <w:tcBorders>
              <w:top w:val="single" w:sz="4" w:space="0" w:color="auto"/>
              <w:left w:val="single" w:sz="4" w:space="0" w:color="auto"/>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التكلفة المعاد توزيعها من الأمانة العامة</w:t>
            </w:r>
          </w:p>
        </w:tc>
        <w:tc>
          <w:tcPr>
            <w:tcW w:w="449" w:type="pct"/>
            <w:vMerge w:val="restart"/>
            <w:tcBorders>
              <w:top w:val="single" w:sz="4" w:space="0" w:color="auto"/>
              <w:left w:val="single" w:sz="4" w:space="0" w:color="auto"/>
              <w:bottom w:val="single" w:sz="4" w:space="0" w:color="auto"/>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التكلفة الموزعة من مكتب تقييس الاتصالات/مكتب تنمية الاتصالات</w:t>
            </w:r>
          </w:p>
        </w:tc>
        <w:tc>
          <w:tcPr>
            <w:tcW w:w="186"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83" w:type="pct"/>
            <w:vMerge w:val="restart"/>
            <w:tcBorders>
              <w:top w:val="single" w:sz="4" w:space="0" w:color="auto"/>
              <w:left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1</w:t>
            </w:r>
            <w:r w:rsidRPr="00883740">
              <w:rPr>
                <w:b/>
                <w:bCs/>
                <w:color w:val="000000"/>
                <w:sz w:val="16"/>
                <w:szCs w:val="22"/>
                <w:rtl/>
                <w:lang w:bidi="ar-SY"/>
              </w:rPr>
              <w:br/>
            </w:r>
            <w:r w:rsidRPr="00883740">
              <w:rPr>
                <w:rFonts w:hint="cs"/>
                <w:color w:val="000000"/>
                <w:sz w:val="16"/>
                <w:szCs w:val="22"/>
                <w:rtl/>
                <w:lang w:bidi="ar-SY"/>
              </w:rPr>
              <w:t>النمو</w:t>
            </w:r>
          </w:p>
        </w:tc>
        <w:tc>
          <w:tcPr>
            <w:tcW w:w="297" w:type="pct"/>
            <w:vMerge w:val="restart"/>
            <w:tcBorders>
              <w:top w:val="single" w:sz="4" w:space="0" w:color="auto"/>
              <w:left w:val="nil"/>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2</w:t>
            </w:r>
            <w:r w:rsidRPr="00883740">
              <w:rPr>
                <w:b/>
                <w:bCs/>
                <w:color w:val="000000"/>
                <w:sz w:val="16"/>
                <w:szCs w:val="22"/>
                <w:rtl/>
                <w:lang w:bidi="ar-SY"/>
              </w:rPr>
              <w:br/>
            </w:r>
            <w:r w:rsidRPr="00883740">
              <w:rPr>
                <w:rFonts w:hint="cs"/>
                <w:color w:val="000000"/>
                <w:sz w:val="16"/>
                <w:szCs w:val="22"/>
                <w:rtl/>
                <w:lang w:bidi="ar-SY"/>
              </w:rPr>
              <w:t>الشمول</w:t>
            </w:r>
          </w:p>
        </w:tc>
        <w:tc>
          <w:tcPr>
            <w:tcW w:w="291" w:type="pct"/>
            <w:vMerge w:val="restart"/>
            <w:tcBorders>
              <w:top w:val="single" w:sz="4" w:space="0" w:color="auto"/>
              <w:left w:val="nil"/>
              <w:right w:val="nil"/>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3</w:t>
            </w:r>
            <w:r w:rsidRPr="00883740">
              <w:rPr>
                <w:b/>
                <w:bCs/>
                <w:color w:val="000000"/>
                <w:sz w:val="16"/>
                <w:szCs w:val="22"/>
                <w:rtl/>
                <w:lang w:bidi="ar-SY"/>
              </w:rPr>
              <w:br/>
            </w:r>
            <w:r w:rsidRPr="00883740">
              <w:rPr>
                <w:rFonts w:hint="cs"/>
                <w:color w:val="000000"/>
                <w:sz w:val="16"/>
                <w:szCs w:val="22"/>
                <w:rtl/>
                <w:lang w:bidi="ar-SY"/>
              </w:rPr>
              <w:t>الاستدامة</w:t>
            </w:r>
          </w:p>
        </w:tc>
        <w:tc>
          <w:tcPr>
            <w:tcW w:w="422" w:type="pct"/>
            <w:vMerge w:val="restart"/>
            <w:tcBorders>
              <w:top w:val="single" w:sz="4" w:space="0" w:color="auto"/>
              <w:left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4</w:t>
            </w:r>
            <w:r w:rsidRPr="00883740">
              <w:rPr>
                <w:b/>
                <w:bCs/>
                <w:color w:val="000000"/>
                <w:sz w:val="16"/>
                <w:szCs w:val="22"/>
                <w:rtl/>
                <w:lang w:bidi="ar-SY"/>
              </w:rPr>
              <w:br/>
            </w:r>
            <w:r w:rsidRPr="00883740">
              <w:rPr>
                <w:rFonts w:hint="cs"/>
                <w:color w:val="000000"/>
                <w:sz w:val="16"/>
                <w:szCs w:val="22"/>
                <w:rtl/>
                <w:lang w:bidi="ar-SY"/>
              </w:rPr>
              <w:t>الابتكار والشراكة</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44" w:type="pct"/>
            <w:vMerge w:val="restart"/>
            <w:tcBorders>
              <w:top w:val="single" w:sz="4" w:space="0" w:color="auto"/>
              <w:left w:val="double" w:sz="6"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1</w:t>
            </w:r>
            <w:r w:rsidRPr="00883740">
              <w:rPr>
                <w:b/>
                <w:bCs/>
                <w:color w:val="000000"/>
                <w:sz w:val="16"/>
                <w:szCs w:val="22"/>
                <w:rtl/>
                <w:lang w:bidi="ar-SY"/>
              </w:rPr>
              <w:br/>
            </w:r>
            <w:r w:rsidRPr="00883740">
              <w:rPr>
                <w:rFonts w:hint="cs"/>
                <w:color w:val="000000"/>
                <w:sz w:val="16"/>
                <w:szCs w:val="22"/>
                <w:rtl/>
                <w:lang w:bidi="ar-SY"/>
              </w:rPr>
              <w:t>النمو</w:t>
            </w:r>
          </w:p>
        </w:tc>
        <w:tc>
          <w:tcPr>
            <w:tcW w:w="321" w:type="pct"/>
            <w:vMerge w:val="restart"/>
            <w:tcBorders>
              <w:top w:val="single" w:sz="4" w:space="0" w:color="auto"/>
              <w:left w:val="nil"/>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2</w:t>
            </w:r>
            <w:r w:rsidRPr="00883740">
              <w:rPr>
                <w:b/>
                <w:bCs/>
                <w:color w:val="000000"/>
                <w:sz w:val="16"/>
                <w:szCs w:val="22"/>
                <w:rtl/>
                <w:lang w:bidi="ar-SY"/>
              </w:rPr>
              <w:br/>
            </w:r>
            <w:r w:rsidRPr="00883740">
              <w:rPr>
                <w:rFonts w:hint="cs"/>
                <w:color w:val="000000"/>
                <w:sz w:val="16"/>
                <w:szCs w:val="22"/>
                <w:rtl/>
                <w:lang w:bidi="ar-SY"/>
              </w:rPr>
              <w:t>الشمول</w:t>
            </w:r>
          </w:p>
        </w:tc>
        <w:tc>
          <w:tcPr>
            <w:tcW w:w="385" w:type="pct"/>
            <w:vMerge w:val="restart"/>
            <w:tcBorders>
              <w:top w:val="single" w:sz="4" w:space="0" w:color="auto"/>
              <w:left w:val="nil"/>
              <w:right w:val="nil"/>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3</w:t>
            </w:r>
            <w:r w:rsidRPr="00883740">
              <w:rPr>
                <w:b/>
                <w:bCs/>
                <w:color w:val="000000"/>
                <w:sz w:val="16"/>
                <w:szCs w:val="22"/>
                <w:rtl/>
                <w:lang w:bidi="ar-SY"/>
              </w:rPr>
              <w:br/>
            </w:r>
            <w:r w:rsidRPr="00883740">
              <w:rPr>
                <w:rFonts w:hint="cs"/>
                <w:color w:val="000000"/>
                <w:sz w:val="16"/>
                <w:szCs w:val="22"/>
                <w:rtl/>
                <w:lang w:bidi="ar-SY"/>
              </w:rPr>
              <w:t>الاستدامة</w:t>
            </w:r>
          </w:p>
        </w:tc>
        <w:tc>
          <w:tcPr>
            <w:tcW w:w="422" w:type="pct"/>
            <w:vMerge w:val="restart"/>
            <w:tcBorders>
              <w:top w:val="single" w:sz="4" w:space="0" w:color="auto"/>
              <w:left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4</w:t>
            </w:r>
            <w:r w:rsidRPr="00883740">
              <w:rPr>
                <w:b/>
                <w:bCs/>
                <w:color w:val="000000"/>
                <w:sz w:val="16"/>
                <w:szCs w:val="22"/>
                <w:rtl/>
                <w:lang w:bidi="ar-SY"/>
              </w:rPr>
              <w:br/>
            </w:r>
            <w:r w:rsidRPr="00883740">
              <w:rPr>
                <w:rFonts w:hint="cs"/>
                <w:color w:val="000000"/>
                <w:sz w:val="16"/>
                <w:szCs w:val="22"/>
                <w:rtl/>
                <w:lang w:bidi="ar-SY"/>
              </w:rPr>
              <w:t>الابتكار والشراكة</w:t>
            </w:r>
          </w:p>
        </w:tc>
      </w:tr>
      <w:tr w:rsidR="00883740" w:rsidRPr="00883740" w:rsidTr="00D74786">
        <w:trPr>
          <w:trHeight w:val="288"/>
          <w:jc w:val="center"/>
        </w:trPr>
        <w:tc>
          <w:tcPr>
            <w:tcW w:w="617" w:type="pct"/>
            <w:gridSpan w:val="2"/>
            <w:vMerge/>
            <w:tcBorders>
              <w:top w:val="single" w:sz="4" w:space="0" w:color="auto"/>
              <w:left w:val="single" w:sz="4" w:space="0" w:color="auto"/>
              <w:bottom w:val="single" w:sz="4" w:space="0" w:color="000000"/>
              <w:right w:val="single" w:sz="4" w:space="0" w:color="000000"/>
            </w:tcBorders>
            <w:vAlign w:val="center"/>
            <w:hideMark/>
          </w:tcPr>
          <w:p w:rsidR="00883740" w:rsidRPr="00883740" w:rsidRDefault="00883740" w:rsidP="00AF603C">
            <w:pPr>
              <w:spacing w:before="60" w:after="60" w:line="260" w:lineRule="exact"/>
              <w:jc w:val="center"/>
              <w:rPr>
                <w:b/>
                <w:bCs/>
                <w:color w:val="000000"/>
                <w:sz w:val="16"/>
                <w:szCs w:val="22"/>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883740" w:rsidRPr="00883740" w:rsidRDefault="00883740" w:rsidP="00AF603C">
            <w:pPr>
              <w:spacing w:before="60" w:after="60" w:line="260" w:lineRule="exact"/>
              <w:jc w:val="center"/>
              <w:rPr>
                <w:b/>
                <w:bCs/>
                <w:color w:val="000000"/>
                <w:sz w:val="16"/>
                <w:szCs w:val="22"/>
              </w:rPr>
            </w:pP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883740" w:rsidRPr="00883740" w:rsidRDefault="00883740" w:rsidP="00AF603C">
            <w:pPr>
              <w:spacing w:before="60" w:after="60" w:line="260" w:lineRule="exact"/>
              <w:jc w:val="center"/>
              <w:rPr>
                <w:b/>
                <w:bCs/>
                <w:color w:val="000000"/>
                <w:sz w:val="16"/>
                <w:szCs w:val="22"/>
              </w:rPr>
            </w:pPr>
          </w:p>
        </w:tc>
        <w:tc>
          <w:tcPr>
            <w:tcW w:w="334" w:type="pct"/>
            <w:vMerge/>
            <w:tcBorders>
              <w:left w:val="single" w:sz="4" w:space="0" w:color="auto"/>
              <w:bottom w:val="single" w:sz="4" w:space="0" w:color="000000"/>
              <w:right w:val="single" w:sz="4" w:space="0" w:color="auto"/>
            </w:tcBorders>
            <w:vAlign w:val="center"/>
          </w:tcPr>
          <w:p w:rsidR="00883740" w:rsidRPr="00883740" w:rsidRDefault="00883740" w:rsidP="00AF603C">
            <w:pPr>
              <w:spacing w:before="60" w:after="60" w:line="260" w:lineRule="exact"/>
              <w:jc w:val="center"/>
              <w:rPr>
                <w:b/>
                <w:bCs/>
                <w:color w:val="000000"/>
                <w:sz w:val="16"/>
                <w:szCs w:val="22"/>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883740" w:rsidRPr="00883740" w:rsidRDefault="00883740" w:rsidP="00AF603C">
            <w:pPr>
              <w:spacing w:before="60" w:after="60" w:line="260" w:lineRule="exact"/>
              <w:jc w:val="center"/>
              <w:rPr>
                <w:b/>
                <w:bCs/>
                <w:color w:val="000000"/>
                <w:sz w:val="16"/>
                <w:szCs w:val="22"/>
              </w:rPr>
            </w:pPr>
          </w:p>
        </w:tc>
        <w:tc>
          <w:tcPr>
            <w:tcW w:w="186" w:type="pct"/>
            <w:tcBorders>
              <w:top w:val="nil"/>
              <w:left w:val="nil"/>
              <w:bottom w:val="nil"/>
              <w:right w:val="nil"/>
            </w:tcBorders>
            <w:shd w:val="clear" w:color="000000" w:fill="FFFFFF"/>
            <w:noWrap/>
            <w:vAlign w:val="center"/>
            <w:hideMark/>
          </w:tcPr>
          <w:p w:rsidR="00883740" w:rsidRPr="00883740" w:rsidRDefault="00883740" w:rsidP="00AF603C">
            <w:pPr>
              <w:spacing w:before="60" w:after="60" w:line="260" w:lineRule="exact"/>
              <w:jc w:val="center"/>
              <w:rPr>
                <w:color w:val="000000"/>
                <w:sz w:val="16"/>
                <w:szCs w:val="22"/>
              </w:rPr>
            </w:pPr>
          </w:p>
        </w:tc>
        <w:tc>
          <w:tcPr>
            <w:tcW w:w="283" w:type="pct"/>
            <w:vMerge/>
            <w:tcBorders>
              <w:left w:val="single" w:sz="4" w:space="0" w:color="auto"/>
              <w:bottom w:val="single" w:sz="4" w:space="0" w:color="auto"/>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color w:val="000000"/>
                <w:sz w:val="16"/>
                <w:szCs w:val="22"/>
              </w:rPr>
            </w:pPr>
          </w:p>
        </w:tc>
        <w:tc>
          <w:tcPr>
            <w:tcW w:w="297" w:type="pct"/>
            <w:vMerge/>
            <w:tcBorders>
              <w:left w:val="nil"/>
              <w:bottom w:val="nil"/>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color w:val="000000"/>
                <w:sz w:val="16"/>
                <w:szCs w:val="22"/>
              </w:rPr>
            </w:pPr>
          </w:p>
        </w:tc>
        <w:tc>
          <w:tcPr>
            <w:tcW w:w="291" w:type="pct"/>
            <w:vMerge/>
            <w:tcBorders>
              <w:left w:val="nil"/>
              <w:bottom w:val="nil"/>
              <w:right w:val="nil"/>
            </w:tcBorders>
            <w:shd w:val="clear" w:color="000000" w:fill="BDD7EE"/>
            <w:noWrap/>
            <w:vAlign w:val="center"/>
            <w:hideMark/>
          </w:tcPr>
          <w:p w:rsidR="00883740" w:rsidRPr="00883740" w:rsidRDefault="00883740" w:rsidP="00AF603C">
            <w:pPr>
              <w:spacing w:before="60" w:after="60" w:line="260" w:lineRule="exact"/>
              <w:jc w:val="center"/>
              <w:rPr>
                <w:color w:val="000000"/>
                <w:sz w:val="16"/>
                <w:szCs w:val="22"/>
              </w:rPr>
            </w:pPr>
          </w:p>
        </w:tc>
        <w:tc>
          <w:tcPr>
            <w:tcW w:w="422" w:type="pct"/>
            <w:vMerge/>
            <w:tcBorders>
              <w:left w:val="single" w:sz="4" w:space="0" w:color="auto"/>
              <w:bottom w:val="nil"/>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color w:val="000000"/>
                <w:sz w:val="16"/>
                <w:szCs w:val="22"/>
              </w:rPr>
            </w:pPr>
          </w:p>
        </w:tc>
        <w:tc>
          <w:tcPr>
            <w:tcW w:w="78" w:type="pct"/>
            <w:tcBorders>
              <w:top w:val="nil"/>
              <w:left w:val="nil"/>
              <w:bottom w:val="nil"/>
              <w:right w:val="nil"/>
            </w:tcBorders>
            <w:shd w:val="clear" w:color="000000" w:fill="FFFFFF"/>
            <w:noWrap/>
            <w:vAlign w:val="center"/>
            <w:hideMark/>
          </w:tcPr>
          <w:p w:rsidR="00883740" w:rsidRPr="00883740" w:rsidRDefault="00883740" w:rsidP="00AF603C">
            <w:pPr>
              <w:spacing w:before="60" w:after="60" w:line="260" w:lineRule="exact"/>
              <w:jc w:val="center"/>
              <w:rPr>
                <w:color w:val="000000"/>
                <w:sz w:val="16"/>
                <w:szCs w:val="22"/>
              </w:rPr>
            </w:pPr>
          </w:p>
        </w:tc>
        <w:tc>
          <w:tcPr>
            <w:tcW w:w="244" w:type="pct"/>
            <w:vMerge/>
            <w:tcBorders>
              <w:left w:val="double" w:sz="6" w:space="0" w:color="auto"/>
              <w:bottom w:val="single" w:sz="4" w:space="0" w:color="auto"/>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color w:val="000000"/>
                <w:sz w:val="16"/>
                <w:szCs w:val="22"/>
              </w:rPr>
            </w:pPr>
          </w:p>
        </w:tc>
        <w:tc>
          <w:tcPr>
            <w:tcW w:w="321" w:type="pct"/>
            <w:vMerge/>
            <w:tcBorders>
              <w:left w:val="nil"/>
              <w:bottom w:val="single" w:sz="4" w:space="0" w:color="auto"/>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color w:val="000000"/>
                <w:sz w:val="16"/>
                <w:szCs w:val="22"/>
              </w:rPr>
            </w:pPr>
          </w:p>
        </w:tc>
        <w:tc>
          <w:tcPr>
            <w:tcW w:w="385" w:type="pct"/>
            <w:vMerge/>
            <w:tcBorders>
              <w:left w:val="nil"/>
              <w:bottom w:val="single" w:sz="4" w:space="0" w:color="auto"/>
              <w:right w:val="nil"/>
            </w:tcBorders>
            <w:shd w:val="clear" w:color="000000" w:fill="BDD7EE"/>
            <w:noWrap/>
            <w:vAlign w:val="center"/>
            <w:hideMark/>
          </w:tcPr>
          <w:p w:rsidR="00883740" w:rsidRPr="00883740" w:rsidRDefault="00883740" w:rsidP="00AF603C">
            <w:pPr>
              <w:spacing w:before="60" w:after="60" w:line="260" w:lineRule="exact"/>
              <w:jc w:val="center"/>
              <w:rPr>
                <w:color w:val="000000"/>
                <w:sz w:val="16"/>
                <w:szCs w:val="22"/>
              </w:rPr>
            </w:pPr>
          </w:p>
        </w:tc>
        <w:tc>
          <w:tcPr>
            <w:tcW w:w="422" w:type="pct"/>
            <w:vMerge/>
            <w:tcBorders>
              <w:left w:val="single" w:sz="4" w:space="0" w:color="auto"/>
              <w:bottom w:val="single" w:sz="4" w:space="0" w:color="auto"/>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color w:val="000000"/>
                <w:sz w:val="16"/>
                <w:szCs w:val="22"/>
              </w:rPr>
            </w:pPr>
          </w:p>
        </w:tc>
      </w:tr>
      <w:tr w:rsidR="00883740" w:rsidRPr="00883740" w:rsidTr="00D74786">
        <w:trPr>
          <w:trHeight w:val="288"/>
          <w:jc w:val="center"/>
        </w:trPr>
        <w:tc>
          <w:tcPr>
            <w:tcW w:w="136" w:type="pct"/>
            <w:tcBorders>
              <w:top w:val="nil"/>
              <w:left w:val="single" w:sz="4" w:space="0" w:color="auto"/>
              <w:bottom w:val="single" w:sz="4" w:space="0" w:color="auto"/>
              <w:right w:val="single" w:sz="4" w:space="0" w:color="auto"/>
            </w:tcBorders>
            <w:shd w:val="clear" w:color="auto" w:fill="auto"/>
            <w:noWrap/>
            <w:vAlign w:val="center"/>
            <w:hideMark/>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R1</w:t>
            </w:r>
          </w:p>
        </w:tc>
        <w:tc>
          <w:tcPr>
            <w:tcW w:w="481"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rPr>
                <w:b/>
                <w:bCs/>
                <w:color w:val="000000"/>
                <w:sz w:val="16"/>
                <w:szCs w:val="22"/>
                <w:rtl/>
                <w:lang w:bidi="ar-EG"/>
              </w:rPr>
            </w:pPr>
            <w:r w:rsidRPr="00883740">
              <w:rPr>
                <w:rFonts w:hint="cs"/>
                <w:b/>
                <w:bCs/>
                <w:color w:val="000000"/>
                <w:sz w:val="16"/>
                <w:szCs w:val="22"/>
                <w:rtl/>
              </w:rPr>
              <w:t>الهدف </w:t>
            </w:r>
            <w:r w:rsidRPr="00883740">
              <w:rPr>
                <w:b/>
                <w:bCs/>
                <w:color w:val="000000"/>
                <w:sz w:val="16"/>
                <w:szCs w:val="22"/>
              </w:rPr>
              <w:t>1</w:t>
            </w:r>
            <w:r w:rsidRPr="00883740">
              <w:rPr>
                <w:rFonts w:hint="cs"/>
                <w:b/>
                <w:bCs/>
                <w:color w:val="000000"/>
                <w:sz w:val="16"/>
                <w:szCs w:val="22"/>
                <w:rtl/>
                <w:lang w:bidi="ar-EG"/>
              </w:rPr>
              <w:t xml:space="preserve"> لقطاع الاتصالات الراديوية</w:t>
            </w:r>
          </w:p>
        </w:tc>
        <w:tc>
          <w:tcPr>
            <w:tcW w:w="26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36 329</w:t>
            </w:r>
          </w:p>
        </w:tc>
        <w:tc>
          <w:tcPr>
            <w:tcW w:w="408"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19 354</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16 953</w:t>
            </w:r>
          </w:p>
        </w:tc>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22</w:t>
            </w:r>
          </w:p>
        </w:tc>
        <w:tc>
          <w:tcPr>
            <w:tcW w:w="186"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%50</w:t>
            </w:r>
          </w:p>
        </w:tc>
        <w:tc>
          <w:tcPr>
            <w:tcW w:w="297" w:type="pct"/>
            <w:tcBorders>
              <w:top w:val="single" w:sz="4" w:space="0" w:color="auto"/>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b/>
                <w:bCs/>
                <w:color w:val="000000"/>
                <w:sz w:val="16"/>
                <w:szCs w:val="22"/>
              </w:rPr>
              <w:t>%</w:t>
            </w:r>
            <w:r w:rsidRPr="00883740">
              <w:rPr>
                <w:color w:val="000000"/>
                <w:sz w:val="16"/>
                <w:szCs w:val="22"/>
              </w:rPr>
              <w:t>30</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b/>
                <w:bCs/>
                <w:color w:val="000000"/>
                <w:sz w:val="16"/>
                <w:szCs w:val="22"/>
              </w:rPr>
              <w:t>%</w:t>
            </w:r>
            <w:r w:rsidRPr="00883740">
              <w:rPr>
                <w:color w:val="000000"/>
                <w:sz w:val="16"/>
                <w:szCs w:val="22"/>
              </w:rPr>
              <w:t>10</w:t>
            </w:r>
          </w:p>
        </w:tc>
        <w:tc>
          <w:tcPr>
            <w:tcW w:w="422" w:type="pct"/>
            <w:tcBorders>
              <w:top w:val="single" w:sz="4" w:space="0" w:color="auto"/>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b/>
                <w:bCs/>
                <w:color w:val="000000"/>
                <w:sz w:val="16"/>
                <w:szCs w:val="22"/>
              </w:rPr>
              <w:t>%</w:t>
            </w:r>
            <w:r w:rsidRPr="00883740">
              <w:rPr>
                <w:color w:val="000000"/>
                <w:sz w:val="16"/>
                <w:szCs w:val="22"/>
              </w:rPr>
              <w:t>10</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44"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18 165</w:t>
            </w:r>
          </w:p>
        </w:tc>
        <w:tc>
          <w:tcPr>
            <w:tcW w:w="321"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10 899</w:t>
            </w:r>
          </w:p>
        </w:tc>
        <w:tc>
          <w:tcPr>
            <w:tcW w:w="385"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3 633</w:t>
            </w:r>
          </w:p>
        </w:tc>
        <w:tc>
          <w:tcPr>
            <w:tcW w:w="42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3 633</w:t>
            </w:r>
          </w:p>
        </w:tc>
      </w:tr>
      <w:tr w:rsidR="00883740" w:rsidRPr="00883740" w:rsidTr="00D74786">
        <w:trPr>
          <w:trHeight w:val="288"/>
          <w:jc w:val="center"/>
        </w:trPr>
        <w:tc>
          <w:tcPr>
            <w:tcW w:w="136" w:type="pct"/>
            <w:tcBorders>
              <w:top w:val="nil"/>
              <w:left w:val="single" w:sz="4" w:space="0" w:color="auto"/>
              <w:bottom w:val="single" w:sz="4" w:space="0" w:color="auto"/>
              <w:right w:val="single" w:sz="4" w:space="0" w:color="auto"/>
            </w:tcBorders>
            <w:shd w:val="clear" w:color="auto" w:fill="auto"/>
            <w:noWrap/>
            <w:vAlign w:val="center"/>
            <w:hideMark/>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R2</w:t>
            </w:r>
          </w:p>
        </w:tc>
        <w:tc>
          <w:tcPr>
            <w:tcW w:w="481"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rPr>
                <w:b/>
                <w:bCs/>
                <w:color w:val="000000"/>
                <w:sz w:val="16"/>
                <w:szCs w:val="22"/>
              </w:rPr>
            </w:pPr>
            <w:r w:rsidRPr="00883740">
              <w:rPr>
                <w:rFonts w:hint="cs"/>
                <w:b/>
                <w:bCs/>
                <w:color w:val="000000"/>
                <w:sz w:val="16"/>
                <w:szCs w:val="22"/>
                <w:rtl/>
              </w:rPr>
              <w:t>الهدف </w:t>
            </w:r>
            <w:r w:rsidRPr="00883740">
              <w:rPr>
                <w:b/>
                <w:bCs/>
                <w:color w:val="000000"/>
                <w:sz w:val="16"/>
                <w:szCs w:val="22"/>
              </w:rPr>
              <w:t>2</w:t>
            </w:r>
            <w:r w:rsidRPr="00883740">
              <w:rPr>
                <w:rFonts w:hint="cs"/>
                <w:b/>
                <w:bCs/>
                <w:color w:val="000000"/>
                <w:sz w:val="16"/>
                <w:szCs w:val="22"/>
                <w:rtl/>
                <w:lang w:bidi="ar-EG"/>
              </w:rPr>
              <w:t xml:space="preserve"> لقطاع الاتصالات الراديوية</w:t>
            </w:r>
          </w:p>
        </w:tc>
        <w:tc>
          <w:tcPr>
            <w:tcW w:w="26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7 709</w:t>
            </w:r>
          </w:p>
        </w:tc>
        <w:tc>
          <w:tcPr>
            <w:tcW w:w="408"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4 709</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2 995</w:t>
            </w:r>
          </w:p>
        </w:tc>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5</w:t>
            </w:r>
          </w:p>
        </w:tc>
        <w:tc>
          <w:tcPr>
            <w:tcW w:w="186"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p>
        </w:tc>
        <w:tc>
          <w:tcPr>
            <w:tcW w:w="283"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%50</w:t>
            </w:r>
          </w:p>
        </w:tc>
        <w:tc>
          <w:tcPr>
            <w:tcW w:w="297"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30</w:t>
            </w:r>
            <w:r w:rsidRPr="00883740">
              <w:rPr>
                <w:b/>
                <w:bCs/>
                <w:color w:val="000000"/>
                <w:sz w:val="16"/>
                <w:szCs w:val="22"/>
              </w:rPr>
              <w:t>%</w:t>
            </w:r>
          </w:p>
        </w:tc>
        <w:tc>
          <w:tcPr>
            <w:tcW w:w="291"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b/>
                <w:bCs/>
                <w:color w:val="000000"/>
                <w:sz w:val="16"/>
                <w:szCs w:val="22"/>
              </w:rPr>
              <w:t>%</w:t>
            </w:r>
            <w:r w:rsidRPr="00883740">
              <w:rPr>
                <w:color w:val="000000"/>
                <w:sz w:val="16"/>
                <w:szCs w:val="22"/>
              </w:rPr>
              <w:t>10</w:t>
            </w:r>
          </w:p>
        </w:tc>
        <w:tc>
          <w:tcPr>
            <w:tcW w:w="42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b/>
                <w:bCs/>
                <w:color w:val="000000"/>
                <w:sz w:val="16"/>
                <w:szCs w:val="22"/>
              </w:rPr>
              <w:t>%</w:t>
            </w:r>
            <w:r w:rsidRPr="00883740">
              <w:rPr>
                <w:color w:val="000000"/>
                <w:sz w:val="16"/>
                <w:szCs w:val="22"/>
              </w:rPr>
              <w:t>10</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44"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3 855</w:t>
            </w:r>
          </w:p>
        </w:tc>
        <w:tc>
          <w:tcPr>
            <w:tcW w:w="321"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2 313</w:t>
            </w:r>
          </w:p>
        </w:tc>
        <w:tc>
          <w:tcPr>
            <w:tcW w:w="385"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771</w:t>
            </w:r>
          </w:p>
        </w:tc>
        <w:tc>
          <w:tcPr>
            <w:tcW w:w="42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771</w:t>
            </w:r>
          </w:p>
        </w:tc>
      </w:tr>
      <w:tr w:rsidR="00883740" w:rsidRPr="00883740" w:rsidTr="00D74786">
        <w:trPr>
          <w:trHeight w:val="288"/>
          <w:jc w:val="center"/>
        </w:trPr>
        <w:tc>
          <w:tcPr>
            <w:tcW w:w="136" w:type="pct"/>
            <w:tcBorders>
              <w:top w:val="nil"/>
              <w:left w:val="single" w:sz="4" w:space="0" w:color="auto"/>
              <w:bottom w:val="single" w:sz="4" w:space="0" w:color="auto"/>
              <w:right w:val="single" w:sz="4" w:space="0" w:color="auto"/>
            </w:tcBorders>
            <w:shd w:val="clear" w:color="auto" w:fill="auto"/>
            <w:noWrap/>
            <w:vAlign w:val="center"/>
            <w:hideMark/>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R3</w:t>
            </w:r>
          </w:p>
        </w:tc>
        <w:tc>
          <w:tcPr>
            <w:tcW w:w="481"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rPr>
                <w:b/>
                <w:bCs/>
                <w:color w:val="000000"/>
                <w:sz w:val="16"/>
                <w:szCs w:val="22"/>
              </w:rPr>
            </w:pPr>
            <w:r w:rsidRPr="00883740">
              <w:rPr>
                <w:rFonts w:hint="cs"/>
                <w:b/>
                <w:bCs/>
                <w:color w:val="000000"/>
                <w:sz w:val="16"/>
                <w:szCs w:val="22"/>
                <w:rtl/>
              </w:rPr>
              <w:t>الهدف </w:t>
            </w:r>
            <w:r w:rsidRPr="00883740">
              <w:rPr>
                <w:b/>
                <w:bCs/>
                <w:color w:val="000000"/>
                <w:sz w:val="16"/>
                <w:szCs w:val="22"/>
              </w:rPr>
              <w:t>3</w:t>
            </w:r>
            <w:r w:rsidRPr="00883740">
              <w:rPr>
                <w:rFonts w:hint="cs"/>
                <w:b/>
                <w:bCs/>
                <w:color w:val="000000"/>
                <w:sz w:val="16"/>
                <w:szCs w:val="22"/>
                <w:rtl/>
                <w:lang w:bidi="ar-EG"/>
              </w:rPr>
              <w:t xml:space="preserve"> لقطاع الاتصالات الراديوية</w:t>
            </w:r>
          </w:p>
        </w:tc>
        <w:tc>
          <w:tcPr>
            <w:tcW w:w="26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16 249</w:t>
            </w:r>
          </w:p>
        </w:tc>
        <w:tc>
          <w:tcPr>
            <w:tcW w:w="408"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9 949</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6 290</w:t>
            </w:r>
          </w:p>
        </w:tc>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10</w:t>
            </w:r>
          </w:p>
        </w:tc>
        <w:tc>
          <w:tcPr>
            <w:tcW w:w="186"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p>
        </w:tc>
        <w:tc>
          <w:tcPr>
            <w:tcW w:w="283"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%0</w:t>
            </w:r>
          </w:p>
        </w:tc>
        <w:tc>
          <w:tcPr>
            <w:tcW w:w="297"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%100</w:t>
            </w:r>
          </w:p>
        </w:tc>
        <w:tc>
          <w:tcPr>
            <w:tcW w:w="291"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%0</w:t>
            </w:r>
          </w:p>
        </w:tc>
        <w:tc>
          <w:tcPr>
            <w:tcW w:w="42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b/>
                <w:bCs/>
                <w:color w:val="000000"/>
                <w:sz w:val="16"/>
                <w:szCs w:val="22"/>
              </w:rPr>
              <w:t>%</w:t>
            </w:r>
            <w:r w:rsidRPr="00883740">
              <w:rPr>
                <w:color w:val="000000"/>
                <w:sz w:val="16"/>
                <w:szCs w:val="22"/>
              </w:rPr>
              <w:t>0</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44"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0</w:t>
            </w:r>
          </w:p>
        </w:tc>
        <w:tc>
          <w:tcPr>
            <w:tcW w:w="321"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16 249</w:t>
            </w:r>
          </w:p>
        </w:tc>
        <w:tc>
          <w:tcPr>
            <w:tcW w:w="385"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0</w:t>
            </w:r>
          </w:p>
        </w:tc>
        <w:tc>
          <w:tcPr>
            <w:tcW w:w="42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color w:val="000000"/>
                <w:sz w:val="16"/>
                <w:szCs w:val="22"/>
              </w:rPr>
            </w:pPr>
            <w:r w:rsidRPr="00883740">
              <w:rPr>
                <w:color w:val="000000"/>
                <w:sz w:val="16"/>
                <w:szCs w:val="22"/>
              </w:rPr>
              <w:t>0</w:t>
            </w:r>
          </w:p>
        </w:tc>
      </w:tr>
      <w:tr w:rsidR="00883740" w:rsidRPr="00883740" w:rsidTr="00D74786">
        <w:trPr>
          <w:trHeight w:val="288"/>
          <w:jc w:val="center"/>
        </w:trPr>
        <w:tc>
          <w:tcPr>
            <w:tcW w:w="617" w:type="pct"/>
            <w:gridSpan w:val="2"/>
            <w:tcBorders>
              <w:top w:val="single" w:sz="4" w:space="0" w:color="auto"/>
              <w:left w:val="single" w:sz="4" w:space="0" w:color="auto"/>
              <w:bottom w:val="single" w:sz="4" w:space="0" w:color="auto"/>
              <w:right w:val="single" w:sz="4" w:space="0" w:color="000000"/>
            </w:tcBorders>
            <w:shd w:val="clear" w:color="000000" w:fill="BDD7EE"/>
            <w:noWrap/>
            <w:vAlign w:val="center"/>
          </w:tcPr>
          <w:p w:rsidR="00883740" w:rsidRPr="00883740" w:rsidRDefault="00883740" w:rsidP="00AF603C">
            <w:pPr>
              <w:spacing w:before="60" w:after="60" w:line="260" w:lineRule="exact"/>
              <w:jc w:val="left"/>
              <w:rPr>
                <w:b/>
                <w:bCs/>
                <w:color w:val="000000"/>
                <w:sz w:val="16"/>
                <w:szCs w:val="22"/>
              </w:rPr>
            </w:pPr>
            <w:r w:rsidRPr="00883740">
              <w:rPr>
                <w:rFonts w:hint="cs"/>
                <w:b/>
                <w:bCs/>
                <w:color w:val="000000"/>
                <w:sz w:val="16"/>
                <w:szCs w:val="22"/>
                <w:rtl/>
              </w:rPr>
              <w:t>التكلفة الإجمالية</w:t>
            </w:r>
          </w:p>
        </w:tc>
        <w:tc>
          <w:tcPr>
            <w:tcW w:w="263"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60 287</w:t>
            </w:r>
          </w:p>
        </w:tc>
        <w:tc>
          <w:tcPr>
            <w:tcW w:w="408"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34 012</w:t>
            </w:r>
          </w:p>
        </w:tc>
        <w:tc>
          <w:tcPr>
            <w:tcW w:w="334" w:type="pct"/>
            <w:tcBorders>
              <w:top w:val="nil"/>
              <w:left w:val="nil"/>
              <w:bottom w:val="single" w:sz="4" w:space="0" w:color="auto"/>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26 238</w:t>
            </w:r>
          </w:p>
        </w:tc>
        <w:tc>
          <w:tcPr>
            <w:tcW w:w="449" w:type="pct"/>
            <w:tcBorders>
              <w:top w:val="single" w:sz="4" w:space="0" w:color="auto"/>
              <w:left w:val="single" w:sz="4" w:space="0" w:color="auto"/>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37</w:t>
            </w:r>
          </w:p>
        </w:tc>
        <w:tc>
          <w:tcPr>
            <w:tcW w:w="186" w:type="pct"/>
            <w:tcBorders>
              <w:top w:val="nil"/>
              <w:left w:val="nil"/>
              <w:bottom w:val="nil"/>
              <w:right w:val="nil"/>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p>
        </w:tc>
        <w:tc>
          <w:tcPr>
            <w:tcW w:w="283" w:type="pct"/>
            <w:tcBorders>
              <w:top w:val="nil"/>
              <w:left w:val="single" w:sz="4" w:space="0" w:color="auto"/>
              <w:bottom w:val="single" w:sz="4" w:space="0" w:color="auto"/>
              <w:right w:val="single" w:sz="4" w:space="0" w:color="auto"/>
            </w:tcBorders>
            <w:shd w:val="clear" w:color="000000" w:fill="BDD7EE"/>
            <w:noWrap/>
            <w:vAlign w:val="bottom"/>
          </w:tcPr>
          <w:p w:rsidR="00883740" w:rsidRPr="00883740" w:rsidRDefault="00883740" w:rsidP="00AF603C">
            <w:pPr>
              <w:spacing w:before="60" w:after="60" w:line="260" w:lineRule="exact"/>
              <w:jc w:val="center"/>
              <w:rPr>
                <w:b/>
                <w:bCs/>
                <w:color w:val="000000"/>
                <w:sz w:val="16"/>
                <w:szCs w:val="22"/>
              </w:rPr>
            </w:pPr>
          </w:p>
        </w:tc>
        <w:tc>
          <w:tcPr>
            <w:tcW w:w="297" w:type="pct"/>
            <w:tcBorders>
              <w:top w:val="nil"/>
              <w:left w:val="nil"/>
              <w:bottom w:val="single" w:sz="4" w:space="0" w:color="auto"/>
              <w:right w:val="single" w:sz="4" w:space="0" w:color="auto"/>
            </w:tcBorders>
            <w:shd w:val="clear" w:color="000000" w:fill="BDD7EE"/>
            <w:noWrap/>
            <w:vAlign w:val="bottom"/>
          </w:tcPr>
          <w:p w:rsidR="00883740" w:rsidRPr="00883740" w:rsidRDefault="00883740" w:rsidP="00AF603C">
            <w:pPr>
              <w:spacing w:before="60" w:after="60" w:line="260" w:lineRule="exact"/>
              <w:jc w:val="center"/>
              <w:rPr>
                <w:b/>
                <w:bCs/>
                <w:color w:val="000000"/>
                <w:sz w:val="16"/>
                <w:szCs w:val="22"/>
              </w:rPr>
            </w:pPr>
          </w:p>
        </w:tc>
        <w:tc>
          <w:tcPr>
            <w:tcW w:w="291" w:type="pct"/>
            <w:tcBorders>
              <w:top w:val="nil"/>
              <w:left w:val="nil"/>
              <w:bottom w:val="single" w:sz="4" w:space="0" w:color="auto"/>
              <w:right w:val="single" w:sz="4" w:space="0" w:color="auto"/>
            </w:tcBorders>
            <w:shd w:val="clear" w:color="000000" w:fill="BDD7EE"/>
            <w:noWrap/>
            <w:vAlign w:val="bottom"/>
          </w:tcPr>
          <w:p w:rsidR="00883740" w:rsidRPr="00883740" w:rsidRDefault="00883740" w:rsidP="00AF603C">
            <w:pPr>
              <w:spacing w:before="60" w:after="60" w:line="260" w:lineRule="exact"/>
              <w:jc w:val="center"/>
              <w:rPr>
                <w:b/>
                <w:bCs/>
                <w:color w:val="000000"/>
                <w:sz w:val="16"/>
                <w:szCs w:val="22"/>
              </w:rPr>
            </w:pPr>
          </w:p>
        </w:tc>
        <w:tc>
          <w:tcPr>
            <w:tcW w:w="422" w:type="pct"/>
            <w:tcBorders>
              <w:top w:val="nil"/>
              <w:left w:val="nil"/>
              <w:bottom w:val="single" w:sz="4" w:space="0" w:color="auto"/>
              <w:right w:val="single" w:sz="4" w:space="0" w:color="auto"/>
            </w:tcBorders>
            <w:shd w:val="clear" w:color="000000" w:fill="BDD7EE"/>
            <w:noWrap/>
            <w:vAlign w:val="bottom"/>
          </w:tcPr>
          <w:p w:rsidR="00883740" w:rsidRPr="00883740" w:rsidRDefault="00883740" w:rsidP="00AF603C">
            <w:pPr>
              <w:spacing w:before="60" w:after="60" w:line="260" w:lineRule="exact"/>
              <w:jc w:val="center"/>
              <w:rPr>
                <w:b/>
                <w:bCs/>
                <w:color w:val="000000"/>
                <w:sz w:val="16"/>
                <w:szCs w:val="22"/>
              </w:rPr>
            </w:pPr>
          </w:p>
        </w:tc>
        <w:tc>
          <w:tcPr>
            <w:tcW w:w="78" w:type="pct"/>
            <w:tcBorders>
              <w:top w:val="nil"/>
              <w:left w:val="nil"/>
              <w:bottom w:val="nil"/>
              <w:right w:val="nil"/>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p>
        </w:tc>
        <w:tc>
          <w:tcPr>
            <w:tcW w:w="244" w:type="pct"/>
            <w:tcBorders>
              <w:top w:val="nil"/>
              <w:left w:val="single" w:sz="4" w:space="0" w:color="auto"/>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22 020</w:t>
            </w:r>
          </w:p>
        </w:tc>
        <w:tc>
          <w:tcPr>
            <w:tcW w:w="321" w:type="pct"/>
            <w:tcBorders>
              <w:top w:val="nil"/>
              <w:left w:val="single" w:sz="4" w:space="0" w:color="auto"/>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29 461</w:t>
            </w:r>
          </w:p>
        </w:tc>
        <w:tc>
          <w:tcPr>
            <w:tcW w:w="385"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4 404</w:t>
            </w:r>
          </w:p>
        </w:tc>
        <w:tc>
          <w:tcPr>
            <w:tcW w:w="422"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4 404</w:t>
            </w:r>
          </w:p>
        </w:tc>
      </w:tr>
      <w:tr w:rsidR="00883740" w:rsidRPr="00883740" w:rsidTr="00D74786">
        <w:trPr>
          <w:trHeight w:val="288"/>
          <w:jc w:val="center"/>
        </w:trPr>
        <w:tc>
          <w:tcPr>
            <w:tcW w:w="136" w:type="pct"/>
            <w:tcBorders>
              <w:top w:val="nil"/>
              <w:left w:val="nil"/>
              <w:bottom w:val="nil"/>
              <w:right w:val="nil"/>
            </w:tcBorders>
            <w:shd w:val="clear" w:color="000000" w:fill="FFFFFF"/>
            <w:noWrap/>
            <w:vAlign w:val="center"/>
            <w:hideMark/>
          </w:tcPr>
          <w:p w:rsidR="00883740" w:rsidRPr="00883740" w:rsidRDefault="00883740" w:rsidP="00AF603C">
            <w:pPr>
              <w:spacing w:before="60" w:after="60" w:line="260" w:lineRule="exact"/>
              <w:jc w:val="center"/>
              <w:rPr>
                <w:color w:val="000000"/>
                <w:sz w:val="16"/>
                <w:szCs w:val="22"/>
              </w:rPr>
            </w:pPr>
          </w:p>
        </w:tc>
        <w:tc>
          <w:tcPr>
            <w:tcW w:w="481" w:type="pct"/>
            <w:tcBorders>
              <w:top w:val="nil"/>
              <w:left w:val="nil"/>
              <w:bottom w:val="nil"/>
              <w:right w:val="nil"/>
            </w:tcBorders>
            <w:shd w:val="clear" w:color="000000" w:fill="FFFFFF"/>
            <w:noWrap/>
            <w:vAlign w:val="center"/>
            <w:hideMark/>
          </w:tcPr>
          <w:p w:rsidR="00883740" w:rsidRPr="00883740" w:rsidRDefault="00883740" w:rsidP="00AF603C">
            <w:pPr>
              <w:spacing w:before="60" w:after="60" w:line="260" w:lineRule="exact"/>
              <w:jc w:val="center"/>
              <w:rPr>
                <w:color w:val="000000"/>
                <w:sz w:val="16"/>
                <w:szCs w:val="22"/>
              </w:rPr>
            </w:pPr>
          </w:p>
        </w:tc>
        <w:tc>
          <w:tcPr>
            <w:tcW w:w="263"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40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334" w:type="pct"/>
            <w:tcBorders>
              <w:top w:val="nil"/>
              <w:left w:val="nil"/>
              <w:bottom w:val="nil"/>
              <w:right w:val="nil"/>
            </w:tcBorders>
            <w:shd w:val="clear" w:color="000000" w:fill="FFFFFF"/>
            <w:vAlign w:val="center"/>
          </w:tcPr>
          <w:p w:rsidR="00883740" w:rsidRPr="00883740" w:rsidRDefault="00883740" w:rsidP="00AF603C">
            <w:pPr>
              <w:spacing w:before="60" w:after="60" w:line="260" w:lineRule="exact"/>
              <w:jc w:val="center"/>
              <w:rPr>
                <w:color w:val="000000"/>
                <w:sz w:val="16"/>
                <w:szCs w:val="22"/>
              </w:rPr>
            </w:pPr>
          </w:p>
        </w:tc>
        <w:tc>
          <w:tcPr>
            <w:tcW w:w="449"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186"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83"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97"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91"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422"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color w:val="000000"/>
                <w:sz w:val="16"/>
                <w:szCs w:val="22"/>
              </w:rPr>
            </w:pPr>
          </w:p>
        </w:tc>
        <w:tc>
          <w:tcPr>
            <w:tcW w:w="244" w:type="pct"/>
            <w:tcBorders>
              <w:top w:val="nil"/>
              <w:left w:val="single" w:sz="4" w:space="0" w:color="auto"/>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%36,5</w:t>
            </w:r>
          </w:p>
        </w:tc>
        <w:tc>
          <w:tcPr>
            <w:tcW w:w="321"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%48,9</w:t>
            </w:r>
          </w:p>
        </w:tc>
        <w:tc>
          <w:tcPr>
            <w:tcW w:w="385"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%7,3</w:t>
            </w:r>
          </w:p>
        </w:tc>
        <w:tc>
          <w:tcPr>
            <w:tcW w:w="422"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%7,3</w:t>
            </w:r>
          </w:p>
        </w:tc>
      </w:tr>
    </w:tbl>
    <w:p w:rsidR="00883740" w:rsidRPr="00883740" w:rsidRDefault="00883740" w:rsidP="00883740">
      <w:pPr>
        <w:bidi w:val="0"/>
        <w:spacing w:before="20" w:after="20" w:line="260" w:lineRule="exact"/>
        <w:jc w:val="center"/>
        <w:rPr>
          <w:rFonts w:eastAsiaTheme="minorHAnsi"/>
          <w:sz w:val="18"/>
          <w:szCs w:val="24"/>
        </w:rPr>
      </w:pPr>
    </w:p>
    <w:tbl>
      <w:tblPr>
        <w:bidiVisual/>
        <w:tblW w:w="5000" w:type="pct"/>
        <w:jc w:val="center"/>
        <w:tblLook w:val="04A0" w:firstRow="1" w:lastRow="0" w:firstColumn="1" w:lastColumn="0" w:noHBand="0" w:noVBand="1"/>
      </w:tblPr>
      <w:tblGrid>
        <w:gridCol w:w="388"/>
        <w:gridCol w:w="2358"/>
        <w:gridCol w:w="750"/>
        <w:gridCol w:w="1166"/>
        <w:gridCol w:w="1032"/>
        <w:gridCol w:w="1319"/>
        <w:gridCol w:w="222"/>
        <w:gridCol w:w="688"/>
        <w:gridCol w:w="807"/>
        <w:gridCol w:w="1037"/>
        <w:gridCol w:w="1249"/>
        <w:gridCol w:w="222"/>
        <w:gridCol w:w="688"/>
        <w:gridCol w:w="913"/>
        <w:gridCol w:w="1043"/>
        <w:gridCol w:w="1246"/>
      </w:tblGrid>
      <w:tr w:rsidR="00883740" w:rsidRPr="00883740" w:rsidTr="00D74786">
        <w:trPr>
          <w:trHeight w:val="288"/>
          <w:jc w:val="center"/>
        </w:trPr>
        <w:tc>
          <w:tcPr>
            <w:tcW w:w="632" w:type="pct"/>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tl/>
              </w:rPr>
              <w:t>الأهداف الاستراتيجية</w:t>
            </w:r>
            <w:r w:rsidRPr="00883740">
              <w:rPr>
                <w:b/>
                <w:bCs/>
                <w:color w:val="000000"/>
                <w:sz w:val="16"/>
                <w:szCs w:val="22"/>
                <w:rtl/>
              </w:rPr>
              <w:br/>
              <w:t xml:space="preserve">للاتحاد لعام </w:t>
            </w:r>
            <w:r w:rsidRPr="00883740">
              <w:rPr>
                <w:b/>
                <w:bCs/>
                <w:color w:val="000000"/>
                <w:sz w:val="16"/>
                <w:szCs w:val="22"/>
              </w:rPr>
              <w:t>2019</w:t>
            </w:r>
          </w:p>
        </w:tc>
        <w:tc>
          <w:tcPr>
            <w:tcW w:w="263" w:type="pct"/>
            <w:vMerge w:val="restart"/>
            <w:tcBorders>
              <w:top w:val="single" w:sz="4" w:space="0" w:color="auto"/>
              <w:left w:val="single" w:sz="4" w:space="0" w:color="auto"/>
              <w:bottom w:val="single" w:sz="4" w:space="0" w:color="000000"/>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التكلفة الإجمالية</w:t>
            </w:r>
          </w:p>
        </w:tc>
        <w:tc>
          <w:tcPr>
            <w:tcW w:w="413" w:type="pct"/>
            <w:vMerge w:val="restart"/>
            <w:tcBorders>
              <w:top w:val="single" w:sz="4" w:space="0" w:color="auto"/>
              <w:left w:val="single" w:sz="4" w:space="0" w:color="auto"/>
              <w:bottom w:val="single" w:sz="4" w:space="0" w:color="000000"/>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تكلفة مكتب الاتصالات الراديوية/التكلفة المباشرة</w:t>
            </w:r>
          </w:p>
        </w:tc>
        <w:tc>
          <w:tcPr>
            <w:tcW w:w="361" w:type="pct"/>
            <w:vMerge w:val="restart"/>
            <w:tcBorders>
              <w:top w:val="single" w:sz="4" w:space="0" w:color="auto"/>
              <w:left w:val="single" w:sz="4" w:space="0" w:color="auto"/>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التكلفة المعاد توزيعها من الأمانة العامة</w:t>
            </w:r>
          </w:p>
        </w:tc>
        <w:tc>
          <w:tcPr>
            <w:tcW w:w="455" w:type="pct"/>
            <w:vMerge w:val="restart"/>
            <w:tcBorders>
              <w:top w:val="single" w:sz="4" w:space="0" w:color="auto"/>
              <w:left w:val="single" w:sz="4" w:space="0" w:color="auto"/>
              <w:bottom w:val="single" w:sz="4" w:space="0" w:color="auto"/>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التكلفة الموزعة من مكتب تقييس الاتصالات/مكتب تنمية الاتصالات</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vMerge w:val="restart"/>
            <w:tcBorders>
              <w:top w:val="single" w:sz="4" w:space="0" w:color="auto"/>
              <w:left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1</w:t>
            </w:r>
            <w:r w:rsidRPr="00883740">
              <w:rPr>
                <w:b/>
                <w:bCs/>
                <w:color w:val="000000"/>
                <w:sz w:val="16"/>
                <w:szCs w:val="22"/>
                <w:rtl/>
                <w:lang w:bidi="ar-SY"/>
              </w:rPr>
              <w:br/>
            </w:r>
            <w:r w:rsidRPr="00883740">
              <w:rPr>
                <w:rFonts w:hint="cs"/>
                <w:color w:val="000000"/>
                <w:sz w:val="16"/>
                <w:szCs w:val="22"/>
                <w:rtl/>
                <w:lang w:bidi="ar-SY"/>
              </w:rPr>
              <w:t>النمو</w:t>
            </w:r>
          </w:p>
        </w:tc>
        <w:tc>
          <w:tcPr>
            <w:tcW w:w="286" w:type="pct"/>
            <w:vMerge w:val="restart"/>
            <w:tcBorders>
              <w:top w:val="single" w:sz="4" w:space="0" w:color="auto"/>
              <w:left w:val="nil"/>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2</w:t>
            </w:r>
            <w:r w:rsidRPr="00883740">
              <w:rPr>
                <w:b/>
                <w:bCs/>
                <w:color w:val="000000"/>
                <w:sz w:val="16"/>
                <w:szCs w:val="22"/>
                <w:rtl/>
                <w:lang w:bidi="ar-SY"/>
              </w:rPr>
              <w:br/>
            </w:r>
            <w:r w:rsidRPr="00883740">
              <w:rPr>
                <w:rFonts w:hint="cs"/>
                <w:color w:val="000000"/>
                <w:sz w:val="16"/>
                <w:szCs w:val="22"/>
                <w:rtl/>
                <w:lang w:bidi="ar-SY"/>
              </w:rPr>
              <w:t>الشمول</w:t>
            </w:r>
          </w:p>
        </w:tc>
        <w:tc>
          <w:tcPr>
            <w:tcW w:w="362" w:type="pct"/>
            <w:vMerge w:val="restart"/>
            <w:tcBorders>
              <w:top w:val="single" w:sz="4" w:space="0" w:color="auto"/>
              <w:left w:val="nil"/>
              <w:right w:val="nil"/>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3</w:t>
            </w:r>
            <w:r w:rsidRPr="00883740">
              <w:rPr>
                <w:b/>
                <w:bCs/>
                <w:color w:val="000000"/>
                <w:sz w:val="16"/>
                <w:szCs w:val="22"/>
                <w:rtl/>
                <w:lang w:bidi="ar-SY"/>
              </w:rPr>
              <w:br/>
            </w:r>
            <w:r w:rsidRPr="00883740">
              <w:rPr>
                <w:rFonts w:hint="cs"/>
                <w:color w:val="000000"/>
                <w:sz w:val="16"/>
                <w:szCs w:val="22"/>
                <w:rtl/>
                <w:lang w:bidi="ar-SY"/>
              </w:rPr>
              <w:t>الاستدامة</w:t>
            </w:r>
          </w:p>
        </w:tc>
        <w:tc>
          <w:tcPr>
            <w:tcW w:w="432" w:type="pct"/>
            <w:vMerge w:val="restart"/>
            <w:tcBorders>
              <w:top w:val="single" w:sz="4" w:space="0" w:color="auto"/>
              <w:left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4</w:t>
            </w:r>
            <w:r w:rsidRPr="00883740">
              <w:rPr>
                <w:b/>
                <w:bCs/>
                <w:color w:val="000000"/>
                <w:sz w:val="16"/>
                <w:szCs w:val="22"/>
                <w:rtl/>
                <w:lang w:bidi="ar-SY"/>
              </w:rPr>
              <w:br/>
            </w:r>
            <w:r w:rsidRPr="00883740">
              <w:rPr>
                <w:rFonts w:hint="cs"/>
                <w:color w:val="000000"/>
                <w:sz w:val="16"/>
                <w:szCs w:val="22"/>
                <w:rtl/>
                <w:lang w:bidi="ar-SY"/>
              </w:rPr>
              <w:t>الابتكار والشراكة</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vMerge w:val="restart"/>
            <w:tcBorders>
              <w:top w:val="single" w:sz="4" w:space="0" w:color="auto"/>
              <w:left w:val="double" w:sz="6"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1</w:t>
            </w:r>
            <w:r w:rsidRPr="00883740">
              <w:rPr>
                <w:b/>
                <w:bCs/>
                <w:color w:val="000000"/>
                <w:sz w:val="16"/>
                <w:szCs w:val="22"/>
                <w:rtl/>
                <w:lang w:bidi="ar-SY"/>
              </w:rPr>
              <w:br/>
            </w:r>
            <w:r w:rsidRPr="00883740">
              <w:rPr>
                <w:rFonts w:hint="cs"/>
                <w:color w:val="000000"/>
                <w:sz w:val="16"/>
                <w:szCs w:val="22"/>
                <w:rtl/>
                <w:lang w:bidi="ar-SY"/>
              </w:rPr>
              <w:t>النمو</w:t>
            </w:r>
          </w:p>
        </w:tc>
        <w:tc>
          <w:tcPr>
            <w:tcW w:w="321" w:type="pct"/>
            <w:vMerge w:val="restart"/>
            <w:tcBorders>
              <w:top w:val="single" w:sz="4" w:space="0" w:color="auto"/>
              <w:left w:val="nil"/>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2</w:t>
            </w:r>
            <w:r w:rsidRPr="00883740">
              <w:rPr>
                <w:b/>
                <w:bCs/>
                <w:color w:val="000000"/>
                <w:sz w:val="16"/>
                <w:szCs w:val="22"/>
                <w:rtl/>
                <w:lang w:bidi="ar-SY"/>
              </w:rPr>
              <w:br/>
            </w:r>
            <w:r w:rsidRPr="00883740">
              <w:rPr>
                <w:rFonts w:hint="cs"/>
                <w:color w:val="000000"/>
                <w:sz w:val="16"/>
                <w:szCs w:val="22"/>
                <w:rtl/>
                <w:lang w:bidi="ar-SY"/>
              </w:rPr>
              <w:t>الشمول</w:t>
            </w:r>
          </w:p>
        </w:tc>
        <w:tc>
          <w:tcPr>
            <w:tcW w:w="364" w:type="pct"/>
            <w:vMerge w:val="restart"/>
            <w:tcBorders>
              <w:top w:val="single" w:sz="4" w:space="0" w:color="auto"/>
              <w:left w:val="nil"/>
              <w:right w:val="nil"/>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3</w:t>
            </w:r>
            <w:r w:rsidRPr="00883740">
              <w:rPr>
                <w:b/>
                <w:bCs/>
                <w:color w:val="000000"/>
                <w:sz w:val="16"/>
                <w:szCs w:val="22"/>
                <w:rtl/>
                <w:lang w:bidi="ar-SY"/>
              </w:rPr>
              <w:br/>
            </w:r>
            <w:r w:rsidRPr="00883740">
              <w:rPr>
                <w:rFonts w:hint="cs"/>
                <w:color w:val="000000"/>
                <w:sz w:val="16"/>
                <w:szCs w:val="22"/>
                <w:rtl/>
                <w:lang w:bidi="ar-SY"/>
              </w:rPr>
              <w:t>الاستدامة</w:t>
            </w:r>
          </w:p>
        </w:tc>
        <w:tc>
          <w:tcPr>
            <w:tcW w:w="431" w:type="pct"/>
            <w:vMerge w:val="restart"/>
            <w:tcBorders>
              <w:top w:val="single" w:sz="4" w:space="0" w:color="auto"/>
              <w:left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tl/>
                <w:lang w:bidi="ar-SY"/>
              </w:rPr>
            </w:pPr>
            <w:r w:rsidRPr="00883740">
              <w:rPr>
                <w:rFonts w:hint="cs"/>
                <w:b/>
                <w:bCs/>
                <w:color w:val="000000"/>
                <w:sz w:val="16"/>
                <w:szCs w:val="22"/>
                <w:rtl/>
              </w:rPr>
              <w:t xml:space="preserve">الغاية </w:t>
            </w:r>
            <w:r w:rsidRPr="00883740">
              <w:rPr>
                <w:b/>
                <w:bCs/>
                <w:color w:val="000000"/>
                <w:sz w:val="16"/>
                <w:szCs w:val="22"/>
              </w:rPr>
              <w:t>4</w:t>
            </w:r>
            <w:r w:rsidRPr="00883740">
              <w:rPr>
                <w:b/>
                <w:bCs/>
                <w:color w:val="000000"/>
                <w:sz w:val="16"/>
                <w:szCs w:val="22"/>
                <w:rtl/>
                <w:lang w:bidi="ar-SY"/>
              </w:rPr>
              <w:br/>
            </w:r>
            <w:r w:rsidRPr="00883740">
              <w:rPr>
                <w:rFonts w:hint="cs"/>
                <w:color w:val="000000"/>
                <w:sz w:val="16"/>
                <w:szCs w:val="22"/>
                <w:rtl/>
                <w:lang w:bidi="ar-SY"/>
              </w:rPr>
              <w:t>الابتكار والشراكة</w:t>
            </w:r>
          </w:p>
        </w:tc>
      </w:tr>
      <w:tr w:rsidR="00883740" w:rsidRPr="00883740" w:rsidTr="00D74786">
        <w:trPr>
          <w:trHeight w:val="288"/>
          <w:jc w:val="center"/>
        </w:trPr>
        <w:tc>
          <w:tcPr>
            <w:tcW w:w="632" w:type="pct"/>
            <w:gridSpan w:val="2"/>
            <w:vMerge/>
            <w:tcBorders>
              <w:top w:val="single" w:sz="4" w:space="0" w:color="auto"/>
              <w:left w:val="single" w:sz="4" w:space="0" w:color="auto"/>
              <w:bottom w:val="single" w:sz="4" w:space="0" w:color="000000"/>
              <w:right w:val="single" w:sz="4" w:space="0" w:color="000000"/>
            </w:tcBorders>
            <w:vAlign w:val="center"/>
            <w:hideMark/>
          </w:tcPr>
          <w:p w:rsidR="00883740" w:rsidRPr="00883740" w:rsidRDefault="00883740" w:rsidP="00AF603C">
            <w:pPr>
              <w:spacing w:before="60" w:after="60" w:line="260" w:lineRule="exact"/>
              <w:jc w:val="center"/>
              <w:rPr>
                <w:b/>
                <w:bCs/>
                <w:color w:val="000000"/>
                <w:sz w:val="16"/>
                <w:szCs w:val="22"/>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rsidR="00883740" w:rsidRPr="00883740" w:rsidRDefault="00883740" w:rsidP="00AF603C">
            <w:pPr>
              <w:spacing w:before="60" w:after="60" w:line="260" w:lineRule="exact"/>
              <w:jc w:val="center"/>
              <w:rPr>
                <w:b/>
                <w:bCs/>
                <w:color w:val="000000"/>
                <w:sz w:val="16"/>
                <w:szCs w:val="22"/>
              </w:rPr>
            </w:pPr>
          </w:p>
        </w:tc>
        <w:tc>
          <w:tcPr>
            <w:tcW w:w="413" w:type="pct"/>
            <w:vMerge/>
            <w:tcBorders>
              <w:top w:val="single" w:sz="4" w:space="0" w:color="auto"/>
              <w:left w:val="single" w:sz="4" w:space="0" w:color="auto"/>
              <w:bottom w:val="single" w:sz="4" w:space="0" w:color="000000"/>
              <w:right w:val="single" w:sz="4" w:space="0" w:color="auto"/>
            </w:tcBorders>
            <w:vAlign w:val="center"/>
            <w:hideMark/>
          </w:tcPr>
          <w:p w:rsidR="00883740" w:rsidRPr="00883740" w:rsidRDefault="00883740" w:rsidP="00AF603C">
            <w:pPr>
              <w:spacing w:before="60" w:after="60" w:line="260" w:lineRule="exact"/>
              <w:jc w:val="center"/>
              <w:rPr>
                <w:b/>
                <w:bCs/>
                <w:color w:val="000000"/>
                <w:sz w:val="16"/>
                <w:szCs w:val="22"/>
              </w:rPr>
            </w:pPr>
          </w:p>
        </w:tc>
        <w:tc>
          <w:tcPr>
            <w:tcW w:w="361" w:type="pct"/>
            <w:vMerge/>
            <w:tcBorders>
              <w:left w:val="single" w:sz="4" w:space="0" w:color="auto"/>
              <w:bottom w:val="single" w:sz="4" w:space="0" w:color="000000"/>
              <w:right w:val="single" w:sz="4" w:space="0" w:color="auto"/>
            </w:tcBorders>
            <w:vAlign w:val="center"/>
          </w:tcPr>
          <w:p w:rsidR="00883740" w:rsidRPr="00883740" w:rsidRDefault="00883740" w:rsidP="00AF603C">
            <w:pPr>
              <w:spacing w:before="60" w:after="60" w:line="260" w:lineRule="exact"/>
              <w:jc w:val="center"/>
              <w:rPr>
                <w:b/>
                <w:bCs/>
                <w:color w:val="000000"/>
                <w:sz w:val="16"/>
                <w:szCs w:val="22"/>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rsidR="00883740" w:rsidRPr="00883740" w:rsidRDefault="00883740" w:rsidP="00AF603C">
            <w:pPr>
              <w:spacing w:before="60" w:after="60" w:line="260" w:lineRule="exact"/>
              <w:jc w:val="center"/>
              <w:rPr>
                <w:b/>
                <w:bCs/>
                <w:color w:val="000000"/>
                <w:sz w:val="16"/>
                <w:szCs w:val="22"/>
              </w:rPr>
            </w:pPr>
          </w:p>
        </w:tc>
        <w:tc>
          <w:tcPr>
            <w:tcW w:w="78" w:type="pct"/>
            <w:tcBorders>
              <w:top w:val="nil"/>
              <w:left w:val="nil"/>
              <w:bottom w:val="nil"/>
              <w:right w:val="nil"/>
            </w:tcBorders>
            <w:shd w:val="clear" w:color="000000" w:fill="FFFFFF"/>
            <w:noWrap/>
            <w:vAlign w:val="center"/>
            <w:hideMark/>
          </w:tcPr>
          <w:p w:rsidR="00883740" w:rsidRPr="00883740" w:rsidRDefault="00883740" w:rsidP="00AF603C">
            <w:pPr>
              <w:spacing w:before="60" w:after="60" w:line="260" w:lineRule="exact"/>
              <w:jc w:val="center"/>
              <w:rPr>
                <w:b/>
                <w:bCs/>
                <w:color w:val="000000"/>
                <w:sz w:val="16"/>
                <w:szCs w:val="22"/>
              </w:rPr>
            </w:pPr>
          </w:p>
        </w:tc>
        <w:tc>
          <w:tcPr>
            <w:tcW w:w="261" w:type="pct"/>
            <w:vMerge/>
            <w:tcBorders>
              <w:left w:val="single" w:sz="4" w:space="0" w:color="auto"/>
              <w:bottom w:val="single" w:sz="4" w:space="0" w:color="auto"/>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b/>
                <w:bCs/>
                <w:color w:val="000000"/>
                <w:sz w:val="16"/>
                <w:szCs w:val="22"/>
              </w:rPr>
            </w:pPr>
          </w:p>
        </w:tc>
        <w:tc>
          <w:tcPr>
            <w:tcW w:w="286" w:type="pct"/>
            <w:vMerge/>
            <w:tcBorders>
              <w:left w:val="nil"/>
              <w:bottom w:val="nil"/>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b/>
                <w:bCs/>
                <w:color w:val="000000"/>
                <w:sz w:val="16"/>
                <w:szCs w:val="22"/>
              </w:rPr>
            </w:pPr>
          </w:p>
        </w:tc>
        <w:tc>
          <w:tcPr>
            <w:tcW w:w="362" w:type="pct"/>
            <w:vMerge/>
            <w:tcBorders>
              <w:left w:val="nil"/>
              <w:bottom w:val="nil"/>
              <w:right w:val="nil"/>
            </w:tcBorders>
            <w:shd w:val="clear" w:color="000000" w:fill="BDD7EE"/>
            <w:noWrap/>
            <w:vAlign w:val="center"/>
            <w:hideMark/>
          </w:tcPr>
          <w:p w:rsidR="00883740" w:rsidRPr="00883740" w:rsidRDefault="00883740" w:rsidP="00AF603C">
            <w:pPr>
              <w:spacing w:before="60" w:after="60" w:line="260" w:lineRule="exact"/>
              <w:jc w:val="center"/>
              <w:rPr>
                <w:b/>
                <w:bCs/>
                <w:color w:val="000000"/>
                <w:sz w:val="16"/>
                <w:szCs w:val="22"/>
              </w:rPr>
            </w:pPr>
          </w:p>
        </w:tc>
        <w:tc>
          <w:tcPr>
            <w:tcW w:w="432" w:type="pct"/>
            <w:vMerge/>
            <w:tcBorders>
              <w:left w:val="single" w:sz="4" w:space="0" w:color="auto"/>
              <w:bottom w:val="nil"/>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b/>
                <w:bCs/>
                <w:color w:val="000000"/>
                <w:sz w:val="16"/>
                <w:szCs w:val="22"/>
              </w:rPr>
            </w:pPr>
          </w:p>
        </w:tc>
        <w:tc>
          <w:tcPr>
            <w:tcW w:w="78" w:type="pct"/>
            <w:tcBorders>
              <w:top w:val="nil"/>
              <w:left w:val="nil"/>
              <w:bottom w:val="nil"/>
              <w:right w:val="nil"/>
            </w:tcBorders>
            <w:shd w:val="clear" w:color="000000" w:fill="FFFFFF"/>
            <w:noWrap/>
            <w:vAlign w:val="center"/>
            <w:hideMark/>
          </w:tcPr>
          <w:p w:rsidR="00883740" w:rsidRPr="00883740" w:rsidRDefault="00883740" w:rsidP="00AF603C">
            <w:pPr>
              <w:spacing w:before="60" w:after="60" w:line="260" w:lineRule="exact"/>
              <w:jc w:val="center"/>
              <w:rPr>
                <w:b/>
                <w:bCs/>
                <w:color w:val="000000"/>
                <w:sz w:val="16"/>
                <w:szCs w:val="22"/>
              </w:rPr>
            </w:pPr>
          </w:p>
        </w:tc>
        <w:tc>
          <w:tcPr>
            <w:tcW w:w="261" w:type="pct"/>
            <w:vMerge/>
            <w:tcBorders>
              <w:left w:val="double" w:sz="6" w:space="0" w:color="auto"/>
              <w:bottom w:val="single" w:sz="4" w:space="0" w:color="auto"/>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b/>
                <w:bCs/>
                <w:color w:val="000000"/>
                <w:sz w:val="16"/>
                <w:szCs w:val="22"/>
              </w:rPr>
            </w:pPr>
          </w:p>
        </w:tc>
        <w:tc>
          <w:tcPr>
            <w:tcW w:w="321" w:type="pct"/>
            <w:vMerge/>
            <w:tcBorders>
              <w:left w:val="nil"/>
              <w:bottom w:val="single" w:sz="4" w:space="0" w:color="auto"/>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b/>
                <w:bCs/>
                <w:color w:val="000000"/>
                <w:sz w:val="16"/>
                <w:szCs w:val="22"/>
              </w:rPr>
            </w:pPr>
          </w:p>
        </w:tc>
        <w:tc>
          <w:tcPr>
            <w:tcW w:w="364" w:type="pct"/>
            <w:vMerge/>
            <w:tcBorders>
              <w:left w:val="nil"/>
              <w:bottom w:val="single" w:sz="4" w:space="0" w:color="auto"/>
              <w:right w:val="nil"/>
            </w:tcBorders>
            <w:shd w:val="clear" w:color="000000" w:fill="BDD7EE"/>
            <w:noWrap/>
            <w:vAlign w:val="center"/>
            <w:hideMark/>
          </w:tcPr>
          <w:p w:rsidR="00883740" w:rsidRPr="00883740" w:rsidRDefault="00883740" w:rsidP="00AF603C">
            <w:pPr>
              <w:spacing w:before="60" w:after="60" w:line="260" w:lineRule="exact"/>
              <w:jc w:val="center"/>
              <w:rPr>
                <w:b/>
                <w:bCs/>
                <w:color w:val="000000"/>
                <w:sz w:val="16"/>
                <w:szCs w:val="22"/>
              </w:rPr>
            </w:pPr>
          </w:p>
        </w:tc>
        <w:tc>
          <w:tcPr>
            <w:tcW w:w="431" w:type="pct"/>
            <w:vMerge/>
            <w:tcBorders>
              <w:left w:val="single" w:sz="4" w:space="0" w:color="auto"/>
              <w:bottom w:val="single" w:sz="4" w:space="0" w:color="auto"/>
              <w:right w:val="single" w:sz="4" w:space="0" w:color="auto"/>
            </w:tcBorders>
            <w:shd w:val="clear" w:color="000000" w:fill="BDD7EE"/>
            <w:noWrap/>
            <w:vAlign w:val="center"/>
            <w:hideMark/>
          </w:tcPr>
          <w:p w:rsidR="00883740" w:rsidRPr="00883740" w:rsidRDefault="00883740" w:rsidP="00AF603C">
            <w:pPr>
              <w:spacing w:before="60" w:after="60" w:line="260" w:lineRule="exact"/>
              <w:jc w:val="center"/>
              <w:rPr>
                <w:b/>
                <w:bCs/>
                <w:color w:val="000000"/>
                <w:sz w:val="16"/>
                <w:szCs w:val="22"/>
              </w:rPr>
            </w:pPr>
          </w:p>
        </w:tc>
      </w:tr>
      <w:tr w:rsidR="00883740" w:rsidRPr="00883740" w:rsidTr="00D74786">
        <w:trPr>
          <w:trHeight w:val="288"/>
          <w:jc w:val="center"/>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R1</w:t>
            </w:r>
          </w:p>
        </w:tc>
        <w:tc>
          <w:tcPr>
            <w:tcW w:w="489"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rPr>
                <w:color w:val="000000"/>
                <w:sz w:val="16"/>
                <w:szCs w:val="22"/>
                <w:highlight w:val="yellow"/>
              </w:rPr>
            </w:pPr>
            <w:r w:rsidRPr="00883740">
              <w:rPr>
                <w:rFonts w:hint="cs"/>
                <w:b/>
                <w:bCs/>
                <w:color w:val="000000"/>
                <w:sz w:val="16"/>
                <w:szCs w:val="22"/>
                <w:rtl/>
              </w:rPr>
              <w:t>الهدف </w:t>
            </w:r>
            <w:r w:rsidRPr="00883740">
              <w:rPr>
                <w:b/>
                <w:bCs/>
                <w:color w:val="000000"/>
                <w:sz w:val="16"/>
                <w:szCs w:val="22"/>
              </w:rPr>
              <w:t>1</w:t>
            </w:r>
            <w:r w:rsidRPr="00883740">
              <w:rPr>
                <w:rFonts w:hint="cs"/>
                <w:b/>
                <w:bCs/>
                <w:color w:val="000000"/>
                <w:sz w:val="16"/>
                <w:szCs w:val="22"/>
                <w:rtl/>
                <w:lang w:bidi="ar-EG"/>
              </w:rPr>
              <w:t xml:space="preserve"> لقطاع الاتصالات الراديوية</w:t>
            </w:r>
          </w:p>
        </w:tc>
        <w:tc>
          <w:tcPr>
            <w:tcW w:w="26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42 570</w:t>
            </w:r>
          </w:p>
        </w:tc>
        <w:tc>
          <w:tcPr>
            <w:tcW w:w="41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25 521</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17 024</w:t>
            </w:r>
          </w:p>
        </w:tc>
        <w:tc>
          <w:tcPr>
            <w:tcW w:w="4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26</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%50</w:t>
            </w:r>
          </w:p>
        </w:tc>
        <w:tc>
          <w:tcPr>
            <w:tcW w:w="286" w:type="pct"/>
            <w:tcBorders>
              <w:top w:val="single" w:sz="4" w:space="0" w:color="auto"/>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%30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%10</w:t>
            </w:r>
          </w:p>
        </w:tc>
        <w:tc>
          <w:tcPr>
            <w:tcW w:w="432" w:type="pct"/>
            <w:tcBorders>
              <w:top w:val="single" w:sz="4" w:space="0" w:color="auto"/>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%10</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21 285</w:t>
            </w:r>
          </w:p>
        </w:tc>
        <w:tc>
          <w:tcPr>
            <w:tcW w:w="321"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12 771</w:t>
            </w:r>
          </w:p>
        </w:tc>
        <w:tc>
          <w:tcPr>
            <w:tcW w:w="364"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4 257</w:t>
            </w:r>
          </w:p>
        </w:tc>
        <w:tc>
          <w:tcPr>
            <w:tcW w:w="431"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4 257</w:t>
            </w:r>
          </w:p>
        </w:tc>
      </w:tr>
      <w:tr w:rsidR="00883740" w:rsidRPr="00883740" w:rsidTr="00D74786">
        <w:trPr>
          <w:trHeight w:val="288"/>
          <w:jc w:val="center"/>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R2</w:t>
            </w:r>
          </w:p>
        </w:tc>
        <w:tc>
          <w:tcPr>
            <w:tcW w:w="489"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rPr>
                <w:color w:val="000000"/>
                <w:sz w:val="16"/>
                <w:szCs w:val="22"/>
                <w:highlight w:val="yellow"/>
              </w:rPr>
            </w:pPr>
            <w:r w:rsidRPr="00883740">
              <w:rPr>
                <w:rFonts w:hint="cs"/>
                <w:b/>
                <w:bCs/>
                <w:color w:val="000000"/>
                <w:sz w:val="16"/>
                <w:szCs w:val="22"/>
                <w:rtl/>
              </w:rPr>
              <w:t>الهدف </w:t>
            </w:r>
            <w:r w:rsidRPr="00883740">
              <w:rPr>
                <w:b/>
                <w:bCs/>
                <w:color w:val="000000"/>
                <w:sz w:val="16"/>
                <w:szCs w:val="22"/>
              </w:rPr>
              <w:t>2</w:t>
            </w:r>
            <w:r w:rsidRPr="00883740">
              <w:rPr>
                <w:rFonts w:hint="cs"/>
                <w:b/>
                <w:bCs/>
                <w:color w:val="000000"/>
                <w:sz w:val="16"/>
                <w:szCs w:val="22"/>
                <w:rtl/>
                <w:lang w:bidi="ar-EG"/>
              </w:rPr>
              <w:t xml:space="preserve"> لقطاع الاتصالات الراديوية</w:t>
            </w:r>
          </w:p>
        </w:tc>
        <w:tc>
          <w:tcPr>
            <w:tcW w:w="26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9 755</w:t>
            </w:r>
          </w:p>
        </w:tc>
        <w:tc>
          <w:tcPr>
            <w:tcW w:w="41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6 712</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3 038</w:t>
            </w:r>
          </w:p>
        </w:tc>
        <w:tc>
          <w:tcPr>
            <w:tcW w:w="4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6</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%50</w:t>
            </w:r>
          </w:p>
        </w:tc>
        <w:tc>
          <w:tcPr>
            <w:tcW w:w="286"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%30</w:t>
            </w:r>
          </w:p>
        </w:tc>
        <w:tc>
          <w:tcPr>
            <w:tcW w:w="36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%10</w:t>
            </w:r>
          </w:p>
        </w:tc>
        <w:tc>
          <w:tcPr>
            <w:tcW w:w="43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%10</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4 877</w:t>
            </w:r>
          </w:p>
        </w:tc>
        <w:tc>
          <w:tcPr>
            <w:tcW w:w="321"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2 926</w:t>
            </w:r>
          </w:p>
        </w:tc>
        <w:tc>
          <w:tcPr>
            <w:tcW w:w="364"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975</w:t>
            </w:r>
          </w:p>
        </w:tc>
        <w:tc>
          <w:tcPr>
            <w:tcW w:w="431"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975</w:t>
            </w:r>
          </w:p>
        </w:tc>
      </w:tr>
      <w:tr w:rsidR="00883740" w:rsidRPr="00883740" w:rsidTr="00D74786">
        <w:trPr>
          <w:trHeight w:val="288"/>
          <w:jc w:val="center"/>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R3</w:t>
            </w:r>
          </w:p>
        </w:tc>
        <w:tc>
          <w:tcPr>
            <w:tcW w:w="489"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rPr>
                <w:color w:val="000000"/>
                <w:sz w:val="16"/>
                <w:szCs w:val="22"/>
                <w:highlight w:val="yellow"/>
              </w:rPr>
            </w:pPr>
            <w:r w:rsidRPr="00883740">
              <w:rPr>
                <w:rFonts w:hint="cs"/>
                <w:b/>
                <w:bCs/>
                <w:color w:val="000000"/>
                <w:sz w:val="16"/>
                <w:szCs w:val="22"/>
                <w:rtl/>
              </w:rPr>
              <w:t>الهدف </w:t>
            </w:r>
            <w:r w:rsidRPr="00883740">
              <w:rPr>
                <w:b/>
                <w:bCs/>
                <w:color w:val="000000"/>
                <w:sz w:val="16"/>
                <w:szCs w:val="22"/>
              </w:rPr>
              <w:t>3</w:t>
            </w:r>
            <w:r w:rsidRPr="00883740">
              <w:rPr>
                <w:rFonts w:hint="cs"/>
                <w:b/>
                <w:bCs/>
                <w:color w:val="000000"/>
                <w:sz w:val="16"/>
                <w:szCs w:val="22"/>
                <w:rtl/>
                <w:lang w:bidi="ar-EG"/>
              </w:rPr>
              <w:t xml:space="preserve"> لقطاع الاتصالات الراديوية</w:t>
            </w:r>
          </w:p>
        </w:tc>
        <w:tc>
          <w:tcPr>
            <w:tcW w:w="26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13 749</w:t>
            </w:r>
          </w:p>
        </w:tc>
        <w:tc>
          <w:tcPr>
            <w:tcW w:w="413" w:type="pct"/>
            <w:tcBorders>
              <w:top w:val="nil"/>
              <w:left w:val="nil"/>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7 779</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5 962</w:t>
            </w:r>
          </w:p>
        </w:tc>
        <w:tc>
          <w:tcPr>
            <w:tcW w:w="45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83740" w:rsidRPr="00883740" w:rsidRDefault="00883740" w:rsidP="00AF603C">
            <w:pPr>
              <w:spacing w:before="60" w:after="60" w:line="260" w:lineRule="exact"/>
              <w:jc w:val="center"/>
              <w:rPr>
                <w:rFonts w:eastAsia="Calibri"/>
                <w:color w:val="000000"/>
                <w:sz w:val="16"/>
                <w:szCs w:val="22"/>
              </w:rPr>
            </w:pPr>
            <w:r w:rsidRPr="00883740">
              <w:rPr>
                <w:rFonts w:eastAsia="Calibri"/>
                <w:color w:val="000000"/>
                <w:sz w:val="16"/>
                <w:szCs w:val="22"/>
              </w:rPr>
              <w:t>8</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%0</w:t>
            </w:r>
          </w:p>
        </w:tc>
        <w:tc>
          <w:tcPr>
            <w:tcW w:w="286"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%100</w:t>
            </w:r>
          </w:p>
        </w:tc>
        <w:tc>
          <w:tcPr>
            <w:tcW w:w="36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%0</w:t>
            </w:r>
          </w:p>
        </w:tc>
        <w:tc>
          <w:tcPr>
            <w:tcW w:w="432" w:type="pct"/>
            <w:tcBorders>
              <w:top w:val="nil"/>
              <w:left w:val="nil"/>
              <w:bottom w:val="single" w:sz="4" w:space="0" w:color="auto"/>
              <w:right w:val="single" w:sz="4" w:space="0" w:color="auto"/>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%0</w:t>
            </w: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0</w:t>
            </w:r>
          </w:p>
        </w:tc>
        <w:tc>
          <w:tcPr>
            <w:tcW w:w="321"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13 749</w:t>
            </w:r>
          </w:p>
        </w:tc>
        <w:tc>
          <w:tcPr>
            <w:tcW w:w="364"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r w:rsidRPr="00883740">
              <w:rPr>
                <w:b/>
                <w:bCs/>
                <w:sz w:val="16"/>
                <w:szCs w:val="22"/>
              </w:rPr>
              <w:t>0</w:t>
            </w:r>
          </w:p>
        </w:tc>
        <w:tc>
          <w:tcPr>
            <w:tcW w:w="431" w:type="pct"/>
            <w:tcBorders>
              <w:top w:val="nil"/>
              <w:left w:val="nil"/>
              <w:bottom w:val="single" w:sz="4" w:space="0" w:color="auto"/>
              <w:right w:val="single" w:sz="4" w:space="0" w:color="auto"/>
            </w:tcBorders>
            <w:shd w:val="clear" w:color="auto" w:fill="auto"/>
            <w:noWrap/>
          </w:tcPr>
          <w:p w:rsidR="00883740" w:rsidRPr="00883740" w:rsidRDefault="00883740" w:rsidP="00AF603C">
            <w:pPr>
              <w:spacing w:before="60" w:after="60" w:line="260" w:lineRule="exact"/>
              <w:jc w:val="center"/>
              <w:rPr>
                <w:b/>
                <w:bCs/>
                <w:sz w:val="16"/>
                <w:szCs w:val="22"/>
              </w:rPr>
            </w:pPr>
          </w:p>
        </w:tc>
      </w:tr>
      <w:tr w:rsidR="00883740" w:rsidRPr="00883740" w:rsidTr="00D74786">
        <w:trPr>
          <w:trHeight w:val="288"/>
          <w:jc w:val="center"/>
        </w:trPr>
        <w:tc>
          <w:tcPr>
            <w:tcW w:w="632" w:type="pct"/>
            <w:gridSpan w:val="2"/>
            <w:tcBorders>
              <w:top w:val="single" w:sz="4" w:space="0" w:color="auto"/>
              <w:left w:val="single" w:sz="4" w:space="0" w:color="auto"/>
              <w:bottom w:val="single" w:sz="4" w:space="0" w:color="auto"/>
              <w:right w:val="single" w:sz="4" w:space="0" w:color="000000"/>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rFonts w:hint="cs"/>
                <w:b/>
                <w:bCs/>
                <w:color w:val="000000"/>
                <w:sz w:val="16"/>
                <w:szCs w:val="22"/>
                <w:rtl/>
              </w:rPr>
              <w:t>التكلفة الإجمالية</w:t>
            </w:r>
          </w:p>
        </w:tc>
        <w:tc>
          <w:tcPr>
            <w:tcW w:w="263"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66 074</w:t>
            </w:r>
          </w:p>
        </w:tc>
        <w:tc>
          <w:tcPr>
            <w:tcW w:w="413"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40 012</w:t>
            </w:r>
          </w:p>
        </w:tc>
        <w:tc>
          <w:tcPr>
            <w:tcW w:w="361" w:type="pct"/>
            <w:tcBorders>
              <w:top w:val="nil"/>
              <w:left w:val="nil"/>
              <w:bottom w:val="single" w:sz="4" w:space="0" w:color="auto"/>
              <w:right w:val="single" w:sz="4" w:space="0" w:color="auto"/>
            </w:tcBorders>
            <w:shd w:val="clear" w:color="000000" w:fill="BDD7EE"/>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26 024</w:t>
            </w:r>
          </w:p>
        </w:tc>
        <w:tc>
          <w:tcPr>
            <w:tcW w:w="455" w:type="pct"/>
            <w:tcBorders>
              <w:top w:val="single" w:sz="4" w:space="0" w:color="auto"/>
              <w:left w:val="single" w:sz="4" w:space="0" w:color="auto"/>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40</w:t>
            </w:r>
          </w:p>
        </w:tc>
        <w:tc>
          <w:tcPr>
            <w:tcW w:w="78" w:type="pct"/>
            <w:tcBorders>
              <w:top w:val="nil"/>
              <w:left w:val="nil"/>
              <w:bottom w:val="nil"/>
              <w:right w:val="nil"/>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p>
        </w:tc>
        <w:tc>
          <w:tcPr>
            <w:tcW w:w="286"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p>
        </w:tc>
        <w:tc>
          <w:tcPr>
            <w:tcW w:w="362"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p>
        </w:tc>
        <w:tc>
          <w:tcPr>
            <w:tcW w:w="432" w:type="pct"/>
            <w:tcBorders>
              <w:top w:val="nil"/>
              <w:left w:val="nil"/>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p>
        </w:tc>
        <w:tc>
          <w:tcPr>
            <w:tcW w:w="78" w:type="pct"/>
            <w:tcBorders>
              <w:top w:val="nil"/>
              <w:left w:val="nil"/>
              <w:bottom w:val="nil"/>
              <w:right w:val="nil"/>
            </w:tcBorders>
            <w:shd w:val="clear" w:color="auto" w:fill="auto"/>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000000" w:fill="BDD7EE"/>
            <w:noWrap/>
            <w:vAlign w:val="center"/>
          </w:tcPr>
          <w:p w:rsidR="00883740" w:rsidRPr="00883740" w:rsidRDefault="00883740" w:rsidP="00AF603C">
            <w:pPr>
              <w:spacing w:before="60" w:after="60" w:line="260" w:lineRule="exact"/>
              <w:jc w:val="center"/>
              <w:rPr>
                <w:b/>
                <w:bCs/>
                <w:color w:val="000000"/>
                <w:sz w:val="16"/>
                <w:szCs w:val="22"/>
              </w:rPr>
            </w:pPr>
            <w:r w:rsidRPr="00883740">
              <w:rPr>
                <w:b/>
                <w:bCs/>
                <w:color w:val="000000"/>
                <w:sz w:val="16"/>
                <w:szCs w:val="22"/>
              </w:rPr>
              <w:t>26 162</w:t>
            </w:r>
          </w:p>
        </w:tc>
        <w:tc>
          <w:tcPr>
            <w:tcW w:w="321" w:type="pct"/>
            <w:tcBorders>
              <w:top w:val="nil"/>
              <w:left w:val="nil"/>
              <w:bottom w:val="single" w:sz="4" w:space="0" w:color="auto"/>
              <w:right w:val="single" w:sz="4" w:space="0" w:color="auto"/>
            </w:tcBorders>
            <w:shd w:val="clear" w:color="000000" w:fill="BDD7EE"/>
            <w:noWrap/>
          </w:tcPr>
          <w:p w:rsidR="00883740" w:rsidRPr="00883740" w:rsidRDefault="00883740" w:rsidP="00AF603C">
            <w:pPr>
              <w:spacing w:before="60" w:after="60" w:line="260" w:lineRule="exact"/>
              <w:jc w:val="center"/>
              <w:rPr>
                <w:b/>
                <w:bCs/>
                <w:sz w:val="16"/>
                <w:szCs w:val="22"/>
              </w:rPr>
            </w:pPr>
            <w:r w:rsidRPr="00883740">
              <w:rPr>
                <w:b/>
                <w:bCs/>
                <w:sz w:val="16"/>
                <w:szCs w:val="22"/>
              </w:rPr>
              <w:t>29 446</w:t>
            </w:r>
          </w:p>
        </w:tc>
        <w:tc>
          <w:tcPr>
            <w:tcW w:w="364" w:type="pct"/>
            <w:tcBorders>
              <w:top w:val="nil"/>
              <w:left w:val="nil"/>
              <w:bottom w:val="single" w:sz="4" w:space="0" w:color="auto"/>
              <w:right w:val="single" w:sz="4" w:space="0" w:color="auto"/>
            </w:tcBorders>
            <w:shd w:val="clear" w:color="000000" w:fill="BDD7EE"/>
            <w:noWrap/>
          </w:tcPr>
          <w:p w:rsidR="00883740" w:rsidRPr="00883740" w:rsidRDefault="00883740" w:rsidP="00AF603C">
            <w:pPr>
              <w:spacing w:before="60" w:after="60" w:line="260" w:lineRule="exact"/>
              <w:jc w:val="center"/>
              <w:rPr>
                <w:b/>
                <w:bCs/>
                <w:sz w:val="16"/>
                <w:szCs w:val="22"/>
              </w:rPr>
            </w:pPr>
            <w:r w:rsidRPr="00883740">
              <w:rPr>
                <w:b/>
                <w:bCs/>
                <w:sz w:val="16"/>
                <w:szCs w:val="22"/>
              </w:rPr>
              <w:t>5 232</w:t>
            </w:r>
          </w:p>
        </w:tc>
        <w:tc>
          <w:tcPr>
            <w:tcW w:w="431" w:type="pct"/>
            <w:tcBorders>
              <w:top w:val="nil"/>
              <w:left w:val="nil"/>
              <w:bottom w:val="single" w:sz="4" w:space="0" w:color="auto"/>
              <w:right w:val="single" w:sz="4" w:space="0" w:color="auto"/>
            </w:tcBorders>
            <w:shd w:val="clear" w:color="000000" w:fill="BDD7EE"/>
            <w:noWrap/>
          </w:tcPr>
          <w:p w:rsidR="00883740" w:rsidRPr="00883740" w:rsidRDefault="00883740" w:rsidP="00AF603C">
            <w:pPr>
              <w:spacing w:before="60" w:after="60" w:line="260" w:lineRule="exact"/>
              <w:jc w:val="center"/>
              <w:rPr>
                <w:b/>
                <w:bCs/>
                <w:sz w:val="16"/>
                <w:szCs w:val="22"/>
              </w:rPr>
            </w:pPr>
            <w:r w:rsidRPr="00883740">
              <w:rPr>
                <w:b/>
                <w:bCs/>
                <w:sz w:val="16"/>
                <w:szCs w:val="22"/>
              </w:rPr>
              <w:t>5 232</w:t>
            </w:r>
          </w:p>
        </w:tc>
      </w:tr>
      <w:tr w:rsidR="00883740" w:rsidRPr="00883740" w:rsidTr="00D74786">
        <w:trPr>
          <w:trHeight w:val="288"/>
          <w:jc w:val="center"/>
        </w:trPr>
        <w:tc>
          <w:tcPr>
            <w:tcW w:w="143" w:type="pct"/>
            <w:tcBorders>
              <w:top w:val="nil"/>
              <w:left w:val="nil"/>
              <w:bottom w:val="nil"/>
              <w:right w:val="nil"/>
            </w:tcBorders>
            <w:shd w:val="clear" w:color="000000" w:fill="FFFFFF"/>
            <w:noWrap/>
            <w:vAlign w:val="center"/>
            <w:hideMark/>
          </w:tcPr>
          <w:p w:rsidR="00883740" w:rsidRPr="00883740" w:rsidRDefault="00883740" w:rsidP="00AF603C">
            <w:pPr>
              <w:spacing w:before="60" w:after="60" w:line="260" w:lineRule="exact"/>
              <w:jc w:val="center"/>
              <w:rPr>
                <w:b/>
                <w:bCs/>
                <w:color w:val="000000"/>
                <w:sz w:val="16"/>
                <w:szCs w:val="22"/>
              </w:rPr>
            </w:pPr>
          </w:p>
        </w:tc>
        <w:tc>
          <w:tcPr>
            <w:tcW w:w="489" w:type="pct"/>
            <w:tcBorders>
              <w:top w:val="nil"/>
              <w:left w:val="nil"/>
              <w:bottom w:val="nil"/>
              <w:right w:val="nil"/>
            </w:tcBorders>
            <w:shd w:val="clear" w:color="000000" w:fill="FFFFFF"/>
            <w:noWrap/>
            <w:vAlign w:val="center"/>
            <w:hideMark/>
          </w:tcPr>
          <w:p w:rsidR="00883740" w:rsidRPr="00883740" w:rsidRDefault="00883740" w:rsidP="00AF603C">
            <w:pPr>
              <w:spacing w:before="60" w:after="60" w:line="260" w:lineRule="exact"/>
              <w:jc w:val="center"/>
              <w:rPr>
                <w:b/>
                <w:bCs/>
                <w:color w:val="000000"/>
                <w:sz w:val="16"/>
                <w:szCs w:val="22"/>
              </w:rPr>
            </w:pPr>
          </w:p>
        </w:tc>
        <w:tc>
          <w:tcPr>
            <w:tcW w:w="263"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413"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361" w:type="pct"/>
            <w:tcBorders>
              <w:top w:val="nil"/>
              <w:left w:val="nil"/>
              <w:bottom w:val="nil"/>
              <w:right w:val="nil"/>
            </w:tcBorders>
            <w:shd w:val="clear" w:color="000000" w:fill="FFFFFF"/>
            <w:vAlign w:val="center"/>
          </w:tcPr>
          <w:p w:rsidR="00883740" w:rsidRPr="00883740" w:rsidRDefault="00883740" w:rsidP="00AF603C">
            <w:pPr>
              <w:spacing w:before="60" w:after="60" w:line="260" w:lineRule="exact"/>
              <w:jc w:val="center"/>
              <w:rPr>
                <w:b/>
                <w:bCs/>
                <w:color w:val="000000"/>
                <w:sz w:val="16"/>
                <w:szCs w:val="22"/>
              </w:rPr>
            </w:pPr>
          </w:p>
        </w:tc>
        <w:tc>
          <w:tcPr>
            <w:tcW w:w="455"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86"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362"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432"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78" w:type="pct"/>
            <w:tcBorders>
              <w:top w:val="nil"/>
              <w:left w:val="nil"/>
              <w:bottom w:val="nil"/>
              <w:right w:val="nil"/>
            </w:tcBorders>
            <w:shd w:val="clear" w:color="000000" w:fill="FFFFFF"/>
            <w:noWrap/>
            <w:vAlign w:val="center"/>
          </w:tcPr>
          <w:p w:rsidR="00883740" w:rsidRPr="00883740" w:rsidRDefault="00883740" w:rsidP="00AF603C">
            <w:pPr>
              <w:spacing w:before="60" w:after="60" w:line="260" w:lineRule="exact"/>
              <w:jc w:val="center"/>
              <w:rPr>
                <w:b/>
                <w:bCs/>
                <w:color w:val="000000"/>
                <w:sz w:val="16"/>
                <w:szCs w:val="22"/>
              </w:rPr>
            </w:pPr>
          </w:p>
        </w:tc>
        <w:tc>
          <w:tcPr>
            <w:tcW w:w="261" w:type="pct"/>
            <w:tcBorders>
              <w:top w:val="nil"/>
              <w:left w:val="single" w:sz="4" w:space="0" w:color="auto"/>
              <w:bottom w:val="single" w:sz="4" w:space="0" w:color="auto"/>
              <w:right w:val="single" w:sz="4" w:space="0" w:color="auto"/>
            </w:tcBorders>
            <w:shd w:val="clear" w:color="000000" w:fill="BDD7EE"/>
            <w:noWrap/>
          </w:tcPr>
          <w:p w:rsidR="00883740" w:rsidRPr="00883740" w:rsidRDefault="00883740" w:rsidP="00AF603C">
            <w:pPr>
              <w:spacing w:before="60" w:after="60" w:line="260" w:lineRule="exact"/>
              <w:jc w:val="center"/>
              <w:rPr>
                <w:b/>
                <w:bCs/>
                <w:sz w:val="16"/>
                <w:szCs w:val="22"/>
              </w:rPr>
            </w:pPr>
            <w:r w:rsidRPr="00883740">
              <w:rPr>
                <w:b/>
                <w:bCs/>
                <w:sz w:val="16"/>
                <w:szCs w:val="22"/>
              </w:rPr>
              <w:t>%39,6</w:t>
            </w:r>
          </w:p>
        </w:tc>
        <w:tc>
          <w:tcPr>
            <w:tcW w:w="321" w:type="pct"/>
            <w:tcBorders>
              <w:top w:val="nil"/>
              <w:left w:val="nil"/>
              <w:bottom w:val="single" w:sz="4" w:space="0" w:color="auto"/>
              <w:right w:val="single" w:sz="4" w:space="0" w:color="auto"/>
            </w:tcBorders>
            <w:shd w:val="clear" w:color="000000" w:fill="BDD7EE"/>
            <w:noWrap/>
          </w:tcPr>
          <w:p w:rsidR="00883740" w:rsidRPr="00883740" w:rsidRDefault="00883740" w:rsidP="00AF603C">
            <w:pPr>
              <w:spacing w:before="60" w:after="60" w:line="260" w:lineRule="exact"/>
              <w:jc w:val="center"/>
              <w:rPr>
                <w:b/>
                <w:bCs/>
                <w:sz w:val="16"/>
                <w:szCs w:val="22"/>
              </w:rPr>
            </w:pPr>
            <w:r w:rsidRPr="00883740">
              <w:rPr>
                <w:b/>
                <w:bCs/>
                <w:sz w:val="16"/>
                <w:szCs w:val="22"/>
              </w:rPr>
              <w:t>%44,6</w:t>
            </w:r>
          </w:p>
        </w:tc>
        <w:tc>
          <w:tcPr>
            <w:tcW w:w="364" w:type="pct"/>
            <w:tcBorders>
              <w:top w:val="nil"/>
              <w:left w:val="nil"/>
              <w:bottom w:val="single" w:sz="4" w:space="0" w:color="auto"/>
              <w:right w:val="single" w:sz="4" w:space="0" w:color="auto"/>
            </w:tcBorders>
            <w:shd w:val="clear" w:color="000000" w:fill="BDD7EE"/>
            <w:noWrap/>
          </w:tcPr>
          <w:p w:rsidR="00883740" w:rsidRPr="00883740" w:rsidRDefault="00883740" w:rsidP="00AF603C">
            <w:pPr>
              <w:spacing w:before="60" w:after="60" w:line="260" w:lineRule="exact"/>
              <w:jc w:val="center"/>
              <w:rPr>
                <w:b/>
                <w:bCs/>
                <w:sz w:val="16"/>
                <w:szCs w:val="22"/>
              </w:rPr>
            </w:pPr>
            <w:r w:rsidRPr="00883740">
              <w:rPr>
                <w:b/>
                <w:bCs/>
                <w:sz w:val="16"/>
                <w:szCs w:val="22"/>
              </w:rPr>
              <w:t>%7,9</w:t>
            </w:r>
          </w:p>
        </w:tc>
        <w:tc>
          <w:tcPr>
            <w:tcW w:w="431" w:type="pct"/>
            <w:tcBorders>
              <w:top w:val="nil"/>
              <w:left w:val="nil"/>
              <w:bottom w:val="single" w:sz="4" w:space="0" w:color="auto"/>
              <w:right w:val="single" w:sz="4" w:space="0" w:color="auto"/>
            </w:tcBorders>
            <w:shd w:val="clear" w:color="000000" w:fill="BDD7EE"/>
            <w:noWrap/>
          </w:tcPr>
          <w:p w:rsidR="00883740" w:rsidRPr="00883740" w:rsidRDefault="00883740" w:rsidP="00AF603C">
            <w:pPr>
              <w:spacing w:before="60" w:after="60" w:line="260" w:lineRule="exact"/>
              <w:jc w:val="center"/>
              <w:rPr>
                <w:b/>
                <w:bCs/>
                <w:sz w:val="16"/>
                <w:szCs w:val="22"/>
              </w:rPr>
            </w:pPr>
            <w:r w:rsidRPr="00883740">
              <w:rPr>
                <w:b/>
                <w:bCs/>
                <w:sz w:val="16"/>
                <w:szCs w:val="22"/>
              </w:rPr>
              <w:t>%7,9</w:t>
            </w:r>
          </w:p>
        </w:tc>
      </w:tr>
    </w:tbl>
    <w:p w:rsidR="00883740" w:rsidRPr="00883740" w:rsidRDefault="00883740" w:rsidP="00883740">
      <w:pPr>
        <w:spacing w:before="600"/>
        <w:jc w:val="center"/>
        <w:rPr>
          <w:rtl/>
          <w:lang w:bidi="ar-EG"/>
        </w:rPr>
      </w:pPr>
      <w:r w:rsidRPr="00883740">
        <w:rPr>
          <w:rFonts w:hint="cs"/>
          <w:rtl/>
          <w:lang w:bidi="ar-EG"/>
        </w:rPr>
        <w:t>___________</w:t>
      </w:r>
    </w:p>
    <w:sectPr w:rsidR="00883740" w:rsidRPr="00883740" w:rsidSect="00805634">
      <w:footerReference w:type="default" r:id="rId32"/>
      <w:headerReference w:type="first" r:id="rId33"/>
      <w:footerReference w:type="first" r:id="rId34"/>
      <w:pgSz w:w="16840" w:h="11907" w:orient="landscape" w:code="9"/>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333" w:rsidRDefault="00392333" w:rsidP="00E07379">
      <w:pPr>
        <w:spacing w:before="0" w:line="240" w:lineRule="auto"/>
      </w:pPr>
      <w:r>
        <w:separator/>
      </w:r>
    </w:p>
  </w:endnote>
  <w:endnote w:type="continuationSeparator" w:id="0">
    <w:p w:rsidR="00392333" w:rsidRDefault="00392333"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3" w:rsidRPr="00392333" w:rsidRDefault="00392333" w:rsidP="00B6298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line="240" w:lineRule="auto"/>
      <w:jc w:val="center"/>
      <w:rPr>
        <w:rFonts w:eastAsia="Times New Roman" w:cs="Calibri"/>
        <w:sz w:val="18"/>
        <w:szCs w:val="18"/>
        <w:lang w:eastAsia="en-US"/>
      </w:rPr>
    </w:pPr>
    <w:r w:rsidRPr="00392333">
      <w:rPr>
        <w:rFonts w:eastAsia="Times New Roman" w:cs="Calibri"/>
        <w:color w:val="0070C0"/>
        <w:sz w:val="18"/>
        <w:szCs w:val="18"/>
        <w:lang w:eastAsia="en-US"/>
      </w:rPr>
      <w:t>International Telecommunication Union • Place des Nations, CH</w:t>
    </w:r>
    <w:r w:rsidRPr="00392333">
      <w:rPr>
        <w:rFonts w:eastAsia="Times New Roman" w:cs="Calibri"/>
        <w:color w:val="0070C0"/>
        <w:sz w:val="18"/>
        <w:szCs w:val="18"/>
        <w:lang w:eastAsia="en-US"/>
      </w:rPr>
      <w:noBreakHyphen/>
      <w:t xml:space="preserve">1211 Geneva 20, Switzerland </w:t>
    </w:r>
    <w:r w:rsidRPr="00392333">
      <w:rPr>
        <w:rFonts w:eastAsia="Times New Roman" w:cs="Calibri"/>
        <w:color w:val="0070C0"/>
        <w:sz w:val="18"/>
        <w:szCs w:val="18"/>
        <w:lang w:eastAsia="en-US"/>
      </w:rPr>
      <w:br/>
      <w:t xml:space="preserve">Tel: +41 22 730 5111 • Fax: +41 22 733 7256 • E-mail: </w:t>
    </w:r>
    <w:hyperlink r:id="rId1" w:history="1">
      <w:r w:rsidRPr="00392333">
        <w:rPr>
          <w:rFonts w:eastAsia="Times New Roman" w:cs="Calibri"/>
          <w:color w:val="0070C0"/>
          <w:sz w:val="18"/>
          <w:szCs w:val="18"/>
          <w:u w:val="single"/>
          <w:lang w:eastAsia="en-US"/>
        </w:rPr>
        <w:t>itumail@itu.int</w:t>
      </w:r>
    </w:hyperlink>
    <w:r w:rsidRPr="00392333">
      <w:rPr>
        <w:rFonts w:eastAsia="Times New Roman" w:cs="Calibri"/>
        <w:color w:val="0070C0"/>
        <w:sz w:val="18"/>
        <w:szCs w:val="18"/>
        <w:lang w:eastAsia="en-US"/>
      </w:rPr>
      <w:t xml:space="preserve"> • </w:t>
    </w:r>
    <w:hyperlink r:id="rId2" w:history="1">
      <w:r w:rsidRPr="00392333">
        <w:rPr>
          <w:rFonts w:eastAsia="Times New Roman" w:cs="Calibri"/>
          <w:color w:val="0070C0"/>
          <w:sz w:val="18"/>
          <w:szCs w:val="18"/>
          <w:u w:val="single"/>
          <w:lang w:eastAsia="en-US"/>
        </w:rPr>
        <w:t>www.itu.int</w:t>
      </w:r>
    </w:hyperlink>
    <w:r w:rsidR="00B62986">
      <w:rPr>
        <w:rFonts w:eastAsia="Times New Roman" w:cs="Calibri"/>
        <w:color w:val="0070C0"/>
        <w:sz w:val="18"/>
        <w:szCs w:val="18"/>
        <w:u w:val="single"/>
        <w:rtl/>
        <w:lang w:eastAsia="en-US"/>
      </w:rPr>
      <w:br/>
    </w:r>
    <w:r w:rsidRPr="002506BA">
      <w:rPr>
        <w:rFonts w:eastAsia="Times New Roman" w:cs="Calibri"/>
        <w:b/>
        <w:bCs/>
        <w:color w:val="2E74B5" w:themeColor="accent1" w:themeShade="BF"/>
        <w:sz w:val="18"/>
        <w:szCs w:val="18"/>
        <w:lang w:eastAsia="en-US"/>
      </w:rPr>
      <w:t>90</w:t>
    </w:r>
    <w:r w:rsidRPr="002506BA">
      <w:rPr>
        <w:rFonts w:eastAsia="Times New Roman" w:cs="Calibri"/>
        <w:b/>
        <w:bCs/>
        <w:color w:val="2E74B5" w:themeColor="accent1" w:themeShade="BF"/>
        <w:sz w:val="18"/>
        <w:szCs w:val="18"/>
        <w:vertAlign w:val="superscript"/>
        <w:lang w:eastAsia="en-US"/>
      </w:rPr>
      <w:t>th</w:t>
    </w:r>
    <w:r w:rsidRPr="002506BA">
      <w:rPr>
        <w:rFonts w:eastAsia="Times New Roman" w:cs="Calibri"/>
        <w:b/>
        <w:bCs/>
        <w:color w:val="2E74B5" w:themeColor="accent1" w:themeShade="BF"/>
        <w:sz w:val="18"/>
        <w:szCs w:val="18"/>
        <w:lang w:eastAsia="en-US"/>
      </w:rPr>
      <w:t xml:space="preserve"> Anniversary of ITU-R Study Groups (1927 –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03" w:rsidRPr="00B1283E" w:rsidRDefault="00066203" w:rsidP="00B128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3" w:rsidRPr="00B1283E" w:rsidRDefault="00392333" w:rsidP="00B128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03" w:rsidRPr="00B1283E" w:rsidRDefault="00066203" w:rsidP="00B128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3" w:rsidRPr="00B1283E" w:rsidRDefault="00392333" w:rsidP="00B1283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03" w:rsidRPr="00B1283E" w:rsidRDefault="00066203" w:rsidP="00B1283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3" w:rsidRPr="00B1283E" w:rsidRDefault="00392333" w:rsidP="00B12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333" w:rsidRDefault="00392333" w:rsidP="00E07379">
      <w:pPr>
        <w:spacing w:before="0" w:line="240" w:lineRule="auto"/>
      </w:pPr>
      <w:r>
        <w:separator/>
      </w:r>
    </w:p>
  </w:footnote>
  <w:footnote w:type="continuationSeparator" w:id="0">
    <w:p w:rsidR="00392333" w:rsidRDefault="00392333" w:rsidP="00E07379">
      <w:pPr>
        <w:spacing w:before="0" w:line="240" w:lineRule="auto"/>
      </w:pPr>
      <w:r>
        <w:continuationSeparator/>
      </w:r>
    </w:p>
  </w:footnote>
  <w:footnote w:id="1">
    <w:p w:rsidR="00392333" w:rsidRPr="00CF2EC4" w:rsidRDefault="00392333" w:rsidP="00883740">
      <w:pPr>
        <w:pStyle w:val="Footnotetexte"/>
      </w:pPr>
      <w:r>
        <w:rPr>
          <w:rStyle w:val="FootnoteReference"/>
        </w:rPr>
        <w:footnoteRef/>
      </w:r>
      <w:r>
        <w:rPr>
          <w:rtl/>
        </w:rPr>
        <w:tab/>
      </w:r>
      <w:r w:rsidRPr="00D54D94">
        <w:rPr>
          <w:rFonts w:hint="cs"/>
          <w:rtl/>
        </w:rPr>
        <w:t xml:space="preserve">توضح الأطر وعلامات </w:t>
      </w:r>
      <w:r w:rsidRPr="00D54D94">
        <w:rPr>
          <w:rFonts w:hint="cs"/>
        </w:rPr>
        <w:sym w:font="Wingdings 2" w:char="F050"/>
      </w:r>
      <w:r w:rsidRPr="00D54D94">
        <w:rPr>
          <w:rFonts w:hint="cs"/>
          <w:rtl/>
        </w:rPr>
        <w:t xml:space="preserve"> الروابط الأولية والثانوية </w:t>
      </w:r>
      <w:r>
        <w:rPr>
          <w:rFonts w:hint="cs"/>
          <w:rtl/>
        </w:rPr>
        <w:t>بالغايات</w:t>
      </w:r>
      <w:r w:rsidRPr="00D54D94">
        <w:rPr>
          <w:rFonts w:hint="cs"/>
          <w:rtl/>
        </w:rPr>
        <w:t>.</w:t>
      </w:r>
    </w:p>
  </w:footnote>
  <w:footnote w:id="2">
    <w:p w:rsidR="00392333" w:rsidRPr="009D437B" w:rsidRDefault="00392333" w:rsidP="00883740">
      <w:pPr>
        <w:pStyle w:val="Footnotetexte"/>
      </w:pPr>
      <w:r>
        <w:rPr>
          <w:rStyle w:val="FootnoteReference"/>
        </w:rPr>
        <w:footnoteRef/>
      </w:r>
      <w:r>
        <w:rPr>
          <w:rtl/>
        </w:rPr>
        <w:tab/>
      </w:r>
      <w:r>
        <w:rPr>
          <w:rFonts w:hint="cs"/>
          <w:rtl/>
        </w:rPr>
        <w:t>يعين مدير المكتب مسؤولي إدارة المخاطر.</w:t>
      </w:r>
    </w:p>
  </w:footnote>
  <w:footnote w:id="3">
    <w:p w:rsidR="00392333" w:rsidRPr="009647C9" w:rsidRDefault="00392333" w:rsidP="00883740">
      <w:pPr>
        <w:pStyle w:val="Footnotetexte"/>
        <w:rPr>
          <w:rtl/>
          <w:lang w:bidi="ar-EG"/>
        </w:rPr>
      </w:pPr>
      <w:r>
        <w:rPr>
          <w:rStyle w:val="FootnoteReference"/>
        </w:rPr>
        <w:footnoteRef/>
      </w:r>
      <w:r>
        <w:rPr>
          <w:rtl/>
        </w:rPr>
        <w:tab/>
      </w:r>
      <w:r>
        <w:rPr>
          <w:rFonts w:hint="cs"/>
          <w:rtl/>
        </w:rPr>
        <w:t xml:space="preserve">تقديرات، على وجه الخصوص للفترة </w:t>
      </w:r>
      <w:r w:rsidRPr="00861377">
        <w:rPr>
          <w:sz w:val="18"/>
          <w:szCs w:val="16"/>
        </w:rPr>
        <w:t>2019-201</w:t>
      </w:r>
      <w:r>
        <w:rPr>
          <w:sz w:val="18"/>
          <w:szCs w:val="16"/>
        </w:rPr>
        <w:t>8</w:t>
      </w:r>
      <w:r>
        <w:rPr>
          <w:rFonts w:hint="cs"/>
          <w:rtl/>
          <w:lang w:bidi="ar-EG"/>
        </w:rPr>
        <w:t>. يخضع توزيع الموارد للسنوات التالية للتغيير وفقاً لقرارات الإدارة العليا.</w:t>
      </w:r>
    </w:p>
  </w:footnote>
  <w:footnote w:id="4">
    <w:p w:rsidR="00392333" w:rsidRDefault="00392333" w:rsidP="00883740">
      <w:pPr>
        <w:pStyle w:val="Footnotetexte"/>
        <w:rPr>
          <w:lang w:bidi="ar-EG"/>
        </w:rPr>
      </w:pPr>
      <w:r>
        <w:rPr>
          <w:rStyle w:val="FootnoteReference"/>
        </w:rPr>
        <w:footnoteRef/>
      </w:r>
      <w:r>
        <w:rPr>
          <w:rtl/>
          <w:lang w:bidi="ar-EG"/>
        </w:rPr>
        <w:tab/>
      </w:r>
      <w:r>
        <w:rPr>
          <w:rFonts w:hint="cs"/>
          <w:rtl/>
          <w:lang w:bidi="ar-EG"/>
        </w:rPr>
        <w:t>القيم ذات الصلة بالمؤشرات غير متاحة بعد.</w:t>
      </w:r>
    </w:p>
  </w:footnote>
  <w:footnote w:id="5">
    <w:p w:rsidR="00392333" w:rsidRDefault="00392333" w:rsidP="00883740">
      <w:pPr>
        <w:pStyle w:val="FootnoteText"/>
      </w:pPr>
      <w:r>
        <w:rPr>
          <w:rStyle w:val="FootnoteReference"/>
          <w:rtl/>
        </w:rPr>
        <w:t>*</w:t>
      </w:r>
      <w:r>
        <w:tab/>
      </w:r>
      <w:r>
        <w:rPr>
          <w:rFonts w:hint="cs"/>
          <w:rtl/>
        </w:rPr>
        <w:t>تقديرات.</w:t>
      </w:r>
    </w:p>
  </w:footnote>
  <w:footnote w:id="6">
    <w:p w:rsidR="00392333" w:rsidRDefault="00392333" w:rsidP="00AF603C">
      <w:pPr>
        <w:pStyle w:val="Footnotetexte"/>
        <w:rPr>
          <w:rtl/>
        </w:rPr>
      </w:pPr>
      <w:r>
        <w:rPr>
          <w:rFonts w:hint="cs"/>
          <w:rtl/>
          <w:lang w:bidi="ar-EG"/>
        </w:rPr>
        <w:t>*</w:t>
      </w:r>
      <w:r>
        <w:rPr>
          <w:lang w:bidi="ar-EG"/>
        </w:rPr>
        <w:tab/>
      </w:r>
      <w:r>
        <w:rPr>
          <w:rFonts w:hint="cs"/>
          <w:rtl/>
          <w:lang w:bidi="ar-EG"/>
        </w:rPr>
        <w:t>تقديرات.</w:t>
      </w:r>
    </w:p>
    <w:p w:rsidR="00392333" w:rsidRPr="00AC0165" w:rsidRDefault="00392333" w:rsidP="00AF603C">
      <w:pPr>
        <w:pStyle w:val="Footnotetexte"/>
        <w:rPr>
          <w:rtl/>
          <w:lang w:bidi="ar-EG"/>
        </w:rPr>
      </w:pPr>
      <w:r>
        <w:rPr>
          <w:rStyle w:val="FootnoteReference"/>
        </w:rPr>
        <w:footnoteRef/>
      </w:r>
      <w:r>
        <w:rPr>
          <w:rtl/>
        </w:rPr>
        <w:tab/>
      </w:r>
      <w:r>
        <w:rPr>
          <w:rFonts w:hint="cs"/>
          <w:rtl/>
        </w:rPr>
        <w:t xml:space="preserve">تقديرات، على وجه الخصوص للفترة </w:t>
      </w:r>
      <w:r w:rsidRPr="00861377">
        <w:rPr>
          <w:sz w:val="18"/>
          <w:szCs w:val="16"/>
        </w:rPr>
        <w:t>2019-201</w:t>
      </w:r>
      <w:r>
        <w:rPr>
          <w:sz w:val="18"/>
          <w:szCs w:val="16"/>
        </w:rPr>
        <w:t>8</w:t>
      </w:r>
      <w:r>
        <w:rPr>
          <w:rFonts w:hint="cs"/>
          <w:rtl/>
          <w:lang w:bidi="ar-EG"/>
        </w:rPr>
        <w:t>. يخضع توزيع الموارد للسنوات التالية للتغيير وفقاً لقرارات الإدارة العليا.</w:t>
      </w:r>
    </w:p>
  </w:footnote>
  <w:footnote w:id="7">
    <w:p w:rsidR="00392333" w:rsidRDefault="00392333" w:rsidP="00883740">
      <w:pPr>
        <w:pStyle w:val="FootnoteText"/>
        <w:rPr>
          <w:rtl/>
        </w:rPr>
      </w:pPr>
      <w:r>
        <w:rPr>
          <w:rStyle w:val="FootnoteReference"/>
        </w:rPr>
        <w:footnoteRef/>
      </w:r>
      <w:r>
        <w:tab/>
      </w:r>
      <w:r>
        <w:rPr>
          <w:rFonts w:hint="cs"/>
          <w:rtl/>
        </w:rPr>
        <w:t>هذا الرقم مُدرج لأغراض المقارنة فقط حيث إن تنزيل وثيقة واحدة/منشور واحد يمكن أن ينطوي على العديد من عمليات التنزيل.</w:t>
      </w:r>
    </w:p>
  </w:footnote>
  <w:footnote w:id="8">
    <w:p w:rsidR="00392333" w:rsidRPr="00AC0165" w:rsidRDefault="00392333" w:rsidP="00883740">
      <w:pPr>
        <w:pStyle w:val="Footnotetexte"/>
      </w:pPr>
      <w:r>
        <w:rPr>
          <w:rStyle w:val="FootnoteReference"/>
        </w:rPr>
        <w:footnoteRef/>
      </w:r>
      <w:r>
        <w:rPr>
          <w:rtl/>
        </w:rPr>
        <w:tab/>
      </w:r>
      <w:r>
        <w:rPr>
          <w:rFonts w:hint="cs"/>
          <w:rtl/>
        </w:rPr>
        <w:t xml:space="preserve">تقديرات، خصوصاً للفترة </w:t>
      </w:r>
      <w:r w:rsidRPr="00861377">
        <w:rPr>
          <w:sz w:val="18"/>
          <w:szCs w:val="16"/>
        </w:rPr>
        <w:t>2019-201</w:t>
      </w:r>
      <w:r>
        <w:rPr>
          <w:sz w:val="18"/>
          <w:szCs w:val="16"/>
        </w:rPr>
        <w:t>8</w:t>
      </w:r>
      <w:r>
        <w:rPr>
          <w:rFonts w:hint="cs"/>
          <w:rtl/>
          <w:lang w:bidi="ar-EG"/>
        </w:rPr>
        <w:t>. يخضع توزيع الموارد للسنوات التالية للتغيير وفقاً لقرارات الإدارة العليا.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3" w:rsidRPr="00AD5722" w:rsidRDefault="00392333" w:rsidP="00E45EC2">
    <w:pPr>
      <w:bidi w:val="0"/>
      <w:spacing w:after="240" w:line="240" w:lineRule="auto"/>
      <w:jc w:val="center"/>
      <w:rPr>
        <w:rStyle w:val="PageNumber"/>
        <w:rFonts w:asciiTheme="minorHAnsi" w:hAnsiTheme="minorHAnsi"/>
        <w:rtl/>
        <w:lang w:bidi="ar-EG"/>
      </w:rPr>
    </w:pPr>
    <w:r w:rsidRPr="00AD5722">
      <w:rPr>
        <w:rStyle w:val="PageNumber"/>
        <w:rFonts w:asciiTheme="minorHAnsi" w:hAnsiTheme="minorHAnsi"/>
      </w:rPr>
      <w:t xml:space="preserve">- </w:t>
    </w:r>
    <w:r w:rsidRPr="00AD5722">
      <w:rPr>
        <w:rStyle w:val="PageNumber"/>
        <w:rFonts w:asciiTheme="minorHAnsi" w:hAnsiTheme="minorHAnsi"/>
      </w:rPr>
      <w:fldChar w:fldCharType="begin"/>
    </w:r>
    <w:r w:rsidRPr="00AD5722">
      <w:rPr>
        <w:rStyle w:val="PageNumber"/>
        <w:rFonts w:asciiTheme="minorHAnsi" w:hAnsiTheme="minorHAnsi"/>
      </w:rPr>
      <w:instrText xml:space="preserve"> PAGE </w:instrText>
    </w:r>
    <w:r w:rsidRPr="00AD5722">
      <w:rPr>
        <w:rStyle w:val="PageNumber"/>
        <w:rFonts w:asciiTheme="minorHAnsi" w:hAnsiTheme="minorHAnsi"/>
      </w:rPr>
      <w:fldChar w:fldCharType="separate"/>
    </w:r>
    <w:r w:rsidR="00FB656F">
      <w:rPr>
        <w:rStyle w:val="PageNumber"/>
        <w:rFonts w:asciiTheme="minorHAnsi" w:hAnsiTheme="minorHAnsi"/>
        <w:noProof/>
      </w:rPr>
      <w:t>9</w:t>
    </w:r>
    <w:r w:rsidRPr="00AD5722">
      <w:rPr>
        <w:rStyle w:val="PageNumber"/>
        <w:rFonts w:asciiTheme="minorHAnsi" w:hAnsiTheme="minorHAnsi"/>
      </w:rPr>
      <w:fldChar w:fldCharType="end"/>
    </w:r>
    <w:r w:rsidRPr="00AD5722">
      <w:rPr>
        <w:rStyle w:val="PageNumber"/>
        <w:rFonts w:asciiTheme="minorHAnsi" w:hAnsiTheme="minorHAns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Pr>
    <w:tblGrid>
      <w:gridCol w:w="4814"/>
      <w:gridCol w:w="4815"/>
    </w:tblGrid>
    <w:tr w:rsidR="00392333" w:rsidTr="00CC4F3B">
      <w:tc>
        <w:tcPr>
          <w:tcW w:w="4814" w:type="dxa"/>
        </w:tcPr>
        <w:p w:rsidR="00392333" w:rsidRDefault="00392333" w:rsidP="00CC4F3B">
          <w:pPr>
            <w:pStyle w:val="Header"/>
            <w:tabs>
              <w:tab w:val="clear" w:pos="1361"/>
              <w:tab w:val="clear" w:pos="1928"/>
              <w:tab w:val="clear" w:pos="2495"/>
              <w:tab w:val="clear" w:pos="3062"/>
              <w:tab w:val="clear" w:pos="3629"/>
              <w:tab w:val="clear" w:pos="4196"/>
              <w:tab w:val="clear" w:pos="4680"/>
              <w:tab w:val="clear" w:pos="4763"/>
              <w:tab w:val="clear" w:pos="5330"/>
              <w:tab w:val="clear" w:pos="5897"/>
              <w:tab w:val="clear" w:pos="6464"/>
              <w:tab w:val="clear" w:pos="7031"/>
              <w:tab w:val="clear" w:pos="7598"/>
              <w:tab w:val="clear" w:pos="8165"/>
              <w:tab w:val="clear" w:pos="8732"/>
              <w:tab w:val="clear" w:pos="9299"/>
              <w:tab w:val="clear" w:pos="9360"/>
              <w:tab w:val="right" w:pos="4598"/>
            </w:tabs>
            <w:spacing w:after="120"/>
            <w:jc w:val="left"/>
            <w:rPr>
              <w:rtl/>
            </w:rPr>
          </w:pPr>
          <w:r>
            <w:rPr>
              <w:noProof/>
              <w:rtl/>
            </w:rPr>
            <w:drawing>
              <wp:inline distT="0" distB="0" distL="0" distR="0" wp14:anchorId="4E41604B" wp14:editId="3D17FA62">
                <wp:extent cx="648000" cy="73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r>
            <w:rPr>
              <w:rtl/>
            </w:rPr>
            <w:tab/>
          </w:r>
        </w:p>
      </w:tc>
      <w:tc>
        <w:tcPr>
          <w:tcW w:w="4815" w:type="dxa"/>
        </w:tcPr>
        <w:p w:rsidR="00392333" w:rsidRDefault="00392333" w:rsidP="00CC4F3B">
          <w:pPr>
            <w:pStyle w:val="Header"/>
            <w:spacing w:after="120"/>
            <w:jc w:val="right"/>
            <w:rPr>
              <w:rtl/>
            </w:rPr>
          </w:pPr>
          <w:r w:rsidRPr="00BA295F">
            <w:rPr>
              <w:noProof/>
              <w:rtl/>
            </w:rPr>
            <w:drawing>
              <wp:inline distT="0" distB="0" distL="0" distR="0" wp14:anchorId="458337FF" wp14:editId="560807A8">
                <wp:extent cx="1169812" cy="9146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7083" cy="935981"/>
                        </a:xfrm>
                        <a:prstGeom prst="rect">
                          <a:avLst/>
                        </a:prstGeom>
                        <a:noFill/>
                        <a:ln>
                          <a:noFill/>
                        </a:ln>
                      </pic:spPr>
                    </pic:pic>
                  </a:graphicData>
                </a:graphic>
              </wp:inline>
            </w:drawing>
          </w:r>
        </w:p>
      </w:tc>
    </w:tr>
  </w:tbl>
  <w:p w:rsidR="00392333" w:rsidRPr="00AF32C2" w:rsidRDefault="00392333" w:rsidP="00AF32C2">
    <w:pPr>
      <w:pStyle w:val="Header"/>
      <w:jc w:val="cent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3" w:rsidRPr="00AD5722" w:rsidRDefault="00392333" w:rsidP="00AD5722">
    <w:pPr>
      <w:bidi w:val="0"/>
      <w:spacing w:after="240" w:line="240" w:lineRule="auto"/>
      <w:jc w:val="center"/>
      <w:rPr>
        <w:rFonts w:asciiTheme="minorHAnsi" w:hAnsiTheme="minorHAnsi" w:cs="Times New Roman"/>
        <w:sz w:val="20"/>
        <w:szCs w:val="20"/>
        <w:lang w:bidi="ar-EG"/>
      </w:rPr>
    </w:pPr>
    <w:r w:rsidRPr="00AD5722">
      <w:rPr>
        <w:rStyle w:val="PageNumber"/>
        <w:rFonts w:asciiTheme="minorHAnsi" w:hAnsiTheme="minorHAnsi"/>
      </w:rPr>
      <w:t xml:space="preserve">- </w:t>
    </w:r>
    <w:r w:rsidRPr="00AD5722">
      <w:rPr>
        <w:rStyle w:val="PageNumber"/>
        <w:rFonts w:asciiTheme="minorHAnsi" w:hAnsiTheme="minorHAnsi"/>
      </w:rPr>
      <w:fldChar w:fldCharType="begin"/>
    </w:r>
    <w:r w:rsidRPr="00AD5722">
      <w:rPr>
        <w:rStyle w:val="PageNumber"/>
        <w:rFonts w:asciiTheme="minorHAnsi" w:hAnsiTheme="minorHAnsi"/>
      </w:rPr>
      <w:instrText xml:space="preserve"> PAGE </w:instrText>
    </w:r>
    <w:r w:rsidRPr="00AD5722">
      <w:rPr>
        <w:rStyle w:val="PageNumber"/>
        <w:rFonts w:asciiTheme="minorHAnsi" w:hAnsiTheme="minorHAnsi"/>
      </w:rPr>
      <w:fldChar w:fldCharType="separate"/>
    </w:r>
    <w:r w:rsidR="00FB656F">
      <w:rPr>
        <w:rStyle w:val="PageNumber"/>
        <w:rFonts w:asciiTheme="minorHAnsi" w:hAnsiTheme="minorHAnsi"/>
        <w:noProof/>
      </w:rPr>
      <w:t>3</w:t>
    </w:r>
    <w:r w:rsidRPr="00AD5722">
      <w:rPr>
        <w:rStyle w:val="PageNumber"/>
        <w:rFonts w:asciiTheme="minorHAnsi" w:hAnsiTheme="minorHAnsi"/>
      </w:rPr>
      <w:fldChar w:fldCharType="end"/>
    </w:r>
    <w:r w:rsidRPr="00AD5722">
      <w:rPr>
        <w:rStyle w:val="PageNumber"/>
        <w:rFonts w:asciiTheme="minorHAnsi" w:hAnsiTheme="minorHAns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3" w:rsidRPr="00066203" w:rsidRDefault="00392333" w:rsidP="00CC4F3B">
    <w:pPr>
      <w:bidi w:val="0"/>
      <w:spacing w:after="240" w:line="240" w:lineRule="auto"/>
      <w:jc w:val="center"/>
      <w:rPr>
        <w:rFonts w:cs="Calibri"/>
        <w:sz w:val="20"/>
        <w:szCs w:val="20"/>
        <w:lang w:bidi="ar-EG"/>
      </w:rPr>
    </w:pPr>
    <w:r w:rsidRPr="00066203">
      <w:rPr>
        <w:rStyle w:val="PageNumber"/>
        <w:rFonts w:ascii="Calibri" w:hAnsi="Calibri" w:cs="Calibri"/>
      </w:rPr>
      <w:t xml:space="preserve">- </w:t>
    </w:r>
    <w:r w:rsidRPr="00066203">
      <w:rPr>
        <w:rStyle w:val="PageNumber"/>
        <w:rFonts w:ascii="Calibri" w:hAnsi="Calibri" w:cs="Calibri"/>
      </w:rPr>
      <w:fldChar w:fldCharType="begin"/>
    </w:r>
    <w:r w:rsidRPr="00066203">
      <w:rPr>
        <w:rStyle w:val="PageNumber"/>
        <w:rFonts w:ascii="Calibri" w:hAnsi="Calibri" w:cs="Calibri"/>
      </w:rPr>
      <w:instrText xml:space="preserve"> PAGE </w:instrText>
    </w:r>
    <w:r w:rsidRPr="00066203">
      <w:rPr>
        <w:rStyle w:val="PageNumber"/>
        <w:rFonts w:ascii="Calibri" w:hAnsi="Calibri" w:cs="Calibri"/>
      </w:rPr>
      <w:fldChar w:fldCharType="separate"/>
    </w:r>
    <w:r w:rsidR="00FB656F">
      <w:rPr>
        <w:rStyle w:val="PageNumber"/>
        <w:rFonts w:ascii="Calibri" w:hAnsi="Calibri" w:cs="Calibri"/>
        <w:noProof/>
      </w:rPr>
      <w:t>13</w:t>
    </w:r>
    <w:r w:rsidRPr="00066203">
      <w:rPr>
        <w:rStyle w:val="PageNumber"/>
        <w:rFonts w:ascii="Calibri" w:hAnsi="Calibri" w:cs="Calibri"/>
      </w:rPr>
      <w:fldChar w:fldCharType="end"/>
    </w:r>
    <w:r w:rsidRPr="00066203">
      <w:rPr>
        <w:rStyle w:val="PageNumber"/>
        <w:rFonts w:ascii="Calibri" w:hAnsi="Calibri" w:cs="Calibri"/>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3" w:rsidRPr="00DC5057" w:rsidRDefault="00FB656F" w:rsidP="00FB656F">
    <w:pPr>
      <w:tabs>
        <w:tab w:val="center" w:pos="4680"/>
        <w:tab w:val="right" w:pos="9360"/>
      </w:tabs>
      <w:bidi w:val="0"/>
      <w:spacing w:after="240" w:line="240" w:lineRule="auto"/>
      <w:jc w:val="center"/>
      <w:rPr>
        <w:rFonts w:cs="Calibri"/>
        <w:sz w:val="20"/>
        <w:szCs w:val="20"/>
      </w:rPr>
    </w:pPr>
    <w:r>
      <w:rPr>
        <w:rFonts w:cs="Calibri"/>
        <w:sz w:val="20"/>
        <w:szCs w:val="20"/>
        <w:lang w:val="en-GB"/>
      </w:rPr>
      <w:t xml:space="preserve">- </w:t>
    </w:r>
    <w:r w:rsidR="00392333" w:rsidRPr="00034CD2">
      <w:rPr>
        <w:rFonts w:cs="Calibri"/>
        <w:sz w:val="20"/>
        <w:szCs w:val="20"/>
        <w:lang w:val="en-GB"/>
      </w:rPr>
      <w:fldChar w:fldCharType="begin"/>
    </w:r>
    <w:r w:rsidR="00392333" w:rsidRPr="00034CD2">
      <w:rPr>
        <w:rFonts w:cs="Calibri"/>
        <w:sz w:val="20"/>
        <w:szCs w:val="20"/>
        <w:lang w:val="en-GB"/>
      </w:rPr>
      <w:instrText xml:space="preserve"> PAGE   \* MERGEFORMAT </w:instrText>
    </w:r>
    <w:r w:rsidR="00392333" w:rsidRPr="00034CD2">
      <w:rPr>
        <w:rFonts w:cs="Calibri"/>
        <w:sz w:val="20"/>
        <w:szCs w:val="20"/>
        <w:lang w:val="en-GB"/>
      </w:rPr>
      <w:fldChar w:fldCharType="separate"/>
    </w:r>
    <w:r>
      <w:rPr>
        <w:rFonts w:cs="Calibri"/>
        <w:noProof/>
        <w:sz w:val="20"/>
        <w:szCs w:val="20"/>
        <w:lang w:val="en-GB"/>
      </w:rPr>
      <w:t>15</w:t>
    </w:r>
    <w:r w:rsidR="00392333" w:rsidRPr="00034CD2">
      <w:rPr>
        <w:rFonts w:cs="Calibri"/>
        <w:sz w:val="20"/>
        <w:szCs w:val="20"/>
      </w:rPr>
      <w:fldChar w:fldCharType="end"/>
    </w:r>
    <w:r>
      <w:rPr>
        <w:rFonts w:cs="Calibri"/>
        <w:sz w:val="20"/>
        <w:szCs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007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9295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6209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D65D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5E1D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22C50"/>
    <w:multiLevelType w:val="hybridMultilevel"/>
    <w:tmpl w:val="DD20ADAC"/>
    <w:lvl w:ilvl="0" w:tplc="1AE0576A">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993F4F"/>
    <w:multiLevelType w:val="hybridMultilevel"/>
    <w:tmpl w:val="FC34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A4F86"/>
    <w:multiLevelType w:val="hybridMultilevel"/>
    <w:tmpl w:val="BC30FB54"/>
    <w:lvl w:ilvl="0" w:tplc="191A807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EF19B2"/>
    <w:multiLevelType w:val="hybridMultilevel"/>
    <w:tmpl w:val="1190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269D0"/>
    <w:multiLevelType w:val="hybridMultilevel"/>
    <w:tmpl w:val="3146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1" w15:restartNumberingAfterBreak="0">
    <w:nsid w:val="7DBF6784"/>
    <w:multiLevelType w:val="hybridMultilevel"/>
    <w:tmpl w:val="CE04FC86"/>
    <w:lvl w:ilvl="0" w:tplc="1EBA2BE8">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1"/>
  </w:num>
  <w:num w:numId="14">
    <w:abstractNumId w:val="19"/>
  </w:num>
  <w:num w:numId="15">
    <w:abstractNumId w:val="12"/>
  </w:num>
  <w:num w:numId="16">
    <w:abstractNumId w:val="20"/>
  </w:num>
  <w:num w:numId="17">
    <w:abstractNumId w:val="14"/>
  </w:num>
  <w:num w:numId="18">
    <w:abstractNumId w:val="17"/>
  </w:num>
  <w:num w:numId="19">
    <w:abstractNumId w:val="2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2"/>
    <w:rsid w:val="000124CC"/>
    <w:rsid w:val="00041F8B"/>
    <w:rsid w:val="00046444"/>
    <w:rsid w:val="0006023B"/>
    <w:rsid w:val="00066203"/>
    <w:rsid w:val="0008638B"/>
    <w:rsid w:val="00090574"/>
    <w:rsid w:val="00092FC2"/>
    <w:rsid w:val="000A1677"/>
    <w:rsid w:val="000B407F"/>
    <w:rsid w:val="000C13C2"/>
    <w:rsid w:val="000C36B6"/>
    <w:rsid w:val="000F0B1C"/>
    <w:rsid w:val="000F1D42"/>
    <w:rsid w:val="000F4D07"/>
    <w:rsid w:val="00102A03"/>
    <w:rsid w:val="001040A3"/>
    <w:rsid w:val="00173915"/>
    <w:rsid w:val="001E5037"/>
    <w:rsid w:val="0022345D"/>
    <w:rsid w:val="00225854"/>
    <w:rsid w:val="0023283D"/>
    <w:rsid w:val="00251152"/>
    <w:rsid w:val="00252E0C"/>
    <w:rsid w:val="00276881"/>
    <w:rsid w:val="002916BE"/>
    <w:rsid w:val="002978F4"/>
    <w:rsid w:val="002B028D"/>
    <w:rsid w:val="002B435E"/>
    <w:rsid w:val="002C4DAE"/>
    <w:rsid w:val="002D6669"/>
    <w:rsid w:val="002E6541"/>
    <w:rsid w:val="002F2461"/>
    <w:rsid w:val="002F5560"/>
    <w:rsid w:val="0030486B"/>
    <w:rsid w:val="00315B3A"/>
    <w:rsid w:val="003231B9"/>
    <w:rsid w:val="003275AC"/>
    <w:rsid w:val="00333D29"/>
    <w:rsid w:val="003409F4"/>
    <w:rsid w:val="00357185"/>
    <w:rsid w:val="00392333"/>
    <w:rsid w:val="00393C80"/>
    <w:rsid w:val="003C475F"/>
    <w:rsid w:val="003C6D9A"/>
    <w:rsid w:val="003E4132"/>
    <w:rsid w:val="003F5437"/>
    <w:rsid w:val="003F678F"/>
    <w:rsid w:val="00424A16"/>
    <w:rsid w:val="0042686F"/>
    <w:rsid w:val="004367CE"/>
    <w:rsid w:val="00443869"/>
    <w:rsid w:val="004712C6"/>
    <w:rsid w:val="00473031"/>
    <w:rsid w:val="00473629"/>
    <w:rsid w:val="004838EE"/>
    <w:rsid w:val="00497703"/>
    <w:rsid w:val="004A7167"/>
    <w:rsid w:val="004F0F06"/>
    <w:rsid w:val="00501E0E"/>
    <w:rsid w:val="005204D7"/>
    <w:rsid w:val="00524857"/>
    <w:rsid w:val="00530420"/>
    <w:rsid w:val="00552BC5"/>
    <w:rsid w:val="0055516A"/>
    <w:rsid w:val="0056374C"/>
    <w:rsid w:val="0056614F"/>
    <w:rsid w:val="0056736B"/>
    <w:rsid w:val="0057656F"/>
    <w:rsid w:val="00576731"/>
    <w:rsid w:val="0059285F"/>
    <w:rsid w:val="005A24B1"/>
    <w:rsid w:val="005B7B8A"/>
    <w:rsid w:val="005D6476"/>
    <w:rsid w:val="005D6C0D"/>
    <w:rsid w:val="005E5283"/>
    <w:rsid w:val="005E58F5"/>
    <w:rsid w:val="00606660"/>
    <w:rsid w:val="006157A3"/>
    <w:rsid w:val="00620E60"/>
    <w:rsid w:val="0062322A"/>
    <w:rsid w:val="0063315A"/>
    <w:rsid w:val="00645419"/>
    <w:rsid w:val="0065591D"/>
    <w:rsid w:val="00662C5A"/>
    <w:rsid w:val="00670AF5"/>
    <w:rsid w:val="00695AE8"/>
    <w:rsid w:val="006C1556"/>
    <w:rsid w:val="006F267F"/>
    <w:rsid w:val="006F63F7"/>
    <w:rsid w:val="006F6F03"/>
    <w:rsid w:val="00706D7A"/>
    <w:rsid w:val="007122F8"/>
    <w:rsid w:val="00723EE6"/>
    <w:rsid w:val="00726AEC"/>
    <w:rsid w:val="007530CA"/>
    <w:rsid w:val="00767C2E"/>
    <w:rsid w:val="0079553D"/>
    <w:rsid w:val="007B01CC"/>
    <w:rsid w:val="007E7C6C"/>
    <w:rsid w:val="007F6238"/>
    <w:rsid w:val="007F646C"/>
    <w:rsid w:val="00801FCD"/>
    <w:rsid w:val="00803D7E"/>
    <w:rsid w:val="00803F08"/>
    <w:rsid w:val="00805634"/>
    <w:rsid w:val="00814B14"/>
    <w:rsid w:val="008235CD"/>
    <w:rsid w:val="00823A07"/>
    <w:rsid w:val="00835FEC"/>
    <w:rsid w:val="008513CB"/>
    <w:rsid w:val="00874D9C"/>
    <w:rsid w:val="00883740"/>
    <w:rsid w:val="008A1810"/>
    <w:rsid w:val="008B5B5D"/>
    <w:rsid w:val="00917694"/>
    <w:rsid w:val="009263CD"/>
    <w:rsid w:val="00930E6D"/>
    <w:rsid w:val="00960368"/>
    <w:rsid w:val="009607D4"/>
    <w:rsid w:val="00972CA2"/>
    <w:rsid w:val="009731BC"/>
    <w:rsid w:val="00982B28"/>
    <w:rsid w:val="00984EA5"/>
    <w:rsid w:val="00992593"/>
    <w:rsid w:val="009A40ED"/>
    <w:rsid w:val="009C17E1"/>
    <w:rsid w:val="009C35ED"/>
    <w:rsid w:val="009D3E04"/>
    <w:rsid w:val="009F1C12"/>
    <w:rsid w:val="009F7B5D"/>
    <w:rsid w:val="00A124CB"/>
    <w:rsid w:val="00A2167A"/>
    <w:rsid w:val="00A25A43"/>
    <w:rsid w:val="00A3295B"/>
    <w:rsid w:val="00A42AE5"/>
    <w:rsid w:val="00A52B61"/>
    <w:rsid w:val="00A64820"/>
    <w:rsid w:val="00A71DD6"/>
    <w:rsid w:val="00A723C7"/>
    <w:rsid w:val="00A75290"/>
    <w:rsid w:val="00A80E11"/>
    <w:rsid w:val="00A814F9"/>
    <w:rsid w:val="00A83149"/>
    <w:rsid w:val="00A97F94"/>
    <w:rsid w:val="00AB1309"/>
    <w:rsid w:val="00AC2C52"/>
    <w:rsid w:val="00AC5093"/>
    <w:rsid w:val="00AD1503"/>
    <w:rsid w:val="00AD5722"/>
    <w:rsid w:val="00AE7244"/>
    <w:rsid w:val="00AF32C2"/>
    <w:rsid w:val="00AF3FEE"/>
    <w:rsid w:val="00AF603C"/>
    <w:rsid w:val="00B02F46"/>
    <w:rsid w:val="00B1283E"/>
    <w:rsid w:val="00B2000C"/>
    <w:rsid w:val="00B20ADE"/>
    <w:rsid w:val="00B62986"/>
    <w:rsid w:val="00B6645F"/>
    <w:rsid w:val="00B66B9A"/>
    <w:rsid w:val="00B82089"/>
    <w:rsid w:val="00B970AE"/>
    <w:rsid w:val="00BA1427"/>
    <w:rsid w:val="00BE49D0"/>
    <w:rsid w:val="00BF2C38"/>
    <w:rsid w:val="00C23331"/>
    <w:rsid w:val="00C265DA"/>
    <w:rsid w:val="00C442F2"/>
    <w:rsid w:val="00C674FE"/>
    <w:rsid w:val="00C7297D"/>
    <w:rsid w:val="00C75633"/>
    <w:rsid w:val="00C8242E"/>
    <w:rsid w:val="00C82615"/>
    <w:rsid w:val="00C867DB"/>
    <w:rsid w:val="00C86C47"/>
    <w:rsid w:val="00CA2A38"/>
    <w:rsid w:val="00CA50FF"/>
    <w:rsid w:val="00CC3CD2"/>
    <w:rsid w:val="00CC43BE"/>
    <w:rsid w:val="00CC4F3B"/>
    <w:rsid w:val="00CD123C"/>
    <w:rsid w:val="00CD2085"/>
    <w:rsid w:val="00CE2EE1"/>
    <w:rsid w:val="00CF3FFD"/>
    <w:rsid w:val="00CF5ED3"/>
    <w:rsid w:val="00D0494C"/>
    <w:rsid w:val="00D14BEB"/>
    <w:rsid w:val="00D21C89"/>
    <w:rsid w:val="00D449A7"/>
    <w:rsid w:val="00D45437"/>
    <w:rsid w:val="00D45542"/>
    <w:rsid w:val="00D74786"/>
    <w:rsid w:val="00D77D0F"/>
    <w:rsid w:val="00D957D2"/>
    <w:rsid w:val="00DA1CF0"/>
    <w:rsid w:val="00DA6510"/>
    <w:rsid w:val="00DB2271"/>
    <w:rsid w:val="00DB5659"/>
    <w:rsid w:val="00DC24B4"/>
    <w:rsid w:val="00DC5E81"/>
    <w:rsid w:val="00DD7A05"/>
    <w:rsid w:val="00DF16DC"/>
    <w:rsid w:val="00DF5361"/>
    <w:rsid w:val="00E009A1"/>
    <w:rsid w:val="00E00D15"/>
    <w:rsid w:val="00E071BE"/>
    <w:rsid w:val="00E07379"/>
    <w:rsid w:val="00E14494"/>
    <w:rsid w:val="00E17033"/>
    <w:rsid w:val="00E22744"/>
    <w:rsid w:val="00E3102D"/>
    <w:rsid w:val="00E32189"/>
    <w:rsid w:val="00E45211"/>
    <w:rsid w:val="00E45EC2"/>
    <w:rsid w:val="00E7380C"/>
    <w:rsid w:val="00E74BE7"/>
    <w:rsid w:val="00E86CC9"/>
    <w:rsid w:val="00E96624"/>
    <w:rsid w:val="00F126F1"/>
    <w:rsid w:val="00F14DC0"/>
    <w:rsid w:val="00F2106A"/>
    <w:rsid w:val="00F36D8B"/>
    <w:rsid w:val="00F401D0"/>
    <w:rsid w:val="00F45F2B"/>
    <w:rsid w:val="00F57AE4"/>
    <w:rsid w:val="00F67150"/>
    <w:rsid w:val="00F705C8"/>
    <w:rsid w:val="00F84366"/>
    <w:rsid w:val="00F85089"/>
    <w:rsid w:val="00F85564"/>
    <w:rsid w:val="00F86CFA"/>
    <w:rsid w:val="00F9489C"/>
    <w:rsid w:val="00FB656F"/>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9B6242DC-E71A-4857-84D6-6CCF7C37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EC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883740"/>
    <w:pPr>
      <w:keepNext/>
      <w:keepLines/>
      <w:spacing w:before="360"/>
      <w:ind w:left="1134" w:hanging="1134"/>
      <w:outlineLvl w:val="0"/>
    </w:pPr>
    <w:rPr>
      <w:b/>
      <w:bCs/>
      <w:color w:val="2E74B5"/>
      <w:kern w:val="32"/>
      <w:sz w:val="26"/>
      <w:szCs w:val="36"/>
      <w:lang w:bidi="ar-EG"/>
    </w:rPr>
  </w:style>
  <w:style w:type="paragraph" w:styleId="Heading2">
    <w:name w:val="heading 2"/>
    <w:basedOn w:val="Heading1"/>
    <w:next w:val="Normal"/>
    <w:link w:val="Heading2Char"/>
    <w:uiPriority w:val="9"/>
    <w:qFormat/>
    <w:rsid w:val="00883740"/>
    <w:pPr>
      <w:tabs>
        <w:tab w:val="clear" w:pos="794"/>
      </w:tabs>
      <w:spacing w:before="240"/>
      <w:outlineLvl w:val="1"/>
    </w:pPr>
    <w:rPr>
      <w:kern w:val="14"/>
      <w:sz w:val="24"/>
      <w:szCs w:val="32"/>
    </w:rPr>
  </w:style>
  <w:style w:type="paragraph" w:styleId="Heading3">
    <w:name w:val="heading 3"/>
    <w:basedOn w:val="Heading1"/>
    <w:next w:val="Normal"/>
    <w:link w:val="Heading3Char"/>
    <w:uiPriority w:val="9"/>
    <w:qFormat/>
    <w:rsid w:val="007E7C6C"/>
    <w:pPr>
      <w:spacing w:before="200"/>
      <w:outlineLvl w:val="2"/>
    </w:pPr>
    <w:rPr>
      <w:kern w:val="14"/>
      <w:sz w:val="22"/>
      <w:szCs w:val="30"/>
    </w:rPr>
  </w:style>
  <w:style w:type="paragraph" w:styleId="Heading4">
    <w:name w:val="heading 4"/>
    <w:basedOn w:val="Heading3"/>
    <w:next w:val="Normal"/>
    <w:link w:val="Heading4Char"/>
    <w:uiPriority w:val="9"/>
    <w:qFormat/>
    <w:rsid w:val="007E7C6C"/>
    <w:pPr>
      <w:spacing w:before="160"/>
      <w:outlineLvl w:val="3"/>
    </w:pPr>
  </w:style>
  <w:style w:type="paragraph" w:styleId="Heading5">
    <w:name w:val="heading 5"/>
    <w:aliases w:val="H5"/>
    <w:basedOn w:val="Heading4"/>
    <w:next w:val="Normal"/>
    <w:link w:val="Heading5Char"/>
    <w:uiPriority w:val="9"/>
    <w:qFormat/>
    <w:rsid w:val="007E7C6C"/>
    <w:pPr>
      <w:outlineLvl w:val="4"/>
    </w:pPr>
  </w:style>
  <w:style w:type="paragraph" w:styleId="Heading6">
    <w:name w:val="heading 6"/>
    <w:aliases w:val="H6"/>
    <w:basedOn w:val="Heading4"/>
    <w:next w:val="Normal"/>
    <w:link w:val="Heading6Char"/>
    <w:uiPriority w:val="9"/>
    <w:qFormat/>
    <w:rsid w:val="007E7C6C"/>
    <w:pPr>
      <w:outlineLvl w:val="5"/>
    </w:pPr>
  </w:style>
  <w:style w:type="paragraph" w:styleId="Heading7">
    <w:name w:val="heading 7"/>
    <w:aliases w:val="H7,8"/>
    <w:basedOn w:val="Heading6"/>
    <w:next w:val="Normal"/>
    <w:link w:val="Heading7Char"/>
    <w:uiPriority w:val="9"/>
    <w:qFormat/>
    <w:rsid w:val="007E7C6C"/>
    <w:pPr>
      <w:outlineLvl w:val="6"/>
    </w:pPr>
  </w:style>
  <w:style w:type="paragraph" w:styleId="Heading8">
    <w:name w:val="heading 8"/>
    <w:aliases w:val="Table Heading"/>
    <w:basedOn w:val="Heading6"/>
    <w:next w:val="Normal"/>
    <w:link w:val="Heading8Char"/>
    <w:uiPriority w:val="9"/>
    <w:qFormat/>
    <w:rsid w:val="007E7C6C"/>
    <w:pPr>
      <w:outlineLvl w:val="7"/>
    </w:pPr>
  </w:style>
  <w:style w:type="paragraph" w:styleId="Heading9">
    <w:name w:val="heading 9"/>
    <w:aliases w:val="Figure Heading,FH"/>
    <w:basedOn w:val="Heading6"/>
    <w:next w:val="Normal"/>
    <w:link w:val="Heading9Char"/>
    <w:uiPriority w:val="9"/>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40"/>
    <w:rPr>
      <w:rFonts w:ascii="Calibri" w:hAnsi="Calibri" w:cs="Traditional Arabic"/>
      <w:b/>
      <w:bCs/>
      <w:color w:val="2E74B5"/>
      <w:kern w:val="32"/>
      <w:sz w:val="26"/>
      <w:szCs w:val="36"/>
      <w:lang w:bidi="ar-EG"/>
    </w:rPr>
  </w:style>
  <w:style w:type="character" w:customStyle="1" w:styleId="Heading2Char">
    <w:name w:val="Heading 2 Char"/>
    <w:basedOn w:val="DefaultParagraphFont"/>
    <w:link w:val="Heading2"/>
    <w:uiPriority w:val="9"/>
    <w:rsid w:val="00883740"/>
    <w:rPr>
      <w:rFonts w:ascii="Calibri" w:hAnsi="Calibri" w:cs="Traditional Arabic"/>
      <w:b/>
      <w:bCs/>
      <w:color w:val="2E74B5"/>
      <w:kern w:val="14"/>
      <w:sz w:val="24"/>
      <w:szCs w:val="32"/>
      <w:lang w:bidi="ar-EG"/>
    </w:rPr>
  </w:style>
  <w:style w:type="character" w:customStyle="1" w:styleId="Heading3Char">
    <w:name w:val="Heading 3 Char"/>
    <w:basedOn w:val="DefaultParagraphFont"/>
    <w:link w:val="Heading3"/>
    <w:uiPriority w:val="9"/>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uiPriority w:val="9"/>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aliases w:val="H5 Char"/>
    <w:basedOn w:val="DefaultParagraphFont"/>
    <w:link w:val="Heading5"/>
    <w:uiPriority w:val="9"/>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aliases w:val="H6 Char"/>
    <w:basedOn w:val="DefaultParagraphFont"/>
    <w:link w:val="Heading6"/>
    <w:uiPriority w:val="9"/>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aliases w:val="H7 Char,8 Char"/>
    <w:basedOn w:val="DefaultParagraphFont"/>
    <w:link w:val="Heading7"/>
    <w:uiPriority w:val="9"/>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aliases w:val="Table Heading Char"/>
    <w:basedOn w:val="DefaultParagraphFont"/>
    <w:link w:val="Heading8"/>
    <w:uiPriority w:val="9"/>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aliases w:val="Figure Heading Char,FH Char"/>
    <w:basedOn w:val="DefaultParagraphFont"/>
    <w:link w:val="Heading9"/>
    <w:uiPriority w:val="9"/>
    <w:rsid w:val="007E7C6C"/>
    <w:rPr>
      <w:rFonts w:ascii="Times New Roman Bold" w:eastAsia="Times New Roman" w:hAnsi="Times New Roman Bold" w:cs="Traditional Arabic"/>
      <w:b/>
      <w:bCs/>
      <w:kern w:val="14"/>
      <w:szCs w:val="30"/>
      <w:lang w:eastAsia="en-US" w:bidi="ar-EG"/>
    </w:rPr>
  </w:style>
  <w:style w:type="paragraph" w:customStyle="1" w:styleId="Sectiontitle">
    <w:name w:val="Section_title"/>
    <w:basedOn w:val="Annextitle"/>
    <w:next w:val="Normalaftertitle"/>
    <w:rsid w:val="000C13C2"/>
    <w:pPr>
      <w:tabs>
        <w:tab w:val="clear" w:pos="567"/>
        <w:tab w:val="clear" w:pos="1701"/>
        <w:tab w:val="clear" w:pos="2835"/>
        <w:tab w:val="left" w:pos="1871"/>
      </w:tabs>
      <w:bidi w:val="0"/>
    </w:pPr>
    <w:rPr>
      <w:lang w:val="en-GB"/>
    </w:rPr>
  </w:style>
  <w:style w:type="paragraph" w:customStyle="1" w:styleId="Annextitle">
    <w:name w:val="Annex_title"/>
    <w:basedOn w:val="Normal"/>
    <w:next w:val="Normal"/>
    <w:link w:val="AnnextitleChar"/>
    <w:rsid w:val="007E7C6C"/>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7E7C6C"/>
    <w:rPr>
      <w:rFonts w:ascii="Times New Roman Bold" w:eastAsia="Times New Roman" w:hAnsi="Times New Roman Bold" w:cs="Traditional Arabic"/>
      <w:b/>
      <w:bCs/>
      <w:sz w:val="28"/>
      <w:szCs w:val="40"/>
      <w:lang w:eastAsia="en-US"/>
    </w:rPr>
  </w:style>
  <w:style w:type="paragraph" w:customStyle="1" w:styleId="Normalaftertitle">
    <w:name w:val="Normal after title"/>
    <w:basedOn w:val="Normal"/>
    <w:next w:val="Normal"/>
    <w:link w:val="NormalaftertitleChar"/>
    <w:qFormat/>
    <w:rsid w:val="002916BE"/>
    <w:pPr>
      <w:keepNext/>
      <w:spacing w:before="360"/>
    </w:p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link w:val="AnnexNoCar"/>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character" w:customStyle="1" w:styleId="AnnexNoCar">
    <w:name w:val="Annex_No Car"/>
    <w:link w:val="AnnexNo"/>
    <w:locked/>
    <w:rsid w:val="00CC4F3B"/>
    <w:rPr>
      <w:rFonts w:ascii="Calibri" w:hAnsi="Calibri" w:cs="Traditional Arabic"/>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qFormat/>
    <w:rsid w:val="007E7C6C"/>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7E7C6C"/>
    <w:rPr>
      <w:rFonts w:ascii="Times New Roman italic" w:eastAsia="Times New Roman" w:hAnsi="Times New Roman italic" w:cs="Traditional Arabic"/>
      <w:i/>
      <w:iCs/>
      <w:szCs w:val="30"/>
      <w:lang w:eastAsia="en-U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DNV-FT"/>
    <w:basedOn w:val="Normal"/>
    <w:link w:val="FootnoteTextChar"/>
    <w:uiPriority w:val="99"/>
    <w:qFormat/>
    <w:rsid w:val="007E7C6C"/>
    <w:pPr>
      <w:tabs>
        <w:tab w:val="left" w:pos="372"/>
      </w:tabs>
      <w:spacing w:before="60" w:line="168" w:lineRule="auto"/>
      <w:ind w:left="374" w:hanging="374"/>
    </w:pPr>
    <w:rPr>
      <w:sz w:val="20"/>
      <w:szCs w:val="26"/>
      <w:lang w:bidi="ar-EG"/>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
    <w:basedOn w:val="DefaultParagraphFont"/>
    <w:link w:val="FootnoteText"/>
    <w:uiPriority w:val="99"/>
    <w:rsid w:val="007E7C6C"/>
    <w:rPr>
      <w:rFonts w:ascii="Times New Roman" w:eastAsia="Times New Roman" w:hAnsi="Times New Roman" w:cs="Traditional Arabic"/>
      <w:sz w:val="20"/>
      <w:szCs w:val="26"/>
      <w:lang w:eastAsia="en-US" w:bidi="ar-EG"/>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473031"/>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Note">
    <w:name w:val="Note"/>
    <w:basedOn w:val="Normal"/>
    <w:link w:val="NoteChar"/>
    <w:qFormat/>
    <w:rsid w:val="002916BE"/>
    <w:pPr>
      <w:tabs>
        <w:tab w:val="left" w:pos="851"/>
      </w:tabs>
      <w:spacing w:before="80"/>
    </w:pPr>
    <w:rPr>
      <w:rFonts w:ascii="Times New Roman Bold" w:hAnsi="Times New Roman Bold"/>
      <w:b/>
      <w:bCs/>
      <w:lang w:bidi="ar-EG"/>
    </w:rPr>
  </w:style>
  <w:style w:type="character" w:customStyle="1" w:styleId="NoteChar">
    <w:name w:val="Note Char"/>
    <w:link w:val="Note"/>
    <w:rsid w:val="00CC4F3B"/>
    <w:rPr>
      <w:rFonts w:ascii="Times New Roman Bold" w:hAnsi="Times New Roman Bold" w:cs="Traditional Arabic"/>
      <w:b/>
      <w:bCs/>
      <w:szCs w:val="30"/>
      <w:lang w:bidi="ar-EG"/>
    </w:rPr>
  </w:style>
  <w:style w:type="paragraph" w:customStyle="1" w:styleId="Proposal">
    <w:name w:val="Proposal"/>
    <w:basedOn w:val="Normal"/>
    <w:next w:val="Normal"/>
    <w:qFormat/>
    <w:rsid w:val="002916BE"/>
    <w:pPr>
      <w:keepNext/>
      <w:keepLines/>
      <w:spacing w:before="240"/>
      <w:outlineLvl w:val="0"/>
    </w:pPr>
    <w:rPr>
      <w:rFonts w:ascii="Times New Roman Bold" w:hAnsi="Times New Roman Bold"/>
      <w:b/>
      <w:bCs/>
      <w:lang w:bidi="ar-EG"/>
    </w:rPr>
  </w:style>
  <w:style w:type="paragraph" w:customStyle="1" w:styleId="Reasons">
    <w:name w:val="Reasons"/>
    <w:basedOn w:val="Normal"/>
    <w:next w:val="Normal"/>
    <w:link w:val="ReasonsChar"/>
    <w:qFormat/>
    <w:rsid w:val="002916BE"/>
    <w:rPr>
      <w:rFonts w:ascii="Times New Roman Bold" w:hAnsi="Times New Roman Bold"/>
      <w:b/>
      <w:bCs/>
    </w:rPr>
  </w:style>
  <w:style w:type="character" w:customStyle="1" w:styleId="ReasonsChar">
    <w:name w:val="Reasons Char"/>
    <w:basedOn w:val="DefaultParagraphFont"/>
    <w:link w:val="Reasons"/>
    <w:rsid w:val="002916BE"/>
    <w:rPr>
      <w:rFonts w:ascii="Times New Roman Bold" w:eastAsia="Times New Roman" w:hAnsi="Times New Roman Bold" w:cs="Traditional Arabic"/>
      <w:b/>
      <w:bCs/>
      <w:szCs w:val="30"/>
      <w:lang w:eastAsia="en-US"/>
    </w:rPr>
  </w:style>
  <w:style w:type="paragraph" w:customStyle="1" w:styleId="RecNo">
    <w:name w:val="Rec_No"/>
    <w:basedOn w:val="Normal"/>
    <w:link w:val="RecNoChar"/>
    <w:qFormat/>
    <w:rsid w:val="002916BE"/>
    <w:pPr>
      <w:keepNext/>
      <w:keepLines/>
      <w:spacing w:before="360" w:after="120"/>
      <w:jc w:val="center"/>
    </w:pPr>
    <w:rPr>
      <w:sz w:val="28"/>
      <w:szCs w:val="40"/>
    </w:rPr>
  </w:style>
  <w:style w:type="character" w:customStyle="1" w:styleId="RecNoChar">
    <w:name w:val="Rec_No Char"/>
    <w:link w:val="RecNo"/>
    <w:rsid w:val="00CC4F3B"/>
    <w:rPr>
      <w:rFonts w:ascii="Calibri" w:hAnsi="Calibri" w:cs="Traditional Arabic"/>
      <w:sz w:val="28"/>
      <w:szCs w:val="40"/>
    </w:rPr>
  </w:style>
  <w:style w:type="paragraph" w:customStyle="1" w:styleId="Rectitle">
    <w:name w:val="Rec_title"/>
    <w:basedOn w:val="Annextitle"/>
    <w:link w:val="RectitleChar"/>
    <w:qFormat/>
    <w:rsid w:val="002916BE"/>
  </w:style>
  <w:style w:type="character" w:customStyle="1" w:styleId="RectitleChar">
    <w:name w:val="Rec_title Char"/>
    <w:link w:val="Rectitle"/>
    <w:rsid w:val="00CC4F3B"/>
    <w:rPr>
      <w:rFonts w:ascii="Times New Roman Bold" w:hAnsi="Times New Roman Bold" w:cs="Traditional Arabic"/>
      <w:b/>
      <w:bCs/>
      <w:sz w:val="28"/>
      <w:szCs w:val="40"/>
    </w:rPr>
  </w:style>
  <w:style w:type="paragraph" w:customStyle="1" w:styleId="Reftitle">
    <w:name w:val="Ref_title"/>
    <w:basedOn w:val="Normal"/>
    <w:qFormat/>
    <w:rsid w:val="002916BE"/>
    <w:pPr>
      <w:keepNext/>
      <w:keepLines/>
      <w:spacing w:before="480" w:after="240"/>
      <w:jc w:val="center"/>
    </w:pPr>
    <w:rPr>
      <w:rFonts w:ascii="Times New Roman Bold" w:hAnsi="Times New Roman Bold"/>
      <w:b/>
      <w:bCs/>
      <w:sz w:val="28"/>
      <w:szCs w:val="40"/>
    </w:rPr>
  </w:style>
  <w:style w:type="paragraph" w:customStyle="1" w:styleId="Source">
    <w:name w:val="Source"/>
    <w:basedOn w:val="Normal"/>
    <w:next w:val="Normal"/>
    <w:link w:val="SourceChar"/>
    <w:qFormat/>
    <w:rsid w:val="00DC5E81"/>
    <w:pPr>
      <w:keepNext/>
      <w:keepLines/>
      <w:spacing w:before="840" w:after="240"/>
      <w:jc w:val="center"/>
    </w:pPr>
    <w:rPr>
      <w:rFonts w:ascii="Times New Roman Bold" w:hAnsi="Times New Roman Bold"/>
      <w:b/>
      <w:bCs/>
      <w:snapToGrid w:val="0"/>
      <w:sz w:val="32"/>
      <w:szCs w:val="44"/>
      <w:lang w:bidi="ar-EG"/>
    </w:rPr>
  </w:style>
  <w:style w:type="character" w:customStyle="1" w:styleId="SourceChar">
    <w:name w:val="Source Char"/>
    <w:link w:val="Source"/>
    <w:rsid w:val="00CC4F3B"/>
    <w:rPr>
      <w:rFonts w:ascii="Times New Roman Bold" w:hAnsi="Times New Roman Bold" w:cs="Traditional Arabic"/>
      <w:b/>
      <w:bCs/>
      <w:snapToGrid w:val="0"/>
      <w:sz w:val="32"/>
      <w:szCs w:val="44"/>
      <w:lang w:bidi="ar-EG"/>
    </w:rPr>
  </w:style>
  <w:style w:type="paragraph" w:customStyle="1" w:styleId="Annexref">
    <w:name w:val="Annex_ref"/>
    <w:qFormat/>
    <w:rsid w:val="007E7C6C"/>
    <w:pPr>
      <w:keepLines/>
      <w:bidi/>
      <w:spacing w:before="120" w:after="120" w:line="192" w:lineRule="auto"/>
    </w:pPr>
    <w:rPr>
      <w:rFonts w:ascii="Times New Roman Bold" w:eastAsia="Times New Roman" w:hAnsi="Times New Roman Bold" w:cs="Traditional Arabic"/>
      <w:b/>
      <w:bCs/>
      <w:szCs w:val="30"/>
      <w:lang w:eastAsia="en-US" w:bidi="ar-SY"/>
    </w:rPr>
  </w:style>
  <w:style w:type="paragraph" w:customStyle="1" w:styleId="Title1">
    <w:name w:val="Title 1"/>
    <w:basedOn w:val="Normal"/>
    <w:next w:val="Normal"/>
    <w:qFormat/>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qFormat/>
    <w:rsid w:val="00E22744"/>
    <w:rPr>
      <w:w w:val="110"/>
    </w:rPr>
  </w:style>
  <w:style w:type="paragraph" w:customStyle="1" w:styleId="Title3">
    <w:name w:val="Title 3"/>
    <w:basedOn w:val="Title2"/>
    <w:next w:val="Normal"/>
    <w:qFormat/>
    <w:rsid w:val="00E22744"/>
    <w:rPr>
      <w:w w:val="100"/>
      <w:sz w:val="26"/>
      <w:szCs w:val="36"/>
    </w:rPr>
  </w:style>
  <w:style w:type="paragraph" w:styleId="TOC1">
    <w:name w:val="toc 1"/>
    <w:basedOn w:val="Normal"/>
    <w:uiPriority w:val="39"/>
    <w:qFormat/>
    <w:rsid w:val="0022345D"/>
    <w:pPr>
      <w:tabs>
        <w:tab w:val="left" w:pos="964"/>
        <w:tab w:val="left" w:leader="dot" w:pos="8789"/>
        <w:tab w:val="right" w:pos="9639"/>
      </w:tabs>
      <w:spacing w:before="240"/>
      <w:ind w:left="964" w:hanging="964"/>
    </w:pPr>
  </w:style>
  <w:style w:type="paragraph" w:styleId="TOC2">
    <w:name w:val="toc 2"/>
    <w:basedOn w:val="Normal"/>
    <w:autoRedefine/>
    <w:uiPriority w:val="39"/>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uiPriority w:val="39"/>
    <w:rsid w:val="0022345D"/>
    <w:pPr>
      <w:tabs>
        <w:tab w:val="left" w:pos="1417"/>
        <w:tab w:val="left" w:pos="2126"/>
        <w:tab w:val="left" w:leader="dot" w:pos="8789"/>
        <w:tab w:val="right" w:pos="9639"/>
      </w:tabs>
      <w:spacing w:before="60"/>
      <w:ind w:left="2127" w:right="851" w:hanging="709"/>
    </w:pPr>
  </w:style>
  <w:style w:type="paragraph" w:styleId="TOC4">
    <w:name w:val="toc 4"/>
    <w:basedOn w:val="TOC3"/>
    <w:uiPriority w:val="39"/>
    <w:rsid w:val="0022345D"/>
    <w:pPr>
      <w:spacing w:before="80"/>
    </w:pPr>
  </w:style>
  <w:style w:type="paragraph" w:styleId="TOC5">
    <w:name w:val="toc 5"/>
    <w:basedOn w:val="TOC4"/>
    <w:uiPriority w:val="39"/>
    <w:rsid w:val="0022345D"/>
  </w:style>
  <w:style w:type="paragraph" w:styleId="TOC6">
    <w:name w:val="toc 6"/>
    <w:basedOn w:val="TOC4"/>
    <w:uiPriority w:val="39"/>
    <w:rsid w:val="0022345D"/>
  </w:style>
  <w:style w:type="paragraph" w:styleId="TOC7">
    <w:name w:val="toc 7"/>
    <w:basedOn w:val="TOC4"/>
    <w:uiPriority w:val="39"/>
    <w:rsid w:val="0022345D"/>
  </w:style>
  <w:style w:type="paragraph" w:styleId="TOC8">
    <w:name w:val="toc 8"/>
    <w:basedOn w:val="TOC4"/>
    <w:uiPriority w:val="39"/>
    <w:rsid w:val="0022345D"/>
  </w:style>
  <w:style w:type="paragraph" w:styleId="TOC9">
    <w:name w:val="toc 9"/>
    <w:basedOn w:val="TOC4"/>
    <w:uiPriority w:val="39"/>
    <w:rsid w:val="0022345D"/>
  </w:style>
  <w:style w:type="paragraph" w:styleId="Header">
    <w:name w:val="header"/>
    <w:aliases w:val="encabezado"/>
    <w:basedOn w:val="Normal"/>
    <w:link w:val="HeaderChar"/>
    <w:uiPriority w:val="99"/>
    <w:qFormat/>
    <w:rsid w:val="0022345D"/>
    <w:pPr>
      <w:tabs>
        <w:tab w:val="center" w:pos="4680"/>
        <w:tab w:val="right" w:pos="9360"/>
      </w:tabs>
      <w:spacing w:before="0" w:line="240" w:lineRule="auto"/>
    </w:pPr>
  </w:style>
  <w:style w:type="character" w:customStyle="1" w:styleId="HeaderChar">
    <w:name w:val="Header Char"/>
    <w:aliases w:val="encabezado Char"/>
    <w:basedOn w:val="DefaultParagraphFont"/>
    <w:link w:val="Header"/>
    <w:uiPriority w:val="99"/>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qFormat/>
    <w:rsid w:val="00B970AE"/>
    <w:rPr>
      <w:i/>
      <w:iCs/>
      <w:color w:val="FF0000"/>
    </w:rPr>
  </w:style>
  <w:style w:type="paragraph" w:styleId="Quote">
    <w:name w:val="Quote"/>
    <w:basedOn w:val="Normal"/>
    <w:next w:val="Normal"/>
    <w:link w:val="QuoteChar"/>
    <w:uiPriority w:val="29"/>
    <w:qFormat/>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qFormat/>
    <w:rsid w:val="00883740"/>
    <w:pPr>
      <w:spacing w:before="180"/>
      <w:ind w:left="0" w:firstLine="0"/>
    </w:pPr>
    <w:rPr>
      <w:color w:val="auto"/>
    </w:r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CC4F3B"/>
    <w:rPr>
      <w:rFonts w:ascii="Calibri" w:hAnsi="Calibri" w:cs="Traditional Arabic"/>
      <w:b w:val="0"/>
      <w:bCs w:val="0"/>
      <w:i w:val="0"/>
      <w:iCs w:val="0"/>
      <w:color w:val="0000FF"/>
      <w:u w:val="single"/>
    </w:rPr>
  </w:style>
  <w:style w:type="paragraph" w:customStyle="1" w:styleId="enumlev2">
    <w:name w:val="enumlev2"/>
    <w:basedOn w:val="enumlev1"/>
    <w:next w:val="Normal"/>
    <w:link w:val="enumlev2Char"/>
    <w:qFormat/>
    <w:rsid w:val="007E7C6C"/>
    <w:pPr>
      <w:ind w:left="1814" w:hanging="680"/>
    </w:p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C13C2"/>
    <w:pPr>
      <w:keepNext/>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0C13C2"/>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qFormat/>
    <w:rsid w:val="000C13C2"/>
    <w:pPr>
      <w:keepNext/>
      <w:keepLines/>
      <w:tabs>
        <w:tab w:val="left" w:pos="2948"/>
        <w:tab w:val="left" w:pos="4082"/>
      </w:tabs>
      <w:spacing w:after="120"/>
      <w:jc w:val="center"/>
    </w:pPr>
    <w:rPr>
      <w:rFonts w:ascii="Times New Roman Bold" w:hAnsi="Times New Roman Bold"/>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Questiontitle">
    <w:name w:val="Question_title"/>
    <w:basedOn w:val="Normal"/>
    <w:next w:val="Normal"/>
    <w:qFormat/>
    <w:rsid w:val="002916BE"/>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E22744"/>
    <w:rPr>
      <w:rFonts w:ascii="Times New Roman Bold" w:hAnsi="Times New Roman Bold"/>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7E7C6C"/>
    <w:pPr>
      <w:keepNext/>
      <w:keepLines/>
      <w:bidi/>
      <w:spacing w:before="240" w:after="240" w:line="192"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8B5B5D"/>
    <w:rPr>
      <w:rFonts w:ascii="Times New Roman" w:hAnsi="Times New Roman"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ref">
    <w:name w:val="Opinion_ref"/>
    <w:basedOn w:val="Normal"/>
    <w:qFormat/>
    <w:rsid w:val="002916BE"/>
    <w:pPr>
      <w:keepNext/>
      <w:spacing w:after="120"/>
    </w:pPr>
    <w:rPr>
      <w:rFonts w:ascii="Times New Roman italic" w:hAnsi="Times New Roman italic"/>
      <w:i/>
      <w:iCs/>
      <w:lang w:bidi="ar-EG"/>
    </w:rPr>
  </w:style>
  <w:style w:type="paragraph" w:customStyle="1" w:styleId="Chaptitle">
    <w:name w:val="Chap_title"/>
    <w:basedOn w:val="Agendaitem"/>
    <w:link w:val="ChaptitleChar"/>
    <w:qFormat/>
    <w:rsid w:val="007E7C6C"/>
    <w:pPr>
      <w:spacing w:after="360"/>
    </w:pPr>
    <w:rPr>
      <w:rFonts w:ascii="Times New Roman Bold" w:hAnsi="Times New Roman Bold"/>
      <w:b/>
      <w:bCs/>
    </w:rPr>
  </w:style>
  <w:style w:type="character" w:customStyle="1" w:styleId="ChaptitleChar">
    <w:name w:val="Chap_title Char"/>
    <w:link w:val="Chaptitle"/>
    <w:locked/>
    <w:rsid w:val="00CC4F3B"/>
    <w:rPr>
      <w:rFonts w:ascii="Times New Roman Bold" w:eastAsia="Times New Roman" w:hAnsi="Times New Roman Bold" w:cs="Traditional Arabic"/>
      <w:b/>
      <w:bCs/>
      <w:sz w:val="28"/>
      <w:szCs w:val="40"/>
      <w:lang w:val="en-GB" w:eastAsia="en-US" w:bidi="ar-EG"/>
    </w:rPr>
  </w:style>
  <w:style w:type="character" w:styleId="EndnoteReference">
    <w:name w:val="endnote reference"/>
    <w:basedOn w:val="DefaultParagraphFont"/>
    <w:rsid w:val="007E7C6C"/>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2495"/>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link w:val="FiguretitleChar"/>
    <w:qFormat/>
    <w:rsid w:val="007E7C6C"/>
    <w:pPr>
      <w:keepNext/>
      <w:keepLines/>
      <w:bidi/>
      <w:spacing w:before="120" w:after="240" w:line="192" w:lineRule="auto"/>
      <w:jc w:val="center"/>
    </w:pPr>
    <w:rPr>
      <w:rFonts w:ascii="Times New Roman Bold" w:eastAsia="Times New Roman" w:hAnsi="Times New Roman Bold" w:cs="Traditional Arabic"/>
      <w:b/>
      <w:bCs/>
      <w:szCs w:val="30"/>
      <w:lang w:eastAsia="en-US" w:bidi="ar-EG"/>
    </w:rPr>
  </w:style>
  <w:style w:type="character" w:customStyle="1" w:styleId="FiguretitleChar">
    <w:name w:val="Figure_title Char"/>
    <w:link w:val="Figuretitle"/>
    <w:locked/>
    <w:rsid w:val="00CC4F3B"/>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916BE"/>
    <w:pPr>
      <w:keepNext/>
      <w:keepLines/>
      <w:tabs>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Part1">
    <w:name w:val="Part_1"/>
    <w:basedOn w:val="Parttitle"/>
    <w:qFormat/>
    <w:rsid w:val="002916BE"/>
    <w:pPr>
      <w:tabs>
        <w:tab w:val="clear" w:pos="794"/>
        <w:tab w:val="clear" w:pos="1191"/>
        <w:tab w:val="clear" w:pos="1588"/>
        <w:tab w:val="clear" w:pos="198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paragraph" w:customStyle="1" w:styleId="Reftext">
    <w:name w:val="Ref_text"/>
    <w:basedOn w:val="Normal"/>
    <w:rsid w:val="002916BE"/>
    <w:pPr>
      <w:ind w:left="794" w:right="794" w:hanging="794"/>
    </w:pPr>
  </w:style>
  <w:style w:type="paragraph" w:customStyle="1" w:styleId="Restitle">
    <w:name w:val="Res_title"/>
    <w:basedOn w:val="Annextitle"/>
    <w:next w:val="Normal"/>
    <w:link w:val="RestitleChar"/>
    <w:rsid w:val="002916BE"/>
  </w:style>
  <w:style w:type="character" w:customStyle="1" w:styleId="RestitleChar">
    <w:name w:val="Res_title Char"/>
    <w:basedOn w:val="AnnextitleChar"/>
    <w:link w:val="Restitle"/>
    <w:rsid w:val="002916BE"/>
    <w:rPr>
      <w:rFonts w:ascii="Times New Roman Bold" w:eastAsia="Times New Roman" w:hAnsi="Times New Roman Bold" w:cs="Traditional Arabic"/>
      <w:b/>
      <w:bCs/>
      <w:sz w:val="28"/>
      <w:szCs w:val="40"/>
      <w:lang w:eastAsia="en-US"/>
    </w:rPr>
  </w:style>
  <w:style w:type="paragraph" w:customStyle="1" w:styleId="Section1">
    <w:name w:val="Section_1"/>
    <w:basedOn w:val="Normal"/>
    <w:link w:val="Section1Char"/>
    <w:qFormat/>
    <w:rsid w:val="002916BE"/>
    <w:pPr>
      <w:keepNext/>
      <w:keepLines/>
      <w:spacing w:before="240" w:after="120"/>
      <w:jc w:val="center"/>
    </w:pPr>
    <w:rPr>
      <w:rFonts w:ascii="Times New Roman Bold" w:hAnsi="Times New Roman Bold"/>
      <w:b/>
      <w:bCs/>
      <w:sz w:val="24"/>
      <w:szCs w:val="32"/>
      <w:lang w:bidi="ar-EG"/>
    </w:rPr>
  </w:style>
  <w:style w:type="character" w:customStyle="1" w:styleId="Section1Char">
    <w:name w:val="Section_1 Char"/>
    <w:link w:val="Section1"/>
    <w:rsid w:val="002916BE"/>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916BE"/>
    <w:pPr>
      <w:tabs>
        <w:tab w:val="center" w:pos="4820"/>
      </w:tabs>
      <w:bidi w:val="0"/>
      <w:spacing w:before="360"/>
    </w:pPr>
    <w:rPr>
      <w:rFonts w:ascii="Times New Roman italic" w:hAnsi="Times New Roman italic"/>
      <w:b w:val="0"/>
      <w:bCs w:val="0"/>
      <w:i/>
      <w:iCs/>
      <w:lang w:val="en-GB" w:bidi="ar-SA"/>
    </w:rPr>
  </w:style>
  <w:style w:type="paragraph" w:customStyle="1" w:styleId="Section3">
    <w:name w:val="Section_3‎"/>
    <w:qFormat/>
    <w:rsid w:val="002916BE"/>
    <w:pPr>
      <w:keepNext/>
      <w:keepLines/>
      <w:spacing w:before="240" w:after="120" w:line="192" w:lineRule="auto"/>
      <w:jc w:val="center"/>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C13C2"/>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0C13C2"/>
    <w:pPr>
      <w:tabs>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bidi="ar-EG"/>
    </w:rPr>
  </w:style>
  <w:style w:type="character" w:customStyle="1" w:styleId="TablelegendChar">
    <w:name w:val="Table_legend Char"/>
    <w:link w:val="Tablelegend0"/>
    <w:rsid w:val="000C13C2"/>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916BE"/>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aliases w:val="Title right"/>
    <w:basedOn w:val="Normal"/>
    <w:next w:val="Normal"/>
    <w:link w:val="TitleChar"/>
    <w:uiPriority w:val="10"/>
    <w:qFormat/>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aliases w:val="Title right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E4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Item0">
    <w:name w:val="Agenda Item"/>
    <w:basedOn w:val="Normal"/>
    <w:qFormat/>
    <w:rsid w:val="00CC4F3B"/>
    <w:pPr>
      <w:spacing w:before="360" w:after="120"/>
      <w:jc w:val="center"/>
    </w:pPr>
    <w:rPr>
      <w:sz w:val="26"/>
      <w:szCs w:val="36"/>
      <w:lang w:bidi="ar-SY"/>
    </w:rPr>
  </w:style>
  <w:style w:type="paragraph" w:styleId="NoSpacing">
    <w:name w:val="No Spacing"/>
    <w:uiPriority w:val="1"/>
    <w:qFormat/>
    <w:rsid w:val="00CC4F3B"/>
    <w:pPr>
      <w:spacing w:after="0" w:line="240" w:lineRule="auto"/>
    </w:pPr>
    <w:rPr>
      <w:color w:val="FF0000"/>
    </w:rPr>
  </w:style>
  <w:style w:type="paragraph" w:customStyle="1" w:styleId="HeadingI0">
    <w:name w:val="Heading I"/>
    <w:basedOn w:val="Normal"/>
    <w:qFormat/>
    <w:rsid w:val="00CC4F3B"/>
    <w:pPr>
      <w:keepNext/>
      <w:keepLines/>
      <w:spacing w:before="160"/>
    </w:pPr>
    <w:rPr>
      <w:i/>
      <w:iCs/>
    </w:rPr>
  </w:style>
  <w:style w:type="paragraph" w:customStyle="1" w:styleId="AnnexNo0">
    <w:name w:val="Annex No"/>
    <w:basedOn w:val="AgendaItem0"/>
    <w:qFormat/>
    <w:rsid w:val="00CC4F3B"/>
  </w:style>
  <w:style w:type="paragraph" w:customStyle="1" w:styleId="Annextitle0">
    <w:name w:val="Annex title"/>
    <w:basedOn w:val="AnnexNo0"/>
    <w:qFormat/>
    <w:rsid w:val="00CC4F3B"/>
    <w:pPr>
      <w:keepNext/>
      <w:keepLines/>
      <w:spacing w:before="120" w:after="360"/>
    </w:pPr>
    <w:rPr>
      <w:b/>
      <w:bCs/>
      <w:sz w:val="28"/>
      <w:szCs w:val="40"/>
    </w:rPr>
  </w:style>
  <w:style w:type="paragraph" w:customStyle="1" w:styleId="Referencetitle">
    <w:name w:val="Reference title"/>
    <w:basedOn w:val="Normal"/>
    <w:qFormat/>
    <w:rsid w:val="00CC4F3B"/>
    <w:pPr>
      <w:keepNext/>
      <w:spacing w:after="360"/>
      <w:jc w:val="center"/>
    </w:pPr>
    <w:rPr>
      <w:lang w:bidi="ar-SY"/>
    </w:rPr>
  </w:style>
  <w:style w:type="paragraph" w:customStyle="1" w:styleId="AppendixNo0">
    <w:name w:val="Appendix No"/>
    <w:basedOn w:val="Normal"/>
    <w:qFormat/>
    <w:rsid w:val="00CC4F3B"/>
    <w:pPr>
      <w:keepNext/>
      <w:keepLines/>
      <w:spacing w:before="360" w:after="120"/>
      <w:jc w:val="center"/>
    </w:pPr>
    <w:rPr>
      <w:sz w:val="26"/>
      <w:szCs w:val="36"/>
      <w:lang w:bidi="ar-SY"/>
    </w:rPr>
  </w:style>
  <w:style w:type="paragraph" w:customStyle="1" w:styleId="Appendixtitle0">
    <w:name w:val="Appendix title"/>
    <w:basedOn w:val="Normal"/>
    <w:qFormat/>
    <w:rsid w:val="00CC4F3B"/>
    <w:pPr>
      <w:keepNext/>
      <w:keepLines/>
      <w:spacing w:after="360"/>
      <w:jc w:val="center"/>
    </w:pPr>
    <w:rPr>
      <w:b/>
      <w:bCs/>
      <w:sz w:val="28"/>
      <w:szCs w:val="40"/>
    </w:rPr>
  </w:style>
  <w:style w:type="paragraph" w:customStyle="1" w:styleId="ArticleNo">
    <w:name w:val="Article No"/>
    <w:basedOn w:val="Normal"/>
    <w:qFormat/>
    <w:rsid w:val="00CC4F3B"/>
    <w:pPr>
      <w:keepNext/>
      <w:keepLines/>
      <w:spacing w:after="360"/>
      <w:jc w:val="center"/>
    </w:pPr>
    <w:rPr>
      <w:sz w:val="26"/>
      <w:szCs w:val="36"/>
      <w:lang w:bidi="ar-SY"/>
    </w:rPr>
  </w:style>
  <w:style w:type="paragraph" w:customStyle="1" w:styleId="Articletitle">
    <w:name w:val="Article title"/>
    <w:basedOn w:val="ArticleNo"/>
    <w:qFormat/>
    <w:rsid w:val="00CC4F3B"/>
    <w:rPr>
      <w:b/>
      <w:bCs/>
      <w:sz w:val="28"/>
      <w:szCs w:val="40"/>
    </w:rPr>
  </w:style>
  <w:style w:type="paragraph" w:customStyle="1" w:styleId="ChapterNo">
    <w:name w:val="Chapter No"/>
    <w:basedOn w:val="Normal"/>
    <w:qFormat/>
    <w:rsid w:val="00CC4F3B"/>
    <w:pPr>
      <w:keepNext/>
      <w:keepLines/>
      <w:spacing w:before="600" w:after="120"/>
      <w:jc w:val="center"/>
    </w:pPr>
    <w:rPr>
      <w:sz w:val="28"/>
      <w:szCs w:val="40"/>
      <w:lang w:bidi="ar-SY"/>
    </w:rPr>
  </w:style>
  <w:style w:type="paragraph" w:customStyle="1" w:styleId="Chaptertitle">
    <w:name w:val="Chapter title"/>
    <w:basedOn w:val="ChapterNo"/>
    <w:qFormat/>
    <w:rsid w:val="00CC4F3B"/>
    <w:pPr>
      <w:spacing w:before="120" w:after="600"/>
    </w:pPr>
    <w:rPr>
      <w:b/>
      <w:bCs/>
      <w:sz w:val="32"/>
      <w:szCs w:val="44"/>
    </w:rPr>
  </w:style>
  <w:style w:type="paragraph" w:customStyle="1" w:styleId="DecisionNo">
    <w:name w:val="Decision No"/>
    <w:basedOn w:val="Normal"/>
    <w:qFormat/>
    <w:rsid w:val="00CC4F3B"/>
    <w:pPr>
      <w:keepNext/>
      <w:keepLines/>
      <w:spacing w:before="360" w:after="120"/>
      <w:jc w:val="center"/>
    </w:pPr>
    <w:rPr>
      <w:sz w:val="26"/>
      <w:szCs w:val="36"/>
    </w:rPr>
  </w:style>
  <w:style w:type="paragraph" w:customStyle="1" w:styleId="Decisiontitle">
    <w:name w:val="Decision title"/>
    <w:basedOn w:val="DecisionNo"/>
    <w:qFormat/>
    <w:rsid w:val="00CC4F3B"/>
    <w:pPr>
      <w:spacing w:before="120" w:after="360"/>
    </w:pPr>
    <w:rPr>
      <w:b/>
      <w:bCs/>
      <w:sz w:val="28"/>
      <w:szCs w:val="40"/>
    </w:rPr>
  </w:style>
  <w:style w:type="paragraph" w:customStyle="1" w:styleId="enumlev10">
    <w:name w:val="enumlev 1"/>
    <w:basedOn w:val="Normal"/>
    <w:qFormat/>
    <w:rsid w:val="00CC4F3B"/>
    <w:pPr>
      <w:spacing w:before="80"/>
      <w:ind w:left="794" w:hanging="794"/>
      <w:outlineLvl w:val="0"/>
    </w:pPr>
    <w:rPr>
      <w:lang w:bidi="ar-SY"/>
    </w:rPr>
  </w:style>
  <w:style w:type="paragraph" w:customStyle="1" w:styleId="enumlev20">
    <w:name w:val="enumlev 2"/>
    <w:basedOn w:val="Normal"/>
    <w:qFormat/>
    <w:rsid w:val="00CC4F3B"/>
    <w:pPr>
      <w:tabs>
        <w:tab w:val="clear" w:pos="1361"/>
      </w:tabs>
      <w:spacing w:before="80"/>
      <w:ind w:left="1588" w:hanging="794"/>
      <w:outlineLvl w:val="1"/>
    </w:pPr>
  </w:style>
  <w:style w:type="paragraph" w:customStyle="1" w:styleId="enumlev30">
    <w:name w:val="enumlev 3"/>
    <w:basedOn w:val="Normal"/>
    <w:qFormat/>
    <w:rsid w:val="00CC4F3B"/>
    <w:pPr>
      <w:tabs>
        <w:tab w:val="clear" w:pos="794"/>
        <w:tab w:val="clear" w:pos="1361"/>
        <w:tab w:val="clear" w:pos="1928"/>
        <w:tab w:val="clear" w:pos="2495"/>
      </w:tabs>
      <w:spacing w:before="80"/>
      <w:ind w:left="2382" w:hanging="794"/>
      <w:outlineLvl w:val="2"/>
    </w:pPr>
    <w:rPr>
      <w:lang w:bidi="ar-SY"/>
    </w:rPr>
  </w:style>
  <w:style w:type="paragraph" w:customStyle="1" w:styleId="Referencetexte">
    <w:name w:val="Reference texte"/>
    <w:basedOn w:val="Normal"/>
    <w:qFormat/>
    <w:rsid w:val="00CC4F3B"/>
  </w:style>
  <w:style w:type="paragraph" w:customStyle="1" w:styleId="PartNo0">
    <w:name w:val="Part No"/>
    <w:basedOn w:val="Normal"/>
    <w:qFormat/>
    <w:rsid w:val="00CC4F3B"/>
    <w:pPr>
      <w:keepNext/>
      <w:keepLines/>
      <w:spacing w:before="360" w:after="120"/>
      <w:jc w:val="center"/>
    </w:pPr>
    <w:rPr>
      <w:sz w:val="26"/>
      <w:szCs w:val="36"/>
    </w:rPr>
  </w:style>
  <w:style w:type="paragraph" w:customStyle="1" w:styleId="Parttitle0">
    <w:name w:val="Part title"/>
    <w:basedOn w:val="PartNo0"/>
    <w:qFormat/>
    <w:rsid w:val="00CC4F3B"/>
    <w:pPr>
      <w:spacing w:before="120" w:after="360"/>
    </w:pPr>
    <w:rPr>
      <w:b/>
      <w:bCs/>
      <w:sz w:val="28"/>
      <w:szCs w:val="40"/>
    </w:rPr>
  </w:style>
  <w:style w:type="paragraph" w:customStyle="1" w:styleId="Section10">
    <w:name w:val="Section 1"/>
    <w:basedOn w:val="Normal"/>
    <w:qFormat/>
    <w:rsid w:val="00CC4F3B"/>
    <w:pPr>
      <w:keepNext/>
      <w:spacing w:before="360" w:after="240"/>
      <w:jc w:val="center"/>
    </w:pPr>
    <w:rPr>
      <w:b/>
      <w:bCs/>
      <w:sz w:val="26"/>
      <w:szCs w:val="36"/>
      <w:lang w:bidi="ar-SY"/>
    </w:rPr>
  </w:style>
  <w:style w:type="paragraph" w:customStyle="1" w:styleId="Section20">
    <w:name w:val="Section 2"/>
    <w:basedOn w:val="Section10"/>
    <w:qFormat/>
    <w:rsid w:val="00CC4F3B"/>
    <w:pPr>
      <w:spacing w:before="240"/>
    </w:pPr>
    <w:rPr>
      <w:b w:val="0"/>
      <w:bCs w:val="0"/>
    </w:rPr>
  </w:style>
  <w:style w:type="paragraph" w:customStyle="1" w:styleId="SectionNo0">
    <w:name w:val="Section No"/>
    <w:basedOn w:val="Normal"/>
    <w:qFormat/>
    <w:rsid w:val="00CC4F3B"/>
    <w:pPr>
      <w:keepNext/>
      <w:keepLines/>
      <w:spacing w:before="360" w:after="120"/>
      <w:jc w:val="center"/>
    </w:pPr>
    <w:rPr>
      <w:sz w:val="26"/>
      <w:szCs w:val="36"/>
    </w:rPr>
  </w:style>
  <w:style w:type="paragraph" w:customStyle="1" w:styleId="Sectiontitle0">
    <w:name w:val="Section title"/>
    <w:basedOn w:val="Normal"/>
    <w:qFormat/>
    <w:rsid w:val="00CC4F3B"/>
    <w:pPr>
      <w:keepNext/>
      <w:keepLines/>
      <w:spacing w:after="360"/>
      <w:jc w:val="center"/>
    </w:pPr>
    <w:rPr>
      <w:b/>
      <w:bCs/>
      <w:sz w:val="28"/>
      <w:szCs w:val="40"/>
      <w:lang w:bidi="ar-SY"/>
    </w:rPr>
  </w:style>
  <w:style w:type="paragraph" w:customStyle="1" w:styleId="FigureNo0">
    <w:name w:val="Figure No"/>
    <w:basedOn w:val="Normal"/>
    <w:qFormat/>
    <w:rsid w:val="00CC4F3B"/>
    <w:pPr>
      <w:keepNext/>
      <w:spacing w:before="240" w:after="120"/>
      <w:jc w:val="center"/>
    </w:pPr>
    <w:rPr>
      <w:lang w:bidi="ar-SY"/>
    </w:rPr>
  </w:style>
  <w:style w:type="paragraph" w:customStyle="1" w:styleId="Figuretitle0">
    <w:name w:val="Figure title"/>
    <w:basedOn w:val="Normal"/>
    <w:qFormat/>
    <w:rsid w:val="00CC4F3B"/>
    <w:pPr>
      <w:keepNext/>
      <w:spacing w:after="240"/>
      <w:jc w:val="center"/>
    </w:pPr>
    <w:rPr>
      <w:b/>
      <w:bCs/>
    </w:rPr>
  </w:style>
  <w:style w:type="paragraph" w:customStyle="1" w:styleId="TableNo0">
    <w:name w:val="Table No"/>
    <w:basedOn w:val="Normal"/>
    <w:qFormat/>
    <w:rsid w:val="00CC4F3B"/>
    <w:pPr>
      <w:keepNext/>
      <w:spacing w:before="240" w:after="120"/>
      <w:jc w:val="center"/>
    </w:pPr>
    <w:rPr>
      <w:lang w:bidi="ar-SY"/>
    </w:rPr>
  </w:style>
  <w:style w:type="paragraph" w:customStyle="1" w:styleId="Tabletitle0">
    <w:name w:val="Table title"/>
    <w:basedOn w:val="TableNo0"/>
    <w:qFormat/>
    <w:rsid w:val="00CC4F3B"/>
    <w:pPr>
      <w:spacing w:before="120" w:after="240"/>
    </w:pPr>
    <w:rPr>
      <w:b/>
      <w:bCs/>
    </w:rPr>
  </w:style>
  <w:style w:type="paragraph" w:customStyle="1" w:styleId="TableHead0">
    <w:name w:val="Table Head"/>
    <w:basedOn w:val="Normal"/>
    <w:autoRedefine/>
    <w:qFormat/>
    <w:rsid w:val="00CC4F3B"/>
    <w:pPr>
      <w:keepNext/>
      <w:spacing w:before="60" w:after="60" w:line="260" w:lineRule="exact"/>
      <w:jc w:val="center"/>
    </w:pPr>
    <w:rPr>
      <w:b/>
      <w:bCs/>
      <w:sz w:val="20"/>
      <w:szCs w:val="26"/>
    </w:rPr>
  </w:style>
  <w:style w:type="paragraph" w:customStyle="1" w:styleId="Tabletexte">
    <w:name w:val="Table texte"/>
    <w:basedOn w:val="Normal"/>
    <w:autoRedefine/>
    <w:qFormat/>
    <w:rsid w:val="00CC4F3B"/>
    <w:pPr>
      <w:spacing w:before="60" w:after="60" w:line="260" w:lineRule="exact"/>
    </w:pPr>
    <w:rPr>
      <w:sz w:val="20"/>
      <w:szCs w:val="26"/>
      <w:lang w:bidi="ar-SY"/>
    </w:rPr>
  </w:style>
  <w:style w:type="paragraph" w:customStyle="1" w:styleId="VolumeNo">
    <w:name w:val="Volume No"/>
    <w:basedOn w:val="Normal"/>
    <w:qFormat/>
    <w:rsid w:val="00CC4F3B"/>
    <w:pPr>
      <w:keepNext/>
      <w:spacing w:before="360" w:after="120"/>
      <w:jc w:val="center"/>
    </w:pPr>
    <w:rPr>
      <w:sz w:val="26"/>
      <w:szCs w:val="36"/>
      <w:lang w:bidi="ar-SY"/>
    </w:rPr>
  </w:style>
  <w:style w:type="paragraph" w:customStyle="1" w:styleId="Volumetitle0">
    <w:name w:val="Volume title"/>
    <w:basedOn w:val="VolumeNo"/>
    <w:qFormat/>
    <w:rsid w:val="00CC4F3B"/>
    <w:pPr>
      <w:spacing w:before="120" w:after="360"/>
    </w:pPr>
    <w:rPr>
      <w:sz w:val="28"/>
      <w:szCs w:val="40"/>
    </w:rPr>
  </w:style>
  <w:style w:type="paragraph" w:customStyle="1" w:styleId="ResolutionNo">
    <w:name w:val="Resolution No"/>
    <w:basedOn w:val="Normal"/>
    <w:qFormat/>
    <w:rsid w:val="00CC4F3B"/>
    <w:pPr>
      <w:keepNext/>
      <w:keepLines/>
      <w:spacing w:before="360" w:after="120"/>
      <w:jc w:val="center"/>
    </w:pPr>
    <w:rPr>
      <w:sz w:val="26"/>
      <w:szCs w:val="36"/>
    </w:rPr>
  </w:style>
  <w:style w:type="paragraph" w:customStyle="1" w:styleId="Resolutiontitle">
    <w:name w:val="Resolution title"/>
    <w:basedOn w:val="Normal"/>
    <w:qFormat/>
    <w:rsid w:val="00CC4F3B"/>
    <w:pPr>
      <w:keepNext/>
      <w:keepLines/>
      <w:spacing w:after="360"/>
      <w:jc w:val="center"/>
    </w:pPr>
    <w:rPr>
      <w:b/>
      <w:bCs/>
      <w:sz w:val="28"/>
      <w:szCs w:val="40"/>
      <w:lang w:bidi="ar-SY"/>
    </w:rPr>
  </w:style>
  <w:style w:type="paragraph" w:customStyle="1" w:styleId="OpinionNo0">
    <w:name w:val="Opinion No"/>
    <w:basedOn w:val="Normal"/>
    <w:qFormat/>
    <w:rsid w:val="00CC4F3B"/>
    <w:pPr>
      <w:keepNext/>
      <w:keepLines/>
      <w:spacing w:before="360" w:after="120"/>
      <w:jc w:val="center"/>
    </w:pPr>
    <w:rPr>
      <w:sz w:val="26"/>
      <w:szCs w:val="36"/>
    </w:rPr>
  </w:style>
  <w:style w:type="paragraph" w:customStyle="1" w:styleId="Opiniontitle0">
    <w:name w:val="Opinion title"/>
    <w:basedOn w:val="Normal"/>
    <w:qFormat/>
    <w:rsid w:val="00CC4F3B"/>
    <w:pPr>
      <w:keepNext/>
      <w:keepLines/>
      <w:spacing w:after="360"/>
      <w:jc w:val="center"/>
    </w:pPr>
    <w:rPr>
      <w:b/>
      <w:bCs/>
      <w:sz w:val="28"/>
      <w:szCs w:val="40"/>
    </w:rPr>
  </w:style>
  <w:style w:type="character" w:customStyle="1" w:styleId="SignatureChar">
    <w:name w:val="Signature Char"/>
    <w:basedOn w:val="DefaultParagraphFont"/>
    <w:link w:val="Signature"/>
    <w:uiPriority w:val="99"/>
    <w:semiHidden/>
    <w:rsid w:val="00CC4F3B"/>
    <w:rPr>
      <w:rFonts w:ascii="Calibri" w:hAnsi="Calibri" w:cs="Traditional Arabic"/>
      <w:szCs w:val="30"/>
    </w:rPr>
  </w:style>
  <w:style w:type="paragraph" w:styleId="Signature">
    <w:name w:val="Signature"/>
    <w:basedOn w:val="Normal"/>
    <w:link w:val="SignatureChar"/>
    <w:uiPriority w:val="99"/>
    <w:semiHidden/>
    <w:unhideWhenUsed/>
    <w:qFormat/>
    <w:rsid w:val="00CC4F3B"/>
    <w:pPr>
      <w:spacing w:before="1440"/>
      <w:jc w:val="left"/>
    </w:pPr>
  </w:style>
  <w:style w:type="paragraph" w:customStyle="1" w:styleId="Headingb0">
    <w:name w:val="Heading b"/>
    <w:basedOn w:val="Normal"/>
    <w:qFormat/>
    <w:rsid w:val="00CC4F3B"/>
    <w:pPr>
      <w:keepNext/>
      <w:spacing w:before="240"/>
      <w:ind w:left="794" w:hanging="794"/>
    </w:pPr>
    <w:rPr>
      <w:b/>
      <w:bCs/>
      <w:lang w:bidi="ar-SY"/>
    </w:rPr>
  </w:style>
  <w:style w:type="character" w:styleId="BookTitle">
    <w:name w:val="Book Title"/>
    <w:basedOn w:val="DefaultParagraphFont"/>
    <w:uiPriority w:val="33"/>
    <w:qFormat/>
    <w:rsid w:val="00CC4F3B"/>
    <w:rPr>
      <w:b/>
      <w:bCs/>
      <w:i/>
      <w:iCs/>
      <w:color w:val="FF0000"/>
      <w:spacing w:val="5"/>
    </w:rPr>
  </w:style>
  <w:style w:type="character" w:styleId="IntenseEmphasis">
    <w:name w:val="Intense Emphasis"/>
    <w:basedOn w:val="DefaultParagraphFont"/>
    <w:uiPriority w:val="21"/>
    <w:qFormat/>
    <w:rsid w:val="00CC4F3B"/>
    <w:rPr>
      <w:i/>
      <w:iCs/>
      <w:color w:val="FF0000"/>
    </w:rPr>
  </w:style>
  <w:style w:type="paragraph" w:styleId="IntenseQuote">
    <w:name w:val="Intense Quote"/>
    <w:basedOn w:val="Normal"/>
    <w:next w:val="Normal"/>
    <w:link w:val="IntenseQuoteChar"/>
    <w:uiPriority w:val="30"/>
    <w:qFormat/>
    <w:rsid w:val="00CC4F3B"/>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CC4F3B"/>
    <w:rPr>
      <w:rFonts w:ascii="Calibri" w:hAnsi="Calibri" w:cs="Traditional Arabic"/>
      <w:i/>
      <w:iCs/>
      <w:color w:val="FF0000"/>
      <w:szCs w:val="30"/>
    </w:rPr>
  </w:style>
  <w:style w:type="character" w:styleId="IntenseReference">
    <w:name w:val="Intense Reference"/>
    <w:basedOn w:val="DefaultParagraphFont"/>
    <w:uiPriority w:val="32"/>
    <w:qFormat/>
    <w:rsid w:val="00CC4F3B"/>
    <w:rPr>
      <w:b/>
      <w:bCs/>
      <w:smallCaps/>
      <w:color w:val="FF0000"/>
      <w:spacing w:val="5"/>
    </w:rPr>
  </w:style>
  <w:style w:type="paragraph" w:styleId="ListParagraph">
    <w:name w:val="List Paragraph"/>
    <w:basedOn w:val="Normal"/>
    <w:uiPriority w:val="34"/>
    <w:qFormat/>
    <w:rsid w:val="00CC4F3B"/>
    <w:pPr>
      <w:spacing w:before="60"/>
      <w:ind w:left="720"/>
      <w:contextualSpacing/>
    </w:pPr>
  </w:style>
  <w:style w:type="character" w:styleId="Strong">
    <w:name w:val="Strong"/>
    <w:basedOn w:val="DefaultParagraphFont"/>
    <w:uiPriority w:val="22"/>
    <w:qFormat/>
    <w:rsid w:val="00CC4F3B"/>
    <w:rPr>
      <w:b/>
      <w:bCs/>
      <w:color w:val="FF0000"/>
    </w:rPr>
  </w:style>
  <w:style w:type="paragraph" w:styleId="Subtitle">
    <w:name w:val="Subtitle"/>
    <w:basedOn w:val="Normal"/>
    <w:next w:val="Normal"/>
    <w:link w:val="SubtitleChar"/>
    <w:uiPriority w:val="11"/>
    <w:qFormat/>
    <w:rsid w:val="00CC4F3B"/>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CC4F3B"/>
    <w:rPr>
      <w:color w:val="FF0000"/>
      <w:spacing w:val="15"/>
    </w:rPr>
  </w:style>
  <w:style w:type="character" w:styleId="SubtleEmphasis">
    <w:name w:val="Subtle Emphasis"/>
    <w:basedOn w:val="DefaultParagraphFont"/>
    <w:uiPriority w:val="19"/>
    <w:qFormat/>
    <w:rsid w:val="00CC4F3B"/>
    <w:rPr>
      <w:i/>
      <w:iCs/>
      <w:color w:val="FF0000"/>
    </w:rPr>
  </w:style>
  <w:style w:type="character" w:styleId="SubtleReference">
    <w:name w:val="Subtle Reference"/>
    <w:basedOn w:val="DefaultParagraphFont"/>
    <w:uiPriority w:val="31"/>
    <w:qFormat/>
    <w:rsid w:val="00CC4F3B"/>
    <w:rPr>
      <w:smallCaps/>
      <w:color w:val="FF0000"/>
    </w:rPr>
  </w:style>
  <w:style w:type="paragraph" w:customStyle="1" w:styleId="Footnotetexte">
    <w:name w:val="Footnote texte"/>
    <w:basedOn w:val="Normal"/>
    <w:qFormat/>
    <w:rsid w:val="00CC4F3B"/>
    <w:pPr>
      <w:tabs>
        <w:tab w:val="left" w:pos="397"/>
        <w:tab w:val="left" w:pos="567"/>
      </w:tabs>
      <w:spacing w:before="60" w:line="168" w:lineRule="auto"/>
    </w:pPr>
    <w:rPr>
      <w:sz w:val="20"/>
      <w:szCs w:val="26"/>
      <w:lang w:bidi="ar-SY"/>
    </w:rPr>
  </w:style>
  <w:style w:type="paragraph" w:customStyle="1" w:styleId="PartTitle1">
    <w:name w:val="Part_Title"/>
    <w:basedOn w:val="Normal"/>
    <w:qFormat/>
    <w:rsid w:val="00CC4F3B"/>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ascii="Times New Roman" w:eastAsia="Times New Roman" w:hAnsi="Times New Roman"/>
      <w:b/>
      <w:bCs/>
      <w:sz w:val="28"/>
      <w:szCs w:val="40"/>
      <w:lang w:val="en-GB" w:eastAsia="en-US" w:bidi="ar-EG"/>
    </w:rPr>
  </w:style>
  <w:style w:type="paragraph" w:customStyle="1" w:styleId="Artheading">
    <w:name w:val="Art_heading"/>
    <w:basedOn w:val="Normal"/>
    <w:next w:val="Normalaftertitle0"/>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jc w:val="center"/>
      <w:textAlignment w:val="baseline"/>
    </w:pPr>
    <w:rPr>
      <w:rFonts w:ascii="Times New Roman" w:eastAsia="SimSun" w:hAnsi="Times New Roman"/>
      <w:b/>
      <w:sz w:val="28"/>
      <w:lang w:val="en-GB" w:eastAsia="en-US"/>
    </w:rPr>
  </w:style>
  <w:style w:type="paragraph" w:customStyle="1" w:styleId="Normalaftertitle0">
    <w:name w:val="Normal_after_title"/>
    <w:basedOn w:val="Normal"/>
    <w:next w:val="Normal"/>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textAlignment w:val="baseline"/>
    </w:pPr>
    <w:rPr>
      <w:rFonts w:ascii="Times New Roman" w:eastAsia="SimSun" w:hAnsi="Times New Roman"/>
      <w:lang w:val="en-GB" w:eastAsia="en-US"/>
    </w:rPr>
  </w:style>
  <w:style w:type="paragraph" w:customStyle="1" w:styleId="ArtNo">
    <w:name w:val="Art_No"/>
    <w:basedOn w:val="Normal"/>
    <w:next w:val="Arttitle"/>
    <w:link w:val="ArtNoChar"/>
    <w:qFormat/>
    <w:rsid w:val="00CC4F3B"/>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jc w:val="center"/>
      <w:textAlignment w:val="baseline"/>
    </w:pPr>
    <w:rPr>
      <w:rFonts w:ascii="Times New Roman" w:eastAsia="SimSun" w:hAnsi="Times New Roman"/>
      <w:caps/>
      <w:sz w:val="26"/>
      <w:szCs w:val="36"/>
      <w:lang w:val="en-GB" w:eastAsia="en-US"/>
    </w:rPr>
  </w:style>
  <w:style w:type="paragraph" w:customStyle="1" w:styleId="Arttitle">
    <w:name w:val="Art_title"/>
    <w:basedOn w:val="Normal"/>
    <w:next w:val="Normalaftertitle0"/>
    <w:link w:val="ArttitleChar"/>
    <w:qFormat/>
    <w:rsid w:val="00CC4F3B"/>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ascii="Times New Roman Bold" w:eastAsia="SimSun" w:hAnsi="Times New Roman Bold"/>
      <w:b/>
      <w:sz w:val="26"/>
      <w:szCs w:val="36"/>
      <w:lang w:val="en-GB" w:eastAsia="en-US"/>
    </w:rPr>
  </w:style>
  <w:style w:type="character" w:customStyle="1" w:styleId="ArttitleChar">
    <w:name w:val="Art_title Char"/>
    <w:link w:val="Arttitle"/>
    <w:rsid w:val="00CC4F3B"/>
    <w:rPr>
      <w:rFonts w:ascii="Times New Roman Bold" w:eastAsia="SimSun" w:hAnsi="Times New Roman Bold" w:cs="Traditional Arabic"/>
      <w:b/>
      <w:sz w:val="26"/>
      <w:szCs w:val="36"/>
      <w:lang w:val="en-GB" w:eastAsia="en-US"/>
    </w:rPr>
  </w:style>
  <w:style w:type="character" w:customStyle="1" w:styleId="ArtNoChar">
    <w:name w:val="Art_No Char"/>
    <w:link w:val="ArtNo"/>
    <w:rsid w:val="00CC4F3B"/>
    <w:rPr>
      <w:rFonts w:ascii="Times New Roman" w:eastAsia="SimSun" w:hAnsi="Times New Roman" w:cs="Traditional Arabic"/>
      <w:caps/>
      <w:sz w:val="26"/>
      <w:szCs w:val="36"/>
      <w:lang w:val="en-GB" w:eastAsia="en-US"/>
    </w:rPr>
  </w:style>
  <w:style w:type="paragraph" w:customStyle="1" w:styleId="Equation">
    <w:name w:val="Equation"/>
    <w:basedOn w:val="Normal"/>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820"/>
        <w:tab w:val="right" w:pos="9639"/>
      </w:tabs>
      <w:overflowPunct w:val="0"/>
      <w:autoSpaceDE w:val="0"/>
      <w:autoSpaceDN w:val="0"/>
      <w:adjustRightInd w:val="0"/>
      <w:textAlignment w:val="baseline"/>
    </w:pPr>
    <w:rPr>
      <w:rFonts w:ascii="Times New Roman" w:eastAsia="Batang" w:hAnsi="Times New Roman"/>
      <w:lang w:val="en-GB" w:eastAsia="en-US"/>
    </w:rPr>
  </w:style>
  <w:style w:type="paragraph" w:customStyle="1" w:styleId="Equationlegend">
    <w:name w:val="Equation_legend"/>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1814"/>
        <w:tab w:val="left" w:pos="1985"/>
      </w:tabs>
      <w:overflowPunct w:val="0"/>
      <w:autoSpaceDE w:val="0"/>
      <w:autoSpaceDN w:val="0"/>
      <w:adjustRightInd w:val="0"/>
      <w:spacing w:before="80"/>
      <w:ind w:left="1985" w:right="1985" w:hanging="1985"/>
      <w:textAlignment w:val="baseline"/>
    </w:pPr>
    <w:rPr>
      <w:rFonts w:ascii="Times New Roman" w:eastAsia="SimSun" w:hAnsi="Times New Roman"/>
      <w:lang w:val="en-GB" w:eastAsia="en-US"/>
    </w:rPr>
  </w:style>
  <w:style w:type="paragraph" w:customStyle="1" w:styleId="Figurelegend0">
    <w:name w:val="Figure_legend"/>
    <w:basedOn w:val="Normal"/>
    <w:rsid w:val="00CC4F3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0" w:after="20"/>
      <w:textAlignment w:val="baseline"/>
    </w:pPr>
    <w:rPr>
      <w:rFonts w:ascii="Times New Roman" w:eastAsia="SimSun" w:hAnsi="Times New Roman"/>
      <w:sz w:val="18"/>
      <w:lang w:val="en-GB" w:eastAsia="en-US"/>
    </w:rPr>
  </w:style>
  <w:style w:type="paragraph" w:customStyle="1" w:styleId="Figure">
    <w:name w:val="Figure"/>
    <w:basedOn w:val="Normal"/>
    <w:next w:val="Normal"/>
    <w:rsid w:val="00CC4F3B"/>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ascii="Times New Roman" w:eastAsia="Batang" w:hAnsi="Times New Roman"/>
      <w:lang w:val="en-GB" w:eastAsia="en-US"/>
    </w:rPr>
  </w:style>
  <w:style w:type="paragraph" w:customStyle="1" w:styleId="FigureNotitle">
    <w:name w:val="Figure_No &amp; title"/>
    <w:basedOn w:val="Normal"/>
    <w:next w:val="Normal"/>
    <w:rsid w:val="00CC4F3B"/>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120"/>
      <w:jc w:val="center"/>
      <w:textAlignment w:val="baseline"/>
    </w:pPr>
    <w:rPr>
      <w:rFonts w:ascii="Times New Roman Bold" w:eastAsia="Batang" w:hAnsi="Times New Roman Bold"/>
      <w:b/>
      <w:bCs/>
      <w:lang w:val="en-GB" w:eastAsia="en-US"/>
    </w:rPr>
  </w:style>
  <w:style w:type="paragraph" w:customStyle="1" w:styleId="Figurewithouttitle">
    <w:name w:val="Figure_without_title"/>
    <w:basedOn w:val="Normal"/>
    <w:next w:val="Normal"/>
    <w:rsid w:val="00CC4F3B"/>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ascii="Times New Roman" w:eastAsia="Batang" w:hAnsi="Times New Roman"/>
      <w:lang w:val="en-GB" w:eastAsia="en-US"/>
    </w:rPr>
  </w:style>
  <w:style w:type="paragraph" w:customStyle="1" w:styleId="FirstFooter">
    <w:name w:val="FirstFooter"/>
    <w:basedOn w:val="Footer"/>
    <w:rsid w:val="00CC4F3B"/>
    <w:pPr>
      <w:tabs>
        <w:tab w:val="clear" w:pos="1361"/>
        <w:tab w:val="clear" w:pos="1928"/>
        <w:tab w:val="clear" w:pos="2495"/>
        <w:tab w:val="clear" w:pos="3062"/>
        <w:tab w:val="clear" w:pos="3629"/>
        <w:tab w:val="clear" w:pos="4196"/>
        <w:tab w:val="clear" w:pos="4763"/>
        <w:tab w:val="clear" w:pos="5330"/>
        <w:tab w:val="clear" w:pos="5812"/>
        <w:tab w:val="clear" w:pos="5897"/>
        <w:tab w:val="clear" w:pos="6464"/>
        <w:tab w:val="clear" w:pos="7031"/>
        <w:tab w:val="clear" w:pos="7598"/>
        <w:tab w:val="clear" w:pos="8165"/>
        <w:tab w:val="clear" w:pos="8732"/>
        <w:tab w:val="clear" w:pos="9299"/>
        <w:tab w:val="clear" w:pos="9639"/>
        <w:tab w:val="left" w:pos="1191"/>
        <w:tab w:val="left" w:pos="1588"/>
        <w:tab w:val="left" w:pos="1985"/>
      </w:tabs>
      <w:bidi/>
      <w:spacing w:before="40" w:line="168" w:lineRule="auto"/>
    </w:pPr>
    <w:rPr>
      <w:rFonts w:ascii="Times New Roman" w:eastAsia="Batang" w:hAnsi="Times New Roman" w:cs="Traditional Arabic"/>
      <w:szCs w:val="22"/>
      <w:lang w:val="en-GB" w:eastAsia="en-US"/>
    </w:rPr>
  </w:style>
  <w:style w:type="paragraph" w:styleId="Index1">
    <w:name w:val="index 1"/>
    <w:basedOn w:val="Normal"/>
    <w:next w:val="Normal"/>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eastAsia="SimSun" w:hAnsi="Times New Roman"/>
      <w:lang w:val="en-GB" w:eastAsia="en-US"/>
    </w:rPr>
  </w:style>
  <w:style w:type="paragraph" w:customStyle="1" w:styleId="Partref">
    <w:name w:val="Part_ref"/>
    <w:basedOn w:val="Normal"/>
    <w:next w:val="Parttitle"/>
    <w:rsid w:val="00CC4F3B"/>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80"/>
      <w:jc w:val="center"/>
      <w:textAlignment w:val="baseline"/>
    </w:pPr>
    <w:rPr>
      <w:rFonts w:ascii="Times New Roman" w:eastAsia="SimSun" w:hAnsi="Times New Roman"/>
      <w:lang w:val="en-GB" w:eastAsia="en-US"/>
    </w:rPr>
  </w:style>
  <w:style w:type="paragraph" w:customStyle="1" w:styleId="Recdate">
    <w:name w:val="Rec_date"/>
    <w:basedOn w:val="Normal"/>
    <w:next w:val="Normalaftertitle0"/>
    <w:rsid w:val="00CC4F3B"/>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right"/>
      <w:textAlignment w:val="baseline"/>
    </w:pPr>
    <w:rPr>
      <w:rFonts w:ascii="Times New Roman" w:eastAsia="SimSun" w:hAnsi="Times New Roman"/>
      <w:i/>
      <w:lang w:val="en-GB" w:eastAsia="en-US"/>
    </w:rPr>
  </w:style>
  <w:style w:type="paragraph" w:customStyle="1" w:styleId="Questiondate">
    <w:name w:val="Question_date"/>
    <w:basedOn w:val="Recdate"/>
    <w:next w:val="Normalaftertitle0"/>
    <w:rsid w:val="00CC4F3B"/>
  </w:style>
  <w:style w:type="paragraph" w:customStyle="1" w:styleId="Questionref">
    <w:name w:val="Question_ref"/>
    <w:basedOn w:val="Recref"/>
    <w:next w:val="Questiondate"/>
    <w:rsid w:val="00CC4F3B"/>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0"/>
      <w:textAlignment w:val="baseline"/>
    </w:pPr>
    <w:rPr>
      <w:rFonts w:ascii="Times New Roman" w:eastAsia="SimSun" w:hAnsi="Times New Roman"/>
      <w:iCs w:val="0"/>
      <w:lang w:val="en-GB" w:eastAsia="en-US"/>
    </w:rPr>
  </w:style>
  <w:style w:type="paragraph" w:customStyle="1" w:styleId="Repdate">
    <w:name w:val="Rep_date"/>
    <w:basedOn w:val="Recdate"/>
    <w:next w:val="Normalaftertitle0"/>
    <w:rsid w:val="00CC4F3B"/>
  </w:style>
  <w:style w:type="paragraph" w:customStyle="1" w:styleId="RepNo">
    <w:name w:val="Rep_No"/>
    <w:basedOn w:val="Normal"/>
    <w:next w:val="Reptitle"/>
    <w:qFormat/>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eastAsia="SimSun" w:hAnsi="Times New Roman"/>
      <w:lang w:val="en-GB" w:eastAsia="en-US"/>
    </w:rPr>
  </w:style>
  <w:style w:type="paragraph" w:customStyle="1" w:styleId="Reptitle">
    <w:name w:val="Rep_title"/>
    <w:basedOn w:val="Normal"/>
    <w:next w:val="Repref"/>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eastAsia="SimSun" w:hAnsi="Times New Roman"/>
      <w:lang w:val="en-GB" w:eastAsia="en-US"/>
    </w:rPr>
  </w:style>
  <w:style w:type="paragraph" w:customStyle="1" w:styleId="Repref">
    <w:name w:val="Rep_ref"/>
    <w:basedOn w:val="Recref"/>
    <w:next w:val="Repdate"/>
    <w:rsid w:val="00CC4F3B"/>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0"/>
      <w:textAlignment w:val="baseline"/>
    </w:pPr>
    <w:rPr>
      <w:rFonts w:ascii="Times New Roman" w:eastAsia="SimSun" w:hAnsi="Times New Roman"/>
      <w:iCs w:val="0"/>
      <w:lang w:val="en-GB" w:eastAsia="en-US"/>
    </w:rPr>
  </w:style>
  <w:style w:type="paragraph" w:customStyle="1" w:styleId="TableNotitle">
    <w:name w:val="Table_No &amp; title"/>
    <w:basedOn w:val="Normal"/>
    <w:next w:val="Tablehead"/>
    <w:rsid w:val="00CC4F3B"/>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after="120"/>
      <w:jc w:val="center"/>
      <w:textAlignment w:val="baseline"/>
    </w:pPr>
    <w:rPr>
      <w:rFonts w:ascii="Times New Roman Bold" w:eastAsia="SimSun" w:hAnsi="Times New Roman Bold"/>
      <w:b/>
      <w:bCs/>
      <w:lang w:eastAsia="en-US" w:bidi="ar-EG"/>
    </w:rPr>
  </w:style>
  <w:style w:type="character" w:customStyle="1" w:styleId="Appdef">
    <w:name w:val="App_def"/>
    <w:rsid w:val="00CC4F3B"/>
    <w:rPr>
      <w:rFonts w:ascii="Times New Roman" w:hAnsi="Times New Roman"/>
      <w:b/>
    </w:rPr>
  </w:style>
  <w:style w:type="character" w:customStyle="1" w:styleId="Artdef">
    <w:name w:val="Art_def"/>
    <w:rsid w:val="00CC4F3B"/>
    <w:rPr>
      <w:rFonts w:ascii="Times New Roman" w:hAnsi="Times New Roman"/>
      <w:b/>
    </w:rPr>
  </w:style>
  <w:style w:type="character" w:customStyle="1" w:styleId="Artref">
    <w:name w:val="Art_ref"/>
    <w:basedOn w:val="DefaultParagraphFont"/>
    <w:rsid w:val="00CC4F3B"/>
  </w:style>
  <w:style w:type="character" w:customStyle="1" w:styleId="Resdef">
    <w:name w:val="Res_def"/>
    <w:rsid w:val="00CC4F3B"/>
    <w:rPr>
      <w:rFonts w:ascii="Times New Roman" w:hAnsi="Times New Roman"/>
      <w:b/>
    </w:rPr>
  </w:style>
  <w:style w:type="paragraph" w:customStyle="1" w:styleId="Formal">
    <w:name w:val="Formal"/>
    <w:basedOn w:val="Normal"/>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w:eastAsia="SimSun" w:hAnsi="Times New Roman"/>
      <w:b/>
      <w:lang w:val="en-GB" w:eastAsia="en-US"/>
    </w:rPr>
  </w:style>
  <w:style w:type="paragraph" w:customStyle="1" w:styleId="FooterQP">
    <w:name w:val="Footer_QP"/>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07"/>
        <w:tab w:val="right" w:pos="8789"/>
        <w:tab w:val="right" w:pos="9639"/>
      </w:tabs>
      <w:overflowPunct w:val="0"/>
      <w:autoSpaceDE w:val="0"/>
      <w:autoSpaceDN w:val="0"/>
      <w:adjustRightInd w:val="0"/>
      <w:spacing w:before="0"/>
      <w:textAlignment w:val="baseline"/>
    </w:pPr>
    <w:rPr>
      <w:rFonts w:ascii="Times New Roman" w:eastAsia="SimSun" w:hAnsi="Times New Roman"/>
      <w:b/>
      <w:lang w:val="en-GB" w:eastAsia="en-US"/>
    </w:rPr>
  </w:style>
  <w:style w:type="paragraph" w:customStyle="1" w:styleId="QuestionNoBR">
    <w:name w:val="Question_No_BR"/>
    <w:basedOn w:val="Normal"/>
    <w:next w:val="Questiontitle"/>
    <w:rsid w:val="00CC4F3B"/>
    <w:pPr>
      <w:keepNext/>
      <w:keepLines/>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480"/>
      <w:jc w:val="center"/>
    </w:pPr>
    <w:rPr>
      <w:rFonts w:ascii="Times New Roman" w:eastAsia="Times New Roman" w:hAnsi="Times New Roman"/>
      <w:caps/>
      <w:sz w:val="28"/>
      <w:szCs w:val="40"/>
      <w:lang w:eastAsia="en-US"/>
    </w:rPr>
  </w:style>
  <w:style w:type="paragraph" w:customStyle="1" w:styleId="Tableref">
    <w:name w:val="Table_ref"/>
    <w:basedOn w:val="Normal"/>
    <w:next w:val="Normal"/>
    <w:rsid w:val="00CC4F3B"/>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0" w:after="120"/>
      <w:jc w:val="center"/>
      <w:textAlignment w:val="baseline"/>
    </w:pPr>
    <w:rPr>
      <w:rFonts w:ascii="Times New Roman" w:eastAsia="SimSun" w:hAnsi="Times New Roman"/>
      <w:lang w:val="en-GB" w:eastAsia="en-US"/>
    </w:rPr>
  </w:style>
  <w:style w:type="character" w:customStyle="1" w:styleId="Recdef">
    <w:name w:val="Rec_def"/>
    <w:rsid w:val="00CC4F3B"/>
    <w:rPr>
      <w:b/>
    </w:rPr>
  </w:style>
  <w:style w:type="paragraph" w:customStyle="1" w:styleId="FiguretitleBR">
    <w:name w:val="Figure_title_BR"/>
    <w:basedOn w:val="Normal"/>
    <w:next w:val="Normal"/>
    <w:rsid w:val="00CC4F3B"/>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480"/>
      <w:jc w:val="center"/>
      <w:textAlignment w:val="baseline"/>
    </w:pPr>
    <w:rPr>
      <w:rFonts w:ascii="Times New Roman" w:eastAsia="Batang" w:hAnsi="Times New Roman"/>
      <w:b/>
      <w:lang w:val="en-GB" w:eastAsia="en-US"/>
    </w:rPr>
  </w:style>
  <w:style w:type="paragraph" w:customStyle="1" w:styleId="FigureNoBR">
    <w:name w:val="Figure_No_BR"/>
    <w:basedOn w:val="Normal"/>
    <w:next w:val="Normal"/>
    <w:rsid w:val="00CC4F3B"/>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jc w:val="center"/>
      <w:textAlignment w:val="baseline"/>
    </w:pPr>
    <w:rPr>
      <w:rFonts w:ascii="Times New Roman" w:eastAsia="Batang" w:hAnsi="Times New Roman"/>
      <w:caps/>
      <w:lang w:val="en-GB" w:eastAsia="en-US"/>
    </w:rPr>
  </w:style>
  <w:style w:type="paragraph" w:customStyle="1" w:styleId="dnum">
    <w:name w:val="dnum"/>
    <w:basedOn w:val="Normal"/>
    <w:rsid w:val="00CC4F3B"/>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after="120"/>
      <w:jc w:val="left"/>
      <w:textAlignment w:val="baseline"/>
    </w:pPr>
    <w:rPr>
      <w:rFonts w:ascii="Times New Roman Bold" w:eastAsia="SimSun" w:hAnsi="Times New Roman Bold"/>
      <w:b/>
      <w:bCs/>
      <w:szCs w:val="28"/>
      <w:lang w:val="en-GB" w:eastAsia="en-US"/>
    </w:rPr>
  </w:style>
  <w:style w:type="paragraph" w:customStyle="1" w:styleId="dorlang">
    <w:name w:val="dorlang"/>
    <w:basedOn w:val="Normal"/>
    <w:rsid w:val="00CC4F3B"/>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after="120"/>
      <w:textAlignment w:val="baseline"/>
    </w:pPr>
    <w:rPr>
      <w:rFonts w:ascii="Times New Roman" w:eastAsia="SimSun" w:hAnsi="Times New Roman"/>
      <w:b/>
      <w:bCs/>
      <w:szCs w:val="28"/>
      <w:lang w:val="en-GB" w:eastAsia="en-US"/>
    </w:rPr>
  </w:style>
  <w:style w:type="paragraph" w:customStyle="1" w:styleId="AppendixNoTitle">
    <w:name w:val="Appendix_NoTitle"/>
    <w:basedOn w:val="Normal"/>
    <w:next w:val="Normal"/>
    <w:rsid w:val="00CC4F3B"/>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720"/>
      <w:jc w:val="center"/>
      <w:textAlignment w:val="baseline"/>
    </w:pPr>
    <w:rPr>
      <w:rFonts w:ascii="Times New Roman Bold" w:eastAsia="Batang" w:hAnsi="Times New Roman Bold"/>
      <w:b/>
      <w:bCs/>
      <w:sz w:val="28"/>
      <w:szCs w:val="40"/>
      <w:lang w:val="en-GB" w:eastAsia="en-US" w:bidi="ar-EG"/>
    </w:rPr>
  </w:style>
  <w:style w:type="paragraph" w:customStyle="1" w:styleId="a">
    <w:name w:val="وسطي"/>
    <w:basedOn w:val="Normal"/>
    <w:next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22"/>
        <w:tab w:val="left" w:pos="1248"/>
        <w:tab w:val="left" w:pos="1276"/>
        <w:tab w:val="left" w:pos="1701"/>
      </w:tabs>
      <w:overflowPunct w:val="0"/>
      <w:autoSpaceDE w:val="0"/>
      <w:autoSpaceDN w:val="0"/>
      <w:adjustRightInd w:val="0"/>
      <w:spacing w:before="60" w:after="240"/>
      <w:jc w:val="center"/>
      <w:textAlignment w:val="baseline"/>
    </w:pPr>
    <w:rPr>
      <w:rFonts w:ascii="Times New Roman" w:eastAsia="Times New Roman" w:hAnsi="Times New Roman" w:cs="Times New Roman"/>
      <w:b/>
      <w:bCs/>
      <w:sz w:val="26"/>
      <w:szCs w:val="36"/>
      <w:lang w:eastAsia="en-US"/>
    </w:rPr>
  </w:style>
  <w:style w:type="character" w:customStyle="1" w:styleId="href">
    <w:name w:val="href"/>
    <w:basedOn w:val="DefaultParagraphFont"/>
    <w:rsid w:val="00CC4F3B"/>
  </w:style>
  <w:style w:type="paragraph" w:styleId="BodyText">
    <w:name w:val="Body Text"/>
    <w:basedOn w:val="Normal"/>
    <w:link w:val="BodyTextChar"/>
    <w:rsid w:val="00CC4F3B"/>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textAlignment w:val="baseline"/>
    </w:pPr>
    <w:rPr>
      <w:rFonts w:ascii="Times New Roman" w:eastAsia="NSimSun" w:hAnsi="Times New Roman"/>
      <w:szCs w:val="26"/>
      <w:lang w:val="fr-FR" w:eastAsia="en-US"/>
    </w:rPr>
  </w:style>
  <w:style w:type="character" w:customStyle="1" w:styleId="BodyTextChar">
    <w:name w:val="Body Text Char"/>
    <w:basedOn w:val="DefaultParagraphFont"/>
    <w:link w:val="BodyText"/>
    <w:rsid w:val="00CC4F3B"/>
    <w:rPr>
      <w:rFonts w:ascii="Times New Roman" w:eastAsia="NSimSun" w:hAnsi="Times New Roman" w:cs="Traditional Arabic"/>
      <w:szCs w:val="26"/>
      <w:lang w:val="fr-FR" w:eastAsia="en-US"/>
    </w:rPr>
  </w:style>
  <w:style w:type="paragraph" w:customStyle="1" w:styleId="ANNEXNO1">
    <w:name w:val="ANNEX_NO"/>
    <w:basedOn w:val="Normal"/>
    <w:next w:val="Normal"/>
    <w:rsid w:val="00CC4F3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jc w:val="center"/>
    </w:pPr>
    <w:rPr>
      <w:rFonts w:ascii="Times New Roman" w:eastAsia="Times New Roman" w:hAnsi="Times New Roman"/>
      <w:sz w:val="28"/>
      <w:szCs w:val="40"/>
      <w:lang w:eastAsia="en-US" w:bidi="ar-EG"/>
    </w:rPr>
  </w:style>
  <w:style w:type="paragraph" w:customStyle="1" w:styleId="NormalafterTitel">
    <w:name w:val="Normal after Titel"/>
    <w:basedOn w:val="Normal"/>
    <w:link w:val="NormalafterTitelChar"/>
    <w:rsid w:val="00CC4F3B"/>
    <w:pPr>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pPr>
    <w:rPr>
      <w:rFonts w:ascii="Times New Roman" w:eastAsia="Times New Roman" w:hAnsi="Times New Roman"/>
      <w:lang w:eastAsia="en-US" w:bidi="ar-EG"/>
    </w:rPr>
  </w:style>
  <w:style w:type="character" w:customStyle="1" w:styleId="NormalafterTitelChar">
    <w:name w:val="Normal after Titel Char"/>
    <w:link w:val="NormalafterTitel"/>
    <w:rsid w:val="00CC4F3B"/>
    <w:rPr>
      <w:rFonts w:ascii="Times New Roman" w:eastAsia="Times New Roman" w:hAnsi="Times New Roman" w:cs="Traditional Arabic"/>
      <w:szCs w:val="30"/>
      <w:lang w:eastAsia="en-US" w:bidi="ar-EG"/>
    </w:rPr>
  </w:style>
  <w:style w:type="paragraph" w:customStyle="1" w:styleId="Restitel">
    <w:name w:val="Res_titel"/>
    <w:basedOn w:val="Normal"/>
    <w:next w:val="Normal"/>
    <w:link w:val="RestitelChar"/>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jc w:val="center"/>
    </w:pPr>
    <w:rPr>
      <w:rFonts w:ascii="Times New Roman Bold" w:eastAsia="Times New Roman" w:hAnsi="Times New Roman Bold"/>
      <w:b/>
      <w:bCs/>
      <w:sz w:val="26"/>
      <w:szCs w:val="36"/>
      <w:lang w:eastAsia="en-US"/>
    </w:rPr>
  </w:style>
  <w:style w:type="character" w:customStyle="1" w:styleId="RestitelChar">
    <w:name w:val="Res_titel Char"/>
    <w:link w:val="Restitel"/>
    <w:rsid w:val="00CC4F3B"/>
    <w:rPr>
      <w:rFonts w:ascii="Times New Roman Bold" w:eastAsia="Times New Roman" w:hAnsi="Times New Roman Bold" w:cs="Traditional Arabic"/>
      <w:b/>
      <w:bCs/>
      <w:sz w:val="26"/>
      <w:szCs w:val="36"/>
      <w:lang w:eastAsia="en-US"/>
    </w:rPr>
  </w:style>
  <w:style w:type="paragraph" w:customStyle="1" w:styleId="table">
    <w:name w:val="table"/>
    <w:basedOn w:val="Normal"/>
    <w:rsid w:val="00CC4F3B"/>
    <w:pPr>
      <w:keepNext/>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416"/>
        <w:tab w:val="left" w:pos="1871"/>
        <w:tab w:val="left" w:pos="2268"/>
      </w:tabs>
      <w:spacing w:before="20" w:after="20" w:line="260" w:lineRule="exact"/>
      <w:ind w:left="208"/>
    </w:pPr>
    <w:rPr>
      <w:rFonts w:ascii="Times New Roman" w:eastAsia="Times New Roman" w:hAnsi="Times New Roman"/>
      <w:sz w:val="20"/>
      <w:szCs w:val="26"/>
      <w:lang w:eastAsia="en-US" w:bidi="ar-EG"/>
    </w:rPr>
  </w:style>
  <w:style w:type="paragraph" w:customStyle="1" w:styleId="TableNote">
    <w:name w:val="TableNote"/>
    <w:basedOn w:val="Normal"/>
    <w:rsid w:val="00CC4F3B"/>
    <w:pPr>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0" w:after="40" w:line="260" w:lineRule="exact"/>
      <w:ind w:left="678"/>
      <w:textAlignment w:val="baseline"/>
    </w:pPr>
    <w:rPr>
      <w:rFonts w:ascii="Times New Roman" w:eastAsia="Times New Roman" w:hAnsi="Times New Roman"/>
      <w:b/>
      <w:bCs/>
      <w:noProof/>
      <w:sz w:val="20"/>
      <w:szCs w:val="26"/>
      <w:lang w:eastAsia="en-US"/>
    </w:rPr>
  </w:style>
  <w:style w:type="paragraph" w:customStyle="1" w:styleId="TabletextS5">
    <w:name w:val="Table_textS5"/>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3016"/>
      </w:tabs>
      <w:overflowPunct w:val="0"/>
      <w:autoSpaceDE w:val="0"/>
      <w:autoSpaceDN w:val="0"/>
      <w:adjustRightInd w:val="0"/>
      <w:spacing w:before="0" w:line="300" w:lineRule="exact"/>
      <w:jc w:val="left"/>
      <w:textAlignment w:val="baseline"/>
    </w:pPr>
    <w:rPr>
      <w:rFonts w:ascii="Times New Roman" w:eastAsia="Times New Roman" w:hAnsi="Times New Roman"/>
      <w:sz w:val="20"/>
      <w:szCs w:val="26"/>
      <w:lang w:eastAsia="en-US" w:bidi="ar-EG"/>
    </w:rPr>
  </w:style>
  <w:style w:type="character" w:customStyle="1" w:styleId="Artref0">
    <w:name w:val="Art#_ref"/>
    <w:rsid w:val="00CC4F3B"/>
    <w:rPr>
      <w:rFonts w:ascii="Times New Roman" w:hAnsi="Times New Roman" w:cs="Traditional Arabic"/>
      <w:b w:val="0"/>
      <w:bCs w:val="0"/>
      <w:i w:val="0"/>
      <w:iCs w:val="0"/>
      <w:color w:val="auto"/>
      <w:sz w:val="20"/>
      <w:szCs w:val="30"/>
    </w:rPr>
  </w:style>
  <w:style w:type="paragraph" w:customStyle="1" w:styleId="AttachNo">
    <w:name w:val="Attach_No"/>
    <w:basedOn w:val="AnnexNo"/>
    <w:qFormat/>
    <w:rsid w:val="00CC4F3B"/>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480" w:after="0"/>
    </w:pPr>
    <w:rPr>
      <w:rFonts w:ascii="Times New Roman" w:eastAsia="Times New Roman" w:hAnsi="Times New Roman"/>
      <w:lang w:eastAsia="en-US" w:bidi="ar-SA"/>
    </w:rPr>
  </w:style>
  <w:style w:type="paragraph" w:customStyle="1" w:styleId="Attachtitle">
    <w:name w:val="Attach_title"/>
    <w:basedOn w:val="Annextitle"/>
    <w:qFormat/>
    <w:rsid w:val="00CC4F3B"/>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0"/>
    </w:pPr>
    <w:rPr>
      <w:rFonts w:ascii="Times New Roman" w:eastAsia="Times New Roman" w:hAnsi="Times New Roman"/>
      <w:lang w:eastAsia="en-US"/>
    </w:rPr>
  </w:style>
  <w:style w:type="paragraph" w:customStyle="1" w:styleId="AppendexNo">
    <w:name w:val="Appendex_No"/>
    <w:basedOn w:val="AnnexNo"/>
    <w:qFormat/>
    <w:rsid w:val="00CC4F3B"/>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480" w:after="0"/>
    </w:pPr>
    <w:rPr>
      <w:rFonts w:ascii="Times New Roman" w:eastAsia="Times New Roman" w:hAnsi="Times New Roman"/>
      <w:lang w:eastAsia="en-US"/>
    </w:rPr>
  </w:style>
  <w:style w:type="paragraph" w:customStyle="1" w:styleId="signe">
    <w:name w:val="signe"/>
    <w:qFormat/>
    <w:rsid w:val="00CC4F3B"/>
    <w:pPr>
      <w:bidi/>
      <w:spacing w:before="1440" w:after="0" w:line="192" w:lineRule="auto"/>
      <w:ind w:left="4961"/>
      <w:jc w:val="center"/>
    </w:pPr>
    <w:rPr>
      <w:rFonts w:ascii="Times New Roman" w:eastAsia="Times New Roman" w:hAnsi="Times New Roman" w:cs="Traditional Arabic"/>
      <w:szCs w:val="30"/>
      <w:lang w:eastAsia="en-US" w:bidi="ar-SY"/>
    </w:rPr>
  </w:style>
  <w:style w:type="paragraph" w:customStyle="1" w:styleId="DecisionNo0">
    <w:name w:val="Decision_No"/>
    <w:basedOn w:val="AttachNo"/>
    <w:qFormat/>
    <w:rsid w:val="00CC4F3B"/>
    <w:rPr>
      <w:lang w:bidi="ar-EG"/>
    </w:rPr>
  </w:style>
  <w:style w:type="paragraph" w:customStyle="1" w:styleId="Decisiontitle0">
    <w:name w:val="Decision_title"/>
    <w:basedOn w:val="Attachtitle"/>
    <w:qFormat/>
    <w:rsid w:val="00CC4F3B"/>
  </w:style>
  <w:style w:type="paragraph" w:customStyle="1" w:styleId="CountriesName">
    <w:name w:val="Countries _Name"/>
    <w:basedOn w:val="Normal"/>
    <w:qFormat/>
    <w:rsid w:val="00CC4F3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w:eastAsia="Times New Roman" w:hAnsi="Times New Roman"/>
      <w:b/>
      <w:bCs/>
      <w:sz w:val="24"/>
      <w:szCs w:val="32"/>
      <w:lang w:eastAsia="en-US"/>
    </w:rPr>
  </w:style>
  <w:style w:type="paragraph" w:customStyle="1" w:styleId="AnnexRef0">
    <w:name w:val="Annex_Ref"/>
    <w:qFormat/>
    <w:rsid w:val="00CC4F3B"/>
    <w:pPr>
      <w:bidi/>
      <w:spacing w:before="480" w:after="0" w:line="192" w:lineRule="auto"/>
    </w:pPr>
    <w:rPr>
      <w:rFonts w:ascii="Times New Roman" w:eastAsia="Times New Roman" w:hAnsi="Times New Roman" w:cs="Traditional Arabic"/>
      <w:b/>
      <w:bCs/>
      <w:szCs w:val="30"/>
      <w:lang w:eastAsia="en-US" w:bidi="ar-SY"/>
    </w:rPr>
  </w:style>
  <w:style w:type="paragraph" w:styleId="ListBullet">
    <w:name w:val="List Bullet"/>
    <w:basedOn w:val="List5"/>
    <w:rsid w:val="00CC4F3B"/>
    <w:pPr>
      <w:tabs>
        <w:tab w:val="clear" w:pos="794"/>
        <w:tab w:val="clear" w:pos="1191"/>
        <w:tab w:val="clear" w:pos="1588"/>
        <w:tab w:val="clear" w:pos="1985"/>
        <w:tab w:val="left" w:pos="1134"/>
      </w:tabs>
      <w:overflowPunct/>
      <w:autoSpaceDE/>
      <w:autoSpaceDN/>
      <w:adjustRightInd/>
      <w:ind w:left="0" w:firstLine="0"/>
      <w:contextualSpacing w:val="0"/>
      <w:textAlignment w:val="auto"/>
    </w:pPr>
    <w:rPr>
      <w:rFonts w:eastAsia="Times New Roman"/>
      <w:lang w:val="en-US"/>
    </w:rPr>
  </w:style>
  <w:style w:type="paragraph" w:styleId="List5">
    <w:name w:val="List 5"/>
    <w:basedOn w:val="Normal"/>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ind w:left="1800" w:hanging="360"/>
      <w:contextualSpacing/>
      <w:textAlignment w:val="baseline"/>
    </w:pPr>
    <w:rPr>
      <w:rFonts w:ascii="Times New Roman" w:eastAsia="SimSun" w:hAnsi="Times New Roman"/>
      <w:lang w:val="en-GB" w:eastAsia="en-US"/>
    </w:rPr>
  </w:style>
  <w:style w:type="paragraph" w:customStyle="1" w:styleId="Dash">
    <w:name w:val="Dash"/>
    <w:basedOn w:val="Normal"/>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0"/>
      <w:jc w:val="center"/>
    </w:pPr>
    <w:rPr>
      <w:rFonts w:ascii="Times New Roman" w:eastAsia="Times New Roman" w:hAnsi="Times New Roman"/>
      <w:bCs/>
      <w:noProof/>
      <w:lang w:eastAsia="en-US" w:bidi="ar-EG"/>
    </w:rPr>
  </w:style>
  <w:style w:type="paragraph" w:customStyle="1" w:styleId="subsection1">
    <w:name w:val="subsection_1‎"/>
    <w:basedOn w:val="Section1"/>
    <w:qFormat/>
    <w:rsid w:val="00CC4F3B"/>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after="0"/>
      <w:textAlignment w:val="baseline"/>
    </w:pPr>
    <w:rPr>
      <w:rFonts w:eastAsia="Times New Roman"/>
      <w:lang w:eastAsia="en-US"/>
    </w:rPr>
  </w:style>
  <w:style w:type="paragraph" w:customStyle="1" w:styleId="Chapno0">
    <w:name w:val="Chap_no"/>
    <w:basedOn w:val="Normal"/>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ascii="Times New Roman" w:eastAsia="Times New Roman" w:hAnsi="Times New Roman"/>
      <w:sz w:val="28"/>
      <w:szCs w:val="40"/>
      <w:lang w:val="en-GB" w:eastAsia="en-US" w:bidi="ar-EG"/>
    </w:rPr>
  </w:style>
  <w:style w:type="paragraph" w:styleId="Index7">
    <w:name w:val="index 7"/>
    <w:basedOn w:val="Normal"/>
    <w:next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698" w:right="1698"/>
    </w:pPr>
    <w:rPr>
      <w:rFonts w:ascii="Times New Roman" w:eastAsia="Times New Roman" w:hAnsi="Times New Roman"/>
      <w:lang w:eastAsia="en-US"/>
    </w:rPr>
  </w:style>
  <w:style w:type="paragraph" w:styleId="Index6">
    <w:name w:val="index 6"/>
    <w:basedOn w:val="Normal"/>
    <w:next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415" w:right="1415"/>
    </w:pPr>
    <w:rPr>
      <w:rFonts w:ascii="Times New Roman" w:eastAsia="Times New Roman" w:hAnsi="Times New Roman"/>
      <w:lang w:eastAsia="en-US"/>
    </w:rPr>
  </w:style>
  <w:style w:type="paragraph" w:styleId="Index5">
    <w:name w:val="index 5"/>
    <w:basedOn w:val="Normal"/>
    <w:next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132" w:right="1132"/>
    </w:pPr>
    <w:rPr>
      <w:rFonts w:ascii="Times New Roman" w:eastAsia="Times New Roman" w:hAnsi="Times New Roman"/>
      <w:lang w:eastAsia="en-US"/>
    </w:rPr>
  </w:style>
  <w:style w:type="paragraph" w:styleId="Index4">
    <w:name w:val="index 4"/>
    <w:basedOn w:val="Normal"/>
    <w:next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849" w:right="849"/>
    </w:pPr>
    <w:rPr>
      <w:rFonts w:ascii="Times New Roman" w:eastAsia="Times New Roman" w:hAnsi="Times New Roman"/>
      <w:lang w:eastAsia="en-US"/>
    </w:rPr>
  </w:style>
  <w:style w:type="paragraph" w:styleId="IndexHeading">
    <w:name w:val="index heading"/>
    <w:basedOn w:val="Normal"/>
    <w:next w:val="Index1"/>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customStyle="1" w:styleId="HeadingI1">
    <w:name w:val="Heading_I"/>
    <w:basedOn w:val="Normal"/>
    <w:next w:val="Normal"/>
    <w:rsid w:val="00CC4F3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180"/>
    </w:pPr>
    <w:rPr>
      <w:rFonts w:ascii="Times New Roman" w:eastAsia="Times New Roman" w:hAnsi="Times New Roman"/>
      <w:i/>
      <w:iCs/>
      <w:sz w:val="24"/>
      <w:szCs w:val="32"/>
      <w:lang w:eastAsia="en-US"/>
    </w:rPr>
  </w:style>
  <w:style w:type="paragraph" w:customStyle="1" w:styleId="Rectitel">
    <w:name w:val="Rec_titel"/>
    <w:basedOn w:val="Normal"/>
    <w:next w:val="Normalaftertitle"/>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120"/>
      <w:jc w:val="center"/>
    </w:pPr>
    <w:rPr>
      <w:rFonts w:ascii="Times New Roman Bold" w:eastAsia="Times New Roman" w:hAnsi="Times New Roman Bold"/>
      <w:b/>
      <w:bCs/>
      <w:sz w:val="26"/>
      <w:szCs w:val="36"/>
      <w:lang w:eastAsia="en-US"/>
    </w:rPr>
  </w:style>
  <w:style w:type="paragraph" w:customStyle="1" w:styleId="ResNoTitle">
    <w:name w:val="Res_No&amp;Title"/>
    <w:basedOn w:val="Restitle"/>
    <w:qFormat/>
    <w:rsid w:val="00CC4F3B"/>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0"/>
    </w:pPr>
    <w:rPr>
      <w:rFonts w:ascii="Times New Roman" w:eastAsia="Times New Roman" w:hAnsi="Times New Roman"/>
      <w:lang w:eastAsia="en-US"/>
    </w:rPr>
  </w:style>
  <w:style w:type="paragraph" w:customStyle="1" w:styleId="DecisionNoTitle">
    <w:name w:val="Decision_No&amp;Title"/>
    <w:basedOn w:val="ResNoTitle"/>
    <w:qFormat/>
    <w:rsid w:val="00CC4F3B"/>
    <w:pPr>
      <w:keepNext w:val="0"/>
    </w:pPr>
  </w:style>
  <w:style w:type="paragraph" w:customStyle="1" w:styleId="RecNoTitle">
    <w:name w:val="Rec_No&amp;Title"/>
    <w:basedOn w:val="Rectitle"/>
    <w:qFormat/>
    <w:rsid w:val="00CC4F3B"/>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0"/>
    </w:pPr>
    <w:rPr>
      <w:rFonts w:ascii="Times New Roman" w:eastAsia="Times New Roman" w:hAnsi="Times New Roman"/>
      <w:lang w:eastAsia="en-US"/>
    </w:rPr>
  </w:style>
  <w:style w:type="paragraph" w:styleId="List">
    <w:name w:val="List"/>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styleId="ListBullet5">
    <w:name w:val="List Bullet 5"/>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styleId="List3">
    <w:name w:val="List 3"/>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styleId="ListContinue">
    <w:name w:val="List Continue"/>
    <w:basedOn w:val="ListBullet5"/>
    <w:rsid w:val="00CC4F3B"/>
  </w:style>
  <w:style w:type="paragraph" w:styleId="ListNumber">
    <w:name w:val="List Number"/>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styleId="ListNumber4">
    <w:name w:val="List Number 4"/>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num" w:pos="1209"/>
      </w:tabs>
      <w:ind w:left="1209" w:hanging="360"/>
      <w:contextualSpacing/>
    </w:pPr>
    <w:rPr>
      <w:rFonts w:ascii="Times New Roman" w:eastAsia="Times New Roman" w:hAnsi="Times New Roman"/>
      <w:lang w:eastAsia="en-US"/>
    </w:rPr>
  </w:style>
  <w:style w:type="paragraph" w:styleId="ListNumber5">
    <w:name w:val="List Number 5"/>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num" w:pos="1492"/>
      </w:tabs>
      <w:ind w:left="1492" w:hanging="360"/>
      <w:contextualSpacing/>
    </w:pPr>
    <w:rPr>
      <w:rFonts w:ascii="Times New Roman" w:eastAsia="Times New Roman" w:hAnsi="Times New Roman"/>
      <w:lang w:eastAsia="en-US"/>
    </w:rPr>
  </w:style>
  <w:style w:type="paragraph" w:customStyle="1" w:styleId="Logo-1">
    <w:name w:val="Logo-1"/>
    <w:basedOn w:val="LOGO"/>
    <w:qFormat/>
    <w:rsid w:val="00CC4F3B"/>
    <w:pPr>
      <w:framePr w:wrap="around"/>
    </w:pPr>
  </w:style>
  <w:style w:type="paragraph" w:customStyle="1" w:styleId="2Para">
    <w:name w:val="2Para"/>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440"/>
      </w:tabs>
      <w:spacing w:before="260" w:after="260" w:line="276" w:lineRule="auto"/>
      <w:ind w:left="91"/>
    </w:pPr>
    <w:rPr>
      <w:rFonts w:ascii="Times New Roman" w:eastAsia="SimSun" w:hAnsi="Times New Roman"/>
      <w:lang w:bidi="ar-EG"/>
    </w:rPr>
  </w:style>
  <w:style w:type="paragraph" w:customStyle="1" w:styleId="Arttitel">
    <w:name w:val="Art_titel"/>
    <w:basedOn w:val="Normal"/>
    <w:next w:val="Normal"/>
    <w:link w:val="ArttitelChar"/>
    <w:rsid w:val="00CC4F3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jc w:val="center"/>
    </w:pPr>
    <w:rPr>
      <w:rFonts w:ascii="Times New Roman Bold" w:eastAsia="Times New Roman" w:hAnsi="Times New Roman Bold"/>
      <w:b/>
      <w:bCs/>
      <w:sz w:val="26"/>
      <w:szCs w:val="36"/>
      <w:lang w:val="fr-FR" w:eastAsia="en-US" w:bidi="ar-EG"/>
    </w:rPr>
  </w:style>
  <w:style w:type="character" w:customStyle="1" w:styleId="ArttitelChar">
    <w:name w:val="Art_titel Char"/>
    <w:link w:val="Arttitel"/>
    <w:rsid w:val="00CC4F3B"/>
    <w:rPr>
      <w:rFonts w:ascii="Times New Roman Bold" w:eastAsia="Times New Roman" w:hAnsi="Times New Roman Bold" w:cs="Traditional Arabic"/>
      <w:b/>
      <w:bCs/>
      <w:sz w:val="26"/>
      <w:szCs w:val="36"/>
      <w:lang w:val="fr-FR" w:eastAsia="en-US" w:bidi="ar-EG"/>
    </w:rPr>
  </w:style>
  <w:style w:type="paragraph" w:customStyle="1" w:styleId="TextBox">
    <w:name w:val="Text_Box"/>
    <w:basedOn w:val="Normal"/>
    <w:autoRedefine/>
    <w:qFormat/>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0" w:after="40" w:line="144" w:lineRule="auto"/>
      <w:jc w:val="center"/>
      <w:textAlignment w:val="baseline"/>
    </w:pPr>
    <w:rPr>
      <w:rFonts w:ascii="Times New Roman" w:eastAsia="Times New Roman" w:hAnsi="Times New Roman"/>
      <w:sz w:val="16"/>
      <w:szCs w:val="22"/>
      <w:lang w:val="en-GB" w:eastAsia="en-US" w:bidi="ar-EG"/>
    </w:rPr>
  </w:style>
  <w:style w:type="paragraph" w:customStyle="1" w:styleId="FigNo">
    <w:name w:val="Fig._No"/>
    <w:basedOn w:val="Normal"/>
    <w:qFormat/>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jc w:val="center"/>
      <w:textAlignment w:val="baseline"/>
    </w:pPr>
    <w:rPr>
      <w:rFonts w:ascii="Times New Roman" w:eastAsia="Times New Roman" w:hAnsi="Times New Roman"/>
      <w:lang w:val="fr-FR" w:eastAsia="en-US" w:bidi="ar-EG"/>
    </w:rPr>
  </w:style>
  <w:style w:type="paragraph" w:customStyle="1" w:styleId="Figtitle">
    <w:name w:val="Fig._title"/>
    <w:basedOn w:val="FigNo"/>
    <w:autoRedefine/>
    <w:qFormat/>
    <w:rsid w:val="00CC4F3B"/>
    <w:rPr>
      <w:rFonts w:ascii="Times New Roman Bold" w:hAnsi="Times New Roman Bold"/>
      <w:b/>
      <w:bCs/>
    </w:rPr>
  </w:style>
  <w:style w:type="paragraph" w:customStyle="1" w:styleId="Style1">
    <w:name w:val="Style1"/>
    <w:basedOn w:val="Normal"/>
    <w:qFormat/>
    <w:rsid w:val="00CC4F3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eastAsia="Times New Roman" w:hAnsi="Times New Roman"/>
      <w:lang w:val="en-GB" w:eastAsia="en-US" w:bidi="ar-EG"/>
    </w:rPr>
  </w:style>
  <w:style w:type="paragraph" w:customStyle="1" w:styleId="ListOfFigure">
    <w:name w:val="ListOfFigure"/>
    <w:basedOn w:val="Normal"/>
    <w:autoRedefine/>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line="240" w:lineRule="auto"/>
      <w:ind w:right="113"/>
      <w:textAlignment w:val="baseline"/>
    </w:pPr>
    <w:rPr>
      <w:rFonts w:ascii="Verdana" w:eastAsia="Times New Roman" w:hAnsi="Verdana"/>
      <w:b/>
      <w:bCs/>
      <w:sz w:val="17"/>
      <w:szCs w:val="26"/>
      <w:lang w:val="fr-FR" w:eastAsia="en-US" w:bidi="ar-EG"/>
    </w:rPr>
  </w:style>
  <w:style w:type="paragraph" w:customStyle="1" w:styleId="ListOfBox">
    <w:name w:val="ListOfBox"/>
    <w:basedOn w:val="Normal"/>
    <w:autoRedefine/>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80"/>
      <w:ind w:right="113"/>
      <w:textAlignment w:val="baseline"/>
    </w:pPr>
    <w:rPr>
      <w:rFonts w:ascii="Verdana" w:eastAsia="Times New Roman" w:hAnsi="Verdana"/>
      <w:b/>
      <w:bCs/>
      <w:sz w:val="17"/>
      <w:szCs w:val="26"/>
      <w:lang w:val="fr-FR" w:eastAsia="en-US" w:bidi="ar-EG"/>
    </w:rPr>
  </w:style>
  <w:style w:type="paragraph" w:customStyle="1" w:styleId="ListOfTable">
    <w:name w:val="ListOfTable"/>
    <w:basedOn w:val="Normal"/>
    <w:autoRedefine/>
    <w:qFormat/>
    <w:rsid w:val="00CC4F3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67"/>
      </w:tabs>
      <w:overflowPunct w:val="0"/>
      <w:autoSpaceDE w:val="0"/>
      <w:autoSpaceDN w:val="0"/>
      <w:adjustRightInd w:val="0"/>
      <w:spacing w:before="60" w:after="60" w:line="280" w:lineRule="exact"/>
      <w:ind w:right="113"/>
      <w:jc w:val="center"/>
      <w:textAlignment w:val="baseline"/>
    </w:pPr>
    <w:rPr>
      <w:rFonts w:ascii="Verdana" w:eastAsia="Batang" w:hAnsi="Verdana"/>
      <w:b/>
      <w:bCs/>
      <w:sz w:val="17"/>
      <w:szCs w:val="26"/>
      <w:lang w:val="fr-FR" w:eastAsia="en-US" w:bidi="ar-EG"/>
    </w:rPr>
  </w:style>
  <w:style w:type="paragraph" w:customStyle="1" w:styleId="FootnoteText0">
    <w:name w:val="Footnote_Text"/>
    <w:basedOn w:val="Normal"/>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0" w:after="40" w:line="144" w:lineRule="auto"/>
      <w:textAlignment w:val="baseline"/>
    </w:pPr>
    <w:rPr>
      <w:rFonts w:ascii="Times New Roman" w:eastAsia="Times New Roman" w:hAnsi="Times New Roman"/>
      <w:sz w:val="16"/>
      <w:szCs w:val="22"/>
      <w:lang w:val="fr-FR" w:eastAsia="en-US" w:bidi="ar-EG"/>
    </w:rPr>
  </w:style>
  <w:style w:type="paragraph" w:customStyle="1" w:styleId="Chaptitle1">
    <w:name w:val="Chap_title1"/>
    <w:basedOn w:val="Chaptitle"/>
    <w:qFormat/>
    <w:rsid w:val="00CC4F3B"/>
    <w:pPr>
      <w:keepLines w:val="0"/>
      <w:overflowPunct w:val="0"/>
      <w:autoSpaceDE w:val="0"/>
      <w:autoSpaceDN w:val="0"/>
      <w:adjustRightInd w:val="0"/>
      <w:spacing w:before="540" w:after="60" w:line="320" w:lineRule="exact"/>
      <w:textAlignment w:val="baseline"/>
    </w:pPr>
    <w:rPr>
      <w:position w:val="2"/>
      <w:sz w:val="26"/>
      <w:szCs w:val="36"/>
      <w:lang w:val="fr-FR"/>
    </w:rPr>
  </w:style>
  <w:style w:type="paragraph" w:customStyle="1" w:styleId="ItaliqueQuickStyle">
    <w:name w:val="Italique_QuickStyle"/>
    <w:basedOn w:val="Normalaftertitle"/>
    <w:link w:val="ItaliqueQuickStyleChar"/>
    <w:qFormat/>
    <w:rsid w:val="00CC4F3B"/>
    <w:pPr>
      <w:keepNext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80"/>
    </w:pPr>
    <w:rPr>
      <w:rFonts w:ascii="Times New Roman" w:eastAsia="Times New Roman" w:hAnsi="Times New Roman"/>
      <w:i/>
      <w:iCs/>
      <w:lang w:val="fr-FR" w:eastAsia="en-US" w:bidi="ar-EG"/>
    </w:rPr>
  </w:style>
  <w:style w:type="character" w:customStyle="1" w:styleId="ItaliqueQuickStyleChar">
    <w:name w:val="Italique_QuickStyle Char"/>
    <w:link w:val="ItaliqueQuickStyle"/>
    <w:rsid w:val="00CC4F3B"/>
    <w:rPr>
      <w:rFonts w:ascii="Times New Roman" w:eastAsia="Times New Roman" w:hAnsi="Times New Roman" w:cs="Traditional Arabic"/>
      <w:i/>
      <w:iCs/>
      <w:szCs w:val="30"/>
      <w:lang w:val="fr-FR" w:eastAsia="en-US" w:bidi="ar-EG"/>
    </w:rPr>
  </w:style>
  <w:style w:type="paragraph" w:customStyle="1" w:styleId="AttachNO0">
    <w:name w:val="Attach_NO"/>
    <w:basedOn w:val="Normal"/>
    <w:qFormat/>
    <w:rsid w:val="00CC4F3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360"/>
      <w:jc w:val="center"/>
      <w:textAlignment w:val="baseline"/>
    </w:pPr>
    <w:rPr>
      <w:rFonts w:eastAsia="Times New Roman"/>
      <w:sz w:val="28"/>
      <w:szCs w:val="40"/>
      <w:lang w:val="en-GB" w:eastAsia="en-US" w:bidi="ar-EG"/>
    </w:rPr>
  </w:style>
  <w:style w:type="paragraph" w:customStyle="1" w:styleId="AttachTitle0">
    <w:name w:val="Attach_Title"/>
    <w:basedOn w:val="Annextitle"/>
    <w:rsid w:val="00CC4F3B"/>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0"/>
    </w:pPr>
    <w:rPr>
      <w:rFonts w:ascii="Calibri" w:eastAsia="Times New Roman" w:hAnsi="Calibri"/>
      <w:bCs w:val="0"/>
      <w:lang w:eastAsia="en-US" w:bidi="ar-EG"/>
    </w:rPr>
  </w:style>
  <w:style w:type="paragraph" w:customStyle="1" w:styleId="dnum1">
    <w:name w:val="dnum1"/>
    <w:basedOn w:val="Normal"/>
    <w:qFormat/>
    <w:rsid w:val="00CC4F3B"/>
    <w:pPr>
      <w:framePr w:hSpace="180" w:wrap="around" w:hAnchor="text" w:y="-394"/>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jc w:val="left"/>
    </w:pPr>
    <w:rPr>
      <w:rFonts w:ascii="Verdana" w:eastAsia="NSimSun" w:hAnsi="Verdana"/>
      <w:b/>
      <w:bCs/>
      <w:sz w:val="28"/>
      <w:szCs w:val="34"/>
      <w:lang w:eastAsia="en-US" w:bidi="ar-EG"/>
    </w:rPr>
  </w:style>
  <w:style w:type="paragraph" w:customStyle="1" w:styleId="dnum2">
    <w:name w:val="dnum2"/>
    <w:basedOn w:val="Normal"/>
    <w:qFormat/>
    <w:rsid w:val="00CC4F3B"/>
    <w:pPr>
      <w:framePr w:hSpace="180" w:wrap="around" w:hAnchor="text" w:y="-394"/>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jc w:val="left"/>
    </w:pPr>
    <w:rPr>
      <w:rFonts w:ascii="Verdana Bold" w:eastAsia="NSimSun" w:hAnsi="Verdana Bold"/>
      <w:b/>
      <w:bCs/>
      <w:sz w:val="18"/>
      <w:lang w:val="fr-FR" w:eastAsia="en-US" w:bidi="ar-EG"/>
    </w:rPr>
  </w:style>
  <w:style w:type="paragraph" w:customStyle="1" w:styleId="ArtNo0">
    <w:name w:val="Art No"/>
    <w:basedOn w:val="Arttitel"/>
    <w:link w:val="ArtNoChar0"/>
    <w:qFormat/>
    <w:rsid w:val="00CC4F3B"/>
    <w:rPr>
      <w:rFonts w:ascii="Times New Roman" w:hAnsi="Times New Roman"/>
      <w:b w:val="0"/>
      <w:bCs w:val="0"/>
      <w:sz w:val="28"/>
      <w:szCs w:val="40"/>
    </w:rPr>
  </w:style>
  <w:style w:type="character" w:customStyle="1" w:styleId="ArtNoChar0">
    <w:name w:val="Art No Char"/>
    <w:link w:val="ArtNo0"/>
    <w:rsid w:val="00CC4F3B"/>
    <w:rPr>
      <w:rFonts w:ascii="Times New Roman" w:eastAsia="Times New Roman" w:hAnsi="Times New Roman" w:cs="Traditional Arabic"/>
      <w:sz w:val="28"/>
      <w:szCs w:val="40"/>
      <w:lang w:val="fr-FR" w:eastAsia="en-US" w:bidi="ar-EG"/>
    </w:rPr>
  </w:style>
  <w:style w:type="paragraph" w:customStyle="1" w:styleId="StyleTablehead">
    <w:name w:val="Style Table_head +"/>
    <w:basedOn w:val="Tablehead"/>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rFonts w:eastAsia="Times New Roman"/>
      <w:lang w:val="en-GB" w:eastAsia="en-US" w:bidi="ar-SA"/>
    </w:rPr>
  </w:style>
  <w:style w:type="paragraph" w:customStyle="1" w:styleId="StyleTabletextComplex15pt">
    <w:name w:val="Style Table_text + (Complex) 15 pt"/>
    <w:basedOn w:val="Tabletext"/>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after="80" w:line="280" w:lineRule="exact"/>
      <w:jc w:val="right"/>
      <w:textAlignment w:val="baseline"/>
    </w:pPr>
    <w:rPr>
      <w:rFonts w:ascii="Verdana" w:eastAsia="Times New Roman" w:hAnsi="Verdana"/>
      <w:lang w:val="en-GB" w:eastAsia="en-US" w:bidi="ar-SA"/>
    </w:rPr>
  </w:style>
  <w:style w:type="paragraph" w:styleId="Caption">
    <w:name w:val="caption"/>
    <w:basedOn w:val="Normal"/>
    <w:next w:val="Normal"/>
    <w:uiPriority w:val="99"/>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600"/>
      <w:jc w:val="center"/>
    </w:pPr>
    <w:rPr>
      <w:rFonts w:ascii="Times New Roman" w:eastAsia="Times New Roman" w:hAnsi="Times New Roman"/>
      <w:b/>
      <w:bCs/>
      <w:sz w:val="34"/>
      <w:szCs w:val="32"/>
      <w:lang w:val="fr-FR" w:eastAsia="en-US" w:bidi="ar-EG"/>
    </w:rPr>
  </w:style>
  <w:style w:type="paragraph" w:customStyle="1" w:styleId="Appendixref">
    <w:name w:val="Appendix_ref"/>
    <w:basedOn w:val="Annexref"/>
    <w:next w:val="Annextitle"/>
    <w:autoRedefine/>
    <w:rsid w:val="00CC4F3B"/>
    <w:pPr>
      <w:keepNext/>
      <w:tabs>
        <w:tab w:val="left" w:pos="1134"/>
        <w:tab w:val="left" w:pos="1871"/>
        <w:tab w:val="left" w:pos="2268"/>
      </w:tabs>
      <w:overflowPunct w:val="0"/>
      <w:autoSpaceDE w:val="0"/>
      <w:autoSpaceDN w:val="0"/>
      <w:bidi w:val="0"/>
      <w:adjustRightInd w:val="0"/>
      <w:spacing w:after="280" w:line="240" w:lineRule="auto"/>
      <w:jc w:val="center"/>
      <w:textAlignment w:val="baseline"/>
    </w:pPr>
    <w:rPr>
      <w:rFonts w:ascii="Times New Roman" w:eastAsia="SimSun" w:hAnsi="Times New Roman"/>
      <w:b w:val="0"/>
      <w:bCs w:val="0"/>
      <w:lang w:val="fr-FR" w:bidi="ar-SA"/>
    </w:rPr>
  </w:style>
  <w:style w:type="paragraph" w:customStyle="1" w:styleId="TableTextS50">
    <w:name w:val="Table_TextS5"/>
    <w:basedOn w:val="Normal"/>
    <w:link w:val="TableTextS5Char"/>
    <w:autoRedefine/>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737"/>
        <w:tab w:val="left" w:pos="2977"/>
        <w:tab w:val="left" w:pos="3266"/>
      </w:tabs>
      <w:spacing w:before="40" w:after="40"/>
    </w:pPr>
    <w:rPr>
      <w:rFonts w:ascii="Times New Roman" w:eastAsia="SimSun" w:hAnsi="Times New Roman"/>
      <w:sz w:val="20"/>
      <w:szCs w:val="26"/>
      <w:lang w:val="fr-FR" w:eastAsia="en-US" w:bidi="ar-EG"/>
    </w:rPr>
  </w:style>
  <w:style w:type="character" w:customStyle="1" w:styleId="TableTextS5Char">
    <w:name w:val="Table_TextS5 Char"/>
    <w:link w:val="TableTextS50"/>
    <w:locked/>
    <w:rsid w:val="00CC4F3B"/>
    <w:rPr>
      <w:rFonts w:ascii="Times New Roman" w:eastAsia="SimSun" w:hAnsi="Times New Roman" w:cs="Traditional Arabic"/>
      <w:sz w:val="20"/>
      <w:szCs w:val="26"/>
      <w:lang w:val="fr-FR" w:eastAsia="en-US" w:bidi="ar-EG"/>
    </w:rPr>
  </w:style>
  <w:style w:type="paragraph" w:customStyle="1" w:styleId="Tablenote0">
    <w:name w:val="Table_note"/>
    <w:basedOn w:val="Normal"/>
    <w:qFormat/>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b/>
      <w:bCs/>
      <w:lang w:eastAsia="en-US"/>
    </w:rPr>
  </w:style>
  <w:style w:type="table" w:customStyle="1" w:styleId="GridTable4-Accent12">
    <w:name w:val="Grid Table 4 - Accent 12"/>
    <w:basedOn w:val="TableNormal"/>
    <w:uiPriority w:val="49"/>
    <w:rsid w:val="00CC4F3B"/>
    <w:pPr>
      <w:spacing w:after="0" w:line="240" w:lineRule="auto"/>
    </w:pPr>
    <w:rPr>
      <w:rFonts w:ascii="Calibri" w:eastAsia="Calibri" w:hAnsi="Calibri" w:cs="Arial"/>
      <w:sz w:val="20"/>
      <w:szCs w:val="20"/>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CC4F3B"/>
    <w:pPr>
      <w:spacing w:after="0" w:line="240" w:lineRule="auto"/>
    </w:pPr>
    <w:rPr>
      <w:rFonts w:ascii="Calibri" w:eastAsia="Calibri" w:hAnsi="Calibri" w:cs="Arial"/>
      <w:sz w:val="20"/>
      <w:szCs w:val="20"/>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CC4F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93"/>
      </w:tabs>
      <w:overflowPunct w:val="0"/>
      <w:autoSpaceDE w:val="0"/>
      <w:autoSpaceDN w:val="0"/>
      <w:bidi w:val="0"/>
      <w:adjustRightInd w:val="0"/>
      <w:spacing w:before="240" w:line="240" w:lineRule="auto"/>
      <w:ind w:left="993" w:hanging="993"/>
      <w:jc w:val="left"/>
    </w:pPr>
    <w:rPr>
      <w:rFonts w:ascii="Arial" w:eastAsia="Times New Roman" w:hAnsi="Arial" w:cs="Times New Roman"/>
      <w:szCs w:val="22"/>
      <w:lang w:val="en-GB" w:eastAsia="en-US"/>
    </w:rPr>
  </w:style>
  <w:style w:type="paragraph" w:customStyle="1" w:styleId="Headingi2">
    <w:name w:val="Heading i"/>
    <w:basedOn w:val="Normal"/>
    <w:qFormat/>
    <w:rsid w:val="00CC4F3B"/>
    <w:pPr>
      <w:keepNext/>
      <w:keepLines/>
      <w:spacing w:before="160"/>
    </w:pPr>
    <w:rPr>
      <w:rFonts w:eastAsia="SimSun"/>
      <w:i/>
      <w:iCs/>
    </w:rPr>
  </w:style>
  <w:style w:type="paragraph" w:customStyle="1" w:styleId="Annexref1">
    <w:name w:val="Annex ref"/>
    <w:basedOn w:val="Normal"/>
    <w:qFormat/>
    <w:rsid w:val="00CC4F3B"/>
    <w:pPr>
      <w:keepNext/>
      <w:spacing w:after="360"/>
    </w:pPr>
    <w:rPr>
      <w:rFonts w:eastAsia="SimSun"/>
      <w:lang w:bidi="ar-SY"/>
    </w:rPr>
  </w:style>
  <w:style w:type="paragraph" w:customStyle="1" w:styleId="Referencefortitle">
    <w:name w:val="Reference for title"/>
    <w:basedOn w:val="Normal"/>
    <w:qFormat/>
    <w:rsid w:val="00CC4F3B"/>
    <w:pPr>
      <w:keepNext/>
      <w:spacing w:after="360"/>
    </w:pPr>
    <w:rPr>
      <w:rFonts w:ascii="Times New Roman" w:hAnsi="Times New Roman"/>
      <w:lang w:bidi="ar-SY"/>
    </w:rPr>
  </w:style>
  <w:style w:type="paragraph" w:customStyle="1" w:styleId="Referencefortexte">
    <w:name w:val="Reference for texte"/>
    <w:basedOn w:val="Normal"/>
    <w:qFormat/>
    <w:rsid w:val="00CC4F3B"/>
    <w:rPr>
      <w:rFonts w:ascii="Times New Roman" w:hAnsi="Times New Roman"/>
    </w:rPr>
  </w:style>
  <w:style w:type="paragraph" w:customStyle="1" w:styleId="AnnexNO2">
    <w:name w:val="Annex_NO"/>
    <w:basedOn w:val="Normal"/>
    <w:qFormat/>
    <w:rsid w:val="00CC4F3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2693"/>
      </w:tabs>
      <w:overflowPunct w:val="0"/>
      <w:autoSpaceDE w:val="0"/>
      <w:autoSpaceDN w:val="0"/>
      <w:adjustRightInd w:val="0"/>
      <w:spacing w:before="360"/>
      <w:jc w:val="center"/>
    </w:pPr>
    <w:rPr>
      <w:rFonts w:ascii="Times New Roman" w:eastAsia="Times New Roman" w:hAnsi="Times New Roman"/>
      <w:sz w:val="28"/>
      <w:szCs w:val="40"/>
      <w:lang w:val="en-GB" w:eastAsia="en-US" w:bidi="ar-EG"/>
    </w:rPr>
  </w:style>
  <w:style w:type="character" w:customStyle="1" w:styleId="TitleChar1">
    <w:name w:val="Title Char1"/>
    <w:aliases w:val="Title right Char1"/>
    <w:basedOn w:val="DefaultParagraphFont"/>
    <w:uiPriority w:val="10"/>
    <w:rsid w:val="00CC4F3B"/>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883740"/>
  </w:style>
  <w:style w:type="paragraph" w:customStyle="1" w:styleId="a0">
    <w:name w:val="اثشيهىل"/>
    <w:basedOn w:val="Normal"/>
    <w:rsid w:val="00883740"/>
    <w:pPr>
      <w:keepNext/>
      <w:keepLines/>
      <w:pageBreakBefore/>
      <w:spacing w:before="300" w:after="120"/>
      <w:ind w:left="794" w:hanging="794"/>
      <w:outlineLvl w:val="1"/>
    </w:pPr>
    <w:rPr>
      <w:rFonts w:eastAsiaTheme="majorEastAsia"/>
      <w:b/>
      <w:bCs/>
      <w:color w:val="2E74B5"/>
      <w:sz w:val="2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itu.int/go/wrc-19"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itu.int/md/R15-WP1A-C-0160/en" TargetMode="External"/><Relationship Id="rId25" Type="http://schemas.openxmlformats.org/officeDocument/2006/relationships/hyperlink" Target="mailto:daniel.obam@ties.itu.int"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itu.int/net4/Proposals/CPI/WRC19/Main" TargetMode="External"/><Relationship Id="rId20" Type="http://schemas.openxmlformats.org/officeDocument/2006/relationships/hyperlink" Target="http://www.itu.int/oth/R0A0E000097"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itu.int/md/R12-SG01-C-0110/en" TargetMode="Externa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mailto:Alexandre.Vallet@anfr.fr"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www.itu.int/ITU-R/go/RAG" TargetMode="External"/><Relationship Id="rId19" Type="http://schemas.openxmlformats.org/officeDocument/2006/relationships/hyperlink" Target="http://www.itu.int/ITU-R/go/rcpm" TargetMode="External"/><Relationship Id="rId31" Type="http://schemas.openxmlformats.org/officeDocument/2006/relationships/hyperlink" Target="https://gv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chart" Target="charts/chart1.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ITU-R%20(BR)\PA_BR%20Letter.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zal\AppData\Local\Microsoft\Windows\Temporary%20Internet%20Files\Content.Outlook\KGYSCHOE\Copy%20of%20Cost%20Allocation%20Draft%20Budget%202018-2019%20Operational%20Plan%20figur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rgbClr val="C65452"/>
              </a:solidFill>
              <a:ln>
                <a:noFill/>
              </a:ln>
              <a:effectLst>
                <a:outerShdw blurRad="254000" sx="102000" sy="102000" algn="ctr" rotWithShape="0">
                  <a:prstClr val="black">
                    <a:alpha val="20000"/>
                  </a:prstClr>
                </a:outerShdw>
              </a:effectLst>
              <a:sp3d/>
            </c:spPr>
          </c:dPt>
          <c:dPt>
            <c:idx val="2"/>
            <c:bubble3D val="0"/>
            <c:spPr>
              <a:solidFill>
                <a:srgbClr val="9DBD5B"/>
              </a:solidFill>
              <a:ln>
                <a:noFill/>
              </a:ln>
              <a:effectLst>
                <a:outerShdw blurRad="254000" sx="102000" sy="102000" algn="ctr" rotWithShape="0">
                  <a:prstClr val="black">
                    <a:alpha val="20000"/>
                  </a:prstClr>
                </a:outerShdw>
              </a:effectLst>
              <a:sp3d/>
            </c:spPr>
          </c:dPt>
          <c:dLbls>
            <c:dLbl>
              <c:idx val="0"/>
              <c:layout/>
              <c:tx>
                <c:rich>
                  <a:bodyPr/>
                  <a:lstStyle/>
                  <a:p>
                    <a:r>
                      <a:rPr lang="en-US" sz="1000" b="1" i="0" u="none" strike="noStrike" kern="1200" baseline="0">
                        <a:solidFill>
                          <a:sysClr val="window" lastClr="FFFFFF"/>
                        </a:solidFill>
                      </a:rPr>
                      <a:t>%61</a:t>
                    </a:r>
                    <a:endParaRPr lang="en-US" sz="1000"/>
                  </a:p>
                </c:rich>
              </c:tx>
              <c:dLblPos val="ctr"/>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a:lstStyle/>
                  <a:p>
                    <a:r>
                      <a:rPr lang="en-US"/>
                      <a:t>%14</a:t>
                    </a:r>
                  </a:p>
                </c:rich>
              </c:tx>
              <c:dLblPos val="ctr"/>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'R1'!$I$34:$I$36</c:f>
              <c:strCache>
                <c:ptCount val="3"/>
                <c:pt idx="0">
                  <c:v>Objective R.1</c:v>
                </c:pt>
                <c:pt idx="1">
                  <c:v>Objective R.2</c:v>
                </c:pt>
                <c:pt idx="2">
                  <c:v>Objective R.3</c:v>
                </c:pt>
              </c:strCache>
            </c:strRef>
          </c:cat>
          <c:val>
            <c:numRef>
              <c:f>'R1'!$J$34:$J$36</c:f>
              <c:numCache>
                <c:formatCode>0%</c:formatCode>
                <c:ptCount val="3"/>
                <c:pt idx="0">
                  <c:v>0.62</c:v>
                </c:pt>
                <c:pt idx="1">
                  <c:v>0.14000000000000001</c:v>
                </c:pt>
                <c:pt idx="2">
                  <c:v>0.24</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dcmitype/"/>
    <ds:schemaRef ds:uri="http://schemas.microsoft.com/office/2006/documentManagement/types"/>
    <ds:schemaRef ds:uri="996b2e75-67fd-4955-a3b0-5ab9934cb50b"/>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de10a323-94a9-4e93-88b4-ea964576960d"/>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FC260-8537-408F-A28C-59B6D1B6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 Letter.dotx</Template>
  <TotalTime>5</TotalTime>
  <Pages>29</Pages>
  <Words>8197</Words>
  <Characters>46723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54811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DPM_v2016.12.12.1_prod</cp:keywords>
  <dc:description/>
  <cp:lastModifiedBy>Capdessus, Isabelle</cp:lastModifiedBy>
  <cp:revision>4</cp:revision>
  <cp:lastPrinted>2017-05-17T10:06:00Z</cp:lastPrinted>
  <dcterms:created xsi:type="dcterms:W3CDTF">2017-05-17T10:02:00Z</dcterms:created>
  <dcterms:modified xsi:type="dcterms:W3CDTF">2017-05-17T10:13:00Z</dcterms:modified>
  <cp:category>Conference document</cp:category>
</cp:coreProperties>
</file>