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986829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986829">
              <w:rPr>
                <w:b/>
                <w:bCs/>
                <w:szCs w:val="24"/>
                <w:lang w:val="fr-CH"/>
              </w:rPr>
              <w:t>CA/228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986829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986829">
              <w:rPr>
                <w:bCs/>
                <w:szCs w:val="24"/>
              </w:rPr>
              <w:t>8 de abril de 2016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A52F0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44EDD" w:rsidRDefault="00986829" w:rsidP="00544EDD">
            <w:pPr>
              <w:spacing w:before="0"/>
              <w:jc w:val="left"/>
              <w:rPr>
                <w:b/>
                <w:szCs w:val="24"/>
                <w:lang w:val="es-ES"/>
              </w:rPr>
            </w:pPr>
            <w:r w:rsidRPr="00986829">
              <w:rPr>
                <w:b/>
                <w:szCs w:val="24"/>
                <w:lang w:val="es-ES"/>
              </w:rPr>
              <w:t>A las Administraciones de los Estados Miembros de la UIT, a los Miembros del Sector</w:t>
            </w:r>
            <w:r w:rsidR="00544EDD">
              <w:rPr>
                <w:b/>
                <w:szCs w:val="24"/>
                <w:lang w:val="es-ES"/>
              </w:rPr>
              <w:t xml:space="preserve"> </w:t>
            </w:r>
            <w:r w:rsidRPr="00986829">
              <w:rPr>
                <w:b/>
                <w:szCs w:val="24"/>
                <w:lang w:val="es-ES"/>
              </w:rPr>
              <w:t>de Radiocomunicaciones, a los Asociados del UIT-R que participan en los trabajos de</w:t>
            </w:r>
            <w:r w:rsidR="00544EDD">
              <w:rPr>
                <w:b/>
                <w:szCs w:val="24"/>
                <w:lang w:val="es-ES"/>
              </w:rPr>
              <w:t xml:space="preserve"> </w:t>
            </w:r>
            <w:r w:rsidR="00544EDD">
              <w:rPr>
                <w:b/>
                <w:szCs w:val="24"/>
                <w:lang w:val="es-ES"/>
              </w:rPr>
              <w:br/>
            </w:r>
            <w:r w:rsidRPr="00986829">
              <w:rPr>
                <w:b/>
                <w:szCs w:val="24"/>
                <w:lang w:val="es-ES"/>
              </w:rPr>
              <w:t>una Comisión de Estudio y a las Instituciones Académicas de la UIT</w:t>
            </w:r>
          </w:p>
        </w:tc>
      </w:tr>
      <w:tr w:rsidR="00E53DCE" w:rsidRPr="00A52F0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A52F0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A52F0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544EDD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544EDD">
              <w:rPr>
                <w:szCs w:val="24"/>
                <w:lang w:val="es-ES_tradnl"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86829" w:rsidRDefault="00986829" w:rsidP="00544ED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986829">
              <w:rPr>
                <w:b/>
                <w:bCs/>
                <w:szCs w:val="24"/>
                <w:lang w:val="es-ES_tradnl"/>
              </w:rPr>
              <w:t xml:space="preserve">Invitación a participar en los trabajos de las Comisiones de Estudio de Radiocomunicaciones, el Grupo Asesor de Radiocomunicaciones (GAR), la Reunión Preparatoria de </w:t>
            </w:r>
            <w:r w:rsidR="00D404D7">
              <w:rPr>
                <w:b/>
                <w:bCs/>
                <w:szCs w:val="24"/>
                <w:lang w:val="es-ES_tradnl"/>
              </w:rPr>
              <w:t xml:space="preserve">la </w:t>
            </w:r>
            <w:r w:rsidRPr="00986829">
              <w:rPr>
                <w:b/>
                <w:bCs/>
                <w:szCs w:val="24"/>
                <w:lang w:val="es-ES_tradnl"/>
              </w:rPr>
              <w:t>Conferencia (RPC) y el Comité de Coordinación de Vocabulario (CCV) durante el periodo de estudios 2015-2019</w:t>
            </w:r>
          </w:p>
        </w:tc>
      </w:tr>
      <w:tr w:rsidR="00E53DCE" w:rsidRPr="00A52F0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8682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8682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52F0D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986829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86829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A52F0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86829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A52F0D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986829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986829" w:rsidRPr="00986829" w:rsidRDefault="00986829" w:rsidP="00544EDD">
      <w:pPr>
        <w:pStyle w:val="Normalaftertitle"/>
        <w:rPr>
          <w:lang w:val="es-ES_tradnl"/>
        </w:rPr>
      </w:pPr>
      <w:r w:rsidRPr="00986829">
        <w:rPr>
          <w:lang w:val="es-ES_tradnl"/>
        </w:rPr>
        <w:t>Esta Circular es una invitación a participar en los trabajos de las Comisiones de Estudio de Radiocomunicaciones (UIT-R), el GAR, la RPC y el CCV.</w:t>
      </w:r>
    </w:p>
    <w:p w:rsidR="00986829" w:rsidRPr="00986829" w:rsidRDefault="00986829" w:rsidP="00D404D7">
      <w:pPr>
        <w:rPr>
          <w:lang w:val="es-ES_tradnl"/>
        </w:rPr>
      </w:pPr>
      <w:r w:rsidRPr="00986829">
        <w:rPr>
          <w:lang w:val="es-ES_tradnl"/>
        </w:rPr>
        <w:t>La Asamblea de Radiocomunicaciones de 2015 (Ginebra, 26-30 de octubre de 2015) aprobó el programa de trabajo (</w:t>
      </w:r>
      <w:hyperlink r:id="rId8" w:history="1">
        <w:r w:rsidRPr="00986829">
          <w:rPr>
            <w:rStyle w:val="Hyperlink"/>
            <w:lang w:val="es-ES_tradnl"/>
          </w:rPr>
          <w:t>Resolución UIT</w:t>
        </w:r>
        <w:r w:rsidR="00D404D7">
          <w:rPr>
            <w:rStyle w:val="Hyperlink"/>
            <w:lang w:val="es-ES_tradnl"/>
          </w:rPr>
          <w:t>-</w:t>
        </w:r>
        <w:r w:rsidRPr="00986829">
          <w:rPr>
            <w:rStyle w:val="Hyperlink"/>
            <w:lang w:val="es-ES_tradnl"/>
          </w:rPr>
          <w:t>R 5-7</w:t>
        </w:r>
      </w:hyperlink>
      <w:r w:rsidRPr="00986829">
        <w:rPr>
          <w:lang w:val="es-ES_tradnl"/>
        </w:rPr>
        <w:t>), los métodos de trabajo (</w:t>
      </w:r>
      <w:hyperlink r:id="rId9" w:history="1">
        <w:r w:rsidRPr="00986829">
          <w:rPr>
            <w:rStyle w:val="Hyperlink"/>
            <w:lang w:val="es-ES_tradnl"/>
          </w:rPr>
          <w:t>Resolución UIT</w:t>
        </w:r>
        <w:r w:rsidR="00D404D7">
          <w:rPr>
            <w:rStyle w:val="Hyperlink"/>
            <w:lang w:val="es-ES_tradnl"/>
          </w:rPr>
          <w:t>-</w:t>
        </w:r>
        <w:r w:rsidRPr="00986829">
          <w:rPr>
            <w:rStyle w:val="Hyperlink"/>
            <w:lang w:val="es-ES_tradnl"/>
          </w:rPr>
          <w:t>R 1-7</w:t>
        </w:r>
      </w:hyperlink>
      <w:r w:rsidRPr="00986829">
        <w:rPr>
          <w:lang w:val="es-ES_tradnl"/>
        </w:rPr>
        <w:t>) y la estructura (</w:t>
      </w:r>
      <w:hyperlink r:id="rId10" w:history="1">
        <w:r w:rsidRPr="00986829">
          <w:rPr>
            <w:rStyle w:val="Hyperlink"/>
            <w:lang w:val="es-ES_tradnl"/>
          </w:rPr>
          <w:t>Resolución UIT</w:t>
        </w:r>
        <w:r w:rsidR="00D404D7">
          <w:rPr>
            <w:rStyle w:val="Hyperlink"/>
            <w:lang w:val="es-ES_tradnl"/>
          </w:rPr>
          <w:t>-</w:t>
        </w:r>
        <w:r w:rsidRPr="00986829">
          <w:rPr>
            <w:rStyle w:val="Hyperlink"/>
            <w:lang w:val="es-ES_tradnl"/>
          </w:rPr>
          <w:t>R 4-7</w:t>
        </w:r>
      </w:hyperlink>
      <w:r w:rsidRPr="00986829">
        <w:rPr>
          <w:lang w:val="es-ES_tradnl"/>
        </w:rPr>
        <w:t>) de las Comisiones de Estudio de Radiocomunicaciones (UIT</w:t>
      </w:r>
      <w:r w:rsidR="00D404D7">
        <w:rPr>
          <w:lang w:val="es-ES_tradnl"/>
        </w:rPr>
        <w:t>-</w:t>
      </w:r>
      <w:r w:rsidRPr="00986829">
        <w:rPr>
          <w:lang w:val="es-ES_tradnl"/>
        </w:rPr>
        <w:t>R) para el siguiente periodo de estudios. Sírvase observar que todas las Resoluciones del UIT</w:t>
      </w:r>
      <w:r w:rsidR="00D404D7">
        <w:rPr>
          <w:lang w:val="es-ES_tradnl"/>
        </w:rPr>
        <w:t>-</w:t>
      </w:r>
      <w:r w:rsidRPr="00986829">
        <w:rPr>
          <w:lang w:val="es-ES_tradnl"/>
        </w:rPr>
        <w:t>R en vigor pueden obtenerse en la siguiente dirección web de la UIT:</w:t>
      </w:r>
    </w:p>
    <w:p w:rsidR="00986829" w:rsidRPr="00986829" w:rsidRDefault="00A52F0D" w:rsidP="00986829">
      <w:pPr>
        <w:jc w:val="center"/>
        <w:rPr>
          <w:lang w:val="es-ES_tradnl"/>
        </w:rPr>
      </w:pPr>
      <w:hyperlink r:id="rId11" w:history="1">
        <w:r w:rsidR="00986829" w:rsidRPr="00A82F68">
          <w:rPr>
            <w:rStyle w:val="Hyperlink"/>
            <w:lang w:val="es-ES_tradnl"/>
          </w:rPr>
          <w:t>http://www.itu.int/pub/R-VADM-RES-2015</w:t>
        </w:r>
      </w:hyperlink>
    </w:p>
    <w:p w:rsidR="00986829" w:rsidRPr="00986829" w:rsidRDefault="00986829" w:rsidP="00D404D7">
      <w:pPr>
        <w:spacing w:before="240"/>
        <w:rPr>
          <w:lang w:val="es-ES_tradnl"/>
        </w:rPr>
      </w:pPr>
      <w:r w:rsidRPr="00986829">
        <w:rPr>
          <w:lang w:val="es-ES_tradnl"/>
        </w:rPr>
        <w:t>El Anexo a la presente contiene una lista de todos los Grupos del UIT-R. Además, puede consultarse una lista de los Presidentes y Vicepresidentes aprobada por la Asamblea de Radiocomunicaciones de 2015 en las siguientes direcciones:</w:t>
      </w:r>
    </w:p>
    <w:p w:rsidR="00986829" w:rsidRPr="00986829" w:rsidRDefault="00986829" w:rsidP="00544EDD">
      <w:pPr>
        <w:jc w:val="left"/>
        <w:rPr>
          <w:lang w:val="es-ES_tradnl"/>
        </w:rPr>
      </w:pPr>
      <w:r w:rsidRPr="00986829">
        <w:rPr>
          <w:lang w:val="es-ES_tradnl"/>
        </w:rPr>
        <w:t xml:space="preserve">Presidentes y Vicepresidentes de las Comisiones de </w:t>
      </w:r>
      <w:r w:rsidR="00544EDD">
        <w:rPr>
          <w:lang w:val="es-ES_tradnl"/>
        </w:rPr>
        <w:br/>
      </w:r>
      <w:r w:rsidRPr="00986829">
        <w:rPr>
          <w:lang w:val="es-ES_tradnl"/>
        </w:rPr>
        <w:t xml:space="preserve">Estudio de Radiocomunicaciones, la RPC y el CCV: </w:t>
      </w:r>
      <w:r w:rsidRPr="00986829">
        <w:rPr>
          <w:lang w:val="es-ES_tradnl"/>
        </w:rPr>
        <w:tab/>
      </w:r>
      <w:r w:rsidRPr="00986829">
        <w:rPr>
          <w:lang w:val="es-ES_tradnl"/>
        </w:rPr>
        <w:tab/>
      </w:r>
      <w:hyperlink r:id="rId12" w:history="1">
        <w:r w:rsidRPr="00A82F68">
          <w:rPr>
            <w:rStyle w:val="Hyperlink"/>
            <w:lang w:val="es-ES_tradnl"/>
          </w:rPr>
          <w:t>www.itu.int/en/ITU-R/study-groups</w:t>
        </w:r>
      </w:hyperlink>
    </w:p>
    <w:p w:rsidR="00986829" w:rsidRPr="00986829" w:rsidRDefault="00986829" w:rsidP="00986829">
      <w:pPr>
        <w:rPr>
          <w:lang w:val="es-ES_tradnl"/>
        </w:rPr>
      </w:pPr>
      <w:r w:rsidRPr="00986829">
        <w:rPr>
          <w:lang w:val="es-ES_tradnl"/>
        </w:rPr>
        <w:t>Presidente y Vicepresidentes del GA</w:t>
      </w:r>
      <w:r>
        <w:rPr>
          <w:lang w:val="es-ES_tradnl"/>
        </w:rPr>
        <w:t>R: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hyperlink r:id="rId13" w:history="1">
        <w:r w:rsidRPr="00A82F68">
          <w:rPr>
            <w:rStyle w:val="Hyperlink"/>
            <w:lang w:val="es-ES_tradnl"/>
          </w:rPr>
          <w:t>www.itu.int/go/ITU-R/rag</w:t>
        </w:r>
      </w:hyperlink>
    </w:p>
    <w:p w:rsidR="00986829" w:rsidRPr="00986829" w:rsidRDefault="00986829" w:rsidP="00986829">
      <w:pPr>
        <w:rPr>
          <w:lang w:val="es-ES_tradnl"/>
        </w:rPr>
      </w:pPr>
      <w:r w:rsidRPr="00986829">
        <w:rPr>
          <w:lang w:val="es-ES_tradnl"/>
        </w:rPr>
        <w:t>Por razones de economía, se invita a los participantes en la labor de los Grupos antes mencionados a utilizar la documentación electrónica disponible gratuitamente en el sitio web de la UIT:</w:t>
      </w:r>
    </w:p>
    <w:p w:rsidR="00986829" w:rsidRPr="00986829" w:rsidRDefault="00986829" w:rsidP="00544EDD">
      <w:pPr>
        <w:jc w:val="left"/>
        <w:rPr>
          <w:lang w:val="es-ES_tradnl"/>
        </w:rPr>
      </w:pPr>
      <w:r w:rsidRPr="00986829">
        <w:rPr>
          <w:lang w:val="es-ES_tradnl"/>
        </w:rPr>
        <w:t xml:space="preserve">Circulares Administrativas y </w:t>
      </w:r>
      <w:r w:rsidR="00544EDD">
        <w:rPr>
          <w:lang w:val="es-ES_tradnl"/>
        </w:rPr>
        <w:br/>
      </w:r>
      <w:r w:rsidRPr="00986829">
        <w:rPr>
          <w:lang w:val="es-ES_tradnl"/>
        </w:rPr>
        <w:t>Cartas Circulares del UIT-R:</w:t>
      </w:r>
      <w:r w:rsidRPr="00986829">
        <w:rPr>
          <w:lang w:val="es-ES_tradnl"/>
        </w:rPr>
        <w:tab/>
      </w:r>
      <w:r w:rsidRPr="00986829">
        <w:rPr>
          <w:lang w:val="es-ES_tradnl"/>
        </w:rPr>
        <w:tab/>
      </w:r>
      <w:r w:rsidR="00544EDD">
        <w:rPr>
          <w:lang w:val="es-ES_tradnl"/>
        </w:rPr>
        <w:tab/>
      </w:r>
      <w:r w:rsidR="00544EDD">
        <w:rPr>
          <w:lang w:val="es-ES_tradnl"/>
        </w:rPr>
        <w:tab/>
      </w:r>
      <w:r w:rsidR="00544EDD">
        <w:rPr>
          <w:lang w:val="es-ES_tradnl"/>
        </w:rPr>
        <w:tab/>
      </w:r>
      <w:hyperlink r:id="rId14" w:history="1">
        <w:r w:rsidRPr="00A82F68">
          <w:rPr>
            <w:rStyle w:val="Hyperlink"/>
            <w:lang w:val="es-ES_tradnl"/>
          </w:rPr>
          <w:t>www.itu.int//go/Rcirculars</w:t>
        </w:r>
      </w:hyperlink>
    </w:p>
    <w:p w:rsidR="00D21694" w:rsidRPr="00986829" w:rsidRDefault="00986829" w:rsidP="00986829">
      <w:pPr>
        <w:rPr>
          <w:lang w:val="es-ES_tradnl"/>
        </w:rPr>
      </w:pPr>
      <w:r w:rsidRPr="00986829">
        <w:rPr>
          <w:lang w:val="es-ES_tradnl"/>
        </w:rPr>
        <w:t>Recomendaciones UIT-R:</w:t>
      </w:r>
      <w:r w:rsidRPr="00986829">
        <w:rPr>
          <w:lang w:val="es-ES_tradnl"/>
        </w:rPr>
        <w:tab/>
      </w:r>
      <w:r w:rsidRPr="00986829">
        <w:rPr>
          <w:lang w:val="es-ES_tradnl"/>
        </w:rPr>
        <w:tab/>
      </w:r>
      <w:r w:rsidRPr="00986829">
        <w:rPr>
          <w:lang w:val="es-ES_tradnl"/>
        </w:rPr>
        <w:tab/>
      </w:r>
      <w:r w:rsidRPr="00986829">
        <w:rPr>
          <w:lang w:val="es-ES_tradnl"/>
        </w:rPr>
        <w:tab/>
      </w:r>
      <w:r w:rsidRPr="00986829">
        <w:rPr>
          <w:lang w:val="es-ES_tradnl"/>
        </w:rPr>
        <w:tab/>
      </w:r>
      <w:hyperlink r:id="rId15" w:history="1">
        <w:r w:rsidRPr="00A82F68">
          <w:rPr>
            <w:rStyle w:val="Hyperlink"/>
            <w:lang w:val="es-ES_tradnl"/>
          </w:rPr>
          <w:t>www.itu.int/pub/R-REC</w:t>
        </w:r>
      </w:hyperlink>
    </w:p>
    <w:p w:rsidR="00986829" w:rsidRDefault="00986829" w:rsidP="00986829">
      <w:pPr>
        <w:rPr>
          <w:lang w:val="es-ES_tradnl"/>
        </w:rPr>
      </w:pPr>
      <w:r>
        <w:rPr>
          <w:lang w:val="es-ES_tradnl"/>
        </w:rPr>
        <w:br w:type="page"/>
      </w:r>
    </w:p>
    <w:p w:rsidR="00986829" w:rsidRPr="00986829" w:rsidRDefault="00986829" w:rsidP="00D404D7">
      <w:pPr>
        <w:rPr>
          <w:lang w:val="es-ES_tradnl"/>
        </w:rPr>
      </w:pPr>
      <w:r w:rsidRPr="00986829">
        <w:rPr>
          <w:lang w:val="es-ES_tradnl"/>
        </w:rPr>
        <w:lastRenderedPageBreak/>
        <w:t xml:space="preserve">Con arreglo a lo dispuesto en el Anexo 2 de la Decisión 5 (Busán, 2014), en el que se determina una serie de medidas para reducir los gastos entre las que figura la de </w:t>
      </w:r>
      <w:r w:rsidR="00544EDD">
        <w:rPr>
          <w:lang w:val="es-ES_tradnl"/>
        </w:rPr>
        <w:t>«</w:t>
      </w:r>
      <w:r w:rsidR="00D404D7">
        <w:rPr>
          <w:lang w:val="es-ES_tradnl"/>
        </w:rPr>
        <w:t>s</w:t>
      </w:r>
      <w:r w:rsidRPr="00986829">
        <w:rPr>
          <w:lang w:val="es-ES_tradnl"/>
        </w:rPr>
        <w:t>uprimir en la medida de lo posible las comunicaciones por telefax y correo postal tradicional entre la Unión y los Estados Miembros y reemplazarlas con métodos electrónicos de comunicación modernos</w:t>
      </w:r>
      <w:r w:rsidR="00544EDD">
        <w:rPr>
          <w:lang w:val="es-ES_tradnl"/>
        </w:rPr>
        <w:t>»</w:t>
      </w:r>
      <w:r w:rsidRPr="00986829">
        <w:rPr>
          <w:lang w:val="es-ES_tradnl"/>
        </w:rPr>
        <w:t xml:space="preserve">, en adelante el envío por la Oficina de Circulares Administrativas y Cartas Circulares se gestionará por medios electrónicos. Se invita a los </w:t>
      </w:r>
      <w:r w:rsidR="00D404D7">
        <w:rPr>
          <w:lang w:val="es-ES_tradnl"/>
        </w:rPr>
        <w:t>M</w:t>
      </w:r>
      <w:r w:rsidRPr="00986829">
        <w:rPr>
          <w:lang w:val="es-ES_tradnl"/>
        </w:rPr>
        <w:t xml:space="preserve">iembros a consultar en línea las Circulares Administrativas y las Cartas Circulares del UIT-R en la dirección </w:t>
      </w:r>
      <w:hyperlink r:id="rId16" w:history="1">
        <w:r w:rsidRPr="00A82F68">
          <w:rPr>
            <w:rStyle w:val="Hyperlink"/>
            <w:lang w:val="es-ES_tradnl"/>
          </w:rPr>
          <w:t>www.itu.int/go/Rcirculars</w:t>
        </w:r>
      </w:hyperlink>
      <w:r>
        <w:rPr>
          <w:lang w:val="es-ES_tradnl"/>
        </w:rPr>
        <w:t>.</w:t>
      </w:r>
    </w:p>
    <w:p w:rsidR="00986829" w:rsidRPr="00986829" w:rsidRDefault="00986829" w:rsidP="00986829">
      <w:pPr>
        <w:rPr>
          <w:lang w:val="es-ES_tradnl"/>
        </w:rPr>
      </w:pPr>
      <w:r w:rsidRPr="00986829">
        <w:rPr>
          <w:lang w:val="es-ES_tradnl"/>
        </w:rPr>
        <w:t xml:space="preserve">Para más información sobre la manera de recibir notificaciones por correo-e cuando se publiquen en el sitio web de la UIT Circulares Administrativas y Cartas Circulares de la BR, así como otros documentos de interés de la UIT, remítase a la Circular </w:t>
      </w:r>
      <w:hyperlink r:id="rId17" w:history="1">
        <w:r w:rsidRPr="00986829">
          <w:rPr>
            <w:rStyle w:val="Hyperlink"/>
            <w:lang w:val="es-ES_tradnl"/>
          </w:rPr>
          <w:t>CA/225</w:t>
        </w:r>
      </w:hyperlink>
      <w:r w:rsidRPr="00986829">
        <w:rPr>
          <w:lang w:val="es-ES_tradnl"/>
        </w:rPr>
        <w:t xml:space="preserve"> de la BR, de fecha 6 de julio de 2015. </w:t>
      </w:r>
    </w:p>
    <w:p w:rsidR="002A5DD7" w:rsidRPr="00D8693D" w:rsidRDefault="00986829" w:rsidP="00986829">
      <w:pPr>
        <w:rPr>
          <w:lang w:val="es-ES"/>
        </w:rPr>
      </w:pPr>
      <w:r w:rsidRPr="00D8693D">
        <w:rPr>
          <w:lang w:val="es-ES"/>
        </w:rPr>
        <w:t>Atentamente.</w:t>
      </w:r>
    </w:p>
    <w:p w:rsidR="00031E64" w:rsidRPr="00A52F0D" w:rsidRDefault="00E53DCE" w:rsidP="00986829">
      <w:pPr>
        <w:spacing w:before="1560"/>
        <w:jc w:val="left"/>
        <w:rPr>
          <w:lang w:val="es-ES_tradnl"/>
        </w:rPr>
      </w:pPr>
      <w:r w:rsidRPr="00A52F0D">
        <w:rPr>
          <w:lang w:val="es-ES_tradnl"/>
        </w:rPr>
        <w:t>François Rancy</w:t>
      </w:r>
      <w:r w:rsidRPr="00A52F0D">
        <w:rPr>
          <w:lang w:val="es-ES_tradnl"/>
        </w:rPr>
        <w:br/>
      </w:r>
      <w:r w:rsidR="00A96D3A" w:rsidRPr="00A52F0D">
        <w:rPr>
          <w:lang w:val="es-ES_tradnl"/>
        </w:rPr>
        <w:t xml:space="preserve">Director </w:t>
      </w:r>
    </w:p>
    <w:p w:rsidR="00D239B4" w:rsidRPr="00A52F0D" w:rsidRDefault="00986829" w:rsidP="00986829">
      <w:pPr>
        <w:spacing w:before="1680"/>
        <w:rPr>
          <w:lang w:val="es-ES_tradnl"/>
        </w:rPr>
      </w:pPr>
      <w:r w:rsidRPr="00A52F0D">
        <w:rPr>
          <w:b/>
          <w:bCs/>
          <w:lang w:val="es-ES_tradnl"/>
        </w:rPr>
        <w:t>Anexo</w:t>
      </w:r>
      <w:r w:rsidRPr="00A52F0D">
        <w:rPr>
          <w:lang w:val="es-ES_tradnl"/>
        </w:rPr>
        <w:t>: 1</w:t>
      </w:r>
    </w:p>
    <w:p w:rsidR="00986829" w:rsidRPr="00986829" w:rsidRDefault="00986829" w:rsidP="00A52F0D">
      <w:pPr>
        <w:spacing w:before="3600" w:line="240" w:lineRule="auto"/>
        <w:rPr>
          <w:sz w:val="18"/>
          <w:szCs w:val="18"/>
          <w:lang w:val="es-ES_tradnl"/>
        </w:rPr>
      </w:pPr>
      <w:r w:rsidRPr="00986829">
        <w:rPr>
          <w:sz w:val="18"/>
          <w:szCs w:val="18"/>
          <w:u w:val="single"/>
          <w:lang w:val="es-ES_tradnl"/>
        </w:rPr>
        <w:t>Dist</w:t>
      </w:r>
      <w:bookmarkStart w:id="0" w:name="_GoBack"/>
      <w:bookmarkEnd w:id="0"/>
      <w:r w:rsidRPr="00986829">
        <w:rPr>
          <w:sz w:val="18"/>
          <w:szCs w:val="18"/>
          <w:u w:val="single"/>
          <w:lang w:val="es-ES_tradnl"/>
        </w:rPr>
        <w:t>ribución</w:t>
      </w:r>
      <w:r w:rsidRPr="00986829">
        <w:rPr>
          <w:sz w:val="18"/>
          <w:szCs w:val="18"/>
          <w:lang w:val="es-ES_tradnl"/>
        </w:rPr>
        <w:t>:</w:t>
      </w:r>
    </w:p>
    <w:p w:rsidR="00986829" w:rsidRPr="00986829" w:rsidRDefault="00986829" w:rsidP="00D404D7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986829">
        <w:rPr>
          <w:sz w:val="18"/>
          <w:szCs w:val="18"/>
          <w:lang w:val="es-ES_tradnl"/>
        </w:rPr>
        <w:t>–</w:t>
      </w:r>
      <w:r w:rsidRPr="00986829">
        <w:rPr>
          <w:sz w:val="18"/>
          <w:szCs w:val="18"/>
          <w:lang w:val="es-ES_tradnl"/>
        </w:rPr>
        <w:tab/>
        <w:t>Administraciones de los Estados Miembros de la UIT</w:t>
      </w:r>
    </w:p>
    <w:p w:rsidR="00986829" w:rsidRPr="00986829" w:rsidRDefault="00986829" w:rsidP="00D404D7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986829">
        <w:rPr>
          <w:sz w:val="18"/>
          <w:szCs w:val="18"/>
          <w:lang w:val="es-ES_tradnl"/>
        </w:rPr>
        <w:t>–</w:t>
      </w:r>
      <w:r w:rsidRPr="00986829">
        <w:rPr>
          <w:sz w:val="18"/>
          <w:szCs w:val="18"/>
          <w:lang w:val="es-ES_tradnl"/>
        </w:rPr>
        <w:tab/>
        <w:t>Miembros del Sector de Radiocomunicaciones</w:t>
      </w:r>
    </w:p>
    <w:p w:rsidR="00986829" w:rsidRPr="00986829" w:rsidRDefault="00986829" w:rsidP="00D404D7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986829">
        <w:rPr>
          <w:sz w:val="18"/>
          <w:szCs w:val="18"/>
          <w:lang w:val="es-ES_tradnl"/>
        </w:rPr>
        <w:t>–</w:t>
      </w:r>
      <w:r w:rsidRPr="00986829">
        <w:rPr>
          <w:sz w:val="18"/>
          <w:szCs w:val="18"/>
          <w:lang w:val="es-ES_tradnl"/>
        </w:rPr>
        <w:tab/>
        <w:t>Asociados del UIT-R que participan en los trabajos de las Comisiones de Estudio de Radiocomunicaciones</w:t>
      </w:r>
    </w:p>
    <w:p w:rsidR="00986829" w:rsidRPr="00986829" w:rsidRDefault="00986829" w:rsidP="00D404D7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986829">
        <w:rPr>
          <w:sz w:val="18"/>
          <w:szCs w:val="18"/>
          <w:lang w:val="es-ES_tradnl"/>
        </w:rPr>
        <w:t>–</w:t>
      </w:r>
      <w:r w:rsidRPr="00986829">
        <w:rPr>
          <w:sz w:val="18"/>
          <w:szCs w:val="18"/>
          <w:lang w:val="es-ES_tradnl"/>
        </w:rPr>
        <w:tab/>
        <w:t>Instituciones Académicas de la UIT</w:t>
      </w:r>
    </w:p>
    <w:p w:rsidR="00986829" w:rsidRPr="00986829" w:rsidRDefault="00986829" w:rsidP="00D404D7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986829">
        <w:rPr>
          <w:sz w:val="18"/>
          <w:szCs w:val="18"/>
          <w:lang w:val="es-ES_tradnl"/>
        </w:rPr>
        <w:t>–</w:t>
      </w:r>
      <w:r w:rsidRPr="00986829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986829" w:rsidRPr="00986829" w:rsidRDefault="00986829" w:rsidP="00D404D7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986829">
        <w:rPr>
          <w:sz w:val="18"/>
          <w:szCs w:val="18"/>
          <w:lang w:val="es-ES_tradnl"/>
        </w:rPr>
        <w:t>–</w:t>
      </w:r>
      <w:r w:rsidRPr="00986829">
        <w:rPr>
          <w:sz w:val="18"/>
          <w:szCs w:val="18"/>
          <w:lang w:val="es-ES_tradnl"/>
        </w:rPr>
        <w:tab/>
        <w:t>Presidente y Vicepresidentes del Grupo Asesor de Radiocomunicaciones</w:t>
      </w:r>
    </w:p>
    <w:p w:rsidR="00986829" w:rsidRPr="00986829" w:rsidRDefault="00986829" w:rsidP="00D404D7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986829">
        <w:rPr>
          <w:sz w:val="18"/>
          <w:szCs w:val="18"/>
          <w:lang w:val="es-ES_tradnl"/>
        </w:rPr>
        <w:t>–</w:t>
      </w:r>
      <w:r w:rsidRPr="00986829">
        <w:rPr>
          <w:sz w:val="18"/>
          <w:szCs w:val="18"/>
          <w:lang w:val="es-ES_tradnl"/>
        </w:rPr>
        <w:tab/>
        <w:t>Presidente y Vicepresidentes de la Reunión Preparatoria de Conferencias</w:t>
      </w:r>
    </w:p>
    <w:p w:rsidR="00986829" w:rsidRPr="00986829" w:rsidRDefault="00986829" w:rsidP="00D404D7">
      <w:pPr>
        <w:tabs>
          <w:tab w:val="clear" w:pos="794"/>
          <w:tab w:val="left" w:pos="284"/>
        </w:tabs>
        <w:spacing w:before="0" w:line="240" w:lineRule="auto"/>
        <w:rPr>
          <w:sz w:val="18"/>
          <w:szCs w:val="18"/>
          <w:lang w:val="es-ES_tradnl"/>
        </w:rPr>
      </w:pPr>
      <w:r w:rsidRPr="00986829">
        <w:rPr>
          <w:sz w:val="18"/>
          <w:szCs w:val="18"/>
          <w:lang w:val="es-ES_tradnl"/>
        </w:rPr>
        <w:t>–</w:t>
      </w:r>
      <w:r w:rsidRPr="00986829">
        <w:rPr>
          <w:sz w:val="18"/>
          <w:szCs w:val="18"/>
          <w:lang w:val="es-ES_tradnl"/>
        </w:rPr>
        <w:tab/>
        <w:t>Miembros de la Junta del Reglamento de Radiocomunicaciones</w:t>
      </w:r>
    </w:p>
    <w:p w:rsidR="00986829" w:rsidRPr="00986829" w:rsidRDefault="00986829" w:rsidP="00D404D7">
      <w:pPr>
        <w:tabs>
          <w:tab w:val="clear" w:pos="794"/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986829">
        <w:rPr>
          <w:sz w:val="18"/>
          <w:szCs w:val="18"/>
          <w:lang w:val="es-ES_tradnl"/>
        </w:rPr>
        <w:t>–</w:t>
      </w:r>
      <w:r w:rsidRPr="00986829">
        <w:rPr>
          <w:sz w:val="18"/>
          <w:szCs w:val="18"/>
          <w:lang w:val="es-ES_tradnl"/>
        </w:rPr>
        <w:tab/>
        <w:t>Secretario General de la UIT, Director de la Oficina de Normalización de las Telecomunicaciones y Director de la Oficina de Desarrollo de las Telecomunicaciones</w:t>
      </w:r>
    </w:p>
    <w:p w:rsidR="00986829" w:rsidRDefault="0098682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986829" w:rsidRDefault="00544EDD" w:rsidP="00544EDD">
      <w:pPr>
        <w:pStyle w:val="AnnexNoTitle"/>
        <w:rPr>
          <w:lang w:val="es-ES_tradnl"/>
        </w:rPr>
      </w:pPr>
      <w:r>
        <w:rPr>
          <w:lang w:val="es-ES_tradnl"/>
        </w:rPr>
        <w:lastRenderedPageBreak/>
        <w:t>ANEXO</w:t>
      </w:r>
      <w:r>
        <w:rPr>
          <w:lang w:val="es-ES_tradnl"/>
        </w:rPr>
        <w:br/>
      </w:r>
      <w:r>
        <w:rPr>
          <w:lang w:val="es-ES_tradnl"/>
        </w:rPr>
        <w:br/>
      </w:r>
      <w:r w:rsidR="00986829" w:rsidRPr="00986829">
        <w:rPr>
          <w:lang w:val="es-ES_tradnl"/>
        </w:rPr>
        <w:t>Lista de Grupos del UIT-R</w:t>
      </w:r>
    </w:p>
    <w:p w:rsidR="00986829" w:rsidRDefault="00986829" w:rsidP="00986829">
      <w:pPr>
        <w:rPr>
          <w:lang w:val="es-ES_tradnl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8334"/>
      </w:tblGrid>
      <w:tr w:rsidR="00986829" w:rsidRPr="00544EDD" w:rsidTr="00544EDD">
        <w:tc>
          <w:tcPr>
            <w:tcW w:w="1304" w:type="dxa"/>
          </w:tcPr>
          <w:p w:rsidR="00986829" w:rsidRPr="00544EDD" w:rsidRDefault="00986829" w:rsidP="00802A67">
            <w:pPr>
              <w:pStyle w:val="Tabletext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GAR</w:t>
            </w:r>
          </w:p>
        </w:tc>
        <w:tc>
          <w:tcPr>
            <w:tcW w:w="833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Grupo Asesor de Radiocomunicaciones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802A67">
            <w:pPr>
              <w:pStyle w:val="Tabletext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CCV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jc w:val="center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Comité de Coordinación de Vocabulario</w:t>
            </w:r>
          </w:p>
        </w:tc>
      </w:tr>
      <w:tr w:rsidR="00986829" w:rsidRPr="00544EDD" w:rsidTr="00544EDD">
        <w:tc>
          <w:tcPr>
            <w:tcW w:w="1304" w:type="dxa"/>
          </w:tcPr>
          <w:p w:rsidR="00986829" w:rsidRPr="00544EDD" w:rsidRDefault="00986829" w:rsidP="00802A67">
            <w:pPr>
              <w:pStyle w:val="Tabletext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CE 1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jc w:val="center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Gestión del espectro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1A</w:t>
            </w:r>
          </w:p>
        </w:tc>
        <w:tc>
          <w:tcPr>
            <w:tcW w:w="8334" w:type="dxa"/>
          </w:tcPr>
          <w:p w:rsidR="00986829" w:rsidRPr="00544EDD" w:rsidRDefault="00986829" w:rsidP="00544EDD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Técnicas de ingeniería del espectro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1B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Metodologías para la gestión eficaz del espectro y estrategias económicas</w:t>
            </w:r>
          </w:p>
        </w:tc>
      </w:tr>
      <w:tr w:rsidR="00986829" w:rsidRPr="00544ED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1C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Comprobación técnica del espectro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802A67">
            <w:pPr>
              <w:pStyle w:val="Tabletext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CE 3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jc w:val="center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Propagación de las ondas radioeléctricas</w:t>
            </w:r>
          </w:p>
        </w:tc>
      </w:tr>
      <w:tr w:rsidR="00986829" w:rsidRPr="00544ED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3J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Fundamentos de la propagación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3K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Propagación de punto a zona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3L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Propagación ionosférica y ruido radioeléctrico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3M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Propagación punto a punto y Tierra-espacio</w:t>
            </w:r>
          </w:p>
        </w:tc>
      </w:tr>
      <w:tr w:rsidR="00986829" w:rsidRPr="00544EDD" w:rsidTr="00544EDD">
        <w:tc>
          <w:tcPr>
            <w:tcW w:w="1304" w:type="dxa"/>
          </w:tcPr>
          <w:p w:rsidR="00986829" w:rsidRPr="00544EDD" w:rsidRDefault="00986829" w:rsidP="00802A67">
            <w:pPr>
              <w:pStyle w:val="Tabletext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CE 4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jc w:val="center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Servicios por satélite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4A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Utilización eficaz de la órbita y del espectro para el SFS y el SRS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4B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Sistemas, interfaces radioeléctricas, objetivos de calidad de funcionamiento y de disponibilidad para el SFS, SRS y SMS, con inclusión de aplicaciones basadas en el IP y el periodismo electrónico por satélite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4C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Utilización eficaz de la órbita y el espectro por el servicio móvil por satélite y el servicio de radiodeterminación por satélite</w:t>
            </w:r>
          </w:p>
        </w:tc>
      </w:tr>
      <w:tr w:rsidR="00986829" w:rsidRPr="00544EDD" w:rsidTr="00544EDD">
        <w:tc>
          <w:tcPr>
            <w:tcW w:w="1304" w:type="dxa"/>
          </w:tcPr>
          <w:p w:rsidR="00986829" w:rsidRPr="00544EDD" w:rsidRDefault="00986829" w:rsidP="00802A67">
            <w:pPr>
              <w:pStyle w:val="Tabletext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CE 5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jc w:val="center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Servicios terrenales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5A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Servicio móvil terrestre por encima de 30 MHz (excluidas las IMT); acceso inalámbrico en el servicio fijo; servicio de aficionados y servicio de aficionados por satélite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5B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Servicio móvil marítimo, incluido el sistema mundial de socorro y seguridad marítimos (SMSSM), servicio móvil aeronáutico, y servicio de radiodeterminación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5C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Sistemas fijos inalámbricos, ondas decamétricas y otros sistemas por debajo de 30 MHz en los servicios fijo y móvil terrestre</w:t>
            </w:r>
          </w:p>
        </w:tc>
      </w:tr>
      <w:tr w:rsidR="00986829" w:rsidRPr="00544ED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5D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Sistemas IMT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GTE 5/1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Punto 1.13 del orden del día de la CMR-19 (en espera de la decisión de la CE</w:t>
            </w:r>
            <w:r w:rsidR="00D404D7">
              <w:rPr>
                <w:lang w:val="es-ES_tradnl"/>
              </w:rPr>
              <w:t> </w:t>
            </w:r>
            <w:r w:rsidRPr="00544EDD">
              <w:rPr>
                <w:lang w:val="es-ES_tradnl"/>
              </w:rPr>
              <w:t>5 del UIT-R)</w:t>
            </w:r>
          </w:p>
        </w:tc>
      </w:tr>
      <w:tr w:rsidR="00986829" w:rsidRPr="00544EDD" w:rsidTr="00544EDD">
        <w:tc>
          <w:tcPr>
            <w:tcW w:w="1304" w:type="dxa"/>
          </w:tcPr>
          <w:p w:rsidR="00986829" w:rsidRPr="00544EDD" w:rsidRDefault="00986829" w:rsidP="00802A67">
            <w:pPr>
              <w:pStyle w:val="Tabletext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CE 6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jc w:val="center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Servicio de radiodifusión</w:t>
            </w:r>
          </w:p>
        </w:tc>
      </w:tr>
      <w:tr w:rsidR="00986829" w:rsidRPr="00544ED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6A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Servicio de radiodifusión terrenal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6B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Acceso al servicio de radiodifusión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6C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Producción de programas y evaluación de la calidad</w:t>
            </w:r>
          </w:p>
        </w:tc>
      </w:tr>
      <w:tr w:rsidR="00986829" w:rsidRPr="00544EDD" w:rsidTr="00544EDD">
        <w:tc>
          <w:tcPr>
            <w:tcW w:w="1304" w:type="dxa"/>
          </w:tcPr>
          <w:p w:rsidR="00986829" w:rsidRPr="00544EDD" w:rsidRDefault="00986829" w:rsidP="00802A67">
            <w:pPr>
              <w:pStyle w:val="Tabletext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CE 7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jc w:val="center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Servicios científicos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7A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Emisiones de frecuencias patrón y de señales horarias</w:t>
            </w:r>
          </w:p>
        </w:tc>
      </w:tr>
      <w:tr w:rsidR="00986829" w:rsidRPr="00544ED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7B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Aplicaciones de radiocomunicaciones espaciales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7C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Sistemas de detección a distancia</w:t>
            </w:r>
          </w:p>
        </w:tc>
      </w:tr>
      <w:tr w:rsidR="00986829" w:rsidRPr="00544EDD" w:rsidTr="00544EDD">
        <w:tc>
          <w:tcPr>
            <w:tcW w:w="1304" w:type="dxa"/>
          </w:tcPr>
          <w:p w:rsidR="00986829" w:rsidRPr="00544EDD" w:rsidRDefault="00986829" w:rsidP="00544EDD">
            <w:pPr>
              <w:pStyle w:val="Tabletext"/>
              <w:jc w:val="center"/>
              <w:rPr>
                <w:lang w:val="es-ES_tradnl"/>
              </w:rPr>
            </w:pPr>
            <w:r w:rsidRPr="00544EDD">
              <w:rPr>
                <w:lang w:val="es-ES_tradnl"/>
              </w:rPr>
              <w:t>GT 7D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rPr>
                <w:lang w:val="es-ES_tradnl"/>
              </w:rPr>
            </w:pPr>
            <w:r w:rsidRPr="00544EDD">
              <w:rPr>
                <w:lang w:val="es-ES_tradnl"/>
              </w:rPr>
              <w:t>Radioastronomía</w:t>
            </w:r>
          </w:p>
        </w:tc>
      </w:tr>
      <w:tr w:rsidR="00986829" w:rsidRPr="00A52F0D" w:rsidTr="00544EDD">
        <w:tc>
          <w:tcPr>
            <w:tcW w:w="1304" w:type="dxa"/>
          </w:tcPr>
          <w:p w:rsidR="00986829" w:rsidRPr="00544EDD" w:rsidRDefault="00986829" w:rsidP="00802A67">
            <w:pPr>
              <w:pStyle w:val="Tabletext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RPC-19</w:t>
            </w:r>
          </w:p>
        </w:tc>
        <w:tc>
          <w:tcPr>
            <w:tcW w:w="8334" w:type="dxa"/>
          </w:tcPr>
          <w:p w:rsidR="00986829" w:rsidRPr="00544EDD" w:rsidRDefault="00986829" w:rsidP="00802A67">
            <w:pPr>
              <w:pStyle w:val="Tabletext"/>
              <w:jc w:val="center"/>
              <w:rPr>
                <w:b/>
                <w:bCs/>
                <w:lang w:val="es-ES_tradnl"/>
              </w:rPr>
            </w:pPr>
            <w:r w:rsidRPr="00544EDD">
              <w:rPr>
                <w:b/>
                <w:bCs/>
                <w:lang w:val="es-ES_tradnl"/>
              </w:rPr>
              <w:t>Reunión Preparatoria de la Conferencia (RPC)</w:t>
            </w:r>
          </w:p>
        </w:tc>
      </w:tr>
    </w:tbl>
    <w:p w:rsidR="00544EDD" w:rsidRPr="00D8693D" w:rsidRDefault="00544EDD" w:rsidP="00544EDD">
      <w:pPr>
        <w:rPr>
          <w:lang w:val="es-ES_tradnl"/>
        </w:rPr>
      </w:pPr>
    </w:p>
    <w:p w:rsidR="00544EDD" w:rsidRDefault="00544EDD">
      <w:pPr>
        <w:jc w:val="center"/>
      </w:pPr>
      <w:r>
        <w:t>______________</w:t>
      </w:r>
    </w:p>
    <w:sectPr w:rsidR="00544EDD" w:rsidSect="00031E64">
      <w:headerReference w:type="even" r:id="rId18"/>
      <w:headerReference w:type="default" r:id="rId19"/>
      <w:headerReference w:type="first" r:id="rId20"/>
      <w:footerReference w:type="first" r:id="rId2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29" w:rsidRDefault="00986829">
      <w:r>
        <w:separator/>
      </w:r>
    </w:p>
  </w:endnote>
  <w:endnote w:type="continuationSeparator" w:id="0">
    <w:p w:rsidR="00986829" w:rsidRDefault="0098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11970">
      <w:rPr>
        <w:color w:val="3E8EDE"/>
        <w:sz w:val="18"/>
        <w:szCs w:val="18"/>
        <w:lang w:val="es-ES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311970">
      <w:rPr>
        <w:color w:val="3E8EDE"/>
        <w:sz w:val="18"/>
        <w:szCs w:val="18"/>
        <w:lang w:val="es-ES"/>
      </w:rPr>
      <w:t>de Telecomunicaciones • Place des Nations • CH</w:t>
    </w:r>
    <w:r w:rsidRPr="00311970">
      <w:rPr>
        <w:color w:val="3E8EDE"/>
        <w:sz w:val="18"/>
        <w:szCs w:val="18"/>
        <w:lang w:val="es-ES"/>
      </w:rPr>
      <w:noBreakHyphen/>
      <w:t>1211 Ginebra 20 • Suiza</w:t>
    </w:r>
    <w:r w:rsidRPr="00311970">
      <w:rPr>
        <w:color w:val="3E8EDE"/>
        <w:sz w:val="18"/>
        <w:szCs w:val="18"/>
        <w:lang w:val="es-ES"/>
      </w:rPr>
      <w:br/>
      <w:t>Tel</w:t>
    </w:r>
    <w:r w:rsidR="00986829">
      <w:rPr>
        <w:color w:val="3E8EDE"/>
        <w:sz w:val="18"/>
        <w:szCs w:val="18"/>
        <w:lang w:val="es-ES"/>
      </w:rPr>
      <w:t>.</w:t>
    </w:r>
    <w:r w:rsidRPr="00311970">
      <w:rPr>
        <w:color w:val="3E8EDE"/>
        <w:sz w:val="18"/>
        <w:szCs w:val="18"/>
        <w:lang w:val="es-ES"/>
      </w:rPr>
      <w:t xml:space="preserve">: +41 22 730 5111 • Fax: +41 22 733 7256 • </w:t>
    </w:r>
    <w:r w:rsidR="000D3F3B" w:rsidRPr="00311970">
      <w:rPr>
        <w:color w:val="3E8EDE"/>
        <w:sz w:val="18"/>
        <w:szCs w:val="18"/>
        <w:lang w:val="es-ES"/>
      </w:rPr>
      <w:br/>
    </w:r>
    <w:r w:rsidRPr="00311970">
      <w:rPr>
        <w:color w:val="3E8EDE"/>
        <w:sz w:val="18"/>
        <w:szCs w:val="18"/>
        <w:lang w:val="es-ES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itumail@itu.int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2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3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29" w:rsidRDefault="00986829">
      <w:r>
        <w:t>____________________</w:t>
      </w:r>
    </w:p>
  </w:footnote>
  <w:footnote w:type="continuationSeparator" w:id="0">
    <w:p w:rsidR="00986829" w:rsidRDefault="0098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98682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A52F0D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986829" w:rsidRDefault="00986829" w:rsidP="00986829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A52F0D">
      <w:rPr>
        <w:rStyle w:val="PageNumber"/>
        <w:noProof/>
        <w:sz w:val="18"/>
        <w:szCs w:val="16"/>
      </w:rPr>
      <w:t>3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DAF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BE8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301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021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8F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2B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645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D01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2B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202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986829"/>
    <w:rsid w:val="000023AC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4EDD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5480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A193E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86829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52F0D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017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04D7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693D"/>
    <w:rsid w:val="00D87E20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9071D10-C81F-485D-A857-D54A37C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544ED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4D7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S-R.5/es" TargetMode="External"/><Relationship Id="rId13" Type="http://schemas.openxmlformats.org/officeDocument/2006/relationships/hyperlink" Target="http://www.itu.int/go/ITU-R/r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study-groups" TargetMode="External"/><Relationship Id="rId17" Type="http://schemas.openxmlformats.org/officeDocument/2006/relationships/hyperlink" Target="http://www.itu.int/md/R00-CA-CIR-0225/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go/Rcirculars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VADM-RES-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RE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pub/R-RES-R.4/e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S-R.1/es" TargetMode="External"/><Relationship Id="rId14" Type="http://schemas.openxmlformats.org/officeDocument/2006/relationships/hyperlink" Target="http://www.itu.int//go/Rcircular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7AB2-9A2E-436C-8456-E8E2A284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</TotalTime>
  <Pages>3</Pages>
  <Words>869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6290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FHernández</dc:creator>
  <cp:lastModifiedBy>Capdessus, Isabelle</cp:lastModifiedBy>
  <cp:revision>3</cp:revision>
  <cp:lastPrinted>2016-04-01T12:48:00Z</cp:lastPrinted>
  <dcterms:created xsi:type="dcterms:W3CDTF">2016-04-06T09:22:00Z</dcterms:created>
  <dcterms:modified xsi:type="dcterms:W3CDTF">2016-04-06T09:23:00Z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