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9889" w:type="dxa"/>
        <w:tblLayout w:type="fixed"/>
        <w:tblLook w:val="04A0" w:firstRow="1" w:lastRow="0" w:firstColumn="1" w:lastColumn="0" w:noHBand="0" w:noVBand="1"/>
      </w:tblPr>
      <w:tblGrid>
        <w:gridCol w:w="1383"/>
        <w:gridCol w:w="3970"/>
        <w:gridCol w:w="4536"/>
      </w:tblGrid>
      <w:tr w:rsidR="00B83DAF" w:rsidRPr="00D557FA" w:rsidTr="006160CB">
        <w:tc>
          <w:tcPr>
            <w:tcW w:w="9889" w:type="dxa"/>
            <w:gridSpan w:val="3"/>
            <w:shd w:val="clear" w:color="auto" w:fill="auto"/>
          </w:tcPr>
          <w:p w:rsidR="00B83DAF" w:rsidRPr="00793BF7" w:rsidRDefault="00B83DAF" w:rsidP="00B57D2D">
            <w:pPr>
              <w:jc w:val="left"/>
              <w:rPr>
                <w:rFonts w:ascii="Calibri"/>
                <w:b/>
                <w:bCs/>
                <w:color w:val="808080"/>
                <w:sz w:val="30"/>
                <w:szCs w:val="40"/>
                <w:rtl/>
                <w:lang w:val="fr-FR" w:bidi="ar-EG"/>
              </w:rPr>
            </w:pPr>
            <w:r w:rsidRPr="00793BF7">
              <w:rPr>
                <w:rFonts w:ascii="Calibri" w:hAnsi="Calibri"/>
                <w:b/>
                <w:bCs/>
                <w:color w:val="808080"/>
                <w:sz w:val="30"/>
                <w:szCs w:val="40"/>
                <w:rtl/>
                <w:lang w:val="en-US"/>
              </w:rPr>
              <w:t>مكتب</w:t>
            </w:r>
            <w:r w:rsidRPr="00793BF7">
              <w:rPr>
                <w:rFonts w:ascii="Calibri" w:hAnsi="Calibri" w:hint="cs"/>
                <w:b/>
                <w:bCs/>
                <w:color w:val="808080"/>
                <w:sz w:val="30"/>
                <w:szCs w:val="40"/>
                <w:rtl/>
                <w:lang w:val="en-US"/>
              </w:rPr>
              <w:t xml:space="preserve"> </w:t>
            </w:r>
            <w:r w:rsidRPr="00793BF7">
              <w:rPr>
                <w:rFonts w:ascii="Calibri" w:hAnsi="Calibri"/>
                <w:b/>
                <w:bCs/>
                <w:color w:val="808080"/>
                <w:sz w:val="30"/>
                <w:szCs w:val="40"/>
                <w:rtl/>
                <w:lang w:val="en-US"/>
              </w:rPr>
              <w:t>الاتصالات</w:t>
            </w:r>
            <w:r w:rsidRPr="00793BF7">
              <w:rPr>
                <w:rFonts w:ascii="Calibri" w:hAnsi="Calibri" w:hint="cs"/>
                <w:b/>
                <w:bCs/>
                <w:color w:val="808080"/>
                <w:sz w:val="30"/>
                <w:szCs w:val="40"/>
                <w:rtl/>
                <w:lang w:val="en-US"/>
              </w:rPr>
              <w:t xml:space="preserve"> </w:t>
            </w:r>
            <w:r w:rsidRPr="00793BF7">
              <w:rPr>
                <w:rFonts w:ascii="Calibri" w:hAnsi="Calibri"/>
                <w:b/>
                <w:bCs/>
                <w:color w:val="808080"/>
                <w:sz w:val="30"/>
                <w:szCs w:val="40"/>
                <w:rtl/>
                <w:lang w:val="en-US"/>
              </w:rPr>
              <w:t>الراديوية</w:t>
            </w:r>
            <w:r w:rsidR="00B57D2D" w:rsidRPr="00793BF7">
              <w:rPr>
                <w:rFonts w:ascii="Calibri" w:hAnsi="Calibri" w:hint="cs"/>
                <w:b/>
                <w:bCs/>
                <w:color w:val="808080"/>
                <w:sz w:val="30"/>
                <w:szCs w:val="40"/>
                <w:rtl/>
                <w:lang w:val="en-US"/>
              </w:rPr>
              <w:t xml:space="preserve"> </w:t>
            </w:r>
            <w:r w:rsidRPr="00793BF7">
              <w:rPr>
                <w:rFonts w:ascii="Calibri" w:hAnsi="Calibri"/>
                <w:b/>
                <w:bCs/>
                <w:color w:val="808080"/>
                <w:sz w:val="30"/>
                <w:szCs w:val="40"/>
                <w:lang w:val="en-US"/>
              </w:rPr>
              <w:t>(BR)</w:t>
            </w:r>
          </w:p>
        </w:tc>
      </w:tr>
      <w:tr w:rsidR="00B83DAF" w:rsidRPr="00D557FA" w:rsidTr="006160CB">
        <w:tc>
          <w:tcPr>
            <w:tcW w:w="9889" w:type="dxa"/>
            <w:gridSpan w:val="3"/>
            <w:shd w:val="clear" w:color="auto" w:fill="auto"/>
          </w:tcPr>
          <w:p w:rsidR="00B83DAF" w:rsidRPr="009016DC" w:rsidRDefault="00B83DAF" w:rsidP="006160CB">
            <w:pPr>
              <w:spacing w:before="0" w:line="240" w:lineRule="auto"/>
              <w:jc w:val="left"/>
              <w:rPr>
                <w:szCs w:val="26"/>
                <w:lang w:val="fr-FR"/>
              </w:rPr>
            </w:pPr>
          </w:p>
        </w:tc>
      </w:tr>
      <w:tr w:rsidR="00B83DAF" w:rsidRPr="00D557FA" w:rsidTr="006160CB">
        <w:tc>
          <w:tcPr>
            <w:tcW w:w="5353" w:type="dxa"/>
            <w:gridSpan w:val="2"/>
            <w:shd w:val="clear" w:color="auto" w:fill="auto"/>
          </w:tcPr>
          <w:p w:rsidR="00B77485" w:rsidRPr="00A57E13" w:rsidRDefault="00B77485" w:rsidP="002133E7">
            <w:pPr>
              <w:spacing w:before="0" w:line="240" w:lineRule="auto"/>
              <w:jc w:val="left"/>
              <w:rPr>
                <w:szCs w:val="26"/>
                <w:lang w:val="en-US"/>
              </w:rPr>
            </w:pPr>
            <w:r>
              <w:rPr>
                <w:rFonts w:hint="cs"/>
                <w:rtl/>
                <w:lang w:val="en-US" w:bidi="ar-AE"/>
              </w:rPr>
              <w:t xml:space="preserve">الرسالة </w:t>
            </w:r>
            <w:r w:rsidRPr="00AD5F7E">
              <w:rPr>
                <w:rFonts w:hint="cs"/>
                <w:rtl/>
                <w:lang w:val="en-US" w:bidi="ar-AE"/>
              </w:rPr>
              <w:t>الإدارية</w:t>
            </w:r>
            <w:r>
              <w:rPr>
                <w:rFonts w:hint="cs"/>
                <w:rtl/>
                <w:lang w:val="en-US" w:bidi="ar-AE"/>
              </w:rPr>
              <w:t xml:space="preserve"> ال</w:t>
            </w:r>
            <w:r w:rsidR="00A35EFB">
              <w:rPr>
                <w:rFonts w:hint="cs"/>
                <w:rtl/>
                <w:lang w:val="en-US" w:bidi="ar-AE"/>
              </w:rPr>
              <w:t>‍</w:t>
            </w:r>
            <w:r>
              <w:rPr>
                <w:rFonts w:hint="cs"/>
                <w:rtl/>
                <w:lang w:val="en-US" w:bidi="ar-AE"/>
              </w:rPr>
              <w:t>معممة</w:t>
            </w:r>
            <w:r w:rsidR="002133E7">
              <w:rPr>
                <w:rtl/>
                <w:lang w:val="en-US" w:bidi="ar-AE"/>
              </w:rPr>
              <w:br/>
            </w:r>
            <w:r w:rsidRPr="009F6D66">
              <w:rPr>
                <w:b/>
                <w:bCs/>
              </w:rPr>
              <w:t>CA</w:t>
            </w:r>
            <w:r w:rsidRPr="00AD5F7E">
              <w:rPr>
                <w:b/>
                <w:bCs/>
              </w:rPr>
              <w:t>/</w:t>
            </w:r>
            <w:r w:rsidR="00A57E13">
              <w:rPr>
                <w:b/>
                <w:bCs/>
                <w:lang w:val="en-US"/>
              </w:rPr>
              <w:t>21</w:t>
            </w:r>
            <w:r w:rsidR="00EE643F">
              <w:rPr>
                <w:b/>
                <w:bCs/>
                <w:lang w:val="en-US"/>
              </w:rPr>
              <w:t>9</w:t>
            </w:r>
          </w:p>
        </w:tc>
        <w:tc>
          <w:tcPr>
            <w:tcW w:w="4536" w:type="dxa"/>
            <w:shd w:val="clear" w:color="auto" w:fill="auto"/>
          </w:tcPr>
          <w:p w:rsidR="00B83DAF" w:rsidRPr="00A35EFB" w:rsidRDefault="00EE643F" w:rsidP="00EE643F">
            <w:pPr>
              <w:spacing w:before="0" w:line="240" w:lineRule="auto"/>
              <w:jc w:val="right"/>
              <w:rPr>
                <w:rFonts w:ascii="Calibri" w:hAnsi="Calibri" w:cs="Arial"/>
                <w:lang w:val="en-US" w:bidi="ar-EG"/>
              </w:rPr>
            </w:pPr>
            <w:r>
              <w:rPr>
                <w:rFonts w:ascii="Calibri" w:hAnsi="Calibri"/>
                <w:lang w:val="en-US"/>
              </w:rPr>
              <w:t>17</w:t>
            </w:r>
            <w:r w:rsidR="00A57E13" w:rsidRPr="00A35EFB">
              <w:rPr>
                <w:rFonts w:ascii="Calibri" w:hAnsi="Calibri" w:hint="cs"/>
                <w:rtl/>
                <w:lang w:val="en-US" w:bidi="ar-EG"/>
              </w:rPr>
              <w:t xml:space="preserve"> </w:t>
            </w:r>
            <w:r>
              <w:rPr>
                <w:rFonts w:ascii="Calibri" w:hAnsi="Calibri" w:hint="cs"/>
                <w:rtl/>
                <w:lang w:val="en-US" w:bidi="ar-EG"/>
              </w:rPr>
              <w:t>فبراير</w:t>
            </w:r>
            <w:r w:rsidR="00A57E13" w:rsidRPr="00A35EFB">
              <w:rPr>
                <w:rFonts w:ascii="Calibri" w:hAnsi="Calibri" w:hint="cs"/>
                <w:rtl/>
                <w:lang w:val="en-US" w:bidi="ar-EG"/>
              </w:rPr>
              <w:t xml:space="preserve"> </w:t>
            </w:r>
            <w:r w:rsidR="00A57E13" w:rsidRPr="00A35EFB">
              <w:rPr>
                <w:rFonts w:ascii="Calibri" w:hAnsi="Calibri"/>
                <w:lang w:val="en-US" w:bidi="ar-EG"/>
              </w:rPr>
              <w:t>2015</w:t>
            </w:r>
          </w:p>
        </w:tc>
      </w:tr>
      <w:tr w:rsidR="00B77485" w:rsidRPr="00D557FA" w:rsidTr="006803F9">
        <w:tc>
          <w:tcPr>
            <w:tcW w:w="9889" w:type="dxa"/>
            <w:gridSpan w:val="3"/>
            <w:shd w:val="clear" w:color="auto" w:fill="auto"/>
          </w:tcPr>
          <w:p w:rsidR="00B77485" w:rsidRPr="003266ED" w:rsidRDefault="00B77485" w:rsidP="006160CB">
            <w:pPr>
              <w:spacing w:before="0"/>
              <w:jc w:val="left"/>
              <w:rPr>
                <w:rFonts w:cs="Arial"/>
                <w:szCs w:val="24"/>
              </w:rPr>
            </w:pPr>
          </w:p>
        </w:tc>
      </w:tr>
      <w:tr w:rsidR="00B77485" w:rsidRPr="00D557FA" w:rsidTr="00AA497A">
        <w:tc>
          <w:tcPr>
            <w:tcW w:w="9889" w:type="dxa"/>
            <w:gridSpan w:val="3"/>
            <w:shd w:val="clear" w:color="auto" w:fill="auto"/>
          </w:tcPr>
          <w:p w:rsidR="00B77485" w:rsidRPr="003266ED" w:rsidRDefault="00B77485" w:rsidP="006160CB">
            <w:pPr>
              <w:spacing w:before="0"/>
              <w:jc w:val="left"/>
              <w:rPr>
                <w:rFonts w:cs="Arial"/>
                <w:szCs w:val="24"/>
                <w:lang w:bidi="ar-EG"/>
              </w:rPr>
            </w:pPr>
          </w:p>
        </w:tc>
      </w:tr>
      <w:tr w:rsidR="00B77485" w:rsidRPr="00D557FA" w:rsidTr="00302AE5">
        <w:tc>
          <w:tcPr>
            <w:tcW w:w="9889" w:type="dxa"/>
            <w:gridSpan w:val="3"/>
            <w:shd w:val="clear" w:color="auto" w:fill="auto"/>
          </w:tcPr>
          <w:p w:rsidR="00B77485" w:rsidRPr="003266ED" w:rsidRDefault="00492574" w:rsidP="00A57E13">
            <w:pPr>
              <w:spacing w:before="0"/>
              <w:jc w:val="left"/>
              <w:rPr>
                <w:rFonts w:cs="Arial"/>
                <w:szCs w:val="24"/>
              </w:rPr>
            </w:pPr>
            <w:r w:rsidRPr="0040641C">
              <w:rPr>
                <w:b/>
                <w:bCs/>
                <w:rtl/>
              </w:rPr>
              <w:t>إلى إدارات الدول الأعضاء في الات</w:t>
            </w:r>
            <w:r w:rsidRPr="0040641C">
              <w:rPr>
                <w:rFonts w:hint="cs"/>
                <w:b/>
                <w:bCs/>
                <w:rtl/>
              </w:rPr>
              <w:t>‍</w:t>
            </w:r>
            <w:r w:rsidRPr="0040641C">
              <w:rPr>
                <w:b/>
                <w:bCs/>
                <w:rtl/>
              </w:rPr>
              <w:t>حاد</w:t>
            </w:r>
            <w:r w:rsidR="00B57D2D">
              <w:rPr>
                <w:rFonts w:cs="Arial" w:hint="cs"/>
                <w:b/>
                <w:bCs/>
                <w:szCs w:val="24"/>
                <w:rtl/>
              </w:rPr>
              <w:t xml:space="preserve"> </w:t>
            </w:r>
            <w:r w:rsidR="00B57D2D">
              <w:rPr>
                <w:rFonts w:hint="cs"/>
                <w:b/>
                <w:bCs/>
                <w:rtl/>
              </w:rPr>
              <w:t>الدولي للاتصالات</w:t>
            </w:r>
            <w:r w:rsidR="00A57E13">
              <w:rPr>
                <w:b/>
                <w:bCs/>
                <w:rtl/>
              </w:rPr>
              <w:br/>
            </w:r>
            <w:r w:rsidR="00EE643F" w:rsidRPr="00EE643F">
              <w:rPr>
                <w:rFonts w:hint="cs"/>
                <w:b/>
                <w:bCs/>
                <w:rtl/>
              </w:rPr>
              <w:t>والمراقبين في المؤتمر العالمي للاتصالات الراديوية لعام</w:t>
            </w:r>
            <w:r w:rsidR="00EE643F" w:rsidRPr="00EE643F">
              <w:rPr>
                <w:rFonts w:hint="eastAsia"/>
                <w:b/>
                <w:bCs/>
                <w:rtl/>
              </w:rPr>
              <w:t> </w:t>
            </w:r>
            <w:r w:rsidR="00EE643F" w:rsidRPr="00EE643F">
              <w:rPr>
                <w:b/>
                <w:bCs/>
                <w:lang w:val="en-US"/>
              </w:rPr>
              <w:t>(WRC-15) 2015</w:t>
            </w:r>
          </w:p>
        </w:tc>
      </w:tr>
      <w:tr w:rsidR="002133E7" w:rsidRPr="00D557FA" w:rsidTr="00752666">
        <w:tc>
          <w:tcPr>
            <w:tcW w:w="9889" w:type="dxa"/>
            <w:gridSpan w:val="3"/>
            <w:shd w:val="clear" w:color="auto" w:fill="auto"/>
          </w:tcPr>
          <w:p w:rsidR="002133E7" w:rsidRPr="003266ED" w:rsidRDefault="002133E7" w:rsidP="006160CB">
            <w:pPr>
              <w:spacing w:before="0"/>
              <w:jc w:val="left"/>
              <w:rPr>
                <w:rFonts w:cs="Arial"/>
                <w:szCs w:val="24"/>
              </w:rPr>
            </w:pPr>
          </w:p>
        </w:tc>
      </w:tr>
      <w:tr w:rsidR="00B77485" w:rsidRPr="00D557FA" w:rsidTr="00752666">
        <w:tc>
          <w:tcPr>
            <w:tcW w:w="9889" w:type="dxa"/>
            <w:gridSpan w:val="3"/>
            <w:shd w:val="clear" w:color="auto" w:fill="auto"/>
          </w:tcPr>
          <w:p w:rsidR="00B77485" w:rsidRPr="003266ED" w:rsidRDefault="00B77485" w:rsidP="006160CB">
            <w:pPr>
              <w:spacing w:before="0"/>
              <w:jc w:val="left"/>
              <w:rPr>
                <w:rFonts w:cs="Arial"/>
                <w:szCs w:val="24"/>
              </w:rPr>
            </w:pPr>
          </w:p>
        </w:tc>
      </w:tr>
      <w:tr w:rsidR="00B77485" w:rsidRPr="00D557FA" w:rsidTr="00B77485">
        <w:tc>
          <w:tcPr>
            <w:tcW w:w="1383" w:type="dxa"/>
            <w:shd w:val="clear" w:color="auto" w:fill="auto"/>
          </w:tcPr>
          <w:p w:rsidR="00B77485" w:rsidRPr="00B57D2D" w:rsidRDefault="00B77485" w:rsidP="00B57D2D">
            <w:pPr>
              <w:tabs>
                <w:tab w:val="clear" w:pos="1191"/>
                <w:tab w:val="clear" w:pos="1588"/>
                <w:tab w:val="clear" w:pos="1985"/>
              </w:tabs>
              <w:spacing w:before="60" w:after="60" w:line="400" w:lineRule="exact"/>
              <w:jc w:val="left"/>
            </w:pPr>
            <w:r w:rsidRPr="00B57D2D">
              <w:rPr>
                <w:rtl/>
              </w:rPr>
              <w:t>الموضوع</w:t>
            </w:r>
            <w:r w:rsidRPr="00B57D2D">
              <w:t>:</w:t>
            </w:r>
            <w:r w:rsidR="00B57D2D">
              <w:tab/>
            </w:r>
          </w:p>
        </w:tc>
        <w:tc>
          <w:tcPr>
            <w:tcW w:w="8506" w:type="dxa"/>
            <w:gridSpan w:val="2"/>
            <w:vMerge w:val="restart"/>
            <w:shd w:val="clear" w:color="auto" w:fill="auto"/>
          </w:tcPr>
          <w:p w:rsidR="00B77485" w:rsidRPr="002133E7" w:rsidRDefault="00EE643F" w:rsidP="002133E7">
            <w:pPr>
              <w:spacing w:before="60" w:after="60" w:line="400" w:lineRule="exact"/>
              <w:jc w:val="left"/>
              <w:rPr>
                <w:b/>
                <w:bCs/>
                <w:szCs w:val="26"/>
                <w:lang w:val="en-US" w:bidi="ar-EG"/>
              </w:rPr>
            </w:pPr>
            <w:r w:rsidRPr="002133E7">
              <w:rPr>
                <w:rFonts w:hint="cs"/>
                <w:b/>
                <w:bCs/>
                <w:rtl/>
              </w:rPr>
              <w:t>المؤتمر العالمي للاتصالات الراديوية لعام</w:t>
            </w:r>
            <w:r w:rsidRPr="002133E7">
              <w:rPr>
                <w:rFonts w:hint="eastAsia"/>
                <w:b/>
                <w:bCs/>
                <w:rtl/>
              </w:rPr>
              <w:t> </w:t>
            </w:r>
            <w:r w:rsidRPr="002133E7">
              <w:rPr>
                <w:b/>
                <w:bCs/>
                <w:lang w:val="en-US"/>
              </w:rPr>
              <w:t>2015</w:t>
            </w:r>
            <w:r w:rsidR="002133E7" w:rsidRPr="002133E7">
              <w:rPr>
                <w:rFonts w:hint="cs"/>
                <w:b/>
                <w:bCs/>
                <w:szCs w:val="26"/>
                <w:rtl/>
                <w:lang w:val="en-US" w:bidi="ar-EG"/>
              </w:rPr>
              <w:t xml:space="preserve"> </w:t>
            </w:r>
            <w:r w:rsidR="002133E7" w:rsidRPr="002133E7">
              <w:rPr>
                <w:b/>
                <w:bCs/>
                <w:szCs w:val="26"/>
                <w:lang w:val="en-US" w:bidi="ar-EG"/>
              </w:rPr>
              <w:t>(WRC-15)</w:t>
            </w:r>
          </w:p>
        </w:tc>
      </w:tr>
      <w:tr w:rsidR="00B77485" w:rsidRPr="00D557FA" w:rsidTr="00B77485">
        <w:tc>
          <w:tcPr>
            <w:tcW w:w="1383" w:type="dxa"/>
            <w:shd w:val="clear" w:color="auto" w:fill="auto"/>
          </w:tcPr>
          <w:p w:rsidR="00B77485" w:rsidRPr="009016DC" w:rsidRDefault="00B77485" w:rsidP="006160CB">
            <w:pPr>
              <w:spacing w:before="0" w:line="240" w:lineRule="auto"/>
              <w:jc w:val="left"/>
              <w:rPr>
                <w:szCs w:val="26"/>
                <w:lang w:val="fr-FR"/>
              </w:rPr>
            </w:pPr>
          </w:p>
        </w:tc>
        <w:tc>
          <w:tcPr>
            <w:tcW w:w="8506" w:type="dxa"/>
            <w:gridSpan w:val="2"/>
            <w:vMerge/>
            <w:shd w:val="clear" w:color="auto" w:fill="auto"/>
          </w:tcPr>
          <w:p w:rsidR="00B77485" w:rsidRPr="009016DC" w:rsidRDefault="00B77485" w:rsidP="006160CB">
            <w:pPr>
              <w:spacing w:before="0" w:line="240" w:lineRule="auto"/>
              <w:jc w:val="left"/>
              <w:rPr>
                <w:szCs w:val="26"/>
                <w:lang w:val="fr-FR"/>
              </w:rPr>
            </w:pPr>
          </w:p>
        </w:tc>
      </w:tr>
      <w:tr w:rsidR="00B77485" w:rsidRPr="00D557FA" w:rsidTr="00B77485">
        <w:tc>
          <w:tcPr>
            <w:tcW w:w="1383" w:type="dxa"/>
            <w:shd w:val="clear" w:color="auto" w:fill="auto"/>
          </w:tcPr>
          <w:p w:rsidR="00B77485" w:rsidRPr="009016DC" w:rsidRDefault="00B77485" w:rsidP="006160CB">
            <w:pPr>
              <w:spacing w:before="0" w:line="240" w:lineRule="auto"/>
              <w:jc w:val="left"/>
              <w:rPr>
                <w:szCs w:val="26"/>
                <w:lang w:val="fr-FR"/>
              </w:rPr>
            </w:pPr>
          </w:p>
        </w:tc>
        <w:tc>
          <w:tcPr>
            <w:tcW w:w="8506" w:type="dxa"/>
            <w:gridSpan w:val="2"/>
            <w:vMerge/>
            <w:shd w:val="clear" w:color="auto" w:fill="auto"/>
          </w:tcPr>
          <w:p w:rsidR="00B77485" w:rsidRPr="009016DC" w:rsidRDefault="00B77485" w:rsidP="006160CB">
            <w:pPr>
              <w:spacing w:before="0" w:line="240" w:lineRule="auto"/>
              <w:jc w:val="left"/>
              <w:rPr>
                <w:szCs w:val="26"/>
                <w:lang w:val="fr-FR"/>
              </w:rPr>
            </w:pPr>
          </w:p>
        </w:tc>
      </w:tr>
      <w:tr w:rsidR="00B83DAF" w:rsidRPr="00D557FA" w:rsidTr="006160CB">
        <w:tc>
          <w:tcPr>
            <w:tcW w:w="9889" w:type="dxa"/>
            <w:gridSpan w:val="3"/>
            <w:shd w:val="clear" w:color="auto" w:fill="auto"/>
          </w:tcPr>
          <w:p w:rsidR="00B83DAF" w:rsidRPr="009016DC" w:rsidRDefault="00B83DAF" w:rsidP="006160CB">
            <w:pPr>
              <w:spacing w:before="0" w:line="240" w:lineRule="auto"/>
              <w:jc w:val="left"/>
              <w:rPr>
                <w:szCs w:val="26"/>
                <w:lang w:val="fr-FR"/>
              </w:rPr>
            </w:pPr>
            <w:bookmarkStart w:id="0" w:name="CurrentLocation"/>
            <w:bookmarkEnd w:id="0"/>
          </w:p>
        </w:tc>
      </w:tr>
    </w:tbl>
    <w:p w:rsidR="00EE643F" w:rsidRPr="00FF2B33" w:rsidRDefault="00EE643F" w:rsidP="00FF2B33">
      <w:pPr>
        <w:pStyle w:val="Heading1"/>
        <w:rPr>
          <w:rtl/>
        </w:rPr>
      </w:pPr>
      <w:r w:rsidRPr="00FF2B33">
        <w:t>1</w:t>
      </w:r>
      <w:r w:rsidRPr="00FF2B33">
        <w:rPr>
          <w:rtl/>
        </w:rPr>
        <w:tab/>
        <w:t xml:space="preserve">الدعوة وتاريخ ومكان انعقاد </w:t>
      </w:r>
      <w:r w:rsidRPr="00FF2B33">
        <w:rPr>
          <w:rFonts w:hint="cs"/>
          <w:rtl/>
        </w:rPr>
        <w:t>ال</w:t>
      </w:r>
      <w:r w:rsidRPr="00FF2B33">
        <w:rPr>
          <w:rtl/>
        </w:rPr>
        <w:t>مؤتمر</w:t>
      </w:r>
    </w:p>
    <w:p w:rsidR="00EE643F" w:rsidRDefault="00EE643F" w:rsidP="005A6957">
      <w:pPr>
        <w:rPr>
          <w:rtl/>
        </w:rPr>
      </w:pPr>
      <w:r w:rsidRPr="00B3007F">
        <w:rPr>
          <w:rtl/>
        </w:rPr>
        <w:t>وفقاً ل</w:t>
      </w:r>
      <w:r w:rsidR="002133E7">
        <w:rPr>
          <w:rFonts w:hint="cs"/>
          <w:rtl/>
        </w:rPr>
        <w:t>‍</w:t>
      </w:r>
      <w:r w:rsidRPr="00B3007F">
        <w:rPr>
          <w:rtl/>
        </w:rPr>
        <w:t>ما أعلنه الأمين العام في الرسالتين ال</w:t>
      </w:r>
      <w:r w:rsidR="002133E7">
        <w:rPr>
          <w:rFonts w:hint="cs"/>
          <w:rtl/>
        </w:rPr>
        <w:t>‍</w:t>
      </w:r>
      <w:r w:rsidRPr="00B3007F">
        <w:rPr>
          <w:rtl/>
        </w:rPr>
        <w:t>معم</w:t>
      </w:r>
      <w:r w:rsidR="001410EE">
        <w:rPr>
          <w:rFonts w:hint="cs"/>
          <w:rtl/>
          <w:lang w:bidi="ar-EG"/>
        </w:rPr>
        <w:t>ّ</w:t>
      </w:r>
      <w:r w:rsidRPr="00B3007F">
        <w:rPr>
          <w:rtl/>
        </w:rPr>
        <w:t>متين رقم</w:t>
      </w:r>
      <w:r>
        <w:rPr>
          <w:rFonts w:hint="cs"/>
          <w:rtl/>
        </w:rPr>
        <w:t xml:space="preserve"> </w:t>
      </w:r>
      <w:r>
        <w:t>CL</w:t>
      </w:r>
      <w:r w:rsidRPr="00B3007F">
        <w:t>-</w:t>
      </w:r>
      <w:r>
        <w:t>002</w:t>
      </w:r>
      <w:r w:rsidRPr="00B3007F">
        <w:t xml:space="preserve">/1000 </w:t>
      </w:r>
      <w:r>
        <w:rPr>
          <w:rFonts w:hint="cs"/>
          <w:rtl/>
        </w:rPr>
        <w:t xml:space="preserve"> ورقم </w:t>
      </w:r>
      <w:r w:rsidRPr="00B3007F">
        <w:t>DM-</w:t>
      </w:r>
      <w:r>
        <w:t>15</w:t>
      </w:r>
      <w:r w:rsidRPr="00B3007F">
        <w:t>/1000</w:t>
      </w:r>
      <w:r>
        <w:rPr>
          <w:rFonts w:hint="cs"/>
          <w:rtl/>
        </w:rPr>
        <w:t xml:space="preserve"> </w:t>
      </w:r>
      <w:r w:rsidRPr="00B3007F">
        <w:rPr>
          <w:rtl/>
        </w:rPr>
        <w:t>ال</w:t>
      </w:r>
      <w:r w:rsidR="002133E7">
        <w:rPr>
          <w:rFonts w:hint="cs"/>
          <w:rtl/>
        </w:rPr>
        <w:t>‍</w:t>
      </w:r>
      <w:r w:rsidRPr="00B3007F">
        <w:rPr>
          <w:rtl/>
        </w:rPr>
        <w:t xml:space="preserve">مؤرختين </w:t>
      </w:r>
      <w:r>
        <w:t>19</w:t>
      </w:r>
      <w:r w:rsidR="005A6957">
        <w:rPr>
          <w:rFonts w:hint="cs"/>
          <w:rtl/>
        </w:rPr>
        <w:t> </w:t>
      </w:r>
      <w:r>
        <w:rPr>
          <w:rFonts w:hint="cs"/>
          <w:rtl/>
        </w:rPr>
        <w:t>يناير</w:t>
      </w:r>
      <w:r w:rsidR="005A6957">
        <w:rPr>
          <w:rFonts w:hint="cs"/>
          <w:rtl/>
        </w:rPr>
        <w:t> </w:t>
      </w:r>
      <w:r>
        <w:t>2015</w:t>
      </w:r>
      <w:r>
        <w:rPr>
          <w:rFonts w:hint="cs"/>
          <w:rtl/>
        </w:rPr>
        <w:t>، سيُعقد</w:t>
      </w:r>
      <w:r w:rsidR="00DB6F80">
        <w:rPr>
          <w:rFonts w:hint="eastAsia"/>
          <w:rtl/>
        </w:rPr>
        <w:t> </w:t>
      </w:r>
      <w:r w:rsidRPr="00724E07">
        <w:rPr>
          <w:rFonts w:hint="cs"/>
          <w:rtl/>
          <w:lang w:val="en-US" w:bidi="ar-EG"/>
        </w:rPr>
        <w:t>ال</w:t>
      </w:r>
      <w:r w:rsidR="002133E7">
        <w:rPr>
          <w:rFonts w:hint="cs"/>
          <w:rtl/>
          <w:lang w:val="en-US" w:bidi="ar-EG"/>
        </w:rPr>
        <w:t>‍</w:t>
      </w:r>
      <w:r w:rsidRPr="00724E07">
        <w:rPr>
          <w:rFonts w:hint="cs"/>
          <w:rtl/>
          <w:lang w:val="en-US" w:bidi="ar-EG"/>
        </w:rPr>
        <w:t>مؤت</w:t>
      </w:r>
      <w:r w:rsidR="002133E7">
        <w:rPr>
          <w:rFonts w:hint="cs"/>
          <w:rtl/>
          <w:lang w:val="en-US" w:bidi="ar-EG"/>
        </w:rPr>
        <w:t>‍</w:t>
      </w:r>
      <w:r w:rsidRPr="00724E07">
        <w:rPr>
          <w:rFonts w:hint="cs"/>
          <w:rtl/>
          <w:lang w:val="en-US" w:bidi="ar-EG"/>
        </w:rPr>
        <w:t>مر</w:t>
      </w:r>
      <w:r w:rsidR="001410EE">
        <w:rPr>
          <w:rFonts w:hint="cs"/>
          <w:rtl/>
          <w:lang w:val="en-US" w:bidi="ar-EG"/>
        </w:rPr>
        <w:t xml:space="preserve"> العال</w:t>
      </w:r>
      <w:r w:rsidR="002133E7">
        <w:rPr>
          <w:rFonts w:hint="cs"/>
          <w:rtl/>
          <w:lang w:val="en-US" w:bidi="ar-EG"/>
        </w:rPr>
        <w:t>‍</w:t>
      </w:r>
      <w:r w:rsidR="001410EE">
        <w:rPr>
          <w:rFonts w:hint="cs"/>
          <w:rtl/>
          <w:lang w:val="en-US" w:bidi="ar-EG"/>
        </w:rPr>
        <w:t xml:space="preserve">مي للاتصالات الراديوية لعام </w:t>
      </w:r>
      <w:r w:rsidR="001410EE">
        <w:rPr>
          <w:lang w:val="en-US" w:bidi="ar-EG"/>
        </w:rPr>
        <w:t>2015</w:t>
      </w:r>
      <w:r>
        <w:rPr>
          <w:rFonts w:hint="cs"/>
          <w:rtl/>
          <w:lang w:val="en-US" w:bidi="ar-EG"/>
        </w:rPr>
        <w:t xml:space="preserve"> </w:t>
      </w:r>
      <w:r w:rsidR="001410EE">
        <w:rPr>
          <w:lang w:val="en-US" w:bidi="ar-EG"/>
        </w:rPr>
        <w:t>(</w:t>
      </w:r>
      <w:r>
        <w:rPr>
          <w:lang w:val="en-US" w:bidi="ar-EG"/>
        </w:rPr>
        <w:t>WRC-15</w:t>
      </w:r>
      <w:r w:rsidR="001410EE">
        <w:rPr>
          <w:lang w:val="en-US" w:bidi="ar-EG"/>
        </w:rPr>
        <w:t>)</w:t>
      </w:r>
      <w:r>
        <w:rPr>
          <w:rFonts w:hint="cs"/>
          <w:rtl/>
          <w:lang w:val="en-US"/>
        </w:rPr>
        <w:t xml:space="preserve"> من </w:t>
      </w:r>
      <w:r>
        <w:rPr>
          <w:lang w:val="en-US"/>
        </w:rPr>
        <w:t>2</w:t>
      </w:r>
      <w:r>
        <w:rPr>
          <w:rFonts w:hint="cs"/>
          <w:rtl/>
          <w:lang w:val="en-US"/>
        </w:rPr>
        <w:t xml:space="preserve"> إلى </w:t>
      </w:r>
      <w:r>
        <w:rPr>
          <w:lang w:val="en-US"/>
        </w:rPr>
        <w:t>27</w:t>
      </w:r>
      <w:r>
        <w:rPr>
          <w:rFonts w:hint="cs"/>
          <w:rtl/>
          <w:lang w:val="en-US"/>
        </w:rPr>
        <w:t xml:space="preserve"> نوفمبر </w:t>
      </w:r>
      <w:r>
        <w:rPr>
          <w:lang w:val="en-US"/>
        </w:rPr>
        <w:t>2015</w:t>
      </w:r>
      <w:r>
        <w:rPr>
          <w:rFonts w:hint="cs"/>
          <w:rtl/>
          <w:lang w:val="en-US"/>
        </w:rPr>
        <w:t xml:space="preserve"> في </w:t>
      </w:r>
      <w:r w:rsidR="001410EE">
        <w:rPr>
          <w:rtl/>
          <w:lang w:val="en-US"/>
        </w:rPr>
        <w:t>مق</w:t>
      </w:r>
      <w:r w:rsidRPr="009B5EA4">
        <w:rPr>
          <w:rtl/>
          <w:lang w:val="en-US"/>
        </w:rPr>
        <w:t>ر الات</w:t>
      </w:r>
      <w:r w:rsidR="002133E7">
        <w:rPr>
          <w:rFonts w:hint="cs"/>
          <w:rtl/>
          <w:lang w:val="en-US"/>
        </w:rPr>
        <w:t>‍</w:t>
      </w:r>
      <w:r w:rsidRPr="009B5EA4">
        <w:rPr>
          <w:rtl/>
          <w:lang w:val="en-US"/>
        </w:rPr>
        <w:t>حاد</w:t>
      </w:r>
      <w:r>
        <w:rPr>
          <w:rFonts w:hint="cs"/>
          <w:rtl/>
          <w:lang w:val="en-US"/>
        </w:rPr>
        <w:t xml:space="preserve"> ب</w:t>
      </w:r>
      <w:r w:rsidR="002133E7">
        <w:rPr>
          <w:rFonts w:hint="cs"/>
          <w:rtl/>
          <w:lang w:val="en-US"/>
        </w:rPr>
        <w:t>‍</w:t>
      </w:r>
      <w:r>
        <w:rPr>
          <w:rFonts w:hint="cs"/>
          <w:rtl/>
          <w:lang w:val="en-US"/>
        </w:rPr>
        <w:t>جنيف و</w:t>
      </w:r>
      <w:r w:rsidRPr="009B5EA4">
        <w:rPr>
          <w:rtl/>
          <w:lang w:val="en-US"/>
        </w:rPr>
        <w:t>في</w:t>
      </w:r>
      <w:r w:rsidR="005A6957">
        <w:rPr>
          <w:rFonts w:hint="cs"/>
          <w:rtl/>
          <w:lang w:val="en-US"/>
        </w:rPr>
        <w:t> </w:t>
      </w:r>
      <w:r w:rsidRPr="009B5EA4">
        <w:rPr>
          <w:rtl/>
          <w:lang w:val="en-US"/>
        </w:rPr>
        <w:t>مركز جنيف الدولي للمؤت</w:t>
      </w:r>
      <w:r w:rsidR="002133E7">
        <w:rPr>
          <w:rFonts w:hint="cs"/>
          <w:rtl/>
          <w:lang w:val="en-US"/>
        </w:rPr>
        <w:t>‍</w:t>
      </w:r>
      <w:r w:rsidRPr="009B5EA4">
        <w:rPr>
          <w:rtl/>
          <w:lang w:val="en-US"/>
        </w:rPr>
        <w:t>مرات</w:t>
      </w:r>
      <w:r>
        <w:rPr>
          <w:rFonts w:hint="cs"/>
          <w:rtl/>
          <w:lang w:val="en-US"/>
        </w:rPr>
        <w:t> </w:t>
      </w:r>
      <w:r w:rsidRPr="009B5EA4">
        <w:rPr>
          <w:lang w:val="en-US"/>
        </w:rPr>
        <w:t>(CICG)</w:t>
      </w:r>
      <w:r w:rsidR="001410EE">
        <w:rPr>
          <w:rFonts w:hint="cs"/>
          <w:rtl/>
          <w:lang w:val="en-US"/>
        </w:rPr>
        <w:t xml:space="preserve"> </w:t>
      </w:r>
      <w:r>
        <w:rPr>
          <w:rFonts w:hint="cs"/>
          <w:rtl/>
          <w:lang w:val="en-US"/>
        </w:rPr>
        <w:t>بعد ج</w:t>
      </w:r>
      <w:r w:rsidR="00033D5D">
        <w:rPr>
          <w:rFonts w:hint="cs"/>
          <w:rtl/>
          <w:lang w:val="en-US"/>
        </w:rPr>
        <w:t>‍</w:t>
      </w:r>
      <w:r>
        <w:rPr>
          <w:rFonts w:hint="cs"/>
          <w:rtl/>
          <w:lang w:val="en-US"/>
        </w:rPr>
        <w:t xml:space="preserve">معية الاتصالات الراديوية لعام </w:t>
      </w:r>
      <w:r>
        <w:rPr>
          <w:lang w:val="en-US"/>
        </w:rPr>
        <w:t>(RA-15) 2015</w:t>
      </w:r>
      <w:r w:rsidR="001410EE">
        <w:rPr>
          <w:rFonts w:hint="cs"/>
          <w:rtl/>
          <w:lang w:val="en-US"/>
        </w:rPr>
        <w:t xml:space="preserve"> مباشرةً</w:t>
      </w:r>
      <w:r>
        <w:rPr>
          <w:rFonts w:hint="cs"/>
          <w:rtl/>
          <w:lang w:val="en-US"/>
        </w:rPr>
        <w:t xml:space="preserve">. </w:t>
      </w:r>
      <w:r w:rsidRPr="0093038B">
        <w:rPr>
          <w:rtl/>
        </w:rPr>
        <w:t xml:space="preserve">والغرض من هذه </w:t>
      </w:r>
      <w:r w:rsidR="001410EE">
        <w:rPr>
          <w:rFonts w:hint="cs"/>
          <w:rtl/>
        </w:rPr>
        <w:t>الرسالة الإدارية ال</w:t>
      </w:r>
      <w:r w:rsidR="002133E7">
        <w:rPr>
          <w:rFonts w:hint="cs"/>
          <w:rtl/>
        </w:rPr>
        <w:t>‍</w:t>
      </w:r>
      <w:r w:rsidR="001410EE">
        <w:rPr>
          <w:rFonts w:hint="cs"/>
          <w:rtl/>
        </w:rPr>
        <w:t>معممة</w:t>
      </w:r>
      <w:r w:rsidRPr="0093038B">
        <w:rPr>
          <w:rtl/>
        </w:rPr>
        <w:t xml:space="preserve"> هو تقدي</w:t>
      </w:r>
      <w:r w:rsidR="003531C4">
        <w:rPr>
          <w:rFonts w:hint="cs"/>
          <w:rtl/>
        </w:rPr>
        <w:t>‍</w:t>
      </w:r>
      <w:r w:rsidRPr="0093038B">
        <w:rPr>
          <w:rtl/>
        </w:rPr>
        <w:t>م مزيد من التفاصيل عن ال</w:t>
      </w:r>
      <w:r w:rsidR="00033D5D">
        <w:rPr>
          <w:rFonts w:hint="cs"/>
          <w:rtl/>
        </w:rPr>
        <w:t>‍</w:t>
      </w:r>
      <w:r w:rsidRPr="0093038B">
        <w:rPr>
          <w:rtl/>
        </w:rPr>
        <w:t>مؤت</w:t>
      </w:r>
      <w:r w:rsidR="00033D5D">
        <w:rPr>
          <w:rFonts w:hint="cs"/>
          <w:rtl/>
        </w:rPr>
        <w:t>‍</w:t>
      </w:r>
      <w:r w:rsidRPr="0093038B">
        <w:rPr>
          <w:rtl/>
        </w:rPr>
        <w:t>مر العال</w:t>
      </w:r>
      <w:r w:rsidR="00033D5D">
        <w:rPr>
          <w:rFonts w:hint="cs"/>
          <w:rtl/>
        </w:rPr>
        <w:t>‍</w:t>
      </w:r>
      <w:r w:rsidRPr="0093038B">
        <w:rPr>
          <w:rtl/>
        </w:rPr>
        <w:t>مي للاتصالات الراديوية ل</w:t>
      </w:r>
      <w:r w:rsidR="00033D5D">
        <w:rPr>
          <w:rFonts w:hint="cs"/>
          <w:rtl/>
        </w:rPr>
        <w:t>‍</w:t>
      </w:r>
      <w:r w:rsidRPr="0093038B">
        <w:rPr>
          <w:rtl/>
        </w:rPr>
        <w:t xml:space="preserve">مساعدة </w:t>
      </w:r>
      <w:r w:rsidR="001410EE">
        <w:rPr>
          <w:rFonts w:hint="cs"/>
          <w:rtl/>
        </w:rPr>
        <w:t>ال</w:t>
      </w:r>
      <w:r w:rsidR="00033D5D">
        <w:rPr>
          <w:rFonts w:hint="cs"/>
          <w:rtl/>
        </w:rPr>
        <w:t>‍</w:t>
      </w:r>
      <w:r w:rsidR="001410EE">
        <w:rPr>
          <w:rFonts w:hint="cs"/>
          <w:rtl/>
        </w:rPr>
        <w:t>مشاركين</w:t>
      </w:r>
      <w:r w:rsidRPr="0093038B">
        <w:rPr>
          <w:rtl/>
        </w:rPr>
        <w:t xml:space="preserve"> في أعمالهم التحضيرية</w:t>
      </w:r>
      <w:r w:rsidRPr="0093038B">
        <w:t>.</w:t>
      </w:r>
    </w:p>
    <w:p w:rsidR="00EE643F" w:rsidRDefault="00EE643F" w:rsidP="005A6957">
      <w:pPr>
        <w:rPr>
          <w:b/>
          <w:bCs/>
          <w:rtl/>
          <w:lang w:val="en-US" w:bidi="ar-SY"/>
        </w:rPr>
      </w:pPr>
      <w:r>
        <w:rPr>
          <w:rFonts w:hint="cs"/>
          <w:rtl/>
        </w:rPr>
        <w:t xml:space="preserve">ويرد في </w:t>
      </w:r>
      <w:r w:rsidRPr="00094928">
        <w:rPr>
          <w:rFonts w:hint="cs"/>
          <w:b/>
          <w:bCs/>
          <w:rtl/>
        </w:rPr>
        <w:t xml:space="preserve">الملحق </w:t>
      </w:r>
      <w:r w:rsidRPr="00094928">
        <w:rPr>
          <w:b/>
          <w:bCs/>
          <w:lang w:val="en-US"/>
        </w:rPr>
        <w:t>1</w:t>
      </w:r>
      <w:r>
        <w:rPr>
          <w:rFonts w:hint="cs"/>
          <w:rtl/>
          <w:lang w:val="en-US"/>
        </w:rPr>
        <w:t xml:space="preserve"> </w:t>
      </w:r>
      <w:r w:rsidRPr="00094928">
        <w:rPr>
          <w:rtl/>
        </w:rPr>
        <w:t>جدول أعمال ال</w:t>
      </w:r>
      <w:r w:rsidR="00033D5D">
        <w:rPr>
          <w:rFonts w:hint="cs"/>
          <w:rtl/>
        </w:rPr>
        <w:t>‍</w:t>
      </w:r>
      <w:r w:rsidRPr="00094928">
        <w:rPr>
          <w:rtl/>
        </w:rPr>
        <w:t>مؤت</w:t>
      </w:r>
      <w:r w:rsidR="00033D5D">
        <w:rPr>
          <w:rFonts w:hint="cs"/>
          <w:rtl/>
        </w:rPr>
        <w:t>‍</w:t>
      </w:r>
      <w:r w:rsidRPr="00094928">
        <w:rPr>
          <w:rtl/>
        </w:rPr>
        <w:t xml:space="preserve">مر </w:t>
      </w:r>
      <w:r w:rsidR="001410EE">
        <w:rPr>
          <w:rFonts w:hint="cs"/>
          <w:rtl/>
        </w:rPr>
        <w:t>بصيغته الواردة</w:t>
      </w:r>
      <w:r w:rsidRPr="00094928">
        <w:rPr>
          <w:rtl/>
        </w:rPr>
        <w:t xml:space="preserve"> في </w:t>
      </w:r>
      <w:r w:rsidR="001410EE">
        <w:rPr>
          <w:rFonts w:hint="cs"/>
          <w:rtl/>
        </w:rPr>
        <w:t>ال</w:t>
      </w:r>
      <w:r w:rsidRPr="00094928">
        <w:rPr>
          <w:rtl/>
        </w:rPr>
        <w:t xml:space="preserve">قرار </w:t>
      </w:r>
      <w:r>
        <w:t>1343</w:t>
      </w:r>
      <w:r w:rsidR="001410EE">
        <w:rPr>
          <w:rFonts w:hint="cs"/>
          <w:rtl/>
        </w:rPr>
        <w:t xml:space="preserve"> للمجلس</w:t>
      </w:r>
      <w:r>
        <w:rPr>
          <w:rFonts w:hint="cs"/>
          <w:rtl/>
        </w:rPr>
        <w:t xml:space="preserve">. </w:t>
      </w:r>
      <w:r w:rsidR="00F571F1">
        <w:rPr>
          <w:rFonts w:hint="cs"/>
          <w:rtl/>
        </w:rPr>
        <w:t>و</w:t>
      </w:r>
      <w:r>
        <w:rPr>
          <w:rFonts w:hint="cs"/>
          <w:rtl/>
        </w:rPr>
        <w:t xml:space="preserve">بالإضافة إلى ذلك، قرر </w:t>
      </w:r>
      <w:r w:rsidRPr="00042E1E">
        <w:rPr>
          <w:rtl/>
        </w:rPr>
        <w:t>مؤت</w:t>
      </w:r>
      <w:r w:rsidR="00033D5D">
        <w:rPr>
          <w:rFonts w:hint="cs"/>
          <w:rtl/>
        </w:rPr>
        <w:t>‍</w:t>
      </w:r>
      <w:r w:rsidRPr="00042E1E">
        <w:rPr>
          <w:rtl/>
        </w:rPr>
        <w:t>مر ال</w:t>
      </w:r>
      <w:r w:rsidR="00033D5D">
        <w:rPr>
          <w:rFonts w:hint="cs"/>
          <w:rtl/>
        </w:rPr>
        <w:t>‍</w:t>
      </w:r>
      <w:r w:rsidRPr="00042E1E">
        <w:rPr>
          <w:rtl/>
        </w:rPr>
        <w:t>مندوبين ال</w:t>
      </w:r>
      <w:r w:rsidR="001C1920">
        <w:rPr>
          <w:rFonts w:hint="cs"/>
          <w:rtl/>
        </w:rPr>
        <w:t>‍</w:t>
      </w:r>
      <w:r w:rsidRPr="00042E1E">
        <w:rPr>
          <w:rtl/>
        </w:rPr>
        <w:t>مفوضين لعام</w:t>
      </w:r>
      <w:r>
        <w:rPr>
          <w:rFonts w:hint="cs"/>
          <w:rtl/>
        </w:rPr>
        <w:t> </w:t>
      </w:r>
      <w:r>
        <w:t>2014</w:t>
      </w:r>
      <w:r w:rsidRPr="00042E1E">
        <w:rPr>
          <w:rtl/>
        </w:rPr>
        <w:t> </w:t>
      </w:r>
      <w:r w:rsidR="002133E7">
        <w:rPr>
          <w:rFonts w:hint="cs"/>
          <w:rtl/>
        </w:rPr>
        <w:t xml:space="preserve">من خلال قراره </w:t>
      </w:r>
      <w:r w:rsidR="002133E7">
        <w:rPr>
          <w:lang w:val="en-US"/>
        </w:rPr>
        <w:t>185</w:t>
      </w:r>
      <w:r w:rsidR="002133E7">
        <w:rPr>
          <w:rFonts w:hint="cs"/>
          <w:rtl/>
          <w:lang w:val="en-US" w:bidi="ar-EG"/>
        </w:rPr>
        <w:t xml:space="preserve"> (بوسان، </w:t>
      </w:r>
      <w:r w:rsidR="002133E7">
        <w:rPr>
          <w:lang w:val="en-US" w:bidi="ar-EG"/>
        </w:rPr>
        <w:t>2014</w:t>
      </w:r>
      <w:r w:rsidR="002133E7">
        <w:rPr>
          <w:rFonts w:hint="cs"/>
          <w:rtl/>
          <w:lang w:val="en-US" w:bidi="ar-EG"/>
        </w:rPr>
        <w:t>)</w:t>
      </w:r>
      <w:r w:rsidR="00CE4191">
        <w:rPr>
          <w:rFonts w:hint="cs"/>
          <w:rtl/>
          <w:lang w:val="en-US" w:bidi="ar-EG"/>
        </w:rPr>
        <w:t>،</w:t>
      </w:r>
      <w:r w:rsidR="002133E7">
        <w:rPr>
          <w:rFonts w:hint="cs"/>
          <w:rtl/>
          <w:lang w:val="en-US" w:bidi="ar-EG"/>
        </w:rPr>
        <w:t xml:space="preserve"> </w:t>
      </w:r>
      <w:r w:rsidRPr="00042E1E">
        <w:rPr>
          <w:rtl/>
        </w:rPr>
        <w:t>تكليف</w:t>
      </w:r>
      <w:r>
        <w:rPr>
          <w:rFonts w:hint="cs"/>
          <w:rtl/>
        </w:rPr>
        <w:t xml:space="preserve"> </w:t>
      </w:r>
      <w:r w:rsidRPr="00724E07">
        <w:rPr>
          <w:rFonts w:hint="cs"/>
          <w:rtl/>
          <w:lang w:val="en-US" w:bidi="ar-EG"/>
        </w:rPr>
        <w:t>ال</w:t>
      </w:r>
      <w:r w:rsidR="00033D5D">
        <w:rPr>
          <w:rFonts w:hint="cs"/>
          <w:rtl/>
          <w:lang w:val="en-US" w:bidi="ar-EG"/>
        </w:rPr>
        <w:t>‍</w:t>
      </w:r>
      <w:r w:rsidRPr="00724E07">
        <w:rPr>
          <w:rFonts w:hint="cs"/>
          <w:rtl/>
          <w:lang w:val="en-US" w:bidi="ar-EG"/>
        </w:rPr>
        <w:t>مؤت</w:t>
      </w:r>
      <w:r w:rsidR="00033D5D">
        <w:rPr>
          <w:rFonts w:hint="cs"/>
          <w:rtl/>
          <w:lang w:val="en-US" w:bidi="ar-EG"/>
        </w:rPr>
        <w:t>‍</w:t>
      </w:r>
      <w:r w:rsidRPr="00724E07">
        <w:rPr>
          <w:rFonts w:hint="cs"/>
          <w:rtl/>
          <w:lang w:val="en-US" w:bidi="ar-EG"/>
        </w:rPr>
        <w:t>مر</w:t>
      </w:r>
      <w:r w:rsidR="002133E7">
        <w:rPr>
          <w:rFonts w:hint="cs"/>
          <w:rtl/>
          <w:lang w:val="en-US" w:bidi="ar-EG"/>
        </w:rPr>
        <w:t xml:space="preserve"> العال</w:t>
      </w:r>
      <w:r w:rsidR="00033D5D">
        <w:rPr>
          <w:rFonts w:hint="cs"/>
          <w:rtl/>
          <w:lang w:val="en-US" w:bidi="ar-EG"/>
        </w:rPr>
        <w:t>‍</w:t>
      </w:r>
      <w:r w:rsidR="002133E7">
        <w:rPr>
          <w:rFonts w:hint="cs"/>
          <w:rtl/>
          <w:lang w:val="en-US" w:bidi="ar-EG"/>
        </w:rPr>
        <w:t>مي للاتصالات الراديوية لعام</w:t>
      </w:r>
      <w:r w:rsidR="005A6957">
        <w:rPr>
          <w:rFonts w:hint="eastAsia"/>
          <w:rtl/>
          <w:lang w:val="en-US" w:bidi="ar-EG"/>
        </w:rPr>
        <w:t> </w:t>
      </w:r>
      <w:r w:rsidR="002133E7">
        <w:rPr>
          <w:lang w:val="en-US" w:bidi="ar-EG"/>
        </w:rPr>
        <w:t>2015</w:t>
      </w:r>
      <w:r w:rsidR="001410EE">
        <w:rPr>
          <w:rFonts w:hint="cs"/>
          <w:rtl/>
          <w:lang w:val="en-US"/>
        </w:rPr>
        <w:t xml:space="preserve">، </w:t>
      </w:r>
      <w:r w:rsidR="00F27CE4">
        <w:rPr>
          <w:rFonts w:hint="cs"/>
          <w:rtl/>
          <w:lang w:val="en-US"/>
        </w:rPr>
        <w:t>و</w:t>
      </w:r>
      <w:r w:rsidR="001410EE">
        <w:rPr>
          <w:rFonts w:hint="cs"/>
          <w:rtl/>
          <w:lang w:val="en-US"/>
        </w:rPr>
        <w:t>عملاً</w:t>
      </w:r>
      <w:r w:rsidR="001C1920">
        <w:rPr>
          <w:rFonts w:hint="eastAsia"/>
          <w:rtl/>
          <w:lang w:val="en-US"/>
        </w:rPr>
        <w:t> </w:t>
      </w:r>
      <w:r w:rsidR="001410EE" w:rsidRPr="00801BC7">
        <w:rPr>
          <w:rFonts w:hint="cs"/>
          <w:rtl/>
          <w:lang w:val="en-US"/>
        </w:rPr>
        <w:t>بالرقم</w:t>
      </w:r>
      <w:r w:rsidR="00607C82">
        <w:rPr>
          <w:rFonts w:hint="eastAsia"/>
          <w:rtl/>
          <w:lang w:val="en-US"/>
        </w:rPr>
        <w:t> </w:t>
      </w:r>
      <w:r w:rsidRPr="00801BC7">
        <w:rPr>
          <w:lang w:val="en-US"/>
        </w:rPr>
        <w:t>119</w:t>
      </w:r>
      <w:r>
        <w:rPr>
          <w:rFonts w:hint="cs"/>
          <w:rtl/>
          <w:lang w:val="en-US"/>
        </w:rPr>
        <w:t xml:space="preserve"> من اتفاقية الات</w:t>
      </w:r>
      <w:r w:rsidR="00033D5D">
        <w:rPr>
          <w:rFonts w:hint="cs"/>
          <w:rtl/>
          <w:lang w:val="en-US"/>
        </w:rPr>
        <w:t>‍</w:t>
      </w:r>
      <w:r>
        <w:rPr>
          <w:rFonts w:hint="cs"/>
          <w:rtl/>
          <w:lang w:val="en-US"/>
        </w:rPr>
        <w:t xml:space="preserve">حاد، </w:t>
      </w:r>
      <w:r>
        <w:rPr>
          <w:rFonts w:hint="cs"/>
          <w:rtl/>
          <w:lang w:val="en-US" w:bidi="ar-SY"/>
        </w:rPr>
        <w:t xml:space="preserve">أن يدرج في جدول أعماله، </w:t>
      </w:r>
      <w:r w:rsidR="001410EE">
        <w:rPr>
          <w:rFonts w:hint="cs"/>
          <w:rtl/>
          <w:lang w:val="en-US" w:bidi="ar-SY"/>
        </w:rPr>
        <w:t>كمسألة عاجلة،</w:t>
      </w:r>
      <w:r>
        <w:rPr>
          <w:rFonts w:hint="cs"/>
          <w:rtl/>
          <w:lang w:val="en-US" w:bidi="ar-SY"/>
        </w:rPr>
        <w:t xml:space="preserve"> النظر في مسألة التتب</w:t>
      </w:r>
      <w:r w:rsidR="00F571F1">
        <w:rPr>
          <w:rFonts w:hint="cs"/>
          <w:rtl/>
          <w:lang w:val="en-US" w:bidi="ar-SY"/>
        </w:rPr>
        <w:t>ّ</w:t>
      </w:r>
      <w:r>
        <w:rPr>
          <w:rFonts w:hint="cs"/>
          <w:rtl/>
          <w:lang w:val="en-US" w:bidi="ar-SY"/>
        </w:rPr>
        <w:t>ع العال</w:t>
      </w:r>
      <w:r w:rsidR="00033D5D">
        <w:rPr>
          <w:rFonts w:hint="cs"/>
          <w:rtl/>
          <w:lang w:val="en-US" w:bidi="ar-SY"/>
        </w:rPr>
        <w:t>‍</w:t>
      </w:r>
      <w:r>
        <w:rPr>
          <w:rFonts w:hint="cs"/>
          <w:rtl/>
          <w:lang w:val="en-US" w:bidi="ar-SY"/>
        </w:rPr>
        <w:t>مي للرحلات ال</w:t>
      </w:r>
      <w:r w:rsidR="00033D5D">
        <w:rPr>
          <w:rFonts w:hint="cs"/>
          <w:rtl/>
          <w:lang w:val="en-US" w:bidi="ar-SY"/>
        </w:rPr>
        <w:t>‍</w:t>
      </w:r>
      <w:r>
        <w:rPr>
          <w:rFonts w:hint="cs"/>
          <w:rtl/>
          <w:lang w:val="en-US" w:bidi="ar-SY"/>
        </w:rPr>
        <w:t>جوية، ب</w:t>
      </w:r>
      <w:r w:rsidR="00033D5D">
        <w:rPr>
          <w:rFonts w:hint="cs"/>
          <w:rtl/>
          <w:lang w:val="en-US" w:bidi="ar-SY"/>
        </w:rPr>
        <w:t>‍</w:t>
      </w:r>
      <w:r>
        <w:rPr>
          <w:rFonts w:hint="cs"/>
          <w:rtl/>
          <w:lang w:val="en-US" w:bidi="ar-SY"/>
        </w:rPr>
        <w:t>ما</w:t>
      </w:r>
      <w:r w:rsidR="00033D5D">
        <w:rPr>
          <w:rFonts w:hint="cs"/>
          <w:spacing w:val="-2"/>
          <w:rtl/>
          <w:lang w:val="en-US"/>
        </w:rPr>
        <w:t> </w:t>
      </w:r>
      <w:r>
        <w:rPr>
          <w:rFonts w:hint="eastAsia"/>
          <w:spacing w:val="-2"/>
          <w:rtl/>
          <w:lang w:val="en-US"/>
        </w:rPr>
        <w:t>في </w:t>
      </w:r>
      <w:r>
        <w:rPr>
          <w:rFonts w:hint="cs"/>
          <w:rtl/>
          <w:lang w:val="en-US" w:bidi="ar-SY"/>
        </w:rPr>
        <w:t>ذلك، عند الاقتضاء، وانسجاماً مع ممارسات الاتحاد، النظر في م</w:t>
      </w:r>
      <w:r w:rsidR="00033D5D">
        <w:rPr>
          <w:rFonts w:hint="cs"/>
          <w:rtl/>
          <w:lang w:val="en-US" w:bidi="ar-SY"/>
        </w:rPr>
        <w:t>‍</w:t>
      </w:r>
      <w:r>
        <w:rPr>
          <w:rFonts w:hint="cs"/>
          <w:rtl/>
          <w:lang w:val="en-US" w:bidi="ar-SY"/>
        </w:rPr>
        <w:t>ختلف جوانب ال</w:t>
      </w:r>
      <w:r w:rsidR="003531C4">
        <w:rPr>
          <w:rFonts w:hint="cs"/>
          <w:rtl/>
          <w:lang w:val="en-US" w:bidi="ar-SY"/>
        </w:rPr>
        <w:t>‍</w:t>
      </w:r>
      <w:r>
        <w:rPr>
          <w:rFonts w:hint="cs"/>
          <w:rtl/>
          <w:lang w:val="en-US" w:bidi="ar-SY"/>
        </w:rPr>
        <w:t xml:space="preserve">مسألة، </w:t>
      </w:r>
      <w:r>
        <w:rPr>
          <w:color w:val="000000"/>
          <w:rtl/>
        </w:rPr>
        <w:t>مع مراعاة دراسات قطاع الاتصالات</w:t>
      </w:r>
      <w:r>
        <w:rPr>
          <w:rFonts w:hint="eastAsia"/>
          <w:spacing w:val="-2"/>
          <w:rtl/>
          <w:lang w:val="en-US"/>
        </w:rPr>
        <w:t> </w:t>
      </w:r>
      <w:r>
        <w:rPr>
          <w:color w:val="000000"/>
          <w:rtl/>
        </w:rPr>
        <w:t>الراديوية</w:t>
      </w:r>
      <w:r>
        <w:rPr>
          <w:rFonts w:hint="cs"/>
          <w:color w:val="000000"/>
          <w:rtl/>
        </w:rPr>
        <w:t xml:space="preserve"> (انظر </w:t>
      </w:r>
      <w:r>
        <w:rPr>
          <w:rFonts w:hint="cs"/>
          <w:b/>
          <w:bCs/>
          <w:color w:val="000000"/>
          <w:rtl/>
        </w:rPr>
        <w:t>الملحق</w:t>
      </w:r>
      <w:r w:rsidR="00607C82">
        <w:rPr>
          <w:rFonts w:hint="eastAsia"/>
          <w:b/>
          <w:bCs/>
          <w:color w:val="000000"/>
          <w:rtl/>
        </w:rPr>
        <w:t> </w:t>
      </w:r>
      <w:r>
        <w:rPr>
          <w:b/>
          <w:bCs/>
          <w:color w:val="000000"/>
          <w:lang w:val="en-US"/>
        </w:rPr>
        <w:t>2</w:t>
      </w:r>
      <w:r>
        <w:rPr>
          <w:rFonts w:hint="cs"/>
          <w:b/>
          <w:bCs/>
          <w:color w:val="000000"/>
          <w:rtl/>
          <w:lang w:val="en-US"/>
        </w:rPr>
        <w:t>).</w:t>
      </w:r>
    </w:p>
    <w:p w:rsidR="00EE643F" w:rsidRPr="00FF2B33" w:rsidRDefault="00EE643F" w:rsidP="00FF2B33">
      <w:pPr>
        <w:pStyle w:val="Heading1"/>
        <w:rPr>
          <w:spacing w:val="-8"/>
          <w:rtl/>
        </w:rPr>
      </w:pPr>
      <w:r w:rsidRPr="00FF2B33">
        <w:rPr>
          <w:spacing w:val="-8"/>
        </w:rPr>
        <w:t>2</w:t>
      </w:r>
      <w:r w:rsidRPr="00FF2B33">
        <w:rPr>
          <w:rFonts w:hint="cs"/>
          <w:spacing w:val="-8"/>
          <w:rtl/>
        </w:rPr>
        <w:tab/>
        <w:t>تقديم المقترحات التي يتم إعدادها قبل المؤتمر</w:t>
      </w:r>
      <w:r w:rsidR="001410EE" w:rsidRPr="00FF2B33">
        <w:rPr>
          <w:rFonts w:hint="cs"/>
          <w:spacing w:val="-8"/>
          <w:rtl/>
        </w:rPr>
        <w:t xml:space="preserve"> العالمي للاتصالات الراديوية لعام </w:t>
      </w:r>
      <w:r w:rsidR="001410EE" w:rsidRPr="00FF2B33">
        <w:rPr>
          <w:spacing w:val="-8"/>
        </w:rPr>
        <w:t>2015</w:t>
      </w:r>
      <w:r w:rsidRPr="00FF2B33">
        <w:rPr>
          <w:rFonts w:hint="cs"/>
          <w:spacing w:val="-8"/>
          <w:rtl/>
        </w:rPr>
        <w:t xml:space="preserve"> </w:t>
      </w:r>
      <w:r w:rsidRPr="00FF2B33">
        <w:rPr>
          <w:spacing w:val="-8"/>
        </w:rPr>
        <w:t>(WRC</w:t>
      </w:r>
      <w:r w:rsidR="00FF2B33">
        <w:rPr>
          <w:spacing w:val="-8"/>
        </w:rPr>
        <w:noBreakHyphen/>
      </w:r>
      <w:r w:rsidRPr="00FF2B33">
        <w:rPr>
          <w:spacing w:val="-8"/>
        </w:rPr>
        <w:t>15)</w:t>
      </w:r>
    </w:p>
    <w:p w:rsidR="00EE643F" w:rsidRDefault="00EE643F" w:rsidP="003531C4">
      <w:pPr>
        <w:rPr>
          <w:b/>
          <w:bCs/>
          <w:rtl/>
          <w:lang w:val="en-US" w:bidi="ar-EG"/>
        </w:rPr>
      </w:pPr>
      <w:r w:rsidRPr="00724E07">
        <w:rPr>
          <w:rFonts w:hint="cs"/>
          <w:rtl/>
          <w:lang w:val="en-US" w:bidi="ar-EG"/>
        </w:rPr>
        <w:t>قد تود</w:t>
      </w:r>
      <w:r w:rsidR="008B01AF">
        <w:rPr>
          <w:rFonts w:hint="cs"/>
          <w:rtl/>
          <w:lang w:val="en-US" w:bidi="ar-EG"/>
        </w:rPr>
        <w:t>ّ</w:t>
      </w:r>
      <w:r w:rsidRPr="00724E07">
        <w:rPr>
          <w:rFonts w:hint="cs"/>
          <w:rtl/>
          <w:lang w:val="en-US" w:bidi="ar-EG"/>
        </w:rPr>
        <w:t xml:space="preserve"> الدول الأعضاء </w:t>
      </w:r>
      <w:r>
        <w:rPr>
          <w:rFonts w:hint="cs"/>
          <w:rtl/>
          <w:lang w:val="en-US"/>
        </w:rPr>
        <w:t xml:space="preserve">ودولة فلسطين </w:t>
      </w:r>
      <w:r w:rsidRPr="00724E07">
        <w:rPr>
          <w:rFonts w:hint="cs"/>
          <w:rtl/>
          <w:lang w:val="en-US" w:bidi="ar-EG"/>
        </w:rPr>
        <w:t>أن تنظر في مقترحاتها بشأن أعمال ال</w:t>
      </w:r>
      <w:r w:rsidR="00576BFE">
        <w:rPr>
          <w:rFonts w:hint="cs"/>
          <w:rtl/>
          <w:lang w:val="en-US" w:bidi="ar-EG"/>
        </w:rPr>
        <w:t>‍</w:t>
      </w:r>
      <w:r w:rsidRPr="00724E07">
        <w:rPr>
          <w:rFonts w:hint="cs"/>
          <w:rtl/>
          <w:lang w:val="en-US" w:bidi="ar-EG"/>
        </w:rPr>
        <w:t>مؤت</w:t>
      </w:r>
      <w:r w:rsidR="00576BFE">
        <w:rPr>
          <w:rFonts w:hint="cs"/>
          <w:rtl/>
          <w:lang w:val="en-US" w:bidi="ar-EG"/>
        </w:rPr>
        <w:t>‍</w:t>
      </w:r>
      <w:r w:rsidRPr="00724E07">
        <w:rPr>
          <w:rFonts w:hint="cs"/>
          <w:rtl/>
          <w:lang w:val="en-US" w:bidi="ar-EG"/>
        </w:rPr>
        <w:t xml:space="preserve">مر. ووفقاً </w:t>
      </w:r>
      <w:hyperlink r:id="rId8" w:anchor="8" w:history="1">
        <w:r w:rsidRPr="00801BC7">
          <w:rPr>
            <w:rStyle w:val="Hyperlink"/>
            <w:rFonts w:hint="cs"/>
            <w:rtl/>
            <w:lang w:val="en-US" w:bidi="ar-EG"/>
          </w:rPr>
          <w:t xml:space="preserve">للرقم </w:t>
        </w:r>
        <w:r w:rsidRPr="00801BC7">
          <w:rPr>
            <w:rStyle w:val="Hyperlink"/>
            <w:lang w:val="en-US" w:bidi="ar-EG"/>
          </w:rPr>
          <w:t>40</w:t>
        </w:r>
      </w:hyperlink>
      <w:r w:rsidRPr="00724E07">
        <w:rPr>
          <w:rFonts w:hint="cs"/>
          <w:rtl/>
          <w:lang w:val="en-US" w:bidi="ar-EG"/>
        </w:rPr>
        <w:t xml:space="preserve"> من القواعد العامة ل</w:t>
      </w:r>
      <w:r w:rsidR="00576BFE">
        <w:rPr>
          <w:rFonts w:hint="cs"/>
          <w:rtl/>
          <w:lang w:val="en-US" w:bidi="ar-EG"/>
        </w:rPr>
        <w:t>‍</w:t>
      </w:r>
      <w:r w:rsidRPr="00724E07">
        <w:rPr>
          <w:rFonts w:hint="cs"/>
          <w:rtl/>
          <w:lang w:val="en-US" w:bidi="ar-EG"/>
        </w:rPr>
        <w:t>مؤت</w:t>
      </w:r>
      <w:r w:rsidR="00576BFE">
        <w:rPr>
          <w:rFonts w:hint="cs"/>
          <w:rtl/>
          <w:lang w:val="en-US" w:bidi="ar-EG"/>
        </w:rPr>
        <w:t>‍</w:t>
      </w:r>
      <w:r w:rsidRPr="00724E07">
        <w:rPr>
          <w:rFonts w:hint="cs"/>
          <w:rtl/>
          <w:lang w:val="en-US" w:bidi="ar-EG"/>
        </w:rPr>
        <w:t>مرات</w:t>
      </w:r>
      <w:r w:rsidR="00801BC7">
        <w:rPr>
          <w:rFonts w:hint="eastAsia"/>
          <w:rtl/>
          <w:lang w:val="en-US" w:bidi="ar-EG"/>
        </w:rPr>
        <w:t> </w:t>
      </w:r>
      <w:r w:rsidRPr="00724E07">
        <w:rPr>
          <w:rFonts w:hint="cs"/>
          <w:rtl/>
          <w:lang w:val="en-US" w:bidi="ar-EG"/>
        </w:rPr>
        <w:t>الات</w:t>
      </w:r>
      <w:r w:rsidR="00576BFE">
        <w:rPr>
          <w:rFonts w:hint="cs"/>
          <w:rtl/>
          <w:lang w:val="en-US" w:bidi="ar-EG"/>
        </w:rPr>
        <w:t>‍</w:t>
      </w:r>
      <w:r w:rsidRPr="00724E07">
        <w:rPr>
          <w:rFonts w:hint="cs"/>
          <w:rtl/>
          <w:lang w:val="en-US" w:bidi="ar-EG"/>
        </w:rPr>
        <w:t>حاد</w:t>
      </w:r>
      <w:r w:rsidR="00801BC7">
        <w:rPr>
          <w:rFonts w:hint="eastAsia"/>
          <w:rtl/>
          <w:lang w:val="en-US" w:bidi="ar-EG"/>
        </w:rPr>
        <w:t> </w:t>
      </w:r>
      <w:r w:rsidRPr="00724E07">
        <w:rPr>
          <w:rFonts w:hint="cs"/>
          <w:rtl/>
          <w:lang w:val="en-US" w:bidi="ar-EG"/>
        </w:rPr>
        <w:t>وج</w:t>
      </w:r>
      <w:r w:rsidR="00576BFE">
        <w:rPr>
          <w:rFonts w:hint="cs"/>
          <w:rtl/>
          <w:lang w:val="en-US" w:bidi="ar-EG"/>
        </w:rPr>
        <w:t>‍</w:t>
      </w:r>
      <w:r w:rsidRPr="00724E07">
        <w:rPr>
          <w:rFonts w:hint="cs"/>
          <w:rtl/>
          <w:lang w:val="en-US" w:bidi="ar-EG"/>
        </w:rPr>
        <w:t>معياته واجتماعاته يتعين أن تصل هذه ال</w:t>
      </w:r>
      <w:r w:rsidR="003531C4">
        <w:rPr>
          <w:rFonts w:hint="cs"/>
          <w:rtl/>
          <w:lang w:val="en-US" w:bidi="ar-EG"/>
        </w:rPr>
        <w:t>‍</w:t>
      </w:r>
      <w:r w:rsidRPr="00724E07">
        <w:rPr>
          <w:rFonts w:hint="cs"/>
          <w:rtl/>
          <w:lang w:val="en-US" w:bidi="ar-EG"/>
        </w:rPr>
        <w:t>مقترحات إلى أمانة الات</w:t>
      </w:r>
      <w:r w:rsidR="00576BFE">
        <w:rPr>
          <w:rFonts w:hint="cs"/>
          <w:rtl/>
          <w:lang w:val="en-US" w:bidi="ar-EG"/>
        </w:rPr>
        <w:t>‍</w:t>
      </w:r>
      <w:r w:rsidRPr="00724E07">
        <w:rPr>
          <w:rFonts w:hint="cs"/>
          <w:rtl/>
          <w:lang w:val="en-US" w:bidi="ar-EG"/>
        </w:rPr>
        <w:t>حاد قبل بداية ال</w:t>
      </w:r>
      <w:r w:rsidR="00576BFE">
        <w:rPr>
          <w:rFonts w:hint="cs"/>
          <w:rtl/>
          <w:lang w:val="en-US" w:bidi="ar-EG"/>
        </w:rPr>
        <w:t>‍</w:t>
      </w:r>
      <w:r w:rsidRPr="00724E07">
        <w:rPr>
          <w:rFonts w:hint="cs"/>
          <w:rtl/>
          <w:lang w:val="en-US" w:bidi="ar-EG"/>
        </w:rPr>
        <w:t>مؤت</w:t>
      </w:r>
      <w:r w:rsidR="00576BFE">
        <w:rPr>
          <w:rFonts w:hint="cs"/>
          <w:rtl/>
          <w:lang w:val="en-US" w:bidi="ar-EG"/>
        </w:rPr>
        <w:t>‍</w:t>
      </w:r>
      <w:r w:rsidRPr="00724E07">
        <w:rPr>
          <w:rFonts w:hint="cs"/>
          <w:rtl/>
          <w:lang w:val="en-US" w:bidi="ar-EG"/>
        </w:rPr>
        <w:t>مر بأربعة</w:t>
      </w:r>
      <w:r w:rsidR="00607C82">
        <w:rPr>
          <w:rFonts w:hint="cs"/>
          <w:rtl/>
          <w:lang w:val="en-US" w:bidi="ar-EG"/>
        </w:rPr>
        <w:t xml:space="preserve"> </w:t>
      </w:r>
      <w:r w:rsidR="00607C82">
        <w:rPr>
          <w:lang w:val="en-US" w:bidi="ar-EG"/>
        </w:rPr>
        <w:t>(4)</w:t>
      </w:r>
      <w:r w:rsidRPr="00724E07">
        <w:rPr>
          <w:rFonts w:hint="cs"/>
          <w:rtl/>
          <w:lang w:val="en-US" w:bidi="ar-EG"/>
        </w:rPr>
        <w:t xml:space="preserve"> </w:t>
      </w:r>
      <w:r>
        <w:rPr>
          <w:rFonts w:hint="cs"/>
          <w:rtl/>
          <w:lang w:val="en-US" w:bidi="ar-EG"/>
        </w:rPr>
        <w:t>شهور</w:t>
      </w:r>
      <w:r w:rsidRPr="00724E07">
        <w:rPr>
          <w:rFonts w:hint="cs"/>
          <w:rtl/>
          <w:lang w:val="en-US" w:bidi="ar-EG"/>
        </w:rPr>
        <w:t xml:space="preserve"> على الأقل</w:t>
      </w:r>
      <w:r>
        <w:rPr>
          <w:rFonts w:hint="cs"/>
          <w:rtl/>
          <w:lang w:val="en-US" w:bidi="ar-EG"/>
        </w:rPr>
        <w:t xml:space="preserve"> أي في</w:t>
      </w:r>
      <w:r>
        <w:rPr>
          <w:rFonts w:hint="eastAsia"/>
          <w:rtl/>
          <w:lang w:val="en-US" w:bidi="ar-EG"/>
        </w:rPr>
        <w:t> </w:t>
      </w:r>
      <w:r>
        <w:rPr>
          <w:lang w:val="en-US" w:bidi="ar-EG"/>
        </w:rPr>
        <w:t>2</w:t>
      </w:r>
      <w:r>
        <w:rPr>
          <w:rFonts w:hint="cs"/>
          <w:rtl/>
          <w:lang w:val="en-US" w:bidi="ar-EG"/>
        </w:rPr>
        <w:t xml:space="preserve"> يونيو </w:t>
      </w:r>
      <w:r>
        <w:rPr>
          <w:lang w:val="en-US" w:bidi="ar-EG"/>
        </w:rPr>
        <w:t>2015</w:t>
      </w:r>
      <w:r w:rsidRPr="00724E07">
        <w:rPr>
          <w:rFonts w:hint="cs"/>
          <w:rtl/>
          <w:lang w:val="en-US" w:bidi="ar-EG"/>
        </w:rPr>
        <w:t xml:space="preserve">. </w:t>
      </w:r>
      <w:r>
        <w:rPr>
          <w:rFonts w:hint="cs"/>
          <w:rtl/>
          <w:lang w:val="en-US" w:bidi="ar-EG"/>
        </w:rPr>
        <w:t>وعلاوة</w:t>
      </w:r>
      <w:r w:rsidR="00801BC7">
        <w:rPr>
          <w:rFonts w:hint="cs"/>
          <w:rtl/>
          <w:lang w:val="en-US" w:bidi="ar-EG"/>
        </w:rPr>
        <w:t>ً</w:t>
      </w:r>
      <w:r>
        <w:rPr>
          <w:rFonts w:hint="cs"/>
          <w:rtl/>
          <w:lang w:val="en-US" w:bidi="ar-EG"/>
        </w:rPr>
        <w:t xml:space="preserve"> على ذلك، بغية ضمان الترج</w:t>
      </w:r>
      <w:r w:rsidR="00576BFE">
        <w:rPr>
          <w:rFonts w:hint="cs"/>
          <w:rtl/>
          <w:lang w:val="en-US" w:bidi="ar-EG"/>
        </w:rPr>
        <w:t>‍</w:t>
      </w:r>
      <w:r>
        <w:rPr>
          <w:rFonts w:hint="cs"/>
          <w:rtl/>
          <w:lang w:val="en-US" w:bidi="ar-EG"/>
        </w:rPr>
        <w:t>مة ف</w:t>
      </w:r>
      <w:r w:rsidR="00801BC7">
        <w:rPr>
          <w:rFonts w:hint="cs"/>
          <w:rtl/>
          <w:lang w:val="en-US" w:bidi="ar-EG"/>
        </w:rPr>
        <w:t>ي الوقت ال</w:t>
      </w:r>
      <w:r w:rsidR="000549CB">
        <w:rPr>
          <w:rFonts w:hint="cs"/>
          <w:rtl/>
          <w:lang w:val="en-US" w:bidi="ar-EG"/>
        </w:rPr>
        <w:t>‍</w:t>
      </w:r>
      <w:r w:rsidR="00801BC7">
        <w:rPr>
          <w:rFonts w:hint="cs"/>
          <w:rtl/>
          <w:lang w:val="en-US" w:bidi="ar-EG"/>
        </w:rPr>
        <w:t>مطلوب وت</w:t>
      </w:r>
      <w:r w:rsidR="00576BFE">
        <w:rPr>
          <w:rFonts w:hint="cs"/>
          <w:rtl/>
          <w:lang w:val="en-US" w:bidi="ar-EG"/>
        </w:rPr>
        <w:t>‍</w:t>
      </w:r>
      <w:r w:rsidR="00801BC7">
        <w:rPr>
          <w:rFonts w:hint="cs"/>
          <w:rtl/>
          <w:lang w:val="en-US" w:bidi="ar-EG"/>
        </w:rPr>
        <w:t>مكّن الوفود</w:t>
      </w:r>
      <w:r>
        <w:rPr>
          <w:rFonts w:hint="cs"/>
          <w:rtl/>
          <w:lang w:val="en-US" w:bidi="ar-EG"/>
        </w:rPr>
        <w:t xml:space="preserve"> من النظر الدقيق في</w:t>
      </w:r>
      <w:r w:rsidR="003531C4">
        <w:rPr>
          <w:rFonts w:hint="eastAsia"/>
          <w:rtl/>
          <w:lang w:val="en-US" w:bidi="ar-EG"/>
        </w:rPr>
        <w:t> </w:t>
      </w:r>
      <w:r>
        <w:rPr>
          <w:rFonts w:hint="cs"/>
          <w:rtl/>
          <w:lang w:val="en-US" w:bidi="ar-EG"/>
        </w:rPr>
        <w:t>الوثائق ال</w:t>
      </w:r>
      <w:r w:rsidR="00576BFE">
        <w:rPr>
          <w:rFonts w:hint="cs"/>
          <w:rtl/>
          <w:lang w:val="en-US" w:bidi="ar-EG"/>
        </w:rPr>
        <w:t>‍</w:t>
      </w:r>
      <w:r>
        <w:rPr>
          <w:rFonts w:hint="cs"/>
          <w:rtl/>
          <w:lang w:val="en-US" w:bidi="ar-EG"/>
        </w:rPr>
        <w:t>مقدمة إلى ال</w:t>
      </w:r>
      <w:r w:rsidR="00576BFE">
        <w:rPr>
          <w:rFonts w:hint="cs"/>
          <w:rtl/>
          <w:lang w:val="en-US" w:bidi="ar-EG"/>
        </w:rPr>
        <w:t>‍</w:t>
      </w:r>
      <w:r>
        <w:rPr>
          <w:rFonts w:hint="cs"/>
          <w:rtl/>
          <w:lang w:val="en-US" w:bidi="ar-EG"/>
        </w:rPr>
        <w:t>مؤت</w:t>
      </w:r>
      <w:r w:rsidR="00576BFE">
        <w:rPr>
          <w:rFonts w:hint="cs"/>
          <w:rtl/>
          <w:lang w:val="en-US" w:bidi="ar-EG"/>
        </w:rPr>
        <w:t>‍</w:t>
      </w:r>
      <w:r>
        <w:rPr>
          <w:rFonts w:hint="cs"/>
          <w:rtl/>
          <w:lang w:val="en-US" w:bidi="ar-EG"/>
        </w:rPr>
        <w:t>مر</w:t>
      </w:r>
      <w:r w:rsidR="00801BC7">
        <w:rPr>
          <w:rFonts w:hint="eastAsia"/>
          <w:rtl/>
          <w:lang w:val="en-US" w:bidi="ar-EG"/>
        </w:rPr>
        <w:t> </w:t>
      </w:r>
      <w:r>
        <w:rPr>
          <w:lang w:val="en-US" w:bidi="ar-EG"/>
        </w:rPr>
        <w:t>WRC-15</w:t>
      </w:r>
      <w:r>
        <w:rPr>
          <w:rFonts w:hint="cs"/>
          <w:rtl/>
          <w:lang w:val="en-US" w:bidi="ar-EG"/>
        </w:rPr>
        <w:t xml:space="preserve"> وفقاً للقرار </w:t>
      </w:r>
      <w:r>
        <w:rPr>
          <w:lang w:val="en-US" w:bidi="ar-EG"/>
        </w:rPr>
        <w:t>165</w:t>
      </w:r>
      <w:r>
        <w:rPr>
          <w:rFonts w:hint="cs"/>
          <w:rtl/>
          <w:lang w:val="en-US" w:bidi="ar-EG"/>
        </w:rPr>
        <w:t xml:space="preserve"> (غوادالاخارا، </w:t>
      </w:r>
      <w:r>
        <w:rPr>
          <w:lang w:val="en-US" w:bidi="ar-EG"/>
        </w:rPr>
        <w:t>2010</w:t>
      </w:r>
      <w:r w:rsidR="00FF2B33">
        <w:rPr>
          <w:rFonts w:hint="cs"/>
          <w:rtl/>
          <w:lang w:val="en-US" w:bidi="ar-EG"/>
        </w:rPr>
        <w:t>)</w:t>
      </w:r>
      <w:r w:rsidR="00801BC7">
        <w:rPr>
          <w:rFonts w:hint="cs"/>
          <w:rtl/>
          <w:lang w:val="en-US" w:bidi="ar-EG"/>
        </w:rPr>
        <w:t xml:space="preserve">، ينبغي </w:t>
      </w:r>
      <w:r w:rsidR="00801BC7" w:rsidRPr="00801BC7">
        <w:rPr>
          <w:rFonts w:hint="cs"/>
          <w:b/>
          <w:bCs/>
          <w:rtl/>
          <w:lang w:val="en-US" w:bidi="ar-EG"/>
        </w:rPr>
        <w:t xml:space="preserve">تقديم المقترحات </w:t>
      </w:r>
      <w:r>
        <w:rPr>
          <w:rFonts w:hint="cs"/>
          <w:b/>
          <w:bCs/>
          <w:rtl/>
          <w:lang w:val="en-US" w:bidi="ar-EG"/>
        </w:rPr>
        <w:t>قبل بدء المؤتمر</w:t>
      </w:r>
      <w:r w:rsidR="00801BC7">
        <w:rPr>
          <w:rFonts w:hint="cs"/>
          <w:b/>
          <w:bCs/>
          <w:rtl/>
          <w:lang w:val="en-US" w:bidi="ar-EG"/>
        </w:rPr>
        <w:t xml:space="preserve"> بفترة لا</w:t>
      </w:r>
      <w:r w:rsidR="00FF2B33">
        <w:rPr>
          <w:rFonts w:hint="eastAsia"/>
          <w:b/>
          <w:bCs/>
          <w:rtl/>
          <w:lang w:val="en-US" w:bidi="ar-EG"/>
        </w:rPr>
        <w:t> </w:t>
      </w:r>
      <w:r w:rsidR="00801BC7">
        <w:rPr>
          <w:rFonts w:hint="cs"/>
          <w:b/>
          <w:bCs/>
          <w:rtl/>
          <w:lang w:val="en-US" w:bidi="ar-EG"/>
        </w:rPr>
        <w:t>تقل عن</w:t>
      </w:r>
      <w:r w:rsidR="0056639F">
        <w:rPr>
          <w:rFonts w:hint="cs"/>
          <w:b/>
          <w:bCs/>
          <w:rtl/>
          <w:lang w:val="en-US" w:bidi="ar-EG"/>
        </w:rPr>
        <w:t xml:space="preserve"> أربعة</w:t>
      </w:r>
      <w:r w:rsidR="00576BFE">
        <w:rPr>
          <w:rFonts w:hint="eastAsia"/>
          <w:b/>
          <w:bCs/>
          <w:rtl/>
          <w:lang w:val="en-US" w:bidi="ar-EG"/>
        </w:rPr>
        <w:t> </w:t>
      </w:r>
      <w:r w:rsidR="0056639F">
        <w:rPr>
          <w:rFonts w:hint="cs"/>
          <w:b/>
          <w:bCs/>
          <w:rtl/>
          <w:lang w:val="en-US" w:bidi="ar-EG"/>
        </w:rPr>
        <w:t xml:space="preserve">عشر </w:t>
      </w:r>
      <w:r w:rsidR="0056639F">
        <w:rPr>
          <w:b/>
          <w:bCs/>
          <w:lang w:val="en-US" w:bidi="ar-EG"/>
        </w:rPr>
        <w:t>(</w:t>
      </w:r>
      <w:r w:rsidR="00801BC7">
        <w:rPr>
          <w:b/>
          <w:bCs/>
          <w:lang w:val="en-US" w:bidi="ar-EG"/>
        </w:rPr>
        <w:t>14</w:t>
      </w:r>
      <w:r w:rsidR="0056639F">
        <w:rPr>
          <w:b/>
          <w:bCs/>
          <w:lang w:val="en-US" w:bidi="ar-EG"/>
        </w:rPr>
        <w:t>)</w:t>
      </w:r>
      <w:r w:rsidR="00FF2B33">
        <w:rPr>
          <w:rFonts w:hint="eastAsia"/>
          <w:b/>
          <w:bCs/>
          <w:rtl/>
          <w:lang w:val="en-US" w:bidi="ar-EG"/>
        </w:rPr>
        <w:t> </w:t>
      </w:r>
      <w:r w:rsidR="00801BC7">
        <w:rPr>
          <w:rFonts w:hint="cs"/>
          <w:b/>
          <w:bCs/>
          <w:rtl/>
          <w:lang w:val="en-US" w:bidi="ar-EG"/>
        </w:rPr>
        <w:t>يوماً</w:t>
      </w:r>
      <w:r w:rsidRPr="00AB3192">
        <w:rPr>
          <w:rFonts w:hint="cs"/>
          <w:b/>
          <w:bCs/>
          <w:rtl/>
          <w:lang w:val="en-US" w:bidi="ar-EG"/>
        </w:rPr>
        <w:t xml:space="preserve"> </w:t>
      </w:r>
      <w:r>
        <w:rPr>
          <w:rFonts w:hint="cs"/>
          <w:b/>
          <w:bCs/>
          <w:rtl/>
          <w:lang w:val="en-US" w:bidi="ar-EG"/>
        </w:rPr>
        <w:t>(</w:t>
      </w:r>
      <w:r w:rsidRPr="00AB3192">
        <w:rPr>
          <w:rFonts w:hint="cs"/>
          <w:b/>
          <w:bCs/>
          <w:rtl/>
          <w:lang w:val="en-US" w:bidi="ar-EG"/>
        </w:rPr>
        <w:t xml:space="preserve">أي في </w:t>
      </w:r>
      <w:r>
        <w:rPr>
          <w:b/>
          <w:bCs/>
          <w:lang w:val="en-US" w:bidi="ar-EG"/>
        </w:rPr>
        <w:t>19</w:t>
      </w:r>
      <w:r w:rsidRPr="00AB3192">
        <w:rPr>
          <w:rFonts w:hint="cs"/>
          <w:b/>
          <w:bCs/>
          <w:rtl/>
          <w:lang w:val="en-US" w:bidi="ar-EG"/>
        </w:rPr>
        <w:t xml:space="preserve"> </w:t>
      </w:r>
      <w:r>
        <w:rPr>
          <w:rFonts w:hint="cs"/>
          <w:b/>
          <w:bCs/>
          <w:rtl/>
          <w:lang w:val="en-US" w:bidi="ar-EG"/>
        </w:rPr>
        <w:t>أكتوبر</w:t>
      </w:r>
      <w:r w:rsidRPr="00AB3192">
        <w:rPr>
          <w:rFonts w:hint="cs"/>
          <w:b/>
          <w:bCs/>
          <w:rtl/>
          <w:lang w:val="en-US" w:bidi="ar-EG"/>
        </w:rPr>
        <w:t xml:space="preserve"> </w:t>
      </w:r>
      <w:r>
        <w:rPr>
          <w:b/>
          <w:bCs/>
          <w:lang w:val="en-US" w:bidi="ar-EG"/>
        </w:rPr>
        <w:t>2015</w:t>
      </w:r>
      <w:r>
        <w:rPr>
          <w:rFonts w:hint="cs"/>
          <w:b/>
          <w:bCs/>
          <w:rtl/>
          <w:lang w:val="en-US" w:bidi="ar-EG"/>
        </w:rPr>
        <w:t>)</w:t>
      </w:r>
      <w:r w:rsidRPr="00AB3192">
        <w:rPr>
          <w:rFonts w:hint="cs"/>
          <w:b/>
          <w:bCs/>
          <w:rtl/>
          <w:lang w:val="en-US" w:bidi="ar-EG"/>
        </w:rPr>
        <w:t>.</w:t>
      </w:r>
    </w:p>
    <w:p w:rsidR="00EE643F" w:rsidRPr="00C5091C" w:rsidRDefault="00EE643F" w:rsidP="0056639F">
      <w:pPr>
        <w:keepNext/>
        <w:keepLines/>
        <w:rPr>
          <w:rtl/>
          <w:lang w:val="en-US"/>
        </w:rPr>
      </w:pPr>
      <w:r>
        <w:rPr>
          <w:rtl/>
          <w:lang w:val="en-US" w:bidi="ar-EG"/>
        </w:rPr>
        <w:lastRenderedPageBreak/>
        <w:t>وت</w:t>
      </w:r>
      <w:r w:rsidR="00EA3AD1">
        <w:rPr>
          <w:rFonts w:hint="cs"/>
          <w:rtl/>
          <w:lang w:val="en-US" w:bidi="ar-EG"/>
        </w:rPr>
        <w:t>‍</w:t>
      </w:r>
      <w:r w:rsidRPr="00E4637D">
        <w:rPr>
          <w:rtl/>
          <w:lang w:val="en-US" w:bidi="ar-EG"/>
        </w:rPr>
        <w:t xml:space="preserve">حث </w:t>
      </w:r>
      <w:r>
        <w:rPr>
          <w:rFonts w:hint="cs"/>
          <w:rtl/>
          <w:lang w:val="en-US" w:bidi="ar-EG"/>
        </w:rPr>
        <w:t>الدول الأعضاء ودولة فلسطين</w:t>
      </w:r>
      <w:r w:rsidRPr="00E4637D">
        <w:rPr>
          <w:rtl/>
          <w:lang w:val="en-US" w:bidi="ar-EG"/>
        </w:rPr>
        <w:t xml:space="preserve"> على الاهتمام الدقيق بإعداد ال</w:t>
      </w:r>
      <w:r w:rsidR="00F81828">
        <w:rPr>
          <w:rFonts w:hint="cs"/>
          <w:rtl/>
          <w:lang w:val="en-US" w:bidi="ar-EG"/>
        </w:rPr>
        <w:t>‍</w:t>
      </w:r>
      <w:r w:rsidRPr="00E4637D">
        <w:rPr>
          <w:rtl/>
          <w:lang w:val="en-US" w:bidi="ar-EG"/>
        </w:rPr>
        <w:t>مقترحات من البداية وذلك لتجنب تنقيحات لاحقة للوثائق بدون داع</w:t>
      </w:r>
      <w:r>
        <w:rPr>
          <w:rFonts w:hint="cs"/>
          <w:rtl/>
          <w:lang w:val="en-US" w:bidi="ar-EG"/>
        </w:rPr>
        <w:t xml:space="preserve">. </w:t>
      </w:r>
      <w:r w:rsidRPr="0025117C">
        <w:rPr>
          <w:rtl/>
          <w:lang w:val="en-US" w:bidi="ar-EG"/>
        </w:rPr>
        <w:t xml:space="preserve">وامتثالاً لأحكام </w:t>
      </w:r>
      <w:hyperlink r:id="rId9" w:anchor="8" w:history="1">
        <w:r w:rsidRPr="00234BCB">
          <w:rPr>
            <w:rStyle w:val="Hyperlink"/>
            <w:rtl/>
            <w:lang w:val="en-US" w:bidi="ar-EG"/>
          </w:rPr>
          <w:t xml:space="preserve">الرقمين </w:t>
        </w:r>
        <w:r w:rsidRPr="00234BCB">
          <w:rPr>
            <w:rStyle w:val="Hyperlink"/>
            <w:lang w:val="en-US" w:bidi="ar-EG"/>
          </w:rPr>
          <w:t>41</w:t>
        </w:r>
        <w:r w:rsidRPr="00234BCB">
          <w:rPr>
            <w:rStyle w:val="Hyperlink"/>
            <w:rtl/>
            <w:lang w:val="en-US" w:bidi="ar-EG"/>
          </w:rPr>
          <w:t xml:space="preserve"> و</w:t>
        </w:r>
        <w:r w:rsidRPr="00234BCB">
          <w:rPr>
            <w:rStyle w:val="Hyperlink"/>
            <w:lang w:val="en-US" w:bidi="ar-EG"/>
          </w:rPr>
          <w:t>42</w:t>
        </w:r>
      </w:hyperlink>
      <w:r w:rsidRPr="0025117C">
        <w:rPr>
          <w:rtl/>
          <w:lang w:val="en-US" w:bidi="ar-EG"/>
        </w:rPr>
        <w:t xml:space="preserve"> من القواعد العامة </w:t>
      </w:r>
      <w:r w:rsidRPr="00C03925">
        <w:rPr>
          <w:rtl/>
          <w:lang w:val="en-US"/>
        </w:rPr>
        <w:t>ل‍مؤت‍مرات الات‍حاد وج‍معياته واجتماعاته بشأن نسق ال‍مقترحات ال‍مقدمة إلى ال‍مؤت‍مر</w:t>
      </w:r>
      <w:r w:rsidRPr="0025117C">
        <w:rPr>
          <w:rtl/>
          <w:lang w:val="en-US"/>
        </w:rPr>
        <w:t>، أعدت الأ</w:t>
      </w:r>
      <w:r w:rsidRPr="0025117C">
        <w:rPr>
          <w:rtl/>
          <w:lang w:val="en-US" w:bidi="ar-EG"/>
        </w:rPr>
        <w:t>مانة مبادئ توجيهية لتقدي</w:t>
      </w:r>
      <w:r w:rsidR="00C32BE1">
        <w:rPr>
          <w:rFonts w:hint="cs"/>
          <w:rtl/>
          <w:lang w:val="en-US" w:bidi="ar-EG"/>
        </w:rPr>
        <w:t>‍</w:t>
      </w:r>
      <w:r w:rsidRPr="0025117C">
        <w:rPr>
          <w:rtl/>
          <w:lang w:val="en-US" w:bidi="ar-EG"/>
        </w:rPr>
        <w:t>م هذه ال</w:t>
      </w:r>
      <w:r w:rsidR="003E7B91">
        <w:rPr>
          <w:rFonts w:hint="cs"/>
          <w:rtl/>
          <w:lang w:val="en-US" w:bidi="ar-EG"/>
        </w:rPr>
        <w:t>‍</w:t>
      </w:r>
      <w:r w:rsidRPr="0025117C">
        <w:rPr>
          <w:rtl/>
          <w:lang w:val="en-US" w:bidi="ar-EG"/>
        </w:rPr>
        <w:t>مقترحات</w:t>
      </w:r>
      <w:r>
        <w:rPr>
          <w:rFonts w:hint="cs"/>
          <w:rtl/>
          <w:lang w:val="en-US"/>
        </w:rPr>
        <w:t xml:space="preserve"> (انظر </w:t>
      </w:r>
      <w:r w:rsidRPr="00301E68">
        <w:rPr>
          <w:rFonts w:hint="cs"/>
          <w:b/>
          <w:bCs/>
          <w:rtl/>
          <w:lang w:val="en-US"/>
        </w:rPr>
        <w:t xml:space="preserve">الملحق </w:t>
      </w:r>
      <w:r w:rsidRPr="00301E68">
        <w:rPr>
          <w:b/>
          <w:bCs/>
          <w:lang w:val="en-US"/>
        </w:rPr>
        <w:t>3</w:t>
      </w:r>
      <w:r>
        <w:rPr>
          <w:rFonts w:hint="cs"/>
          <w:rtl/>
          <w:lang w:val="en-US"/>
        </w:rPr>
        <w:t>).</w:t>
      </w:r>
      <w:r w:rsidR="00801BC7">
        <w:rPr>
          <w:rFonts w:hint="cs"/>
          <w:rtl/>
          <w:lang w:val="en-US"/>
        </w:rPr>
        <w:t xml:space="preserve"> وسوف تتاح أداة إلكترونية لتيسير إعداد ال</w:t>
      </w:r>
      <w:r w:rsidR="00EA3AD1">
        <w:rPr>
          <w:rFonts w:hint="cs"/>
          <w:rtl/>
          <w:lang w:val="en-US"/>
        </w:rPr>
        <w:t>‍</w:t>
      </w:r>
      <w:r w:rsidR="00801BC7">
        <w:rPr>
          <w:rFonts w:hint="cs"/>
          <w:rtl/>
          <w:lang w:val="en-US"/>
        </w:rPr>
        <w:t>مقترحات.</w:t>
      </w:r>
      <w:r>
        <w:rPr>
          <w:rFonts w:hint="cs"/>
          <w:rtl/>
          <w:lang w:val="en-US"/>
        </w:rPr>
        <w:t xml:space="preserve"> </w:t>
      </w:r>
      <w:r w:rsidRPr="00C5091C">
        <w:rPr>
          <w:rtl/>
          <w:lang w:val="en-US" w:bidi="ar-EG"/>
        </w:rPr>
        <w:t>وسيُرس</w:t>
      </w:r>
      <w:r w:rsidR="00801BC7">
        <w:rPr>
          <w:rFonts w:hint="cs"/>
          <w:rtl/>
          <w:lang w:val="en-US" w:bidi="ar-EG"/>
        </w:rPr>
        <w:t>َ</w:t>
      </w:r>
      <w:r w:rsidRPr="00C5091C">
        <w:rPr>
          <w:rtl/>
          <w:lang w:val="en-US" w:bidi="ar-EG"/>
        </w:rPr>
        <w:t>ل مزيد من ال‍معلومات ب‍خصوص هذه الأداة في الوقت ال‍مناسب</w:t>
      </w:r>
      <w:r>
        <w:rPr>
          <w:rFonts w:hint="cs"/>
          <w:rtl/>
          <w:lang w:val="en-US"/>
        </w:rPr>
        <w:t>.</w:t>
      </w:r>
    </w:p>
    <w:p w:rsidR="00EE643F" w:rsidRPr="004A0B21" w:rsidRDefault="00EE643F" w:rsidP="00FF2B33">
      <w:pPr>
        <w:pStyle w:val="Heading1"/>
        <w:rPr>
          <w:rtl/>
        </w:rPr>
      </w:pPr>
      <w:r>
        <w:t>3</w:t>
      </w:r>
      <w:r w:rsidRPr="00E26598">
        <w:rPr>
          <w:rFonts w:hint="cs"/>
          <w:rtl/>
        </w:rPr>
        <w:tab/>
        <w:t>ت</w:t>
      </w:r>
      <w:r w:rsidR="00801BC7">
        <w:rPr>
          <w:rFonts w:hint="cs"/>
          <w:rtl/>
        </w:rPr>
        <w:t>َ</w:t>
      </w:r>
      <w:r w:rsidRPr="00E26598">
        <w:rPr>
          <w:rFonts w:hint="cs"/>
          <w:rtl/>
        </w:rPr>
        <w:t>يس</w:t>
      </w:r>
      <w:r w:rsidR="00801BC7">
        <w:rPr>
          <w:rFonts w:hint="cs"/>
          <w:rtl/>
        </w:rPr>
        <w:t>ُّ</w:t>
      </w:r>
      <w:r w:rsidRPr="00E26598">
        <w:rPr>
          <w:rFonts w:hint="cs"/>
          <w:rtl/>
        </w:rPr>
        <w:t xml:space="preserve">ر الوثائق التي يتم إعدادها قبل المؤتمر </w:t>
      </w:r>
      <w:r w:rsidR="00801BC7">
        <w:rPr>
          <w:rFonts w:hint="cs"/>
          <w:rtl/>
        </w:rPr>
        <w:t>وأثناءه</w:t>
      </w:r>
    </w:p>
    <w:p w:rsidR="00EE643F" w:rsidRPr="00C66DF6" w:rsidRDefault="00EE643F" w:rsidP="00287B8B">
      <w:pPr>
        <w:rPr>
          <w:rtl/>
          <w:lang w:val="en-US"/>
        </w:rPr>
      </w:pPr>
      <w:r w:rsidRPr="00C66DF6">
        <w:rPr>
          <w:rFonts w:eastAsia="Batang" w:hint="cs"/>
          <w:rtl/>
          <w:lang w:val="en-US" w:bidi="ar-EG"/>
        </w:rPr>
        <w:t xml:space="preserve">وفقاً للبند </w:t>
      </w:r>
      <w:r w:rsidRPr="00C66DF6">
        <w:rPr>
          <w:rFonts w:eastAsia="Batang"/>
          <w:lang w:val="en-US" w:bidi="ar-EG"/>
        </w:rPr>
        <w:t>9</w:t>
      </w:r>
      <w:r w:rsidRPr="00C66DF6">
        <w:rPr>
          <w:rFonts w:eastAsia="Batang" w:hint="cs"/>
          <w:rtl/>
          <w:lang w:val="en-US"/>
        </w:rPr>
        <w:t xml:space="preserve"> من</w:t>
      </w:r>
      <w:r w:rsidR="00801BC7" w:rsidRPr="00C66DF6">
        <w:rPr>
          <w:rFonts w:eastAsia="Batang" w:hint="cs"/>
          <w:rtl/>
          <w:lang w:val="en-US"/>
        </w:rPr>
        <w:t xml:space="preserve"> ال</w:t>
      </w:r>
      <w:r w:rsidR="00EA3AD1" w:rsidRPr="00C66DF6">
        <w:rPr>
          <w:rFonts w:eastAsia="Batang" w:hint="cs"/>
          <w:rtl/>
          <w:lang w:val="en-US"/>
        </w:rPr>
        <w:t>‍</w:t>
      </w:r>
      <w:r w:rsidR="00801BC7" w:rsidRPr="00C66DF6">
        <w:rPr>
          <w:rFonts w:eastAsia="Batang" w:hint="cs"/>
          <w:rtl/>
          <w:lang w:val="en-US"/>
        </w:rPr>
        <w:t xml:space="preserve">ملحق </w:t>
      </w:r>
      <w:r w:rsidR="00801BC7" w:rsidRPr="00C66DF6">
        <w:rPr>
          <w:rFonts w:eastAsia="Batang"/>
          <w:lang w:val="en-US"/>
        </w:rPr>
        <w:t>2</w:t>
      </w:r>
      <w:r w:rsidRPr="00C66DF6">
        <w:rPr>
          <w:rFonts w:eastAsia="Batang" w:hint="cs"/>
          <w:rtl/>
          <w:lang w:val="en-US"/>
        </w:rPr>
        <w:t xml:space="preserve"> </w:t>
      </w:r>
      <w:r w:rsidR="00801BC7" w:rsidRPr="00C66DF6">
        <w:rPr>
          <w:rFonts w:eastAsia="Batang" w:hint="cs"/>
          <w:rtl/>
          <w:lang w:val="en-US"/>
        </w:rPr>
        <w:t>ب</w:t>
      </w:r>
      <w:r w:rsidRPr="00C66DF6">
        <w:rPr>
          <w:rFonts w:eastAsia="Batang" w:hint="cs"/>
          <w:rtl/>
          <w:lang w:val="en-US"/>
        </w:rPr>
        <w:t>ال</w:t>
      </w:r>
      <w:r w:rsidR="00EA3AD1" w:rsidRPr="00C66DF6">
        <w:rPr>
          <w:rFonts w:eastAsia="Batang" w:hint="cs"/>
          <w:rtl/>
          <w:lang w:val="en-US"/>
        </w:rPr>
        <w:t>‍</w:t>
      </w:r>
      <w:r w:rsidRPr="00C66DF6">
        <w:rPr>
          <w:rFonts w:eastAsia="Batang" w:hint="cs"/>
          <w:rtl/>
          <w:lang w:val="en-US"/>
        </w:rPr>
        <w:t xml:space="preserve">مقرر </w:t>
      </w:r>
      <w:r w:rsidRPr="00C66DF6">
        <w:rPr>
          <w:rFonts w:eastAsia="Batang"/>
          <w:lang w:val="en-US"/>
        </w:rPr>
        <w:t>5</w:t>
      </w:r>
      <w:r w:rsidRPr="00C66DF6">
        <w:rPr>
          <w:rFonts w:eastAsia="Batang" w:hint="cs"/>
          <w:rtl/>
          <w:lang w:val="en-US"/>
        </w:rPr>
        <w:t xml:space="preserve"> (المراجَع في بوسان، </w:t>
      </w:r>
      <w:r w:rsidRPr="00C66DF6">
        <w:rPr>
          <w:rFonts w:eastAsia="Batang"/>
          <w:lang w:val="en-US"/>
        </w:rPr>
        <w:t>2014</w:t>
      </w:r>
      <w:r w:rsidRPr="00C66DF6">
        <w:rPr>
          <w:rFonts w:eastAsia="Batang" w:hint="cs"/>
          <w:rtl/>
          <w:lang w:val="en-US"/>
        </w:rPr>
        <w:t xml:space="preserve">) بغية خفض تكلفة </w:t>
      </w:r>
      <w:r w:rsidR="009769BF" w:rsidRPr="00C66DF6">
        <w:rPr>
          <w:rFonts w:eastAsia="Batang" w:hint="cs"/>
          <w:rtl/>
          <w:lang w:val="en-US"/>
        </w:rPr>
        <w:t xml:space="preserve">وثائق </w:t>
      </w:r>
      <w:r w:rsidR="00801BC7" w:rsidRPr="00C66DF6">
        <w:rPr>
          <w:rFonts w:eastAsia="Batang" w:hint="cs"/>
          <w:rtl/>
          <w:lang w:val="en-US"/>
        </w:rPr>
        <w:t>مؤت</w:t>
      </w:r>
      <w:r w:rsidR="00EA3AD1" w:rsidRPr="00C66DF6">
        <w:rPr>
          <w:rFonts w:eastAsia="Batang" w:hint="cs"/>
          <w:rtl/>
          <w:lang w:val="en-US"/>
        </w:rPr>
        <w:t>‍</w:t>
      </w:r>
      <w:r w:rsidR="00801BC7" w:rsidRPr="00C66DF6">
        <w:rPr>
          <w:rFonts w:eastAsia="Batang" w:hint="cs"/>
          <w:rtl/>
          <w:lang w:val="en-US"/>
        </w:rPr>
        <w:t xml:space="preserve">مرات </w:t>
      </w:r>
      <w:r w:rsidRPr="00C66DF6">
        <w:rPr>
          <w:rFonts w:hint="cs"/>
          <w:rtl/>
          <w:lang w:val="en-US" w:bidi="ar-EG"/>
        </w:rPr>
        <w:t>الات</w:t>
      </w:r>
      <w:r w:rsidR="00EA3AD1" w:rsidRPr="00C66DF6">
        <w:rPr>
          <w:rFonts w:hint="cs"/>
          <w:rtl/>
          <w:lang w:val="en-US" w:bidi="ar-EG"/>
        </w:rPr>
        <w:t>‍</w:t>
      </w:r>
      <w:r w:rsidRPr="00C66DF6">
        <w:rPr>
          <w:rFonts w:hint="cs"/>
          <w:rtl/>
          <w:lang w:val="en-US" w:bidi="ar-EG"/>
        </w:rPr>
        <w:t>حاد</w:t>
      </w:r>
      <w:r w:rsidRPr="00C66DF6">
        <w:rPr>
          <w:rFonts w:eastAsia="Batang" w:hint="cs"/>
          <w:rtl/>
          <w:lang w:val="en-US"/>
        </w:rPr>
        <w:t xml:space="preserve">، </w:t>
      </w:r>
      <w:r w:rsidRPr="00C66DF6">
        <w:rPr>
          <w:rFonts w:eastAsia="Batang" w:hint="cs"/>
          <w:b/>
          <w:bCs/>
          <w:rtl/>
          <w:lang w:val="en-US"/>
        </w:rPr>
        <w:t>سيدار المؤتمر</w:t>
      </w:r>
      <w:r w:rsidRPr="00C66DF6">
        <w:rPr>
          <w:rFonts w:eastAsia="Batang" w:hint="eastAsia"/>
          <w:b/>
          <w:bCs/>
          <w:rtl/>
          <w:lang w:val="en-US"/>
        </w:rPr>
        <w:t> </w:t>
      </w:r>
      <w:r w:rsidRPr="00C66DF6">
        <w:rPr>
          <w:rFonts w:eastAsia="Batang" w:hint="cs"/>
          <w:b/>
          <w:bCs/>
          <w:rtl/>
          <w:lang w:val="en-US"/>
        </w:rPr>
        <w:t>بدون استخدام الورق</w:t>
      </w:r>
      <w:r w:rsidR="00801BC7" w:rsidRPr="00C66DF6">
        <w:rPr>
          <w:rFonts w:eastAsia="Batang" w:hint="cs"/>
          <w:b/>
          <w:bCs/>
          <w:rtl/>
          <w:lang w:val="en-US"/>
        </w:rPr>
        <w:t xml:space="preserve"> نهائياً</w:t>
      </w:r>
      <w:r w:rsidRPr="00C66DF6">
        <w:rPr>
          <w:rFonts w:eastAsia="Batang" w:hint="cs"/>
          <w:rtl/>
          <w:lang w:val="en-US"/>
        </w:rPr>
        <w:t xml:space="preserve">. </w:t>
      </w:r>
      <w:r w:rsidRPr="00C66DF6">
        <w:rPr>
          <w:rFonts w:eastAsia="Batang"/>
          <w:rtl/>
          <w:lang w:val="en-US"/>
        </w:rPr>
        <w:t>و</w:t>
      </w:r>
      <w:r w:rsidR="00EA3AD1" w:rsidRPr="00C66DF6">
        <w:rPr>
          <w:rFonts w:eastAsia="Batang" w:hint="cs"/>
          <w:rtl/>
          <w:lang w:val="en-US"/>
        </w:rPr>
        <w:t xml:space="preserve">مع ذلك، </w:t>
      </w:r>
      <w:r w:rsidRPr="00C66DF6">
        <w:rPr>
          <w:rFonts w:eastAsia="Batang" w:hint="cs"/>
          <w:rtl/>
          <w:lang w:val="en-US"/>
        </w:rPr>
        <w:t>س</w:t>
      </w:r>
      <w:r w:rsidRPr="00C66DF6">
        <w:rPr>
          <w:rFonts w:eastAsia="Batang"/>
          <w:rtl/>
          <w:lang w:val="en-US"/>
        </w:rPr>
        <w:t>تتاح طابعات في ال‍مقاهي السيبرانية في مركز جنيف الدولي للمؤت</w:t>
      </w:r>
      <w:r w:rsidR="00EA3AD1" w:rsidRPr="00C66DF6">
        <w:rPr>
          <w:rFonts w:eastAsia="Batang" w:hint="cs"/>
          <w:rtl/>
          <w:lang w:val="en-US"/>
        </w:rPr>
        <w:t>‍</w:t>
      </w:r>
      <w:r w:rsidRPr="00C66DF6">
        <w:rPr>
          <w:rFonts w:eastAsia="Batang"/>
          <w:rtl/>
          <w:lang w:val="en-US"/>
        </w:rPr>
        <w:t>مرات</w:t>
      </w:r>
      <w:r w:rsidR="00F81732" w:rsidRPr="00C66DF6">
        <w:rPr>
          <w:rFonts w:eastAsia="Batang" w:hint="cs"/>
          <w:rtl/>
          <w:lang w:val="en-US"/>
        </w:rPr>
        <w:t xml:space="preserve"> وفي مق</w:t>
      </w:r>
      <w:r w:rsidRPr="00C66DF6">
        <w:rPr>
          <w:rFonts w:eastAsia="Batang" w:hint="cs"/>
          <w:rtl/>
          <w:lang w:val="en-US"/>
        </w:rPr>
        <w:t>ر الات</w:t>
      </w:r>
      <w:r w:rsidR="007E49F9" w:rsidRPr="00C66DF6">
        <w:rPr>
          <w:rFonts w:eastAsia="Batang" w:hint="cs"/>
          <w:rtl/>
          <w:lang w:val="en-US"/>
        </w:rPr>
        <w:t>‍</w:t>
      </w:r>
      <w:r w:rsidRPr="00C66DF6">
        <w:rPr>
          <w:rFonts w:eastAsia="Batang" w:hint="cs"/>
          <w:rtl/>
          <w:lang w:val="en-US"/>
        </w:rPr>
        <w:t>حاد</w:t>
      </w:r>
      <w:r w:rsidR="00F81732" w:rsidRPr="00C66DF6">
        <w:rPr>
          <w:rFonts w:eastAsia="Batang" w:hint="eastAsia"/>
          <w:rtl/>
          <w:lang w:val="en-US"/>
        </w:rPr>
        <w:t> </w:t>
      </w:r>
      <w:r w:rsidR="00F81732" w:rsidRPr="00C66DF6">
        <w:rPr>
          <w:rtl/>
          <w:lang w:val="en-US"/>
        </w:rPr>
        <w:t xml:space="preserve">للسماح </w:t>
      </w:r>
      <w:r w:rsidR="00F81732" w:rsidRPr="00C66DF6">
        <w:rPr>
          <w:rFonts w:hint="cs"/>
          <w:rtl/>
          <w:lang w:val="en-US"/>
        </w:rPr>
        <w:t>للمشاركين</w:t>
      </w:r>
      <w:r w:rsidRPr="00C66DF6">
        <w:rPr>
          <w:rtl/>
          <w:lang w:val="en-US"/>
        </w:rPr>
        <w:t xml:space="preserve"> بطباعة الوثائق </w:t>
      </w:r>
      <w:r w:rsidRPr="00C66DF6">
        <w:rPr>
          <w:rFonts w:hint="cs"/>
          <w:rtl/>
          <w:lang w:val="en-US"/>
        </w:rPr>
        <w:t xml:space="preserve">في </w:t>
      </w:r>
      <w:r w:rsidR="00F81732" w:rsidRPr="00C66DF6">
        <w:rPr>
          <w:rFonts w:hint="cs"/>
          <w:rtl/>
          <w:lang w:val="en-US"/>
        </w:rPr>
        <w:t>مكان انعقاد ال</w:t>
      </w:r>
      <w:r w:rsidR="00C32BE1" w:rsidRPr="00C66DF6">
        <w:rPr>
          <w:rFonts w:hint="cs"/>
          <w:rtl/>
          <w:lang w:val="en-US"/>
        </w:rPr>
        <w:t>‍</w:t>
      </w:r>
      <w:r w:rsidR="00F81732" w:rsidRPr="00C66DF6">
        <w:rPr>
          <w:rFonts w:hint="cs"/>
          <w:rtl/>
          <w:lang w:val="en-US"/>
        </w:rPr>
        <w:t>مؤت</w:t>
      </w:r>
      <w:r w:rsidR="00C32BE1" w:rsidRPr="00C66DF6">
        <w:rPr>
          <w:rFonts w:hint="cs"/>
          <w:rtl/>
          <w:lang w:val="en-US"/>
        </w:rPr>
        <w:t>‍</w:t>
      </w:r>
      <w:r w:rsidR="00F81732" w:rsidRPr="00C66DF6">
        <w:rPr>
          <w:rFonts w:hint="cs"/>
          <w:rtl/>
          <w:lang w:val="en-US"/>
        </w:rPr>
        <w:t>مر</w:t>
      </w:r>
      <w:r w:rsidRPr="00C66DF6">
        <w:rPr>
          <w:rFonts w:hint="cs"/>
          <w:rtl/>
          <w:lang w:val="en-US"/>
        </w:rPr>
        <w:t xml:space="preserve">. كما أن </w:t>
      </w:r>
      <w:r w:rsidRPr="00C66DF6">
        <w:rPr>
          <w:rtl/>
          <w:lang w:val="en-US"/>
        </w:rPr>
        <w:t>ج</w:t>
      </w:r>
      <w:r w:rsidR="007E49F9" w:rsidRPr="00C66DF6">
        <w:rPr>
          <w:rFonts w:hint="cs"/>
          <w:rtl/>
          <w:lang w:val="en-US"/>
        </w:rPr>
        <w:t>‍</w:t>
      </w:r>
      <w:r w:rsidRPr="00C66DF6">
        <w:rPr>
          <w:rtl/>
          <w:lang w:val="en-US"/>
        </w:rPr>
        <w:t>ميع الوثائق</w:t>
      </w:r>
      <w:r w:rsidRPr="00C66DF6">
        <w:rPr>
          <w:rFonts w:hint="cs"/>
          <w:rtl/>
          <w:lang w:val="en-US"/>
        </w:rPr>
        <w:t xml:space="preserve"> ستتاح</w:t>
      </w:r>
      <w:r w:rsidRPr="00C66DF6">
        <w:rPr>
          <w:rtl/>
          <w:lang w:val="en-US"/>
        </w:rPr>
        <w:t xml:space="preserve"> إلكترونياً في</w:t>
      </w:r>
      <w:r w:rsidRPr="00C66DF6">
        <w:rPr>
          <w:rFonts w:hint="cs"/>
          <w:rtl/>
          <w:lang w:val="en-US"/>
        </w:rPr>
        <w:t> </w:t>
      </w:r>
      <w:r w:rsidRPr="00C66DF6">
        <w:rPr>
          <w:rtl/>
          <w:lang w:val="en-US"/>
        </w:rPr>
        <w:t>ال</w:t>
      </w:r>
      <w:r w:rsidR="007E49F9" w:rsidRPr="00C66DF6">
        <w:rPr>
          <w:rFonts w:hint="cs"/>
          <w:rtl/>
          <w:lang w:val="en-US"/>
        </w:rPr>
        <w:t>‍</w:t>
      </w:r>
      <w:r w:rsidRPr="00C66DF6">
        <w:rPr>
          <w:rtl/>
          <w:lang w:val="en-US"/>
        </w:rPr>
        <w:t>موقع الإلكتروني</w:t>
      </w:r>
      <w:r w:rsidR="009769BF" w:rsidRPr="00C66DF6">
        <w:rPr>
          <w:rFonts w:hint="cs"/>
          <w:rtl/>
          <w:lang w:val="en-US"/>
        </w:rPr>
        <w:t> </w:t>
      </w:r>
      <w:r w:rsidRPr="00C66DF6">
        <w:rPr>
          <w:rFonts w:eastAsia="Batang" w:hint="cs"/>
          <w:rtl/>
          <w:lang w:val="en-US"/>
        </w:rPr>
        <w:t>للمؤت</w:t>
      </w:r>
      <w:r w:rsidR="00096C7A">
        <w:rPr>
          <w:rFonts w:eastAsia="Batang" w:hint="cs"/>
          <w:rtl/>
          <w:lang w:val="en-US"/>
        </w:rPr>
        <w:t>‍</w:t>
      </w:r>
      <w:r w:rsidRPr="00C66DF6">
        <w:rPr>
          <w:rFonts w:eastAsia="Batang" w:hint="cs"/>
          <w:rtl/>
          <w:lang w:val="en-US"/>
        </w:rPr>
        <w:t>مر</w:t>
      </w:r>
      <w:r w:rsidRPr="00C66DF6">
        <w:rPr>
          <w:rFonts w:eastAsia="Batang" w:hint="eastAsia"/>
          <w:rtl/>
          <w:lang w:val="en-US"/>
        </w:rPr>
        <w:t> </w:t>
      </w:r>
      <w:r w:rsidRPr="00C66DF6">
        <w:rPr>
          <w:rFonts w:eastAsia="Batang"/>
          <w:lang w:val="en-US"/>
        </w:rPr>
        <w:t>(WRC-15)</w:t>
      </w:r>
      <w:r w:rsidR="00287B8B">
        <w:rPr>
          <w:rFonts w:hint="cs"/>
          <w:rtl/>
          <w:lang w:val="en-US" w:bidi="ar-EG"/>
        </w:rPr>
        <w:t xml:space="preserve"> </w:t>
      </w:r>
      <w:hyperlink r:id="rId10" w:tooltip="click to update" w:history="1">
        <w:r w:rsidR="00287B8B" w:rsidRPr="00287B8B">
          <w:rPr>
            <w:rStyle w:val="Hyperlink"/>
            <w:lang w:val="ru-RU" w:bidi="ar-EG"/>
          </w:rPr>
          <w:t>www.itu.int/go/ITU-R/wrc-15</w:t>
        </w:r>
      </w:hyperlink>
      <w:r w:rsidRPr="00C66DF6">
        <w:rPr>
          <w:rFonts w:hint="cs"/>
          <w:rtl/>
          <w:lang w:val="en-US" w:bidi="ar-EG"/>
        </w:rPr>
        <w:t>.</w:t>
      </w:r>
      <w:r w:rsidRPr="00C66DF6">
        <w:rPr>
          <w:rFonts w:hint="cs"/>
          <w:rtl/>
          <w:lang w:val="en-US"/>
        </w:rPr>
        <w:t xml:space="preserve"> وسيتمكن</w:t>
      </w:r>
      <w:r w:rsidRPr="00C66DF6">
        <w:rPr>
          <w:rtl/>
          <w:lang w:val="en-US"/>
        </w:rPr>
        <w:t xml:space="preserve"> </w:t>
      </w:r>
      <w:r w:rsidRPr="00C66DF6">
        <w:rPr>
          <w:rFonts w:hint="cs"/>
          <w:rtl/>
          <w:lang w:val="en-US"/>
        </w:rPr>
        <w:t>ال</w:t>
      </w:r>
      <w:r w:rsidR="007E49F9" w:rsidRPr="00C66DF6">
        <w:rPr>
          <w:rFonts w:hint="cs"/>
          <w:rtl/>
          <w:lang w:val="en-US"/>
        </w:rPr>
        <w:t>‍</w:t>
      </w:r>
      <w:r w:rsidRPr="00C66DF6">
        <w:rPr>
          <w:rFonts w:hint="cs"/>
          <w:rtl/>
          <w:lang w:val="en-US"/>
        </w:rPr>
        <w:t>مندوبون من</w:t>
      </w:r>
      <w:r w:rsidRPr="00C66DF6">
        <w:rPr>
          <w:rtl/>
          <w:lang w:val="en-US"/>
        </w:rPr>
        <w:t xml:space="preserve"> استخدام الشبكة ال</w:t>
      </w:r>
      <w:r w:rsidR="007E49F9" w:rsidRPr="00C66DF6">
        <w:rPr>
          <w:rFonts w:hint="cs"/>
          <w:rtl/>
          <w:lang w:val="en-US"/>
        </w:rPr>
        <w:t>‍</w:t>
      </w:r>
      <w:r w:rsidRPr="00C66DF6">
        <w:rPr>
          <w:rtl/>
          <w:lang w:val="en-US"/>
        </w:rPr>
        <w:t>محلية اللاسلكية في</w:t>
      </w:r>
      <w:r w:rsidR="007E49F9" w:rsidRPr="00C66DF6">
        <w:rPr>
          <w:rFonts w:hint="cs"/>
          <w:rtl/>
          <w:lang w:val="en-US"/>
        </w:rPr>
        <w:t> </w:t>
      </w:r>
      <w:r w:rsidRPr="00C66DF6">
        <w:rPr>
          <w:rtl/>
          <w:lang w:val="en-US"/>
        </w:rPr>
        <w:t>قاعات الاجتماع</w:t>
      </w:r>
      <w:r w:rsidRPr="00C66DF6">
        <w:rPr>
          <w:rFonts w:hint="cs"/>
          <w:rtl/>
          <w:lang w:val="en-US"/>
        </w:rPr>
        <w:t xml:space="preserve">. </w:t>
      </w:r>
      <w:r w:rsidRPr="00C66DF6">
        <w:rPr>
          <w:rFonts w:hint="cs"/>
          <w:rtl/>
          <w:lang w:val="en-US" w:bidi="ar-EG"/>
        </w:rPr>
        <w:t xml:space="preserve">بالإضافة </w:t>
      </w:r>
      <w:r w:rsidRPr="00C66DF6">
        <w:rPr>
          <w:rtl/>
          <w:lang w:val="en-US" w:bidi="ar-EG"/>
        </w:rPr>
        <w:t>إلى ذلك، تقوم ال</w:t>
      </w:r>
      <w:r w:rsidR="00F81732" w:rsidRPr="00C66DF6">
        <w:rPr>
          <w:rtl/>
          <w:lang w:val="en-US" w:bidi="ar-EG"/>
        </w:rPr>
        <w:t xml:space="preserve">أمانة حالياً بإعداد تطبيق </w:t>
      </w:r>
      <w:r w:rsidR="00F81732" w:rsidRPr="00C66DF6">
        <w:rPr>
          <w:rFonts w:hint="cs"/>
          <w:rtl/>
          <w:lang w:val="en-US" w:bidi="ar-EG"/>
        </w:rPr>
        <w:t>ل</w:t>
      </w:r>
      <w:r w:rsidR="007E49F9" w:rsidRPr="00C66DF6">
        <w:rPr>
          <w:rFonts w:hint="cs"/>
          <w:rtl/>
          <w:lang w:val="en-US" w:bidi="ar-EG"/>
        </w:rPr>
        <w:t>‍</w:t>
      </w:r>
      <w:r w:rsidR="00F81732" w:rsidRPr="00C66DF6">
        <w:rPr>
          <w:rFonts w:hint="cs"/>
          <w:rtl/>
          <w:lang w:val="en-US" w:bidi="ar-EG"/>
        </w:rPr>
        <w:t>مزامنة</w:t>
      </w:r>
      <w:r w:rsidRPr="00C66DF6">
        <w:rPr>
          <w:rtl/>
          <w:lang w:val="en-US" w:bidi="ar-EG"/>
        </w:rPr>
        <w:t xml:space="preserve"> وثائق الات</w:t>
      </w:r>
      <w:r w:rsidR="00C32BE1" w:rsidRPr="00C66DF6">
        <w:rPr>
          <w:rFonts w:hint="cs"/>
          <w:rtl/>
          <w:lang w:val="en-US" w:bidi="ar-EG"/>
        </w:rPr>
        <w:t>‍</w:t>
      </w:r>
      <w:r w:rsidRPr="00C66DF6">
        <w:rPr>
          <w:rtl/>
          <w:lang w:val="en-US" w:bidi="ar-EG"/>
        </w:rPr>
        <w:t xml:space="preserve">حاد لإتاحة التن‍زيل السريع </w:t>
      </w:r>
      <w:r w:rsidRPr="00C66DF6">
        <w:rPr>
          <w:rFonts w:hint="cs"/>
          <w:rtl/>
          <w:lang w:val="en-US" w:bidi="ar-EG"/>
        </w:rPr>
        <w:t xml:space="preserve">لوثائق </w:t>
      </w:r>
      <w:r w:rsidRPr="00C66DF6">
        <w:rPr>
          <w:rFonts w:eastAsia="Batang" w:hint="cs"/>
          <w:rtl/>
          <w:lang w:val="en-US"/>
        </w:rPr>
        <w:t>ال</w:t>
      </w:r>
      <w:r w:rsidR="007E49F9" w:rsidRPr="00C66DF6">
        <w:rPr>
          <w:rFonts w:eastAsia="Batang" w:hint="cs"/>
          <w:rtl/>
          <w:lang w:val="en-US"/>
        </w:rPr>
        <w:t>‍</w:t>
      </w:r>
      <w:r w:rsidRPr="00C66DF6">
        <w:rPr>
          <w:rFonts w:eastAsia="Batang" w:hint="cs"/>
          <w:rtl/>
          <w:lang w:val="en-US"/>
        </w:rPr>
        <w:t>مؤت</w:t>
      </w:r>
      <w:r w:rsidR="007E49F9" w:rsidRPr="00C66DF6">
        <w:rPr>
          <w:rFonts w:eastAsia="Batang" w:hint="cs"/>
          <w:rtl/>
          <w:lang w:val="en-US"/>
        </w:rPr>
        <w:t>‍</w:t>
      </w:r>
      <w:r w:rsidRPr="00C66DF6">
        <w:rPr>
          <w:rFonts w:eastAsia="Batang" w:hint="cs"/>
          <w:rtl/>
          <w:lang w:val="en-US"/>
        </w:rPr>
        <w:t>مر</w:t>
      </w:r>
      <w:r w:rsidRPr="00C66DF6">
        <w:rPr>
          <w:rFonts w:eastAsia="Batang" w:hint="eastAsia"/>
          <w:rtl/>
          <w:lang w:val="en-US"/>
        </w:rPr>
        <w:t> </w:t>
      </w:r>
      <w:r w:rsidRPr="00C66DF6">
        <w:rPr>
          <w:rFonts w:eastAsia="Batang"/>
          <w:lang w:val="en-US"/>
        </w:rPr>
        <w:t>(WRC-15)</w:t>
      </w:r>
      <w:r w:rsidRPr="00C66DF6">
        <w:rPr>
          <w:rFonts w:hint="cs"/>
          <w:rtl/>
          <w:lang w:val="en-US" w:bidi="ar-EG"/>
        </w:rPr>
        <w:t xml:space="preserve"> </w:t>
      </w:r>
      <w:r w:rsidRPr="00C66DF6">
        <w:rPr>
          <w:rtl/>
          <w:lang w:val="en-US" w:bidi="ar-EG"/>
        </w:rPr>
        <w:t>من م</w:t>
      </w:r>
      <w:r w:rsidR="00C32BE1" w:rsidRPr="00C66DF6">
        <w:rPr>
          <w:rFonts w:hint="cs"/>
          <w:rtl/>
          <w:lang w:val="en-US" w:bidi="ar-EG"/>
        </w:rPr>
        <w:t>‍</w:t>
      </w:r>
      <w:r w:rsidRPr="00C66DF6">
        <w:rPr>
          <w:rtl/>
          <w:lang w:val="en-US" w:bidi="ar-EG"/>
        </w:rPr>
        <w:t>خدمات الات</w:t>
      </w:r>
      <w:r w:rsidR="00C32BE1" w:rsidRPr="00C66DF6">
        <w:rPr>
          <w:rFonts w:hint="cs"/>
          <w:rtl/>
          <w:lang w:val="en-US" w:bidi="ar-EG"/>
        </w:rPr>
        <w:t>‍</w:t>
      </w:r>
      <w:r w:rsidRPr="00C66DF6">
        <w:rPr>
          <w:rtl/>
          <w:lang w:val="en-US" w:bidi="ar-EG"/>
        </w:rPr>
        <w:t>حاد فور توفرها</w:t>
      </w:r>
      <w:r w:rsidRPr="00C66DF6">
        <w:rPr>
          <w:rFonts w:hint="cs"/>
          <w:rtl/>
          <w:lang w:val="en-US" w:bidi="ar-EG"/>
        </w:rPr>
        <w:t xml:space="preserve">. </w:t>
      </w:r>
      <w:r w:rsidRPr="00C66DF6">
        <w:rPr>
          <w:rtl/>
          <w:lang w:val="en-US" w:bidi="ar-EG"/>
        </w:rPr>
        <w:t xml:space="preserve">ويلزم إنشاء </w:t>
      </w:r>
      <w:hyperlink r:id="rId11" w:history="1">
        <w:r w:rsidRPr="00C66DF6">
          <w:rPr>
            <w:rStyle w:val="Hyperlink"/>
            <w:rtl/>
            <w:lang w:val="en-US" w:bidi="ar-EG"/>
          </w:rPr>
          <w:t>حساب في خدمة تبادل معلومات الاتصالات</w:t>
        </w:r>
        <w:r w:rsidRPr="00C66DF6">
          <w:rPr>
            <w:rStyle w:val="Hyperlink"/>
            <w:rFonts w:hint="cs"/>
            <w:rtl/>
            <w:lang w:val="en-US"/>
          </w:rPr>
          <w:t xml:space="preserve"> للات</w:t>
        </w:r>
        <w:r w:rsidR="007E49F9" w:rsidRPr="00C66DF6">
          <w:rPr>
            <w:rStyle w:val="Hyperlink"/>
            <w:rFonts w:hint="cs"/>
            <w:rtl/>
            <w:lang w:val="en-US"/>
          </w:rPr>
          <w:t>‍</w:t>
        </w:r>
        <w:r w:rsidRPr="00C66DF6">
          <w:rPr>
            <w:rStyle w:val="Hyperlink"/>
            <w:rFonts w:hint="cs"/>
            <w:rtl/>
            <w:lang w:val="en-US"/>
          </w:rPr>
          <w:t xml:space="preserve">حاد </w:t>
        </w:r>
        <w:r w:rsidRPr="00C66DF6">
          <w:rPr>
            <w:rStyle w:val="Hyperlink"/>
            <w:lang w:val="en-US" w:bidi="ar-EG"/>
          </w:rPr>
          <w:t>(TIES)</w:t>
        </w:r>
      </w:hyperlink>
      <w:r w:rsidR="007E49F9" w:rsidRPr="00C66DF6">
        <w:rPr>
          <w:rFonts w:hint="cs"/>
          <w:rtl/>
          <w:lang w:val="en-US" w:bidi="ar-EG"/>
        </w:rPr>
        <w:t xml:space="preserve"> </w:t>
      </w:r>
      <w:r w:rsidRPr="00C66DF6">
        <w:rPr>
          <w:rtl/>
          <w:lang w:val="en-US" w:bidi="ar-EG"/>
        </w:rPr>
        <w:t xml:space="preserve">للنفاذ إلى وثائق </w:t>
      </w:r>
      <w:r w:rsidRPr="00C66DF6">
        <w:rPr>
          <w:rFonts w:eastAsia="Batang" w:hint="cs"/>
          <w:rtl/>
          <w:lang w:val="en-US"/>
        </w:rPr>
        <w:t>ال</w:t>
      </w:r>
      <w:r w:rsidR="007E49F9" w:rsidRPr="00C66DF6">
        <w:rPr>
          <w:rFonts w:eastAsia="Batang" w:hint="cs"/>
          <w:rtl/>
          <w:lang w:val="en-US"/>
        </w:rPr>
        <w:t>‍</w:t>
      </w:r>
      <w:r w:rsidRPr="00C66DF6">
        <w:rPr>
          <w:rFonts w:eastAsia="Batang" w:hint="cs"/>
          <w:rtl/>
          <w:lang w:val="en-US"/>
        </w:rPr>
        <w:t>مؤت</w:t>
      </w:r>
      <w:r w:rsidR="007E49F9" w:rsidRPr="00C66DF6">
        <w:rPr>
          <w:rFonts w:eastAsia="Batang" w:hint="cs"/>
          <w:rtl/>
          <w:lang w:val="en-US"/>
        </w:rPr>
        <w:t>‍</w:t>
      </w:r>
      <w:r w:rsidRPr="00C66DF6">
        <w:rPr>
          <w:rFonts w:eastAsia="Batang" w:hint="cs"/>
          <w:rtl/>
          <w:lang w:val="en-US"/>
        </w:rPr>
        <w:t>مر</w:t>
      </w:r>
      <w:r w:rsidRPr="00C66DF6">
        <w:rPr>
          <w:rFonts w:eastAsia="Batang" w:hint="eastAsia"/>
          <w:rtl/>
          <w:lang w:val="en-US"/>
        </w:rPr>
        <w:t> </w:t>
      </w:r>
      <w:r w:rsidRPr="00C66DF6">
        <w:rPr>
          <w:rFonts w:eastAsia="Batang"/>
          <w:lang w:val="en-US"/>
        </w:rPr>
        <w:t>(WRC-15)</w:t>
      </w:r>
      <w:r w:rsidRPr="00C66DF6">
        <w:rPr>
          <w:rFonts w:hint="cs"/>
          <w:rtl/>
          <w:lang w:val="en-US" w:bidi="ar-EG"/>
        </w:rPr>
        <w:t xml:space="preserve"> </w:t>
      </w:r>
      <w:r w:rsidRPr="00C66DF6">
        <w:rPr>
          <w:rFonts w:hint="cs"/>
          <w:rtl/>
          <w:lang w:val="en-US"/>
        </w:rPr>
        <w:t>وموارد إلكترونية أخرى</w:t>
      </w:r>
      <w:r w:rsidRPr="00C66DF6">
        <w:rPr>
          <w:rFonts w:hint="cs"/>
          <w:b/>
          <w:bCs/>
          <w:rtl/>
          <w:lang w:val="en-US"/>
        </w:rPr>
        <w:t>.</w:t>
      </w:r>
    </w:p>
    <w:p w:rsidR="00EE643F" w:rsidRPr="00EA3E2A" w:rsidRDefault="00EE643F" w:rsidP="00EE643F">
      <w:pPr>
        <w:rPr>
          <w:rtl/>
          <w:lang w:val="en-US" w:bidi="ar-EG"/>
        </w:rPr>
      </w:pPr>
      <w:r w:rsidRPr="00EA3E2A">
        <w:rPr>
          <w:rtl/>
          <w:lang w:val="en-US" w:bidi="ar-EG"/>
        </w:rPr>
        <w:t>وسيتم تقدي</w:t>
      </w:r>
      <w:r w:rsidR="0057744E">
        <w:rPr>
          <w:rFonts w:hint="cs"/>
          <w:rtl/>
          <w:lang w:val="en-US" w:bidi="ar-EG"/>
        </w:rPr>
        <w:t>‍</w:t>
      </w:r>
      <w:r w:rsidRPr="00EA3E2A">
        <w:rPr>
          <w:rtl/>
          <w:lang w:val="en-US" w:bidi="ar-EG"/>
        </w:rPr>
        <w:t>م نسخة ورقية واحدة من الوثائق ال</w:t>
      </w:r>
      <w:r w:rsidR="0057744E">
        <w:rPr>
          <w:rFonts w:hint="cs"/>
          <w:rtl/>
          <w:lang w:val="en-US" w:bidi="ar-EG"/>
        </w:rPr>
        <w:t>‍</w:t>
      </w:r>
      <w:r w:rsidRPr="00EA3E2A">
        <w:rPr>
          <w:rtl/>
          <w:lang w:val="en-US" w:bidi="ar-EG"/>
        </w:rPr>
        <w:t xml:space="preserve">ختامية </w:t>
      </w:r>
      <w:r w:rsidR="00F81732">
        <w:rPr>
          <w:rFonts w:hint="cs"/>
          <w:rtl/>
          <w:lang w:val="en-US" w:bidi="ar-EG"/>
        </w:rPr>
        <w:t>في نهاية ال</w:t>
      </w:r>
      <w:r w:rsidR="0057744E">
        <w:rPr>
          <w:rFonts w:hint="cs"/>
          <w:rtl/>
          <w:lang w:val="en-US" w:bidi="ar-EG"/>
        </w:rPr>
        <w:t>‍</w:t>
      </w:r>
      <w:r w:rsidR="00F81732">
        <w:rPr>
          <w:rFonts w:hint="cs"/>
          <w:rtl/>
          <w:lang w:val="en-US" w:bidi="ar-EG"/>
        </w:rPr>
        <w:t>مؤت</w:t>
      </w:r>
      <w:r w:rsidR="0057744E">
        <w:rPr>
          <w:rFonts w:hint="cs"/>
          <w:rtl/>
          <w:lang w:val="en-US" w:bidi="ar-EG"/>
        </w:rPr>
        <w:t>‍</w:t>
      </w:r>
      <w:r w:rsidR="00F81732">
        <w:rPr>
          <w:rFonts w:hint="cs"/>
          <w:rtl/>
          <w:lang w:val="en-US" w:bidi="ar-EG"/>
        </w:rPr>
        <w:t xml:space="preserve">مر </w:t>
      </w:r>
      <w:r w:rsidRPr="00EA3E2A">
        <w:rPr>
          <w:rtl/>
          <w:lang w:val="en-US" w:bidi="ar-EG"/>
        </w:rPr>
        <w:t>لرئيس كل وفد أو ل</w:t>
      </w:r>
      <w:r w:rsidR="0057744E">
        <w:rPr>
          <w:rFonts w:hint="cs"/>
          <w:rtl/>
          <w:lang w:val="en-US" w:bidi="ar-EG"/>
        </w:rPr>
        <w:t>‍</w:t>
      </w:r>
      <w:r w:rsidRPr="00EA3E2A">
        <w:rPr>
          <w:rtl/>
          <w:lang w:val="en-US" w:bidi="ar-EG"/>
        </w:rPr>
        <w:t>ممثله المعيَّن</w:t>
      </w:r>
      <w:r w:rsidR="009769BF">
        <w:rPr>
          <w:rFonts w:hint="cs"/>
          <w:rtl/>
          <w:lang w:val="en-US" w:bidi="ar-EG"/>
        </w:rPr>
        <w:t>.</w:t>
      </w:r>
    </w:p>
    <w:p w:rsidR="00EE643F" w:rsidRDefault="00EE643F" w:rsidP="00FF2B33">
      <w:pPr>
        <w:pStyle w:val="Heading1"/>
        <w:rPr>
          <w:rtl/>
        </w:rPr>
      </w:pPr>
      <w:r w:rsidRPr="00A824A6">
        <w:t>4</w:t>
      </w:r>
      <w:r w:rsidRPr="00A824A6">
        <w:rPr>
          <w:rFonts w:hint="cs"/>
          <w:rtl/>
        </w:rPr>
        <w:tab/>
        <w:t>شروط ال‍مشاركة/التأشيرة/الإقامة في الفنادق</w:t>
      </w:r>
    </w:p>
    <w:p w:rsidR="00EE643F" w:rsidRPr="00943F1F" w:rsidRDefault="00EE643F" w:rsidP="00E475DF">
      <w:pPr>
        <w:rPr>
          <w:rtl/>
        </w:rPr>
      </w:pPr>
      <w:r w:rsidRPr="00943F1F">
        <w:rPr>
          <w:rFonts w:hint="cs"/>
          <w:rtl/>
        </w:rPr>
        <w:t xml:space="preserve">سيبدأ التسجيل </w:t>
      </w:r>
      <w:r w:rsidR="00F81732" w:rsidRPr="00943F1F">
        <w:rPr>
          <w:rFonts w:hint="cs"/>
          <w:rtl/>
        </w:rPr>
        <w:t>ل</w:t>
      </w:r>
      <w:r w:rsidRPr="00943F1F">
        <w:rPr>
          <w:rFonts w:hint="cs"/>
          <w:rtl/>
        </w:rPr>
        <w:t>لمؤت</w:t>
      </w:r>
      <w:r w:rsidR="00C66DF6" w:rsidRPr="00943F1F">
        <w:rPr>
          <w:rFonts w:hint="cs"/>
          <w:rtl/>
        </w:rPr>
        <w:t>‍</w:t>
      </w:r>
      <w:r w:rsidRPr="00943F1F">
        <w:rPr>
          <w:rFonts w:hint="cs"/>
          <w:rtl/>
        </w:rPr>
        <w:t>مر</w:t>
      </w:r>
      <w:r w:rsidR="00F81732" w:rsidRPr="00943F1F">
        <w:rPr>
          <w:rFonts w:hint="cs"/>
          <w:rtl/>
        </w:rPr>
        <w:t xml:space="preserve"> العال</w:t>
      </w:r>
      <w:r w:rsidR="00C66DF6" w:rsidRPr="00943F1F">
        <w:rPr>
          <w:rFonts w:hint="cs"/>
          <w:rtl/>
        </w:rPr>
        <w:t>‍</w:t>
      </w:r>
      <w:r w:rsidR="00F81732" w:rsidRPr="00943F1F">
        <w:rPr>
          <w:rFonts w:hint="cs"/>
          <w:rtl/>
        </w:rPr>
        <w:t>مي</w:t>
      </w:r>
      <w:r w:rsidR="009769BF" w:rsidRPr="00943F1F">
        <w:rPr>
          <w:rFonts w:hint="cs"/>
          <w:rtl/>
        </w:rPr>
        <w:t xml:space="preserve"> ل</w:t>
      </w:r>
      <w:r w:rsidRPr="00943F1F">
        <w:rPr>
          <w:rFonts w:hint="cs"/>
          <w:rtl/>
        </w:rPr>
        <w:t xml:space="preserve">لاتصالات الراديوية في </w:t>
      </w:r>
      <w:r w:rsidRPr="00943F1F">
        <w:rPr>
          <w:lang w:val="en-US"/>
        </w:rPr>
        <w:t>1</w:t>
      </w:r>
      <w:r w:rsidRPr="00943F1F">
        <w:rPr>
          <w:rFonts w:hint="cs"/>
          <w:rtl/>
          <w:lang w:val="en-US"/>
        </w:rPr>
        <w:t xml:space="preserve"> يونيو </w:t>
      </w:r>
      <w:r w:rsidRPr="00943F1F">
        <w:t>2015</w:t>
      </w:r>
      <w:r w:rsidRPr="00943F1F">
        <w:rPr>
          <w:rFonts w:hint="cs"/>
          <w:rtl/>
        </w:rPr>
        <w:t>. و</w:t>
      </w:r>
      <w:r w:rsidRPr="00943F1F">
        <w:rPr>
          <w:rtl/>
        </w:rPr>
        <w:t xml:space="preserve">التسجيل مقدماً إجباري في </w:t>
      </w:r>
      <w:r w:rsidR="00F81732" w:rsidRPr="00943F1F">
        <w:rPr>
          <w:rFonts w:hint="cs"/>
          <w:rtl/>
        </w:rPr>
        <w:t>مؤت</w:t>
      </w:r>
      <w:r w:rsidR="00C66DF6" w:rsidRPr="00943F1F">
        <w:rPr>
          <w:rFonts w:hint="cs"/>
          <w:rtl/>
        </w:rPr>
        <w:t>‍</w:t>
      </w:r>
      <w:r w:rsidR="00F81732" w:rsidRPr="00943F1F">
        <w:rPr>
          <w:rFonts w:hint="cs"/>
          <w:rtl/>
        </w:rPr>
        <w:t>مرات</w:t>
      </w:r>
      <w:r w:rsidRPr="00943F1F">
        <w:rPr>
          <w:rFonts w:hint="cs"/>
          <w:rtl/>
        </w:rPr>
        <w:t xml:space="preserve"> الات</w:t>
      </w:r>
      <w:r w:rsidR="00C66DF6" w:rsidRPr="00943F1F">
        <w:rPr>
          <w:rFonts w:hint="cs"/>
          <w:rtl/>
        </w:rPr>
        <w:t>‍</w:t>
      </w:r>
      <w:r w:rsidRPr="00943F1F">
        <w:rPr>
          <w:rFonts w:hint="cs"/>
          <w:rtl/>
        </w:rPr>
        <w:t>حاد</w:t>
      </w:r>
      <w:r w:rsidRPr="00943F1F">
        <w:rPr>
          <w:rtl/>
        </w:rPr>
        <w:t xml:space="preserve"> وي‍جري على ال‍خط حصراً من خلال جهات الاتصال ال‍معينة</w:t>
      </w:r>
      <w:r w:rsidR="00C66DF6" w:rsidRPr="00943F1F">
        <w:rPr>
          <w:rFonts w:hint="cs"/>
          <w:rtl/>
        </w:rPr>
        <w:t xml:space="preserve"> </w:t>
      </w:r>
      <w:r w:rsidRPr="00943F1F">
        <w:t>(DFP)</w:t>
      </w:r>
      <w:r w:rsidRPr="00943F1F">
        <w:rPr>
          <w:rFonts w:hint="cs"/>
          <w:rtl/>
        </w:rPr>
        <w:t xml:space="preserve">. </w:t>
      </w:r>
      <w:r w:rsidRPr="00943F1F">
        <w:rPr>
          <w:rtl/>
        </w:rPr>
        <w:t xml:space="preserve">وقد طلب من كل </w:t>
      </w:r>
      <w:r w:rsidR="00F81732" w:rsidRPr="00943F1F">
        <w:rPr>
          <w:rFonts w:hint="cs"/>
          <w:rtl/>
        </w:rPr>
        <w:t>دولة عضو في الات</w:t>
      </w:r>
      <w:r w:rsidR="00C66DF6" w:rsidRPr="00943F1F">
        <w:rPr>
          <w:rFonts w:hint="cs"/>
          <w:rtl/>
        </w:rPr>
        <w:t>‍</w:t>
      </w:r>
      <w:r w:rsidR="00F81732" w:rsidRPr="00943F1F">
        <w:rPr>
          <w:rFonts w:hint="cs"/>
          <w:rtl/>
        </w:rPr>
        <w:t>حاد وكل مراقب</w:t>
      </w:r>
      <w:r w:rsidRPr="00943F1F">
        <w:rPr>
          <w:rtl/>
        </w:rPr>
        <w:t xml:space="preserve"> تعيين جهة اتصال تتولى مسؤولية ج‍ميع إجراءات التسجيل، ب‍ما في ذلك طلبات دعم التأشيرة التي ينبغي أن تقدم أيضاً عن طريق جهات الاتصال ال‍معينة أثناء عملية التسجيل على ال‍خط. وعلى الأفراد الذين يرغبون في التسجيل في </w:t>
      </w:r>
      <w:r w:rsidRPr="00943F1F">
        <w:rPr>
          <w:rFonts w:eastAsia="Batang" w:hint="cs"/>
          <w:rtl/>
          <w:lang w:val="en-US"/>
        </w:rPr>
        <w:t>ال</w:t>
      </w:r>
      <w:r w:rsidR="00C66DF6" w:rsidRPr="00943F1F">
        <w:rPr>
          <w:rFonts w:eastAsia="Batang" w:hint="cs"/>
          <w:rtl/>
          <w:lang w:val="en-US"/>
        </w:rPr>
        <w:t>‍</w:t>
      </w:r>
      <w:r w:rsidRPr="00943F1F">
        <w:rPr>
          <w:rFonts w:eastAsia="Batang" w:hint="cs"/>
          <w:rtl/>
          <w:lang w:val="en-US"/>
        </w:rPr>
        <w:t>مؤت</w:t>
      </w:r>
      <w:r w:rsidR="00C66DF6" w:rsidRPr="00943F1F">
        <w:rPr>
          <w:rFonts w:eastAsia="Batang" w:hint="cs"/>
          <w:rtl/>
          <w:lang w:val="en-US"/>
        </w:rPr>
        <w:t>‍</w:t>
      </w:r>
      <w:r w:rsidRPr="00943F1F">
        <w:rPr>
          <w:rFonts w:eastAsia="Batang" w:hint="cs"/>
          <w:rtl/>
          <w:lang w:val="en-US"/>
        </w:rPr>
        <w:t>مر</w:t>
      </w:r>
      <w:r w:rsidRPr="00943F1F">
        <w:rPr>
          <w:rFonts w:eastAsia="Batang" w:hint="eastAsia"/>
          <w:rtl/>
          <w:lang w:val="en-US"/>
        </w:rPr>
        <w:t> </w:t>
      </w:r>
      <w:r w:rsidRPr="00943F1F">
        <w:rPr>
          <w:rFonts w:eastAsia="Batang"/>
          <w:lang w:val="en-US"/>
        </w:rPr>
        <w:t>(WRC</w:t>
      </w:r>
      <w:r w:rsidRPr="00943F1F">
        <w:rPr>
          <w:rFonts w:eastAsia="Batang"/>
          <w:lang w:val="en-US"/>
        </w:rPr>
        <w:noBreakHyphen/>
        <w:t>15)</w:t>
      </w:r>
      <w:r w:rsidRPr="00620D70">
        <w:rPr>
          <w:rFonts w:eastAsia="Batang" w:hint="cs"/>
          <w:rtl/>
          <w:lang w:val="en-US"/>
        </w:rPr>
        <w:t xml:space="preserve"> </w:t>
      </w:r>
      <w:r w:rsidRPr="00943F1F">
        <w:rPr>
          <w:rtl/>
        </w:rPr>
        <w:t xml:space="preserve">الاتصال مباشرةً ب‍جهة الاتصال ال‍معينة لكياناتهم. وي‍مكن الاطلاع على قائمة جهات الاتصال ال‍معينة لقطاع الاتصالات الراديوية </w:t>
      </w:r>
      <w:r w:rsidRPr="00943F1F">
        <w:rPr>
          <w:rFonts w:hint="cs"/>
          <w:rtl/>
        </w:rPr>
        <w:t>(</w:t>
      </w:r>
      <w:r w:rsidR="00F81732" w:rsidRPr="00943F1F">
        <w:rPr>
          <w:rtl/>
        </w:rPr>
        <w:t>م‍حمية ب‍حقوق النفاذ إلى</w:t>
      </w:r>
      <w:r w:rsidRPr="00943F1F">
        <w:rPr>
          <w:rtl/>
        </w:rPr>
        <w:t xml:space="preserve"> ال‍خدمة</w:t>
      </w:r>
      <w:r w:rsidR="00E27B62">
        <w:rPr>
          <w:rFonts w:hint="cs"/>
          <w:rtl/>
        </w:rPr>
        <w:t xml:space="preserve"> </w:t>
      </w:r>
      <w:r w:rsidRPr="00943F1F">
        <w:t>TIES</w:t>
      </w:r>
      <w:r w:rsidRPr="00943F1F">
        <w:rPr>
          <w:rFonts w:hint="cs"/>
          <w:rtl/>
        </w:rPr>
        <w:t xml:space="preserve">) </w:t>
      </w:r>
      <w:r w:rsidRPr="00943F1F">
        <w:rPr>
          <w:rtl/>
        </w:rPr>
        <w:t>إلى جانب معلومات تفصيلية عن التسجيل في ال‍حدث ومتطلبات دعم التأشيرة والإقامة في</w:t>
      </w:r>
      <w:r w:rsidR="00C66DF6" w:rsidRPr="00943F1F">
        <w:rPr>
          <w:rFonts w:hint="cs"/>
          <w:rtl/>
        </w:rPr>
        <w:t> </w:t>
      </w:r>
      <w:r w:rsidRPr="00943F1F">
        <w:rPr>
          <w:rtl/>
        </w:rPr>
        <w:t>الفنادق، في</w:t>
      </w:r>
      <w:r w:rsidR="00E475DF">
        <w:rPr>
          <w:rFonts w:hint="cs"/>
          <w:rtl/>
        </w:rPr>
        <w:t> </w:t>
      </w:r>
      <w:r w:rsidRPr="00943F1F">
        <w:rPr>
          <w:rtl/>
        </w:rPr>
        <w:t>ال‍موقع</w:t>
      </w:r>
      <w:r w:rsidR="00943F1F">
        <w:rPr>
          <w:rFonts w:hint="cs"/>
          <w:rtl/>
        </w:rPr>
        <w:t> </w:t>
      </w:r>
      <w:r w:rsidRPr="00943F1F">
        <w:rPr>
          <w:rtl/>
        </w:rPr>
        <w:t>التالي</w:t>
      </w:r>
      <w:r w:rsidRPr="00943F1F">
        <w:rPr>
          <w:rFonts w:hint="cs"/>
          <w:rtl/>
        </w:rPr>
        <w:t>:</w:t>
      </w:r>
    </w:p>
    <w:p w:rsidR="00EE643F" w:rsidRPr="009C7CA1" w:rsidRDefault="00E020D4" w:rsidP="007A1F2C">
      <w:pPr>
        <w:spacing w:before="240" w:after="120" w:line="240" w:lineRule="exact"/>
        <w:ind w:left="720"/>
        <w:jc w:val="center"/>
        <w:rPr>
          <w:rtl/>
        </w:rPr>
      </w:pPr>
      <w:hyperlink r:id="rId12" w:history="1">
        <w:r w:rsidR="005E6A43">
          <w:rPr>
            <w:rStyle w:val="Hyperlink"/>
          </w:rPr>
          <w:t>www.itu.int/ar/ITU-R/information/events</w:t>
        </w:r>
      </w:hyperlink>
    </w:p>
    <w:p w:rsidR="00943F1F" w:rsidRDefault="00943F1F" w:rsidP="00FF2B33">
      <w:pPr>
        <w:pStyle w:val="Heading1"/>
      </w:pPr>
      <w:r>
        <w:br w:type="page"/>
      </w:r>
    </w:p>
    <w:p w:rsidR="00EE643F" w:rsidRDefault="00EE643F" w:rsidP="00FF2B33">
      <w:pPr>
        <w:pStyle w:val="Heading1"/>
        <w:rPr>
          <w:rtl/>
        </w:rPr>
      </w:pPr>
      <w:r>
        <w:lastRenderedPageBreak/>
        <w:t>5</w:t>
      </w:r>
      <w:r w:rsidRPr="00A824A6">
        <w:rPr>
          <w:rFonts w:hint="cs"/>
          <w:rtl/>
        </w:rPr>
        <w:tab/>
      </w:r>
      <w:r>
        <w:rPr>
          <w:rFonts w:hint="cs"/>
          <w:rtl/>
        </w:rPr>
        <w:t>معلومات إضافية</w:t>
      </w:r>
    </w:p>
    <w:p w:rsidR="00EE643F" w:rsidRDefault="00EE643F" w:rsidP="00C66DF6">
      <w:pPr>
        <w:rPr>
          <w:b/>
          <w:bCs/>
          <w:rtl/>
          <w:lang w:bidi="ar-EG"/>
        </w:rPr>
      </w:pPr>
      <w:r w:rsidRPr="00724E07">
        <w:rPr>
          <w:rFonts w:hint="cs"/>
          <w:rtl/>
          <w:lang w:val="en-US" w:bidi="ar-EG"/>
        </w:rPr>
        <w:t xml:space="preserve">والشخص الذي </w:t>
      </w:r>
      <w:r>
        <w:rPr>
          <w:rFonts w:hint="cs"/>
          <w:rtl/>
          <w:lang w:val="en-US" w:bidi="ar-EG"/>
        </w:rPr>
        <w:t>ي</w:t>
      </w:r>
      <w:r w:rsidR="00C66DF6">
        <w:rPr>
          <w:rFonts w:hint="cs"/>
          <w:rtl/>
          <w:lang w:val="en-US" w:bidi="ar-EG"/>
        </w:rPr>
        <w:t>‍</w:t>
      </w:r>
      <w:r>
        <w:rPr>
          <w:rFonts w:hint="cs"/>
          <w:rtl/>
          <w:lang w:val="en-US" w:bidi="ar-EG"/>
        </w:rPr>
        <w:t>مكن</w:t>
      </w:r>
      <w:r w:rsidRPr="00724E07">
        <w:rPr>
          <w:rFonts w:hint="cs"/>
          <w:rtl/>
          <w:lang w:val="en-US" w:bidi="ar-EG"/>
        </w:rPr>
        <w:t xml:space="preserve"> الاتصال به بشأن ال</w:t>
      </w:r>
      <w:r w:rsidR="00C66DF6">
        <w:rPr>
          <w:rFonts w:hint="cs"/>
          <w:rtl/>
          <w:lang w:val="en-US" w:bidi="ar-EG"/>
        </w:rPr>
        <w:t>‍</w:t>
      </w:r>
      <w:r w:rsidRPr="00724E07">
        <w:rPr>
          <w:rFonts w:hint="cs"/>
          <w:rtl/>
          <w:lang w:val="en-US" w:bidi="ar-EG"/>
        </w:rPr>
        <w:t>موضوعات العامة ال</w:t>
      </w:r>
      <w:r w:rsidR="00C66DF6">
        <w:rPr>
          <w:rFonts w:hint="cs"/>
          <w:rtl/>
          <w:lang w:val="en-US" w:bidi="ar-EG"/>
        </w:rPr>
        <w:t>‍</w:t>
      </w:r>
      <w:r w:rsidRPr="00724E07">
        <w:rPr>
          <w:rFonts w:hint="cs"/>
          <w:rtl/>
          <w:lang w:val="en-US" w:bidi="ar-EG"/>
        </w:rPr>
        <w:t>متصلة بال</w:t>
      </w:r>
      <w:r w:rsidR="00F06E23">
        <w:rPr>
          <w:rFonts w:hint="cs"/>
          <w:rtl/>
          <w:lang w:val="en-US" w:bidi="ar-EG"/>
        </w:rPr>
        <w:t>‍</w:t>
      </w:r>
      <w:r w:rsidRPr="00724E07">
        <w:rPr>
          <w:rFonts w:hint="cs"/>
          <w:rtl/>
          <w:lang w:val="en-US" w:bidi="ar-EG"/>
        </w:rPr>
        <w:t>مؤت</w:t>
      </w:r>
      <w:r w:rsidR="00C66DF6">
        <w:rPr>
          <w:rFonts w:hint="cs"/>
          <w:rtl/>
          <w:lang w:val="en-US" w:bidi="ar-EG"/>
        </w:rPr>
        <w:t>‍</w:t>
      </w:r>
      <w:r w:rsidRPr="00724E07">
        <w:rPr>
          <w:rFonts w:hint="cs"/>
          <w:rtl/>
          <w:lang w:val="en-US" w:bidi="ar-EG"/>
        </w:rPr>
        <w:t xml:space="preserve">مر هو السيد </w:t>
      </w:r>
      <w:r w:rsidRPr="00C910C4">
        <w:rPr>
          <w:rtl/>
          <w:lang w:val="en-US" w:bidi="ar-EG"/>
        </w:rPr>
        <w:t>ماريو مانيفيتش</w:t>
      </w:r>
      <w:r>
        <w:rPr>
          <w:rFonts w:hint="cs"/>
          <w:rtl/>
          <w:lang w:val="en-US" w:bidi="ar-EG"/>
        </w:rPr>
        <w:t>، نائب مدير مكتب الاتصالات الراديوية</w:t>
      </w:r>
      <w:r w:rsidR="00F81732">
        <w:rPr>
          <w:rFonts w:hint="cs"/>
          <w:rtl/>
          <w:lang w:val="en-US" w:bidi="ar-EG"/>
        </w:rPr>
        <w:t xml:space="preserve"> (ب</w:t>
      </w:r>
      <w:r w:rsidRPr="00724E07">
        <w:rPr>
          <w:rFonts w:hint="cs"/>
          <w:rtl/>
          <w:lang w:val="en-US" w:bidi="ar-EG"/>
        </w:rPr>
        <w:t>الهاتف:</w:t>
      </w:r>
      <w:r>
        <w:rPr>
          <w:rFonts w:hint="cs"/>
          <w:rtl/>
          <w:lang w:val="en-US" w:bidi="ar-EG"/>
        </w:rPr>
        <w:t xml:space="preserve"> </w:t>
      </w:r>
      <w:r w:rsidRPr="00724E07">
        <w:rPr>
          <w:lang w:val="en-US" w:bidi="ar-EG"/>
        </w:rPr>
        <w:t>+41</w:t>
      </w:r>
      <w:r w:rsidR="00C66DF6">
        <w:rPr>
          <w:lang w:val="en-US" w:bidi="ar-EG"/>
        </w:rPr>
        <w:t> </w:t>
      </w:r>
      <w:r w:rsidRPr="00724E07">
        <w:rPr>
          <w:lang w:val="en-US" w:bidi="ar-EG"/>
        </w:rPr>
        <w:t>22 730</w:t>
      </w:r>
      <w:r w:rsidR="00C66DF6">
        <w:rPr>
          <w:lang w:val="en-US" w:bidi="ar-EG"/>
        </w:rPr>
        <w:t> </w:t>
      </w:r>
      <w:r w:rsidRPr="00724E07">
        <w:rPr>
          <w:lang w:val="en-US" w:bidi="ar-EG"/>
        </w:rPr>
        <w:t>5940</w:t>
      </w:r>
      <w:r w:rsidRPr="00724E07">
        <w:rPr>
          <w:rFonts w:hint="cs"/>
          <w:rtl/>
          <w:lang w:val="en-US" w:bidi="ar-EG"/>
        </w:rPr>
        <w:t xml:space="preserve"> أو </w:t>
      </w:r>
      <w:r w:rsidR="00F81732">
        <w:rPr>
          <w:rFonts w:hint="cs"/>
          <w:rtl/>
          <w:lang w:val="en-US" w:bidi="ar-EG"/>
        </w:rPr>
        <w:t>ب</w:t>
      </w:r>
      <w:r w:rsidRPr="00724E07">
        <w:rPr>
          <w:rFonts w:hint="cs"/>
          <w:rtl/>
          <w:lang w:val="en-US" w:bidi="ar-EG"/>
        </w:rPr>
        <w:t>البريد الإلكتروني</w:t>
      </w:r>
      <w:r w:rsidR="00C66DF6">
        <w:rPr>
          <w:rFonts w:hint="cs"/>
          <w:rtl/>
          <w:lang w:val="en-US" w:bidi="ar-EG"/>
        </w:rPr>
        <w:t>:</w:t>
      </w:r>
      <w:r w:rsidRPr="00724E07">
        <w:rPr>
          <w:rFonts w:hint="cs"/>
          <w:rtl/>
          <w:lang w:val="en-US" w:bidi="ar-EG"/>
        </w:rPr>
        <w:t xml:space="preserve"> </w:t>
      </w:r>
      <w:hyperlink r:id="rId13" w:history="1">
        <w:r w:rsidRPr="00A54898">
          <w:rPr>
            <w:rStyle w:val="Hyperlink"/>
          </w:rPr>
          <w:t>mario.maniewicz@itu.int</w:t>
        </w:r>
      </w:hyperlink>
      <w:r w:rsidRPr="00724E07">
        <w:rPr>
          <w:rFonts w:hint="cs"/>
          <w:b/>
          <w:bCs/>
          <w:rtl/>
          <w:lang w:bidi="ar-EG"/>
        </w:rPr>
        <w:t>).</w:t>
      </w:r>
    </w:p>
    <w:p w:rsidR="00EE643F" w:rsidRPr="00217B17" w:rsidRDefault="00EE643F" w:rsidP="00EE643F">
      <w:pPr>
        <w:spacing w:before="240"/>
        <w:rPr>
          <w:spacing w:val="-3"/>
          <w:rtl/>
        </w:rPr>
      </w:pPr>
      <w:r>
        <w:rPr>
          <w:rFonts w:hint="cs"/>
          <w:spacing w:val="-3"/>
          <w:rtl/>
        </w:rPr>
        <w:t>وتفضلوا بقبول فائق التقدير والاحترام.</w:t>
      </w:r>
    </w:p>
    <w:p w:rsidR="00EE643F" w:rsidRPr="00985D70" w:rsidRDefault="00EE643F" w:rsidP="00EE643F">
      <w:pPr>
        <w:spacing w:before="1440"/>
        <w:jc w:val="left"/>
        <w:rPr>
          <w:rtl/>
        </w:rPr>
      </w:pPr>
      <w:r w:rsidRPr="00985D70">
        <w:rPr>
          <w:rFonts w:hint="cs"/>
          <w:rtl/>
        </w:rPr>
        <w:t>فرانسوا</w:t>
      </w:r>
      <w:r w:rsidRPr="00985D70">
        <w:rPr>
          <w:rFonts w:hint="eastAsia"/>
          <w:rtl/>
        </w:rPr>
        <w:t> </w:t>
      </w:r>
      <w:r w:rsidRPr="00985D70">
        <w:rPr>
          <w:rFonts w:hint="cs"/>
          <w:rtl/>
        </w:rPr>
        <w:t>رانسي</w:t>
      </w:r>
      <w:r w:rsidRPr="00985D70">
        <w:rPr>
          <w:rtl/>
        </w:rPr>
        <w:br/>
      </w:r>
      <w:r w:rsidRPr="00985D70">
        <w:rPr>
          <w:rFonts w:hint="cs"/>
          <w:rtl/>
        </w:rPr>
        <w:t>ال‍مدير</w:t>
      </w:r>
    </w:p>
    <w:p w:rsidR="00EE643F" w:rsidRDefault="00EE643F" w:rsidP="00943F1F">
      <w:pPr>
        <w:tabs>
          <w:tab w:val="clear" w:pos="794"/>
          <w:tab w:val="clear" w:pos="1191"/>
          <w:tab w:val="clear" w:pos="1588"/>
          <w:tab w:val="clear" w:pos="1985"/>
          <w:tab w:val="left" w:pos="1134"/>
        </w:tabs>
        <w:spacing w:before="600"/>
        <w:rPr>
          <w:rtl/>
        </w:rPr>
      </w:pPr>
      <w:r>
        <w:rPr>
          <w:rFonts w:hint="cs"/>
          <w:b/>
          <w:bCs/>
          <w:rtl/>
        </w:rPr>
        <w:t>ال‍ملحقات</w:t>
      </w:r>
      <w:r w:rsidRPr="00DE29E8">
        <w:rPr>
          <w:rFonts w:hint="cs"/>
          <w:b/>
          <w:bCs/>
          <w:rtl/>
        </w:rPr>
        <w:t>:</w:t>
      </w:r>
      <w:r>
        <w:rPr>
          <w:rFonts w:hint="cs"/>
          <w:rtl/>
        </w:rPr>
        <w:tab/>
      </w:r>
      <w:r>
        <w:t>3</w:t>
      </w:r>
    </w:p>
    <w:p w:rsidR="00EE643F" w:rsidRPr="00985D70" w:rsidRDefault="00EE643F" w:rsidP="005E6A43">
      <w:pPr>
        <w:spacing w:before="6000"/>
        <w:rPr>
          <w:b/>
          <w:bCs/>
          <w:sz w:val="16"/>
          <w:szCs w:val="22"/>
          <w:rtl/>
        </w:rPr>
      </w:pPr>
      <w:bookmarkStart w:id="1" w:name="ddistribution"/>
      <w:bookmarkEnd w:id="1"/>
      <w:r w:rsidRPr="00985D70">
        <w:rPr>
          <w:b/>
          <w:bCs/>
          <w:sz w:val="16"/>
          <w:szCs w:val="22"/>
          <w:rtl/>
        </w:rPr>
        <w:t>التوزيع:</w:t>
      </w:r>
    </w:p>
    <w:p w:rsidR="00EE643F" w:rsidRDefault="00EE643F" w:rsidP="00943F1F">
      <w:pPr>
        <w:tabs>
          <w:tab w:val="left" w:pos="425"/>
        </w:tabs>
        <w:spacing w:before="60" w:line="168" w:lineRule="auto"/>
        <w:rPr>
          <w:sz w:val="24"/>
          <w:szCs w:val="24"/>
          <w:rtl/>
        </w:rPr>
      </w:pPr>
      <w:r w:rsidRPr="00343581">
        <w:rPr>
          <w:rFonts w:hint="cs"/>
          <w:sz w:val="24"/>
          <w:szCs w:val="24"/>
          <w:rtl/>
        </w:rPr>
        <w:t>-</w:t>
      </w:r>
      <w:r w:rsidRPr="00343581">
        <w:rPr>
          <w:rFonts w:hint="cs"/>
          <w:sz w:val="24"/>
          <w:szCs w:val="24"/>
          <w:rtl/>
        </w:rPr>
        <w:tab/>
        <w:t xml:space="preserve">إدارات الدول الأعضاء في </w:t>
      </w:r>
      <w:r w:rsidRPr="00343581">
        <w:rPr>
          <w:rFonts w:hint="cs"/>
          <w:sz w:val="24"/>
          <w:szCs w:val="24"/>
          <w:rtl/>
          <w:lang w:bidi="ar-EG"/>
        </w:rPr>
        <w:t>الات</w:t>
      </w:r>
      <w:r w:rsidR="00F06E23">
        <w:rPr>
          <w:rFonts w:hint="cs"/>
          <w:sz w:val="24"/>
          <w:szCs w:val="24"/>
          <w:rtl/>
          <w:lang w:bidi="ar-EG"/>
        </w:rPr>
        <w:t>‍</w:t>
      </w:r>
      <w:r w:rsidRPr="00343581">
        <w:rPr>
          <w:rFonts w:hint="cs"/>
          <w:sz w:val="24"/>
          <w:szCs w:val="24"/>
          <w:rtl/>
          <w:lang w:bidi="ar-EG"/>
        </w:rPr>
        <w:t>حاد</w:t>
      </w:r>
    </w:p>
    <w:p w:rsidR="00EE643F" w:rsidRDefault="00F81732" w:rsidP="00F06E23">
      <w:pPr>
        <w:tabs>
          <w:tab w:val="left" w:pos="425"/>
        </w:tabs>
        <w:spacing w:before="0" w:line="168" w:lineRule="auto"/>
        <w:rPr>
          <w:sz w:val="24"/>
          <w:szCs w:val="24"/>
          <w:rtl/>
          <w:lang w:val="en-US" w:bidi="ar-EG"/>
        </w:rPr>
      </w:pPr>
      <w:r>
        <w:rPr>
          <w:rFonts w:hint="cs"/>
          <w:sz w:val="24"/>
          <w:szCs w:val="24"/>
          <w:rtl/>
        </w:rPr>
        <w:t>-</w:t>
      </w:r>
      <w:r>
        <w:rPr>
          <w:rFonts w:hint="cs"/>
          <w:sz w:val="24"/>
          <w:szCs w:val="24"/>
          <w:rtl/>
        </w:rPr>
        <w:tab/>
        <w:t>ال</w:t>
      </w:r>
      <w:r w:rsidR="00F06E23">
        <w:rPr>
          <w:rFonts w:hint="cs"/>
          <w:sz w:val="24"/>
          <w:szCs w:val="24"/>
          <w:rtl/>
        </w:rPr>
        <w:t>‍</w:t>
      </w:r>
      <w:r>
        <w:rPr>
          <w:rFonts w:hint="cs"/>
          <w:sz w:val="24"/>
          <w:szCs w:val="24"/>
          <w:rtl/>
        </w:rPr>
        <w:t>مراقب</w:t>
      </w:r>
      <w:r w:rsidR="00EE643F">
        <w:rPr>
          <w:rFonts w:hint="cs"/>
          <w:sz w:val="24"/>
          <w:szCs w:val="24"/>
          <w:rtl/>
        </w:rPr>
        <w:t xml:space="preserve"> (القرار </w:t>
      </w:r>
      <w:r w:rsidR="00EE643F" w:rsidRPr="00464960">
        <w:rPr>
          <w:sz w:val="16"/>
          <w:szCs w:val="16"/>
          <w:lang w:val="en-US"/>
        </w:rPr>
        <w:t>99</w:t>
      </w:r>
      <w:r w:rsidR="00EE643F">
        <w:rPr>
          <w:rFonts w:hint="cs"/>
          <w:sz w:val="24"/>
          <w:szCs w:val="24"/>
          <w:rtl/>
          <w:lang w:val="en-US" w:bidi="ar-EG"/>
        </w:rPr>
        <w:t xml:space="preserve"> (المراج</w:t>
      </w:r>
      <w:r w:rsidR="00F06E23">
        <w:rPr>
          <w:rFonts w:hint="cs"/>
          <w:sz w:val="24"/>
          <w:szCs w:val="24"/>
          <w:rtl/>
          <w:lang w:val="en-US" w:bidi="ar-EG"/>
        </w:rPr>
        <w:t>َ</w:t>
      </w:r>
      <w:r w:rsidR="00EE643F">
        <w:rPr>
          <w:rFonts w:hint="cs"/>
          <w:sz w:val="24"/>
          <w:szCs w:val="24"/>
          <w:rtl/>
          <w:lang w:val="en-US" w:bidi="ar-EG"/>
        </w:rPr>
        <w:t xml:space="preserve">ع في </w:t>
      </w:r>
      <w:r w:rsidR="00F06E23">
        <w:rPr>
          <w:rFonts w:hint="cs"/>
          <w:sz w:val="24"/>
          <w:szCs w:val="24"/>
          <w:rtl/>
          <w:lang w:val="en-US" w:bidi="ar-EG"/>
        </w:rPr>
        <w:t>بوسان</w:t>
      </w:r>
      <w:r w:rsidR="00EE643F">
        <w:rPr>
          <w:rFonts w:hint="cs"/>
          <w:sz w:val="24"/>
          <w:szCs w:val="24"/>
          <w:rtl/>
          <w:lang w:val="en-US" w:bidi="ar-EG"/>
        </w:rPr>
        <w:t xml:space="preserve">، </w:t>
      </w:r>
      <w:r w:rsidR="00F06E23">
        <w:rPr>
          <w:sz w:val="16"/>
          <w:szCs w:val="16"/>
          <w:lang w:val="en-US" w:bidi="ar-EG"/>
        </w:rPr>
        <w:t>2014</w:t>
      </w:r>
      <w:r w:rsidR="00EE643F">
        <w:rPr>
          <w:rFonts w:hint="cs"/>
          <w:sz w:val="24"/>
          <w:szCs w:val="24"/>
          <w:rtl/>
          <w:lang w:val="en-US" w:bidi="ar-EG"/>
        </w:rPr>
        <w:t>)</w:t>
      </w:r>
      <w:r w:rsidR="00F06E23">
        <w:rPr>
          <w:rFonts w:hint="cs"/>
          <w:sz w:val="24"/>
          <w:szCs w:val="24"/>
          <w:rtl/>
          <w:lang w:val="en-US" w:bidi="ar-EG"/>
        </w:rPr>
        <w:t>)</w:t>
      </w:r>
    </w:p>
    <w:p w:rsidR="00EE643F" w:rsidRDefault="00EE643F" w:rsidP="00EE643F">
      <w:pPr>
        <w:tabs>
          <w:tab w:val="left" w:pos="425"/>
        </w:tabs>
        <w:spacing w:before="0" w:line="168" w:lineRule="auto"/>
        <w:rPr>
          <w:sz w:val="24"/>
          <w:szCs w:val="24"/>
          <w:rtl/>
          <w:lang w:val="en-US" w:bidi="ar-EG"/>
        </w:rPr>
      </w:pPr>
      <w:r>
        <w:rPr>
          <w:rFonts w:hint="cs"/>
          <w:sz w:val="24"/>
          <w:szCs w:val="24"/>
          <w:rtl/>
          <w:lang w:val="en-US" w:bidi="ar-EG"/>
        </w:rPr>
        <w:t>-</w:t>
      </w:r>
      <w:r>
        <w:rPr>
          <w:rFonts w:hint="cs"/>
          <w:sz w:val="24"/>
          <w:szCs w:val="24"/>
          <w:rtl/>
          <w:lang w:val="en-US" w:bidi="ar-EG"/>
        </w:rPr>
        <w:tab/>
        <w:t>ال</w:t>
      </w:r>
      <w:r w:rsidR="00F06E23">
        <w:rPr>
          <w:rFonts w:hint="cs"/>
          <w:sz w:val="24"/>
          <w:szCs w:val="24"/>
          <w:rtl/>
          <w:lang w:val="en-US" w:bidi="ar-EG"/>
        </w:rPr>
        <w:t>‍</w:t>
      </w:r>
      <w:r>
        <w:rPr>
          <w:rFonts w:hint="cs"/>
          <w:sz w:val="24"/>
          <w:szCs w:val="24"/>
          <w:rtl/>
          <w:lang w:val="en-US" w:bidi="ar-EG"/>
        </w:rPr>
        <w:t>مراقبون ال</w:t>
      </w:r>
      <w:r w:rsidR="00F06E23">
        <w:rPr>
          <w:rFonts w:hint="cs"/>
          <w:sz w:val="24"/>
          <w:szCs w:val="24"/>
          <w:rtl/>
          <w:lang w:val="en-US" w:bidi="ar-EG"/>
        </w:rPr>
        <w:t>‍</w:t>
      </w:r>
      <w:r>
        <w:rPr>
          <w:rFonts w:hint="cs"/>
          <w:sz w:val="24"/>
          <w:szCs w:val="24"/>
          <w:rtl/>
          <w:lang w:val="en-US" w:bidi="ar-EG"/>
        </w:rPr>
        <w:t xml:space="preserve">مشاركون بصفة استشارية وفقاً للرقمين </w:t>
      </w:r>
      <w:r w:rsidRPr="00EB6726">
        <w:rPr>
          <w:sz w:val="16"/>
          <w:szCs w:val="16"/>
          <w:lang w:val="en-US" w:bidi="ar-EG"/>
        </w:rPr>
        <w:t>278</w:t>
      </w:r>
      <w:r>
        <w:rPr>
          <w:rFonts w:hint="cs"/>
          <w:sz w:val="24"/>
          <w:szCs w:val="24"/>
          <w:rtl/>
          <w:lang w:val="en-US" w:bidi="ar-EG"/>
        </w:rPr>
        <w:t xml:space="preserve"> و</w:t>
      </w:r>
      <w:r w:rsidRPr="00EB6726">
        <w:rPr>
          <w:sz w:val="16"/>
          <w:szCs w:val="16"/>
          <w:lang w:val="en-US" w:bidi="ar-EG"/>
        </w:rPr>
        <w:t>279</w:t>
      </w:r>
      <w:r>
        <w:rPr>
          <w:rFonts w:hint="cs"/>
          <w:sz w:val="24"/>
          <w:szCs w:val="24"/>
          <w:rtl/>
          <w:lang w:val="en-US" w:bidi="ar-EG"/>
        </w:rPr>
        <w:t xml:space="preserve"> من اتفاقية الات</w:t>
      </w:r>
      <w:r w:rsidR="00F06E23">
        <w:rPr>
          <w:rFonts w:hint="cs"/>
          <w:sz w:val="24"/>
          <w:szCs w:val="24"/>
          <w:rtl/>
          <w:lang w:val="en-US" w:bidi="ar-EG"/>
        </w:rPr>
        <w:t>‍</w:t>
      </w:r>
      <w:r>
        <w:rPr>
          <w:rFonts w:hint="cs"/>
          <w:sz w:val="24"/>
          <w:szCs w:val="24"/>
          <w:rtl/>
          <w:lang w:val="en-US" w:bidi="ar-EG"/>
        </w:rPr>
        <w:t>حاد</w:t>
      </w:r>
    </w:p>
    <w:p w:rsidR="00EE643F" w:rsidRPr="00EB6726" w:rsidRDefault="00EE643F" w:rsidP="00EE36E8">
      <w:pPr>
        <w:tabs>
          <w:tab w:val="left" w:pos="425"/>
        </w:tabs>
        <w:spacing w:before="0" w:line="168" w:lineRule="auto"/>
        <w:rPr>
          <w:sz w:val="24"/>
          <w:szCs w:val="24"/>
          <w:rtl/>
          <w:lang w:val="en-US" w:bidi="ar-EG"/>
        </w:rPr>
      </w:pPr>
      <w:r>
        <w:rPr>
          <w:rFonts w:hint="cs"/>
          <w:sz w:val="24"/>
          <w:szCs w:val="24"/>
          <w:rtl/>
          <w:lang w:val="en-US" w:bidi="ar-EG"/>
        </w:rPr>
        <w:t>-</w:t>
      </w:r>
      <w:r>
        <w:rPr>
          <w:rFonts w:hint="cs"/>
          <w:sz w:val="24"/>
          <w:szCs w:val="24"/>
          <w:rtl/>
          <w:lang w:val="en-US" w:bidi="ar-EG"/>
        </w:rPr>
        <w:tab/>
        <w:t>ال</w:t>
      </w:r>
      <w:r w:rsidR="00EE36E8">
        <w:rPr>
          <w:rFonts w:hint="cs"/>
          <w:sz w:val="24"/>
          <w:szCs w:val="24"/>
          <w:rtl/>
          <w:lang w:val="en-US" w:bidi="ar-EG"/>
        </w:rPr>
        <w:t>‍</w:t>
      </w:r>
      <w:r>
        <w:rPr>
          <w:rFonts w:hint="cs"/>
          <w:sz w:val="24"/>
          <w:szCs w:val="24"/>
          <w:rtl/>
          <w:lang w:val="en-US" w:bidi="ar-EG"/>
        </w:rPr>
        <w:t xml:space="preserve">مراقبون من أعضاء قطاع الاتصالات الراديوية </w:t>
      </w:r>
      <w:r w:rsidR="00EE36E8">
        <w:rPr>
          <w:rFonts w:hint="cs"/>
          <w:sz w:val="24"/>
          <w:szCs w:val="24"/>
          <w:rtl/>
          <w:lang w:val="en-US" w:bidi="ar-EG"/>
        </w:rPr>
        <w:t>الذين</w:t>
      </w:r>
      <w:r>
        <w:rPr>
          <w:rFonts w:hint="cs"/>
          <w:sz w:val="24"/>
          <w:szCs w:val="24"/>
          <w:rtl/>
          <w:lang w:val="en-US" w:bidi="ar-EG"/>
        </w:rPr>
        <w:t xml:space="preserve"> يشاركون بصفة غير استشارية وفقاً للرقم </w:t>
      </w:r>
      <w:r>
        <w:rPr>
          <w:sz w:val="16"/>
          <w:szCs w:val="16"/>
          <w:lang w:val="en-US" w:bidi="ar-EG"/>
        </w:rPr>
        <w:t>280</w:t>
      </w:r>
      <w:r>
        <w:rPr>
          <w:rFonts w:hint="cs"/>
          <w:sz w:val="24"/>
          <w:szCs w:val="24"/>
          <w:rtl/>
          <w:lang w:val="en-US" w:bidi="ar-EG"/>
        </w:rPr>
        <w:t xml:space="preserve"> من اتفاقية الات</w:t>
      </w:r>
      <w:r w:rsidR="00F06E23">
        <w:rPr>
          <w:rFonts w:hint="cs"/>
          <w:sz w:val="24"/>
          <w:szCs w:val="24"/>
          <w:rtl/>
          <w:lang w:val="en-US" w:bidi="ar-EG"/>
        </w:rPr>
        <w:t>‍</w:t>
      </w:r>
      <w:r>
        <w:rPr>
          <w:rFonts w:hint="cs"/>
          <w:sz w:val="24"/>
          <w:szCs w:val="24"/>
          <w:rtl/>
          <w:lang w:val="en-US" w:bidi="ar-EG"/>
        </w:rPr>
        <w:t>حاد</w:t>
      </w:r>
    </w:p>
    <w:p w:rsidR="00EE643F" w:rsidRPr="00343581" w:rsidRDefault="00EE643F" w:rsidP="00F81732">
      <w:pPr>
        <w:tabs>
          <w:tab w:val="left" w:pos="425"/>
        </w:tabs>
        <w:spacing w:before="0" w:line="168" w:lineRule="auto"/>
        <w:rPr>
          <w:sz w:val="24"/>
          <w:szCs w:val="24"/>
          <w:rtl/>
        </w:rPr>
      </w:pPr>
      <w:r w:rsidRPr="00343581">
        <w:rPr>
          <w:rFonts w:hint="cs"/>
          <w:sz w:val="24"/>
          <w:szCs w:val="24"/>
          <w:rtl/>
        </w:rPr>
        <w:t>-</w:t>
      </w:r>
      <w:r w:rsidRPr="00343581">
        <w:rPr>
          <w:rFonts w:hint="cs"/>
          <w:sz w:val="24"/>
          <w:szCs w:val="24"/>
          <w:rtl/>
        </w:rPr>
        <w:tab/>
        <w:t>رؤساء ل</w:t>
      </w:r>
      <w:r w:rsidR="00F06E23">
        <w:rPr>
          <w:rFonts w:hint="cs"/>
          <w:sz w:val="24"/>
          <w:szCs w:val="24"/>
          <w:rtl/>
        </w:rPr>
        <w:t>‍</w:t>
      </w:r>
      <w:r w:rsidRPr="00343581">
        <w:rPr>
          <w:rFonts w:hint="cs"/>
          <w:sz w:val="24"/>
          <w:szCs w:val="24"/>
          <w:rtl/>
        </w:rPr>
        <w:t>جان دراسات الاتصالات الراديوية واللجنة ال</w:t>
      </w:r>
      <w:r w:rsidR="00F06E23">
        <w:rPr>
          <w:rFonts w:hint="cs"/>
          <w:sz w:val="24"/>
          <w:szCs w:val="24"/>
          <w:rtl/>
        </w:rPr>
        <w:t>‍</w:t>
      </w:r>
      <w:r w:rsidRPr="00343581">
        <w:rPr>
          <w:rFonts w:hint="cs"/>
          <w:sz w:val="24"/>
          <w:szCs w:val="24"/>
          <w:rtl/>
        </w:rPr>
        <w:t>خاصة ال</w:t>
      </w:r>
      <w:r w:rsidR="00F06E23">
        <w:rPr>
          <w:rFonts w:hint="cs"/>
          <w:sz w:val="24"/>
          <w:szCs w:val="24"/>
          <w:rtl/>
        </w:rPr>
        <w:t>‍</w:t>
      </w:r>
      <w:r w:rsidRPr="00343581">
        <w:rPr>
          <w:rFonts w:hint="cs"/>
          <w:sz w:val="24"/>
          <w:szCs w:val="24"/>
          <w:rtl/>
        </w:rPr>
        <w:t>معنية بال</w:t>
      </w:r>
      <w:r w:rsidR="00D25EAF">
        <w:rPr>
          <w:rFonts w:hint="cs"/>
          <w:sz w:val="24"/>
          <w:szCs w:val="24"/>
          <w:rtl/>
        </w:rPr>
        <w:t>‍</w:t>
      </w:r>
      <w:r w:rsidRPr="00343581">
        <w:rPr>
          <w:rFonts w:hint="cs"/>
          <w:sz w:val="24"/>
          <w:szCs w:val="24"/>
          <w:rtl/>
        </w:rPr>
        <w:t>مسائل التنظيمية والإجرائية</w:t>
      </w:r>
      <w:r w:rsidR="00F81732">
        <w:rPr>
          <w:rFonts w:hint="cs"/>
          <w:sz w:val="24"/>
          <w:szCs w:val="24"/>
          <w:rtl/>
        </w:rPr>
        <w:t xml:space="preserve"> ونوابهم</w:t>
      </w:r>
    </w:p>
    <w:p w:rsidR="00EE643F" w:rsidRPr="00343581" w:rsidRDefault="00EE643F" w:rsidP="00EE643F">
      <w:pPr>
        <w:tabs>
          <w:tab w:val="left" w:pos="425"/>
        </w:tabs>
        <w:spacing w:before="0" w:line="168" w:lineRule="auto"/>
        <w:rPr>
          <w:sz w:val="24"/>
          <w:szCs w:val="24"/>
          <w:rtl/>
          <w:lang w:bidi="ar-EG"/>
        </w:rPr>
      </w:pPr>
      <w:r w:rsidRPr="00343581">
        <w:rPr>
          <w:rFonts w:hint="cs"/>
          <w:sz w:val="24"/>
          <w:szCs w:val="24"/>
          <w:rtl/>
        </w:rPr>
        <w:t>-</w:t>
      </w:r>
      <w:r w:rsidRPr="00343581">
        <w:rPr>
          <w:rFonts w:hint="cs"/>
          <w:sz w:val="24"/>
          <w:szCs w:val="24"/>
          <w:rtl/>
        </w:rPr>
        <w:tab/>
        <w:t>رئيس الفريق الاستشاري للاتصالات الراديوية</w:t>
      </w:r>
      <w:r>
        <w:rPr>
          <w:rFonts w:hint="cs"/>
          <w:sz w:val="24"/>
          <w:szCs w:val="24"/>
          <w:rtl/>
        </w:rPr>
        <w:t xml:space="preserve"> ونوابه</w:t>
      </w:r>
    </w:p>
    <w:p w:rsidR="00EE643F" w:rsidRPr="00343581" w:rsidRDefault="00EE643F" w:rsidP="00EE643F">
      <w:pPr>
        <w:tabs>
          <w:tab w:val="left" w:pos="425"/>
        </w:tabs>
        <w:spacing w:before="0" w:line="168" w:lineRule="auto"/>
        <w:rPr>
          <w:sz w:val="24"/>
          <w:szCs w:val="24"/>
          <w:rtl/>
        </w:rPr>
      </w:pPr>
      <w:r w:rsidRPr="00343581">
        <w:rPr>
          <w:rFonts w:hint="cs"/>
          <w:sz w:val="24"/>
          <w:szCs w:val="24"/>
          <w:rtl/>
        </w:rPr>
        <w:t>-</w:t>
      </w:r>
      <w:r w:rsidRPr="00343581">
        <w:rPr>
          <w:rFonts w:hint="cs"/>
          <w:sz w:val="24"/>
          <w:szCs w:val="24"/>
          <w:rtl/>
        </w:rPr>
        <w:tab/>
        <w:t>رئيس الاجتماع التحضيري للمؤت</w:t>
      </w:r>
      <w:r w:rsidR="00F06E23">
        <w:rPr>
          <w:rFonts w:hint="cs"/>
          <w:sz w:val="24"/>
          <w:szCs w:val="24"/>
          <w:rtl/>
        </w:rPr>
        <w:t>‍</w:t>
      </w:r>
      <w:r w:rsidRPr="00343581">
        <w:rPr>
          <w:rFonts w:hint="cs"/>
          <w:sz w:val="24"/>
          <w:szCs w:val="24"/>
          <w:rtl/>
        </w:rPr>
        <w:t>مر</w:t>
      </w:r>
      <w:r>
        <w:rPr>
          <w:rFonts w:hint="cs"/>
          <w:sz w:val="24"/>
          <w:szCs w:val="24"/>
          <w:rtl/>
        </w:rPr>
        <w:t xml:space="preserve"> ونوابه</w:t>
      </w:r>
    </w:p>
    <w:p w:rsidR="00EE643F" w:rsidRPr="00343581" w:rsidRDefault="00EE643F" w:rsidP="00EE643F">
      <w:pPr>
        <w:tabs>
          <w:tab w:val="left" w:pos="425"/>
        </w:tabs>
        <w:spacing w:before="0" w:line="168" w:lineRule="auto"/>
        <w:rPr>
          <w:sz w:val="24"/>
          <w:szCs w:val="24"/>
          <w:rtl/>
        </w:rPr>
      </w:pPr>
      <w:r w:rsidRPr="00343581">
        <w:rPr>
          <w:rFonts w:hint="cs"/>
          <w:sz w:val="24"/>
          <w:szCs w:val="24"/>
          <w:rtl/>
        </w:rPr>
        <w:t>-</w:t>
      </w:r>
      <w:r w:rsidRPr="00343581">
        <w:rPr>
          <w:rFonts w:hint="cs"/>
          <w:sz w:val="24"/>
          <w:szCs w:val="24"/>
          <w:rtl/>
        </w:rPr>
        <w:tab/>
        <w:t>أعضاء ل</w:t>
      </w:r>
      <w:r w:rsidR="00F06E23">
        <w:rPr>
          <w:rFonts w:hint="cs"/>
          <w:sz w:val="24"/>
          <w:szCs w:val="24"/>
          <w:rtl/>
        </w:rPr>
        <w:t>‍</w:t>
      </w:r>
      <w:r w:rsidRPr="00343581">
        <w:rPr>
          <w:rFonts w:hint="cs"/>
          <w:sz w:val="24"/>
          <w:szCs w:val="24"/>
          <w:rtl/>
        </w:rPr>
        <w:t>جنة لوائح الراديو</w:t>
      </w:r>
    </w:p>
    <w:p w:rsidR="00EE643F" w:rsidRDefault="00EE643F" w:rsidP="00EE643F">
      <w:pPr>
        <w:tabs>
          <w:tab w:val="left" w:pos="425"/>
        </w:tabs>
        <w:spacing w:before="0" w:line="168" w:lineRule="auto"/>
        <w:jc w:val="left"/>
        <w:rPr>
          <w:sz w:val="24"/>
          <w:szCs w:val="24"/>
          <w:rtl/>
        </w:rPr>
      </w:pPr>
      <w:r w:rsidRPr="00343581">
        <w:rPr>
          <w:rFonts w:hint="cs"/>
          <w:sz w:val="24"/>
          <w:szCs w:val="24"/>
          <w:rtl/>
        </w:rPr>
        <w:t>-</w:t>
      </w:r>
      <w:r w:rsidRPr="00343581">
        <w:rPr>
          <w:rFonts w:hint="cs"/>
          <w:sz w:val="24"/>
          <w:szCs w:val="24"/>
          <w:rtl/>
        </w:rPr>
        <w:tab/>
        <w:t>الأمين العام للات</w:t>
      </w:r>
      <w:r w:rsidR="00F06E23">
        <w:rPr>
          <w:rFonts w:hint="cs"/>
          <w:sz w:val="24"/>
          <w:szCs w:val="24"/>
          <w:rtl/>
        </w:rPr>
        <w:t>‍</w:t>
      </w:r>
      <w:r w:rsidRPr="00343581">
        <w:rPr>
          <w:rFonts w:hint="cs"/>
          <w:sz w:val="24"/>
          <w:szCs w:val="24"/>
          <w:rtl/>
        </w:rPr>
        <w:t xml:space="preserve">حاد </w:t>
      </w:r>
      <w:r>
        <w:rPr>
          <w:rFonts w:hint="cs"/>
          <w:sz w:val="24"/>
          <w:szCs w:val="24"/>
          <w:rtl/>
        </w:rPr>
        <w:t>ونائب الأمين العام للات</w:t>
      </w:r>
      <w:r w:rsidR="002C6544">
        <w:rPr>
          <w:rFonts w:hint="cs"/>
          <w:sz w:val="24"/>
          <w:szCs w:val="24"/>
          <w:rtl/>
        </w:rPr>
        <w:t>‍</w:t>
      </w:r>
      <w:r>
        <w:rPr>
          <w:rFonts w:hint="cs"/>
          <w:sz w:val="24"/>
          <w:szCs w:val="24"/>
          <w:rtl/>
        </w:rPr>
        <w:t xml:space="preserve">حاد </w:t>
      </w:r>
      <w:r w:rsidRPr="00343581">
        <w:rPr>
          <w:rFonts w:hint="cs"/>
          <w:sz w:val="24"/>
          <w:szCs w:val="24"/>
          <w:rtl/>
        </w:rPr>
        <w:t>ومدير مكتب تقييس الاتصالات ومدير مكتب تنمية الاتصالات</w:t>
      </w:r>
    </w:p>
    <w:p w:rsidR="00EE643F" w:rsidRDefault="00EE643F" w:rsidP="00EE643F">
      <w:pPr>
        <w:tabs>
          <w:tab w:val="clear" w:pos="794"/>
          <w:tab w:val="clear" w:pos="1191"/>
          <w:tab w:val="clear" w:pos="1588"/>
          <w:tab w:val="clear" w:pos="1985"/>
        </w:tabs>
        <w:overflowPunct/>
        <w:autoSpaceDE/>
        <w:autoSpaceDN/>
        <w:bidi w:val="0"/>
        <w:adjustRightInd/>
        <w:spacing w:before="0" w:line="240" w:lineRule="auto"/>
        <w:jc w:val="left"/>
        <w:textAlignment w:val="auto"/>
        <w:rPr>
          <w:szCs w:val="22"/>
          <w:rtl/>
          <w:lang w:bidi="ar-EG"/>
        </w:rPr>
      </w:pPr>
      <w:r>
        <w:rPr>
          <w:szCs w:val="22"/>
          <w:rtl/>
        </w:rPr>
        <w:br w:type="page"/>
      </w:r>
    </w:p>
    <w:p w:rsidR="00EE643F" w:rsidRPr="001E4A27" w:rsidRDefault="00EE643F" w:rsidP="00EE643F">
      <w:pPr>
        <w:pStyle w:val="AnnexNo"/>
        <w:rPr>
          <w:rtl/>
        </w:rPr>
      </w:pPr>
      <w:r w:rsidRPr="001E4A27">
        <w:rPr>
          <w:rtl/>
        </w:rPr>
        <w:lastRenderedPageBreak/>
        <w:t>ال</w:t>
      </w:r>
      <w:r>
        <w:rPr>
          <w:rFonts w:hint="cs"/>
          <w:rtl/>
        </w:rPr>
        <w:t>‍</w:t>
      </w:r>
      <w:r w:rsidRPr="001E4A27">
        <w:rPr>
          <w:rtl/>
        </w:rPr>
        <w:t xml:space="preserve">ملحـق </w:t>
      </w:r>
      <w:r w:rsidRPr="001E4A27">
        <w:t>1</w:t>
      </w:r>
    </w:p>
    <w:p w:rsidR="00EE643F" w:rsidRDefault="00EE643F" w:rsidP="00EE643F">
      <w:pPr>
        <w:pStyle w:val="ResNoBR"/>
        <w:rPr>
          <w:rtl/>
        </w:rPr>
      </w:pPr>
      <w:r w:rsidRPr="001B554B">
        <w:rPr>
          <w:rFonts w:hint="cs"/>
          <w:sz w:val="40"/>
          <w:szCs w:val="40"/>
          <w:rtl/>
        </w:rPr>
        <w:t>القرار</w:t>
      </w:r>
      <w:r>
        <w:rPr>
          <w:rFonts w:hint="cs"/>
          <w:rtl/>
        </w:rPr>
        <w:t xml:space="preserve"> </w:t>
      </w:r>
      <w:r>
        <w:t>1343</w:t>
      </w:r>
    </w:p>
    <w:p w:rsidR="00EE643F" w:rsidRPr="002901D0" w:rsidRDefault="00EE643F" w:rsidP="00D25EAF">
      <w:pPr>
        <w:pStyle w:val="ResNoBR"/>
        <w:spacing w:before="120"/>
        <w:rPr>
          <w:sz w:val="40"/>
          <w:szCs w:val="40"/>
          <w:rtl/>
        </w:rPr>
      </w:pPr>
      <w:r>
        <w:rPr>
          <w:rFonts w:hint="cs"/>
          <w:sz w:val="40"/>
          <w:szCs w:val="40"/>
          <w:rtl/>
        </w:rPr>
        <w:t>(</w:t>
      </w:r>
      <w:r w:rsidRPr="002901D0">
        <w:rPr>
          <w:sz w:val="40"/>
          <w:szCs w:val="40"/>
          <w:rtl/>
        </w:rPr>
        <w:t>اعتمد</w:t>
      </w:r>
      <w:r>
        <w:rPr>
          <w:rFonts w:hint="cs"/>
          <w:sz w:val="40"/>
          <w:szCs w:val="40"/>
          <w:rtl/>
        </w:rPr>
        <w:t>ه</w:t>
      </w:r>
      <w:r w:rsidRPr="002901D0">
        <w:rPr>
          <w:sz w:val="40"/>
          <w:szCs w:val="40"/>
          <w:rtl/>
        </w:rPr>
        <w:t xml:space="preserve"> م</w:t>
      </w:r>
      <w:r w:rsidR="00D25EAF">
        <w:rPr>
          <w:rFonts w:hint="cs"/>
          <w:sz w:val="40"/>
          <w:szCs w:val="40"/>
          <w:rtl/>
        </w:rPr>
        <w:t>‍</w:t>
      </w:r>
      <w:r w:rsidRPr="002901D0">
        <w:rPr>
          <w:sz w:val="40"/>
          <w:szCs w:val="40"/>
          <w:rtl/>
        </w:rPr>
        <w:t>جلس الات</w:t>
      </w:r>
      <w:r w:rsidR="00D25EAF">
        <w:rPr>
          <w:rFonts w:hint="cs"/>
          <w:sz w:val="40"/>
          <w:szCs w:val="40"/>
          <w:rtl/>
        </w:rPr>
        <w:t>‍</w:t>
      </w:r>
      <w:r w:rsidRPr="002901D0">
        <w:rPr>
          <w:sz w:val="40"/>
          <w:szCs w:val="40"/>
          <w:rtl/>
        </w:rPr>
        <w:t>حاد في ال</w:t>
      </w:r>
      <w:r w:rsidR="00D25EAF">
        <w:rPr>
          <w:rFonts w:hint="cs"/>
          <w:sz w:val="40"/>
          <w:szCs w:val="40"/>
          <w:rtl/>
        </w:rPr>
        <w:t>‍</w:t>
      </w:r>
      <w:r w:rsidRPr="002901D0">
        <w:rPr>
          <w:sz w:val="40"/>
          <w:szCs w:val="40"/>
          <w:rtl/>
        </w:rPr>
        <w:t xml:space="preserve">جلسة العامة في دورته لعام </w:t>
      </w:r>
      <w:r w:rsidRPr="002901D0">
        <w:rPr>
          <w:szCs w:val="28"/>
        </w:rPr>
        <w:t>2012</w:t>
      </w:r>
      <w:r>
        <w:rPr>
          <w:rFonts w:hint="cs"/>
          <w:sz w:val="40"/>
          <w:szCs w:val="40"/>
          <w:rtl/>
        </w:rPr>
        <w:t>)</w:t>
      </w:r>
    </w:p>
    <w:p w:rsidR="00EE643F" w:rsidRPr="000B1E1E" w:rsidRDefault="00EE643F" w:rsidP="00F152D5">
      <w:pPr>
        <w:pStyle w:val="Annextitle"/>
        <w:rPr>
          <w:rtl/>
        </w:rPr>
      </w:pPr>
      <w:r w:rsidRPr="00220CF5">
        <w:rPr>
          <w:rtl/>
        </w:rPr>
        <w:t xml:space="preserve">مكان وموعد انعقاد المؤتمر العالمي للاتصالات الراديوية لعام </w:t>
      </w:r>
      <w:r>
        <w:t>2015</w:t>
      </w:r>
      <w:r w:rsidR="00F152D5">
        <w:rPr>
          <w:rFonts w:hint="cs"/>
          <w:rtl/>
        </w:rPr>
        <w:t xml:space="preserve"> </w:t>
      </w:r>
      <w:r w:rsidR="00F152D5" w:rsidRPr="00220CF5">
        <w:t>(WRC-15)</w:t>
      </w:r>
    </w:p>
    <w:p w:rsidR="00EE643F" w:rsidRPr="00680FAA" w:rsidRDefault="00EE643F" w:rsidP="00EE643F">
      <w:pPr>
        <w:rPr>
          <w:noProof/>
          <w:rtl/>
        </w:rPr>
      </w:pPr>
      <w:r w:rsidRPr="00680FAA">
        <w:rPr>
          <w:noProof/>
          <w:rtl/>
        </w:rPr>
        <w:t>إن المجلس،</w:t>
      </w:r>
    </w:p>
    <w:p w:rsidR="00EE643F" w:rsidRPr="00F32047" w:rsidRDefault="00EE643F" w:rsidP="00F32047">
      <w:pPr>
        <w:pStyle w:val="Call"/>
        <w:rPr>
          <w:rtl/>
        </w:rPr>
      </w:pPr>
      <w:r w:rsidRPr="00F32047">
        <w:rPr>
          <w:rtl/>
        </w:rPr>
        <w:t>إذ يلاحظ</w:t>
      </w:r>
    </w:p>
    <w:p w:rsidR="00EE643F" w:rsidRPr="00680FAA" w:rsidRDefault="00EE643F" w:rsidP="00EE643F">
      <w:pPr>
        <w:rPr>
          <w:noProof/>
          <w:rtl/>
          <w:lang w:val="en-US"/>
        </w:rPr>
      </w:pPr>
      <w:r w:rsidRPr="00680FAA">
        <w:rPr>
          <w:noProof/>
          <w:rtl/>
          <w:lang w:val="en-US"/>
        </w:rPr>
        <w:t>أن المؤ</w:t>
      </w:r>
      <w:r>
        <w:rPr>
          <w:noProof/>
          <w:rtl/>
          <w:lang w:val="en-US"/>
        </w:rPr>
        <w:t>تمر العالمي للاتصالات الراديوية</w:t>
      </w:r>
      <w:r w:rsidRPr="00680FAA">
        <w:rPr>
          <w:noProof/>
          <w:rtl/>
          <w:lang w:val="en-US"/>
        </w:rPr>
        <w:t xml:space="preserve"> (جنيف، </w:t>
      </w:r>
      <w:r w:rsidRPr="005E452E">
        <w:rPr>
          <w:noProof/>
          <w:lang w:val="en-US"/>
        </w:rPr>
        <w:t>2012</w:t>
      </w:r>
      <w:r w:rsidRPr="00680FAA">
        <w:rPr>
          <w:noProof/>
          <w:rtl/>
          <w:lang w:val="en-US"/>
        </w:rPr>
        <w:t xml:space="preserve">) في قراره </w:t>
      </w:r>
      <w:r w:rsidRPr="005E452E">
        <w:rPr>
          <w:noProof/>
          <w:lang w:val="en-US"/>
        </w:rPr>
        <w:t>807</w:t>
      </w:r>
      <w:r w:rsidRPr="00680FAA">
        <w:rPr>
          <w:noProof/>
          <w:rtl/>
          <w:lang w:val="en-US"/>
        </w:rPr>
        <w:t>:</w:t>
      </w:r>
    </w:p>
    <w:p w:rsidR="00EE643F" w:rsidRPr="00680FAA" w:rsidRDefault="00EE643F" w:rsidP="00EE643F">
      <w:pPr>
        <w:rPr>
          <w:noProof/>
          <w:rtl/>
          <w:lang w:val="en-US"/>
        </w:rPr>
      </w:pPr>
      <w:r w:rsidRPr="006D592C">
        <w:rPr>
          <w:rFonts w:hint="cs"/>
          <w:i/>
          <w:iCs/>
          <w:noProof/>
          <w:rtl/>
          <w:lang w:val="en-US"/>
        </w:rPr>
        <w:t> </w:t>
      </w:r>
      <w:r w:rsidRPr="006D592C">
        <w:rPr>
          <w:i/>
          <w:iCs/>
          <w:noProof/>
          <w:rtl/>
          <w:lang w:val="en-US"/>
        </w:rPr>
        <w:t>أ )</w:t>
      </w:r>
      <w:r w:rsidRPr="00680FAA">
        <w:rPr>
          <w:noProof/>
          <w:rtl/>
          <w:lang w:val="en-US"/>
        </w:rPr>
        <w:tab/>
        <w:t xml:space="preserve">قرر أن يوصي المجلس بعقد مؤتمر عالمي للاتصالات الراديوية في عام </w:t>
      </w:r>
      <w:r w:rsidRPr="005E452E">
        <w:rPr>
          <w:noProof/>
          <w:lang w:val="en-US"/>
        </w:rPr>
        <w:t>2015</w:t>
      </w:r>
      <w:r w:rsidRPr="00680FAA">
        <w:rPr>
          <w:noProof/>
          <w:rtl/>
          <w:lang w:val="en-US"/>
        </w:rPr>
        <w:t xml:space="preserve"> لمدة أربعة أسابيع؛</w:t>
      </w:r>
    </w:p>
    <w:p w:rsidR="00EE643F" w:rsidRPr="00680FAA" w:rsidRDefault="00EE643F" w:rsidP="00EE643F">
      <w:pPr>
        <w:rPr>
          <w:noProof/>
          <w:rtl/>
          <w:lang w:val="en-US"/>
        </w:rPr>
      </w:pPr>
      <w:r w:rsidRPr="006D592C">
        <w:rPr>
          <w:i/>
          <w:iCs/>
          <w:noProof/>
          <w:rtl/>
          <w:lang w:val="en-US"/>
        </w:rPr>
        <w:t>ب)</w:t>
      </w:r>
      <w:r w:rsidRPr="00680FAA">
        <w:rPr>
          <w:noProof/>
          <w:rtl/>
          <w:lang w:val="en-US"/>
        </w:rPr>
        <w:tab/>
        <w:t>أوصى بجدول أعمال هذا المؤتمر، ودعا المجلس إلى وضع الصيغة النهائية لجدول أعمال المؤتمر واتخاذ الترتيبات لعقده والشروع بأسرع ما يمكن في المشاورات اللازمة مع الدول الأعضاء،</w:t>
      </w:r>
    </w:p>
    <w:p w:rsidR="00EE643F" w:rsidRPr="00680FAA" w:rsidRDefault="00EE643F" w:rsidP="00F32047">
      <w:pPr>
        <w:pStyle w:val="Call"/>
        <w:rPr>
          <w:noProof/>
          <w:rtl/>
        </w:rPr>
      </w:pPr>
      <w:r w:rsidRPr="00680FAA">
        <w:rPr>
          <w:noProof/>
          <w:rtl/>
        </w:rPr>
        <w:t>يقـرر</w:t>
      </w:r>
    </w:p>
    <w:p w:rsidR="00EE643F" w:rsidRPr="00680FAA" w:rsidRDefault="00EE643F" w:rsidP="00EE643F">
      <w:pPr>
        <w:rPr>
          <w:noProof/>
          <w:rtl/>
          <w:lang w:val="en-US"/>
        </w:rPr>
      </w:pPr>
      <w:r w:rsidRPr="00680FAA">
        <w:rPr>
          <w:noProof/>
          <w:rtl/>
          <w:lang w:val="en-US"/>
        </w:rPr>
        <w:t xml:space="preserve">عقد </w:t>
      </w:r>
      <w:r>
        <w:rPr>
          <w:rFonts w:hint="cs"/>
          <w:noProof/>
          <w:rtl/>
          <w:lang w:val="en-US"/>
        </w:rPr>
        <w:t>ال</w:t>
      </w:r>
      <w:r w:rsidRPr="00680FAA">
        <w:rPr>
          <w:noProof/>
          <w:rtl/>
          <w:lang w:val="en-US"/>
        </w:rPr>
        <w:t xml:space="preserve">مؤتمر </w:t>
      </w:r>
      <w:r>
        <w:rPr>
          <w:rFonts w:hint="cs"/>
          <w:noProof/>
          <w:rtl/>
          <w:lang w:val="en-US"/>
        </w:rPr>
        <w:t>ال</w:t>
      </w:r>
      <w:r w:rsidRPr="00680FAA">
        <w:rPr>
          <w:noProof/>
          <w:rtl/>
          <w:lang w:val="en-US"/>
        </w:rPr>
        <w:t xml:space="preserve">عالمي للاتصالات الراديوية </w:t>
      </w:r>
      <w:r w:rsidRPr="00680FAA">
        <w:rPr>
          <w:noProof/>
          <w:lang w:val="en-US"/>
        </w:rPr>
        <w:t>(WRC-</w:t>
      </w:r>
      <w:r w:rsidRPr="005E452E">
        <w:rPr>
          <w:noProof/>
          <w:lang w:val="en-US"/>
        </w:rPr>
        <w:t>15</w:t>
      </w:r>
      <w:r w:rsidRPr="00680FAA">
        <w:rPr>
          <w:noProof/>
          <w:lang w:val="en-US"/>
        </w:rPr>
        <w:t>)</w:t>
      </w:r>
      <w:r w:rsidRPr="00680FAA">
        <w:rPr>
          <w:noProof/>
          <w:rtl/>
          <w:lang w:val="en-US"/>
        </w:rPr>
        <w:t xml:space="preserve"> في </w:t>
      </w:r>
      <w:r>
        <w:rPr>
          <w:noProof/>
          <w:rtl/>
          <w:lang w:val="en-US"/>
        </w:rPr>
        <w:t>جنيف (سويسرا)</w:t>
      </w:r>
      <w:r w:rsidRPr="00680FAA">
        <w:rPr>
          <w:noProof/>
          <w:rtl/>
          <w:lang w:val="en-US"/>
        </w:rPr>
        <w:t xml:space="preserve"> من </w:t>
      </w:r>
      <w:r w:rsidRPr="005E452E">
        <w:rPr>
          <w:noProof/>
          <w:lang w:val="en-US"/>
        </w:rPr>
        <w:t>2</w:t>
      </w:r>
      <w:r w:rsidRPr="005E452E">
        <w:rPr>
          <w:noProof/>
          <w:rtl/>
          <w:lang w:val="en-US"/>
        </w:rPr>
        <w:t xml:space="preserve"> إلى </w:t>
      </w:r>
      <w:r w:rsidRPr="005E452E">
        <w:rPr>
          <w:noProof/>
          <w:lang w:val="en-US"/>
        </w:rPr>
        <w:t>27</w:t>
      </w:r>
      <w:r w:rsidRPr="005E452E">
        <w:rPr>
          <w:noProof/>
          <w:rtl/>
          <w:lang w:val="en-US"/>
        </w:rPr>
        <w:t xml:space="preserve"> نوفمبر </w:t>
      </w:r>
      <w:r w:rsidRPr="005E452E">
        <w:rPr>
          <w:noProof/>
          <w:lang w:val="en-US"/>
        </w:rPr>
        <w:t>2015</w:t>
      </w:r>
      <w:r w:rsidRPr="00680FAA">
        <w:rPr>
          <w:noProof/>
          <w:rtl/>
          <w:lang w:val="en-US"/>
        </w:rPr>
        <w:t xml:space="preserve">، تسبقه الجمعية العالمية للاتصالات الراديوية من </w:t>
      </w:r>
      <w:r w:rsidRPr="005E452E">
        <w:rPr>
          <w:noProof/>
          <w:lang w:val="en-US"/>
        </w:rPr>
        <w:t>26</w:t>
      </w:r>
      <w:r w:rsidRPr="005E452E">
        <w:rPr>
          <w:noProof/>
          <w:rtl/>
          <w:lang w:val="en-US"/>
        </w:rPr>
        <w:t xml:space="preserve"> إلى </w:t>
      </w:r>
      <w:r w:rsidRPr="005E452E">
        <w:rPr>
          <w:noProof/>
          <w:lang w:val="en-US"/>
        </w:rPr>
        <w:t>30</w:t>
      </w:r>
      <w:r w:rsidRPr="005E452E">
        <w:rPr>
          <w:noProof/>
          <w:rtl/>
          <w:lang w:val="en-US"/>
        </w:rPr>
        <w:t xml:space="preserve"> أكتوبر </w:t>
      </w:r>
      <w:r w:rsidRPr="005E452E">
        <w:rPr>
          <w:noProof/>
          <w:lang w:val="en-US"/>
        </w:rPr>
        <w:t>2015</w:t>
      </w:r>
      <w:r w:rsidRPr="00680FAA">
        <w:rPr>
          <w:noProof/>
          <w:rtl/>
          <w:lang w:val="en-US"/>
        </w:rPr>
        <w:t xml:space="preserve">، </w:t>
      </w:r>
      <w:r>
        <w:rPr>
          <w:rFonts w:hint="cs"/>
          <w:noProof/>
          <w:rtl/>
          <w:lang w:val="en-US"/>
        </w:rPr>
        <w:t>ويكون له</w:t>
      </w:r>
      <w:r w:rsidRPr="00680FAA">
        <w:rPr>
          <w:noProof/>
          <w:rtl/>
          <w:lang w:val="en-US"/>
        </w:rPr>
        <w:t xml:space="preserve"> جدول الأعمال التالي:</w:t>
      </w:r>
    </w:p>
    <w:p w:rsidR="00EE643F" w:rsidRPr="00AD5F7E" w:rsidRDefault="00EE643F" w:rsidP="00EE643F">
      <w:pPr>
        <w:rPr>
          <w:rtl/>
        </w:rPr>
      </w:pPr>
      <w:r w:rsidRPr="00AD5F7E">
        <w:t>1</w:t>
      </w:r>
      <w:r w:rsidRPr="00AD5F7E">
        <w:rPr>
          <w:rtl/>
        </w:rPr>
        <w:tab/>
        <w:t xml:space="preserve">النظر في البنود التالية واتخاذ التدابير اللازمة بشأنها، </w:t>
      </w:r>
      <w:r w:rsidRPr="00AD5F7E">
        <w:rPr>
          <w:rFonts w:hint="cs"/>
          <w:rtl/>
        </w:rPr>
        <w:t xml:space="preserve">وذلك </w:t>
      </w:r>
      <w:r w:rsidRPr="00AD5F7E">
        <w:rPr>
          <w:rtl/>
        </w:rPr>
        <w:t>على أساس المقترحات المقدمة من الإدارات</w:t>
      </w:r>
      <w:r w:rsidRPr="00AD5F7E">
        <w:rPr>
          <w:rFonts w:hint="cs"/>
          <w:rtl/>
        </w:rPr>
        <w:t>،</w:t>
      </w:r>
      <w:r w:rsidRPr="00AD5F7E">
        <w:rPr>
          <w:rtl/>
        </w:rPr>
        <w:t xml:space="preserve"> مع</w:t>
      </w:r>
      <w:r w:rsidRPr="00AD5F7E">
        <w:rPr>
          <w:rFonts w:hint="cs"/>
          <w:rtl/>
        </w:rPr>
        <w:t> </w:t>
      </w:r>
      <w:r w:rsidRPr="00AD5F7E">
        <w:rPr>
          <w:rtl/>
        </w:rPr>
        <w:t xml:space="preserve">مراعاة نتائج المؤتمر العالمي للاتصالات الراديوية لعام </w:t>
      </w:r>
      <w:r w:rsidRPr="00AD5F7E">
        <w:t>2012</w:t>
      </w:r>
      <w:r w:rsidRPr="00AD5F7E">
        <w:rPr>
          <w:rtl/>
        </w:rPr>
        <w:t xml:space="preserve"> وتقرير الاجتماع التحضيري للمؤتمر، والمراعاة الواجبة لاحتياجات الخدمات القائمة والمستقبلية في النطاقات </w:t>
      </w:r>
      <w:r w:rsidRPr="00AD5F7E">
        <w:rPr>
          <w:rFonts w:hint="cs"/>
          <w:rtl/>
        </w:rPr>
        <w:t>قيد النظر</w:t>
      </w:r>
      <w:r w:rsidRPr="00AD5F7E">
        <w:rPr>
          <w:rtl/>
        </w:rPr>
        <w:t>:</w:t>
      </w:r>
    </w:p>
    <w:p w:rsidR="00EE643F" w:rsidRPr="00AD5F7E" w:rsidRDefault="00EE643F" w:rsidP="00AC3657">
      <w:pPr>
        <w:rPr>
          <w:rtl/>
        </w:rPr>
      </w:pPr>
      <w:r w:rsidRPr="00AD5F7E">
        <w:t>1.1</w:t>
      </w:r>
      <w:r w:rsidRPr="00AD5F7E">
        <w:rPr>
          <w:rFonts w:hint="cs"/>
          <w:rtl/>
        </w:rPr>
        <w:tab/>
      </w:r>
      <w:r w:rsidRPr="00AD5F7E">
        <w:rPr>
          <w:rFonts w:hint="cs"/>
          <w:rtl/>
          <w:lang w:bidi="ar-SY"/>
        </w:rPr>
        <w:t xml:space="preserve">النظر في منح توزيعات إضافية </w:t>
      </w:r>
      <w:r w:rsidRPr="00AD5F7E">
        <w:rPr>
          <w:rFonts w:hint="cs"/>
          <w:rtl/>
        </w:rPr>
        <w:t xml:space="preserve">من الطيف </w:t>
      </w:r>
      <w:r w:rsidRPr="00AD5F7E">
        <w:rPr>
          <w:rFonts w:hint="cs"/>
          <w:rtl/>
          <w:lang w:bidi="ar-SY"/>
        </w:rPr>
        <w:t>للخدمة المتنقلة على أساس أولي وتحديد نطاقات تردد إضافية للاتصالات المتنقلة الدولية</w:t>
      </w:r>
      <w:r w:rsidRPr="00AD5F7E">
        <w:rPr>
          <w:rFonts w:hint="cs"/>
          <w:rtl/>
        </w:rPr>
        <w:t xml:space="preserve"> </w:t>
      </w:r>
      <w:r w:rsidRPr="00AD5F7E">
        <w:t>(IMT)</w:t>
      </w:r>
      <w:r w:rsidRPr="00AD5F7E">
        <w:rPr>
          <w:rFonts w:hint="cs"/>
          <w:rtl/>
          <w:lang w:bidi="ar-SY"/>
        </w:rPr>
        <w:t xml:space="preserve"> والأحكام التنظيمية ذات الصلة لتسهيل تطوير تطبيقات الاتصالات المتنقلة عريضة النطاق للأرض وفقاً</w:t>
      </w:r>
      <w:r w:rsidR="00AC3657">
        <w:rPr>
          <w:rFonts w:hint="eastAsia"/>
          <w:rtl/>
          <w:lang w:bidi="ar-SY"/>
        </w:rPr>
        <w:t> </w:t>
      </w:r>
      <w:r w:rsidRPr="00AD5F7E">
        <w:rPr>
          <w:rFonts w:hint="cs"/>
          <w:rtl/>
          <w:lang w:bidi="ar-SY"/>
        </w:rPr>
        <w:t>للقرار</w:t>
      </w:r>
      <w:r w:rsidRPr="00AD5F7E">
        <w:rPr>
          <w:rFonts w:hint="eastAsia"/>
          <w:rtl/>
          <w:lang w:bidi="ar-SY"/>
        </w:rPr>
        <w:t> </w:t>
      </w:r>
      <w:r w:rsidRPr="00C45788">
        <w:rPr>
          <w:b/>
          <w:bCs/>
        </w:rPr>
        <w:t>233</w:t>
      </w:r>
      <w:r w:rsidRPr="00AD5F7E">
        <w:rPr>
          <w:b/>
          <w:bCs/>
          <w:lang w:bidi="ar-SY"/>
        </w:rPr>
        <w:t> (WRC</w:t>
      </w:r>
      <w:r w:rsidRPr="00AD5F7E">
        <w:rPr>
          <w:b/>
          <w:bCs/>
          <w:lang w:bidi="ar-SY"/>
        </w:rPr>
        <w:noBreakHyphen/>
        <w:t>12)</w:t>
      </w:r>
      <w:r w:rsidRPr="00AD5F7E">
        <w:rPr>
          <w:rFonts w:hint="cs"/>
          <w:rtl/>
        </w:rPr>
        <w:t>؛</w:t>
      </w:r>
    </w:p>
    <w:p w:rsidR="00EE643F" w:rsidRPr="00AD5F7E" w:rsidRDefault="00EE643F" w:rsidP="00EE643F">
      <w:pPr>
        <w:rPr>
          <w:rtl/>
          <w:lang w:bidi="ar-SY"/>
        </w:rPr>
      </w:pPr>
      <w:r w:rsidRPr="00AD5F7E">
        <w:t>2.1</w:t>
      </w:r>
      <w:r w:rsidRPr="00AD5F7E">
        <w:rPr>
          <w:rFonts w:hint="cs"/>
          <w:rtl/>
        </w:rPr>
        <w:tab/>
        <w:t>تفحص نتائج دراسات قطاع الاتصالات الراديوية، وفقاً للقرار</w:t>
      </w:r>
      <w:r w:rsidRPr="00AD5F7E">
        <w:rPr>
          <w:rFonts w:hint="eastAsia"/>
          <w:rtl/>
        </w:rPr>
        <w:t> </w:t>
      </w:r>
      <w:r w:rsidRPr="00C45788">
        <w:rPr>
          <w:b/>
          <w:bCs/>
          <w:lang w:val="en-US"/>
        </w:rPr>
        <w:t>232</w:t>
      </w:r>
      <w:r w:rsidRPr="00AD5F7E">
        <w:rPr>
          <w:b/>
          <w:bCs/>
          <w:lang w:val="en-US"/>
        </w:rPr>
        <w:t> </w:t>
      </w:r>
      <w:r w:rsidRPr="00AD5F7E">
        <w:rPr>
          <w:b/>
          <w:bCs/>
          <w:lang w:bidi="ar-SY"/>
        </w:rPr>
        <w:t>(WRC</w:t>
      </w:r>
      <w:r w:rsidRPr="00AD5F7E">
        <w:rPr>
          <w:b/>
          <w:bCs/>
          <w:lang w:bidi="ar-SY"/>
        </w:rPr>
        <w:noBreakHyphen/>
        <w:t>12)</w:t>
      </w:r>
      <w:r w:rsidRPr="00AD5F7E">
        <w:rPr>
          <w:rFonts w:hint="cs"/>
          <w:rtl/>
        </w:rPr>
        <w:t xml:space="preserve"> بشأن استعمال الخدمة المتنقلة باستثناء المتنقلة للطيران لنطاق التردد </w:t>
      </w:r>
      <w:r w:rsidRPr="00AD5F7E">
        <w:t>MHz 790</w:t>
      </w:r>
      <w:r w:rsidRPr="00AD5F7E">
        <w:noBreakHyphen/>
        <w:t>694</w:t>
      </w:r>
      <w:r w:rsidRPr="00AD5F7E">
        <w:rPr>
          <w:rFonts w:hint="cs"/>
          <w:rtl/>
          <w:lang w:bidi="ar-SY"/>
        </w:rPr>
        <w:t xml:space="preserve"> في الإقليم </w:t>
      </w:r>
      <w:r w:rsidRPr="00AD5F7E">
        <w:rPr>
          <w:lang w:bidi="ar-SY"/>
        </w:rPr>
        <w:t>1</w:t>
      </w:r>
      <w:r w:rsidRPr="00AD5F7E">
        <w:rPr>
          <w:rFonts w:hint="cs"/>
          <w:rtl/>
          <w:lang w:bidi="ar-SY"/>
        </w:rPr>
        <w:t>، واتخاذ التدابير المناسبة؛</w:t>
      </w:r>
    </w:p>
    <w:p w:rsidR="00EE643F" w:rsidRPr="00AD5F7E" w:rsidRDefault="00EE643F" w:rsidP="00EE643F">
      <w:pPr>
        <w:rPr>
          <w:rtl/>
        </w:rPr>
      </w:pPr>
      <w:r w:rsidRPr="00AD5F7E">
        <w:t>3.1</w:t>
      </w:r>
      <w:r w:rsidRPr="00AD5F7E">
        <w:rPr>
          <w:rFonts w:hint="cs"/>
          <w:rtl/>
        </w:rPr>
        <w:tab/>
      </w:r>
      <w:r w:rsidRPr="00AD5F7E">
        <w:rPr>
          <w:rFonts w:hint="cs"/>
          <w:spacing w:val="-4"/>
          <w:rtl/>
        </w:rPr>
        <w:t xml:space="preserve">استعراض ومراجعة القرار </w:t>
      </w:r>
      <w:r w:rsidRPr="00AD5F7E">
        <w:rPr>
          <w:b/>
          <w:bCs/>
          <w:spacing w:val="-4"/>
        </w:rPr>
        <w:t>646 (Rev.WRC</w:t>
      </w:r>
      <w:r w:rsidRPr="00AD5F7E">
        <w:rPr>
          <w:b/>
          <w:bCs/>
          <w:spacing w:val="-4"/>
        </w:rPr>
        <w:noBreakHyphen/>
        <w:t>12)</w:t>
      </w:r>
      <w:r w:rsidRPr="00AD5F7E">
        <w:rPr>
          <w:rFonts w:hint="cs"/>
          <w:spacing w:val="-4"/>
          <w:rtl/>
        </w:rPr>
        <w:t xml:space="preserve"> فيما يتعلق </w:t>
      </w:r>
      <w:r w:rsidRPr="00537D7A">
        <w:rPr>
          <w:rFonts w:hint="cs"/>
          <w:spacing w:val="-4"/>
          <w:rtl/>
        </w:rPr>
        <w:t>بالتطبيقات</w:t>
      </w:r>
      <w:r w:rsidRPr="00AD5F7E">
        <w:rPr>
          <w:rFonts w:hint="cs"/>
          <w:spacing w:val="-4"/>
          <w:rtl/>
        </w:rPr>
        <w:t xml:space="preserve"> عريضة النطاق من أجل حماية الجمهور والإغاثة في حالات الكوارث</w:t>
      </w:r>
      <w:r w:rsidRPr="00AD5F7E">
        <w:rPr>
          <w:rFonts w:hint="eastAsia"/>
          <w:spacing w:val="-4"/>
          <w:rtl/>
        </w:rPr>
        <w:t> </w:t>
      </w:r>
      <w:r w:rsidRPr="00AD5F7E">
        <w:rPr>
          <w:spacing w:val="-4"/>
        </w:rPr>
        <w:t>(PPDR)</w:t>
      </w:r>
      <w:r w:rsidRPr="00AD5F7E">
        <w:rPr>
          <w:rFonts w:hint="cs"/>
          <w:spacing w:val="-4"/>
          <w:rtl/>
        </w:rPr>
        <w:t xml:space="preserve"> وفقاً للقرار</w:t>
      </w:r>
      <w:r w:rsidRPr="00AD5F7E">
        <w:rPr>
          <w:rFonts w:hint="eastAsia"/>
          <w:spacing w:val="-4"/>
          <w:rtl/>
        </w:rPr>
        <w:t> </w:t>
      </w:r>
      <w:r w:rsidRPr="00C45788">
        <w:rPr>
          <w:b/>
          <w:bCs/>
        </w:rPr>
        <w:t>648</w:t>
      </w:r>
      <w:r w:rsidRPr="00AD5F7E">
        <w:rPr>
          <w:b/>
          <w:bCs/>
        </w:rPr>
        <w:t> </w:t>
      </w:r>
      <w:r w:rsidRPr="00AD5F7E">
        <w:rPr>
          <w:rFonts w:hint="eastAsia"/>
          <w:b/>
          <w:spacing w:val="-4"/>
        </w:rPr>
        <w:t>(WRC-12)</w:t>
      </w:r>
      <w:r w:rsidRPr="00AD5F7E">
        <w:rPr>
          <w:rFonts w:hint="cs"/>
          <w:b/>
          <w:spacing w:val="-4"/>
          <w:rtl/>
        </w:rPr>
        <w:t>؛</w:t>
      </w:r>
    </w:p>
    <w:p w:rsidR="00EE643F" w:rsidRPr="00AD5F7E" w:rsidRDefault="00EE643F" w:rsidP="00AC3657">
      <w:pPr>
        <w:rPr>
          <w:rtl/>
        </w:rPr>
      </w:pPr>
      <w:r w:rsidRPr="00AD5F7E">
        <w:t>4.1</w:t>
      </w:r>
      <w:r w:rsidRPr="00AD5F7E">
        <w:rPr>
          <w:rFonts w:hint="cs"/>
          <w:rtl/>
        </w:rPr>
        <w:tab/>
      </w:r>
      <w:r w:rsidRPr="0086238C">
        <w:rPr>
          <w:rFonts w:hint="cs"/>
          <w:spacing w:val="2"/>
          <w:rtl/>
        </w:rPr>
        <w:t xml:space="preserve">النظر في إمكانية منح توزيع جديد لخدمة الهواة على أساس ثانوي في النطاق </w:t>
      </w:r>
      <w:r w:rsidRPr="0086238C">
        <w:rPr>
          <w:spacing w:val="2"/>
        </w:rPr>
        <w:t>kHz 5 450</w:t>
      </w:r>
      <w:r w:rsidRPr="0086238C">
        <w:rPr>
          <w:spacing w:val="2"/>
        </w:rPr>
        <w:noBreakHyphen/>
        <w:t>5 250</w:t>
      </w:r>
      <w:r w:rsidRPr="0086238C">
        <w:rPr>
          <w:rFonts w:hint="cs"/>
          <w:spacing w:val="2"/>
          <w:rtl/>
        </w:rPr>
        <w:t xml:space="preserve"> وفقاً</w:t>
      </w:r>
      <w:r w:rsidRPr="00AD5F7E">
        <w:rPr>
          <w:rFonts w:hint="cs"/>
          <w:rtl/>
        </w:rPr>
        <w:t xml:space="preserve"> للقرار </w:t>
      </w:r>
      <w:r w:rsidRPr="00AD5F7E">
        <w:rPr>
          <w:b/>
          <w:bCs/>
        </w:rPr>
        <w:t>649 (WRC-12)</w:t>
      </w:r>
      <w:r w:rsidRPr="00AD5F7E">
        <w:rPr>
          <w:rFonts w:hint="cs"/>
          <w:rtl/>
        </w:rPr>
        <w:t>؛</w:t>
      </w:r>
    </w:p>
    <w:p w:rsidR="00EE643F" w:rsidRPr="00AD5F7E" w:rsidRDefault="00EE643F" w:rsidP="00AC3657">
      <w:pPr>
        <w:rPr>
          <w:rtl/>
        </w:rPr>
      </w:pPr>
      <w:r w:rsidRPr="00AD5F7E">
        <w:t>5.1</w:t>
      </w:r>
      <w:r w:rsidRPr="00AD5F7E">
        <w:rPr>
          <w:rFonts w:hint="cs"/>
          <w:rtl/>
        </w:rPr>
        <w:tab/>
        <w:t xml:space="preserve">النظر في استعمال نطاقات التردد الموزعة للخدمة الثابتة الساتلية التي لا تخضع للتذييلات </w:t>
      </w:r>
      <w:r w:rsidRPr="00AD5F7E">
        <w:rPr>
          <w:b/>
          <w:bCs/>
        </w:rPr>
        <w:t>30</w:t>
      </w:r>
      <w:r w:rsidRPr="00AD5F7E">
        <w:rPr>
          <w:rFonts w:hint="cs"/>
          <w:rtl/>
        </w:rPr>
        <w:t xml:space="preserve"> و</w:t>
      </w:r>
      <w:r w:rsidRPr="00AD5F7E">
        <w:rPr>
          <w:b/>
          <w:bCs/>
        </w:rPr>
        <w:t>30A</w:t>
      </w:r>
      <w:r w:rsidRPr="00AD5F7E">
        <w:rPr>
          <w:rFonts w:hint="cs"/>
          <w:rtl/>
        </w:rPr>
        <w:t xml:space="preserve"> و</w:t>
      </w:r>
      <w:r w:rsidRPr="00AD5F7E">
        <w:rPr>
          <w:b/>
          <w:bCs/>
        </w:rPr>
        <w:t>30B</w:t>
      </w:r>
      <w:r w:rsidRPr="00AD5F7E">
        <w:rPr>
          <w:rFonts w:hint="cs"/>
          <w:rtl/>
        </w:rPr>
        <w:t xml:space="preserve"> من أجل اتصالات المراقبة والاتصالات خارج الحمولة النافعة لأنظمة الطائرات دون طيار </w:t>
      </w:r>
      <w:r w:rsidR="00F32047">
        <w:rPr>
          <w:lang w:val="en-US"/>
        </w:rPr>
        <w:t>(UAS)</w:t>
      </w:r>
      <w:r w:rsidR="00F32047">
        <w:rPr>
          <w:rFonts w:hint="cs"/>
          <w:rtl/>
          <w:lang w:val="en-US" w:bidi="ar-EG"/>
        </w:rPr>
        <w:t xml:space="preserve"> </w:t>
      </w:r>
      <w:r w:rsidRPr="00AD5F7E">
        <w:rPr>
          <w:rFonts w:hint="cs"/>
          <w:rtl/>
        </w:rPr>
        <w:t>في الفضاء الجوي غير المحجوز، وفقاً</w:t>
      </w:r>
      <w:r w:rsidR="00AC3657">
        <w:rPr>
          <w:rFonts w:hint="eastAsia"/>
          <w:rtl/>
        </w:rPr>
        <w:t> </w:t>
      </w:r>
      <w:r w:rsidRPr="00AD5F7E">
        <w:rPr>
          <w:rFonts w:hint="cs"/>
          <w:rtl/>
        </w:rPr>
        <w:t>للقرار</w:t>
      </w:r>
      <w:r>
        <w:rPr>
          <w:rFonts w:hint="eastAsia"/>
          <w:rtl/>
        </w:rPr>
        <w:t> </w:t>
      </w:r>
      <w:r w:rsidRPr="00526D0C">
        <w:rPr>
          <w:b/>
          <w:bCs/>
        </w:rPr>
        <w:t>153</w:t>
      </w:r>
      <w:r w:rsidRPr="00AD5F7E">
        <w:rPr>
          <w:b/>
          <w:bCs/>
        </w:rPr>
        <w:t> (WRC</w:t>
      </w:r>
      <w:r w:rsidRPr="00AD5F7E">
        <w:rPr>
          <w:b/>
          <w:bCs/>
        </w:rPr>
        <w:noBreakHyphen/>
        <w:t>12)</w:t>
      </w:r>
      <w:r w:rsidRPr="00AD5F7E">
        <w:rPr>
          <w:rFonts w:hint="cs"/>
          <w:rtl/>
        </w:rPr>
        <w:t>؛</w:t>
      </w:r>
    </w:p>
    <w:p w:rsidR="00EE643F" w:rsidRPr="00AD5F7E" w:rsidRDefault="00EE643F" w:rsidP="00EE643F">
      <w:pPr>
        <w:rPr>
          <w:rtl/>
        </w:rPr>
      </w:pPr>
      <w:r w:rsidRPr="00AD5F7E">
        <w:t>6.1</w:t>
      </w:r>
      <w:r w:rsidRPr="00AD5F7E">
        <w:rPr>
          <w:rFonts w:hint="cs"/>
          <w:rtl/>
        </w:rPr>
        <w:tab/>
      </w:r>
      <w:r w:rsidRPr="00AD5F7E">
        <w:rPr>
          <w:rtl/>
        </w:rPr>
        <w:t>النظر في إمكانية منح توزيعات إضافية أولية</w:t>
      </w:r>
      <w:r w:rsidRPr="00AD5F7E">
        <w:rPr>
          <w:rFonts w:hint="cs"/>
          <w:rtl/>
        </w:rPr>
        <w:t xml:space="preserve"> على النحو التالي:</w:t>
      </w:r>
    </w:p>
    <w:p w:rsidR="00EE643F" w:rsidRPr="00AD5F7E" w:rsidRDefault="00EE643F" w:rsidP="00EE643F">
      <w:pPr>
        <w:keepNext/>
        <w:keepLines/>
        <w:rPr>
          <w:rtl/>
        </w:rPr>
      </w:pPr>
      <w:r w:rsidRPr="00AD5F7E">
        <w:lastRenderedPageBreak/>
        <w:t>1.6.1</w:t>
      </w:r>
      <w:r w:rsidRPr="00AD5F7E">
        <w:rPr>
          <w:rFonts w:hint="cs"/>
          <w:rtl/>
        </w:rPr>
        <w:tab/>
      </w:r>
      <w:r w:rsidRPr="00AD5F7E">
        <w:rPr>
          <w:rtl/>
        </w:rPr>
        <w:t>للخدمة الثابتة الساتلية (أرض-فضاء</w:t>
      </w:r>
      <w:r w:rsidRPr="00AD5F7E">
        <w:rPr>
          <w:rFonts w:hint="cs"/>
          <w:rtl/>
        </w:rPr>
        <w:t xml:space="preserve"> وفضاء-أرض</w:t>
      </w:r>
      <w:r w:rsidRPr="00AD5F7E">
        <w:rPr>
          <w:rtl/>
        </w:rPr>
        <w:t xml:space="preserve">) </w:t>
      </w:r>
      <w:r w:rsidRPr="00AD5F7E">
        <w:rPr>
          <w:rFonts w:hint="cs"/>
          <w:rtl/>
        </w:rPr>
        <w:t xml:space="preserve">بمقدار </w:t>
      </w:r>
      <w:r w:rsidRPr="00AD5F7E">
        <w:t>MHz 250</w:t>
      </w:r>
      <w:r w:rsidRPr="00AD5F7E">
        <w:rPr>
          <w:rFonts w:hint="cs"/>
          <w:rtl/>
        </w:rPr>
        <w:t xml:space="preserve"> في المدى بين </w:t>
      </w:r>
      <w:r w:rsidRPr="00AD5F7E">
        <w:t>GHz 10</w:t>
      </w:r>
      <w:r w:rsidRPr="00AD5F7E">
        <w:rPr>
          <w:rFonts w:hint="cs"/>
          <w:rtl/>
          <w:lang w:bidi="ar-SY"/>
        </w:rPr>
        <w:t xml:space="preserve"> و</w:t>
      </w:r>
      <w:r w:rsidRPr="00AD5F7E">
        <w:t>GHz 17</w:t>
      </w:r>
      <w:r w:rsidRPr="00AD5F7E">
        <w:rPr>
          <w:rFonts w:hint="cs"/>
          <w:rtl/>
        </w:rPr>
        <w:t xml:space="preserve"> في الإقليم</w:t>
      </w:r>
      <w:r w:rsidRPr="00AD5F7E">
        <w:rPr>
          <w:rFonts w:hint="eastAsia"/>
          <w:rtl/>
        </w:rPr>
        <w:t> </w:t>
      </w:r>
      <w:r w:rsidRPr="00AD5F7E">
        <w:t>1</w:t>
      </w:r>
      <w:r w:rsidRPr="00AD5F7E">
        <w:rPr>
          <w:rFonts w:hint="cs"/>
          <w:rtl/>
        </w:rPr>
        <w:t>؛</w:t>
      </w:r>
    </w:p>
    <w:p w:rsidR="00EE643F" w:rsidRDefault="00EE643F" w:rsidP="00EE643F">
      <w:pPr>
        <w:rPr>
          <w:rtl/>
        </w:rPr>
      </w:pPr>
      <w:r w:rsidRPr="00AD5F7E">
        <w:t>2.6.1</w:t>
      </w:r>
      <w:r w:rsidRPr="00AD5F7E">
        <w:rPr>
          <w:rFonts w:hint="cs"/>
          <w:rtl/>
        </w:rPr>
        <w:tab/>
        <w:t>و</w:t>
      </w:r>
      <w:r w:rsidRPr="00AD5F7E">
        <w:rPr>
          <w:rtl/>
        </w:rPr>
        <w:t xml:space="preserve">للخدمة الثابتة الساتلية (أرض-فضاء) </w:t>
      </w:r>
      <w:r w:rsidRPr="00AD5F7E">
        <w:rPr>
          <w:rFonts w:hint="cs"/>
          <w:rtl/>
        </w:rPr>
        <w:t xml:space="preserve">بمقدار </w:t>
      </w:r>
      <w:r w:rsidRPr="00AD5F7E">
        <w:t>MHz 250</w:t>
      </w:r>
      <w:r w:rsidRPr="00AD5F7E">
        <w:rPr>
          <w:rFonts w:hint="cs"/>
          <w:rtl/>
        </w:rPr>
        <w:t xml:space="preserve"> في الإقليم </w:t>
      </w:r>
      <w:r w:rsidRPr="00AD5F7E">
        <w:t>2</w:t>
      </w:r>
      <w:r w:rsidRPr="00AD5F7E">
        <w:rPr>
          <w:rFonts w:hint="cs"/>
          <w:rtl/>
        </w:rPr>
        <w:t xml:space="preserve"> و</w:t>
      </w:r>
      <w:r w:rsidRPr="00AD5F7E">
        <w:t xml:space="preserve"> MHz 300</w:t>
      </w:r>
      <w:r w:rsidRPr="00AD5F7E">
        <w:rPr>
          <w:rFonts w:hint="cs"/>
          <w:rtl/>
        </w:rPr>
        <w:t xml:space="preserve"> في الإقليم </w:t>
      </w:r>
      <w:r w:rsidRPr="00AD5F7E">
        <w:t>3</w:t>
      </w:r>
      <w:r w:rsidRPr="00AD5F7E">
        <w:rPr>
          <w:rFonts w:hint="cs"/>
          <w:rtl/>
        </w:rPr>
        <w:t xml:space="preserve"> في المدى بين </w:t>
      </w:r>
      <w:r w:rsidRPr="00AD5F7E">
        <w:t>GHz 13</w:t>
      </w:r>
      <w:r w:rsidRPr="00AD5F7E">
        <w:rPr>
          <w:rFonts w:hint="cs"/>
          <w:rtl/>
          <w:lang w:bidi="ar-SY"/>
        </w:rPr>
        <w:t xml:space="preserve"> و</w:t>
      </w:r>
      <w:r w:rsidRPr="00AD5F7E">
        <w:t>GHz 17</w:t>
      </w:r>
      <w:r w:rsidRPr="00AD5F7E">
        <w:rPr>
          <w:rFonts w:hint="cs"/>
          <w:rtl/>
        </w:rPr>
        <w:t>؛</w:t>
      </w:r>
    </w:p>
    <w:p w:rsidR="00EE643F" w:rsidRPr="003D4379" w:rsidRDefault="00EE643F" w:rsidP="00EE643F">
      <w:pPr>
        <w:tabs>
          <w:tab w:val="left" w:pos="1703"/>
        </w:tabs>
        <w:rPr>
          <w:lang w:bidi="ar-SY"/>
        </w:rPr>
      </w:pPr>
      <w:r w:rsidRPr="003D4379">
        <w:rPr>
          <w:rFonts w:hint="cs"/>
          <w:rtl/>
        </w:rPr>
        <w:t>و</w:t>
      </w:r>
      <w:r w:rsidRPr="003D4379">
        <w:rPr>
          <w:rtl/>
        </w:rPr>
        <w:t>إعادة النظر في </w:t>
      </w:r>
      <w:r w:rsidRPr="003D4379">
        <w:rPr>
          <w:rFonts w:hint="cs"/>
          <w:rtl/>
        </w:rPr>
        <w:t>الأحكام</w:t>
      </w:r>
      <w:r w:rsidRPr="003D4379">
        <w:rPr>
          <w:rtl/>
        </w:rPr>
        <w:t xml:space="preserve"> التنظيمية بشأن التوزيعات الحالية للخدمة الثابتة الساتلية في </w:t>
      </w:r>
      <w:r w:rsidRPr="003D4379">
        <w:rPr>
          <w:rFonts w:hint="cs"/>
          <w:rtl/>
        </w:rPr>
        <w:t>كل مدى، مع مراعاة نتائج دراسات قطاع الاتصالات الراديوية</w:t>
      </w:r>
      <w:r w:rsidRPr="003D4379">
        <w:rPr>
          <w:rtl/>
        </w:rPr>
        <w:t xml:space="preserve"> وفقاً للقرار</w:t>
      </w:r>
      <w:r w:rsidRPr="003D4379">
        <w:rPr>
          <w:rFonts w:hint="cs"/>
          <w:rtl/>
        </w:rPr>
        <w:t xml:space="preserve">ين </w:t>
      </w:r>
      <w:r w:rsidRPr="003D4379">
        <w:rPr>
          <w:b/>
          <w:bCs/>
          <w:lang w:val="en-US"/>
        </w:rPr>
        <w:t>151 </w:t>
      </w:r>
      <w:r w:rsidRPr="003D4379">
        <w:rPr>
          <w:b/>
          <w:bCs/>
        </w:rPr>
        <w:t>(WRC</w:t>
      </w:r>
      <w:r w:rsidRPr="003D4379">
        <w:rPr>
          <w:b/>
          <w:bCs/>
        </w:rPr>
        <w:noBreakHyphen/>
        <w:t>12)</w:t>
      </w:r>
      <w:r w:rsidRPr="003D4379">
        <w:rPr>
          <w:rFonts w:hint="cs"/>
          <w:rtl/>
        </w:rPr>
        <w:t xml:space="preserve"> و</w:t>
      </w:r>
      <w:r w:rsidRPr="003D4379">
        <w:rPr>
          <w:b/>
          <w:bCs/>
        </w:rPr>
        <w:t>152 (WRC</w:t>
      </w:r>
      <w:r w:rsidRPr="003D4379">
        <w:rPr>
          <w:b/>
          <w:bCs/>
        </w:rPr>
        <w:noBreakHyphen/>
        <w:t>12)</w:t>
      </w:r>
      <w:r w:rsidRPr="003D4379">
        <w:rPr>
          <w:rFonts w:hint="cs"/>
          <w:b/>
          <w:bCs/>
          <w:rtl/>
        </w:rPr>
        <w:t xml:space="preserve"> </w:t>
      </w:r>
      <w:r w:rsidRPr="003D4379">
        <w:rPr>
          <w:rFonts w:hint="cs"/>
          <w:rtl/>
        </w:rPr>
        <w:t>على التوالي؛</w:t>
      </w:r>
    </w:p>
    <w:p w:rsidR="00EE643F" w:rsidRPr="00AD5F7E" w:rsidRDefault="00EE643F" w:rsidP="00EE643F">
      <w:pPr>
        <w:rPr>
          <w:spacing w:val="-2"/>
          <w:rtl/>
        </w:rPr>
      </w:pPr>
      <w:r w:rsidRPr="00AD5F7E">
        <w:rPr>
          <w:spacing w:val="-2"/>
        </w:rPr>
        <w:t>7.1</w:t>
      </w:r>
      <w:r w:rsidRPr="00AD5F7E">
        <w:rPr>
          <w:rFonts w:hint="cs"/>
          <w:spacing w:val="-2"/>
          <w:rtl/>
        </w:rPr>
        <w:tab/>
        <w:t>استعراض استعمال الخدمة الثابتة الساتلية (أرض</w:t>
      </w:r>
      <w:r w:rsidRPr="00AD5F7E">
        <w:rPr>
          <w:rtl/>
        </w:rPr>
        <w:t>-</w:t>
      </w:r>
      <w:r w:rsidRPr="00AD5F7E">
        <w:rPr>
          <w:rFonts w:hint="cs"/>
          <w:spacing w:val="-2"/>
          <w:rtl/>
        </w:rPr>
        <w:t xml:space="preserve">فضاء) للنطاق </w:t>
      </w:r>
      <w:r w:rsidRPr="00AD5F7E">
        <w:rPr>
          <w:spacing w:val="-2"/>
        </w:rPr>
        <w:t>MHz 5 150</w:t>
      </w:r>
      <w:r w:rsidRPr="00AD5F7E">
        <w:rPr>
          <w:spacing w:val="-2"/>
        </w:rPr>
        <w:noBreakHyphen/>
        <w:t>5 091</w:t>
      </w:r>
      <w:r w:rsidRPr="00AD5F7E">
        <w:rPr>
          <w:rFonts w:hint="cs"/>
          <w:spacing w:val="-2"/>
          <w:rtl/>
        </w:rPr>
        <w:t xml:space="preserve"> (المقصور على</w:t>
      </w:r>
      <w:r w:rsidRPr="00AD5F7E">
        <w:rPr>
          <w:rFonts w:hint="eastAsia"/>
          <w:spacing w:val="-2"/>
          <w:rtl/>
        </w:rPr>
        <w:t> </w:t>
      </w:r>
      <w:r w:rsidRPr="00AD5F7E">
        <w:rPr>
          <w:rFonts w:hint="cs"/>
          <w:spacing w:val="-2"/>
          <w:rtl/>
        </w:rPr>
        <w:t>وصلات التغذية للأنظمة المتنقلة الساتلية غير المستقرة بالنسبة إلى الأرض في الخدمة المتنقلة الساتلية) وفقاً للقرار</w:t>
      </w:r>
      <w:r w:rsidRPr="00AD5F7E">
        <w:rPr>
          <w:rFonts w:hint="eastAsia"/>
          <w:spacing w:val="-2"/>
          <w:rtl/>
        </w:rPr>
        <w:t> </w:t>
      </w:r>
      <w:r w:rsidRPr="00AD5F7E">
        <w:rPr>
          <w:b/>
          <w:bCs/>
          <w:spacing w:val="-2"/>
        </w:rPr>
        <w:t>114 (Rev.WRC</w:t>
      </w:r>
      <w:r w:rsidRPr="00AD5F7E">
        <w:rPr>
          <w:b/>
          <w:bCs/>
          <w:spacing w:val="-2"/>
        </w:rPr>
        <w:noBreakHyphen/>
        <w:t>12)</w:t>
      </w:r>
      <w:r w:rsidRPr="00AD5F7E">
        <w:rPr>
          <w:rFonts w:hint="cs"/>
          <w:spacing w:val="-2"/>
          <w:rtl/>
        </w:rPr>
        <w:t>؛</w:t>
      </w:r>
    </w:p>
    <w:p w:rsidR="00EE643F" w:rsidRPr="00AD5F7E" w:rsidRDefault="00EE643F" w:rsidP="00EE643F">
      <w:pPr>
        <w:rPr>
          <w:rtl/>
        </w:rPr>
      </w:pPr>
      <w:r w:rsidRPr="00AD5F7E">
        <w:t>8.1</w:t>
      </w:r>
      <w:r w:rsidRPr="00AD5F7E">
        <w:rPr>
          <w:rFonts w:hint="cs"/>
          <w:rtl/>
        </w:rPr>
        <w:tab/>
        <w:t>استعراض الأحكام المتعلقة بالمحطات الأرضية المقامة على متن السفن </w:t>
      </w:r>
      <w:r w:rsidRPr="00AD5F7E">
        <w:t>(ESV)</w:t>
      </w:r>
      <w:r w:rsidRPr="00AD5F7E">
        <w:rPr>
          <w:rFonts w:hint="cs"/>
          <w:rtl/>
        </w:rPr>
        <w:t xml:space="preserve">، استناداً إلى الدراسات التي أُجريت وفقاً للقرار </w:t>
      </w:r>
      <w:r w:rsidRPr="00AD5F7E">
        <w:rPr>
          <w:b/>
          <w:bCs/>
        </w:rPr>
        <w:t>909 (WRC</w:t>
      </w:r>
      <w:r w:rsidRPr="00AD5F7E">
        <w:rPr>
          <w:b/>
          <w:bCs/>
        </w:rPr>
        <w:sym w:font="Symbol" w:char="F02D"/>
      </w:r>
      <w:r w:rsidRPr="00AD5F7E">
        <w:rPr>
          <w:b/>
          <w:bCs/>
        </w:rPr>
        <w:t>12)</w:t>
      </w:r>
      <w:r w:rsidRPr="00AD5F7E">
        <w:rPr>
          <w:rFonts w:hint="cs"/>
          <w:rtl/>
        </w:rPr>
        <w:t>؛</w:t>
      </w:r>
    </w:p>
    <w:p w:rsidR="00EE643F" w:rsidRPr="00AD5F7E" w:rsidRDefault="00EE643F" w:rsidP="00EE643F">
      <w:pPr>
        <w:rPr>
          <w:rtl/>
        </w:rPr>
      </w:pPr>
      <w:r w:rsidRPr="00AD5F7E">
        <w:t>9.1</w:t>
      </w:r>
      <w:r w:rsidRPr="00AD5F7E">
        <w:rPr>
          <w:rFonts w:hint="cs"/>
          <w:rtl/>
        </w:rPr>
        <w:tab/>
        <w:t xml:space="preserve">النظر وفقاً للقرار </w:t>
      </w:r>
      <w:r w:rsidRPr="00AD5F7E">
        <w:rPr>
          <w:b/>
          <w:bCs/>
        </w:rPr>
        <w:t>758 </w:t>
      </w:r>
      <w:r w:rsidRPr="00AD5F7E">
        <w:rPr>
          <w:b/>
          <w:szCs w:val="24"/>
        </w:rPr>
        <w:t>(WRC</w:t>
      </w:r>
      <w:r w:rsidRPr="00AD5F7E">
        <w:rPr>
          <w:b/>
          <w:szCs w:val="24"/>
        </w:rPr>
        <w:noBreakHyphen/>
        <w:t>12)</w:t>
      </w:r>
      <w:r w:rsidRPr="00AD5F7E">
        <w:rPr>
          <w:rFonts w:hint="cs"/>
          <w:rtl/>
        </w:rPr>
        <w:t xml:space="preserve"> في:</w:t>
      </w:r>
    </w:p>
    <w:p w:rsidR="00EE643F" w:rsidRPr="00AD5F7E" w:rsidRDefault="00EE643F" w:rsidP="00EE643F">
      <w:pPr>
        <w:rPr>
          <w:rtl/>
        </w:rPr>
      </w:pPr>
      <w:r w:rsidRPr="00AD5F7E">
        <w:rPr>
          <w:szCs w:val="24"/>
        </w:rPr>
        <w:t>1.9.1</w:t>
      </w:r>
      <w:r w:rsidRPr="00AD5F7E">
        <w:rPr>
          <w:rFonts w:hint="cs"/>
          <w:szCs w:val="24"/>
          <w:rtl/>
        </w:rPr>
        <w:tab/>
      </w:r>
      <w:r w:rsidRPr="00AD5F7E">
        <w:rPr>
          <w:rFonts w:hint="cs"/>
          <w:rtl/>
        </w:rPr>
        <w:t xml:space="preserve">إمكانية منح توزيعات جديدة للخدمة الثابتة الساتلية في نطاقي الترددات </w:t>
      </w:r>
      <w:r w:rsidRPr="00AD5F7E">
        <w:t>MHz 7 250</w:t>
      </w:r>
      <w:r w:rsidRPr="00AD5F7E">
        <w:noBreakHyphen/>
        <w:t>7 150</w:t>
      </w:r>
      <w:r w:rsidRPr="00AD5F7E">
        <w:rPr>
          <w:rFonts w:hint="cs"/>
          <w:rtl/>
        </w:rPr>
        <w:t xml:space="preserve"> (فضاء-أرض) و</w:t>
      </w:r>
      <w:r w:rsidRPr="00AD5F7E">
        <w:t>MHz 8 500</w:t>
      </w:r>
      <w:r w:rsidRPr="00AD5F7E">
        <w:noBreakHyphen/>
        <w:t>8 400</w:t>
      </w:r>
      <w:r w:rsidRPr="00AD5F7E">
        <w:rPr>
          <w:rFonts w:hint="cs"/>
          <w:rtl/>
        </w:rPr>
        <w:t xml:space="preserve"> (أرض-فضاء) رهناً بشروط التقاسم المناسبة؛</w:t>
      </w:r>
    </w:p>
    <w:p w:rsidR="00EE643F" w:rsidRPr="00AD5F7E" w:rsidRDefault="00EE643F" w:rsidP="00EE643F">
      <w:pPr>
        <w:rPr>
          <w:rtl/>
        </w:rPr>
      </w:pPr>
      <w:r w:rsidRPr="00AD5F7E">
        <w:rPr>
          <w:szCs w:val="24"/>
        </w:rPr>
        <w:t>2.9.1</w:t>
      </w:r>
      <w:r w:rsidRPr="00AD5F7E">
        <w:rPr>
          <w:rFonts w:hint="cs"/>
          <w:szCs w:val="24"/>
          <w:rtl/>
        </w:rPr>
        <w:tab/>
      </w:r>
      <w:r w:rsidRPr="00AD5F7E">
        <w:rPr>
          <w:rFonts w:hint="cs"/>
          <w:rtl/>
        </w:rPr>
        <w:t xml:space="preserve">إمكانية توزيع النطاقين </w:t>
      </w:r>
      <w:r w:rsidRPr="00AD5F7E">
        <w:t>MHz 7 750</w:t>
      </w:r>
      <w:r w:rsidRPr="00AD5F7E">
        <w:noBreakHyphen/>
        <w:t>7 375</w:t>
      </w:r>
      <w:r w:rsidRPr="00AD5F7E">
        <w:rPr>
          <w:rFonts w:hint="cs"/>
          <w:rtl/>
        </w:rPr>
        <w:t xml:space="preserve"> و</w:t>
      </w:r>
      <w:r w:rsidRPr="00AD5F7E">
        <w:t>MHz 8 400</w:t>
      </w:r>
      <w:r w:rsidRPr="00AD5F7E">
        <w:noBreakHyphen/>
        <w:t>8 025</w:t>
      </w:r>
      <w:r w:rsidRPr="00AD5F7E">
        <w:rPr>
          <w:rFonts w:hint="cs"/>
          <w:rtl/>
        </w:rPr>
        <w:t xml:space="preserve"> للخدمة المتنقلة البحرية الساتلية والتدابير التنظيمية الإضافية حسب نتائج الدراسات ذات الصلة؛</w:t>
      </w:r>
    </w:p>
    <w:p w:rsidR="00EE643F" w:rsidRPr="00FE733A" w:rsidRDefault="00EE643F" w:rsidP="00EE643F">
      <w:r w:rsidRPr="00AD5F7E">
        <w:t>10.1</w:t>
      </w:r>
      <w:r w:rsidRPr="00AD5F7E">
        <w:rPr>
          <w:rFonts w:hint="cs"/>
          <w:rtl/>
        </w:rPr>
        <w:tab/>
      </w:r>
      <w:r w:rsidRPr="00FE733A">
        <w:rPr>
          <w:rFonts w:hint="cs"/>
          <w:rtl/>
        </w:rPr>
        <w:t>النظر في المتطلبات</w:t>
      </w:r>
      <w:r w:rsidRPr="00FE733A">
        <w:rPr>
          <w:rtl/>
        </w:rPr>
        <w:t xml:space="preserve"> من الطيف وتوزيعات الطيف الإضافية الممكنة </w:t>
      </w:r>
      <w:r w:rsidRPr="00FE733A">
        <w:rPr>
          <w:rFonts w:hint="cs"/>
          <w:rtl/>
          <w:lang w:bidi="ar-AE"/>
        </w:rPr>
        <w:t>ل</w:t>
      </w:r>
      <w:r w:rsidRPr="00FE733A">
        <w:rPr>
          <w:rFonts w:hint="cs"/>
          <w:rtl/>
        </w:rPr>
        <w:t>ل</w:t>
      </w:r>
      <w:r w:rsidRPr="00FE733A">
        <w:rPr>
          <w:rtl/>
        </w:rPr>
        <w:t>خدمة</w:t>
      </w:r>
      <w:r w:rsidRPr="00FE733A">
        <w:rPr>
          <w:rFonts w:hint="cs"/>
          <w:rtl/>
        </w:rPr>
        <w:t xml:space="preserve"> المتنقلة الساتلية في الاتجاهين</w:t>
      </w:r>
      <w:r w:rsidRPr="00FE733A">
        <w:rPr>
          <w:rtl/>
        </w:rPr>
        <w:t xml:space="preserve"> أرض-فضاء</w:t>
      </w:r>
      <w:r w:rsidRPr="00FE733A">
        <w:rPr>
          <w:rFonts w:hint="cs"/>
          <w:rtl/>
        </w:rPr>
        <w:t xml:space="preserve"> وفضاء</w:t>
      </w:r>
      <w:r w:rsidRPr="00FE733A">
        <w:rPr>
          <w:rtl/>
        </w:rPr>
        <w:t>-</w:t>
      </w:r>
      <w:r w:rsidRPr="00FE733A">
        <w:rPr>
          <w:rFonts w:hint="cs"/>
          <w:rtl/>
        </w:rPr>
        <w:t>أرض، بما في ذلك المكون الساتلي لتطبيقات النطاق العريض، بما فيها الاتصالا</w:t>
      </w:r>
      <w:r w:rsidRPr="00FE733A">
        <w:rPr>
          <w:rFonts w:hint="eastAsia"/>
          <w:rtl/>
        </w:rPr>
        <w:t>ت</w:t>
      </w:r>
      <w:r w:rsidRPr="00FE733A">
        <w:rPr>
          <w:rFonts w:hint="cs"/>
          <w:rtl/>
        </w:rPr>
        <w:t xml:space="preserve"> المتنقلة الدولية</w:t>
      </w:r>
      <w:r>
        <w:rPr>
          <w:rFonts w:hint="eastAsia"/>
          <w:rtl/>
        </w:rPr>
        <w:t> </w:t>
      </w:r>
      <w:r w:rsidRPr="00FE733A">
        <w:t>(IMT)</w:t>
      </w:r>
      <w:r w:rsidRPr="00FE733A">
        <w:rPr>
          <w:rFonts w:hint="cs"/>
          <w:rtl/>
        </w:rPr>
        <w:t>، في مدى الترددات من</w:t>
      </w:r>
      <w:r w:rsidRPr="00FE733A">
        <w:rPr>
          <w:rFonts w:hint="eastAsia"/>
          <w:rtl/>
        </w:rPr>
        <w:t> </w:t>
      </w:r>
      <w:r w:rsidRPr="00FE733A">
        <w:t>GHz 22</w:t>
      </w:r>
      <w:r w:rsidRPr="00FE733A">
        <w:rPr>
          <w:rFonts w:hint="cs"/>
          <w:rtl/>
        </w:rPr>
        <w:t xml:space="preserve"> </w:t>
      </w:r>
      <w:r w:rsidRPr="00FE733A">
        <w:rPr>
          <w:rFonts w:hint="cs"/>
          <w:rtl/>
          <w:lang w:bidi="ar-SY"/>
        </w:rPr>
        <w:t xml:space="preserve">إلى </w:t>
      </w:r>
      <w:r w:rsidRPr="00FE733A">
        <w:rPr>
          <w:lang w:bidi="ar-SY"/>
        </w:rPr>
        <w:t>GHz 26</w:t>
      </w:r>
      <w:r w:rsidRPr="00FE733A">
        <w:rPr>
          <w:rFonts w:hint="cs"/>
          <w:rtl/>
          <w:lang w:bidi="ar-SY"/>
        </w:rPr>
        <w:t xml:space="preserve">، </w:t>
      </w:r>
      <w:r w:rsidRPr="00FE733A">
        <w:rPr>
          <w:rFonts w:hint="cs"/>
          <w:rtl/>
        </w:rPr>
        <w:t>وفقاً للقرار</w:t>
      </w:r>
      <w:r w:rsidRPr="00FE733A">
        <w:rPr>
          <w:rFonts w:hint="eastAsia"/>
          <w:rtl/>
        </w:rPr>
        <w:t> </w:t>
      </w:r>
      <w:r w:rsidRPr="00FE733A">
        <w:rPr>
          <w:b/>
          <w:bCs/>
        </w:rPr>
        <w:t>234 (WRC-12)</w:t>
      </w:r>
      <w:r w:rsidRPr="00FE733A">
        <w:rPr>
          <w:rFonts w:hint="cs"/>
          <w:rtl/>
        </w:rPr>
        <w:t>؛</w:t>
      </w:r>
    </w:p>
    <w:p w:rsidR="00EE643F" w:rsidRPr="00AD5F7E" w:rsidRDefault="00EE643F" w:rsidP="00EE643F">
      <w:r w:rsidRPr="00AD5F7E">
        <w:t>11.1</w:t>
      </w:r>
      <w:r w:rsidRPr="00AD5F7E">
        <w:rPr>
          <w:rFonts w:hint="cs"/>
          <w:rtl/>
        </w:rPr>
        <w:tab/>
      </w:r>
      <w:r w:rsidRPr="00AD5F7E">
        <w:rPr>
          <w:rtl/>
        </w:rPr>
        <w:t>النظر في توزيع أولي لخدمة استكشاف الأرض الساتلية</w:t>
      </w:r>
      <w:r w:rsidRPr="00AD5F7E">
        <w:rPr>
          <w:rFonts w:hint="cs"/>
          <w:rtl/>
        </w:rPr>
        <w:t xml:space="preserve"> </w:t>
      </w:r>
      <w:r w:rsidRPr="00AD5F7E">
        <w:t>(EESS)</w:t>
      </w:r>
      <w:r w:rsidRPr="00AD5F7E">
        <w:rPr>
          <w:rtl/>
        </w:rPr>
        <w:t xml:space="preserve"> (أرض-فضاء) في </w:t>
      </w:r>
      <w:r w:rsidRPr="00AD5F7E">
        <w:rPr>
          <w:rFonts w:hint="cs"/>
          <w:rtl/>
        </w:rPr>
        <w:t xml:space="preserve">المدى </w:t>
      </w:r>
      <w:r w:rsidRPr="00AD5F7E">
        <w:rPr>
          <w:rFonts w:cs="Times New Roman"/>
          <w:szCs w:val="22"/>
        </w:rPr>
        <w:t>GHz 8</w:t>
      </w:r>
      <w:r w:rsidRPr="00AD5F7E">
        <w:rPr>
          <w:rFonts w:cs="Times New Roman"/>
          <w:szCs w:val="22"/>
        </w:rPr>
        <w:noBreakHyphen/>
        <w:t>7</w:t>
      </w:r>
      <w:r w:rsidRPr="00AD5F7E">
        <w:rPr>
          <w:rFonts w:hint="cs"/>
          <w:rtl/>
        </w:rPr>
        <w:t>، وفقاً للقرار</w:t>
      </w:r>
      <w:r w:rsidRPr="00AD5F7E">
        <w:rPr>
          <w:rFonts w:hint="eastAsia"/>
          <w:rtl/>
        </w:rPr>
        <w:t> </w:t>
      </w:r>
      <w:r w:rsidRPr="00AD5F7E">
        <w:rPr>
          <w:b/>
          <w:bCs/>
        </w:rPr>
        <w:t>650 </w:t>
      </w:r>
      <w:r w:rsidRPr="00AD5F7E">
        <w:rPr>
          <w:b/>
        </w:rPr>
        <w:t>(WRC</w:t>
      </w:r>
      <w:r w:rsidRPr="00AD5F7E">
        <w:rPr>
          <w:b/>
        </w:rPr>
        <w:noBreakHyphen/>
        <w:t>12)</w:t>
      </w:r>
      <w:r w:rsidRPr="00AD5F7E">
        <w:rPr>
          <w:rFonts w:hint="cs"/>
          <w:b/>
          <w:rtl/>
        </w:rPr>
        <w:t>؛</w:t>
      </w:r>
    </w:p>
    <w:p w:rsidR="00EE643F" w:rsidRPr="00AD5F7E" w:rsidRDefault="00EE643F" w:rsidP="00EE643F">
      <w:pPr>
        <w:rPr>
          <w:b/>
          <w:bCs/>
          <w:rtl/>
        </w:rPr>
      </w:pPr>
      <w:r w:rsidRPr="00AD5F7E">
        <w:t>12.1</w:t>
      </w:r>
      <w:r w:rsidRPr="00AD5F7E">
        <w:rPr>
          <w:rFonts w:hint="cs"/>
          <w:rtl/>
        </w:rPr>
        <w:tab/>
      </w:r>
      <w:r w:rsidRPr="00AD5F7E">
        <w:rPr>
          <w:rtl/>
        </w:rPr>
        <w:t>النظر</w:t>
      </w:r>
      <w:r w:rsidRPr="00AD5F7E">
        <w:rPr>
          <w:rFonts w:hint="cs"/>
          <w:rtl/>
        </w:rPr>
        <w:t xml:space="preserve"> في تمديد التوزيع العالمي الحالي لخدمة استكشاف الأرض الساتلية (</w:t>
      </w:r>
      <w:r>
        <w:rPr>
          <w:rFonts w:hint="cs"/>
          <w:rtl/>
        </w:rPr>
        <w:t>النشيطة</w:t>
      </w:r>
      <w:r w:rsidRPr="00AD5F7E">
        <w:rPr>
          <w:rFonts w:hint="cs"/>
          <w:rtl/>
        </w:rPr>
        <w:t xml:space="preserve">) في نطاق التردد </w:t>
      </w:r>
      <w:r w:rsidRPr="00AD5F7E">
        <w:rPr>
          <w:rFonts w:hint="cs"/>
        </w:rPr>
        <w:t>MHz</w:t>
      </w:r>
      <w:r w:rsidRPr="00AD5F7E">
        <w:t> 9 900</w:t>
      </w:r>
      <w:r w:rsidRPr="00AD5F7E">
        <w:noBreakHyphen/>
        <w:t>9 300</w:t>
      </w:r>
      <w:r w:rsidRPr="00AD5F7E">
        <w:rPr>
          <w:rFonts w:hint="cs"/>
          <w:rtl/>
        </w:rPr>
        <w:t xml:space="preserve"> بما يصل إلى </w:t>
      </w:r>
      <w:r w:rsidRPr="00AD5F7E">
        <w:rPr>
          <w:rFonts w:hint="cs"/>
        </w:rPr>
        <w:t>MHz</w:t>
      </w:r>
      <w:r w:rsidRPr="00AD5F7E">
        <w:rPr>
          <w:rFonts w:hint="eastAsia"/>
        </w:rPr>
        <w:t> </w:t>
      </w:r>
      <w:r w:rsidRPr="00AD5F7E">
        <w:t>600</w:t>
      </w:r>
      <w:r w:rsidRPr="00AD5F7E">
        <w:rPr>
          <w:rFonts w:hint="cs"/>
          <w:rtl/>
        </w:rPr>
        <w:t xml:space="preserve"> ضمن نطاقات التردد </w:t>
      </w:r>
      <w:r w:rsidRPr="00AD5F7E">
        <w:t>MHz 9 300</w:t>
      </w:r>
      <w:r w:rsidRPr="00AD5F7E">
        <w:noBreakHyphen/>
        <w:t>8 700</w:t>
      </w:r>
      <w:r w:rsidRPr="00AD5F7E">
        <w:rPr>
          <w:rFonts w:hint="cs"/>
          <w:rtl/>
        </w:rPr>
        <w:t xml:space="preserve"> و/أو </w:t>
      </w:r>
      <w:r w:rsidRPr="00AD5F7E">
        <w:rPr>
          <w:rFonts w:hint="cs"/>
        </w:rPr>
        <w:t>MHz</w:t>
      </w:r>
      <w:r w:rsidRPr="00AD5F7E">
        <w:t> 10 500</w:t>
      </w:r>
      <w:r w:rsidRPr="00AD5F7E">
        <w:noBreakHyphen/>
        <w:t>9 900</w:t>
      </w:r>
      <w:r w:rsidRPr="00AD5F7E">
        <w:rPr>
          <w:rFonts w:hint="cs"/>
          <w:rtl/>
        </w:rPr>
        <w:t>، وفقاً للقرار</w:t>
      </w:r>
      <w:r w:rsidRPr="00AD5F7E">
        <w:rPr>
          <w:rFonts w:hint="eastAsia"/>
          <w:rtl/>
        </w:rPr>
        <w:t> </w:t>
      </w:r>
      <w:r w:rsidRPr="00AD5F7E">
        <w:rPr>
          <w:b/>
          <w:bCs/>
        </w:rPr>
        <w:t>651 (WRC</w:t>
      </w:r>
      <w:r w:rsidRPr="00AD5F7E">
        <w:rPr>
          <w:b/>
          <w:bCs/>
        </w:rPr>
        <w:noBreakHyphen/>
        <w:t>12)</w:t>
      </w:r>
      <w:r w:rsidRPr="00AD5F7E">
        <w:rPr>
          <w:rFonts w:hint="cs"/>
          <w:b/>
          <w:bCs/>
          <w:rtl/>
        </w:rPr>
        <w:t>؛</w:t>
      </w:r>
    </w:p>
    <w:p w:rsidR="00EE643F" w:rsidRPr="00AD5F7E" w:rsidRDefault="00EE643F" w:rsidP="00EE643F">
      <w:r w:rsidRPr="00AD5F7E">
        <w:t>13.1</w:t>
      </w:r>
      <w:r w:rsidRPr="00AD5F7E">
        <w:rPr>
          <w:rFonts w:hint="cs"/>
          <w:rtl/>
        </w:rPr>
        <w:tab/>
        <w:t>استعراض الرقم</w:t>
      </w:r>
      <w:r w:rsidRPr="00AD5F7E">
        <w:rPr>
          <w:rFonts w:hint="cs"/>
          <w:b/>
          <w:bCs/>
          <w:rtl/>
        </w:rPr>
        <w:t xml:space="preserve"> </w:t>
      </w:r>
      <w:r w:rsidRPr="00AD5F7E">
        <w:rPr>
          <w:b/>
          <w:bCs/>
        </w:rPr>
        <w:t>268.5</w:t>
      </w:r>
      <w:r w:rsidRPr="00AD5F7E">
        <w:rPr>
          <w:rFonts w:hint="cs"/>
          <w:b/>
          <w:bCs/>
          <w:rtl/>
        </w:rPr>
        <w:t xml:space="preserve"> </w:t>
      </w:r>
      <w:r w:rsidRPr="00AD5F7E">
        <w:rPr>
          <w:rFonts w:hint="cs"/>
          <w:rtl/>
        </w:rPr>
        <w:t xml:space="preserve">بهدف دراسة إمكانية زيادة حد المسافة </w:t>
      </w:r>
      <w:r w:rsidRPr="00AD5F7E">
        <w:t>km 5</w:t>
      </w:r>
      <w:r w:rsidRPr="00AD5F7E">
        <w:rPr>
          <w:rFonts w:hint="cs"/>
          <w:rtl/>
        </w:rPr>
        <w:t xml:space="preserve"> والسماح باستخدام خدمة الأبحاث الفضائية (فضاء-فضاء) في عمليات الجوار القريب، للمركبات الفضائية في اتصالاتها مع المركبات الفضائية المأهولة في المدار وفقاً للقرار</w:t>
      </w:r>
      <w:r w:rsidRPr="00AD5F7E">
        <w:rPr>
          <w:rFonts w:hint="eastAsia"/>
          <w:b/>
          <w:bCs/>
          <w:rtl/>
        </w:rPr>
        <w:t> </w:t>
      </w:r>
      <w:r w:rsidRPr="00AD5F7E">
        <w:rPr>
          <w:b/>
          <w:bCs/>
        </w:rPr>
        <w:t>652 (WRC-12)</w:t>
      </w:r>
      <w:r w:rsidRPr="00AD5F7E">
        <w:rPr>
          <w:rFonts w:hint="cs"/>
          <w:b/>
          <w:bCs/>
          <w:rtl/>
        </w:rPr>
        <w:t>؛</w:t>
      </w:r>
    </w:p>
    <w:p w:rsidR="00EE643F" w:rsidRPr="00AD5F7E" w:rsidRDefault="00EE643F" w:rsidP="00EE643F">
      <w:r w:rsidRPr="00AD5F7E">
        <w:t>14.1</w:t>
      </w:r>
      <w:r w:rsidRPr="00AD5F7E">
        <w:rPr>
          <w:rFonts w:hint="cs"/>
          <w:rtl/>
        </w:rPr>
        <w:tab/>
        <w:t>النظر في جدوى تحقيق مقياس زمني مرجعي متواصل، سواء بتعديل التوقيت العالمي</w:t>
      </w:r>
      <w:r>
        <w:rPr>
          <w:rFonts w:hint="eastAsia"/>
          <w:rtl/>
        </w:rPr>
        <w:t> </w:t>
      </w:r>
      <w:r w:rsidRPr="00AD5F7E">
        <w:t>(UTC)</w:t>
      </w:r>
      <w:r w:rsidRPr="00AD5F7E">
        <w:rPr>
          <w:rFonts w:hint="cs"/>
          <w:rtl/>
        </w:rPr>
        <w:t xml:space="preserve"> المنسق أو بأسلوب آخر، واتخاذ الإجراءات الملائمة، وفقاً للقرار </w:t>
      </w:r>
      <w:r w:rsidRPr="00AD5F7E">
        <w:rPr>
          <w:b/>
          <w:bCs/>
        </w:rPr>
        <w:t>653 (WRC-12)</w:t>
      </w:r>
      <w:r w:rsidRPr="00AD5F7E">
        <w:rPr>
          <w:rFonts w:hint="cs"/>
          <w:b/>
          <w:bCs/>
          <w:rtl/>
        </w:rPr>
        <w:t>؛</w:t>
      </w:r>
    </w:p>
    <w:p w:rsidR="00EE643F" w:rsidRPr="00AD5F7E" w:rsidRDefault="00EE643F" w:rsidP="00EE643F">
      <w:pPr>
        <w:keepNext/>
        <w:keepLines/>
      </w:pPr>
      <w:r w:rsidRPr="00AD5F7E">
        <w:t>15.1</w:t>
      </w:r>
      <w:r w:rsidRPr="00AD5F7E">
        <w:rPr>
          <w:rFonts w:hint="cs"/>
          <w:rtl/>
        </w:rPr>
        <w:tab/>
      </w:r>
      <w:r w:rsidRPr="0086238C">
        <w:rPr>
          <w:rFonts w:hint="cs"/>
          <w:spacing w:val="2"/>
          <w:rtl/>
        </w:rPr>
        <w:t xml:space="preserve">النظر في المتطلبات من الطيف لمحطات الاتصال على متن السفن </w:t>
      </w:r>
      <w:r w:rsidRPr="0086238C">
        <w:rPr>
          <w:rFonts w:hint="cs"/>
          <w:spacing w:val="2"/>
          <w:rtl/>
          <w:lang w:bidi="ar-SY"/>
        </w:rPr>
        <w:t xml:space="preserve">العاملة في الخدمة المتنقلة البحرية </w:t>
      </w:r>
      <w:r w:rsidRPr="0086238C">
        <w:rPr>
          <w:rFonts w:hint="cs"/>
          <w:spacing w:val="2"/>
          <w:rtl/>
        </w:rPr>
        <w:t xml:space="preserve">وفقاً </w:t>
      </w:r>
      <w:r>
        <w:rPr>
          <w:spacing w:val="2"/>
          <w:rtl/>
        </w:rPr>
        <w:br/>
      </w:r>
      <w:r w:rsidRPr="00AD5F7E">
        <w:rPr>
          <w:rFonts w:hint="cs"/>
          <w:rtl/>
        </w:rPr>
        <w:t>للقرار</w:t>
      </w:r>
      <w:r>
        <w:rPr>
          <w:rFonts w:hint="eastAsia"/>
          <w:rtl/>
        </w:rPr>
        <w:t> </w:t>
      </w:r>
      <w:r>
        <w:rPr>
          <w:b/>
          <w:bCs/>
        </w:rPr>
        <w:t>358</w:t>
      </w:r>
      <w:r w:rsidRPr="00AD5F7E">
        <w:rPr>
          <w:b/>
          <w:bCs/>
        </w:rPr>
        <w:t> (WRC-12)</w:t>
      </w:r>
      <w:r w:rsidRPr="00AD5F7E">
        <w:rPr>
          <w:rFonts w:hint="cs"/>
          <w:rtl/>
        </w:rPr>
        <w:t>؛</w:t>
      </w:r>
    </w:p>
    <w:p w:rsidR="00EE643F" w:rsidRPr="00D40EA1" w:rsidRDefault="00EE643F" w:rsidP="00EE643F">
      <w:pPr>
        <w:rPr>
          <w:spacing w:val="-4"/>
          <w:rtl/>
        </w:rPr>
      </w:pPr>
      <w:r w:rsidRPr="00AD5F7E">
        <w:t>16.1</w:t>
      </w:r>
      <w:r w:rsidRPr="00AD5F7E">
        <w:tab/>
      </w:r>
      <w:r w:rsidRPr="00D40EA1">
        <w:rPr>
          <w:rFonts w:hint="cs"/>
          <w:spacing w:val="-4"/>
          <w:rtl/>
        </w:rPr>
        <w:t>النظر في أحكام تنظيمية وتوزيعات الطيف لإتاحة تطبيقات جديدة محتملة لتكنولوجيا أنظمة التعرف الأوتوماتي</w:t>
      </w:r>
      <w:r w:rsidRPr="00D40EA1">
        <w:rPr>
          <w:rFonts w:hint="eastAsia"/>
          <w:spacing w:val="-4"/>
          <w:rtl/>
        </w:rPr>
        <w:t> </w:t>
      </w:r>
      <w:r w:rsidRPr="00D40EA1">
        <w:rPr>
          <w:spacing w:val="-4"/>
        </w:rPr>
        <w:t>(AIS)</w:t>
      </w:r>
      <w:r w:rsidRPr="00D40EA1">
        <w:rPr>
          <w:rFonts w:hint="cs"/>
          <w:spacing w:val="-4"/>
          <w:rtl/>
        </w:rPr>
        <w:t xml:space="preserve"> وتطبيقات جديدة محتملة لتحسين الاتصالات الراديوية البحرية، وفقاً للقرار </w:t>
      </w:r>
      <w:r w:rsidRPr="00D40EA1">
        <w:rPr>
          <w:b/>
          <w:bCs/>
          <w:spacing w:val="-4"/>
        </w:rPr>
        <w:t>360 (WRC</w:t>
      </w:r>
      <w:r w:rsidRPr="00D40EA1">
        <w:rPr>
          <w:b/>
          <w:bCs/>
          <w:spacing w:val="-4"/>
        </w:rPr>
        <w:noBreakHyphen/>
        <w:t>12)</w:t>
      </w:r>
      <w:r w:rsidRPr="00D40EA1">
        <w:rPr>
          <w:rFonts w:hint="cs"/>
          <w:b/>
          <w:bCs/>
          <w:spacing w:val="-4"/>
          <w:rtl/>
        </w:rPr>
        <w:t>؛</w:t>
      </w:r>
    </w:p>
    <w:p w:rsidR="00EE643F" w:rsidRPr="00AD5F7E" w:rsidRDefault="00EE643F" w:rsidP="00AC3657">
      <w:pPr>
        <w:rPr>
          <w:spacing w:val="-4"/>
        </w:rPr>
      </w:pPr>
      <w:r w:rsidRPr="00AD5F7E">
        <w:t>17.1</w:t>
      </w:r>
      <w:r w:rsidRPr="00AD5F7E">
        <w:rPr>
          <w:rFonts w:hint="cs"/>
          <w:rtl/>
        </w:rPr>
        <w:tab/>
      </w:r>
      <w:r w:rsidRPr="00AD5F7E">
        <w:rPr>
          <w:rFonts w:hint="cs"/>
          <w:spacing w:val="-4"/>
          <w:rtl/>
        </w:rPr>
        <w:t>النظر في الاحتياجات من الطيف والإجراءات التنظيمية المحتملة، بما في ذلك التوزيعات الملائمة للطيران، من أجل دعم أنظمة ا</w:t>
      </w:r>
      <w:r w:rsidRPr="00AD5F7E">
        <w:rPr>
          <w:spacing w:val="-4"/>
          <w:rtl/>
        </w:rPr>
        <w:t>لاتصالات اللاسلكية لإلكترونيات الطيران داخل الطائرات</w:t>
      </w:r>
      <w:r w:rsidRPr="00AD5F7E">
        <w:rPr>
          <w:rFonts w:hint="eastAsia"/>
          <w:spacing w:val="-4"/>
          <w:rtl/>
        </w:rPr>
        <w:t> </w:t>
      </w:r>
      <w:r w:rsidRPr="00AD5F7E">
        <w:rPr>
          <w:spacing w:val="-4"/>
        </w:rPr>
        <w:t>(WAIC)</w:t>
      </w:r>
      <w:r w:rsidRPr="00AD5F7E">
        <w:rPr>
          <w:rFonts w:hint="cs"/>
          <w:spacing w:val="-4"/>
          <w:rtl/>
        </w:rPr>
        <w:t xml:space="preserve">، وفقاً </w:t>
      </w:r>
      <w:r>
        <w:rPr>
          <w:rFonts w:hint="cs"/>
          <w:spacing w:val="-4"/>
          <w:rtl/>
        </w:rPr>
        <w:t>للقرار</w:t>
      </w:r>
      <w:r w:rsidRPr="00AD5F7E">
        <w:rPr>
          <w:spacing w:val="-4"/>
          <w:rtl/>
        </w:rPr>
        <w:t xml:space="preserve"> </w:t>
      </w:r>
      <w:r w:rsidR="00AC3657">
        <w:rPr>
          <w:b/>
          <w:bCs/>
        </w:rPr>
        <w:t>423</w:t>
      </w:r>
      <w:r w:rsidRPr="00AD5F7E">
        <w:rPr>
          <w:b/>
          <w:bCs/>
        </w:rPr>
        <w:t> </w:t>
      </w:r>
      <w:r w:rsidRPr="00AD5F7E">
        <w:rPr>
          <w:b/>
          <w:bCs/>
          <w:spacing w:val="-4"/>
        </w:rPr>
        <w:t>(WRC-12)</w:t>
      </w:r>
      <w:r w:rsidRPr="00AD5F7E">
        <w:rPr>
          <w:rFonts w:hint="cs"/>
          <w:spacing w:val="-4"/>
          <w:rtl/>
        </w:rPr>
        <w:t>؛</w:t>
      </w:r>
    </w:p>
    <w:p w:rsidR="00EE643F" w:rsidRDefault="00EE643F" w:rsidP="00EE643F">
      <w:pPr>
        <w:keepNext/>
        <w:keepLines/>
        <w:rPr>
          <w:spacing w:val="-8"/>
          <w:rtl/>
        </w:rPr>
      </w:pPr>
      <w:r w:rsidRPr="00AD5F7E">
        <w:lastRenderedPageBreak/>
        <w:t>18.1</w:t>
      </w:r>
      <w:r w:rsidRPr="00AD5F7E">
        <w:rPr>
          <w:rFonts w:hint="cs"/>
          <w:rtl/>
        </w:rPr>
        <w:tab/>
        <w:t xml:space="preserve">النظر في توزيع على أساس أولي لخدمة التحديد الراديوي للموقع في نطاق التردد </w:t>
      </w:r>
      <w:r w:rsidRPr="00AD5F7E">
        <w:t>GHz 78,0–77,5</w:t>
      </w:r>
      <w:r w:rsidRPr="00AD5F7E">
        <w:rPr>
          <w:rFonts w:hint="cs"/>
          <w:rtl/>
        </w:rPr>
        <w:t xml:space="preserve"> لتطبيقات السيارات، وفقاً للقرار</w:t>
      </w:r>
      <w:r w:rsidRPr="00AD5F7E">
        <w:rPr>
          <w:rFonts w:hint="eastAsia"/>
          <w:rtl/>
        </w:rPr>
        <w:t> </w:t>
      </w:r>
      <w:r w:rsidRPr="00AD5F7E">
        <w:rPr>
          <w:b/>
          <w:bCs/>
        </w:rPr>
        <w:t>654 (WRC</w:t>
      </w:r>
      <w:r w:rsidRPr="00AD5F7E">
        <w:rPr>
          <w:b/>
          <w:bCs/>
        </w:rPr>
        <w:noBreakHyphen/>
        <w:t>12)</w:t>
      </w:r>
      <w:r w:rsidRPr="00AD5F7E">
        <w:rPr>
          <w:rFonts w:hint="cs"/>
          <w:rtl/>
        </w:rPr>
        <w:t>؛</w:t>
      </w:r>
    </w:p>
    <w:p w:rsidR="00EE643F" w:rsidRPr="00AD5F7E" w:rsidRDefault="00EE643F" w:rsidP="00EE643F">
      <w:r w:rsidRPr="00AD5F7E">
        <w:t>2</w:t>
      </w:r>
      <w:r w:rsidRPr="00AD5F7E">
        <w:rPr>
          <w:rFonts w:hint="cs"/>
          <w:rtl/>
        </w:rPr>
        <w:tab/>
        <w:t xml:space="preserve">فحص توصيات قطاع الاتصالات الراديوية المراجعة والمضمنة بالإحالة في لوائح الراديو، والتي تقدمت بها جمعية الاتصالات الراديوية، وفقاً للقرار </w:t>
      </w:r>
      <w:r w:rsidRPr="00AD5F7E">
        <w:rPr>
          <w:b/>
          <w:bCs/>
        </w:rPr>
        <w:t>28 (Rev.WRC-03)</w:t>
      </w:r>
      <w:r w:rsidRPr="00AD5F7E">
        <w:rPr>
          <w:rFonts w:hint="cs"/>
          <w:rtl/>
        </w:rPr>
        <w:t>، والبت في ضرورة تحديث الإحالات ذات الصلة في لوائح الراديو أم</w:t>
      </w:r>
      <w:r w:rsidRPr="00AD5F7E">
        <w:rPr>
          <w:rFonts w:hint="eastAsia"/>
          <w:rtl/>
        </w:rPr>
        <w:t> </w:t>
      </w:r>
      <w:r w:rsidRPr="00AD5F7E">
        <w:rPr>
          <w:rFonts w:hint="cs"/>
          <w:rtl/>
        </w:rPr>
        <w:t xml:space="preserve">لا، وفقاً للمبادئ الواردة في الملحق </w:t>
      </w:r>
      <w:r w:rsidRPr="00AD5F7E">
        <w:t>1</w:t>
      </w:r>
      <w:r w:rsidRPr="00AD5F7E">
        <w:rPr>
          <w:rFonts w:hint="cs"/>
          <w:rtl/>
        </w:rPr>
        <w:t xml:space="preserve"> بالقرار </w:t>
      </w:r>
      <w:r w:rsidRPr="00AD5F7E">
        <w:rPr>
          <w:b/>
          <w:bCs/>
        </w:rPr>
        <w:t>27 (Rev.WRC-12)</w:t>
      </w:r>
      <w:r w:rsidRPr="00AD5F7E">
        <w:rPr>
          <w:rFonts w:hint="cs"/>
          <w:rtl/>
        </w:rPr>
        <w:t>؛</w:t>
      </w:r>
    </w:p>
    <w:p w:rsidR="00EE643F" w:rsidRPr="00AD5F7E" w:rsidRDefault="00EE643F" w:rsidP="00EE643F">
      <w:r w:rsidRPr="00AD5F7E">
        <w:t>3</w:t>
      </w:r>
      <w:r w:rsidRPr="00AD5F7E">
        <w:rPr>
          <w:rFonts w:hint="cs"/>
          <w:rtl/>
        </w:rPr>
        <w:tab/>
        <w:t>النظر فيما قد يترتب من تغييرات أو تعديلات في لوائح الراديو نتيجة للقرارات التي يتخذها المؤتمر؛</w:t>
      </w:r>
    </w:p>
    <w:p w:rsidR="00EE643F" w:rsidRPr="00AD5F7E" w:rsidRDefault="00EE643F" w:rsidP="00EE643F">
      <w:r w:rsidRPr="00AD5F7E">
        <w:t>4</w:t>
      </w:r>
      <w:r w:rsidRPr="00AD5F7E">
        <w:rPr>
          <w:rFonts w:hint="cs"/>
          <w:rtl/>
        </w:rPr>
        <w:tab/>
        <w:t xml:space="preserve">استعراض القرارات والتوصيات الصادرة عن المؤتمرات السابقة، وفقاً للقرار </w:t>
      </w:r>
      <w:r w:rsidRPr="00AD5F7E">
        <w:rPr>
          <w:b/>
          <w:bCs/>
        </w:rPr>
        <w:t>95 (Rev.WRC-07)</w:t>
      </w:r>
      <w:r w:rsidRPr="00AD5F7E">
        <w:rPr>
          <w:rFonts w:hint="cs"/>
          <w:rtl/>
        </w:rPr>
        <w:t xml:space="preserve">، للنظر في إمكانية مراجعتها أو استبدالها أو إلغائها؛ </w:t>
      </w:r>
    </w:p>
    <w:p w:rsidR="00EE643F" w:rsidRPr="003751A2" w:rsidRDefault="00EE643F" w:rsidP="00EE643F">
      <w:pPr>
        <w:rPr>
          <w:spacing w:val="-4"/>
        </w:rPr>
      </w:pPr>
      <w:r w:rsidRPr="00AD5F7E">
        <w:rPr>
          <w:spacing w:val="-4"/>
        </w:rPr>
        <w:t>5</w:t>
      </w:r>
      <w:r w:rsidRPr="00AD5F7E">
        <w:rPr>
          <w:rFonts w:hint="cs"/>
          <w:spacing w:val="-4"/>
          <w:rtl/>
        </w:rPr>
        <w:tab/>
      </w:r>
      <w:r w:rsidRPr="003751A2">
        <w:rPr>
          <w:rFonts w:hint="cs"/>
          <w:spacing w:val="-4"/>
          <w:rtl/>
        </w:rPr>
        <w:t xml:space="preserve">استعراض تقرير جمعية الاتصالات الراديوية المقدم وفقاً للرقمين </w:t>
      </w:r>
      <w:r w:rsidRPr="003751A2">
        <w:rPr>
          <w:spacing w:val="-4"/>
        </w:rPr>
        <w:t>135</w:t>
      </w:r>
      <w:r w:rsidRPr="003751A2">
        <w:rPr>
          <w:rFonts w:hint="cs"/>
          <w:spacing w:val="-4"/>
          <w:rtl/>
        </w:rPr>
        <w:t xml:space="preserve"> و</w:t>
      </w:r>
      <w:r w:rsidRPr="003751A2">
        <w:rPr>
          <w:spacing w:val="-4"/>
        </w:rPr>
        <w:t>136</w:t>
      </w:r>
      <w:r w:rsidRPr="003751A2">
        <w:rPr>
          <w:rFonts w:hint="cs"/>
          <w:spacing w:val="-4"/>
          <w:rtl/>
        </w:rPr>
        <w:t xml:space="preserve"> من الاتفاقية واتخاذ التدابير المناسبة</w:t>
      </w:r>
      <w:r w:rsidRPr="003751A2">
        <w:rPr>
          <w:rFonts w:hint="eastAsia"/>
          <w:spacing w:val="-4"/>
          <w:rtl/>
        </w:rPr>
        <w:t> </w:t>
      </w:r>
      <w:r w:rsidRPr="003751A2">
        <w:rPr>
          <w:rFonts w:hint="cs"/>
          <w:spacing w:val="-4"/>
          <w:rtl/>
        </w:rPr>
        <w:t>بشأنه؛</w:t>
      </w:r>
    </w:p>
    <w:p w:rsidR="00EE643F" w:rsidRPr="00AD5F7E" w:rsidRDefault="00EE643F" w:rsidP="00EE643F">
      <w:pPr>
        <w:rPr>
          <w:rtl/>
        </w:rPr>
      </w:pPr>
      <w:r w:rsidRPr="00AD5F7E">
        <w:t>6</w:t>
      </w:r>
      <w:r w:rsidRPr="00AD5F7E">
        <w:rPr>
          <w:rFonts w:hint="cs"/>
          <w:rtl/>
        </w:rPr>
        <w:tab/>
        <w:t>تحديد البنود التي تتطلب من لجان دراسات الاتصالات الراديوية اتخاذ تدابير عاجلة بشأنها تحضيراً للمؤتمر العالمي المقبل للاتصالات</w:t>
      </w:r>
      <w:r>
        <w:rPr>
          <w:rFonts w:hint="eastAsia"/>
          <w:rtl/>
        </w:rPr>
        <w:t> </w:t>
      </w:r>
      <w:r w:rsidRPr="00AD5F7E">
        <w:rPr>
          <w:rFonts w:hint="cs"/>
          <w:rtl/>
        </w:rPr>
        <w:t>الراديوية؛</w:t>
      </w:r>
    </w:p>
    <w:p w:rsidR="00EE643F" w:rsidRPr="004E364C" w:rsidRDefault="00EE643F" w:rsidP="00D94F11">
      <w:pPr>
        <w:keepNext/>
        <w:keepLines/>
        <w:rPr>
          <w:spacing w:val="-2"/>
          <w:rtl/>
        </w:rPr>
      </w:pPr>
      <w:r w:rsidRPr="00AD5F7E">
        <w:t>7</w:t>
      </w:r>
      <w:r w:rsidRPr="00AD5F7E">
        <w:rPr>
          <w:rFonts w:hint="cs"/>
          <w:rtl/>
        </w:rPr>
        <w:tab/>
      </w:r>
      <w:r w:rsidRPr="004E364C">
        <w:rPr>
          <w:rFonts w:hint="cs"/>
          <w:spacing w:val="-2"/>
          <w:rtl/>
        </w:rPr>
        <w:t xml:space="preserve">النظر في أي تغييرات قد يلزم إجراؤها، وفي خيارات أخرى، تطبيقاً للقرار </w:t>
      </w:r>
      <w:r w:rsidRPr="004E364C">
        <w:rPr>
          <w:spacing w:val="-2"/>
        </w:rPr>
        <w:t>86</w:t>
      </w:r>
      <w:r w:rsidRPr="004E364C">
        <w:rPr>
          <w:rFonts w:hint="cs"/>
          <w:spacing w:val="-2"/>
          <w:rtl/>
        </w:rPr>
        <w:t xml:space="preserve"> (المراج</w:t>
      </w:r>
      <w:r w:rsidR="00D94F11">
        <w:rPr>
          <w:rFonts w:hint="cs"/>
          <w:spacing w:val="-2"/>
          <w:rtl/>
        </w:rPr>
        <w:t>َ</w:t>
      </w:r>
      <w:r w:rsidRPr="004E364C">
        <w:rPr>
          <w:rFonts w:hint="cs"/>
          <w:spacing w:val="-2"/>
          <w:rtl/>
        </w:rPr>
        <w:t xml:space="preserve">ع في مراكش، </w:t>
      </w:r>
      <w:r w:rsidRPr="004E364C">
        <w:rPr>
          <w:spacing w:val="-2"/>
        </w:rPr>
        <w:t>2002</w:t>
      </w:r>
      <w:r w:rsidR="00AC3657">
        <w:rPr>
          <w:rFonts w:hint="cs"/>
          <w:spacing w:val="-2"/>
          <w:rtl/>
        </w:rPr>
        <w:t>)</w:t>
      </w:r>
      <w:r w:rsidRPr="004E364C">
        <w:rPr>
          <w:rFonts w:hint="cs"/>
          <w:spacing w:val="-2"/>
          <w:rtl/>
        </w:rPr>
        <w:t xml:space="preserve"> لمؤتمر المندوبين المفوضين، بشأن "إجراءات النشر المسبق والتنسيق والتبليغ والتسجيل لتخصيصات التردد للشبكات الساتلية"، وفقاً</w:t>
      </w:r>
      <w:r w:rsidR="00AC3657">
        <w:rPr>
          <w:rFonts w:hint="eastAsia"/>
          <w:spacing w:val="-2"/>
          <w:rtl/>
        </w:rPr>
        <w:t> </w:t>
      </w:r>
      <w:r w:rsidRPr="004E364C">
        <w:rPr>
          <w:rFonts w:hint="cs"/>
          <w:spacing w:val="-2"/>
          <w:rtl/>
        </w:rPr>
        <w:t>للقرار</w:t>
      </w:r>
      <w:r w:rsidR="00AC3657">
        <w:rPr>
          <w:rFonts w:hint="eastAsia"/>
          <w:spacing w:val="-2"/>
          <w:rtl/>
        </w:rPr>
        <w:t> </w:t>
      </w:r>
      <w:r w:rsidRPr="004E364C">
        <w:rPr>
          <w:b/>
          <w:bCs/>
          <w:spacing w:val="-2"/>
        </w:rPr>
        <w:t>86 (Rev.WRC</w:t>
      </w:r>
      <w:r w:rsidRPr="004E364C">
        <w:rPr>
          <w:b/>
          <w:bCs/>
          <w:spacing w:val="-2"/>
        </w:rPr>
        <w:noBreakHyphen/>
        <w:t>07)</w:t>
      </w:r>
      <w:r w:rsidRPr="004E364C">
        <w:rPr>
          <w:rFonts w:hint="cs"/>
          <w:spacing w:val="-2"/>
          <w:rtl/>
        </w:rPr>
        <w:t xml:space="preserve"> تيسيراً للاستخدام الرشيد والفعال والاقتصادي للترددات الراديوية وأي مدارات مرتبطة بها، بما</w:t>
      </w:r>
      <w:r w:rsidR="00D94F11">
        <w:rPr>
          <w:rFonts w:hint="eastAsia"/>
          <w:spacing w:val="-2"/>
          <w:rtl/>
        </w:rPr>
        <w:t> </w:t>
      </w:r>
      <w:r w:rsidRPr="004E364C">
        <w:rPr>
          <w:rFonts w:hint="cs"/>
          <w:spacing w:val="-2"/>
          <w:rtl/>
        </w:rPr>
        <w:t xml:space="preserve">فيها مدار السواتل المستقرة بالنسبة </w:t>
      </w:r>
      <w:r>
        <w:rPr>
          <w:rFonts w:hint="cs"/>
          <w:spacing w:val="-2"/>
          <w:rtl/>
        </w:rPr>
        <w:t>إلى الأرض</w:t>
      </w:r>
      <w:r w:rsidRPr="004E364C">
        <w:rPr>
          <w:rFonts w:hint="cs"/>
          <w:spacing w:val="-2"/>
          <w:rtl/>
        </w:rPr>
        <w:t>؛</w:t>
      </w:r>
    </w:p>
    <w:p w:rsidR="00EE643F" w:rsidRPr="00AD5F7E" w:rsidRDefault="00EE643F" w:rsidP="00EE643F">
      <w:pPr>
        <w:rPr>
          <w:rtl/>
        </w:rPr>
      </w:pPr>
      <w:r w:rsidRPr="00AD5F7E">
        <w:t>8</w:t>
      </w:r>
      <w:r w:rsidRPr="00AD5F7E">
        <w:rPr>
          <w:rFonts w:hint="cs"/>
          <w:rtl/>
        </w:rPr>
        <w:tab/>
        <w:t xml:space="preserve">النظر في طلبات الإدارات التي ترغب في حذف الحواشي الخاصة ببلدانها أو حذف أسماء بلدانها من الحواشي إذا لم تعد مطلوبة، وفقاً للقرار </w:t>
      </w:r>
      <w:r w:rsidRPr="00AD5F7E">
        <w:rPr>
          <w:b/>
          <w:bCs/>
        </w:rPr>
        <w:t>26 (Rev.WRC</w:t>
      </w:r>
      <w:r w:rsidRPr="00AD5F7E">
        <w:rPr>
          <w:b/>
          <w:bCs/>
        </w:rPr>
        <w:sym w:font="Symbol" w:char="F02D"/>
      </w:r>
      <w:r w:rsidRPr="00AD5F7E">
        <w:rPr>
          <w:b/>
          <w:bCs/>
        </w:rPr>
        <w:t>07)</w:t>
      </w:r>
      <w:r w:rsidRPr="00AD5F7E">
        <w:rPr>
          <w:rFonts w:hint="cs"/>
          <w:rtl/>
        </w:rPr>
        <w:t>، واتخاذ التدابير المناسبة بشأنها؛</w:t>
      </w:r>
    </w:p>
    <w:p w:rsidR="00EE643F" w:rsidRPr="00AD5F7E" w:rsidRDefault="00EE643F" w:rsidP="00EE643F">
      <w:pPr>
        <w:rPr>
          <w:rtl/>
        </w:rPr>
      </w:pPr>
      <w:r w:rsidRPr="00AD5F7E">
        <w:t>9</w:t>
      </w:r>
      <w:r w:rsidRPr="00AD5F7E">
        <w:rPr>
          <w:rFonts w:hint="cs"/>
          <w:rtl/>
        </w:rPr>
        <w:tab/>
        <w:t xml:space="preserve">النظر في تقرير مدير مكتب الاتصالات الراديوية وإقراره، وفقاً للمادة </w:t>
      </w:r>
      <w:r w:rsidRPr="00AD5F7E">
        <w:t>7</w:t>
      </w:r>
      <w:r>
        <w:rPr>
          <w:rFonts w:hint="cs"/>
          <w:rtl/>
        </w:rPr>
        <w:t xml:space="preserve"> من الاتفاقية</w:t>
      </w:r>
      <w:r w:rsidRPr="00AD5F7E">
        <w:rPr>
          <w:rFonts w:hint="cs"/>
          <w:rtl/>
        </w:rPr>
        <w:t>:</w:t>
      </w:r>
    </w:p>
    <w:p w:rsidR="00EE643F" w:rsidRPr="00AD5F7E" w:rsidRDefault="00EE643F" w:rsidP="00EE643F">
      <w:pPr>
        <w:spacing w:before="60"/>
        <w:rPr>
          <w:rtl/>
        </w:rPr>
      </w:pPr>
      <w:r w:rsidRPr="00AD5F7E">
        <w:t>1.9</w:t>
      </w:r>
      <w:r w:rsidRPr="00AD5F7E">
        <w:rPr>
          <w:rFonts w:hint="cs"/>
          <w:rtl/>
        </w:rPr>
        <w:tab/>
        <w:t xml:space="preserve">بشأن أنشطة قطاع الاتصالات الراديوية منذ المؤتمر العالمي للاتصالات الراديوية لعام </w:t>
      </w:r>
      <w:r w:rsidRPr="00AD5F7E">
        <w:t>2012</w:t>
      </w:r>
      <w:r w:rsidRPr="00AD5F7E">
        <w:rPr>
          <w:rFonts w:hint="cs"/>
          <w:rtl/>
        </w:rPr>
        <w:t>؛</w:t>
      </w:r>
    </w:p>
    <w:p w:rsidR="00EE643F" w:rsidRPr="00AD5F7E" w:rsidRDefault="00EE643F" w:rsidP="00EE643F">
      <w:pPr>
        <w:spacing w:before="60"/>
        <w:rPr>
          <w:rtl/>
        </w:rPr>
      </w:pPr>
      <w:r w:rsidRPr="00AD5F7E">
        <w:t>2.9</w:t>
      </w:r>
      <w:r w:rsidRPr="00AD5F7E">
        <w:rPr>
          <w:rFonts w:hint="cs"/>
          <w:rtl/>
        </w:rPr>
        <w:tab/>
        <w:t>بشأن أي صعوبات أو حالات تضارب ووجهت في تطبيق لوائح الراديو؛</w:t>
      </w:r>
    </w:p>
    <w:p w:rsidR="00EE643F" w:rsidRPr="00AD5F7E" w:rsidRDefault="00EE643F" w:rsidP="00EE643F">
      <w:pPr>
        <w:spacing w:before="60"/>
        <w:rPr>
          <w:sz w:val="28"/>
          <w:rtl/>
        </w:rPr>
      </w:pPr>
      <w:r w:rsidRPr="00AD5F7E">
        <w:t>3.9</w:t>
      </w:r>
      <w:r w:rsidRPr="00AD5F7E">
        <w:rPr>
          <w:rFonts w:hint="cs"/>
          <w:rtl/>
        </w:rPr>
        <w:tab/>
        <w:t>بشأن اتخاذ إجراء استجابة</w:t>
      </w:r>
      <w:r>
        <w:rPr>
          <w:rFonts w:hint="cs"/>
          <w:rtl/>
        </w:rPr>
        <w:t>ً</w:t>
      </w:r>
      <w:r w:rsidRPr="00AD5F7E">
        <w:rPr>
          <w:rFonts w:hint="cs"/>
          <w:rtl/>
        </w:rPr>
        <w:t xml:space="preserve"> للقرار </w:t>
      </w:r>
      <w:r>
        <w:rPr>
          <w:b/>
          <w:bCs/>
        </w:rPr>
        <w:t>80 </w:t>
      </w:r>
      <w:r w:rsidRPr="00AD5F7E">
        <w:rPr>
          <w:b/>
          <w:bCs/>
        </w:rPr>
        <w:t>(Rev.WRC-07)</w:t>
      </w:r>
      <w:r w:rsidRPr="00AD5F7E">
        <w:rPr>
          <w:rFonts w:hint="cs"/>
          <w:rtl/>
        </w:rPr>
        <w:t>؛</w:t>
      </w:r>
    </w:p>
    <w:p w:rsidR="00EE643F" w:rsidRPr="00AD5F7E" w:rsidRDefault="00EE643F" w:rsidP="00DE380E">
      <w:pPr>
        <w:rPr>
          <w:rtl/>
        </w:rPr>
      </w:pPr>
      <w:r w:rsidRPr="00AD5F7E">
        <w:t>10</w:t>
      </w:r>
      <w:r w:rsidRPr="00AD5F7E">
        <w:rPr>
          <w:rFonts w:hint="cs"/>
          <w:rtl/>
        </w:rPr>
        <w:tab/>
        <w:t>تقديم توصيات إلى المجلس بالبنود التي يلزم إدراجها في جدول أعمال المؤتمر العالمي المقبل للاتصالات الراديوية وإبداء وجهة نظره في جدول الأعمال التمهيدي للمؤتمر اللاحق وفي بنود أخرى يمكن إدراجها في جداول الأعمال للمؤتمرات المقبلة، وفقاً للمادة</w:t>
      </w:r>
      <w:r w:rsidR="00DE380E">
        <w:rPr>
          <w:rFonts w:hint="eastAsia"/>
          <w:rtl/>
        </w:rPr>
        <w:t> </w:t>
      </w:r>
      <w:r w:rsidRPr="00AD5F7E">
        <w:t>7</w:t>
      </w:r>
      <w:r w:rsidRPr="00AD5F7E">
        <w:rPr>
          <w:rFonts w:hint="cs"/>
          <w:rtl/>
        </w:rPr>
        <w:t xml:space="preserve"> من الاتفاقية،</w:t>
      </w:r>
    </w:p>
    <w:p w:rsidR="00EE643F" w:rsidRPr="00AD5F7E" w:rsidRDefault="00EE643F" w:rsidP="00F32047">
      <w:pPr>
        <w:pStyle w:val="Call"/>
        <w:rPr>
          <w:rtl/>
        </w:rPr>
      </w:pPr>
      <w:r w:rsidRPr="00AD5F7E">
        <w:rPr>
          <w:rFonts w:hint="cs"/>
          <w:rtl/>
        </w:rPr>
        <w:t>يكلف مدير مكتب الاتصالات الراديوية</w:t>
      </w:r>
    </w:p>
    <w:p w:rsidR="00EE643F" w:rsidRPr="00DE4691" w:rsidRDefault="00EE643F" w:rsidP="00DE4691">
      <w:pPr>
        <w:keepNext/>
        <w:keepLines/>
        <w:rPr>
          <w:spacing w:val="-4"/>
          <w:rtl/>
        </w:rPr>
      </w:pPr>
      <w:r w:rsidRPr="00DE4691">
        <w:rPr>
          <w:rFonts w:hint="cs"/>
          <w:spacing w:val="-4"/>
          <w:rtl/>
        </w:rPr>
        <w:t>باتخاذ الترتيبات اللازمة للدعوة إلى عقد دورتي الاجتماع التحضيري للمؤتمر وإعداد تقرير إلى المؤتمر العالمي للاتصالات الراديوية لعام</w:t>
      </w:r>
      <w:r w:rsidR="00DE4691" w:rsidRPr="00DE4691">
        <w:rPr>
          <w:rFonts w:hint="eastAsia"/>
          <w:spacing w:val="-4"/>
          <w:rtl/>
        </w:rPr>
        <w:t> </w:t>
      </w:r>
      <w:r w:rsidRPr="00DE4691">
        <w:rPr>
          <w:spacing w:val="-4"/>
        </w:rPr>
        <w:t>2015</w:t>
      </w:r>
      <w:r w:rsidRPr="00DE4691">
        <w:rPr>
          <w:rFonts w:hint="cs"/>
          <w:spacing w:val="-4"/>
          <w:rtl/>
        </w:rPr>
        <w:t>،</w:t>
      </w:r>
    </w:p>
    <w:p w:rsidR="00EE643F" w:rsidRPr="00680FAA" w:rsidRDefault="00EE643F" w:rsidP="00F32047">
      <w:pPr>
        <w:pStyle w:val="Call"/>
        <w:rPr>
          <w:noProof/>
          <w:rtl/>
          <w:lang w:bidi="ar-EG"/>
        </w:rPr>
      </w:pPr>
      <w:r w:rsidRPr="00680FAA">
        <w:rPr>
          <w:rtl/>
        </w:rPr>
        <w:t>يكلف الأمين العام</w:t>
      </w:r>
    </w:p>
    <w:p w:rsidR="00EE643F" w:rsidRPr="00680FAA" w:rsidRDefault="00EE643F" w:rsidP="00EE643F">
      <w:pPr>
        <w:rPr>
          <w:noProof/>
          <w:rtl/>
        </w:rPr>
      </w:pPr>
      <w:r w:rsidRPr="00680FAA">
        <w:rPr>
          <w:noProof/>
        </w:rPr>
        <w:t>1</w:t>
      </w:r>
      <w:r>
        <w:rPr>
          <w:noProof/>
          <w:rtl/>
        </w:rPr>
        <w:tab/>
        <w:t>باتخا</w:t>
      </w:r>
      <w:r>
        <w:rPr>
          <w:rFonts w:hint="cs"/>
          <w:noProof/>
          <w:rtl/>
        </w:rPr>
        <w:t>ذ جميع ا</w:t>
      </w:r>
      <w:r w:rsidRPr="00680FAA">
        <w:rPr>
          <w:noProof/>
          <w:rtl/>
        </w:rPr>
        <w:t>لترتيبات اللازمة، بالاتفاق مع مدير مكتب الاتصالات الراديوية، للدعوة إلى عقد المؤتمر؛</w:t>
      </w:r>
    </w:p>
    <w:p w:rsidR="00EE643F" w:rsidRDefault="00EE643F" w:rsidP="00EE643F">
      <w:pPr>
        <w:rPr>
          <w:noProof/>
          <w:rtl/>
        </w:rPr>
      </w:pPr>
      <w:r>
        <w:rPr>
          <w:noProof/>
        </w:rPr>
        <w:t>2</w:t>
      </w:r>
      <w:r>
        <w:rPr>
          <w:noProof/>
          <w:rtl/>
        </w:rPr>
        <w:tab/>
      </w:r>
      <w:r w:rsidRPr="00680FAA">
        <w:rPr>
          <w:noProof/>
          <w:rtl/>
        </w:rPr>
        <w:t>بإحاطة المنظمات الدولية والإقليمية المعنية علماً بهذا القرار.</w:t>
      </w:r>
    </w:p>
    <w:p w:rsidR="00EE643F" w:rsidRDefault="00EE643F" w:rsidP="00EE643F">
      <w:pPr>
        <w:tabs>
          <w:tab w:val="clear" w:pos="794"/>
          <w:tab w:val="clear" w:pos="1191"/>
          <w:tab w:val="clear" w:pos="1588"/>
          <w:tab w:val="clear" w:pos="1985"/>
        </w:tabs>
        <w:overflowPunct/>
        <w:autoSpaceDE/>
        <w:autoSpaceDN/>
        <w:bidi w:val="0"/>
        <w:adjustRightInd/>
        <w:spacing w:before="0" w:line="240" w:lineRule="auto"/>
        <w:jc w:val="left"/>
        <w:textAlignment w:val="auto"/>
        <w:rPr>
          <w:noProof/>
          <w:rtl/>
        </w:rPr>
      </w:pPr>
      <w:r>
        <w:rPr>
          <w:noProof/>
          <w:rtl/>
        </w:rPr>
        <w:br w:type="page"/>
      </w:r>
    </w:p>
    <w:p w:rsidR="00EE643F" w:rsidRDefault="00EE643F" w:rsidP="00EE643F">
      <w:pPr>
        <w:rPr>
          <w:noProof/>
        </w:rPr>
      </w:pPr>
    </w:p>
    <w:p w:rsidR="00EE643F" w:rsidRPr="001E4A27" w:rsidRDefault="00EE643F" w:rsidP="00EE643F">
      <w:pPr>
        <w:pStyle w:val="AnnexNo"/>
        <w:rPr>
          <w:rtl/>
        </w:rPr>
      </w:pPr>
      <w:r w:rsidRPr="001E4A27">
        <w:rPr>
          <w:rtl/>
        </w:rPr>
        <w:t>ال</w:t>
      </w:r>
      <w:r>
        <w:rPr>
          <w:rFonts w:hint="cs"/>
          <w:rtl/>
        </w:rPr>
        <w:t>‍</w:t>
      </w:r>
      <w:r w:rsidRPr="001E4A27">
        <w:rPr>
          <w:rtl/>
        </w:rPr>
        <w:t xml:space="preserve">ملحـق </w:t>
      </w:r>
      <w:r>
        <w:t>2</w:t>
      </w:r>
    </w:p>
    <w:p w:rsidR="00EE643F" w:rsidRPr="003D155E" w:rsidRDefault="00EE643F" w:rsidP="00D94F11">
      <w:pPr>
        <w:pStyle w:val="ResNoBR"/>
        <w:spacing w:before="240"/>
        <w:rPr>
          <w:rtl/>
          <w:lang w:val="en-US"/>
        </w:rPr>
      </w:pPr>
      <w:r w:rsidRPr="001B554B">
        <w:rPr>
          <w:rFonts w:hint="cs"/>
          <w:sz w:val="40"/>
          <w:szCs w:val="40"/>
          <w:rtl/>
        </w:rPr>
        <w:t>القرار</w:t>
      </w:r>
      <w:r>
        <w:rPr>
          <w:rFonts w:hint="cs"/>
          <w:rtl/>
        </w:rPr>
        <w:t xml:space="preserve"> </w:t>
      </w:r>
      <w:r>
        <w:t>185</w:t>
      </w:r>
      <w:r>
        <w:rPr>
          <w:rFonts w:hint="cs"/>
          <w:rtl/>
        </w:rPr>
        <w:t xml:space="preserve"> (</w:t>
      </w:r>
      <w:r w:rsidRPr="005861CD">
        <w:rPr>
          <w:rFonts w:hint="cs"/>
          <w:sz w:val="40"/>
          <w:szCs w:val="40"/>
          <w:rtl/>
        </w:rPr>
        <w:t>بوسان</w:t>
      </w:r>
      <w:r>
        <w:rPr>
          <w:rFonts w:hint="cs"/>
          <w:rtl/>
        </w:rPr>
        <w:t xml:space="preserve">، </w:t>
      </w:r>
      <w:r>
        <w:rPr>
          <w:lang w:val="en-US"/>
        </w:rPr>
        <w:t>2014</w:t>
      </w:r>
      <w:r>
        <w:rPr>
          <w:rFonts w:hint="cs"/>
          <w:rtl/>
          <w:lang w:val="en-US"/>
        </w:rPr>
        <w:t>)</w:t>
      </w:r>
    </w:p>
    <w:p w:rsidR="00EE643F" w:rsidRPr="005F66EC" w:rsidRDefault="00EE643F" w:rsidP="00EE643F">
      <w:pPr>
        <w:pStyle w:val="Annextitle"/>
        <w:rPr>
          <w:rtl/>
        </w:rPr>
      </w:pPr>
      <w:r w:rsidRPr="005F66EC">
        <w:rPr>
          <w:rFonts w:hint="cs"/>
          <w:rtl/>
        </w:rPr>
        <w:t>التتبع العالمي للرحلات الجوية</w:t>
      </w:r>
      <w:r>
        <w:rPr>
          <w:rFonts w:hint="cs"/>
          <w:rtl/>
        </w:rPr>
        <w:t xml:space="preserve"> في الطيران المدني</w:t>
      </w:r>
    </w:p>
    <w:p w:rsidR="00EE643F" w:rsidRPr="00F36C46" w:rsidRDefault="00EE643F" w:rsidP="00F36C46">
      <w:pPr>
        <w:pStyle w:val="Normalaftertitle"/>
        <w:rPr>
          <w:rtl/>
        </w:rPr>
      </w:pPr>
      <w:r w:rsidRPr="00F36C46">
        <w:rPr>
          <w:rFonts w:hint="cs"/>
          <w:rtl/>
        </w:rPr>
        <w:t xml:space="preserve">إن مؤتمر المندوبين المفوضين للاتحاد الدولي للاتصالات (بوسان، </w:t>
      </w:r>
      <w:r w:rsidRPr="00F36C46">
        <w:t>2014</w:t>
      </w:r>
      <w:r w:rsidRPr="00F36C46">
        <w:rPr>
          <w:rFonts w:hint="cs"/>
          <w:rtl/>
        </w:rPr>
        <w:t>)،</w:t>
      </w:r>
    </w:p>
    <w:p w:rsidR="00EE643F" w:rsidRDefault="00EE643F" w:rsidP="00F32047">
      <w:pPr>
        <w:pStyle w:val="Call"/>
        <w:rPr>
          <w:rtl/>
          <w:lang w:val="en-US"/>
        </w:rPr>
      </w:pPr>
      <w:r w:rsidRPr="005F66EC">
        <w:rPr>
          <w:rFonts w:hint="cs"/>
          <w:rtl/>
          <w:lang w:val="en-US"/>
        </w:rPr>
        <w:t xml:space="preserve">إذ </w:t>
      </w:r>
      <w:r>
        <w:rPr>
          <w:rFonts w:hint="cs"/>
          <w:rtl/>
          <w:lang w:val="en-US"/>
        </w:rPr>
        <w:t>يذكِّر</w:t>
      </w:r>
    </w:p>
    <w:p w:rsidR="00EE643F" w:rsidRPr="00734361" w:rsidRDefault="00EE643F" w:rsidP="00EE643F">
      <w:pPr>
        <w:rPr>
          <w:rtl/>
          <w:lang w:val="en-US"/>
        </w:rPr>
      </w:pPr>
      <w:r>
        <w:rPr>
          <w:rFonts w:hint="cs"/>
          <w:rtl/>
          <w:lang w:val="en-US"/>
        </w:rPr>
        <w:t xml:space="preserve">بالأحكام ذات الصلة للمادة </w:t>
      </w:r>
      <w:r>
        <w:rPr>
          <w:lang w:val="en-US"/>
        </w:rPr>
        <w:t>1</w:t>
      </w:r>
      <w:r>
        <w:rPr>
          <w:rFonts w:hint="cs"/>
          <w:rtl/>
          <w:lang w:val="en-US"/>
        </w:rPr>
        <w:t xml:space="preserve"> من دستور الاتحاد، لا سيما الرقم </w:t>
      </w:r>
      <w:r>
        <w:rPr>
          <w:lang w:val="en-US"/>
        </w:rPr>
        <w:t>17</w:t>
      </w:r>
      <w:r>
        <w:rPr>
          <w:rFonts w:hint="cs"/>
          <w:rtl/>
          <w:lang w:val="en-US"/>
        </w:rPr>
        <w:t xml:space="preserve">، التي تنص على أن </w:t>
      </w:r>
      <w:r>
        <w:rPr>
          <w:color w:val="000000"/>
          <w:rtl/>
        </w:rPr>
        <w:t>يقوم الاتحاد بالعمل على اعتماد تدابير تمك</w:t>
      </w:r>
      <w:r>
        <w:rPr>
          <w:rFonts w:hint="cs"/>
          <w:color w:val="000000"/>
          <w:rtl/>
        </w:rPr>
        <w:t>ّ</w:t>
      </w:r>
      <w:r>
        <w:rPr>
          <w:color w:val="000000"/>
          <w:rtl/>
        </w:rPr>
        <w:t>ن من تأمين سلامة الحياة البشرية بالتعاون مع خدمات الاتصالات</w:t>
      </w:r>
      <w:r>
        <w:rPr>
          <w:rFonts w:hint="cs"/>
          <w:color w:val="000000"/>
          <w:rtl/>
        </w:rPr>
        <w:t>،</w:t>
      </w:r>
    </w:p>
    <w:p w:rsidR="00EE643F" w:rsidRPr="005F66EC" w:rsidRDefault="00EE643F" w:rsidP="00F32047">
      <w:pPr>
        <w:pStyle w:val="Call"/>
        <w:rPr>
          <w:rtl/>
          <w:lang w:val="en-US"/>
        </w:rPr>
      </w:pPr>
      <w:r>
        <w:rPr>
          <w:rFonts w:hint="cs"/>
          <w:rtl/>
          <w:lang w:val="en-US"/>
        </w:rPr>
        <w:t>و</w:t>
      </w:r>
      <w:r w:rsidRPr="005F66EC">
        <w:rPr>
          <w:rFonts w:hint="cs"/>
          <w:rtl/>
          <w:lang w:val="en-US"/>
        </w:rPr>
        <w:t>إذ يضع</w:t>
      </w:r>
      <w:r>
        <w:rPr>
          <w:rFonts w:hint="cs"/>
          <w:rtl/>
          <w:lang w:val="en-US"/>
        </w:rPr>
        <w:t xml:space="preserve"> في </w:t>
      </w:r>
      <w:r w:rsidRPr="005F66EC">
        <w:rPr>
          <w:rFonts w:hint="cs"/>
          <w:rtl/>
          <w:lang w:val="en-US"/>
        </w:rPr>
        <w:t>اعتباره</w:t>
      </w:r>
    </w:p>
    <w:p w:rsidR="00EE643F" w:rsidRPr="001A594A" w:rsidRDefault="00EE643F" w:rsidP="00EE643F">
      <w:pPr>
        <w:rPr>
          <w:spacing w:val="2"/>
          <w:rtl/>
          <w:lang w:val="en-US"/>
        </w:rPr>
      </w:pPr>
      <w:r w:rsidRPr="001A594A">
        <w:rPr>
          <w:rFonts w:hint="cs"/>
          <w:i/>
          <w:iCs/>
          <w:spacing w:val="2"/>
          <w:rtl/>
          <w:lang w:val="en-US"/>
        </w:rPr>
        <w:t xml:space="preserve"> أ )</w:t>
      </w:r>
      <w:r w:rsidRPr="001A594A">
        <w:rPr>
          <w:rFonts w:hint="cs"/>
          <w:spacing w:val="2"/>
          <w:rtl/>
          <w:lang w:val="en-US"/>
        </w:rPr>
        <w:tab/>
        <w:t xml:space="preserve">أن اختفاء طائرة الخطوط الجوية الماليزية </w:t>
      </w:r>
      <w:r w:rsidRPr="001A594A">
        <w:rPr>
          <w:spacing w:val="2"/>
        </w:rPr>
        <w:t>MH370</w:t>
      </w:r>
      <w:r w:rsidRPr="001A594A">
        <w:rPr>
          <w:rFonts w:hint="cs"/>
          <w:spacing w:val="2"/>
          <w:rtl/>
          <w:lang w:val="en-US"/>
        </w:rPr>
        <w:t xml:space="preserve"> مؤخراً حفز المناقشات بشأن التتبع العالمي للرحلات الجوية، </w:t>
      </w:r>
      <w:r>
        <w:rPr>
          <w:rFonts w:hint="cs"/>
          <w:spacing w:val="2"/>
          <w:rtl/>
          <w:lang w:val="en-US"/>
        </w:rPr>
        <w:t xml:space="preserve">وأبرز الحاجة إلى العمل المنسق من جانب الاتحاد وغيره </w:t>
      </w:r>
      <w:r w:rsidRPr="001A594A">
        <w:rPr>
          <w:rFonts w:hint="cs"/>
          <w:spacing w:val="2"/>
          <w:rtl/>
          <w:lang w:val="en-US"/>
        </w:rPr>
        <w:t xml:space="preserve">من المنظمات </w:t>
      </w:r>
      <w:r>
        <w:rPr>
          <w:rFonts w:hint="cs"/>
          <w:spacing w:val="2"/>
          <w:rtl/>
          <w:lang w:val="en-US"/>
        </w:rPr>
        <w:t xml:space="preserve">ذات الصلة، </w:t>
      </w:r>
      <w:r w:rsidRPr="001A594A">
        <w:rPr>
          <w:rFonts w:hint="cs"/>
          <w:spacing w:val="2"/>
          <w:rtl/>
          <w:lang w:val="en-US"/>
        </w:rPr>
        <w:t>كل</w:t>
      </w:r>
      <w:r>
        <w:rPr>
          <w:rFonts w:hint="cs"/>
          <w:spacing w:val="2"/>
          <w:rtl/>
          <w:lang w:val="en-US"/>
        </w:rPr>
        <w:t>ٌ</w:t>
      </w:r>
      <w:r w:rsidRPr="001A594A">
        <w:rPr>
          <w:rFonts w:hint="cs"/>
          <w:spacing w:val="2"/>
          <w:rtl/>
          <w:lang w:val="en-US"/>
        </w:rPr>
        <w:t xml:space="preserve"> بحسب مجال اختصاصه؛</w:t>
      </w:r>
    </w:p>
    <w:p w:rsidR="00EE643F" w:rsidRPr="00C833E7" w:rsidRDefault="00EE643F" w:rsidP="00EE643F">
      <w:pPr>
        <w:rPr>
          <w:spacing w:val="-2"/>
          <w:rtl/>
          <w:lang w:val="en-US"/>
        </w:rPr>
      </w:pPr>
      <w:r w:rsidRPr="005F66EC">
        <w:rPr>
          <w:rFonts w:hint="cs"/>
          <w:i/>
          <w:iCs/>
          <w:rtl/>
          <w:lang w:val="en-US"/>
        </w:rPr>
        <w:t>ب)</w:t>
      </w:r>
      <w:r w:rsidRPr="005F66EC">
        <w:rPr>
          <w:rFonts w:hint="cs"/>
          <w:rtl/>
          <w:lang w:val="en-US"/>
        </w:rPr>
        <w:tab/>
      </w:r>
      <w:r w:rsidRPr="005F66EC">
        <w:rPr>
          <w:rFonts w:hint="cs"/>
          <w:spacing w:val="-2"/>
          <w:rtl/>
          <w:lang w:val="en-US"/>
        </w:rPr>
        <w:t>أن تحديد موقع الطائرات وإبلاغ هذه المعلومات إلى مراكز مراقبة الحركة الجوية يمثل عنصراً هاماً لسلامة الطيران</w:t>
      </w:r>
      <w:r>
        <w:rPr>
          <w:rFonts w:hint="eastAsia"/>
          <w:spacing w:val="-2"/>
          <w:rtl/>
          <w:lang w:val="en-US"/>
        </w:rPr>
        <w:t> </w:t>
      </w:r>
      <w:r w:rsidRPr="005F66EC">
        <w:rPr>
          <w:rFonts w:hint="cs"/>
          <w:spacing w:val="-2"/>
          <w:rtl/>
          <w:lang w:val="en-US"/>
        </w:rPr>
        <w:t>وأمنه</w:t>
      </w:r>
      <w:r w:rsidRPr="005F66EC">
        <w:rPr>
          <w:rFonts w:hint="cs"/>
          <w:rtl/>
          <w:lang w:val="en-US"/>
        </w:rPr>
        <w:t>؛</w:t>
      </w:r>
    </w:p>
    <w:p w:rsidR="00EE643F" w:rsidRDefault="00EE643F" w:rsidP="00EE643F">
      <w:pPr>
        <w:rPr>
          <w:rtl/>
          <w:lang w:val="en-US"/>
        </w:rPr>
      </w:pPr>
      <w:r w:rsidRPr="005F66EC">
        <w:rPr>
          <w:rFonts w:hint="cs"/>
          <w:i/>
          <w:iCs/>
          <w:rtl/>
          <w:lang w:val="en-US"/>
        </w:rPr>
        <w:t>ج)</w:t>
      </w:r>
      <w:r w:rsidRPr="005F66EC">
        <w:rPr>
          <w:rFonts w:hint="cs"/>
          <w:rtl/>
          <w:lang w:val="en-US"/>
        </w:rPr>
        <w:tab/>
        <w:t xml:space="preserve">أن منظمة الطيران المدني الدولي </w:t>
      </w:r>
      <w:r w:rsidRPr="005F66EC">
        <w:rPr>
          <w:lang w:val="en-US"/>
        </w:rPr>
        <w:t>(ICAO)</w:t>
      </w:r>
      <w:r w:rsidRPr="005F66EC">
        <w:rPr>
          <w:rFonts w:hint="cs"/>
          <w:rtl/>
          <w:lang w:val="en-US"/>
        </w:rPr>
        <w:t xml:space="preserve"> قامت بتطوير معايير وممارسات موصى بها </w:t>
      </w:r>
      <w:r w:rsidRPr="005F66EC">
        <w:t>(SARP)</w:t>
      </w:r>
      <w:r w:rsidRPr="005F66EC">
        <w:rPr>
          <w:rFonts w:hint="cs"/>
          <w:rtl/>
          <w:lang w:val="en-US"/>
        </w:rPr>
        <w:t xml:space="preserve"> لأنظمة تمك</w:t>
      </w:r>
      <w:r>
        <w:rPr>
          <w:rFonts w:hint="cs"/>
          <w:rtl/>
          <w:lang w:val="en-US"/>
        </w:rPr>
        <w:t>ّ</w:t>
      </w:r>
      <w:r w:rsidRPr="005F66EC">
        <w:rPr>
          <w:rFonts w:hint="cs"/>
          <w:rtl/>
          <w:lang w:val="en-US"/>
        </w:rPr>
        <w:t>ن من تحديد الموقع وتتبع الطائرات من أجل مراقبة الحركة الجوية؛</w:t>
      </w:r>
    </w:p>
    <w:p w:rsidR="00EE643F" w:rsidRDefault="00EE643F" w:rsidP="00EE643F">
      <w:pPr>
        <w:rPr>
          <w:rtl/>
          <w:lang w:val="en-US"/>
        </w:rPr>
      </w:pPr>
      <w:r w:rsidRPr="00C833E7">
        <w:rPr>
          <w:rFonts w:hint="cs"/>
          <w:i/>
          <w:iCs/>
          <w:rtl/>
          <w:lang w:val="en-US"/>
        </w:rPr>
        <w:t>د</w:t>
      </w:r>
      <w:r>
        <w:rPr>
          <w:rFonts w:hint="cs"/>
          <w:i/>
          <w:iCs/>
          <w:rtl/>
          <w:lang w:val="en-US"/>
        </w:rPr>
        <w:t xml:space="preserve"> </w:t>
      </w:r>
      <w:r w:rsidRPr="00C833E7">
        <w:rPr>
          <w:rFonts w:hint="cs"/>
          <w:i/>
          <w:iCs/>
          <w:rtl/>
          <w:lang w:val="en-US"/>
        </w:rPr>
        <w:t>)</w:t>
      </w:r>
      <w:r>
        <w:rPr>
          <w:rFonts w:hint="cs"/>
          <w:rtl/>
          <w:lang w:val="en-US"/>
        </w:rPr>
        <w:tab/>
        <w:t>أن جدول الأعمال الحالي للمؤتمر العالمي للاتصالات الراديوية لعام</w:t>
      </w:r>
      <w:r>
        <w:rPr>
          <w:rFonts w:hint="eastAsia"/>
          <w:spacing w:val="-2"/>
          <w:rtl/>
          <w:lang w:val="en-US"/>
        </w:rPr>
        <w:t> </w:t>
      </w:r>
      <w:r>
        <w:rPr>
          <w:lang w:val="en-US"/>
        </w:rPr>
        <w:t>2015</w:t>
      </w:r>
      <w:r>
        <w:rPr>
          <w:rFonts w:hint="cs"/>
          <w:rtl/>
          <w:lang w:val="en-US"/>
        </w:rPr>
        <w:t xml:space="preserve"> </w:t>
      </w:r>
      <w:r>
        <w:rPr>
          <w:lang w:val="en-US"/>
        </w:rPr>
        <w:t>(WRC</w:t>
      </w:r>
      <w:r>
        <w:rPr>
          <w:lang w:val="en-US"/>
        </w:rPr>
        <w:noBreakHyphen/>
        <w:t>15)</w:t>
      </w:r>
      <w:r>
        <w:rPr>
          <w:rFonts w:hint="cs"/>
          <w:rtl/>
          <w:lang w:val="en-US"/>
        </w:rPr>
        <w:t>، على النحو الوارد في القرار</w:t>
      </w:r>
      <w:r>
        <w:rPr>
          <w:rFonts w:hint="eastAsia"/>
          <w:spacing w:val="-2"/>
          <w:rtl/>
          <w:lang w:val="en-US"/>
        </w:rPr>
        <w:t> </w:t>
      </w:r>
      <w:r>
        <w:rPr>
          <w:lang w:val="en-US"/>
        </w:rPr>
        <w:t>1343</w:t>
      </w:r>
      <w:r>
        <w:rPr>
          <w:rFonts w:hint="cs"/>
          <w:rtl/>
          <w:lang w:val="en-US"/>
        </w:rPr>
        <w:t xml:space="preserve"> الصادر عن مجلس الاتحاد في دورته لعام </w:t>
      </w:r>
      <w:r>
        <w:rPr>
          <w:lang w:val="en-US"/>
        </w:rPr>
        <w:t>2012</w:t>
      </w:r>
      <w:r>
        <w:rPr>
          <w:rFonts w:hint="cs"/>
          <w:rtl/>
          <w:lang w:val="en-US"/>
        </w:rPr>
        <w:t>، لا يتناول مسألة التتبع العالمي للرحلات الجوية بشكل مباشر؛</w:t>
      </w:r>
    </w:p>
    <w:p w:rsidR="00EE643F" w:rsidRPr="005F66EC" w:rsidRDefault="00EE643F" w:rsidP="00EE643F">
      <w:pPr>
        <w:rPr>
          <w:lang w:val="en-US"/>
        </w:rPr>
      </w:pPr>
      <w:r w:rsidRPr="00E91A78">
        <w:rPr>
          <w:rFonts w:hint="cs"/>
          <w:i/>
          <w:iCs/>
          <w:rtl/>
          <w:lang w:val="en-US"/>
        </w:rPr>
        <w:t>ه</w:t>
      </w:r>
      <w:r>
        <w:rPr>
          <w:rFonts w:hint="cs"/>
          <w:i/>
          <w:iCs/>
          <w:rtl/>
          <w:lang w:val="en-US"/>
        </w:rPr>
        <w:t xml:space="preserve">‍ </w:t>
      </w:r>
      <w:r w:rsidRPr="00E91A78">
        <w:rPr>
          <w:rFonts w:hint="cs"/>
          <w:i/>
          <w:iCs/>
          <w:rtl/>
          <w:lang w:val="en-US"/>
        </w:rPr>
        <w:t>)</w:t>
      </w:r>
      <w:r>
        <w:rPr>
          <w:rFonts w:hint="cs"/>
          <w:rtl/>
          <w:lang w:val="en-US"/>
        </w:rPr>
        <w:tab/>
        <w:t>أن تتبع الرحلات الجوية في الطيران المدني متاح حالياً في جميع أنحاء العالم، فيما عدا بعض أجزاء المناطق</w:t>
      </w:r>
      <w:r>
        <w:rPr>
          <w:rFonts w:hint="eastAsia"/>
          <w:spacing w:val="-2"/>
          <w:rtl/>
          <w:lang w:val="en-US"/>
        </w:rPr>
        <w:t> </w:t>
      </w:r>
      <w:r>
        <w:rPr>
          <w:rFonts w:hint="cs"/>
          <w:rtl/>
          <w:lang w:val="en-US"/>
        </w:rPr>
        <w:t>القطبية؛</w:t>
      </w:r>
    </w:p>
    <w:p w:rsidR="00EE643F" w:rsidRDefault="00EE643F" w:rsidP="00EE643F">
      <w:pPr>
        <w:rPr>
          <w:rtl/>
        </w:rPr>
      </w:pPr>
      <w:r>
        <w:rPr>
          <w:rFonts w:hint="cs"/>
          <w:i/>
          <w:iCs/>
          <w:rtl/>
        </w:rPr>
        <w:t>و )</w:t>
      </w:r>
      <w:r>
        <w:rPr>
          <w:rFonts w:hint="cs"/>
          <w:i/>
          <w:iCs/>
          <w:rtl/>
        </w:rPr>
        <w:tab/>
      </w:r>
      <w:r w:rsidRPr="00DE40D8">
        <w:rPr>
          <w:rFonts w:hint="cs"/>
          <w:rtl/>
        </w:rPr>
        <w:t>أن منظمة الطيران المدني الدولي</w:t>
      </w:r>
      <w:r>
        <w:rPr>
          <w:rFonts w:hint="cs"/>
          <w:rtl/>
        </w:rPr>
        <w:t xml:space="preserve"> </w:t>
      </w:r>
      <w:r w:rsidRPr="00DE40D8">
        <w:rPr>
          <w:rFonts w:hint="cs"/>
          <w:rtl/>
        </w:rPr>
        <w:t>شجعت</w:t>
      </w:r>
      <w:r>
        <w:rPr>
          <w:rFonts w:hint="cs"/>
          <w:rtl/>
        </w:rPr>
        <w:t xml:space="preserve"> في </w:t>
      </w:r>
      <w:r w:rsidRPr="00DE40D8">
        <w:rPr>
          <w:rFonts w:hint="cs"/>
          <w:rtl/>
        </w:rPr>
        <w:t xml:space="preserve">اجتماعها الخاص بشأن التتبع العالمي للرحلات الجوية، مونتريال، </w:t>
      </w:r>
      <w:r w:rsidRPr="00DE40D8">
        <w:t>13</w:t>
      </w:r>
      <w:r>
        <w:noBreakHyphen/>
      </w:r>
      <w:r w:rsidRPr="00DE40D8">
        <w:t>12</w:t>
      </w:r>
      <w:r w:rsidRPr="00DE40D8">
        <w:rPr>
          <w:rFonts w:hint="eastAsia"/>
          <w:rtl/>
        </w:rPr>
        <w:t> </w:t>
      </w:r>
      <w:r w:rsidRPr="00DE40D8">
        <w:rPr>
          <w:rFonts w:hint="cs"/>
          <w:rtl/>
        </w:rPr>
        <w:t>مايو</w:t>
      </w:r>
      <w:r w:rsidRPr="00DE40D8">
        <w:rPr>
          <w:rFonts w:hint="eastAsia"/>
          <w:rtl/>
        </w:rPr>
        <w:t> </w:t>
      </w:r>
      <w:r w:rsidRPr="00DE40D8">
        <w:t>2014</w:t>
      </w:r>
      <w:r w:rsidRPr="00DE40D8">
        <w:rPr>
          <w:rFonts w:hint="cs"/>
          <w:rtl/>
        </w:rPr>
        <w:t xml:space="preserve">، الاتحاد على </w:t>
      </w:r>
      <w:r w:rsidRPr="00DE40D8">
        <w:rPr>
          <w:rtl/>
        </w:rPr>
        <w:t>اتخاذ إجراءات</w:t>
      </w:r>
      <w:r>
        <w:rPr>
          <w:rtl/>
        </w:rPr>
        <w:t xml:space="preserve"> في </w:t>
      </w:r>
      <w:r w:rsidRPr="00DE40D8">
        <w:rPr>
          <w:rtl/>
        </w:rPr>
        <w:t xml:space="preserve">أقرب فرصة ممكنة لتوفير توزيعات الطيف اللازمة </w:t>
      </w:r>
      <w:r>
        <w:rPr>
          <w:rFonts w:hint="cs"/>
          <w:rtl/>
        </w:rPr>
        <w:t xml:space="preserve">للسواتل عند </w:t>
      </w:r>
      <w:r>
        <w:rPr>
          <w:rtl/>
        </w:rPr>
        <w:t>تحديد احتياجات الطيران الناشئة</w:t>
      </w:r>
      <w:r>
        <w:rPr>
          <w:rFonts w:hint="cs"/>
          <w:rtl/>
        </w:rPr>
        <w:t>،</w:t>
      </w:r>
    </w:p>
    <w:p w:rsidR="00EE643F" w:rsidRDefault="00EE643F" w:rsidP="00F32047">
      <w:pPr>
        <w:pStyle w:val="Call"/>
        <w:rPr>
          <w:rtl/>
          <w:lang w:val="en-US" w:bidi="ar-SY"/>
        </w:rPr>
      </w:pPr>
      <w:r>
        <w:rPr>
          <w:rFonts w:hint="cs"/>
          <w:rtl/>
          <w:lang w:val="en-US" w:bidi="ar-SY"/>
        </w:rPr>
        <w:t>وإذ يضع في اعتباره كذلك</w:t>
      </w:r>
    </w:p>
    <w:p w:rsidR="00EE643F" w:rsidRPr="005F66EC" w:rsidRDefault="00EE643F" w:rsidP="00EE643F">
      <w:pPr>
        <w:rPr>
          <w:spacing w:val="-2"/>
          <w:rtl/>
          <w:lang w:val="en-US"/>
        </w:rPr>
      </w:pPr>
      <w:r w:rsidRPr="005F66EC">
        <w:rPr>
          <w:rFonts w:hint="cs"/>
          <w:i/>
          <w:iCs/>
          <w:spacing w:val="-2"/>
          <w:rtl/>
          <w:lang w:val="en-US"/>
        </w:rPr>
        <w:t>أ )</w:t>
      </w:r>
      <w:r w:rsidRPr="005F66EC">
        <w:rPr>
          <w:rFonts w:hint="cs"/>
          <w:spacing w:val="-2"/>
          <w:rtl/>
          <w:lang w:val="en-US"/>
        </w:rPr>
        <w:tab/>
      </w:r>
      <w:r w:rsidRPr="005F66EC">
        <w:rPr>
          <w:rFonts w:hint="cs"/>
          <w:rtl/>
          <w:lang w:val="en-US"/>
        </w:rPr>
        <w:t xml:space="preserve">أن </w:t>
      </w:r>
      <w:r>
        <w:rPr>
          <w:rFonts w:hint="cs"/>
          <w:rtl/>
          <w:lang w:val="en-US"/>
        </w:rPr>
        <w:t>الدراسات المتعلقة بالتتبع العالمي للرحلات الجوية تجري في قطاع الاتصالات الراديوية</w:t>
      </w:r>
      <w:r w:rsidR="00F36C46">
        <w:rPr>
          <w:rFonts w:hint="eastAsia"/>
          <w:rtl/>
          <w:lang w:val="en-US"/>
        </w:rPr>
        <w:t> </w:t>
      </w:r>
      <w:r w:rsidR="00F36C46">
        <w:rPr>
          <w:lang w:val="en-US"/>
        </w:rPr>
        <w:t>(ITU-R)</w:t>
      </w:r>
      <w:r w:rsidRPr="005F66EC">
        <w:rPr>
          <w:rFonts w:hint="cs"/>
          <w:rtl/>
          <w:lang w:val="en-US"/>
        </w:rPr>
        <w:t>؛</w:t>
      </w:r>
    </w:p>
    <w:p w:rsidR="00EE643F" w:rsidRDefault="00EE643F" w:rsidP="00EE643F">
      <w:pPr>
        <w:rPr>
          <w:rtl/>
          <w:lang w:val="en-US" w:bidi="ar-SY"/>
        </w:rPr>
      </w:pPr>
      <w:r w:rsidRPr="005F66EC">
        <w:rPr>
          <w:rFonts w:hint="cs"/>
          <w:i/>
          <w:iCs/>
          <w:rtl/>
          <w:lang w:val="en-US"/>
        </w:rPr>
        <w:t>ب)</w:t>
      </w:r>
      <w:r w:rsidRPr="005F66EC">
        <w:rPr>
          <w:rFonts w:hint="cs"/>
          <w:rtl/>
          <w:lang w:val="en-US"/>
        </w:rPr>
        <w:tab/>
      </w:r>
      <w:r w:rsidRPr="005F66EC">
        <w:rPr>
          <w:rFonts w:hint="cs"/>
          <w:spacing w:val="-2"/>
          <w:rtl/>
          <w:lang w:val="en-US"/>
        </w:rPr>
        <w:t>أن</w:t>
      </w:r>
      <w:r>
        <w:rPr>
          <w:rFonts w:hint="cs"/>
          <w:spacing w:val="-2"/>
          <w:rtl/>
          <w:lang w:val="en-US"/>
        </w:rPr>
        <w:t xml:space="preserve"> </w:t>
      </w:r>
      <w:r>
        <w:rPr>
          <w:rFonts w:hint="cs"/>
          <w:rtl/>
          <w:lang w:val="en-US" w:bidi="ar-SY"/>
        </w:rPr>
        <w:t>الاتحاد الدولي للاتصالات و</w:t>
      </w:r>
      <w:r w:rsidRPr="005F66EC">
        <w:rPr>
          <w:rFonts w:hint="cs"/>
          <w:rtl/>
          <w:lang w:val="en-US"/>
        </w:rPr>
        <w:t xml:space="preserve">منظمة الطيران المدني الدولي </w:t>
      </w:r>
      <w:r>
        <w:rPr>
          <w:rFonts w:hint="cs"/>
          <w:rtl/>
          <w:lang w:val="en-US" w:bidi="ar-SY"/>
        </w:rPr>
        <w:t>قامتا بالتوقيع على مذكرة تفاهم في عام</w:t>
      </w:r>
      <w:r>
        <w:rPr>
          <w:rFonts w:hint="eastAsia"/>
          <w:spacing w:val="-2"/>
          <w:rtl/>
          <w:lang w:val="en-US"/>
        </w:rPr>
        <w:t> </w:t>
      </w:r>
      <w:r>
        <w:rPr>
          <w:lang w:val="en-US" w:bidi="ar-SY"/>
        </w:rPr>
        <w:t>2012</w:t>
      </w:r>
      <w:r>
        <w:rPr>
          <w:rFonts w:hint="cs"/>
          <w:rtl/>
          <w:lang w:val="en-US" w:bidi="ar-SY"/>
        </w:rPr>
        <w:t xml:space="preserve"> لوضع إطار عملي لتعزيز التعاون بين الطرفين،</w:t>
      </w:r>
    </w:p>
    <w:p w:rsidR="00EE643F" w:rsidRDefault="00EE643F" w:rsidP="00F32047">
      <w:pPr>
        <w:pStyle w:val="Call"/>
        <w:rPr>
          <w:rtl/>
          <w:lang w:val="en-US" w:bidi="ar-SY"/>
        </w:rPr>
      </w:pPr>
      <w:r w:rsidRPr="00065D5F">
        <w:rPr>
          <w:rFonts w:hint="cs"/>
          <w:rtl/>
          <w:lang w:val="en-US" w:bidi="ar-SY"/>
        </w:rPr>
        <w:t>وإذ يلاحظ</w:t>
      </w:r>
    </w:p>
    <w:p w:rsidR="00EE643F" w:rsidRPr="00065D5F" w:rsidRDefault="00EE643F" w:rsidP="00EE643F">
      <w:pPr>
        <w:rPr>
          <w:spacing w:val="-2"/>
          <w:rtl/>
          <w:lang w:val="en-US"/>
        </w:rPr>
      </w:pPr>
      <w:r w:rsidRPr="00065D5F">
        <w:rPr>
          <w:rFonts w:hint="cs"/>
          <w:rtl/>
          <w:lang w:val="en-US" w:bidi="ar-SY"/>
        </w:rPr>
        <w:t xml:space="preserve">أن </w:t>
      </w:r>
      <w:r>
        <w:rPr>
          <w:rFonts w:hint="cs"/>
          <w:rtl/>
          <w:lang w:val="en-US" w:bidi="ar-SY"/>
        </w:rPr>
        <w:t xml:space="preserve">تحديد </w:t>
      </w:r>
      <w:r w:rsidRPr="00065D5F">
        <w:rPr>
          <w:rFonts w:hint="cs"/>
          <w:rtl/>
          <w:lang w:val="en-US" w:bidi="ar-SY"/>
        </w:rPr>
        <w:t xml:space="preserve">رحلات </w:t>
      </w:r>
      <w:r>
        <w:rPr>
          <w:rFonts w:hint="cs"/>
          <w:rtl/>
          <w:lang w:val="en-US" w:bidi="ar-SY"/>
        </w:rPr>
        <w:t>الطيران المدنية وتتبعها يسهمان بشكل غير مباشر في سلامة الطيران،</w:t>
      </w:r>
    </w:p>
    <w:p w:rsidR="00EE643F" w:rsidRDefault="00EE643F" w:rsidP="00EE643F">
      <w:pPr>
        <w:overflowPunct/>
        <w:autoSpaceDE/>
        <w:autoSpaceDN/>
        <w:bidi w:val="0"/>
        <w:adjustRightInd/>
        <w:spacing w:before="0" w:line="240" w:lineRule="auto"/>
        <w:jc w:val="left"/>
        <w:textAlignment w:val="auto"/>
        <w:rPr>
          <w:i/>
          <w:iCs/>
          <w:rtl/>
          <w:lang w:val="en-US" w:bidi="ar-SY"/>
        </w:rPr>
      </w:pPr>
      <w:r>
        <w:rPr>
          <w:rtl/>
          <w:lang w:val="en-US" w:bidi="ar-SY"/>
        </w:rPr>
        <w:br w:type="page"/>
      </w:r>
    </w:p>
    <w:p w:rsidR="00EE643F" w:rsidRDefault="00EE643F" w:rsidP="00F32047">
      <w:pPr>
        <w:pStyle w:val="Call"/>
        <w:rPr>
          <w:rtl/>
          <w:lang w:val="en-US"/>
        </w:rPr>
      </w:pPr>
      <w:r>
        <w:rPr>
          <w:rFonts w:hint="cs"/>
          <w:rtl/>
          <w:lang w:val="en-US" w:bidi="ar-SY"/>
        </w:rPr>
        <w:lastRenderedPageBreak/>
        <w:t>يقرر</w:t>
      </w:r>
    </w:p>
    <w:p w:rsidR="00EE643F" w:rsidRDefault="00EE643F" w:rsidP="00EE643F">
      <w:pPr>
        <w:rPr>
          <w:rtl/>
          <w:lang w:val="en-US" w:bidi="ar-SY"/>
        </w:rPr>
      </w:pPr>
      <w:r>
        <w:rPr>
          <w:rFonts w:hint="cs"/>
          <w:rtl/>
          <w:lang w:val="en-US" w:bidi="ar-SY"/>
        </w:rPr>
        <w:t xml:space="preserve">تكليف المؤتمر العالمي للاتصالات الراديوية لعام </w:t>
      </w:r>
      <w:r>
        <w:rPr>
          <w:lang w:val="en-US" w:bidi="ar-SY"/>
        </w:rPr>
        <w:t>2015</w:t>
      </w:r>
      <w:r>
        <w:rPr>
          <w:rFonts w:hint="cs"/>
          <w:rtl/>
          <w:lang w:val="en-US"/>
        </w:rPr>
        <w:t xml:space="preserve">، عملاً بالمادة </w:t>
      </w:r>
      <w:r>
        <w:rPr>
          <w:lang w:val="en-US"/>
        </w:rPr>
        <w:t>119</w:t>
      </w:r>
      <w:r>
        <w:rPr>
          <w:rFonts w:hint="cs"/>
          <w:rtl/>
          <w:lang w:val="en-US"/>
        </w:rPr>
        <w:t xml:space="preserve"> من اتفاقية الاتحاد </w:t>
      </w:r>
      <w:r>
        <w:rPr>
          <w:rFonts w:hint="cs"/>
          <w:rtl/>
          <w:lang w:val="en-US" w:bidi="ar-SY"/>
        </w:rPr>
        <w:t>بأن يدرج في جدول أعماله، على وجه السرعة، النظر في مسألة التتبع العالمي للرحلات الجوية، بما</w:t>
      </w:r>
      <w:r>
        <w:rPr>
          <w:rFonts w:hint="eastAsia"/>
          <w:spacing w:val="-2"/>
          <w:rtl/>
          <w:lang w:val="en-US"/>
        </w:rPr>
        <w:t xml:space="preserve"> في </w:t>
      </w:r>
      <w:r>
        <w:rPr>
          <w:rFonts w:hint="cs"/>
          <w:rtl/>
          <w:lang w:val="en-US" w:bidi="ar-SY"/>
        </w:rPr>
        <w:t xml:space="preserve">ذلك، عند الاقتضاء، وانسجاماً مع ممارسات الاتحاد، النظر في مختلف جوانب المسألة، </w:t>
      </w:r>
      <w:r>
        <w:rPr>
          <w:color w:val="000000"/>
          <w:rtl/>
        </w:rPr>
        <w:t>مع مراعاة دراسات قطاع الاتصالات</w:t>
      </w:r>
      <w:r>
        <w:rPr>
          <w:rFonts w:hint="eastAsia"/>
          <w:spacing w:val="-2"/>
          <w:rtl/>
          <w:lang w:val="en-US"/>
        </w:rPr>
        <w:t> </w:t>
      </w:r>
      <w:r>
        <w:rPr>
          <w:color w:val="000000"/>
          <w:rtl/>
        </w:rPr>
        <w:t>الراديوية</w:t>
      </w:r>
      <w:r>
        <w:rPr>
          <w:rFonts w:hint="cs"/>
          <w:color w:val="000000"/>
          <w:rtl/>
        </w:rPr>
        <w:t>،</w:t>
      </w:r>
    </w:p>
    <w:p w:rsidR="00EE643F" w:rsidRDefault="00EE643F" w:rsidP="00F32047">
      <w:pPr>
        <w:pStyle w:val="Call"/>
        <w:rPr>
          <w:rtl/>
          <w:lang w:val="en-US"/>
        </w:rPr>
      </w:pPr>
      <w:r>
        <w:rPr>
          <w:rFonts w:hint="cs"/>
          <w:rtl/>
          <w:lang w:val="en-US" w:bidi="ar-SY"/>
        </w:rPr>
        <w:t>يكلف الأمين العام</w:t>
      </w:r>
    </w:p>
    <w:p w:rsidR="00EE643F" w:rsidRDefault="00EE643F" w:rsidP="00EE643F">
      <w:pPr>
        <w:rPr>
          <w:rtl/>
          <w:lang w:val="en-US" w:bidi="ar-SY"/>
        </w:rPr>
      </w:pPr>
      <w:r>
        <w:rPr>
          <w:rFonts w:hint="cs"/>
          <w:rtl/>
          <w:lang w:val="en-US" w:bidi="ar-SY"/>
        </w:rPr>
        <w:t xml:space="preserve">بإحاطة المؤتمر العالمي للاتصالات الراديوية لعام </w:t>
      </w:r>
      <w:r>
        <w:rPr>
          <w:lang w:val="en-US" w:bidi="ar-SY"/>
        </w:rPr>
        <w:t>2015</w:t>
      </w:r>
      <w:r>
        <w:rPr>
          <w:rFonts w:hint="cs"/>
          <w:rtl/>
          <w:lang w:val="en-US"/>
        </w:rPr>
        <w:t xml:space="preserve"> </w:t>
      </w:r>
      <w:r>
        <w:rPr>
          <w:rFonts w:hint="cs"/>
          <w:rtl/>
          <w:lang w:val="en-US" w:bidi="ar-SY"/>
        </w:rPr>
        <w:t>ومنظمة الطيران المدني الدولي بهذا القرار،</w:t>
      </w:r>
    </w:p>
    <w:p w:rsidR="00EE643F" w:rsidRDefault="00EE643F" w:rsidP="00F32047">
      <w:pPr>
        <w:pStyle w:val="Call"/>
        <w:rPr>
          <w:rtl/>
          <w:lang w:val="en-US" w:bidi="ar-SY"/>
        </w:rPr>
      </w:pPr>
      <w:r>
        <w:rPr>
          <w:rFonts w:hint="cs"/>
          <w:rtl/>
          <w:lang w:val="en-US" w:bidi="ar-SY"/>
        </w:rPr>
        <w:t>يكلف مدير مكتب الاتصالات الراديوية</w:t>
      </w:r>
    </w:p>
    <w:p w:rsidR="00EE643F" w:rsidRPr="008F3299" w:rsidRDefault="00EE643F" w:rsidP="00EE643F">
      <w:pPr>
        <w:rPr>
          <w:rtl/>
          <w:lang w:val="en-US" w:bidi="ar-SY"/>
        </w:rPr>
      </w:pPr>
      <w:r>
        <w:rPr>
          <w:rFonts w:hint="cs"/>
          <w:rtl/>
          <w:lang w:val="en-US" w:bidi="ar-SY"/>
        </w:rPr>
        <w:t>بإعداد تقرير خاص عن المسألة المشار إليها في فقرة "</w:t>
      </w:r>
      <w:r w:rsidRPr="006A4435">
        <w:rPr>
          <w:rFonts w:hint="cs"/>
          <w:i/>
          <w:iCs/>
          <w:rtl/>
          <w:lang w:val="en-US" w:bidi="ar-SY"/>
        </w:rPr>
        <w:t>يقرر</w:t>
      </w:r>
      <w:r w:rsidRPr="00691463">
        <w:rPr>
          <w:rFonts w:hint="cs"/>
          <w:rtl/>
          <w:lang w:val="en-US" w:bidi="ar-SY"/>
        </w:rPr>
        <w:t>"</w:t>
      </w:r>
      <w:r>
        <w:rPr>
          <w:rFonts w:hint="cs"/>
          <w:rtl/>
          <w:lang w:val="en-US" w:bidi="ar-SY"/>
        </w:rPr>
        <w:t xml:space="preserve"> أعلاه كي ينظر فيه</w:t>
      </w:r>
      <w:r w:rsidRPr="008F3299">
        <w:rPr>
          <w:rFonts w:hint="cs"/>
          <w:rtl/>
          <w:lang w:val="en-US" w:bidi="ar-SY"/>
        </w:rPr>
        <w:t xml:space="preserve"> </w:t>
      </w:r>
      <w:r>
        <w:rPr>
          <w:rFonts w:hint="cs"/>
          <w:rtl/>
          <w:lang w:val="en-US" w:bidi="ar-SY"/>
        </w:rPr>
        <w:t>المؤتمر العالمي للاتصالات الراديوية لعام</w:t>
      </w:r>
      <w:r>
        <w:rPr>
          <w:rFonts w:hint="eastAsia"/>
          <w:rtl/>
          <w:lang w:val="en-US" w:bidi="ar-SY"/>
        </w:rPr>
        <w:t> </w:t>
      </w:r>
      <w:r>
        <w:rPr>
          <w:lang w:val="en-US" w:bidi="ar-SY"/>
        </w:rPr>
        <w:t>2015</w:t>
      </w:r>
      <w:r>
        <w:rPr>
          <w:rFonts w:hint="cs"/>
          <w:rtl/>
          <w:lang w:val="en-US"/>
        </w:rPr>
        <w:t>.</w:t>
      </w:r>
    </w:p>
    <w:p w:rsidR="00EE643F" w:rsidRDefault="00EE643F" w:rsidP="00EE643F">
      <w:pPr>
        <w:tabs>
          <w:tab w:val="clear" w:pos="794"/>
          <w:tab w:val="clear" w:pos="1191"/>
          <w:tab w:val="clear" w:pos="1588"/>
          <w:tab w:val="clear" w:pos="1985"/>
        </w:tabs>
        <w:overflowPunct/>
        <w:autoSpaceDE/>
        <w:autoSpaceDN/>
        <w:bidi w:val="0"/>
        <w:adjustRightInd/>
        <w:spacing w:before="0" w:line="240" w:lineRule="auto"/>
        <w:jc w:val="left"/>
        <w:textAlignment w:val="auto"/>
        <w:rPr>
          <w:rFonts w:ascii="Calibri" w:eastAsia="SimSun" w:hAnsi="Calibri"/>
          <w:b/>
          <w:bCs/>
          <w:rtl/>
        </w:rPr>
      </w:pPr>
      <w:r>
        <w:rPr>
          <w:rtl/>
        </w:rPr>
        <w:br w:type="page"/>
      </w:r>
    </w:p>
    <w:p w:rsidR="00EE643F" w:rsidRPr="001E4A27" w:rsidRDefault="00EE643F" w:rsidP="00EE643F">
      <w:pPr>
        <w:pStyle w:val="AnnexNo"/>
        <w:rPr>
          <w:rtl/>
        </w:rPr>
      </w:pPr>
      <w:r w:rsidRPr="001E4A27">
        <w:rPr>
          <w:rtl/>
        </w:rPr>
        <w:lastRenderedPageBreak/>
        <w:t>ال</w:t>
      </w:r>
      <w:r>
        <w:rPr>
          <w:rFonts w:hint="cs"/>
          <w:rtl/>
        </w:rPr>
        <w:t>‍</w:t>
      </w:r>
      <w:r w:rsidRPr="001E4A27">
        <w:rPr>
          <w:rtl/>
        </w:rPr>
        <w:t xml:space="preserve">ملحـق </w:t>
      </w:r>
      <w:r>
        <w:t>3</w:t>
      </w:r>
    </w:p>
    <w:p w:rsidR="00EE643F" w:rsidRDefault="00EE643F" w:rsidP="00F81732">
      <w:pPr>
        <w:pStyle w:val="Annextitle"/>
        <w:rPr>
          <w:rtl/>
          <w:lang w:val="fr-FR"/>
        </w:rPr>
      </w:pPr>
      <w:r>
        <w:rPr>
          <w:rFonts w:hint="cs"/>
          <w:rtl/>
          <w:lang w:val="fr-FR" w:bidi="ar-SY"/>
        </w:rPr>
        <w:t xml:space="preserve">خطوط توجيهية لإعداد </w:t>
      </w:r>
      <w:r w:rsidR="00F81732">
        <w:rPr>
          <w:rFonts w:hint="cs"/>
          <w:rtl/>
          <w:lang w:val="fr-FR" w:bidi="ar-SY"/>
        </w:rPr>
        <w:t xml:space="preserve">مقترحات بشأن أعمال </w:t>
      </w:r>
      <w:r w:rsidR="00F81732">
        <w:rPr>
          <w:rtl/>
          <w:lang w:val="fr-FR" w:bidi="ar-SY"/>
        </w:rPr>
        <w:br/>
      </w:r>
      <w:r w:rsidR="00F81732">
        <w:rPr>
          <w:rFonts w:hint="cs"/>
          <w:rtl/>
          <w:lang w:val="fr-FR" w:bidi="ar-SY"/>
        </w:rPr>
        <w:t>المؤتمر العالمي للاتصالات الراديوية</w:t>
      </w:r>
    </w:p>
    <w:p w:rsidR="00EE643F" w:rsidRPr="00E26598" w:rsidRDefault="00EE643F" w:rsidP="00822C24">
      <w:pPr>
        <w:pStyle w:val="Heading1"/>
        <w:rPr>
          <w:rtl/>
        </w:rPr>
      </w:pPr>
      <w:r w:rsidRPr="00E26598">
        <w:t>1</w:t>
      </w:r>
      <w:r w:rsidRPr="00E26598">
        <w:rPr>
          <w:rFonts w:hint="cs"/>
          <w:rtl/>
        </w:rPr>
        <w:tab/>
        <w:t>مقدمة</w:t>
      </w:r>
    </w:p>
    <w:p w:rsidR="00EE643F" w:rsidRPr="003B528D" w:rsidRDefault="00EE643F" w:rsidP="00822C24">
      <w:pPr>
        <w:rPr>
          <w:spacing w:val="2"/>
          <w:rtl/>
          <w:lang w:val="en-US" w:bidi="ar-EG"/>
        </w:rPr>
      </w:pPr>
      <w:r w:rsidRPr="003B528D">
        <w:rPr>
          <w:b/>
          <w:bCs/>
          <w:spacing w:val="2"/>
          <w:lang w:val="en-US" w:bidi="ar-EG"/>
        </w:rPr>
        <w:t>1.1</w:t>
      </w:r>
      <w:r w:rsidRPr="003B528D">
        <w:rPr>
          <w:rFonts w:hint="cs"/>
          <w:spacing w:val="2"/>
          <w:rtl/>
          <w:lang w:val="en-US" w:bidi="ar-EG"/>
        </w:rPr>
        <w:tab/>
        <w:t xml:space="preserve">أعدت أمانة الاتحاد الدولي للاتصالات هذه الخطوط التوجيهية </w:t>
      </w:r>
      <w:r w:rsidR="00F81732" w:rsidRPr="003B528D">
        <w:rPr>
          <w:rFonts w:hint="cs"/>
          <w:spacing w:val="2"/>
          <w:rtl/>
          <w:lang w:val="en-US" w:bidi="ar-EG"/>
        </w:rPr>
        <w:t>بشأن تقديم</w:t>
      </w:r>
      <w:r w:rsidRPr="003B528D">
        <w:rPr>
          <w:rFonts w:hint="cs"/>
          <w:spacing w:val="2"/>
          <w:rtl/>
          <w:lang w:val="en-US" w:bidi="ar-EG"/>
        </w:rPr>
        <w:t xml:space="preserve"> المقترحات إلى المؤتمر العالمي القادم للاتصالات الراديوية</w:t>
      </w:r>
      <w:r w:rsidR="003B528D" w:rsidRPr="003B528D">
        <w:rPr>
          <w:rFonts w:hint="eastAsia"/>
          <w:spacing w:val="2"/>
          <w:rtl/>
          <w:lang w:val="en-US" w:bidi="ar-EG"/>
        </w:rPr>
        <w:t> </w:t>
      </w:r>
      <w:r w:rsidRPr="003B528D">
        <w:rPr>
          <w:spacing w:val="2"/>
          <w:lang w:val="en-US" w:bidi="ar-EG"/>
        </w:rPr>
        <w:t>(WRC-15)</w:t>
      </w:r>
      <w:r w:rsidRPr="003B528D">
        <w:rPr>
          <w:rFonts w:hint="cs"/>
          <w:spacing w:val="2"/>
          <w:rtl/>
          <w:lang w:val="en-US" w:bidi="ar-EG"/>
        </w:rPr>
        <w:t>.</w:t>
      </w:r>
    </w:p>
    <w:p w:rsidR="00EE643F" w:rsidRDefault="00EE643F" w:rsidP="00822C24">
      <w:pPr>
        <w:rPr>
          <w:rtl/>
          <w:lang w:val="en-US" w:bidi="ar-EG"/>
        </w:rPr>
      </w:pPr>
      <w:r w:rsidRPr="004F42C6">
        <w:rPr>
          <w:b/>
          <w:bCs/>
          <w:lang w:val="en-US" w:bidi="ar-EG"/>
        </w:rPr>
        <w:t>2.1</w:t>
      </w:r>
      <w:r>
        <w:rPr>
          <w:rFonts w:hint="cs"/>
          <w:rtl/>
          <w:lang w:val="en-US" w:bidi="ar-EG"/>
        </w:rPr>
        <w:tab/>
        <w:t xml:space="preserve">وينبغي أن تستند المقترحات إلى </w:t>
      </w:r>
      <w:hyperlink r:id="rId14" w:history="1">
        <w:r w:rsidRPr="00F81732">
          <w:rPr>
            <w:rStyle w:val="Hyperlink"/>
            <w:rFonts w:hint="cs"/>
            <w:rtl/>
            <w:lang w:val="en-US" w:bidi="ar-EG"/>
          </w:rPr>
          <w:t xml:space="preserve">لوائح الراديو (طبعة </w:t>
        </w:r>
        <w:r w:rsidRPr="00F81732">
          <w:rPr>
            <w:rStyle w:val="Hyperlink"/>
            <w:lang w:val="en-US" w:bidi="ar-EG"/>
          </w:rPr>
          <w:t>2012</w:t>
        </w:r>
        <w:r w:rsidRPr="00F81732">
          <w:rPr>
            <w:rStyle w:val="Hyperlink"/>
            <w:rFonts w:hint="cs"/>
            <w:rtl/>
            <w:lang w:val="en-US" w:bidi="ar-EG"/>
          </w:rPr>
          <w:t>)</w:t>
        </w:r>
      </w:hyperlink>
      <w:r>
        <w:rPr>
          <w:rFonts w:hint="cs"/>
          <w:rtl/>
          <w:lang w:val="en-US" w:bidi="ar-EG"/>
        </w:rPr>
        <w:t xml:space="preserve"> </w:t>
      </w:r>
      <w:r>
        <w:rPr>
          <w:rFonts w:hint="cs"/>
          <w:b/>
          <w:bCs/>
          <w:i/>
          <w:iCs/>
          <w:rtl/>
          <w:lang w:val="en-US" w:bidi="ar-EG"/>
        </w:rPr>
        <w:t>فقط</w:t>
      </w:r>
      <w:r>
        <w:rPr>
          <w:rFonts w:hint="cs"/>
          <w:rtl/>
          <w:lang w:val="en-US" w:bidi="ar-EG"/>
        </w:rPr>
        <w:t>. وينبغي استعمال نظام الترقيم التتابعي لتعيين الأحكا</w:t>
      </w:r>
      <w:r w:rsidR="00F81732">
        <w:rPr>
          <w:rFonts w:hint="cs"/>
          <w:rtl/>
          <w:lang w:val="en-US" w:bidi="ar-EG"/>
        </w:rPr>
        <w:t>م المحددة التي يتصل بها المقترح</w:t>
      </w:r>
      <w:r>
        <w:rPr>
          <w:rFonts w:hint="cs"/>
          <w:rtl/>
          <w:lang w:val="en-US" w:bidi="ar-EG"/>
        </w:rPr>
        <w:t>.</w:t>
      </w:r>
    </w:p>
    <w:p w:rsidR="00EE643F" w:rsidRPr="008010CA" w:rsidRDefault="00EE643F" w:rsidP="005E6A43">
      <w:pPr>
        <w:rPr>
          <w:spacing w:val="6"/>
          <w:rtl/>
        </w:rPr>
      </w:pPr>
      <w:r w:rsidRPr="008010CA">
        <w:rPr>
          <w:b/>
          <w:bCs/>
          <w:spacing w:val="6"/>
          <w:lang w:val="en-US" w:bidi="ar-EG"/>
        </w:rPr>
        <w:t>3.1</w:t>
      </w:r>
      <w:r w:rsidRPr="008010CA">
        <w:rPr>
          <w:rFonts w:hint="cs"/>
          <w:spacing w:val="6"/>
          <w:rtl/>
          <w:lang w:val="en-US" w:bidi="ar-EG"/>
        </w:rPr>
        <w:tab/>
      </w:r>
      <w:r w:rsidRPr="008010CA">
        <w:rPr>
          <w:spacing w:val="6"/>
          <w:rtl/>
          <w:lang w:val="en-US" w:bidi="ar-EG"/>
        </w:rPr>
        <w:t xml:space="preserve">سيتاح المزيد من التفاصيل بشأن إعداد المقترحات في </w:t>
      </w:r>
      <w:r w:rsidR="00F81732" w:rsidRPr="008010CA">
        <w:rPr>
          <w:rFonts w:hint="cs"/>
          <w:spacing w:val="6"/>
          <w:rtl/>
          <w:lang w:val="en-US" w:bidi="ar-EG"/>
        </w:rPr>
        <w:t xml:space="preserve">الموقع الإلكتروني للمؤتمر </w:t>
      </w:r>
      <w:r w:rsidR="00F81732" w:rsidRPr="008010CA">
        <w:rPr>
          <w:spacing w:val="6"/>
          <w:lang w:val="en-US" w:bidi="ar-EG"/>
        </w:rPr>
        <w:t>(</w:t>
      </w:r>
      <w:r w:rsidRPr="008010CA">
        <w:rPr>
          <w:spacing w:val="6"/>
          <w:lang w:val="en-US" w:bidi="ar-EG"/>
        </w:rPr>
        <w:t>WRC-</w:t>
      </w:r>
      <w:r w:rsidR="00E15815" w:rsidRPr="008010CA">
        <w:rPr>
          <w:spacing w:val="6"/>
          <w:lang w:val="en-US" w:bidi="ar-EG"/>
        </w:rPr>
        <w:t>15</w:t>
      </w:r>
      <w:r w:rsidR="00F81732" w:rsidRPr="008010CA">
        <w:rPr>
          <w:spacing w:val="6"/>
          <w:lang w:val="en-US" w:bidi="ar-EG"/>
        </w:rPr>
        <w:t>)</w:t>
      </w:r>
      <w:r w:rsidRPr="008010CA">
        <w:rPr>
          <w:rFonts w:hint="cs"/>
          <w:spacing w:val="6"/>
          <w:rtl/>
          <w:lang w:val="en-US"/>
        </w:rPr>
        <w:t xml:space="preserve">: </w:t>
      </w:r>
      <w:hyperlink r:id="rId15" w:tooltip="click to update" w:history="1">
        <w:r w:rsidR="005E6A43" w:rsidRPr="00287B8B">
          <w:rPr>
            <w:rStyle w:val="Hyperlink"/>
            <w:lang w:val="ru-RU" w:bidi="ar-EG"/>
          </w:rPr>
          <w:t>www.itu.int/go/ITU-R/wrc-15</w:t>
        </w:r>
      </w:hyperlink>
      <w:r w:rsidRPr="008010CA">
        <w:rPr>
          <w:rFonts w:hint="cs"/>
          <w:spacing w:val="6"/>
          <w:rtl/>
        </w:rPr>
        <w:t>.</w:t>
      </w:r>
    </w:p>
    <w:p w:rsidR="00EE643F" w:rsidRPr="00E26598" w:rsidRDefault="00EE643F" w:rsidP="00822C24">
      <w:pPr>
        <w:pStyle w:val="Heading1"/>
        <w:rPr>
          <w:rtl/>
        </w:rPr>
      </w:pPr>
      <w:r w:rsidRPr="00E26598">
        <w:t>2</w:t>
      </w:r>
      <w:r w:rsidRPr="00E26598">
        <w:rPr>
          <w:rFonts w:hint="cs"/>
          <w:rtl/>
        </w:rPr>
        <w:tab/>
        <w:t xml:space="preserve">خطوط توجيهية </w:t>
      </w:r>
      <w:r>
        <w:rPr>
          <w:rFonts w:hint="cs"/>
          <w:rtl/>
        </w:rPr>
        <w:t>لعرض المقترحات</w:t>
      </w:r>
    </w:p>
    <w:p w:rsidR="00EE643F" w:rsidRDefault="00EE643F" w:rsidP="00822C24">
      <w:pPr>
        <w:rPr>
          <w:rtl/>
          <w:lang w:val="en-US" w:bidi="ar-EG"/>
        </w:rPr>
      </w:pPr>
      <w:r w:rsidRPr="000D4C0A">
        <w:rPr>
          <w:b/>
          <w:bCs/>
          <w:lang w:val="en-US" w:bidi="ar-SY"/>
        </w:rPr>
        <w:t>1.2</w:t>
      </w:r>
      <w:r>
        <w:rPr>
          <w:rFonts w:hint="cs"/>
          <w:rtl/>
          <w:lang w:val="en-US" w:bidi="ar-EG"/>
        </w:rPr>
        <w:tab/>
        <w:t xml:space="preserve">ينبغي أن تبدأ </w:t>
      </w:r>
      <w:r>
        <w:rPr>
          <w:rFonts w:hint="cs"/>
          <w:rtl/>
          <w:lang w:val="en-US"/>
        </w:rPr>
        <w:t>المقترحات أو المقترحات المشتركة</w:t>
      </w:r>
      <w:r>
        <w:rPr>
          <w:rFonts w:hint="cs"/>
          <w:rtl/>
          <w:lang w:val="en-US" w:bidi="ar-EG"/>
        </w:rPr>
        <w:t xml:space="preserve"> بملخص قصير للآراء بشأن كل بند معني من بنود جدول الأعمال. وينبغي أن يعقب ذلك مقترحات تفصيلية ويأتي بعد كل مقترح بيان موجز لأسباب التغيير المقترح. </w:t>
      </w:r>
    </w:p>
    <w:p w:rsidR="00EE643F" w:rsidRPr="00212926" w:rsidRDefault="00EE643F" w:rsidP="00822C24">
      <w:pPr>
        <w:pStyle w:val="Heading2"/>
        <w:rPr>
          <w:rtl/>
        </w:rPr>
      </w:pPr>
      <w:r w:rsidRPr="00212926">
        <w:t>2.2</w:t>
      </w:r>
      <w:r w:rsidRPr="00212926">
        <w:rPr>
          <w:rFonts w:hint="cs"/>
          <w:rtl/>
        </w:rPr>
        <w:tab/>
        <w:t>الرموز التي يتعين استخدامها</w:t>
      </w:r>
    </w:p>
    <w:p w:rsidR="00EE643F" w:rsidRPr="000D4C0A" w:rsidRDefault="00EE643F" w:rsidP="00822C24">
      <w:pPr>
        <w:rPr>
          <w:b/>
          <w:bCs/>
          <w:lang w:val="en-US" w:bidi="ar-EG"/>
        </w:rPr>
      </w:pPr>
      <w:r w:rsidRPr="000D4C0A">
        <w:rPr>
          <w:b/>
          <w:bCs/>
          <w:lang w:val="en-US" w:bidi="ar-EG"/>
        </w:rPr>
        <w:t>ADD</w:t>
      </w:r>
      <w:r w:rsidRPr="000D4C0A">
        <w:rPr>
          <w:rFonts w:hint="cs"/>
          <w:b/>
          <w:bCs/>
          <w:rtl/>
          <w:lang w:val="en-US" w:bidi="ar-EG"/>
        </w:rPr>
        <w:tab/>
        <w:t>اقتراح إضافة نص جديد</w:t>
      </w:r>
      <w:r>
        <w:rPr>
          <w:rFonts w:hint="cs"/>
          <w:b/>
          <w:bCs/>
          <w:rtl/>
          <w:lang w:val="en-US" w:bidi="ar-EG"/>
        </w:rPr>
        <w:t xml:space="preserve"> إلى لوائح الراديو </w:t>
      </w:r>
      <w:r>
        <w:rPr>
          <w:b/>
          <w:bCs/>
          <w:lang w:val="en-US" w:bidi="ar-EG"/>
        </w:rPr>
        <w:t>(RR)</w:t>
      </w:r>
    </w:p>
    <w:p w:rsidR="00EE643F" w:rsidRDefault="00EE643F" w:rsidP="00822C24">
      <w:pPr>
        <w:ind w:left="720"/>
        <w:rPr>
          <w:i/>
          <w:iCs/>
          <w:rtl/>
          <w:lang w:val="en-US" w:bidi="ar-EG"/>
        </w:rPr>
      </w:pPr>
      <w:r w:rsidRPr="008010CA">
        <w:rPr>
          <w:rFonts w:hint="cs"/>
          <w:b/>
          <w:bCs/>
          <w:i/>
          <w:iCs/>
          <w:rtl/>
          <w:lang w:val="en-US" w:bidi="ar-EG"/>
        </w:rPr>
        <w:t>مل</w:t>
      </w:r>
      <w:r w:rsidR="00F81732" w:rsidRPr="008010CA">
        <w:rPr>
          <w:rFonts w:hint="cs"/>
          <w:b/>
          <w:bCs/>
          <w:i/>
          <w:iCs/>
          <w:rtl/>
          <w:lang w:val="en-US" w:bidi="ar-EG"/>
        </w:rPr>
        <w:t>اح</w:t>
      </w:r>
      <w:r w:rsidRPr="008010CA">
        <w:rPr>
          <w:rFonts w:hint="cs"/>
          <w:b/>
          <w:bCs/>
          <w:i/>
          <w:iCs/>
          <w:rtl/>
          <w:lang w:val="en-US" w:bidi="ar-EG"/>
        </w:rPr>
        <w:t>ظة</w:t>
      </w:r>
      <w:r>
        <w:rPr>
          <w:rFonts w:hint="cs"/>
          <w:i/>
          <w:iCs/>
          <w:rtl/>
          <w:lang w:val="en-US" w:bidi="ar-EG"/>
        </w:rPr>
        <w:t xml:space="preserve">: إذا كان المطلوب إضافة نص جديد إلى فقرة أو فقرة فرعية موجودة ينبغي استعمال الرمز </w:t>
      </w:r>
      <w:r>
        <w:rPr>
          <w:i/>
          <w:iCs/>
          <w:lang w:val="en-US" w:bidi="ar-EG"/>
        </w:rPr>
        <w:t>MOD</w:t>
      </w:r>
      <w:r>
        <w:rPr>
          <w:rFonts w:hint="cs"/>
          <w:i/>
          <w:iCs/>
          <w:rtl/>
          <w:lang w:val="en-US" w:bidi="ar-EG"/>
        </w:rPr>
        <w:t xml:space="preserve"> (انظر</w:t>
      </w:r>
      <w:r w:rsidR="008010CA">
        <w:rPr>
          <w:rFonts w:hint="eastAsia"/>
          <w:i/>
          <w:iCs/>
          <w:rtl/>
          <w:lang w:val="en-US" w:bidi="ar-EG"/>
        </w:rPr>
        <w:t> </w:t>
      </w:r>
      <w:r>
        <w:rPr>
          <w:rFonts w:hint="cs"/>
          <w:i/>
          <w:iCs/>
          <w:rtl/>
          <w:lang w:val="en-US" w:bidi="ar-EG"/>
        </w:rPr>
        <w:t xml:space="preserve">التعليمات بشأن الرمز </w:t>
      </w:r>
      <w:r>
        <w:rPr>
          <w:i/>
          <w:iCs/>
          <w:lang w:val="en-US" w:bidi="ar-EG"/>
        </w:rPr>
        <w:t>MOD</w:t>
      </w:r>
      <w:r>
        <w:rPr>
          <w:rFonts w:hint="cs"/>
          <w:i/>
          <w:iCs/>
          <w:rtl/>
          <w:lang w:val="en-US" w:bidi="ar-EG"/>
        </w:rPr>
        <w:t xml:space="preserve"> أدناه).</w:t>
      </w:r>
    </w:p>
    <w:p w:rsidR="00EE643F" w:rsidRPr="000D4C0A" w:rsidRDefault="00EE643F" w:rsidP="00822C24">
      <w:pPr>
        <w:rPr>
          <w:b/>
          <w:bCs/>
          <w:rtl/>
          <w:lang w:val="en-US" w:bidi="ar-EG"/>
        </w:rPr>
      </w:pPr>
      <w:r w:rsidRPr="000D4C0A">
        <w:rPr>
          <w:b/>
          <w:bCs/>
          <w:lang w:val="en-US" w:bidi="ar-EG"/>
        </w:rPr>
        <w:t>ADD</w:t>
      </w:r>
      <w:r w:rsidRPr="000D4C0A">
        <w:rPr>
          <w:rFonts w:hint="cs"/>
          <w:b/>
          <w:bCs/>
          <w:rtl/>
          <w:lang w:val="en-US" w:bidi="ar-EG"/>
        </w:rPr>
        <w:t>*</w:t>
      </w:r>
      <w:r w:rsidRPr="000D4C0A">
        <w:rPr>
          <w:rFonts w:hint="cs"/>
          <w:b/>
          <w:bCs/>
          <w:rtl/>
          <w:lang w:val="en-US" w:bidi="ar-EG"/>
        </w:rPr>
        <w:tab/>
        <w:t>اقتراح إضافة نص موجود</w:t>
      </w:r>
      <w:r>
        <w:rPr>
          <w:rFonts w:hint="cs"/>
          <w:b/>
          <w:bCs/>
          <w:rtl/>
          <w:lang w:val="en-US" w:bidi="ar-EG"/>
        </w:rPr>
        <w:t xml:space="preserve"> بنقله</w:t>
      </w:r>
      <w:r w:rsidRPr="000D4C0A">
        <w:rPr>
          <w:rFonts w:hint="cs"/>
          <w:b/>
          <w:bCs/>
          <w:rtl/>
          <w:lang w:val="en-US" w:bidi="ar-EG"/>
        </w:rPr>
        <w:t xml:space="preserve"> من مكان آخر في لوائح الراديو</w:t>
      </w:r>
    </w:p>
    <w:p w:rsidR="00EE643F" w:rsidRDefault="00F81732" w:rsidP="00822C24">
      <w:pPr>
        <w:ind w:left="720"/>
        <w:rPr>
          <w:i/>
          <w:iCs/>
          <w:rtl/>
          <w:lang w:val="en-US" w:bidi="ar-EG"/>
        </w:rPr>
      </w:pPr>
      <w:r w:rsidRPr="008010CA">
        <w:rPr>
          <w:rFonts w:hint="cs"/>
          <w:b/>
          <w:bCs/>
          <w:i/>
          <w:iCs/>
          <w:rtl/>
          <w:lang w:val="en-US" w:bidi="ar-EG"/>
        </w:rPr>
        <w:t>ملاح</w:t>
      </w:r>
      <w:r w:rsidR="00EE643F" w:rsidRPr="008010CA">
        <w:rPr>
          <w:rFonts w:hint="cs"/>
          <w:b/>
          <w:bCs/>
          <w:i/>
          <w:iCs/>
          <w:rtl/>
          <w:lang w:val="en-US" w:bidi="ar-EG"/>
        </w:rPr>
        <w:t>ظة</w:t>
      </w:r>
      <w:r w:rsidR="00EE643F">
        <w:rPr>
          <w:rFonts w:hint="cs"/>
          <w:i/>
          <w:iCs/>
          <w:rtl/>
          <w:lang w:val="en-US" w:bidi="ar-EG"/>
        </w:rPr>
        <w:t xml:space="preserve">: من الضروري استنساخ النصوص التي تحمل الرمز </w:t>
      </w:r>
      <w:r w:rsidR="00EE643F">
        <w:rPr>
          <w:i/>
          <w:iCs/>
          <w:lang w:val="en-US" w:bidi="ar-EG"/>
        </w:rPr>
        <w:t>ADD</w:t>
      </w:r>
      <w:r w:rsidR="00EE643F" w:rsidRPr="00F81732">
        <w:rPr>
          <w:rFonts w:hint="cs"/>
          <w:position w:val="6"/>
          <w:sz w:val="24"/>
          <w:szCs w:val="24"/>
          <w:rtl/>
          <w:lang w:val="en-US" w:bidi="ar-EG"/>
        </w:rPr>
        <w:t>*</w:t>
      </w:r>
      <w:r w:rsidR="00EE643F" w:rsidRPr="002F3DDC">
        <w:rPr>
          <w:rFonts w:hint="cs"/>
          <w:rtl/>
          <w:lang w:val="en-US" w:bidi="ar-EG"/>
        </w:rPr>
        <w:t>.</w:t>
      </w:r>
    </w:p>
    <w:p w:rsidR="00EE643F" w:rsidRDefault="00EE643F" w:rsidP="00822C24">
      <w:pPr>
        <w:rPr>
          <w:b/>
          <w:bCs/>
          <w:rtl/>
          <w:lang w:val="en-US" w:bidi="ar-EG"/>
        </w:rPr>
      </w:pPr>
      <w:r w:rsidRPr="000D4C0A">
        <w:rPr>
          <w:b/>
          <w:bCs/>
          <w:lang w:val="en-US" w:bidi="ar-EG"/>
        </w:rPr>
        <w:t>MOD</w:t>
      </w:r>
      <w:r w:rsidRPr="000D4C0A">
        <w:rPr>
          <w:rFonts w:hint="cs"/>
          <w:b/>
          <w:bCs/>
          <w:rtl/>
          <w:lang w:val="en-US" w:bidi="ar-EG"/>
        </w:rPr>
        <w:tab/>
      </w:r>
      <w:r>
        <w:rPr>
          <w:rFonts w:hint="cs"/>
          <w:b/>
          <w:bCs/>
          <w:rtl/>
          <w:lang w:val="en-US" w:bidi="ar-EG"/>
        </w:rPr>
        <w:t xml:space="preserve">اقتراح تعديل نص في لوائح الراديو من خلال </w:t>
      </w:r>
      <w:r w:rsidR="008A3C0E">
        <w:rPr>
          <w:rFonts w:hint="cs"/>
          <w:b/>
          <w:bCs/>
          <w:rtl/>
          <w:lang w:val="en-US" w:bidi="ar-EG"/>
        </w:rPr>
        <w:t xml:space="preserve">إضافة </w:t>
      </w:r>
      <w:r>
        <w:rPr>
          <w:rFonts w:hint="cs"/>
          <w:b/>
          <w:bCs/>
          <w:rtl/>
          <w:lang w:val="en-US" w:bidi="ar-EG"/>
        </w:rPr>
        <w:t>كلمات أو أرقام</w:t>
      </w:r>
      <w:r w:rsidR="008A3C0E">
        <w:rPr>
          <w:rFonts w:hint="cs"/>
          <w:b/>
          <w:bCs/>
          <w:rtl/>
          <w:lang w:val="en-US" w:bidi="ar-EG"/>
        </w:rPr>
        <w:t xml:space="preserve"> أو حذفها أو تغييرها</w:t>
      </w:r>
    </w:p>
    <w:p w:rsidR="00EE643F" w:rsidRDefault="008A3C0E" w:rsidP="00822C24">
      <w:pPr>
        <w:ind w:left="720"/>
        <w:rPr>
          <w:i/>
          <w:iCs/>
          <w:rtl/>
          <w:lang w:val="en-US" w:bidi="ar-EG"/>
        </w:rPr>
      </w:pPr>
      <w:r w:rsidRPr="008010CA">
        <w:rPr>
          <w:rFonts w:hint="cs"/>
          <w:b/>
          <w:bCs/>
          <w:i/>
          <w:iCs/>
          <w:rtl/>
          <w:lang w:val="en-US" w:bidi="ar-EG"/>
        </w:rPr>
        <w:t>ملاحظة</w:t>
      </w:r>
      <w:r w:rsidR="00EE643F" w:rsidRPr="000D4C0A">
        <w:rPr>
          <w:rFonts w:hint="cs"/>
          <w:i/>
          <w:iCs/>
          <w:rtl/>
          <w:lang w:val="en-US" w:bidi="ar-EG"/>
        </w:rPr>
        <w:t>:</w:t>
      </w:r>
      <w:r w:rsidR="00EE643F">
        <w:rPr>
          <w:rFonts w:hint="cs"/>
          <w:i/>
          <w:iCs/>
          <w:rtl/>
          <w:lang w:val="en-US" w:bidi="ar-EG"/>
        </w:rPr>
        <w:t xml:space="preserve"> لتعديل النص،</w:t>
      </w:r>
      <w:r w:rsidR="00EE643F" w:rsidRPr="000D4C0A">
        <w:rPr>
          <w:rFonts w:hint="cs"/>
          <w:i/>
          <w:iCs/>
          <w:rtl/>
          <w:lang w:val="en-US" w:bidi="ar-EG"/>
        </w:rPr>
        <w:t xml:space="preserve"> </w:t>
      </w:r>
      <w:r w:rsidR="00EE643F">
        <w:rPr>
          <w:rFonts w:hint="cs"/>
          <w:i/>
          <w:iCs/>
          <w:rtl/>
          <w:lang w:val="en-US" w:bidi="ar-EG"/>
        </w:rPr>
        <w:t xml:space="preserve">يرجى استعمال علامات المراجعة، وإدخال التعديلات (ينبغي أن يظهر النص المحذوف </w:t>
      </w:r>
      <w:r w:rsidR="00EE643F" w:rsidRPr="0076598C">
        <w:rPr>
          <w:rFonts w:hint="cs"/>
          <w:i/>
          <w:iCs/>
          <w:strike/>
          <w:rtl/>
          <w:lang w:val="en-US" w:bidi="ar-EG"/>
        </w:rPr>
        <w:t>مشطوباً</w:t>
      </w:r>
      <w:r w:rsidR="00EE643F">
        <w:rPr>
          <w:rFonts w:hint="cs"/>
          <w:i/>
          <w:iCs/>
          <w:rtl/>
          <w:lang w:val="en-US" w:bidi="ar-EG"/>
        </w:rPr>
        <w:t xml:space="preserve"> وأن يظهر </w:t>
      </w:r>
      <w:r w:rsidR="00EE643F" w:rsidRPr="00B34802">
        <w:rPr>
          <w:rFonts w:hint="cs"/>
          <w:i/>
          <w:iCs/>
          <w:u w:val="single"/>
          <w:rtl/>
          <w:lang w:val="en-US" w:bidi="ar-EG"/>
        </w:rPr>
        <w:t>خط</w:t>
      </w:r>
      <w:r w:rsidR="00EE643F">
        <w:rPr>
          <w:rFonts w:hint="cs"/>
          <w:i/>
          <w:iCs/>
          <w:rtl/>
          <w:lang w:val="en-US" w:bidi="ar-EG"/>
        </w:rPr>
        <w:t xml:space="preserve"> تحت النصوص المضافة).</w:t>
      </w:r>
    </w:p>
    <w:p w:rsidR="00EE643F" w:rsidRDefault="00EE643F" w:rsidP="00822C24">
      <w:pPr>
        <w:rPr>
          <w:b/>
          <w:bCs/>
          <w:rtl/>
          <w:lang w:val="en-US" w:bidi="ar-EG"/>
        </w:rPr>
      </w:pPr>
      <w:r w:rsidRPr="000D4C0A">
        <w:rPr>
          <w:b/>
          <w:bCs/>
          <w:lang w:val="en-US" w:bidi="ar-EG"/>
        </w:rPr>
        <w:t>(MOD)</w:t>
      </w:r>
      <w:r w:rsidRPr="000D4C0A">
        <w:rPr>
          <w:rFonts w:hint="cs"/>
          <w:b/>
          <w:bCs/>
          <w:rtl/>
          <w:lang w:val="en-US" w:bidi="ar-EG"/>
        </w:rPr>
        <w:tab/>
      </w:r>
      <w:r>
        <w:rPr>
          <w:rFonts w:hint="cs"/>
          <w:b/>
          <w:bCs/>
          <w:rtl/>
          <w:lang w:val="en-US" w:bidi="ar-EG"/>
        </w:rPr>
        <w:t>اقتراح تعديل نص في لوائح الرادي</w:t>
      </w:r>
      <w:r w:rsidR="00EE1844">
        <w:rPr>
          <w:rFonts w:hint="cs"/>
          <w:b/>
          <w:bCs/>
          <w:rtl/>
          <w:lang w:val="en-US" w:bidi="ar-EG"/>
        </w:rPr>
        <w:t>و من ناحية الصياغة</w:t>
      </w:r>
    </w:p>
    <w:p w:rsidR="00EE643F" w:rsidRDefault="008A3C0E" w:rsidP="00822C24">
      <w:pPr>
        <w:ind w:left="720"/>
        <w:rPr>
          <w:i/>
          <w:iCs/>
          <w:rtl/>
          <w:lang w:val="en-US" w:bidi="ar-EG"/>
        </w:rPr>
      </w:pPr>
      <w:r w:rsidRPr="008010CA">
        <w:rPr>
          <w:rFonts w:hint="cs"/>
          <w:b/>
          <w:bCs/>
          <w:i/>
          <w:iCs/>
          <w:rtl/>
          <w:lang w:val="en-US" w:bidi="ar-EG"/>
        </w:rPr>
        <w:t>ملاحظة</w:t>
      </w:r>
      <w:r w:rsidR="00EE643F" w:rsidRPr="000D4C0A">
        <w:rPr>
          <w:rFonts w:hint="cs"/>
          <w:i/>
          <w:iCs/>
          <w:rtl/>
          <w:lang w:val="en-US" w:bidi="ar-EG"/>
        </w:rPr>
        <w:t>:</w:t>
      </w:r>
      <w:r w:rsidR="00EE643F">
        <w:rPr>
          <w:rFonts w:hint="cs"/>
          <w:i/>
          <w:iCs/>
          <w:rtl/>
          <w:lang w:val="en-US" w:bidi="ar-EG"/>
        </w:rPr>
        <w:t xml:space="preserve"> لتعديل النص،</w:t>
      </w:r>
      <w:r w:rsidR="00EE643F" w:rsidRPr="000D4C0A">
        <w:rPr>
          <w:rFonts w:hint="cs"/>
          <w:i/>
          <w:iCs/>
          <w:rtl/>
          <w:lang w:val="en-US" w:bidi="ar-EG"/>
        </w:rPr>
        <w:t xml:space="preserve"> </w:t>
      </w:r>
      <w:r w:rsidR="00EE643F">
        <w:rPr>
          <w:rFonts w:hint="cs"/>
          <w:i/>
          <w:iCs/>
          <w:rtl/>
          <w:lang w:val="en-US" w:bidi="ar-EG"/>
        </w:rPr>
        <w:t xml:space="preserve">يرجى استعمال علامات المراجعة، وإدخال التعديلات (ينبغي أن يظهر النص المحذوف </w:t>
      </w:r>
      <w:r w:rsidR="00EE643F" w:rsidRPr="0076598C">
        <w:rPr>
          <w:rFonts w:hint="cs"/>
          <w:i/>
          <w:iCs/>
          <w:strike/>
          <w:rtl/>
          <w:lang w:val="en-US" w:bidi="ar-EG"/>
        </w:rPr>
        <w:t>مشطوباً</w:t>
      </w:r>
      <w:r w:rsidR="00EE643F">
        <w:rPr>
          <w:rFonts w:hint="cs"/>
          <w:i/>
          <w:iCs/>
          <w:rtl/>
          <w:lang w:val="en-US" w:bidi="ar-EG"/>
        </w:rPr>
        <w:t xml:space="preserve"> وأن يظهر </w:t>
      </w:r>
      <w:r w:rsidR="00EE643F" w:rsidRPr="00B34802">
        <w:rPr>
          <w:rFonts w:hint="cs"/>
          <w:i/>
          <w:iCs/>
          <w:u w:val="single"/>
          <w:rtl/>
          <w:lang w:val="en-US" w:bidi="ar-EG"/>
        </w:rPr>
        <w:t>خط</w:t>
      </w:r>
      <w:r w:rsidR="00EE643F">
        <w:rPr>
          <w:rFonts w:hint="cs"/>
          <w:i/>
          <w:iCs/>
          <w:rtl/>
          <w:lang w:val="en-US" w:bidi="ar-EG"/>
        </w:rPr>
        <w:t xml:space="preserve"> تحت النصوص المضافة).</w:t>
      </w:r>
    </w:p>
    <w:p w:rsidR="00EE643F" w:rsidRDefault="00EE643F" w:rsidP="00822C24">
      <w:pPr>
        <w:rPr>
          <w:b/>
          <w:bCs/>
          <w:rtl/>
          <w:lang w:val="en-US" w:bidi="ar-EG"/>
        </w:rPr>
      </w:pPr>
      <w:r>
        <w:rPr>
          <w:b/>
          <w:bCs/>
          <w:lang w:val="en-US" w:bidi="ar-EG"/>
        </w:rPr>
        <w:t>SUP</w:t>
      </w:r>
      <w:r>
        <w:rPr>
          <w:rFonts w:hint="cs"/>
          <w:b/>
          <w:bCs/>
          <w:rtl/>
          <w:lang w:val="en-US" w:bidi="ar-EG"/>
        </w:rPr>
        <w:tab/>
        <w:t>اقتراح حذف نص من لوائح الراديو/حكم (أحكام) أو قرار (قرارات) أو توصية (توصيات)</w:t>
      </w:r>
      <w:r w:rsidRPr="00541147">
        <w:rPr>
          <w:rFonts w:hint="cs"/>
          <w:b/>
          <w:bCs/>
          <w:rtl/>
          <w:lang w:val="en-US" w:bidi="ar-EG"/>
        </w:rPr>
        <w:t xml:space="preserve"> </w:t>
      </w:r>
      <w:r>
        <w:rPr>
          <w:rFonts w:hint="cs"/>
          <w:b/>
          <w:bCs/>
          <w:rtl/>
          <w:lang w:val="en-US" w:bidi="ar-EG"/>
        </w:rPr>
        <w:t>من لوائح الراديو</w:t>
      </w:r>
    </w:p>
    <w:p w:rsidR="00EE643F" w:rsidRDefault="008A3C0E" w:rsidP="00822C24">
      <w:pPr>
        <w:ind w:left="720"/>
        <w:rPr>
          <w:i/>
          <w:iCs/>
          <w:rtl/>
          <w:lang w:val="en-US" w:bidi="ar-EG"/>
        </w:rPr>
      </w:pPr>
      <w:r w:rsidRPr="008010CA">
        <w:rPr>
          <w:rFonts w:hint="cs"/>
          <w:b/>
          <w:bCs/>
          <w:i/>
          <w:iCs/>
          <w:rtl/>
          <w:lang w:val="en-US" w:bidi="ar-EG"/>
        </w:rPr>
        <w:t>الملاحظة</w:t>
      </w:r>
      <w:r w:rsidR="00EE643F" w:rsidRPr="008010CA">
        <w:rPr>
          <w:rFonts w:hint="cs"/>
          <w:b/>
          <w:bCs/>
          <w:i/>
          <w:iCs/>
          <w:rtl/>
          <w:lang w:val="en-US" w:bidi="ar-EG"/>
        </w:rPr>
        <w:t xml:space="preserve"> </w:t>
      </w:r>
      <w:r w:rsidR="00EE643F" w:rsidRPr="008010CA">
        <w:rPr>
          <w:b/>
          <w:bCs/>
          <w:i/>
          <w:iCs/>
          <w:lang w:val="en-US" w:bidi="ar-EG"/>
        </w:rPr>
        <w:t>1</w:t>
      </w:r>
      <w:r w:rsidR="00EE643F">
        <w:rPr>
          <w:rFonts w:hint="cs"/>
          <w:i/>
          <w:iCs/>
          <w:rtl/>
          <w:lang w:val="en-US" w:bidi="ar-EG"/>
        </w:rPr>
        <w:t xml:space="preserve">: ليس من الضروري استنساخ النصوص التي تحمل </w:t>
      </w:r>
      <w:r>
        <w:rPr>
          <w:rFonts w:hint="cs"/>
          <w:i/>
          <w:iCs/>
          <w:rtl/>
          <w:lang w:val="en-US" w:bidi="ar-EG"/>
        </w:rPr>
        <w:t>ال</w:t>
      </w:r>
      <w:r w:rsidR="00EE643F">
        <w:rPr>
          <w:rFonts w:hint="cs"/>
          <w:i/>
          <w:iCs/>
          <w:rtl/>
          <w:lang w:val="en-US" w:bidi="ar-EG"/>
        </w:rPr>
        <w:t xml:space="preserve">رمز </w:t>
      </w:r>
      <w:r w:rsidR="00EE643F">
        <w:rPr>
          <w:i/>
          <w:iCs/>
          <w:lang w:val="en-US" w:bidi="ar-EG"/>
        </w:rPr>
        <w:t>SUP</w:t>
      </w:r>
      <w:r w:rsidR="00EE643F">
        <w:rPr>
          <w:rFonts w:hint="cs"/>
          <w:i/>
          <w:iCs/>
          <w:rtl/>
          <w:lang w:val="en-US" w:bidi="ar-EG"/>
        </w:rPr>
        <w:t>.</w:t>
      </w:r>
    </w:p>
    <w:p w:rsidR="00EE643F" w:rsidRDefault="008A3C0E" w:rsidP="00822C24">
      <w:pPr>
        <w:ind w:left="720"/>
        <w:rPr>
          <w:i/>
          <w:iCs/>
          <w:rtl/>
          <w:lang w:val="en-US" w:bidi="ar-EG"/>
        </w:rPr>
      </w:pPr>
      <w:r w:rsidRPr="008010CA">
        <w:rPr>
          <w:rFonts w:hint="cs"/>
          <w:b/>
          <w:bCs/>
          <w:i/>
          <w:iCs/>
          <w:rtl/>
          <w:lang w:val="en-US" w:bidi="ar-EG"/>
        </w:rPr>
        <w:lastRenderedPageBreak/>
        <w:t>الملاحظ</w:t>
      </w:r>
      <w:r w:rsidR="00EE643F" w:rsidRPr="008010CA">
        <w:rPr>
          <w:rFonts w:hint="cs"/>
          <w:b/>
          <w:bCs/>
          <w:i/>
          <w:iCs/>
          <w:rtl/>
          <w:lang w:val="en-US" w:bidi="ar-EG"/>
        </w:rPr>
        <w:t xml:space="preserve">ة </w:t>
      </w:r>
      <w:r w:rsidR="00EE643F" w:rsidRPr="008010CA">
        <w:rPr>
          <w:b/>
          <w:bCs/>
          <w:i/>
          <w:iCs/>
          <w:lang w:val="en-US" w:bidi="ar-EG"/>
        </w:rPr>
        <w:t>2</w:t>
      </w:r>
      <w:r w:rsidR="00EE643F">
        <w:rPr>
          <w:rFonts w:hint="cs"/>
          <w:i/>
          <w:iCs/>
          <w:rtl/>
          <w:lang w:val="en-US" w:bidi="ar-EG"/>
        </w:rPr>
        <w:t xml:space="preserve">: إذا كان النص المطلوب حذفه يرد داخل فقرة أو فقرة فرعية فعندئذ يستخدم الرمز </w:t>
      </w:r>
      <w:r w:rsidR="00EE643F">
        <w:rPr>
          <w:i/>
          <w:iCs/>
          <w:lang w:val="en-US" w:bidi="ar-EG"/>
        </w:rPr>
        <w:t>MOD</w:t>
      </w:r>
      <w:r w:rsidR="00EE643F">
        <w:rPr>
          <w:rFonts w:hint="cs"/>
          <w:i/>
          <w:iCs/>
          <w:rtl/>
          <w:lang w:val="en-US" w:bidi="ar-EG"/>
        </w:rPr>
        <w:t xml:space="preserve"> (انظر التعليمات بشأن الرمز </w:t>
      </w:r>
      <w:r w:rsidR="00EE643F">
        <w:rPr>
          <w:i/>
          <w:iCs/>
          <w:lang w:val="en-US" w:bidi="ar-EG"/>
        </w:rPr>
        <w:t>MOD</w:t>
      </w:r>
      <w:r w:rsidR="00EE643F">
        <w:rPr>
          <w:rFonts w:hint="cs"/>
          <w:i/>
          <w:iCs/>
          <w:rtl/>
          <w:lang w:val="en-US" w:bidi="ar-EG"/>
        </w:rPr>
        <w:t xml:space="preserve"> أعلاه).</w:t>
      </w:r>
    </w:p>
    <w:p w:rsidR="00EE643F" w:rsidRDefault="00EE643F" w:rsidP="00822C24">
      <w:pPr>
        <w:keepNext/>
        <w:keepLines/>
        <w:rPr>
          <w:b/>
          <w:bCs/>
          <w:rtl/>
          <w:lang w:val="en-US" w:bidi="ar-EG"/>
        </w:rPr>
      </w:pPr>
      <w:r>
        <w:rPr>
          <w:b/>
          <w:bCs/>
          <w:lang w:val="en-US" w:bidi="ar-EG"/>
        </w:rPr>
        <w:t>SUP</w:t>
      </w:r>
      <w:r w:rsidRPr="008A3C0E">
        <w:rPr>
          <w:rFonts w:ascii="Times New Roman Bold" w:hAnsi="Times New Roman Bold" w:hint="cs"/>
          <w:b/>
          <w:bCs/>
          <w:position w:val="6"/>
          <w:sz w:val="24"/>
          <w:szCs w:val="24"/>
          <w:rtl/>
          <w:lang w:val="en-US" w:bidi="ar-EG"/>
        </w:rPr>
        <w:t>*</w:t>
      </w:r>
      <w:r>
        <w:rPr>
          <w:rFonts w:hint="cs"/>
          <w:b/>
          <w:bCs/>
          <w:rtl/>
          <w:lang w:val="en-US" w:bidi="ar-EG"/>
        </w:rPr>
        <w:tab/>
        <w:t>اقتراح نقل نص إلى مكان آخر في لوائح الراديو</w:t>
      </w:r>
    </w:p>
    <w:p w:rsidR="00EE643F" w:rsidRDefault="008A3C0E" w:rsidP="00822C24">
      <w:pPr>
        <w:ind w:left="720"/>
        <w:rPr>
          <w:i/>
          <w:iCs/>
          <w:rtl/>
          <w:lang w:val="en-US" w:bidi="ar-EG"/>
        </w:rPr>
      </w:pPr>
      <w:r w:rsidRPr="008010CA">
        <w:rPr>
          <w:rFonts w:hint="cs"/>
          <w:b/>
          <w:bCs/>
          <w:i/>
          <w:iCs/>
          <w:rtl/>
          <w:lang w:val="en-US" w:bidi="ar-EG"/>
        </w:rPr>
        <w:t>ملاحظ</w:t>
      </w:r>
      <w:r w:rsidR="00EE643F" w:rsidRPr="008010CA">
        <w:rPr>
          <w:rFonts w:hint="cs"/>
          <w:b/>
          <w:bCs/>
          <w:i/>
          <w:iCs/>
          <w:rtl/>
          <w:lang w:val="en-US" w:bidi="ar-EG"/>
        </w:rPr>
        <w:t>ة</w:t>
      </w:r>
      <w:r w:rsidR="00EE643F">
        <w:rPr>
          <w:rFonts w:hint="cs"/>
          <w:i/>
          <w:iCs/>
          <w:rtl/>
          <w:lang w:val="en-US" w:bidi="ar-EG"/>
        </w:rPr>
        <w:t xml:space="preserve">: ليس من الضروري استنساخ النصوص التي تحمل </w:t>
      </w:r>
      <w:r>
        <w:rPr>
          <w:rFonts w:hint="cs"/>
          <w:i/>
          <w:iCs/>
          <w:rtl/>
          <w:lang w:val="en-US" w:bidi="ar-EG"/>
        </w:rPr>
        <w:t>ال</w:t>
      </w:r>
      <w:r w:rsidR="00EE643F">
        <w:rPr>
          <w:rFonts w:hint="cs"/>
          <w:i/>
          <w:iCs/>
          <w:rtl/>
          <w:lang w:val="en-US" w:bidi="ar-EG"/>
        </w:rPr>
        <w:t xml:space="preserve">رمز </w:t>
      </w:r>
      <w:r w:rsidR="00EE643F">
        <w:rPr>
          <w:i/>
          <w:iCs/>
          <w:lang w:val="en-US" w:bidi="ar-EG"/>
        </w:rPr>
        <w:t>SUP</w:t>
      </w:r>
      <w:r w:rsidR="00EE643F" w:rsidRPr="0048181A">
        <w:rPr>
          <w:rFonts w:hint="cs"/>
          <w:position w:val="6"/>
          <w:sz w:val="24"/>
          <w:szCs w:val="24"/>
          <w:rtl/>
          <w:lang w:val="en-US" w:bidi="ar-EG"/>
        </w:rPr>
        <w:t>*</w:t>
      </w:r>
      <w:r w:rsidR="00EE643F" w:rsidRPr="002F3DDC">
        <w:rPr>
          <w:rFonts w:hint="cs"/>
          <w:rtl/>
          <w:lang w:val="en-US" w:bidi="ar-EG"/>
        </w:rPr>
        <w:t>.</w:t>
      </w:r>
    </w:p>
    <w:p w:rsidR="00EE643F" w:rsidRDefault="00EE643F" w:rsidP="00822C24">
      <w:pPr>
        <w:rPr>
          <w:rtl/>
          <w:lang w:val="en-US" w:bidi="ar-EG"/>
        </w:rPr>
      </w:pPr>
      <w:r>
        <w:rPr>
          <w:b/>
          <w:bCs/>
          <w:lang w:val="en-US" w:bidi="ar-EG"/>
        </w:rPr>
        <w:t>NOC</w:t>
      </w:r>
      <w:r>
        <w:rPr>
          <w:rFonts w:hint="cs"/>
          <w:b/>
          <w:bCs/>
          <w:rtl/>
          <w:lang w:val="en-US" w:bidi="ar-EG"/>
        </w:rPr>
        <w:tab/>
        <w:t>نص</w:t>
      </w:r>
      <w:r w:rsidR="008C35F2">
        <w:rPr>
          <w:rFonts w:hint="cs"/>
          <w:b/>
          <w:bCs/>
          <w:rtl/>
          <w:lang w:val="en-US" w:bidi="ar-EG"/>
        </w:rPr>
        <w:t xml:space="preserve"> في لوائح الراديو</w:t>
      </w:r>
      <w:r>
        <w:rPr>
          <w:rFonts w:hint="cs"/>
          <w:b/>
          <w:bCs/>
          <w:rtl/>
          <w:lang w:val="en-US" w:bidi="ar-EG"/>
        </w:rPr>
        <w:t xml:space="preserve"> لا يقترح إدخال تغيير فيه</w:t>
      </w:r>
    </w:p>
    <w:p w:rsidR="00EE643F" w:rsidRDefault="008A3C0E" w:rsidP="00822C24">
      <w:pPr>
        <w:ind w:left="720"/>
        <w:rPr>
          <w:i/>
          <w:iCs/>
          <w:rtl/>
          <w:lang w:val="en-US" w:bidi="ar-EG"/>
        </w:rPr>
      </w:pPr>
      <w:r w:rsidRPr="008010CA">
        <w:rPr>
          <w:rFonts w:hint="cs"/>
          <w:b/>
          <w:bCs/>
          <w:i/>
          <w:iCs/>
          <w:rtl/>
          <w:lang w:val="en-US" w:bidi="ar-EG"/>
        </w:rPr>
        <w:t>ملاحظ</w:t>
      </w:r>
      <w:r w:rsidR="00EE643F" w:rsidRPr="008010CA">
        <w:rPr>
          <w:rFonts w:hint="cs"/>
          <w:b/>
          <w:bCs/>
          <w:i/>
          <w:iCs/>
          <w:rtl/>
          <w:lang w:val="en-US" w:bidi="ar-EG"/>
        </w:rPr>
        <w:t>ة</w:t>
      </w:r>
      <w:r w:rsidR="00EE643F">
        <w:rPr>
          <w:rFonts w:hint="cs"/>
          <w:i/>
          <w:iCs/>
          <w:rtl/>
          <w:lang w:val="en-US" w:bidi="ar-EG"/>
        </w:rPr>
        <w:t xml:space="preserve">: يمكن استخدام هذا الرمز </w:t>
      </w:r>
      <w:r w:rsidR="00EE643F" w:rsidRPr="000D4C0A">
        <w:rPr>
          <w:rFonts w:hint="cs"/>
          <w:i/>
          <w:iCs/>
          <w:u w:val="single"/>
          <w:rtl/>
          <w:lang w:val="en-US" w:bidi="ar-EG"/>
        </w:rPr>
        <w:t>ليوضح</w:t>
      </w:r>
      <w:r w:rsidR="00EE643F">
        <w:rPr>
          <w:rFonts w:hint="cs"/>
          <w:i/>
          <w:iCs/>
          <w:rtl/>
          <w:lang w:val="en-US" w:bidi="ar-EG"/>
        </w:rPr>
        <w:t xml:space="preserve"> عدم تقديم مقترحات بشأن النصوص التي تحمل هذا الرمز. وليس من الضروري استنساخ النصوص التي تحمل هذا الرمز.</w:t>
      </w:r>
    </w:p>
    <w:p w:rsidR="00EE643F" w:rsidRDefault="00EE643F" w:rsidP="00822C24">
      <w:pPr>
        <w:rPr>
          <w:b/>
          <w:bCs/>
          <w:rtl/>
          <w:lang w:val="en-US" w:bidi="ar-EG"/>
        </w:rPr>
      </w:pPr>
      <w:r w:rsidRPr="004F42C6">
        <w:rPr>
          <w:b/>
          <w:bCs/>
          <w:u w:val="single"/>
          <w:lang w:val="en-US" w:bidi="ar-EG"/>
        </w:rPr>
        <w:t>NOC</w:t>
      </w:r>
      <w:r w:rsidRPr="004F42C6">
        <w:rPr>
          <w:rFonts w:hint="cs"/>
          <w:b/>
          <w:bCs/>
          <w:rtl/>
          <w:lang w:val="en-US" w:bidi="ar-EG"/>
        </w:rPr>
        <w:tab/>
      </w:r>
      <w:r>
        <w:rPr>
          <w:rFonts w:hint="cs"/>
          <w:b/>
          <w:bCs/>
          <w:rtl/>
          <w:lang w:val="en-US" w:bidi="ar-EG"/>
        </w:rPr>
        <w:t xml:space="preserve">اقتراح </w:t>
      </w:r>
      <w:r w:rsidRPr="004F42C6">
        <w:rPr>
          <w:rFonts w:hint="cs"/>
          <w:b/>
          <w:bCs/>
          <w:u w:val="single"/>
          <w:rtl/>
          <w:lang w:val="en-US" w:bidi="ar-EG"/>
        </w:rPr>
        <w:t xml:space="preserve">الإبقاء </w:t>
      </w:r>
      <w:r>
        <w:rPr>
          <w:rFonts w:hint="cs"/>
          <w:b/>
          <w:bCs/>
          <w:u w:val="single"/>
          <w:rtl/>
          <w:lang w:val="en-US" w:bidi="ar-EG"/>
        </w:rPr>
        <w:t>دون تغيير</w:t>
      </w:r>
      <w:r>
        <w:rPr>
          <w:rFonts w:hint="cs"/>
          <w:b/>
          <w:bCs/>
          <w:rtl/>
          <w:lang w:val="en-US" w:bidi="ar-EG"/>
        </w:rPr>
        <w:t xml:space="preserve"> على نص في لوائح الراديو</w:t>
      </w:r>
    </w:p>
    <w:p w:rsidR="00EE643F" w:rsidRDefault="008A3C0E" w:rsidP="002F6C28">
      <w:pPr>
        <w:ind w:left="720"/>
        <w:rPr>
          <w:i/>
          <w:iCs/>
          <w:rtl/>
          <w:lang w:val="en-US" w:bidi="ar-EG"/>
        </w:rPr>
      </w:pPr>
      <w:r w:rsidRPr="008010CA">
        <w:rPr>
          <w:rFonts w:hint="cs"/>
          <w:b/>
          <w:bCs/>
          <w:i/>
          <w:iCs/>
          <w:rtl/>
          <w:lang w:val="en-US" w:bidi="ar-EG"/>
        </w:rPr>
        <w:t>ملاحظ</w:t>
      </w:r>
      <w:r w:rsidR="00EE643F" w:rsidRPr="008010CA">
        <w:rPr>
          <w:rFonts w:hint="cs"/>
          <w:b/>
          <w:bCs/>
          <w:i/>
          <w:iCs/>
          <w:rtl/>
          <w:lang w:val="en-US" w:bidi="ar-EG"/>
        </w:rPr>
        <w:t>ة</w:t>
      </w:r>
      <w:r w:rsidR="00EE643F">
        <w:rPr>
          <w:rFonts w:hint="cs"/>
          <w:i/>
          <w:iCs/>
          <w:rtl/>
          <w:lang w:val="en-US" w:bidi="ar-EG"/>
        </w:rPr>
        <w:t xml:space="preserve">: يمكن استعمال هذا الرمز </w:t>
      </w:r>
      <w:r w:rsidR="00EE643F" w:rsidRPr="00A35642">
        <w:rPr>
          <w:rFonts w:hint="cs"/>
          <w:i/>
          <w:iCs/>
          <w:u w:val="single"/>
          <w:rtl/>
          <w:lang w:val="en-US" w:bidi="ar-EG"/>
        </w:rPr>
        <w:t xml:space="preserve">مع رقم </w:t>
      </w:r>
      <w:r w:rsidR="00EE643F">
        <w:rPr>
          <w:rFonts w:hint="cs"/>
          <w:i/>
          <w:iCs/>
          <w:u w:val="single"/>
          <w:rtl/>
          <w:lang w:val="en-US" w:bidi="ar-EG"/>
        </w:rPr>
        <w:t>ال</w:t>
      </w:r>
      <w:r w:rsidR="00EE643F" w:rsidRPr="00A35642">
        <w:rPr>
          <w:rFonts w:hint="cs"/>
          <w:i/>
          <w:iCs/>
          <w:u w:val="single"/>
          <w:rtl/>
          <w:lang w:val="en-US" w:bidi="ar-EG"/>
        </w:rPr>
        <w:t>مقترح</w:t>
      </w:r>
      <w:r w:rsidR="00EE643F">
        <w:rPr>
          <w:rFonts w:hint="cs"/>
          <w:i/>
          <w:iCs/>
          <w:rtl/>
          <w:lang w:val="en-US" w:bidi="ar-EG"/>
        </w:rPr>
        <w:t xml:space="preserve"> </w:t>
      </w:r>
      <w:r>
        <w:rPr>
          <w:rFonts w:hint="cs"/>
          <w:i/>
          <w:iCs/>
          <w:rtl/>
          <w:lang w:val="en-US" w:bidi="ar-EG"/>
        </w:rPr>
        <w:t>لتأكيد</w:t>
      </w:r>
      <w:r w:rsidR="00EE643F">
        <w:rPr>
          <w:rFonts w:hint="cs"/>
          <w:i/>
          <w:iCs/>
          <w:rtl/>
          <w:lang w:val="en-US" w:bidi="ar-EG"/>
        </w:rPr>
        <w:t xml:space="preserve"> الإبقاء على حكم معين أو أحكام معينة في مادة ما دون تغيير، ومثال ذلك وضع المادة </w:t>
      </w:r>
      <w:r w:rsidR="00EE643F">
        <w:rPr>
          <w:i/>
          <w:iCs/>
          <w:lang w:val="en-US" w:bidi="ar-EG"/>
        </w:rPr>
        <w:t>XX</w:t>
      </w:r>
      <w:r w:rsidR="00EE643F">
        <w:rPr>
          <w:rFonts w:hint="cs"/>
          <w:i/>
          <w:iCs/>
          <w:rtl/>
          <w:lang w:val="en-US" w:bidi="ar-EG"/>
        </w:rPr>
        <w:t xml:space="preserve"> تحت رمز </w:t>
      </w:r>
      <w:r w:rsidR="00EE643F">
        <w:rPr>
          <w:i/>
          <w:iCs/>
          <w:lang w:val="en-US" w:bidi="ar-EG"/>
        </w:rPr>
        <w:t>NOC</w:t>
      </w:r>
      <w:r w:rsidR="00EE643F">
        <w:rPr>
          <w:rFonts w:hint="cs"/>
          <w:i/>
          <w:iCs/>
          <w:rtl/>
          <w:lang w:val="en-US" w:bidi="ar-EG"/>
        </w:rPr>
        <w:t xml:space="preserve"> ولكن الحكمين </w:t>
      </w:r>
      <w:r w:rsidR="00EE643F">
        <w:rPr>
          <w:i/>
          <w:iCs/>
          <w:lang w:val="en-US" w:bidi="ar-EG"/>
        </w:rPr>
        <w:t>AA</w:t>
      </w:r>
      <w:r w:rsidR="00EE643F">
        <w:rPr>
          <w:rFonts w:hint="cs"/>
          <w:i/>
          <w:iCs/>
          <w:rtl/>
          <w:lang w:val="en-US" w:bidi="ar-EG"/>
        </w:rPr>
        <w:t xml:space="preserve"> و</w:t>
      </w:r>
      <w:r w:rsidR="00EE643F">
        <w:rPr>
          <w:i/>
          <w:iCs/>
          <w:lang w:val="en-US" w:bidi="ar-EG"/>
        </w:rPr>
        <w:t>BB</w:t>
      </w:r>
      <w:r w:rsidR="00EE643F">
        <w:rPr>
          <w:rFonts w:hint="cs"/>
          <w:i/>
          <w:iCs/>
          <w:rtl/>
          <w:lang w:val="en-US" w:bidi="ar-EG"/>
        </w:rPr>
        <w:t xml:space="preserve"> من المادة </w:t>
      </w:r>
      <w:r w:rsidR="00EE643F">
        <w:rPr>
          <w:i/>
          <w:iCs/>
          <w:lang w:val="en-US" w:bidi="ar-EG"/>
        </w:rPr>
        <w:t>XX</w:t>
      </w:r>
      <w:r w:rsidR="00EE643F">
        <w:rPr>
          <w:rFonts w:hint="cs"/>
          <w:i/>
          <w:iCs/>
          <w:rtl/>
          <w:lang w:val="en-US" w:bidi="ar-EG"/>
        </w:rPr>
        <w:t xml:space="preserve"> يوضعان تحت الرمز</w:t>
      </w:r>
      <w:r w:rsidR="002F6C28">
        <w:rPr>
          <w:rFonts w:hint="eastAsia"/>
          <w:i/>
          <w:iCs/>
          <w:rtl/>
          <w:lang w:val="en-US" w:bidi="ar-EG"/>
        </w:rPr>
        <w:t> </w:t>
      </w:r>
      <w:r w:rsidR="00EE643F" w:rsidRPr="004F42C6">
        <w:rPr>
          <w:i/>
          <w:iCs/>
          <w:u w:val="single"/>
          <w:lang w:val="en-US" w:bidi="ar-EG"/>
        </w:rPr>
        <w:t>NOC</w:t>
      </w:r>
      <w:r w:rsidR="00EE643F">
        <w:rPr>
          <w:rFonts w:hint="cs"/>
          <w:i/>
          <w:iCs/>
          <w:rtl/>
          <w:lang w:val="en-US" w:bidi="ar-EG"/>
        </w:rPr>
        <w:t>. وينبغي بيان</w:t>
      </w:r>
      <w:r>
        <w:rPr>
          <w:rFonts w:hint="cs"/>
          <w:i/>
          <w:iCs/>
          <w:rtl/>
          <w:lang w:val="en-US" w:bidi="ar-EG"/>
        </w:rPr>
        <w:t xml:space="preserve"> أسباب ضرورة</w:t>
      </w:r>
      <w:r w:rsidR="00EE643F">
        <w:rPr>
          <w:rFonts w:hint="cs"/>
          <w:i/>
          <w:iCs/>
          <w:rtl/>
          <w:lang w:val="en-US" w:bidi="ar-EG"/>
        </w:rPr>
        <w:t xml:space="preserve"> </w:t>
      </w:r>
      <w:r w:rsidR="00EE643F" w:rsidRPr="004F42C6">
        <w:rPr>
          <w:rFonts w:hint="cs"/>
          <w:i/>
          <w:iCs/>
          <w:u w:val="single"/>
          <w:rtl/>
          <w:lang w:val="en-US" w:bidi="ar-EG"/>
        </w:rPr>
        <w:t>الإبقاء دون تغيير</w:t>
      </w:r>
      <w:r w:rsidR="00EE643F">
        <w:rPr>
          <w:rFonts w:hint="cs"/>
          <w:i/>
          <w:iCs/>
          <w:rtl/>
          <w:lang w:val="en-US" w:bidi="ar-EG"/>
        </w:rPr>
        <w:t xml:space="preserve"> على هذين الحكمين.</w:t>
      </w:r>
    </w:p>
    <w:p w:rsidR="00EE643F" w:rsidRPr="00A35642" w:rsidRDefault="00EE643F" w:rsidP="00822C24">
      <w:pPr>
        <w:pStyle w:val="Heading2"/>
        <w:rPr>
          <w:rtl/>
        </w:rPr>
      </w:pPr>
      <w:r w:rsidRPr="00446956">
        <w:t>3.2</w:t>
      </w:r>
      <w:r>
        <w:rPr>
          <w:rFonts w:hint="cs"/>
          <w:rtl/>
        </w:rPr>
        <w:tab/>
      </w:r>
      <w:r w:rsidRPr="00006483">
        <w:rPr>
          <w:rFonts w:hint="cs"/>
          <w:rtl/>
        </w:rPr>
        <w:t>معايير العرض</w:t>
      </w:r>
    </w:p>
    <w:p w:rsidR="00EE643F" w:rsidRDefault="00EE643F" w:rsidP="00822C24">
      <w:pPr>
        <w:rPr>
          <w:rtl/>
          <w:lang w:val="en-US" w:bidi="ar-EG"/>
        </w:rPr>
      </w:pPr>
      <w:r w:rsidRPr="004F42C6">
        <w:rPr>
          <w:b/>
          <w:bCs/>
          <w:lang w:val="en-US" w:bidi="ar-EG"/>
        </w:rPr>
        <w:t>1.3.2</w:t>
      </w:r>
      <w:r>
        <w:rPr>
          <w:rFonts w:hint="cs"/>
          <w:rtl/>
          <w:lang w:val="en-US" w:bidi="ar-EG"/>
        </w:rPr>
        <w:tab/>
      </w:r>
      <w:r w:rsidR="008A3C0E">
        <w:rPr>
          <w:rFonts w:hint="cs"/>
          <w:rtl/>
          <w:lang w:val="en-US" w:bidi="ar-EG"/>
        </w:rPr>
        <w:t>ينبغي كتابة النصوص بوضوح بمسافة</w:t>
      </w:r>
      <w:r>
        <w:rPr>
          <w:rFonts w:hint="cs"/>
          <w:rtl/>
          <w:lang w:val="en-US" w:bidi="ar-EG"/>
        </w:rPr>
        <w:t xml:space="preserve"> واحدة بين الأسطر.</w:t>
      </w:r>
    </w:p>
    <w:p w:rsidR="00EE643F" w:rsidRDefault="00EE643F" w:rsidP="00822C24">
      <w:pPr>
        <w:rPr>
          <w:rtl/>
          <w:lang w:val="en-US" w:bidi="ar-EG"/>
        </w:rPr>
      </w:pPr>
      <w:r w:rsidRPr="004F42C6">
        <w:rPr>
          <w:b/>
          <w:bCs/>
          <w:lang w:val="en-US" w:bidi="ar-EG"/>
        </w:rPr>
        <w:t>2.3.2</w:t>
      </w:r>
      <w:r>
        <w:rPr>
          <w:rFonts w:hint="cs"/>
          <w:rtl/>
          <w:lang w:val="en-US" w:bidi="ar-EG"/>
        </w:rPr>
        <w:tab/>
        <w:t xml:space="preserve">والنسق المعياري للوثائق المستعمل في الاتحاد هو </w:t>
      </w:r>
      <w:r w:rsidRPr="00474D21">
        <w:t>MS</w:t>
      </w:r>
      <w:r w:rsidR="00822C24">
        <w:t> </w:t>
      </w:r>
      <w:r>
        <w:t>Office/Word 2013</w:t>
      </w:r>
      <w:r>
        <w:rPr>
          <w:rFonts w:hint="cs"/>
          <w:rtl/>
          <w:lang w:bidi="ar-EG"/>
        </w:rPr>
        <w:t xml:space="preserve"> لنظام</w:t>
      </w:r>
      <w:r>
        <w:rPr>
          <w:rFonts w:hint="cs"/>
          <w:rtl/>
        </w:rPr>
        <w:t xml:space="preserve"> </w:t>
      </w:r>
      <w:r>
        <w:rPr>
          <w:lang w:val="en-US" w:bidi="ar-EG"/>
        </w:rPr>
        <w:t>Windows</w:t>
      </w:r>
      <w:r>
        <w:rPr>
          <w:rFonts w:hint="cs"/>
          <w:rtl/>
          <w:lang w:val="en-US" w:bidi="ar-EG"/>
        </w:rPr>
        <w:t xml:space="preserve">. وستتاح النماذج لتنـزيلها من </w:t>
      </w:r>
      <w:r w:rsidR="008A3C0E">
        <w:rPr>
          <w:rFonts w:hint="cs"/>
          <w:rtl/>
          <w:lang w:val="en-US" w:bidi="ar-EG"/>
        </w:rPr>
        <w:t>ال</w:t>
      </w:r>
      <w:r>
        <w:rPr>
          <w:rFonts w:hint="cs"/>
          <w:rtl/>
          <w:lang w:val="en-US" w:bidi="ar-EG"/>
        </w:rPr>
        <w:t xml:space="preserve">موقع </w:t>
      </w:r>
      <w:r w:rsidR="008A3C0E">
        <w:rPr>
          <w:rFonts w:hint="cs"/>
          <w:rtl/>
          <w:lang w:val="en-US" w:bidi="ar-EG"/>
        </w:rPr>
        <w:t>الإلكتروني ل</w:t>
      </w:r>
      <w:r>
        <w:rPr>
          <w:rFonts w:hint="cs"/>
          <w:rtl/>
          <w:lang w:val="en-US" w:bidi="ar-EG"/>
        </w:rPr>
        <w:t xml:space="preserve">لمؤتمر </w:t>
      </w:r>
      <w:r w:rsidR="008A3C0E">
        <w:rPr>
          <w:lang w:val="en-US" w:bidi="ar-EG"/>
        </w:rPr>
        <w:t>(</w:t>
      </w:r>
      <w:r>
        <w:rPr>
          <w:lang w:val="en-US" w:bidi="ar-EG"/>
        </w:rPr>
        <w:t>WRC-15</w:t>
      </w:r>
      <w:r w:rsidR="008A3C0E">
        <w:rPr>
          <w:lang w:val="en-US" w:bidi="ar-EG"/>
        </w:rPr>
        <w:t>)</w:t>
      </w:r>
      <w:r>
        <w:rPr>
          <w:rFonts w:hint="cs"/>
          <w:rtl/>
          <w:lang w:val="en-US" w:bidi="ar-EG"/>
        </w:rPr>
        <w:t>.</w:t>
      </w:r>
    </w:p>
    <w:p w:rsidR="00EE643F" w:rsidRPr="00447234" w:rsidRDefault="00EE643F" w:rsidP="00822C24">
      <w:pPr>
        <w:rPr>
          <w:rtl/>
          <w:lang w:val="en-US" w:bidi="ar-EG"/>
        </w:rPr>
      </w:pPr>
      <w:r w:rsidRPr="007F239F">
        <w:rPr>
          <w:b/>
          <w:bCs/>
          <w:lang w:val="en-US" w:bidi="ar-EG"/>
        </w:rPr>
        <w:t>3.3.2</w:t>
      </w:r>
      <w:r w:rsidRPr="007F239F">
        <w:rPr>
          <w:rFonts w:hint="cs"/>
          <w:b/>
          <w:bCs/>
          <w:rtl/>
          <w:lang w:val="en-US" w:bidi="ar-EG"/>
        </w:rPr>
        <w:tab/>
      </w:r>
      <w:r w:rsidRPr="00447234">
        <w:rPr>
          <w:rFonts w:hint="cs"/>
          <w:rtl/>
          <w:lang w:val="en-US" w:bidi="ar-EG"/>
        </w:rPr>
        <w:t>ينبغي أن يُرمز إلى المقترحات المتعلقة بمشاريع قرارات وتوصيات جديدة للمؤتمر العالمي للاتصالات الراديوية بالرمز</w:t>
      </w:r>
      <w:r w:rsidR="0048181A">
        <w:rPr>
          <w:rFonts w:hint="eastAsia"/>
          <w:rtl/>
          <w:lang w:val="en-US" w:bidi="ar-EG"/>
        </w:rPr>
        <w:t> </w:t>
      </w:r>
      <w:r w:rsidR="007E748E" w:rsidRPr="008A3C0E">
        <w:rPr>
          <w:lang w:val="en-US" w:bidi="ar-EG"/>
        </w:rPr>
        <w:t>"</w:t>
      </w:r>
      <w:r w:rsidRPr="00447234">
        <w:rPr>
          <w:lang w:val="en-US" w:bidi="ar-EG"/>
        </w:rPr>
        <w:t>ADD</w:t>
      </w:r>
      <w:r w:rsidR="007E748E" w:rsidRPr="008A3C0E">
        <w:rPr>
          <w:lang w:val="en-US" w:bidi="ar-EG"/>
        </w:rPr>
        <w:t>"</w:t>
      </w:r>
      <w:r w:rsidRPr="00447234">
        <w:rPr>
          <w:rFonts w:hint="cs"/>
          <w:rtl/>
          <w:lang w:val="en-US" w:bidi="ar-EG"/>
        </w:rPr>
        <w:t>. وإذا كانت قرارات أو توصيات المؤتمر</w:t>
      </w:r>
      <w:r w:rsidR="008A3C0E">
        <w:rPr>
          <w:rFonts w:hint="cs"/>
          <w:rtl/>
          <w:lang w:val="en-US" w:bidi="ar-EG"/>
        </w:rPr>
        <w:t xml:space="preserve"> تلغي قرارات أو توصيات موجودة</w:t>
      </w:r>
      <w:r w:rsidRPr="00447234">
        <w:rPr>
          <w:rFonts w:hint="cs"/>
          <w:rtl/>
          <w:lang w:val="en-US" w:bidi="ar-EG"/>
        </w:rPr>
        <w:t xml:space="preserve"> </w:t>
      </w:r>
      <w:r w:rsidR="008A3C0E">
        <w:rPr>
          <w:rFonts w:hint="cs"/>
          <w:rtl/>
          <w:lang w:val="en-US" w:bidi="ar-EG"/>
        </w:rPr>
        <w:t>و</w:t>
      </w:r>
      <w:r w:rsidRPr="00447234">
        <w:rPr>
          <w:rFonts w:hint="cs"/>
          <w:rtl/>
          <w:lang w:val="en-US" w:bidi="ar-EG"/>
        </w:rPr>
        <w:t>تحل محلها فينبغي بيان ذلك في</w:t>
      </w:r>
      <w:r w:rsidR="0048181A">
        <w:rPr>
          <w:rFonts w:hint="eastAsia"/>
          <w:rtl/>
          <w:lang w:val="en-US" w:bidi="ar-EG"/>
        </w:rPr>
        <w:t> </w:t>
      </w:r>
      <w:r w:rsidRPr="00447234">
        <w:rPr>
          <w:rFonts w:hint="cs"/>
          <w:rtl/>
          <w:lang w:val="en-US" w:bidi="ar-EG"/>
        </w:rPr>
        <w:t>حاشية</w:t>
      </w:r>
      <w:r>
        <w:rPr>
          <w:rFonts w:hint="eastAsia"/>
          <w:rtl/>
          <w:lang w:val="en-US" w:bidi="ar-EG"/>
        </w:rPr>
        <w:t> </w:t>
      </w:r>
      <w:r w:rsidRPr="00447234">
        <w:rPr>
          <w:rFonts w:hint="cs"/>
          <w:rtl/>
          <w:lang w:val="en-US" w:bidi="ar-EG"/>
        </w:rPr>
        <w:t>للمقترح.</w:t>
      </w:r>
      <w:r>
        <w:rPr>
          <w:rFonts w:hint="cs"/>
          <w:rtl/>
          <w:lang w:val="en-US" w:bidi="ar-EG"/>
        </w:rPr>
        <w:t xml:space="preserve"> </w:t>
      </w:r>
      <w:r w:rsidRPr="008A3C0E">
        <w:rPr>
          <w:rtl/>
          <w:lang w:val="en-US" w:bidi="ar-EG"/>
        </w:rPr>
        <w:t>وينبغي وضع رمز</w:t>
      </w:r>
      <w:r w:rsidRPr="008A3C0E">
        <w:rPr>
          <w:lang w:val="en-US" w:bidi="ar-EG"/>
        </w:rPr>
        <w:t xml:space="preserve"> "SUP" </w:t>
      </w:r>
      <w:r w:rsidR="008A3C0E" w:rsidRPr="008A3C0E">
        <w:rPr>
          <w:rFonts w:hint="cs"/>
          <w:rtl/>
          <w:lang w:val="en-US" w:bidi="ar-EG"/>
        </w:rPr>
        <w:t>في حالة</w:t>
      </w:r>
      <w:r w:rsidRPr="008A3C0E">
        <w:rPr>
          <w:rtl/>
          <w:lang w:val="en-US" w:bidi="ar-EG"/>
        </w:rPr>
        <w:t xml:space="preserve"> </w:t>
      </w:r>
      <w:r w:rsidRPr="008A3C0E">
        <w:rPr>
          <w:rFonts w:hint="cs"/>
          <w:rtl/>
          <w:lang w:val="en-US" w:bidi="ar-EG"/>
        </w:rPr>
        <w:t>المقترحات</w:t>
      </w:r>
      <w:r w:rsidRPr="008A3C0E">
        <w:rPr>
          <w:rFonts w:hint="cs"/>
          <w:rtl/>
          <w:lang w:val="en-US"/>
        </w:rPr>
        <w:t xml:space="preserve"> </w:t>
      </w:r>
      <w:r w:rsidRPr="008A3C0E">
        <w:rPr>
          <w:rtl/>
          <w:lang w:val="en-US" w:bidi="ar-EG"/>
        </w:rPr>
        <w:t xml:space="preserve">التي يقرر </w:t>
      </w:r>
      <w:r w:rsidRPr="008A3C0E">
        <w:rPr>
          <w:rFonts w:hint="cs"/>
          <w:rtl/>
          <w:lang w:val="en-US" w:bidi="ar-EG"/>
        </w:rPr>
        <w:t>ال</w:t>
      </w:r>
      <w:r w:rsidRPr="008A3C0E">
        <w:rPr>
          <w:rtl/>
          <w:lang w:val="en-US" w:bidi="ar-EG"/>
        </w:rPr>
        <w:t xml:space="preserve">مؤتمر </w:t>
      </w:r>
      <w:r w:rsidRPr="008A3C0E">
        <w:rPr>
          <w:rFonts w:hint="cs"/>
          <w:rtl/>
          <w:lang w:val="en-US" w:bidi="ar-EG"/>
        </w:rPr>
        <w:t>ال</w:t>
      </w:r>
      <w:r w:rsidRPr="008A3C0E">
        <w:rPr>
          <w:rtl/>
          <w:lang w:val="en-US" w:bidi="ar-EG"/>
        </w:rPr>
        <w:t>عالمي للاتصالات الراديوية حذفها.</w:t>
      </w:r>
      <w:r w:rsidRPr="00FC5913">
        <w:rPr>
          <w:rtl/>
          <w:lang w:val="en-US" w:bidi="ar-EG"/>
        </w:rPr>
        <w:t xml:space="preserve"> </w:t>
      </w:r>
    </w:p>
    <w:p w:rsidR="00EE643F" w:rsidRPr="00655E19" w:rsidRDefault="00EE643F" w:rsidP="00822C24">
      <w:pPr>
        <w:pStyle w:val="Heading1"/>
        <w:rPr>
          <w:rtl/>
        </w:rPr>
      </w:pPr>
      <w:r w:rsidRPr="00CA4CCF">
        <w:t>3</w:t>
      </w:r>
      <w:r w:rsidRPr="00CA4CCF">
        <w:rPr>
          <w:rFonts w:hint="cs"/>
          <w:rtl/>
        </w:rPr>
        <w:tab/>
        <w:t>تقديم المقترحات</w:t>
      </w:r>
    </w:p>
    <w:p w:rsidR="00EE643F" w:rsidRDefault="00EE643F" w:rsidP="00822C24">
      <w:pPr>
        <w:rPr>
          <w:rtl/>
          <w:lang w:val="en-US" w:bidi="ar-EG"/>
        </w:rPr>
      </w:pPr>
      <w:r w:rsidRPr="003F51D5">
        <w:rPr>
          <w:rtl/>
          <w:lang w:val="en-US" w:bidi="ar-EG"/>
        </w:rPr>
        <w:t xml:space="preserve">وينبغي تقديم المقترحات بالبريد الإلكتروني إلى أمانة المؤتمر العالمي للاتصالات الراديوية </w:t>
      </w:r>
      <w:r w:rsidR="0048181A">
        <w:rPr>
          <w:rFonts w:hint="cs"/>
          <w:rtl/>
          <w:lang w:val="en-US" w:bidi="ar-EG"/>
        </w:rPr>
        <w:t>فيرسلها إلى</w:t>
      </w:r>
      <w:r w:rsidRPr="003F51D5">
        <w:rPr>
          <w:rtl/>
          <w:lang w:val="en-US" w:bidi="ar-EG"/>
        </w:rPr>
        <w:t xml:space="preserve"> العنوان</w:t>
      </w:r>
      <w:r>
        <w:rPr>
          <w:rFonts w:hint="cs"/>
          <w:rtl/>
          <w:lang w:val="en-US" w:bidi="ar-EG"/>
        </w:rPr>
        <w:t xml:space="preserve"> </w:t>
      </w:r>
      <w:hyperlink r:id="rId16" w:history="1">
        <w:r w:rsidRPr="00867667">
          <w:rPr>
            <w:rStyle w:val="Hyperlink"/>
          </w:rPr>
          <w:t>wrc15@itu.int</w:t>
        </w:r>
      </w:hyperlink>
      <w:r>
        <w:rPr>
          <w:rFonts w:hint="cs"/>
          <w:rtl/>
          <w:lang w:val="en-US" w:bidi="ar-EG"/>
        </w:rPr>
        <w:t xml:space="preserve"> </w:t>
      </w:r>
      <w:r w:rsidR="008A3C0E">
        <w:rPr>
          <w:rFonts w:hint="cs"/>
          <w:rtl/>
          <w:lang w:val="en-US" w:bidi="ar-EG"/>
        </w:rPr>
        <w:t>الموظف المعتمد أو جهة الاتصال المعينة للإدارة التي تقدم المقترحات.</w:t>
      </w:r>
    </w:p>
    <w:p w:rsidR="00EE643F" w:rsidRPr="00CA4CCF" w:rsidRDefault="00EE643F" w:rsidP="00822C24">
      <w:pPr>
        <w:pStyle w:val="Heading1"/>
        <w:rPr>
          <w:rtl/>
        </w:rPr>
      </w:pPr>
      <w:r w:rsidRPr="00CA4CCF">
        <w:t>4</w:t>
      </w:r>
      <w:r w:rsidRPr="00CA4CCF">
        <w:rPr>
          <w:rFonts w:hint="cs"/>
          <w:rtl/>
        </w:rPr>
        <w:tab/>
        <w:t>إعداد النصوص</w:t>
      </w:r>
      <w:r w:rsidR="009B055F">
        <w:rPr>
          <w:rFonts w:hint="cs"/>
          <w:rtl/>
        </w:rPr>
        <w:t xml:space="preserve"> </w:t>
      </w:r>
      <w:r w:rsidR="008010CA">
        <w:rPr>
          <w:rFonts w:hint="cs"/>
          <w:rtl/>
        </w:rPr>
        <w:t>في أمانة المؤتمر</w:t>
      </w:r>
    </w:p>
    <w:p w:rsidR="00EE643F" w:rsidRDefault="00EE643F" w:rsidP="00822C24">
      <w:pPr>
        <w:rPr>
          <w:rtl/>
          <w:lang w:val="en-US" w:bidi="ar-EG"/>
        </w:rPr>
      </w:pPr>
      <w:r>
        <w:rPr>
          <w:rFonts w:hint="cs"/>
          <w:rtl/>
          <w:lang w:val="en-US" w:bidi="ar-EG"/>
        </w:rPr>
        <w:t xml:space="preserve">وفقاً لأحكام </w:t>
      </w:r>
      <w:hyperlink r:id="rId17" w:anchor="8" w:history="1">
        <w:r w:rsidRPr="009B055F">
          <w:rPr>
            <w:rStyle w:val="Hyperlink"/>
            <w:rFonts w:hint="cs"/>
            <w:rtl/>
            <w:lang w:val="en-US" w:bidi="ar-EG"/>
          </w:rPr>
          <w:t xml:space="preserve">الرقم </w:t>
        </w:r>
        <w:r w:rsidRPr="009B055F">
          <w:rPr>
            <w:rStyle w:val="Hyperlink"/>
            <w:lang w:val="en-US" w:bidi="ar-EG"/>
          </w:rPr>
          <w:t>42</w:t>
        </w:r>
      </w:hyperlink>
      <w:r>
        <w:rPr>
          <w:rFonts w:hint="cs"/>
          <w:rtl/>
          <w:lang w:val="en-US" w:bidi="ar-EG"/>
        </w:rPr>
        <w:t xml:space="preserve"> من القواعد العامة لمؤتمرات الاتحاد وجمعياته واجتماعاته، ستقوم الأمانة ب</w:t>
      </w:r>
      <w:r w:rsidR="008A3C0E">
        <w:rPr>
          <w:rFonts w:hint="cs"/>
          <w:rtl/>
          <w:lang w:val="en-US" w:bidi="ar-EG"/>
        </w:rPr>
        <w:t>ترقيم ف</w:t>
      </w:r>
      <w:r w:rsidR="0048181A">
        <w:rPr>
          <w:rFonts w:hint="cs"/>
          <w:rtl/>
          <w:lang w:val="en-US" w:bidi="ar-EG"/>
        </w:rPr>
        <w:t>ُ</w:t>
      </w:r>
      <w:r w:rsidR="008A3C0E">
        <w:rPr>
          <w:rFonts w:hint="cs"/>
          <w:rtl/>
          <w:lang w:val="en-US" w:bidi="ar-EG"/>
        </w:rPr>
        <w:t>رادى</w:t>
      </w:r>
      <w:r>
        <w:rPr>
          <w:rFonts w:hint="cs"/>
          <w:rtl/>
          <w:lang w:val="en-US" w:bidi="ar-EG"/>
        </w:rPr>
        <w:t xml:space="preserve"> المقترحات</w:t>
      </w:r>
      <w:r w:rsidR="008A3C0E">
        <w:rPr>
          <w:rFonts w:hint="cs"/>
          <w:rtl/>
          <w:lang w:val="en-US" w:bidi="ar-EG"/>
        </w:rPr>
        <w:t xml:space="preserve"> باستعمال </w:t>
      </w:r>
      <w:r>
        <w:rPr>
          <w:rFonts w:hint="cs"/>
          <w:rtl/>
          <w:lang w:val="en-US" w:bidi="ar-EG"/>
        </w:rPr>
        <w:t>أرقام فهرسة مؤلفة على النحو التالي:</w:t>
      </w:r>
    </w:p>
    <w:p w:rsidR="00EE643F" w:rsidRDefault="00EE643F" w:rsidP="00822C24">
      <w:pPr>
        <w:spacing w:before="240" w:after="240"/>
        <w:jc w:val="center"/>
        <w:rPr>
          <w:rtl/>
          <w:lang w:val="en-US" w:bidi="ar-EG"/>
        </w:rPr>
      </w:pPr>
      <w:r w:rsidRPr="00474D21">
        <w:t>ABC/25/3</w:t>
      </w:r>
    </w:p>
    <w:p w:rsidR="00EE643F" w:rsidRDefault="008A3C0E" w:rsidP="00822C24">
      <w:pPr>
        <w:rPr>
          <w:rtl/>
          <w:lang w:val="en-US" w:bidi="ar-EG"/>
        </w:rPr>
      </w:pPr>
      <w:r>
        <w:rPr>
          <w:rFonts w:hint="cs"/>
          <w:rtl/>
          <w:lang w:val="en-US" w:bidi="ar-EG"/>
        </w:rPr>
        <w:t>حيث يكون</w:t>
      </w:r>
      <w:r w:rsidR="00EE643F" w:rsidRPr="008A3C0E">
        <w:rPr>
          <w:rFonts w:hint="cs"/>
          <w:rtl/>
          <w:lang w:val="en-US" w:bidi="ar-EG"/>
        </w:rPr>
        <w:t xml:space="preserve"> الرمز </w:t>
      </w:r>
      <w:r w:rsidR="00EE643F" w:rsidRPr="008A3C0E">
        <w:rPr>
          <w:lang w:val="en-US" w:bidi="ar-EG"/>
        </w:rPr>
        <w:t>ABC</w:t>
      </w:r>
      <w:r w:rsidR="00EE643F" w:rsidRPr="008A3C0E">
        <w:rPr>
          <w:rFonts w:hint="cs"/>
          <w:rtl/>
          <w:lang w:val="en-US" w:bidi="ar-EG"/>
        </w:rPr>
        <w:t xml:space="preserve"> </w:t>
      </w:r>
      <w:r>
        <w:rPr>
          <w:rFonts w:hint="cs"/>
          <w:rtl/>
          <w:lang w:val="en-US" w:bidi="ar-EG"/>
        </w:rPr>
        <w:t>رمز</w:t>
      </w:r>
      <w:r w:rsidR="00EE643F" w:rsidRPr="008A3C0E">
        <w:rPr>
          <w:rFonts w:hint="cs"/>
          <w:rtl/>
          <w:lang w:val="en-US" w:bidi="ar-EG"/>
        </w:rPr>
        <w:t xml:space="preserve"> الدولة العضو (الدول الأعضاء) التي تقدم المقترح (المقترحات) (</w:t>
      </w:r>
      <w:r w:rsidR="009B055F">
        <w:rPr>
          <w:rFonts w:hint="cs"/>
          <w:rtl/>
          <w:lang w:val="en-US" w:bidi="ar-EG"/>
        </w:rPr>
        <w:t xml:space="preserve">وفقاً </w:t>
      </w:r>
      <w:hyperlink r:id="rId18" w:history="1">
        <w:r w:rsidR="009B055F" w:rsidRPr="009B055F">
          <w:rPr>
            <w:rStyle w:val="Hyperlink"/>
            <w:rFonts w:hint="cs"/>
            <w:rtl/>
            <w:lang w:val="en-US" w:bidi="ar-EG"/>
          </w:rPr>
          <w:t>للرموز الواردة في مقدمة القائمة الدولية للترددات</w:t>
        </w:r>
      </w:hyperlink>
      <w:r w:rsidR="00EE643F" w:rsidRPr="008A3C0E">
        <w:rPr>
          <w:rFonts w:hint="cs"/>
          <w:rtl/>
          <w:lang w:val="en-US" w:bidi="ar-EG"/>
        </w:rPr>
        <w:t xml:space="preserve">) ويشير الرقم </w:t>
      </w:r>
      <w:r w:rsidR="00EE643F" w:rsidRPr="008A3C0E">
        <w:rPr>
          <w:lang w:val="en-US" w:bidi="ar-EG"/>
        </w:rPr>
        <w:t>25</w:t>
      </w:r>
      <w:r w:rsidR="00EE643F" w:rsidRPr="008A3C0E">
        <w:rPr>
          <w:rFonts w:hint="cs"/>
          <w:rtl/>
          <w:lang w:val="en-US" w:bidi="ar-EG"/>
        </w:rPr>
        <w:t xml:space="preserve"> إلى الرقم الذي تخصصه الأمانة للوثيقة التي تتضمن المقترح ويرمز الرقم</w:t>
      </w:r>
      <w:r w:rsidR="00EE643F" w:rsidRPr="008A3C0E">
        <w:rPr>
          <w:rFonts w:hint="eastAsia"/>
          <w:rtl/>
          <w:lang w:val="en-US" w:bidi="ar-EG"/>
        </w:rPr>
        <w:t> </w:t>
      </w:r>
      <w:r w:rsidR="00EE643F" w:rsidRPr="008A3C0E">
        <w:rPr>
          <w:lang w:val="en-US" w:bidi="ar-EG"/>
        </w:rPr>
        <w:t>3</w:t>
      </w:r>
      <w:r w:rsidR="00EE643F" w:rsidRPr="008A3C0E">
        <w:rPr>
          <w:rFonts w:hint="cs"/>
          <w:rtl/>
          <w:lang w:val="en-US" w:bidi="ar-EG"/>
        </w:rPr>
        <w:t xml:space="preserve"> إلى الرقم</w:t>
      </w:r>
      <w:r w:rsidR="00EE643F" w:rsidRPr="008A3C0E">
        <w:rPr>
          <w:rFonts w:hint="eastAsia"/>
          <w:rtl/>
          <w:lang w:val="en-US" w:bidi="ar-EG"/>
        </w:rPr>
        <w:t> </w:t>
      </w:r>
      <w:r w:rsidR="00EE643F" w:rsidRPr="008A3C0E">
        <w:rPr>
          <w:rFonts w:hint="cs"/>
          <w:rtl/>
          <w:lang w:val="en-US" w:bidi="ar-EG"/>
        </w:rPr>
        <w:t>التسلسلي للمقترح داخل تلك الوثيقة.</w:t>
      </w:r>
    </w:p>
    <w:p w:rsidR="00EE643F" w:rsidRPr="00E26598" w:rsidRDefault="00EE643F" w:rsidP="00822C24">
      <w:pPr>
        <w:pStyle w:val="Heading1"/>
        <w:rPr>
          <w:rtl/>
        </w:rPr>
      </w:pPr>
      <w:r w:rsidRPr="00E26598">
        <w:lastRenderedPageBreak/>
        <w:t>5</w:t>
      </w:r>
      <w:r w:rsidRPr="00E26598">
        <w:rPr>
          <w:rFonts w:hint="cs"/>
          <w:rtl/>
        </w:rPr>
        <w:tab/>
        <w:t>الخلاصة</w:t>
      </w:r>
    </w:p>
    <w:p w:rsidR="00EE643F" w:rsidRPr="005861CD" w:rsidRDefault="00EE643F" w:rsidP="00822C24">
      <w:pPr>
        <w:rPr>
          <w:rtl/>
        </w:rPr>
      </w:pPr>
      <w:r>
        <w:rPr>
          <w:rFonts w:hint="cs"/>
          <w:rtl/>
          <w:lang w:val="en-US" w:bidi="ar-EG"/>
        </w:rPr>
        <w:t>الغرض الرئيسي من هذه ال</w:t>
      </w:r>
      <w:r w:rsidR="00F4272A">
        <w:rPr>
          <w:rFonts w:hint="cs"/>
          <w:rtl/>
          <w:lang w:val="en-US" w:bidi="ar-EG"/>
        </w:rPr>
        <w:t>‍</w:t>
      </w:r>
      <w:r>
        <w:rPr>
          <w:rFonts w:hint="cs"/>
          <w:rtl/>
          <w:lang w:val="en-US" w:bidi="ar-EG"/>
        </w:rPr>
        <w:t xml:space="preserve">خطوط التوجيهية هو </w:t>
      </w:r>
      <w:r w:rsidR="009B055F">
        <w:rPr>
          <w:rFonts w:hint="cs"/>
          <w:rtl/>
          <w:lang w:val="en-US" w:bidi="ar-EG"/>
        </w:rPr>
        <w:t>تيسير إعداد ال</w:t>
      </w:r>
      <w:r w:rsidR="00F4272A">
        <w:rPr>
          <w:rFonts w:hint="cs"/>
          <w:rtl/>
          <w:lang w:val="en-US" w:bidi="ar-EG"/>
        </w:rPr>
        <w:t>‍</w:t>
      </w:r>
      <w:r w:rsidR="009B055F">
        <w:rPr>
          <w:rFonts w:hint="cs"/>
          <w:rtl/>
          <w:lang w:val="en-US" w:bidi="ar-EG"/>
        </w:rPr>
        <w:t>مقترحات ال</w:t>
      </w:r>
      <w:r w:rsidR="00F4272A">
        <w:rPr>
          <w:rFonts w:hint="cs"/>
          <w:rtl/>
          <w:lang w:val="en-US" w:bidi="ar-EG"/>
        </w:rPr>
        <w:t>‍</w:t>
      </w:r>
      <w:r w:rsidR="009B055F">
        <w:rPr>
          <w:rFonts w:hint="cs"/>
          <w:rtl/>
          <w:lang w:val="en-US" w:bidi="ar-EG"/>
        </w:rPr>
        <w:t>مقدمة إلى ال</w:t>
      </w:r>
      <w:r w:rsidR="00F4272A">
        <w:rPr>
          <w:rFonts w:hint="cs"/>
          <w:rtl/>
          <w:lang w:val="en-US" w:bidi="ar-EG"/>
        </w:rPr>
        <w:t>‍</w:t>
      </w:r>
      <w:r w:rsidR="009B055F">
        <w:rPr>
          <w:rFonts w:hint="cs"/>
          <w:rtl/>
          <w:lang w:val="en-US" w:bidi="ar-EG"/>
        </w:rPr>
        <w:t>مؤت</w:t>
      </w:r>
      <w:r w:rsidR="00F4272A">
        <w:rPr>
          <w:rFonts w:hint="cs"/>
          <w:rtl/>
          <w:lang w:val="en-US" w:bidi="ar-EG"/>
        </w:rPr>
        <w:t>‍</w:t>
      </w:r>
      <w:r w:rsidR="009B055F">
        <w:rPr>
          <w:rFonts w:hint="cs"/>
          <w:rtl/>
          <w:lang w:val="en-US" w:bidi="ar-EG"/>
        </w:rPr>
        <w:t>مر وإتاحة سرعة وكفاءة ت</w:t>
      </w:r>
      <w:r w:rsidR="001D59E3">
        <w:rPr>
          <w:rFonts w:hint="cs"/>
          <w:rtl/>
          <w:lang w:val="en-US" w:bidi="ar-EG"/>
        </w:rPr>
        <w:t>‍</w:t>
      </w:r>
      <w:r w:rsidR="009B055F">
        <w:rPr>
          <w:rFonts w:hint="cs"/>
          <w:rtl/>
          <w:lang w:val="en-US" w:bidi="ar-EG"/>
        </w:rPr>
        <w:t>جهيزها</w:t>
      </w:r>
      <w:r>
        <w:rPr>
          <w:rFonts w:hint="cs"/>
          <w:rtl/>
          <w:lang w:val="en-US" w:bidi="ar-EG"/>
        </w:rPr>
        <w:t xml:space="preserve"> وبالتالي تيسير أعمال المؤتمر. وإذا </w:t>
      </w:r>
      <w:r w:rsidR="009B055F">
        <w:rPr>
          <w:rFonts w:hint="cs"/>
          <w:rtl/>
          <w:lang w:val="en-US" w:bidi="ar-EG"/>
        </w:rPr>
        <w:t xml:space="preserve">ما </w:t>
      </w:r>
      <w:r>
        <w:rPr>
          <w:rFonts w:hint="cs"/>
          <w:rtl/>
          <w:lang w:val="en-US" w:bidi="ar-EG"/>
        </w:rPr>
        <w:t>ات</w:t>
      </w:r>
      <w:r w:rsidR="009B055F">
        <w:rPr>
          <w:rFonts w:hint="cs"/>
          <w:rtl/>
          <w:lang w:val="en-US" w:bidi="ar-EG"/>
        </w:rPr>
        <w:t>ّ</w:t>
      </w:r>
      <w:r>
        <w:rPr>
          <w:rFonts w:hint="cs"/>
          <w:rtl/>
          <w:lang w:val="en-US" w:bidi="ar-EG"/>
        </w:rPr>
        <w:t xml:space="preserve">بعت هذه </w:t>
      </w:r>
      <w:r w:rsidRPr="000D4DBE">
        <w:rPr>
          <w:rFonts w:hint="cs"/>
          <w:rtl/>
        </w:rPr>
        <w:t>الخطوط التوجيهية، فإن ذلك سيسمح للأمانة في مقر الات</w:t>
      </w:r>
      <w:r w:rsidR="00F4272A">
        <w:rPr>
          <w:rFonts w:hint="cs"/>
          <w:rtl/>
        </w:rPr>
        <w:t>‍</w:t>
      </w:r>
      <w:r w:rsidRPr="000D4DBE">
        <w:rPr>
          <w:rFonts w:hint="cs"/>
          <w:rtl/>
        </w:rPr>
        <w:t>حاد بالقيام بأعمالها بطريقة أكثر كفاءة وفعالية كما يؤدي إلى تجنب أي تكاليف إضافية في ميزانية المؤتمر.</w:t>
      </w:r>
    </w:p>
    <w:p w:rsidR="00A57E13" w:rsidRPr="00753BD1" w:rsidRDefault="00EE643F" w:rsidP="00CF55D8">
      <w:pPr>
        <w:spacing w:before="600"/>
        <w:jc w:val="center"/>
        <w:rPr>
          <w:rtl/>
          <w:lang w:eastAsia="zh-CN"/>
        </w:rPr>
      </w:pPr>
      <w:r>
        <w:rPr>
          <w:rFonts w:hint="cs"/>
          <w:rtl/>
          <w:lang w:eastAsia="zh-CN"/>
        </w:rPr>
        <w:t>___________</w:t>
      </w:r>
    </w:p>
    <w:sectPr w:rsidR="00A57E13" w:rsidRPr="00753BD1" w:rsidSect="002F55B5">
      <w:headerReference w:type="even" r:id="rId19"/>
      <w:headerReference w:type="default" r:id="rId20"/>
      <w:footerReference w:type="even" r:id="rId21"/>
      <w:footerReference w:type="default" r:id="rId22"/>
      <w:headerReference w:type="first" r:id="rId23"/>
      <w:footerReference w:type="first" r:id="rId24"/>
      <w:pgSz w:w="11907" w:h="16834"/>
      <w:pgMar w:top="1418" w:right="1134" w:bottom="1418" w:left="1134" w:header="720" w:footer="720"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D2D" w:rsidRDefault="00B57D2D">
      <w:r>
        <w:separator/>
      </w:r>
    </w:p>
  </w:endnote>
  <w:endnote w:type="continuationSeparator" w:id="0">
    <w:p w:rsidR="00B57D2D" w:rsidRDefault="00B57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0D4" w:rsidRDefault="00E020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A71" w:rsidRPr="00E020D4" w:rsidRDefault="00702A71" w:rsidP="00E020D4">
    <w:pPr>
      <w:pStyle w:val="Footer"/>
    </w:pPr>
    <w:bookmarkStart w:id="2" w:name="_GoBack"/>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76E" w:rsidRPr="00D30998" w:rsidRDefault="0065776E" w:rsidP="0065776E">
    <w:pPr>
      <w:tabs>
        <w:tab w:val="clear" w:pos="794"/>
        <w:tab w:val="clear" w:pos="1191"/>
        <w:tab w:val="clear" w:pos="1588"/>
        <w:tab w:val="clear" w:pos="1985"/>
      </w:tabs>
      <w:overflowPunct/>
      <w:autoSpaceDE/>
      <w:autoSpaceDN/>
      <w:bidi w:val="0"/>
      <w:adjustRightInd/>
      <w:spacing w:before="40" w:line="240" w:lineRule="auto"/>
      <w:ind w:left="-397" w:right="-397"/>
      <w:jc w:val="center"/>
      <w:textAlignment w:val="auto"/>
      <w:rPr>
        <w:rFonts w:ascii="Calibri" w:hAnsi="Calibri" w:cs="Calibri"/>
        <w:color w:val="3E8EDE"/>
        <w:sz w:val="18"/>
        <w:szCs w:val="18"/>
        <w:lang w:val="fr-CH"/>
      </w:rPr>
    </w:pPr>
    <w:r w:rsidRPr="00D30998">
      <w:rPr>
        <w:rFonts w:ascii="Calibri" w:hAnsi="Calibri" w:cs="Calibri"/>
        <w:color w:val="3E8EDE"/>
        <w:sz w:val="18"/>
        <w:szCs w:val="18"/>
        <w:lang w:val="fr-CH"/>
      </w:rPr>
      <w:t>International Telecommunication Union • Place des Nations, CH</w:t>
    </w:r>
    <w:r w:rsidRPr="00D30998">
      <w:rPr>
        <w:rFonts w:ascii="Calibri" w:hAnsi="Calibri" w:cs="Calibri"/>
        <w:color w:val="3E8EDE"/>
        <w:sz w:val="18"/>
        <w:szCs w:val="18"/>
        <w:lang w:val="fr-CH"/>
      </w:rPr>
      <w:noBreakHyphen/>
    </w:r>
    <w:r w:rsidRPr="009A2953">
      <w:rPr>
        <w:rFonts w:ascii="Calibri" w:hAnsi="Calibri" w:cs="Calibri"/>
        <w:color w:val="3E8EDE"/>
        <w:sz w:val="18"/>
        <w:szCs w:val="18"/>
        <w:lang w:val="en-US"/>
      </w:rPr>
      <w:t>1211</w:t>
    </w:r>
    <w:r w:rsidRPr="00D30998">
      <w:rPr>
        <w:rFonts w:ascii="Calibri" w:hAnsi="Calibri" w:cs="Calibri"/>
        <w:color w:val="3E8EDE"/>
        <w:sz w:val="18"/>
        <w:szCs w:val="18"/>
        <w:lang w:val="fr-CH"/>
      </w:rPr>
      <w:t xml:space="preserve"> Geneva </w:t>
    </w:r>
    <w:r w:rsidRPr="009A2953">
      <w:rPr>
        <w:rFonts w:ascii="Calibri" w:hAnsi="Calibri" w:cs="Calibri"/>
        <w:color w:val="3E8EDE"/>
        <w:sz w:val="18"/>
        <w:szCs w:val="18"/>
        <w:lang w:val="en-US"/>
      </w:rPr>
      <w:t>20</w:t>
    </w:r>
    <w:r w:rsidRPr="00D30998">
      <w:rPr>
        <w:rFonts w:ascii="Calibri" w:hAnsi="Calibri" w:cs="Calibri"/>
        <w:color w:val="3E8EDE"/>
        <w:sz w:val="18"/>
        <w:szCs w:val="18"/>
        <w:lang w:val="fr-CH"/>
      </w:rPr>
      <w:t xml:space="preserve">, Switzerland </w:t>
    </w:r>
    <w:r w:rsidRPr="00D30998">
      <w:rPr>
        <w:rFonts w:ascii="Calibri" w:hAnsi="Calibri" w:cs="Calibri"/>
        <w:color w:val="3E8EDE"/>
        <w:sz w:val="18"/>
        <w:szCs w:val="18"/>
        <w:lang w:val="fr-CH"/>
      </w:rPr>
      <w:br/>
      <w:t>Tel: +</w:t>
    </w:r>
    <w:r w:rsidRPr="009A2953">
      <w:rPr>
        <w:rFonts w:ascii="Calibri" w:hAnsi="Calibri" w:cs="Calibri"/>
        <w:color w:val="3E8EDE"/>
        <w:sz w:val="18"/>
        <w:szCs w:val="18"/>
        <w:lang w:val="en-US"/>
      </w:rPr>
      <w:t>41</w:t>
    </w:r>
    <w:r w:rsidRPr="00D30998">
      <w:rPr>
        <w:rFonts w:ascii="Calibri" w:hAnsi="Calibri" w:cs="Calibri"/>
        <w:color w:val="3E8EDE"/>
        <w:sz w:val="18"/>
        <w:szCs w:val="18"/>
        <w:lang w:val="fr-CH"/>
      </w:rPr>
      <w:t xml:space="preserve"> </w:t>
    </w:r>
    <w:r w:rsidRPr="009A2953">
      <w:rPr>
        <w:rFonts w:ascii="Calibri" w:hAnsi="Calibri" w:cs="Calibri"/>
        <w:color w:val="3E8EDE"/>
        <w:sz w:val="18"/>
        <w:szCs w:val="18"/>
        <w:lang w:val="en-US"/>
      </w:rPr>
      <w:t>22</w:t>
    </w:r>
    <w:r w:rsidRPr="00D30998">
      <w:rPr>
        <w:rFonts w:ascii="Calibri" w:hAnsi="Calibri" w:cs="Calibri"/>
        <w:color w:val="3E8EDE"/>
        <w:sz w:val="18"/>
        <w:szCs w:val="18"/>
        <w:lang w:val="fr-CH"/>
      </w:rPr>
      <w:t xml:space="preserve"> </w:t>
    </w:r>
    <w:r w:rsidRPr="009A2953">
      <w:rPr>
        <w:rFonts w:ascii="Calibri" w:hAnsi="Calibri" w:cs="Calibri"/>
        <w:color w:val="3E8EDE"/>
        <w:sz w:val="18"/>
        <w:szCs w:val="18"/>
        <w:lang w:val="en-US"/>
      </w:rPr>
      <w:t>730</w:t>
    </w:r>
    <w:r w:rsidRPr="00D30998">
      <w:rPr>
        <w:rFonts w:ascii="Calibri" w:hAnsi="Calibri" w:cs="Calibri"/>
        <w:color w:val="3E8EDE"/>
        <w:sz w:val="18"/>
        <w:szCs w:val="18"/>
        <w:lang w:val="fr-CH"/>
      </w:rPr>
      <w:t xml:space="preserve"> </w:t>
    </w:r>
    <w:r w:rsidRPr="009A2953">
      <w:rPr>
        <w:rFonts w:ascii="Calibri" w:hAnsi="Calibri" w:cs="Calibri"/>
        <w:color w:val="3E8EDE"/>
        <w:sz w:val="18"/>
        <w:szCs w:val="18"/>
        <w:lang w:val="en-US"/>
      </w:rPr>
      <w:t>5111</w:t>
    </w:r>
    <w:r w:rsidRPr="00D30998">
      <w:rPr>
        <w:rFonts w:ascii="Calibri" w:hAnsi="Calibri" w:cs="Calibri"/>
        <w:color w:val="3E8EDE"/>
        <w:sz w:val="18"/>
        <w:szCs w:val="18"/>
        <w:lang w:val="fr-CH"/>
      </w:rPr>
      <w:t xml:space="preserve"> • Fax: +</w:t>
    </w:r>
    <w:r w:rsidRPr="009A2953">
      <w:rPr>
        <w:rFonts w:ascii="Calibri" w:hAnsi="Calibri" w:cs="Calibri"/>
        <w:color w:val="3E8EDE"/>
        <w:sz w:val="18"/>
        <w:szCs w:val="18"/>
        <w:lang w:val="en-US"/>
      </w:rPr>
      <w:t>41</w:t>
    </w:r>
    <w:r w:rsidRPr="00D30998">
      <w:rPr>
        <w:rFonts w:ascii="Calibri" w:hAnsi="Calibri" w:cs="Calibri"/>
        <w:color w:val="3E8EDE"/>
        <w:sz w:val="18"/>
        <w:szCs w:val="18"/>
        <w:lang w:val="fr-CH"/>
      </w:rPr>
      <w:t xml:space="preserve"> </w:t>
    </w:r>
    <w:r w:rsidRPr="009A2953">
      <w:rPr>
        <w:rFonts w:ascii="Calibri" w:hAnsi="Calibri" w:cs="Calibri"/>
        <w:color w:val="3E8EDE"/>
        <w:sz w:val="18"/>
        <w:szCs w:val="18"/>
        <w:lang w:val="en-US"/>
      </w:rPr>
      <w:t>22</w:t>
    </w:r>
    <w:r w:rsidRPr="00D30998">
      <w:rPr>
        <w:rFonts w:ascii="Calibri" w:hAnsi="Calibri" w:cs="Calibri"/>
        <w:color w:val="3E8EDE"/>
        <w:sz w:val="18"/>
        <w:szCs w:val="18"/>
        <w:lang w:val="fr-CH"/>
      </w:rPr>
      <w:t xml:space="preserve"> </w:t>
    </w:r>
    <w:r w:rsidRPr="009A2953">
      <w:rPr>
        <w:rFonts w:ascii="Calibri" w:hAnsi="Calibri" w:cs="Calibri"/>
        <w:color w:val="3E8EDE"/>
        <w:sz w:val="18"/>
        <w:szCs w:val="18"/>
        <w:lang w:val="en-US"/>
      </w:rPr>
      <w:t>733</w:t>
    </w:r>
    <w:r w:rsidRPr="00D30998">
      <w:rPr>
        <w:rFonts w:ascii="Calibri" w:hAnsi="Calibri" w:cs="Calibri"/>
        <w:color w:val="3E8EDE"/>
        <w:sz w:val="18"/>
        <w:szCs w:val="18"/>
        <w:lang w:val="fr-CH"/>
      </w:rPr>
      <w:t xml:space="preserve"> </w:t>
    </w:r>
    <w:r w:rsidRPr="009A2953">
      <w:rPr>
        <w:rFonts w:ascii="Calibri" w:hAnsi="Calibri" w:cs="Calibri"/>
        <w:color w:val="3E8EDE"/>
        <w:sz w:val="18"/>
        <w:szCs w:val="18"/>
        <w:lang w:val="en-US"/>
      </w:rPr>
      <w:t>7256</w:t>
    </w:r>
    <w:r w:rsidRPr="00D30998">
      <w:rPr>
        <w:rFonts w:ascii="Calibri" w:hAnsi="Calibri" w:cs="Calibri"/>
        <w:color w:val="3E8EDE"/>
        <w:sz w:val="18"/>
        <w:szCs w:val="18"/>
        <w:lang w:val="fr-CH"/>
      </w:rPr>
      <w:t xml:space="preserve"> • </w:t>
    </w:r>
    <w:r w:rsidRPr="00D30998">
      <w:rPr>
        <w:rFonts w:ascii="Calibri" w:hAnsi="Calibri" w:cs="Calibri"/>
        <w:color w:val="3E8EDE"/>
        <w:sz w:val="18"/>
        <w:szCs w:val="18"/>
        <w:lang w:val="fr-CH"/>
      </w:rPr>
      <w:br/>
      <w:t xml:space="preserve">E-mail: </w:t>
    </w:r>
    <w:hyperlink r:id="rId1" w:history="1">
      <w:r w:rsidRPr="00D30998">
        <w:rPr>
          <w:rFonts w:ascii="Calibri" w:hAnsi="Calibri" w:cs="Calibri"/>
          <w:color w:val="3E8EDE"/>
          <w:sz w:val="18"/>
          <w:szCs w:val="18"/>
          <w:lang w:val="fr-CH"/>
        </w:rPr>
        <w:t>itumail@itu.int</w:t>
      </w:r>
    </w:hyperlink>
    <w:r w:rsidRPr="00D30998">
      <w:rPr>
        <w:rFonts w:ascii="Calibri" w:hAnsi="Calibri" w:cs="Calibri"/>
        <w:color w:val="3E8EDE"/>
        <w:sz w:val="18"/>
        <w:szCs w:val="18"/>
        <w:lang w:val="fr-CH"/>
      </w:rPr>
      <w:t xml:space="preserve"> • </w:t>
    </w:r>
    <w:hyperlink r:id="rId2" w:history="1">
      <w:r w:rsidRPr="00D30998">
        <w:rPr>
          <w:rFonts w:ascii="Calibri" w:hAnsi="Calibri" w:cs="Calibri"/>
          <w:color w:val="3E8EDE"/>
          <w:sz w:val="18"/>
          <w:szCs w:val="18"/>
          <w:lang w:val="fr-CH"/>
        </w:rPr>
        <w:t>www.itu.int</w:t>
      </w:r>
    </w:hyperlink>
    <w:r w:rsidRPr="00D30998">
      <w:rPr>
        <w:rFonts w:ascii="Calibri" w:hAnsi="Calibri" w:cs="Calibri"/>
        <w:color w:val="3E8EDE"/>
        <w:sz w:val="18"/>
        <w:szCs w:val="18"/>
        <w:lang w:val="fr-CH"/>
      </w:rPr>
      <w:t xml:space="preserve"> • </w:t>
    </w:r>
    <w:hyperlink r:id="rId3" w:history="1">
      <w:r w:rsidRPr="00CD768E">
        <w:rPr>
          <w:color w:val="3E8EDE"/>
          <w:sz w:val="18"/>
          <w:szCs w:val="22"/>
          <w:lang w:val="fr-CH"/>
        </w:rPr>
        <w:t>www.itu</w:t>
      </w:r>
      <w:r w:rsidRPr="009A2953">
        <w:rPr>
          <w:color w:val="3E8EDE"/>
          <w:sz w:val="18"/>
          <w:szCs w:val="22"/>
          <w:lang w:val="en-US"/>
        </w:rPr>
        <w:t>150</w:t>
      </w:r>
      <w:r w:rsidRPr="00CD768E">
        <w:rPr>
          <w:color w:val="3E8EDE"/>
          <w:sz w:val="18"/>
          <w:szCs w:val="22"/>
          <w:lang w:val="fr-CH"/>
        </w:rPr>
        <w:t>.org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D2D" w:rsidRDefault="00B57D2D">
      <w:r>
        <w:t>____________________</w:t>
      </w:r>
    </w:p>
  </w:footnote>
  <w:footnote w:type="continuationSeparator" w:id="0">
    <w:p w:rsidR="00B57D2D" w:rsidRDefault="00B57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0D4" w:rsidRDefault="00E020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A71" w:rsidRPr="007764F8" w:rsidRDefault="005E6A43" w:rsidP="00B652EE">
    <w:pPr>
      <w:pStyle w:val="Header"/>
      <w:bidi w:val="0"/>
    </w:pPr>
    <w:r>
      <w:rPr>
        <w:rStyle w:val="PageNumber"/>
      </w:rPr>
      <w:t xml:space="preserve">- </w:t>
    </w:r>
    <w:r w:rsidR="00702A71">
      <w:rPr>
        <w:rStyle w:val="PageNumber"/>
      </w:rPr>
      <w:fldChar w:fldCharType="begin"/>
    </w:r>
    <w:r w:rsidR="00702A71">
      <w:rPr>
        <w:rStyle w:val="PageNumber"/>
      </w:rPr>
      <w:instrText xml:space="preserve"> PAGE </w:instrText>
    </w:r>
    <w:r w:rsidR="00702A71">
      <w:rPr>
        <w:rStyle w:val="PageNumber"/>
      </w:rPr>
      <w:fldChar w:fldCharType="separate"/>
    </w:r>
    <w:r w:rsidR="00E020D4">
      <w:rPr>
        <w:rStyle w:val="PageNumber"/>
        <w:noProof/>
      </w:rPr>
      <w:t>2</w:t>
    </w:r>
    <w:r w:rsidR="00702A71">
      <w:rPr>
        <w:rStyle w:val="PageNumber"/>
      </w:rPr>
      <w:fldChar w:fldCharType="end"/>
    </w:r>
    <w:r>
      <w:rPr>
        <w:rStyle w:val="PageNumbe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983"/>
    </w:tblGrid>
    <w:tr w:rsidR="00AB09B0" w:rsidTr="00DD215D">
      <w:trPr>
        <w:jc w:val="center"/>
      </w:trPr>
      <w:tc>
        <w:tcPr>
          <w:tcW w:w="2472" w:type="pct"/>
          <w:vAlign w:val="center"/>
        </w:tcPr>
        <w:p w:rsidR="00AB09B0" w:rsidRDefault="00AB09B0" w:rsidP="00AB09B0">
          <w:pPr>
            <w:pStyle w:val="Header"/>
            <w:spacing w:line="240" w:lineRule="auto"/>
            <w:jc w:val="left"/>
          </w:pPr>
          <w:r>
            <w:rPr>
              <w:b/>
              <w:bCs/>
              <w:noProof/>
              <w:lang w:val="en-US" w:eastAsia="zh-CN"/>
            </w:rPr>
            <w:drawing>
              <wp:inline distT="0" distB="0" distL="0" distR="0" wp14:anchorId="159FB4DA" wp14:editId="2AE9CEA9">
                <wp:extent cx="537411"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7411" cy="609600"/>
                        </a:xfrm>
                        <a:prstGeom prst="rect">
                          <a:avLst/>
                        </a:prstGeom>
                        <a:noFill/>
                        <a:ln w="9525">
                          <a:noFill/>
                          <a:miter lim="800000"/>
                          <a:headEnd/>
                          <a:tailEnd/>
                        </a:ln>
                      </pic:spPr>
                    </pic:pic>
                  </a:graphicData>
                </a:graphic>
              </wp:inline>
            </w:drawing>
          </w:r>
        </w:p>
      </w:tc>
      <w:tc>
        <w:tcPr>
          <w:tcW w:w="2528" w:type="pct"/>
          <w:vAlign w:val="center"/>
        </w:tcPr>
        <w:p w:rsidR="00AB09B0" w:rsidRDefault="00AB09B0" w:rsidP="00AB09B0">
          <w:pPr>
            <w:pStyle w:val="Header"/>
            <w:spacing w:line="240" w:lineRule="auto"/>
            <w:jc w:val="right"/>
          </w:pPr>
          <w:r>
            <w:rPr>
              <w:noProof/>
              <w:lang w:val="en-US" w:eastAsia="zh-CN"/>
            </w:rPr>
            <w:drawing>
              <wp:inline distT="0" distB="0" distL="0" distR="0" wp14:anchorId="66A9FD76" wp14:editId="226D906E">
                <wp:extent cx="1117600" cy="838200"/>
                <wp:effectExtent l="0" t="0" r="635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logo-Blue02.png"/>
                        <pic:cNvPicPr/>
                      </pic:nvPicPr>
                      <pic:blipFill>
                        <a:blip r:embed="rId2">
                          <a:extLst>
                            <a:ext uri="{28A0092B-C50C-407E-A947-70E740481C1C}">
                              <a14:useLocalDpi xmlns:a14="http://schemas.microsoft.com/office/drawing/2010/main" val="0"/>
                            </a:ext>
                          </a:extLst>
                        </a:blip>
                        <a:stretch>
                          <a:fillRect/>
                        </a:stretch>
                      </pic:blipFill>
                      <pic:spPr>
                        <a:xfrm>
                          <a:off x="0" y="0"/>
                          <a:ext cx="1117600" cy="838200"/>
                        </a:xfrm>
                        <a:prstGeom prst="rect">
                          <a:avLst/>
                        </a:prstGeom>
                      </pic:spPr>
                    </pic:pic>
                  </a:graphicData>
                </a:graphic>
              </wp:inline>
            </w:drawing>
          </w:r>
        </w:p>
      </w:tc>
    </w:tr>
  </w:tbl>
  <w:p w:rsidR="00B77485" w:rsidRDefault="00B77485" w:rsidP="00B77485">
    <w:pPr>
      <w:pStyle w:val="Heade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01363"/>
    <w:multiLevelType w:val="hybridMultilevel"/>
    <w:tmpl w:val="D85CFECE"/>
    <w:lvl w:ilvl="0" w:tplc="A6AE077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D2D"/>
    <w:rsid w:val="00016557"/>
    <w:rsid w:val="00033D5D"/>
    <w:rsid w:val="00054872"/>
    <w:rsid w:val="000549CB"/>
    <w:rsid w:val="00074590"/>
    <w:rsid w:val="00093172"/>
    <w:rsid w:val="00096C7A"/>
    <w:rsid w:val="000B2CFA"/>
    <w:rsid w:val="000D0D0A"/>
    <w:rsid w:val="000E15C1"/>
    <w:rsid w:val="000E64DA"/>
    <w:rsid w:val="000F527D"/>
    <w:rsid w:val="00112852"/>
    <w:rsid w:val="001214B1"/>
    <w:rsid w:val="0013013F"/>
    <w:rsid w:val="001410EE"/>
    <w:rsid w:val="0015008F"/>
    <w:rsid w:val="001C1920"/>
    <w:rsid w:val="001D59E3"/>
    <w:rsid w:val="001E15AA"/>
    <w:rsid w:val="00206E2B"/>
    <w:rsid w:val="00210B45"/>
    <w:rsid w:val="002133E7"/>
    <w:rsid w:val="00227F65"/>
    <w:rsid w:val="00234BCB"/>
    <w:rsid w:val="00255CB4"/>
    <w:rsid w:val="00287B8B"/>
    <w:rsid w:val="002C6544"/>
    <w:rsid w:val="002F55B5"/>
    <w:rsid w:val="002F6C28"/>
    <w:rsid w:val="00343581"/>
    <w:rsid w:val="00351167"/>
    <w:rsid w:val="003531C4"/>
    <w:rsid w:val="003A68E9"/>
    <w:rsid w:val="003B528D"/>
    <w:rsid w:val="003D3993"/>
    <w:rsid w:val="003E7B91"/>
    <w:rsid w:val="003F18DA"/>
    <w:rsid w:val="004140EA"/>
    <w:rsid w:val="004406E3"/>
    <w:rsid w:val="00444BA7"/>
    <w:rsid w:val="0044634B"/>
    <w:rsid w:val="0048181A"/>
    <w:rsid w:val="00492574"/>
    <w:rsid w:val="004A28A4"/>
    <w:rsid w:val="004A5AB1"/>
    <w:rsid w:val="004C1881"/>
    <w:rsid w:val="004F26AE"/>
    <w:rsid w:val="00545DE7"/>
    <w:rsid w:val="0056639F"/>
    <w:rsid w:val="00576BFE"/>
    <w:rsid w:val="0057744E"/>
    <w:rsid w:val="00595800"/>
    <w:rsid w:val="005A6957"/>
    <w:rsid w:val="005E6A43"/>
    <w:rsid w:val="005E6AAD"/>
    <w:rsid w:val="005F130D"/>
    <w:rsid w:val="005F7F4C"/>
    <w:rsid w:val="00607C82"/>
    <w:rsid w:val="006136BC"/>
    <w:rsid w:val="00620D70"/>
    <w:rsid w:val="00624358"/>
    <w:rsid w:val="00637C9D"/>
    <w:rsid w:val="0065776E"/>
    <w:rsid w:val="00673FEC"/>
    <w:rsid w:val="006B3F95"/>
    <w:rsid w:val="00702A71"/>
    <w:rsid w:val="0071106C"/>
    <w:rsid w:val="00746900"/>
    <w:rsid w:val="0076270B"/>
    <w:rsid w:val="0076598C"/>
    <w:rsid w:val="007764F8"/>
    <w:rsid w:val="00793BF7"/>
    <w:rsid w:val="007A1F2C"/>
    <w:rsid w:val="007E49F9"/>
    <w:rsid w:val="007E748E"/>
    <w:rsid w:val="008010CA"/>
    <w:rsid w:val="00801BC7"/>
    <w:rsid w:val="00811467"/>
    <w:rsid w:val="00822C24"/>
    <w:rsid w:val="00871269"/>
    <w:rsid w:val="00880FA2"/>
    <w:rsid w:val="00881D43"/>
    <w:rsid w:val="00883B98"/>
    <w:rsid w:val="008A3C0E"/>
    <w:rsid w:val="008B01AF"/>
    <w:rsid w:val="008C1F82"/>
    <w:rsid w:val="008C29C9"/>
    <w:rsid w:val="008C35F2"/>
    <w:rsid w:val="008D4874"/>
    <w:rsid w:val="008D7CFC"/>
    <w:rsid w:val="008F5AD3"/>
    <w:rsid w:val="009325EF"/>
    <w:rsid w:val="0093776F"/>
    <w:rsid w:val="00937EAD"/>
    <w:rsid w:val="00943858"/>
    <w:rsid w:val="00943F1F"/>
    <w:rsid w:val="00961D23"/>
    <w:rsid w:val="009676DC"/>
    <w:rsid w:val="009746CA"/>
    <w:rsid w:val="009769BF"/>
    <w:rsid w:val="00976FEC"/>
    <w:rsid w:val="00980D6F"/>
    <w:rsid w:val="009846D5"/>
    <w:rsid w:val="009967A0"/>
    <w:rsid w:val="009B055F"/>
    <w:rsid w:val="009C19F0"/>
    <w:rsid w:val="009E14F3"/>
    <w:rsid w:val="009E1957"/>
    <w:rsid w:val="009F6D66"/>
    <w:rsid w:val="00A06093"/>
    <w:rsid w:val="00A304BC"/>
    <w:rsid w:val="00A35EFB"/>
    <w:rsid w:val="00A36E50"/>
    <w:rsid w:val="00A57E13"/>
    <w:rsid w:val="00AB07C5"/>
    <w:rsid w:val="00AB09B0"/>
    <w:rsid w:val="00AB33F2"/>
    <w:rsid w:val="00AC3657"/>
    <w:rsid w:val="00AF39E5"/>
    <w:rsid w:val="00B432F6"/>
    <w:rsid w:val="00B57344"/>
    <w:rsid w:val="00B57D2D"/>
    <w:rsid w:val="00B652EE"/>
    <w:rsid w:val="00B77485"/>
    <w:rsid w:val="00B83DAF"/>
    <w:rsid w:val="00B87E04"/>
    <w:rsid w:val="00C32BE1"/>
    <w:rsid w:val="00C33487"/>
    <w:rsid w:val="00C36C2E"/>
    <w:rsid w:val="00C66DF6"/>
    <w:rsid w:val="00C904B3"/>
    <w:rsid w:val="00CA43CB"/>
    <w:rsid w:val="00CB4CC7"/>
    <w:rsid w:val="00CE4191"/>
    <w:rsid w:val="00CF55D8"/>
    <w:rsid w:val="00D25EAF"/>
    <w:rsid w:val="00D35752"/>
    <w:rsid w:val="00D463D0"/>
    <w:rsid w:val="00D61395"/>
    <w:rsid w:val="00D744B4"/>
    <w:rsid w:val="00D94F11"/>
    <w:rsid w:val="00DA1921"/>
    <w:rsid w:val="00DB6F80"/>
    <w:rsid w:val="00DE380E"/>
    <w:rsid w:val="00DE4691"/>
    <w:rsid w:val="00E020D4"/>
    <w:rsid w:val="00E15815"/>
    <w:rsid w:val="00E27B62"/>
    <w:rsid w:val="00E475DF"/>
    <w:rsid w:val="00E82A4A"/>
    <w:rsid w:val="00EA3AD1"/>
    <w:rsid w:val="00EC710F"/>
    <w:rsid w:val="00EE1844"/>
    <w:rsid w:val="00EE36E8"/>
    <w:rsid w:val="00EE643F"/>
    <w:rsid w:val="00F06E23"/>
    <w:rsid w:val="00F152D5"/>
    <w:rsid w:val="00F27CE4"/>
    <w:rsid w:val="00F32047"/>
    <w:rsid w:val="00F36C46"/>
    <w:rsid w:val="00F4272A"/>
    <w:rsid w:val="00F42740"/>
    <w:rsid w:val="00F571F1"/>
    <w:rsid w:val="00F70DB8"/>
    <w:rsid w:val="00F81732"/>
    <w:rsid w:val="00F81828"/>
    <w:rsid w:val="00F836D4"/>
    <w:rsid w:val="00F95CF5"/>
    <w:rsid w:val="00FC6453"/>
    <w:rsid w:val="00FF2B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E13"/>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asciiTheme="minorHAnsi" w:hAnsiTheme="minorHAnsi" w:cs="Traditional Arabic"/>
      <w:sz w:val="22"/>
      <w:szCs w:val="30"/>
      <w:lang w:val="en-GB" w:eastAsia="en-US"/>
    </w:rPr>
  </w:style>
  <w:style w:type="paragraph" w:styleId="Heading1">
    <w:name w:val="heading 1"/>
    <w:basedOn w:val="Normal"/>
    <w:next w:val="Normal"/>
    <w:qFormat/>
    <w:rsid w:val="00FF2B33"/>
    <w:pPr>
      <w:keepNext/>
      <w:keepLines/>
      <w:spacing w:before="360"/>
      <w:outlineLvl w:val="0"/>
    </w:pPr>
    <w:rPr>
      <w:rFonts w:ascii="Calibri" w:eastAsia="Batang" w:hAnsi="Calibri"/>
      <w:b/>
      <w:bCs/>
      <w:sz w:val="26"/>
      <w:szCs w:val="36"/>
      <w:lang w:val="en-US" w:bidi="ar-EG"/>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Normalaftertitle">
    <w:name w:val="Normal_after_title"/>
    <w:basedOn w:val="Normal"/>
    <w:next w:val="Normal"/>
    <w:pPr>
      <w:spacing w:before="360"/>
    </w:p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FigureNotitle">
    <w:name w:val="Figure_No &amp; title"/>
    <w:basedOn w:val="Normal"/>
    <w:next w:val="Normalaftertitle"/>
    <w:pPr>
      <w:keepLines/>
      <w:spacing w:before="240" w:after="120"/>
      <w:jc w:val="center"/>
    </w:pPr>
    <w:rPr>
      <w:b/>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Pr>
      <w:b w:val="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rsid w:val="00206E2B"/>
    <w:pPr>
      <w:keepNext/>
      <w:keepLines/>
      <w:spacing w:before="240"/>
      <w:jc w:val="center"/>
    </w:pPr>
    <w:rPr>
      <w:rFonts w:ascii="Times New Roman Bold" w:hAnsi="Times New Roman Bold"/>
      <w:b/>
      <w:bCs/>
      <w:sz w:val="26"/>
      <w:szCs w:val="36"/>
    </w:rPr>
  </w:style>
  <w:style w:type="character" w:customStyle="1" w:styleId="Artref">
    <w:name w:val="Art_ref"/>
    <w:basedOn w:val="DefaultParagraphFont"/>
  </w:style>
  <w:style w:type="paragraph" w:customStyle="1" w:styleId="Call">
    <w:name w:val="Call"/>
    <w:basedOn w:val="Normal"/>
    <w:next w:val="Normal"/>
    <w:link w:val="CallChar"/>
    <w:qFormat/>
    <w:rsid w:val="00F32047"/>
    <w:pPr>
      <w:keepNext/>
      <w:keepLines/>
      <w:spacing w:before="160"/>
      <w:ind w:left="794"/>
    </w:pPr>
    <w:rPr>
      <w:iCs/>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style>
  <w:style w:type="paragraph" w:customStyle="1" w:styleId="Questiondate">
    <w:name w:val="Question_date"/>
    <w:basedOn w:val="Recdate"/>
    <w:next w:val="Normalaftertitle"/>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rsid w:val="00206E2B"/>
    <w:pPr>
      <w:tabs>
        <w:tab w:val="clear" w:pos="794"/>
        <w:tab w:val="clear" w:pos="1191"/>
        <w:tab w:val="clear" w:pos="1588"/>
        <w:tab w:val="clear" w:pos="1985"/>
        <w:tab w:val="left" w:pos="6379"/>
        <w:tab w:val="right" w:pos="9639"/>
      </w:tabs>
      <w:bidi w:val="0"/>
      <w:spacing w:line="240" w:lineRule="auto"/>
    </w:pPr>
    <w:rPr>
      <w:noProof/>
      <w:sz w:val="16"/>
      <w:lang w:val="en-US"/>
    </w:rPr>
  </w:style>
  <w:style w:type="paragraph" w:customStyle="1" w:styleId="FirstFooter">
    <w:name w:val="FirstFooter"/>
    <w:basedOn w:val="Footer"/>
    <w:pPr>
      <w:tabs>
        <w:tab w:val="clear" w:pos="9639"/>
      </w:tabs>
      <w:overflowPunct/>
      <w:autoSpaceDE/>
      <w:autoSpaceDN/>
      <w:adjustRightInd/>
      <w:spacing w:before="40"/>
      <w:textAlignment w:val="auto"/>
    </w:pPr>
    <w:rPr>
      <w:caps/>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autoRedefine/>
    <w:rsid w:val="00B652EE"/>
    <w:pPr>
      <w:keepNext/>
      <w:spacing w:before="240"/>
    </w:pPr>
    <w:rPr>
      <w:b/>
      <w:bCs/>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NoBR">
    <w:name w:val="Table_No_BR"/>
    <w:basedOn w:val="Normal"/>
    <w:next w:val="TabletitleBR"/>
    <w:pPr>
      <w:keepNext/>
      <w:spacing w:before="560" w:after="120"/>
      <w:jc w:val="center"/>
    </w:pPr>
    <w:rPr>
      <w:caps/>
    </w:rPr>
  </w:style>
  <w:style w:type="paragraph" w:customStyle="1" w:styleId="TabletitleBR">
    <w:name w:val="Table_title_BR"/>
    <w:basedOn w:val="Normal"/>
    <w:next w:val="Tablehead"/>
    <w:pPr>
      <w:keepNext/>
      <w:keepLines/>
      <w:spacing w:before="0" w:after="120"/>
      <w:jc w:val="center"/>
    </w:pPr>
    <w:rPr>
      <w:b/>
    </w:r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itu">
    <w:name w:val="itu"/>
    <w:basedOn w:val="Normal"/>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pPr>
    <w:rPr>
      <w:caps/>
      <w:noProof w:val="0"/>
    </w:rPr>
  </w:style>
  <w:style w:type="character" w:customStyle="1" w:styleId="Tablefreq">
    <w:name w:val="Table_freq"/>
    <w:basedOn w:val="DefaultParagraphFont"/>
    <w:rPr>
      <w:b/>
      <w:color w:val="auto"/>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table" w:styleId="TableGrid">
    <w:name w:val="Table Grid"/>
    <w:basedOn w:val="TableNormal"/>
    <w:rsid w:val="001E15AA"/>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57E13"/>
    <w:rPr>
      <w:color w:val="0000FF"/>
      <w:u w:val="single"/>
    </w:rPr>
  </w:style>
  <w:style w:type="paragraph" w:customStyle="1" w:styleId="Annextitle">
    <w:name w:val="Annex_title"/>
    <w:basedOn w:val="AnnexNotitle"/>
    <w:rsid w:val="00A57E13"/>
    <w:pPr>
      <w:spacing w:before="240" w:after="360"/>
    </w:pPr>
    <w:rPr>
      <w:rFonts w:ascii="Calibri" w:hAnsi="Calibri"/>
      <w:bCs/>
      <w:w w:val="110"/>
      <w:szCs w:val="40"/>
      <w:lang w:val="en-US" w:bidi="ar-EG"/>
    </w:rPr>
  </w:style>
  <w:style w:type="paragraph" w:customStyle="1" w:styleId="AnnexNo">
    <w:name w:val="Annex_No"/>
    <w:basedOn w:val="AnnexNotitle"/>
    <w:rsid w:val="00A57E13"/>
    <w:pPr>
      <w:spacing w:before="0"/>
    </w:pPr>
    <w:rPr>
      <w:rFonts w:ascii="Calibri" w:hAnsi="Calibri"/>
      <w:b w:val="0"/>
      <w:sz w:val="26"/>
      <w:szCs w:val="36"/>
      <w:lang w:val="en-US" w:bidi="ar-EG"/>
    </w:rPr>
  </w:style>
  <w:style w:type="character" w:styleId="FollowedHyperlink">
    <w:name w:val="FollowedHyperlink"/>
    <w:basedOn w:val="DefaultParagraphFont"/>
    <w:semiHidden/>
    <w:unhideWhenUsed/>
    <w:rsid w:val="009967A0"/>
    <w:rPr>
      <w:color w:val="800080" w:themeColor="followedHyperlink"/>
      <w:u w:val="single"/>
    </w:rPr>
  </w:style>
  <w:style w:type="character" w:customStyle="1" w:styleId="CallChar">
    <w:name w:val="Call Char"/>
    <w:basedOn w:val="DefaultParagraphFont"/>
    <w:link w:val="Call"/>
    <w:locked/>
    <w:rsid w:val="00F32047"/>
    <w:rPr>
      <w:rFonts w:asciiTheme="minorHAnsi" w:hAnsiTheme="minorHAnsi" w:cs="Traditional Arabic"/>
      <w:iCs/>
      <w:sz w:val="22"/>
      <w:szCs w:val="3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E13"/>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asciiTheme="minorHAnsi" w:hAnsiTheme="minorHAnsi" w:cs="Traditional Arabic"/>
      <w:sz w:val="22"/>
      <w:szCs w:val="30"/>
      <w:lang w:val="en-GB" w:eastAsia="en-US"/>
    </w:rPr>
  </w:style>
  <w:style w:type="paragraph" w:styleId="Heading1">
    <w:name w:val="heading 1"/>
    <w:basedOn w:val="Normal"/>
    <w:next w:val="Normal"/>
    <w:qFormat/>
    <w:rsid w:val="00FF2B33"/>
    <w:pPr>
      <w:keepNext/>
      <w:keepLines/>
      <w:spacing w:before="360"/>
      <w:outlineLvl w:val="0"/>
    </w:pPr>
    <w:rPr>
      <w:rFonts w:ascii="Calibri" w:eastAsia="Batang" w:hAnsi="Calibri"/>
      <w:b/>
      <w:bCs/>
      <w:sz w:val="26"/>
      <w:szCs w:val="36"/>
      <w:lang w:val="en-US" w:bidi="ar-EG"/>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Normalaftertitle">
    <w:name w:val="Normal_after_title"/>
    <w:basedOn w:val="Normal"/>
    <w:next w:val="Normal"/>
    <w:pPr>
      <w:spacing w:before="360"/>
    </w:p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FigureNotitle">
    <w:name w:val="Figure_No &amp; title"/>
    <w:basedOn w:val="Normal"/>
    <w:next w:val="Normalaftertitle"/>
    <w:pPr>
      <w:keepLines/>
      <w:spacing w:before="240" w:after="120"/>
      <w:jc w:val="center"/>
    </w:pPr>
    <w:rPr>
      <w:b/>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Pr>
      <w:b w:val="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rsid w:val="00206E2B"/>
    <w:pPr>
      <w:keepNext/>
      <w:keepLines/>
      <w:spacing w:before="240"/>
      <w:jc w:val="center"/>
    </w:pPr>
    <w:rPr>
      <w:rFonts w:ascii="Times New Roman Bold" w:hAnsi="Times New Roman Bold"/>
      <w:b/>
      <w:bCs/>
      <w:sz w:val="26"/>
      <w:szCs w:val="36"/>
    </w:rPr>
  </w:style>
  <w:style w:type="character" w:customStyle="1" w:styleId="Artref">
    <w:name w:val="Art_ref"/>
    <w:basedOn w:val="DefaultParagraphFont"/>
  </w:style>
  <w:style w:type="paragraph" w:customStyle="1" w:styleId="Call">
    <w:name w:val="Call"/>
    <w:basedOn w:val="Normal"/>
    <w:next w:val="Normal"/>
    <w:link w:val="CallChar"/>
    <w:qFormat/>
    <w:rsid w:val="00F32047"/>
    <w:pPr>
      <w:keepNext/>
      <w:keepLines/>
      <w:spacing w:before="160"/>
      <w:ind w:left="794"/>
    </w:pPr>
    <w:rPr>
      <w:iCs/>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style>
  <w:style w:type="paragraph" w:customStyle="1" w:styleId="Questiondate">
    <w:name w:val="Question_date"/>
    <w:basedOn w:val="Recdate"/>
    <w:next w:val="Normalaftertitle"/>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rsid w:val="00206E2B"/>
    <w:pPr>
      <w:tabs>
        <w:tab w:val="clear" w:pos="794"/>
        <w:tab w:val="clear" w:pos="1191"/>
        <w:tab w:val="clear" w:pos="1588"/>
        <w:tab w:val="clear" w:pos="1985"/>
        <w:tab w:val="left" w:pos="6379"/>
        <w:tab w:val="right" w:pos="9639"/>
      </w:tabs>
      <w:bidi w:val="0"/>
      <w:spacing w:line="240" w:lineRule="auto"/>
    </w:pPr>
    <w:rPr>
      <w:noProof/>
      <w:sz w:val="16"/>
      <w:lang w:val="en-US"/>
    </w:rPr>
  </w:style>
  <w:style w:type="paragraph" w:customStyle="1" w:styleId="FirstFooter">
    <w:name w:val="FirstFooter"/>
    <w:basedOn w:val="Footer"/>
    <w:pPr>
      <w:tabs>
        <w:tab w:val="clear" w:pos="9639"/>
      </w:tabs>
      <w:overflowPunct/>
      <w:autoSpaceDE/>
      <w:autoSpaceDN/>
      <w:adjustRightInd/>
      <w:spacing w:before="40"/>
      <w:textAlignment w:val="auto"/>
    </w:pPr>
    <w:rPr>
      <w:caps/>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autoRedefine/>
    <w:rsid w:val="00B652EE"/>
    <w:pPr>
      <w:keepNext/>
      <w:spacing w:before="240"/>
    </w:pPr>
    <w:rPr>
      <w:b/>
      <w:bCs/>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NoBR">
    <w:name w:val="Table_No_BR"/>
    <w:basedOn w:val="Normal"/>
    <w:next w:val="TabletitleBR"/>
    <w:pPr>
      <w:keepNext/>
      <w:spacing w:before="560" w:after="120"/>
      <w:jc w:val="center"/>
    </w:pPr>
    <w:rPr>
      <w:caps/>
    </w:rPr>
  </w:style>
  <w:style w:type="paragraph" w:customStyle="1" w:styleId="TabletitleBR">
    <w:name w:val="Table_title_BR"/>
    <w:basedOn w:val="Normal"/>
    <w:next w:val="Tablehead"/>
    <w:pPr>
      <w:keepNext/>
      <w:keepLines/>
      <w:spacing w:before="0" w:after="120"/>
      <w:jc w:val="center"/>
    </w:pPr>
    <w:rPr>
      <w:b/>
    </w:r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itu">
    <w:name w:val="itu"/>
    <w:basedOn w:val="Normal"/>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pPr>
    <w:rPr>
      <w:caps/>
      <w:noProof w:val="0"/>
    </w:rPr>
  </w:style>
  <w:style w:type="character" w:customStyle="1" w:styleId="Tablefreq">
    <w:name w:val="Table_freq"/>
    <w:basedOn w:val="DefaultParagraphFont"/>
    <w:rPr>
      <w:b/>
      <w:color w:val="auto"/>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table" w:styleId="TableGrid">
    <w:name w:val="Table Grid"/>
    <w:basedOn w:val="TableNormal"/>
    <w:rsid w:val="001E15AA"/>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57E13"/>
    <w:rPr>
      <w:color w:val="0000FF"/>
      <w:u w:val="single"/>
    </w:rPr>
  </w:style>
  <w:style w:type="paragraph" w:customStyle="1" w:styleId="Annextitle">
    <w:name w:val="Annex_title"/>
    <w:basedOn w:val="AnnexNotitle"/>
    <w:rsid w:val="00A57E13"/>
    <w:pPr>
      <w:spacing w:before="240" w:after="360"/>
    </w:pPr>
    <w:rPr>
      <w:rFonts w:ascii="Calibri" w:hAnsi="Calibri"/>
      <w:bCs/>
      <w:w w:val="110"/>
      <w:szCs w:val="40"/>
      <w:lang w:val="en-US" w:bidi="ar-EG"/>
    </w:rPr>
  </w:style>
  <w:style w:type="paragraph" w:customStyle="1" w:styleId="AnnexNo">
    <w:name w:val="Annex_No"/>
    <w:basedOn w:val="AnnexNotitle"/>
    <w:rsid w:val="00A57E13"/>
    <w:pPr>
      <w:spacing w:before="0"/>
    </w:pPr>
    <w:rPr>
      <w:rFonts w:ascii="Calibri" w:hAnsi="Calibri"/>
      <w:b w:val="0"/>
      <w:sz w:val="26"/>
      <w:szCs w:val="36"/>
      <w:lang w:val="en-US" w:bidi="ar-EG"/>
    </w:rPr>
  </w:style>
  <w:style w:type="character" w:styleId="FollowedHyperlink">
    <w:name w:val="FollowedHyperlink"/>
    <w:basedOn w:val="DefaultParagraphFont"/>
    <w:semiHidden/>
    <w:unhideWhenUsed/>
    <w:rsid w:val="009967A0"/>
    <w:rPr>
      <w:color w:val="800080" w:themeColor="followedHyperlink"/>
      <w:u w:val="single"/>
    </w:rPr>
  </w:style>
  <w:style w:type="character" w:customStyle="1" w:styleId="CallChar">
    <w:name w:val="Call Char"/>
    <w:basedOn w:val="DefaultParagraphFont"/>
    <w:link w:val="Call"/>
    <w:locked/>
    <w:rsid w:val="00F32047"/>
    <w:rPr>
      <w:rFonts w:asciiTheme="minorHAnsi" w:hAnsiTheme="minorHAnsi" w:cs="Traditional Arabic"/>
      <w:iCs/>
      <w:sz w:val="22"/>
      <w:szCs w:val="3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net/about/basic-texts/rules.aspx" TargetMode="External"/><Relationship Id="rId13" Type="http://schemas.openxmlformats.org/officeDocument/2006/relationships/hyperlink" Target="mailto:mario.maniewicz@itu.int" TargetMode="External"/><Relationship Id="rId18" Type="http://schemas.openxmlformats.org/officeDocument/2006/relationships/hyperlink" Target="http://www.itu.int/ITU-R/terrestrial/docs/brific/files/preface/PREFACE_AR.PDF"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tu.int/ar/ITU-R/information/events" TargetMode="External"/><Relationship Id="rId17" Type="http://schemas.openxmlformats.org/officeDocument/2006/relationships/hyperlink" Target="http://www.itu.int/net/about/basic-texts/rules.asp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wrc15@itu.int"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tu.int/TIE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itu.int/ar/ITU-R/conferences/wrc/2015/Pages/default.aspx" TargetMode="External"/><Relationship Id="rId23" Type="http://schemas.openxmlformats.org/officeDocument/2006/relationships/header" Target="header3.xml"/><Relationship Id="rId10" Type="http://schemas.openxmlformats.org/officeDocument/2006/relationships/hyperlink" Target="http://www.itu.int/ar/ITU-R/conferences/wrc/2015/Pages/default.asp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u.int/net/about/basic-texts/rules.aspx" TargetMode="External"/><Relationship Id="rId14" Type="http://schemas.openxmlformats.org/officeDocument/2006/relationships/hyperlink" Target="http://www.itu.int/pub/R-REG-RR"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http://www.itu.int/en/150/Pages/default.aspx"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idani\AppData\Roaming\Microsoft\Templates\POOL%20A%20-%20ITU\PA_BR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PA_BRcirc.dotx</Template>
  <TotalTime>1</TotalTime>
  <Pages>11</Pages>
  <Words>2863</Words>
  <Characters>16284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19109</CharactersWithSpaces>
  <SharedDoc>false</SharedDoc>
  <HLinks>
    <vt:vector size="6" baseType="variant">
      <vt:variant>
        <vt:i4>2752612</vt:i4>
      </vt:variant>
      <vt:variant>
        <vt:i4>12</vt:i4>
      </vt:variant>
      <vt:variant>
        <vt:i4>0</vt:i4>
      </vt:variant>
      <vt:variant>
        <vt:i4>5</vt:i4>
      </vt:variant>
      <vt:variant>
        <vt:lpwstr>http://www.itu.int/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Al-Midani, Mohammad Haitham</dc:creator>
  <cp:lastModifiedBy>Contin-Abou Chanab, Nicole</cp:lastModifiedBy>
  <cp:revision>2</cp:revision>
  <cp:lastPrinted>2015-01-15T17:08:00Z</cp:lastPrinted>
  <dcterms:created xsi:type="dcterms:W3CDTF">2015-02-17T13:57:00Z</dcterms:created>
  <dcterms:modified xsi:type="dcterms:W3CDTF">2015-02-17T13:57:00Z</dcterms:modified>
</cp:coreProperties>
</file>