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AF70DA" w:rsidP="00572B61">
            <w:pPr>
              <w:spacing w:before="0" w:line="240" w:lineRule="auto"/>
              <w:jc w:val="left"/>
              <w:rPr>
                <w:rFonts w:cstheme="minorHAnsi"/>
                <w:b/>
                <w:bCs/>
                <w:color w:val="808080"/>
                <w:sz w:val="28"/>
                <w:szCs w:val="28"/>
                <w:lang w:val="en-GB"/>
              </w:rPr>
            </w:pPr>
            <w:r w:rsidRPr="00AF70DA">
              <w:rPr>
                <w:rFonts w:cstheme="minorHAnsi"/>
                <w:b/>
                <w:bCs/>
                <w:color w:val="808080"/>
                <w:sz w:val="28"/>
                <w:szCs w:val="28"/>
                <w:lang w:val="en-GB"/>
              </w:rPr>
              <w:t>Bureau</w:t>
            </w:r>
            <w:r w:rsidR="00B93750">
              <w:rPr>
                <w:rFonts w:cstheme="minorHAnsi"/>
                <w:b/>
                <w:bCs/>
                <w:color w:val="808080"/>
                <w:sz w:val="28"/>
                <w:szCs w:val="28"/>
                <w:lang w:val="en-GB"/>
              </w:rPr>
              <w:t xml:space="preserve"> des radiocommunications</w:t>
            </w:r>
            <w:r w:rsidRPr="00AF70DA">
              <w:rPr>
                <w:rFonts w:cstheme="minorHAnsi"/>
                <w:b/>
                <w:bCs/>
                <w:color w:val="808080"/>
                <w:sz w:val="28"/>
                <w:szCs w:val="28"/>
                <w:lang w:val="en-GB"/>
              </w:rPr>
              <w:t xml:space="preserve"> (BR)</w:t>
            </w:r>
          </w:p>
          <w:p w:rsidR="008E38B4" w:rsidRDefault="008E38B4" w:rsidP="00572B61">
            <w:pPr>
              <w:spacing w:before="0" w:line="240" w:lineRule="auto"/>
              <w:jc w:val="left"/>
              <w:rPr>
                <w:rFonts w:cstheme="minorHAnsi"/>
                <w:b/>
                <w:bCs/>
                <w:color w:val="808080"/>
                <w:sz w:val="28"/>
                <w:szCs w:val="28"/>
                <w:lang w:val="en-GB"/>
              </w:rPr>
            </w:pPr>
          </w:p>
          <w:p w:rsidR="008E38B4" w:rsidRPr="00AF70DA" w:rsidRDefault="008E38B4" w:rsidP="00572B61">
            <w:pPr>
              <w:spacing w:before="0" w:line="240" w:lineRule="auto"/>
              <w:jc w:val="left"/>
              <w:rPr>
                <w:rFonts w:cs="Times New Roman Bold"/>
                <w:b/>
                <w:bCs/>
                <w:color w:val="808080"/>
                <w:sz w:val="28"/>
                <w:szCs w:val="28"/>
                <w:lang w:val="en-GB"/>
              </w:rPr>
            </w:pPr>
          </w:p>
        </w:tc>
      </w:tr>
      <w:tr w:rsidR="00651777" w:rsidRPr="007B14AE" w:rsidTr="00034340">
        <w:tc>
          <w:tcPr>
            <w:tcW w:w="7054" w:type="dxa"/>
            <w:gridSpan w:val="2"/>
            <w:shd w:val="clear" w:color="auto" w:fill="auto"/>
          </w:tcPr>
          <w:p w:rsidR="00C07126" w:rsidRPr="00572B61" w:rsidRDefault="00C07126" w:rsidP="00572B61">
            <w:pPr>
              <w:spacing w:before="0" w:line="240" w:lineRule="auto"/>
              <w:jc w:val="left"/>
              <w:rPr>
                <w:szCs w:val="24"/>
                <w:lang w:val="fr-CH"/>
              </w:rPr>
            </w:pPr>
            <w:r w:rsidRPr="00572B61">
              <w:rPr>
                <w:szCs w:val="24"/>
                <w:lang w:val="fr-CH"/>
              </w:rPr>
              <w:t xml:space="preserve">Addendum 1 à la </w:t>
            </w:r>
            <w:r w:rsidRPr="00572B61">
              <w:rPr>
                <w:szCs w:val="24"/>
                <w:lang w:val="fr-CH"/>
              </w:rPr>
              <w:br/>
              <w:t>Circulaire administrative</w:t>
            </w:r>
          </w:p>
          <w:p w:rsidR="00651777" w:rsidRPr="00572B61" w:rsidRDefault="00E17344" w:rsidP="00572B61">
            <w:pPr>
              <w:spacing w:before="0" w:line="240" w:lineRule="auto"/>
              <w:jc w:val="left"/>
              <w:rPr>
                <w:b/>
                <w:bCs/>
                <w:szCs w:val="24"/>
                <w:lang w:val="fr-CH"/>
              </w:rPr>
            </w:pPr>
            <w:bookmarkStart w:id="0" w:name="dnum"/>
            <w:bookmarkEnd w:id="0"/>
            <w:r w:rsidRPr="00572B61">
              <w:rPr>
                <w:b/>
                <w:bCs/>
                <w:szCs w:val="24"/>
                <w:lang w:val="fr-CH"/>
              </w:rPr>
              <w:t>CA</w:t>
            </w:r>
            <w:r w:rsidR="003836D4" w:rsidRPr="00572B61">
              <w:rPr>
                <w:b/>
                <w:bCs/>
                <w:szCs w:val="24"/>
                <w:lang w:val="fr-CH"/>
              </w:rPr>
              <w:t>/</w:t>
            </w:r>
            <w:r w:rsidR="000672A1" w:rsidRPr="00572B61">
              <w:rPr>
                <w:b/>
                <w:bCs/>
                <w:szCs w:val="24"/>
                <w:lang w:val="fr-CH"/>
              </w:rPr>
              <w:t>216</w:t>
            </w:r>
          </w:p>
        </w:tc>
        <w:tc>
          <w:tcPr>
            <w:tcW w:w="2835" w:type="dxa"/>
            <w:shd w:val="clear" w:color="auto" w:fill="auto"/>
          </w:tcPr>
          <w:p w:rsidR="00651777" w:rsidRPr="007B14AE" w:rsidRDefault="007B14AE" w:rsidP="009A7C75">
            <w:pPr>
              <w:spacing w:before="0" w:line="240" w:lineRule="auto"/>
              <w:jc w:val="right"/>
              <w:rPr>
                <w:szCs w:val="24"/>
                <w:lang w:val="fr-CH"/>
              </w:rPr>
            </w:pPr>
            <w:r w:rsidRPr="007B14AE">
              <w:rPr>
                <w:szCs w:val="24"/>
                <w:lang w:val="fr-CH"/>
              </w:rPr>
              <w:br/>
            </w:r>
            <w:r>
              <w:rPr>
                <w:szCs w:val="24"/>
                <w:lang w:val="fr-CH"/>
              </w:rPr>
              <w:br/>
            </w:r>
            <w:r w:rsidR="00C07126" w:rsidRPr="007B14AE">
              <w:rPr>
                <w:szCs w:val="24"/>
                <w:lang w:val="fr-CH"/>
              </w:rPr>
              <w:t xml:space="preserve">Le </w:t>
            </w:r>
            <w:r w:rsidR="00B83100" w:rsidRPr="007B14AE">
              <w:rPr>
                <w:szCs w:val="24"/>
                <w:lang w:val="fr-CH"/>
              </w:rPr>
              <w:t>2</w:t>
            </w:r>
            <w:r w:rsidR="009A7C75">
              <w:rPr>
                <w:szCs w:val="24"/>
                <w:lang w:val="fr-CH"/>
              </w:rPr>
              <w:t>4</w:t>
            </w:r>
            <w:bookmarkStart w:id="1" w:name="_GoBack"/>
            <w:bookmarkEnd w:id="1"/>
            <w:r w:rsidR="00C07126" w:rsidRPr="007B14AE">
              <w:rPr>
                <w:szCs w:val="24"/>
                <w:lang w:val="fr-CH"/>
              </w:rPr>
              <w:t xml:space="preserve"> s</w:t>
            </w:r>
            <w:r w:rsidR="000672A1" w:rsidRPr="007B14AE">
              <w:rPr>
                <w:szCs w:val="24"/>
                <w:lang w:val="fr-CH"/>
              </w:rPr>
              <w:t>eptemb</w:t>
            </w:r>
            <w:r w:rsidR="00C07126" w:rsidRPr="007B14AE">
              <w:rPr>
                <w:szCs w:val="24"/>
                <w:lang w:val="fr-CH"/>
              </w:rPr>
              <w:t>re</w:t>
            </w:r>
            <w:r w:rsidR="000672A1" w:rsidRPr="007B14AE">
              <w:rPr>
                <w:szCs w:val="24"/>
                <w:lang w:val="fr-CH"/>
              </w:rPr>
              <w:t xml:space="preserve"> 2014</w:t>
            </w:r>
          </w:p>
        </w:tc>
      </w:tr>
      <w:tr w:rsidR="0037309C" w:rsidRPr="007B14AE" w:rsidTr="004D02EC">
        <w:tc>
          <w:tcPr>
            <w:tcW w:w="9889" w:type="dxa"/>
            <w:gridSpan w:val="3"/>
            <w:shd w:val="clear" w:color="auto" w:fill="auto"/>
          </w:tcPr>
          <w:p w:rsidR="0037309C" w:rsidRPr="007B14AE" w:rsidRDefault="0037309C" w:rsidP="00572B61">
            <w:pPr>
              <w:spacing w:before="0" w:line="240" w:lineRule="auto"/>
              <w:jc w:val="left"/>
              <w:rPr>
                <w:rFonts w:cs="Arial"/>
                <w:szCs w:val="24"/>
                <w:lang w:val="fr-CH"/>
              </w:rPr>
            </w:pPr>
          </w:p>
        </w:tc>
      </w:tr>
      <w:tr w:rsidR="0037309C" w:rsidRPr="007B14AE" w:rsidTr="00D374CD">
        <w:tc>
          <w:tcPr>
            <w:tcW w:w="9889" w:type="dxa"/>
            <w:gridSpan w:val="3"/>
            <w:shd w:val="clear" w:color="auto" w:fill="auto"/>
          </w:tcPr>
          <w:p w:rsidR="0037309C" w:rsidRPr="007B14AE" w:rsidRDefault="0037309C" w:rsidP="00572B61">
            <w:pPr>
              <w:spacing w:before="0" w:line="240" w:lineRule="auto"/>
              <w:jc w:val="left"/>
              <w:rPr>
                <w:szCs w:val="24"/>
                <w:lang w:val="fr-CH"/>
              </w:rPr>
            </w:pPr>
          </w:p>
        </w:tc>
      </w:tr>
      <w:tr w:rsidR="0037309C" w:rsidRPr="009A7C75" w:rsidTr="004D02EC">
        <w:tc>
          <w:tcPr>
            <w:tcW w:w="9889" w:type="dxa"/>
            <w:gridSpan w:val="3"/>
            <w:shd w:val="clear" w:color="auto" w:fill="auto"/>
          </w:tcPr>
          <w:p w:rsidR="00D21694" w:rsidRPr="00572B61" w:rsidRDefault="00C07126" w:rsidP="007B14AE">
            <w:pPr>
              <w:spacing w:before="0" w:line="240" w:lineRule="auto"/>
              <w:jc w:val="left"/>
              <w:rPr>
                <w:b/>
                <w:bCs/>
                <w:szCs w:val="24"/>
                <w:lang w:val="fr-CH"/>
              </w:rPr>
            </w:pPr>
            <w:r w:rsidRPr="00572B61">
              <w:rPr>
                <w:b/>
                <w:bCs/>
                <w:szCs w:val="24"/>
                <w:lang w:val="fr-CH"/>
              </w:rPr>
              <w:t xml:space="preserve">Aux Administrations des </w:t>
            </w:r>
            <w:proofErr w:type="spellStart"/>
            <w:r w:rsidRPr="00572B61">
              <w:rPr>
                <w:b/>
                <w:bCs/>
                <w:szCs w:val="24"/>
                <w:lang w:val="fr-CH"/>
              </w:rPr>
              <w:t>Etats</w:t>
            </w:r>
            <w:proofErr w:type="spellEnd"/>
            <w:r w:rsidRPr="00572B61">
              <w:rPr>
                <w:b/>
                <w:bCs/>
                <w:szCs w:val="24"/>
                <w:lang w:val="fr-CH"/>
              </w:rPr>
              <w:t xml:space="preserve"> Membres de l'</w:t>
            </w:r>
            <w:proofErr w:type="spellStart"/>
            <w:r w:rsidRPr="00572B61">
              <w:rPr>
                <w:b/>
                <w:bCs/>
                <w:szCs w:val="24"/>
                <w:lang w:val="fr-CH"/>
              </w:rPr>
              <w:t>UIT</w:t>
            </w:r>
            <w:proofErr w:type="spellEnd"/>
            <w:r w:rsidRPr="00572B61">
              <w:rPr>
                <w:b/>
                <w:bCs/>
                <w:szCs w:val="24"/>
                <w:lang w:val="fr-CH"/>
              </w:rPr>
              <w:t xml:space="preserve"> et aux Membres du Secteur des radiocommunications </w:t>
            </w:r>
          </w:p>
          <w:p w:rsidR="00C07126" w:rsidRPr="00572B61" w:rsidRDefault="00C07126" w:rsidP="00572B61">
            <w:pPr>
              <w:spacing w:before="0" w:line="240" w:lineRule="auto"/>
              <w:jc w:val="left"/>
              <w:rPr>
                <w:b/>
                <w:bCs/>
                <w:szCs w:val="24"/>
                <w:lang w:val="fr-CH"/>
              </w:rPr>
            </w:pPr>
          </w:p>
        </w:tc>
      </w:tr>
      <w:tr w:rsidR="0037309C" w:rsidRPr="009A7C75" w:rsidTr="004D02EC">
        <w:tc>
          <w:tcPr>
            <w:tcW w:w="9889" w:type="dxa"/>
            <w:gridSpan w:val="3"/>
            <w:shd w:val="clear" w:color="auto" w:fill="auto"/>
          </w:tcPr>
          <w:p w:rsidR="0037309C" w:rsidRPr="00572B61" w:rsidRDefault="0037309C" w:rsidP="00572B61">
            <w:pPr>
              <w:spacing w:before="0" w:line="240" w:lineRule="auto"/>
              <w:jc w:val="left"/>
              <w:rPr>
                <w:szCs w:val="24"/>
                <w:lang w:val="fr-CH"/>
              </w:rPr>
            </w:pPr>
          </w:p>
        </w:tc>
      </w:tr>
      <w:tr w:rsidR="0037309C" w:rsidRPr="009A7C75" w:rsidTr="004D02EC">
        <w:tc>
          <w:tcPr>
            <w:tcW w:w="9889" w:type="dxa"/>
            <w:gridSpan w:val="3"/>
            <w:shd w:val="clear" w:color="auto" w:fill="auto"/>
          </w:tcPr>
          <w:p w:rsidR="0037309C" w:rsidRPr="00572B61" w:rsidRDefault="0037309C" w:rsidP="00572B61">
            <w:pPr>
              <w:spacing w:before="0" w:line="240" w:lineRule="auto"/>
              <w:jc w:val="left"/>
              <w:rPr>
                <w:szCs w:val="24"/>
                <w:lang w:val="fr-CH"/>
              </w:rPr>
            </w:pPr>
          </w:p>
        </w:tc>
      </w:tr>
      <w:tr w:rsidR="00B4054B" w:rsidRPr="009A7C75" w:rsidTr="0037309C">
        <w:tc>
          <w:tcPr>
            <w:tcW w:w="1526" w:type="dxa"/>
            <w:shd w:val="clear" w:color="auto" w:fill="auto"/>
          </w:tcPr>
          <w:p w:rsidR="00B4054B" w:rsidRPr="007B14AE" w:rsidRDefault="00C07126" w:rsidP="00572B61">
            <w:pPr>
              <w:spacing w:before="0" w:line="240" w:lineRule="auto"/>
              <w:jc w:val="left"/>
              <w:rPr>
                <w:szCs w:val="24"/>
                <w:lang w:val="fr-CH"/>
              </w:rPr>
            </w:pPr>
            <w:r w:rsidRPr="007B14AE">
              <w:rPr>
                <w:szCs w:val="24"/>
                <w:lang w:val="fr-CH"/>
              </w:rPr>
              <w:t>Obje</w:t>
            </w:r>
            <w:r w:rsidR="00B4054B" w:rsidRPr="007B14AE">
              <w:rPr>
                <w:szCs w:val="24"/>
                <w:lang w:val="fr-CH"/>
              </w:rPr>
              <w:t>t:</w:t>
            </w:r>
          </w:p>
        </w:tc>
        <w:tc>
          <w:tcPr>
            <w:tcW w:w="8363" w:type="dxa"/>
            <w:gridSpan w:val="2"/>
            <w:vMerge w:val="restart"/>
            <w:shd w:val="clear" w:color="auto" w:fill="auto"/>
          </w:tcPr>
          <w:p w:rsidR="00B4054B" w:rsidRPr="00572B61" w:rsidRDefault="00572B61" w:rsidP="001F5882">
            <w:pPr>
              <w:spacing w:before="0" w:line="240" w:lineRule="auto"/>
              <w:jc w:val="left"/>
              <w:rPr>
                <w:lang w:val="fr-CH"/>
              </w:rPr>
            </w:pPr>
            <w:proofErr w:type="spellStart"/>
            <w:r>
              <w:rPr>
                <w:lang w:val="fr-CH"/>
              </w:rPr>
              <w:t>E</w:t>
            </w:r>
            <w:r w:rsidR="00C07126" w:rsidRPr="00572B61">
              <w:rPr>
                <w:lang w:val="fr-CH"/>
              </w:rPr>
              <w:t>laboration</w:t>
            </w:r>
            <w:proofErr w:type="spellEnd"/>
            <w:r w:rsidR="00C07126" w:rsidRPr="00572B61">
              <w:rPr>
                <w:lang w:val="fr-CH"/>
              </w:rPr>
              <w:t xml:space="preserve"> des contributions qui seront présentées à la seconde session de la Réunion de préparation à la Conférence 2015 (</w:t>
            </w:r>
            <w:proofErr w:type="spellStart"/>
            <w:r w:rsidR="00C07126" w:rsidRPr="00572B61">
              <w:rPr>
                <w:lang w:val="fr-CH"/>
              </w:rPr>
              <w:t>RPC15</w:t>
            </w:r>
            <w:proofErr w:type="spellEnd"/>
            <w:r w:rsidR="00C07126" w:rsidRPr="00572B61">
              <w:rPr>
                <w:lang w:val="fr-CH"/>
              </w:rPr>
              <w:noBreakHyphen/>
              <w:t>2,</w:t>
            </w:r>
            <w:r>
              <w:rPr>
                <w:lang w:val="fr-CH"/>
              </w:rPr>
              <w:t xml:space="preserve"> </w:t>
            </w:r>
            <w:r>
              <w:rPr>
                <w:lang w:val="fr-CH"/>
              </w:rPr>
              <w:br/>
            </w:r>
            <w:r w:rsidR="00C07126" w:rsidRPr="00572B61">
              <w:rPr>
                <w:lang w:val="fr-CH"/>
              </w:rPr>
              <w:t>Genève, 23 mars</w:t>
            </w:r>
            <w:r w:rsidR="001F5882">
              <w:rPr>
                <w:lang w:val="fr-CH"/>
              </w:rPr>
              <w:t xml:space="preserve"> – </w:t>
            </w:r>
            <w:r w:rsidR="00C07126" w:rsidRPr="00572B61">
              <w:rPr>
                <w:lang w:val="fr-CH"/>
              </w:rPr>
              <w:t xml:space="preserve">2 avril 2015) </w:t>
            </w:r>
          </w:p>
        </w:tc>
      </w:tr>
      <w:tr w:rsidR="00B4054B" w:rsidRPr="009A7C75" w:rsidTr="006A0053">
        <w:tc>
          <w:tcPr>
            <w:tcW w:w="1526" w:type="dxa"/>
            <w:shd w:val="clear" w:color="auto" w:fill="auto"/>
          </w:tcPr>
          <w:p w:rsidR="00B4054B" w:rsidRPr="00572B61" w:rsidRDefault="00B4054B" w:rsidP="00572B61">
            <w:pPr>
              <w:spacing w:before="0" w:line="240" w:lineRule="auto"/>
              <w:jc w:val="left"/>
              <w:rPr>
                <w:b/>
                <w:bCs/>
                <w:szCs w:val="24"/>
                <w:lang w:val="fr-CH"/>
              </w:rPr>
            </w:pPr>
          </w:p>
        </w:tc>
        <w:tc>
          <w:tcPr>
            <w:tcW w:w="8363" w:type="dxa"/>
            <w:gridSpan w:val="2"/>
            <w:vMerge/>
            <w:shd w:val="clear" w:color="auto" w:fill="auto"/>
          </w:tcPr>
          <w:p w:rsidR="00B4054B" w:rsidRPr="00572B61" w:rsidRDefault="00B4054B" w:rsidP="00572B61">
            <w:pPr>
              <w:spacing w:before="0" w:line="240" w:lineRule="auto"/>
              <w:rPr>
                <w:b/>
                <w:bCs/>
                <w:szCs w:val="24"/>
                <w:lang w:val="fr-CH"/>
              </w:rPr>
            </w:pPr>
          </w:p>
        </w:tc>
      </w:tr>
      <w:tr w:rsidR="00B4054B" w:rsidRPr="009A7C75" w:rsidTr="006A0053">
        <w:tc>
          <w:tcPr>
            <w:tcW w:w="1526" w:type="dxa"/>
            <w:shd w:val="clear" w:color="auto" w:fill="auto"/>
          </w:tcPr>
          <w:p w:rsidR="00B4054B" w:rsidRPr="00572B61" w:rsidRDefault="00B4054B" w:rsidP="00572B61">
            <w:pPr>
              <w:spacing w:before="0" w:line="240" w:lineRule="auto"/>
              <w:jc w:val="left"/>
              <w:rPr>
                <w:b/>
                <w:bCs/>
                <w:szCs w:val="24"/>
                <w:lang w:val="fr-CH"/>
              </w:rPr>
            </w:pPr>
          </w:p>
        </w:tc>
        <w:tc>
          <w:tcPr>
            <w:tcW w:w="8363" w:type="dxa"/>
            <w:gridSpan w:val="2"/>
            <w:vMerge/>
            <w:shd w:val="clear" w:color="auto" w:fill="auto"/>
          </w:tcPr>
          <w:p w:rsidR="00B4054B" w:rsidRPr="00572B61" w:rsidRDefault="00B4054B" w:rsidP="00572B61">
            <w:pPr>
              <w:spacing w:before="0" w:line="240" w:lineRule="auto"/>
              <w:rPr>
                <w:b/>
                <w:bCs/>
                <w:szCs w:val="24"/>
                <w:lang w:val="fr-CH"/>
              </w:rPr>
            </w:pPr>
          </w:p>
        </w:tc>
      </w:tr>
      <w:tr w:rsidR="00C51E92" w:rsidRPr="009A7C75" w:rsidTr="00F72DBF">
        <w:tc>
          <w:tcPr>
            <w:tcW w:w="9889" w:type="dxa"/>
            <w:gridSpan w:val="3"/>
            <w:shd w:val="clear" w:color="auto" w:fill="auto"/>
          </w:tcPr>
          <w:p w:rsidR="00C51E92" w:rsidRPr="00572B61" w:rsidRDefault="00C51E92" w:rsidP="00572B61">
            <w:pPr>
              <w:spacing w:before="0" w:line="240" w:lineRule="auto"/>
              <w:jc w:val="left"/>
              <w:rPr>
                <w:b/>
                <w:bCs/>
                <w:szCs w:val="24"/>
                <w:lang w:val="fr-CH"/>
              </w:rPr>
            </w:pPr>
          </w:p>
        </w:tc>
      </w:tr>
    </w:tbl>
    <w:p w:rsidR="00D21694" w:rsidRPr="00572B61" w:rsidRDefault="00D21694" w:rsidP="00572B61">
      <w:pPr>
        <w:spacing w:line="240" w:lineRule="auto"/>
        <w:rPr>
          <w:rFonts w:asciiTheme="minorHAnsi" w:hAnsiTheme="minorHAnsi" w:cstheme="minorHAnsi"/>
          <w:szCs w:val="24"/>
          <w:lang w:val="fr-CH"/>
        </w:rPr>
      </w:pPr>
    </w:p>
    <w:p w:rsidR="00C07126" w:rsidRPr="00572B61" w:rsidRDefault="00C07126" w:rsidP="00726542">
      <w:pPr>
        <w:spacing w:line="240" w:lineRule="auto"/>
        <w:rPr>
          <w:lang w:val="fr-CH"/>
        </w:rPr>
      </w:pPr>
      <w:r w:rsidRPr="00572B61">
        <w:rPr>
          <w:lang w:val="fr-CH"/>
        </w:rPr>
        <w:t>La Circulaire administrative </w:t>
      </w:r>
      <w:hyperlink r:id="rId8" w:history="1">
        <w:r w:rsidRPr="00572B61">
          <w:rPr>
            <w:rStyle w:val="Hyperlink"/>
            <w:lang w:val="fr-CH"/>
          </w:rPr>
          <w:t>CA/216</w:t>
        </w:r>
      </w:hyperlink>
      <w:r w:rsidR="00726542" w:rsidRPr="00572B61">
        <w:rPr>
          <w:lang w:val="fr-CH"/>
        </w:rPr>
        <w:t xml:space="preserve"> </w:t>
      </w:r>
      <w:r w:rsidRPr="00572B61">
        <w:rPr>
          <w:lang w:val="fr-CH"/>
        </w:rPr>
        <w:t>du 8 août 2014 annonçait la seconde session de la Réunion de préparation à la Conférence de 2015 (</w:t>
      </w:r>
      <w:proofErr w:type="spellStart"/>
      <w:r w:rsidRPr="00572B61">
        <w:rPr>
          <w:lang w:val="fr-CH"/>
        </w:rPr>
        <w:t>RPC-15</w:t>
      </w:r>
      <w:proofErr w:type="spellEnd"/>
      <w:r w:rsidRPr="00572B61">
        <w:rPr>
          <w:lang w:val="fr-CH"/>
        </w:rPr>
        <w:t>), qui se tiendra à Genève du 23 mars au 2 avril 2015.</w:t>
      </w:r>
    </w:p>
    <w:p w:rsidR="00C07126" w:rsidRPr="00572B61" w:rsidRDefault="00C07126" w:rsidP="00572B61">
      <w:pPr>
        <w:spacing w:line="240" w:lineRule="auto"/>
        <w:rPr>
          <w:lang w:val="fr-CH"/>
        </w:rPr>
      </w:pPr>
      <w:r w:rsidRPr="00572B61">
        <w:rPr>
          <w:lang w:val="fr-CH"/>
        </w:rPr>
        <w:t>Comme indiqué au paragraphe 4 de cette Circulaire, l'</w:t>
      </w:r>
      <w:proofErr w:type="spellStart"/>
      <w:r w:rsidRPr="00572B61">
        <w:rPr>
          <w:lang w:val="fr-CH"/>
        </w:rPr>
        <w:t>Equipe</w:t>
      </w:r>
      <w:proofErr w:type="spellEnd"/>
      <w:r w:rsidRPr="00572B61">
        <w:rPr>
          <w:lang w:val="fr-CH"/>
        </w:rPr>
        <w:t xml:space="preserve"> de gestion de la </w:t>
      </w:r>
      <w:proofErr w:type="spellStart"/>
      <w:r w:rsidRPr="00572B61">
        <w:rPr>
          <w:lang w:val="fr-CH"/>
        </w:rPr>
        <w:t>RPC-15</w:t>
      </w:r>
      <w:proofErr w:type="spellEnd"/>
      <w:r w:rsidRPr="00572B61">
        <w:rPr>
          <w:lang w:val="fr-CH"/>
        </w:rPr>
        <w:t xml:space="preserve"> s'est réunie à Genève du 1</w:t>
      </w:r>
      <w:r w:rsidRPr="007B14AE">
        <w:rPr>
          <w:lang w:val="fr-CH"/>
        </w:rPr>
        <w:t>er</w:t>
      </w:r>
      <w:r w:rsidRPr="00572B61">
        <w:rPr>
          <w:lang w:val="fr-CH"/>
        </w:rPr>
        <w:t xml:space="preserve"> au 4 septembre 2014 et a établi, conformément à la Résolution </w:t>
      </w:r>
      <w:proofErr w:type="spellStart"/>
      <w:r w:rsidRPr="00572B61">
        <w:rPr>
          <w:lang w:val="fr-CH"/>
        </w:rPr>
        <w:t>UIT</w:t>
      </w:r>
      <w:proofErr w:type="spellEnd"/>
      <w:r w:rsidRPr="00572B61">
        <w:rPr>
          <w:lang w:val="fr-CH"/>
        </w:rPr>
        <w:t xml:space="preserve">-R 2-6 et aux décisions prises lors de la première session de la </w:t>
      </w:r>
      <w:proofErr w:type="spellStart"/>
      <w:r w:rsidRPr="00572B61">
        <w:rPr>
          <w:lang w:val="fr-CH"/>
        </w:rPr>
        <w:t>RPC-15</w:t>
      </w:r>
      <w:proofErr w:type="spellEnd"/>
      <w:r w:rsidRPr="00572B61">
        <w:rPr>
          <w:lang w:val="fr-CH"/>
        </w:rPr>
        <w:t xml:space="preserve">, le projet de Rapport de la RPC à la </w:t>
      </w:r>
      <w:proofErr w:type="spellStart"/>
      <w:r w:rsidRPr="00572B61">
        <w:rPr>
          <w:lang w:val="fr-CH"/>
        </w:rPr>
        <w:t>CMR</w:t>
      </w:r>
      <w:proofErr w:type="spellEnd"/>
      <w:r w:rsidR="00572B61">
        <w:rPr>
          <w:lang w:val="fr-CH"/>
        </w:rPr>
        <w:noBreakHyphen/>
      </w:r>
      <w:r w:rsidRPr="00572B61">
        <w:rPr>
          <w:lang w:val="fr-CH"/>
        </w:rPr>
        <w:t>15.</w:t>
      </w:r>
    </w:p>
    <w:p w:rsidR="00C07126" w:rsidRPr="00572B61" w:rsidRDefault="00C07126" w:rsidP="007B14AE">
      <w:pPr>
        <w:spacing w:line="240" w:lineRule="auto"/>
        <w:rPr>
          <w:lang w:val="fr-CH"/>
        </w:rPr>
      </w:pPr>
      <w:r w:rsidRPr="00572B61">
        <w:rPr>
          <w:lang w:val="fr-CH"/>
        </w:rPr>
        <w:t xml:space="preserve">Le projet de Rapport de la RPC à la </w:t>
      </w:r>
      <w:proofErr w:type="spellStart"/>
      <w:r w:rsidRPr="00572B61">
        <w:rPr>
          <w:lang w:val="fr-CH"/>
        </w:rPr>
        <w:t>CMR</w:t>
      </w:r>
      <w:proofErr w:type="spellEnd"/>
      <w:r w:rsidRPr="00572B61">
        <w:rPr>
          <w:lang w:val="fr-CH"/>
        </w:rPr>
        <w:t>-15 est désormais disponible en anglais sur la page web des contributions</w:t>
      </w:r>
      <w:r w:rsidR="00956F6C" w:rsidRPr="00572B61">
        <w:rPr>
          <w:lang w:val="fr-CH"/>
        </w:rPr>
        <w:t xml:space="preserve"> à</w:t>
      </w:r>
      <w:r w:rsidRPr="00572B61">
        <w:rPr>
          <w:lang w:val="fr-CH"/>
        </w:rPr>
        <w:t xml:space="preserve"> la RPC (Document </w:t>
      </w:r>
      <w:proofErr w:type="spellStart"/>
      <w:r w:rsidRPr="00572B61">
        <w:rPr>
          <w:lang w:val="fr-CH"/>
        </w:rPr>
        <w:t>CPM15</w:t>
      </w:r>
      <w:proofErr w:type="spellEnd"/>
      <w:r w:rsidRPr="00572B61">
        <w:rPr>
          <w:lang w:val="fr-CH"/>
        </w:rPr>
        <w:t>-2/1)</w:t>
      </w:r>
      <w:r w:rsidR="00572B61">
        <w:rPr>
          <w:lang w:val="fr-CH"/>
        </w:rPr>
        <w:t xml:space="preserve"> à l'adresse suivante</w:t>
      </w:r>
      <w:r w:rsidRPr="00572B61">
        <w:rPr>
          <w:lang w:val="fr-CH"/>
        </w:rPr>
        <w:t>:</w:t>
      </w:r>
      <w:r w:rsidR="007B14AE">
        <w:rPr>
          <w:lang w:val="fr-CH"/>
        </w:rPr>
        <w:t xml:space="preserve"> </w:t>
      </w:r>
      <w:hyperlink r:id="rId9" w:history="1">
        <w:r w:rsidR="007B14AE" w:rsidRPr="00435360">
          <w:rPr>
            <w:rStyle w:val="Hyperlink"/>
            <w:lang w:val="fr-CH"/>
          </w:rPr>
          <w:t>http://</w:t>
        </w:r>
        <w:proofErr w:type="spellStart"/>
        <w:r w:rsidR="007B14AE" w:rsidRPr="00435360">
          <w:rPr>
            <w:rStyle w:val="Hyperlink"/>
            <w:lang w:val="fr-CH"/>
          </w:rPr>
          <w:t>www.itu.int</w:t>
        </w:r>
        <w:proofErr w:type="spellEnd"/>
        <w:r w:rsidR="007B14AE" w:rsidRPr="00435360">
          <w:rPr>
            <w:rStyle w:val="Hyperlink"/>
            <w:lang w:val="fr-CH"/>
          </w:rPr>
          <w:t>/md/</w:t>
        </w:r>
        <w:proofErr w:type="spellStart"/>
        <w:r w:rsidR="007B14AE" w:rsidRPr="00435360">
          <w:rPr>
            <w:rStyle w:val="Hyperlink"/>
            <w:lang w:val="fr-CH"/>
          </w:rPr>
          <w:t>R12</w:t>
        </w:r>
        <w:proofErr w:type="spellEnd"/>
        <w:r w:rsidR="007B14AE" w:rsidRPr="00435360">
          <w:rPr>
            <w:rStyle w:val="Hyperlink"/>
            <w:lang w:val="fr-CH"/>
          </w:rPr>
          <w:t>-</w:t>
        </w:r>
        <w:proofErr w:type="spellStart"/>
        <w:r w:rsidR="007B14AE" w:rsidRPr="00435360">
          <w:rPr>
            <w:rStyle w:val="Hyperlink"/>
            <w:lang w:val="fr-CH"/>
          </w:rPr>
          <w:t>CPM15.02</w:t>
        </w:r>
        <w:proofErr w:type="spellEnd"/>
        <w:r w:rsidR="007B14AE" w:rsidRPr="00435360">
          <w:rPr>
            <w:rStyle w:val="Hyperlink"/>
            <w:lang w:val="fr-CH"/>
          </w:rPr>
          <w:t>-C-0001/</w:t>
        </w:r>
        <w:proofErr w:type="spellStart"/>
        <w:r w:rsidR="007B14AE" w:rsidRPr="00435360">
          <w:rPr>
            <w:rStyle w:val="Hyperlink"/>
            <w:lang w:val="fr-CH"/>
          </w:rPr>
          <w:t>fr</w:t>
        </w:r>
      </w:hyperlink>
      <w:r w:rsidRPr="00572B61">
        <w:rPr>
          <w:lang w:val="fr-CH"/>
        </w:rPr>
        <w:t>.</w:t>
      </w:r>
      <w:proofErr w:type="spellEnd"/>
      <w:r w:rsidRPr="00572B61">
        <w:rPr>
          <w:lang w:val="fr-CH"/>
        </w:rPr>
        <w:t xml:space="preserve"> Des versions de ce document dans les autres langues officielles de l'Union </w:t>
      </w:r>
      <w:proofErr w:type="gramStart"/>
      <w:r w:rsidRPr="00572B61">
        <w:rPr>
          <w:lang w:val="fr-CH"/>
        </w:rPr>
        <w:t>seront</w:t>
      </w:r>
      <w:proofErr w:type="gramEnd"/>
      <w:r w:rsidRPr="00572B61">
        <w:rPr>
          <w:lang w:val="fr-CH"/>
        </w:rPr>
        <w:t xml:space="preserve"> publiées aussi rapidement que possible, et en tout cas a</w:t>
      </w:r>
      <w:r w:rsidR="00956F6C" w:rsidRPr="00572B61">
        <w:rPr>
          <w:lang w:val="fr-CH"/>
        </w:rPr>
        <w:t xml:space="preserve">u moins deux mois avant la </w:t>
      </w:r>
      <w:proofErr w:type="spellStart"/>
      <w:r w:rsidR="00956F6C" w:rsidRPr="00572B61">
        <w:rPr>
          <w:lang w:val="fr-CH"/>
        </w:rPr>
        <w:t>RPC15</w:t>
      </w:r>
      <w:proofErr w:type="spellEnd"/>
      <w:r w:rsidR="007B14AE">
        <w:rPr>
          <w:lang w:val="fr-CH"/>
        </w:rPr>
        <w:noBreakHyphen/>
      </w:r>
      <w:r w:rsidRPr="00572B61">
        <w:rPr>
          <w:lang w:val="fr-CH"/>
        </w:rPr>
        <w:t>2.</w:t>
      </w:r>
    </w:p>
    <w:p w:rsidR="00C07126" w:rsidRPr="00572B61" w:rsidRDefault="00C07126" w:rsidP="00B9320E">
      <w:pPr>
        <w:spacing w:line="240" w:lineRule="auto"/>
        <w:rPr>
          <w:lang w:val="fr-CH"/>
        </w:rPr>
      </w:pPr>
      <w:r w:rsidRPr="00572B61">
        <w:rPr>
          <w:lang w:val="fr-CH"/>
        </w:rPr>
        <w:t>Les extraits du projet de Rapport de la RPC à la Commission spéciale chargée d'examiner les questions réglementaires et de procédure (SC) sont également disponibl</w:t>
      </w:r>
      <w:r w:rsidR="00956F6C" w:rsidRPr="00572B61">
        <w:rPr>
          <w:lang w:val="fr-CH"/>
        </w:rPr>
        <w:t>es en anglais sur la page web des contributions à</w:t>
      </w:r>
      <w:r w:rsidRPr="00572B61">
        <w:rPr>
          <w:lang w:val="fr-CH"/>
        </w:rPr>
        <w:t xml:space="preserve"> la Co</w:t>
      </w:r>
      <w:r w:rsidR="00956F6C" w:rsidRPr="00572B61">
        <w:rPr>
          <w:lang w:val="fr-CH"/>
        </w:rPr>
        <w:t>mmission spéciale (Document SC/10</w:t>
      </w:r>
      <w:r w:rsidRPr="00572B61">
        <w:rPr>
          <w:lang w:val="fr-CH"/>
        </w:rPr>
        <w:t>)</w:t>
      </w:r>
      <w:r w:rsidR="00572B61" w:rsidRPr="00572B61">
        <w:rPr>
          <w:lang w:val="fr-CH"/>
        </w:rPr>
        <w:t xml:space="preserve"> </w:t>
      </w:r>
      <w:r w:rsidR="00572B61">
        <w:rPr>
          <w:lang w:val="fr-CH"/>
        </w:rPr>
        <w:t>à l'adresse suivante</w:t>
      </w:r>
      <w:r w:rsidRPr="00572B61">
        <w:rPr>
          <w:lang w:val="fr-CH"/>
        </w:rPr>
        <w:t>:</w:t>
      </w:r>
      <w:r w:rsidR="00956F6C" w:rsidRPr="00572B61">
        <w:rPr>
          <w:lang w:val="fr-CH"/>
        </w:rPr>
        <w:t xml:space="preserve"> </w:t>
      </w:r>
      <w:hyperlink r:id="rId10" w:history="1">
        <w:r w:rsidR="00B9320E" w:rsidRPr="00B9320E">
          <w:rPr>
            <w:rStyle w:val="Hyperlink"/>
            <w:lang w:val="fr-CH"/>
          </w:rPr>
          <w:t>http://</w:t>
        </w:r>
        <w:proofErr w:type="spellStart"/>
        <w:r w:rsidR="00B9320E" w:rsidRPr="00B9320E">
          <w:rPr>
            <w:rStyle w:val="Hyperlink"/>
            <w:lang w:val="fr-CH"/>
          </w:rPr>
          <w:t>www.itu.int</w:t>
        </w:r>
        <w:proofErr w:type="spellEnd"/>
        <w:r w:rsidR="00B9320E" w:rsidRPr="00B9320E">
          <w:rPr>
            <w:rStyle w:val="Hyperlink"/>
            <w:lang w:val="fr-CH"/>
          </w:rPr>
          <w:t>/md/</w:t>
        </w:r>
        <w:proofErr w:type="spellStart"/>
        <w:r w:rsidR="00B9320E" w:rsidRPr="00B9320E">
          <w:rPr>
            <w:rStyle w:val="Hyperlink"/>
            <w:lang w:val="fr-CH"/>
          </w:rPr>
          <w:t>R12</w:t>
        </w:r>
        <w:proofErr w:type="spellEnd"/>
        <w:r w:rsidR="00B9320E" w:rsidRPr="00B9320E">
          <w:rPr>
            <w:rStyle w:val="Hyperlink"/>
            <w:lang w:val="fr-CH"/>
          </w:rPr>
          <w:t>-SC-C-0010/en</w:t>
        </w:r>
      </w:hyperlink>
      <w:r w:rsidRPr="00572B61">
        <w:rPr>
          <w:lang w:val="fr-CH"/>
        </w:rPr>
        <w:t>. Des versions de ce document dans les autres langues officielles de l'Union seront publiées aussi rapidement que possible, et en tout cas avant la réunion de la Commission spéciale qui se tiendra du 1</w:t>
      </w:r>
      <w:r w:rsidRPr="00726542">
        <w:rPr>
          <w:lang w:val="fr-CH"/>
        </w:rPr>
        <w:t>er</w:t>
      </w:r>
      <w:r w:rsidRPr="00572B61">
        <w:rPr>
          <w:lang w:val="fr-CH"/>
        </w:rPr>
        <w:t xml:space="preserve"> au 5 </w:t>
      </w:r>
      <w:r w:rsidR="00956F6C" w:rsidRPr="00572B61">
        <w:rPr>
          <w:lang w:val="fr-CH"/>
        </w:rPr>
        <w:t>décembre 2014</w:t>
      </w:r>
      <w:r w:rsidRPr="00572B61">
        <w:rPr>
          <w:lang w:val="fr-CH"/>
        </w:rPr>
        <w:t xml:space="preserve"> (voir la Circulaire administrative </w:t>
      </w:r>
      <w:hyperlink r:id="rId11" w:history="1">
        <w:proofErr w:type="spellStart"/>
        <w:r w:rsidR="00956F6C" w:rsidRPr="00572B61">
          <w:rPr>
            <w:rStyle w:val="Hyperlink"/>
            <w:lang w:val="fr-CH"/>
          </w:rPr>
          <w:t>CACE</w:t>
        </w:r>
        <w:proofErr w:type="spellEnd"/>
        <w:r w:rsidR="00956F6C" w:rsidRPr="00572B61">
          <w:rPr>
            <w:rStyle w:val="Hyperlink"/>
            <w:lang w:val="fr-CH"/>
          </w:rPr>
          <w:t>/680</w:t>
        </w:r>
      </w:hyperlink>
      <w:r w:rsidR="00726542" w:rsidRPr="00572B61">
        <w:rPr>
          <w:lang w:val="fr-CH"/>
        </w:rPr>
        <w:t xml:space="preserve"> </w:t>
      </w:r>
      <w:r w:rsidRPr="00572B61">
        <w:rPr>
          <w:lang w:val="fr-CH"/>
        </w:rPr>
        <w:t xml:space="preserve">du </w:t>
      </w:r>
      <w:r w:rsidR="00956F6C" w:rsidRPr="00572B61">
        <w:rPr>
          <w:lang w:val="fr-CH"/>
        </w:rPr>
        <w:t>25 juillet 2014</w:t>
      </w:r>
      <w:r w:rsidRPr="00572B61">
        <w:rPr>
          <w:lang w:val="fr-CH"/>
        </w:rPr>
        <w:t>).</w:t>
      </w:r>
    </w:p>
    <w:p w:rsidR="00C07126" w:rsidRPr="00572B61" w:rsidRDefault="00C07126" w:rsidP="00572B61">
      <w:pPr>
        <w:spacing w:line="240" w:lineRule="auto"/>
        <w:rPr>
          <w:lang w:val="fr-CH"/>
        </w:rPr>
      </w:pPr>
      <w:r w:rsidRPr="00572B61">
        <w:rPr>
          <w:lang w:val="fr-CH"/>
        </w:rPr>
        <w:t>Le projet de Rapport de la RPC servira de base aux travaux de la seconde</w:t>
      </w:r>
      <w:r w:rsidR="00956F6C" w:rsidRPr="00572B61">
        <w:rPr>
          <w:lang w:val="fr-CH"/>
        </w:rPr>
        <w:t xml:space="preserve"> session de la </w:t>
      </w:r>
      <w:proofErr w:type="spellStart"/>
      <w:r w:rsidR="00956F6C" w:rsidRPr="00572B61">
        <w:rPr>
          <w:lang w:val="fr-CH"/>
        </w:rPr>
        <w:t>RPC-15</w:t>
      </w:r>
      <w:proofErr w:type="spellEnd"/>
      <w:r w:rsidRPr="00572B61">
        <w:rPr>
          <w:lang w:val="fr-CH"/>
        </w:rPr>
        <w:t xml:space="preserve"> et constituera le document de base pour l'élaboration de contributions. Des renseignements détaillés concernant la soumission</w:t>
      </w:r>
      <w:r w:rsidR="00572B61">
        <w:rPr>
          <w:lang w:val="fr-CH"/>
        </w:rPr>
        <w:t>,</w:t>
      </w:r>
      <w:r w:rsidRPr="00572B61">
        <w:rPr>
          <w:lang w:val="fr-CH"/>
        </w:rPr>
        <w:t xml:space="preserve"> </w:t>
      </w:r>
      <w:r w:rsidR="00135A52" w:rsidRPr="00572B61">
        <w:rPr>
          <w:lang w:val="fr-CH"/>
        </w:rPr>
        <w:t>le plus tôt possible</w:t>
      </w:r>
      <w:r w:rsidR="00572B61">
        <w:rPr>
          <w:lang w:val="fr-CH"/>
        </w:rPr>
        <w:t>,</w:t>
      </w:r>
      <w:r w:rsidR="00135A52" w:rsidRPr="00572B61">
        <w:rPr>
          <w:lang w:val="fr-CH"/>
        </w:rPr>
        <w:t xml:space="preserve"> </w:t>
      </w:r>
      <w:r w:rsidR="00572B61" w:rsidRPr="00572B61">
        <w:rPr>
          <w:lang w:val="fr-CH"/>
        </w:rPr>
        <w:t xml:space="preserve">de contributions </w:t>
      </w:r>
      <w:r w:rsidR="00FA78E6" w:rsidRPr="00572B61">
        <w:rPr>
          <w:lang w:val="fr-CH"/>
        </w:rPr>
        <w:t xml:space="preserve">à la </w:t>
      </w:r>
      <w:proofErr w:type="spellStart"/>
      <w:r w:rsidR="00FA78E6" w:rsidRPr="00572B61">
        <w:rPr>
          <w:lang w:val="fr-CH"/>
        </w:rPr>
        <w:t>RPC15</w:t>
      </w:r>
      <w:proofErr w:type="spellEnd"/>
      <w:r w:rsidRPr="00572B61">
        <w:rPr>
          <w:lang w:val="fr-CH"/>
        </w:rPr>
        <w:t>-2 figurent au paragraphe</w:t>
      </w:r>
      <w:r w:rsidR="00572B61">
        <w:rPr>
          <w:lang w:val="fr-CH"/>
        </w:rPr>
        <w:t> </w:t>
      </w:r>
      <w:r w:rsidRPr="00572B61">
        <w:rPr>
          <w:lang w:val="fr-CH"/>
        </w:rPr>
        <w:t>5 de la</w:t>
      </w:r>
      <w:r w:rsidR="00135A52" w:rsidRPr="00572B61">
        <w:rPr>
          <w:lang w:val="fr-CH"/>
        </w:rPr>
        <w:t xml:space="preserve"> Circulaire administrative</w:t>
      </w:r>
      <w:r w:rsidRPr="00572B61">
        <w:rPr>
          <w:lang w:val="fr-CH"/>
        </w:rPr>
        <w:t xml:space="preserve"> </w:t>
      </w:r>
      <w:hyperlink r:id="rId12" w:history="1">
        <w:r w:rsidR="00956F6C" w:rsidRPr="00572B61">
          <w:rPr>
            <w:rStyle w:val="Hyperlink"/>
            <w:lang w:val="fr-CH"/>
          </w:rPr>
          <w:t>CA/216</w:t>
        </w:r>
      </w:hyperlink>
      <w:r w:rsidRPr="00572B61">
        <w:rPr>
          <w:lang w:val="fr-CH"/>
        </w:rPr>
        <w:t>.</w:t>
      </w:r>
    </w:p>
    <w:p w:rsidR="00C07126" w:rsidRPr="00572B61" w:rsidRDefault="00B819C7" w:rsidP="00AC2A94">
      <w:pPr>
        <w:keepLines/>
        <w:spacing w:line="240" w:lineRule="auto"/>
        <w:rPr>
          <w:rFonts w:asciiTheme="minorHAnsi" w:hAnsiTheme="minorHAnsi"/>
          <w:szCs w:val="24"/>
          <w:lang w:val="fr-CH"/>
        </w:rPr>
      </w:pPr>
      <w:r w:rsidRPr="00572B61">
        <w:rPr>
          <w:lang w:val="fr-CH"/>
        </w:rPr>
        <w:lastRenderedPageBreak/>
        <w:t xml:space="preserve">Outre les prescriptions </w:t>
      </w:r>
      <w:r w:rsidR="00262ED9" w:rsidRPr="00572B61">
        <w:rPr>
          <w:lang w:val="fr-CH"/>
        </w:rPr>
        <w:t xml:space="preserve">relatives au formatage et à la longueur des contributions qui </w:t>
      </w:r>
      <w:r w:rsidRPr="00572B61">
        <w:rPr>
          <w:lang w:val="fr-CH"/>
        </w:rPr>
        <w:t>figur</w:t>
      </w:r>
      <w:r w:rsidR="00262ED9" w:rsidRPr="00572B61">
        <w:rPr>
          <w:lang w:val="fr-CH"/>
        </w:rPr>
        <w:t>e</w:t>
      </w:r>
      <w:r w:rsidRPr="00572B61">
        <w:rPr>
          <w:lang w:val="fr-CH"/>
        </w:rPr>
        <w:t xml:space="preserve">nt dans la </w:t>
      </w:r>
      <w:hyperlink r:id="rId13" w:history="1">
        <w:r w:rsidRPr="00572B61">
          <w:rPr>
            <w:rStyle w:val="Hyperlink"/>
            <w:rFonts w:cstheme="majorBidi"/>
            <w:lang w:val="fr-CH"/>
          </w:rPr>
          <w:t xml:space="preserve">Résolution </w:t>
        </w:r>
        <w:proofErr w:type="spellStart"/>
        <w:r w:rsidRPr="00572B61">
          <w:rPr>
            <w:rStyle w:val="Hyperlink"/>
            <w:rFonts w:cstheme="majorBidi"/>
            <w:lang w:val="fr-CH"/>
          </w:rPr>
          <w:t>UIT</w:t>
        </w:r>
        <w:proofErr w:type="spellEnd"/>
        <w:r w:rsidRPr="00572B61">
          <w:rPr>
            <w:rStyle w:val="Hyperlink"/>
            <w:rFonts w:cstheme="majorBidi"/>
            <w:lang w:val="fr-CH"/>
          </w:rPr>
          <w:t>-R 1-6</w:t>
        </w:r>
      </w:hyperlink>
      <w:r w:rsidR="00262ED9" w:rsidRPr="00572B61">
        <w:rPr>
          <w:lang w:val="fr-CH"/>
        </w:rPr>
        <w:t xml:space="preserve"> et sont</w:t>
      </w:r>
      <w:r w:rsidRPr="00572B61">
        <w:rPr>
          <w:lang w:val="fr-CH"/>
        </w:rPr>
        <w:t xml:space="preserve"> rappelées au paragraphe 5.4 de la Circulaire administrative </w:t>
      </w:r>
      <w:hyperlink r:id="rId14" w:history="1">
        <w:r w:rsidRPr="00572B61">
          <w:rPr>
            <w:rStyle w:val="Hyperlink"/>
            <w:rFonts w:asciiTheme="minorHAnsi" w:hAnsiTheme="minorHAnsi" w:cstheme="majorBidi"/>
            <w:szCs w:val="24"/>
            <w:lang w:val="fr-CH"/>
          </w:rPr>
          <w:t>CA/216</w:t>
        </w:r>
      </w:hyperlink>
      <w:r w:rsidRPr="00572B61">
        <w:rPr>
          <w:lang w:val="fr-CH"/>
        </w:rPr>
        <w:t xml:space="preserve">, il </w:t>
      </w:r>
      <w:r w:rsidR="00C07126" w:rsidRPr="00572B61">
        <w:rPr>
          <w:lang w:val="fr-CH"/>
        </w:rPr>
        <w:t xml:space="preserve">est vivement conseillé aux </w:t>
      </w:r>
      <w:proofErr w:type="spellStart"/>
      <w:r w:rsidR="00726542">
        <w:rPr>
          <w:lang w:val="fr-CH"/>
        </w:rPr>
        <w:t>E</w:t>
      </w:r>
      <w:r w:rsidRPr="00572B61">
        <w:rPr>
          <w:lang w:val="fr-CH"/>
        </w:rPr>
        <w:t>tats</w:t>
      </w:r>
      <w:proofErr w:type="spellEnd"/>
      <w:r w:rsidR="00C07126" w:rsidRPr="00572B61">
        <w:rPr>
          <w:lang w:val="fr-CH"/>
        </w:rPr>
        <w:t xml:space="preserve"> Membres et aux Membres du Secteur d'accorder une attention particulière à l'élaboration initiale d</w:t>
      </w:r>
      <w:r w:rsidRPr="00572B61">
        <w:rPr>
          <w:lang w:val="fr-CH"/>
        </w:rPr>
        <w:t xml:space="preserve">e leurs contributions à la </w:t>
      </w:r>
      <w:proofErr w:type="spellStart"/>
      <w:r w:rsidRPr="00572B61">
        <w:rPr>
          <w:lang w:val="fr-CH"/>
        </w:rPr>
        <w:t>RPC15</w:t>
      </w:r>
      <w:proofErr w:type="spellEnd"/>
      <w:r w:rsidR="00C07126" w:rsidRPr="00572B61">
        <w:rPr>
          <w:lang w:val="fr-CH"/>
        </w:rPr>
        <w:t>-2, qui doivent s'appuyer sur</w:t>
      </w:r>
      <w:r w:rsidR="00AC2A94">
        <w:rPr>
          <w:lang w:val="fr-CH"/>
        </w:rPr>
        <w:t> </w:t>
      </w:r>
      <w:r w:rsidR="00C07126" w:rsidRPr="00572B61">
        <w:rPr>
          <w:lang w:val="fr-CH"/>
        </w:rPr>
        <w:t>les</w:t>
      </w:r>
      <w:r w:rsidR="00AC2A94">
        <w:rPr>
          <w:lang w:val="fr-CH"/>
        </w:rPr>
        <w:t> </w:t>
      </w:r>
      <w:r w:rsidR="00C07126" w:rsidRPr="00572B61">
        <w:rPr>
          <w:lang w:val="fr-CH"/>
        </w:rPr>
        <w:t>«Lignes directrices pour l'élaboration des contributions</w:t>
      </w:r>
      <w:r w:rsidR="00C07126" w:rsidRPr="00572B61">
        <w:rPr>
          <w:b/>
          <w:bCs/>
          <w:lang w:val="fr-CH"/>
        </w:rPr>
        <w:t xml:space="preserve"> </w:t>
      </w:r>
      <w:r w:rsidRPr="00572B61">
        <w:rPr>
          <w:lang w:val="fr-CH"/>
        </w:rPr>
        <w:t xml:space="preserve">à la </w:t>
      </w:r>
      <w:proofErr w:type="spellStart"/>
      <w:r w:rsidRPr="00572B61">
        <w:rPr>
          <w:lang w:val="fr-CH"/>
        </w:rPr>
        <w:t>RPC15</w:t>
      </w:r>
      <w:proofErr w:type="spellEnd"/>
      <w:r w:rsidR="00C07126" w:rsidRPr="00572B61">
        <w:rPr>
          <w:lang w:val="fr-CH"/>
        </w:rPr>
        <w:t>-2», disponibles à l'adresse</w:t>
      </w:r>
      <w:r w:rsidR="00AC2A94">
        <w:rPr>
          <w:lang w:val="fr-CH"/>
        </w:rPr>
        <w:t> </w:t>
      </w:r>
      <w:r w:rsidR="00C07126" w:rsidRPr="00572B61">
        <w:rPr>
          <w:lang w:val="fr-CH"/>
        </w:rPr>
        <w:t>suivante</w:t>
      </w:r>
      <w:r w:rsidR="00B7241C">
        <w:rPr>
          <w:lang w:val="fr-CH"/>
        </w:rPr>
        <w:t>:</w:t>
      </w:r>
      <w:r w:rsidRPr="00572B61">
        <w:rPr>
          <w:lang w:val="fr-CH"/>
        </w:rPr>
        <w:t xml:space="preserve"> </w:t>
      </w:r>
      <w:hyperlink r:id="rId15" w:history="1">
        <w:r w:rsidR="00AC2A94" w:rsidRPr="00930553">
          <w:rPr>
            <w:rStyle w:val="Hyperlink"/>
            <w:lang w:val="fr-CH"/>
          </w:rPr>
          <w:t>http://www.itu.int/dms_pub/itu-r/oth/0a/0a/R0A0A0000090001PDFE.pdf</w:t>
        </w:r>
      </w:hyperlink>
      <w:r w:rsidR="001F0CD8" w:rsidRPr="00572B61">
        <w:rPr>
          <w:lang w:val="fr-CH"/>
        </w:rPr>
        <w:t xml:space="preserve">. </w:t>
      </w:r>
      <w:r w:rsidR="001F0CD8" w:rsidRPr="00572B61">
        <w:rPr>
          <w:rFonts w:asciiTheme="minorHAnsi" w:hAnsiTheme="minorHAnsi"/>
          <w:szCs w:val="24"/>
          <w:lang w:val="fr-CH"/>
        </w:rPr>
        <w:t xml:space="preserve">En particulier, les contributions ne devraient pas </w:t>
      </w:r>
      <w:r w:rsidR="00262ED9" w:rsidRPr="00572B61">
        <w:rPr>
          <w:rFonts w:asciiTheme="minorHAnsi" w:hAnsiTheme="minorHAnsi"/>
          <w:szCs w:val="24"/>
          <w:lang w:val="fr-CH"/>
        </w:rPr>
        <w:t>contenir</w:t>
      </w:r>
      <w:r w:rsidR="001F0CD8" w:rsidRPr="00572B61">
        <w:rPr>
          <w:rFonts w:asciiTheme="minorHAnsi" w:hAnsiTheme="minorHAnsi"/>
          <w:szCs w:val="24"/>
          <w:lang w:val="fr-CH"/>
        </w:rPr>
        <w:t xml:space="preserve"> des parties du projet de Rapport de la RPC auxquelles il n</w:t>
      </w:r>
      <w:r w:rsidR="00B7241C">
        <w:rPr>
          <w:rFonts w:asciiTheme="minorHAnsi" w:hAnsiTheme="minorHAnsi"/>
          <w:szCs w:val="24"/>
          <w:lang w:val="fr-CH"/>
        </w:rPr>
        <w:t>'</w:t>
      </w:r>
      <w:r w:rsidR="001F0CD8" w:rsidRPr="00572B61">
        <w:rPr>
          <w:rFonts w:asciiTheme="minorHAnsi" w:hAnsiTheme="minorHAnsi"/>
          <w:szCs w:val="24"/>
          <w:lang w:val="fr-CH"/>
        </w:rPr>
        <w:t>est pas proposé d</w:t>
      </w:r>
      <w:r w:rsidR="00B7241C">
        <w:rPr>
          <w:rFonts w:asciiTheme="minorHAnsi" w:hAnsiTheme="minorHAnsi"/>
          <w:szCs w:val="24"/>
          <w:lang w:val="fr-CH"/>
        </w:rPr>
        <w:t>'</w:t>
      </w:r>
      <w:r w:rsidR="001F0CD8" w:rsidRPr="00572B61">
        <w:rPr>
          <w:rFonts w:asciiTheme="minorHAnsi" w:hAnsiTheme="minorHAnsi"/>
          <w:szCs w:val="24"/>
          <w:lang w:val="fr-CH"/>
        </w:rPr>
        <w:t>a</w:t>
      </w:r>
      <w:r w:rsidR="00262ED9" w:rsidRPr="00572B61">
        <w:rPr>
          <w:rFonts w:asciiTheme="minorHAnsi" w:hAnsiTheme="minorHAnsi"/>
          <w:szCs w:val="24"/>
          <w:lang w:val="fr-CH"/>
        </w:rPr>
        <w:t>pporter des modific</w:t>
      </w:r>
      <w:r w:rsidR="001F0CD8" w:rsidRPr="00572B61">
        <w:rPr>
          <w:rFonts w:asciiTheme="minorHAnsi" w:hAnsiTheme="minorHAnsi"/>
          <w:szCs w:val="24"/>
          <w:lang w:val="fr-CH"/>
        </w:rPr>
        <w:t>ations.</w:t>
      </w:r>
    </w:p>
    <w:p w:rsidR="00C07126" w:rsidRPr="00572B61" w:rsidRDefault="001F0CD8" w:rsidP="007B14AE">
      <w:pPr>
        <w:spacing w:line="240" w:lineRule="auto"/>
        <w:rPr>
          <w:rFonts w:asciiTheme="minorHAnsi" w:hAnsiTheme="minorHAnsi"/>
          <w:szCs w:val="24"/>
          <w:lang w:val="fr-CH"/>
        </w:rPr>
      </w:pPr>
      <w:r w:rsidRPr="00572B61">
        <w:rPr>
          <w:rFonts w:asciiTheme="minorHAnsi" w:hAnsiTheme="minorHAnsi"/>
          <w:szCs w:val="24"/>
          <w:lang w:val="fr-CH"/>
        </w:rPr>
        <w:t>Par ailleurs, le Secrétariat de l'</w:t>
      </w:r>
      <w:proofErr w:type="spellStart"/>
      <w:r w:rsidRPr="00572B61">
        <w:rPr>
          <w:rFonts w:asciiTheme="minorHAnsi" w:hAnsiTheme="minorHAnsi"/>
          <w:szCs w:val="24"/>
          <w:lang w:val="fr-CH"/>
        </w:rPr>
        <w:t>UIT</w:t>
      </w:r>
      <w:proofErr w:type="spellEnd"/>
      <w:r w:rsidRPr="00572B61">
        <w:rPr>
          <w:rFonts w:asciiTheme="minorHAnsi" w:hAnsiTheme="minorHAnsi"/>
          <w:szCs w:val="24"/>
          <w:lang w:val="fr-CH"/>
        </w:rPr>
        <w:t xml:space="preserve"> a le plaisir de vous annoncer que l'application </w:t>
      </w:r>
      <w:proofErr w:type="spellStart"/>
      <w:r w:rsidRPr="00572B61">
        <w:rPr>
          <w:rFonts w:asciiTheme="minorHAnsi" w:hAnsiTheme="minorHAnsi"/>
          <w:szCs w:val="24"/>
          <w:lang w:val="fr-CH"/>
        </w:rPr>
        <w:t>UIT</w:t>
      </w:r>
      <w:proofErr w:type="spellEnd"/>
      <w:r w:rsidRPr="00572B61">
        <w:rPr>
          <w:rFonts w:asciiTheme="minorHAnsi" w:hAnsiTheme="minorHAnsi"/>
          <w:szCs w:val="24"/>
          <w:lang w:val="fr-CH"/>
        </w:rPr>
        <w:t xml:space="preserve">-R de synchronisation de documents pour la </w:t>
      </w:r>
      <w:proofErr w:type="spellStart"/>
      <w:r w:rsidRPr="00572B61">
        <w:rPr>
          <w:rFonts w:asciiTheme="minorHAnsi" w:hAnsiTheme="minorHAnsi"/>
          <w:szCs w:val="24"/>
          <w:lang w:val="fr-CH"/>
        </w:rPr>
        <w:t>RPC15</w:t>
      </w:r>
      <w:proofErr w:type="spellEnd"/>
      <w:r w:rsidRPr="00572B61">
        <w:rPr>
          <w:rFonts w:asciiTheme="minorHAnsi" w:hAnsiTheme="minorHAnsi"/>
          <w:szCs w:val="24"/>
          <w:lang w:val="fr-CH"/>
        </w:rPr>
        <w:t xml:space="preserve">-2 est désormais disponible sur le </w:t>
      </w:r>
      <w:hyperlink r:id="rId16" w:history="1">
        <w:r w:rsidR="003F596F" w:rsidRPr="00572B61">
          <w:rPr>
            <w:rStyle w:val="Hyperlink"/>
            <w:rFonts w:asciiTheme="minorHAnsi" w:hAnsiTheme="minorHAnsi"/>
            <w:szCs w:val="24"/>
            <w:lang w:val="fr-CH"/>
          </w:rPr>
          <w:t>site web de la RPC</w:t>
        </w:r>
      </w:hyperlink>
      <w:r w:rsidR="003F596F" w:rsidRPr="00572B61">
        <w:rPr>
          <w:rFonts w:asciiTheme="minorHAnsi" w:hAnsiTheme="minorHAnsi"/>
          <w:szCs w:val="24"/>
          <w:lang w:val="fr-CH"/>
        </w:rPr>
        <w:t>, ainsi qu</w:t>
      </w:r>
      <w:r w:rsidR="00B7241C">
        <w:rPr>
          <w:rFonts w:asciiTheme="minorHAnsi" w:hAnsiTheme="minorHAnsi"/>
          <w:szCs w:val="24"/>
          <w:lang w:val="fr-CH"/>
        </w:rPr>
        <w:t>'</w:t>
      </w:r>
      <w:r w:rsidR="003F596F" w:rsidRPr="00572B61">
        <w:rPr>
          <w:rFonts w:asciiTheme="minorHAnsi" w:hAnsiTheme="minorHAnsi"/>
          <w:szCs w:val="24"/>
          <w:lang w:val="fr-CH"/>
        </w:rPr>
        <w:t xml:space="preserve">à </w:t>
      </w:r>
      <w:r w:rsidRPr="00572B61">
        <w:rPr>
          <w:rFonts w:asciiTheme="minorHAnsi" w:hAnsiTheme="minorHAnsi"/>
          <w:szCs w:val="24"/>
          <w:lang w:val="fr-CH"/>
        </w:rPr>
        <w:t>l'adresse</w:t>
      </w:r>
      <w:r w:rsidR="003F596F" w:rsidRPr="00572B61">
        <w:rPr>
          <w:rFonts w:asciiTheme="minorHAnsi" w:hAnsiTheme="minorHAnsi"/>
          <w:szCs w:val="24"/>
          <w:lang w:val="fr-CH"/>
        </w:rPr>
        <w:t xml:space="preserve"> suivante</w:t>
      </w:r>
      <w:r w:rsidR="00B7241C">
        <w:rPr>
          <w:rFonts w:asciiTheme="minorHAnsi" w:hAnsiTheme="minorHAnsi"/>
          <w:szCs w:val="24"/>
          <w:lang w:val="fr-CH"/>
        </w:rPr>
        <w:t>:</w:t>
      </w:r>
      <w:r w:rsidR="003F596F" w:rsidRPr="00572B61">
        <w:rPr>
          <w:rFonts w:asciiTheme="minorHAnsi" w:hAnsiTheme="minorHAnsi"/>
          <w:szCs w:val="24"/>
          <w:lang w:val="fr-CH"/>
        </w:rPr>
        <w:t xml:space="preserve"> </w:t>
      </w:r>
      <w:hyperlink r:id="rId17" w:history="1">
        <w:r w:rsidR="00E91D17" w:rsidRPr="00930553">
          <w:rPr>
            <w:rStyle w:val="Hyperlink"/>
            <w:rFonts w:asciiTheme="minorHAnsi" w:hAnsiTheme="minorHAnsi"/>
            <w:szCs w:val="24"/>
            <w:lang w:val="fr-CH"/>
          </w:rPr>
          <w:t>http://</w:t>
        </w:r>
        <w:proofErr w:type="spellStart"/>
        <w:r w:rsidR="00E91D17" w:rsidRPr="00930553">
          <w:rPr>
            <w:rStyle w:val="Hyperlink"/>
            <w:rFonts w:asciiTheme="minorHAnsi" w:hAnsiTheme="minorHAnsi"/>
            <w:szCs w:val="24"/>
            <w:lang w:val="fr-CH"/>
          </w:rPr>
          <w:t>www.itu.int</w:t>
        </w:r>
        <w:proofErr w:type="spellEnd"/>
        <w:r w:rsidR="00E91D17" w:rsidRPr="00930553">
          <w:rPr>
            <w:rStyle w:val="Hyperlink"/>
            <w:rFonts w:asciiTheme="minorHAnsi" w:hAnsiTheme="minorHAnsi"/>
            <w:szCs w:val="24"/>
            <w:lang w:val="fr-CH"/>
          </w:rPr>
          <w:t>/ITU-R/</w:t>
        </w:r>
        <w:proofErr w:type="spellStart"/>
        <w:r w:rsidR="00E91D17" w:rsidRPr="00930553">
          <w:rPr>
            <w:rStyle w:val="Hyperlink"/>
            <w:rFonts w:asciiTheme="minorHAnsi" w:hAnsiTheme="minorHAnsi"/>
            <w:szCs w:val="24"/>
            <w:lang w:val="fr-CH"/>
          </w:rPr>
          <w:t>index.asp?category</w:t>
        </w:r>
        <w:proofErr w:type="spellEnd"/>
        <w:r w:rsidR="00E91D17" w:rsidRPr="00930553">
          <w:rPr>
            <w:rStyle w:val="Hyperlink"/>
            <w:rFonts w:asciiTheme="minorHAnsi" w:hAnsiTheme="minorHAnsi"/>
            <w:szCs w:val="24"/>
            <w:lang w:val="fr-CH"/>
          </w:rPr>
          <w:t>=</w:t>
        </w:r>
        <w:proofErr w:type="spellStart"/>
        <w:r w:rsidR="00E91D17" w:rsidRPr="00930553">
          <w:rPr>
            <w:rStyle w:val="Hyperlink"/>
            <w:rFonts w:asciiTheme="minorHAnsi" w:hAnsiTheme="minorHAnsi"/>
            <w:szCs w:val="24"/>
            <w:lang w:val="fr-CH"/>
          </w:rPr>
          <w:t>study-groups&amp;rlink</w:t>
        </w:r>
        <w:proofErr w:type="spellEnd"/>
        <w:r w:rsidR="00E91D17" w:rsidRPr="00930553">
          <w:rPr>
            <w:rStyle w:val="Hyperlink"/>
            <w:rFonts w:asciiTheme="minorHAnsi" w:hAnsiTheme="minorHAnsi"/>
            <w:szCs w:val="24"/>
            <w:lang w:val="fr-CH"/>
          </w:rPr>
          <w:t>=</w:t>
        </w:r>
        <w:r w:rsidR="00E91D17" w:rsidRPr="00930553">
          <w:rPr>
            <w:rStyle w:val="Hyperlink"/>
            <w:rFonts w:asciiTheme="minorHAnsi" w:hAnsiTheme="minorHAnsi"/>
            <w:szCs w:val="24"/>
            <w:lang w:val="fr-CH"/>
          </w:rPr>
          <w:br/>
        </w:r>
        <w:proofErr w:type="spellStart"/>
        <w:r w:rsidR="00E91D17" w:rsidRPr="00930553">
          <w:rPr>
            <w:rStyle w:val="Hyperlink"/>
            <w:rFonts w:asciiTheme="minorHAnsi" w:hAnsiTheme="minorHAnsi"/>
            <w:szCs w:val="24"/>
            <w:lang w:val="fr-CH"/>
          </w:rPr>
          <w:t>rsg-sync&amp;scope</w:t>
        </w:r>
        <w:proofErr w:type="spellEnd"/>
        <w:r w:rsidR="00E91D17" w:rsidRPr="00930553">
          <w:rPr>
            <w:rStyle w:val="Hyperlink"/>
            <w:rFonts w:asciiTheme="minorHAnsi" w:hAnsiTheme="minorHAnsi"/>
            <w:szCs w:val="24"/>
            <w:lang w:val="fr-CH"/>
          </w:rPr>
          <w:t>=</w:t>
        </w:r>
        <w:proofErr w:type="spellStart"/>
        <w:r w:rsidR="00E91D17" w:rsidRPr="00930553">
          <w:rPr>
            <w:rStyle w:val="Hyperlink"/>
            <w:rFonts w:asciiTheme="minorHAnsi" w:hAnsiTheme="minorHAnsi"/>
            <w:szCs w:val="24"/>
            <w:lang w:val="fr-CH"/>
          </w:rPr>
          <w:t>full&amp;lang</w:t>
        </w:r>
        <w:proofErr w:type="spellEnd"/>
        <w:r w:rsidR="00E91D17" w:rsidRPr="00930553">
          <w:rPr>
            <w:rStyle w:val="Hyperlink"/>
            <w:rFonts w:asciiTheme="minorHAnsi" w:hAnsiTheme="minorHAnsi"/>
            <w:szCs w:val="24"/>
            <w:lang w:val="fr-CH"/>
          </w:rPr>
          <w:t>=</w:t>
        </w:r>
        <w:proofErr w:type="spellStart"/>
        <w:r w:rsidR="00E91D17" w:rsidRPr="00930553">
          <w:rPr>
            <w:rStyle w:val="Hyperlink"/>
            <w:rFonts w:asciiTheme="minorHAnsi" w:hAnsiTheme="minorHAnsi"/>
            <w:szCs w:val="24"/>
            <w:lang w:val="fr-CH"/>
          </w:rPr>
          <w:t>fr</w:t>
        </w:r>
      </w:hyperlink>
      <w:r w:rsidR="007B14AE">
        <w:rPr>
          <w:rFonts w:asciiTheme="minorHAnsi" w:hAnsiTheme="minorHAnsi"/>
          <w:szCs w:val="24"/>
          <w:lang w:val="fr-CH"/>
        </w:rPr>
        <w:t>.</w:t>
      </w:r>
      <w:proofErr w:type="spellEnd"/>
    </w:p>
    <w:p w:rsidR="003F596F" w:rsidRPr="00572B61" w:rsidRDefault="003F596F" w:rsidP="00726542">
      <w:pPr>
        <w:spacing w:line="240" w:lineRule="auto"/>
        <w:rPr>
          <w:lang w:val="fr-CH"/>
        </w:rPr>
      </w:pPr>
      <w:r w:rsidRPr="00572B61">
        <w:rPr>
          <w:lang w:val="fr-CH"/>
        </w:rPr>
        <w:t xml:space="preserve">Cette application vous permettra de télécharger les documents de la </w:t>
      </w:r>
      <w:proofErr w:type="spellStart"/>
      <w:r w:rsidRPr="00572B61">
        <w:rPr>
          <w:lang w:val="fr-CH"/>
        </w:rPr>
        <w:t>RPC15</w:t>
      </w:r>
      <w:proofErr w:type="spellEnd"/>
      <w:r w:rsidRPr="00572B61">
        <w:rPr>
          <w:lang w:val="fr-CH"/>
        </w:rPr>
        <w:t>-2 sur votre disque local depuis les serveurs de l'</w:t>
      </w:r>
      <w:proofErr w:type="spellStart"/>
      <w:r w:rsidRPr="00572B61">
        <w:rPr>
          <w:lang w:val="fr-CH"/>
        </w:rPr>
        <w:t>UIT</w:t>
      </w:r>
      <w:proofErr w:type="spellEnd"/>
      <w:r w:rsidRPr="00572B61">
        <w:rPr>
          <w:lang w:val="fr-CH"/>
        </w:rPr>
        <w:t xml:space="preserve">. Elle a été configurée de façon à pouvoir avoir accès au </w:t>
      </w:r>
      <w:r w:rsidR="00726542">
        <w:rPr>
          <w:lang w:val="fr-CH"/>
        </w:rPr>
        <w:t>s</w:t>
      </w:r>
      <w:r w:rsidRPr="00572B61">
        <w:rPr>
          <w:lang w:val="fr-CH"/>
        </w:rPr>
        <w:t>erveur de l'</w:t>
      </w:r>
      <w:proofErr w:type="spellStart"/>
      <w:r w:rsidRPr="00572B61">
        <w:rPr>
          <w:lang w:val="fr-CH"/>
        </w:rPr>
        <w:t>UIT</w:t>
      </w:r>
      <w:proofErr w:type="spellEnd"/>
      <w:r w:rsidRPr="00572B61">
        <w:rPr>
          <w:lang w:val="fr-CH"/>
        </w:rPr>
        <w:t xml:space="preserve"> à Genève et à copier, sur demande, la dernière version publiée des documents dans la ou les langues de votre choix. </w:t>
      </w:r>
    </w:p>
    <w:p w:rsidR="003F596F" w:rsidRPr="00572B61" w:rsidRDefault="001E5C35" w:rsidP="00572B61">
      <w:pPr>
        <w:spacing w:line="240" w:lineRule="auto"/>
        <w:rPr>
          <w:lang w:val="fr-CH"/>
        </w:rPr>
      </w:pPr>
      <w:r w:rsidRPr="00572B61">
        <w:rPr>
          <w:lang w:val="fr-CH"/>
        </w:rPr>
        <w:t xml:space="preserve">Les participants à la </w:t>
      </w:r>
      <w:proofErr w:type="spellStart"/>
      <w:r w:rsidRPr="00572B61">
        <w:rPr>
          <w:lang w:val="fr-CH"/>
        </w:rPr>
        <w:t>RPC15</w:t>
      </w:r>
      <w:proofErr w:type="spellEnd"/>
      <w:r w:rsidR="003F596F" w:rsidRPr="00572B61">
        <w:rPr>
          <w:lang w:val="fr-CH"/>
        </w:rPr>
        <w:t>-2 sont invités à installer ce logiciel et à télécharger les documents de la </w:t>
      </w:r>
      <w:proofErr w:type="spellStart"/>
      <w:r w:rsidRPr="00572B61">
        <w:rPr>
          <w:lang w:val="fr-CH"/>
        </w:rPr>
        <w:t>RPC15</w:t>
      </w:r>
      <w:proofErr w:type="spellEnd"/>
      <w:r w:rsidR="003F596F" w:rsidRPr="00572B61">
        <w:rPr>
          <w:lang w:val="fr-CH"/>
        </w:rPr>
        <w:t>-2 avant leur arrivée au Centre international de conférences de Genève (</w:t>
      </w:r>
      <w:proofErr w:type="spellStart"/>
      <w:r w:rsidRPr="00572B61">
        <w:rPr>
          <w:lang w:val="fr-CH"/>
        </w:rPr>
        <w:t>CICG</w:t>
      </w:r>
      <w:proofErr w:type="spellEnd"/>
      <w:r w:rsidR="003F596F" w:rsidRPr="00572B61">
        <w:rPr>
          <w:lang w:val="fr-CH"/>
        </w:rPr>
        <w:t xml:space="preserve">), </w:t>
      </w:r>
      <w:r w:rsidRPr="00572B61">
        <w:rPr>
          <w:lang w:val="fr-CH"/>
        </w:rPr>
        <w:t xml:space="preserve">où se tiendra la </w:t>
      </w:r>
      <w:proofErr w:type="spellStart"/>
      <w:r w:rsidRPr="00572B61">
        <w:rPr>
          <w:lang w:val="fr-CH"/>
        </w:rPr>
        <w:t>RPC15</w:t>
      </w:r>
      <w:proofErr w:type="spellEnd"/>
      <w:r w:rsidR="003F596F" w:rsidRPr="00572B61">
        <w:rPr>
          <w:lang w:val="fr-CH"/>
        </w:rPr>
        <w:t>-2.</w:t>
      </w:r>
    </w:p>
    <w:p w:rsidR="003F596F" w:rsidRPr="00572B61" w:rsidRDefault="003F596F" w:rsidP="00572B61">
      <w:pPr>
        <w:spacing w:line="240" w:lineRule="auto"/>
        <w:rPr>
          <w:lang w:val="fr-CH"/>
        </w:rPr>
      </w:pPr>
      <w:r w:rsidRPr="00572B61">
        <w:rPr>
          <w:lang w:val="fr-CH"/>
        </w:rPr>
        <w:t xml:space="preserve">Si vous rencontrez des difficultés pour avoir accès aux documents ou pour les copier, veuillez prendre contact avec le service d'assistance et d'appui informatiques en envoyant un courrier électronique au service Conférence Helpdesk à l'adresse </w:t>
      </w:r>
      <w:hyperlink r:id="rId18" w:history="1">
        <w:proofErr w:type="spellStart"/>
        <w:r w:rsidRPr="00572B61">
          <w:rPr>
            <w:rStyle w:val="Hyperlink"/>
            <w:lang w:val="fr-CH"/>
          </w:rPr>
          <w:t>ServiceDesk@itu.int</w:t>
        </w:r>
        <w:proofErr w:type="spellEnd"/>
      </w:hyperlink>
      <w:r w:rsidRPr="00572B61">
        <w:rPr>
          <w:lang w:val="fr-CH"/>
        </w:rPr>
        <w:t>.</w:t>
      </w:r>
    </w:p>
    <w:p w:rsidR="000672A1" w:rsidRPr="00572B61" w:rsidRDefault="000672A1" w:rsidP="00572B61">
      <w:pPr>
        <w:spacing w:before="1440" w:line="240" w:lineRule="auto"/>
        <w:jc w:val="left"/>
        <w:rPr>
          <w:rFonts w:asciiTheme="minorHAnsi" w:hAnsiTheme="minorHAnsi" w:cstheme="minorHAnsi"/>
          <w:szCs w:val="24"/>
          <w:lang w:val="fr-CH"/>
        </w:rPr>
      </w:pPr>
      <w:r w:rsidRPr="00572B61">
        <w:rPr>
          <w:rFonts w:asciiTheme="minorHAnsi" w:hAnsiTheme="minorHAnsi" w:cstheme="minorHAnsi"/>
          <w:szCs w:val="24"/>
          <w:lang w:val="fr-CH"/>
        </w:rPr>
        <w:t xml:space="preserve">François </w:t>
      </w:r>
      <w:proofErr w:type="spellStart"/>
      <w:r w:rsidRPr="00572B61">
        <w:rPr>
          <w:rFonts w:asciiTheme="minorHAnsi" w:hAnsiTheme="minorHAnsi" w:cstheme="minorHAnsi"/>
          <w:szCs w:val="24"/>
          <w:lang w:val="fr-CH"/>
        </w:rPr>
        <w:t>Rancy</w:t>
      </w:r>
      <w:proofErr w:type="spellEnd"/>
    </w:p>
    <w:p w:rsidR="001E5C35" w:rsidRPr="00572B61" w:rsidRDefault="00CB60E0" w:rsidP="00CB60E0">
      <w:pPr>
        <w:spacing w:before="0" w:line="240" w:lineRule="auto"/>
        <w:jc w:val="left"/>
        <w:rPr>
          <w:rFonts w:asciiTheme="minorHAnsi" w:hAnsiTheme="minorHAnsi" w:cstheme="minorHAnsi"/>
          <w:szCs w:val="24"/>
          <w:lang w:val="fr-CH"/>
        </w:rPr>
      </w:pPr>
      <w:r>
        <w:rPr>
          <w:lang w:val="fr-CH"/>
        </w:rPr>
        <w:t>Directeur</w:t>
      </w:r>
    </w:p>
    <w:p w:rsidR="001E5C35" w:rsidRPr="00572B61" w:rsidRDefault="001E5C35" w:rsidP="006A4C7A">
      <w:pPr>
        <w:spacing w:before="3000" w:line="240" w:lineRule="auto"/>
        <w:rPr>
          <w:b/>
          <w:bCs/>
          <w:sz w:val="18"/>
          <w:szCs w:val="18"/>
          <w:lang w:val="fr-CH"/>
        </w:rPr>
      </w:pPr>
      <w:r w:rsidRPr="00572B61">
        <w:rPr>
          <w:b/>
          <w:bCs/>
          <w:sz w:val="18"/>
          <w:szCs w:val="18"/>
          <w:lang w:val="fr-CH"/>
        </w:rPr>
        <w:t>Distribution:</w:t>
      </w:r>
    </w:p>
    <w:p w:rsidR="001E5C35" w:rsidRPr="00572B61" w:rsidRDefault="001E5C35" w:rsidP="00726542">
      <w:pPr>
        <w:tabs>
          <w:tab w:val="left" w:pos="284"/>
        </w:tabs>
        <w:spacing w:line="240" w:lineRule="auto"/>
        <w:ind w:left="284" w:hanging="284"/>
        <w:jc w:val="left"/>
        <w:rPr>
          <w:sz w:val="18"/>
          <w:szCs w:val="18"/>
          <w:lang w:val="fr-CH"/>
        </w:rPr>
      </w:pPr>
      <w:r w:rsidRPr="00572B61">
        <w:rPr>
          <w:sz w:val="18"/>
          <w:szCs w:val="18"/>
          <w:lang w:val="fr-CH"/>
        </w:rPr>
        <w:t>–</w:t>
      </w:r>
      <w:r w:rsidRPr="00572B61">
        <w:rPr>
          <w:sz w:val="18"/>
          <w:szCs w:val="18"/>
          <w:lang w:val="fr-CH"/>
        </w:rPr>
        <w:tab/>
        <w:t xml:space="preserve">Administrations des </w:t>
      </w:r>
      <w:proofErr w:type="spellStart"/>
      <w:r w:rsidRPr="00572B61">
        <w:rPr>
          <w:sz w:val="18"/>
          <w:szCs w:val="18"/>
          <w:lang w:val="fr-CH"/>
        </w:rPr>
        <w:t>Etats</w:t>
      </w:r>
      <w:proofErr w:type="spellEnd"/>
      <w:r w:rsidRPr="00572B61">
        <w:rPr>
          <w:sz w:val="18"/>
          <w:szCs w:val="18"/>
          <w:lang w:val="fr-CH"/>
        </w:rPr>
        <w:t xml:space="preserve"> Membres de l'</w:t>
      </w:r>
      <w:proofErr w:type="spellStart"/>
      <w:r w:rsidRPr="00572B61">
        <w:rPr>
          <w:sz w:val="18"/>
          <w:szCs w:val="18"/>
          <w:lang w:val="fr-CH"/>
        </w:rPr>
        <w:t>UIT</w:t>
      </w:r>
      <w:proofErr w:type="spellEnd"/>
    </w:p>
    <w:p w:rsidR="001E5C35" w:rsidRPr="00572B61" w:rsidRDefault="001E5C35" w:rsidP="00726542">
      <w:pPr>
        <w:tabs>
          <w:tab w:val="left" w:pos="284"/>
        </w:tabs>
        <w:spacing w:before="0" w:line="240" w:lineRule="auto"/>
        <w:ind w:left="284" w:hanging="284"/>
        <w:jc w:val="left"/>
        <w:rPr>
          <w:sz w:val="18"/>
          <w:szCs w:val="18"/>
          <w:lang w:val="fr-CH"/>
        </w:rPr>
      </w:pPr>
      <w:r w:rsidRPr="00572B61">
        <w:rPr>
          <w:sz w:val="18"/>
          <w:szCs w:val="18"/>
          <w:lang w:val="fr-CH"/>
        </w:rPr>
        <w:t>–</w:t>
      </w:r>
      <w:r w:rsidRPr="00572B61">
        <w:rPr>
          <w:sz w:val="18"/>
          <w:szCs w:val="18"/>
          <w:lang w:val="fr-CH"/>
        </w:rPr>
        <w:tab/>
        <w:t>Membres du Secteur des radiocommunications</w:t>
      </w:r>
    </w:p>
    <w:p w:rsidR="001E5C35" w:rsidRPr="00572B61" w:rsidRDefault="001E5C35" w:rsidP="00726542">
      <w:pPr>
        <w:tabs>
          <w:tab w:val="left" w:pos="284"/>
        </w:tabs>
        <w:spacing w:before="0" w:line="240" w:lineRule="auto"/>
        <w:ind w:left="284" w:hanging="284"/>
        <w:jc w:val="left"/>
        <w:rPr>
          <w:sz w:val="18"/>
          <w:szCs w:val="18"/>
          <w:lang w:val="fr-CH"/>
        </w:rPr>
      </w:pPr>
      <w:r w:rsidRPr="00572B61">
        <w:rPr>
          <w:sz w:val="18"/>
          <w:szCs w:val="18"/>
          <w:lang w:val="fr-CH"/>
        </w:rPr>
        <w:t>–</w:t>
      </w:r>
      <w:r w:rsidRPr="00572B61">
        <w:rPr>
          <w:sz w:val="18"/>
          <w:szCs w:val="18"/>
          <w:lang w:val="fr-CH"/>
        </w:rPr>
        <w:tab/>
        <w:t>Présidents et Vice</w:t>
      </w:r>
      <w:r w:rsidRPr="00572B61">
        <w:rPr>
          <w:sz w:val="18"/>
          <w:szCs w:val="18"/>
          <w:lang w:val="fr-CH"/>
        </w:rPr>
        <w:noBreakHyphen/>
        <w:t>Présidents des Commissions d'études des radiocommunications et de la Commission spéciale chargée d'examiner les questions réglementaires et de procédure</w:t>
      </w:r>
    </w:p>
    <w:p w:rsidR="001E5C35" w:rsidRPr="00572B61" w:rsidRDefault="001E5C35" w:rsidP="00726542">
      <w:pPr>
        <w:tabs>
          <w:tab w:val="left" w:pos="284"/>
        </w:tabs>
        <w:spacing w:before="0" w:line="240" w:lineRule="auto"/>
        <w:ind w:left="284" w:hanging="284"/>
        <w:jc w:val="left"/>
        <w:rPr>
          <w:sz w:val="18"/>
          <w:szCs w:val="18"/>
          <w:lang w:val="fr-CH"/>
        </w:rPr>
      </w:pPr>
      <w:r w:rsidRPr="00572B61">
        <w:rPr>
          <w:sz w:val="18"/>
          <w:szCs w:val="18"/>
          <w:lang w:val="fr-CH"/>
        </w:rPr>
        <w:t>–</w:t>
      </w:r>
      <w:r w:rsidRPr="00572B61">
        <w:rPr>
          <w:sz w:val="18"/>
          <w:szCs w:val="18"/>
          <w:lang w:val="fr-CH"/>
        </w:rPr>
        <w:tab/>
        <w:t>Président et Vice</w:t>
      </w:r>
      <w:r w:rsidRPr="00572B61">
        <w:rPr>
          <w:sz w:val="18"/>
          <w:szCs w:val="18"/>
          <w:lang w:val="fr-CH"/>
        </w:rPr>
        <w:noBreakHyphen/>
        <w:t>Présidents du Groupe consultatif des radiocommunications</w:t>
      </w:r>
    </w:p>
    <w:p w:rsidR="001E5C35" w:rsidRPr="00572B61" w:rsidRDefault="001E5C35" w:rsidP="00726542">
      <w:pPr>
        <w:tabs>
          <w:tab w:val="left" w:pos="284"/>
        </w:tabs>
        <w:spacing w:before="0" w:line="240" w:lineRule="auto"/>
        <w:ind w:left="284" w:hanging="284"/>
        <w:jc w:val="left"/>
        <w:rPr>
          <w:sz w:val="18"/>
          <w:szCs w:val="18"/>
          <w:lang w:val="fr-CH"/>
        </w:rPr>
      </w:pPr>
      <w:r w:rsidRPr="00572B61">
        <w:rPr>
          <w:sz w:val="18"/>
          <w:szCs w:val="18"/>
          <w:lang w:val="fr-CH"/>
        </w:rPr>
        <w:t>–</w:t>
      </w:r>
      <w:r w:rsidRPr="00572B61">
        <w:rPr>
          <w:sz w:val="18"/>
          <w:szCs w:val="18"/>
          <w:lang w:val="fr-CH"/>
        </w:rPr>
        <w:tab/>
        <w:t>Président et Vice</w:t>
      </w:r>
      <w:r w:rsidRPr="00572B61">
        <w:rPr>
          <w:sz w:val="18"/>
          <w:szCs w:val="18"/>
          <w:lang w:val="fr-CH"/>
        </w:rPr>
        <w:noBreakHyphen/>
        <w:t>Présidents de la Réunion de préparation à la Conférence</w:t>
      </w:r>
    </w:p>
    <w:p w:rsidR="001E5C35" w:rsidRPr="00572B61" w:rsidRDefault="001E5C35" w:rsidP="00726542">
      <w:pPr>
        <w:tabs>
          <w:tab w:val="left" w:pos="284"/>
        </w:tabs>
        <w:spacing w:before="0" w:line="240" w:lineRule="auto"/>
        <w:ind w:left="284" w:hanging="284"/>
        <w:jc w:val="left"/>
        <w:rPr>
          <w:sz w:val="18"/>
          <w:szCs w:val="18"/>
          <w:lang w:val="fr-CH"/>
        </w:rPr>
      </w:pPr>
      <w:r w:rsidRPr="00572B61">
        <w:rPr>
          <w:sz w:val="18"/>
          <w:szCs w:val="18"/>
          <w:lang w:val="fr-CH"/>
        </w:rPr>
        <w:t>–</w:t>
      </w:r>
      <w:r w:rsidRPr="00572B61">
        <w:rPr>
          <w:sz w:val="18"/>
          <w:szCs w:val="18"/>
          <w:lang w:val="fr-CH"/>
        </w:rPr>
        <w:tab/>
        <w:t>Membres du Comité du Règlement des radiocommunications</w:t>
      </w:r>
    </w:p>
    <w:p w:rsidR="001E5C35" w:rsidRPr="0094302E" w:rsidRDefault="001E5C35" w:rsidP="00726542">
      <w:pPr>
        <w:tabs>
          <w:tab w:val="left" w:pos="284"/>
        </w:tabs>
        <w:spacing w:before="0" w:line="240" w:lineRule="auto"/>
        <w:ind w:left="284" w:hanging="284"/>
        <w:jc w:val="left"/>
        <w:rPr>
          <w:sz w:val="18"/>
          <w:szCs w:val="18"/>
          <w:lang w:val="fr-CH"/>
        </w:rPr>
      </w:pPr>
      <w:r w:rsidRPr="00572B61">
        <w:rPr>
          <w:sz w:val="18"/>
          <w:szCs w:val="18"/>
          <w:lang w:val="fr-CH"/>
        </w:rPr>
        <w:t>–</w:t>
      </w:r>
      <w:r w:rsidRPr="00572B61">
        <w:rPr>
          <w:sz w:val="18"/>
          <w:szCs w:val="18"/>
          <w:lang w:val="fr-CH"/>
        </w:rPr>
        <w:tab/>
        <w:t>Secrétaire général de l'</w:t>
      </w:r>
      <w:proofErr w:type="spellStart"/>
      <w:r w:rsidRPr="00572B61">
        <w:rPr>
          <w:sz w:val="18"/>
          <w:szCs w:val="18"/>
          <w:lang w:val="fr-CH"/>
        </w:rPr>
        <w:t>UIT</w:t>
      </w:r>
      <w:proofErr w:type="spellEnd"/>
      <w:r w:rsidRPr="00572B61">
        <w:rPr>
          <w:sz w:val="18"/>
          <w:szCs w:val="18"/>
          <w:lang w:val="fr-CH"/>
        </w:rPr>
        <w:t>, Directeur du Bureau de la normalisation des télécommunications, Directeur du Bureau de développement des télécommunications</w:t>
      </w:r>
    </w:p>
    <w:sectPr w:rsidR="001E5C35" w:rsidRPr="0094302E"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A1" w:rsidRDefault="000672A1">
      <w:r>
        <w:separator/>
      </w:r>
    </w:p>
  </w:endnote>
  <w:endnote w:type="continuationSeparator" w:id="0">
    <w:p w:rsidR="000672A1" w:rsidRDefault="0006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413CA" w:rsidRDefault="007413CA" w:rsidP="007413CA">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726542">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proofErr w:type="spellStart"/>
      <w:r w:rsidRPr="00E53DCE">
        <w:rPr>
          <w:rStyle w:val="Hyperlink"/>
          <w:sz w:val="18"/>
          <w:szCs w:val="18"/>
          <w:lang w:val="fr-FR"/>
        </w:rPr>
        <w:t>itumail@itu.int</w:t>
      </w:r>
      <w:proofErr w:type="spellEnd"/>
    </w:hyperlink>
    <w:r w:rsidRPr="00E53DCE">
      <w:rPr>
        <w:sz w:val="18"/>
        <w:szCs w:val="18"/>
        <w:lang w:val="fr-FR"/>
      </w:rPr>
      <w:t xml:space="preserve"> • </w:t>
    </w:r>
    <w:hyperlink r:id="rId2" w:history="1">
      <w:proofErr w:type="spellStart"/>
      <w:r w:rsidRPr="00E53DCE">
        <w:rPr>
          <w:rStyle w:val="Hyperlink"/>
          <w:sz w:val="18"/>
          <w:szCs w:val="18"/>
          <w:lang w:val="fr-FR"/>
        </w:rPr>
        <w:t>www.itu.int</w:t>
      </w:r>
      <w:proofErr w:type="spellEnd"/>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A1" w:rsidRDefault="000672A1">
      <w:r>
        <w:t>____________________</w:t>
      </w:r>
    </w:p>
  </w:footnote>
  <w:footnote w:type="continuationSeparator" w:id="0">
    <w:p w:rsidR="000672A1" w:rsidRDefault="00067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FC6F6B">
    <w:pPr>
      <w:pStyle w:val="Header"/>
      <w:rPr>
        <w:sz w:val="18"/>
        <w:szCs w:val="16"/>
      </w:rPr>
    </w:pPr>
    <w:r w:rsidRPr="00FC6F6B">
      <w:rPr>
        <w:sz w:val="18"/>
        <w:szCs w:val="16"/>
      </w:rPr>
      <w:tab/>
    </w:r>
    <w:r w:rsidRPr="00FC6F6B">
      <w:rPr>
        <w:sz w:val="18"/>
        <w:szCs w:val="16"/>
      </w:rPr>
      <w:tab/>
    </w:r>
    <w:r w:rsidR="00FC6F6B" w:rsidRPr="00FC6F6B">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A7C75">
      <w:rPr>
        <w:rStyle w:val="PageNumber"/>
        <w:noProof/>
        <w:sz w:val="18"/>
        <w:szCs w:val="16"/>
      </w:rPr>
      <w:t>2</w:t>
    </w:r>
    <w:r w:rsidRPr="00FC6F6B">
      <w:rPr>
        <w:rStyle w:val="PageNumber"/>
        <w:sz w:val="18"/>
        <w:szCs w:val="16"/>
      </w:rPr>
      <w:fldChar w:fldCharType="end"/>
    </w:r>
    <w:r w:rsidR="00FC6F6B" w:rsidRPr="00FC6F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6A4C7A">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B89797D" wp14:editId="2406971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672A1"/>
    <w:rsid w:val="00006A31"/>
    <w:rsid w:val="00006C82"/>
    <w:rsid w:val="00010E30"/>
    <w:rsid w:val="00015C76"/>
    <w:rsid w:val="00026CF8"/>
    <w:rsid w:val="00030BD7"/>
    <w:rsid w:val="00031E64"/>
    <w:rsid w:val="00034340"/>
    <w:rsid w:val="00045A8D"/>
    <w:rsid w:val="0005167A"/>
    <w:rsid w:val="00054E5D"/>
    <w:rsid w:val="000672A1"/>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35A52"/>
    <w:rsid w:val="00144DFB"/>
    <w:rsid w:val="00187CA3"/>
    <w:rsid w:val="00196710"/>
    <w:rsid w:val="00197324"/>
    <w:rsid w:val="001B351B"/>
    <w:rsid w:val="001C06DB"/>
    <w:rsid w:val="001C6971"/>
    <w:rsid w:val="001D2785"/>
    <w:rsid w:val="001D7070"/>
    <w:rsid w:val="001E5C35"/>
    <w:rsid w:val="001F0CD8"/>
    <w:rsid w:val="001F2170"/>
    <w:rsid w:val="001F3948"/>
    <w:rsid w:val="001F5882"/>
    <w:rsid w:val="001F5A49"/>
    <w:rsid w:val="00201097"/>
    <w:rsid w:val="00201B6E"/>
    <w:rsid w:val="002302B3"/>
    <w:rsid w:val="00230C66"/>
    <w:rsid w:val="00235A29"/>
    <w:rsid w:val="00241526"/>
    <w:rsid w:val="002443A2"/>
    <w:rsid w:val="00262ED9"/>
    <w:rsid w:val="00266E74"/>
    <w:rsid w:val="00283C3B"/>
    <w:rsid w:val="002861E6"/>
    <w:rsid w:val="00287D18"/>
    <w:rsid w:val="002A2618"/>
    <w:rsid w:val="002A55D2"/>
    <w:rsid w:val="002A5831"/>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0C9E"/>
    <w:rsid w:val="003E504F"/>
    <w:rsid w:val="003E78D6"/>
    <w:rsid w:val="003F596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07E1"/>
    <w:rsid w:val="00534372"/>
    <w:rsid w:val="00543DF8"/>
    <w:rsid w:val="00546101"/>
    <w:rsid w:val="00553DD7"/>
    <w:rsid w:val="005638CF"/>
    <w:rsid w:val="0056741E"/>
    <w:rsid w:val="00572B61"/>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6D11"/>
    <w:rsid w:val="00633D37"/>
    <w:rsid w:val="0064371D"/>
    <w:rsid w:val="00650B2A"/>
    <w:rsid w:val="00651777"/>
    <w:rsid w:val="006550F8"/>
    <w:rsid w:val="00656226"/>
    <w:rsid w:val="006829F3"/>
    <w:rsid w:val="006A4C7A"/>
    <w:rsid w:val="006A518B"/>
    <w:rsid w:val="006B0590"/>
    <w:rsid w:val="006B49DA"/>
    <w:rsid w:val="006B61D9"/>
    <w:rsid w:val="006C53F8"/>
    <w:rsid w:val="006C7CDE"/>
    <w:rsid w:val="007234B1"/>
    <w:rsid w:val="00723D08"/>
    <w:rsid w:val="00725FDA"/>
    <w:rsid w:val="00726542"/>
    <w:rsid w:val="00727816"/>
    <w:rsid w:val="00730B9A"/>
    <w:rsid w:val="007413CA"/>
    <w:rsid w:val="00750CFA"/>
    <w:rsid w:val="007553DA"/>
    <w:rsid w:val="00782354"/>
    <w:rsid w:val="007921A7"/>
    <w:rsid w:val="007B14AE"/>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6D11"/>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63A7"/>
    <w:rsid w:val="00947185"/>
    <w:rsid w:val="009518B3"/>
    <w:rsid w:val="00956F6C"/>
    <w:rsid w:val="00963D9D"/>
    <w:rsid w:val="0098013E"/>
    <w:rsid w:val="00981B54"/>
    <w:rsid w:val="009842C3"/>
    <w:rsid w:val="009A009A"/>
    <w:rsid w:val="009A6BB6"/>
    <w:rsid w:val="009A7C75"/>
    <w:rsid w:val="009B3F43"/>
    <w:rsid w:val="009B5CFA"/>
    <w:rsid w:val="009C161F"/>
    <w:rsid w:val="009C56B4"/>
    <w:rsid w:val="009D51A2"/>
    <w:rsid w:val="009E04A8"/>
    <w:rsid w:val="009E4AEC"/>
    <w:rsid w:val="009E5BD8"/>
    <w:rsid w:val="009E681E"/>
    <w:rsid w:val="00A119E6"/>
    <w:rsid w:val="00A20FBC"/>
    <w:rsid w:val="00A31370"/>
    <w:rsid w:val="00A34D6F"/>
    <w:rsid w:val="00A3587A"/>
    <w:rsid w:val="00A41F91"/>
    <w:rsid w:val="00A63355"/>
    <w:rsid w:val="00A7596D"/>
    <w:rsid w:val="00A963DF"/>
    <w:rsid w:val="00AC0C22"/>
    <w:rsid w:val="00AC2A94"/>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241C"/>
    <w:rsid w:val="00B819C7"/>
    <w:rsid w:val="00B81C2F"/>
    <w:rsid w:val="00B83100"/>
    <w:rsid w:val="00B90743"/>
    <w:rsid w:val="00B90C45"/>
    <w:rsid w:val="00B9320E"/>
    <w:rsid w:val="00B933BE"/>
    <w:rsid w:val="00B93750"/>
    <w:rsid w:val="00BD6738"/>
    <w:rsid w:val="00BD7E5E"/>
    <w:rsid w:val="00BE63DB"/>
    <w:rsid w:val="00BE6574"/>
    <w:rsid w:val="00C07126"/>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60E0"/>
    <w:rsid w:val="00CD334F"/>
    <w:rsid w:val="00CD4E44"/>
    <w:rsid w:val="00CE076A"/>
    <w:rsid w:val="00CE463D"/>
    <w:rsid w:val="00D10BA0"/>
    <w:rsid w:val="00D21694"/>
    <w:rsid w:val="00D24EB5"/>
    <w:rsid w:val="00D35AB9"/>
    <w:rsid w:val="00D41571"/>
    <w:rsid w:val="00D416A0"/>
    <w:rsid w:val="00D47672"/>
    <w:rsid w:val="00D5123C"/>
    <w:rsid w:val="00D55560"/>
    <w:rsid w:val="00D61C5A"/>
    <w:rsid w:val="00D61F72"/>
    <w:rsid w:val="00D6790C"/>
    <w:rsid w:val="00D73277"/>
    <w:rsid w:val="00D76586"/>
    <w:rsid w:val="00D82657"/>
    <w:rsid w:val="00D87E20"/>
    <w:rsid w:val="00DA4037"/>
    <w:rsid w:val="00DE66A5"/>
    <w:rsid w:val="00DF2B50"/>
    <w:rsid w:val="00E04C86"/>
    <w:rsid w:val="00E144EC"/>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1D17"/>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78E6"/>
    <w:rsid w:val="00FB2592"/>
    <w:rsid w:val="00FB2810"/>
    <w:rsid w:val="00FB7A2C"/>
    <w:rsid w:val="00FC2947"/>
    <w:rsid w:val="00FC3932"/>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664567F-1659-4F9C-9C89-CB2146EE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 11 pt,Italic,Appel note de bas de p"/>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FootnoteTextChar">
    <w:name w:val="Footnote Text Char"/>
    <w:basedOn w:val="DefaultParagraphFont"/>
    <w:link w:val="FootnoteText"/>
    <w:uiPriority w:val="99"/>
    <w:semiHidden/>
    <w:locked/>
    <w:rsid w:val="000672A1"/>
    <w:rPr>
      <w:szCs w:val="22"/>
      <w:lang w:val="en-US" w:eastAsia="en-US"/>
    </w:rPr>
  </w:style>
  <w:style w:type="paragraph" w:customStyle="1" w:styleId="Normalaftertitle0">
    <w:name w:val="Normal after title"/>
    <w:basedOn w:val="Normal"/>
    <w:next w:val="Normal"/>
    <w:uiPriority w:val="99"/>
    <w:rsid w:val="000672A1"/>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uiPriority w:val="99"/>
    <w:rsid w:val="000672A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5307E1"/>
    <w:rPr>
      <w:sz w:val="24"/>
      <w:szCs w:val="22"/>
      <w:lang w:val="en-US" w:eastAsia="en-US"/>
    </w:rPr>
  </w:style>
  <w:style w:type="character" w:styleId="FollowedHyperlink">
    <w:name w:val="FollowedHyperlink"/>
    <w:basedOn w:val="DefaultParagraphFont"/>
    <w:semiHidden/>
    <w:unhideWhenUsed/>
    <w:rsid w:val="00C07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16/en" TargetMode="External"/><Relationship Id="rId13" Type="http://schemas.openxmlformats.org/officeDocument/2006/relationships/hyperlink" Target="http://www.itu.int/pub/R-RES-R.1/fr" TargetMode="External"/><Relationship Id="rId18"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00-CA-CIR-0216/en" TargetMode="External"/><Relationship Id="rId17" Type="http://schemas.openxmlformats.org/officeDocument/2006/relationships/hyperlink" Target="http://www.itu.int/ITU-R/index.asp?category=study-groups&amp;rlink=rsg-sync&amp;scope=full&amp;lang=fr" TargetMode="External"/><Relationship Id="rId2" Type="http://schemas.openxmlformats.org/officeDocument/2006/relationships/numbering" Target="numbering.xml"/><Relationship Id="rId16" Type="http://schemas.openxmlformats.org/officeDocument/2006/relationships/hyperlink" Target="http://www.itu.int/en/ITU-R/study-groups/rcpm/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CACE-CIR-0680/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dms_pub/itu-r/oth/0a/0a/R0A0A0000090001PDFE.pdf" TargetMode="External"/><Relationship Id="rId23" Type="http://schemas.openxmlformats.org/officeDocument/2006/relationships/fontTable" Target="fontTable.xml"/><Relationship Id="rId10" Type="http://schemas.openxmlformats.org/officeDocument/2006/relationships/hyperlink" Target="http://www.itu.int/md/R12-SC-C-001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CPM15.02-C-0001/fr" TargetMode="External"/><Relationship Id="rId14" Type="http://schemas.openxmlformats.org/officeDocument/2006/relationships/hyperlink" Target="http://www.itu.int/md/R00-CA-CIR-0216/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022C-8100-4D9A-95F4-4F11A1E7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8</TotalTime>
  <Pages>2</Pages>
  <Words>692</Words>
  <Characters>4760</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11</cp:revision>
  <cp:lastPrinted>2014-09-22T08:21:00Z</cp:lastPrinted>
  <dcterms:created xsi:type="dcterms:W3CDTF">2014-09-19T13:29:00Z</dcterms:created>
  <dcterms:modified xsi:type="dcterms:W3CDTF">2014-09-22T12:09:00Z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