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r w:rsidRPr="00AA62D3">
              <w:rPr>
                <w:rFonts w:cstheme="minorHAnsi"/>
                <w:b/>
                <w:bCs/>
                <w:color w:val="808080"/>
                <w:sz w:val="28"/>
                <w:szCs w:val="28"/>
                <w:lang w:val="fr-CH"/>
              </w:rPr>
              <w:t>radiocommunications</w:t>
            </w:r>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E53DCE" w:rsidP="006160CB">
            <w:pPr>
              <w:spacing w:before="0"/>
              <w:jc w:val="left"/>
              <w:rPr>
                <w:sz w:val="28"/>
                <w:szCs w:val="28"/>
                <w:lang w:val="fr-CH"/>
              </w:rPr>
            </w:pPr>
            <w:r w:rsidRPr="00AA62D3">
              <w:rPr>
                <w:sz w:val="24"/>
                <w:szCs w:val="24"/>
                <w:lang w:val="fr-CH"/>
              </w:rPr>
              <w:t>Circulaire</w:t>
            </w:r>
            <w:r w:rsidRPr="00773F7E">
              <w:rPr>
                <w:sz w:val="24"/>
                <w:szCs w:val="24"/>
              </w:rPr>
              <w:t xml:space="preserve"> administrative</w:t>
            </w:r>
          </w:p>
          <w:p w:rsidR="00E53DCE" w:rsidRPr="00773F7E" w:rsidRDefault="00E53DCE" w:rsidP="006160CB">
            <w:pPr>
              <w:spacing w:before="0"/>
              <w:jc w:val="left"/>
              <w:rPr>
                <w:b/>
                <w:bCs/>
                <w:sz w:val="28"/>
                <w:szCs w:val="28"/>
                <w:lang w:val="fr-CH"/>
              </w:rPr>
            </w:pPr>
            <w:r w:rsidRPr="00773F7E">
              <w:rPr>
                <w:b/>
                <w:bCs/>
                <w:sz w:val="24"/>
                <w:szCs w:val="24"/>
                <w:lang w:val="fr-CH"/>
              </w:rPr>
              <w:t>CA/</w:t>
            </w:r>
            <w:r w:rsidR="00D60E27">
              <w:rPr>
                <w:b/>
                <w:bCs/>
                <w:sz w:val="24"/>
                <w:szCs w:val="24"/>
                <w:lang w:val="fr-CH"/>
              </w:rPr>
              <w:t>209</w:t>
            </w:r>
          </w:p>
        </w:tc>
        <w:tc>
          <w:tcPr>
            <w:tcW w:w="2835" w:type="dxa"/>
            <w:shd w:val="clear" w:color="auto" w:fill="auto"/>
          </w:tcPr>
          <w:p w:rsidR="00E53DCE" w:rsidRPr="00773F7E" w:rsidRDefault="00FA222E" w:rsidP="00FA222E">
            <w:pPr>
              <w:spacing w:before="0"/>
              <w:jc w:val="right"/>
              <w:rPr>
                <w:sz w:val="28"/>
                <w:szCs w:val="28"/>
                <w:lang w:val="en-GB"/>
              </w:rPr>
            </w:pPr>
            <w:r>
              <w:rPr>
                <w:sz w:val="24"/>
                <w:szCs w:val="24"/>
              </w:rPr>
              <w:t>L</w:t>
            </w:r>
            <w:r w:rsidR="00E53DCE" w:rsidRPr="00773F7E">
              <w:rPr>
                <w:sz w:val="24"/>
                <w:szCs w:val="24"/>
              </w:rPr>
              <w:t xml:space="preserve">e </w:t>
            </w:r>
            <w:sdt>
              <w:sdtPr>
                <w:rPr>
                  <w:rFonts w:cs="Arial"/>
                  <w:sz w:val="24"/>
                  <w:szCs w:val="24"/>
                  <w:lang w:val="fr-CH"/>
                </w:rPr>
                <w:alias w:val="Date"/>
                <w:tag w:val="Date"/>
                <w:id w:val="444659277"/>
                <w:placeholder>
                  <w:docPart w:val="5E119D36CA2A4E71973E6763E81A5628"/>
                </w:placeholder>
                <w:date w:fullDate="2013-06-04T00:00:00Z">
                  <w:dateFormat w:val="d MMMM yyyy"/>
                  <w:lid w:val="fr-FR"/>
                  <w:storeMappedDataAs w:val="date"/>
                  <w:calendar w:val="gregorian"/>
                </w:date>
              </w:sdtPr>
              <w:sdtEndPr/>
              <w:sdtContent>
                <w:r w:rsidRPr="00AA62D3">
                  <w:rPr>
                    <w:rFonts w:cs="Arial"/>
                    <w:sz w:val="24"/>
                    <w:szCs w:val="24"/>
                    <w:lang w:val="fr-CH"/>
                  </w:rPr>
                  <w:t>4 juin</w:t>
                </w:r>
                <w:r w:rsidR="00E53DCE" w:rsidRPr="00AA62D3">
                  <w:rPr>
                    <w:rFonts w:cs="Arial"/>
                    <w:sz w:val="24"/>
                    <w:szCs w:val="24"/>
                    <w:lang w:val="fr-CH"/>
                  </w:rPr>
                  <w:t xml:space="preserve"> 2013</w:t>
                </w:r>
              </w:sdtContent>
            </w:sdt>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 w:val="24"/>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 w:val="24"/>
                <w:szCs w:val="24"/>
              </w:rPr>
            </w:pPr>
          </w:p>
        </w:tc>
      </w:tr>
      <w:tr w:rsidR="00E53DCE" w:rsidRPr="000D3AE4" w:rsidTr="006160CB">
        <w:tc>
          <w:tcPr>
            <w:tcW w:w="9889" w:type="dxa"/>
            <w:gridSpan w:val="3"/>
            <w:shd w:val="clear" w:color="auto" w:fill="auto"/>
          </w:tcPr>
          <w:p w:rsidR="00E53DCE" w:rsidRPr="00BF4197" w:rsidRDefault="00EE1A57" w:rsidP="006160CB">
            <w:pPr>
              <w:spacing w:before="0"/>
              <w:jc w:val="left"/>
              <w:rPr>
                <w:b/>
                <w:bCs/>
                <w:sz w:val="24"/>
                <w:szCs w:val="24"/>
                <w:lang w:val="fr-CH"/>
              </w:rPr>
            </w:pPr>
            <w:r w:rsidRPr="00BF4197">
              <w:rPr>
                <w:b/>
                <w:bCs/>
                <w:sz w:val="24"/>
                <w:szCs w:val="24"/>
                <w:lang w:val="fr-CH"/>
              </w:rPr>
              <w:t>Aux Administrations des Etats Membres de l'UIT</w:t>
            </w:r>
            <w:r w:rsidR="00FA222E">
              <w:rPr>
                <w:b/>
                <w:bCs/>
                <w:sz w:val="24"/>
                <w:szCs w:val="24"/>
                <w:lang w:val="fr-CH"/>
              </w:rPr>
              <w:t xml:space="preserve"> et</w:t>
            </w:r>
            <w:r w:rsidR="00FA222E">
              <w:rPr>
                <w:b/>
                <w:bCs/>
                <w:sz w:val="24"/>
                <w:szCs w:val="24"/>
                <w:lang w:val="fr-CH"/>
              </w:rPr>
              <w:br/>
              <w:t xml:space="preserve">aux Membres du Secteur des </w:t>
            </w:r>
            <w:r w:rsidR="00FA222E" w:rsidRPr="00FA222E">
              <w:rPr>
                <w:b/>
                <w:bCs/>
                <w:sz w:val="24"/>
                <w:szCs w:val="24"/>
                <w:lang w:val="fr-CH"/>
              </w:rPr>
              <w:t>radiocommunications</w:t>
            </w:r>
          </w:p>
          <w:p w:rsidR="00E53DCE" w:rsidRPr="00773F7E" w:rsidRDefault="00E53DCE" w:rsidP="006160CB">
            <w:pPr>
              <w:spacing w:before="0"/>
              <w:jc w:val="left"/>
              <w:rPr>
                <w:b/>
                <w:bCs/>
                <w:sz w:val="24"/>
                <w:szCs w:val="24"/>
                <w:lang w:val="fr-CH"/>
              </w:rPr>
            </w:pPr>
          </w:p>
        </w:tc>
      </w:tr>
      <w:tr w:rsidR="00E53DCE" w:rsidRPr="000D3AE4" w:rsidTr="006160CB">
        <w:tc>
          <w:tcPr>
            <w:tcW w:w="9889" w:type="dxa"/>
            <w:gridSpan w:val="3"/>
            <w:shd w:val="clear" w:color="auto" w:fill="auto"/>
          </w:tcPr>
          <w:p w:rsidR="00E53DCE" w:rsidRPr="00773F7E" w:rsidRDefault="00E53DCE" w:rsidP="006160CB">
            <w:pPr>
              <w:spacing w:before="0"/>
              <w:jc w:val="left"/>
              <w:rPr>
                <w:sz w:val="24"/>
                <w:szCs w:val="24"/>
                <w:lang w:val="fr-CH"/>
              </w:rPr>
            </w:pPr>
          </w:p>
        </w:tc>
      </w:tr>
      <w:tr w:rsidR="00E53DCE" w:rsidRPr="000D3AE4" w:rsidTr="006160CB">
        <w:tc>
          <w:tcPr>
            <w:tcW w:w="9889" w:type="dxa"/>
            <w:gridSpan w:val="3"/>
            <w:shd w:val="clear" w:color="auto" w:fill="auto"/>
          </w:tcPr>
          <w:p w:rsidR="00E53DCE" w:rsidRPr="00773F7E" w:rsidRDefault="00E53DCE" w:rsidP="006160CB">
            <w:pPr>
              <w:spacing w:before="0"/>
              <w:jc w:val="left"/>
              <w:rPr>
                <w:sz w:val="24"/>
                <w:szCs w:val="24"/>
                <w:lang w:val="fr-CH"/>
              </w:rPr>
            </w:pPr>
          </w:p>
        </w:tc>
      </w:tr>
      <w:tr w:rsidR="00E53DCE" w:rsidRPr="000D3AE4" w:rsidTr="006160CB">
        <w:tc>
          <w:tcPr>
            <w:tcW w:w="1526" w:type="dxa"/>
            <w:shd w:val="clear" w:color="auto" w:fill="auto"/>
          </w:tcPr>
          <w:p w:rsidR="00E53DCE" w:rsidRPr="00FA222E" w:rsidRDefault="00E53DCE" w:rsidP="006160CB">
            <w:pPr>
              <w:tabs>
                <w:tab w:val="clear" w:pos="1588"/>
                <w:tab w:val="left" w:pos="1560"/>
              </w:tabs>
              <w:spacing w:before="0"/>
              <w:jc w:val="left"/>
              <w:rPr>
                <w:sz w:val="24"/>
                <w:szCs w:val="24"/>
                <w:lang w:val="fr-CH"/>
              </w:rPr>
            </w:pPr>
            <w:r w:rsidRPr="00FA222E">
              <w:rPr>
                <w:sz w:val="24"/>
                <w:szCs w:val="24"/>
                <w:lang w:val="fr-CH"/>
              </w:rPr>
              <w:t>Sujet:</w:t>
            </w:r>
          </w:p>
        </w:tc>
        <w:tc>
          <w:tcPr>
            <w:tcW w:w="8363" w:type="dxa"/>
            <w:gridSpan w:val="2"/>
            <w:vMerge w:val="restart"/>
            <w:shd w:val="clear" w:color="auto" w:fill="auto"/>
          </w:tcPr>
          <w:p w:rsidR="00E53DCE" w:rsidRPr="00BF4197" w:rsidRDefault="00BF4197" w:rsidP="00BF4197">
            <w:pPr>
              <w:tabs>
                <w:tab w:val="clear" w:pos="1588"/>
                <w:tab w:val="left" w:pos="1560"/>
              </w:tabs>
              <w:spacing w:before="0"/>
              <w:jc w:val="left"/>
              <w:rPr>
                <w:b/>
                <w:bCs/>
                <w:sz w:val="24"/>
                <w:szCs w:val="24"/>
                <w:lang w:val="fr-CH"/>
              </w:rPr>
            </w:pPr>
            <w:r w:rsidRPr="00BF4197">
              <w:rPr>
                <w:b/>
                <w:bCs/>
                <w:sz w:val="24"/>
                <w:szCs w:val="24"/>
                <w:lang w:val="fr-CH"/>
              </w:rPr>
              <w:t>Premier atelier interrégional de l'UIT sur la préparation de la CMR-15</w:t>
            </w:r>
            <w:r w:rsidRPr="00BF4197">
              <w:rPr>
                <w:b/>
                <w:bCs/>
                <w:sz w:val="24"/>
                <w:szCs w:val="24"/>
                <w:lang w:val="fr-CH"/>
              </w:rPr>
              <w:br/>
              <w:t>Genève, 4 et 5 décembre 2013</w:t>
            </w:r>
          </w:p>
        </w:tc>
      </w:tr>
      <w:tr w:rsidR="00E53DCE" w:rsidRPr="000D3AE4" w:rsidTr="006160CB">
        <w:tc>
          <w:tcPr>
            <w:tcW w:w="1526" w:type="dxa"/>
            <w:shd w:val="clear" w:color="auto" w:fill="auto"/>
          </w:tcPr>
          <w:p w:rsidR="00E53DCE" w:rsidRPr="00BF4197" w:rsidRDefault="00E53DCE" w:rsidP="006160CB">
            <w:pPr>
              <w:tabs>
                <w:tab w:val="clear" w:pos="1588"/>
                <w:tab w:val="left" w:pos="1560"/>
              </w:tabs>
              <w:spacing w:before="0"/>
              <w:jc w:val="left"/>
              <w:rPr>
                <w:b/>
                <w:bCs/>
                <w:sz w:val="24"/>
                <w:szCs w:val="24"/>
                <w:lang w:val="fr-CH"/>
              </w:rPr>
            </w:pPr>
          </w:p>
        </w:tc>
        <w:tc>
          <w:tcPr>
            <w:tcW w:w="8363" w:type="dxa"/>
            <w:gridSpan w:val="2"/>
            <w:vMerge/>
            <w:shd w:val="clear" w:color="auto" w:fill="auto"/>
          </w:tcPr>
          <w:p w:rsidR="00E53DCE" w:rsidRPr="00BF4197" w:rsidRDefault="00E53DCE" w:rsidP="006160CB">
            <w:pPr>
              <w:tabs>
                <w:tab w:val="clear" w:pos="1588"/>
                <w:tab w:val="left" w:pos="1560"/>
              </w:tabs>
              <w:spacing w:before="0"/>
              <w:rPr>
                <w:b/>
                <w:bCs/>
                <w:sz w:val="24"/>
                <w:szCs w:val="24"/>
                <w:lang w:val="fr-CH"/>
              </w:rPr>
            </w:pPr>
          </w:p>
        </w:tc>
      </w:tr>
      <w:tr w:rsidR="00E53DCE" w:rsidRPr="000D3AE4" w:rsidTr="006160CB">
        <w:tc>
          <w:tcPr>
            <w:tcW w:w="1526" w:type="dxa"/>
            <w:shd w:val="clear" w:color="auto" w:fill="auto"/>
          </w:tcPr>
          <w:p w:rsidR="00E53DCE" w:rsidRPr="00BF4197" w:rsidRDefault="00E53DCE" w:rsidP="006160CB">
            <w:pPr>
              <w:tabs>
                <w:tab w:val="clear" w:pos="1588"/>
                <w:tab w:val="left" w:pos="1560"/>
              </w:tabs>
              <w:spacing w:before="0"/>
              <w:jc w:val="left"/>
              <w:rPr>
                <w:b/>
                <w:bCs/>
                <w:sz w:val="24"/>
                <w:szCs w:val="24"/>
                <w:lang w:val="fr-CH"/>
              </w:rPr>
            </w:pPr>
          </w:p>
        </w:tc>
        <w:tc>
          <w:tcPr>
            <w:tcW w:w="8363" w:type="dxa"/>
            <w:gridSpan w:val="2"/>
            <w:vMerge/>
            <w:shd w:val="clear" w:color="auto" w:fill="auto"/>
          </w:tcPr>
          <w:p w:rsidR="00E53DCE" w:rsidRPr="00BF4197" w:rsidRDefault="00E53DCE" w:rsidP="006160CB">
            <w:pPr>
              <w:tabs>
                <w:tab w:val="clear" w:pos="1588"/>
                <w:tab w:val="left" w:pos="1560"/>
              </w:tabs>
              <w:spacing w:before="0"/>
              <w:rPr>
                <w:b/>
                <w:bCs/>
                <w:sz w:val="24"/>
                <w:szCs w:val="24"/>
                <w:lang w:val="fr-CH"/>
              </w:rPr>
            </w:pPr>
          </w:p>
        </w:tc>
      </w:tr>
      <w:tr w:rsidR="00E53DCE" w:rsidRPr="000D3AE4" w:rsidTr="006160CB">
        <w:tc>
          <w:tcPr>
            <w:tcW w:w="9889" w:type="dxa"/>
            <w:gridSpan w:val="3"/>
            <w:shd w:val="clear" w:color="auto" w:fill="auto"/>
          </w:tcPr>
          <w:p w:rsidR="00E53DCE" w:rsidRPr="00BF4197" w:rsidRDefault="00E53DCE" w:rsidP="00E53DCE">
            <w:pPr>
              <w:tabs>
                <w:tab w:val="clear" w:pos="1588"/>
                <w:tab w:val="left" w:pos="1560"/>
              </w:tabs>
              <w:spacing w:before="0"/>
              <w:jc w:val="left"/>
              <w:rPr>
                <w:sz w:val="24"/>
                <w:szCs w:val="24"/>
                <w:lang w:val="fr-CH"/>
              </w:rPr>
            </w:pPr>
          </w:p>
        </w:tc>
      </w:tr>
    </w:tbl>
    <w:p w:rsidR="00BF4197" w:rsidRPr="00FA222E" w:rsidRDefault="00BF4197" w:rsidP="00FA222E">
      <w:pPr>
        <w:rPr>
          <w:sz w:val="24"/>
          <w:szCs w:val="24"/>
          <w:lang w:val="fr-CH"/>
        </w:rPr>
      </w:pPr>
      <w:r w:rsidRPr="00FA222E">
        <w:rPr>
          <w:bCs/>
          <w:sz w:val="24"/>
          <w:szCs w:val="24"/>
          <w:lang w:val="fr-CH"/>
        </w:rPr>
        <w:t xml:space="preserve">Le Bureau </w:t>
      </w:r>
      <w:r w:rsidRPr="00FA222E">
        <w:rPr>
          <w:sz w:val="24"/>
          <w:szCs w:val="24"/>
          <w:lang w:val="fr-CH"/>
        </w:rPr>
        <w:t xml:space="preserve">des radiocommunications de l'UIT a l'honneur, </w:t>
      </w:r>
      <w:r w:rsidRPr="00FA222E">
        <w:rPr>
          <w:bCs/>
          <w:sz w:val="24"/>
          <w:szCs w:val="24"/>
          <w:lang w:val="fr-CH"/>
        </w:rPr>
        <w:t xml:space="preserve">par la présente Circulaire administrative, </w:t>
      </w:r>
      <w:r w:rsidRPr="00FA222E">
        <w:rPr>
          <w:sz w:val="24"/>
          <w:szCs w:val="24"/>
          <w:lang w:val="fr-CH"/>
        </w:rPr>
        <w:t>d'inviter votre Administration ou votre organisation à assister au premier atelier interrégional de l'UIT sur la préparation de la CMR-15 qui est organisé en applicati</w:t>
      </w:r>
      <w:r w:rsidR="00121FC9">
        <w:rPr>
          <w:sz w:val="24"/>
          <w:szCs w:val="24"/>
          <w:lang w:val="fr-CH"/>
        </w:rPr>
        <w:t>on de la Résolution 72 (Rév.CMR</w:t>
      </w:r>
      <w:r w:rsidR="00121FC9">
        <w:rPr>
          <w:sz w:val="24"/>
          <w:szCs w:val="24"/>
          <w:lang w:val="fr-CH"/>
        </w:rPr>
        <w:noBreakHyphen/>
      </w:r>
      <w:r w:rsidRPr="00FA222E">
        <w:rPr>
          <w:sz w:val="24"/>
          <w:szCs w:val="24"/>
          <w:lang w:val="fr-CH"/>
        </w:rPr>
        <w:t>07).</w:t>
      </w:r>
    </w:p>
    <w:p w:rsidR="00BF4197" w:rsidRPr="00FA222E" w:rsidRDefault="00BF4197" w:rsidP="00FA222E">
      <w:pPr>
        <w:rPr>
          <w:sz w:val="24"/>
          <w:szCs w:val="24"/>
          <w:lang w:val="fr-CH"/>
        </w:rPr>
      </w:pPr>
      <w:r w:rsidRPr="00FA222E">
        <w:rPr>
          <w:sz w:val="24"/>
          <w:szCs w:val="24"/>
          <w:lang w:val="fr-CH"/>
        </w:rPr>
        <w:t>L'atelier sera présidé par M. Aboubakar Zourmba, Président de la Réunion de préparation à la Conférence de 2015 (RPC-15). Il se tiendra au siège de l'UIT à Genève les 4 et 5 décembre 2013. La séance d'ouverture débutera à 9 h 30 le 4 décembre 2013.</w:t>
      </w:r>
    </w:p>
    <w:p w:rsidR="00BF4197" w:rsidRPr="00FA222E" w:rsidRDefault="00BF4197" w:rsidP="00BF4197">
      <w:pPr>
        <w:rPr>
          <w:rFonts w:asciiTheme="minorHAnsi" w:hAnsiTheme="minorHAnsi"/>
          <w:sz w:val="24"/>
          <w:szCs w:val="24"/>
          <w:lang w:val="fr-CH"/>
        </w:rPr>
      </w:pPr>
      <w:r w:rsidRPr="00FA222E">
        <w:rPr>
          <w:rFonts w:asciiTheme="minorHAnsi" w:hAnsiTheme="minorHAnsi"/>
          <w:sz w:val="24"/>
          <w:szCs w:val="24"/>
          <w:lang w:val="fr-CH"/>
        </w:rPr>
        <w:t xml:space="preserve">Sur la base de la présentation des études préparatoires </w:t>
      </w:r>
      <w:r w:rsidR="00AA62D3">
        <w:rPr>
          <w:rFonts w:asciiTheme="minorHAnsi" w:hAnsiTheme="minorHAnsi"/>
          <w:sz w:val="24"/>
          <w:szCs w:val="24"/>
          <w:lang w:val="fr-CH"/>
        </w:rPr>
        <w:t>de l'</w:t>
      </w:r>
      <w:r w:rsidRPr="00FA222E">
        <w:rPr>
          <w:rFonts w:asciiTheme="minorHAnsi" w:hAnsiTheme="minorHAnsi"/>
          <w:sz w:val="24"/>
          <w:szCs w:val="24"/>
          <w:lang w:val="fr-CH"/>
        </w:rPr>
        <w:t xml:space="preserve">UIT-R actuellement menées en vue de la CMR-15 par les groupes concernés, ainsi que de renseignements mis à jour concernant le Bureau et les travaux préparatoires régionaux en vue de la RPC15-2, de l'AR-15 et de la CMR-15, cet atelier offrira aux participants la possibilité d'échanger des vues et de mieux comprendre les avant-projets de vues, de positions et/ou de propositions communes des entités concernées. </w:t>
      </w:r>
    </w:p>
    <w:p w:rsidR="00BF4197" w:rsidRPr="00FA222E" w:rsidRDefault="00BF4197" w:rsidP="00BF4197">
      <w:pPr>
        <w:spacing w:line="240" w:lineRule="auto"/>
        <w:rPr>
          <w:rFonts w:asciiTheme="minorHAnsi" w:hAnsiTheme="minorHAnsi"/>
          <w:sz w:val="24"/>
          <w:szCs w:val="24"/>
          <w:lang w:val="fr-CH"/>
        </w:rPr>
      </w:pPr>
      <w:r w:rsidRPr="00FA222E">
        <w:rPr>
          <w:rFonts w:asciiTheme="minorHAnsi" w:hAnsiTheme="minorHAnsi"/>
          <w:sz w:val="24"/>
          <w:szCs w:val="24"/>
          <w:lang w:val="fr-CH"/>
        </w:rPr>
        <w:t>A cet effet, les participants, en particulier les groupes régionaux, sont invités à soumettre des contributions en anglais. Elles peuvent être communiquées par courrier électronique au secrétariat du BR (</w:t>
      </w:r>
      <w:hyperlink r:id="rId9" w:history="1">
        <w:r w:rsidRPr="00FA222E">
          <w:rPr>
            <w:rStyle w:val="Hyperlink"/>
            <w:rFonts w:asciiTheme="minorHAnsi" w:hAnsiTheme="minorHAnsi"/>
            <w:sz w:val="24"/>
            <w:szCs w:val="24"/>
            <w:lang w:val="fr-CH"/>
          </w:rPr>
          <w:t>brmail@itu.int</w:t>
        </w:r>
      </w:hyperlink>
      <w:r w:rsidRPr="00FA222E">
        <w:rPr>
          <w:rFonts w:asciiTheme="minorHAnsi" w:hAnsiTheme="minorHAnsi"/>
          <w:sz w:val="24"/>
          <w:szCs w:val="24"/>
          <w:lang w:val="fr-CH"/>
        </w:rPr>
        <w:t xml:space="preserve">), </w:t>
      </w:r>
      <w:r w:rsidRPr="00FA222E">
        <w:rPr>
          <w:rFonts w:asciiTheme="minorHAnsi" w:hAnsiTheme="minorHAnsi"/>
          <w:b/>
          <w:sz w:val="24"/>
          <w:szCs w:val="24"/>
          <w:lang w:val="fr-CH"/>
        </w:rPr>
        <w:t>au plus tard le 25 novembre 2013</w:t>
      </w:r>
      <w:r w:rsidRPr="00FA222E">
        <w:rPr>
          <w:rFonts w:asciiTheme="minorHAnsi" w:hAnsiTheme="minorHAnsi"/>
          <w:sz w:val="24"/>
          <w:szCs w:val="24"/>
          <w:lang w:val="fr-CH"/>
        </w:rPr>
        <w:t>.</w:t>
      </w:r>
    </w:p>
    <w:p w:rsidR="00BF4197" w:rsidRPr="00FA222E" w:rsidRDefault="00BF4197" w:rsidP="00BF4197">
      <w:pPr>
        <w:spacing w:line="240" w:lineRule="auto"/>
        <w:rPr>
          <w:rFonts w:asciiTheme="minorHAnsi" w:hAnsiTheme="minorHAnsi"/>
          <w:sz w:val="24"/>
          <w:szCs w:val="24"/>
          <w:lang w:val="fr-CH"/>
        </w:rPr>
      </w:pPr>
      <w:r w:rsidRPr="00FA222E">
        <w:rPr>
          <w:rFonts w:asciiTheme="minorHAnsi" w:hAnsiTheme="minorHAnsi"/>
          <w:sz w:val="24"/>
          <w:szCs w:val="24"/>
          <w:lang w:val="fr-CH"/>
        </w:rPr>
        <w:t xml:space="preserve">Un programme provisoire de l'atelier est joint en </w:t>
      </w:r>
      <w:r w:rsidRPr="00FA222E">
        <w:rPr>
          <w:rFonts w:asciiTheme="minorHAnsi" w:hAnsiTheme="minorHAnsi"/>
          <w:b/>
          <w:bCs/>
          <w:sz w:val="24"/>
          <w:szCs w:val="24"/>
          <w:lang w:val="fr-CH"/>
        </w:rPr>
        <w:t>Annexe</w:t>
      </w:r>
      <w:r w:rsidRPr="00FA222E">
        <w:rPr>
          <w:rFonts w:asciiTheme="minorHAnsi" w:hAnsiTheme="minorHAnsi"/>
          <w:sz w:val="24"/>
          <w:szCs w:val="24"/>
          <w:lang w:val="fr-CH"/>
        </w:rPr>
        <w:t xml:space="preserve">. Il sera disponible sur le site web </w:t>
      </w:r>
      <w:hyperlink r:id="rId10" w:history="1">
        <w:r w:rsidRPr="00FA222E">
          <w:rPr>
            <w:rStyle w:val="Hyperlink"/>
            <w:rFonts w:asciiTheme="minorHAnsi" w:hAnsiTheme="minorHAnsi"/>
            <w:sz w:val="24"/>
            <w:szCs w:val="24"/>
            <w:lang w:val="fr-CH"/>
          </w:rPr>
          <w:t>http://www.itu.int/ITU-R/go/wrc-15-irwsp-13</w:t>
        </w:r>
      </w:hyperlink>
      <w:r w:rsidRPr="00FA222E">
        <w:rPr>
          <w:rFonts w:asciiTheme="minorHAnsi" w:hAnsiTheme="minorHAnsi"/>
          <w:sz w:val="24"/>
          <w:szCs w:val="24"/>
          <w:lang w:val="fr-CH"/>
        </w:rPr>
        <w:t xml:space="preserve"> et sera mis à jour dès que des renseignements nouveaux ou modifiés seront ajoutés. </w:t>
      </w:r>
    </w:p>
    <w:p w:rsidR="00BF4197" w:rsidRPr="00FA222E" w:rsidRDefault="00BF4197" w:rsidP="00BF4197">
      <w:pPr>
        <w:spacing w:line="240" w:lineRule="auto"/>
        <w:rPr>
          <w:rFonts w:asciiTheme="minorHAnsi" w:hAnsiTheme="minorHAnsi"/>
          <w:sz w:val="24"/>
          <w:szCs w:val="24"/>
          <w:lang w:val="fr-CH"/>
        </w:rPr>
      </w:pPr>
      <w:r w:rsidRPr="00FA222E">
        <w:rPr>
          <w:rFonts w:asciiTheme="minorHAnsi" w:hAnsiTheme="minorHAnsi"/>
          <w:sz w:val="24"/>
          <w:szCs w:val="24"/>
          <w:lang w:val="fr-CH"/>
        </w:rPr>
        <w:t>Veuillez noter que l'atelier se tiendra dans un environnement «sans papier», c'est-à-dire que tous les documents de l'atelier seront disponibles sur le site web précité. En conséquence, les participants sont invités à apporter leur ordinateur portable. Le secrétariat du BR fournira un nombre limité d'ordinateurs portables que les participants pourront utiliser pendant la réunion.</w:t>
      </w:r>
    </w:p>
    <w:p w:rsidR="00BF4197" w:rsidRPr="00FA222E" w:rsidRDefault="00BF4197" w:rsidP="00FA222E">
      <w:pPr>
        <w:keepNext/>
        <w:keepLines/>
        <w:spacing w:line="240" w:lineRule="auto"/>
        <w:rPr>
          <w:rFonts w:asciiTheme="minorHAnsi" w:hAnsiTheme="minorHAnsi"/>
          <w:b/>
          <w:sz w:val="24"/>
          <w:szCs w:val="24"/>
          <w:lang w:val="fr-CH"/>
        </w:rPr>
      </w:pPr>
      <w:r w:rsidRPr="00FA222E">
        <w:rPr>
          <w:rFonts w:asciiTheme="minorHAnsi" w:hAnsiTheme="minorHAnsi"/>
          <w:b/>
          <w:sz w:val="24"/>
          <w:szCs w:val="24"/>
          <w:lang w:val="fr-CH"/>
        </w:rPr>
        <w:t>Interprétation</w:t>
      </w:r>
    </w:p>
    <w:p w:rsidR="00BF4197" w:rsidRPr="00FA222E" w:rsidRDefault="00AA62D3" w:rsidP="00AA62D3">
      <w:pPr>
        <w:rPr>
          <w:sz w:val="24"/>
          <w:szCs w:val="24"/>
          <w:lang w:val="fr-CH"/>
        </w:rPr>
      </w:pPr>
      <w:r>
        <w:rPr>
          <w:sz w:val="24"/>
          <w:szCs w:val="24"/>
          <w:lang w:val="fr-CH"/>
        </w:rPr>
        <w:t>L'</w:t>
      </w:r>
      <w:r w:rsidR="00BF4197" w:rsidRPr="00FA222E">
        <w:rPr>
          <w:sz w:val="24"/>
          <w:szCs w:val="24"/>
          <w:lang w:val="fr-CH"/>
        </w:rPr>
        <w:t>interprétation</w:t>
      </w:r>
      <w:r>
        <w:rPr>
          <w:sz w:val="24"/>
          <w:szCs w:val="24"/>
          <w:lang w:val="fr-CH"/>
        </w:rPr>
        <w:t xml:space="preserve"> sera assurée dans les six langues officielles.</w:t>
      </w:r>
    </w:p>
    <w:p w:rsidR="00BF4197" w:rsidRPr="00FA222E" w:rsidRDefault="00BF4197" w:rsidP="00AA62D3">
      <w:pPr>
        <w:keepNext/>
        <w:keepLines/>
        <w:spacing w:line="240" w:lineRule="auto"/>
        <w:rPr>
          <w:rFonts w:asciiTheme="minorHAnsi" w:hAnsiTheme="minorHAnsi"/>
          <w:b/>
          <w:sz w:val="24"/>
          <w:szCs w:val="24"/>
          <w:lang w:val="fr-CH"/>
        </w:rPr>
      </w:pPr>
      <w:r w:rsidRPr="00FA222E">
        <w:rPr>
          <w:rFonts w:asciiTheme="minorHAnsi" w:hAnsiTheme="minorHAnsi"/>
          <w:b/>
          <w:sz w:val="24"/>
          <w:szCs w:val="24"/>
          <w:lang w:val="fr-CH"/>
        </w:rPr>
        <w:lastRenderedPageBreak/>
        <w:t>Participation à distance</w:t>
      </w:r>
    </w:p>
    <w:p w:rsidR="00BF4197" w:rsidRDefault="00BF4197" w:rsidP="00AA62D3">
      <w:pPr>
        <w:keepNext/>
        <w:keepLines/>
        <w:spacing w:line="240" w:lineRule="auto"/>
        <w:rPr>
          <w:rFonts w:asciiTheme="minorHAnsi" w:hAnsiTheme="minorHAnsi"/>
          <w:sz w:val="24"/>
          <w:szCs w:val="24"/>
          <w:lang w:val="fr-CH"/>
        </w:rPr>
      </w:pPr>
      <w:r w:rsidRPr="00FA222E">
        <w:rPr>
          <w:rFonts w:asciiTheme="minorHAnsi" w:hAnsiTheme="minorHAnsi"/>
          <w:sz w:val="24"/>
          <w:szCs w:val="24"/>
          <w:lang w:val="fr-CH"/>
        </w:rPr>
        <w:t xml:space="preserve">Afin de faciliter la participation à distance, </w:t>
      </w:r>
      <w:r w:rsidR="00AA62D3">
        <w:rPr>
          <w:rFonts w:asciiTheme="minorHAnsi" w:hAnsiTheme="minorHAnsi"/>
          <w:sz w:val="24"/>
          <w:szCs w:val="24"/>
          <w:lang w:val="fr-CH"/>
        </w:rPr>
        <w:t xml:space="preserve">il est prévu de diffuser </w:t>
      </w:r>
      <w:r w:rsidRPr="00FA222E">
        <w:rPr>
          <w:rFonts w:asciiTheme="minorHAnsi" w:hAnsiTheme="minorHAnsi"/>
          <w:sz w:val="24"/>
          <w:szCs w:val="24"/>
          <w:lang w:val="fr-CH"/>
        </w:rPr>
        <w:t xml:space="preserve">les exposés et les débats en mode audio et vidéo sur le web, dans les </w:t>
      </w:r>
      <w:r w:rsidR="00AA62D3">
        <w:rPr>
          <w:rFonts w:asciiTheme="minorHAnsi" w:hAnsiTheme="minorHAnsi"/>
          <w:sz w:val="24"/>
          <w:szCs w:val="24"/>
          <w:lang w:val="fr-CH"/>
        </w:rPr>
        <w:t xml:space="preserve">six </w:t>
      </w:r>
      <w:r w:rsidRPr="00FA222E">
        <w:rPr>
          <w:rFonts w:asciiTheme="minorHAnsi" w:hAnsiTheme="minorHAnsi"/>
          <w:sz w:val="24"/>
          <w:szCs w:val="24"/>
          <w:lang w:val="fr-CH"/>
        </w:rPr>
        <w:t xml:space="preserve">langues </w:t>
      </w:r>
      <w:r w:rsidR="00AA62D3">
        <w:rPr>
          <w:rFonts w:asciiTheme="minorHAnsi" w:hAnsiTheme="minorHAnsi"/>
          <w:sz w:val="24"/>
          <w:szCs w:val="24"/>
          <w:lang w:val="fr-CH"/>
        </w:rPr>
        <w:t xml:space="preserve">officielles, </w:t>
      </w:r>
      <w:r w:rsidRPr="00FA222E">
        <w:rPr>
          <w:rFonts w:asciiTheme="minorHAnsi" w:hAnsiTheme="minorHAnsi"/>
          <w:sz w:val="24"/>
          <w:szCs w:val="24"/>
          <w:lang w:val="fr-CH"/>
        </w:rPr>
        <w:t>grâce au Service de radiodiffusion Internet de l'UIT (IBS).</w:t>
      </w:r>
    </w:p>
    <w:p w:rsidR="00BF4197" w:rsidRPr="00FA222E" w:rsidRDefault="00BF4197" w:rsidP="00BF4197">
      <w:pPr>
        <w:pStyle w:val="Headingb"/>
        <w:spacing w:line="240" w:lineRule="auto"/>
        <w:rPr>
          <w:rFonts w:asciiTheme="minorHAnsi" w:hAnsiTheme="minorHAnsi"/>
          <w:sz w:val="24"/>
          <w:szCs w:val="24"/>
          <w:lang w:val="fr-CH"/>
        </w:rPr>
      </w:pPr>
      <w:r w:rsidRPr="00FA222E">
        <w:rPr>
          <w:rFonts w:asciiTheme="minorHAnsi" w:hAnsiTheme="minorHAnsi"/>
          <w:sz w:val="24"/>
          <w:szCs w:val="24"/>
          <w:lang w:val="fr-CH"/>
        </w:rPr>
        <w:t>Participation/Visas/Logement</w:t>
      </w:r>
    </w:p>
    <w:p w:rsidR="00BF4197" w:rsidRPr="00FA222E" w:rsidRDefault="00BF4197" w:rsidP="00BF4197">
      <w:pPr>
        <w:spacing w:line="240" w:lineRule="auto"/>
        <w:rPr>
          <w:rFonts w:asciiTheme="minorHAnsi" w:hAnsiTheme="minorHAnsi"/>
          <w:sz w:val="24"/>
          <w:szCs w:val="24"/>
          <w:lang w:val="fr-CH"/>
        </w:rPr>
      </w:pPr>
      <w:r w:rsidRPr="00FA222E">
        <w:rPr>
          <w:rFonts w:asciiTheme="minorHAnsi" w:hAnsiTheme="minorHAnsi"/>
          <w:sz w:val="24"/>
          <w:szCs w:val="24"/>
          <w:lang w:val="fr-CH"/>
        </w:rPr>
        <w:t>La préinscription aux conférences et réunions de l'UIT-R est obligatoire et s'effectue uniquement en ligne par l'intermédiaire des coordonnateurs désignés de l'UIT-R. La préinscription en ligne à cet atelier débutera le 2 septembre 2013. Les personnes souhaitant s'inscrire devront prendre contact avec le coordonnateur désigné pour l'entité qu'elles représentent. La liste des coordonnateurs désignés de l'UIT-R est disponible à l'adresse:</w:t>
      </w:r>
    </w:p>
    <w:p w:rsidR="00BF4197" w:rsidRPr="00FA222E" w:rsidRDefault="000D3AE4" w:rsidP="00FA222E">
      <w:pPr>
        <w:spacing w:line="240" w:lineRule="auto"/>
        <w:jc w:val="center"/>
        <w:rPr>
          <w:rFonts w:asciiTheme="minorHAnsi" w:hAnsiTheme="minorHAnsi"/>
          <w:sz w:val="24"/>
          <w:szCs w:val="24"/>
          <w:lang w:val="fr-CH"/>
        </w:rPr>
      </w:pPr>
      <w:hyperlink r:id="rId11" w:history="1">
        <w:r w:rsidR="00BF4197" w:rsidRPr="00FA222E">
          <w:rPr>
            <w:rStyle w:val="Hyperlink"/>
            <w:rFonts w:asciiTheme="minorHAnsi" w:hAnsiTheme="minorHAnsi"/>
            <w:sz w:val="24"/>
            <w:szCs w:val="24"/>
            <w:lang w:val="fr-CH"/>
          </w:rPr>
          <w:t>www.itu.int/en/ITU-R/information/events</w:t>
        </w:r>
      </w:hyperlink>
      <w:r w:rsidR="00BF4197" w:rsidRPr="00FA222E">
        <w:rPr>
          <w:rFonts w:asciiTheme="minorHAnsi" w:hAnsiTheme="minorHAnsi"/>
          <w:sz w:val="24"/>
          <w:szCs w:val="24"/>
          <w:lang w:val="fr-CH"/>
        </w:rPr>
        <w:t>.</w:t>
      </w:r>
    </w:p>
    <w:p w:rsidR="00BF4197" w:rsidRPr="00FA222E" w:rsidRDefault="00BF4197" w:rsidP="00AA62D3">
      <w:pPr>
        <w:spacing w:before="240" w:line="240" w:lineRule="auto"/>
        <w:rPr>
          <w:rFonts w:asciiTheme="minorHAnsi" w:hAnsiTheme="minorHAnsi"/>
          <w:sz w:val="24"/>
          <w:szCs w:val="24"/>
          <w:lang w:val="fr-CH"/>
        </w:rPr>
      </w:pPr>
      <w:r w:rsidRPr="00FA222E">
        <w:rPr>
          <w:rFonts w:asciiTheme="minorHAnsi" w:hAnsiTheme="minorHAnsi"/>
          <w:sz w:val="24"/>
          <w:szCs w:val="24"/>
          <w:lang w:val="fr-CH"/>
        </w:rPr>
        <w:t>Le retrait des badges et l'</w:t>
      </w:r>
      <w:r w:rsidR="00AA62D3">
        <w:rPr>
          <w:rFonts w:asciiTheme="minorHAnsi" w:hAnsiTheme="minorHAnsi"/>
          <w:sz w:val="24"/>
          <w:szCs w:val="24"/>
          <w:lang w:val="fr-CH"/>
        </w:rPr>
        <w:t xml:space="preserve">enregistrement </w:t>
      </w:r>
      <w:r w:rsidRPr="00FA222E">
        <w:rPr>
          <w:rFonts w:asciiTheme="minorHAnsi" w:hAnsiTheme="minorHAnsi"/>
          <w:sz w:val="24"/>
          <w:szCs w:val="24"/>
          <w:lang w:val="fr-CH"/>
        </w:rPr>
        <w:t>se feront à l'entrée du bâtiment Montbrillant de l'UIT</w:t>
      </w:r>
      <w:r w:rsidRPr="00FA222E" w:rsidDel="00693450">
        <w:rPr>
          <w:rFonts w:asciiTheme="minorHAnsi" w:hAnsiTheme="minorHAnsi"/>
          <w:sz w:val="24"/>
          <w:szCs w:val="24"/>
          <w:lang w:val="fr-CH"/>
        </w:rPr>
        <w:t xml:space="preserve"> </w:t>
      </w:r>
      <w:r w:rsidRPr="00FA222E">
        <w:rPr>
          <w:rFonts w:asciiTheme="minorHAnsi" w:hAnsiTheme="minorHAnsi"/>
          <w:sz w:val="24"/>
          <w:szCs w:val="24"/>
          <w:lang w:val="fr-CH"/>
        </w:rPr>
        <w:t>(2</w:t>
      </w:r>
      <w:r w:rsidR="00AA62D3">
        <w:rPr>
          <w:rFonts w:asciiTheme="minorHAnsi" w:hAnsiTheme="minorHAnsi"/>
          <w:sz w:val="24"/>
          <w:szCs w:val="24"/>
          <w:lang w:val="fr-CH"/>
        </w:rPr>
        <w:t> </w:t>
      </w:r>
      <w:r w:rsidRPr="00FA222E">
        <w:rPr>
          <w:rFonts w:asciiTheme="minorHAnsi" w:hAnsiTheme="minorHAnsi"/>
          <w:sz w:val="24"/>
          <w:szCs w:val="24"/>
          <w:lang w:val="fr-CH"/>
        </w:rPr>
        <w:t>rue de Varembé, 1202 Genève) à partir de 8 heures les 4 et 5 décembre 2013. Vous voudrez bien noter que chaque participant devra présenter la confirmation d'inscription qui lui aura été envoyée par courrier électronique, ainsi qu'une pièce d'identité avec photo pour pouvoir recevoir le badge remis aux participants à l'atelier.</w:t>
      </w:r>
    </w:p>
    <w:p w:rsidR="00BF4197" w:rsidRPr="00FA222E" w:rsidRDefault="00BF4197" w:rsidP="00BF4197">
      <w:pPr>
        <w:spacing w:line="240" w:lineRule="auto"/>
        <w:rPr>
          <w:rStyle w:val="Hyperlink"/>
          <w:rFonts w:asciiTheme="minorHAnsi" w:hAnsiTheme="minorHAnsi"/>
          <w:sz w:val="24"/>
          <w:szCs w:val="24"/>
          <w:lang w:val="fr-CH"/>
        </w:rPr>
      </w:pPr>
      <w:r w:rsidRPr="00FA222E">
        <w:rPr>
          <w:rFonts w:asciiTheme="minorHAnsi" w:hAnsiTheme="minorHAnsi"/>
          <w:sz w:val="24"/>
          <w:szCs w:val="24"/>
          <w:lang w:val="fr-CH"/>
        </w:rPr>
        <w:t xml:space="preserve">En ce qui concerne les réservations d'hôtel, pour les réunions tenues à Genève, veuillez consulter l'adresse: </w:t>
      </w:r>
      <w:hyperlink r:id="rId12" w:history="1">
        <w:r w:rsidRPr="00FA222E">
          <w:rPr>
            <w:rStyle w:val="Hyperlink"/>
            <w:rFonts w:asciiTheme="minorHAnsi" w:hAnsiTheme="minorHAnsi"/>
            <w:sz w:val="24"/>
            <w:szCs w:val="24"/>
            <w:lang w:val="fr-CH"/>
          </w:rPr>
          <w:t>www.itu.int/travel</w:t>
        </w:r>
      </w:hyperlink>
      <w:r w:rsidRPr="00FA222E">
        <w:rPr>
          <w:rFonts w:asciiTheme="minorHAnsi" w:hAnsiTheme="minorHAnsi"/>
          <w:sz w:val="24"/>
          <w:szCs w:val="24"/>
          <w:lang w:val="fr-CH"/>
        </w:rPr>
        <w:t>.</w:t>
      </w:r>
    </w:p>
    <w:p w:rsidR="00BF4197" w:rsidRPr="00FA222E" w:rsidRDefault="00BF4197" w:rsidP="00BF4197">
      <w:pPr>
        <w:spacing w:line="240" w:lineRule="auto"/>
        <w:rPr>
          <w:rFonts w:asciiTheme="minorHAnsi" w:hAnsiTheme="minorHAnsi"/>
          <w:sz w:val="24"/>
          <w:szCs w:val="24"/>
          <w:lang w:val="fr-CH"/>
        </w:rPr>
      </w:pPr>
      <w:r w:rsidRPr="00FA222E">
        <w:rPr>
          <w:rFonts w:asciiTheme="minorHAnsi" w:hAnsiTheme="minorHAnsi"/>
          <w:sz w:val="24"/>
          <w:szCs w:val="24"/>
          <w:lang w:val="fr-FR"/>
        </w:rPr>
        <w:t>Pour les ressortissants de certains pays, l'entrée sur le territoire de la Suisse est soumis</w:t>
      </w:r>
      <w:r w:rsidRPr="00FA222E">
        <w:rPr>
          <w:rFonts w:asciiTheme="minorHAnsi" w:hAnsiTheme="minorHAnsi"/>
          <w:sz w:val="24"/>
          <w:szCs w:val="24"/>
          <w:lang w:val="fr-CH"/>
        </w:rPr>
        <w:t>e</w:t>
      </w:r>
      <w:r w:rsidRPr="00FA222E">
        <w:rPr>
          <w:rFonts w:asciiTheme="minorHAnsi" w:hAnsiTheme="minorHAnsi"/>
          <w:sz w:val="24"/>
          <w:szCs w:val="24"/>
          <w:lang w:val="fr-FR"/>
        </w:rPr>
        <w:t xml:space="preserve"> à l'obtention d'un visa. Au besoin, les demandes d'assistance de la part de l</w:t>
      </w:r>
      <w:r w:rsidRPr="00FA222E">
        <w:rPr>
          <w:rFonts w:asciiTheme="minorHAnsi" w:hAnsiTheme="minorHAnsi"/>
          <w:sz w:val="24"/>
          <w:szCs w:val="24"/>
          <w:lang w:val="fr-CH"/>
        </w:rPr>
        <w:t>'</w:t>
      </w:r>
      <w:r w:rsidRPr="00FA222E">
        <w:rPr>
          <w:rFonts w:asciiTheme="minorHAnsi" w:hAnsiTheme="minorHAnsi"/>
          <w:sz w:val="24"/>
          <w:szCs w:val="24"/>
          <w:lang w:val="fr-FR"/>
        </w:rPr>
        <w:t xml:space="preserve">UIT pour l'établissement de visas doivent aussi être faites par les coordonnateurs désignés pendant le processus d'inscription en ligne. Veuillez compter jusqu'à quatre (4) semaines pour obtenir </w:t>
      </w:r>
      <w:r w:rsidRPr="00FA222E">
        <w:rPr>
          <w:rFonts w:asciiTheme="minorHAnsi" w:hAnsiTheme="minorHAnsi"/>
          <w:sz w:val="24"/>
          <w:szCs w:val="24"/>
          <w:lang w:val="fr-CH"/>
        </w:rPr>
        <w:t>l'assistance fournie par l'UIT</w:t>
      </w:r>
      <w:r w:rsidRPr="00FA222E">
        <w:rPr>
          <w:rFonts w:asciiTheme="minorHAnsi" w:hAnsiTheme="minorHAnsi"/>
          <w:sz w:val="24"/>
          <w:szCs w:val="24"/>
          <w:lang w:val="fr-FR"/>
        </w:rPr>
        <w:t>. Vous trouverez de plus amples renseignements à l</w:t>
      </w:r>
      <w:r w:rsidRPr="00FA222E">
        <w:rPr>
          <w:rFonts w:asciiTheme="minorHAnsi" w:hAnsiTheme="minorHAnsi"/>
          <w:sz w:val="24"/>
          <w:szCs w:val="24"/>
          <w:lang w:val="fr-CH"/>
        </w:rPr>
        <w:t>'</w:t>
      </w:r>
      <w:r w:rsidRPr="00FA222E">
        <w:rPr>
          <w:rFonts w:asciiTheme="minorHAnsi" w:hAnsiTheme="minorHAnsi"/>
          <w:sz w:val="24"/>
          <w:szCs w:val="24"/>
          <w:lang w:val="fr-FR"/>
        </w:rPr>
        <w:t>adresse</w:t>
      </w:r>
      <w:r w:rsidRPr="00FA222E">
        <w:rPr>
          <w:rFonts w:asciiTheme="minorHAnsi" w:hAnsiTheme="minorHAnsi"/>
          <w:sz w:val="24"/>
          <w:szCs w:val="24"/>
          <w:lang w:val="fr-CH"/>
        </w:rPr>
        <w:t>:</w:t>
      </w:r>
      <w:r w:rsidRPr="00FA222E">
        <w:rPr>
          <w:rFonts w:asciiTheme="minorHAnsi" w:hAnsiTheme="minorHAnsi"/>
          <w:sz w:val="24"/>
          <w:szCs w:val="24"/>
          <w:lang w:val="fr-FR"/>
        </w:rPr>
        <w:t xml:space="preserve"> </w:t>
      </w:r>
      <w:hyperlink r:id="rId13" w:history="1">
        <w:r w:rsidRPr="00FA222E">
          <w:rPr>
            <w:rStyle w:val="Hyperlink"/>
            <w:rFonts w:asciiTheme="minorHAnsi" w:hAnsiTheme="minorHAnsi"/>
            <w:sz w:val="24"/>
            <w:szCs w:val="24"/>
            <w:lang w:val="fr-CH"/>
          </w:rPr>
          <w:t>www.itu.int/en/ITU</w:t>
        </w:r>
        <w:r w:rsidRPr="00FA222E">
          <w:rPr>
            <w:rStyle w:val="Hyperlink"/>
            <w:rFonts w:asciiTheme="minorHAnsi" w:hAnsiTheme="minorHAnsi"/>
            <w:sz w:val="24"/>
            <w:szCs w:val="24"/>
            <w:lang w:val="fr-CH"/>
          </w:rPr>
          <w:noBreakHyphen/>
          <w:t>R/information/events</w:t>
        </w:r>
      </w:hyperlink>
      <w:r w:rsidRPr="00FA222E">
        <w:rPr>
          <w:rFonts w:asciiTheme="minorHAnsi" w:hAnsiTheme="minorHAnsi"/>
          <w:sz w:val="24"/>
          <w:szCs w:val="24"/>
          <w:lang w:val="fr-FR"/>
        </w:rPr>
        <w:t>.</w:t>
      </w:r>
    </w:p>
    <w:p w:rsidR="00BF4197" w:rsidRPr="00FA222E" w:rsidRDefault="00BF4197" w:rsidP="000D3AE4">
      <w:pPr>
        <w:spacing w:line="240" w:lineRule="auto"/>
        <w:rPr>
          <w:rFonts w:asciiTheme="minorHAnsi" w:eastAsia="Batang" w:hAnsiTheme="minorHAnsi"/>
          <w:sz w:val="24"/>
          <w:szCs w:val="24"/>
          <w:lang w:val="fr-CH"/>
        </w:rPr>
      </w:pPr>
      <w:r w:rsidRPr="00FA222E">
        <w:rPr>
          <w:rFonts w:asciiTheme="minorHAnsi" w:eastAsia="SimSun" w:hAnsiTheme="minorHAnsi"/>
          <w:sz w:val="24"/>
          <w:szCs w:val="24"/>
          <w:lang w:val="fr-CH" w:eastAsia="zh-CN"/>
        </w:rPr>
        <w:t xml:space="preserve">Pour tout complément d'information concernant </w:t>
      </w:r>
      <w:r w:rsidRPr="00FA222E">
        <w:rPr>
          <w:rFonts w:asciiTheme="minorHAnsi" w:hAnsiTheme="minorHAnsi"/>
          <w:sz w:val="24"/>
          <w:szCs w:val="24"/>
          <w:lang w:val="fr-CH"/>
        </w:rPr>
        <w:t xml:space="preserve">le premier atelier interrégional </w:t>
      </w:r>
      <w:r w:rsidRPr="00FA222E">
        <w:rPr>
          <w:rFonts w:asciiTheme="minorHAnsi" w:eastAsia="SimSun" w:hAnsiTheme="minorHAnsi"/>
          <w:sz w:val="24"/>
          <w:szCs w:val="24"/>
          <w:lang w:val="fr-CH" w:eastAsia="zh-CN"/>
        </w:rPr>
        <w:t>de l'UIT sur la préparation de la CMR-15, veuillez vous mettre en rapport avec M. Philippe Aubineau, Conseiller pour la RPC, Bureau des radiocommunications</w:t>
      </w:r>
      <w:r w:rsidRPr="00FA222E">
        <w:rPr>
          <w:rFonts w:asciiTheme="minorHAnsi" w:hAnsiTheme="minorHAnsi"/>
          <w:sz w:val="24"/>
          <w:szCs w:val="24"/>
          <w:lang w:val="fr-CH"/>
        </w:rPr>
        <w:t xml:space="preserve"> (</w:t>
      </w:r>
      <w:r w:rsidR="00FA222E">
        <w:rPr>
          <w:rFonts w:asciiTheme="minorHAnsi" w:hAnsiTheme="minorHAnsi"/>
          <w:sz w:val="24"/>
          <w:szCs w:val="24"/>
          <w:lang w:val="fr-CH"/>
        </w:rPr>
        <w:t>t</w:t>
      </w:r>
      <w:r w:rsidRPr="00FA222E">
        <w:rPr>
          <w:rFonts w:asciiTheme="minorHAnsi" w:hAnsiTheme="minorHAnsi"/>
          <w:sz w:val="24"/>
          <w:szCs w:val="24"/>
          <w:lang w:val="fr-CH"/>
        </w:rPr>
        <w:t>él.: +41 22 730 5992 ou e</w:t>
      </w:r>
      <w:r w:rsidRPr="00FA222E">
        <w:rPr>
          <w:rFonts w:asciiTheme="minorHAnsi" w:hAnsiTheme="minorHAnsi"/>
          <w:sz w:val="24"/>
          <w:szCs w:val="24"/>
          <w:lang w:val="fr-CH"/>
        </w:rPr>
        <w:noBreakHyphen/>
        <w:t>mail:</w:t>
      </w:r>
      <w:r w:rsidR="000D3AE4">
        <w:rPr>
          <w:rFonts w:asciiTheme="minorHAnsi" w:hAnsiTheme="minorHAnsi"/>
          <w:sz w:val="24"/>
          <w:szCs w:val="24"/>
          <w:lang w:val="fr-CH"/>
        </w:rPr>
        <w:t xml:space="preserve"> </w:t>
      </w:r>
      <w:hyperlink r:id="rId14" w:history="1">
        <w:r w:rsidRPr="00FA222E">
          <w:rPr>
            <w:rStyle w:val="Hyperlink"/>
            <w:rFonts w:asciiTheme="minorHAnsi" w:hAnsiTheme="minorHAnsi"/>
            <w:sz w:val="24"/>
            <w:szCs w:val="24"/>
            <w:lang w:val="fr-CH"/>
          </w:rPr>
          <w:t>philippe.aubineau@itu.int</w:t>
        </w:r>
      </w:hyperlink>
      <w:r w:rsidR="00FA222E">
        <w:rPr>
          <w:rFonts w:asciiTheme="minorHAnsi" w:hAnsiTheme="minorHAnsi"/>
          <w:sz w:val="24"/>
          <w:szCs w:val="24"/>
          <w:lang w:val="fr-FR"/>
        </w:rPr>
        <w:t>)</w:t>
      </w:r>
      <w:r w:rsidR="00FA222E" w:rsidRPr="00FA222E">
        <w:rPr>
          <w:rFonts w:asciiTheme="minorHAnsi" w:hAnsiTheme="minorHAnsi"/>
          <w:sz w:val="24"/>
          <w:szCs w:val="24"/>
          <w:lang w:val="fr-FR"/>
        </w:rPr>
        <w:t>.</w:t>
      </w:r>
    </w:p>
    <w:p w:rsidR="00BF4197" w:rsidRPr="00FA222E" w:rsidRDefault="00BF4197" w:rsidP="000D3AE4">
      <w:pPr>
        <w:pStyle w:val="Head"/>
        <w:spacing w:before="1080"/>
        <w:rPr>
          <w:rFonts w:asciiTheme="minorHAnsi" w:hAnsiTheme="minorHAnsi"/>
          <w:szCs w:val="24"/>
          <w:lang w:val="fr-FR"/>
        </w:rPr>
      </w:pPr>
      <w:r w:rsidRPr="00FA222E">
        <w:rPr>
          <w:rFonts w:asciiTheme="minorHAnsi" w:hAnsiTheme="minorHAnsi"/>
          <w:szCs w:val="24"/>
          <w:lang w:val="fr-FR"/>
        </w:rPr>
        <w:t>François Rancy</w:t>
      </w:r>
    </w:p>
    <w:p w:rsidR="00BF4197" w:rsidRPr="00FA222E" w:rsidRDefault="00BF4197" w:rsidP="00BF4197">
      <w:pPr>
        <w:pStyle w:val="Head"/>
        <w:rPr>
          <w:rFonts w:asciiTheme="minorHAnsi" w:hAnsiTheme="minorHAnsi"/>
          <w:szCs w:val="24"/>
          <w:lang w:val="fr-FR"/>
        </w:rPr>
      </w:pPr>
      <w:r w:rsidRPr="00FA222E">
        <w:rPr>
          <w:rFonts w:asciiTheme="minorHAnsi" w:hAnsiTheme="minorHAnsi"/>
          <w:szCs w:val="24"/>
          <w:lang w:val="fr-FR"/>
        </w:rPr>
        <w:t xml:space="preserve">Directeur </w:t>
      </w:r>
    </w:p>
    <w:p w:rsidR="00BF4197" w:rsidRPr="00FA222E" w:rsidRDefault="00BF4197" w:rsidP="00AA62D3">
      <w:pPr>
        <w:tabs>
          <w:tab w:val="left" w:pos="284"/>
          <w:tab w:val="left" w:pos="568"/>
        </w:tabs>
        <w:spacing w:before="480" w:line="240" w:lineRule="auto"/>
        <w:rPr>
          <w:rFonts w:asciiTheme="minorHAnsi" w:hAnsiTheme="minorHAnsi"/>
          <w:sz w:val="24"/>
          <w:szCs w:val="24"/>
          <w:u w:val="single"/>
          <w:lang w:val="fr-CH"/>
        </w:rPr>
      </w:pPr>
      <w:r w:rsidRPr="00FA222E">
        <w:rPr>
          <w:rFonts w:asciiTheme="minorHAnsi" w:hAnsiTheme="minorHAnsi"/>
          <w:b/>
          <w:bCs/>
          <w:sz w:val="24"/>
          <w:szCs w:val="24"/>
          <w:lang w:val="fr-CH"/>
        </w:rPr>
        <w:t>Annexe</w:t>
      </w:r>
      <w:r w:rsidRPr="00FA222E">
        <w:rPr>
          <w:rFonts w:asciiTheme="minorHAnsi" w:hAnsiTheme="minorHAnsi"/>
          <w:sz w:val="24"/>
          <w:szCs w:val="24"/>
          <w:lang w:val="fr-CH"/>
        </w:rPr>
        <w:t>: 1</w:t>
      </w:r>
    </w:p>
    <w:p w:rsidR="000D3AE4" w:rsidRPr="000D3AE4" w:rsidRDefault="00BF4197" w:rsidP="00AA62D3">
      <w:pPr>
        <w:tabs>
          <w:tab w:val="left" w:pos="284"/>
          <w:tab w:val="left" w:pos="568"/>
        </w:tabs>
        <w:spacing w:before="240" w:line="240" w:lineRule="auto"/>
        <w:rPr>
          <w:rFonts w:asciiTheme="minorHAnsi" w:hAnsiTheme="minorHAnsi" w:cstheme="minorHAnsi"/>
          <w:sz w:val="18"/>
          <w:lang w:val="fr-CH"/>
        </w:rPr>
      </w:pPr>
      <w:r w:rsidRPr="000D3AE4">
        <w:rPr>
          <w:rFonts w:asciiTheme="minorHAnsi" w:hAnsiTheme="minorHAnsi" w:cstheme="minorHAnsi"/>
          <w:b/>
          <w:bCs/>
          <w:sz w:val="18"/>
          <w:lang w:val="fr-CH"/>
        </w:rPr>
        <w:t>Distribution</w:t>
      </w:r>
      <w:r w:rsidRPr="000D3AE4">
        <w:rPr>
          <w:rFonts w:asciiTheme="minorHAnsi" w:hAnsiTheme="minorHAnsi" w:cstheme="minorHAnsi"/>
          <w:sz w:val="18"/>
          <w:lang w:val="fr-CH"/>
        </w:rPr>
        <w:t>:</w:t>
      </w:r>
    </w:p>
    <w:p w:rsidR="00BF4197" w:rsidRPr="00FA222E" w:rsidRDefault="00BF4197" w:rsidP="000D3AE4">
      <w:pPr>
        <w:tabs>
          <w:tab w:val="left" w:pos="284"/>
          <w:tab w:val="left" w:pos="568"/>
        </w:tabs>
        <w:spacing w:before="120" w:line="240" w:lineRule="auto"/>
        <w:rPr>
          <w:rFonts w:asciiTheme="minorHAnsi" w:hAnsiTheme="minorHAnsi" w:cstheme="minorHAnsi"/>
          <w:sz w:val="18"/>
          <w:lang w:val="fr-CH"/>
        </w:rPr>
      </w:pPr>
      <w:r w:rsidRPr="00FA222E">
        <w:rPr>
          <w:rFonts w:asciiTheme="minorHAnsi" w:hAnsiTheme="minorHAnsi" w:cstheme="minorHAnsi"/>
          <w:sz w:val="18"/>
          <w:lang w:val="fr-CH"/>
        </w:rPr>
        <w:t>–</w:t>
      </w:r>
      <w:r w:rsidRPr="00FA222E">
        <w:rPr>
          <w:rFonts w:asciiTheme="minorHAnsi" w:hAnsiTheme="minorHAnsi" w:cstheme="minorHAnsi"/>
          <w:sz w:val="18"/>
          <w:lang w:val="fr-CH"/>
        </w:rPr>
        <w:tab/>
        <w:t>Administrations des Etats Membres de l'UIT</w:t>
      </w:r>
    </w:p>
    <w:p w:rsidR="00BF4197" w:rsidRPr="00FA222E" w:rsidRDefault="00BF4197" w:rsidP="00BF4197">
      <w:pPr>
        <w:tabs>
          <w:tab w:val="left" w:pos="284"/>
          <w:tab w:val="left" w:pos="568"/>
        </w:tabs>
        <w:spacing w:before="0" w:line="240" w:lineRule="auto"/>
        <w:rPr>
          <w:rFonts w:asciiTheme="minorHAnsi" w:hAnsiTheme="minorHAnsi" w:cstheme="minorHAnsi"/>
          <w:sz w:val="18"/>
          <w:lang w:val="fr-CH"/>
        </w:rPr>
      </w:pPr>
      <w:r w:rsidRPr="00FA222E">
        <w:rPr>
          <w:rFonts w:asciiTheme="minorHAnsi" w:hAnsiTheme="minorHAnsi" w:cstheme="minorHAnsi"/>
          <w:sz w:val="18"/>
          <w:lang w:val="fr-CH"/>
        </w:rPr>
        <w:t>–</w:t>
      </w:r>
      <w:r w:rsidRPr="00FA222E">
        <w:rPr>
          <w:rFonts w:asciiTheme="minorHAnsi" w:hAnsiTheme="minorHAnsi" w:cstheme="minorHAnsi"/>
          <w:sz w:val="18"/>
          <w:lang w:val="fr-CH"/>
        </w:rPr>
        <w:tab/>
        <w:t>Membres du Secteur des radiocommunications</w:t>
      </w:r>
    </w:p>
    <w:p w:rsidR="00BF4197" w:rsidRPr="00FA222E" w:rsidRDefault="00BF4197" w:rsidP="00BF4197">
      <w:pPr>
        <w:tabs>
          <w:tab w:val="left" w:pos="284"/>
        </w:tabs>
        <w:spacing w:before="0" w:line="240" w:lineRule="auto"/>
        <w:ind w:left="284" w:hanging="284"/>
        <w:rPr>
          <w:rFonts w:asciiTheme="minorHAnsi" w:hAnsiTheme="minorHAnsi" w:cstheme="minorHAnsi"/>
          <w:sz w:val="18"/>
          <w:lang w:val="fr-CH"/>
        </w:rPr>
      </w:pPr>
      <w:r w:rsidRPr="00FA222E">
        <w:rPr>
          <w:rFonts w:asciiTheme="minorHAnsi" w:hAnsiTheme="minorHAnsi" w:cstheme="minorHAnsi"/>
          <w:sz w:val="18"/>
          <w:lang w:val="fr-CH"/>
        </w:rPr>
        <w:t>–</w:t>
      </w:r>
      <w:r w:rsidRPr="00FA222E">
        <w:rPr>
          <w:rFonts w:asciiTheme="minorHAnsi" w:hAnsiTheme="minorHAnsi" w:cstheme="minorHAnsi"/>
          <w:sz w:val="18"/>
          <w:lang w:val="fr-CH"/>
        </w:rPr>
        <w:tab/>
        <w:t>Présidents et Vice-Présidents des Commissions d'études des radiocommunications et de la Commission spéciale chargée d'examiner les questions réglementaires et de procédure</w:t>
      </w:r>
    </w:p>
    <w:p w:rsidR="00BF4197" w:rsidRPr="00FA222E" w:rsidRDefault="00BF4197" w:rsidP="00BF4197">
      <w:pPr>
        <w:tabs>
          <w:tab w:val="left" w:pos="284"/>
        </w:tabs>
        <w:spacing w:before="0" w:line="240" w:lineRule="auto"/>
        <w:ind w:left="284" w:hanging="284"/>
        <w:rPr>
          <w:rFonts w:asciiTheme="minorHAnsi" w:hAnsiTheme="minorHAnsi" w:cstheme="minorHAnsi"/>
          <w:sz w:val="18"/>
          <w:lang w:val="fr-CH"/>
        </w:rPr>
      </w:pPr>
      <w:r w:rsidRPr="00FA222E">
        <w:rPr>
          <w:rFonts w:asciiTheme="minorHAnsi" w:hAnsiTheme="minorHAnsi" w:cstheme="minorHAnsi"/>
          <w:sz w:val="18"/>
          <w:lang w:val="fr-CH"/>
        </w:rPr>
        <w:t>–</w:t>
      </w:r>
      <w:r w:rsidRPr="00FA222E">
        <w:rPr>
          <w:rFonts w:asciiTheme="minorHAnsi" w:hAnsiTheme="minorHAnsi" w:cstheme="minorHAnsi"/>
          <w:sz w:val="18"/>
          <w:lang w:val="fr-CH"/>
        </w:rPr>
        <w:tab/>
        <w:t>Président et Vice-Présidents du Groupe consultatif des radiocommunications</w:t>
      </w:r>
    </w:p>
    <w:p w:rsidR="00BF4197" w:rsidRPr="00FA222E" w:rsidRDefault="00BF4197" w:rsidP="00BF4197">
      <w:pPr>
        <w:tabs>
          <w:tab w:val="left" w:pos="284"/>
        </w:tabs>
        <w:spacing w:before="0" w:line="240" w:lineRule="auto"/>
        <w:ind w:left="284" w:hanging="284"/>
        <w:rPr>
          <w:rFonts w:asciiTheme="minorHAnsi" w:hAnsiTheme="minorHAnsi" w:cstheme="minorHAnsi"/>
          <w:sz w:val="18"/>
          <w:lang w:val="fr-CH"/>
        </w:rPr>
      </w:pPr>
      <w:r w:rsidRPr="00FA222E">
        <w:rPr>
          <w:rFonts w:asciiTheme="minorHAnsi" w:hAnsiTheme="minorHAnsi" w:cstheme="minorHAnsi"/>
          <w:sz w:val="18"/>
          <w:lang w:val="fr-CH"/>
        </w:rPr>
        <w:t>–</w:t>
      </w:r>
      <w:r w:rsidRPr="00FA222E">
        <w:rPr>
          <w:rFonts w:asciiTheme="minorHAnsi" w:hAnsiTheme="minorHAnsi" w:cstheme="minorHAnsi"/>
          <w:sz w:val="18"/>
          <w:lang w:val="fr-CH"/>
        </w:rPr>
        <w:tab/>
        <w:t>Président et Vice-Présidents de la Réunion de préparation à la Conférence</w:t>
      </w:r>
    </w:p>
    <w:p w:rsidR="00BF4197" w:rsidRPr="00FA222E" w:rsidRDefault="00BF4197" w:rsidP="00BF4197">
      <w:pPr>
        <w:tabs>
          <w:tab w:val="left" w:pos="284"/>
        </w:tabs>
        <w:spacing w:before="0" w:line="240" w:lineRule="auto"/>
        <w:ind w:left="284" w:hanging="284"/>
        <w:rPr>
          <w:rFonts w:asciiTheme="minorHAnsi" w:hAnsiTheme="minorHAnsi" w:cstheme="minorHAnsi"/>
          <w:sz w:val="18"/>
          <w:lang w:val="fr-CH"/>
        </w:rPr>
      </w:pPr>
      <w:r w:rsidRPr="00FA222E">
        <w:rPr>
          <w:rFonts w:asciiTheme="minorHAnsi" w:hAnsiTheme="minorHAnsi" w:cstheme="minorHAnsi"/>
          <w:sz w:val="18"/>
          <w:lang w:val="fr-CH"/>
        </w:rPr>
        <w:t>–</w:t>
      </w:r>
      <w:r w:rsidRPr="00FA222E">
        <w:rPr>
          <w:rFonts w:asciiTheme="minorHAnsi" w:hAnsiTheme="minorHAnsi" w:cstheme="minorHAnsi"/>
          <w:sz w:val="18"/>
          <w:lang w:val="fr-CH"/>
        </w:rPr>
        <w:tab/>
        <w:t>Membres du Comité du Règlement des radiocommunications</w:t>
      </w:r>
    </w:p>
    <w:p w:rsidR="00D21694" w:rsidRDefault="00BF4197" w:rsidP="00BF4197">
      <w:pPr>
        <w:tabs>
          <w:tab w:val="left" w:pos="284"/>
        </w:tabs>
        <w:spacing w:before="0" w:line="240" w:lineRule="auto"/>
        <w:ind w:left="284" w:hanging="284"/>
        <w:rPr>
          <w:rFonts w:asciiTheme="minorHAnsi" w:hAnsiTheme="minorHAnsi"/>
          <w:sz w:val="18"/>
          <w:lang w:val="fr-CH"/>
        </w:rPr>
      </w:pPr>
      <w:r w:rsidRPr="00FA222E">
        <w:rPr>
          <w:rFonts w:asciiTheme="minorHAnsi" w:hAnsiTheme="minorHAnsi" w:cstheme="minorHAnsi"/>
          <w:sz w:val="18"/>
          <w:lang w:val="fr-CH"/>
        </w:rPr>
        <w:t>–</w:t>
      </w:r>
      <w:r w:rsidRPr="00FA222E">
        <w:rPr>
          <w:rFonts w:asciiTheme="minorHAnsi" w:hAnsiTheme="minorHAnsi" w:cstheme="minorHAnsi"/>
          <w:sz w:val="18"/>
          <w:lang w:val="fr-CH"/>
        </w:rPr>
        <w:tab/>
        <w:t>Secrétaire général de l'UIT, Directeur d</w:t>
      </w:r>
      <w:r w:rsidRPr="00BF4197">
        <w:rPr>
          <w:rFonts w:asciiTheme="minorHAnsi" w:hAnsiTheme="minorHAnsi"/>
          <w:sz w:val="18"/>
          <w:lang w:val="fr-CH"/>
        </w:rPr>
        <w:t>u Bureau de la normalisation des télécommunications, Directeur du Bureau de développement des télécommunications</w:t>
      </w:r>
    </w:p>
    <w:p w:rsidR="00BF4197" w:rsidRDefault="00BF4197" w:rsidP="00BF4197">
      <w:pPr>
        <w:tabs>
          <w:tab w:val="left" w:pos="284"/>
        </w:tabs>
        <w:spacing w:before="0" w:line="240" w:lineRule="auto"/>
        <w:ind w:left="284" w:hanging="284"/>
        <w:rPr>
          <w:rFonts w:asciiTheme="minorHAnsi" w:hAnsiTheme="minorHAnsi"/>
          <w:sz w:val="18"/>
          <w:lang w:val="fr-CH"/>
        </w:rPr>
        <w:sectPr w:rsidR="00BF4197" w:rsidSect="00031E64">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993" w:left="1134" w:header="567" w:footer="397" w:gutter="0"/>
          <w:cols w:space="720"/>
          <w:titlePg/>
        </w:sectPr>
      </w:pPr>
    </w:p>
    <w:p w:rsidR="00BF4197" w:rsidRPr="00AA62D3" w:rsidRDefault="00BF4197" w:rsidP="0037332E">
      <w:pPr>
        <w:jc w:val="center"/>
        <w:rPr>
          <w:rFonts w:eastAsia="SimSun"/>
          <w:sz w:val="28"/>
          <w:szCs w:val="28"/>
          <w:lang w:val="fr-CH" w:eastAsia="zh-CN"/>
        </w:rPr>
      </w:pPr>
      <w:r w:rsidRPr="00AA62D3">
        <w:rPr>
          <w:sz w:val="28"/>
          <w:szCs w:val="28"/>
          <w:lang w:val="fr-CH"/>
        </w:rPr>
        <w:lastRenderedPageBreak/>
        <w:t>ANNEXE</w:t>
      </w:r>
    </w:p>
    <w:p w:rsidR="00BF4197" w:rsidRPr="00AA62D3" w:rsidRDefault="00BF4197" w:rsidP="00AA62D3">
      <w:pPr>
        <w:spacing w:after="240" w:line="240" w:lineRule="auto"/>
        <w:jc w:val="center"/>
        <w:rPr>
          <w:rFonts w:asciiTheme="minorHAnsi" w:hAnsiTheme="minorHAnsi"/>
          <w:b/>
          <w:bCs/>
          <w:sz w:val="28"/>
          <w:szCs w:val="28"/>
          <w:lang w:val="fr-CH"/>
        </w:rPr>
      </w:pPr>
      <w:bookmarkStart w:id="0" w:name="OLE_LINK1"/>
      <w:bookmarkStart w:id="1" w:name="OLE_LINK2"/>
      <w:r w:rsidRPr="00AA62D3">
        <w:rPr>
          <w:rFonts w:asciiTheme="minorHAnsi" w:hAnsiTheme="minorHAnsi"/>
          <w:b/>
          <w:bCs/>
          <w:sz w:val="28"/>
          <w:szCs w:val="28"/>
          <w:lang w:val="fr-CH"/>
        </w:rPr>
        <w:t>Premier atelier interrégional de l'UIT sur la préparation de la CMR-15</w:t>
      </w:r>
    </w:p>
    <w:p w:rsidR="000D3AE4" w:rsidRDefault="00BF4197" w:rsidP="000D3AE4">
      <w:pPr>
        <w:spacing w:line="240" w:lineRule="auto"/>
        <w:jc w:val="center"/>
        <w:rPr>
          <w:rFonts w:asciiTheme="minorHAnsi" w:hAnsiTheme="minorHAnsi"/>
          <w:b/>
          <w:bCs/>
          <w:sz w:val="28"/>
          <w:szCs w:val="28"/>
          <w:lang w:val="fr-CH"/>
        </w:rPr>
      </w:pPr>
      <w:r w:rsidRPr="00AA62D3">
        <w:rPr>
          <w:rFonts w:asciiTheme="minorHAnsi" w:hAnsiTheme="minorHAnsi"/>
          <w:b/>
          <w:bCs/>
          <w:sz w:val="28"/>
          <w:szCs w:val="28"/>
          <w:lang w:val="fr-CH"/>
        </w:rPr>
        <w:t>Program</w:t>
      </w:r>
      <w:bookmarkStart w:id="2" w:name="_GoBack"/>
      <w:bookmarkEnd w:id="2"/>
      <w:r w:rsidRPr="00AA62D3">
        <w:rPr>
          <w:rFonts w:asciiTheme="minorHAnsi" w:hAnsiTheme="minorHAnsi"/>
          <w:b/>
          <w:bCs/>
          <w:sz w:val="28"/>
          <w:szCs w:val="28"/>
          <w:lang w:val="fr-CH"/>
        </w:rPr>
        <w:t>me provisoire</w:t>
      </w:r>
    </w:p>
    <w:p w:rsidR="00BF4197" w:rsidRPr="00AA62D3" w:rsidRDefault="00AA62D3" w:rsidP="000D3AE4">
      <w:pPr>
        <w:spacing w:before="0" w:after="240" w:line="240" w:lineRule="auto"/>
        <w:jc w:val="center"/>
        <w:rPr>
          <w:rFonts w:asciiTheme="minorHAnsi" w:hAnsiTheme="minorHAnsi"/>
          <w:b/>
          <w:bCs/>
          <w:sz w:val="28"/>
          <w:szCs w:val="28"/>
          <w:lang w:val="fr-CH"/>
        </w:rPr>
      </w:pPr>
      <w:r w:rsidRPr="00AA62D3">
        <w:rPr>
          <w:rFonts w:asciiTheme="minorHAnsi" w:hAnsiTheme="minorHAnsi"/>
          <w:b/>
          <w:bCs/>
          <w:sz w:val="28"/>
          <w:szCs w:val="28"/>
          <w:lang w:val="fr-CH"/>
        </w:rPr>
        <w:t>(Genève, 4 et 5 décembre 2013)</w:t>
      </w:r>
    </w:p>
    <w:tbl>
      <w:tblPr>
        <w:tblW w:w="0" w:type="auto"/>
        <w:jc w:val="center"/>
        <w:tblLayout w:type="fixed"/>
        <w:tblCellMar>
          <w:top w:w="108" w:type="dxa"/>
          <w:bottom w:w="108" w:type="dxa"/>
        </w:tblCellMar>
        <w:tblLook w:val="0000" w:firstRow="0" w:lastRow="0" w:firstColumn="0" w:lastColumn="0" w:noHBand="0" w:noVBand="0"/>
      </w:tblPr>
      <w:tblGrid>
        <w:gridCol w:w="1971"/>
        <w:gridCol w:w="3711"/>
        <w:gridCol w:w="3544"/>
      </w:tblGrid>
      <w:tr w:rsidR="00BF4197" w:rsidRPr="00580AA5" w:rsidTr="000D3AE4">
        <w:trPr>
          <w:trHeight w:val="20"/>
          <w:jc w:val="center"/>
        </w:trPr>
        <w:tc>
          <w:tcPr>
            <w:tcW w:w="1971" w:type="dxa"/>
            <w:tcBorders>
              <w:top w:val="single" w:sz="8" w:space="0" w:color="auto"/>
              <w:left w:val="single" w:sz="8" w:space="0" w:color="auto"/>
              <w:bottom w:val="single" w:sz="4" w:space="0" w:color="auto"/>
              <w:right w:val="single" w:sz="8" w:space="0" w:color="auto"/>
            </w:tcBorders>
            <w:shd w:val="clear" w:color="auto" w:fill="00FFFF"/>
            <w:tcMar>
              <w:left w:w="57" w:type="dxa"/>
              <w:right w:w="57" w:type="dxa"/>
            </w:tcMar>
            <w:vAlign w:val="center"/>
          </w:tcPr>
          <w:p w:rsidR="00BF4197" w:rsidRPr="00E339B2" w:rsidRDefault="00BF4197" w:rsidP="000D3AE4">
            <w:pPr>
              <w:pStyle w:val="Tablehead"/>
              <w:spacing w:before="40" w:after="40"/>
              <w:rPr>
                <w:rFonts w:asciiTheme="minorHAnsi" w:eastAsia="SimSun" w:hAnsiTheme="minorHAnsi"/>
                <w:szCs w:val="20"/>
                <w:lang w:val="fr-CH" w:eastAsia="zh-CN"/>
              </w:rPr>
            </w:pPr>
            <w:r w:rsidRPr="00E339B2">
              <w:rPr>
                <w:rFonts w:asciiTheme="minorHAnsi" w:eastAsia="SimSun" w:hAnsiTheme="minorHAnsi"/>
                <w:szCs w:val="20"/>
                <w:lang w:val="fr-CH" w:eastAsia="zh-CN"/>
              </w:rPr>
              <w:t>Horaire</w:t>
            </w:r>
          </w:p>
        </w:tc>
        <w:tc>
          <w:tcPr>
            <w:tcW w:w="3711" w:type="dxa"/>
            <w:tcBorders>
              <w:top w:val="single" w:sz="8" w:space="0" w:color="auto"/>
              <w:left w:val="single" w:sz="8" w:space="0" w:color="auto"/>
              <w:bottom w:val="single" w:sz="4" w:space="0" w:color="auto"/>
              <w:right w:val="single" w:sz="8" w:space="0" w:color="auto"/>
            </w:tcBorders>
            <w:shd w:val="clear" w:color="auto" w:fill="00FFFF"/>
            <w:tcMar>
              <w:top w:w="0" w:type="dxa"/>
              <w:left w:w="108" w:type="dxa"/>
              <w:bottom w:w="0" w:type="dxa"/>
              <w:right w:w="108" w:type="dxa"/>
            </w:tcMar>
            <w:vAlign w:val="center"/>
          </w:tcPr>
          <w:p w:rsidR="00BF4197" w:rsidRPr="00FA222E" w:rsidRDefault="00BF4197" w:rsidP="000D3AE4">
            <w:pPr>
              <w:pStyle w:val="Tablehead"/>
              <w:spacing w:before="40" w:after="40"/>
              <w:rPr>
                <w:rFonts w:asciiTheme="minorHAnsi" w:eastAsia="SimSun" w:hAnsiTheme="minorHAnsi"/>
                <w:szCs w:val="20"/>
                <w:lang w:eastAsia="zh-CN"/>
              </w:rPr>
            </w:pPr>
            <w:r w:rsidRPr="00FA222E">
              <w:rPr>
                <w:rFonts w:asciiTheme="minorHAnsi" w:hAnsiTheme="minorHAnsi"/>
                <w:szCs w:val="20"/>
              </w:rPr>
              <w:t>1er jour</w:t>
            </w:r>
            <w:r w:rsidRPr="00FA222E">
              <w:rPr>
                <w:rFonts w:asciiTheme="minorHAnsi" w:eastAsia="SimSun" w:hAnsiTheme="minorHAnsi"/>
                <w:szCs w:val="20"/>
                <w:lang w:eastAsia="zh-CN"/>
              </w:rPr>
              <w:br/>
              <w:t>(</w:t>
            </w:r>
            <w:r w:rsidRPr="00E339B2">
              <w:rPr>
                <w:rFonts w:asciiTheme="minorHAnsi" w:eastAsia="SimSun" w:hAnsiTheme="minorHAnsi"/>
                <w:szCs w:val="20"/>
                <w:lang w:val="fr-CH" w:eastAsia="zh-CN"/>
              </w:rPr>
              <w:t>mercredi</w:t>
            </w:r>
            <w:r w:rsidRPr="00FA222E">
              <w:rPr>
                <w:rFonts w:asciiTheme="minorHAnsi" w:eastAsia="SimSun" w:hAnsiTheme="minorHAnsi"/>
                <w:szCs w:val="20"/>
                <w:lang w:eastAsia="zh-CN"/>
              </w:rPr>
              <w:t xml:space="preserve"> 4 </w:t>
            </w:r>
            <w:r w:rsidRPr="00E339B2">
              <w:rPr>
                <w:rFonts w:asciiTheme="minorHAnsi" w:eastAsia="SimSun" w:hAnsiTheme="minorHAnsi"/>
                <w:szCs w:val="20"/>
                <w:lang w:val="fr-CH" w:eastAsia="zh-CN"/>
              </w:rPr>
              <w:t>décembre</w:t>
            </w:r>
            <w:r w:rsidRPr="00FA222E">
              <w:rPr>
                <w:rFonts w:asciiTheme="minorHAnsi" w:eastAsia="SimSun" w:hAnsiTheme="minorHAnsi"/>
                <w:szCs w:val="20"/>
                <w:lang w:eastAsia="zh-CN"/>
              </w:rPr>
              <w:t xml:space="preserve"> 2013)</w:t>
            </w:r>
          </w:p>
        </w:tc>
        <w:tc>
          <w:tcPr>
            <w:tcW w:w="3544" w:type="dxa"/>
            <w:tcBorders>
              <w:top w:val="single" w:sz="8" w:space="0" w:color="auto"/>
              <w:left w:val="nil"/>
              <w:bottom w:val="single" w:sz="4" w:space="0" w:color="auto"/>
              <w:right w:val="single" w:sz="8" w:space="0" w:color="auto"/>
            </w:tcBorders>
            <w:shd w:val="clear" w:color="auto" w:fill="00FFFF"/>
            <w:tcMar>
              <w:top w:w="0" w:type="dxa"/>
              <w:left w:w="108" w:type="dxa"/>
              <w:bottom w:w="0" w:type="dxa"/>
              <w:right w:w="108" w:type="dxa"/>
            </w:tcMar>
            <w:vAlign w:val="center"/>
          </w:tcPr>
          <w:p w:rsidR="00BF4197" w:rsidRPr="00FA222E" w:rsidRDefault="00BF4197" w:rsidP="000D3AE4">
            <w:pPr>
              <w:pStyle w:val="Tablehead"/>
              <w:spacing w:before="40" w:after="40"/>
              <w:rPr>
                <w:rFonts w:asciiTheme="minorHAnsi" w:eastAsia="SimSun" w:hAnsiTheme="minorHAnsi"/>
                <w:szCs w:val="20"/>
                <w:lang w:eastAsia="zh-CN"/>
              </w:rPr>
            </w:pPr>
            <w:r w:rsidRPr="00FA222E">
              <w:rPr>
                <w:rFonts w:asciiTheme="minorHAnsi" w:hAnsiTheme="minorHAnsi"/>
                <w:szCs w:val="20"/>
              </w:rPr>
              <w:t>2ème jour</w:t>
            </w:r>
            <w:r w:rsidRPr="00FA222E">
              <w:rPr>
                <w:rFonts w:asciiTheme="minorHAnsi" w:eastAsia="SimSun" w:hAnsiTheme="minorHAnsi"/>
                <w:szCs w:val="20"/>
                <w:lang w:eastAsia="zh-CN"/>
              </w:rPr>
              <w:br/>
              <w:t>(</w:t>
            </w:r>
            <w:r w:rsidRPr="00E339B2">
              <w:rPr>
                <w:rFonts w:asciiTheme="minorHAnsi" w:eastAsia="SimSun" w:hAnsiTheme="minorHAnsi"/>
                <w:szCs w:val="20"/>
                <w:lang w:val="fr-CH" w:eastAsia="zh-CN"/>
              </w:rPr>
              <w:t>jeudi</w:t>
            </w:r>
            <w:r w:rsidRPr="00FA222E">
              <w:rPr>
                <w:rFonts w:asciiTheme="minorHAnsi" w:eastAsia="SimSun" w:hAnsiTheme="minorHAnsi"/>
                <w:szCs w:val="20"/>
                <w:lang w:eastAsia="zh-CN"/>
              </w:rPr>
              <w:t xml:space="preserve"> 5 </w:t>
            </w:r>
            <w:r w:rsidRPr="00E339B2">
              <w:rPr>
                <w:rFonts w:asciiTheme="minorHAnsi" w:eastAsia="SimSun" w:hAnsiTheme="minorHAnsi"/>
                <w:szCs w:val="20"/>
                <w:lang w:val="fr-CH" w:eastAsia="zh-CN"/>
              </w:rPr>
              <w:t>décembre</w:t>
            </w:r>
            <w:r w:rsidRPr="00FA222E">
              <w:rPr>
                <w:rFonts w:asciiTheme="minorHAnsi" w:eastAsia="SimSun" w:hAnsiTheme="minorHAnsi"/>
                <w:szCs w:val="20"/>
                <w:lang w:eastAsia="zh-CN"/>
              </w:rPr>
              <w:t xml:space="preserve"> 2013)</w:t>
            </w:r>
          </w:p>
        </w:tc>
      </w:tr>
      <w:tr w:rsidR="00BF4197" w:rsidRPr="000D3AE4" w:rsidTr="000D3AE4">
        <w:trPr>
          <w:trHeight w:val="20"/>
          <w:jc w:val="center"/>
        </w:trPr>
        <w:tc>
          <w:tcPr>
            <w:tcW w:w="1971" w:type="dxa"/>
            <w:tcBorders>
              <w:top w:val="single" w:sz="4" w:space="0" w:color="auto"/>
              <w:left w:val="single" w:sz="4" w:space="0" w:color="auto"/>
              <w:bottom w:val="single" w:sz="4" w:space="0" w:color="auto"/>
              <w:right w:val="single" w:sz="4" w:space="0" w:color="auto"/>
            </w:tcBorders>
            <w:tcMar>
              <w:left w:w="57" w:type="dxa"/>
              <w:right w:w="57" w:type="dxa"/>
            </w:tcMar>
          </w:tcPr>
          <w:p w:rsidR="00BF4197" w:rsidRPr="00FA222E" w:rsidRDefault="000D3AE4" w:rsidP="000D3AE4">
            <w:pPr>
              <w:pStyle w:val="Tabletext"/>
              <w:jc w:val="center"/>
              <w:rPr>
                <w:rFonts w:asciiTheme="minorHAnsi" w:eastAsia="SimSun" w:hAnsiTheme="minorHAnsi"/>
                <w:szCs w:val="20"/>
              </w:rPr>
            </w:pPr>
            <w:r>
              <w:rPr>
                <w:rFonts w:asciiTheme="minorHAnsi" w:eastAsia="SimSun" w:hAnsiTheme="minorHAnsi"/>
                <w:szCs w:val="20"/>
              </w:rPr>
              <w:t>0</w:t>
            </w:r>
            <w:r w:rsidR="00BF4197" w:rsidRPr="00FA222E">
              <w:rPr>
                <w:rFonts w:asciiTheme="minorHAnsi" w:eastAsia="SimSun" w:hAnsiTheme="minorHAnsi"/>
                <w:szCs w:val="20"/>
              </w:rPr>
              <w:t xml:space="preserve">9 </w:t>
            </w:r>
            <w:r w:rsidR="00BF4197" w:rsidRPr="00E339B2">
              <w:rPr>
                <w:rFonts w:asciiTheme="minorHAnsi" w:eastAsia="SimSun" w:hAnsiTheme="minorHAnsi"/>
                <w:szCs w:val="20"/>
                <w:lang w:val="fr-CH"/>
              </w:rPr>
              <w:t>h</w:t>
            </w:r>
            <w:r>
              <w:rPr>
                <w:rFonts w:asciiTheme="minorHAnsi" w:eastAsia="SimSun" w:hAnsiTheme="minorHAnsi"/>
                <w:szCs w:val="20"/>
                <w:lang w:val="fr-CH"/>
              </w:rPr>
              <w:t xml:space="preserve"> 00</w:t>
            </w:r>
            <w:r w:rsidR="00BF4197" w:rsidRPr="00FA222E">
              <w:rPr>
                <w:rFonts w:asciiTheme="minorHAnsi" w:eastAsia="SimSun" w:hAnsiTheme="minorHAnsi"/>
                <w:szCs w:val="20"/>
              </w:rPr>
              <w:t xml:space="preserve"> – 10 h 20</w:t>
            </w:r>
          </w:p>
        </w:tc>
        <w:tc>
          <w:tcPr>
            <w:tcW w:w="3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4197" w:rsidRPr="00FA222E" w:rsidRDefault="00BF4197" w:rsidP="00E459CC">
            <w:pPr>
              <w:pStyle w:val="Tabletext"/>
              <w:rPr>
                <w:rFonts w:asciiTheme="minorHAnsi" w:hAnsiTheme="minorHAnsi"/>
                <w:b/>
                <w:bCs/>
                <w:szCs w:val="20"/>
                <w:lang w:val="fr-CH"/>
              </w:rPr>
            </w:pPr>
            <w:r w:rsidRPr="00FA222E">
              <w:rPr>
                <w:rFonts w:asciiTheme="minorHAnsi" w:eastAsia="SimSun" w:hAnsiTheme="minorHAnsi"/>
                <w:b/>
                <w:bCs/>
                <w:szCs w:val="20"/>
                <w:lang w:val="fr-CH"/>
              </w:rPr>
              <w:t xml:space="preserve">9 h 30: </w:t>
            </w:r>
            <w:r w:rsidRPr="00FA222E">
              <w:rPr>
                <w:rFonts w:asciiTheme="minorHAnsi" w:hAnsiTheme="minorHAnsi"/>
                <w:b/>
                <w:bCs/>
                <w:szCs w:val="20"/>
                <w:lang w:val="fr-CH"/>
              </w:rPr>
              <w:t>Ouverture</w:t>
            </w:r>
          </w:p>
          <w:p w:rsidR="00BF4197" w:rsidRPr="00FA222E" w:rsidRDefault="00BF4197" w:rsidP="00FA222E">
            <w:pPr>
              <w:pStyle w:val="Tabletext"/>
              <w:rPr>
                <w:rFonts w:asciiTheme="minorHAnsi" w:eastAsia="SimSun" w:hAnsiTheme="minorHAnsi"/>
                <w:szCs w:val="20"/>
                <w:lang w:val="fr-CH"/>
              </w:rPr>
            </w:pPr>
            <w:r w:rsidRPr="00FA222E">
              <w:rPr>
                <w:rFonts w:asciiTheme="minorHAnsi" w:hAnsiTheme="minorHAnsi"/>
                <w:szCs w:val="20"/>
                <w:lang w:val="fr-CH"/>
              </w:rPr>
              <w:t>Etat d'avancement des travaux prépara</w:t>
            </w:r>
            <w:r w:rsidR="000D3AE4">
              <w:rPr>
                <w:rFonts w:asciiTheme="minorHAnsi" w:hAnsiTheme="minorHAnsi"/>
                <w:szCs w:val="20"/>
                <w:lang w:val="fr-CH"/>
              </w:rPr>
              <w:t>toires en vue de la RPC15-2, de </w:t>
            </w:r>
            <w:r w:rsidRPr="00FA222E">
              <w:rPr>
                <w:rFonts w:asciiTheme="minorHAnsi" w:hAnsiTheme="minorHAnsi"/>
                <w:szCs w:val="20"/>
                <w:lang w:val="fr-CH"/>
              </w:rPr>
              <w:t xml:space="preserve">l'AR-15 et la CMR-15 </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4197" w:rsidRPr="00FA222E" w:rsidRDefault="00BF4197" w:rsidP="00E459CC">
            <w:pPr>
              <w:pStyle w:val="Tabletext"/>
              <w:rPr>
                <w:rFonts w:asciiTheme="minorHAnsi" w:eastAsia="SimSun" w:hAnsiTheme="minorHAnsi"/>
                <w:szCs w:val="20"/>
                <w:lang w:val="fr-CH"/>
              </w:rPr>
            </w:pPr>
            <w:r w:rsidRPr="00FA222E">
              <w:rPr>
                <w:rFonts w:asciiTheme="minorHAnsi" w:hAnsiTheme="minorHAnsi"/>
                <w:szCs w:val="20"/>
                <w:lang w:val="fr-CH"/>
              </w:rPr>
              <w:t xml:space="preserve">Examen des points de l'ordre du jour de la CMR-15 concernant les </w:t>
            </w:r>
            <w:r w:rsidRPr="00FA222E">
              <w:rPr>
                <w:rFonts w:asciiTheme="minorHAnsi" w:hAnsiTheme="minorHAnsi"/>
                <w:b/>
                <w:bCs/>
                <w:szCs w:val="20"/>
                <w:lang w:val="fr-CH"/>
              </w:rPr>
              <w:t>questions relatives aux attributions aux services par satellite</w:t>
            </w:r>
            <w:r w:rsidRPr="00FA222E">
              <w:rPr>
                <w:rFonts w:asciiTheme="minorHAnsi" w:hAnsiTheme="minorHAnsi"/>
                <w:szCs w:val="20"/>
                <w:lang w:val="fr-CH"/>
              </w:rPr>
              <w:t xml:space="preserve"> (points</w:t>
            </w:r>
            <w:r w:rsidRPr="00FA222E">
              <w:rPr>
                <w:rFonts w:asciiTheme="minorHAnsi" w:eastAsia="SimSun" w:hAnsiTheme="minorHAnsi"/>
                <w:szCs w:val="20"/>
                <w:lang w:val="fr-CH"/>
              </w:rPr>
              <w:t xml:space="preserve"> 1.6, 1.7, 1.8, 1.9 et 1.10)</w:t>
            </w:r>
            <w:r w:rsidRPr="00FA222E">
              <w:rPr>
                <w:rFonts w:asciiTheme="minorHAnsi" w:eastAsia="SimSun" w:hAnsiTheme="minorHAnsi"/>
                <w:szCs w:val="20"/>
                <w:vertAlign w:val="superscript"/>
                <w:lang w:val="fr-CH"/>
              </w:rPr>
              <w:t>1</w:t>
            </w:r>
          </w:p>
        </w:tc>
      </w:tr>
      <w:tr w:rsidR="00BF4197" w:rsidRPr="00580AA5" w:rsidTr="000D3AE4">
        <w:trPr>
          <w:trHeight w:val="20"/>
          <w:jc w:val="center"/>
        </w:trPr>
        <w:tc>
          <w:tcPr>
            <w:tcW w:w="1971" w:type="dxa"/>
            <w:tcBorders>
              <w:top w:val="single" w:sz="4" w:space="0" w:color="auto"/>
              <w:left w:val="single" w:sz="8" w:space="0" w:color="auto"/>
              <w:bottom w:val="single" w:sz="8" w:space="0" w:color="auto"/>
              <w:right w:val="single" w:sz="8" w:space="0" w:color="auto"/>
            </w:tcBorders>
            <w:shd w:val="pct20" w:color="auto" w:fill="auto"/>
            <w:tcMar>
              <w:left w:w="57" w:type="dxa"/>
              <w:right w:w="57" w:type="dxa"/>
            </w:tcMar>
          </w:tcPr>
          <w:p w:rsidR="00BF4197" w:rsidRPr="00FA222E" w:rsidRDefault="00BF4197" w:rsidP="000D3AE4">
            <w:pPr>
              <w:pStyle w:val="Tabletext"/>
              <w:jc w:val="center"/>
              <w:rPr>
                <w:rFonts w:asciiTheme="minorHAnsi" w:eastAsia="SimSun" w:hAnsiTheme="minorHAnsi"/>
                <w:szCs w:val="20"/>
              </w:rPr>
            </w:pPr>
            <w:r w:rsidRPr="00FA222E">
              <w:rPr>
                <w:rFonts w:asciiTheme="minorHAnsi" w:eastAsia="SimSun" w:hAnsiTheme="minorHAnsi"/>
                <w:szCs w:val="20"/>
              </w:rPr>
              <w:t>10 h 20 – 10 h 40</w:t>
            </w:r>
          </w:p>
        </w:tc>
        <w:tc>
          <w:tcPr>
            <w:tcW w:w="7255" w:type="dxa"/>
            <w:gridSpan w:val="2"/>
            <w:tcBorders>
              <w:top w:val="single" w:sz="8" w:space="0" w:color="auto"/>
              <w:left w:val="single" w:sz="8" w:space="0" w:color="auto"/>
              <w:bottom w:val="single" w:sz="4" w:space="0" w:color="auto"/>
              <w:right w:val="single" w:sz="8" w:space="0" w:color="auto"/>
            </w:tcBorders>
            <w:shd w:val="pct20" w:color="auto" w:fill="auto"/>
            <w:tcMar>
              <w:top w:w="0" w:type="dxa"/>
              <w:left w:w="108" w:type="dxa"/>
              <w:bottom w:w="0" w:type="dxa"/>
              <w:right w:w="108" w:type="dxa"/>
            </w:tcMar>
          </w:tcPr>
          <w:p w:rsidR="00BF4197" w:rsidRPr="00FA222E" w:rsidRDefault="00BF4197" w:rsidP="00E459CC">
            <w:pPr>
              <w:pStyle w:val="Tabletext"/>
              <w:rPr>
                <w:rFonts w:asciiTheme="minorHAnsi" w:hAnsiTheme="minorHAnsi"/>
                <w:szCs w:val="20"/>
              </w:rPr>
            </w:pPr>
            <w:r w:rsidRPr="00FA222E">
              <w:rPr>
                <w:rFonts w:asciiTheme="minorHAnsi" w:hAnsiTheme="minorHAnsi"/>
                <w:szCs w:val="20"/>
              </w:rPr>
              <w:t xml:space="preserve">Pause </w:t>
            </w:r>
          </w:p>
        </w:tc>
      </w:tr>
      <w:tr w:rsidR="00BF4197" w:rsidRPr="000D3AE4" w:rsidTr="000D3AE4">
        <w:trPr>
          <w:trHeight w:val="20"/>
          <w:jc w:val="center"/>
        </w:trPr>
        <w:tc>
          <w:tcPr>
            <w:tcW w:w="1971" w:type="dxa"/>
            <w:tcBorders>
              <w:top w:val="single" w:sz="4" w:space="0" w:color="auto"/>
              <w:left w:val="single" w:sz="4" w:space="0" w:color="auto"/>
              <w:bottom w:val="single" w:sz="4" w:space="0" w:color="auto"/>
              <w:right w:val="single" w:sz="4" w:space="0" w:color="auto"/>
            </w:tcBorders>
            <w:tcMar>
              <w:left w:w="57" w:type="dxa"/>
              <w:right w:w="57" w:type="dxa"/>
            </w:tcMar>
          </w:tcPr>
          <w:p w:rsidR="00BF4197" w:rsidRPr="00FA222E" w:rsidRDefault="00BF4197" w:rsidP="000D3AE4">
            <w:pPr>
              <w:pStyle w:val="Tabletext"/>
              <w:jc w:val="center"/>
              <w:rPr>
                <w:rFonts w:asciiTheme="minorHAnsi" w:eastAsia="SimSun" w:hAnsiTheme="minorHAnsi"/>
                <w:szCs w:val="20"/>
              </w:rPr>
            </w:pPr>
            <w:r w:rsidRPr="00FA222E">
              <w:rPr>
                <w:rFonts w:asciiTheme="minorHAnsi" w:eastAsia="SimSun" w:hAnsiTheme="minorHAnsi"/>
                <w:szCs w:val="20"/>
              </w:rPr>
              <w:t>10 h 40 – 12 h 30</w:t>
            </w:r>
          </w:p>
        </w:tc>
        <w:tc>
          <w:tcPr>
            <w:tcW w:w="371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BF4197" w:rsidRPr="00FA222E" w:rsidRDefault="00BF4197" w:rsidP="00E459CC">
            <w:pPr>
              <w:pStyle w:val="Tabletext"/>
              <w:rPr>
                <w:rFonts w:asciiTheme="minorHAnsi" w:eastAsia="SimSun" w:hAnsiTheme="minorHAnsi"/>
                <w:szCs w:val="20"/>
                <w:lang w:val="fr-CH"/>
              </w:rPr>
            </w:pPr>
            <w:r w:rsidRPr="00FA222E">
              <w:rPr>
                <w:rFonts w:asciiTheme="minorHAnsi" w:hAnsiTheme="minorHAnsi"/>
                <w:szCs w:val="20"/>
                <w:lang w:val="fr-CH"/>
              </w:rPr>
              <w:t xml:space="preserve">Examen des points de l'ordre du jour de la CMR-15 concernant les </w:t>
            </w:r>
            <w:r w:rsidRPr="00FA222E">
              <w:rPr>
                <w:rFonts w:asciiTheme="minorHAnsi" w:hAnsiTheme="minorHAnsi"/>
                <w:b/>
                <w:bCs/>
                <w:szCs w:val="20"/>
                <w:lang w:val="fr-CH"/>
              </w:rPr>
              <w:t>questions relatives aux services mobile et d'amateur</w:t>
            </w:r>
            <w:r w:rsidRPr="00FA222E">
              <w:rPr>
                <w:rFonts w:asciiTheme="minorHAnsi" w:hAnsiTheme="minorHAnsi"/>
                <w:szCs w:val="20"/>
                <w:lang w:val="fr-CH"/>
              </w:rPr>
              <w:t xml:space="preserve"> (points</w:t>
            </w:r>
            <w:r w:rsidRPr="00FA222E">
              <w:rPr>
                <w:rFonts w:asciiTheme="minorHAnsi" w:eastAsia="SimSun" w:hAnsiTheme="minorHAnsi"/>
                <w:szCs w:val="20"/>
                <w:lang w:val="fr-CH"/>
              </w:rPr>
              <w:t xml:space="preserve"> 1.1, 1.2, 1.3 et 1.4)</w:t>
            </w:r>
            <w:r w:rsidRPr="00FA222E">
              <w:rPr>
                <w:rFonts w:asciiTheme="minorHAnsi" w:eastAsia="SimSun" w:hAnsiTheme="minorHAnsi"/>
                <w:szCs w:val="20"/>
                <w:vertAlign w:val="superscript"/>
                <w:lang w:val="fr-CH"/>
              </w:rPr>
              <w:t>1</w:t>
            </w:r>
          </w:p>
        </w:tc>
        <w:tc>
          <w:tcPr>
            <w:tcW w:w="354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F4197" w:rsidRPr="00FA222E" w:rsidRDefault="00BF4197" w:rsidP="00374E29">
            <w:pPr>
              <w:pStyle w:val="Tabletext"/>
              <w:rPr>
                <w:rFonts w:asciiTheme="minorHAnsi" w:eastAsia="SimSun" w:hAnsiTheme="minorHAnsi"/>
                <w:szCs w:val="20"/>
                <w:lang w:val="fr-CH"/>
              </w:rPr>
            </w:pPr>
            <w:r w:rsidRPr="00FA222E">
              <w:rPr>
                <w:rFonts w:asciiTheme="minorHAnsi" w:hAnsiTheme="minorHAnsi"/>
                <w:szCs w:val="20"/>
                <w:lang w:val="fr-CH"/>
              </w:rPr>
              <w:t xml:space="preserve">Examen des points de l'ordre du jour de la CMR-15 concernant les </w:t>
            </w:r>
            <w:r w:rsidRPr="00FA222E">
              <w:rPr>
                <w:rFonts w:asciiTheme="minorHAnsi" w:hAnsiTheme="minorHAnsi"/>
                <w:b/>
                <w:bCs/>
                <w:szCs w:val="20"/>
                <w:lang w:val="fr-CH"/>
              </w:rPr>
              <w:t>questions r</w:t>
            </w:r>
            <w:r w:rsidR="00374E29" w:rsidRPr="00FA222E">
              <w:rPr>
                <w:rFonts w:asciiTheme="minorHAnsi" w:hAnsiTheme="minorHAnsi"/>
                <w:b/>
                <w:bCs/>
                <w:szCs w:val="20"/>
                <w:lang w:val="fr-CH"/>
              </w:rPr>
              <w:t>é</w:t>
            </w:r>
            <w:r w:rsidRPr="00FA222E">
              <w:rPr>
                <w:rFonts w:asciiTheme="minorHAnsi" w:hAnsiTheme="minorHAnsi"/>
                <w:b/>
                <w:bCs/>
                <w:szCs w:val="20"/>
                <w:lang w:val="fr-CH"/>
              </w:rPr>
              <w:t>glementaires relatives aux services par satellite</w:t>
            </w:r>
            <w:r w:rsidRPr="00FA222E">
              <w:rPr>
                <w:rFonts w:asciiTheme="minorHAnsi" w:hAnsiTheme="minorHAnsi"/>
                <w:szCs w:val="20"/>
                <w:lang w:val="fr-CH"/>
              </w:rPr>
              <w:t xml:space="preserve"> (points </w:t>
            </w:r>
            <w:r w:rsidRPr="00FA222E">
              <w:rPr>
                <w:rFonts w:asciiTheme="minorHAnsi" w:eastAsia="SimSun" w:hAnsiTheme="minorHAnsi"/>
                <w:szCs w:val="20"/>
                <w:lang w:val="fr-CH"/>
              </w:rPr>
              <w:t>7, 9.1 (9.1.1, 9.1.2, 9.1.3, 9.1.5), 9.2</w:t>
            </w:r>
            <w:r w:rsidRPr="00FA222E">
              <w:rPr>
                <w:rFonts w:asciiTheme="minorHAnsi" w:hAnsiTheme="minorHAnsi"/>
                <w:szCs w:val="20"/>
                <w:lang w:val="fr-CH"/>
              </w:rPr>
              <w:t xml:space="preserve"> – </w:t>
            </w:r>
            <w:r w:rsidRPr="00FA222E">
              <w:rPr>
                <w:rFonts w:asciiTheme="minorHAnsi" w:eastAsia="SimSun" w:hAnsiTheme="minorHAnsi"/>
                <w:szCs w:val="20"/>
                <w:lang w:val="fr-CH"/>
              </w:rPr>
              <w:t>Questions liées aux services par satellite, et 9.3)</w:t>
            </w:r>
            <w:r w:rsidRPr="00FA222E">
              <w:rPr>
                <w:rFonts w:asciiTheme="minorHAnsi" w:eastAsia="SimSun" w:hAnsiTheme="minorHAnsi"/>
                <w:szCs w:val="20"/>
                <w:vertAlign w:val="superscript"/>
                <w:lang w:val="fr-CH"/>
              </w:rPr>
              <w:t>1</w:t>
            </w:r>
          </w:p>
        </w:tc>
      </w:tr>
      <w:tr w:rsidR="00BF4197" w:rsidRPr="00580AA5" w:rsidTr="000D3AE4">
        <w:trPr>
          <w:trHeight w:val="20"/>
          <w:jc w:val="center"/>
        </w:trPr>
        <w:tc>
          <w:tcPr>
            <w:tcW w:w="1971" w:type="dxa"/>
            <w:tcBorders>
              <w:top w:val="single" w:sz="4" w:space="0" w:color="auto"/>
              <w:left w:val="single" w:sz="8" w:space="0" w:color="auto"/>
              <w:bottom w:val="single" w:sz="8" w:space="0" w:color="auto"/>
              <w:right w:val="single" w:sz="8" w:space="0" w:color="auto"/>
            </w:tcBorders>
            <w:shd w:val="pct20" w:color="auto" w:fill="auto"/>
            <w:tcMar>
              <w:left w:w="57" w:type="dxa"/>
              <w:right w:w="57" w:type="dxa"/>
            </w:tcMar>
          </w:tcPr>
          <w:p w:rsidR="00BF4197" w:rsidRPr="00FA222E" w:rsidRDefault="00BF4197" w:rsidP="000D3AE4">
            <w:pPr>
              <w:pStyle w:val="Tabletext"/>
              <w:jc w:val="center"/>
              <w:rPr>
                <w:rFonts w:asciiTheme="minorHAnsi" w:eastAsia="SimSun" w:hAnsiTheme="minorHAnsi"/>
                <w:szCs w:val="20"/>
              </w:rPr>
            </w:pPr>
            <w:r w:rsidRPr="00FA222E">
              <w:rPr>
                <w:rFonts w:asciiTheme="minorHAnsi" w:eastAsia="SimSun" w:hAnsiTheme="minorHAnsi"/>
                <w:szCs w:val="20"/>
              </w:rPr>
              <w:t xml:space="preserve">12 h 30 – 14 </w:t>
            </w:r>
            <w:r w:rsidRPr="00E339B2">
              <w:rPr>
                <w:rFonts w:asciiTheme="minorHAnsi" w:eastAsia="SimSun" w:hAnsiTheme="minorHAnsi"/>
                <w:szCs w:val="20"/>
                <w:lang w:val="fr-CH"/>
              </w:rPr>
              <w:t>h</w:t>
            </w:r>
            <w:r w:rsidR="000D3AE4">
              <w:rPr>
                <w:rFonts w:asciiTheme="minorHAnsi" w:eastAsia="SimSun" w:hAnsiTheme="minorHAnsi"/>
                <w:szCs w:val="20"/>
                <w:lang w:val="fr-CH"/>
              </w:rPr>
              <w:t xml:space="preserve"> 00</w:t>
            </w:r>
          </w:p>
        </w:tc>
        <w:tc>
          <w:tcPr>
            <w:tcW w:w="7255" w:type="dxa"/>
            <w:gridSpan w:val="2"/>
            <w:tcBorders>
              <w:top w:val="single" w:sz="8" w:space="0" w:color="auto"/>
              <w:left w:val="single" w:sz="8" w:space="0" w:color="auto"/>
              <w:bottom w:val="single" w:sz="4" w:space="0" w:color="auto"/>
              <w:right w:val="single" w:sz="8" w:space="0" w:color="auto"/>
            </w:tcBorders>
            <w:shd w:val="pct20" w:color="auto" w:fill="auto"/>
            <w:tcMar>
              <w:top w:w="0" w:type="dxa"/>
              <w:left w:w="108" w:type="dxa"/>
              <w:bottom w:w="0" w:type="dxa"/>
              <w:right w:w="108" w:type="dxa"/>
            </w:tcMar>
          </w:tcPr>
          <w:p w:rsidR="00BF4197" w:rsidRPr="00FA222E" w:rsidRDefault="00BF4197" w:rsidP="00E459CC">
            <w:pPr>
              <w:pStyle w:val="Tabletext"/>
              <w:rPr>
                <w:rFonts w:asciiTheme="minorHAnsi" w:hAnsiTheme="minorHAnsi"/>
                <w:szCs w:val="20"/>
              </w:rPr>
            </w:pPr>
            <w:r w:rsidRPr="00FA222E">
              <w:rPr>
                <w:rFonts w:asciiTheme="minorHAnsi" w:hAnsiTheme="minorHAnsi"/>
                <w:szCs w:val="20"/>
              </w:rPr>
              <w:t xml:space="preserve">Pause </w:t>
            </w:r>
            <w:r w:rsidRPr="00E339B2">
              <w:rPr>
                <w:rFonts w:asciiTheme="minorHAnsi" w:hAnsiTheme="minorHAnsi"/>
                <w:szCs w:val="20"/>
                <w:lang w:val="fr-CH"/>
              </w:rPr>
              <w:t>déjeuner</w:t>
            </w:r>
          </w:p>
        </w:tc>
      </w:tr>
      <w:tr w:rsidR="00BF4197" w:rsidRPr="000D3AE4" w:rsidTr="000D3AE4">
        <w:trPr>
          <w:trHeight w:val="20"/>
          <w:jc w:val="center"/>
        </w:trPr>
        <w:tc>
          <w:tcPr>
            <w:tcW w:w="1971" w:type="dxa"/>
            <w:tcBorders>
              <w:top w:val="single" w:sz="8" w:space="0" w:color="auto"/>
              <w:left w:val="single" w:sz="8" w:space="0" w:color="auto"/>
              <w:bottom w:val="single" w:sz="4" w:space="0" w:color="auto"/>
              <w:right w:val="single" w:sz="4" w:space="0" w:color="auto"/>
            </w:tcBorders>
            <w:tcMar>
              <w:left w:w="57" w:type="dxa"/>
              <w:right w:w="57" w:type="dxa"/>
            </w:tcMar>
          </w:tcPr>
          <w:p w:rsidR="00BF4197" w:rsidRPr="00FA222E" w:rsidRDefault="00BF4197" w:rsidP="000D3AE4">
            <w:pPr>
              <w:pStyle w:val="Tabletext"/>
              <w:jc w:val="center"/>
              <w:rPr>
                <w:rFonts w:asciiTheme="minorHAnsi" w:eastAsia="SimSun" w:hAnsiTheme="minorHAnsi"/>
                <w:szCs w:val="20"/>
              </w:rPr>
            </w:pPr>
            <w:r w:rsidRPr="00FA222E">
              <w:rPr>
                <w:rFonts w:asciiTheme="minorHAnsi" w:eastAsia="SimSun" w:hAnsiTheme="minorHAnsi"/>
                <w:szCs w:val="20"/>
              </w:rPr>
              <w:t xml:space="preserve">14 </w:t>
            </w:r>
            <w:r w:rsidRPr="00E339B2">
              <w:rPr>
                <w:rFonts w:asciiTheme="minorHAnsi" w:eastAsia="SimSun" w:hAnsiTheme="minorHAnsi"/>
                <w:szCs w:val="20"/>
                <w:lang w:val="fr-CH"/>
              </w:rPr>
              <w:t>h</w:t>
            </w:r>
            <w:r w:rsidR="000D3AE4">
              <w:rPr>
                <w:rFonts w:asciiTheme="minorHAnsi" w:eastAsia="SimSun" w:hAnsiTheme="minorHAnsi"/>
                <w:szCs w:val="20"/>
                <w:lang w:val="fr-CH"/>
              </w:rPr>
              <w:t xml:space="preserve"> 00</w:t>
            </w:r>
            <w:r w:rsidRPr="00FA222E">
              <w:rPr>
                <w:rFonts w:asciiTheme="minorHAnsi" w:eastAsia="SimSun" w:hAnsiTheme="minorHAnsi"/>
                <w:szCs w:val="20"/>
              </w:rPr>
              <w:t xml:space="preserve"> – 15 h 20</w:t>
            </w:r>
          </w:p>
        </w:tc>
        <w:tc>
          <w:tcPr>
            <w:tcW w:w="3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4197" w:rsidRPr="00FA222E" w:rsidRDefault="00BF4197" w:rsidP="00E459CC">
            <w:pPr>
              <w:pStyle w:val="Tabletext"/>
              <w:rPr>
                <w:rFonts w:asciiTheme="minorHAnsi" w:eastAsia="SimSun" w:hAnsiTheme="minorHAnsi"/>
                <w:szCs w:val="20"/>
                <w:lang w:val="fr-CH"/>
              </w:rPr>
            </w:pPr>
            <w:r w:rsidRPr="00FA222E">
              <w:rPr>
                <w:rFonts w:asciiTheme="minorHAnsi" w:hAnsiTheme="minorHAnsi"/>
                <w:szCs w:val="20"/>
                <w:lang w:val="fr-CH"/>
              </w:rPr>
              <w:t xml:space="preserve">Examen des points de l'ordre du jour de la CMR-15 concernant les </w:t>
            </w:r>
            <w:r w:rsidRPr="00FA222E">
              <w:rPr>
                <w:rFonts w:asciiTheme="minorHAnsi" w:hAnsiTheme="minorHAnsi"/>
                <w:b/>
                <w:bCs/>
                <w:szCs w:val="20"/>
                <w:lang w:val="fr-CH"/>
              </w:rPr>
              <w:t>questions relatives aux services aéronautique, maritime et de radiolocalisation</w:t>
            </w:r>
            <w:r w:rsidRPr="00FA222E">
              <w:rPr>
                <w:rFonts w:asciiTheme="minorHAnsi" w:hAnsiTheme="minorHAnsi"/>
                <w:szCs w:val="20"/>
                <w:lang w:val="fr-CH"/>
              </w:rPr>
              <w:t xml:space="preserve"> (points </w:t>
            </w:r>
            <w:r w:rsidRPr="00FA222E">
              <w:rPr>
                <w:rFonts w:asciiTheme="minorHAnsi" w:eastAsia="SimSun" w:hAnsiTheme="minorHAnsi"/>
                <w:szCs w:val="20"/>
                <w:lang w:val="fr-CH"/>
              </w:rPr>
              <w:t>1.5, 1.15, 1.16, 1.17 et 1.18)</w:t>
            </w:r>
            <w:r w:rsidRPr="00FA222E">
              <w:rPr>
                <w:rFonts w:asciiTheme="minorHAnsi" w:eastAsia="SimSun" w:hAnsiTheme="minorHAnsi"/>
                <w:szCs w:val="20"/>
                <w:vertAlign w:val="superscript"/>
                <w:lang w:val="fr-CH"/>
              </w:rPr>
              <w:t>1</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4197" w:rsidRPr="00FA222E" w:rsidRDefault="00BF4197" w:rsidP="00E459CC">
            <w:pPr>
              <w:pStyle w:val="Tabletext"/>
              <w:rPr>
                <w:rFonts w:asciiTheme="minorHAnsi" w:eastAsia="SimSun" w:hAnsiTheme="minorHAnsi"/>
                <w:szCs w:val="20"/>
                <w:lang w:val="fr-CH"/>
              </w:rPr>
            </w:pPr>
            <w:r w:rsidRPr="00FA222E">
              <w:rPr>
                <w:rFonts w:asciiTheme="minorHAnsi" w:hAnsiTheme="minorHAnsi"/>
                <w:szCs w:val="20"/>
                <w:lang w:val="fr-CH"/>
              </w:rPr>
              <w:t xml:space="preserve">Examen des points de l'ordre du jour de la CMR-15 concernant les </w:t>
            </w:r>
            <w:r w:rsidRPr="00FA222E">
              <w:rPr>
                <w:rFonts w:asciiTheme="minorHAnsi" w:hAnsiTheme="minorHAnsi"/>
                <w:b/>
                <w:bCs/>
                <w:szCs w:val="20"/>
                <w:lang w:val="fr-CH"/>
              </w:rPr>
              <w:t>questions générales et d'autres questions</w:t>
            </w:r>
            <w:r w:rsidRPr="00FA222E">
              <w:rPr>
                <w:rFonts w:asciiTheme="minorHAnsi" w:hAnsiTheme="minorHAnsi"/>
                <w:szCs w:val="20"/>
                <w:lang w:val="fr-CH"/>
              </w:rPr>
              <w:t xml:space="preserve"> (points</w:t>
            </w:r>
            <w:r w:rsidRPr="00FA222E">
              <w:rPr>
                <w:rFonts w:asciiTheme="minorHAnsi" w:eastAsia="SimSun" w:hAnsiTheme="minorHAnsi"/>
                <w:szCs w:val="20"/>
                <w:lang w:val="fr-CH"/>
              </w:rPr>
              <w:t xml:space="preserve"> 2, 4, 8, 9.1 (9.1.4, 9.1.6, 9.1.7), 9.2</w:t>
            </w:r>
            <w:r w:rsidRPr="00FA222E">
              <w:rPr>
                <w:rFonts w:asciiTheme="minorHAnsi" w:hAnsiTheme="minorHAnsi"/>
                <w:szCs w:val="20"/>
                <w:lang w:val="fr-CH"/>
              </w:rPr>
              <w:t xml:space="preserve"> – </w:t>
            </w:r>
            <w:r w:rsidRPr="00FA222E">
              <w:rPr>
                <w:rFonts w:asciiTheme="minorHAnsi" w:eastAsia="SimSun" w:hAnsiTheme="minorHAnsi"/>
                <w:szCs w:val="20"/>
                <w:lang w:val="fr-CH"/>
              </w:rPr>
              <w:t>Questions non liées aux services par satellite, et 10)</w:t>
            </w:r>
            <w:r w:rsidRPr="00FA222E">
              <w:rPr>
                <w:rFonts w:asciiTheme="minorHAnsi" w:eastAsia="SimSun" w:hAnsiTheme="minorHAnsi"/>
                <w:szCs w:val="20"/>
                <w:vertAlign w:val="superscript"/>
                <w:lang w:val="fr-CH"/>
              </w:rPr>
              <w:t>1</w:t>
            </w:r>
          </w:p>
        </w:tc>
      </w:tr>
      <w:tr w:rsidR="00BF4197" w:rsidRPr="00580AA5" w:rsidTr="000D3AE4">
        <w:trPr>
          <w:trHeight w:val="20"/>
          <w:jc w:val="center"/>
        </w:trPr>
        <w:tc>
          <w:tcPr>
            <w:tcW w:w="1971" w:type="dxa"/>
            <w:tcBorders>
              <w:top w:val="single" w:sz="4" w:space="0" w:color="auto"/>
              <w:left w:val="single" w:sz="8" w:space="0" w:color="auto"/>
              <w:bottom w:val="single" w:sz="8" w:space="0" w:color="auto"/>
              <w:right w:val="single" w:sz="8" w:space="0" w:color="auto"/>
            </w:tcBorders>
            <w:shd w:val="pct20" w:color="auto" w:fill="auto"/>
            <w:tcMar>
              <w:left w:w="57" w:type="dxa"/>
              <w:right w:w="57" w:type="dxa"/>
            </w:tcMar>
          </w:tcPr>
          <w:p w:rsidR="00BF4197" w:rsidRPr="00FA222E" w:rsidRDefault="00BF4197" w:rsidP="000D3AE4">
            <w:pPr>
              <w:pStyle w:val="Tabletext"/>
              <w:jc w:val="center"/>
              <w:rPr>
                <w:rFonts w:asciiTheme="minorHAnsi" w:eastAsia="SimSun" w:hAnsiTheme="minorHAnsi"/>
                <w:szCs w:val="20"/>
              </w:rPr>
            </w:pPr>
            <w:r w:rsidRPr="00FA222E">
              <w:rPr>
                <w:rFonts w:asciiTheme="minorHAnsi" w:eastAsia="SimSun" w:hAnsiTheme="minorHAnsi"/>
                <w:szCs w:val="20"/>
              </w:rPr>
              <w:t>15 h 20 – 15 h 40</w:t>
            </w:r>
          </w:p>
        </w:tc>
        <w:tc>
          <w:tcPr>
            <w:tcW w:w="7255" w:type="dxa"/>
            <w:gridSpan w:val="2"/>
            <w:tcBorders>
              <w:top w:val="single" w:sz="8" w:space="0" w:color="auto"/>
              <w:left w:val="single" w:sz="8" w:space="0" w:color="auto"/>
              <w:bottom w:val="single" w:sz="4" w:space="0" w:color="auto"/>
              <w:right w:val="single" w:sz="8" w:space="0" w:color="auto"/>
            </w:tcBorders>
            <w:shd w:val="pct20" w:color="auto" w:fill="auto"/>
            <w:tcMar>
              <w:top w:w="0" w:type="dxa"/>
              <w:left w:w="108" w:type="dxa"/>
              <w:bottom w:w="0" w:type="dxa"/>
              <w:right w:w="108" w:type="dxa"/>
            </w:tcMar>
          </w:tcPr>
          <w:p w:rsidR="00BF4197" w:rsidRPr="00FA222E" w:rsidRDefault="00BF4197" w:rsidP="00E459CC">
            <w:pPr>
              <w:pStyle w:val="Tabletext"/>
              <w:rPr>
                <w:rFonts w:asciiTheme="minorHAnsi" w:hAnsiTheme="minorHAnsi"/>
                <w:szCs w:val="20"/>
              </w:rPr>
            </w:pPr>
            <w:r w:rsidRPr="00FA222E">
              <w:rPr>
                <w:rFonts w:asciiTheme="minorHAnsi" w:hAnsiTheme="minorHAnsi"/>
                <w:szCs w:val="20"/>
              </w:rPr>
              <w:t xml:space="preserve">Pause </w:t>
            </w:r>
          </w:p>
        </w:tc>
      </w:tr>
      <w:tr w:rsidR="00BF4197" w:rsidRPr="000D3AE4" w:rsidTr="000D3AE4">
        <w:trPr>
          <w:trHeight w:val="20"/>
          <w:jc w:val="center"/>
        </w:trPr>
        <w:tc>
          <w:tcPr>
            <w:tcW w:w="1971" w:type="dxa"/>
            <w:tcBorders>
              <w:top w:val="single" w:sz="4" w:space="0" w:color="auto"/>
              <w:left w:val="single" w:sz="8" w:space="0" w:color="auto"/>
              <w:bottom w:val="single" w:sz="8" w:space="0" w:color="auto"/>
              <w:right w:val="single" w:sz="4" w:space="0" w:color="auto"/>
            </w:tcBorders>
            <w:tcMar>
              <w:left w:w="57" w:type="dxa"/>
              <w:right w:w="57" w:type="dxa"/>
            </w:tcMar>
          </w:tcPr>
          <w:p w:rsidR="00BF4197" w:rsidRPr="00FA222E" w:rsidRDefault="00BF4197" w:rsidP="000D3AE4">
            <w:pPr>
              <w:pStyle w:val="Tabletext"/>
              <w:jc w:val="center"/>
              <w:rPr>
                <w:rFonts w:asciiTheme="minorHAnsi" w:eastAsia="SimSun" w:hAnsiTheme="minorHAnsi"/>
                <w:szCs w:val="20"/>
              </w:rPr>
            </w:pPr>
            <w:r w:rsidRPr="00FA222E">
              <w:rPr>
                <w:rFonts w:asciiTheme="minorHAnsi" w:eastAsia="SimSun" w:hAnsiTheme="minorHAnsi"/>
                <w:szCs w:val="20"/>
              </w:rPr>
              <w:t xml:space="preserve">15 h 40 – 17 </w:t>
            </w:r>
            <w:r w:rsidRPr="00E339B2">
              <w:rPr>
                <w:rFonts w:asciiTheme="minorHAnsi" w:eastAsia="SimSun" w:hAnsiTheme="minorHAnsi"/>
                <w:szCs w:val="20"/>
                <w:lang w:val="fr-CH"/>
              </w:rPr>
              <w:t>h</w:t>
            </w:r>
            <w:r w:rsidR="000D3AE4">
              <w:rPr>
                <w:rFonts w:asciiTheme="minorHAnsi" w:eastAsia="SimSun" w:hAnsiTheme="minorHAnsi"/>
                <w:szCs w:val="20"/>
                <w:lang w:val="fr-CH"/>
              </w:rPr>
              <w:t xml:space="preserve"> 00</w:t>
            </w:r>
          </w:p>
        </w:tc>
        <w:tc>
          <w:tcPr>
            <w:tcW w:w="3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4197" w:rsidRPr="00FA222E" w:rsidRDefault="00BF4197" w:rsidP="00E459CC">
            <w:pPr>
              <w:pStyle w:val="Tabletext"/>
              <w:rPr>
                <w:rFonts w:asciiTheme="minorHAnsi" w:eastAsia="SimSun" w:hAnsiTheme="minorHAnsi"/>
                <w:szCs w:val="20"/>
                <w:lang w:val="fr-CH"/>
              </w:rPr>
            </w:pPr>
            <w:r w:rsidRPr="00FA222E">
              <w:rPr>
                <w:rFonts w:asciiTheme="minorHAnsi" w:hAnsiTheme="minorHAnsi"/>
                <w:szCs w:val="20"/>
                <w:lang w:val="fr-CH"/>
              </w:rPr>
              <w:t xml:space="preserve">Examen des points de l'ordre du jour de la CMR-15 concernant les </w:t>
            </w:r>
            <w:r w:rsidRPr="00FA222E">
              <w:rPr>
                <w:rFonts w:asciiTheme="minorHAnsi" w:hAnsiTheme="minorHAnsi"/>
                <w:b/>
                <w:bCs/>
                <w:szCs w:val="20"/>
                <w:lang w:val="fr-CH"/>
              </w:rPr>
              <w:t>questions relatives aux services scientifiques</w:t>
            </w:r>
            <w:r w:rsidRPr="00FA222E">
              <w:rPr>
                <w:rFonts w:asciiTheme="minorHAnsi" w:hAnsiTheme="minorHAnsi"/>
                <w:szCs w:val="20"/>
                <w:lang w:val="fr-CH"/>
              </w:rPr>
              <w:t xml:space="preserve"> (points</w:t>
            </w:r>
            <w:r w:rsidRPr="00FA222E">
              <w:rPr>
                <w:rFonts w:asciiTheme="minorHAnsi" w:eastAsia="SimSun" w:hAnsiTheme="minorHAnsi"/>
                <w:szCs w:val="20"/>
                <w:lang w:val="fr-CH"/>
              </w:rPr>
              <w:t xml:space="preserve"> 1.11, 1.12, 1.13, 1.14 et 9.1 (9.1.8))</w:t>
            </w:r>
            <w:r w:rsidRPr="00FA222E">
              <w:rPr>
                <w:rFonts w:asciiTheme="minorHAnsi" w:eastAsia="SimSun" w:hAnsiTheme="minorHAnsi"/>
                <w:szCs w:val="20"/>
                <w:vertAlign w:val="superscript"/>
                <w:lang w:val="fr-CH"/>
              </w:rPr>
              <w:t>1</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4197" w:rsidRPr="00FA222E" w:rsidRDefault="00BF4197" w:rsidP="00E459CC">
            <w:pPr>
              <w:pStyle w:val="Tabletext"/>
              <w:rPr>
                <w:rFonts w:asciiTheme="minorHAnsi" w:hAnsiTheme="minorHAnsi"/>
                <w:szCs w:val="20"/>
                <w:lang w:val="fr-CH"/>
              </w:rPr>
            </w:pPr>
            <w:r w:rsidRPr="00FA222E">
              <w:rPr>
                <w:rFonts w:asciiTheme="minorHAnsi" w:hAnsiTheme="minorHAnsi"/>
                <w:szCs w:val="20"/>
                <w:lang w:val="fr-CH"/>
              </w:rPr>
              <w:t>Conclusion et séance de clôture</w:t>
            </w:r>
          </w:p>
        </w:tc>
      </w:tr>
      <w:tr w:rsidR="00BF4197" w:rsidRPr="00E339B2" w:rsidTr="000D3AE4">
        <w:trPr>
          <w:trHeight w:val="20"/>
          <w:jc w:val="center"/>
        </w:trPr>
        <w:tc>
          <w:tcPr>
            <w:tcW w:w="9226" w:type="dxa"/>
            <w:gridSpan w:val="3"/>
            <w:tcBorders>
              <w:top w:val="single" w:sz="8" w:space="0" w:color="auto"/>
            </w:tcBorders>
            <w:tcMar>
              <w:left w:w="57" w:type="dxa"/>
              <w:right w:w="57" w:type="dxa"/>
            </w:tcMar>
          </w:tcPr>
          <w:p w:rsidR="00BF4197" w:rsidRPr="00FA222E" w:rsidRDefault="00BF4197" w:rsidP="00E339B2">
            <w:pPr>
              <w:pStyle w:val="Tabletext"/>
              <w:ind w:left="284" w:hanging="284"/>
              <w:rPr>
                <w:rFonts w:asciiTheme="minorHAnsi" w:hAnsiTheme="minorHAnsi"/>
                <w:szCs w:val="20"/>
                <w:lang w:val="fr-CH"/>
              </w:rPr>
            </w:pPr>
            <w:r w:rsidRPr="00FA222E">
              <w:rPr>
                <w:rFonts w:asciiTheme="minorHAnsi" w:hAnsiTheme="minorHAnsi"/>
                <w:szCs w:val="20"/>
                <w:vertAlign w:val="superscript"/>
                <w:lang w:val="fr-CH"/>
              </w:rPr>
              <w:t>1</w:t>
            </w:r>
            <w:r w:rsidRPr="00FA222E">
              <w:rPr>
                <w:rFonts w:asciiTheme="minorHAnsi" w:hAnsiTheme="minorHAnsi"/>
                <w:szCs w:val="20"/>
                <w:lang w:val="fr-CH"/>
              </w:rPr>
              <w:tab/>
            </w:r>
            <w:r w:rsidRPr="00FA222E">
              <w:rPr>
                <w:rFonts w:asciiTheme="minorHAnsi" w:hAnsiTheme="minorHAnsi" w:cs="Times New Roman"/>
                <w:szCs w:val="20"/>
                <w:lang w:val="fr-CH"/>
              </w:rPr>
              <w:t xml:space="preserve">Présentation et explication des études préparatoires de l'UIT-R </w:t>
            </w:r>
            <w:r w:rsidR="00374E29" w:rsidRPr="00FA222E">
              <w:rPr>
                <w:rFonts w:asciiTheme="minorHAnsi" w:hAnsiTheme="minorHAnsi" w:cs="Times New Roman"/>
                <w:szCs w:val="20"/>
                <w:lang w:val="fr-CH"/>
              </w:rPr>
              <w:t>actuellement</w:t>
            </w:r>
            <w:r w:rsidRPr="00FA222E">
              <w:rPr>
                <w:rFonts w:asciiTheme="minorHAnsi" w:hAnsiTheme="minorHAnsi" w:cs="Times New Roman"/>
                <w:szCs w:val="20"/>
                <w:lang w:val="fr-CH"/>
              </w:rPr>
              <w:t xml:space="preserve"> </w:t>
            </w:r>
            <w:r w:rsidR="00D60E27" w:rsidRPr="00FA222E">
              <w:rPr>
                <w:rFonts w:asciiTheme="minorHAnsi" w:hAnsiTheme="minorHAnsi" w:cs="Times New Roman"/>
                <w:szCs w:val="20"/>
                <w:lang w:val="fr-CH"/>
              </w:rPr>
              <w:t xml:space="preserve">menées </w:t>
            </w:r>
            <w:r w:rsidRPr="00FA222E">
              <w:rPr>
                <w:rFonts w:asciiTheme="minorHAnsi" w:hAnsiTheme="minorHAnsi" w:cs="Times New Roman"/>
                <w:szCs w:val="20"/>
                <w:lang w:val="fr-CH"/>
              </w:rPr>
              <w:t xml:space="preserve">en vue de la CMR-15 par les groupes </w:t>
            </w:r>
            <w:r w:rsidR="00374E29" w:rsidRPr="00FA222E">
              <w:rPr>
                <w:rFonts w:asciiTheme="minorHAnsi" w:hAnsiTheme="minorHAnsi" w:cs="Times New Roman"/>
                <w:szCs w:val="20"/>
                <w:lang w:val="fr-CH"/>
              </w:rPr>
              <w:t>concernés</w:t>
            </w:r>
            <w:r w:rsidRPr="00FA222E">
              <w:rPr>
                <w:rFonts w:asciiTheme="minorHAnsi" w:hAnsiTheme="minorHAnsi" w:cs="Times New Roman"/>
                <w:szCs w:val="20"/>
                <w:lang w:val="fr-CH"/>
              </w:rPr>
              <w:t xml:space="preserve"> et des avant-projets de vue</w:t>
            </w:r>
            <w:r w:rsidR="00374E29" w:rsidRPr="00FA222E">
              <w:rPr>
                <w:rFonts w:asciiTheme="minorHAnsi" w:hAnsiTheme="minorHAnsi" w:cs="Times New Roman"/>
                <w:szCs w:val="20"/>
                <w:lang w:val="fr-CH"/>
              </w:rPr>
              <w:t>s</w:t>
            </w:r>
            <w:r w:rsidRPr="00FA222E">
              <w:rPr>
                <w:rFonts w:asciiTheme="minorHAnsi" w:hAnsiTheme="minorHAnsi" w:cs="Times New Roman"/>
                <w:szCs w:val="20"/>
                <w:lang w:val="fr-CH"/>
              </w:rPr>
              <w:t>, position</w:t>
            </w:r>
            <w:r w:rsidR="00374E29" w:rsidRPr="00FA222E">
              <w:rPr>
                <w:rFonts w:asciiTheme="minorHAnsi" w:hAnsiTheme="minorHAnsi" w:cs="Times New Roman"/>
                <w:szCs w:val="20"/>
                <w:lang w:val="fr-CH"/>
              </w:rPr>
              <w:t>s</w:t>
            </w:r>
            <w:r w:rsidRPr="00FA222E">
              <w:rPr>
                <w:rFonts w:asciiTheme="minorHAnsi" w:hAnsiTheme="minorHAnsi" w:cs="Times New Roman"/>
                <w:szCs w:val="20"/>
                <w:lang w:val="fr-CH"/>
              </w:rPr>
              <w:t xml:space="preserve"> et/ou proposition</w:t>
            </w:r>
            <w:r w:rsidR="00374E29" w:rsidRPr="00FA222E">
              <w:rPr>
                <w:rFonts w:asciiTheme="minorHAnsi" w:hAnsiTheme="minorHAnsi" w:cs="Times New Roman"/>
                <w:szCs w:val="20"/>
                <w:lang w:val="fr-CH"/>
              </w:rPr>
              <w:t>s</w:t>
            </w:r>
            <w:r w:rsidRPr="00FA222E">
              <w:rPr>
                <w:rFonts w:asciiTheme="minorHAnsi" w:hAnsiTheme="minorHAnsi" w:cs="Times New Roman"/>
                <w:szCs w:val="20"/>
                <w:lang w:val="fr-CH"/>
              </w:rPr>
              <w:t xml:space="preserve"> communes des groupes régionaux (Groupe des pays africains/UAT, APT</w:t>
            </w:r>
            <w:r w:rsidRPr="00FA222E">
              <w:rPr>
                <w:rFonts w:asciiTheme="minorHAnsi" w:hAnsiTheme="minorHAnsi" w:cs="Times New Roman"/>
                <w:szCs w:val="20"/>
                <w:lang w:val="fr-CH"/>
              </w:rPr>
              <w:noBreakHyphen/>
              <w:t>APG, Groupe des Etats arabes/ASMG, CITEL-PCC.II, RCC, CEPT-</w:t>
            </w:r>
            <w:r w:rsidR="00E339B2">
              <w:rPr>
                <w:rFonts w:asciiTheme="minorHAnsi" w:hAnsiTheme="minorHAnsi" w:cs="Times New Roman"/>
                <w:szCs w:val="20"/>
                <w:lang w:val="fr-CH"/>
              </w:rPr>
              <w:t>C</w:t>
            </w:r>
            <w:r w:rsidRPr="00FA222E">
              <w:rPr>
                <w:rFonts w:asciiTheme="minorHAnsi" w:hAnsiTheme="minorHAnsi" w:cs="Times New Roman"/>
                <w:szCs w:val="20"/>
                <w:lang w:val="fr-CH"/>
              </w:rPr>
              <w:t xml:space="preserve">PG) et d'autres organisations (par exemple, OACI, OMI, OMM, etc.). A ce stade, l'ordre </w:t>
            </w:r>
            <w:r w:rsidR="00374E29" w:rsidRPr="00FA222E">
              <w:rPr>
                <w:rFonts w:asciiTheme="minorHAnsi" w:hAnsiTheme="minorHAnsi" w:cs="Times New Roman"/>
                <w:szCs w:val="20"/>
                <w:lang w:val="fr-CH"/>
              </w:rPr>
              <w:t xml:space="preserve">dans lequel seront </w:t>
            </w:r>
            <w:r w:rsidR="00E339B2">
              <w:rPr>
                <w:rFonts w:asciiTheme="minorHAnsi" w:hAnsiTheme="minorHAnsi" w:cs="Times New Roman"/>
                <w:szCs w:val="20"/>
                <w:lang w:val="fr-CH"/>
              </w:rPr>
              <w:t>présentés</w:t>
            </w:r>
            <w:r w:rsidR="00374E29" w:rsidRPr="00FA222E">
              <w:rPr>
                <w:rFonts w:asciiTheme="minorHAnsi" w:hAnsiTheme="minorHAnsi" w:cs="Times New Roman"/>
                <w:szCs w:val="20"/>
                <w:lang w:val="fr-CH"/>
              </w:rPr>
              <w:t xml:space="preserve"> les </w:t>
            </w:r>
            <w:r w:rsidRPr="00FA222E">
              <w:rPr>
                <w:rFonts w:asciiTheme="minorHAnsi" w:hAnsiTheme="minorHAnsi" w:cs="Times New Roman"/>
                <w:szCs w:val="20"/>
                <w:lang w:val="fr-CH"/>
              </w:rPr>
              <w:t>différents points de l'ordre du jour de la CMR</w:t>
            </w:r>
            <w:r w:rsidRPr="00FA222E">
              <w:rPr>
                <w:rFonts w:asciiTheme="minorHAnsi" w:hAnsiTheme="minorHAnsi"/>
                <w:szCs w:val="20"/>
                <w:lang w:val="fr-CH"/>
              </w:rPr>
              <w:noBreakHyphen/>
            </w:r>
            <w:r w:rsidRPr="00FA222E">
              <w:rPr>
                <w:rFonts w:asciiTheme="minorHAnsi" w:hAnsiTheme="minorHAnsi" w:cs="Times New Roman"/>
                <w:szCs w:val="20"/>
                <w:lang w:val="fr-CH"/>
              </w:rPr>
              <w:t>15 est indicatif. Il pourra être modifié par la suite si nécessaire.</w:t>
            </w:r>
          </w:p>
        </w:tc>
      </w:tr>
      <w:bookmarkEnd w:id="0"/>
      <w:bookmarkEnd w:id="1"/>
    </w:tbl>
    <w:p w:rsidR="00AA62D3" w:rsidRPr="00E339B2" w:rsidRDefault="00AA62D3" w:rsidP="0032202E">
      <w:pPr>
        <w:pStyle w:val="Reasons"/>
        <w:rPr>
          <w:lang w:val="fr-CH"/>
        </w:rPr>
      </w:pPr>
    </w:p>
    <w:p w:rsidR="00AA62D3" w:rsidRDefault="00AA62D3">
      <w:pPr>
        <w:jc w:val="center"/>
      </w:pPr>
      <w:r>
        <w:t>______________</w:t>
      </w:r>
    </w:p>
    <w:sectPr w:rsidR="00AA62D3" w:rsidSect="00BF4197">
      <w:headerReference w:type="first" r:id="rId21"/>
      <w:footerReference w:type="first" r:id="rId22"/>
      <w:pgSz w:w="11907" w:h="16834" w:code="9"/>
      <w:pgMar w:top="1134" w:right="1134" w:bottom="993" w:left="1134" w:header="567"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197" w:rsidRDefault="00BF4197">
      <w:r>
        <w:separator/>
      </w:r>
    </w:p>
  </w:endnote>
  <w:endnote w:type="continuationSeparator" w:id="0">
    <w:p w:rsidR="00BF4197" w:rsidRDefault="00BF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22A" w:rsidRDefault="00FB12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22A" w:rsidRDefault="00FB12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37332E" w:rsidRDefault="0037332E" w:rsidP="0037332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2E" w:rsidRPr="00FB122A" w:rsidRDefault="0037332E" w:rsidP="00FB12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197" w:rsidRDefault="00BF4197">
      <w:r>
        <w:t>____________________</w:t>
      </w:r>
    </w:p>
  </w:footnote>
  <w:footnote w:type="continuationSeparator" w:id="0">
    <w:p w:rsidR="00BF4197" w:rsidRDefault="00BF4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35A29" w:rsidRDefault="00E915AF">
    <w:pPr>
      <w:pStyle w:val="Header"/>
    </w:pPr>
    <w:r>
      <w:tab/>
    </w:r>
    <w:r>
      <w:tab/>
      <w:t xml:space="preserve">– </w:t>
    </w:r>
    <w:r w:rsidR="001B42C9">
      <w:rPr>
        <w:rStyle w:val="PageNumber"/>
      </w:rPr>
      <w:fldChar w:fldCharType="begin"/>
    </w:r>
    <w:r>
      <w:rPr>
        <w:rStyle w:val="PageNumber"/>
      </w:rPr>
      <w:instrText xml:space="preserve"> PAGE </w:instrText>
    </w:r>
    <w:r w:rsidR="001B42C9">
      <w:rPr>
        <w:rStyle w:val="PageNumber"/>
      </w:rPr>
      <w:fldChar w:fldCharType="separate"/>
    </w:r>
    <w:r w:rsidR="00BF4197">
      <w:rPr>
        <w:rStyle w:val="PageNumber"/>
        <w:noProof/>
      </w:rPr>
      <w:t>2</w:t>
    </w:r>
    <w:r w:rsidR="001B42C9">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137298693"/>
      <w:docPartObj>
        <w:docPartGallery w:val="Page Numbers (Top of Page)"/>
        <w:docPartUnique/>
      </w:docPartObj>
    </w:sdtPr>
    <w:sdtEndPr>
      <w:rPr>
        <w:noProof/>
      </w:rPr>
    </w:sdtEndPr>
    <w:sdtContent>
      <w:p w:rsidR="0037332E" w:rsidRPr="00FB122A" w:rsidRDefault="00FB122A">
        <w:pPr>
          <w:pStyle w:val="Header"/>
          <w:jc w:val="center"/>
          <w:rPr>
            <w:sz w:val="18"/>
            <w:szCs w:val="18"/>
          </w:rPr>
        </w:pPr>
        <w:r w:rsidRPr="00FB122A">
          <w:rPr>
            <w:sz w:val="18"/>
            <w:szCs w:val="18"/>
          </w:rPr>
          <w:t xml:space="preserve">- </w:t>
        </w:r>
        <w:r w:rsidR="0037332E" w:rsidRPr="00FB122A">
          <w:rPr>
            <w:sz w:val="18"/>
            <w:szCs w:val="18"/>
          </w:rPr>
          <w:fldChar w:fldCharType="begin"/>
        </w:r>
        <w:r w:rsidR="0037332E" w:rsidRPr="00FB122A">
          <w:rPr>
            <w:sz w:val="18"/>
            <w:szCs w:val="18"/>
          </w:rPr>
          <w:instrText xml:space="preserve"> PAGE   \* MERGEFORMAT </w:instrText>
        </w:r>
        <w:r w:rsidR="0037332E" w:rsidRPr="00FB122A">
          <w:rPr>
            <w:sz w:val="18"/>
            <w:szCs w:val="18"/>
          </w:rPr>
          <w:fldChar w:fldCharType="separate"/>
        </w:r>
        <w:r w:rsidR="000D3AE4">
          <w:rPr>
            <w:noProof/>
            <w:sz w:val="18"/>
            <w:szCs w:val="18"/>
          </w:rPr>
          <w:t>2</w:t>
        </w:r>
        <w:r w:rsidR="0037332E" w:rsidRPr="00FB122A">
          <w:rPr>
            <w:noProof/>
            <w:sz w:val="18"/>
            <w:szCs w:val="18"/>
          </w:rPr>
          <w:fldChar w:fldCharType="end"/>
        </w:r>
        <w:r w:rsidRPr="00FB122A">
          <w:rPr>
            <w:noProof/>
            <w:sz w:val="18"/>
            <w:szCs w:val="18"/>
          </w:rPr>
          <w:t xml:space="preserve"> -</w:t>
        </w:r>
      </w:p>
    </w:sdtContent>
  </w:sdt>
  <w:p w:rsidR="00E915AF" w:rsidRPr="0037332E" w:rsidRDefault="00E915AF" w:rsidP="003733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346BEDA9" wp14:editId="2B894EA1">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249857961"/>
      <w:docPartObj>
        <w:docPartGallery w:val="Page Numbers (Top of Page)"/>
        <w:docPartUnique/>
      </w:docPartObj>
    </w:sdtPr>
    <w:sdtEndPr>
      <w:rPr>
        <w:noProof/>
      </w:rPr>
    </w:sdtEndPr>
    <w:sdtContent>
      <w:p w:rsidR="0037332E" w:rsidRPr="00FB122A" w:rsidRDefault="00FB122A">
        <w:pPr>
          <w:pStyle w:val="Header"/>
          <w:jc w:val="center"/>
          <w:rPr>
            <w:sz w:val="18"/>
            <w:szCs w:val="18"/>
          </w:rPr>
        </w:pPr>
        <w:r w:rsidRPr="00FB122A">
          <w:rPr>
            <w:sz w:val="18"/>
            <w:szCs w:val="18"/>
          </w:rPr>
          <w:t xml:space="preserve">- </w:t>
        </w:r>
        <w:r w:rsidR="0037332E" w:rsidRPr="00FB122A">
          <w:rPr>
            <w:sz w:val="18"/>
            <w:szCs w:val="18"/>
          </w:rPr>
          <w:fldChar w:fldCharType="begin"/>
        </w:r>
        <w:r w:rsidR="0037332E" w:rsidRPr="00FB122A">
          <w:rPr>
            <w:sz w:val="18"/>
            <w:szCs w:val="18"/>
          </w:rPr>
          <w:instrText xml:space="preserve"> PAGE   \* MERGEFORMAT </w:instrText>
        </w:r>
        <w:r w:rsidR="0037332E" w:rsidRPr="00FB122A">
          <w:rPr>
            <w:sz w:val="18"/>
            <w:szCs w:val="18"/>
          </w:rPr>
          <w:fldChar w:fldCharType="separate"/>
        </w:r>
        <w:r w:rsidR="000D3AE4">
          <w:rPr>
            <w:noProof/>
            <w:sz w:val="18"/>
            <w:szCs w:val="18"/>
          </w:rPr>
          <w:t>3</w:t>
        </w:r>
        <w:r w:rsidR="0037332E" w:rsidRPr="00FB122A">
          <w:rPr>
            <w:noProof/>
            <w:sz w:val="18"/>
            <w:szCs w:val="18"/>
          </w:rPr>
          <w:fldChar w:fldCharType="end"/>
        </w:r>
        <w:r w:rsidRPr="00FB122A">
          <w:rPr>
            <w:noProof/>
            <w:sz w:val="18"/>
            <w:szCs w:val="18"/>
          </w:rPr>
          <w:t xml:space="preserve"> -</w:t>
        </w:r>
      </w:p>
    </w:sdtContent>
  </w:sdt>
  <w:p w:rsidR="00BF4197" w:rsidRPr="00BF4197" w:rsidRDefault="00BF4197" w:rsidP="00BF41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F4197"/>
    <w:rsid w:val="00006A31"/>
    <w:rsid w:val="00006C82"/>
    <w:rsid w:val="00010E30"/>
    <w:rsid w:val="00015C76"/>
    <w:rsid w:val="000230BE"/>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AE4"/>
    <w:rsid w:val="000E3DEE"/>
    <w:rsid w:val="00100B72"/>
    <w:rsid w:val="00101F7D"/>
    <w:rsid w:val="00103C76"/>
    <w:rsid w:val="0011265F"/>
    <w:rsid w:val="00117282"/>
    <w:rsid w:val="00117389"/>
    <w:rsid w:val="00121C2D"/>
    <w:rsid w:val="00121FC9"/>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1482"/>
    <w:rsid w:val="00235A29"/>
    <w:rsid w:val="00241526"/>
    <w:rsid w:val="002443A2"/>
    <w:rsid w:val="00266E74"/>
    <w:rsid w:val="00276973"/>
    <w:rsid w:val="00283C3B"/>
    <w:rsid w:val="002861E6"/>
    <w:rsid w:val="00287D18"/>
    <w:rsid w:val="002A2618"/>
    <w:rsid w:val="002A5DD7"/>
    <w:rsid w:val="002B0CAC"/>
    <w:rsid w:val="002D5A15"/>
    <w:rsid w:val="002D5BDD"/>
    <w:rsid w:val="002E3D27"/>
    <w:rsid w:val="002F0890"/>
    <w:rsid w:val="002F2531"/>
    <w:rsid w:val="002F4967"/>
    <w:rsid w:val="0030447E"/>
    <w:rsid w:val="00316935"/>
    <w:rsid w:val="003266ED"/>
    <w:rsid w:val="00326C68"/>
    <w:rsid w:val="003370B8"/>
    <w:rsid w:val="00345D38"/>
    <w:rsid w:val="00352097"/>
    <w:rsid w:val="003666FF"/>
    <w:rsid w:val="0037309C"/>
    <w:rsid w:val="0037332E"/>
    <w:rsid w:val="00374E29"/>
    <w:rsid w:val="00380A6E"/>
    <w:rsid w:val="003836D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9333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47394"/>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A211B"/>
    <w:rsid w:val="00AA62D3"/>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BF4197"/>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0E27"/>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39B2"/>
    <w:rsid w:val="00E35E8F"/>
    <w:rsid w:val="00E37425"/>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1A57"/>
    <w:rsid w:val="00F424BF"/>
    <w:rsid w:val="00F44FC3"/>
    <w:rsid w:val="00F46107"/>
    <w:rsid w:val="00F468C5"/>
    <w:rsid w:val="00F52F39"/>
    <w:rsid w:val="00F6184F"/>
    <w:rsid w:val="00F8310E"/>
    <w:rsid w:val="00F914DD"/>
    <w:rsid w:val="00FA222E"/>
    <w:rsid w:val="00FA2358"/>
    <w:rsid w:val="00FB122A"/>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22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FA222E"/>
    <w:pPr>
      <w:keepNext/>
      <w:keepLines/>
      <w:spacing w:before="600" w:line="320" w:lineRule="exact"/>
      <w:ind w:left="794" w:hanging="794"/>
      <w:outlineLvl w:val="0"/>
    </w:pPr>
    <w:rPr>
      <w:b/>
      <w:sz w:val="24"/>
    </w:rPr>
  </w:style>
  <w:style w:type="paragraph" w:styleId="Heading2">
    <w:name w:val="heading 2"/>
    <w:basedOn w:val="Heading1"/>
    <w:next w:val="Normal"/>
    <w:qFormat/>
    <w:rsid w:val="00FA222E"/>
    <w:pPr>
      <w:spacing w:before="360"/>
      <w:outlineLvl w:val="1"/>
    </w:pPr>
  </w:style>
  <w:style w:type="paragraph" w:styleId="Heading3">
    <w:name w:val="heading 3"/>
    <w:basedOn w:val="Heading1"/>
    <w:next w:val="Normal"/>
    <w:qFormat/>
    <w:rsid w:val="00FA222E"/>
    <w:pPr>
      <w:spacing w:before="240"/>
      <w:outlineLvl w:val="2"/>
    </w:pPr>
  </w:style>
  <w:style w:type="paragraph" w:styleId="Heading4">
    <w:name w:val="heading 4"/>
    <w:basedOn w:val="Heading3"/>
    <w:next w:val="Normal"/>
    <w:qFormat/>
    <w:rsid w:val="00FA222E"/>
    <w:pPr>
      <w:tabs>
        <w:tab w:val="clear" w:pos="794"/>
        <w:tab w:val="left" w:pos="1021"/>
      </w:tabs>
      <w:ind w:left="1021" w:hanging="1021"/>
      <w:outlineLvl w:val="3"/>
    </w:pPr>
  </w:style>
  <w:style w:type="paragraph" w:styleId="Heading5">
    <w:name w:val="heading 5"/>
    <w:basedOn w:val="Heading4"/>
    <w:next w:val="Normal"/>
    <w:qFormat/>
    <w:rsid w:val="00FA222E"/>
    <w:pPr>
      <w:outlineLvl w:val="4"/>
    </w:pPr>
  </w:style>
  <w:style w:type="paragraph" w:styleId="Heading6">
    <w:name w:val="heading 6"/>
    <w:basedOn w:val="Heading4"/>
    <w:next w:val="Normal"/>
    <w:qFormat/>
    <w:rsid w:val="00FA222E"/>
    <w:pPr>
      <w:tabs>
        <w:tab w:val="clear" w:pos="1021"/>
        <w:tab w:val="clear" w:pos="1191"/>
      </w:tabs>
      <w:ind w:left="1588" w:hanging="1588"/>
      <w:outlineLvl w:val="5"/>
    </w:pPr>
  </w:style>
  <w:style w:type="paragraph" w:styleId="Heading7">
    <w:name w:val="heading 7"/>
    <w:basedOn w:val="Heading6"/>
    <w:next w:val="Normal"/>
    <w:qFormat/>
    <w:rsid w:val="00FA222E"/>
    <w:pPr>
      <w:outlineLvl w:val="6"/>
    </w:pPr>
  </w:style>
  <w:style w:type="paragraph" w:styleId="Heading8">
    <w:name w:val="heading 8"/>
    <w:basedOn w:val="Heading6"/>
    <w:next w:val="Normal"/>
    <w:qFormat/>
    <w:rsid w:val="00FA222E"/>
    <w:pPr>
      <w:outlineLvl w:val="7"/>
    </w:pPr>
  </w:style>
  <w:style w:type="paragraph" w:styleId="Heading9">
    <w:name w:val="heading 9"/>
    <w:basedOn w:val="Heading6"/>
    <w:next w:val="Normal"/>
    <w:qFormat/>
    <w:rsid w:val="00FA222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FA222E"/>
  </w:style>
  <w:style w:type="paragraph" w:styleId="TOC4">
    <w:name w:val="toc 4"/>
    <w:basedOn w:val="TOC3"/>
    <w:semiHidden/>
    <w:rsid w:val="00FA222E"/>
  </w:style>
  <w:style w:type="paragraph" w:styleId="TOC3">
    <w:name w:val="toc 3"/>
    <w:basedOn w:val="TOC2"/>
    <w:semiHidden/>
    <w:rsid w:val="00FA222E"/>
  </w:style>
  <w:style w:type="paragraph" w:styleId="TOC2">
    <w:name w:val="toc 2"/>
    <w:basedOn w:val="TOC1"/>
    <w:semiHidden/>
    <w:rsid w:val="00FA222E"/>
    <w:pPr>
      <w:spacing w:before="80"/>
      <w:ind w:left="1531" w:hanging="851"/>
    </w:pPr>
  </w:style>
  <w:style w:type="paragraph" w:styleId="TOC1">
    <w:name w:val="toc 1"/>
    <w:basedOn w:val="Normal"/>
    <w:semiHidden/>
    <w:rsid w:val="00FA222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FA222E"/>
  </w:style>
  <w:style w:type="paragraph" w:styleId="TOC6">
    <w:name w:val="toc 6"/>
    <w:basedOn w:val="TOC4"/>
    <w:semiHidden/>
    <w:rsid w:val="00FA222E"/>
  </w:style>
  <w:style w:type="paragraph" w:styleId="TOC5">
    <w:name w:val="toc 5"/>
    <w:basedOn w:val="TOC4"/>
    <w:semiHidden/>
    <w:rsid w:val="00FA222E"/>
  </w:style>
  <w:style w:type="paragraph" w:styleId="Footer">
    <w:name w:val="footer"/>
    <w:basedOn w:val="Normal"/>
    <w:rsid w:val="00FA222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FA222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FA222E"/>
    <w:rPr>
      <w:position w:val="6"/>
      <w:sz w:val="18"/>
    </w:rPr>
  </w:style>
  <w:style w:type="paragraph" w:styleId="FootnoteText">
    <w:name w:val="footnote text"/>
    <w:basedOn w:val="Note"/>
    <w:semiHidden/>
    <w:rsid w:val="00FA222E"/>
    <w:pPr>
      <w:keepLines/>
      <w:tabs>
        <w:tab w:val="left" w:pos="255"/>
      </w:tabs>
      <w:ind w:left="255" w:hanging="255"/>
    </w:pPr>
  </w:style>
  <w:style w:type="paragraph" w:customStyle="1" w:styleId="Note">
    <w:name w:val="Note"/>
    <w:basedOn w:val="Normal"/>
    <w:rsid w:val="00FA222E"/>
    <w:pPr>
      <w:spacing w:before="80" w:line="240" w:lineRule="exact"/>
    </w:pPr>
    <w:rPr>
      <w:sz w:val="20"/>
    </w:rPr>
  </w:style>
  <w:style w:type="paragraph" w:customStyle="1" w:styleId="enumlev1">
    <w:name w:val="enumlev1"/>
    <w:basedOn w:val="Normal"/>
    <w:rsid w:val="00FA222E"/>
    <w:pPr>
      <w:spacing w:before="80"/>
      <w:ind w:left="794" w:hanging="794"/>
    </w:pPr>
  </w:style>
  <w:style w:type="paragraph" w:customStyle="1" w:styleId="enumlev2">
    <w:name w:val="enumlev2"/>
    <w:basedOn w:val="enumlev1"/>
    <w:rsid w:val="00FA222E"/>
    <w:pPr>
      <w:ind w:left="1191" w:hanging="397"/>
    </w:pPr>
  </w:style>
  <w:style w:type="paragraph" w:customStyle="1" w:styleId="enumlev3">
    <w:name w:val="enumlev3"/>
    <w:basedOn w:val="enumlev2"/>
    <w:rsid w:val="00FA222E"/>
    <w:pPr>
      <w:ind w:left="1588"/>
    </w:pPr>
  </w:style>
  <w:style w:type="paragraph" w:customStyle="1" w:styleId="Equation">
    <w:name w:val="Equation"/>
    <w:basedOn w:val="Normal"/>
    <w:rsid w:val="00FA222E"/>
    <w:pPr>
      <w:tabs>
        <w:tab w:val="clear" w:pos="1191"/>
        <w:tab w:val="clear" w:pos="1588"/>
        <w:tab w:val="clear" w:pos="1985"/>
        <w:tab w:val="center" w:pos="4820"/>
        <w:tab w:val="right" w:pos="9639"/>
      </w:tabs>
      <w:jc w:val="left"/>
    </w:pPr>
  </w:style>
  <w:style w:type="paragraph" w:customStyle="1" w:styleId="toc0">
    <w:name w:val="toc 0"/>
    <w:basedOn w:val="Normal"/>
    <w:next w:val="TOC1"/>
    <w:rsid w:val="00FA222E"/>
    <w:pPr>
      <w:keepLines/>
      <w:tabs>
        <w:tab w:val="clear" w:pos="794"/>
        <w:tab w:val="clear" w:pos="1191"/>
        <w:tab w:val="clear" w:pos="1588"/>
        <w:tab w:val="clear" w:pos="1985"/>
        <w:tab w:val="right" w:pos="9639"/>
      </w:tabs>
      <w:jc w:val="left"/>
    </w:pPr>
    <w:rPr>
      <w:b/>
    </w:rPr>
  </w:style>
  <w:style w:type="paragraph" w:customStyle="1" w:styleId="ASN1">
    <w:name w:val="ASN.1"/>
    <w:rsid w:val="00FA222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FA222E"/>
  </w:style>
  <w:style w:type="paragraph" w:customStyle="1" w:styleId="Chaptitle">
    <w:name w:val="Chap_title"/>
    <w:basedOn w:val="Normal"/>
    <w:next w:val="Normalaftertitle"/>
    <w:rsid w:val="00FA222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FA222E"/>
    <w:pPr>
      <w:spacing w:before="400"/>
    </w:pPr>
  </w:style>
  <w:style w:type="character" w:styleId="PageNumber">
    <w:name w:val="page number"/>
    <w:basedOn w:val="DefaultParagraphFont"/>
    <w:rsid w:val="00FA222E"/>
  </w:style>
  <w:style w:type="paragraph" w:customStyle="1" w:styleId="Reftitle">
    <w:name w:val="Ref_title"/>
    <w:basedOn w:val="Normal"/>
    <w:next w:val="Reftext"/>
    <w:rsid w:val="00FA222E"/>
    <w:pPr>
      <w:spacing w:before="480"/>
      <w:jc w:val="center"/>
    </w:pPr>
    <w:rPr>
      <w:b/>
    </w:rPr>
  </w:style>
  <w:style w:type="paragraph" w:customStyle="1" w:styleId="Reftext">
    <w:name w:val="Ref_text"/>
    <w:basedOn w:val="Normal"/>
    <w:rsid w:val="00FA222E"/>
    <w:pPr>
      <w:ind w:left="794" w:hanging="794"/>
      <w:jc w:val="left"/>
    </w:pPr>
  </w:style>
  <w:style w:type="paragraph" w:styleId="Index1">
    <w:name w:val="index 1"/>
    <w:basedOn w:val="Normal"/>
    <w:next w:val="Normal"/>
    <w:semiHidden/>
    <w:rsid w:val="00FA222E"/>
    <w:pPr>
      <w:jc w:val="left"/>
    </w:pPr>
  </w:style>
  <w:style w:type="paragraph" w:customStyle="1" w:styleId="Formal">
    <w:name w:val="Formal"/>
    <w:basedOn w:val="ASN1"/>
    <w:rsid w:val="00FA222E"/>
    <w:rPr>
      <w:b w:val="0"/>
    </w:rPr>
  </w:style>
  <w:style w:type="paragraph" w:customStyle="1" w:styleId="AnnexNoTitle">
    <w:name w:val="Annex_NoTitle"/>
    <w:basedOn w:val="Normal"/>
    <w:next w:val="Normalaftertitle"/>
    <w:rsid w:val="00FA222E"/>
    <w:pPr>
      <w:keepNext/>
      <w:keepLines/>
      <w:spacing w:before="720" w:after="120"/>
      <w:jc w:val="center"/>
    </w:pPr>
    <w:rPr>
      <w:b/>
      <w:sz w:val="24"/>
    </w:rPr>
  </w:style>
  <w:style w:type="paragraph" w:customStyle="1" w:styleId="AppendixNoTitle">
    <w:name w:val="Appendix_NoTitle"/>
    <w:basedOn w:val="AnnexNoTitle"/>
    <w:next w:val="Normalaftertitle"/>
    <w:rsid w:val="00FA222E"/>
  </w:style>
  <w:style w:type="paragraph" w:customStyle="1" w:styleId="Artheading">
    <w:name w:val="Art_heading"/>
    <w:basedOn w:val="Normal"/>
    <w:next w:val="Normalaftertitle"/>
    <w:rsid w:val="00FA222E"/>
    <w:pPr>
      <w:spacing w:before="480"/>
      <w:jc w:val="center"/>
    </w:pPr>
    <w:rPr>
      <w:b/>
      <w:sz w:val="28"/>
    </w:rPr>
  </w:style>
  <w:style w:type="paragraph" w:customStyle="1" w:styleId="ArtNo">
    <w:name w:val="Art_No"/>
    <w:basedOn w:val="Normal"/>
    <w:next w:val="Arttitle"/>
    <w:rsid w:val="00FA222E"/>
    <w:pPr>
      <w:keepNext/>
      <w:keepLines/>
      <w:spacing w:before="480"/>
      <w:jc w:val="center"/>
    </w:pPr>
    <w:rPr>
      <w:caps/>
      <w:sz w:val="28"/>
    </w:rPr>
  </w:style>
  <w:style w:type="paragraph" w:customStyle="1" w:styleId="Arttitle">
    <w:name w:val="Art_title"/>
    <w:basedOn w:val="Normal"/>
    <w:next w:val="Normalaftertitle"/>
    <w:rsid w:val="00FA222E"/>
    <w:pPr>
      <w:keepNext/>
      <w:keepLines/>
      <w:spacing w:before="240"/>
      <w:jc w:val="center"/>
    </w:pPr>
    <w:rPr>
      <w:b/>
      <w:sz w:val="28"/>
    </w:rPr>
  </w:style>
  <w:style w:type="paragraph" w:customStyle="1" w:styleId="Call">
    <w:name w:val="Call"/>
    <w:basedOn w:val="Normal"/>
    <w:next w:val="Normal"/>
    <w:rsid w:val="00FA222E"/>
    <w:pPr>
      <w:keepNext/>
      <w:keepLines/>
      <w:spacing w:before="240"/>
      <w:ind w:left="794"/>
      <w:jc w:val="left"/>
    </w:pPr>
    <w:rPr>
      <w:i/>
    </w:rPr>
  </w:style>
  <w:style w:type="paragraph" w:customStyle="1" w:styleId="ChapNo">
    <w:name w:val="Chap_No"/>
    <w:basedOn w:val="Normal"/>
    <w:next w:val="Chaptitle"/>
    <w:rsid w:val="00FA222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FA222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A222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FA222E"/>
    <w:pPr>
      <w:keepNext/>
      <w:keepLines/>
      <w:spacing w:before="240" w:after="120" w:line="240" w:lineRule="auto"/>
      <w:jc w:val="center"/>
    </w:pPr>
  </w:style>
  <w:style w:type="paragraph" w:customStyle="1" w:styleId="FigureNoTitle">
    <w:name w:val="Figure_NoTitle"/>
    <w:basedOn w:val="Normal"/>
    <w:next w:val="Normalaftertitle"/>
    <w:rsid w:val="00FA222E"/>
    <w:pPr>
      <w:keepLines/>
      <w:spacing w:before="240" w:after="120"/>
      <w:jc w:val="center"/>
    </w:pPr>
    <w:rPr>
      <w:b/>
    </w:rPr>
  </w:style>
  <w:style w:type="paragraph" w:customStyle="1" w:styleId="Figurewithouttitle">
    <w:name w:val="Figure_without_title"/>
    <w:basedOn w:val="Normal"/>
    <w:next w:val="Normalaftertitle"/>
    <w:rsid w:val="00FA222E"/>
    <w:pPr>
      <w:keepLines/>
      <w:spacing w:before="240" w:after="120"/>
      <w:jc w:val="center"/>
    </w:pPr>
  </w:style>
  <w:style w:type="paragraph" w:customStyle="1" w:styleId="FirstFooter">
    <w:name w:val="FirstFooter"/>
    <w:basedOn w:val="Normal"/>
    <w:rsid w:val="00FA222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FA222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FA222E"/>
    <w:pPr>
      <w:keepNext/>
      <w:spacing w:before="240"/>
      <w:ind w:left="794" w:hanging="794"/>
    </w:pPr>
    <w:rPr>
      <w:b/>
    </w:rPr>
  </w:style>
  <w:style w:type="paragraph" w:customStyle="1" w:styleId="Headingi">
    <w:name w:val="Heading_i"/>
    <w:basedOn w:val="Normal"/>
    <w:next w:val="Normal"/>
    <w:rsid w:val="00FA222E"/>
    <w:pPr>
      <w:keepNext/>
      <w:spacing w:before="240"/>
      <w:jc w:val="left"/>
    </w:pPr>
    <w:rPr>
      <w:i/>
    </w:rPr>
  </w:style>
  <w:style w:type="paragraph" w:styleId="Index2">
    <w:name w:val="index 2"/>
    <w:basedOn w:val="Normal"/>
    <w:next w:val="Normal"/>
    <w:semiHidden/>
    <w:rsid w:val="00FA222E"/>
    <w:pPr>
      <w:ind w:left="284"/>
      <w:jc w:val="left"/>
    </w:pPr>
  </w:style>
  <w:style w:type="paragraph" w:styleId="Index3">
    <w:name w:val="index 3"/>
    <w:basedOn w:val="Normal"/>
    <w:next w:val="Normal"/>
    <w:semiHidden/>
    <w:rsid w:val="00FA222E"/>
    <w:pPr>
      <w:ind w:left="567"/>
      <w:jc w:val="left"/>
    </w:pPr>
  </w:style>
  <w:style w:type="paragraph" w:customStyle="1" w:styleId="PartNo">
    <w:name w:val="Part_No"/>
    <w:basedOn w:val="Normal"/>
    <w:next w:val="Partref"/>
    <w:rsid w:val="00FA222E"/>
    <w:pPr>
      <w:keepNext/>
      <w:keepLines/>
      <w:spacing w:before="480" w:after="80"/>
    </w:pPr>
    <w:rPr>
      <w:caps/>
      <w:sz w:val="24"/>
    </w:rPr>
  </w:style>
  <w:style w:type="paragraph" w:customStyle="1" w:styleId="Partref">
    <w:name w:val="Part_ref"/>
    <w:basedOn w:val="Normal"/>
    <w:next w:val="Parttitle"/>
    <w:rsid w:val="00FA222E"/>
    <w:pPr>
      <w:keepNext/>
      <w:keepLines/>
      <w:spacing w:before="280"/>
      <w:jc w:val="center"/>
    </w:pPr>
  </w:style>
  <w:style w:type="paragraph" w:customStyle="1" w:styleId="Parttitle">
    <w:name w:val="Part_title"/>
    <w:basedOn w:val="Normal"/>
    <w:next w:val="Normalaftertitle"/>
    <w:rsid w:val="00FA222E"/>
    <w:pPr>
      <w:keepNext/>
      <w:keepLines/>
      <w:spacing w:before="240" w:after="280" w:line="320" w:lineRule="exact"/>
      <w:jc w:val="center"/>
    </w:pPr>
    <w:rPr>
      <w:b/>
      <w:sz w:val="24"/>
    </w:rPr>
  </w:style>
  <w:style w:type="paragraph" w:customStyle="1" w:styleId="Recdate">
    <w:name w:val="Rec_date"/>
    <w:basedOn w:val="Normal"/>
    <w:next w:val="Normalaftertitle"/>
    <w:rsid w:val="00FA222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FA222E"/>
  </w:style>
  <w:style w:type="paragraph" w:customStyle="1" w:styleId="RecNo">
    <w:name w:val="Rec_No"/>
    <w:basedOn w:val="Normal"/>
    <w:next w:val="Rectitle"/>
    <w:rsid w:val="00FA222E"/>
    <w:pPr>
      <w:keepNext/>
      <w:keepLines/>
      <w:spacing w:before="0"/>
      <w:jc w:val="left"/>
    </w:pPr>
    <w:rPr>
      <w:b/>
      <w:sz w:val="28"/>
    </w:rPr>
  </w:style>
  <w:style w:type="paragraph" w:customStyle="1" w:styleId="Rectitle">
    <w:name w:val="Rec_title"/>
    <w:basedOn w:val="Normal"/>
    <w:next w:val="Normalaftertitle"/>
    <w:rsid w:val="00FA222E"/>
    <w:pPr>
      <w:keepNext/>
      <w:keepLines/>
      <w:spacing w:before="360" w:line="240" w:lineRule="auto"/>
      <w:jc w:val="center"/>
    </w:pPr>
    <w:rPr>
      <w:b/>
      <w:sz w:val="28"/>
    </w:rPr>
  </w:style>
  <w:style w:type="paragraph" w:customStyle="1" w:styleId="QuestionNo">
    <w:name w:val="Question_No"/>
    <w:basedOn w:val="RecNo"/>
    <w:next w:val="Questiontitle"/>
    <w:rsid w:val="00FA222E"/>
  </w:style>
  <w:style w:type="paragraph" w:customStyle="1" w:styleId="Questiontitle">
    <w:name w:val="Question_title"/>
    <w:basedOn w:val="Rectitle"/>
    <w:next w:val="Questionref"/>
    <w:rsid w:val="00FA222E"/>
  </w:style>
  <w:style w:type="paragraph" w:customStyle="1" w:styleId="Questionref">
    <w:name w:val="Question_ref"/>
    <w:basedOn w:val="Recref"/>
    <w:next w:val="Questiondate"/>
    <w:rsid w:val="00FA222E"/>
  </w:style>
  <w:style w:type="paragraph" w:customStyle="1" w:styleId="Recref">
    <w:name w:val="Rec_ref"/>
    <w:basedOn w:val="Normal"/>
    <w:next w:val="Recdate"/>
    <w:rsid w:val="00FA222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FA222E"/>
  </w:style>
  <w:style w:type="paragraph" w:customStyle="1" w:styleId="RepNo">
    <w:name w:val="Rep_No"/>
    <w:basedOn w:val="RecNo"/>
    <w:next w:val="Reptitle"/>
    <w:rsid w:val="00FA222E"/>
  </w:style>
  <w:style w:type="paragraph" w:customStyle="1" w:styleId="Reptitle">
    <w:name w:val="Rep_title"/>
    <w:basedOn w:val="Rectitle"/>
    <w:next w:val="Repref"/>
    <w:rsid w:val="00FA222E"/>
  </w:style>
  <w:style w:type="paragraph" w:customStyle="1" w:styleId="Repref">
    <w:name w:val="Rep_ref"/>
    <w:basedOn w:val="Recref"/>
    <w:next w:val="Repdate"/>
    <w:rsid w:val="00FA222E"/>
  </w:style>
  <w:style w:type="paragraph" w:customStyle="1" w:styleId="Resdate">
    <w:name w:val="Res_date"/>
    <w:basedOn w:val="Recdate"/>
    <w:next w:val="Normalaftertitle"/>
    <w:rsid w:val="00FA222E"/>
  </w:style>
  <w:style w:type="paragraph" w:customStyle="1" w:styleId="ResNo">
    <w:name w:val="Res_No"/>
    <w:basedOn w:val="RecNo"/>
    <w:next w:val="Restitle"/>
    <w:rsid w:val="00FA222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FA222E"/>
  </w:style>
  <w:style w:type="paragraph" w:customStyle="1" w:styleId="Resref">
    <w:name w:val="Res_ref"/>
    <w:basedOn w:val="Recref"/>
    <w:next w:val="Resdate"/>
    <w:rsid w:val="00FA222E"/>
  </w:style>
  <w:style w:type="paragraph" w:customStyle="1" w:styleId="SectionNo">
    <w:name w:val="Section_No"/>
    <w:basedOn w:val="Normal"/>
    <w:next w:val="Sectiontitle"/>
    <w:rsid w:val="00FA222E"/>
    <w:pPr>
      <w:keepNext/>
      <w:keepLines/>
      <w:spacing w:before="720" w:line="320" w:lineRule="exact"/>
      <w:jc w:val="center"/>
    </w:pPr>
    <w:rPr>
      <w:caps/>
      <w:sz w:val="28"/>
    </w:rPr>
  </w:style>
  <w:style w:type="paragraph" w:customStyle="1" w:styleId="Sectiontitle">
    <w:name w:val="Section_title"/>
    <w:basedOn w:val="Normal"/>
    <w:next w:val="Normalaftertitle"/>
    <w:rsid w:val="00FA222E"/>
    <w:pPr>
      <w:keepNext/>
      <w:keepLines/>
      <w:spacing w:before="360" w:after="120" w:line="320" w:lineRule="exact"/>
      <w:jc w:val="center"/>
    </w:pPr>
    <w:rPr>
      <w:b/>
      <w:sz w:val="28"/>
    </w:rPr>
  </w:style>
  <w:style w:type="paragraph" w:customStyle="1" w:styleId="Source">
    <w:name w:val="Source"/>
    <w:basedOn w:val="Normal"/>
    <w:next w:val="Normalaftertitle"/>
    <w:rsid w:val="00FA222E"/>
    <w:pPr>
      <w:spacing w:before="840" w:after="200"/>
      <w:jc w:val="center"/>
    </w:pPr>
    <w:rPr>
      <w:b/>
      <w:sz w:val="28"/>
    </w:rPr>
  </w:style>
  <w:style w:type="paragraph" w:customStyle="1" w:styleId="SpecialFooter">
    <w:name w:val="Special Footer"/>
    <w:basedOn w:val="Normal"/>
    <w:rsid w:val="00FA222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FA222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FA222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FA222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FA222E"/>
    <w:pPr>
      <w:keepNext/>
      <w:keepLines/>
      <w:spacing w:before="360" w:after="120" w:line="240" w:lineRule="exact"/>
      <w:jc w:val="center"/>
    </w:pPr>
    <w:rPr>
      <w:b/>
      <w:sz w:val="20"/>
    </w:rPr>
  </w:style>
  <w:style w:type="paragraph" w:customStyle="1" w:styleId="Title1">
    <w:name w:val="Title 1"/>
    <w:basedOn w:val="Source"/>
    <w:next w:val="Title2"/>
    <w:rsid w:val="00FA222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A222E"/>
  </w:style>
  <w:style w:type="paragraph" w:customStyle="1" w:styleId="Title3">
    <w:name w:val="Title 3"/>
    <w:basedOn w:val="Title2"/>
    <w:next w:val="Title4"/>
    <w:rsid w:val="00FA222E"/>
    <w:rPr>
      <w:caps w:val="0"/>
    </w:rPr>
  </w:style>
  <w:style w:type="paragraph" w:customStyle="1" w:styleId="Title4">
    <w:name w:val="Title 4"/>
    <w:basedOn w:val="Title3"/>
    <w:next w:val="Heading1"/>
    <w:rsid w:val="00FA222E"/>
    <w:rPr>
      <w:b/>
    </w:rPr>
  </w:style>
  <w:style w:type="paragraph" w:customStyle="1" w:styleId="Section1">
    <w:name w:val="Section_1"/>
    <w:basedOn w:val="Normal"/>
    <w:next w:val="Normal"/>
    <w:rsid w:val="00FA222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FA222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FA222E"/>
    <w:rPr>
      <w:color w:val="0000FF"/>
      <w:u w:val="single"/>
    </w:rPr>
  </w:style>
  <w:style w:type="character" w:styleId="CommentReference">
    <w:name w:val="annotation reference"/>
    <w:basedOn w:val="DefaultParagraphFont"/>
    <w:semiHidden/>
    <w:rsid w:val="00FA222E"/>
    <w:rPr>
      <w:sz w:val="16"/>
      <w:szCs w:val="16"/>
    </w:rPr>
  </w:style>
  <w:style w:type="paragraph" w:styleId="CommentText">
    <w:name w:val="annotation text"/>
    <w:basedOn w:val="Normal"/>
    <w:semiHidden/>
    <w:rsid w:val="00FA222E"/>
    <w:rPr>
      <w:sz w:val="20"/>
    </w:rPr>
  </w:style>
  <w:style w:type="character" w:customStyle="1" w:styleId="href">
    <w:name w:val="href"/>
    <w:basedOn w:val="DefaultParagraphFont"/>
    <w:rsid w:val="00FA222E"/>
  </w:style>
  <w:style w:type="paragraph" w:customStyle="1" w:styleId="NormalIndent">
    <w:name w:val="Normal_Indent"/>
    <w:basedOn w:val="Normal"/>
    <w:rsid w:val="00FA222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FA222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FA222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FA222E"/>
    <w:rPr>
      <w:rFonts w:ascii="Tahoma" w:hAnsi="Tahoma" w:cs="Tahoma"/>
      <w:sz w:val="16"/>
      <w:szCs w:val="16"/>
      <w:lang w:val="en-US" w:eastAsia="en-US"/>
    </w:rPr>
  </w:style>
  <w:style w:type="paragraph" w:styleId="PlainText">
    <w:name w:val="Plain Text"/>
    <w:basedOn w:val="Normal"/>
    <w:link w:val="PlainTextChar"/>
    <w:uiPriority w:val="99"/>
    <w:unhideWhenUsed/>
    <w:rsid w:val="00FA222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FA222E"/>
    <w:rPr>
      <w:rFonts w:eastAsia="SimSun"/>
      <w:sz w:val="22"/>
      <w:szCs w:val="22"/>
      <w:lang w:val="en-US"/>
    </w:rPr>
  </w:style>
  <w:style w:type="paragraph" w:customStyle="1" w:styleId="FromRef">
    <w:name w:val="FromRef"/>
    <w:basedOn w:val="Normal"/>
    <w:uiPriority w:val="99"/>
    <w:rsid w:val="00FA222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FA222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FA222E"/>
    <w:rPr>
      <w:b/>
      <w:bCs/>
    </w:rPr>
  </w:style>
  <w:style w:type="paragraph" w:customStyle="1" w:styleId="Head">
    <w:name w:val="Head"/>
    <w:basedOn w:val="Normal"/>
    <w:rsid w:val="00BF4197"/>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eastAsia="Batang" w:hAnsi="Times New Roman" w:cs="Times New Roman"/>
      <w:sz w:val="24"/>
      <w:szCs w:val="20"/>
      <w:lang w:val="en-GB"/>
    </w:rPr>
  </w:style>
  <w:style w:type="paragraph" w:customStyle="1" w:styleId="Reasons">
    <w:name w:val="Reasons"/>
    <w:basedOn w:val="Normal"/>
    <w:qFormat/>
    <w:rsid w:val="00BF419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character" w:customStyle="1" w:styleId="HeaderChar">
    <w:name w:val="Header Char"/>
    <w:basedOn w:val="DefaultParagraphFont"/>
    <w:link w:val="Header"/>
    <w:rsid w:val="0037332E"/>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22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FA222E"/>
    <w:pPr>
      <w:keepNext/>
      <w:keepLines/>
      <w:spacing w:before="600" w:line="320" w:lineRule="exact"/>
      <w:ind w:left="794" w:hanging="794"/>
      <w:outlineLvl w:val="0"/>
    </w:pPr>
    <w:rPr>
      <w:b/>
      <w:sz w:val="24"/>
    </w:rPr>
  </w:style>
  <w:style w:type="paragraph" w:styleId="Heading2">
    <w:name w:val="heading 2"/>
    <w:basedOn w:val="Heading1"/>
    <w:next w:val="Normal"/>
    <w:qFormat/>
    <w:rsid w:val="00FA222E"/>
    <w:pPr>
      <w:spacing w:before="360"/>
      <w:outlineLvl w:val="1"/>
    </w:pPr>
  </w:style>
  <w:style w:type="paragraph" w:styleId="Heading3">
    <w:name w:val="heading 3"/>
    <w:basedOn w:val="Heading1"/>
    <w:next w:val="Normal"/>
    <w:qFormat/>
    <w:rsid w:val="00FA222E"/>
    <w:pPr>
      <w:spacing w:before="240"/>
      <w:outlineLvl w:val="2"/>
    </w:pPr>
  </w:style>
  <w:style w:type="paragraph" w:styleId="Heading4">
    <w:name w:val="heading 4"/>
    <w:basedOn w:val="Heading3"/>
    <w:next w:val="Normal"/>
    <w:qFormat/>
    <w:rsid w:val="00FA222E"/>
    <w:pPr>
      <w:tabs>
        <w:tab w:val="clear" w:pos="794"/>
        <w:tab w:val="left" w:pos="1021"/>
      </w:tabs>
      <w:ind w:left="1021" w:hanging="1021"/>
      <w:outlineLvl w:val="3"/>
    </w:pPr>
  </w:style>
  <w:style w:type="paragraph" w:styleId="Heading5">
    <w:name w:val="heading 5"/>
    <w:basedOn w:val="Heading4"/>
    <w:next w:val="Normal"/>
    <w:qFormat/>
    <w:rsid w:val="00FA222E"/>
    <w:pPr>
      <w:outlineLvl w:val="4"/>
    </w:pPr>
  </w:style>
  <w:style w:type="paragraph" w:styleId="Heading6">
    <w:name w:val="heading 6"/>
    <w:basedOn w:val="Heading4"/>
    <w:next w:val="Normal"/>
    <w:qFormat/>
    <w:rsid w:val="00FA222E"/>
    <w:pPr>
      <w:tabs>
        <w:tab w:val="clear" w:pos="1021"/>
        <w:tab w:val="clear" w:pos="1191"/>
      </w:tabs>
      <w:ind w:left="1588" w:hanging="1588"/>
      <w:outlineLvl w:val="5"/>
    </w:pPr>
  </w:style>
  <w:style w:type="paragraph" w:styleId="Heading7">
    <w:name w:val="heading 7"/>
    <w:basedOn w:val="Heading6"/>
    <w:next w:val="Normal"/>
    <w:qFormat/>
    <w:rsid w:val="00FA222E"/>
    <w:pPr>
      <w:outlineLvl w:val="6"/>
    </w:pPr>
  </w:style>
  <w:style w:type="paragraph" w:styleId="Heading8">
    <w:name w:val="heading 8"/>
    <w:basedOn w:val="Heading6"/>
    <w:next w:val="Normal"/>
    <w:qFormat/>
    <w:rsid w:val="00FA222E"/>
    <w:pPr>
      <w:outlineLvl w:val="7"/>
    </w:pPr>
  </w:style>
  <w:style w:type="paragraph" w:styleId="Heading9">
    <w:name w:val="heading 9"/>
    <w:basedOn w:val="Heading6"/>
    <w:next w:val="Normal"/>
    <w:qFormat/>
    <w:rsid w:val="00FA222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FA222E"/>
  </w:style>
  <w:style w:type="paragraph" w:styleId="TOC4">
    <w:name w:val="toc 4"/>
    <w:basedOn w:val="TOC3"/>
    <w:semiHidden/>
    <w:rsid w:val="00FA222E"/>
  </w:style>
  <w:style w:type="paragraph" w:styleId="TOC3">
    <w:name w:val="toc 3"/>
    <w:basedOn w:val="TOC2"/>
    <w:semiHidden/>
    <w:rsid w:val="00FA222E"/>
  </w:style>
  <w:style w:type="paragraph" w:styleId="TOC2">
    <w:name w:val="toc 2"/>
    <w:basedOn w:val="TOC1"/>
    <w:semiHidden/>
    <w:rsid w:val="00FA222E"/>
    <w:pPr>
      <w:spacing w:before="80"/>
      <w:ind w:left="1531" w:hanging="851"/>
    </w:pPr>
  </w:style>
  <w:style w:type="paragraph" w:styleId="TOC1">
    <w:name w:val="toc 1"/>
    <w:basedOn w:val="Normal"/>
    <w:semiHidden/>
    <w:rsid w:val="00FA222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FA222E"/>
  </w:style>
  <w:style w:type="paragraph" w:styleId="TOC6">
    <w:name w:val="toc 6"/>
    <w:basedOn w:val="TOC4"/>
    <w:semiHidden/>
    <w:rsid w:val="00FA222E"/>
  </w:style>
  <w:style w:type="paragraph" w:styleId="TOC5">
    <w:name w:val="toc 5"/>
    <w:basedOn w:val="TOC4"/>
    <w:semiHidden/>
    <w:rsid w:val="00FA222E"/>
  </w:style>
  <w:style w:type="paragraph" w:styleId="Footer">
    <w:name w:val="footer"/>
    <w:basedOn w:val="Normal"/>
    <w:rsid w:val="00FA222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FA222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FA222E"/>
    <w:rPr>
      <w:position w:val="6"/>
      <w:sz w:val="18"/>
    </w:rPr>
  </w:style>
  <w:style w:type="paragraph" w:styleId="FootnoteText">
    <w:name w:val="footnote text"/>
    <w:basedOn w:val="Note"/>
    <w:semiHidden/>
    <w:rsid w:val="00FA222E"/>
    <w:pPr>
      <w:keepLines/>
      <w:tabs>
        <w:tab w:val="left" w:pos="255"/>
      </w:tabs>
      <w:ind w:left="255" w:hanging="255"/>
    </w:pPr>
  </w:style>
  <w:style w:type="paragraph" w:customStyle="1" w:styleId="Note">
    <w:name w:val="Note"/>
    <w:basedOn w:val="Normal"/>
    <w:rsid w:val="00FA222E"/>
    <w:pPr>
      <w:spacing w:before="80" w:line="240" w:lineRule="exact"/>
    </w:pPr>
    <w:rPr>
      <w:sz w:val="20"/>
    </w:rPr>
  </w:style>
  <w:style w:type="paragraph" w:customStyle="1" w:styleId="enumlev1">
    <w:name w:val="enumlev1"/>
    <w:basedOn w:val="Normal"/>
    <w:rsid w:val="00FA222E"/>
    <w:pPr>
      <w:spacing w:before="80"/>
      <w:ind w:left="794" w:hanging="794"/>
    </w:pPr>
  </w:style>
  <w:style w:type="paragraph" w:customStyle="1" w:styleId="enumlev2">
    <w:name w:val="enumlev2"/>
    <w:basedOn w:val="enumlev1"/>
    <w:rsid w:val="00FA222E"/>
    <w:pPr>
      <w:ind w:left="1191" w:hanging="397"/>
    </w:pPr>
  </w:style>
  <w:style w:type="paragraph" w:customStyle="1" w:styleId="enumlev3">
    <w:name w:val="enumlev3"/>
    <w:basedOn w:val="enumlev2"/>
    <w:rsid w:val="00FA222E"/>
    <w:pPr>
      <w:ind w:left="1588"/>
    </w:pPr>
  </w:style>
  <w:style w:type="paragraph" w:customStyle="1" w:styleId="Equation">
    <w:name w:val="Equation"/>
    <w:basedOn w:val="Normal"/>
    <w:rsid w:val="00FA222E"/>
    <w:pPr>
      <w:tabs>
        <w:tab w:val="clear" w:pos="1191"/>
        <w:tab w:val="clear" w:pos="1588"/>
        <w:tab w:val="clear" w:pos="1985"/>
        <w:tab w:val="center" w:pos="4820"/>
        <w:tab w:val="right" w:pos="9639"/>
      </w:tabs>
      <w:jc w:val="left"/>
    </w:pPr>
  </w:style>
  <w:style w:type="paragraph" w:customStyle="1" w:styleId="toc0">
    <w:name w:val="toc 0"/>
    <w:basedOn w:val="Normal"/>
    <w:next w:val="TOC1"/>
    <w:rsid w:val="00FA222E"/>
    <w:pPr>
      <w:keepLines/>
      <w:tabs>
        <w:tab w:val="clear" w:pos="794"/>
        <w:tab w:val="clear" w:pos="1191"/>
        <w:tab w:val="clear" w:pos="1588"/>
        <w:tab w:val="clear" w:pos="1985"/>
        <w:tab w:val="right" w:pos="9639"/>
      </w:tabs>
      <w:jc w:val="left"/>
    </w:pPr>
    <w:rPr>
      <w:b/>
    </w:rPr>
  </w:style>
  <w:style w:type="paragraph" w:customStyle="1" w:styleId="ASN1">
    <w:name w:val="ASN.1"/>
    <w:rsid w:val="00FA222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FA222E"/>
  </w:style>
  <w:style w:type="paragraph" w:customStyle="1" w:styleId="Chaptitle">
    <w:name w:val="Chap_title"/>
    <w:basedOn w:val="Normal"/>
    <w:next w:val="Normalaftertitle"/>
    <w:rsid w:val="00FA222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FA222E"/>
    <w:pPr>
      <w:spacing w:before="400"/>
    </w:pPr>
  </w:style>
  <w:style w:type="character" w:styleId="PageNumber">
    <w:name w:val="page number"/>
    <w:basedOn w:val="DefaultParagraphFont"/>
    <w:rsid w:val="00FA222E"/>
  </w:style>
  <w:style w:type="paragraph" w:customStyle="1" w:styleId="Reftitle">
    <w:name w:val="Ref_title"/>
    <w:basedOn w:val="Normal"/>
    <w:next w:val="Reftext"/>
    <w:rsid w:val="00FA222E"/>
    <w:pPr>
      <w:spacing w:before="480"/>
      <w:jc w:val="center"/>
    </w:pPr>
    <w:rPr>
      <w:b/>
    </w:rPr>
  </w:style>
  <w:style w:type="paragraph" w:customStyle="1" w:styleId="Reftext">
    <w:name w:val="Ref_text"/>
    <w:basedOn w:val="Normal"/>
    <w:rsid w:val="00FA222E"/>
    <w:pPr>
      <w:ind w:left="794" w:hanging="794"/>
      <w:jc w:val="left"/>
    </w:pPr>
  </w:style>
  <w:style w:type="paragraph" w:styleId="Index1">
    <w:name w:val="index 1"/>
    <w:basedOn w:val="Normal"/>
    <w:next w:val="Normal"/>
    <w:semiHidden/>
    <w:rsid w:val="00FA222E"/>
    <w:pPr>
      <w:jc w:val="left"/>
    </w:pPr>
  </w:style>
  <w:style w:type="paragraph" w:customStyle="1" w:styleId="Formal">
    <w:name w:val="Formal"/>
    <w:basedOn w:val="ASN1"/>
    <w:rsid w:val="00FA222E"/>
    <w:rPr>
      <w:b w:val="0"/>
    </w:rPr>
  </w:style>
  <w:style w:type="paragraph" w:customStyle="1" w:styleId="AnnexNoTitle">
    <w:name w:val="Annex_NoTitle"/>
    <w:basedOn w:val="Normal"/>
    <w:next w:val="Normalaftertitle"/>
    <w:rsid w:val="00FA222E"/>
    <w:pPr>
      <w:keepNext/>
      <w:keepLines/>
      <w:spacing w:before="720" w:after="120"/>
      <w:jc w:val="center"/>
    </w:pPr>
    <w:rPr>
      <w:b/>
      <w:sz w:val="24"/>
    </w:rPr>
  </w:style>
  <w:style w:type="paragraph" w:customStyle="1" w:styleId="AppendixNoTitle">
    <w:name w:val="Appendix_NoTitle"/>
    <w:basedOn w:val="AnnexNoTitle"/>
    <w:next w:val="Normalaftertitle"/>
    <w:rsid w:val="00FA222E"/>
  </w:style>
  <w:style w:type="paragraph" w:customStyle="1" w:styleId="Artheading">
    <w:name w:val="Art_heading"/>
    <w:basedOn w:val="Normal"/>
    <w:next w:val="Normalaftertitle"/>
    <w:rsid w:val="00FA222E"/>
    <w:pPr>
      <w:spacing w:before="480"/>
      <w:jc w:val="center"/>
    </w:pPr>
    <w:rPr>
      <w:b/>
      <w:sz w:val="28"/>
    </w:rPr>
  </w:style>
  <w:style w:type="paragraph" w:customStyle="1" w:styleId="ArtNo">
    <w:name w:val="Art_No"/>
    <w:basedOn w:val="Normal"/>
    <w:next w:val="Arttitle"/>
    <w:rsid w:val="00FA222E"/>
    <w:pPr>
      <w:keepNext/>
      <w:keepLines/>
      <w:spacing w:before="480"/>
      <w:jc w:val="center"/>
    </w:pPr>
    <w:rPr>
      <w:caps/>
      <w:sz w:val="28"/>
    </w:rPr>
  </w:style>
  <w:style w:type="paragraph" w:customStyle="1" w:styleId="Arttitle">
    <w:name w:val="Art_title"/>
    <w:basedOn w:val="Normal"/>
    <w:next w:val="Normalaftertitle"/>
    <w:rsid w:val="00FA222E"/>
    <w:pPr>
      <w:keepNext/>
      <w:keepLines/>
      <w:spacing w:before="240"/>
      <w:jc w:val="center"/>
    </w:pPr>
    <w:rPr>
      <w:b/>
      <w:sz w:val="28"/>
    </w:rPr>
  </w:style>
  <w:style w:type="paragraph" w:customStyle="1" w:styleId="Call">
    <w:name w:val="Call"/>
    <w:basedOn w:val="Normal"/>
    <w:next w:val="Normal"/>
    <w:rsid w:val="00FA222E"/>
    <w:pPr>
      <w:keepNext/>
      <w:keepLines/>
      <w:spacing w:before="240"/>
      <w:ind w:left="794"/>
      <w:jc w:val="left"/>
    </w:pPr>
    <w:rPr>
      <w:i/>
    </w:rPr>
  </w:style>
  <w:style w:type="paragraph" w:customStyle="1" w:styleId="ChapNo">
    <w:name w:val="Chap_No"/>
    <w:basedOn w:val="Normal"/>
    <w:next w:val="Chaptitle"/>
    <w:rsid w:val="00FA222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FA222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A222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FA222E"/>
    <w:pPr>
      <w:keepNext/>
      <w:keepLines/>
      <w:spacing w:before="240" w:after="120" w:line="240" w:lineRule="auto"/>
      <w:jc w:val="center"/>
    </w:pPr>
  </w:style>
  <w:style w:type="paragraph" w:customStyle="1" w:styleId="FigureNoTitle">
    <w:name w:val="Figure_NoTitle"/>
    <w:basedOn w:val="Normal"/>
    <w:next w:val="Normalaftertitle"/>
    <w:rsid w:val="00FA222E"/>
    <w:pPr>
      <w:keepLines/>
      <w:spacing w:before="240" w:after="120"/>
      <w:jc w:val="center"/>
    </w:pPr>
    <w:rPr>
      <w:b/>
    </w:rPr>
  </w:style>
  <w:style w:type="paragraph" w:customStyle="1" w:styleId="Figurewithouttitle">
    <w:name w:val="Figure_without_title"/>
    <w:basedOn w:val="Normal"/>
    <w:next w:val="Normalaftertitle"/>
    <w:rsid w:val="00FA222E"/>
    <w:pPr>
      <w:keepLines/>
      <w:spacing w:before="240" w:after="120"/>
      <w:jc w:val="center"/>
    </w:pPr>
  </w:style>
  <w:style w:type="paragraph" w:customStyle="1" w:styleId="FirstFooter">
    <w:name w:val="FirstFooter"/>
    <w:basedOn w:val="Normal"/>
    <w:rsid w:val="00FA222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FA222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FA222E"/>
    <w:pPr>
      <w:keepNext/>
      <w:spacing w:before="240"/>
      <w:ind w:left="794" w:hanging="794"/>
    </w:pPr>
    <w:rPr>
      <w:b/>
    </w:rPr>
  </w:style>
  <w:style w:type="paragraph" w:customStyle="1" w:styleId="Headingi">
    <w:name w:val="Heading_i"/>
    <w:basedOn w:val="Normal"/>
    <w:next w:val="Normal"/>
    <w:rsid w:val="00FA222E"/>
    <w:pPr>
      <w:keepNext/>
      <w:spacing w:before="240"/>
      <w:jc w:val="left"/>
    </w:pPr>
    <w:rPr>
      <w:i/>
    </w:rPr>
  </w:style>
  <w:style w:type="paragraph" w:styleId="Index2">
    <w:name w:val="index 2"/>
    <w:basedOn w:val="Normal"/>
    <w:next w:val="Normal"/>
    <w:semiHidden/>
    <w:rsid w:val="00FA222E"/>
    <w:pPr>
      <w:ind w:left="284"/>
      <w:jc w:val="left"/>
    </w:pPr>
  </w:style>
  <w:style w:type="paragraph" w:styleId="Index3">
    <w:name w:val="index 3"/>
    <w:basedOn w:val="Normal"/>
    <w:next w:val="Normal"/>
    <w:semiHidden/>
    <w:rsid w:val="00FA222E"/>
    <w:pPr>
      <w:ind w:left="567"/>
      <w:jc w:val="left"/>
    </w:pPr>
  </w:style>
  <w:style w:type="paragraph" w:customStyle="1" w:styleId="PartNo">
    <w:name w:val="Part_No"/>
    <w:basedOn w:val="Normal"/>
    <w:next w:val="Partref"/>
    <w:rsid w:val="00FA222E"/>
    <w:pPr>
      <w:keepNext/>
      <w:keepLines/>
      <w:spacing w:before="480" w:after="80"/>
    </w:pPr>
    <w:rPr>
      <w:caps/>
      <w:sz w:val="24"/>
    </w:rPr>
  </w:style>
  <w:style w:type="paragraph" w:customStyle="1" w:styleId="Partref">
    <w:name w:val="Part_ref"/>
    <w:basedOn w:val="Normal"/>
    <w:next w:val="Parttitle"/>
    <w:rsid w:val="00FA222E"/>
    <w:pPr>
      <w:keepNext/>
      <w:keepLines/>
      <w:spacing w:before="280"/>
      <w:jc w:val="center"/>
    </w:pPr>
  </w:style>
  <w:style w:type="paragraph" w:customStyle="1" w:styleId="Parttitle">
    <w:name w:val="Part_title"/>
    <w:basedOn w:val="Normal"/>
    <w:next w:val="Normalaftertitle"/>
    <w:rsid w:val="00FA222E"/>
    <w:pPr>
      <w:keepNext/>
      <w:keepLines/>
      <w:spacing w:before="240" w:after="280" w:line="320" w:lineRule="exact"/>
      <w:jc w:val="center"/>
    </w:pPr>
    <w:rPr>
      <w:b/>
      <w:sz w:val="24"/>
    </w:rPr>
  </w:style>
  <w:style w:type="paragraph" w:customStyle="1" w:styleId="Recdate">
    <w:name w:val="Rec_date"/>
    <w:basedOn w:val="Normal"/>
    <w:next w:val="Normalaftertitle"/>
    <w:rsid w:val="00FA222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FA222E"/>
  </w:style>
  <w:style w:type="paragraph" w:customStyle="1" w:styleId="RecNo">
    <w:name w:val="Rec_No"/>
    <w:basedOn w:val="Normal"/>
    <w:next w:val="Rectitle"/>
    <w:rsid w:val="00FA222E"/>
    <w:pPr>
      <w:keepNext/>
      <w:keepLines/>
      <w:spacing w:before="0"/>
      <w:jc w:val="left"/>
    </w:pPr>
    <w:rPr>
      <w:b/>
      <w:sz w:val="28"/>
    </w:rPr>
  </w:style>
  <w:style w:type="paragraph" w:customStyle="1" w:styleId="Rectitle">
    <w:name w:val="Rec_title"/>
    <w:basedOn w:val="Normal"/>
    <w:next w:val="Normalaftertitle"/>
    <w:rsid w:val="00FA222E"/>
    <w:pPr>
      <w:keepNext/>
      <w:keepLines/>
      <w:spacing w:before="360" w:line="240" w:lineRule="auto"/>
      <w:jc w:val="center"/>
    </w:pPr>
    <w:rPr>
      <w:b/>
      <w:sz w:val="28"/>
    </w:rPr>
  </w:style>
  <w:style w:type="paragraph" w:customStyle="1" w:styleId="QuestionNo">
    <w:name w:val="Question_No"/>
    <w:basedOn w:val="RecNo"/>
    <w:next w:val="Questiontitle"/>
    <w:rsid w:val="00FA222E"/>
  </w:style>
  <w:style w:type="paragraph" w:customStyle="1" w:styleId="Questiontitle">
    <w:name w:val="Question_title"/>
    <w:basedOn w:val="Rectitle"/>
    <w:next w:val="Questionref"/>
    <w:rsid w:val="00FA222E"/>
  </w:style>
  <w:style w:type="paragraph" w:customStyle="1" w:styleId="Questionref">
    <w:name w:val="Question_ref"/>
    <w:basedOn w:val="Recref"/>
    <w:next w:val="Questiondate"/>
    <w:rsid w:val="00FA222E"/>
  </w:style>
  <w:style w:type="paragraph" w:customStyle="1" w:styleId="Recref">
    <w:name w:val="Rec_ref"/>
    <w:basedOn w:val="Normal"/>
    <w:next w:val="Recdate"/>
    <w:rsid w:val="00FA222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FA222E"/>
  </w:style>
  <w:style w:type="paragraph" w:customStyle="1" w:styleId="RepNo">
    <w:name w:val="Rep_No"/>
    <w:basedOn w:val="RecNo"/>
    <w:next w:val="Reptitle"/>
    <w:rsid w:val="00FA222E"/>
  </w:style>
  <w:style w:type="paragraph" w:customStyle="1" w:styleId="Reptitle">
    <w:name w:val="Rep_title"/>
    <w:basedOn w:val="Rectitle"/>
    <w:next w:val="Repref"/>
    <w:rsid w:val="00FA222E"/>
  </w:style>
  <w:style w:type="paragraph" w:customStyle="1" w:styleId="Repref">
    <w:name w:val="Rep_ref"/>
    <w:basedOn w:val="Recref"/>
    <w:next w:val="Repdate"/>
    <w:rsid w:val="00FA222E"/>
  </w:style>
  <w:style w:type="paragraph" w:customStyle="1" w:styleId="Resdate">
    <w:name w:val="Res_date"/>
    <w:basedOn w:val="Recdate"/>
    <w:next w:val="Normalaftertitle"/>
    <w:rsid w:val="00FA222E"/>
  </w:style>
  <w:style w:type="paragraph" w:customStyle="1" w:styleId="ResNo">
    <w:name w:val="Res_No"/>
    <w:basedOn w:val="RecNo"/>
    <w:next w:val="Restitle"/>
    <w:rsid w:val="00FA222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FA222E"/>
  </w:style>
  <w:style w:type="paragraph" w:customStyle="1" w:styleId="Resref">
    <w:name w:val="Res_ref"/>
    <w:basedOn w:val="Recref"/>
    <w:next w:val="Resdate"/>
    <w:rsid w:val="00FA222E"/>
  </w:style>
  <w:style w:type="paragraph" w:customStyle="1" w:styleId="SectionNo">
    <w:name w:val="Section_No"/>
    <w:basedOn w:val="Normal"/>
    <w:next w:val="Sectiontitle"/>
    <w:rsid w:val="00FA222E"/>
    <w:pPr>
      <w:keepNext/>
      <w:keepLines/>
      <w:spacing w:before="720" w:line="320" w:lineRule="exact"/>
      <w:jc w:val="center"/>
    </w:pPr>
    <w:rPr>
      <w:caps/>
      <w:sz w:val="28"/>
    </w:rPr>
  </w:style>
  <w:style w:type="paragraph" w:customStyle="1" w:styleId="Sectiontitle">
    <w:name w:val="Section_title"/>
    <w:basedOn w:val="Normal"/>
    <w:next w:val="Normalaftertitle"/>
    <w:rsid w:val="00FA222E"/>
    <w:pPr>
      <w:keepNext/>
      <w:keepLines/>
      <w:spacing w:before="360" w:after="120" w:line="320" w:lineRule="exact"/>
      <w:jc w:val="center"/>
    </w:pPr>
    <w:rPr>
      <w:b/>
      <w:sz w:val="28"/>
    </w:rPr>
  </w:style>
  <w:style w:type="paragraph" w:customStyle="1" w:styleId="Source">
    <w:name w:val="Source"/>
    <w:basedOn w:val="Normal"/>
    <w:next w:val="Normalaftertitle"/>
    <w:rsid w:val="00FA222E"/>
    <w:pPr>
      <w:spacing w:before="840" w:after="200"/>
      <w:jc w:val="center"/>
    </w:pPr>
    <w:rPr>
      <w:b/>
      <w:sz w:val="28"/>
    </w:rPr>
  </w:style>
  <w:style w:type="paragraph" w:customStyle="1" w:styleId="SpecialFooter">
    <w:name w:val="Special Footer"/>
    <w:basedOn w:val="Normal"/>
    <w:rsid w:val="00FA222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FA222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FA222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FA222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FA222E"/>
    <w:pPr>
      <w:keepNext/>
      <w:keepLines/>
      <w:spacing w:before="360" w:after="120" w:line="240" w:lineRule="exact"/>
      <w:jc w:val="center"/>
    </w:pPr>
    <w:rPr>
      <w:b/>
      <w:sz w:val="20"/>
    </w:rPr>
  </w:style>
  <w:style w:type="paragraph" w:customStyle="1" w:styleId="Title1">
    <w:name w:val="Title 1"/>
    <w:basedOn w:val="Source"/>
    <w:next w:val="Title2"/>
    <w:rsid w:val="00FA222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A222E"/>
  </w:style>
  <w:style w:type="paragraph" w:customStyle="1" w:styleId="Title3">
    <w:name w:val="Title 3"/>
    <w:basedOn w:val="Title2"/>
    <w:next w:val="Title4"/>
    <w:rsid w:val="00FA222E"/>
    <w:rPr>
      <w:caps w:val="0"/>
    </w:rPr>
  </w:style>
  <w:style w:type="paragraph" w:customStyle="1" w:styleId="Title4">
    <w:name w:val="Title 4"/>
    <w:basedOn w:val="Title3"/>
    <w:next w:val="Heading1"/>
    <w:rsid w:val="00FA222E"/>
    <w:rPr>
      <w:b/>
    </w:rPr>
  </w:style>
  <w:style w:type="paragraph" w:customStyle="1" w:styleId="Section1">
    <w:name w:val="Section_1"/>
    <w:basedOn w:val="Normal"/>
    <w:next w:val="Normal"/>
    <w:rsid w:val="00FA222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FA222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FA222E"/>
    <w:rPr>
      <w:color w:val="0000FF"/>
      <w:u w:val="single"/>
    </w:rPr>
  </w:style>
  <w:style w:type="character" w:styleId="CommentReference">
    <w:name w:val="annotation reference"/>
    <w:basedOn w:val="DefaultParagraphFont"/>
    <w:semiHidden/>
    <w:rsid w:val="00FA222E"/>
    <w:rPr>
      <w:sz w:val="16"/>
      <w:szCs w:val="16"/>
    </w:rPr>
  </w:style>
  <w:style w:type="paragraph" w:styleId="CommentText">
    <w:name w:val="annotation text"/>
    <w:basedOn w:val="Normal"/>
    <w:semiHidden/>
    <w:rsid w:val="00FA222E"/>
    <w:rPr>
      <w:sz w:val="20"/>
    </w:rPr>
  </w:style>
  <w:style w:type="character" w:customStyle="1" w:styleId="href">
    <w:name w:val="href"/>
    <w:basedOn w:val="DefaultParagraphFont"/>
    <w:rsid w:val="00FA222E"/>
  </w:style>
  <w:style w:type="paragraph" w:customStyle="1" w:styleId="NormalIndent">
    <w:name w:val="Normal_Indent"/>
    <w:basedOn w:val="Normal"/>
    <w:rsid w:val="00FA222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FA222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FA222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FA222E"/>
    <w:rPr>
      <w:rFonts w:ascii="Tahoma" w:hAnsi="Tahoma" w:cs="Tahoma"/>
      <w:sz w:val="16"/>
      <w:szCs w:val="16"/>
      <w:lang w:val="en-US" w:eastAsia="en-US"/>
    </w:rPr>
  </w:style>
  <w:style w:type="paragraph" w:styleId="PlainText">
    <w:name w:val="Plain Text"/>
    <w:basedOn w:val="Normal"/>
    <w:link w:val="PlainTextChar"/>
    <w:uiPriority w:val="99"/>
    <w:unhideWhenUsed/>
    <w:rsid w:val="00FA222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FA222E"/>
    <w:rPr>
      <w:rFonts w:eastAsia="SimSun"/>
      <w:sz w:val="22"/>
      <w:szCs w:val="22"/>
      <w:lang w:val="en-US"/>
    </w:rPr>
  </w:style>
  <w:style w:type="paragraph" w:customStyle="1" w:styleId="FromRef">
    <w:name w:val="FromRef"/>
    <w:basedOn w:val="Normal"/>
    <w:uiPriority w:val="99"/>
    <w:rsid w:val="00FA222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FA222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FA222E"/>
    <w:rPr>
      <w:b/>
      <w:bCs/>
    </w:rPr>
  </w:style>
  <w:style w:type="paragraph" w:customStyle="1" w:styleId="Head">
    <w:name w:val="Head"/>
    <w:basedOn w:val="Normal"/>
    <w:rsid w:val="00BF4197"/>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eastAsia="Batang" w:hAnsi="Times New Roman" w:cs="Times New Roman"/>
      <w:sz w:val="24"/>
      <w:szCs w:val="20"/>
      <w:lang w:val="en-GB"/>
    </w:rPr>
  </w:style>
  <w:style w:type="paragraph" w:customStyle="1" w:styleId="Reasons">
    <w:name w:val="Reasons"/>
    <w:basedOn w:val="Normal"/>
    <w:qFormat/>
    <w:rsid w:val="00BF419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character" w:customStyle="1" w:styleId="HeaderChar">
    <w:name w:val="Header Char"/>
    <w:basedOn w:val="DefaultParagraphFont"/>
    <w:link w:val="Header"/>
    <w:rsid w:val="0037332E"/>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R/information/event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itu.int/travel"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R/information/events"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itu.int/ITU-R/go/wrc-15-irwsp-13"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brmail@itu.int" TargetMode="External"/><Relationship Id="rId14" Type="http://schemas.openxmlformats.org/officeDocument/2006/relationships/hyperlink" Target="mailto:philippe.aubineau@itu.int" TargetMode="Externa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xod\Application%20Data\Microsoft\Templates\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E119D36CA2A4E71973E6763E81A5628"/>
        <w:category>
          <w:name w:val="General"/>
          <w:gallery w:val="placeholder"/>
        </w:category>
        <w:types>
          <w:type w:val="bbPlcHdr"/>
        </w:types>
        <w:behaviors>
          <w:behavior w:val="content"/>
        </w:behaviors>
        <w:guid w:val="{D790EE66-761C-41B5-A0B3-C03D3E68E893}"/>
      </w:docPartPr>
      <w:docPartBody>
        <w:p w:rsidR="00DA4788" w:rsidRDefault="00DA4788">
          <w:pPr>
            <w:pStyle w:val="5E119D36CA2A4E71973E6763E81A5628"/>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788"/>
    <w:rsid w:val="00DA47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E119D36CA2A4E71973E6763E81A5628">
    <w:name w:val="5E119D36CA2A4E71973E6763E81A562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E119D36CA2A4E71973E6763E81A5628">
    <w:name w:val="5E119D36CA2A4E71973E6763E81A56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A914C-2664-4F22-8B2F-60D62439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Template>
  <TotalTime>5</TotalTime>
  <Pages>3</Pages>
  <Words>1080</Words>
  <Characters>6495</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7560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Fernandez Virginia</cp:lastModifiedBy>
  <cp:revision>3</cp:revision>
  <cp:lastPrinted>2013-06-04T14:58:00Z</cp:lastPrinted>
  <dcterms:created xsi:type="dcterms:W3CDTF">2013-06-04T14:45:00Z</dcterms:created>
  <dcterms:modified xsi:type="dcterms:W3CDTF">2013-06-04T15:00:00Z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