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96"/>
        <w:tblW w:w="0" w:type="auto"/>
        <w:tblLook w:val="01E0" w:firstRow="1" w:lastRow="1" w:firstColumn="1" w:lastColumn="1" w:noHBand="0" w:noVBand="0"/>
      </w:tblPr>
      <w:tblGrid>
        <w:gridCol w:w="8188"/>
        <w:gridCol w:w="1667"/>
      </w:tblGrid>
      <w:tr w:rsidR="0080420E" w:rsidRPr="00E644D8" w:rsidTr="00507A7F">
        <w:tc>
          <w:tcPr>
            <w:tcW w:w="8188" w:type="dxa"/>
            <w:vAlign w:val="center"/>
          </w:tcPr>
          <w:p w:rsidR="0080420E" w:rsidRPr="00E644D8" w:rsidRDefault="0080420E" w:rsidP="00507A7F">
            <w:pPr>
              <w:tabs>
                <w:tab w:val="right" w:pos="8647"/>
              </w:tabs>
              <w:spacing w:before="240"/>
              <w:rPr>
                <w:rFonts w:ascii="SimSun"/>
                <w:sz w:val="36"/>
                <w:szCs w:val="36"/>
              </w:rPr>
            </w:pPr>
            <w:r w:rsidRPr="00E644D8">
              <w:rPr>
                <w:rFonts w:ascii="SimSun" w:hAnsi="SimSun" w:hint="eastAsia"/>
                <w:spacing w:val="24"/>
                <w:sz w:val="44"/>
                <w:szCs w:val="44"/>
              </w:rPr>
              <w:t>国</w:t>
            </w:r>
            <w:r w:rsidRPr="00E644D8">
              <w:rPr>
                <w:rFonts w:ascii="SimSun" w:hAnsi="SimSun"/>
                <w:spacing w:val="24"/>
                <w:sz w:val="44"/>
                <w:szCs w:val="44"/>
              </w:rPr>
              <w:t xml:space="preserve"> </w:t>
            </w:r>
            <w:r w:rsidRPr="00E644D8">
              <w:rPr>
                <w:rFonts w:ascii="SimSun" w:hAnsi="SimSun" w:hint="eastAsia"/>
                <w:spacing w:val="24"/>
                <w:sz w:val="44"/>
                <w:szCs w:val="44"/>
              </w:rPr>
              <w:t>际</w:t>
            </w:r>
            <w:r w:rsidRPr="00E644D8">
              <w:rPr>
                <w:rFonts w:ascii="SimSun" w:hAnsi="SimSun"/>
                <w:spacing w:val="24"/>
                <w:sz w:val="44"/>
                <w:szCs w:val="44"/>
              </w:rPr>
              <w:t xml:space="preserve"> </w:t>
            </w:r>
            <w:r w:rsidRPr="00E644D8">
              <w:rPr>
                <w:rFonts w:ascii="SimSun" w:hAnsi="SimSun" w:hint="eastAsia"/>
                <w:spacing w:val="24"/>
                <w:sz w:val="44"/>
                <w:szCs w:val="44"/>
              </w:rPr>
              <w:t>电</w:t>
            </w:r>
            <w:r w:rsidRPr="00E644D8">
              <w:rPr>
                <w:rFonts w:ascii="SimSun" w:hAnsi="SimSun"/>
                <w:spacing w:val="24"/>
                <w:sz w:val="44"/>
                <w:szCs w:val="44"/>
              </w:rPr>
              <w:t xml:space="preserve"> </w:t>
            </w:r>
            <w:r w:rsidRPr="00E644D8">
              <w:rPr>
                <w:rFonts w:ascii="SimSun" w:hAnsi="SimSun" w:hint="eastAsia"/>
                <w:spacing w:val="24"/>
                <w:sz w:val="44"/>
                <w:szCs w:val="44"/>
              </w:rPr>
              <w:t>信</w:t>
            </w:r>
            <w:r w:rsidRPr="00E644D8">
              <w:rPr>
                <w:rFonts w:ascii="SimSun" w:hAnsi="SimSun"/>
                <w:spacing w:val="24"/>
                <w:sz w:val="44"/>
                <w:szCs w:val="44"/>
              </w:rPr>
              <w:t xml:space="preserve"> </w:t>
            </w:r>
            <w:r w:rsidRPr="00E644D8">
              <w:rPr>
                <w:rFonts w:ascii="SimSun" w:hAnsi="SimSun" w:hint="eastAsia"/>
                <w:spacing w:val="24"/>
                <w:sz w:val="44"/>
                <w:szCs w:val="44"/>
              </w:rPr>
              <w:t>联</w:t>
            </w:r>
            <w:r w:rsidRPr="00E644D8">
              <w:rPr>
                <w:rFonts w:ascii="SimSun" w:hAnsi="SimSun"/>
                <w:spacing w:val="24"/>
                <w:sz w:val="44"/>
                <w:szCs w:val="44"/>
              </w:rPr>
              <w:t xml:space="preserve"> </w:t>
            </w:r>
            <w:r w:rsidRPr="00E644D8">
              <w:rPr>
                <w:rFonts w:ascii="SimSun" w:hAnsi="SimSun" w:hint="eastAsia"/>
                <w:spacing w:val="24"/>
                <w:sz w:val="44"/>
                <w:szCs w:val="44"/>
              </w:rPr>
              <w:t>盟</w:t>
            </w:r>
          </w:p>
          <w:p w:rsidR="0080420E" w:rsidRPr="00E644D8" w:rsidRDefault="0080420E" w:rsidP="00507A7F">
            <w:pPr>
              <w:spacing w:before="0"/>
            </w:pPr>
          </w:p>
        </w:tc>
        <w:tc>
          <w:tcPr>
            <w:tcW w:w="1667" w:type="dxa"/>
          </w:tcPr>
          <w:p w:rsidR="0080420E" w:rsidRPr="00E644D8" w:rsidRDefault="0080420E" w:rsidP="00507A7F">
            <w:pPr>
              <w:spacing w:before="0"/>
              <w:jc w:val="right"/>
            </w:pPr>
            <w:r w:rsidRPr="008010AC">
              <w:object w:dxaOrig="208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0.5pt" o:ole="">
                  <v:imagedata r:id="rId9" o:title=""/>
                </v:shape>
                <o:OLEObject Type="Embed" ProgID="PBrush" ShapeID="_x0000_i1025" DrawAspect="Content" ObjectID="_1408167333" r:id="rId10"/>
              </w:object>
            </w:r>
          </w:p>
        </w:tc>
      </w:tr>
    </w:tbl>
    <w:tbl>
      <w:tblPr>
        <w:tblW w:w="0" w:type="auto"/>
        <w:tblLayout w:type="fixed"/>
        <w:tblLook w:val="0000" w:firstRow="0" w:lastRow="0" w:firstColumn="0" w:lastColumn="0" w:noHBand="0" w:noVBand="0"/>
      </w:tblPr>
      <w:tblGrid>
        <w:gridCol w:w="5075"/>
      </w:tblGrid>
      <w:tr w:rsidR="0080420E" w:rsidRPr="00E644D8" w:rsidTr="00B82E48">
        <w:trPr>
          <w:cantSplit/>
        </w:trPr>
        <w:tc>
          <w:tcPr>
            <w:tcW w:w="5075" w:type="dxa"/>
          </w:tcPr>
          <w:p w:rsidR="0080420E" w:rsidRPr="007A5F92" w:rsidRDefault="0080420E" w:rsidP="0080420E">
            <w:pPr>
              <w:tabs>
                <w:tab w:val="right" w:pos="8647"/>
              </w:tabs>
              <w:spacing w:before="0"/>
              <w:rPr>
                <w:rFonts w:ascii="STKaiti" w:eastAsia="STKaiti" w:hAnsi="STKaiti"/>
                <w:sz w:val="28"/>
                <w:szCs w:val="28"/>
                <w:lang w:eastAsia="zh-CN"/>
              </w:rPr>
            </w:pPr>
            <w:r w:rsidRPr="007A5F92">
              <w:rPr>
                <w:rFonts w:ascii="STKaiti" w:eastAsia="STKaiti" w:hAnsi="STKaiti"/>
                <w:sz w:val="28"/>
                <w:szCs w:val="28"/>
                <w:lang w:eastAsia="zh-CN"/>
              </w:rPr>
              <w:t>无</w:t>
            </w:r>
            <w:r w:rsidRPr="007A5F92">
              <w:rPr>
                <w:rFonts w:ascii="STKaiti" w:eastAsia="STKaiti" w:hAnsi="STKaiti" w:cs="SimSun" w:hint="eastAsia"/>
                <w:sz w:val="28"/>
                <w:szCs w:val="28"/>
                <w:lang w:eastAsia="zh-CN"/>
              </w:rPr>
              <w:t>线电</w:t>
            </w:r>
            <w:r w:rsidRPr="007A5F92">
              <w:rPr>
                <w:rFonts w:ascii="STKaiti" w:eastAsia="STKaiti" w:hAnsi="STKaiti"/>
                <w:sz w:val="28"/>
                <w:szCs w:val="28"/>
                <w:lang w:eastAsia="zh-CN"/>
              </w:rPr>
              <w:t>通信局</w:t>
            </w:r>
          </w:p>
          <w:p w:rsidR="0080420E" w:rsidRPr="00E644D8" w:rsidRDefault="0080420E" w:rsidP="0080420E">
            <w:pPr>
              <w:tabs>
                <w:tab w:val="clear" w:pos="794"/>
                <w:tab w:val="clear" w:pos="1191"/>
                <w:tab w:val="clear" w:pos="1588"/>
                <w:tab w:val="clear" w:pos="1985"/>
                <w:tab w:val="center" w:pos="1701"/>
              </w:tabs>
              <w:spacing w:before="0"/>
              <w:rPr>
                <w:b/>
                <w:smallCaps/>
                <w:sz w:val="20"/>
                <w:lang w:eastAsia="zh-CN"/>
              </w:rPr>
            </w:pPr>
            <w:r w:rsidRPr="00AD58A8">
              <w:rPr>
                <w:rFonts w:ascii="STKaiti" w:eastAsia="Times New Roman" w:hAnsi="STKaiti"/>
                <w:sz w:val="20"/>
                <w:lang w:eastAsia="zh-CN"/>
              </w:rPr>
              <w:t>（</w:t>
            </w:r>
            <w:r w:rsidRPr="00AD58A8">
              <w:rPr>
                <w:rFonts w:ascii="SimSun" w:hAnsi="SimSun" w:cs="SimSun" w:hint="eastAsia"/>
                <w:sz w:val="20"/>
                <w:lang w:eastAsia="zh-CN"/>
              </w:rPr>
              <w:t>传</w:t>
            </w:r>
            <w:r w:rsidRPr="00AD58A8">
              <w:rPr>
                <w:rFonts w:ascii="STKaiti" w:eastAsia="Times New Roman" w:hAnsi="STKaiti"/>
                <w:sz w:val="20"/>
                <w:lang w:eastAsia="zh-CN"/>
              </w:rPr>
              <w:t>真：+41 22 730 57 85）</w:t>
            </w:r>
          </w:p>
        </w:tc>
      </w:tr>
    </w:tbl>
    <w:p w:rsidR="0080420E" w:rsidRDefault="0080420E" w:rsidP="0080420E">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80420E" w:rsidRPr="00E644D8" w:rsidTr="00B82E48">
        <w:trPr>
          <w:cantSplit/>
        </w:trPr>
        <w:tc>
          <w:tcPr>
            <w:tcW w:w="2518" w:type="dxa"/>
          </w:tcPr>
          <w:p w:rsidR="0080420E" w:rsidRPr="00147E21" w:rsidRDefault="0080420E" w:rsidP="0080420E">
            <w:pPr>
              <w:tabs>
                <w:tab w:val="left" w:pos="7513"/>
              </w:tabs>
              <w:jc w:val="center"/>
              <w:rPr>
                <w:rFonts w:ascii="SimSun" w:eastAsia="Times New Roman" w:hAnsi="SimSun"/>
                <w:lang w:eastAsia="zh-CN"/>
              </w:rPr>
            </w:pPr>
            <w:bookmarkStart w:id="0" w:name="dletter"/>
            <w:bookmarkEnd w:id="0"/>
            <w:r w:rsidRPr="00147E21">
              <w:rPr>
                <w:rFonts w:ascii="SimSun" w:hAnsi="SimSun" w:cs="SimSun" w:hint="eastAsia"/>
                <w:lang w:eastAsia="zh-CN"/>
              </w:rPr>
              <w:t>通函</w:t>
            </w:r>
            <w:r>
              <w:rPr>
                <w:rFonts w:ascii="SimSun" w:eastAsia="Times New Roman" w:hAnsi="SimSun"/>
                <w:lang w:val="en-US" w:eastAsia="zh-CN"/>
              </w:rPr>
              <w:t>/</w:t>
            </w:r>
            <w:r w:rsidRPr="00147E21">
              <w:rPr>
                <w:rFonts w:ascii="SimSun" w:hAnsi="SimSun" w:cs="SimSun" w:hint="eastAsia"/>
                <w:lang w:eastAsia="zh-CN"/>
              </w:rPr>
              <w:t>行政通函</w:t>
            </w:r>
          </w:p>
          <w:p w:rsidR="0080420E" w:rsidRPr="00E644D8" w:rsidRDefault="0080420E" w:rsidP="0080420E">
            <w:pPr>
              <w:tabs>
                <w:tab w:val="clear" w:pos="794"/>
                <w:tab w:val="clear" w:pos="1191"/>
                <w:tab w:val="clear" w:pos="1588"/>
              </w:tabs>
              <w:spacing w:before="0"/>
              <w:jc w:val="center"/>
              <w:rPr>
                <w:b/>
                <w:bCs/>
                <w:lang w:eastAsia="zh-CN"/>
              </w:rPr>
            </w:pPr>
            <w:bookmarkStart w:id="1" w:name="dnum"/>
            <w:bookmarkEnd w:id="1"/>
            <w:r w:rsidRPr="00E644D8">
              <w:rPr>
                <w:b/>
                <w:bCs/>
                <w:lang w:eastAsia="zh-CN"/>
              </w:rPr>
              <w:t>CA/</w:t>
            </w:r>
            <w:r>
              <w:rPr>
                <w:b/>
                <w:bCs/>
                <w:lang w:eastAsia="zh-CN"/>
              </w:rPr>
              <w:t>206</w:t>
            </w:r>
          </w:p>
        </w:tc>
        <w:tc>
          <w:tcPr>
            <w:tcW w:w="7502" w:type="dxa"/>
          </w:tcPr>
          <w:p w:rsidR="0080420E" w:rsidRPr="00E644D8" w:rsidRDefault="0080420E" w:rsidP="00F16C0C">
            <w:pPr>
              <w:tabs>
                <w:tab w:val="left" w:pos="7513"/>
              </w:tabs>
              <w:jc w:val="right"/>
              <w:rPr>
                <w:lang w:eastAsia="zh-CN"/>
              </w:rPr>
            </w:pPr>
            <w:bookmarkStart w:id="2" w:name="ddate"/>
            <w:bookmarkEnd w:id="2"/>
            <w:r>
              <w:rPr>
                <w:lang w:eastAsia="zh-CN"/>
              </w:rPr>
              <w:t>2012</w:t>
            </w:r>
            <w:r w:rsidRPr="00E644D8">
              <w:rPr>
                <w:rFonts w:hint="eastAsia"/>
                <w:lang w:eastAsia="zh-CN"/>
              </w:rPr>
              <w:t>年</w:t>
            </w:r>
            <w:r>
              <w:rPr>
                <w:rFonts w:hint="eastAsia"/>
                <w:lang w:eastAsia="zh-CN"/>
              </w:rPr>
              <w:t>8</w:t>
            </w:r>
            <w:r w:rsidRPr="00E644D8">
              <w:rPr>
                <w:rFonts w:hint="eastAsia"/>
                <w:lang w:eastAsia="zh-CN"/>
              </w:rPr>
              <w:t>月</w:t>
            </w:r>
            <w:r w:rsidR="00F16C0C">
              <w:rPr>
                <w:lang w:eastAsia="zh-CN"/>
              </w:rPr>
              <w:t>31</w:t>
            </w:r>
            <w:r w:rsidRPr="00E644D8">
              <w:rPr>
                <w:rFonts w:hint="eastAsia"/>
                <w:lang w:eastAsia="zh-CN"/>
              </w:rPr>
              <w:t>日</w:t>
            </w:r>
          </w:p>
        </w:tc>
      </w:tr>
    </w:tbl>
    <w:p w:rsidR="0080420E" w:rsidRPr="00147E21" w:rsidRDefault="0080420E" w:rsidP="0080420E">
      <w:pPr>
        <w:tabs>
          <w:tab w:val="left" w:pos="7513"/>
        </w:tabs>
        <w:spacing w:before="480"/>
        <w:jc w:val="center"/>
        <w:rPr>
          <w:rFonts w:ascii="SimSun" w:eastAsia="Times New Roman" w:hAnsi="SimSun"/>
          <w:b/>
          <w:bCs/>
          <w:lang w:eastAsia="zh-CN"/>
        </w:rPr>
      </w:pPr>
      <w:r w:rsidRPr="001061AC">
        <w:rPr>
          <w:rFonts w:ascii="SimSun" w:hAnsi="SimSun" w:cs="SimSun" w:hint="eastAsia"/>
          <w:b/>
          <w:bCs/>
          <w:lang w:eastAsia="zh-CN"/>
        </w:rPr>
        <w:t>致国际电联成员国主管部门和</w:t>
      </w:r>
      <w:r>
        <w:rPr>
          <w:rFonts w:ascii="SimSun" w:hAnsi="SimSun" w:cs="SimSun"/>
          <w:b/>
          <w:bCs/>
          <w:lang w:val="en-US" w:eastAsia="zh-CN"/>
        </w:rPr>
        <w:br/>
      </w:r>
      <w:r w:rsidRPr="001061AC">
        <w:rPr>
          <w:rFonts w:ascii="SimSun" w:hAnsi="SimSun" w:cs="SimSun" w:hint="eastAsia"/>
          <w:b/>
          <w:bCs/>
          <w:lang w:eastAsia="zh-CN"/>
        </w:rPr>
        <w:t>无线电通信部门成员</w:t>
      </w:r>
    </w:p>
    <w:p w:rsidR="0080420E" w:rsidRPr="00147E21" w:rsidRDefault="0080420E" w:rsidP="0080420E">
      <w:pPr>
        <w:tabs>
          <w:tab w:val="clear" w:pos="794"/>
          <w:tab w:val="clear" w:pos="1191"/>
          <w:tab w:val="clear" w:pos="1588"/>
          <w:tab w:val="clear" w:pos="1985"/>
          <w:tab w:val="left" w:pos="709"/>
        </w:tabs>
        <w:spacing w:before="720"/>
        <w:ind w:left="709" w:hanging="709"/>
        <w:rPr>
          <w:rFonts w:ascii="SimSun" w:eastAsia="Times New Roman" w:hAnsi="SimSun"/>
          <w:b/>
          <w:bCs/>
          <w:lang w:eastAsia="zh-CN"/>
        </w:rPr>
      </w:pPr>
      <w:r w:rsidRPr="00147E21">
        <w:rPr>
          <w:rFonts w:ascii="SimSun" w:hAnsi="SimSun" w:cs="SimSun" w:hint="eastAsia"/>
          <w:b/>
          <w:bCs/>
          <w:szCs w:val="24"/>
          <w:lang w:eastAsia="zh-CN"/>
        </w:rPr>
        <w:t>事由：</w:t>
      </w:r>
      <w:r w:rsidRPr="00147E21">
        <w:rPr>
          <w:rFonts w:ascii="SimSun" w:eastAsia="Times New Roman" w:hAnsi="SimSun"/>
          <w:b/>
          <w:bCs/>
          <w:lang w:eastAsia="zh-CN"/>
        </w:rPr>
        <w:tab/>
      </w:r>
      <w:bookmarkStart w:id="3" w:name="dtitle1"/>
      <w:bookmarkEnd w:id="3"/>
      <w:r w:rsidRPr="001061AC">
        <w:rPr>
          <w:rFonts w:ascii="SimSun" w:hAnsi="SimSun" w:cs="SimSun" w:hint="eastAsia"/>
          <w:lang w:eastAsia="zh-CN"/>
        </w:rPr>
        <w:t>无线电通信顾问组</w:t>
      </w:r>
      <w:r>
        <w:rPr>
          <w:rFonts w:hint="eastAsia"/>
          <w:lang w:eastAsia="zh-CN"/>
        </w:rPr>
        <w:t>第十九次</w:t>
      </w:r>
      <w:r w:rsidRPr="001061AC">
        <w:rPr>
          <w:rFonts w:ascii="SimSun" w:hAnsi="SimSun" w:cs="SimSun" w:hint="eastAsia"/>
          <w:lang w:eastAsia="zh-CN"/>
        </w:rPr>
        <w:t>会议结论摘要</w:t>
      </w:r>
    </w:p>
    <w:p w:rsidR="0080420E" w:rsidRPr="00147E21" w:rsidRDefault="0080420E" w:rsidP="0080420E">
      <w:pPr>
        <w:tabs>
          <w:tab w:val="clear" w:pos="794"/>
          <w:tab w:val="clear" w:pos="1191"/>
          <w:tab w:val="clear" w:pos="1588"/>
          <w:tab w:val="clear" w:pos="1985"/>
          <w:tab w:val="left" w:pos="709"/>
        </w:tabs>
        <w:spacing w:before="240"/>
        <w:ind w:left="709" w:hanging="709"/>
        <w:rPr>
          <w:rFonts w:ascii="SimSun" w:hAnsi="SimSun"/>
          <w:b/>
          <w:bCs/>
          <w:lang w:eastAsia="zh-CN"/>
        </w:rPr>
      </w:pPr>
      <w:r>
        <w:rPr>
          <w:rFonts w:hint="eastAsia"/>
          <w:b/>
          <w:lang w:eastAsia="zh-CN"/>
        </w:rPr>
        <w:t>参考文件：</w:t>
      </w:r>
      <w:r>
        <w:rPr>
          <w:lang w:eastAsia="zh-CN"/>
        </w:rPr>
        <w:tab/>
        <w:t>20</w:t>
      </w:r>
      <w:r>
        <w:rPr>
          <w:rFonts w:hint="eastAsia"/>
          <w:lang w:eastAsia="zh-CN"/>
        </w:rPr>
        <w:t>12</w:t>
      </w:r>
      <w:r>
        <w:rPr>
          <w:rFonts w:hint="eastAsia"/>
          <w:lang w:eastAsia="zh-CN"/>
        </w:rPr>
        <w:t>年</w:t>
      </w:r>
      <w:r>
        <w:rPr>
          <w:rFonts w:hint="eastAsia"/>
          <w:lang w:eastAsia="zh-CN"/>
        </w:rPr>
        <w:t>3</w:t>
      </w:r>
      <w:r>
        <w:rPr>
          <w:rFonts w:hint="eastAsia"/>
          <w:lang w:eastAsia="zh-CN"/>
        </w:rPr>
        <w:t>月</w:t>
      </w:r>
      <w:r>
        <w:rPr>
          <w:rFonts w:hint="eastAsia"/>
          <w:lang w:eastAsia="zh-CN"/>
        </w:rPr>
        <w:t>12</w:t>
      </w:r>
      <w:r w:rsidR="001949D8">
        <w:rPr>
          <w:rFonts w:hint="eastAsia"/>
          <w:lang w:eastAsia="zh-CN"/>
        </w:rPr>
        <w:t>日</w:t>
      </w:r>
      <w:r>
        <w:rPr>
          <w:lang w:eastAsia="zh-CN"/>
        </w:rPr>
        <w:t>CA/</w:t>
      </w:r>
      <w:r>
        <w:rPr>
          <w:rFonts w:hint="eastAsia"/>
          <w:lang w:eastAsia="zh-CN"/>
        </w:rPr>
        <w:t>199</w:t>
      </w:r>
      <w:r>
        <w:rPr>
          <w:rFonts w:hint="eastAsia"/>
          <w:lang w:eastAsia="zh-CN"/>
        </w:rPr>
        <w:t>号行政通函</w:t>
      </w:r>
    </w:p>
    <w:p w:rsidR="0080420E" w:rsidRDefault="0080420E" w:rsidP="0080420E">
      <w:pPr>
        <w:spacing w:before="480"/>
        <w:jc w:val="both"/>
        <w:rPr>
          <w:lang w:eastAsia="zh-CN"/>
        </w:rPr>
      </w:pPr>
      <w:r>
        <w:rPr>
          <w:lang w:eastAsia="zh-CN"/>
        </w:rPr>
        <w:t>1</w:t>
      </w:r>
      <w:r>
        <w:rPr>
          <w:lang w:eastAsia="zh-CN"/>
        </w:rPr>
        <w:tab/>
      </w:r>
      <w:r>
        <w:rPr>
          <w:rFonts w:hint="eastAsia"/>
          <w:lang w:eastAsia="zh-CN"/>
        </w:rPr>
        <w:t>无线电通信顾问组（</w:t>
      </w:r>
      <w:r>
        <w:rPr>
          <w:lang w:eastAsia="zh-CN"/>
        </w:rPr>
        <w:t>RAG</w:t>
      </w:r>
      <w:r>
        <w:rPr>
          <w:rFonts w:hint="eastAsia"/>
          <w:lang w:eastAsia="zh-CN"/>
        </w:rPr>
        <w:t>）于</w:t>
      </w:r>
      <w:r>
        <w:rPr>
          <w:rFonts w:hint="eastAsia"/>
          <w:lang w:eastAsia="zh-CN"/>
        </w:rPr>
        <w:t>2012</w:t>
      </w:r>
      <w:r>
        <w:rPr>
          <w:rFonts w:hint="eastAsia"/>
          <w:lang w:eastAsia="zh-CN"/>
        </w:rPr>
        <w:t>年</w:t>
      </w:r>
      <w:r>
        <w:rPr>
          <w:rFonts w:hint="eastAsia"/>
          <w:lang w:eastAsia="zh-CN"/>
        </w:rPr>
        <w:t>6</w:t>
      </w:r>
      <w:r>
        <w:rPr>
          <w:rFonts w:hint="eastAsia"/>
          <w:lang w:eastAsia="zh-CN"/>
        </w:rPr>
        <w:t>月</w:t>
      </w:r>
      <w:r>
        <w:rPr>
          <w:rFonts w:hint="eastAsia"/>
          <w:lang w:eastAsia="zh-CN"/>
        </w:rPr>
        <w:t>25</w:t>
      </w:r>
      <w:r>
        <w:rPr>
          <w:rFonts w:hint="eastAsia"/>
          <w:lang w:eastAsia="zh-CN"/>
        </w:rPr>
        <w:t>日至</w:t>
      </w:r>
      <w:r>
        <w:rPr>
          <w:rFonts w:hint="eastAsia"/>
          <w:lang w:eastAsia="zh-CN"/>
        </w:rPr>
        <w:t>27</w:t>
      </w:r>
      <w:r>
        <w:rPr>
          <w:rFonts w:hint="eastAsia"/>
          <w:lang w:eastAsia="zh-CN"/>
        </w:rPr>
        <w:t>日在日内瓦举行了第十九次会议。</w:t>
      </w:r>
    </w:p>
    <w:p w:rsidR="0080420E" w:rsidRDefault="0080420E" w:rsidP="0080420E">
      <w:pPr>
        <w:pStyle w:val="Normalaftertitle"/>
        <w:spacing w:before="120"/>
        <w:rPr>
          <w:lang w:eastAsia="zh-CN"/>
        </w:rPr>
      </w:pPr>
      <w:r>
        <w:rPr>
          <w:lang w:eastAsia="zh-CN"/>
        </w:rPr>
        <w:t>2</w:t>
      </w:r>
      <w:r>
        <w:rPr>
          <w:lang w:eastAsia="zh-CN"/>
        </w:rPr>
        <w:tab/>
      </w:r>
      <w:r w:rsidRPr="00813A3A">
        <w:rPr>
          <w:rFonts w:hint="eastAsia"/>
          <w:lang w:eastAsia="zh-CN"/>
        </w:rPr>
        <w:t>本函</w:t>
      </w:r>
      <w:r>
        <w:rPr>
          <w:rFonts w:hint="eastAsia"/>
          <w:lang w:val="en-US" w:eastAsia="zh-CN"/>
        </w:rPr>
        <w:t>附件</w:t>
      </w:r>
      <w:r w:rsidRPr="00813A3A">
        <w:rPr>
          <w:lang w:val="en-US" w:eastAsia="zh-CN"/>
        </w:rPr>
        <w:t>1</w:t>
      </w:r>
      <w:r>
        <w:rPr>
          <w:rFonts w:hint="eastAsia"/>
          <w:lang w:val="en-US" w:eastAsia="zh-CN"/>
        </w:rPr>
        <w:t>为</w:t>
      </w:r>
      <w:r w:rsidRPr="00813A3A">
        <w:rPr>
          <w:rFonts w:hint="eastAsia"/>
          <w:lang w:eastAsia="zh-CN"/>
        </w:rPr>
        <w:t>本次会议的结论摘要</w:t>
      </w:r>
      <w:r>
        <w:rPr>
          <w:rFonts w:hint="eastAsia"/>
          <w:lang w:eastAsia="zh-CN"/>
        </w:rPr>
        <w:t>。</w:t>
      </w:r>
    </w:p>
    <w:p w:rsidR="0080420E" w:rsidRPr="00305DCC" w:rsidRDefault="0080420E" w:rsidP="0080420E">
      <w:pPr>
        <w:jc w:val="both"/>
        <w:rPr>
          <w:lang w:eastAsia="zh-CN"/>
        </w:rPr>
      </w:pPr>
      <w:r>
        <w:rPr>
          <w:lang w:eastAsia="zh-CN"/>
        </w:rPr>
        <w:t>3</w:t>
      </w:r>
      <w:r>
        <w:rPr>
          <w:lang w:eastAsia="zh-CN"/>
        </w:rPr>
        <w:tab/>
      </w:r>
      <w:r>
        <w:rPr>
          <w:rFonts w:hint="eastAsia"/>
          <w:lang w:eastAsia="zh-CN"/>
        </w:rPr>
        <w:t>有关本次会议的更多信息</w:t>
      </w:r>
      <w:r>
        <w:rPr>
          <w:rFonts w:eastAsiaTheme="minorEastAsia" w:hint="eastAsia"/>
          <w:lang w:eastAsia="zh-CN"/>
        </w:rPr>
        <w:t>可在</w:t>
      </w:r>
      <w:r>
        <w:rPr>
          <w:lang w:eastAsia="zh-CN"/>
        </w:rPr>
        <w:t>RAG</w:t>
      </w:r>
      <w:r>
        <w:rPr>
          <w:rFonts w:hint="eastAsia"/>
          <w:lang w:eastAsia="zh-CN"/>
        </w:rPr>
        <w:t>网站上找到：</w:t>
      </w:r>
      <w:r w:rsidR="00A05A1E">
        <w:fldChar w:fldCharType="begin"/>
      </w:r>
      <w:r w:rsidR="008010AC">
        <w:instrText>HYPERLINK "http://www.itu.int/ITU-R/go/RAG"</w:instrText>
      </w:r>
      <w:r w:rsidR="00A05A1E">
        <w:fldChar w:fldCharType="separate"/>
      </w:r>
      <w:r w:rsidRPr="00305DCC">
        <w:rPr>
          <w:rStyle w:val="Hyperlink"/>
        </w:rPr>
        <w:t>http://www.itu.int/ITU-R/go/RAG</w:t>
      </w:r>
      <w:r w:rsidR="00A05A1E">
        <w:fldChar w:fldCharType="end"/>
      </w:r>
      <w:r>
        <w:rPr>
          <w:rFonts w:hint="eastAsia"/>
          <w:lang w:eastAsia="zh-CN"/>
        </w:rPr>
        <w:t>。</w:t>
      </w:r>
    </w:p>
    <w:p w:rsidR="0080420E" w:rsidRDefault="0080420E" w:rsidP="0080420E">
      <w:pPr>
        <w:tabs>
          <w:tab w:val="clear" w:pos="794"/>
          <w:tab w:val="clear" w:pos="1191"/>
          <w:tab w:val="clear" w:pos="1588"/>
          <w:tab w:val="clear" w:pos="1985"/>
          <w:tab w:val="center" w:pos="6840"/>
        </w:tabs>
        <w:jc w:val="both"/>
        <w:rPr>
          <w:rFonts w:ascii="SimSun" w:hAnsi="SimSun"/>
          <w:color w:val="000000"/>
          <w:lang w:eastAsia="zh-CN"/>
        </w:rPr>
      </w:pPr>
      <w:r>
        <w:rPr>
          <w:rFonts w:ascii="SimSun" w:hAnsi="SimSun"/>
          <w:color w:val="000000"/>
          <w:lang w:eastAsia="zh-CN"/>
        </w:rPr>
        <w:tab/>
      </w:r>
    </w:p>
    <w:p w:rsidR="0080420E" w:rsidRDefault="0080420E" w:rsidP="0080420E">
      <w:pPr>
        <w:tabs>
          <w:tab w:val="clear" w:pos="794"/>
          <w:tab w:val="clear" w:pos="1191"/>
          <w:tab w:val="clear" w:pos="1588"/>
          <w:tab w:val="clear" w:pos="1985"/>
          <w:tab w:val="center" w:pos="6096"/>
          <w:tab w:val="left" w:pos="7797"/>
        </w:tabs>
        <w:ind w:right="1842"/>
        <w:jc w:val="right"/>
        <w:rPr>
          <w:color w:val="000000"/>
          <w:lang w:eastAsia="zh-CN"/>
        </w:rPr>
      </w:pPr>
    </w:p>
    <w:p w:rsidR="005A0CD7" w:rsidRPr="00AB3364" w:rsidRDefault="005A0CD7" w:rsidP="0080420E">
      <w:pPr>
        <w:tabs>
          <w:tab w:val="clear" w:pos="794"/>
          <w:tab w:val="clear" w:pos="1191"/>
          <w:tab w:val="clear" w:pos="1588"/>
          <w:tab w:val="clear" w:pos="1985"/>
          <w:tab w:val="center" w:pos="6096"/>
          <w:tab w:val="left" w:pos="7797"/>
        </w:tabs>
        <w:ind w:right="1842"/>
        <w:jc w:val="right"/>
        <w:rPr>
          <w:color w:val="000000"/>
          <w:lang w:eastAsia="zh-CN"/>
        </w:rPr>
      </w:pPr>
    </w:p>
    <w:p w:rsidR="0080420E" w:rsidRPr="007D3C32" w:rsidRDefault="0080420E" w:rsidP="0080420E">
      <w:pPr>
        <w:tabs>
          <w:tab w:val="clear" w:pos="794"/>
          <w:tab w:val="clear" w:pos="1191"/>
          <w:tab w:val="clear" w:pos="1588"/>
          <w:tab w:val="clear" w:pos="1985"/>
          <w:tab w:val="center" w:pos="6521"/>
          <w:tab w:val="left" w:pos="7797"/>
        </w:tabs>
        <w:ind w:right="1842"/>
        <w:rPr>
          <w:rFonts w:ascii="SimSun" w:hAnsi="SimSun"/>
          <w:color w:val="000000"/>
          <w:lang w:eastAsia="zh-CN"/>
        </w:rPr>
      </w:pPr>
      <w:r>
        <w:rPr>
          <w:rFonts w:hint="eastAsia"/>
          <w:color w:val="000000"/>
          <w:lang w:eastAsia="zh-CN"/>
        </w:rPr>
        <w:tab/>
      </w:r>
      <w:r w:rsidRPr="00AB3364">
        <w:rPr>
          <w:rFonts w:hint="eastAsia"/>
          <w:color w:val="000000"/>
          <w:lang w:eastAsia="zh-CN"/>
        </w:rPr>
        <w:t>无线电通信局主任</w:t>
      </w:r>
      <w:r w:rsidRPr="00AB3364">
        <w:rPr>
          <w:color w:val="000000"/>
          <w:lang w:eastAsia="zh-CN"/>
        </w:rPr>
        <w:br/>
      </w:r>
      <w:r w:rsidRPr="00AB3364">
        <w:rPr>
          <w:color w:val="000000"/>
          <w:lang w:eastAsia="zh-CN"/>
        </w:rPr>
        <w:tab/>
      </w:r>
      <w:r w:rsidRPr="00AB3364">
        <w:rPr>
          <w:rFonts w:hint="eastAsia"/>
          <w:color w:val="000000"/>
          <w:lang w:eastAsia="zh-CN"/>
        </w:rPr>
        <w:t>弗朗索瓦</w:t>
      </w:r>
      <w:r w:rsidRPr="00AB3364">
        <w:rPr>
          <w:color w:val="000000"/>
          <w:lang w:eastAsia="zh-CN"/>
        </w:rPr>
        <w:t>•</w:t>
      </w:r>
      <w:r w:rsidRPr="00AB3364">
        <w:rPr>
          <w:rFonts w:hint="eastAsia"/>
          <w:color w:val="000000"/>
          <w:lang w:eastAsia="zh-CN"/>
        </w:rPr>
        <w:t>朗西</w:t>
      </w:r>
    </w:p>
    <w:p w:rsidR="0080420E" w:rsidRDefault="0080420E" w:rsidP="0080420E">
      <w:pPr>
        <w:rPr>
          <w:lang w:eastAsia="zh-CN"/>
        </w:rPr>
      </w:pPr>
      <w:r>
        <w:rPr>
          <w:rFonts w:hint="eastAsia"/>
          <w:b/>
          <w:bCs/>
          <w:lang w:eastAsia="zh-CN"/>
        </w:rPr>
        <w:t>附件：</w:t>
      </w:r>
      <w:r>
        <w:rPr>
          <w:rFonts w:hint="eastAsia"/>
          <w:lang w:eastAsia="zh-CN"/>
        </w:rPr>
        <w:t>结论摘要</w:t>
      </w:r>
    </w:p>
    <w:p w:rsidR="00393115" w:rsidRDefault="00393115" w:rsidP="00393115">
      <w:pPr>
        <w:tabs>
          <w:tab w:val="clear" w:pos="794"/>
          <w:tab w:val="clear" w:pos="1191"/>
          <w:tab w:val="clear" w:pos="1588"/>
          <w:tab w:val="clear" w:pos="1985"/>
          <w:tab w:val="center" w:pos="6237"/>
        </w:tabs>
        <w:spacing w:before="840"/>
        <w:rPr>
          <w:sz w:val="18"/>
          <w:szCs w:val="18"/>
          <w:u w:val="single"/>
          <w:lang w:val="en-US" w:eastAsia="zh-CN"/>
        </w:rPr>
      </w:pPr>
      <w:r>
        <w:rPr>
          <w:rFonts w:hint="eastAsia"/>
          <w:b/>
          <w:sz w:val="18"/>
          <w:szCs w:val="18"/>
          <w:lang w:val="en-US" w:eastAsia="zh-CN"/>
        </w:rPr>
        <w:t>分发</w:t>
      </w:r>
      <w:r>
        <w:rPr>
          <w:rFonts w:hint="eastAsia"/>
          <w:sz w:val="18"/>
          <w:szCs w:val="18"/>
          <w:lang w:val="en-US" w:eastAsia="zh-CN"/>
        </w:rPr>
        <w:t>：</w:t>
      </w:r>
    </w:p>
    <w:p w:rsidR="00393115" w:rsidRDefault="00393115" w:rsidP="0039311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rsidR="00393115" w:rsidRDefault="00393115" w:rsidP="0039311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无线电通信部门成员</w:t>
      </w:r>
    </w:p>
    <w:p w:rsidR="00393115" w:rsidRDefault="00393115" w:rsidP="0039311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参加无线电通信各研究组工作的</w:t>
      </w:r>
      <w:r>
        <w:rPr>
          <w:rFonts w:hint="eastAsia"/>
          <w:sz w:val="18"/>
          <w:szCs w:val="18"/>
          <w:lang w:eastAsia="zh-CN"/>
        </w:rPr>
        <w:t>ITU-R</w:t>
      </w:r>
      <w:r>
        <w:rPr>
          <w:rFonts w:hint="eastAsia"/>
          <w:sz w:val="18"/>
          <w:szCs w:val="18"/>
          <w:lang w:eastAsia="zh-CN"/>
        </w:rPr>
        <w:t>部门准成员</w:t>
      </w:r>
    </w:p>
    <w:p w:rsidR="00393115" w:rsidRDefault="00393115" w:rsidP="0039311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ITU-R</w:t>
      </w:r>
      <w:r>
        <w:rPr>
          <w:rFonts w:hint="eastAsia"/>
          <w:sz w:val="18"/>
          <w:szCs w:val="18"/>
          <w:lang w:eastAsia="zh-CN"/>
        </w:rPr>
        <w:t>学术成员</w:t>
      </w:r>
    </w:p>
    <w:p w:rsidR="00393115" w:rsidRDefault="00393115" w:rsidP="00393115">
      <w:pPr>
        <w:tabs>
          <w:tab w:val="clear" w:pos="794"/>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无线电通信研究组和规则</w:t>
      </w:r>
      <w:r>
        <w:rPr>
          <w:sz w:val="18"/>
          <w:szCs w:val="18"/>
          <w:lang w:eastAsia="zh-CN"/>
        </w:rPr>
        <w:t>/</w:t>
      </w:r>
      <w:r>
        <w:rPr>
          <w:rFonts w:hint="eastAsia"/>
          <w:sz w:val="18"/>
          <w:szCs w:val="18"/>
          <w:lang w:eastAsia="zh-CN"/>
        </w:rPr>
        <w:t>程序问题特别委员会正副主席</w:t>
      </w:r>
    </w:p>
    <w:p w:rsidR="00393115" w:rsidRDefault="00393115" w:rsidP="00393115">
      <w:pPr>
        <w:tabs>
          <w:tab w:val="clear" w:pos="794"/>
          <w:tab w:val="left" w:pos="284"/>
        </w:tabs>
        <w:spacing w:before="0"/>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393115" w:rsidRDefault="00393115" w:rsidP="0039311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大会筹备会议正副主席</w:t>
      </w:r>
    </w:p>
    <w:p w:rsidR="00393115" w:rsidRDefault="00393115" w:rsidP="00393115">
      <w:pPr>
        <w:tabs>
          <w:tab w:val="clear" w:pos="794"/>
          <w:tab w:val="left" w:pos="284"/>
        </w:tabs>
        <w:spacing w:before="0"/>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rsidR="00393115" w:rsidRDefault="00393115" w:rsidP="00393115">
      <w:pPr>
        <w:tabs>
          <w:tab w:val="clear" w:pos="794"/>
          <w:tab w:val="left" w:pos="284"/>
        </w:tabs>
        <w:spacing w:before="0"/>
        <w:rPr>
          <w:bCs/>
          <w:sz w:val="18"/>
          <w:szCs w:val="18"/>
          <w:lang w:eastAsia="zh-CN"/>
        </w:rPr>
      </w:pPr>
      <w:r>
        <w:rPr>
          <w:sz w:val="18"/>
          <w:szCs w:val="18"/>
          <w:lang w:eastAsia="zh-CN"/>
        </w:rPr>
        <w:t>–</w:t>
      </w:r>
      <w:r>
        <w:rPr>
          <w:sz w:val="18"/>
          <w:szCs w:val="18"/>
          <w:lang w:eastAsia="zh-CN"/>
        </w:rPr>
        <w:tab/>
      </w:r>
      <w:r w:rsidRPr="001A2830">
        <w:rPr>
          <w:rFonts w:hint="eastAsia"/>
          <w:bCs/>
          <w:sz w:val="18"/>
          <w:szCs w:val="18"/>
          <w:lang w:eastAsia="zh-CN"/>
        </w:rPr>
        <w:t>国际电联秘书长、电信标准化局主任、电信发展局主任</w:t>
      </w:r>
    </w:p>
    <w:p w:rsidR="0080420E" w:rsidRDefault="0080420E" w:rsidP="005A0CD7">
      <w:pPr>
        <w:pStyle w:val="enumlev1"/>
        <w:tabs>
          <w:tab w:val="clear" w:pos="794"/>
          <w:tab w:val="left" w:pos="284"/>
        </w:tabs>
        <w:spacing w:before="0"/>
        <w:ind w:left="0" w:firstLine="0"/>
        <w:rPr>
          <w:rFonts w:ascii="SimSun" w:eastAsia="Times New Roman" w:hAnsi="SimSun"/>
          <w:lang w:eastAsia="zh-CN"/>
        </w:rPr>
      </w:pPr>
      <w:r>
        <w:rPr>
          <w:rFonts w:ascii="SimSun" w:eastAsia="Times New Roman" w:hAnsi="SimSun"/>
          <w:lang w:eastAsia="zh-CN"/>
        </w:rPr>
        <w:br w:type="page"/>
      </w:r>
    </w:p>
    <w:p w:rsidR="0080420E" w:rsidRDefault="0080420E" w:rsidP="0080420E">
      <w:pPr>
        <w:tabs>
          <w:tab w:val="left" w:pos="284"/>
        </w:tabs>
        <w:spacing w:before="0"/>
        <w:ind w:left="284" w:hanging="284"/>
        <w:rPr>
          <w:sz w:val="18"/>
          <w:szCs w:val="18"/>
          <w:lang w:eastAsia="zh-CN"/>
        </w:rPr>
        <w:sectPr w:rsidR="0080420E" w:rsidSect="005A0CD7">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docGrid w:linePitch="326"/>
        </w:sectPr>
      </w:pPr>
    </w:p>
    <w:tbl>
      <w:tblPr>
        <w:tblpPr w:leftFromText="180" w:rightFromText="180" w:vertAnchor="page" w:horzAnchor="margin" w:tblpY="1381"/>
        <w:tblW w:w="9889" w:type="dxa"/>
        <w:tblLayout w:type="fixed"/>
        <w:tblLook w:val="0000" w:firstRow="0" w:lastRow="0" w:firstColumn="0" w:lastColumn="0" w:noHBand="0" w:noVBand="0"/>
      </w:tblPr>
      <w:tblGrid>
        <w:gridCol w:w="6487"/>
        <w:gridCol w:w="3402"/>
      </w:tblGrid>
      <w:tr w:rsidR="0080420E" w:rsidRPr="00335AA0" w:rsidTr="005A0CD7">
        <w:trPr>
          <w:cantSplit/>
        </w:trPr>
        <w:tc>
          <w:tcPr>
            <w:tcW w:w="6487" w:type="dxa"/>
            <w:vAlign w:val="center"/>
          </w:tcPr>
          <w:p w:rsidR="0080420E" w:rsidRPr="00335AA0" w:rsidRDefault="0080420E" w:rsidP="005A0CD7">
            <w:pPr>
              <w:shd w:val="solid" w:color="FFFFFF" w:fill="FFFFFF"/>
              <w:spacing w:before="0"/>
              <w:rPr>
                <w:rFonts w:ascii="Verdana" w:hAnsi="Verdana" w:cs="Times New Roman Bold"/>
                <w:b/>
                <w:bCs/>
                <w:sz w:val="26"/>
                <w:szCs w:val="26"/>
                <w:lang w:eastAsia="zh-CN"/>
              </w:rPr>
            </w:pPr>
            <w:r>
              <w:rPr>
                <w:rFonts w:ascii="Verdana" w:hAnsi="Verdana" w:cs="Times New Roman Bold" w:hint="eastAsia"/>
                <w:b/>
                <w:sz w:val="26"/>
                <w:szCs w:val="26"/>
                <w:lang w:eastAsia="zh-CN"/>
              </w:rPr>
              <w:lastRenderedPageBreak/>
              <w:t>无线电通信顾问组</w:t>
            </w:r>
            <w:r w:rsidRPr="00D872CB">
              <w:rPr>
                <w:rFonts w:ascii="Verdana" w:hAnsi="Verdana" w:cs="Times New Roman Bold"/>
                <w:b/>
                <w:sz w:val="26"/>
                <w:szCs w:val="26"/>
                <w:lang w:eastAsia="zh-CN"/>
              </w:rPr>
              <w:br/>
            </w:r>
            <w:r>
              <w:rPr>
                <w:rFonts w:ascii="Verdana" w:hAnsi="Verdana" w:cs="Times New Roman Bold" w:hint="eastAsia"/>
                <w:b/>
                <w:bCs/>
                <w:sz w:val="20"/>
                <w:lang w:eastAsia="zh-CN"/>
              </w:rPr>
              <w:t>201</w:t>
            </w:r>
            <w:r w:rsidR="00216F48">
              <w:rPr>
                <w:rFonts w:ascii="Verdana" w:hAnsi="Verdana" w:cs="Times New Roman Bold" w:hint="eastAsia"/>
                <w:b/>
                <w:bCs/>
                <w:sz w:val="20"/>
                <w:lang w:eastAsia="zh-CN"/>
              </w:rPr>
              <w:t>2</w:t>
            </w:r>
            <w:r>
              <w:rPr>
                <w:rFonts w:ascii="Verdana" w:hAnsi="Verdana" w:cs="Times New Roman Bold" w:hint="eastAsia"/>
                <w:b/>
                <w:bCs/>
                <w:sz w:val="20"/>
                <w:lang w:eastAsia="zh-CN"/>
              </w:rPr>
              <w:t>年</w:t>
            </w:r>
            <w:r>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216F48">
              <w:rPr>
                <w:rFonts w:ascii="Verdana" w:hAnsi="Verdana" w:cs="Times New Roman Bold" w:hint="eastAsia"/>
                <w:b/>
                <w:bCs/>
                <w:sz w:val="20"/>
                <w:lang w:eastAsia="zh-CN"/>
              </w:rPr>
              <w:t>25-27</w:t>
            </w:r>
            <w:r>
              <w:rPr>
                <w:rFonts w:ascii="Verdana" w:hAnsi="Verdana" w:cs="Times New Roman Bold" w:hint="eastAsia"/>
                <w:b/>
                <w:bCs/>
                <w:sz w:val="20"/>
                <w:lang w:eastAsia="zh-CN"/>
              </w:rPr>
              <w:t>日，日内瓦</w:t>
            </w:r>
          </w:p>
        </w:tc>
        <w:tc>
          <w:tcPr>
            <w:tcW w:w="3402" w:type="dxa"/>
          </w:tcPr>
          <w:p w:rsidR="0080420E" w:rsidRPr="00335AA0" w:rsidRDefault="0080420E" w:rsidP="005A0CD7">
            <w:pPr>
              <w:shd w:val="solid" w:color="FFFFFF" w:fill="FFFFFF"/>
              <w:spacing w:before="0"/>
            </w:pPr>
            <w:r>
              <w:rPr>
                <w:b/>
                <w:bCs/>
                <w:noProof/>
                <w:lang w:val="en-US" w:eastAsia="zh-CN"/>
              </w:rPr>
              <w:drawing>
                <wp:inline distT="0" distB="0" distL="0" distR="0">
                  <wp:extent cx="1666875" cy="695325"/>
                  <wp:effectExtent l="0" t="0" r="9525" b="9525"/>
                  <wp:docPr id="5" name="Picture 5"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80420E" w:rsidRPr="005C20F1" w:rsidTr="005A0CD7">
        <w:trPr>
          <w:cantSplit/>
        </w:trPr>
        <w:tc>
          <w:tcPr>
            <w:tcW w:w="6487" w:type="dxa"/>
            <w:tcBorders>
              <w:bottom w:val="single" w:sz="12" w:space="0" w:color="auto"/>
            </w:tcBorders>
          </w:tcPr>
          <w:p w:rsidR="0080420E" w:rsidRPr="005C20F1" w:rsidRDefault="0080420E" w:rsidP="005A0CD7">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80420E" w:rsidRPr="005C20F1" w:rsidRDefault="0080420E" w:rsidP="005A0CD7">
            <w:pPr>
              <w:shd w:val="solid" w:color="FFFFFF" w:fill="FFFFFF"/>
              <w:spacing w:before="0" w:after="48"/>
              <w:rPr>
                <w:sz w:val="20"/>
                <w:lang w:val="en-US"/>
              </w:rPr>
            </w:pPr>
          </w:p>
        </w:tc>
      </w:tr>
      <w:tr w:rsidR="0080420E" w:rsidRPr="005C20F1" w:rsidTr="005A0CD7">
        <w:trPr>
          <w:cantSplit/>
        </w:trPr>
        <w:tc>
          <w:tcPr>
            <w:tcW w:w="6487" w:type="dxa"/>
            <w:tcBorders>
              <w:top w:val="single" w:sz="12" w:space="0" w:color="auto"/>
            </w:tcBorders>
          </w:tcPr>
          <w:p w:rsidR="0080420E" w:rsidRPr="005C20F1" w:rsidRDefault="0080420E" w:rsidP="005A0CD7">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80420E" w:rsidRPr="005C20F1" w:rsidRDefault="0080420E" w:rsidP="005A0CD7">
            <w:pPr>
              <w:shd w:val="solid" w:color="FFFFFF" w:fill="FFFFFF"/>
              <w:spacing w:before="0" w:after="48"/>
              <w:rPr>
                <w:sz w:val="20"/>
                <w:lang w:val="en-US"/>
              </w:rPr>
            </w:pPr>
          </w:p>
        </w:tc>
      </w:tr>
      <w:tr w:rsidR="0080420E" w:rsidRPr="00AC61EC" w:rsidTr="005A0CD7">
        <w:trPr>
          <w:cantSplit/>
        </w:trPr>
        <w:tc>
          <w:tcPr>
            <w:tcW w:w="6487" w:type="dxa"/>
            <w:vMerge w:val="restart"/>
          </w:tcPr>
          <w:p w:rsidR="0080420E" w:rsidRPr="00982084" w:rsidRDefault="0080420E" w:rsidP="005A0CD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4" w:name="recibido"/>
            <w:bookmarkEnd w:id="4"/>
          </w:p>
        </w:tc>
        <w:tc>
          <w:tcPr>
            <w:tcW w:w="3402" w:type="dxa"/>
          </w:tcPr>
          <w:p w:rsidR="0080420E" w:rsidRPr="003E37DA" w:rsidRDefault="0080420E" w:rsidP="005A0CD7">
            <w:pPr>
              <w:shd w:val="solid" w:color="FFFFFF" w:fill="FFFFFF"/>
              <w:spacing w:before="0"/>
              <w:ind w:firstLine="34"/>
              <w:rPr>
                <w:rFonts w:ascii="Verdana" w:hAnsi="Verdana"/>
                <w:sz w:val="20"/>
                <w:lang w:val="fr-CH" w:eastAsia="zh-CN"/>
              </w:rPr>
            </w:pPr>
          </w:p>
        </w:tc>
      </w:tr>
      <w:tr w:rsidR="0080420E" w:rsidTr="005A0CD7">
        <w:trPr>
          <w:cantSplit/>
        </w:trPr>
        <w:tc>
          <w:tcPr>
            <w:tcW w:w="6487" w:type="dxa"/>
            <w:vMerge/>
          </w:tcPr>
          <w:p w:rsidR="0080420E" w:rsidRPr="003E37DA" w:rsidRDefault="0080420E" w:rsidP="005A0CD7">
            <w:pPr>
              <w:spacing w:before="60"/>
              <w:jc w:val="center"/>
              <w:rPr>
                <w:b/>
                <w:smallCaps/>
                <w:sz w:val="32"/>
                <w:lang w:val="fr-CH" w:eastAsia="zh-CN"/>
              </w:rPr>
            </w:pPr>
          </w:p>
        </w:tc>
        <w:tc>
          <w:tcPr>
            <w:tcW w:w="3402" w:type="dxa"/>
          </w:tcPr>
          <w:p w:rsidR="0080420E" w:rsidRPr="001B7D11" w:rsidRDefault="00216F48" w:rsidP="005A0CD7">
            <w:pPr>
              <w:shd w:val="solid" w:color="FFFFFF" w:fill="FFFFFF"/>
              <w:spacing w:before="0"/>
              <w:ind w:firstLine="34"/>
              <w:rPr>
                <w:rFonts w:ascii="Verdana" w:hAnsi="Verdana"/>
                <w:sz w:val="20"/>
                <w:lang w:eastAsia="zh-CN"/>
              </w:rPr>
            </w:pPr>
            <w:r>
              <w:rPr>
                <w:rFonts w:ascii="Verdana" w:hAnsi="Verdana"/>
                <w:b/>
                <w:sz w:val="20"/>
                <w:lang w:eastAsia="zh-CN"/>
              </w:rPr>
              <w:t>201</w:t>
            </w:r>
            <w:r>
              <w:rPr>
                <w:rFonts w:ascii="Verdana" w:hAnsi="Verdana" w:hint="eastAsia"/>
                <w:b/>
                <w:sz w:val="20"/>
                <w:lang w:eastAsia="zh-CN"/>
              </w:rPr>
              <w:t>2</w:t>
            </w:r>
            <w:r w:rsidR="0080420E">
              <w:rPr>
                <w:rFonts w:ascii="Verdana" w:hAnsi="Verdana" w:hint="eastAsia"/>
                <w:b/>
                <w:sz w:val="20"/>
                <w:lang w:eastAsia="zh-CN"/>
              </w:rPr>
              <w:t>年</w:t>
            </w:r>
            <w:r>
              <w:rPr>
                <w:rFonts w:ascii="Verdana" w:hAnsi="Verdana" w:hint="eastAsia"/>
                <w:b/>
                <w:sz w:val="20"/>
                <w:lang w:eastAsia="zh-CN"/>
              </w:rPr>
              <w:t>7</w:t>
            </w:r>
            <w:r w:rsidR="0080420E">
              <w:rPr>
                <w:rFonts w:ascii="Verdana" w:hAnsi="Verdana" w:hint="eastAsia"/>
                <w:b/>
                <w:sz w:val="20"/>
                <w:lang w:eastAsia="zh-CN"/>
              </w:rPr>
              <w:t>月</w:t>
            </w:r>
            <w:r>
              <w:rPr>
                <w:rFonts w:ascii="Verdana" w:hAnsi="Verdana" w:hint="eastAsia"/>
                <w:b/>
                <w:sz w:val="20"/>
                <w:lang w:eastAsia="zh-CN"/>
              </w:rPr>
              <w:t>6</w:t>
            </w:r>
            <w:r w:rsidR="0080420E">
              <w:rPr>
                <w:rFonts w:ascii="Verdana" w:hAnsi="Verdana" w:hint="eastAsia"/>
                <w:b/>
                <w:sz w:val="20"/>
                <w:lang w:eastAsia="zh-CN"/>
              </w:rPr>
              <w:t>日</w:t>
            </w:r>
          </w:p>
        </w:tc>
      </w:tr>
      <w:tr w:rsidR="0080420E" w:rsidTr="005A0CD7">
        <w:trPr>
          <w:cantSplit/>
        </w:trPr>
        <w:tc>
          <w:tcPr>
            <w:tcW w:w="6487" w:type="dxa"/>
            <w:vMerge/>
          </w:tcPr>
          <w:p w:rsidR="0080420E" w:rsidRDefault="0080420E" w:rsidP="005A0CD7">
            <w:pPr>
              <w:spacing w:before="60"/>
              <w:jc w:val="center"/>
              <w:rPr>
                <w:b/>
                <w:smallCaps/>
                <w:sz w:val="32"/>
                <w:lang w:eastAsia="zh-CN"/>
              </w:rPr>
            </w:pPr>
          </w:p>
        </w:tc>
        <w:tc>
          <w:tcPr>
            <w:tcW w:w="3402" w:type="dxa"/>
          </w:tcPr>
          <w:p w:rsidR="0080420E" w:rsidRPr="001B7D11" w:rsidRDefault="0080420E" w:rsidP="005A0CD7">
            <w:pPr>
              <w:shd w:val="solid" w:color="FFFFFF" w:fill="FFFFFF"/>
              <w:spacing w:before="0"/>
              <w:ind w:firstLine="34"/>
              <w:rPr>
                <w:rFonts w:ascii="Verdana" w:hAnsi="Verdana"/>
                <w:sz w:val="20"/>
                <w:lang w:eastAsia="zh-CN"/>
              </w:rPr>
            </w:pPr>
          </w:p>
        </w:tc>
      </w:tr>
      <w:tr w:rsidR="0080420E" w:rsidTr="005A0CD7">
        <w:trPr>
          <w:cantSplit/>
        </w:trPr>
        <w:tc>
          <w:tcPr>
            <w:tcW w:w="9889" w:type="dxa"/>
            <w:gridSpan w:val="2"/>
          </w:tcPr>
          <w:p w:rsidR="0080420E" w:rsidRDefault="0080420E" w:rsidP="005A0CD7">
            <w:pPr>
              <w:pStyle w:val="Source"/>
              <w:spacing w:before="240"/>
              <w:rPr>
                <w:b w:val="0"/>
                <w:caps/>
                <w:lang w:val="en-US" w:eastAsia="zh-CN"/>
              </w:rPr>
            </w:pPr>
          </w:p>
          <w:p w:rsidR="00350070" w:rsidRPr="00350070" w:rsidRDefault="00350070" w:rsidP="00350070">
            <w:pPr>
              <w:pStyle w:val="Normalaftertitle"/>
              <w:rPr>
                <w:lang w:val="en-US" w:eastAsia="zh-CN"/>
              </w:rPr>
            </w:pPr>
          </w:p>
        </w:tc>
      </w:tr>
      <w:tr w:rsidR="00350070" w:rsidTr="005A0CD7">
        <w:trPr>
          <w:cantSplit/>
        </w:trPr>
        <w:tc>
          <w:tcPr>
            <w:tcW w:w="9889" w:type="dxa"/>
            <w:gridSpan w:val="2"/>
          </w:tcPr>
          <w:p w:rsidR="00350070" w:rsidRDefault="00350070" w:rsidP="005A0CD7">
            <w:pPr>
              <w:pStyle w:val="Source"/>
              <w:spacing w:before="240"/>
              <w:rPr>
                <w:b w:val="0"/>
                <w:caps/>
                <w:lang w:val="en-US" w:eastAsia="zh-CN"/>
              </w:rPr>
            </w:pPr>
            <w:r>
              <w:rPr>
                <w:rFonts w:hint="eastAsia"/>
                <w:lang w:eastAsia="zh-CN"/>
              </w:rPr>
              <w:t>无线电通信顾问组第十九次会议</w:t>
            </w:r>
          </w:p>
        </w:tc>
      </w:tr>
      <w:tr w:rsidR="00350070" w:rsidTr="005A0CD7">
        <w:trPr>
          <w:cantSplit/>
        </w:trPr>
        <w:tc>
          <w:tcPr>
            <w:tcW w:w="9889" w:type="dxa"/>
            <w:gridSpan w:val="2"/>
          </w:tcPr>
          <w:p w:rsidR="00350070" w:rsidRDefault="00350070" w:rsidP="005A0CD7">
            <w:pPr>
              <w:pStyle w:val="Source"/>
              <w:spacing w:before="240"/>
              <w:rPr>
                <w:b w:val="0"/>
                <w:caps/>
                <w:lang w:val="en-US" w:eastAsia="zh-CN"/>
              </w:rPr>
            </w:pPr>
            <w:proofErr w:type="spellStart"/>
            <w:r w:rsidRPr="00350070">
              <w:rPr>
                <w:rFonts w:hint="eastAsia"/>
              </w:rPr>
              <w:t>结论摘要</w:t>
            </w:r>
            <w:proofErr w:type="spellEnd"/>
          </w:p>
        </w:tc>
      </w:tr>
    </w:tbl>
    <w:p w:rsidR="0080420E" w:rsidRDefault="0080420E" w:rsidP="0080420E">
      <w:pPr>
        <w:pStyle w:val="Normalaftertitle"/>
        <w:spacing w:before="0"/>
        <w:jc w:val="center"/>
        <w:rPr>
          <w:bCs/>
          <w:sz w:val="28"/>
          <w:szCs w:val="28"/>
          <w:lang w:eastAsia="zh-CN"/>
        </w:rPr>
      </w:pPr>
    </w:p>
    <w:p w:rsidR="0080420E" w:rsidRPr="00516222" w:rsidRDefault="0080420E" w:rsidP="00350070">
      <w:pPr>
        <w:pStyle w:val="Title1"/>
        <w:rPr>
          <w:lang w:eastAsia="zh-CN"/>
        </w:rPr>
      </w:pPr>
    </w:p>
    <w:p w:rsidR="0080420E" w:rsidRDefault="0080420E" w:rsidP="0080420E">
      <w:pPr>
        <w:ind w:left="1588" w:hanging="1588"/>
        <w:jc w:val="center"/>
        <w:rPr>
          <w:sz w:val="28"/>
          <w:szCs w:val="28"/>
          <w:lang w:eastAsia="zh-CN"/>
        </w:rPr>
      </w:pPr>
    </w:p>
    <w:p w:rsidR="0080420E" w:rsidRPr="00350070" w:rsidRDefault="0080420E" w:rsidP="00350070">
      <w:pPr>
        <w:pStyle w:val="Title2"/>
      </w:pPr>
    </w:p>
    <w:p w:rsidR="0080420E" w:rsidRDefault="0080420E" w:rsidP="0080420E">
      <w:pPr>
        <w:tabs>
          <w:tab w:val="clear" w:pos="794"/>
          <w:tab w:val="clear" w:pos="1191"/>
          <w:tab w:val="clear" w:pos="1588"/>
          <w:tab w:val="clear" w:pos="1985"/>
        </w:tabs>
        <w:overflowPunct/>
        <w:autoSpaceDE/>
        <w:autoSpaceDN/>
        <w:adjustRightInd/>
        <w:spacing w:before="0"/>
        <w:textAlignment w:val="auto"/>
        <w:rPr>
          <w:lang w:val="en-US" w:eastAsia="zh-CN"/>
        </w:rPr>
      </w:pPr>
    </w:p>
    <w:p w:rsidR="00350070" w:rsidRPr="00350070" w:rsidRDefault="00350070" w:rsidP="00350070">
      <w:pPr>
        <w:rPr>
          <w:lang w:eastAsia="zh-CN"/>
        </w:rPr>
      </w:pPr>
    </w:p>
    <w:p w:rsidR="0080420E" w:rsidRPr="004C6A55" w:rsidRDefault="0080420E" w:rsidP="0080420E">
      <w:pPr>
        <w:rPr>
          <w:lang w:val="en-US" w:eastAsia="zh-CN"/>
        </w:rPr>
        <w:sectPr w:rsidR="0080420E" w:rsidRPr="004C6A55" w:rsidSect="00B82E48">
          <w:headerReference w:type="first" r:id="rId18"/>
          <w:pgSz w:w="11907" w:h="16834"/>
          <w:pgMar w:top="1418" w:right="1134" w:bottom="1418" w:left="1134" w:header="720" w:footer="720" w:gutter="0"/>
          <w:paperSrc w:first="15" w:other="15"/>
          <w:cols w:space="720"/>
          <w:titlePg/>
          <w:docGrid w:linePitch="326"/>
        </w:sectPr>
      </w:pPr>
    </w:p>
    <w:p w:rsidR="0080420E" w:rsidRDefault="00B82E48" w:rsidP="0080420E">
      <w:pPr>
        <w:ind w:left="1588" w:hanging="1588"/>
        <w:jc w:val="center"/>
        <w:rPr>
          <w:u w:val="single"/>
          <w:lang w:val="en-US"/>
        </w:rPr>
      </w:pPr>
      <w:r>
        <w:rPr>
          <w:rFonts w:hint="eastAsia"/>
          <w:sz w:val="28"/>
          <w:szCs w:val="28"/>
          <w:lang w:eastAsia="zh-CN"/>
        </w:rPr>
        <w:lastRenderedPageBreak/>
        <w:t>结论摘要</w:t>
      </w:r>
    </w:p>
    <w:p w:rsidR="0080420E" w:rsidRDefault="0080420E" w:rsidP="0080420E"/>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72"/>
        <w:gridCol w:w="10069"/>
      </w:tblGrid>
      <w:tr w:rsidR="0080420E" w:rsidRPr="004C6A55" w:rsidTr="00B82E48">
        <w:trPr>
          <w:tblHeader/>
          <w:jc w:val="center"/>
        </w:trPr>
        <w:tc>
          <w:tcPr>
            <w:tcW w:w="1037" w:type="dxa"/>
            <w:vAlign w:val="center"/>
          </w:tcPr>
          <w:p w:rsidR="0080420E" w:rsidRPr="004C6A55" w:rsidRDefault="00E50E3D" w:rsidP="0080420E">
            <w:pPr>
              <w:pStyle w:val="Tablehead"/>
              <w:rPr>
                <w:szCs w:val="22"/>
                <w:lang w:val="en-US" w:eastAsia="zh-CN"/>
              </w:rPr>
            </w:pPr>
            <w:r>
              <w:rPr>
                <w:rFonts w:hint="eastAsia"/>
                <w:szCs w:val="22"/>
                <w:lang w:val="en-US" w:eastAsia="zh-CN"/>
              </w:rPr>
              <w:t>议项</w:t>
            </w:r>
            <w:r w:rsidR="00350070">
              <w:rPr>
                <w:szCs w:val="22"/>
                <w:lang w:val="en-US" w:eastAsia="zh-CN"/>
              </w:rPr>
              <w:br/>
            </w:r>
            <w:r>
              <w:rPr>
                <w:rFonts w:hint="eastAsia"/>
                <w:szCs w:val="22"/>
                <w:lang w:val="en-US" w:eastAsia="zh-CN"/>
              </w:rPr>
              <w:t>编号</w:t>
            </w:r>
          </w:p>
        </w:tc>
        <w:tc>
          <w:tcPr>
            <w:tcW w:w="2972" w:type="dxa"/>
            <w:vAlign w:val="center"/>
          </w:tcPr>
          <w:p w:rsidR="0080420E" w:rsidRPr="004C6A55" w:rsidRDefault="00E50E3D" w:rsidP="0080420E">
            <w:pPr>
              <w:pStyle w:val="Tablehead"/>
              <w:rPr>
                <w:szCs w:val="22"/>
                <w:lang w:val="en-US" w:eastAsia="zh-CN"/>
              </w:rPr>
            </w:pPr>
            <w:r>
              <w:rPr>
                <w:rFonts w:hint="eastAsia"/>
                <w:szCs w:val="22"/>
                <w:lang w:val="en-US" w:eastAsia="zh-CN"/>
              </w:rPr>
              <w:t>议题</w:t>
            </w:r>
          </w:p>
        </w:tc>
        <w:tc>
          <w:tcPr>
            <w:tcW w:w="10069" w:type="dxa"/>
            <w:vAlign w:val="center"/>
          </w:tcPr>
          <w:p w:rsidR="0080420E" w:rsidRPr="004C6A55" w:rsidRDefault="00E41799" w:rsidP="0080420E">
            <w:pPr>
              <w:pStyle w:val="Tablehead"/>
              <w:rPr>
                <w:szCs w:val="22"/>
                <w:lang w:val="en-US" w:eastAsia="zh-CN"/>
              </w:rPr>
            </w:pPr>
            <w:r>
              <w:rPr>
                <w:rFonts w:hint="eastAsia"/>
                <w:szCs w:val="22"/>
                <w:lang w:val="en-US" w:eastAsia="zh-CN"/>
              </w:rPr>
              <w:t>结论</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sz w:val="24"/>
                <w:szCs w:val="24"/>
                <w:lang w:val="en-US" w:eastAsia="zh-CN"/>
              </w:rPr>
            </w:pPr>
            <w:r w:rsidRPr="00C62DD5">
              <w:rPr>
                <w:sz w:val="24"/>
                <w:szCs w:val="24"/>
                <w:lang w:val="en-US" w:eastAsia="zh-CN"/>
              </w:rPr>
              <w:t>3</w:t>
            </w:r>
          </w:p>
        </w:tc>
        <w:tc>
          <w:tcPr>
            <w:tcW w:w="2972" w:type="dxa"/>
          </w:tcPr>
          <w:p w:rsidR="0080420E" w:rsidRPr="00C62DD5" w:rsidRDefault="00B82E48" w:rsidP="0080420E">
            <w:pPr>
              <w:pStyle w:val="Tabletext"/>
              <w:spacing w:before="60" w:after="60"/>
              <w:rPr>
                <w:sz w:val="24"/>
                <w:szCs w:val="24"/>
                <w:lang w:val="en-US" w:eastAsia="zh-CN"/>
              </w:rPr>
            </w:pPr>
            <w:r w:rsidRPr="00C62DD5">
              <w:rPr>
                <w:rFonts w:hint="eastAsia"/>
                <w:sz w:val="24"/>
                <w:szCs w:val="24"/>
                <w:lang w:val="en-US" w:eastAsia="zh-CN"/>
              </w:rPr>
              <w:t>理事会问题</w:t>
            </w:r>
          </w:p>
          <w:p w:rsidR="0080420E" w:rsidRPr="00C62DD5" w:rsidRDefault="00B82E48" w:rsidP="00C62DD5">
            <w:pPr>
              <w:pStyle w:val="Tabletext"/>
              <w:spacing w:before="60" w:after="60"/>
              <w:rPr>
                <w:rFonts w:ascii="STKaiti" w:eastAsia="STKaiti" w:hAnsi="STKaiti"/>
                <w:sz w:val="24"/>
                <w:szCs w:val="24"/>
                <w:lang w:val="en-US" w:eastAsia="zh-CN"/>
              </w:rPr>
            </w:pPr>
            <w:r w:rsidRPr="00C62DD5">
              <w:rPr>
                <w:rFonts w:ascii="STKaiti" w:eastAsia="STKaiti" w:hAnsi="STKaiti" w:hint="eastAsia"/>
                <w:sz w:val="24"/>
                <w:szCs w:val="24"/>
                <w:lang w:eastAsia="zh-CN"/>
              </w:rPr>
              <w:t>（</w:t>
            </w:r>
            <w:r w:rsidRPr="00C62DD5">
              <w:rPr>
                <w:rFonts w:ascii="STKaiti" w:eastAsia="STKaiti" w:hAnsi="STKaiti" w:hint="eastAsia"/>
                <w:sz w:val="24"/>
                <w:szCs w:val="24"/>
                <w:lang w:val="en-US" w:eastAsia="zh-CN"/>
              </w:rPr>
              <w:t>文件：</w:t>
            </w:r>
            <w:r w:rsidR="0080420E" w:rsidRPr="00C62DD5">
              <w:rPr>
                <w:rFonts w:ascii="STKaiti" w:eastAsia="STKaiti" w:hAnsi="STKaiti"/>
                <w:sz w:val="24"/>
                <w:szCs w:val="24"/>
                <w:lang w:val="en-US" w:eastAsia="zh-CN"/>
              </w:rPr>
              <w:t xml:space="preserve"> RAG12-1/</w:t>
            </w:r>
            <w:r w:rsidR="0080420E" w:rsidRPr="00C62DD5">
              <w:rPr>
                <w:rFonts w:ascii="STKaiti" w:eastAsia="STKaiti" w:hAnsi="STKaiti"/>
                <w:sz w:val="24"/>
                <w:szCs w:val="24"/>
                <w:lang w:eastAsia="zh-CN"/>
              </w:rPr>
              <w:t xml:space="preserve">1 </w:t>
            </w:r>
            <w:r w:rsidR="00C62DD5">
              <w:rPr>
                <w:rFonts w:ascii="STKaiti" w:eastAsia="STKaiti" w:hAnsi="STKaiti" w:hint="eastAsia"/>
                <w:sz w:val="24"/>
                <w:szCs w:val="24"/>
                <w:lang w:eastAsia="zh-CN"/>
              </w:rPr>
              <w:br/>
            </w:r>
            <w:r w:rsidR="00350070" w:rsidRPr="00C62DD5">
              <w:rPr>
                <w:rFonts w:ascii="STKaiti" w:eastAsia="STKaiti" w:hAnsi="STKaiti" w:hint="eastAsia"/>
                <w:sz w:val="24"/>
                <w:szCs w:val="24"/>
                <w:lang w:eastAsia="zh-CN"/>
              </w:rPr>
              <w:t>（</w:t>
            </w:r>
            <w:r w:rsidR="000D7665" w:rsidRPr="00C62DD5">
              <w:rPr>
                <w:rFonts w:ascii="STKaiti" w:eastAsia="STKaiti" w:hAnsi="STKaiti" w:hint="eastAsia"/>
                <w:sz w:val="24"/>
                <w:szCs w:val="24"/>
                <w:lang w:eastAsia="zh-CN"/>
              </w:rPr>
              <w:t>第</w:t>
            </w:r>
            <w:r w:rsidR="000D7665" w:rsidRPr="00C62DD5">
              <w:rPr>
                <w:rFonts w:ascii="STKaiti" w:eastAsia="STKaiti" w:hAnsi="STKaiti"/>
                <w:sz w:val="24"/>
                <w:szCs w:val="24"/>
                <w:lang w:val="en-US" w:eastAsia="zh-CN"/>
              </w:rPr>
              <w:t>2</w:t>
            </w:r>
            <w:r w:rsidR="00823E57" w:rsidRPr="00C62DD5">
              <w:rPr>
                <w:rFonts w:ascii="STKaiti" w:eastAsia="STKaiti" w:hAnsi="STKaiti" w:hint="eastAsia"/>
                <w:sz w:val="24"/>
                <w:szCs w:val="24"/>
                <w:lang w:eastAsia="zh-CN"/>
              </w:rPr>
              <w:t>段）、</w:t>
            </w:r>
            <w:r w:rsidR="00823E57" w:rsidRPr="00C62DD5">
              <w:rPr>
                <w:rFonts w:ascii="STKaiti" w:eastAsia="STKaiti" w:hAnsi="STKaiti"/>
                <w:sz w:val="24"/>
                <w:szCs w:val="24"/>
                <w:lang w:eastAsia="zh-CN"/>
              </w:rPr>
              <w:t>1(Add.3</w:t>
            </w:r>
            <w:r w:rsidR="00823E57" w:rsidRPr="00C62DD5">
              <w:rPr>
                <w:rFonts w:ascii="STKaiti" w:eastAsia="STKaiti" w:hAnsi="STKaiti" w:hint="eastAsia"/>
                <w:sz w:val="24"/>
                <w:szCs w:val="24"/>
                <w:lang w:eastAsia="zh-CN"/>
              </w:rPr>
              <w:t>)、</w:t>
            </w:r>
            <w:r w:rsidR="0080420E" w:rsidRPr="00C62DD5">
              <w:rPr>
                <w:rFonts w:ascii="STKaiti" w:eastAsia="STKaiti" w:hAnsi="STKaiti"/>
                <w:sz w:val="24"/>
                <w:szCs w:val="24"/>
                <w:lang w:eastAsia="zh-CN"/>
              </w:rPr>
              <w:t>1(Add.4)(Rev.1)</w:t>
            </w:r>
            <w:r w:rsidR="00823E57" w:rsidRPr="00C62DD5">
              <w:rPr>
                <w:rFonts w:ascii="STKaiti" w:eastAsia="STKaiti" w:hAnsi="STKaiti" w:hint="eastAsia"/>
                <w:sz w:val="24"/>
                <w:szCs w:val="24"/>
                <w:lang w:eastAsia="zh-CN"/>
              </w:rPr>
              <w:t>、</w:t>
            </w:r>
            <w:r w:rsidR="00823E57" w:rsidRPr="00C62DD5">
              <w:rPr>
                <w:rFonts w:ascii="STKaiti" w:eastAsia="STKaiti" w:hAnsi="STKaiti"/>
                <w:sz w:val="24"/>
                <w:szCs w:val="24"/>
                <w:lang w:eastAsia="zh-CN"/>
              </w:rPr>
              <w:t>INFO/2</w:t>
            </w:r>
            <w:r w:rsidR="00823E57" w:rsidRPr="00C62DD5">
              <w:rPr>
                <w:rFonts w:ascii="STKaiti" w:eastAsia="STKaiti" w:hAnsi="STKaiti" w:hint="eastAsia"/>
                <w:sz w:val="24"/>
                <w:szCs w:val="24"/>
                <w:lang w:eastAsia="zh-CN"/>
              </w:rPr>
              <w:t>、</w:t>
            </w:r>
            <w:r w:rsidR="0080420E" w:rsidRPr="00C62DD5">
              <w:rPr>
                <w:rFonts w:ascii="STKaiti" w:eastAsia="STKaiti" w:hAnsi="STKaiti"/>
                <w:sz w:val="24"/>
                <w:szCs w:val="24"/>
                <w:lang w:eastAsia="zh-CN"/>
              </w:rPr>
              <w:t xml:space="preserve"> 1(Add.5</w:t>
            </w:r>
            <w:r w:rsidR="00C62DD5">
              <w:rPr>
                <w:rFonts w:ascii="STKaiti" w:eastAsia="STKaiti" w:hAnsi="STKaiti" w:hint="eastAsia"/>
                <w:sz w:val="24"/>
                <w:szCs w:val="24"/>
                <w:lang w:eastAsia="zh-CN"/>
              </w:rPr>
              <w:t>)</w:t>
            </w:r>
            <w:r w:rsidR="00C62DD5">
              <w:rPr>
                <w:rFonts w:ascii="STKaiti" w:eastAsia="STKaiti" w:hAnsi="STKaiti"/>
                <w:sz w:val="24"/>
                <w:szCs w:val="24"/>
                <w:lang w:eastAsia="zh-CN"/>
              </w:rPr>
              <w:t>）</w:t>
            </w:r>
          </w:p>
        </w:tc>
        <w:tc>
          <w:tcPr>
            <w:tcW w:w="10069" w:type="dxa"/>
          </w:tcPr>
          <w:p w:rsidR="0080420E" w:rsidRPr="00C62DD5" w:rsidRDefault="00E41799" w:rsidP="000D7665">
            <w:pPr>
              <w:pStyle w:val="PlainText"/>
              <w:spacing w:before="60" w:after="60"/>
              <w:rPr>
                <w:rFonts w:asciiTheme="majorBidi" w:hAnsiTheme="majorBidi" w:cstheme="majorBidi"/>
                <w:sz w:val="24"/>
                <w:szCs w:val="24"/>
              </w:rPr>
            </w:pPr>
            <w:r w:rsidRPr="00C62DD5">
              <w:rPr>
                <w:rFonts w:asciiTheme="majorBidi" w:hAnsiTheme="majorBidi" w:cstheme="majorBidi" w:hint="eastAsia"/>
                <w:sz w:val="24"/>
                <w:szCs w:val="24"/>
              </w:rPr>
              <w:t>无线电通信顾问组</w:t>
            </w:r>
            <w:r w:rsidR="000D7665" w:rsidRPr="00C62DD5">
              <w:rPr>
                <w:rFonts w:asciiTheme="majorBidi" w:hAnsiTheme="majorBidi" w:cstheme="majorBidi" w:hint="eastAsia"/>
                <w:sz w:val="24"/>
                <w:szCs w:val="24"/>
              </w:rPr>
              <w:t>（</w:t>
            </w:r>
            <w:r w:rsidR="000D7665" w:rsidRPr="00C62DD5">
              <w:rPr>
                <w:rFonts w:asciiTheme="majorBidi" w:hAnsiTheme="majorBidi" w:cstheme="majorBidi" w:hint="eastAsia"/>
                <w:sz w:val="24"/>
                <w:szCs w:val="24"/>
              </w:rPr>
              <w:t>RAG</w:t>
            </w:r>
            <w:r w:rsidR="000D7665" w:rsidRPr="00C62DD5">
              <w:rPr>
                <w:rFonts w:asciiTheme="majorBidi" w:hAnsiTheme="majorBidi" w:cstheme="majorBidi" w:hint="eastAsia"/>
                <w:sz w:val="24"/>
                <w:szCs w:val="24"/>
              </w:rPr>
              <w:t>）</w:t>
            </w:r>
            <w:r w:rsidRPr="00C62DD5">
              <w:rPr>
                <w:rFonts w:asciiTheme="majorBidi" w:hAnsiTheme="majorBidi" w:cstheme="majorBidi" w:hint="eastAsia"/>
                <w:sz w:val="24"/>
                <w:szCs w:val="24"/>
              </w:rPr>
              <w:t>注意到，由第</w:t>
            </w:r>
            <w:r w:rsidRPr="00C62DD5">
              <w:rPr>
                <w:rFonts w:asciiTheme="majorBidi" w:hAnsiTheme="majorBidi" w:cstheme="majorBidi" w:hint="eastAsia"/>
                <w:sz w:val="24"/>
                <w:szCs w:val="24"/>
              </w:rPr>
              <w:t>12</w:t>
            </w:r>
            <w:r w:rsidRPr="00C62DD5">
              <w:rPr>
                <w:rFonts w:asciiTheme="majorBidi" w:hAnsiTheme="majorBidi" w:cstheme="majorBidi" w:hint="eastAsia"/>
                <w:sz w:val="24"/>
                <w:szCs w:val="24"/>
              </w:rPr>
              <w:t>号决定（</w:t>
            </w:r>
            <w:r w:rsidRPr="00C62DD5">
              <w:rPr>
                <w:rFonts w:asciiTheme="majorBidi" w:hAnsiTheme="majorBidi" w:cstheme="majorBidi" w:hint="eastAsia"/>
                <w:sz w:val="24"/>
                <w:szCs w:val="24"/>
              </w:rPr>
              <w:t>2010</w:t>
            </w:r>
            <w:r w:rsidRPr="00C62DD5">
              <w:rPr>
                <w:rFonts w:asciiTheme="majorBidi" w:hAnsiTheme="majorBidi" w:cstheme="majorBidi" w:hint="eastAsia"/>
                <w:sz w:val="24"/>
                <w:szCs w:val="24"/>
              </w:rPr>
              <w:t>年，瓜达拉哈拉）确认的免费在线获取</w:t>
            </w:r>
            <w:r w:rsidRPr="00C62DD5">
              <w:rPr>
                <w:rFonts w:asciiTheme="majorBidi" w:hAnsiTheme="majorBidi" w:cstheme="majorBidi" w:hint="eastAsia"/>
                <w:sz w:val="24"/>
                <w:szCs w:val="24"/>
              </w:rPr>
              <w:t>ITU-R</w:t>
            </w:r>
            <w:r w:rsidRPr="00C62DD5">
              <w:rPr>
                <w:rFonts w:asciiTheme="majorBidi" w:hAnsiTheme="majorBidi" w:cstheme="majorBidi" w:hint="eastAsia"/>
                <w:sz w:val="24"/>
                <w:szCs w:val="24"/>
              </w:rPr>
              <w:t>建议书已使（建议书）下载数量大为增加（增长接近</w:t>
            </w:r>
            <w:r w:rsidRPr="00C62DD5">
              <w:rPr>
                <w:rFonts w:asciiTheme="majorBidi" w:hAnsiTheme="majorBidi" w:cstheme="majorBidi" w:hint="eastAsia"/>
                <w:sz w:val="24"/>
                <w:szCs w:val="24"/>
              </w:rPr>
              <w:t>10</w:t>
            </w:r>
            <w:r w:rsidRPr="00C62DD5">
              <w:rPr>
                <w:rFonts w:asciiTheme="majorBidi" w:hAnsiTheme="majorBidi" w:cstheme="majorBidi" w:hint="eastAsia"/>
                <w:sz w:val="24"/>
                <w:szCs w:val="24"/>
              </w:rPr>
              <w:t>倍）。</w:t>
            </w:r>
            <w:r w:rsidRPr="00C62DD5">
              <w:rPr>
                <w:rFonts w:asciiTheme="majorBidi" w:hAnsiTheme="majorBidi" w:cstheme="majorBidi" w:hint="eastAsia"/>
                <w:sz w:val="24"/>
                <w:szCs w:val="24"/>
              </w:rPr>
              <w:t>RAG</w:t>
            </w:r>
            <w:r w:rsidR="000D7665" w:rsidRPr="00C62DD5">
              <w:rPr>
                <w:rFonts w:asciiTheme="majorBidi" w:hAnsiTheme="majorBidi" w:cstheme="majorBidi" w:hint="eastAsia"/>
                <w:sz w:val="24"/>
                <w:szCs w:val="24"/>
              </w:rPr>
              <w:t>的结论是，可</w:t>
            </w:r>
            <w:r w:rsidRPr="00C62DD5">
              <w:rPr>
                <w:rFonts w:asciiTheme="majorBidi" w:hAnsiTheme="majorBidi" w:cstheme="majorBidi" w:hint="eastAsia"/>
                <w:sz w:val="24"/>
                <w:szCs w:val="24"/>
              </w:rPr>
              <w:t>鼓励将免费在线获取扩大至《无线电规则》，虽然该问题应由理事会决定。</w:t>
            </w:r>
            <w:r w:rsidRPr="00C62DD5">
              <w:rPr>
                <w:rFonts w:asciiTheme="majorBidi" w:hAnsiTheme="majorBidi" w:cstheme="majorBidi" w:hint="eastAsia"/>
                <w:sz w:val="24"/>
                <w:szCs w:val="24"/>
              </w:rPr>
              <w:t>RAG</w:t>
            </w:r>
            <w:r w:rsidRPr="00C62DD5">
              <w:rPr>
                <w:rFonts w:asciiTheme="majorBidi" w:hAnsiTheme="majorBidi" w:cstheme="majorBidi" w:hint="eastAsia"/>
                <w:sz w:val="24"/>
                <w:szCs w:val="24"/>
              </w:rPr>
              <w:t>指出，目前在线版《无线电规则》的销售收入仅占该出版物总销售收入的</w:t>
            </w:r>
            <w:r w:rsidRPr="00C62DD5">
              <w:rPr>
                <w:rFonts w:asciiTheme="majorBidi" w:hAnsiTheme="majorBidi" w:cstheme="majorBidi" w:hint="eastAsia"/>
                <w:sz w:val="24"/>
                <w:szCs w:val="24"/>
              </w:rPr>
              <w:t>3%</w:t>
            </w:r>
            <w:r w:rsidR="00CD51FD" w:rsidRPr="00C62DD5">
              <w:rPr>
                <w:rFonts w:asciiTheme="majorBidi" w:hAnsiTheme="majorBidi" w:cstheme="majorBidi" w:hint="eastAsia"/>
                <w:sz w:val="24"/>
                <w:szCs w:val="24"/>
              </w:rPr>
              <w:t>，且一旦准许</w:t>
            </w:r>
            <w:r w:rsidR="000D7665" w:rsidRPr="00C62DD5">
              <w:rPr>
                <w:rFonts w:asciiTheme="majorBidi" w:hAnsiTheme="majorBidi" w:cstheme="majorBidi" w:hint="eastAsia"/>
                <w:sz w:val="24"/>
                <w:szCs w:val="24"/>
              </w:rPr>
              <w:t>免费</w:t>
            </w:r>
            <w:r w:rsidR="00CD51FD" w:rsidRPr="00C62DD5">
              <w:rPr>
                <w:rFonts w:asciiTheme="majorBidi" w:hAnsiTheme="majorBidi" w:cstheme="majorBidi" w:hint="eastAsia"/>
                <w:sz w:val="24"/>
                <w:szCs w:val="24"/>
              </w:rPr>
              <w:t>在线获取《无线电规则》，则其光盘和纸质版的销售统计数据会大为不同。</w:t>
            </w:r>
          </w:p>
          <w:p w:rsidR="0080420E" w:rsidRPr="00C62DD5" w:rsidRDefault="00CD51FD" w:rsidP="00064367">
            <w:pPr>
              <w:pStyle w:val="PlainText"/>
              <w:spacing w:before="60" w:after="60"/>
              <w:rPr>
                <w:rFonts w:asciiTheme="majorBidi" w:hAnsiTheme="majorBidi" w:cstheme="majorBidi"/>
                <w:sz w:val="24"/>
                <w:szCs w:val="24"/>
              </w:rPr>
            </w:pPr>
            <w:r w:rsidRPr="00C62DD5">
              <w:rPr>
                <w:rFonts w:asciiTheme="majorBidi" w:hAnsiTheme="majorBidi" w:cstheme="majorBidi" w:hint="eastAsia"/>
                <w:sz w:val="24"/>
                <w:szCs w:val="24"/>
              </w:rPr>
              <w:t>RAG</w:t>
            </w:r>
            <w:r w:rsidRPr="00C62DD5">
              <w:rPr>
                <w:rFonts w:asciiTheme="majorBidi" w:hAnsiTheme="majorBidi" w:cstheme="majorBidi" w:hint="eastAsia"/>
                <w:sz w:val="24"/>
                <w:szCs w:val="24"/>
              </w:rPr>
              <w:t>提议在线向成员提供</w:t>
            </w:r>
            <w:r w:rsidRPr="00C62DD5">
              <w:rPr>
                <w:rFonts w:asciiTheme="majorBidi" w:hAnsiTheme="majorBidi" w:cstheme="majorBidi" w:hint="eastAsia"/>
                <w:sz w:val="24"/>
                <w:szCs w:val="24"/>
              </w:rPr>
              <w:t>ITU-R</w:t>
            </w:r>
            <w:r w:rsidRPr="00C62DD5">
              <w:rPr>
                <w:rFonts w:asciiTheme="majorBidi" w:hAnsiTheme="majorBidi" w:cstheme="majorBidi" w:hint="eastAsia"/>
                <w:sz w:val="24"/>
                <w:szCs w:val="24"/>
              </w:rPr>
              <w:t>《国家频谱管理手册》、《计算机辅助频谱管理技术手册》和《频谱监测手册》，并请主任考虑该</w:t>
            </w:r>
            <w:r w:rsidR="00064367" w:rsidRPr="00C62DD5">
              <w:rPr>
                <w:rFonts w:hint="eastAsia"/>
                <w:sz w:val="24"/>
                <w:szCs w:val="24"/>
              </w:rPr>
              <w:t>提</w:t>
            </w:r>
            <w:r w:rsidR="000D7665" w:rsidRPr="00C62DD5">
              <w:rPr>
                <w:rFonts w:asciiTheme="majorBidi" w:hAnsiTheme="majorBidi" w:cstheme="majorBidi" w:hint="eastAsia"/>
                <w:sz w:val="24"/>
                <w:szCs w:val="24"/>
              </w:rPr>
              <w:t>案带来的财务影响，同时</w:t>
            </w:r>
            <w:r w:rsidRPr="00C62DD5">
              <w:rPr>
                <w:rFonts w:asciiTheme="majorBidi" w:hAnsiTheme="majorBidi" w:cstheme="majorBidi" w:hint="eastAsia"/>
                <w:sz w:val="24"/>
                <w:szCs w:val="24"/>
              </w:rPr>
              <w:t>将其考虑结果提交理事会做出进一步审议。</w:t>
            </w:r>
          </w:p>
          <w:p w:rsidR="0080420E" w:rsidRPr="00C62DD5" w:rsidRDefault="00CD51FD" w:rsidP="00C02C8B">
            <w:pPr>
              <w:spacing w:before="160" w:after="60"/>
              <w:rPr>
                <w:rFonts w:asciiTheme="majorBidi" w:hAnsiTheme="majorBidi" w:cstheme="majorBidi"/>
                <w:szCs w:val="24"/>
                <w:lang w:eastAsia="zh-CN"/>
              </w:rPr>
            </w:pPr>
            <w:r w:rsidRPr="00C62DD5">
              <w:rPr>
                <w:szCs w:val="24"/>
                <w:lang w:eastAsia="zh-CN"/>
              </w:rPr>
              <w:t>RAG</w:t>
            </w:r>
            <w:r w:rsidRPr="00C62DD5">
              <w:rPr>
                <w:rFonts w:hint="eastAsia"/>
                <w:szCs w:val="24"/>
                <w:lang w:eastAsia="zh-CN"/>
              </w:rPr>
              <w:t>注意到</w:t>
            </w:r>
            <w:r w:rsidRPr="00C62DD5">
              <w:rPr>
                <w:rFonts w:hint="eastAsia"/>
                <w:szCs w:val="24"/>
                <w:lang w:eastAsia="zh-CN"/>
              </w:rPr>
              <w:t>RAG12-1/1</w:t>
            </w:r>
            <w:r w:rsidRPr="00C62DD5">
              <w:rPr>
                <w:rFonts w:hint="eastAsia"/>
                <w:szCs w:val="24"/>
                <w:lang w:eastAsia="zh-CN"/>
              </w:rPr>
              <w:t>（</w:t>
            </w:r>
            <w:r w:rsidRPr="00C62DD5">
              <w:rPr>
                <w:rFonts w:hint="eastAsia"/>
                <w:szCs w:val="24"/>
                <w:lang w:eastAsia="zh-CN"/>
              </w:rPr>
              <w:t>Add.3</w:t>
            </w:r>
            <w:r w:rsidRPr="00C62DD5">
              <w:rPr>
                <w:rFonts w:hint="eastAsia"/>
                <w:szCs w:val="24"/>
                <w:lang w:eastAsia="zh-CN"/>
              </w:rPr>
              <w:t>）号文件包含的有关以无线电通信局指定的新格式在</w:t>
            </w:r>
            <w:r w:rsidRPr="00C62DD5">
              <w:rPr>
                <w:rFonts w:hint="eastAsia"/>
                <w:szCs w:val="24"/>
                <w:lang w:eastAsia="zh-CN"/>
              </w:rPr>
              <w:t>DVD ROM</w:t>
            </w:r>
            <w:r w:rsidRPr="00C62DD5">
              <w:rPr>
                <w:rFonts w:hint="eastAsia"/>
                <w:szCs w:val="24"/>
                <w:lang w:eastAsia="zh-CN"/>
              </w:rPr>
              <w:t>上公布</w:t>
            </w:r>
            <w:r w:rsidRPr="00C62DD5">
              <w:rPr>
                <w:rFonts w:hint="eastAsia"/>
                <w:szCs w:val="24"/>
                <w:lang w:eastAsia="zh-CN"/>
              </w:rPr>
              <w:t>BR IFIC-</w:t>
            </w:r>
            <w:r w:rsidRPr="00C62DD5">
              <w:rPr>
                <w:rFonts w:hint="eastAsia"/>
                <w:szCs w:val="24"/>
                <w:lang w:eastAsia="zh-CN"/>
              </w:rPr>
              <w:t>地面业务的信息，并认为该新格式具有很多优点。</w:t>
            </w:r>
            <w:r w:rsidR="000D7665" w:rsidRPr="00C62DD5">
              <w:rPr>
                <w:rFonts w:asciiTheme="majorBidi" w:hAnsiTheme="majorBidi" w:cstheme="majorBidi"/>
                <w:bCs/>
                <w:szCs w:val="24"/>
                <w:lang w:eastAsia="zh-CN"/>
              </w:rPr>
              <w:t>RAG</w:t>
            </w:r>
            <w:r w:rsidR="000D7665" w:rsidRPr="00C62DD5">
              <w:rPr>
                <w:rFonts w:asciiTheme="majorBidi" w:hAnsiTheme="majorBidi" w:cstheme="majorBidi" w:hint="eastAsia"/>
                <w:bCs/>
                <w:szCs w:val="24"/>
                <w:lang w:eastAsia="zh-CN"/>
              </w:rPr>
              <w:t>请主任继续向成员提供信息，并要求成员在</w:t>
            </w:r>
            <w:r w:rsidR="000D7665" w:rsidRPr="00C62DD5">
              <w:rPr>
                <w:rFonts w:asciiTheme="majorBidi" w:hAnsiTheme="majorBidi" w:cstheme="majorBidi" w:hint="eastAsia"/>
                <w:bCs/>
                <w:szCs w:val="24"/>
                <w:lang w:eastAsia="zh-CN"/>
              </w:rPr>
              <w:t>2012</w:t>
            </w:r>
            <w:r w:rsidR="000D7665" w:rsidRPr="00C62DD5">
              <w:rPr>
                <w:rFonts w:asciiTheme="majorBidi" w:hAnsiTheme="majorBidi" w:cstheme="majorBidi" w:hint="eastAsia"/>
                <w:bCs/>
                <w:szCs w:val="24"/>
                <w:lang w:eastAsia="zh-CN"/>
              </w:rPr>
              <w:t>年</w:t>
            </w:r>
            <w:r w:rsidR="000D7665" w:rsidRPr="00C62DD5">
              <w:rPr>
                <w:rFonts w:asciiTheme="majorBidi" w:hAnsiTheme="majorBidi" w:cstheme="majorBidi" w:hint="eastAsia"/>
                <w:bCs/>
                <w:szCs w:val="24"/>
                <w:lang w:eastAsia="zh-CN"/>
              </w:rPr>
              <w:t>12</w:t>
            </w:r>
            <w:r w:rsidR="000D7665" w:rsidRPr="00C62DD5">
              <w:rPr>
                <w:rFonts w:asciiTheme="majorBidi" w:hAnsiTheme="majorBidi" w:cstheme="majorBidi" w:hint="eastAsia"/>
                <w:bCs/>
                <w:szCs w:val="24"/>
                <w:lang w:eastAsia="zh-CN"/>
              </w:rPr>
              <w:t>月</w:t>
            </w:r>
            <w:r w:rsidR="000D7665" w:rsidRPr="00C62DD5">
              <w:rPr>
                <w:rFonts w:asciiTheme="majorBidi" w:hAnsiTheme="majorBidi" w:cstheme="majorBidi" w:hint="eastAsia"/>
                <w:bCs/>
                <w:szCs w:val="24"/>
                <w:lang w:eastAsia="zh-CN"/>
              </w:rPr>
              <w:t>31</w:t>
            </w:r>
            <w:r w:rsidR="000D7665" w:rsidRPr="00C62DD5">
              <w:rPr>
                <w:rFonts w:asciiTheme="majorBidi" w:hAnsiTheme="majorBidi" w:cstheme="majorBidi" w:hint="eastAsia"/>
                <w:bCs/>
                <w:szCs w:val="24"/>
                <w:lang w:eastAsia="zh-CN"/>
              </w:rPr>
              <w:t>日之前就该新格式发表意见。</w:t>
            </w:r>
          </w:p>
          <w:p w:rsidR="000D7665" w:rsidRPr="00C62DD5" w:rsidRDefault="00CD51FD" w:rsidP="00C02C8B">
            <w:pPr>
              <w:pStyle w:val="PlainText"/>
              <w:spacing w:before="160" w:after="60"/>
              <w:rPr>
                <w:rFonts w:asciiTheme="majorBidi" w:hAnsiTheme="majorBidi" w:cstheme="majorBidi"/>
                <w:sz w:val="24"/>
                <w:szCs w:val="24"/>
              </w:rPr>
            </w:pPr>
            <w:r w:rsidRPr="00C62DD5">
              <w:rPr>
                <w:rFonts w:asciiTheme="majorBidi" w:hAnsiTheme="majorBidi" w:cstheme="majorBidi"/>
                <w:sz w:val="24"/>
                <w:szCs w:val="24"/>
              </w:rPr>
              <w:t>RAG</w:t>
            </w:r>
            <w:r w:rsidRPr="00C62DD5">
              <w:rPr>
                <w:rFonts w:asciiTheme="majorBidi" w:hAnsiTheme="majorBidi" w:cstheme="majorBidi" w:hint="eastAsia"/>
                <w:sz w:val="24"/>
                <w:szCs w:val="24"/>
              </w:rPr>
              <w:t>注意到了卫星网络申报成本回收问题的最新发展情况，以及根据空间议定书草案国际电联担任未来空间资产国际登记系统的监督机构的情况（如主任提交</w:t>
            </w:r>
            <w:r w:rsidRPr="00C62DD5">
              <w:rPr>
                <w:rFonts w:asciiTheme="majorBidi" w:hAnsiTheme="majorBidi" w:cstheme="majorBidi" w:hint="eastAsia"/>
                <w:sz w:val="24"/>
                <w:szCs w:val="24"/>
              </w:rPr>
              <w:t>RAG</w:t>
            </w:r>
            <w:r w:rsidRPr="00C62DD5">
              <w:rPr>
                <w:rFonts w:asciiTheme="majorBidi" w:hAnsiTheme="majorBidi" w:cstheme="majorBidi" w:hint="eastAsia"/>
                <w:sz w:val="24"/>
                <w:szCs w:val="24"/>
              </w:rPr>
              <w:t>的报告所述）。</w:t>
            </w:r>
          </w:p>
          <w:p w:rsidR="0080420E" w:rsidRPr="00C62DD5" w:rsidRDefault="00CD51FD" w:rsidP="00C02C8B">
            <w:pPr>
              <w:pStyle w:val="PlainText"/>
              <w:spacing w:before="160" w:after="60"/>
              <w:rPr>
                <w:rFonts w:asciiTheme="majorBidi" w:hAnsiTheme="majorBidi" w:cstheme="majorBidi"/>
                <w:sz w:val="24"/>
                <w:szCs w:val="24"/>
              </w:rPr>
            </w:pPr>
            <w:r w:rsidRPr="00C62DD5">
              <w:rPr>
                <w:rFonts w:asciiTheme="majorBidi" w:hAnsiTheme="majorBidi" w:cstheme="majorBidi" w:hint="eastAsia"/>
                <w:sz w:val="24"/>
                <w:szCs w:val="24"/>
              </w:rPr>
              <w:t>RAG</w:t>
            </w:r>
            <w:r w:rsidRPr="00C62DD5">
              <w:rPr>
                <w:rFonts w:asciiTheme="majorBidi" w:hAnsiTheme="majorBidi" w:cstheme="majorBidi" w:hint="eastAsia"/>
                <w:sz w:val="24"/>
                <w:szCs w:val="24"/>
              </w:rPr>
              <w:t>注意到了于</w:t>
            </w:r>
            <w:r w:rsidRPr="00C62DD5">
              <w:rPr>
                <w:rFonts w:asciiTheme="majorBidi" w:hAnsiTheme="majorBidi" w:cstheme="majorBidi" w:hint="eastAsia"/>
                <w:sz w:val="24"/>
                <w:szCs w:val="24"/>
              </w:rPr>
              <w:t>2012</w:t>
            </w:r>
            <w:r w:rsidRPr="00C62DD5">
              <w:rPr>
                <w:rFonts w:asciiTheme="majorBidi" w:hAnsiTheme="majorBidi" w:cstheme="majorBidi" w:hint="eastAsia"/>
                <w:sz w:val="24"/>
                <w:szCs w:val="24"/>
              </w:rPr>
              <w:t>年</w:t>
            </w:r>
            <w:r w:rsidRPr="00C62DD5">
              <w:rPr>
                <w:rFonts w:asciiTheme="majorBidi" w:hAnsiTheme="majorBidi" w:cstheme="majorBidi" w:hint="eastAsia"/>
                <w:sz w:val="24"/>
                <w:szCs w:val="24"/>
              </w:rPr>
              <w:t>6</w:t>
            </w:r>
            <w:r w:rsidRPr="00C62DD5">
              <w:rPr>
                <w:rFonts w:asciiTheme="majorBidi" w:hAnsiTheme="majorBidi" w:cstheme="majorBidi" w:hint="eastAsia"/>
                <w:sz w:val="24"/>
                <w:szCs w:val="24"/>
              </w:rPr>
              <w:t>月</w:t>
            </w:r>
            <w:r w:rsidRPr="00C62DD5">
              <w:rPr>
                <w:rFonts w:asciiTheme="majorBidi" w:hAnsiTheme="majorBidi" w:cstheme="majorBidi" w:hint="eastAsia"/>
                <w:sz w:val="24"/>
                <w:szCs w:val="24"/>
              </w:rPr>
              <w:t>18</w:t>
            </w:r>
            <w:r w:rsidRPr="00C62DD5">
              <w:rPr>
                <w:rFonts w:asciiTheme="majorBidi" w:hAnsiTheme="majorBidi" w:cstheme="majorBidi" w:hint="eastAsia"/>
                <w:sz w:val="24"/>
                <w:szCs w:val="24"/>
              </w:rPr>
              <w:t>日在理事会财务和人力资源工作组主席</w:t>
            </w:r>
            <w:r w:rsidRPr="00C62DD5">
              <w:rPr>
                <w:rFonts w:asciiTheme="majorBidi" w:hAnsiTheme="majorBidi" w:cstheme="majorBidi" w:hint="eastAsia"/>
                <w:sz w:val="24"/>
                <w:szCs w:val="24"/>
              </w:rPr>
              <w:t>Bruce Gracie</w:t>
            </w:r>
            <w:r w:rsidRPr="00C62DD5">
              <w:rPr>
                <w:rFonts w:asciiTheme="majorBidi" w:hAnsiTheme="majorBidi" w:cstheme="majorBidi" w:hint="eastAsia"/>
                <w:sz w:val="24"/>
                <w:szCs w:val="24"/>
              </w:rPr>
              <w:t>先生主持下举行的讲习班</w:t>
            </w:r>
            <w:r w:rsidRPr="00C62DD5">
              <w:rPr>
                <w:rFonts w:asciiTheme="majorBidi" w:hAnsiTheme="majorBidi" w:cstheme="majorBidi" w:hint="eastAsia"/>
                <w:sz w:val="24"/>
                <w:szCs w:val="24"/>
              </w:rPr>
              <w:t>-</w:t>
            </w:r>
            <w:r w:rsidRPr="00C62DD5">
              <w:rPr>
                <w:rFonts w:asciiTheme="majorBidi" w:hAnsiTheme="majorBidi" w:cstheme="majorBidi" w:hint="eastAsia"/>
                <w:sz w:val="24"/>
                <w:szCs w:val="24"/>
              </w:rPr>
              <w:t>包括部门成员和部门准成员的实体参与研究诸如收费结构和成员类别</w:t>
            </w:r>
            <w:r w:rsidR="000D7665" w:rsidRPr="00C62DD5">
              <w:rPr>
                <w:rFonts w:asciiTheme="majorBidi" w:hAnsiTheme="majorBidi" w:cstheme="majorBidi" w:hint="eastAsia"/>
                <w:sz w:val="24"/>
                <w:szCs w:val="24"/>
              </w:rPr>
              <w:t>问题</w:t>
            </w:r>
            <w:r w:rsidRPr="00C62DD5">
              <w:rPr>
                <w:rFonts w:asciiTheme="majorBidi" w:hAnsiTheme="majorBidi" w:cstheme="majorBidi" w:hint="eastAsia"/>
                <w:sz w:val="24"/>
                <w:szCs w:val="24"/>
              </w:rPr>
              <w:t>的现行方法（</w:t>
            </w:r>
            <w:r w:rsidRPr="00C62DD5">
              <w:rPr>
                <w:rFonts w:asciiTheme="majorBidi" w:hAnsiTheme="majorBidi" w:cstheme="majorBidi" w:hint="eastAsia"/>
                <w:sz w:val="24"/>
                <w:szCs w:val="24"/>
              </w:rPr>
              <w:t>RAG12-1/INFO/2</w:t>
            </w:r>
            <w:r w:rsidRPr="00C62DD5">
              <w:rPr>
                <w:rFonts w:asciiTheme="majorBidi" w:hAnsiTheme="majorBidi" w:cstheme="majorBidi" w:hint="eastAsia"/>
                <w:sz w:val="24"/>
                <w:szCs w:val="24"/>
              </w:rPr>
              <w:t>号文件），以及相关方面发表的繁复多样的意见，其中一些意见要求由理事会对此做出审议，并由</w:t>
            </w:r>
            <w:r w:rsidRPr="00C62DD5">
              <w:rPr>
                <w:rFonts w:asciiTheme="majorBidi" w:hAnsiTheme="majorBidi" w:cstheme="majorBidi" w:hint="eastAsia"/>
                <w:sz w:val="24"/>
                <w:szCs w:val="24"/>
              </w:rPr>
              <w:t>2014</w:t>
            </w:r>
            <w:r w:rsidRPr="00C62DD5">
              <w:rPr>
                <w:rFonts w:asciiTheme="majorBidi" w:hAnsiTheme="majorBidi" w:cstheme="majorBidi" w:hint="eastAsia"/>
                <w:sz w:val="24"/>
                <w:szCs w:val="24"/>
              </w:rPr>
              <w:t>年全权代表大会（</w:t>
            </w:r>
            <w:r w:rsidRPr="00C62DD5">
              <w:rPr>
                <w:rFonts w:asciiTheme="majorBidi" w:hAnsiTheme="majorBidi" w:cstheme="majorBidi" w:hint="eastAsia"/>
                <w:sz w:val="24"/>
                <w:szCs w:val="24"/>
              </w:rPr>
              <w:t>PP-14</w:t>
            </w:r>
            <w:r w:rsidRPr="00C62DD5">
              <w:rPr>
                <w:rFonts w:asciiTheme="majorBidi" w:hAnsiTheme="majorBidi" w:cstheme="majorBidi" w:hint="eastAsia"/>
                <w:sz w:val="24"/>
                <w:szCs w:val="24"/>
              </w:rPr>
              <w:t>）做出决定，其它一些意见则涉及某些在</w:t>
            </w:r>
            <w:r w:rsidRPr="00C62DD5">
              <w:rPr>
                <w:rFonts w:asciiTheme="majorBidi" w:hAnsiTheme="majorBidi" w:cstheme="majorBidi" w:hint="eastAsia"/>
                <w:sz w:val="24"/>
                <w:szCs w:val="24"/>
              </w:rPr>
              <w:t>RAG</w:t>
            </w:r>
            <w:r w:rsidRPr="00C62DD5">
              <w:rPr>
                <w:rFonts w:asciiTheme="majorBidi" w:hAnsiTheme="majorBidi" w:cstheme="majorBidi" w:hint="eastAsia"/>
                <w:sz w:val="24"/>
                <w:szCs w:val="24"/>
              </w:rPr>
              <w:t>协助下可更早予以落实的操作问题。</w:t>
            </w:r>
            <w:r w:rsidRPr="00C62DD5">
              <w:rPr>
                <w:rFonts w:asciiTheme="majorBidi" w:hAnsiTheme="majorBidi" w:cstheme="majorBidi" w:hint="eastAsia"/>
                <w:sz w:val="24"/>
                <w:szCs w:val="24"/>
              </w:rPr>
              <w:t>RAG</w:t>
            </w:r>
            <w:r w:rsidR="000D7665" w:rsidRPr="00C62DD5">
              <w:rPr>
                <w:rFonts w:asciiTheme="majorBidi" w:hAnsiTheme="majorBidi" w:cstheme="majorBidi" w:hint="eastAsia"/>
                <w:sz w:val="24"/>
                <w:szCs w:val="24"/>
              </w:rPr>
              <w:t>请成员为未来的讲习班献计献策，且这些讲习班可与</w:t>
            </w:r>
            <w:r w:rsidRPr="00C62DD5">
              <w:rPr>
                <w:rFonts w:asciiTheme="majorBidi" w:hAnsiTheme="majorBidi" w:cstheme="majorBidi" w:hint="eastAsia"/>
                <w:sz w:val="24"/>
                <w:szCs w:val="24"/>
              </w:rPr>
              <w:t>计划举行的国际电联其它会议一道以虚拟方式或面对面方式进行。</w:t>
            </w:r>
          </w:p>
          <w:p w:rsidR="0080420E" w:rsidRPr="00C62DD5" w:rsidRDefault="00C873C8" w:rsidP="00C62DD5">
            <w:pPr>
              <w:pStyle w:val="PlainText"/>
              <w:spacing w:after="60"/>
              <w:rPr>
                <w:rFonts w:asciiTheme="majorBidi" w:hAnsiTheme="majorBidi" w:cstheme="majorBidi"/>
                <w:sz w:val="24"/>
                <w:szCs w:val="24"/>
              </w:rPr>
            </w:pPr>
            <w:r w:rsidRPr="00C62DD5">
              <w:rPr>
                <w:rFonts w:asciiTheme="majorBidi" w:hAnsiTheme="majorBidi" w:cstheme="majorBidi" w:hint="eastAsia"/>
                <w:sz w:val="24"/>
                <w:szCs w:val="24"/>
              </w:rPr>
              <w:t>RAG</w:t>
            </w:r>
            <w:r w:rsidRPr="00C62DD5">
              <w:rPr>
                <w:rFonts w:asciiTheme="majorBidi" w:hAnsiTheme="majorBidi" w:cstheme="majorBidi" w:hint="eastAsia"/>
                <w:sz w:val="24"/>
                <w:szCs w:val="24"/>
              </w:rPr>
              <w:t>进一步做出结论：</w:t>
            </w:r>
          </w:p>
          <w:p w:rsidR="0080420E" w:rsidRPr="00C62DD5" w:rsidRDefault="00C873C8" w:rsidP="00C02C8B">
            <w:pPr>
              <w:pStyle w:val="ListParagraph"/>
              <w:numPr>
                <w:ilvl w:val="0"/>
                <w:numId w:val="9"/>
              </w:numPr>
              <w:tabs>
                <w:tab w:val="clear" w:pos="794"/>
                <w:tab w:val="clear" w:pos="1191"/>
                <w:tab w:val="clear" w:pos="1588"/>
                <w:tab w:val="clear" w:pos="1985"/>
              </w:tabs>
              <w:overflowPunct/>
              <w:autoSpaceDE/>
              <w:autoSpaceDN/>
              <w:adjustRightInd/>
              <w:spacing w:before="60" w:after="60" w:line="276" w:lineRule="auto"/>
              <w:ind w:leftChars="0" w:left="771" w:hanging="357"/>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请研究组主席为</w:t>
            </w:r>
            <w:r w:rsidR="009B2F76" w:rsidRPr="00C62DD5">
              <w:rPr>
                <w:rFonts w:asciiTheme="majorBidi" w:eastAsiaTheme="minorEastAsia" w:hAnsiTheme="majorBidi" w:cstheme="majorBidi" w:hint="eastAsia"/>
                <w:szCs w:val="24"/>
                <w:lang w:eastAsia="zh-CN"/>
              </w:rPr>
              <w:t>工作组及其下属小组主席指出适当方向，以正确实施现行有关举行和组织会议的规则；</w:t>
            </w:r>
          </w:p>
          <w:p w:rsidR="0080420E" w:rsidRPr="00C62DD5" w:rsidRDefault="009B2F76" w:rsidP="00C02C8B">
            <w:pPr>
              <w:pStyle w:val="ListParagraph"/>
              <w:numPr>
                <w:ilvl w:val="0"/>
                <w:numId w:val="9"/>
              </w:numPr>
              <w:tabs>
                <w:tab w:val="clear" w:pos="794"/>
                <w:tab w:val="clear" w:pos="1191"/>
                <w:tab w:val="clear" w:pos="1588"/>
                <w:tab w:val="clear" w:pos="1985"/>
              </w:tabs>
              <w:overflowPunct/>
              <w:autoSpaceDE/>
              <w:autoSpaceDN/>
              <w:adjustRightInd/>
              <w:spacing w:before="60" w:after="60"/>
              <w:ind w:leftChars="0" w:left="771" w:hanging="357"/>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lastRenderedPageBreak/>
              <w:t>应为参加</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活动的部门成员授予全权；</w:t>
            </w:r>
          </w:p>
          <w:p w:rsidR="0080420E" w:rsidRPr="00C62DD5" w:rsidRDefault="009B2F76" w:rsidP="00C02C8B">
            <w:pPr>
              <w:pStyle w:val="PlainText"/>
              <w:numPr>
                <w:ilvl w:val="0"/>
                <w:numId w:val="9"/>
              </w:numPr>
              <w:spacing w:before="60" w:after="60"/>
              <w:ind w:left="771" w:hanging="357"/>
              <w:rPr>
                <w:rFonts w:asciiTheme="majorBidi" w:hAnsiTheme="majorBidi" w:cstheme="majorBidi"/>
                <w:sz w:val="24"/>
                <w:szCs w:val="24"/>
              </w:rPr>
            </w:pPr>
            <w:r w:rsidRPr="00C62DD5">
              <w:rPr>
                <w:rFonts w:asciiTheme="majorBidi" w:hAnsiTheme="majorBidi" w:cstheme="majorBidi" w:hint="eastAsia"/>
                <w:sz w:val="24"/>
                <w:szCs w:val="24"/>
                <w:lang w:val="en-GB"/>
              </w:rPr>
              <w:t>应在主任协助下更新公司名单，如，去除已不复存在的公司。</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rFonts w:asciiTheme="majorBidi" w:hAnsiTheme="majorBidi" w:cstheme="majorBidi"/>
                <w:sz w:val="24"/>
                <w:szCs w:val="24"/>
                <w:lang w:val="en-US"/>
              </w:rPr>
              <w:lastRenderedPageBreak/>
              <w:t>3.1</w:t>
            </w:r>
          </w:p>
        </w:tc>
        <w:tc>
          <w:tcPr>
            <w:tcW w:w="2972" w:type="dxa"/>
          </w:tcPr>
          <w:p w:rsidR="0080420E" w:rsidRPr="00C62DD5" w:rsidRDefault="009B2F76" w:rsidP="0080420E">
            <w:pPr>
              <w:pStyle w:val="Tabletext"/>
              <w:spacing w:before="60" w:after="60"/>
              <w:rPr>
                <w:rFonts w:asciiTheme="majorBidi" w:hAnsiTheme="majorBidi" w:cstheme="majorBidi"/>
                <w:sz w:val="24"/>
                <w:szCs w:val="24"/>
                <w:lang w:eastAsia="zh-CN"/>
              </w:rPr>
            </w:pPr>
            <w:r w:rsidRPr="00C62DD5">
              <w:rPr>
                <w:rFonts w:asciiTheme="majorBidi" w:hAnsiTheme="majorBidi" w:cstheme="majorBidi" w:hint="eastAsia"/>
                <w:sz w:val="24"/>
                <w:szCs w:val="24"/>
                <w:lang w:eastAsia="zh-CN"/>
              </w:rPr>
              <w:t>运作规划</w:t>
            </w:r>
          </w:p>
          <w:p w:rsidR="0080420E" w:rsidRPr="00C62DD5" w:rsidRDefault="009B2F76" w:rsidP="009B2F76">
            <w:pPr>
              <w:pStyle w:val="Tabletext"/>
              <w:spacing w:before="60" w:after="60"/>
              <w:rPr>
                <w:rFonts w:ascii="STKaiti" w:eastAsia="STKaiti" w:hAnsi="STKaiti" w:cstheme="majorBidi"/>
                <w:iCs/>
                <w:sz w:val="24"/>
                <w:szCs w:val="24"/>
                <w:lang w:val="en-US" w:eastAsia="zh-CN"/>
              </w:rPr>
            </w:pPr>
            <w:r w:rsidRPr="00C62DD5">
              <w:rPr>
                <w:rFonts w:ascii="STKaiti" w:eastAsia="STKaiti" w:hAnsi="STKaiti" w:cstheme="majorBidi" w:hint="eastAsia"/>
                <w:iCs/>
                <w:sz w:val="24"/>
                <w:szCs w:val="24"/>
                <w:lang w:val="en-US" w:eastAsia="zh-CN"/>
              </w:rPr>
              <w:t>（</w:t>
            </w:r>
            <w:r w:rsidRPr="00C62DD5">
              <w:rPr>
                <w:rFonts w:ascii="STKaiti" w:eastAsia="STKaiti" w:hAnsi="STKaiti" w:cstheme="majorBidi" w:hint="eastAsia"/>
                <w:iCs/>
                <w:sz w:val="24"/>
                <w:szCs w:val="24"/>
                <w:lang w:val="fr-CH" w:eastAsia="zh-CN"/>
              </w:rPr>
              <w:t>文件</w:t>
            </w:r>
            <w:r w:rsidRPr="00C62DD5">
              <w:rPr>
                <w:rFonts w:ascii="STKaiti" w:eastAsia="STKaiti" w:hAnsi="STKaiti" w:cstheme="majorBidi" w:hint="eastAsia"/>
                <w:iCs/>
                <w:sz w:val="24"/>
                <w:szCs w:val="24"/>
                <w:lang w:val="en-US" w:eastAsia="zh-CN"/>
              </w:rPr>
              <w:t>：</w:t>
            </w:r>
            <w:r w:rsidR="0080420E" w:rsidRPr="00C62DD5">
              <w:rPr>
                <w:rFonts w:ascii="STKaiti" w:eastAsia="STKaiti" w:hAnsi="STKaiti" w:cstheme="majorBidi"/>
                <w:iCs/>
                <w:sz w:val="24"/>
                <w:szCs w:val="24"/>
                <w:lang w:val="en-US" w:eastAsia="zh-CN"/>
              </w:rPr>
              <w:t>RAG12-1/1</w:t>
            </w:r>
            <w:r w:rsidR="007654FA" w:rsidRPr="00C62DD5">
              <w:rPr>
                <w:rFonts w:ascii="STKaiti" w:eastAsia="STKaiti" w:hAnsi="STKaiti" w:cstheme="majorBidi" w:hint="eastAsia"/>
                <w:iCs/>
                <w:sz w:val="24"/>
                <w:szCs w:val="24"/>
                <w:lang w:val="en-US" w:eastAsia="zh-CN"/>
              </w:rPr>
              <w:t>（第6</w:t>
            </w:r>
            <w:r w:rsidRPr="00C62DD5">
              <w:rPr>
                <w:rFonts w:ascii="STKaiti" w:eastAsia="STKaiti" w:hAnsi="STKaiti" w:cstheme="majorBidi" w:hint="eastAsia"/>
                <w:iCs/>
                <w:sz w:val="24"/>
                <w:szCs w:val="24"/>
                <w:lang w:val="en-US" w:eastAsia="zh-CN"/>
              </w:rPr>
              <w:t>段））</w:t>
            </w:r>
          </w:p>
        </w:tc>
        <w:tc>
          <w:tcPr>
            <w:tcW w:w="10069" w:type="dxa"/>
          </w:tcPr>
          <w:p w:rsidR="0080420E" w:rsidRPr="00C62DD5" w:rsidRDefault="009B2F76" w:rsidP="00C02C8B">
            <w:pPr>
              <w:spacing w:before="60" w:after="60"/>
              <w:rPr>
                <w:szCs w:val="24"/>
                <w:lang w:eastAsia="zh-CN"/>
              </w:rPr>
            </w:pPr>
            <w:r w:rsidRPr="00C62DD5">
              <w:rPr>
                <w:rFonts w:hint="eastAsia"/>
                <w:szCs w:val="24"/>
                <w:lang w:val="en-US" w:eastAsia="zh-CN"/>
              </w:rPr>
              <w:t>RAG</w:t>
            </w:r>
            <w:r w:rsidRPr="00C62DD5">
              <w:rPr>
                <w:rFonts w:hint="eastAsia"/>
                <w:szCs w:val="24"/>
                <w:lang w:val="en-US" w:eastAsia="zh-CN"/>
              </w:rPr>
              <w:t>审议了</w:t>
            </w:r>
            <w:r w:rsidRPr="00C62DD5">
              <w:rPr>
                <w:rFonts w:hint="eastAsia"/>
                <w:szCs w:val="24"/>
                <w:lang w:val="en-US" w:eastAsia="zh-CN"/>
              </w:rPr>
              <w:t>2011</w:t>
            </w:r>
            <w:r w:rsidR="007654FA" w:rsidRPr="00C62DD5">
              <w:rPr>
                <w:rFonts w:hint="eastAsia"/>
                <w:szCs w:val="24"/>
                <w:lang w:val="en-US" w:eastAsia="zh-CN"/>
              </w:rPr>
              <w:t>年业绩报告，并批准了无线电通信局采取的行动</w:t>
            </w:r>
            <w:r w:rsidRPr="00C62DD5">
              <w:rPr>
                <w:rFonts w:hint="eastAsia"/>
                <w:szCs w:val="24"/>
                <w:lang w:val="en-US" w:eastAsia="zh-CN"/>
              </w:rPr>
              <w:t>（如文件第四部分所述，这里显示了实际资源与规划资源之间的差异）。</w:t>
            </w:r>
            <w:r w:rsidR="0080420E" w:rsidRPr="00C62DD5">
              <w:rPr>
                <w:szCs w:val="24"/>
                <w:lang w:eastAsia="zh-CN"/>
              </w:rPr>
              <w:t xml:space="preserve"> </w:t>
            </w:r>
          </w:p>
          <w:p w:rsidR="0080420E" w:rsidRPr="00C62DD5" w:rsidRDefault="009B2F76" w:rsidP="00C02C8B">
            <w:pPr>
              <w:spacing w:before="60" w:after="60"/>
              <w:rPr>
                <w:szCs w:val="24"/>
                <w:lang w:eastAsia="zh-CN"/>
              </w:rPr>
            </w:pPr>
            <w:r w:rsidRPr="00C62DD5">
              <w:rPr>
                <w:rFonts w:hint="eastAsia"/>
                <w:szCs w:val="24"/>
                <w:lang w:eastAsia="zh-CN"/>
              </w:rPr>
              <w:t>RAG</w:t>
            </w:r>
            <w:r w:rsidRPr="00C62DD5">
              <w:rPr>
                <w:rFonts w:hint="eastAsia"/>
                <w:szCs w:val="24"/>
                <w:lang w:eastAsia="zh-CN"/>
              </w:rPr>
              <w:t>审议了</w:t>
            </w:r>
            <w:r w:rsidRPr="00C62DD5">
              <w:rPr>
                <w:rFonts w:hint="eastAsia"/>
                <w:szCs w:val="24"/>
                <w:lang w:eastAsia="zh-CN"/>
              </w:rPr>
              <w:t>2013-2016</w:t>
            </w:r>
            <w:r w:rsidRPr="00C62DD5">
              <w:rPr>
                <w:rFonts w:hint="eastAsia"/>
                <w:szCs w:val="24"/>
                <w:lang w:eastAsia="zh-CN"/>
              </w:rPr>
              <w:t>四年期滚动式运作规划草案，并认为，应在文件中增加有关落实信息社会世界峰会（</w:t>
            </w:r>
            <w:r w:rsidRPr="00C62DD5">
              <w:rPr>
                <w:rFonts w:hint="eastAsia"/>
                <w:szCs w:val="24"/>
                <w:lang w:eastAsia="zh-CN"/>
              </w:rPr>
              <w:t>WSIS</w:t>
            </w:r>
            <w:r w:rsidRPr="00C62DD5">
              <w:rPr>
                <w:rFonts w:hint="eastAsia"/>
                <w:szCs w:val="24"/>
                <w:lang w:eastAsia="zh-CN"/>
              </w:rPr>
              <w:t>）行动方面的内容。</w:t>
            </w:r>
            <w:r w:rsidRPr="00C62DD5">
              <w:rPr>
                <w:rFonts w:hint="eastAsia"/>
                <w:szCs w:val="24"/>
                <w:lang w:eastAsia="zh-CN"/>
              </w:rPr>
              <w:t>RAG</w:t>
            </w:r>
            <w:r w:rsidRPr="00C62DD5">
              <w:rPr>
                <w:rFonts w:hint="eastAsia"/>
                <w:szCs w:val="24"/>
                <w:lang w:eastAsia="zh-CN"/>
              </w:rPr>
              <w:t>进一步做出结论认为，应在</w:t>
            </w:r>
            <w:r w:rsidRPr="00C62DD5">
              <w:rPr>
                <w:rFonts w:hint="eastAsia"/>
                <w:szCs w:val="24"/>
                <w:lang w:eastAsia="zh-CN"/>
              </w:rPr>
              <w:t>2013</w:t>
            </w:r>
            <w:r w:rsidRPr="00C62DD5">
              <w:rPr>
                <w:rFonts w:hint="eastAsia"/>
                <w:szCs w:val="24"/>
                <w:lang w:eastAsia="zh-CN"/>
              </w:rPr>
              <w:t>年</w:t>
            </w:r>
            <w:r w:rsidRPr="00C62DD5">
              <w:rPr>
                <w:rFonts w:hint="eastAsia"/>
                <w:szCs w:val="24"/>
                <w:lang w:eastAsia="zh-CN"/>
              </w:rPr>
              <w:t>RAG</w:t>
            </w:r>
            <w:r w:rsidRPr="00C62DD5">
              <w:rPr>
                <w:rFonts w:hint="eastAsia"/>
                <w:szCs w:val="24"/>
                <w:lang w:eastAsia="zh-CN"/>
              </w:rPr>
              <w:t>举行下一次会议的同时召开该组的一次面对面会议（无口译），以讨论运作规划草案。</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sz w:val="24"/>
                <w:szCs w:val="24"/>
                <w:lang w:val="en-US"/>
              </w:rPr>
              <w:t>4</w:t>
            </w:r>
          </w:p>
        </w:tc>
        <w:tc>
          <w:tcPr>
            <w:tcW w:w="2972" w:type="dxa"/>
          </w:tcPr>
          <w:p w:rsidR="0080420E" w:rsidRPr="00C62DD5" w:rsidRDefault="009B2F76" w:rsidP="0080420E">
            <w:pPr>
              <w:pStyle w:val="Tabletext"/>
              <w:spacing w:before="60" w:after="0"/>
              <w:rPr>
                <w:b/>
                <w:bCs/>
                <w:sz w:val="24"/>
                <w:szCs w:val="24"/>
                <w:lang w:val="en-US" w:eastAsia="zh-CN"/>
              </w:rPr>
            </w:pPr>
            <w:r w:rsidRPr="00C62DD5">
              <w:rPr>
                <w:rStyle w:val="Strong"/>
                <w:rFonts w:hint="eastAsia"/>
                <w:b w:val="0"/>
                <w:bCs w:val="0"/>
                <w:sz w:val="24"/>
                <w:szCs w:val="24"/>
                <w:lang w:eastAsia="zh-CN"/>
              </w:rPr>
              <w:t>研究组活动和工作方法</w:t>
            </w:r>
          </w:p>
          <w:p w:rsidR="0080420E" w:rsidRPr="00C62DD5" w:rsidRDefault="009B2F76" w:rsidP="009B2F76">
            <w:pPr>
              <w:pStyle w:val="Tabletext"/>
              <w:spacing w:before="60" w:after="60"/>
              <w:rPr>
                <w:rFonts w:ascii="STKaiti" w:eastAsia="STKaiti" w:hAnsi="STKaiti" w:cstheme="majorBidi"/>
                <w:iCs/>
                <w:sz w:val="24"/>
                <w:szCs w:val="24"/>
                <w:lang w:eastAsia="zh-CN"/>
              </w:rPr>
            </w:pPr>
            <w:r w:rsidRPr="00C62DD5">
              <w:rPr>
                <w:rFonts w:ascii="STKaiti" w:eastAsia="STKaiti" w:hAnsi="STKaiti" w:hint="eastAsia"/>
                <w:iCs/>
                <w:sz w:val="24"/>
                <w:szCs w:val="24"/>
                <w:lang w:val="en-US" w:eastAsia="zh-CN"/>
              </w:rPr>
              <w:t>（文件：</w:t>
            </w:r>
            <w:r w:rsidR="0080420E" w:rsidRPr="00C62DD5">
              <w:rPr>
                <w:rFonts w:ascii="STKaiti" w:eastAsia="STKaiti" w:hAnsi="STKaiti"/>
                <w:iCs/>
                <w:sz w:val="24"/>
                <w:szCs w:val="24"/>
                <w:lang w:val="en-US"/>
              </w:rPr>
              <w:t>RAG12-1/</w:t>
            </w:r>
            <w:r w:rsidRPr="00C62DD5">
              <w:rPr>
                <w:rFonts w:ascii="STKaiti" w:eastAsia="STKaiti" w:hAnsi="STKaiti"/>
                <w:iCs/>
                <w:sz w:val="24"/>
                <w:szCs w:val="24"/>
              </w:rPr>
              <w:t>1(Add.2)</w:t>
            </w:r>
            <w:r w:rsidRPr="00C62DD5">
              <w:rPr>
                <w:rFonts w:ascii="STKaiti" w:eastAsia="STKaiti" w:hAnsi="STKaiti" w:hint="eastAsia"/>
                <w:iCs/>
                <w:sz w:val="24"/>
                <w:szCs w:val="24"/>
                <w:lang w:eastAsia="zh-CN"/>
              </w:rPr>
              <w:t>、</w:t>
            </w:r>
            <w:r w:rsidRPr="00C62DD5">
              <w:rPr>
                <w:rFonts w:ascii="STKaiti" w:eastAsia="STKaiti" w:hAnsi="STKaiti"/>
                <w:iCs/>
                <w:sz w:val="24"/>
                <w:szCs w:val="24"/>
              </w:rPr>
              <w:t>7</w:t>
            </w:r>
            <w:r w:rsidRPr="00C62DD5">
              <w:rPr>
                <w:rFonts w:ascii="STKaiti" w:eastAsia="STKaiti" w:hAnsi="STKaiti" w:hint="eastAsia"/>
                <w:iCs/>
                <w:sz w:val="24"/>
                <w:szCs w:val="24"/>
                <w:lang w:eastAsia="zh-CN"/>
              </w:rPr>
              <w:t>、</w:t>
            </w:r>
            <w:r w:rsidR="0080420E" w:rsidRPr="00C62DD5">
              <w:rPr>
                <w:rFonts w:ascii="STKaiti" w:eastAsia="STKaiti" w:hAnsi="STKaiti"/>
                <w:iCs/>
                <w:sz w:val="24"/>
                <w:szCs w:val="24"/>
              </w:rPr>
              <w:t>13</w:t>
            </w:r>
            <w:r w:rsidRPr="00C62DD5">
              <w:rPr>
                <w:rFonts w:ascii="STKaiti" w:eastAsia="STKaiti" w:hAnsi="STKaiti" w:hint="eastAsia"/>
                <w:iCs/>
                <w:sz w:val="24"/>
                <w:szCs w:val="24"/>
                <w:lang w:val="en-US" w:eastAsia="zh-CN"/>
              </w:rPr>
              <w:t>）</w:t>
            </w:r>
          </w:p>
        </w:tc>
        <w:tc>
          <w:tcPr>
            <w:tcW w:w="10069" w:type="dxa"/>
          </w:tcPr>
          <w:p w:rsidR="0080420E" w:rsidRPr="00C62DD5" w:rsidRDefault="009B2F76" w:rsidP="001379EF">
            <w:pPr>
              <w:spacing w:before="60" w:after="60"/>
              <w:rPr>
                <w:rFonts w:asciiTheme="majorBidi" w:hAnsiTheme="majorBidi" w:cstheme="majorBidi"/>
                <w:szCs w:val="24"/>
                <w:lang w:eastAsia="zh-CN"/>
              </w:rPr>
            </w:pPr>
            <w:r w:rsidRPr="00C62DD5">
              <w:rPr>
                <w:rFonts w:asciiTheme="majorBidi" w:hAnsiTheme="majorBidi" w:cstheme="majorBidi" w:hint="eastAsia"/>
                <w:szCs w:val="24"/>
                <w:lang w:eastAsia="zh-CN"/>
              </w:rPr>
              <w:t>RAG</w:t>
            </w:r>
            <w:r w:rsidRPr="00C62DD5">
              <w:rPr>
                <w:rFonts w:asciiTheme="majorBidi" w:hAnsiTheme="majorBidi" w:cstheme="majorBidi" w:hint="eastAsia"/>
                <w:szCs w:val="24"/>
                <w:lang w:eastAsia="zh-CN"/>
              </w:rPr>
              <w:t>注意到了</w:t>
            </w:r>
            <w:r w:rsidRPr="00C62DD5">
              <w:rPr>
                <w:rFonts w:asciiTheme="majorBidi" w:hAnsiTheme="majorBidi" w:cstheme="majorBidi" w:hint="eastAsia"/>
                <w:szCs w:val="24"/>
                <w:lang w:eastAsia="zh-CN"/>
              </w:rPr>
              <w:t>RAG12-1/1</w:t>
            </w:r>
            <w:r w:rsidRPr="00C62DD5">
              <w:rPr>
                <w:rFonts w:asciiTheme="majorBidi" w:hAnsiTheme="majorBidi" w:cstheme="majorBidi" w:hint="eastAsia"/>
                <w:szCs w:val="24"/>
                <w:lang w:eastAsia="zh-CN"/>
              </w:rPr>
              <w:t>（</w:t>
            </w:r>
            <w:r w:rsidRPr="00C62DD5">
              <w:rPr>
                <w:rFonts w:asciiTheme="majorBidi" w:hAnsiTheme="majorBidi" w:cstheme="majorBidi" w:hint="eastAsia"/>
                <w:szCs w:val="24"/>
                <w:lang w:eastAsia="zh-CN"/>
              </w:rPr>
              <w:t>Add.2</w:t>
            </w:r>
            <w:r w:rsidRPr="00C62DD5">
              <w:rPr>
                <w:rFonts w:asciiTheme="majorBidi" w:hAnsiTheme="majorBidi" w:cstheme="majorBidi" w:hint="eastAsia"/>
                <w:szCs w:val="24"/>
                <w:lang w:eastAsia="zh-CN"/>
              </w:rPr>
              <w:t>）号文件中介绍的有关研究组（</w:t>
            </w:r>
            <w:r w:rsidRPr="00C62DD5">
              <w:rPr>
                <w:rFonts w:asciiTheme="majorBidi" w:hAnsiTheme="majorBidi" w:cstheme="majorBidi" w:hint="eastAsia"/>
                <w:szCs w:val="24"/>
                <w:lang w:eastAsia="zh-CN"/>
              </w:rPr>
              <w:t>SG</w:t>
            </w:r>
            <w:r w:rsidRPr="00C62DD5">
              <w:rPr>
                <w:rFonts w:asciiTheme="majorBidi" w:hAnsiTheme="majorBidi" w:cstheme="majorBidi" w:hint="eastAsia"/>
                <w:szCs w:val="24"/>
                <w:lang w:eastAsia="zh-CN"/>
              </w:rPr>
              <w:t>）的活动和工作方法，且特别：</w:t>
            </w:r>
          </w:p>
          <w:p w:rsidR="0080420E" w:rsidRPr="00C62DD5" w:rsidRDefault="007654FA" w:rsidP="00C02C8B">
            <w:pPr>
              <w:pStyle w:val="ListParagraph"/>
              <w:numPr>
                <w:ilvl w:val="0"/>
                <w:numId w:val="8"/>
              </w:numPr>
              <w:tabs>
                <w:tab w:val="clear" w:pos="794"/>
                <w:tab w:val="clear" w:pos="1191"/>
                <w:tab w:val="clear" w:pos="1588"/>
                <w:tab w:val="clear" w:pos="1985"/>
              </w:tabs>
              <w:overflowPunct/>
              <w:autoSpaceDE/>
              <w:autoSpaceDN/>
              <w:adjustRightInd/>
              <w:spacing w:before="60" w:after="60" w:line="276" w:lineRule="auto"/>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表示支持未来研究组及其下属小组会议实现全面无纸化</w:t>
            </w:r>
            <w:r w:rsidR="001379EF" w:rsidRPr="00C62DD5">
              <w:rPr>
                <w:rFonts w:asciiTheme="majorBidi" w:eastAsiaTheme="minorEastAsia" w:hAnsiTheme="majorBidi" w:cstheme="majorBidi" w:hint="eastAsia"/>
                <w:szCs w:val="24"/>
                <w:lang w:eastAsia="zh-CN"/>
              </w:rPr>
              <w:t>。</w:t>
            </w:r>
          </w:p>
          <w:p w:rsidR="0080420E" w:rsidRPr="00C62DD5" w:rsidRDefault="001379EF" w:rsidP="00C02C8B">
            <w:pPr>
              <w:pStyle w:val="ListParagraph"/>
              <w:numPr>
                <w:ilvl w:val="0"/>
                <w:numId w:val="8"/>
              </w:numPr>
              <w:tabs>
                <w:tab w:val="clear" w:pos="794"/>
                <w:tab w:val="clear" w:pos="1191"/>
                <w:tab w:val="clear" w:pos="1588"/>
                <w:tab w:val="clear" w:pos="1985"/>
              </w:tabs>
              <w:overflowPunct/>
              <w:autoSpaceDE/>
              <w:autoSpaceDN/>
              <w:adjustRightInd/>
              <w:spacing w:before="60" w:after="60" w:line="276" w:lineRule="auto"/>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注意到由于缺少大型会议室而正在为会议的安排带来困难。</w:t>
            </w:r>
          </w:p>
          <w:p w:rsidR="0080420E" w:rsidRPr="00C62DD5" w:rsidRDefault="001379EF" w:rsidP="00C02C8B">
            <w:pPr>
              <w:pStyle w:val="ListParagraph"/>
              <w:numPr>
                <w:ilvl w:val="0"/>
                <w:numId w:val="8"/>
              </w:numPr>
              <w:tabs>
                <w:tab w:val="clear" w:pos="794"/>
                <w:tab w:val="clear" w:pos="1191"/>
                <w:tab w:val="clear" w:pos="1588"/>
                <w:tab w:val="clear" w:pos="1985"/>
              </w:tabs>
              <w:overflowPunct/>
              <w:autoSpaceDE/>
              <w:autoSpaceDN/>
              <w:adjustRightInd/>
              <w:spacing w:before="60" w:after="60" w:line="276" w:lineRule="auto"/>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注意到正在开发限于</w:t>
            </w:r>
            <w:r w:rsidRPr="00C62DD5">
              <w:rPr>
                <w:rFonts w:asciiTheme="majorBidi" w:eastAsiaTheme="minorEastAsia" w:hAnsiTheme="majorBidi" w:cstheme="majorBidi" w:hint="eastAsia"/>
                <w:szCs w:val="24"/>
                <w:lang w:eastAsia="zh-CN"/>
              </w:rPr>
              <w:t>TIES</w:t>
            </w:r>
            <w:r w:rsidRPr="00C62DD5">
              <w:rPr>
                <w:rFonts w:asciiTheme="majorBidi" w:eastAsiaTheme="minorEastAsia" w:hAnsiTheme="majorBidi" w:cstheme="majorBidi" w:hint="eastAsia"/>
                <w:szCs w:val="24"/>
                <w:lang w:eastAsia="zh-CN"/>
              </w:rPr>
              <w:t>用户访问</w:t>
            </w:r>
            <w:r w:rsidR="007654FA" w:rsidRPr="00C62DD5">
              <w:rPr>
                <w:rFonts w:asciiTheme="majorBidi" w:eastAsiaTheme="minorEastAsia" w:hAnsiTheme="majorBidi" w:cstheme="majorBidi" w:hint="eastAsia"/>
                <w:szCs w:val="24"/>
                <w:lang w:eastAsia="zh-CN"/>
              </w:rPr>
              <w:t>的与会者在线名单。可以考虑在名单上附加照片，前提是与会者个人可</w:t>
            </w:r>
            <w:r w:rsidRPr="00C62DD5">
              <w:rPr>
                <w:rFonts w:asciiTheme="majorBidi" w:eastAsiaTheme="minorEastAsia" w:hAnsiTheme="majorBidi" w:cstheme="majorBidi" w:hint="eastAsia"/>
                <w:szCs w:val="24"/>
                <w:lang w:eastAsia="zh-CN"/>
              </w:rPr>
              <w:t>选择不显示其照片。</w:t>
            </w:r>
          </w:p>
          <w:p w:rsidR="0080420E" w:rsidRPr="00C62DD5" w:rsidRDefault="001379EF" w:rsidP="00C02C8B">
            <w:pPr>
              <w:pStyle w:val="ListParagraph"/>
              <w:numPr>
                <w:ilvl w:val="0"/>
                <w:numId w:val="8"/>
              </w:numPr>
              <w:tabs>
                <w:tab w:val="clear" w:pos="794"/>
                <w:tab w:val="clear" w:pos="1191"/>
                <w:tab w:val="clear" w:pos="1588"/>
                <w:tab w:val="clear" w:pos="1985"/>
              </w:tabs>
              <w:overflowPunct/>
              <w:autoSpaceDE/>
              <w:autoSpaceDN/>
              <w:adjustRightInd/>
              <w:spacing w:before="60" w:after="60" w:line="276" w:lineRule="auto"/>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注意到只有当相关</w:t>
            </w:r>
            <w:r w:rsidR="007654FA" w:rsidRPr="00C62DD5">
              <w:rPr>
                <w:rFonts w:asciiTheme="majorBidi" w:eastAsiaTheme="minorEastAsia" w:hAnsiTheme="majorBidi" w:cstheme="majorBidi" w:hint="eastAsia"/>
                <w:szCs w:val="24"/>
                <w:lang w:eastAsia="zh-CN"/>
              </w:rPr>
              <w:t>主管</w:t>
            </w:r>
            <w:r w:rsidRPr="00C62DD5">
              <w:rPr>
                <w:rFonts w:asciiTheme="majorBidi" w:eastAsiaTheme="minorEastAsia" w:hAnsiTheme="majorBidi" w:cstheme="majorBidi" w:hint="eastAsia"/>
                <w:szCs w:val="24"/>
                <w:lang w:eastAsia="zh-CN"/>
              </w:rPr>
              <w:t>部门在会议召开至少一个月前提出申请才可以为所述研究组会议提供所申请正式语文的口译。</w:t>
            </w:r>
          </w:p>
          <w:p w:rsidR="0080420E" w:rsidRPr="00C62DD5" w:rsidRDefault="001379EF" w:rsidP="00C02C8B">
            <w:pPr>
              <w:pStyle w:val="ListParagraph"/>
              <w:numPr>
                <w:ilvl w:val="0"/>
                <w:numId w:val="8"/>
              </w:numPr>
              <w:tabs>
                <w:tab w:val="clear" w:pos="794"/>
                <w:tab w:val="clear" w:pos="1191"/>
                <w:tab w:val="clear" w:pos="1588"/>
                <w:tab w:val="clear" w:pos="1985"/>
              </w:tabs>
              <w:overflowPunct/>
              <w:autoSpaceDE/>
              <w:autoSpaceDN/>
              <w:adjustRightInd/>
              <w:spacing w:before="60" w:after="60" w:line="276" w:lineRule="auto"/>
              <w:ind w:leftChars="0"/>
              <w:contextualSpacing/>
              <w:textAlignment w:val="auto"/>
              <w:rPr>
                <w:rFonts w:asciiTheme="majorBidi" w:hAnsiTheme="majorBidi" w:cstheme="majorBidi"/>
                <w:szCs w:val="24"/>
              </w:rPr>
            </w:pPr>
            <w:r w:rsidRPr="00C62DD5">
              <w:rPr>
                <w:rFonts w:asciiTheme="majorBidi" w:eastAsiaTheme="minorEastAsia" w:hAnsiTheme="majorBidi" w:cstheme="majorBidi" w:hint="eastAsia"/>
                <w:szCs w:val="24"/>
                <w:lang w:eastAsia="zh-CN"/>
              </w:rPr>
              <w:t>注意到在研究组</w:t>
            </w:r>
            <w:r w:rsidRPr="00C62DD5">
              <w:rPr>
                <w:rFonts w:asciiTheme="majorBidi" w:eastAsiaTheme="minorEastAsia" w:hAnsiTheme="majorBidi" w:cstheme="majorBidi" w:hint="eastAsia"/>
                <w:szCs w:val="24"/>
                <w:lang w:eastAsia="zh-CN"/>
              </w:rPr>
              <w:t>/</w:t>
            </w:r>
            <w:r w:rsidR="00A91468" w:rsidRPr="00C62DD5">
              <w:rPr>
                <w:rFonts w:asciiTheme="majorBidi" w:eastAsiaTheme="minorEastAsia" w:hAnsiTheme="majorBidi" w:cstheme="majorBidi" w:hint="eastAsia"/>
                <w:szCs w:val="24"/>
                <w:lang w:eastAsia="zh-CN"/>
              </w:rPr>
              <w:t>工作组会议上在</w:t>
            </w:r>
            <w:r w:rsidRPr="00C62DD5">
              <w:rPr>
                <w:rFonts w:asciiTheme="majorBidi" w:eastAsiaTheme="minorEastAsia" w:hAnsiTheme="majorBidi" w:cstheme="majorBidi" w:hint="eastAsia"/>
                <w:szCs w:val="24"/>
                <w:lang w:eastAsia="zh-CN"/>
              </w:rPr>
              <w:t>继续试行远程</w:t>
            </w:r>
            <w:r w:rsidR="00A91468" w:rsidRPr="00C62DD5">
              <w:rPr>
                <w:rFonts w:asciiTheme="majorBidi" w:eastAsiaTheme="minorEastAsia" w:hAnsiTheme="majorBidi" w:cstheme="majorBidi" w:hint="eastAsia"/>
                <w:szCs w:val="24"/>
                <w:lang w:eastAsia="zh-CN"/>
              </w:rPr>
              <w:t>参与做法</w:t>
            </w:r>
            <w:r w:rsidR="008819D7" w:rsidRPr="00C62DD5">
              <w:rPr>
                <w:rFonts w:asciiTheme="majorBidi" w:eastAsiaTheme="minorEastAsia" w:hAnsiTheme="majorBidi" w:cstheme="majorBidi" w:hint="eastAsia"/>
                <w:szCs w:val="24"/>
                <w:lang w:eastAsia="zh-CN"/>
              </w:rPr>
              <w:t>。未来所有研究组</w:t>
            </w:r>
            <w:r w:rsidR="008819D7" w:rsidRPr="00C62DD5">
              <w:rPr>
                <w:rFonts w:asciiTheme="majorBidi" w:eastAsiaTheme="minorEastAsia" w:hAnsiTheme="majorBidi" w:cstheme="majorBidi" w:hint="eastAsia"/>
                <w:szCs w:val="24"/>
                <w:lang w:eastAsia="zh-CN"/>
              </w:rPr>
              <w:t>/</w:t>
            </w:r>
            <w:r w:rsidR="008819D7" w:rsidRPr="00C62DD5">
              <w:rPr>
                <w:rFonts w:asciiTheme="majorBidi" w:eastAsiaTheme="minorEastAsia" w:hAnsiTheme="majorBidi" w:cstheme="majorBidi" w:hint="eastAsia"/>
                <w:szCs w:val="24"/>
                <w:lang w:eastAsia="zh-CN"/>
              </w:rPr>
              <w:t>工作组全会都将进行网播。还将向未来工作组会议提供积极远程参与，</w:t>
            </w:r>
            <w:r w:rsidR="00C60553" w:rsidRPr="00C62DD5">
              <w:rPr>
                <w:rFonts w:asciiTheme="majorBidi" w:eastAsiaTheme="minorEastAsia" w:hAnsiTheme="majorBidi" w:cstheme="majorBidi" w:hint="eastAsia"/>
                <w:szCs w:val="24"/>
                <w:lang w:eastAsia="zh-CN"/>
              </w:rPr>
              <w:t>在事先与负责</w:t>
            </w:r>
            <w:r w:rsidR="00A91468" w:rsidRPr="00C62DD5">
              <w:rPr>
                <w:rFonts w:asciiTheme="majorBidi" w:eastAsiaTheme="minorEastAsia" w:hAnsiTheme="majorBidi" w:cstheme="majorBidi" w:hint="eastAsia"/>
                <w:szCs w:val="24"/>
                <w:lang w:eastAsia="zh-CN"/>
              </w:rPr>
              <w:t>顾问和具有所需资源的情况下，可以进行积极远程参与。需</w:t>
            </w:r>
            <w:r w:rsidR="00C60553" w:rsidRPr="00C62DD5">
              <w:rPr>
                <w:rFonts w:asciiTheme="majorBidi" w:eastAsiaTheme="minorEastAsia" w:hAnsiTheme="majorBidi" w:cstheme="majorBidi" w:hint="eastAsia"/>
                <w:szCs w:val="24"/>
                <w:lang w:eastAsia="zh-CN"/>
              </w:rPr>
              <w:t>进一步考虑某些程序</w:t>
            </w:r>
            <w:r w:rsidR="00C60553" w:rsidRPr="00C62DD5">
              <w:rPr>
                <w:rFonts w:asciiTheme="majorBidi" w:eastAsiaTheme="minorEastAsia" w:hAnsiTheme="majorBidi" w:cstheme="majorBidi" w:hint="eastAsia"/>
                <w:szCs w:val="24"/>
                <w:lang w:eastAsia="zh-CN"/>
              </w:rPr>
              <w:t>/</w:t>
            </w:r>
            <w:r w:rsidR="00C60553" w:rsidRPr="00C62DD5">
              <w:rPr>
                <w:rFonts w:asciiTheme="majorBidi" w:eastAsiaTheme="minorEastAsia" w:hAnsiTheme="majorBidi" w:cstheme="majorBidi" w:hint="eastAsia"/>
                <w:szCs w:val="24"/>
                <w:lang w:eastAsia="zh-CN"/>
              </w:rPr>
              <w:t>操作问题。</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sz w:val="24"/>
                <w:szCs w:val="24"/>
                <w:lang w:val="en-US"/>
              </w:rPr>
            </w:pPr>
          </w:p>
        </w:tc>
        <w:tc>
          <w:tcPr>
            <w:tcW w:w="2972" w:type="dxa"/>
          </w:tcPr>
          <w:p w:rsidR="0080420E" w:rsidRPr="00C62DD5" w:rsidRDefault="0080420E" w:rsidP="0080420E">
            <w:pPr>
              <w:pStyle w:val="Tabletext"/>
              <w:spacing w:before="60" w:after="60"/>
              <w:rPr>
                <w:rFonts w:asciiTheme="majorBidi" w:hAnsiTheme="majorBidi" w:cstheme="majorBidi"/>
                <w:sz w:val="24"/>
                <w:szCs w:val="24"/>
              </w:rPr>
            </w:pPr>
          </w:p>
        </w:tc>
        <w:tc>
          <w:tcPr>
            <w:tcW w:w="10069" w:type="dxa"/>
          </w:tcPr>
          <w:p w:rsidR="0080420E" w:rsidRPr="00C62DD5" w:rsidRDefault="00202931" w:rsidP="00C02C8B">
            <w:pPr>
              <w:spacing w:before="60" w:after="60"/>
              <w:rPr>
                <w:rFonts w:asciiTheme="majorBidi" w:hAnsiTheme="majorBidi" w:cstheme="majorBidi"/>
                <w:szCs w:val="24"/>
                <w:lang w:eastAsia="zh-CN"/>
              </w:rPr>
            </w:pPr>
            <w:r w:rsidRPr="00C62DD5">
              <w:rPr>
                <w:rFonts w:asciiTheme="majorBidi" w:hAnsiTheme="majorBidi" w:cstheme="majorBidi" w:hint="eastAsia"/>
                <w:szCs w:val="24"/>
                <w:lang w:eastAsia="zh-CN"/>
              </w:rPr>
              <w:t>有人建议，字幕可协助相关方面参加包括</w:t>
            </w:r>
            <w:r w:rsidRPr="00C62DD5">
              <w:rPr>
                <w:rFonts w:asciiTheme="majorBidi" w:hAnsiTheme="majorBidi" w:cstheme="majorBidi" w:hint="eastAsia"/>
                <w:szCs w:val="24"/>
                <w:lang w:eastAsia="zh-CN"/>
              </w:rPr>
              <w:t>RAG</w:t>
            </w:r>
            <w:r w:rsidRPr="00C62DD5">
              <w:rPr>
                <w:rFonts w:asciiTheme="majorBidi" w:hAnsiTheme="majorBidi" w:cstheme="majorBidi" w:hint="eastAsia"/>
                <w:szCs w:val="24"/>
                <w:lang w:eastAsia="zh-CN"/>
              </w:rPr>
              <w:t>在内的一些会议，因此该做法应得到鼓励，尽管人们也担心为未来所有研究组及其下属小组会议提供此类设施所带来的成本和实际操作性，因为会议数量众多，且并行会议也不在少数。</w:t>
            </w:r>
          </w:p>
          <w:p w:rsidR="0080420E" w:rsidRPr="00C62DD5" w:rsidRDefault="00A91468" w:rsidP="00C02C8B">
            <w:pPr>
              <w:spacing w:before="60" w:after="60"/>
              <w:rPr>
                <w:rFonts w:asciiTheme="majorBidi" w:hAnsiTheme="majorBidi" w:cstheme="majorBidi"/>
                <w:szCs w:val="24"/>
                <w:lang w:val="en-US" w:eastAsia="zh-CN"/>
              </w:rPr>
            </w:pPr>
            <w:r w:rsidRPr="00C62DD5">
              <w:rPr>
                <w:rFonts w:asciiTheme="majorBidi" w:hAnsiTheme="majorBidi" w:cstheme="majorBidi" w:hint="eastAsia"/>
                <w:szCs w:val="24"/>
                <w:lang w:eastAsia="zh-CN"/>
              </w:rPr>
              <w:t>第</w:t>
            </w:r>
            <w:r w:rsidRPr="00C62DD5">
              <w:rPr>
                <w:rFonts w:asciiTheme="majorBidi" w:hAnsiTheme="majorBidi" w:cstheme="majorBidi" w:hint="eastAsia"/>
                <w:szCs w:val="24"/>
                <w:lang w:eastAsia="zh-CN"/>
              </w:rPr>
              <w:t>1</w:t>
            </w:r>
            <w:r w:rsidR="00202931" w:rsidRPr="00C62DD5">
              <w:rPr>
                <w:rFonts w:asciiTheme="majorBidi" w:hAnsiTheme="majorBidi" w:cstheme="majorBidi" w:hint="eastAsia"/>
                <w:szCs w:val="24"/>
                <w:lang w:eastAsia="zh-CN"/>
              </w:rPr>
              <w:t>研究组主席指出，在</w:t>
            </w:r>
            <w:r w:rsidR="00202931" w:rsidRPr="00C62DD5">
              <w:rPr>
                <w:rFonts w:asciiTheme="majorBidi" w:hAnsiTheme="majorBidi" w:cstheme="majorBidi" w:hint="eastAsia"/>
                <w:szCs w:val="24"/>
                <w:lang w:eastAsia="zh-CN"/>
              </w:rPr>
              <w:t>ITU-T</w:t>
            </w:r>
            <w:r w:rsidRPr="00C62DD5">
              <w:rPr>
                <w:rFonts w:asciiTheme="majorBidi" w:hAnsiTheme="majorBidi" w:cstheme="majorBidi" w:hint="eastAsia"/>
                <w:szCs w:val="24"/>
                <w:lang w:eastAsia="zh-CN"/>
              </w:rPr>
              <w:t>相关组的会议频次超过第</w:t>
            </w:r>
            <w:r w:rsidRPr="00C62DD5">
              <w:rPr>
                <w:rFonts w:asciiTheme="majorBidi" w:hAnsiTheme="majorBidi" w:cstheme="majorBidi" w:hint="eastAsia"/>
                <w:szCs w:val="24"/>
                <w:lang w:eastAsia="zh-CN"/>
              </w:rPr>
              <w:t>1</w:t>
            </w:r>
            <w:r w:rsidRPr="00C62DD5">
              <w:rPr>
                <w:rFonts w:asciiTheme="majorBidi" w:hAnsiTheme="majorBidi" w:cstheme="majorBidi" w:hint="eastAsia"/>
                <w:szCs w:val="24"/>
                <w:lang w:eastAsia="zh-CN"/>
              </w:rPr>
              <w:t>研究组或其下属小组时，第</w:t>
            </w:r>
            <w:r w:rsidRPr="00C62DD5">
              <w:rPr>
                <w:rFonts w:asciiTheme="majorBidi" w:hAnsiTheme="majorBidi" w:cstheme="majorBidi" w:hint="eastAsia"/>
                <w:szCs w:val="24"/>
                <w:lang w:eastAsia="zh-CN"/>
              </w:rPr>
              <w:t>1</w:t>
            </w:r>
            <w:r w:rsidR="00202931" w:rsidRPr="00C62DD5">
              <w:rPr>
                <w:rFonts w:asciiTheme="majorBidi" w:hAnsiTheme="majorBidi" w:cstheme="majorBidi" w:hint="eastAsia"/>
                <w:szCs w:val="24"/>
                <w:lang w:eastAsia="zh-CN"/>
              </w:rPr>
              <w:t>研究组在及时对</w:t>
            </w:r>
            <w:r w:rsidR="00202931" w:rsidRPr="00C62DD5">
              <w:rPr>
                <w:rFonts w:asciiTheme="majorBidi" w:hAnsiTheme="majorBidi" w:cstheme="majorBidi" w:hint="eastAsia"/>
                <w:szCs w:val="24"/>
                <w:lang w:eastAsia="zh-CN"/>
              </w:rPr>
              <w:t>ITU-T</w:t>
            </w:r>
            <w:r w:rsidR="00202931" w:rsidRPr="00C62DD5">
              <w:rPr>
                <w:rFonts w:asciiTheme="majorBidi" w:hAnsiTheme="majorBidi" w:cstheme="majorBidi" w:hint="eastAsia"/>
                <w:szCs w:val="24"/>
                <w:lang w:eastAsia="zh-CN"/>
              </w:rPr>
              <w:t>相关组的联络声明做出回应方面存在一些困难，因此可能无法安排更多会议来解决此类问题。</w:t>
            </w:r>
          </w:p>
          <w:p w:rsidR="0080420E" w:rsidRPr="00C62DD5" w:rsidRDefault="00202931" w:rsidP="00C02C8B">
            <w:pPr>
              <w:spacing w:before="60" w:after="60"/>
              <w:rPr>
                <w:rFonts w:asciiTheme="majorBidi" w:hAnsiTheme="majorBidi" w:cstheme="majorBidi"/>
                <w:szCs w:val="24"/>
                <w:lang w:eastAsia="zh-CN"/>
              </w:rPr>
            </w:pPr>
            <w:r w:rsidRPr="00C62DD5">
              <w:rPr>
                <w:rFonts w:asciiTheme="majorBidi" w:hAnsiTheme="majorBidi" w:cstheme="majorBidi" w:hint="eastAsia"/>
                <w:szCs w:val="24"/>
                <w:lang w:eastAsia="zh-CN"/>
              </w:rPr>
              <w:lastRenderedPageBreak/>
              <w:t>总体而言，人们建议无线电通信局应审议</w:t>
            </w:r>
            <w:r w:rsidRPr="00C62DD5">
              <w:rPr>
                <w:rFonts w:asciiTheme="majorBidi" w:hAnsiTheme="majorBidi" w:cstheme="majorBidi" w:hint="eastAsia"/>
                <w:szCs w:val="24"/>
                <w:lang w:eastAsia="zh-CN"/>
              </w:rPr>
              <w:t>ITU-T</w:t>
            </w:r>
            <w:r w:rsidRPr="00C62DD5">
              <w:rPr>
                <w:rFonts w:asciiTheme="majorBidi" w:hAnsiTheme="majorBidi" w:cstheme="majorBidi" w:hint="eastAsia"/>
                <w:szCs w:val="24"/>
                <w:lang w:eastAsia="zh-CN"/>
              </w:rPr>
              <w:t>研究组网站上提供的设施（反之亦然），并将有益功能特性纳入其中。</w:t>
            </w:r>
          </w:p>
          <w:p w:rsidR="0080420E" w:rsidRPr="00C62DD5" w:rsidRDefault="00202931" w:rsidP="00C02C8B">
            <w:pPr>
              <w:spacing w:before="60" w:after="60"/>
              <w:rPr>
                <w:rFonts w:asciiTheme="majorBidi" w:hAnsiTheme="majorBidi" w:cstheme="majorBidi"/>
                <w:szCs w:val="24"/>
              </w:rPr>
            </w:pPr>
            <w:r w:rsidRPr="00C62DD5">
              <w:rPr>
                <w:rFonts w:asciiTheme="majorBidi" w:hAnsiTheme="majorBidi" w:cstheme="majorBidi" w:hint="eastAsia"/>
                <w:szCs w:val="24"/>
                <w:lang w:eastAsia="zh-CN"/>
              </w:rPr>
              <w:t>会议进一步建议：</w:t>
            </w:r>
          </w:p>
          <w:p w:rsidR="0080420E" w:rsidRPr="00C62DD5" w:rsidRDefault="008641A3" w:rsidP="00997376">
            <w:pPr>
              <w:pStyle w:val="ListParagraph"/>
              <w:numPr>
                <w:ilvl w:val="0"/>
                <w:numId w:val="9"/>
              </w:numPr>
              <w:tabs>
                <w:tab w:val="clear" w:pos="794"/>
                <w:tab w:val="clear" w:pos="1191"/>
                <w:tab w:val="clear" w:pos="1588"/>
                <w:tab w:val="clear" w:pos="1985"/>
              </w:tabs>
              <w:overflowPunct/>
              <w:autoSpaceDE/>
              <w:autoSpaceDN/>
              <w:adjustRightInd/>
              <w:spacing w:before="60" w:after="60" w:line="276" w:lineRule="auto"/>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INFO</w:t>
            </w:r>
            <w:r w:rsidRPr="00C62DD5">
              <w:rPr>
                <w:rFonts w:asciiTheme="majorBidi" w:eastAsiaTheme="minorEastAsia" w:hAnsiTheme="majorBidi" w:cstheme="majorBidi" w:hint="eastAsia"/>
                <w:szCs w:val="24"/>
                <w:lang w:eastAsia="zh-CN"/>
              </w:rPr>
              <w:t>（情况通报）文件应是</w:t>
            </w:r>
            <w:r w:rsidR="00997376" w:rsidRPr="00C62DD5">
              <w:rPr>
                <w:rFonts w:asciiTheme="majorBidi" w:eastAsiaTheme="minorEastAsia" w:hAnsiTheme="majorBidi" w:cstheme="majorBidi" w:hint="eastAsia"/>
                <w:szCs w:val="24"/>
                <w:lang w:eastAsia="zh-CN"/>
              </w:rPr>
              <w:t>一份</w:t>
            </w:r>
            <w:r w:rsidRPr="00C62DD5">
              <w:rPr>
                <w:rFonts w:asciiTheme="majorBidi" w:eastAsiaTheme="minorEastAsia" w:hAnsiTheme="majorBidi" w:cstheme="majorBidi" w:hint="eastAsia"/>
                <w:szCs w:val="24"/>
                <w:lang w:eastAsia="zh-CN"/>
              </w:rPr>
              <w:t>单一</w:t>
            </w:r>
            <w:r w:rsidR="00997376" w:rsidRPr="00C62DD5">
              <w:rPr>
                <w:rFonts w:asciiTheme="majorBidi" w:eastAsiaTheme="minorEastAsia" w:hAnsiTheme="majorBidi" w:cstheme="majorBidi" w:hint="eastAsia"/>
                <w:szCs w:val="24"/>
                <w:lang w:eastAsia="zh-CN"/>
              </w:rPr>
              <w:t>的综合性</w:t>
            </w:r>
            <w:r w:rsidRPr="00C62DD5">
              <w:rPr>
                <w:rFonts w:asciiTheme="majorBidi" w:eastAsiaTheme="minorEastAsia" w:hAnsiTheme="majorBidi" w:cstheme="majorBidi" w:hint="eastAsia"/>
                <w:szCs w:val="24"/>
                <w:lang w:eastAsia="zh-CN"/>
              </w:rPr>
              <w:t>文件，包含所有</w:t>
            </w:r>
            <w:r w:rsidR="00997376" w:rsidRPr="00C62DD5">
              <w:rPr>
                <w:rFonts w:asciiTheme="majorBidi" w:eastAsiaTheme="minorEastAsia" w:hAnsiTheme="majorBidi" w:cstheme="majorBidi" w:hint="eastAsia"/>
                <w:szCs w:val="24"/>
                <w:lang w:eastAsia="zh-CN"/>
              </w:rPr>
              <w:t>有关</w:t>
            </w:r>
            <w:r w:rsidRPr="00C62DD5">
              <w:rPr>
                <w:rFonts w:asciiTheme="majorBidi" w:eastAsiaTheme="minorEastAsia" w:hAnsiTheme="majorBidi" w:cstheme="majorBidi" w:hint="eastAsia"/>
                <w:szCs w:val="24"/>
                <w:lang w:eastAsia="zh-CN"/>
              </w:rPr>
              <w:t>后勤</w:t>
            </w:r>
            <w:r w:rsidR="00997376" w:rsidRPr="00C62DD5">
              <w:rPr>
                <w:rFonts w:asciiTheme="majorBidi" w:eastAsiaTheme="minorEastAsia" w:hAnsiTheme="majorBidi" w:cstheme="majorBidi" w:hint="eastAsia"/>
                <w:szCs w:val="24"/>
                <w:lang w:eastAsia="zh-CN"/>
              </w:rPr>
              <w:t>安排的</w:t>
            </w:r>
            <w:r w:rsidRPr="00C62DD5">
              <w:rPr>
                <w:rFonts w:asciiTheme="majorBidi" w:eastAsiaTheme="minorEastAsia" w:hAnsiTheme="majorBidi" w:cstheme="majorBidi" w:hint="eastAsia"/>
                <w:szCs w:val="24"/>
                <w:lang w:eastAsia="zh-CN"/>
              </w:rPr>
              <w:t>信息；</w:t>
            </w:r>
          </w:p>
          <w:p w:rsidR="0080420E" w:rsidRPr="00C62DD5" w:rsidRDefault="008641A3" w:rsidP="00C02C8B">
            <w:pPr>
              <w:pStyle w:val="ListParagraph"/>
              <w:numPr>
                <w:ilvl w:val="0"/>
                <w:numId w:val="9"/>
              </w:numPr>
              <w:tabs>
                <w:tab w:val="clear" w:pos="794"/>
                <w:tab w:val="clear" w:pos="1191"/>
                <w:tab w:val="clear" w:pos="1588"/>
                <w:tab w:val="clear" w:pos="1985"/>
              </w:tabs>
              <w:overflowPunct/>
              <w:autoSpaceDE/>
              <w:autoSpaceDN/>
              <w:adjustRightInd/>
              <w:spacing w:before="60" w:after="60" w:line="276" w:lineRule="auto"/>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主任应做出必要安排，便于与会者远程与会，并介绍其文件；</w:t>
            </w:r>
          </w:p>
          <w:p w:rsidR="0080420E" w:rsidRPr="00C62DD5" w:rsidRDefault="008641A3" w:rsidP="00C02C8B">
            <w:pPr>
              <w:pStyle w:val="ListParagraph"/>
              <w:numPr>
                <w:ilvl w:val="0"/>
                <w:numId w:val="9"/>
              </w:numPr>
              <w:tabs>
                <w:tab w:val="clear" w:pos="794"/>
                <w:tab w:val="clear" w:pos="1191"/>
                <w:tab w:val="clear" w:pos="1588"/>
                <w:tab w:val="clear" w:pos="1985"/>
              </w:tabs>
              <w:overflowPunct/>
              <w:autoSpaceDE/>
              <w:autoSpaceDN/>
              <w:adjustRightInd/>
              <w:spacing w:before="60" w:after="60"/>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积极远程参与应限于不做出正式决定（如通过、批准、表决）的情况；</w:t>
            </w:r>
          </w:p>
          <w:p w:rsidR="0080420E" w:rsidRPr="00C62DD5" w:rsidRDefault="00C567A2" w:rsidP="00C02C8B">
            <w:pPr>
              <w:pStyle w:val="ListParagraph"/>
              <w:numPr>
                <w:ilvl w:val="0"/>
                <w:numId w:val="9"/>
              </w:numPr>
              <w:tabs>
                <w:tab w:val="clear" w:pos="794"/>
                <w:tab w:val="clear" w:pos="1191"/>
                <w:tab w:val="clear" w:pos="1588"/>
                <w:tab w:val="clear" w:pos="1985"/>
              </w:tabs>
              <w:overflowPunct/>
              <w:autoSpaceDE/>
              <w:autoSpaceDN/>
              <w:adjustRightInd/>
              <w:spacing w:before="60" w:after="60"/>
              <w:ind w:leftChars="0"/>
              <w:contextualSpacing/>
              <w:textAlignment w:val="auto"/>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主任应审议字幕的可行性及其相关成本，该方法可作为一种便于残疾人与会的手段加以使用；</w:t>
            </w:r>
          </w:p>
          <w:p w:rsidR="0080420E" w:rsidRPr="00C62DD5" w:rsidRDefault="00C567A2" w:rsidP="006767FE">
            <w:pPr>
              <w:spacing w:before="60" w:after="60"/>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在管理会议方面应连贯一直地应用相关规则。</w:t>
            </w:r>
          </w:p>
          <w:p w:rsidR="0080420E" w:rsidRPr="00C62DD5" w:rsidRDefault="005A64DA" w:rsidP="00FF2361">
            <w:pPr>
              <w:spacing w:after="120"/>
              <w:rPr>
                <w:rFonts w:asciiTheme="majorBidi" w:hAnsiTheme="majorBidi" w:cstheme="majorBidi"/>
                <w:szCs w:val="24"/>
                <w:lang w:eastAsia="zh-CN"/>
              </w:rPr>
            </w:pPr>
            <w:r w:rsidRPr="00C62DD5">
              <w:rPr>
                <w:rFonts w:asciiTheme="majorBidi" w:hAnsiTheme="majorBidi" w:cstheme="majorBidi" w:hint="eastAsia"/>
                <w:szCs w:val="24"/>
                <w:lang w:eastAsia="zh-CN"/>
              </w:rPr>
              <w:t>RAG</w:t>
            </w:r>
            <w:r w:rsidRPr="00C62DD5">
              <w:rPr>
                <w:rFonts w:asciiTheme="majorBidi" w:hAnsiTheme="majorBidi" w:cstheme="majorBidi" w:hint="eastAsia"/>
                <w:szCs w:val="24"/>
                <w:lang w:eastAsia="zh-CN"/>
              </w:rPr>
              <w:t>注意到</w:t>
            </w:r>
            <w:r w:rsidRPr="00C62DD5">
              <w:rPr>
                <w:rFonts w:asciiTheme="majorBidi" w:hAnsiTheme="majorBidi" w:cstheme="majorBidi" w:hint="eastAsia"/>
                <w:szCs w:val="24"/>
                <w:lang w:eastAsia="zh-CN"/>
              </w:rPr>
              <w:t>RAG12-1/7</w:t>
            </w:r>
            <w:r w:rsidR="00997376" w:rsidRPr="00C62DD5">
              <w:rPr>
                <w:rFonts w:asciiTheme="majorBidi" w:hAnsiTheme="majorBidi" w:cstheme="majorBidi" w:hint="eastAsia"/>
                <w:szCs w:val="24"/>
                <w:lang w:eastAsia="zh-CN"/>
              </w:rPr>
              <w:t>号文件中的一项提案，该提</w:t>
            </w:r>
            <w:r w:rsidRPr="00C62DD5">
              <w:rPr>
                <w:rFonts w:asciiTheme="majorBidi" w:hAnsiTheme="majorBidi" w:cstheme="majorBidi" w:hint="eastAsia"/>
                <w:szCs w:val="24"/>
                <w:lang w:eastAsia="zh-CN"/>
              </w:rPr>
              <w:t>案提议对</w:t>
            </w:r>
            <w:r w:rsidRPr="00C62DD5">
              <w:rPr>
                <w:rFonts w:asciiTheme="majorBidi" w:hAnsiTheme="majorBidi" w:cstheme="majorBidi" w:hint="eastAsia"/>
                <w:szCs w:val="24"/>
                <w:lang w:eastAsia="zh-CN"/>
              </w:rPr>
              <w:t>ITU-R</w:t>
            </w:r>
            <w:r w:rsidRPr="00C62DD5">
              <w:rPr>
                <w:rFonts w:asciiTheme="majorBidi" w:hAnsiTheme="majorBidi" w:cstheme="majorBidi" w:hint="eastAsia"/>
                <w:szCs w:val="24"/>
                <w:lang w:eastAsia="zh-CN"/>
              </w:rPr>
              <w:t>决议的实施进展予以监督，并请主任与</w:t>
            </w:r>
            <w:r w:rsidRPr="00C62DD5">
              <w:rPr>
                <w:rFonts w:asciiTheme="majorBidi" w:hAnsiTheme="majorBidi" w:cstheme="majorBidi" w:hint="eastAsia"/>
                <w:szCs w:val="24"/>
                <w:lang w:eastAsia="zh-CN"/>
              </w:rPr>
              <w:t>ITU-R</w:t>
            </w:r>
            <w:r w:rsidRPr="00C62DD5">
              <w:rPr>
                <w:rFonts w:asciiTheme="majorBidi" w:hAnsiTheme="majorBidi" w:cstheme="majorBidi" w:hint="eastAsia"/>
                <w:szCs w:val="24"/>
                <w:lang w:eastAsia="zh-CN"/>
              </w:rPr>
              <w:t>研究组主席协商，编拟已在开展这些决议研究的研究组名录、预期日期和</w:t>
            </w:r>
            <w:r w:rsidRPr="00C62DD5">
              <w:rPr>
                <w:rFonts w:asciiTheme="majorBidi" w:hAnsiTheme="majorBidi" w:cstheme="majorBidi" w:hint="eastAsia"/>
                <w:szCs w:val="24"/>
                <w:lang w:eastAsia="zh-CN"/>
              </w:rPr>
              <w:t>ITU-R</w:t>
            </w:r>
            <w:r w:rsidRPr="00C62DD5">
              <w:rPr>
                <w:rFonts w:asciiTheme="majorBidi" w:hAnsiTheme="majorBidi" w:cstheme="majorBidi" w:hint="eastAsia"/>
                <w:szCs w:val="24"/>
                <w:lang w:eastAsia="zh-CN"/>
              </w:rPr>
              <w:t>按照各项决议要求提供的实际成果，</w:t>
            </w:r>
            <w:r w:rsidR="00997376" w:rsidRPr="00C62DD5">
              <w:rPr>
                <w:rFonts w:asciiTheme="majorBidi" w:hAnsiTheme="majorBidi" w:cstheme="majorBidi" w:hint="eastAsia"/>
                <w:szCs w:val="24"/>
                <w:lang w:eastAsia="zh-CN"/>
              </w:rPr>
              <w:t>以</w:t>
            </w:r>
            <w:r w:rsidRPr="00C62DD5">
              <w:rPr>
                <w:rFonts w:asciiTheme="majorBidi" w:hAnsiTheme="majorBidi" w:cstheme="majorBidi" w:hint="eastAsia"/>
                <w:szCs w:val="24"/>
                <w:lang w:eastAsia="zh-CN"/>
              </w:rPr>
              <w:t>便向</w:t>
            </w:r>
            <w:r w:rsidRPr="00C62DD5">
              <w:rPr>
                <w:rFonts w:asciiTheme="majorBidi" w:hAnsiTheme="majorBidi" w:cstheme="majorBidi" w:hint="eastAsia"/>
                <w:szCs w:val="24"/>
                <w:lang w:eastAsia="zh-CN"/>
              </w:rPr>
              <w:t>R</w:t>
            </w:r>
            <w:r w:rsidR="00FF2361">
              <w:rPr>
                <w:rFonts w:asciiTheme="majorBidi" w:hAnsiTheme="majorBidi" w:cstheme="majorBidi"/>
                <w:szCs w:val="24"/>
                <w:lang w:eastAsia="zh-CN"/>
              </w:rPr>
              <w:t>A</w:t>
            </w:r>
            <w:r w:rsidRPr="00C62DD5">
              <w:rPr>
                <w:rFonts w:asciiTheme="majorBidi" w:hAnsiTheme="majorBidi" w:cstheme="majorBidi" w:hint="eastAsia"/>
                <w:szCs w:val="24"/>
                <w:lang w:eastAsia="zh-CN"/>
              </w:rPr>
              <w:t>G</w:t>
            </w:r>
            <w:r w:rsidRPr="00C62DD5">
              <w:rPr>
                <w:rFonts w:asciiTheme="majorBidi" w:hAnsiTheme="majorBidi" w:cstheme="majorBidi" w:hint="eastAsia"/>
                <w:szCs w:val="24"/>
                <w:lang w:eastAsia="zh-CN"/>
              </w:rPr>
              <w:t>下一次会议做出相应报告。</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sz w:val="24"/>
                <w:szCs w:val="24"/>
                <w:lang w:val="en-US" w:eastAsia="zh-CN"/>
              </w:rPr>
            </w:pPr>
          </w:p>
        </w:tc>
        <w:tc>
          <w:tcPr>
            <w:tcW w:w="2972" w:type="dxa"/>
          </w:tcPr>
          <w:p w:rsidR="0080420E" w:rsidRPr="00C62DD5" w:rsidRDefault="0080420E" w:rsidP="0080420E">
            <w:pPr>
              <w:pStyle w:val="Tabletext"/>
              <w:spacing w:before="60" w:after="60"/>
              <w:rPr>
                <w:rFonts w:eastAsia="Arial Unicode MS"/>
                <w:sz w:val="24"/>
                <w:szCs w:val="24"/>
                <w:lang w:eastAsia="zh-CN"/>
              </w:rPr>
            </w:pPr>
          </w:p>
        </w:tc>
        <w:tc>
          <w:tcPr>
            <w:tcW w:w="10069" w:type="dxa"/>
          </w:tcPr>
          <w:p w:rsidR="0080420E" w:rsidRPr="00C62DD5" w:rsidRDefault="005A64DA" w:rsidP="006767FE">
            <w:pPr>
              <w:spacing w:before="60" w:after="60"/>
              <w:rPr>
                <w:rFonts w:asciiTheme="majorBidi" w:hAnsiTheme="majorBidi" w:cstheme="majorBidi"/>
                <w:iCs/>
                <w:szCs w:val="24"/>
                <w:lang w:eastAsia="zh-CN"/>
              </w:rPr>
            </w:pPr>
            <w:r w:rsidRPr="00C62DD5">
              <w:rPr>
                <w:rFonts w:asciiTheme="majorBidi" w:eastAsiaTheme="minorEastAsia" w:hAnsiTheme="majorBidi" w:cstheme="majorBidi" w:hint="eastAsia"/>
                <w:szCs w:val="24"/>
                <w:lang w:eastAsia="zh-CN"/>
              </w:rPr>
              <w:t>RAG</w:t>
            </w:r>
            <w:r w:rsidRPr="00C62DD5">
              <w:rPr>
                <w:rFonts w:asciiTheme="majorBidi" w:eastAsiaTheme="minorEastAsia" w:hAnsiTheme="majorBidi" w:cstheme="majorBidi" w:hint="eastAsia"/>
                <w:szCs w:val="24"/>
                <w:lang w:eastAsia="zh-CN"/>
              </w:rPr>
              <w:t>审议了</w:t>
            </w:r>
            <w:r w:rsidRPr="00C62DD5">
              <w:rPr>
                <w:rFonts w:asciiTheme="majorBidi" w:eastAsiaTheme="minorEastAsia" w:hAnsiTheme="majorBidi" w:cstheme="majorBidi" w:hint="eastAsia"/>
                <w:szCs w:val="24"/>
                <w:lang w:eastAsia="zh-CN"/>
              </w:rPr>
              <w:t>ITU-R</w:t>
            </w:r>
            <w:r w:rsidR="00997376" w:rsidRPr="00C62DD5">
              <w:rPr>
                <w:rFonts w:asciiTheme="majorBidi" w:eastAsiaTheme="minorEastAsia" w:hAnsiTheme="majorBidi" w:cstheme="majorBidi" w:hint="eastAsia"/>
                <w:szCs w:val="24"/>
                <w:lang w:eastAsia="zh-CN"/>
              </w:rPr>
              <w:t>第</w:t>
            </w:r>
            <w:r w:rsidR="00997376" w:rsidRPr="00C62DD5">
              <w:rPr>
                <w:rFonts w:asciiTheme="majorBidi" w:eastAsiaTheme="minorEastAsia" w:hAnsiTheme="majorBidi" w:cstheme="majorBidi" w:hint="eastAsia"/>
                <w:szCs w:val="24"/>
                <w:lang w:eastAsia="zh-CN"/>
              </w:rPr>
              <w:t>1</w:t>
            </w:r>
            <w:r w:rsidRPr="00C62DD5">
              <w:rPr>
                <w:rFonts w:asciiTheme="majorBidi" w:eastAsiaTheme="minorEastAsia" w:hAnsiTheme="majorBidi" w:cstheme="majorBidi" w:hint="eastAsia"/>
                <w:szCs w:val="24"/>
                <w:lang w:eastAsia="zh-CN"/>
              </w:rPr>
              <w:t>研究组主席在</w:t>
            </w:r>
            <w:r w:rsidRPr="00C62DD5">
              <w:rPr>
                <w:rFonts w:asciiTheme="majorBidi" w:eastAsiaTheme="minorEastAsia" w:hAnsiTheme="majorBidi" w:cstheme="majorBidi" w:hint="eastAsia"/>
                <w:szCs w:val="24"/>
                <w:lang w:eastAsia="zh-CN"/>
              </w:rPr>
              <w:t>RAG12-1/13</w:t>
            </w:r>
            <w:r w:rsidRPr="00C62DD5">
              <w:rPr>
                <w:rFonts w:asciiTheme="majorBidi" w:eastAsiaTheme="minorEastAsia" w:hAnsiTheme="majorBidi" w:cstheme="majorBidi" w:hint="eastAsia"/>
                <w:szCs w:val="24"/>
                <w:lang w:eastAsia="zh-CN"/>
              </w:rPr>
              <w:t>号文件中提出</w:t>
            </w:r>
            <w:r w:rsidR="00997376" w:rsidRPr="00C62DD5">
              <w:rPr>
                <w:rFonts w:asciiTheme="majorBidi" w:eastAsiaTheme="minorEastAsia" w:hAnsiTheme="majorBidi" w:cstheme="majorBidi" w:hint="eastAsia"/>
                <w:szCs w:val="24"/>
                <w:lang w:eastAsia="zh-CN"/>
              </w:rPr>
              <w:t>的</w:t>
            </w:r>
            <w:r w:rsidRPr="00C62DD5">
              <w:rPr>
                <w:rFonts w:asciiTheme="majorBidi" w:eastAsiaTheme="minorEastAsia" w:hAnsiTheme="majorBidi" w:cstheme="majorBidi" w:hint="eastAsia"/>
                <w:szCs w:val="24"/>
                <w:lang w:eastAsia="zh-CN"/>
              </w:rPr>
              <w:t>提案</w:t>
            </w:r>
            <w:r w:rsidRPr="00C62DD5">
              <w:rPr>
                <w:rFonts w:asciiTheme="majorBidi" w:eastAsiaTheme="minorEastAsia" w:hAnsiTheme="majorBidi" w:cstheme="majorBidi" w:hint="eastAsia"/>
                <w:szCs w:val="24"/>
                <w:lang w:eastAsia="zh-CN"/>
              </w:rPr>
              <w:t>-</w:t>
            </w:r>
            <w:r w:rsidRPr="00C62DD5">
              <w:rPr>
                <w:rFonts w:asciiTheme="majorBidi" w:eastAsiaTheme="minorEastAsia" w:hAnsiTheme="majorBidi" w:cstheme="majorBidi" w:hint="eastAsia"/>
                <w:szCs w:val="24"/>
                <w:lang w:eastAsia="zh-CN"/>
              </w:rPr>
              <w:t>通过开发</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建议书数据库根据“《无线电规则》”第</w:t>
            </w:r>
            <w:r w:rsidRPr="00C62DD5">
              <w:rPr>
                <w:rFonts w:asciiTheme="majorBidi" w:eastAsiaTheme="minorEastAsia" w:hAnsiTheme="majorBidi" w:cstheme="majorBidi" w:hint="eastAsia"/>
                <w:szCs w:val="24"/>
                <w:lang w:eastAsia="zh-CN"/>
              </w:rPr>
              <w:t>5</w:t>
            </w:r>
            <w:r w:rsidRPr="00C62DD5">
              <w:rPr>
                <w:rFonts w:asciiTheme="majorBidi" w:eastAsiaTheme="minorEastAsia" w:hAnsiTheme="majorBidi" w:cstheme="majorBidi" w:hint="eastAsia"/>
                <w:szCs w:val="24"/>
                <w:lang w:eastAsia="zh-CN"/>
              </w:rPr>
              <w:t>条的频段安排</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建议书。</w:t>
            </w:r>
          </w:p>
          <w:p w:rsidR="0080420E" w:rsidRPr="00C62DD5" w:rsidRDefault="00997376" w:rsidP="006767FE">
            <w:pPr>
              <w:spacing w:before="60" w:after="60"/>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该提</w:t>
            </w:r>
            <w:r w:rsidR="005A64DA" w:rsidRPr="00C62DD5">
              <w:rPr>
                <w:rFonts w:asciiTheme="majorBidi" w:eastAsiaTheme="minorEastAsia" w:hAnsiTheme="majorBidi" w:cstheme="majorBidi" w:hint="eastAsia"/>
                <w:szCs w:val="24"/>
                <w:lang w:eastAsia="zh-CN"/>
              </w:rPr>
              <w:t>案原则上得到支持，且会议就数据库的开发提出了一些建议，特别是：</w:t>
            </w:r>
          </w:p>
          <w:p w:rsidR="0080420E" w:rsidRPr="00C62DD5" w:rsidRDefault="006767FE" w:rsidP="006767FE">
            <w:pPr>
              <w:tabs>
                <w:tab w:val="left" w:pos="409"/>
              </w:tabs>
              <w:spacing w:before="60" w:after="60"/>
              <w:ind w:left="409" w:hanging="409"/>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(a)</w:t>
            </w:r>
            <w:r w:rsidRPr="00C62DD5">
              <w:rPr>
                <w:rFonts w:asciiTheme="majorBidi" w:eastAsiaTheme="minorEastAsia" w:hAnsiTheme="majorBidi" w:cstheme="majorBidi"/>
                <w:szCs w:val="24"/>
                <w:lang w:eastAsia="zh-CN"/>
              </w:rPr>
              <w:tab/>
            </w:r>
            <w:r w:rsidR="005A64DA" w:rsidRPr="00C62DD5">
              <w:rPr>
                <w:rFonts w:asciiTheme="majorBidi" w:eastAsiaTheme="minorEastAsia" w:hAnsiTheme="majorBidi" w:cstheme="majorBidi" w:hint="eastAsia"/>
                <w:szCs w:val="24"/>
                <w:lang w:eastAsia="zh-CN"/>
              </w:rPr>
              <w:t>不应仅根据频率范围对</w:t>
            </w:r>
            <w:r w:rsidR="005A64DA" w:rsidRPr="00C62DD5">
              <w:rPr>
                <w:rFonts w:asciiTheme="majorBidi" w:eastAsiaTheme="minorEastAsia" w:hAnsiTheme="majorBidi" w:cstheme="majorBidi" w:hint="eastAsia"/>
                <w:szCs w:val="24"/>
                <w:lang w:eastAsia="zh-CN"/>
              </w:rPr>
              <w:t>ITU-R</w:t>
            </w:r>
            <w:r w:rsidR="00997376" w:rsidRPr="00C62DD5">
              <w:rPr>
                <w:rFonts w:asciiTheme="majorBidi" w:eastAsiaTheme="minorEastAsia" w:hAnsiTheme="majorBidi" w:cstheme="majorBidi" w:hint="eastAsia"/>
                <w:szCs w:val="24"/>
                <w:lang w:eastAsia="zh-CN"/>
              </w:rPr>
              <w:t>建议书进行分类，而且应根据无线</w:t>
            </w:r>
            <w:r w:rsidR="005A64DA" w:rsidRPr="00C62DD5">
              <w:rPr>
                <w:rFonts w:asciiTheme="majorBidi" w:eastAsiaTheme="minorEastAsia" w:hAnsiTheme="majorBidi" w:cstheme="majorBidi" w:hint="eastAsia"/>
                <w:szCs w:val="24"/>
                <w:lang w:eastAsia="zh-CN"/>
              </w:rPr>
              <w:t>电业务且在具有相关信息的情况，根据应用对这些建议书进行分类；</w:t>
            </w:r>
          </w:p>
          <w:p w:rsidR="0080420E" w:rsidRPr="00C62DD5" w:rsidRDefault="006767FE" w:rsidP="006767FE">
            <w:pPr>
              <w:tabs>
                <w:tab w:val="left" w:pos="409"/>
              </w:tabs>
              <w:spacing w:before="60" w:after="60"/>
              <w:ind w:left="409" w:hanging="409"/>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(b)</w:t>
            </w:r>
            <w:r w:rsidRPr="00C62DD5">
              <w:rPr>
                <w:rFonts w:asciiTheme="majorBidi" w:eastAsiaTheme="minorEastAsia" w:hAnsiTheme="majorBidi" w:cstheme="majorBidi"/>
                <w:szCs w:val="24"/>
                <w:lang w:eastAsia="zh-CN"/>
              </w:rPr>
              <w:tab/>
            </w:r>
            <w:r w:rsidR="005A64DA" w:rsidRPr="00C62DD5">
              <w:rPr>
                <w:rFonts w:asciiTheme="majorBidi" w:eastAsiaTheme="minorEastAsia" w:hAnsiTheme="majorBidi" w:cstheme="majorBidi" w:hint="eastAsia"/>
                <w:szCs w:val="24"/>
                <w:lang w:eastAsia="zh-CN"/>
              </w:rPr>
              <w:t>不应按照《无限电规则》第</w:t>
            </w:r>
            <w:r w:rsidR="005A64DA" w:rsidRPr="00C62DD5">
              <w:rPr>
                <w:rFonts w:asciiTheme="majorBidi" w:eastAsiaTheme="minorEastAsia" w:hAnsiTheme="majorBidi" w:cstheme="majorBidi" w:hint="eastAsia"/>
                <w:szCs w:val="24"/>
                <w:lang w:eastAsia="zh-CN"/>
              </w:rPr>
              <w:t>5</w:t>
            </w:r>
            <w:r w:rsidR="005A64DA" w:rsidRPr="00C62DD5">
              <w:rPr>
                <w:rFonts w:asciiTheme="majorBidi" w:eastAsiaTheme="minorEastAsia" w:hAnsiTheme="majorBidi" w:cstheme="majorBidi" w:hint="eastAsia"/>
                <w:szCs w:val="24"/>
                <w:lang w:eastAsia="zh-CN"/>
              </w:rPr>
              <w:t>条所列频段对</w:t>
            </w:r>
            <w:r w:rsidR="005A64DA" w:rsidRPr="00C62DD5">
              <w:rPr>
                <w:rFonts w:asciiTheme="majorBidi" w:eastAsiaTheme="minorEastAsia" w:hAnsiTheme="majorBidi" w:cstheme="majorBidi" w:hint="eastAsia"/>
                <w:szCs w:val="24"/>
                <w:lang w:eastAsia="zh-CN"/>
              </w:rPr>
              <w:t>ITU-R</w:t>
            </w:r>
            <w:r w:rsidR="005A64DA" w:rsidRPr="00C62DD5">
              <w:rPr>
                <w:rFonts w:asciiTheme="majorBidi" w:eastAsiaTheme="minorEastAsia" w:hAnsiTheme="majorBidi" w:cstheme="majorBidi" w:hint="eastAsia"/>
                <w:szCs w:val="24"/>
                <w:lang w:eastAsia="zh-CN"/>
              </w:rPr>
              <w:t>建议书进行分类，而应按照建议书涵盖的实际频率范围对其进行分类。</w:t>
            </w:r>
          </w:p>
          <w:p w:rsidR="0080420E" w:rsidRPr="00C62DD5" w:rsidRDefault="005A64DA" w:rsidP="006767FE">
            <w:pPr>
              <w:spacing w:before="60" w:after="60"/>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RAG</w:t>
            </w:r>
            <w:r w:rsidRPr="00C62DD5">
              <w:rPr>
                <w:rFonts w:asciiTheme="majorBidi" w:eastAsiaTheme="minorEastAsia" w:hAnsiTheme="majorBidi" w:cstheme="majorBidi" w:hint="eastAsia"/>
                <w:szCs w:val="24"/>
                <w:lang w:eastAsia="zh-CN"/>
              </w:rPr>
              <w:t>指出，</w:t>
            </w:r>
            <w:r w:rsidR="00997376" w:rsidRPr="00C62DD5">
              <w:rPr>
                <w:rFonts w:asciiTheme="majorBidi" w:eastAsiaTheme="minorEastAsia" w:hAnsiTheme="majorBidi" w:cstheme="majorBidi" w:hint="eastAsia"/>
                <w:szCs w:val="24"/>
                <w:lang w:eastAsia="zh-CN"/>
              </w:rPr>
              <w:t>不能总是</w:t>
            </w:r>
            <w:r w:rsidRPr="00C62DD5">
              <w:rPr>
                <w:rFonts w:asciiTheme="majorBidi" w:eastAsiaTheme="minorEastAsia" w:hAnsiTheme="majorBidi" w:cstheme="majorBidi" w:hint="eastAsia"/>
                <w:szCs w:val="24"/>
                <w:lang w:eastAsia="zh-CN"/>
              </w:rPr>
              <w:t>从</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建议书的标题和范围</w:t>
            </w:r>
            <w:r w:rsidR="00997376" w:rsidRPr="00C62DD5">
              <w:rPr>
                <w:rFonts w:asciiTheme="majorBidi" w:eastAsiaTheme="minorEastAsia" w:hAnsiTheme="majorBidi" w:cstheme="majorBidi" w:hint="eastAsia"/>
                <w:szCs w:val="24"/>
                <w:lang w:eastAsia="zh-CN"/>
              </w:rPr>
              <w:t>中了解</w:t>
            </w:r>
            <w:r w:rsidRPr="00C62DD5">
              <w:rPr>
                <w:rFonts w:asciiTheme="majorBidi" w:eastAsiaTheme="minorEastAsia" w:hAnsiTheme="majorBidi" w:cstheme="majorBidi" w:hint="eastAsia"/>
                <w:szCs w:val="24"/>
                <w:lang w:eastAsia="zh-CN"/>
              </w:rPr>
              <w:t>建议书适用的频段。</w:t>
            </w:r>
          </w:p>
          <w:p w:rsidR="0080420E" w:rsidRPr="00C62DD5" w:rsidRDefault="005A64DA" w:rsidP="006767FE">
            <w:pPr>
              <w:spacing w:before="60" w:after="60"/>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为协助成员根据频段确定</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建议书，会议建议开发数据库，以便于搜索特定频段的建议书，最好结合有关无线电业务的信息和建议书涵盖的应用。</w:t>
            </w:r>
          </w:p>
          <w:p w:rsidR="0080420E" w:rsidRPr="00C62DD5" w:rsidRDefault="005A64DA" w:rsidP="0080420E">
            <w:pPr>
              <w:spacing w:before="60" w:after="60"/>
              <w:rPr>
                <w:rFonts w:asciiTheme="majorBidi" w:hAnsiTheme="majorBidi" w:cstheme="majorBidi"/>
                <w:szCs w:val="24"/>
                <w:lang w:val="en-US" w:eastAsia="zh-CN"/>
              </w:rPr>
            </w:pPr>
            <w:r w:rsidRPr="00C62DD5">
              <w:rPr>
                <w:rFonts w:asciiTheme="majorBidi" w:hAnsiTheme="majorBidi" w:cstheme="majorBidi" w:hint="eastAsia"/>
                <w:szCs w:val="24"/>
                <w:lang w:val="en-US" w:eastAsia="zh-CN"/>
              </w:rPr>
              <w:t>RAG</w:t>
            </w:r>
            <w:r w:rsidRPr="00C62DD5">
              <w:rPr>
                <w:rFonts w:asciiTheme="majorBidi" w:hAnsiTheme="majorBidi" w:cstheme="majorBidi" w:hint="eastAsia"/>
                <w:szCs w:val="24"/>
                <w:lang w:val="en-US" w:eastAsia="zh-CN"/>
              </w:rPr>
              <w:t>请：</w:t>
            </w:r>
            <w:r w:rsidR="0080420E" w:rsidRPr="00C62DD5">
              <w:rPr>
                <w:rFonts w:asciiTheme="majorBidi" w:hAnsiTheme="majorBidi" w:cstheme="majorBidi"/>
                <w:szCs w:val="24"/>
                <w:lang w:val="en-US" w:eastAsia="zh-CN"/>
              </w:rPr>
              <w:t xml:space="preserve"> </w:t>
            </w:r>
          </w:p>
          <w:p w:rsidR="0080420E" w:rsidRPr="00C62DD5" w:rsidRDefault="005A64DA" w:rsidP="006767FE">
            <w:pPr>
              <w:tabs>
                <w:tab w:val="left" w:pos="409"/>
              </w:tabs>
              <w:spacing w:before="60" w:after="60"/>
              <w:ind w:left="409" w:hanging="409"/>
              <w:rPr>
                <w:rFonts w:asciiTheme="majorBidi" w:hAnsiTheme="majorBidi" w:cstheme="majorBidi"/>
                <w:szCs w:val="24"/>
                <w:lang w:val="en-US" w:eastAsia="zh-CN"/>
              </w:rPr>
            </w:pPr>
            <w:proofErr w:type="spellStart"/>
            <w:r w:rsidRPr="00C62DD5">
              <w:rPr>
                <w:rFonts w:asciiTheme="majorBidi" w:hAnsiTheme="majorBidi" w:cstheme="majorBidi"/>
                <w:szCs w:val="24"/>
                <w:lang w:val="en-US" w:eastAsia="zh-CN"/>
              </w:rPr>
              <w:t>i</w:t>
            </w:r>
            <w:proofErr w:type="spellEnd"/>
            <w:r w:rsidRPr="00C62DD5">
              <w:rPr>
                <w:rFonts w:asciiTheme="majorBidi" w:hAnsiTheme="majorBidi" w:cstheme="majorBidi" w:hint="eastAsia"/>
                <w:szCs w:val="24"/>
                <w:lang w:val="en-US" w:eastAsia="zh-CN"/>
              </w:rPr>
              <w:t>）主任在现有预算限制范围内开发数据库</w:t>
            </w:r>
            <w:r w:rsidR="00914DB2" w:rsidRPr="00C62DD5">
              <w:rPr>
                <w:rFonts w:asciiTheme="majorBidi" w:hAnsiTheme="majorBidi" w:cstheme="majorBidi" w:hint="eastAsia"/>
                <w:szCs w:val="24"/>
                <w:lang w:val="en-US" w:eastAsia="zh-CN"/>
              </w:rPr>
              <w:t>，并纳入在标题和</w:t>
            </w:r>
            <w:r w:rsidR="00914DB2" w:rsidRPr="00C62DD5">
              <w:rPr>
                <w:rFonts w:asciiTheme="majorBidi" w:hAnsiTheme="majorBidi" w:cstheme="majorBidi" w:hint="eastAsia"/>
                <w:szCs w:val="24"/>
                <w:lang w:val="en-US" w:eastAsia="zh-CN"/>
              </w:rPr>
              <w:t>/</w:t>
            </w:r>
            <w:r w:rsidR="00997376" w:rsidRPr="00C62DD5">
              <w:rPr>
                <w:rFonts w:asciiTheme="majorBidi" w:hAnsiTheme="majorBidi" w:cstheme="majorBidi" w:hint="eastAsia"/>
                <w:szCs w:val="24"/>
                <w:lang w:val="en-US" w:eastAsia="zh-CN"/>
              </w:rPr>
              <w:t>或范围中已</w:t>
            </w:r>
            <w:r w:rsidR="00914DB2" w:rsidRPr="00C62DD5">
              <w:rPr>
                <w:rFonts w:asciiTheme="majorBidi" w:hAnsiTheme="majorBidi" w:cstheme="majorBidi" w:hint="eastAsia"/>
                <w:szCs w:val="24"/>
                <w:lang w:val="en-US" w:eastAsia="zh-CN"/>
              </w:rPr>
              <w:t>指明频段的有关现有</w:t>
            </w:r>
            <w:r w:rsidR="00914DB2" w:rsidRPr="00C62DD5">
              <w:rPr>
                <w:rFonts w:asciiTheme="majorBidi" w:hAnsiTheme="majorBidi" w:cstheme="majorBidi" w:hint="eastAsia"/>
                <w:szCs w:val="24"/>
                <w:lang w:val="en-US" w:eastAsia="zh-CN"/>
              </w:rPr>
              <w:lastRenderedPageBreak/>
              <w:t>ITU-R</w:t>
            </w:r>
            <w:r w:rsidR="00914DB2" w:rsidRPr="00C62DD5">
              <w:rPr>
                <w:rFonts w:asciiTheme="majorBidi" w:hAnsiTheme="majorBidi" w:cstheme="majorBidi" w:hint="eastAsia"/>
                <w:szCs w:val="24"/>
                <w:lang w:val="en-US" w:eastAsia="zh-CN"/>
              </w:rPr>
              <w:t>建议书的信息。</w:t>
            </w:r>
          </w:p>
          <w:p w:rsidR="0080420E" w:rsidRPr="00C62DD5" w:rsidRDefault="00914DB2" w:rsidP="006767FE">
            <w:pPr>
              <w:tabs>
                <w:tab w:val="left" w:pos="409"/>
              </w:tabs>
              <w:spacing w:before="60" w:after="60"/>
              <w:ind w:left="409" w:hanging="409"/>
              <w:rPr>
                <w:rFonts w:asciiTheme="majorBidi" w:hAnsiTheme="majorBidi" w:cstheme="majorBidi"/>
                <w:szCs w:val="24"/>
                <w:lang w:val="en-US" w:eastAsia="zh-CN"/>
              </w:rPr>
            </w:pPr>
            <w:r w:rsidRPr="00C62DD5">
              <w:rPr>
                <w:rFonts w:asciiTheme="majorBidi" w:hAnsiTheme="majorBidi" w:cstheme="majorBidi"/>
                <w:szCs w:val="24"/>
                <w:lang w:val="en-US" w:eastAsia="zh-CN"/>
              </w:rPr>
              <w:t>ii</w:t>
            </w:r>
            <w:r w:rsidR="00997376" w:rsidRPr="00C62DD5">
              <w:rPr>
                <w:rFonts w:asciiTheme="majorBidi" w:hAnsiTheme="majorBidi" w:cstheme="majorBidi" w:hint="eastAsia"/>
                <w:szCs w:val="24"/>
                <w:lang w:val="en-US" w:eastAsia="zh-CN"/>
              </w:rPr>
              <w:t>）负责研究组</w:t>
            </w:r>
            <w:r w:rsidRPr="00C62DD5">
              <w:rPr>
                <w:rFonts w:asciiTheme="majorBidi" w:hAnsiTheme="majorBidi" w:cstheme="majorBidi" w:hint="eastAsia"/>
                <w:szCs w:val="24"/>
                <w:lang w:val="en-US" w:eastAsia="zh-CN"/>
              </w:rPr>
              <w:t>考虑和提供有关频段</w:t>
            </w:r>
            <w:r w:rsidRPr="00C62DD5">
              <w:rPr>
                <w:rFonts w:asciiTheme="majorBidi" w:hAnsiTheme="majorBidi" w:cstheme="majorBidi" w:hint="eastAsia"/>
                <w:szCs w:val="24"/>
                <w:lang w:val="en-US" w:eastAsia="zh-CN"/>
              </w:rPr>
              <w:t>/</w:t>
            </w:r>
            <w:r w:rsidRPr="00C62DD5">
              <w:rPr>
                <w:rFonts w:asciiTheme="majorBidi" w:hAnsiTheme="majorBidi" w:cstheme="majorBidi" w:hint="eastAsia"/>
                <w:szCs w:val="24"/>
                <w:lang w:val="en-US" w:eastAsia="zh-CN"/>
              </w:rPr>
              <w:t>无线电业务</w:t>
            </w:r>
            <w:r w:rsidRPr="00C62DD5">
              <w:rPr>
                <w:rFonts w:asciiTheme="majorBidi" w:hAnsiTheme="majorBidi" w:cstheme="majorBidi" w:hint="eastAsia"/>
                <w:szCs w:val="24"/>
                <w:lang w:val="en-US" w:eastAsia="zh-CN"/>
              </w:rPr>
              <w:t>/</w:t>
            </w:r>
            <w:r w:rsidR="00997376" w:rsidRPr="00C62DD5">
              <w:rPr>
                <w:rFonts w:asciiTheme="majorBidi" w:hAnsiTheme="majorBidi" w:cstheme="majorBidi" w:hint="eastAsia"/>
                <w:szCs w:val="24"/>
                <w:lang w:val="en-US" w:eastAsia="zh-CN"/>
              </w:rPr>
              <w:t>应用未</w:t>
            </w:r>
            <w:r w:rsidRPr="00C62DD5">
              <w:rPr>
                <w:rFonts w:asciiTheme="majorBidi" w:hAnsiTheme="majorBidi" w:cstheme="majorBidi" w:hint="eastAsia"/>
                <w:szCs w:val="24"/>
                <w:lang w:val="en-US" w:eastAsia="zh-CN"/>
              </w:rPr>
              <w:t>在建议书标题或范围中明确的</w:t>
            </w:r>
            <w:r w:rsidRPr="00C62DD5">
              <w:rPr>
                <w:rFonts w:asciiTheme="majorBidi" w:hAnsiTheme="majorBidi" w:cstheme="majorBidi" w:hint="eastAsia"/>
                <w:szCs w:val="24"/>
                <w:lang w:val="en-US" w:eastAsia="zh-CN"/>
              </w:rPr>
              <w:t>ITU-R</w:t>
            </w:r>
            <w:r w:rsidRPr="00C62DD5">
              <w:rPr>
                <w:rFonts w:asciiTheme="majorBidi" w:hAnsiTheme="majorBidi" w:cstheme="majorBidi" w:hint="eastAsia"/>
                <w:szCs w:val="24"/>
                <w:lang w:val="en-US" w:eastAsia="zh-CN"/>
              </w:rPr>
              <w:t>建议书的信息。</w:t>
            </w:r>
          </w:p>
          <w:p w:rsidR="0080420E" w:rsidRPr="00C62DD5" w:rsidRDefault="00914DB2" w:rsidP="006767FE">
            <w:pPr>
              <w:tabs>
                <w:tab w:val="left" w:pos="409"/>
              </w:tabs>
              <w:spacing w:before="60" w:after="60"/>
              <w:ind w:left="409" w:hanging="409"/>
              <w:rPr>
                <w:rFonts w:asciiTheme="majorBidi" w:hAnsiTheme="majorBidi" w:cstheme="majorBidi"/>
                <w:szCs w:val="24"/>
                <w:lang w:eastAsia="zh-CN"/>
              </w:rPr>
            </w:pPr>
            <w:r w:rsidRPr="00C62DD5">
              <w:rPr>
                <w:rFonts w:asciiTheme="majorBidi" w:hAnsiTheme="majorBidi" w:cstheme="majorBidi"/>
                <w:szCs w:val="24"/>
                <w:lang w:val="en-US" w:eastAsia="zh-CN"/>
              </w:rPr>
              <w:t>iii</w:t>
            </w:r>
            <w:r w:rsidRPr="00C62DD5">
              <w:rPr>
                <w:rFonts w:asciiTheme="majorBidi" w:eastAsiaTheme="minorEastAsia" w:hAnsiTheme="majorBidi" w:cstheme="majorBidi" w:hint="eastAsia"/>
                <w:szCs w:val="24"/>
                <w:lang w:eastAsia="zh-CN"/>
              </w:rPr>
              <w:t>）研究组应在</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新建议书或经修订的建议书中尽可能明确该</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建议书适用的频段。</w:t>
            </w:r>
          </w:p>
          <w:p w:rsidR="0080420E" w:rsidRPr="00C62DD5" w:rsidRDefault="00914DB2" w:rsidP="00C62DD5">
            <w:pPr>
              <w:spacing w:before="60" w:after="60"/>
              <w:rPr>
                <w:rFonts w:asciiTheme="majorBidi" w:hAnsiTheme="majorBidi" w:cstheme="majorBidi"/>
                <w:szCs w:val="24"/>
                <w:lang w:eastAsia="zh-CN"/>
              </w:rPr>
            </w:pPr>
            <w:r w:rsidRPr="00C62DD5">
              <w:rPr>
                <w:rFonts w:asciiTheme="majorBidi" w:eastAsiaTheme="minorEastAsia" w:hAnsiTheme="majorBidi" w:cstheme="majorBidi" w:hint="eastAsia"/>
                <w:szCs w:val="24"/>
                <w:lang w:eastAsia="zh-CN"/>
              </w:rPr>
              <w:t>请主任和</w:t>
            </w:r>
            <w:r w:rsidRPr="00C62DD5">
              <w:rPr>
                <w:rFonts w:asciiTheme="majorBidi" w:eastAsiaTheme="minorEastAsia" w:hAnsiTheme="majorBidi" w:cstheme="majorBidi" w:hint="eastAsia"/>
                <w:szCs w:val="24"/>
                <w:lang w:eastAsia="zh-CN"/>
              </w:rPr>
              <w:t>ITU-R</w:t>
            </w:r>
            <w:r w:rsidRPr="00C62DD5">
              <w:rPr>
                <w:rFonts w:asciiTheme="majorBidi" w:eastAsiaTheme="minorEastAsia" w:hAnsiTheme="majorBidi" w:cstheme="majorBidi" w:hint="eastAsia"/>
                <w:szCs w:val="24"/>
                <w:lang w:eastAsia="zh-CN"/>
              </w:rPr>
              <w:t>研究组于</w:t>
            </w:r>
            <w:r w:rsidRPr="00C62DD5">
              <w:rPr>
                <w:rFonts w:asciiTheme="majorBidi" w:eastAsiaTheme="minorEastAsia" w:hAnsiTheme="majorBidi" w:cstheme="majorBidi" w:hint="eastAsia"/>
                <w:szCs w:val="24"/>
                <w:lang w:eastAsia="zh-CN"/>
              </w:rPr>
              <w:t>2013</w:t>
            </w:r>
            <w:r w:rsidRPr="00C62DD5">
              <w:rPr>
                <w:rFonts w:asciiTheme="majorBidi" w:eastAsiaTheme="minorEastAsia" w:hAnsiTheme="majorBidi" w:cstheme="majorBidi" w:hint="eastAsia"/>
                <w:szCs w:val="24"/>
                <w:lang w:eastAsia="zh-CN"/>
              </w:rPr>
              <w:t>年就这些活动的进展情况向</w:t>
            </w:r>
            <w:r w:rsidRPr="00C62DD5">
              <w:rPr>
                <w:rFonts w:asciiTheme="majorBidi" w:eastAsiaTheme="minorEastAsia" w:hAnsiTheme="majorBidi" w:cstheme="majorBidi" w:hint="eastAsia"/>
                <w:szCs w:val="24"/>
                <w:lang w:eastAsia="zh-CN"/>
              </w:rPr>
              <w:t>RAG</w:t>
            </w:r>
            <w:r w:rsidRPr="00C62DD5">
              <w:rPr>
                <w:rFonts w:asciiTheme="majorBidi" w:eastAsiaTheme="minorEastAsia" w:hAnsiTheme="majorBidi" w:cstheme="majorBidi" w:hint="eastAsia"/>
                <w:szCs w:val="24"/>
                <w:lang w:eastAsia="zh-CN"/>
              </w:rPr>
              <w:t>做出汇报。</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sz w:val="24"/>
                <w:szCs w:val="24"/>
                <w:lang w:val="en-US"/>
              </w:rPr>
            </w:pPr>
            <w:r w:rsidRPr="00C62DD5">
              <w:rPr>
                <w:sz w:val="24"/>
                <w:szCs w:val="24"/>
                <w:lang w:val="en-US"/>
              </w:rPr>
              <w:lastRenderedPageBreak/>
              <w:t>5</w:t>
            </w:r>
          </w:p>
        </w:tc>
        <w:tc>
          <w:tcPr>
            <w:tcW w:w="2972" w:type="dxa"/>
          </w:tcPr>
          <w:p w:rsidR="0080420E" w:rsidRPr="00C62DD5" w:rsidRDefault="00914DB2" w:rsidP="0080420E">
            <w:pPr>
              <w:pStyle w:val="Tabletext"/>
              <w:spacing w:before="60" w:after="60"/>
              <w:rPr>
                <w:rFonts w:asciiTheme="majorBidi" w:eastAsiaTheme="minorEastAsia" w:hAnsiTheme="majorBidi" w:cstheme="majorBidi"/>
                <w:sz w:val="24"/>
                <w:szCs w:val="24"/>
                <w:lang w:val="en-US" w:eastAsia="zh-CN"/>
              </w:rPr>
            </w:pPr>
            <w:r w:rsidRPr="00C62DD5">
              <w:rPr>
                <w:rFonts w:asciiTheme="majorBidi" w:eastAsiaTheme="minorEastAsia" w:hAnsiTheme="majorBidi" w:cstheme="majorBidi"/>
                <w:sz w:val="24"/>
                <w:szCs w:val="24"/>
                <w:lang w:eastAsia="zh-CN"/>
              </w:rPr>
              <w:t>RAG</w:t>
            </w:r>
            <w:r w:rsidRPr="00C62DD5">
              <w:rPr>
                <w:rFonts w:asciiTheme="majorBidi" w:eastAsiaTheme="minorEastAsia" w:hAnsiTheme="majorBidi" w:cstheme="majorBidi"/>
                <w:sz w:val="24"/>
                <w:szCs w:val="24"/>
                <w:lang w:eastAsia="zh-CN"/>
              </w:rPr>
              <w:t>信函通信组（</w:t>
            </w:r>
            <w:r w:rsidRPr="00C62DD5">
              <w:rPr>
                <w:rFonts w:asciiTheme="majorBidi" w:eastAsiaTheme="minorEastAsia" w:hAnsiTheme="majorBidi" w:cstheme="majorBidi"/>
                <w:sz w:val="24"/>
                <w:szCs w:val="24"/>
                <w:lang w:eastAsia="zh-CN"/>
              </w:rPr>
              <w:t>CG</w:t>
            </w:r>
            <w:r w:rsidRPr="00C62DD5">
              <w:rPr>
                <w:rFonts w:asciiTheme="majorBidi" w:eastAsiaTheme="minorEastAsia" w:hAnsiTheme="majorBidi" w:cstheme="majorBidi"/>
                <w:sz w:val="24"/>
                <w:szCs w:val="24"/>
                <w:lang w:eastAsia="zh-CN"/>
              </w:rPr>
              <w:t>）活动</w:t>
            </w:r>
          </w:p>
        </w:tc>
        <w:tc>
          <w:tcPr>
            <w:tcW w:w="10069" w:type="dxa"/>
          </w:tcPr>
          <w:p w:rsidR="0080420E" w:rsidRPr="00C62DD5" w:rsidRDefault="0080420E" w:rsidP="0080420E">
            <w:pPr>
              <w:spacing w:before="60" w:after="60"/>
              <w:rPr>
                <w:rFonts w:asciiTheme="majorBidi" w:hAnsiTheme="majorBidi" w:cstheme="majorBidi"/>
                <w:szCs w:val="24"/>
                <w:highlight w:val="yellow"/>
                <w:lang w:eastAsia="zh-CN"/>
              </w:rPr>
            </w:pPr>
          </w:p>
        </w:tc>
      </w:tr>
      <w:tr w:rsidR="0080420E" w:rsidRPr="004C6A55" w:rsidTr="00B82E48">
        <w:trPr>
          <w:jc w:val="center"/>
        </w:trPr>
        <w:tc>
          <w:tcPr>
            <w:tcW w:w="1037" w:type="dxa"/>
          </w:tcPr>
          <w:p w:rsidR="0080420E" w:rsidRPr="00C62DD5" w:rsidRDefault="0080420E" w:rsidP="0080420E">
            <w:pPr>
              <w:pStyle w:val="Tabletext"/>
              <w:spacing w:before="60" w:after="60"/>
              <w:jc w:val="center"/>
              <w:rPr>
                <w:sz w:val="24"/>
                <w:szCs w:val="24"/>
                <w:lang w:val="en-US"/>
              </w:rPr>
            </w:pPr>
            <w:r w:rsidRPr="00C62DD5">
              <w:rPr>
                <w:sz w:val="24"/>
                <w:szCs w:val="24"/>
                <w:lang w:val="en-US"/>
              </w:rPr>
              <w:t>5.1</w:t>
            </w:r>
          </w:p>
        </w:tc>
        <w:tc>
          <w:tcPr>
            <w:tcW w:w="2972" w:type="dxa"/>
          </w:tcPr>
          <w:p w:rsidR="0080420E" w:rsidRPr="00C62DD5" w:rsidRDefault="00914DB2" w:rsidP="00914DB2">
            <w:pPr>
              <w:pStyle w:val="Tabletext"/>
              <w:spacing w:before="60" w:after="60"/>
              <w:rPr>
                <w:sz w:val="24"/>
                <w:szCs w:val="24"/>
                <w:lang w:val="en-US" w:eastAsia="zh-CN"/>
              </w:rPr>
            </w:pPr>
            <w:r w:rsidRPr="00C62DD5">
              <w:rPr>
                <w:rFonts w:asciiTheme="majorBidi" w:eastAsiaTheme="minorEastAsia" w:hAnsiTheme="majorBidi" w:cstheme="majorBidi" w:hint="eastAsia"/>
                <w:sz w:val="24"/>
                <w:szCs w:val="24"/>
                <w:lang w:eastAsia="zh-CN"/>
              </w:rPr>
              <w:t>无线电通信局信息系统</w:t>
            </w:r>
          </w:p>
          <w:p w:rsidR="0080420E" w:rsidRPr="00C62DD5" w:rsidRDefault="00914DB2" w:rsidP="00C62DD5">
            <w:pPr>
              <w:pStyle w:val="Tabletext"/>
              <w:spacing w:before="60" w:after="60"/>
              <w:rPr>
                <w:rFonts w:ascii="STKaiti" w:eastAsia="STKaiti" w:hAnsi="STKaiti"/>
                <w:iCs/>
                <w:sz w:val="24"/>
                <w:szCs w:val="24"/>
                <w:lang w:val="en-US" w:eastAsia="zh-CN"/>
              </w:rPr>
            </w:pPr>
            <w:r w:rsidRPr="00C62DD5">
              <w:rPr>
                <w:rFonts w:ascii="STKaiti" w:eastAsia="STKaiti" w:hAnsi="STKaiti" w:hint="eastAsia"/>
                <w:iCs/>
                <w:sz w:val="24"/>
                <w:szCs w:val="24"/>
                <w:lang w:val="en-US" w:eastAsia="zh-CN"/>
              </w:rPr>
              <w:t>（文件：</w:t>
            </w:r>
            <w:r w:rsidR="0080420E" w:rsidRPr="00C62DD5">
              <w:rPr>
                <w:rFonts w:ascii="STKaiti" w:eastAsia="STKaiti" w:hAnsi="STKaiti"/>
                <w:iCs/>
                <w:sz w:val="24"/>
                <w:szCs w:val="24"/>
                <w:lang w:val="en-US" w:eastAsia="zh-CN"/>
              </w:rPr>
              <w:t>RAG12-1/</w:t>
            </w:r>
            <w:r w:rsidRPr="00C62DD5">
              <w:rPr>
                <w:rFonts w:ascii="STKaiti" w:eastAsia="STKaiti" w:hAnsi="STKaiti"/>
                <w:iCs/>
                <w:sz w:val="24"/>
                <w:szCs w:val="24"/>
                <w:lang w:eastAsia="zh-CN"/>
              </w:rPr>
              <w:t>5</w:t>
            </w:r>
            <w:r w:rsidRPr="00C62DD5">
              <w:rPr>
                <w:rFonts w:ascii="STKaiti" w:eastAsia="STKaiti" w:hAnsi="STKaiti" w:hint="eastAsia"/>
                <w:iCs/>
                <w:sz w:val="24"/>
                <w:szCs w:val="24"/>
                <w:lang w:eastAsia="zh-CN"/>
              </w:rPr>
              <w:t>、</w:t>
            </w:r>
            <w:r w:rsidR="0080420E" w:rsidRPr="00C62DD5">
              <w:rPr>
                <w:rFonts w:ascii="STKaiti" w:eastAsia="STKaiti" w:hAnsi="STKaiti"/>
                <w:iCs/>
                <w:sz w:val="24"/>
                <w:szCs w:val="24"/>
                <w:lang w:eastAsia="zh-CN"/>
              </w:rPr>
              <w:t xml:space="preserve"> 5(Add.1)</w:t>
            </w:r>
            <w:r w:rsidRPr="00C62DD5">
              <w:rPr>
                <w:rFonts w:ascii="STKaiti" w:eastAsia="STKaiti" w:hAnsi="STKaiti" w:hint="eastAsia"/>
                <w:iCs/>
                <w:sz w:val="24"/>
                <w:szCs w:val="24"/>
                <w:lang w:eastAsia="zh-CN"/>
              </w:rPr>
              <w:t>、</w:t>
            </w:r>
            <w:r w:rsidR="0080420E" w:rsidRPr="00C62DD5">
              <w:rPr>
                <w:rFonts w:ascii="STKaiti" w:eastAsia="STKaiti" w:hAnsi="STKaiti"/>
                <w:iCs/>
                <w:sz w:val="24"/>
                <w:szCs w:val="24"/>
                <w:lang w:eastAsia="zh-CN"/>
              </w:rPr>
              <w:t>5(Add.2</w:t>
            </w:r>
            <w:r w:rsidR="00C62DD5">
              <w:rPr>
                <w:rFonts w:ascii="STKaiti" w:eastAsia="STKaiti" w:hAnsi="STKaiti" w:hint="eastAsia"/>
                <w:iCs/>
                <w:sz w:val="24"/>
                <w:szCs w:val="24"/>
                <w:lang w:eastAsia="zh-CN"/>
              </w:rPr>
              <w:t>)</w:t>
            </w:r>
            <w:r w:rsidR="00C62DD5">
              <w:rPr>
                <w:rFonts w:ascii="STKaiti" w:eastAsia="STKaiti" w:hAnsi="STKaiti"/>
                <w:iCs/>
                <w:sz w:val="24"/>
                <w:szCs w:val="24"/>
                <w:lang w:eastAsia="zh-CN"/>
              </w:rPr>
              <w:t>）</w:t>
            </w:r>
          </w:p>
        </w:tc>
        <w:tc>
          <w:tcPr>
            <w:tcW w:w="10069" w:type="dxa"/>
          </w:tcPr>
          <w:p w:rsidR="0080420E" w:rsidRPr="00C62DD5" w:rsidRDefault="006972EB" w:rsidP="00C02C8B">
            <w:pPr>
              <w:spacing w:before="60" w:after="60"/>
              <w:rPr>
                <w:rFonts w:asciiTheme="majorBidi" w:hAnsiTheme="majorBidi" w:cstheme="majorBidi"/>
                <w:szCs w:val="24"/>
                <w:lang w:eastAsia="zh-CN"/>
              </w:rPr>
            </w:pPr>
            <w:r w:rsidRPr="00C62DD5">
              <w:rPr>
                <w:rFonts w:hint="eastAsia"/>
                <w:szCs w:val="24"/>
                <w:lang w:val="en-US" w:eastAsia="zh-CN"/>
              </w:rPr>
              <w:t>RAG</w:t>
            </w:r>
            <w:r w:rsidRPr="00C62DD5">
              <w:rPr>
                <w:rFonts w:hint="eastAsia"/>
                <w:szCs w:val="24"/>
                <w:lang w:val="en-US" w:eastAsia="zh-CN"/>
              </w:rPr>
              <w:t>批准了</w:t>
            </w:r>
            <w:r w:rsidRPr="00C62DD5">
              <w:rPr>
                <w:rFonts w:hint="eastAsia"/>
                <w:szCs w:val="24"/>
                <w:lang w:val="en-US" w:eastAsia="zh-CN"/>
              </w:rPr>
              <w:t>CG</w:t>
            </w:r>
            <w:r w:rsidRPr="00C62DD5">
              <w:rPr>
                <w:rFonts w:hint="eastAsia"/>
                <w:szCs w:val="24"/>
                <w:lang w:val="en-US" w:eastAsia="zh-CN"/>
              </w:rPr>
              <w:t>的结论，并请主任在所提议时间范围内实施所建议的行动（如路线图所述），具体工作包括</w:t>
            </w:r>
            <w:r w:rsidRPr="00C62DD5">
              <w:rPr>
                <w:rFonts w:hint="eastAsia"/>
                <w:szCs w:val="24"/>
                <w:lang w:val="en-US" w:eastAsia="zh-CN"/>
              </w:rPr>
              <w:t>2012</w:t>
            </w:r>
            <w:r w:rsidRPr="00C62DD5">
              <w:rPr>
                <w:rFonts w:hint="eastAsia"/>
                <w:szCs w:val="24"/>
                <w:lang w:val="en-US" w:eastAsia="zh-CN"/>
              </w:rPr>
              <w:t>年</w:t>
            </w:r>
            <w:r w:rsidRPr="00C62DD5">
              <w:rPr>
                <w:rFonts w:hint="eastAsia"/>
                <w:szCs w:val="24"/>
                <w:lang w:val="en-US" w:eastAsia="zh-CN"/>
              </w:rPr>
              <w:t>12</w:t>
            </w:r>
            <w:r w:rsidRPr="00C62DD5">
              <w:rPr>
                <w:rFonts w:hint="eastAsia"/>
                <w:szCs w:val="24"/>
                <w:lang w:val="en-US" w:eastAsia="zh-CN"/>
              </w:rPr>
              <w:t>月</w:t>
            </w:r>
            <w:r w:rsidRPr="00C62DD5">
              <w:rPr>
                <w:rFonts w:hint="eastAsia"/>
                <w:szCs w:val="24"/>
                <w:lang w:val="en-US" w:eastAsia="zh-CN"/>
              </w:rPr>
              <w:t>31</w:t>
            </w:r>
            <w:r w:rsidR="006C2313" w:rsidRPr="00C62DD5">
              <w:rPr>
                <w:rFonts w:hint="eastAsia"/>
                <w:szCs w:val="24"/>
                <w:lang w:val="en-US" w:eastAsia="zh-CN"/>
              </w:rPr>
              <w:t>日之前的第</w:t>
            </w:r>
            <w:r w:rsidR="006C2313" w:rsidRPr="00C62DD5">
              <w:rPr>
                <w:rFonts w:hint="eastAsia"/>
                <w:szCs w:val="24"/>
                <w:lang w:val="en-US" w:eastAsia="zh-CN"/>
              </w:rPr>
              <w:t>1</w:t>
            </w:r>
            <w:r w:rsidRPr="00C62DD5">
              <w:rPr>
                <w:rFonts w:hint="eastAsia"/>
                <w:szCs w:val="24"/>
                <w:lang w:val="en-US" w:eastAsia="zh-CN"/>
              </w:rPr>
              <w:t>阶段（</w:t>
            </w:r>
            <w:r w:rsidRPr="00C62DD5">
              <w:rPr>
                <w:rFonts w:hint="eastAsia"/>
                <w:szCs w:val="24"/>
                <w:lang w:val="en-US" w:eastAsia="zh-CN"/>
              </w:rPr>
              <w:t>WRC-12</w:t>
            </w:r>
            <w:r w:rsidRPr="00C62DD5">
              <w:rPr>
                <w:rFonts w:hint="eastAsia"/>
                <w:szCs w:val="24"/>
                <w:lang w:val="en-US" w:eastAsia="zh-CN"/>
              </w:rPr>
              <w:t>决定的实施）、</w:t>
            </w:r>
            <w:r w:rsidRPr="00C62DD5">
              <w:rPr>
                <w:rFonts w:hint="eastAsia"/>
                <w:szCs w:val="24"/>
                <w:lang w:val="en-US" w:eastAsia="zh-CN"/>
              </w:rPr>
              <w:t>2015</w:t>
            </w:r>
            <w:r w:rsidRPr="00C62DD5">
              <w:rPr>
                <w:rFonts w:hint="eastAsia"/>
                <w:szCs w:val="24"/>
                <w:lang w:val="en-US" w:eastAsia="zh-CN"/>
              </w:rPr>
              <w:t>年</w:t>
            </w:r>
            <w:r w:rsidRPr="00C62DD5">
              <w:rPr>
                <w:rFonts w:hint="eastAsia"/>
                <w:szCs w:val="24"/>
                <w:lang w:val="en-US" w:eastAsia="zh-CN"/>
              </w:rPr>
              <w:t>12</w:t>
            </w:r>
            <w:r w:rsidRPr="00C62DD5">
              <w:rPr>
                <w:rFonts w:hint="eastAsia"/>
                <w:szCs w:val="24"/>
                <w:lang w:val="en-US" w:eastAsia="zh-CN"/>
              </w:rPr>
              <w:t>月</w:t>
            </w:r>
            <w:r w:rsidRPr="00C62DD5">
              <w:rPr>
                <w:rFonts w:hint="eastAsia"/>
                <w:szCs w:val="24"/>
                <w:lang w:val="en-US" w:eastAsia="zh-CN"/>
              </w:rPr>
              <w:t>31</w:t>
            </w:r>
            <w:r w:rsidR="006C2313" w:rsidRPr="00C62DD5">
              <w:rPr>
                <w:rFonts w:hint="eastAsia"/>
                <w:szCs w:val="24"/>
                <w:lang w:val="en-US" w:eastAsia="zh-CN"/>
              </w:rPr>
              <w:t>日之前的第</w:t>
            </w:r>
            <w:r w:rsidR="006C2313" w:rsidRPr="00C62DD5">
              <w:rPr>
                <w:rFonts w:hint="eastAsia"/>
                <w:szCs w:val="24"/>
                <w:lang w:val="en-US" w:eastAsia="zh-CN"/>
              </w:rPr>
              <w:t>2</w:t>
            </w:r>
            <w:r w:rsidR="006C2313" w:rsidRPr="00C62DD5">
              <w:rPr>
                <w:rFonts w:hint="eastAsia"/>
                <w:szCs w:val="24"/>
                <w:lang w:val="en-US" w:eastAsia="zh-CN"/>
              </w:rPr>
              <w:t>阶段（重</w:t>
            </w:r>
            <w:r w:rsidRPr="00C62DD5">
              <w:rPr>
                <w:rFonts w:hint="eastAsia"/>
                <w:szCs w:val="24"/>
                <w:lang w:val="en-US" w:eastAsia="zh-CN"/>
              </w:rPr>
              <w:t>新编写某些现有软件）；</w:t>
            </w:r>
            <w:r w:rsidRPr="00C62DD5">
              <w:rPr>
                <w:rFonts w:hint="eastAsia"/>
                <w:szCs w:val="24"/>
                <w:lang w:val="en-US" w:eastAsia="zh-CN"/>
              </w:rPr>
              <w:t>2016</w:t>
            </w:r>
            <w:r w:rsidRPr="00C62DD5">
              <w:rPr>
                <w:rFonts w:hint="eastAsia"/>
                <w:szCs w:val="24"/>
                <w:lang w:val="en-US" w:eastAsia="zh-CN"/>
              </w:rPr>
              <w:t>年</w:t>
            </w:r>
            <w:r w:rsidRPr="00C62DD5">
              <w:rPr>
                <w:rFonts w:hint="eastAsia"/>
                <w:szCs w:val="24"/>
                <w:lang w:val="en-US" w:eastAsia="zh-CN"/>
              </w:rPr>
              <w:t>1</w:t>
            </w:r>
            <w:r w:rsidRPr="00C62DD5">
              <w:rPr>
                <w:rFonts w:hint="eastAsia"/>
                <w:szCs w:val="24"/>
                <w:lang w:val="en-US" w:eastAsia="zh-CN"/>
              </w:rPr>
              <w:t>月</w:t>
            </w:r>
            <w:r w:rsidRPr="00C62DD5">
              <w:rPr>
                <w:rFonts w:hint="eastAsia"/>
                <w:szCs w:val="24"/>
                <w:lang w:val="en-US" w:eastAsia="zh-CN"/>
              </w:rPr>
              <w:t>1</w:t>
            </w:r>
            <w:r w:rsidRPr="00C62DD5">
              <w:rPr>
                <w:rFonts w:hint="eastAsia"/>
                <w:szCs w:val="24"/>
                <w:lang w:val="en-US" w:eastAsia="zh-CN"/>
              </w:rPr>
              <w:t>日至</w:t>
            </w:r>
            <w:r w:rsidRPr="00C62DD5">
              <w:rPr>
                <w:rFonts w:hint="eastAsia"/>
                <w:szCs w:val="24"/>
                <w:lang w:val="en-US" w:eastAsia="zh-CN"/>
              </w:rPr>
              <w:t>2018</w:t>
            </w:r>
            <w:r w:rsidRPr="00C62DD5">
              <w:rPr>
                <w:rFonts w:hint="eastAsia"/>
                <w:szCs w:val="24"/>
                <w:lang w:val="en-US" w:eastAsia="zh-CN"/>
              </w:rPr>
              <w:t>年</w:t>
            </w:r>
            <w:r w:rsidRPr="00C62DD5">
              <w:rPr>
                <w:rFonts w:hint="eastAsia"/>
                <w:szCs w:val="24"/>
                <w:lang w:val="en-US" w:eastAsia="zh-CN"/>
              </w:rPr>
              <w:t>12</w:t>
            </w:r>
            <w:r w:rsidRPr="00C62DD5">
              <w:rPr>
                <w:rFonts w:hint="eastAsia"/>
                <w:szCs w:val="24"/>
                <w:lang w:val="en-US" w:eastAsia="zh-CN"/>
              </w:rPr>
              <w:t>月</w:t>
            </w:r>
            <w:r w:rsidRPr="00C62DD5">
              <w:rPr>
                <w:rFonts w:hint="eastAsia"/>
                <w:szCs w:val="24"/>
                <w:lang w:val="en-US" w:eastAsia="zh-CN"/>
              </w:rPr>
              <w:t>31</w:t>
            </w:r>
            <w:r w:rsidRPr="00C62DD5">
              <w:rPr>
                <w:rFonts w:hint="eastAsia"/>
                <w:szCs w:val="24"/>
                <w:lang w:val="en-US" w:eastAsia="zh-CN"/>
              </w:rPr>
              <w:t>日的第三阶段（成立项目组，实施共同框架、安全系统和集中式空间数据库）。</w:t>
            </w:r>
            <w:r w:rsidRPr="00C62DD5">
              <w:rPr>
                <w:rFonts w:hint="eastAsia"/>
                <w:szCs w:val="24"/>
                <w:lang w:val="en-US" w:eastAsia="zh-CN"/>
              </w:rPr>
              <w:t>RAG</w:t>
            </w:r>
            <w:r w:rsidR="006C2313" w:rsidRPr="00C62DD5">
              <w:rPr>
                <w:rFonts w:hint="eastAsia"/>
                <w:szCs w:val="24"/>
                <w:lang w:val="en-US" w:eastAsia="zh-CN"/>
              </w:rPr>
              <w:t>鼓励成员国和部门成员就第</w:t>
            </w:r>
            <w:r w:rsidR="006C2313" w:rsidRPr="00C62DD5">
              <w:rPr>
                <w:rFonts w:hint="eastAsia"/>
                <w:szCs w:val="24"/>
                <w:lang w:val="en-US" w:eastAsia="zh-CN"/>
              </w:rPr>
              <w:t>3</w:t>
            </w:r>
            <w:r w:rsidRPr="00C62DD5">
              <w:rPr>
                <w:rFonts w:hint="eastAsia"/>
                <w:szCs w:val="24"/>
                <w:lang w:val="en-US" w:eastAsia="zh-CN"/>
              </w:rPr>
              <w:t>阶段发表意见，并请无线电通信局就工作进展情况向</w:t>
            </w:r>
            <w:r w:rsidRPr="00C62DD5">
              <w:rPr>
                <w:rFonts w:hint="eastAsia"/>
                <w:szCs w:val="24"/>
                <w:lang w:val="en-US" w:eastAsia="zh-CN"/>
              </w:rPr>
              <w:t>RAG</w:t>
            </w:r>
            <w:r w:rsidRPr="00C62DD5">
              <w:rPr>
                <w:rFonts w:hint="eastAsia"/>
                <w:szCs w:val="24"/>
                <w:lang w:val="en-US" w:eastAsia="zh-CN"/>
              </w:rPr>
              <w:t>今后的会议做出报告。</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sz w:val="24"/>
                <w:szCs w:val="24"/>
              </w:rPr>
              <w:t>5.2</w:t>
            </w:r>
          </w:p>
        </w:tc>
        <w:tc>
          <w:tcPr>
            <w:tcW w:w="2972" w:type="dxa"/>
          </w:tcPr>
          <w:p w:rsidR="0080420E" w:rsidRPr="00C62DD5" w:rsidRDefault="006972EB" w:rsidP="0080420E">
            <w:pPr>
              <w:pStyle w:val="Tabletext"/>
              <w:spacing w:before="60" w:after="60"/>
              <w:rPr>
                <w:rFonts w:eastAsiaTheme="minorEastAsia"/>
                <w:sz w:val="24"/>
                <w:szCs w:val="24"/>
              </w:rPr>
            </w:pPr>
            <w:r w:rsidRPr="00C62DD5">
              <w:rPr>
                <w:rFonts w:hint="eastAsia"/>
                <w:sz w:val="24"/>
                <w:szCs w:val="24"/>
                <w:lang w:eastAsia="zh-CN"/>
              </w:rPr>
              <w:t>ITU-R</w:t>
            </w:r>
            <w:r w:rsidRPr="00C62DD5">
              <w:rPr>
                <w:rFonts w:hint="eastAsia"/>
                <w:sz w:val="24"/>
                <w:szCs w:val="24"/>
                <w:lang w:eastAsia="zh-CN"/>
              </w:rPr>
              <w:t>战略规划</w:t>
            </w:r>
            <w:r w:rsidR="0080420E" w:rsidRPr="00C62DD5">
              <w:rPr>
                <w:sz w:val="24"/>
                <w:szCs w:val="24"/>
              </w:rPr>
              <w:t xml:space="preserve">  </w:t>
            </w:r>
          </w:p>
          <w:p w:rsidR="0080420E" w:rsidRPr="00C62DD5" w:rsidRDefault="006972EB" w:rsidP="00C62DD5">
            <w:pPr>
              <w:pStyle w:val="Tabletext"/>
              <w:spacing w:before="60" w:after="60"/>
              <w:rPr>
                <w:rFonts w:ascii="STKaiti" w:eastAsia="STKaiti" w:hAnsi="STKaiti"/>
                <w:sz w:val="24"/>
                <w:szCs w:val="24"/>
              </w:rPr>
            </w:pPr>
            <w:r w:rsidRPr="00C62DD5">
              <w:rPr>
                <w:rFonts w:ascii="STKaiti" w:eastAsia="STKaiti" w:hAnsi="STKaiti" w:hint="eastAsia"/>
                <w:sz w:val="24"/>
                <w:szCs w:val="24"/>
                <w:lang w:eastAsia="zh-CN"/>
              </w:rPr>
              <w:t>（文件：RAG12-1/9、4</w:t>
            </w:r>
            <w:r w:rsidR="00C62DD5">
              <w:rPr>
                <w:rFonts w:ascii="STKaiti" w:eastAsia="STKaiti" w:hAnsi="STKaiti"/>
                <w:sz w:val="24"/>
                <w:szCs w:val="24"/>
                <w:lang w:eastAsia="zh-CN"/>
              </w:rPr>
              <w:t>）</w:t>
            </w:r>
          </w:p>
        </w:tc>
        <w:tc>
          <w:tcPr>
            <w:tcW w:w="10069" w:type="dxa"/>
          </w:tcPr>
          <w:p w:rsidR="0080420E" w:rsidRPr="00C62DD5" w:rsidRDefault="006972EB" w:rsidP="00C02C8B">
            <w:pPr>
              <w:spacing w:before="60" w:after="60"/>
              <w:rPr>
                <w:rFonts w:asciiTheme="majorBidi" w:hAnsiTheme="majorBidi" w:cstheme="majorBidi"/>
                <w:szCs w:val="24"/>
                <w:highlight w:val="yellow"/>
                <w:lang w:eastAsia="zh-CN"/>
              </w:rPr>
            </w:pPr>
            <w:r w:rsidRPr="00C62DD5">
              <w:rPr>
                <w:rFonts w:hint="eastAsia"/>
                <w:szCs w:val="24"/>
                <w:lang w:eastAsia="zh-CN"/>
              </w:rPr>
              <w:t>RAG</w:t>
            </w:r>
            <w:r w:rsidRPr="00C62DD5">
              <w:rPr>
                <w:rFonts w:hint="eastAsia"/>
                <w:szCs w:val="24"/>
                <w:lang w:eastAsia="zh-CN"/>
              </w:rPr>
              <w:t>的结论是，尽管迄今为止对</w:t>
            </w:r>
            <w:r w:rsidRPr="00C62DD5">
              <w:rPr>
                <w:rFonts w:hint="eastAsia"/>
                <w:szCs w:val="24"/>
                <w:lang w:eastAsia="zh-CN"/>
              </w:rPr>
              <w:t>CG</w:t>
            </w:r>
            <w:r w:rsidRPr="00C62DD5">
              <w:rPr>
                <w:rFonts w:hint="eastAsia"/>
                <w:szCs w:val="24"/>
                <w:lang w:eastAsia="zh-CN"/>
              </w:rPr>
              <w:t>的参与程度较低，但应继续</w:t>
            </w:r>
            <w:r w:rsidRPr="00C62DD5">
              <w:rPr>
                <w:rFonts w:hint="eastAsia"/>
                <w:szCs w:val="24"/>
                <w:lang w:eastAsia="zh-CN"/>
              </w:rPr>
              <w:t>CG</w:t>
            </w:r>
            <w:r w:rsidRPr="00C62DD5">
              <w:rPr>
                <w:rFonts w:hint="eastAsia"/>
                <w:szCs w:val="24"/>
                <w:lang w:eastAsia="zh-CN"/>
              </w:rPr>
              <w:t>的工作，且</w:t>
            </w:r>
            <w:r w:rsidRPr="00C62DD5">
              <w:rPr>
                <w:rFonts w:hint="eastAsia"/>
                <w:szCs w:val="24"/>
                <w:lang w:eastAsia="zh-CN"/>
              </w:rPr>
              <w:t>RAG</w:t>
            </w:r>
            <w:r w:rsidRPr="00C62DD5">
              <w:rPr>
                <w:rFonts w:hint="eastAsia"/>
                <w:szCs w:val="24"/>
                <w:lang w:eastAsia="zh-CN"/>
              </w:rPr>
              <w:t>鼓励成员为此贡献力量。</w:t>
            </w:r>
            <w:r w:rsidRPr="00C62DD5">
              <w:rPr>
                <w:rFonts w:hint="eastAsia"/>
                <w:szCs w:val="24"/>
                <w:lang w:eastAsia="zh-CN"/>
              </w:rPr>
              <w:t>RAG</w:t>
            </w:r>
            <w:r w:rsidRPr="00C62DD5">
              <w:rPr>
                <w:rFonts w:hint="eastAsia"/>
                <w:szCs w:val="24"/>
                <w:lang w:eastAsia="zh-CN"/>
              </w:rPr>
              <w:t>还认为，应与</w:t>
            </w:r>
            <w:r w:rsidRPr="00C62DD5">
              <w:rPr>
                <w:rFonts w:hint="eastAsia"/>
                <w:szCs w:val="24"/>
                <w:lang w:eastAsia="zh-CN"/>
              </w:rPr>
              <w:t>2013</w:t>
            </w:r>
            <w:r w:rsidRPr="00C62DD5">
              <w:rPr>
                <w:rFonts w:hint="eastAsia"/>
                <w:szCs w:val="24"/>
                <w:lang w:eastAsia="zh-CN"/>
              </w:rPr>
              <w:t>年举行的</w:t>
            </w:r>
            <w:r w:rsidRPr="00C62DD5">
              <w:rPr>
                <w:rFonts w:hint="eastAsia"/>
                <w:szCs w:val="24"/>
                <w:lang w:eastAsia="zh-CN"/>
              </w:rPr>
              <w:t>RAG</w:t>
            </w:r>
            <w:r w:rsidRPr="00C62DD5">
              <w:rPr>
                <w:rFonts w:hint="eastAsia"/>
                <w:szCs w:val="24"/>
                <w:lang w:eastAsia="zh-CN"/>
              </w:rPr>
              <w:t>下一次会议一道召开一次</w:t>
            </w:r>
            <w:r w:rsidRPr="00C62DD5">
              <w:rPr>
                <w:rFonts w:hint="eastAsia"/>
                <w:szCs w:val="24"/>
                <w:lang w:eastAsia="zh-CN"/>
              </w:rPr>
              <w:t>RAG</w:t>
            </w:r>
            <w:r w:rsidRPr="00C62DD5">
              <w:rPr>
                <w:rFonts w:hint="eastAsia"/>
                <w:szCs w:val="24"/>
                <w:lang w:eastAsia="zh-CN"/>
              </w:rPr>
              <w:t>与会者的面对面会议（无口译），以讨论与</w:t>
            </w:r>
            <w:r w:rsidRPr="00C62DD5">
              <w:rPr>
                <w:rFonts w:hint="eastAsia"/>
                <w:szCs w:val="24"/>
                <w:lang w:eastAsia="zh-CN"/>
              </w:rPr>
              <w:t>ITU-R</w:t>
            </w:r>
            <w:r w:rsidRPr="00C62DD5">
              <w:rPr>
                <w:rFonts w:hint="eastAsia"/>
                <w:szCs w:val="24"/>
                <w:lang w:eastAsia="zh-CN"/>
              </w:rPr>
              <w:t>战略规划相关的问题。</w:t>
            </w:r>
            <w:r w:rsidRPr="00C62DD5">
              <w:rPr>
                <w:rFonts w:hint="eastAsia"/>
                <w:szCs w:val="24"/>
                <w:lang w:eastAsia="zh-CN"/>
              </w:rPr>
              <w:t>ITU-R</w:t>
            </w:r>
            <w:r w:rsidRPr="00C62DD5">
              <w:rPr>
                <w:rFonts w:hint="eastAsia"/>
                <w:szCs w:val="24"/>
                <w:lang w:eastAsia="zh-CN"/>
              </w:rPr>
              <w:t>战略规划和运作规划应</w:t>
            </w:r>
            <w:r w:rsidR="00E86C59" w:rsidRPr="00C62DD5">
              <w:rPr>
                <w:rFonts w:hint="eastAsia"/>
                <w:szCs w:val="24"/>
                <w:lang w:eastAsia="zh-CN"/>
              </w:rPr>
              <w:t>一起得到讨论。</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sz w:val="24"/>
                <w:szCs w:val="24"/>
              </w:rPr>
            </w:pPr>
            <w:r w:rsidRPr="00C62DD5">
              <w:rPr>
                <w:sz w:val="24"/>
                <w:szCs w:val="24"/>
              </w:rPr>
              <w:t>5.3</w:t>
            </w:r>
          </w:p>
        </w:tc>
        <w:tc>
          <w:tcPr>
            <w:tcW w:w="2972" w:type="dxa"/>
          </w:tcPr>
          <w:p w:rsidR="0080420E" w:rsidRPr="00C62DD5" w:rsidRDefault="00E86C59" w:rsidP="0080420E">
            <w:pPr>
              <w:pStyle w:val="Tabletext"/>
              <w:spacing w:before="60" w:after="60"/>
              <w:rPr>
                <w:rFonts w:eastAsiaTheme="minorEastAsia"/>
                <w:i/>
                <w:iCs/>
                <w:sz w:val="24"/>
                <w:szCs w:val="24"/>
                <w:lang w:eastAsia="zh-CN"/>
              </w:rPr>
            </w:pPr>
            <w:r w:rsidRPr="00C62DD5">
              <w:rPr>
                <w:rFonts w:hint="eastAsia"/>
                <w:sz w:val="24"/>
                <w:szCs w:val="24"/>
                <w:lang w:eastAsia="zh-CN"/>
              </w:rPr>
              <w:t>电子文件处理</w:t>
            </w:r>
          </w:p>
          <w:p w:rsidR="0080420E" w:rsidRPr="00C62DD5" w:rsidRDefault="00E86C59" w:rsidP="00E86C59">
            <w:pPr>
              <w:pStyle w:val="Tabletext"/>
              <w:spacing w:before="60" w:after="60"/>
              <w:rPr>
                <w:rFonts w:ascii="STKaiti" w:eastAsia="STKaiti" w:hAnsi="STKaiti"/>
                <w:sz w:val="24"/>
                <w:szCs w:val="24"/>
                <w:lang w:eastAsia="zh-CN"/>
              </w:rPr>
            </w:pPr>
            <w:r w:rsidRPr="00C62DD5">
              <w:rPr>
                <w:rFonts w:ascii="STKaiti" w:eastAsia="STKaiti" w:hAnsi="STKaiti" w:hint="eastAsia"/>
                <w:sz w:val="24"/>
                <w:szCs w:val="24"/>
                <w:lang w:eastAsia="zh-CN"/>
              </w:rPr>
              <w:t>（文件：</w:t>
            </w:r>
            <w:r w:rsidR="0080420E" w:rsidRPr="00C62DD5">
              <w:rPr>
                <w:rFonts w:ascii="STKaiti" w:eastAsia="STKaiti" w:hAnsi="STKaiti"/>
                <w:sz w:val="24"/>
                <w:szCs w:val="24"/>
                <w:lang w:eastAsia="zh-CN"/>
              </w:rPr>
              <w:t xml:space="preserve"> </w:t>
            </w:r>
            <w:r w:rsidRPr="00C62DD5">
              <w:rPr>
                <w:rFonts w:ascii="STKaiti" w:eastAsia="STKaiti" w:hAnsi="STKaiti"/>
                <w:sz w:val="24"/>
                <w:szCs w:val="24"/>
                <w:lang w:eastAsia="zh-CN"/>
              </w:rPr>
              <w:t>RAG12-1/6</w:t>
            </w:r>
            <w:r w:rsidRPr="00C62DD5">
              <w:rPr>
                <w:rFonts w:ascii="STKaiti" w:eastAsia="STKaiti" w:hAnsi="STKaiti" w:hint="eastAsia"/>
                <w:sz w:val="24"/>
                <w:szCs w:val="24"/>
                <w:lang w:eastAsia="zh-CN"/>
              </w:rPr>
              <w:t>、</w:t>
            </w:r>
            <w:r w:rsidRPr="00C62DD5">
              <w:rPr>
                <w:rFonts w:ascii="STKaiti" w:eastAsia="STKaiti" w:hAnsi="STKaiti"/>
                <w:sz w:val="24"/>
                <w:szCs w:val="24"/>
                <w:lang w:eastAsia="zh-CN"/>
              </w:rPr>
              <w:t>8</w:t>
            </w:r>
            <w:r w:rsidRPr="00C62DD5">
              <w:rPr>
                <w:rFonts w:ascii="STKaiti" w:eastAsia="STKaiti" w:hAnsi="STKaiti" w:hint="eastAsia"/>
                <w:sz w:val="24"/>
                <w:szCs w:val="24"/>
                <w:lang w:eastAsia="zh-CN"/>
              </w:rPr>
              <w:t>、</w:t>
            </w:r>
            <w:r w:rsidR="0080420E" w:rsidRPr="00C62DD5">
              <w:rPr>
                <w:rFonts w:ascii="STKaiti" w:eastAsia="STKaiti" w:hAnsi="STKaiti"/>
                <w:sz w:val="24"/>
                <w:szCs w:val="24"/>
                <w:lang w:eastAsia="zh-CN"/>
              </w:rPr>
              <w:t>11</w:t>
            </w:r>
            <w:r w:rsidRPr="00C62DD5">
              <w:rPr>
                <w:rFonts w:ascii="STKaiti" w:eastAsia="STKaiti" w:hAnsi="STKaiti" w:hint="eastAsia"/>
                <w:sz w:val="24"/>
                <w:szCs w:val="24"/>
                <w:lang w:eastAsia="zh-CN"/>
              </w:rPr>
              <w:t>）</w:t>
            </w:r>
          </w:p>
        </w:tc>
        <w:tc>
          <w:tcPr>
            <w:tcW w:w="10069" w:type="dxa"/>
          </w:tcPr>
          <w:p w:rsidR="0080420E" w:rsidRPr="00C62DD5" w:rsidRDefault="00E86C59" w:rsidP="00C02C8B">
            <w:pPr>
              <w:spacing w:before="60" w:after="60"/>
              <w:rPr>
                <w:szCs w:val="24"/>
                <w:lang w:eastAsia="zh-CN"/>
              </w:rPr>
            </w:pPr>
            <w:r w:rsidRPr="00C62DD5">
              <w:rPr>
                <w:rFonts w:hint="eastAsia"/>
                <w:szCs w:val="24"/>
                <w:lang w:eastAsia="zh-CN"/>
              </w:rPr>
              <w:t>RAG</w:t>
            </w:r>
            <w:r w:rsidRPr="00C62DD5">
              <w:rPr>
                <w:rFonts w:hint="eastAsia"/>
                <w:szCs w:val="24"/>
                <w:lang w:eastAsia="zh-CN"/>
              </w:rPr>
              <w:t>注意到了</w:t>
            </w:r>
            <w:r w:rsidRPr="00C62DD5">
              <w:rPr>
                <w:rFonts w:hint="eastAsia"/>
                <w:szCs w:val="24"/>
                <w:lang w:eastAsia="zh-CN"/>
              </w:rPr>
              <w:t>RAG12-1/11</w:t>
            </w:r>
            <w:r w:rsidRPr="00C62DD5">
              <w:rPr>
                <w:rFonts w:hint="eastAsia"/>
                <w:szCs w:val="24"/>
                <w:lang w:eastAsia="zh-CN"/>
              </w:rPr>
              <w:t>号文件所含的建议以及国际电联秘书处正在开展的重新设计国际电联网站的活动，并建议主任改进</w:t>
            </w:r>
            <w:r w:rsidRPr="00C62DD5">
              <w:rPr>
                <w:rFonts w:hint="eastAsia"/>
                <w:szCs w:val="24"/>
                <w:lang w:eastAsia="zh-CN"/>
              </w:rPr>
              <w:t>ITU-R</w:t>
            </w:r>
            <w:r w:rsidRPr="00C62DD5">
              <w:rPr>
                <w:rFonts w:hint="eastAsia"/>
                <w:szCs w:val="24"/>
                <w:lang w:eastAsia="zh-CN"/>
              </w:rPr>
              <w:t>网页及其结果，以简化获取有关通函、会议和业务文件的信息（提供用户友好的界面）。</w:t>
            </w:r>
          </w:p>
          <w:p w:rsidR="0080420E" w:rsidRPr="00C62DD5" w:rsidRDefault="00E86C59" w:rsidP="00C02C8B">
            <w:pPr>
              <w:spacing w:before="60" w:after="60"/>
              <w:rPr>
                <w:szCs w:val="24"/>
                <w:lang w:eastAsia="zh-CN"/>
              </w:rPr>
            </w:pPr>
            <w:r w:rsidRPr="00C62DD5">
              <w:rPr>
                <w:rFonts w:hint="eastAsia"/>
                <w:szCs w:val="24"/>
                <w:lang w:eastAsia="zh-CN"/>
              </w:rPr>
              <w:t>RAG</w:t>
            </w:r>
            <w:r w:rsidRPr="00C62DD5">
              <w:rPr>
                <w:rFonts w:hint="eastAsia"/>
                <w:szCs w:val="24"/>
                <w:lang w:eastAsia="zh-CN"/>
              </w:rPr>
              <w:t>注意到有关改进电子工作方法的建议，并认为应将此考虑在内。</w:t>
            </w:r>
            <w:r w:rsidRPr="00C62DD5">
              <w:rPr>
                <w:rFonts w:hint="eastAsia"/>
                <w:szCs w:val="24"/>
                <w:lang w:eastAsia="zh-CN"/>
              </w:rPr>
              <w:t>RAG</w:t>
            </w:r>
            <w:r w:rsidRPr="00C62DD5">
              <w:rPr>
                <w:rFonts w:hint="eastAsia"/>
                <w:szCs w:val="24"/>
                <w:lang w:eastAsia="zh-CN"/>
              </w:rPr>
              <w:t>的结论是，有必要改善对</w:t>
            </w:r>
            <w:r w:rsidRPr="00C62DD5">
              <w:rPr>
                <w:rFonts w:hint="eastAsia"/>
                <w:szCs w:val="24"/>
                <w:lang w:eastAsia="zh-CN"/>
              </w:rPr>
              <w:t>ITU-R</w:t>
            </w:r>
            <w:r w:rsidRPr="00C62DD5">
              <w:rPr>
                <w:rFonts w:hint="eastAsia"/>
                <w:szCs w:val="24"/>
                <w:lang w:eastAsia="zh-CN"/>
              </w:rPr>
              <w:t>案文的获取，以方便按照频段和业务类型对这些案文排序和搜索，且</w:t>
            </w:r>
            <w:r w:rsidRPr="00C62DD5">
              <w:rPr>
                <w:rFonts w:hint="eastAsia"/>
                <w:szCs w:val="24"/>
                <w:lang w:eastAsia="zh-CN"/>
              </w:rPr>
              <w:t>EDH</w:t>
            </w:r>
            <w:r w:rsidRPr="00C62DD5">
              <w:rPr>
                <w:rFonts w:hint="eastAsia"/>
                <w:szCs w:val="24"/>
                <w:lang w:eastAsia="zh-CN"/>
              </w:rPr>
              <w:t>（电子文件处理）信函通信组可进一步考虑制定为此提供便利的一种键盘方式</w:t>
            </w:r>
            <w:r w:rsidR="004F2042" w:rsidRPr="00C62DD5">
              <w:rPr>
                <w:rFonts w:hint="eastAsia"/>
                <w:szCs w:val="24"/>
                <w:lang w:eastAsia="zh-CN"/>
              </w:rPr>
              <w:t>。</w:t>
            </w:r>
          </w:p>
          <w:p w:rsidR="0080420E" w:rsidRPr="00C62DD5" w:rsidRDefault="004F2042" w:rsidP="00C02C8B">
            <w:pPr>
              <w:spacing w:before="60" w:after="60"/>
              <w:rPr>
                <w:rFonts w:eastAsiaTheme="minorEastAsia"/>
                <w:szCs w:val="24"/>
                <w:highlight w:val="yellow"/>
                <w:lang w:eastAsia="zh-CN"/>
              </w:rPr>
            </w:pPr>
            <w:r w:rsidRPr="00C62DD5">
              <w:rPr>
                <w:rFonts w:hint="eastAsia"/>
                <w:szCs w:val="24"/>
                <w:lang w:eastAsia="zh-CN"/>
              </w:rPr>
              <w:t>RAG</w:t>
            </w:r>
            <w:r w:rsidRPr="00C62DD5">
              <w:rPr>
                <w:rFonts w:hint="eastAsia"/>
                <w:szCs w:val="24"/>
                <w:lang w:eastAsia="zh-CN"/>
              </w:rPr>
              <w:t>批准了</w:t>
            </w:r>
            <w:r w:rsidRPr="00C62DD5">
              <w:rPr>
                <w:rFonts w:hint="eastAsia"/>
                <w:szCs w:val="24"/>
                <w:lang w:eastAsia="zh-CN"/>
              </w:rPr>
              <w:t>RAG12-1/8</w:t>
            </w:r>
            <w:r w:rsidRPr="00C62DD5">
              <w:rPr>
                <w:rFonts w:hint="eastAsia"/>
                <w:szCs w:val="24"/>
                <w:lang w:eastAsia="zh-CN"/>
              </w:rPr>
              <w:t>号文件所含的有关无线电通信局</w:t>
            </w:r>
            <w:r w:rsidR="006C2313" w:rsidRPr="00C62DD5">
              <w:rPr>
                <w:rFonts w:hint="eastAsia"/>
                <w:szCs w:val="24"/>
                <w:lang w:eastAsia="zh-CN"/>
              </w:rPr>
              <w:t>通报</w:t>
            </w:r>
            <w:r w:rsidRPr="00C62DD5">
              <w:rPr>
                <w:rFonts w:hint="eastAsia"/>
                <w:szCs w:val="24"/>
                <w:lang w:eastAsia="zh-CN"/>
              </w:rPr>
              <w:t>信息的提案，具体如下：</w:t>
            </w:r>
            <w:proofErr w:type="spellStart"/>
            <w:r w:rsidRPr="00C62DD5">
              <w:rPr>
                <w:rFonts w:hint="eastAsia"/>
                <w:szCs w:val="24"/>
                <w:lang w:eastAsia="zh-CN"/>
              </w:rPr>
              <w:t>i</w:t>
            </w:r>
            <w:proofErr w:type="spellEnd"/>
            <w:r w:rsidRPr="00C62DD5">
              <w:rPr>
                <w:rFonts w:hint="eastAsia"/>
                <w:szCs w:val="24"/>
                <w:lang w:eastAsia="zh-CN"/>
              </w:rPr>
              <w:t>）请接受纸质文件的各类接受方（如果愿意）向无线电通信局提出相应申请，表明希望在通函、建议书、课题和其感兴趣的文件在</w:t>
            </w:r>
            <w:r w:rsidRPr="00C62DD5">
              <w:rPr>
                <w:rFonts w:hint="eastAsia"/>
                <w:szCs w:val="24"/>
                <w:lang w:eastAsia="zh-CN"/>
              </w:rPr>
              <w:t>ITU-R</w:t>
            </w:r>
            <w:r w:rsidRPr="00C62DD5">
              <w:rPr>
                <w:rFonts w:hint="eastAsia"/>
                <w:szCs w:val="24"/>
                <w:lang w:eastAsia="zh-CN"/>
              </w:rPr>
              <w:t>网站上公布时得到通知；</w:t>
            </w:r>
            <w:r w:rsidRPr="00C62DD5">
              <w:rPr>
                <w:rFonts w:hint="eastAsia"/>
                <w:szCs w:val="24"/>
                <w:lang w:eastAsia="zh-CN"/>
              </w:rPr>
              <w:t>ii</w:t>
            </w:r>
            <w:r w:rsidRPr="00C62DD5">
              <w:rPr>
                <w:rFonts w:hint="eastAsia"/>
                <w:szCs w:val="24"/>
                <w:lang w:eastAsia="zh-CN"/>
              </w:rPr>
              <w:t>）仅根据所收到的申请表寄出</w:t>
            </w:r>
            <w:r w:rsidRPr="00C62DD5">
              <w:rPr>
                <w:rFonts w:hint="eastAsia"/>
                <w:szCs w:val="24"/>
                <w:lang w:eastAsia="zh-CN"/>
              </w:rPr>
              <w:lastRenderedPageBreak/>
              <w:t>纸质文件</w:t>
            </w:r>
            <w:r w:rsidR="00013DDA" w:rsidRPr="00C62DD5">
              <w:rPr>
                <w:rFonts w:hint="eastAsia"/>
                <w:szCs w:val="24"/>
                <w:lang w:eastAsia="zh-CN"/>
              </w:rPr>
              <w:t>；</w:t>
            </w:r>
            <w:r w:rsidR="00013DDA" w:rsidRPr="00C62DD5">
              <w:rPr>
                <w:rFonts w:hint="eastAsia"/>
                <w:szCs w:val="24"/>
                <w:lang w:eastAsia="zh-CN"/>
              </w:rPr>
              <w:t>iii</w:t>
            </w:r>
            <w:r w:rsidR="00013DDA" w:rsidRPr="00C62DD5">
              <w:rPr>
                <w:rFonts w:hint="eastAsia"/>
                <w:szCs w:val="24"/>
                <w:lang w:eastAsia="zh-CN"/>
              </w:rPr>
              <w:t>）确保能够在网站上获取文件，包括待通过和批准的案文草案。</w:t>
            </w:r>
            <w:r w:rsidR="00013DDA" w:rsidRPr="00C62DD5">
              <w:rPr>
                <w:rFonts w:hint="eastAsia"/>
                <w:szCs w:val="24"/>
                <w:lang w:eastAsia="zh-CN"/>
              </w:rPr>
              <w:t>RAG</w:t>
            </w:r>
            <w:r w:rsidR="00013DDA" w:rsidRPr="00C62DD5">
              <w:rPr>
                <w:rFonts w:hint="eastAsia"/>
                <w:szCs w:val="24"/>
                <w:lang w:eastAsia="zh-CN"/>
              </w:rPr>
              <w:t>还指出，主任应根据第</w:t>
            </w:r>
            <w:r w:rsidR="00013DDA" w:rsidRPr="00C62DD5">
              <w:rPr>
                <w:rFonts w:hint="eastAsia"/>
                <w:szCs w:val="24"/>
                <w:lang w:eastAsia="zh-CN"/>
              </w:rPr>
              <w:t>5</w:t>
            </w:r>
            <w:r w:rsidR="00013DDA" w:rsidRPr="00C62DD5">
              <w:rPr>
                <w:rFonts w:hint="eastAsia"/>
                <w:szCs w:val="24"/>
                <w:lang w:eastAsia="zh-CN"/>
              </w:rPr>
              <w:t>号决定（</w:t>
            </w:r>
            <w:r w:rsidR="00013DDA" w:rsidRPr="00C62DD5">
              <w:rPr>
                <w:rFonts w:hint="eastAsia"/>
                <w:szCs w:val="24"/>
                <w:lang w:eastAsia="zh-CN"/>
              </w:rPr>
              <w:t>2010</w:t>
            </w:r>
            <w:r w:rsidR="00013DDA" w:rsidRPr="00C62DD5">
              <w:rPr>
                <w:rFonts w:hint="eastAsia"/>
                <w:szCs w:val="24"/>
                <w:lang w:eastAsia="zh-CN"/>
              </w:rPr>
              <w:t>年，瓜达拉哈拉）附件</w:t>
            </w:r>
            <w:r w:rsidR="00013DDA" w:rsidRPr="00C62DD5">
              <w:rPr>
                <w:rFonts w:hint="eastAsia"/>
                <w:szCs w:val="24"/>
                <w:lang w:eastAsia="zh-CN"/>
              </w:rPr>
              <w:t>2</w:t>
            </w:r>
            <w:r w:rsidR="00013DDA" w:rsidRPr="00C62DD5">
              <w:rPr>
                <w:rFonts w:hint="eastAsia"/>
                <w:szCs w:val="24"/>
                <w:lang w:eastAsia="zh-CN"/>
              </w:rPr>
              <w:t>的有关规定考虑采用这些措施。</w:t>
            </w:r>
            <w:r w:rsidR="0080420E" w:rsidRPr="00C62DD5">
              <w:rPr>
                <w:szCs w:val="24"/>
                <w:lang w:eastAsia="zh-CN"/>
              </w:rPr>
              <w:t xml:space="preserve"> </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rFonts w:asciiTheme="majorBidi" w:hAnsiTheme="majorBidi" w:cstheme="majorBidi"/>
                <w:sz w:val="24"/>
                <w:szCs w:val="24"/>
                <w:lang w:val="en-US"/>
              </w:rPr>
              <w:lastRenderedPageBreak/>
              <w:t>5.4</w:t>
            </w:r>
          </w:p>
        </w:tc>
        <w:tc>
          <w:tcPr>
            <w:tcW w:w="2972" w:type="dxa"/>
          </w:tcPr>
          <w:p w:rsidR="0080420E" w:rsidRPr="00C62DD5" w:rsidRDefault="00013DDA" w:rsidP="00013DDA">
            <w:pPr>
              <w:pStyle w:val="Tabletext"/>
              <w:spacing w:before="60" w:after="60"/>
              <w:rPr>
                <w:rFonts w:asciiTheme="majorBidi" w:hAnsiTheme="majorBidi" w:cstheme="majorBidi"/>
                <w:sz w:val="24"/>
                <w:szCs w:val="24"/>
                <w:lang w:val="en-US" w:eastAsia="zh-CN"/>
              </w:rPr>
            </w:pPr>
            <w:r w:rsidRPr="00C62DD5">
              <w:rPr>
                <w:rFonts w:asciiTheme="majorBidi" w:hAnsiTheme="majorBidi" w:cstheme="majorBidi" w:hint="eastAsia"/>
                <w:sz w:val="24"/>
                <w:szCs w:val="24"/>
                <w:lang w:val="en-US" w:eastAsia="zh-CN"/>
              </w:rPr>
              <w:t>成立新小组</w:t>
            </w:r>
            <w:r w:rsidR="0080420E" w:rsidRPr="00C62DD5">
              <w:rPr>
                <w:rFonts w:asciiTheme="majorBidi" w:hAnsiTheme="majorBidi" w:cstheme="majorBidi"/>
                <w:sz w:val="24"/>
                <w:szCs w:val="24"/>
                <w:lang w:val="en-US"/>
              </w:rPr>
              <w:br/>
            </w:r>
            <w:r w:rsidRPr="00C62DD5">
              <w:rPr>
                <w:rFonts w:ascii="STKaiti" w:eastAsia="STKaiti" w:hAnsi="STKaiti" w:cstheme="majorBidi" w:hint="eastAsia"/>
                <w:iCs/>
                <w:sz w:val="24"/>
                <w:szCs w:val="24"/>
                <w:lang w:val="en-US" w:eastAsia="zh-CN"/>
              </w:rPr>
              <w:t>（文件：</w:t>
            </w:r>
            <w:r w:rsidR="0080420E" w:rsidRPr="00C62DD5">
              <w:rPr>
                <w:rFonts w:ascii="STKaiti" w:eastAsia="STKaiti" w:hAnsi="STKaiti" w:cstheme="majorBidi"/>
                <w:iCs/>
                <w:sz w:val="24"/>
                <w:szCs w:val="24"/>
                <w:lang w:val="en-US"/>
              </w:rPr>
              <w:t xml:space="preserve"> RAG12-1/1</w:t>
            </w:r>
            <w:r w:rsidRPr="00C62DD5">
              <w:rPr>
                <w:rFonts w:ascii="STKaiti" w:eastAsia="STKaiti" w:hAnsi="STKaiti" w:cstheme="majorBidi" w:hint="eastAsia"/>
                <w:iCs/>
                <w:sz w:val="24"/>
                <w:szCs w:val="24"/>
                <w:lang w:val="en-US" w:eastAsia="zh-CN"/>
              </w:rPr>
              <w:t>、</w:t>
            </w:r>
            <w:r w:rsidR="0080420E" w:rsidRPr="00C62DD5">
              <w:rPr>
                <w:rFonts w:ascii="STKaiti" w:eastAsia="STKaiti" w:hAnsi="STKaiti" w:cstheme="majorBidi"/>
                <w:iCs/>
                <w:sz w:val="24"/>
                <w:szCs w:val="24"/>
                <w:lang w:val="en-US"/>
              </w:rPr>
              <w:t>3</w:t>
            </w:r>
            <w:r w:rsidRPr="00C62DD5">
              <w:rPr>
                <w:rFonts w:ascii="STKaiti" w:eastAsia="STKaiti" w:hAnsi="STKaiti" w:cstheme="majorBidi" w:hint="eastAsia"/>
                <w:iCs/>
                <w:sz w:val="24"/>
                <w:szCs w:val="24"/>
                <w:lang w:val="en-US" w:eastAsia="zh-CN"/>
              </w:rPr>
              <w:t>、</w:t>
            </w:r>
            <w:r w:rsidR="0080420E" w:rsidRPr="00C62DD5">
              <w:rPr>
                <w:rFonts w:ascii="STKaiti" w:eastAsia="STKaiti" w:hAnsi="STKaiti" w:cstheme="majorBidi"/>
                <w:iCs/>
                <w:sz w:val="24"/>
                <w:szCs w:val="24"/>
                <w:lang w:val="en-US"/>
              </w:rPr>
              <w:t>12</w:t>
            </w:r>
            <w:r w:rsidRPr="00C62DD5">
              <w:rPr>
                <w:rFonts w:ascii="STKaiti" w:eastAsia="STKaiti" w:hAnsi="STKaiti" w:cstheme="majorBidi" w:hint="eastAsia"/>
                <w:iCs/>
                <w:sz w:val="24"/>
                <w:szCs w:val="24"/>
                <w:lang w:val="en-US" w:eastAsia="zh-CN"/>
              </w:rPr>
              <w:t>）</w:t>
            </w:r>
          </w:p>
        </w:tc>
        <w:tc>
          <w:tcPr>
            <w:tcW w:w="10069" w:type="dxa"/>
          </w:tcPr>
          <w:p w:rsidR="0080420E" w:rsidRPr="00C62DD5" w:rsidRDefault="00013DDA" w:rsidP="00C02C8B">
            <w:pPr>
              <w:pStyle w:val="Tabletext"/>
              <w:spacing w:before="60" w:after="60"/>
              <w:rPr>
                <w:rFonts w:asciiTheme="majorBidi" w:hAnsiTheme="majorBidi" w:cstheme="majorBidi"/>
                <w:sz w:val="24"/>
                <w:szCs w:val="24"/>
                <w:lang w:val="en-US" w:eastAsia="zh-CN"/>
              </w:rPr>
            </w:pPr>
            <w:r w:rsidRPr="00C62DD5">
              <w:rPr>
                <w:rFonts w:asciiTheme="majorBidi" w:hAnsiTheme="majorBidi" w:cstheme="majorBidi" w:hint="eastAsia"/>
                <w:sz w:val="24"/>
                <w:szCs w:val="24"/>
                <w:lang w:val="en-US" w:eastAsia="zh-CN"/>
              </w:rPr>
              <w:t>按照</w:t>
            </w:r>
            <w:r w:rsidRPr="00C62DD5">
              <w:rPr>
                <w:rFonts w:asciiTheme="majorBidi" w:hAnsiTheme="majorBidi" w:cstheme="majorBidi" w:hint="eastAsia"/>
                <w:sz w:val="24"/>
                <w:szCs w:val="24"/>
                <w:lang w:val="en-US" w:eastAsia="zh-CN"/>
              </w:rPr>
              <w:t>2012</w:t>
            </w:r>
            <w:r w:rsidRPr="00C62DD5">
              <w:rPr>
                <w:rFonts w:asciiTheme="majorBidi" w:hAnsiTheme="majorBidi" w:cstheme="majorBidi" w:hint="eastAsia"/>
                <w:sz w:val="24"/>
                <w:szCs w:val="24"/>
                <w:lang w:val="en-US" w:eastAsia="zh-CN"/>
              </w:rPr>
              <w:t>年无线电通信全会（</w:t>
            </w:r>
            <w:r w:rsidRPr="00C62DD5">
              <w:rPr>
                <w:rFonts w:asciiTheme="majorBidi" w:hAnsiTheme="majorBidi" w:cstheme="majorBidi" w:hint="eastAsia"/>
                <w:sz w:val="24"/>
                <w:szCs w:val="24"/>
                <w:lang w:val="en-US" w:eastAsia="zh-CN"/>
              </w:rPr>
              <w:t>RA</w:t>
            </w:r>
            <w:r w:rsidR="006C2313" w:rsidRPr="00C62DD5">
              <w:rPr>
                <w:rFonts w:asciiTheme="majorBidi" w:hAnsiTheme="majorBidi" w:cstheme="majorBidi" w:hint="eastAsia"/>
                <w:sz w:val="24"/>
                <w:szCs w:val="24"/>
                <w:lang w:val="en-US" w:eastAsia="zh-CN"/>
              </w:rPr>
              <w:t>-</w:t>
            </w:r>
            <w:r w:rsidRPr="00C62DD5">
              <w:rPr>
                <w:rFonts w:asciiTheme="majorBidi" w:hAnsiTheme="majorBidi" w:cstheme="majorBidi" w:hint="eastAsia"/>
                <w:sz w:val="24"/>
                <w:szCs w:val="24"/>
                <w:lang w:val="en-US" w:eastAsia="zh-CN"/>
              </w:rPr>
              <w:t>12</w:t>
            </w:r>
            <w:r w:rsidRPr="00C62DD5">
              <w:rPr>
                <w:rFonts w:asciiTheme="majorBidi" w:hAnsiTheme="majorBidi" w:cstheme="majorBidi" w:hint="eastAsia"/>
                <w:sz w:val="24"/>
                <w:szCs w:val="24"/>
                <w:lang w:val="en-US" w:eastAsia="zh-CN"/>
              </w:rPr>
              <w:t>）的要求成立了下列信函通信组：</w:t>
            </w:r>
          </w:p>
          <w:p w:rsidR="0080420E" w:rsidRPr="00C62DD5" w:rsidRDefault="00013DDA" w:rsidP="00C02C8B">
            <w:pPr>
              <w:pStyle w:val="Tabletext"/>
              <w:spacing w:before="60" w:after="60"/>
              <w:rPr>
                <w:rFonts w:asciiTheme="majorBidi" w:hAnsiTheme="majorBidi" w:cstheme="majorBidi"/>
                <w:sz w:val="24"/>
                <w:szCs w:val="24"/>
                <w:lang w:val="en-US" w:eastAsia="zh-CN"/>
              </w:rPr>
            </w:pPr>
            <w:proofErr w:type="spellStart"/>
            <w:r w:rsidRPr="00C62DD5">
              <w:rPr>
                <w:rFonts w:asciiTheme="majorBidi" w:hAnsiTheme="majorBidi" w:cstheme="majorBidi"/>
                <w:sz w:val="24"/>
                <w:szCs w:val="24"/>
                <w:lang w:val="en-US" w:eastAsia="zh-CN"/>
              </w:rPr>
              <w:t>i</w:t>
            </w:r>
            <w:proofErr w:type="spellEnd"/>
            <w:r w:rsidRPr="00C62DD5">
              <w:rPr>
                <w:rFonts w:asciiTheme="majorBidi" w:hAnsiTheme="majorBidi" w:cstheme="majorBidi" w:hint="eastAsia"/>
                <w:sz w:val="24"/>
                <w:szCs w:val="24"/>
                <w:lang w:val="en-US" w:eastAsia="zh-CN"/>
              </w:rPr>
              <w:t>）</w:t>
            </w:r>
            <w:r w:rsidRPr="00C62DD5">
              <w:rPr>
                <w:rFonts w:asciiTheme="majorBidi" w:hAnsiTheme="majorBidi" w:cstheme="majorBidi"/>
                <w:sz w:val="24"/>
                <w:szCs w:val="24"/>
                <w:lang w:val="en-US" w:eastAsia="zh-CN"/>
              </w:rPr>
              <w:t xml:space="preserve"> CG </w:t>
            </w:r>
            <w:proofErr w:type="spellStart"/>
            <w:r w:rsidRPr="00C62DD5">
              <w:rPr>
                <w:rFonts w:asciiTheme="majorBidi" w:hAnsiTheme="majorBidi" w:cstheme="majorBidi" w:hint="eastAsia"/>
                <w:sz w:val="24"/>
                <w:szCs w:val="24"/>
                <w:lang w:val="en-US" w:eastAsia="zh-CN"/>
              </w:rPr>
              <w:t>Rec</w:t>
            </w:r>
            <w:r w:rsidRPr="00C62DD5">
              <w:rPr>
                <w:rFonts w:asciiTheme="majorBidi" w:hAnsiTheme="majorBidi" w:cstheme="majorBidi"/>
                <w:sz w:val="24"/>
                <w:szCs w:val="24"/>
                <w:lang w:val="en-US" w:eastAsia="zh-CN"/>
              </w:rPr>
              <w:t>Format</w:t>
            </w:r>
            <w:proofErr w:type="spellEnd"/>
            <w:r w:rsidRPr="00C62DD5">
              <w:rPr>
                <w:rFonts w:asciiTheme="majorBidi" w:hAnsiTheme="majorBidi" w:cstheme="majorBidi" w:hint="eastAsia"/>
                <w:sz w:val="24"/>
                <w:szCs w:val="24"/>
                <w:lang w:val="en-US" w:eastAsia="zh-CN"/>
              </w:rPr>
              <w:t>-</w:t>
            </w:r>
            <w:r w:rsidRPr="00C62DD5">
              <w:rPr>
                <w:rFonts w:asciiTheme="majorBidi" w:hAnsiTheme="majorBidi" w:cstheme="majorBidi" w:hint="eastAsia"/>
                <w:sz w:val="24"/>
                <w:szCs w:val="24"/>
                <w:lang w:val="en-US" w:eastAsia="zh-CN"/>
              </w:rPr>
              <w:t>负责制定有关</w:t>
            </w:r>
            <w:r w:rsidRPr="00C62DD5">
              <w:rPr>
                <w:rFonts w:asciiTheme="majorBidi" w:hAnsiTheme="majorBidi" w:cstheme="majorBidi" w:hint="eastAsia"/>
                <w:sz w:val="24"/>
                <w:szCs w:val="24"/>
                <w:lang w:val="en-US" w:eastAsia="zh-CN"/>
              </w:rPr>
              <w:t>ITU-R</w:t>
            </w:r>
            <w:r w:rsidRPr="00C62DD5">
              <w:rPr>
                <w:rFonts w:asciiTheme="majorBidi" w:hAnsiTheme="majorBidi" w:cstheme="majorBidi" w:hint="eastAsia"/>
                <w:sz w:val="24"/>
                <w:szCs w:val="24"/>
                <w:lang w:val="en-US" w:eastAsia="zh-CN"/>
              </w:rPr>
              <w:t>建议书格式的导则（见附件</w:t>
            </w:r>
            <w:r w:rsidRPr="00C62DD5">
              <w:rPr>
                <w:rFonts w:asciiTheme="majorBidi" w:hAnsiTheme="majorBidi" w:cstheme="majorBidi" w:hint="eastAsia"/>
                <w:sz w:val="24"/>
                <w:szCs w:val="24"/>
                <w:lang w:val="en-US" w:eastAsia="zh-CN"/>
              </w:rPr>
              <w:t>1</w:t>
            </w:r>
            <w:r w:rsidRPr="00C62DD5">
              <w:rPr>
                <w:rFonts w:asciiTheme="majorBidi" w:hAnsiTheme="majorBidi" w:cstheme="majorBidi" w:hint="eastAsia"/>
                <w:sz w:val="24"/>
                <w:szCs w:val="24"/>
                <w:lang w:val="en-US" w:eastAsia="zh-CN"/>
              </w:rPr>
              <w:t>）</w:t>
            </w:r>
          </w:p>
          <w:p w:rsidR="0080420E" w:rsidRPr="00C62DD5" w:rsidRDefault="00013DDA" w:rsidP="00C02C8B">
            <w:pPr>
              <w:pStyle w:val="Tabletext"/>
              <w:spacing w:before="60" w:after="60"/>
              <w:rPr>
                <w:rFonts w:asciiTheme="majorBidi" w:hAnsiTheme="majorBidi" w:cstheme="majorBidi"/>
                <w:sz w:val="24"/>
                <w:szCs w:val="24"/>
                <w:lang w:val="en-US"/>
              </w:rPr>
            </w:pPr>
            <w:r w:rsidRPr="00C62DD5">
              <w:rPr>
                <w:rFonts w:asciiTheme="majorBidi" w:hAnsiTheme="majorBidi" w:cstheme="majorBidi"/>
                <w:sz w:val="24"/>
                <w:szCs w:val="24"/>
                <w:lang w:val="en-US"/>
              </w:rPr>
              <w:t>ii</w:t>
            </w:r>
            <w:r w:rsidRPr="00C62DD5">
              <w:rPr>
                <w:rFonts w:asciiTheme="majorBidi" w:hAnsiTheme="majorBidi" w:cstheme="majorBidi" w:hint="eastAsia"/>
                <w:sz w:val="24"/>
                <w:szCs w:val="24"/>
                <w:lang w:val="en-US" w:eastAsia="zh-CN"/>
              </w:rPr>
              <w:t>）</w:t>
            </w:r>
            <w:r w:rsidR="0080420E" w:rsidRPr="00C62DD5">
              <w:rPr>
                <w:rFonts w:asciiTheme="majorBidi" w:hAnsiTheme="majorBidi" w:cstheme="majorBidi"/>
                <w:sz w:val="24"/>
                <w:szCs w:val="24"/>
                <w:lang w:val="en-US"/>
              </w:rPr>
              <w:t>CG Res1St</w:t>
            </w:r>
            <w:r w:rsidRPr="00C62DD5">
              <w:rPr>
                <w:rFonts w:asciiTheme="majorBidi" w:hAnsiTheme="majorBidi" w:cstheme="majorBidi"/>
                <w:sz w:val="24"/>
                <w:szCs w:val="24"/>
                <w:lang w:val="en-US"/>
              </w:rPr>
              <w:t>ructure</w:t>
            </w:r>
            <w:r w:rsidRPr="00C62DD5">
              <w:rPr>
                <w:rFonts w:asciiTheme="majorBidi" w:hAnsiTheme="majorBidi" w:cstheme="majorBidi" w:hint="eastAsia"/>
                <w:sz w:val="24"/>
                <w:szCs w:val="24"/>
                <w:lang w:val="en-US" w:eastAsia="zh-CN"/>
              </w:rPr>
              <w:t>-</w:t>
            </w:r>
            <w:r w:rsidRPr="00C62DD5">
              <w:rPr>
                <w:rFonts w:asciiTheme="majorBidi" w:hAnsiTheme="majorBidi" w:cstheme="majorBidi" w:hint="eastAsia"/>
                <w:sz w:val="24"/>
                <w:szCs w:val="24"/>
                <w:lang w:val="en-US" w:eastAsia="zh-CN"/>
              </w:rPr>
              <w:t>负责制定</w:t>
            </w:r>
            <w:r w:rsidRPr="00C62DD5">
              <w:rPr>
                <w:rFonts w:asciiTheme="majorBidi" w:hAnsiTheme="majorBidi" w:cstheme="majorBidi" w:hint="eastAsia"/>
                <w:sz w:val="24"/>
                <w:szCs w:val="24"/>
                <w:lang w:val="en-US" w:eastAsia="zh-CN"/>
              </w:rPr>
              <w:t>ITU-R</w:t>
            </w:r>
            <w:r w:rsidRPr="00C62DD5">
              <w:rPr>
                <w:rFonts w:asciiTheme="majorBidi" w:hAnsiTheme="majorBidi" w:cstheme="majorBidi" w:hint="eastAsia"/>
                <w:sz w:val="24"/>
                <w:szCs w:val="24"/>
                <w:lang w:val="en-US" w:eastAsia="zh-CN"/>
              </w:rPr>
              <w:t>第</w:t>
            </w:r>
            <w:r w:rsidRPr="00C62DD5">
              <w:rPr>
                <w:rFonts w:asciiTheme="majorBidi" w:hAnsiTheme="majorBidi" w:cstheme="majorBidi" w:hint="eastAsia"/>
                <w:sz w:val="24"/>
                <w:szCs w:val="24"/>
                <w:lang w:val="en-US" w:eastAsia="zh-CN"/>
              </w:rPr>
              <w:t>1-6</w:t>
            </w:r>
            <w:r w:rsidRPr="00C62DD5">
              <w:rPr>
                <w:rFonts w:asciiTheme="majorBidi" w:hAnsiTheme="majorBidi" w:cstheme="majorBidi" w:hint="eastAsia"/>
                <w:sz w:val="24"/>
                <w:szCs w:val="24"/>
                <w:lang w:val="en-US" w:eastAsia="zh-CN"/>
              </w:rPr>
              <w:t>号决议的修订草案，包括其结构（见附件</w:t>
            </w:r>
            <w:r w:rsidRPr="00C62DD5">
              <w:rPr>
                <w:rFonts w:asciiTheme="majorBidi" w:hAnsiTheme="majorBidi" w:cstheme="majorBidi" w:hint="eastAsia"/>
                <w:sz w:val="24"/>
                <w:szCs w:val="24"/>
                <w:lang w:val="en-US" w:eastAsia="zh-CN"/>
              </w:rPr>
              <w:t>2</w:t>
            </w:r>
            <w:r w:rsidRPr="00C62DD5">
              <w:rPr>
                <w:rFonts w:asciiTheme="majorBidi" w:hAnsiTheme="majorBidi" w:cstheme="majorBidi" w:hint="eastAsia"/>
                <w:sz w:val="24"/>
                <w:szCs w:val="24"/>
                <w:lang w:val="en-US" w:eastAsia="zh-CN"/>
              </w:rPr>
              <w:t>）。</w:t>
            </w:r>
            <w:r w:rsidR="0080420E" w:rsidRPr="00C62DD5">
              <w:rPr>
                <w:rFonts w:asciiTheme="majorBidi" w:hAnsiTheme="majorBidi" w:cstheme="majorBidi"/>
                <w:sz w:val="24"/>
                <w:szCs w:val="24"/>
                <w:lang w:val="en-US"/>
              </w:rPr>
              <w:t xml:space="preserve"> </w:t>
            </w:r>
          </w:p>
          <w:p w:rsidR="0080420E" w:rsidRPr="00C62DD5" w:rsidRDefault="00013DDA" w:rsidP="009638A9">
            <w:pPr>
              <w:pStyle w:val="Tabletext"/>
              <w:spacing w:before="60" w:after="60"/>
              <w:rPr>
                <w:sz w:val="24"/>
                <w:szCs w:val="24"/>
                <w:lang w:eastAsia="zh-CN"/>
              </w:rPr>
            </w:pPr>
            <w:r w:rsidRPr="00C62DD5">
              <w:rPr>
                <w:sz w:val="24"/>
                <w:szCs w:val="24"/>
                <w:lang w:eastAsia="zh-CN"/>
              </w:rPr>
              <w:t>iii</w:t>
            </w:r>
            <w:r w:rsidRPr="00C62DD5">
              <w:rPr>
                <w:rFonts w:hint="eastAsia"/>
                <w:sz w:val="24"/>
                <w:szCs w:val="24"/>
                <w:lang w:eastAsia="zh-CN"/>
              </w:rPr>
              <w:t>）</w:t>
            </w:r>
            <w:r w:rsidRPr="00C62DD5">
              <w:rPr>
                <w:sz w:val="24"/>
                <w:szCs w:val="24"/>
                <w:lang w:eastAsia="zh-CN"/>
              </w:rPr>
              <w:t>CG Res6Revision</w:t>
            </w:r>
            <w:r w:rsidRPr="00C62DD5">
              <w:rPr>
                <w:rFonts w:hint="eastAsia"/>
                <w:sz w:val="24"/>
                <w:szCs w:val="24"/>
                <w:lang w:eastAsia="zh-CN"/>
              </w:rPr>
              <w:t>-</w:t>
            </w:r>
            <w:r w:rsidRPr="00C62DD5">
              <w:rPr>
                <w:rFonts w:hint="eastAsia"/>
                <w:sz w:val="24"/>
                <w:szCs w:val="24"/>
                <w:lang w:eastAsia="zh-CN"/>
              </w:rPr>
              <w:t>负责制定</w:t>
            </w:r>
            <w:r w:rsidRPr="00C62DD5">
              <w:rPr>
                <w:rFonts w:hint="eastAsia"/>
                <w:sz w:val="24"/>
                <w:szCs w:val="24"/>
                <w:lang w:eastAsia="zh-CN"/>
              </w:rPr>
              <w:t>ITU-R</w:t>
            </w:r>
            <w:r w:rsidRPr="00C62DD5">
              <w:rPr>
                <w:rFonts w:hint="eastAsia"/>
                <w:sz w:val="24"/>
                <w:szCs w:val="24"/>
                <w:lang w:eastAsia="zh-CN"/>
              </w:rPr>
              <w:t>第</w:t>
            </w:r>
            <w:r w:rsidRPr="00C62DD5">
              <w:rPr>
                <w:rFonts w:hint="eastAsia"/>
                <w:sz w:val="24"/>
                <w:szCs w:val="24"/>
                <w:lang w:eastAsia="zh-CN"/>
              </w:rPr>
              <w:t>6</w:t>
            </w:r>
            <w:r w:rsidRPr="00C62DD5">
              <w:rPr>
                <w:rFonts w:hint="eastAsia"/>
                <w:sz w:val="24"/>
                <w:szCs w:val="24"/>
                <w:lang w:eastAsia="zh-CN"/>
              </w:rPr>
              <w:t>号决议修订草案，同时考虑到</w:t>
            </w:r>
            <w:r w:rsidRPr="00C62DD5">
              <w:rPr>
                <w:rFonts w:hint="eastAsia"/>
                <w:sz w:val="24"/>
                <w:szCs w:val="24"/>
                <w:lang w:eastAsia="zh-CN"/>
              </w:rPr>
              <w:t>ITU-T</w:t>
            </w:r>
            <w:r w:rsidRPr="00C62DD5">
              <w:rPr>
                <w:rFonts w:hint="eastAsia"/>
                <w:sz w:val="24"/>
                <w:szCs w:val="24"/>
                <w:lang w:eastAsia="zh-CN"/>
              </w:rPr>
              <w:t>第</w:t>
            </w:r>
            <w:r w:rsidRPr="00C62DD5">
              <w:rPr>
                <w:rFonts w:hint="eastAsia"/>
                <w:sz w:val="24"/>
                <w:szCs w:val="24"/>
                <w:lang w:eastAsia="zh-CN"/>
              </w:rPr>
              <w:t>18</w:t>
            </w:r>
            <w:r w:rsidRPr="00C62DD5">
              <w:rPr>
                <w:rFonts w:hint="eastAsia"/>
                <w:sz w:val="24"/>
                <w:szCs w:val="24"/>
                <w:lang w:eastAsia="zh-CN"/>
              </w:rPr>
              <w:t>号决议的变化（见附件</w:t>
            </w:r>
            <w:r w:rsidRPr="00C62DD5">
              <w:rPr>
                <w:rFonts w:hint="eastAsia"/>
                <w:sz w:val="24"/>
                <w:szCs w:val="24"/>
                <w:lang w:eastAsia="zh-CN"/>
              </w:rPr>
              <w:t>3</w:t>
            </w:r>
            <w:r w:rsidRPr="00C62DD5">
              <w:rPr>
                <w:rFonts w:hint="eastAsia"/>
                <w:sz w:val="24"/>
                <w:szCs w:val="24"/>
                <w:lang w:eastAsia="zh-CN"/>
              </w:rPr>
              <w:t>）。</w:t>
            </w:r>
            <w:r w:rsidRPr="00C62DD5">
              <w:rPr>
                <w:rFonts w:hint="eastAsia"/>
                <w:sz w:val="24"/>
                <w:szCs w:val="24"/>
                <w:lang w:eastAsia="zh-CN"/>
              </w:rPr>
              <w:t>RAG</w:t>
            </w:r>
            <w:r w:rsidRPr="00C62DD5">
              <w:rPr>
                <w:rFonts w:hint="eastAsia"/>
                <w:sz w:val="24"/>
                <w:szCs w:val="24"/>
                <w:lang w:eastAsia="zh-CN"/>
              </w:rPr>
              <w:t>请主任向即将举行的电信标准化顾问组（</w:t>
            </w:r>
            <w:r w:rsidRPr="00C62DD5">
              <w:rPr>
                <w:rFonts w:hint="eastAsia"/>
                <w:sz w:val="24"/>
                <w:szCs w:val="24"/>
                <w:lang w:eastAsia="zh-CN"/>
              </w:rPr>
              <w:t>TSAG</w:t>
            </w:r>
            <w:r w:rsidRPr="00C62DD5">
              <w:rPr>
                <w:rFonts w:hint="eastAsia"/>
                <w:sz w:val="24"/>
                <w:szCs w:val="24"/>
                <w:lang w:eastAsia="zh-CN"/>
              </w:rPr>
              <w:t>）通报这一结论，并鼓励</w:t>
            </w:r>
            <w:r w:rsidRPr="00C62DD5">
              <w:rPr>
                <w:rFonts w:hint="eastAsia"/>
                <w:sz w:val="24"/>
                <w:szCs w:val="24"/>
                <w:lang w:eastAsia="zh-CN"/>
              </w:rPr>
              <w:t>ITU-T</w:t>
            </w:r>
            <w:r w:rsidRPr="00C62DD5">
              <w:rPr>
                <w:rFonts w:hint="eastAsia"/>
                <w:sz w:val="24"/>
                <w:szCs w:val="24"/>
                <w:lang w:eastAsia="zh-CN"/>
              </w:rPr>
              <w:t>成员相应予以参与。在</w:t>
            </w:r>
            <w:r w:rsidRPr="00C62DD5">
              <w:rPr>
                <w:rFonts w:hint="eastAsia"/>
                <w:sz w:val="24"/>
                <w:szCs w:val="24"/>
                <w:lang w:eastAsia="zh-CN"/>
              </w:rPr>
              <w:t>ITU-R</w:t>
            </w:r>
            <w:r w:rsidRPr="00C62DD5">
              <w:rPr>
                <w:rFonts w:hint="eastAsia"/>
                <w:sz w:val="24"/>
                <w:szCs w:val="24"/>
                <w:lang w:eastAsia="zh-CN"/>
              </w:rPr>
              <w:t>建议书格式方面，</w:t>
            </w:r>
            <w:r w:rsidRPr="00C62DD5">
              <w:rPr>
                <w:rFonts w:hint="eastAsia"/>
                <w:sz w:val="24"/>
                <w:szCs w:val="24"/>
                <w:lang w:eastAsia="zh-CN"/>
              </w:rPr>
              <w:t>RAG</w:t>
            </w:r>
            <w:r w:rsidRPr="00C62DD5">
              <w:rPr>
                <w:rFonts w:hint="eastAsia"/>
                <w:sz w:val="24"/>
                <w:szCs w:val="24"/>
                <w:lang w:eastAsia="zh-CN"/>
              </w:rPr>
              <w:t>注意到有必要成立一个新的</w:t>
            </w:r>
            <w:r w:rsidRPr="00C62DD5">
              <w:rPr>
                <w:rFonts w:hint="eastAsia"/>
                <w:sz w:val="24"/>
                <w:szCs w:val="24"/>
                <w:lang w:eastAsia="zh-CN"/>
              </w:rPr>
              <w:t>CG</w:t>
            </w:r>
            <w:r w:rsidRPr="00C62DD5">
              <w:rPr>
                <w:rFonts w:hint="eastAsia"/>
                <w:sz w:val="24"/>
                <w:szCs w:val="24"/>
                <w:lang w:eastAsia="zh-CN"/>
              </w:rPr>
              <w:t>，负责审议不同观点，将旨在解决案文灵活性和统一性的目标与相关理由、合理性、正当性做出比较，以通过特定格式。</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rFonts w:asciiTheme="majorBidi" w:hAnsiTheme="majorBidi" w:cstheme="majorBidi"/>
                <w:sz w:val="24"/>
                <w:szCs w:val="24"/>
              </w:rPr>
              <w:t>6 </w:t>
            </w:r>
          </w:p>
        </w:tc>
        <w:tc>
          <w:tcPr>
            <w:tcW w:w="2972" w:type="dxa"/>
          </w:tcPr>
          <w:p w:rsidR="0080420E" w:rsidRPr="00C62DD5" w:rsidRDefault="009638A9" w:rsidP="0080420E">
            <w:pPr>
              <w:pStyle w:val="Tabletext"/>
              <w:spacing w:before="60" w:after="60"/>
              <w:rPr>
                <w:rFonts w:asciiTheme="majorBidi" w:hAnsiTheme="majorBidi" w:cstheme="majorBidi"/>
                <w:sz w:val="24"/>
                <w:szCs w:val="24"/>
                <w:lang w:eastAsia="zh-CN"/>
              </w:rPr>
            </w:pPr>
            <w:r w:rsidRPr="00C62DD5">
              <w:rPr>
                <w:rFonts w:asciiTheme="majorBidi" w:hAnsiTheme="majorBidi" w:cstheme="majorBidi" w:hint="eastAsia"/>
                <w:sz w:val="24"/>
                <w:szCs w:val="24"/>
                <w:lang w:eastAsia="zh-CN"/>
              </w:rPr>
              <w:t>RA-12</w:t>
            </w:r>
            <w:r w:rsidRPr="00C62DD5">
              <w:rPr>
                <w:rFonts w:asciiTheme="majorBidi" w:hAnsiTheme="majorBidi" w:cstheme="majorBidi" w:hint="eastAsia"/>
                <w:sz w:val="24"/>
                <w:szCs w:val="24"/>
                <w:lang w:eastAsia="zh-CN"/>
              </w:rPr>
              <w:t>和</w:t>
            </w:r>
            <w:r w:rsidRPr="00C62DD5">
              <w:rPr>
                <w:rFonts w:asciiTheme="majorBidi" w:hAnsiTheme="majorBidi" w:cstheme="majorBidi" w:hint="eastAsia"/>
                <w:sz w:val="24"/>
                <w:szCs w:val="24"/>
                <w:lang w:eastAsia="zh-CN"/>
              </w:rPr>
              <w:t>WRC-12</w:t>
            </w:r>
            <w:r w:rsidRPr="00C62DD5">
              <w:rPr>
                <w:rFonts w:asciiTheme="majorBidi" w:hAnsiTheme="majorBidi" w:cstheme="majorBidi" w:hint="eastAsia"/>
                <w:sz w:val="24"/>
                <w:szCs w:val="24"/>
                <w:lang w:eastAsia="zh-CN"/>
              </w:rPr>
              <w:t>的成果</w:t>
            </w:r>
          </w:p>
          <w:p w:rsidR="0080420E" w:rsidRPr="00C62DD5" w:rsidRDefault="009638A9" w:rsidP="0080420E">
            <w:pPr>
              <w:pStyle w:val="Tabletext"/>
              <w:spacing w:before="60" w:after="60"/>
              <w:rPr>
                <w:rFonts w:ascii="STKaiti" w:eastAsia="STKaiti" w:hAnsi="STKaiti" w:cstheme="majorBidi"/>
                <w:iCs/>
                <w:sz w:val="24"/>
                <w:szCs w:val="24"/>
                <w:lang w:val="en-US" w:eastAsia="zh-CN"/>
              </w:rPr>
            </w:pPr>
            <w:r w:rsidRPr="00C62DD5">
              <w:rPr>
                <w:rFonts w:ascii="STKaiti" w:eastAsia="STKaiti" w:hAnsi="STKaiti" w:cstheme="majorBidi" w:hint="eastAsia"/>
                <w:iCs/>
                <w:sz w:val="24"/>
                <w:szCs w:val="24"/>
                <w:lang w:eastAsia="zh-CN"/>
              </w:rPr>
              <w:t>（文件：</w:t>
            </w:r>
            <w:r w:rsidR="0080420E" w:rsidRPr="00C62DD5">
              <w:rPr>
                <w:rFonts w:ascii="STKaiti" w:eastAsia="STKaiti" w:hAnsi="STKaiti" w:cstheme="majorBidi"/>
                <w:iCs/>
                <w:sz w:val="24"/>
                <w:szCs w:val="24"/>
                <w:lang w:val="en-US"/>
              </w:rPr>
              <w:t>RAG12</w:t>
            </w:r>
            <w:r w:rsidRPr="00C62DD5">
              <w:rPr>
                <w:rFonts w:ascii="STKaiti" w:eastAsia="STKaiti" w:hAnsi="STKaiti" w:cstheme="majorBidi"/>
                <w:iCs/>
                <w:sz w:val="24"/>
                <w:szCs w:val="24"/>
                <w:lang w:val="en-US"/>
              </w:rPr>
              <w:t>-1/1</w:t>
            </w:r>
            <w:r w:rsidRPr="00C62DD5">
              <w:rPr>
                <w:rFonts w:ascii="STKaiti" w:eastAsia="STKaiti" w:hAnsi="STKaiti" w:cstheme="majorBidi" w:hint="eastAsia"/>
                <w:iCs/>
                <w:sz w:val="24"/>
                <w:szCs w:val="24"/>
                <w:lang w:val="en-US" w:eastAsia="zh-CN"/>
              </w:rPr>
              <w:t>（第3</w:t>
            </w:r>
            <w:r w:rsidR="008D4D3C" w:rsidRPr="00C62DD5">
              <w:rPr>
                <w:rFonts w:ascii="STKaiti" w:eastAsia="STKaiti" w:hAnsi="STKaiti" w:cstheme="majorBidi" w:hint="eastAsia"/>
                <w:iCs/>
                <w:sz w:val="24"/>
                <w:szCs w:val="24"/>
                <w:lang w:val="en-US" w:eastAsia="zh-CN"/>
              </w:rPr>
              <w:t>段</w:t>
            </w:r>
            <w:r w:rsidRPr="00C62DD5">
              <w:rPr>
                <w:rFonts w:ascii="STKaiti" w:eastAsia="STKaiti" w:hAnsi="STKaiti" w:cstheme="majorBidi" w:hint="eastAsia"/>
                <w:iCs/>
                <w:sz w:val="24"/>
                <w:szCs w:val="24"/>
                <w:lang w:val="en-US" w:eastAsia="zh-CN"/>
              </w:rPr>
              <w:t>））</w:t>
            </w:r>
          </w:p>
        </w:tc>
        <w:tc>
          <w:tcPr>
            <w:tcW w:w="10069" w:type="dxa"/>
          </w:tcPr>
          <w:p w:rsidR="0080420E" w:rsidRPr="00C62DD5" w:rsidRDefault="009638A9" w:rsidP="00C02C8B">
            <w:pPr>
              <w:spacing w:before="60" w:after="60"/>
              <w:rPr>
                <w:rFonts w:asciiTheme="majorBidi" w:hAnsiTheme="majorBidi" w:cstheme="majorBidi"/>
                <w:szCs w:val="24"/>
                <w:highlight w:val="yellow"/>
                <w:lang w:eastAsia="zh-CN"/>
              </w:rPr>
            </w:pPr>
            <w:r w:rsidRPr="00C62DD5">
              <w:rPr>
                <w:rFonts w:asciiTheme="majorBidi" w:hAnsiTheme="majorBidi" w:cstheme="majorBidi" w:hint="eastAsia"/>
                <w:szCs w:val="24"/>
                <w:lang w:val="en-US" w:eastAsia="zh-CN"/>
              </w:rPr>
              <w:t>RAG</w:t>
            </w:r>
            <w:r w:rsidRPr="00C62DD5">
              <w:rPr>
                <w:rFonts w:asciiTheme="majorBidi" w:hAnsiTheme="majorBidi" w:cstheme="majorBidi" w:hint="eastAsia"/>
                <w:szCs w:val="24"/>
                <w:lang w:val="en-US" w:eastAsia="zh-CN"/>
              </w:rPr>
              <w:t>请主任考虑通过一份通函公布</w:t>
            </w:r>
            <w:r w:rsidRPr="00C62DD5">
              <w:rPr>
                <w:rFonts w:asciiTheme="majorBidi" w:hAnsiTheme="majorBidi" w:cstheme="majorBidi" w:hint="eastAsia"/>
                <w:szCs w:val="24"/>
                <w:lang w:val="en-US" w:eastAsia="zh-CN"/>
              </w:rPr>
              <w:t>WRC-12</w:t>
            </w:r>
            <w:r w:rsidR="006C2313" w:rsidRPr="00C62DD5">
              <w:rPr>
                <w:rFonts w:asciiTheme="majorBidi" w:hAnsiTheme="majorBidi" w:cstheme="majorBidi" w:hint="eastAsia"/>
                <w:szCs w:val="24"/>
                <w:lang w:val="en-US" w:eastAsia="zh-CN"/>
              </w:rPr>
              <w:t>的主要成果，以便于未</w:t>
            </w:r>
            <w:r w:rsidRPr="00C62DD5">
              <w:rPr>
                <w:rFonts w:asciiTheme="majorBidi" w:hAnsiTheme="majorBidi" w:cstheme="majorBidi" w:hint="eastAsia"/>
                <w:szCs w:val="24"/>
                <w:lang w:val="en-US" w:eastAsia="zh-CN"/>
              </w:rPr>
              <w:t>出席大会的成员了解情况（与此前做法保持一致）。</w:t>
            </w:r>
          </w:p>
        </w:tc>
      </w:tr>
      <w:tr w:rsidR="0080420E" w:rsidRPr="004C6A55" w:rsidTr="00B82E48">
        <w:trPr>
          <w:jc w:val="center"/>
        </w:trPr>
        <w:tc>
          <w:tcPr>
            <w:tcW w:w="1037" w:type="dxa"/>
          </w:tcPr>
          <w:p w:rsidR="0080420E" w:rsidRPr="00C62DD5" w:rsidRDefault="0080420E" w:rsidP="00C62DD5">
            <w:pPr>
              <w:pStyle w:val="Tabletext"/>
              <w:spacing w:before="60" w:after="60"/>
              <w:jc w:val="center"/>
              <w:rPr>
                <w:rFonts w:asciiTheme="majorBidi" w:hAnsiTheme="majorBidi" w:cstheme="majorBidi"/>
                <w:sz w:val="24"/>
                <w:szCs w:val="24"/>
                <w:lang w:val="en-US"/>
              </w:rPr>
            </w:pPr>
            <w:r w:rsidRPr="00C62DD5">
              <w:rPr>
                <w:rFonts w:asciiTheme="majorBidi" w:hAnsiTheme="majorBidi" w:cstheme="majorBidi"/>
                <w:sz w:val="24"/>
                <w:szCs w:val="24"/>
              </w:rPr>
              <w:t>7 </w:t>
            </w:r>
          </w:p>
        </w:tc>
        <w:tc>
          <w:tcPr>
            <w:tcW w:w="2972" w:type="dxa"/>
          </w:tcPr>
          <w:p w:rsidR="0080420E" w:rsidRPr="00C62DD5" w:rsidRDefault="009638A9" w:rsidP="0080420E">
            <w:pPr>
              <w:pStyle w:val="Tabletext"/>
              <w:spacing w:before="60" w:after="60"/>
              <w:rPr>
                <w:rFonts w:asciiTheme="majorBidi" w:hAnsiTheme="majorBidi" w:cstheme="majorBidi"/>
                <w:sz w:val="24"/>
                <w:szCs w:val="24"/>
                <w:lang w:eastAsia="zh-CN"/>
              </w:rPr>
            </w:pPr>
            <w:r w:rsidRPr="00C62DD5">
              <w:rPr>
                <w:rFonts w:asciiTheme="majorBidi" w:hAnsiTheme="majorBidi" w:cstheme="majorBidi" w:hint="eastAsia"/>
                <w:sz w:val="24"/>
                <w:szCs w:val="24"/>
                <w:lang w:eastAsia="zh-CN"/>
              </w:rPr>
              <w:t>合规性和互操作性</w:t>
            </w:r>
          </w:p>
          <w:p w:rsidR="0080420E" w:rsidRPr="00C62DD5" w:rsidRDefault="009638A9" w:rsidP="00C62DD5">
            <w:pPr>
              <w:pStyle w:val="Tabletext"/>
              <w:spacing w:before="60" w:after="60"/>
              <w:rPr>
                <w:rFonts w:ascii="STKaiti" w:eastAsia="STKaiti" w:hAnsi="STKaiti" w:cstheme="majorBidi"/>
                <w:iCs/>
                <w:sz w:val="24"/>
                <w:szCs w:val="24"/>
                <w:lang w:val="en-US" w:eastAsia="zh-CN"/>
              </w:rPr>
            </w:pPr>
            <w:r w:rsidRPr="00C62DD5">
              <w:rPr>
                <w:rFonts w:ascii="STKaiti" w:eastAsia="STKaiti" w:hAnsi="STKaiti" w:cstheme="majorBidi" w:hint="eastAsia"/>
                <w:iCs/>
                <w:sz w:val="24"/>
                <w:szCs w:val="24"/>
                <w:lang w:eastAsia="zh-CN"/>
              </w:rPr>
              <w:t>（文件：</w:t>
            </w:r>
            <w:r w:rsidR="0080420E" w:rsidRPr="00C62DD5">
              <w:rPr>
                <w:rFonts w:ascii="STKaiti" w:eastAsia="STKaiti" w:hAnsi="STKaiti" w:cstheme="majorBidi"/>
                <w:iCs/>
                <w:sz w:val="24"/>
                <w:szCs w:val="24"/>
                <w:lang w:val="en-US"/>
              </w:rPr>
              <w:t>RAG12-1/1(Add</w:t>
            </w:r>
            <w:r w:rsidRPr="00C62DD5">
              <w:rPr>
                <w:rFonts w:ascii="STKaiti" w:eastAsia="STKaiti" w:hAnsi="STKaiti" w:cstheme="majorBidi"/>
                <w:iCs/>
                <w:sz w:val="24"/>
                <w:szCs w:val="24"/>
                <w:lang w:val="en-US"/>
              </w:rPr>
              <w:t>.1)</w:t>
            </w:r>
            <w:r w:rsidRPr="00C62DD5">
              <w:rPr>
                <w:rFonts w:ascii="STKaiti" w:eastAsia="STKaiti" w:hAnsi="STKaiti" w:cstheme="majorBidi" w:hint="eastAsia"/>
                <w:iCs/>
                <w:sz w:val="24"/>
                <w:szCs w:val="24"/>
                <w:lang w:val="en-US" w:eastAsia="zh-CN"/>
              </w:rPr>
              <w:t>、</w:t>
            </w:r>
            <w:r w:rsidR="0080420E" w:rsidRPr="00C62DD5">
              <w:rPr>
                <w:rFonts w:ascii="STKaiti" w:eastAsia="STKaiti" w:hAnsi="STKaiti" w:cstheme="majorBidi"/>
                <w:iCs/>
                <w:sz w:val="24"/>
                <w:szCs w:val="24"/>
                <w:lang w:val="en-US"/>
              </w:rPr>
              <w:t>2</w:t>
            </w:r>
            <w:r w:rsidRPr="00C62DD5">
              <w:rPr>
                <w:rFonts w:ascii="STKaiti" w:eastAsia="STKaiti" w:hAnsi="STKaiti" w:cstheme="majorBidi" w:hint="eastAsia"/>
                <w:iCs/>
                <w:sz w:val="24"/>
                <w:szCs w:val="24"/>
                <w:lang w:val="en-US" w:eastAsia="zh-CN"/>
              </w:rPr>
              <w:t>、</w:t>
            </w:r>
            <w:r w:rsidR="0080420E" w:rsidRPr="00C62DD5">
              <w:rPr>
                <w:rFonts w:ascii="STKaiti" w:eastAsia="STKaiti" w:hAnsi="STKaiti" w:cstheme="majorBidi"/>
                <w:iCs/>
                <w:sz w:val="24"/>
                <w:szCs w:val="24"/>
                <w:lang w:val="en-US"/>
              </w:rPr>
              <w:t>10</w:t>
            </w:r>
            <w:r w:rsidR="00C62DD5">
              <w:rPr>
                <w:rFonts w:ascii="STKaiti" w:eastAsia="STKaiti" w:hAnsi="STKaiti" w:cstheme="majorBidi"/>
                <w:iCs/>
                <w:sz w:val="24"/>
                <w:szCs w:val="24"/>
                <w:lang w:val="en-US" w:eastAsia="zh-CN"/>
              </w:rPr>
              <w:t>）</w:t>
            </w:r>
          </w:p>
        </w:tc>
        <w:tc>
          <w:tcPr>
            <w:tcW w:w="10069" w:type="dxa"/>
          </w:tcPr>
          <w:p w:rsidR="0080420E" w:rsidRPr="00C62DD5" w:rsidRDefault="009638A9" w:rsidP="00C02C8B">
            <w:pPr>
              <w:spacing w:before="60" w:after="60"/>
              <w:rPr>
                <w:szCs w:val="24"/>
                <w:lang w:eastAsia="zh-CN"/>
              </w:rPr>
            </w:pPr>
            <w:r w:rsidRPr="00C62DD5">
              <w:rPr>
                <w:rFonts w:hint="eastAsia"/>
                <w:szCs w:val="24"/>
                <w:lang w:eastAsia="zh-CN"/>
              </w:rPr>
              <w:t>RAG</w:t>
            </w:r>
            <w:r w:rsidRPr="00C62DD5">
              <w:rPr>
                <w:rFonts w:hint="eastAsia"/>
                <w:szCs w:val="24"/>
                <w:lang w:eastAsia="zh-CN"/>
              </w:rPr>
              <w:t>审议了有关合规性评估和互操作性测试的文稿，并注意到，并非所有</w:t>
            </w:r>
            <w:r w:rsidRPr="00C62DD5">
              <w:rPr>
                <w:rFonts w:hint="eastAsia"/>
                <w:szCs w:val="24"/>
                <w:lang w:eastAsia="zh-CN"/>
              </w:rPr>
              <w:t>ITU-R</w:t>
            </w:r>
            <w:r w:rsidRPr="00C62DD5">
              <w:rPr>
                <w:rFonts w:hint="eastAsia"/>
                <w:szCs w:val="24"/>
                <w:lang w:eastAsia="zh-CN"/>
              </w:rPr>
              <w:t>建议书都是通常用于进行合规性评估和互操作性测试的标准。然而，有些</w:t>
            </w:r>
            <w:r w:rsidRPr="00C62DD5">
              <w:rPr>
                <w:rFonts w:hint="eastAsia"/>
                <w:szCs w:val="24"/>
                <w:lang w:eastAsia="zh-CN"/>
              </w:rPr>
              <w:t>ITU-R</w:t>
            </w:r>
            <w:r w:rsidRPr="00C62DD5">
              <w:rPr>
                <w:rFonts w:hint="eastAsia"/>
                <w:szCs w:val="24"/>
                <w:lang w:eastAsia="zh-CN"/>
              </w:rPr>
              <w:t>建议书则可适用此类评估或测试，因此，顾问组建议研究组审议</w:t>
            </w:r>
            <w:r w:rsidRPr="00C62DD5">
              <w:rPr>
                <w:rFonts w:hint="eastAsia"/>
                <w:szCs w:val="24"/>
                <w:lang w:eastAsia="zh-CN"/>
              </w:rPr>
              <w:t>ITU-R</w:t>
            </w:r>
            <w:r w:rsidR="008D4D3C" w:rsidRPr="00C62DD5">
              <w:rPr>
                <w:rFonts w:hint="eastAsia"/>
                <w:szCs w:val="24"/>
                <w:lang w:eastAsia="zh-CN"/>
              </w:rPr>
              <w:t>的此类建议书，并考虑到理事会有关该事宜的讨论结果，同时</w:t>
            </w:r>
            <w:r w:rsidRPr="00C62DD5">
              <w:rPr>
                <w:rFonts w:hint="eastAsia"/>
                <w:szCs w:val="24"/>
                <w:lang w:eastAsia="zh-CN"/>
              </w:rPr>
              <w:t>向</w:t>
            </w:r>
            <w:r w:rsidRPr="00C62DD5">
              <w:rPr>
                <w:rFonts w:hint="eastAsia"/>
                <w:szCs w:val="24"/>
                <w:lang w:eastAsia="zh-CN"/>
              </w:rPr>
              <w:t>RAG</w:t>
            </w:r>
            <w:r w:rsidR="008D4D3C" w:rsidRPr="00C62DD5">
              <w:rPr>
                <w:rFonts w:hint="eastAsia"/>
                <w:szCs w:val="24"/>
                <w:lang w:eastAsia="zh-CN"/>
              </w:rPr>
              <w:t xml:space="preserve"> </w:t>
            </w:r>
            <w:r w:rsidRPr="00C62DD5">
              <w:rPr>
                <w:rFonts w:hint="eastAsia"/>
                <w:szCs w:val="24"/>
                <w:lang w:eastAsia="zh-CN"/>
              </w:rPr>
              <w:t>2013</w:t>
            </w:r>
            <w:r w:rsidRPr="00C62DD5">
              <w:rPr>
                <w:rFonts w:hint="eastAsia"/>
                <w:szCs w:val="24"/>
                <w:lang w:eastAsia="zh-CN"/>
              </w:rPr>
              <w:t>年会议做出报告。</w:t>
            </w:r>
          </w:p>
          <w:p w:rsidR="0080420E" w:rsidRPr="00C62DD5" w:rsidRDefault="00183AC6" w:rsidP="00C02C8B">
            <w:pPr>
              <w:spacing w:before="60" w:after="60"/>
              <w:rPr>
                <w:szCs w:val="24"/>
                <w:lang w:eastAsia="zh-CN"/>
              </w:rPr>
            </w:pPr>
            <w:r w:rsidRPr="00C62DD5">
              <w:rPr>
                <w:rFonts w:hint="eastAsia"/>
                <w:szCs w:val="24"/>
                <w:lang w:eastAsia="zh-CN"/>
              </w:rPr>
              <w:t>此外，</w:t>
            </w:r>
            <w:r w:rsidRPr="00C62DD5">
              <w:rPr>
                <w:rFonts w:hint="eastAsia"/>
                <w:szCs w:val="24"/>
                <w:lang w:eastAsia="zh-CN"/>
              </w:rPr>
              <w:t>RAG</w:t>
            </w:r>
            <w:r w:rsidRPr="00C62DD5">
              <w:rPr>
                <w:rFonts w:hint="eastAsia"/>
                <w:szCs w:val="24"/>
                <w:lang w:eastAsia="zh-CN"/>
              </w:rPr>
              <w:t>建议主任密切关注理事会、</w:t>
            </w:r>
            <w:r w:rsidRPr="00C62DD5">
              <w:rPr>
                <w:rFonts w:hint="eastAsia"/>
                <w:szCs w:val="24"/>
                <w:lang w:eastAsia="zh-CN"/>
              </w:rPr>
              <w:t>ITU-D</w:t>
            </w:r>
            <w:r w:rsidRPr="00C62DD5">
              <w:rPr>
                <w:rFonts w:hint="eastAsia"/>
                <w:szCs w:val="24"/>
                <w:lang w:eastAsia="zh-CN"/>
              </w:rPr>
              <w:t>和</w:t>
            </w:r>
            <w:r w:rsidRPr="00C62DD5">
              <w:rPr>
                <w:rFonts w:hint="eastAsia"/>
                <w:szCs w:val="24"/>
                <w:lang w:eastAsia="zh-CN"/>
              </w:rPr>
              <w:t>ITU-T</w:t>
            </w:r>
            <w:r w:rsidRPr="00C62DD5">
              <w:rPr>
                <w:rFonts w:hint="eastAsia"/>
                <w:szCs w:val="24"/>
                <w:lang w:eastAsia="zh-CN"/>
              </w:rPr>
              <w:t>的活动进展。</w:t>
            </w:r>
          </w:p>
          <w:p w:rsidR="0080420E" w:rsidRPr="00C62DD5" w:rsidRDefault="00183AC6" w:rsidP="00183AC6">
            <w:pPr>
              <w:spacing w:before="60" w:after="60"/>
              <w:rPr>
                <w:szCs w:val="24"/>
              </w:rPr>
            </w:pPr>
            <w:r w:rsidRPr="00C62DD5">
              <w:rPr>
                <w:rFonts w:hint="eastAsia"/>
                <w:szCs w:val="24"/>
                <w:lang w:eastAsia="zh-CN"/>
              </w:rPr>
              <w:t>下列网站提供一些主管部门就此议题发表的声明：</w:t>
            </w:r>
            <w:hyperlink r:id="rId19" w:history="1">
              <w:r w:rsidR="0080420E" w:rsidRPr="00C62DD5">
                <w:rPr>
                  <w:rStyle w:val="Hyperlink"/>
                  <w:szCs w:val="24"/>
                </w:rPr>
                <w:t>http://www.itu.int/md/R12-RAG-SP/en</w:t>
              </w:r>
            </w:hyperlink>
            <w:r w:rsidR="0080420E" w:rsidRPr="00C62DD5">
              <w:rPr>
                <w:szCs w:val="24"/>
              </w:rPr>
              <w:t>.</w:t>
            </w:r>
            <w:r w:rsidR="0080420E" w:rsidRPr="00C62DD5">
              <w:rPr>
                <w:rStyle w:val="FootnoteReference"/>
                <w:sz w:val="24"/>
                <w:szCs w:val="24"/>
              </w:rPr>
              <w:footnoteReference w:id="1"/>
            </w:r>
            <w:r w:rsidR="0080420E" w:rsidRPr="00C62DD5">
              <w:rPr>
                <w:szCs w:val="24"/>
              </w:rPr>
              <w:t xml:space="preserve"> </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rFonts w:asciiTheme="majorBidi" w:hAnsiTheme="majorBidi" w:cstheme="majorBidi"/>
                <w:sz w:val="24"/>
                <w:szCs w:val="24"/>
                <w:lang w:val="en-US"/>
              </w:rPr>
              <w:t>8</w:t>
            </w:r>
          </w:p>
        </w:tc>
        <w:tc>
          <w:tcPr>
            <w:tcW w:w="2972" w:type="dxa"/>
          </w:tcPr>
          <w:p w:rsidR="0080420E" w:rsidRPr="00C62DD5" w:rsidRDefault="0080420E" w:rsidP="00183AC6">
            <w:pPr>
              <w:pStyle w:val="Tabletext"/>
              <w:spacing w:before="60" w:after="60"/>
              <w:rPr>
                <w:rFonts w:asciiTheme="majorBidi" w:hAnsiTheme="majorBidi" w:cstheme="majorBidi"/>
                <w:sz w:val="24"/>
                <w:szCs w:val="24"/>
                <w:lang w:val="fr-CH" w:eastAsia="zh-CN"/>
              </w:rPr>
            </w:pPr>
            <w:r w:rsidRPr="00C62DD5">
              <w:rPr>
                <w:rFonts w:asciiTheme="majorBidi" w:hAnsiTheme="majorBidi" w:cstheme="majorBidi"/>
                <w:sz w:val="24"/>
                <w:szCs w:val="24"/>
                <w:lang w:val="fr-CH" w:eastAsia="zh-CN"/>
              </w:rPr>
              <w:t>WRC-1</w:t>
            </w:r>
            <w:r w:rsidR="00183AC6" w:rsidRPr="00C62DD5">
              <w:rPr>
                <w:rFonts w:asciiTheme="majorBidi" w:hAnsiTheme="majorBidi" w:cstheme="majorBidi"/>
                <w:sz w:val="24"/>
                <w:szCs w:val="24"/>
                <w:lang w:val="fr-CH" w:eastAsia="zh-CN"/>
              </w:rPr>
              <w:t>5</w:t>
            </w:r>
            <w:r w:rsidR="00183AC6" w:rsidRPr="00C62DD5">
              <w:rPr>
                <w:rFonts w:asciiTheme="majorBidi" w:hAnsiTheme="majorBidi" w:cstheme="majorBidi" w:hint="eastAsia"/>
                <w:sz w:val="24"/>
                <w:szCs w:val="24"/>
                <w:lang w:val="fr-CH" w:eastAsia="zh-CN"/>
              </w:rPr>
              <w:t>的筹备</w:t>
            </w:r>
          </w:p>
          <w:p w:rsidR="0080420E" w:rsidRPr="00C62DD5" w:rsidRDefault="00183AC6" w:rsidP="0080420E">
            <w:pPr>
              <w:pStyle w:val="Tabletext"/>
              <w:spacing w:before="60" w:after="120"/>
              <w:rPr>
                <w:rFonts w:ascii="STKaiti" w:eastAsia="STKaiti" w:hAnsi="STKaiti" w:cstheme="majorBidi"/>
                <w:iCs/>
                <w:sz w:val="24"/>
                <w:szCs w:val="24"/>
                <w:lang w:val="fr-CH" w:eastAsia="zh-CN"/>
              </w:rPr>
            </w:pPr>
            <w:r w:rsidRPr="00C62DD5">
              <w:rPr>
                <w:rFonts w:ascii="STKaiti" w:eastAsia="STKaiti" w:hAnsi="STKaiti" w:cstheme="majorBidi" w:hint="eastAsia"/>
                <w:iCs/>
                <w:sz w:val="24"/>
                <w:szCs w:val="24"/>
                <w:lang w:val="fr-CH" w:eastAsia="zh-CN"/>
              </w:rPr>
              <w:t>（文件：</w:t>
            </w:r>
            <w:r w:rsidR="0080420E" w:rsidRPr="00C62DD5">
              <w:rPr>
                <w:rFonts w:ascii="STKaiti" w:eastAsia="STKaiti" w:hAnsi="STKaiti" w:cstheme="majorBidi"/>
                <w:iCs/>
                <w:sz w:val="24"/>
                <w:szCs w:val="24"/>
                <w:lang w:val="fr-CH" w:eastAsia="zh-CN"/>
              </w:rPr>
              <w:t>RAG12-1/1</w:t>
            </w:r>
            <w:r w:rsidRPr="00C62DD5">
              <w:rPr>
                <w:rFonts w:ascii="STKaiti" w:eastAsia="STKaiti" w:hAnsi="STKaiti" w:cstheme="majorBidi" w:hint="eastAsia"/>
                <w:iCs/>
                <w:sz w:val="24"/>
                <w:szCs w:val="24"/>
                <w:lang w:val="fr-CH" w:eastAsia="zh-CN"/>
              </w:rPr>
              <w:t>（</w:t>
            </w:r>
            <w:r w:rsidRPr="00C62DD5">
              <w:rPr>
                <w:rFonts w:ascii="STKaiti" w:eastAsia="STKaiti" w:hAnsi="STKaiti" w:cstheme="majorBidi" w:hint="eastAsia"/>
                <w:iCs/>
                <w:sz w:val="24"/>
                <w:szCs w:val="24"/>
                <w:lang w:val="en-US" w:eastAsia="zh-CN"/>
              </w:rPr>
              <w:t>第</w:t>
            </w:r>
            <w:r w:rsidRPr="00C62DD5">
              <w:rPr>
                <w:rFonts w:ascii="STKaiti" w:eastAsia="STKaiti" w:hAnsi="STKaiti" w:cstheme="majorBidi" w:hint="eastAsia"/>
                <w:iCs/>
                <w:sz w:val="24"/>
                <w:szCs w:val="24"/>
                <w:lang w:val="fr-CH" w:eastAsia="zh-CN"/>
              </w:rPr>
              <w:t>5</w:t>
            </w:r>
            <w:r w:rsidR="008D4D3C" w:rsidRPr="00C62DD5">
              <w:rPr>
                <w:rFonts w:ascii="STKaiti" w:eastAsia="STKaiti" w:hAnsi="STKaiti" w:cstheme="majorBidi" w:hint="eastAsia"/>
                <w:iCs/>
                <w:sz w:val="24"/>
                <w:szCs w:val="24"/>
                <w:lang w:val="en-US" w:eastAsia="zh-CN"/>
              </w:rPr>
              <w:lastRenderedPageBreak/>
              <w:t>段</w:t>
            </w:r>
            <w:r w:rsidRPr="00C62DD5">
              <w:rPr>
                <w:rFonts w:ascii="STKaiti" w:eastAsia="STKaiti" w:hAnsi="STKaiti" w:cstheme="majorBidi" w:hint="eastAsia"/>
                <w:iCs/>
                <w:sz w:val="24"/>
                <w:szCs w:val="24"/>
                <w:lang w:val="fr-CH" w:eastAsia="zh-CN"/>
              </w:rPr>
              <w:t>））</w:t>
            </w:r>
          </w:p>
        </w:tc>
        <w:tc>
          <w:tcPr>
            <w:tcW w:w="10069" w:type="dxa"/>
          </w:tcPr>
          <w:p w:rsidR="0080420E" w:rsidRPr="00C62DD5" w:rsidRDefault="00183AC6" w:rsidP="00C02C8B">
            <w:pPr>
              <w:pStyle w:val="Tabletext"/>
              <w:spacing w:before="60" w:after="60"/>
              <w:rPr>
                <w:rFonts w:asciiTheme="majorBidi" w:hAnsiTheme="majorBidi" w:cstheme="majorBidi"/>
                <w:sz w:val="24"/>
                <w:szCs w:val="24"/>
                <w:highlight w:val="yellow"/>
                <w:lang w:val="en-US" w:eastAsia="zh-CN"/>
              </w:rPr>
            </w:pPr>
            <w:r w:rsidRPr="00C62DD5">
              <w:rPr>
                <w:rFonts w:asciiTheme="majorBidi" w:hAnsiTheme="majorBidi" w:cstheme="majorBidi"/>
                <w:sz w:val="24"/>
                <w:szCs w:val="24"/>
                <w:lang w:val="en-US" w:eastAsia="zh-CN"/>
              </w:rPr>
              <w:lastRenderedPageBreak/>
              <w:t>RAG</w:t>
            </w:r>
            <w:r w:rsidRPr="00C62DD5">
              <w:rPr>
                <w:rFonts w:asciiTheme="majorBidi" w:hAnsiTheme="majorBidi" w:cstheme="majorBidi" w:hint="eastAsia"/>
                <w:sz w:val="24"/>
                <w:szCs w:val="24"/>
                <w:lang w:val="en-US" w:eastAsia="zh-CN"/>
              </w:rPr>
              <w:t>注意到了</w:t>
            </w:r>
            <w:r w:rsidRPr="00C62DD5">
              <w:rPr>
                <w:rFonts w:asciiTheme="majorBidi" w:hAnsiTheme="majorBidi" w:cstheme="majorBidi" w:hint="eastAsia"/>
                <w:sz w:val="24"/>
                <w:szCs w:val="24"/>
                <w:lang w:val="en-US" w:eastAsia="zh-CN"/>
              </w:rPr>
              <w:t>ITU-R</w:t>
            </w:r>
            <w:r w:rsidRPr="00C62DD5">
              <w:rPr>
                <w:rFonts w:asciiTheme="majorBidi" w:hAnsiTheme="majorBidi" w:cstheme="majorBidi" w:hint="eastAsia"/>
                <w:sz w:val="24"/>
                <w:szCs w:val="24"/>
                <w:lang w:val="en-US" w:eastAsia="zh-CN"/>
              </w:rPr>
              <w:t>开展的有关下一届</w:t>
            </w:r>
            <w:r w:rsidRPr="00C62DD5">
              <w:rPr>
                <w:rFonts w:asciiTheme="majorBidi" w:hAnsiTheme="majorBidi" w:cstheme="majorBidi" w:hint="eastAsia"/>
                <w:sz w:val="24"/>
                <w:szCs w:val="24"/>
                <w:lang w:val="en-US" w:eastAsia="zh-CN"/>
              </w:rPr>
              <w:t>WRC</w:t>
            </w:r>
            <w:r w:rsidRPr="00C62DD5">
              <w:rPr>
                <w:rFonts w:asciiTheme="majorBidi" w:hAnsiTheme="majorBidi" w:cstheme="majorBidi" w:hint="eastAsia"/>
                <w:sz w:val="24"/>
                <w:szCs w:val="24"/>
                <w:lang w:val="en-US" w:eastAsia="zh-CN"/>
              </w:rPr>
              <w:t>的筹备活动，并审议了缩短会期的问题。</w:t>
            </w:r>
            <w:r w:rsidRPr="00C62DD5">
              <w:rPr>
                <w:rFonts w:asciiTheme="majorBidi" w:hAnsiTheme="majorBidi" w:cstheme="majorBidi" w:hint="eastAsia"/>
                <w:sz w:val="24"/>
                <w:szCs w:val="24"/>
                <w:lang w:val="en-US" w:eastAsia="zh-CN"/>
              </w:rPr>
              <w:t>RAG</w:t>
            </w:r>
            <w:r w:rsidRPr="00C62DD5">
              <w:rPr>
                <w:rFonts w:asciiTheme="majorBidi" w:hAnsiTheme="majorBidi" w:cstheme="majorBidi" w:hint="eastAsia"/>
                <w:sz w:val="24"/>
                <w:szCs w:val="24"/>
                <w:lang w:val="en-US" w:eastAsia="zh-CN"/>
              </w:rPr>
              <w:t>指出，虽然有关</w:t>
            </w:r>
            <w:r w:rsidRPr="00C62DD5">
              <w:rPr>
                <w:rFonts w:asciiTheme="majorBidi" w:hAnsiTheme="majorBidi" w:cstheme="majorBidi" w:hint="eastAsia"/>
                <w:sz w:val="24"/>
                <w:szCs w:val="24"/>
                <w:lang w:val="en-US" w:eastAsia="zh-CN"/>
              </w:rPr>
              <w:t>WRC</w:t>
            </w:r>
            <w:r w:rsidRPr="00C62DD5">
              <w:rPr>
                <w:rFonts w:asciiTheme="majorBidi" w:hAnsiTheme="majorBidi" w:cstheme="majorBidi" w:hint="eastAsia"/>
                <w:sz w:val="24"/>
                <w:szCs w:val="24"/>
                <w:lang w:val="en-US" w:eastAsia="zh-CN"/>
              </w:rPr>
              <w:t>会期的问题属于理事会的职权范围，但是顾问组感到，缩短会期不一定能</w:t>
            </w:r>
            <w:r w:rsidRPr="00C62DD5">
              <w:rPr>
                <w:rFonts w:asciiTheme="majorBidi" w:hAnsiTheme="majorBidi" w:cstheme="majorBidi" w:hint="eastAsia"/>
                <w:sz w:val="24"/>
                <w:szCs w:val="24"/>
                <w:lang w:val="en-US" w:eastAsia="zh-CN"/>
              </w:rPr>
              <w:lastRenderedPageBreak/>
              <w:t>够为国际电联节约成本，同时可能会使代表的工作更忙</w:t>
            </w:r>
            <w:r w:rsidR="00C957DB" w:rsidRPr="00C62DD5">
              <w:rPr>
                <w:rFonts w:asciiTheme="majorBidi" w:hAnsiTheme="majorBidi" w:cstheme="majorBidi" w:hint="eastAsia"/>
                <w:sz w:val="24"/>
                <w:szCs w:val="24"/>
                <w:lang w:val="en-US" w:eastAsia="zh-CN"/>
              </w:rPr>
              <w:t>，工作时间更长。</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rFonts w:asciiTheme="majorBidi" w:hAnsiTheme="majorBidi" w:cstheme="majorBidi"/>
                <w:sz w:val="24"/>
                <w:szCs w:val="24"/>
                <w:lang w:val="en-US"/>
              </w:rPr>
              <w:lastRenderedPageBreak/>
              <w:t>10</w:t>
            </w:r>
          </w:p>
        </w:tc>
        <w:tc>
          <w:tcPr>
            <w:tcW w:w="2972" w:type="dxa"/>
          </w:tcPr>
          <w:p w:rsidR="0080420E" w:rsidRPr="00C62DD5" w:rsidRDefault="00C957DB" w:rsidP="0080420E">
            <w:pPr>
              <w:pStyle w:val="Tabletext"/>
              <w:spacing w:before="60" w:after="60"/>
              <w:rPr>
                <w:rFonts w:asciiTheme="majorBidi" w:hAnsiTheme="majorBidi" w:cstheme="majorBidi"/>
                <w:sz w:val="24"/>
                <w:szCs w:val="24"/>
                <w:lang w:val="en-US" w:eastAsia="zh-CN"/>
              </w:rPr>
            </w:pPr>
            <w:r w:rsidRPr="00C62DD5">
              <w:rPr>
                <w:rFonts w:asciiTheme="majorBidi" w:hAnsiTheme="majorBidi" w:cstheme="majorBidi" w:hint="eastAsia"/>
                <w:sz w:val="24"/>
                <w:szCs w:val="24"/>
                <w:lang w:val="en-US" w:eastAsia="zh-CN"/>
              </w:rPr>
              <w:t>向成员提供的信息和帮助</w:t>
            </w:r>
            <w:r w:rsidR="0080420E" w:rsidRPr="00C62DD5">
              <w:rPr>
                <w:rFonts w:asciiTheme="majorBidi" w:hAnsiTheme="majorBidi" w:cstheme="majorBidi"/>
                <w:sz w:val="24"/>
                <w:szCs w:val="24"/>
                <w:lang w:val="en-US" w:eastAsia="zh-CN"/>
              </w:rPr>
              <w:t xml:space="preserve"> </w:t>
            </w:r>
          </w:p>
          <w:p w:rsidR="0080420E" w:rsidRPr="00C62DD5" w:rsidRDefault="0080420E" w:rsidP="0080420E">
            <w:pPr>
              <w:pStyle w:val="Tabletext"/>
              <w:spacing w:before="60" w:after="60"/>
              <w:rPr>
                <w:rFonts w:asciiTheme="majorBidi" w:hAnsiTheme="majorBidi" w:cstheme="majorBidi"/>
                <w:sz w:val="24"/>
                <w:szCs w:val="24"/>
                <w:lang w:val="en-US" w:eastAsia="zh-CN"/>
              </w:rPr>
            </w:pPr>
          </w:p>
          <w:p w:rsidR="0080420E" w:rsidRPr="00C62DD5" w:rsidRDefault="00C957DB" w:rsidP="0080420E">
            <w:pPr>
              <w:pStyle w:val="Tabletext"/>
              <w:spacing w:before="60" w:after="60"/>
              <w:rPr>
                <w:rFonts w:ascii="STKaiti" w:eastAsia="STKaiti" w:hAnsi="STKaiti" w:cstheme="majorBidi"/>
                <w:iCs/>
                <w:sz w:val="24"/>
                <w:szCs w:val="24"/>
                <w:lang w:val="en-US" w:eastAsia="zh-CN"/>
              </w:rPr>
            </w:pPr>
            <w:r w:rsidRPr="00C62DD5">
              <w:rPr>
                <w:rFonts w:ascii="STKaiti" w:eastAsia="STKaiti" w:hAnsi="STKaiti" w:cstheme="majorBidi" w:hint="eastAsia"/>
                <w:iCs/>
                <w:sz w:val="24"/>
                <w:szCs w:val="24"/>
                <w:lang w:val="en-US" w:eastAsia="zh-CN"/>
              </w:rPr>
              <w:t>（文件：</w:t>
            </w:r>
            <w:r w:rsidR="0080420E" w:rsidRPr="00C62DD5">
              <w:rPr>
                <w:rFonts w:ascii="STKaiti" w:eastAsia="STKaiti" w:hAnsi="STKaiti" w:cstheme="majorBidi"/>
                <w:iCs/>
                <w:sz w:val="24"/>
                <w:szCs w:val="24"/>
                <w:lang w:val="en-US"/>
              </w:rPr>
              <w:t xml:space="preserve"> RAG12-1/1</w:t>
            </w:r>
            <w:r w:rsidRPr="00C62DD5">
              <w:rPr>
                <w:rFonts w:ascii="STKaiti" w:eastAsia="STKaiti" w:hAnsi="STKaiti" w:cstheme="majorBidi" w:hint="eastAsia"/>
                <w:iCs/>
                <w:sz w:val="24"/>
                <w:szCs w:val="24"/>
                <w:lang w:val="en-US" w:eastAsia="zh-CN"/>
              </w:rPr>
              <w:t>（第7段））</w:t>
            </w:r>
          </w:p>
        </w:tc>
        <w:tc>
          <w:tcPr>
            <w:tcW w:w="10069" w:type="dxa"/>
          </w:tcPr>
          <w:p w:rsidR="0080420E" w:rsidRPr="00C62DD5" w:rsidRDefault="00C957DB" w:rsidP="00C02C8B">
            <w:pPr>
              <w:pStyle w:val="Tabletext"/>
              <w:spacing w:before="60" w:after="60"/>
              <w:rPr>
                <w:rFonts w:asciiTheme="majorBidi" w:hAnsiTheme="majorBidi" w:cstheme="majorBidi"/>
                <w:sz w:val="24"/>
                <w:szCs w:val="24"/>
                <w:highlight w:val="yellow"/>
                <w:lang w:val="en-US" w:eastAsia="zh-CN"/>
              </w:rPr>
            </w:pPr>
            <w:r w:rsidRPr="00C62DD5">
              <w:rPr>
                <w:rFonts w:hint="eastAsia"/>
                <w:sz w:val="24"/>
                <w:szCs w:val="24"/>
                <w:lang w:val="en-US" w:eastAsia="zh-CN"/>
              </w:rPr>
              <w:t>RAG</w:t>
            </w:r>
            <w:r w:rsidRPr="00C62DD5">
              <w:rPr>
                <w:rFonts w:hint="eastAsia"/>
                <w:sz w:val="24"/>
                <w:szCs w:val="24"/>
                <w:lang w:val="en-US" w:eastAsia="zh-CN"/>
              </w:rPr>
              <w:t>注意到并批准了主任采取的有关为主管部门提供信息和帮助的活动。</w:t>
            </w:r>
            <w:r w:rsidRPr="00C62DD5">
              <w:rPr>
                <w:rFonts w:hint="eastAsia"/>
                <w:sz w:val="24"/>
                <w:szCs w:val="24"/>
                <w:lang w:val="en-US" w:eastAsia="zh-CN"/>
              </w:rPr>
              <w:t>RAG</w:t>
            </w:r>
            <w:r w:rsidRPr="00C62DD5">
              <w:rPr>
                <w:rFonts w:hint="eastAsia"/>
                <w:sz w:val="24"/>
                <w:szCs w:val="24"/>
                <w:lang w:val="en-US" w:eastAsia="zh-CN"/>
              </w:rPr>
              <w:t>建议主任在</w:t>
            </w:r>
            <w:r w:rsidRPr="00C62DD5">
              <w:rPr>
                <w:rFonts w:hint="eastAsia"/>
                <w:sz w:val="24"/>
                <w:szCs w:val="24"/>
                <w:lang w:val="en-US" w:eastAsia="zh-CN"/>
              </w:rPr>
              <w:t>2012</w:t>
            </w:r>
            <w:r w:rsidRPr="00C62DD5">
              <w:rPr>
                <w:rFonts w:hint="eastAsia"/>
                <w:sz w:val="24"/>
                <w:szCs w:val="24"/>
                <w:lang w:val="en-US" w:eastAsia="zh-CN"/>
              </w:rPr>
              <w:t>年</w:t>
            </w:r>
            <w:r w:rsidRPr="00C62DD5">
              <w:rPr>
                <w:rFonts w:hint="eastAsia"/>
                <w:sz w:val="24"/>
                <w:szCs w:val="24"/>
                <w:lang w:val="en-US" w:eastAsia="zh-CN"/>
              </w:rPr>
              <w:t>12</w:t>
            </w:r>
            <w:r w:rsidRPr="00C62DD5">
              <w:rPr>
                <w:rFonts w:hint="eastAsia"/>
                <w:sz w:val="24"/>
                <w:szCs w:val="24"/>
                <w:lang w:val="en-US" w:eastAsia="zh-CN"/>
              </w:rPr>
              <w:t>月</w:t>
            </w:r>
            <w:r w:rsidRPr="00C62DD5">
              <w:rPr>
                <w:rFonts w:hint="eastAsia"/>
                <w:sz w:val="24"/>
                <w:szCs w:val="24"/>
                <w:lang w:val="en-US" w:eastAsia="zh-CN"/>
              </w:rPr>
              <w:t>WRS-12</w:t>
            </w:r>
            <w:r w:rsidRPr="00C62DD5">
              <w:rPr>
                <w:rFonts w:hint="eastAsia"/>
                <w:sz w:val="24"/>
                <w:szCs w:val="24"/>
                <w:lang w:val="en-US" w:eastAsia="zh-CN"/>
              </w:rPr>
              <w:t>（世界无线电通信研讨会</w:t>
            </w:r>
            <w:r w:rsidR="00170146" w:rsidRPr="00C62DD5">
              <w:rPr>
                <w:rFonts w:hint="eastAsia"/>
                <w:sz w:val="24"/>
                <w:szCs w:val="24"/>
                <w:lang w:val="en-US" w:eastAsia="zh-CN"/>
              </w:rPr>
              <w:t>）之后举行区域性无线电通信研讨会，因为对主管部门的新代表就《无线</w:t>
            </w:r>
            <w:r w:rsidRPr="00C62DD5">
              <w:rPr>
                <w:rFonts w:hint="eastAsia"/>
                <w:sz w:val="24"/>
                <w:szCs w:val="24"/>
                <w:lang w:val="en-US" w:eastAsia="zh-CN"/>
              </w:rPr>
              <w:t>电规则》的应用开展培训十分重要，特别是考虑到</w:t>
            </w:r>
            <w:r w:rsidRPr="00C62DD5">
              <w:rPr>
                <w:rFonts w:hint="eastAsia"/>
                <w:sz w:val="24"/>
                <w:szCs w:val="24"/>
                <w:lang w:val="en-US" w:eastAsia="zh-CN"/>
              </w:rPr>
              <w:t>WRC-12</w:t>
            </w:r>
            <w:r w:rsidRPr="00C62DD5">
              <w:rPr>
                <w:rFonts w:hint="eastAsia"/>
                <w:sz w:val="24"/>
                <w:szCs w:val="24"/>
                <w:lang w:val="en-US" w:eastAsia="zh-CN"/>
              </w:rPr>
              <w:t>相关决定的更新情况。</w:t>
            </w:r>
          </w:p>
        </w:tc>
      </w:tr>
      <w:tr w:rsidR="0080420E" w:rsidRPr="004C6A55" w:rsidTr="00B82E48">
        <w:trPr>
          <w:jc w:val="center"/>
        </w:trPr>
        <w:tc>
          <w:tcPr>
            <w:tcW w:w="1037" w:type="dxa"/>
          </w:tcPr>
          <w:p w:rsidR="0080420E" w:rsidRPr="00C62DD5" w:rsidRDefault="0080420E" w:rsidP="0080420E">
            <w:pPr>
              <w:pStyle w:val="Tabletext"/>
              <w:spacing w:before="60" w:after="60"/>
              <w:jc w:val="center"/>
              <w:rPr>
                <w:rFonts w:asciiTheme="majorBidi" w:hAnsiTheme="majorBidi" w:cstheme="majorBidi"/>
                <w:sz w:val="24"/>
                <w:szCs w:val="24"/>
                <w:lang w:val="en-US"/>
              </w:rPr>
            </w:pPr>
            <w:r w:rsidRPr="00C62DD5">
              <w:rPr>
                <w:rFonts w:asciiTheme="majorBidi" w:hAnsiTheme="majorBidi" w:cstheme="majorBidi"/>
                <w:sz w:val="24"/>
                <w:szCs w:val="24"/>
                <w:lang w:val="en-US"/>
              </w:rPr>
              <w:t>11</w:t>
            </w:r>
          </w:p>
        </w:tc>
        <w:tc>
          <w:tcPr>
            <w:tcW w:w="2972" w:type="dxa"/>
          </w:tcPr>
          <w:p w:rsidR="0080420E" w:rsidRPr="00C62DD5" w:rsidRDefault="00C957DB" w:rsidP="0080420E">
            <w:pPr>
              <w:pStyle w:val="Tabletext"/>
              <w:spacing w:before="60" w:after="60"/>
              <w:rPr>
                <w:rFonts w:asciiTheme="majorBidi" w:hAnsiTheme="majorBidi" w:cstheme="majorBidi"/>
                <w:sz w:val="24"/>
                <w:szCs w:val="24"/>
                <w:lang w:val="en-US" w:eastAsia="zh-CN"/>
              </w:rPr>
            </w:pPr>
            <w:r w:rsidRPr="00C62DD5">
              <w:rPr>
                <w:rFonts w:asciiTheme="majorBidi" w:hAnsiTheme="majorBidi" w:cstheme="majorBidi" w:hint="eastAsia"/>
                <w:sz w:val="24"/>
                <w:szCs w:val="24"/>
                <w:lang w:val="en-US" w:eastAsia="zh-CN"/>
              </w:rPr>
              <w:t>下一次会议的日期</w:t>
            </w:r>
          </w:p>
        </w:tc>
        <w:tc>
          <w:tcPr>
            <w:tcW w:w="10069" w:type="dxa"/>
          </w:tcPr>
          <w:p w:rsidR="0080420E" w:rsidRPr="00C62DD5" w:rsidRDefault="00C957DB" w:rsidP="00C957DB">
            <w:pPr>
              <w:pStyle w:val="Tabletext"/>
              <w:spacing w:before="60" w:after="60"/>
              <w:rPr>
                <w:rFonts w:asciiTheme="majorBidi" w:hAnsiTheme="majorBidi" w:cstheme="majorBidi"/>
                <w:sz w:val="24"/>
                <w:szCs w:val="24"/>
                <w:highlight w:val="yellow"/>
                <w:lang w:val="en-US" w:eastAsia="zh-CN"/>
              </w:rPr>
            </w:pPr>
            <w:r w:rsidRPr="00C62DD5">
              <w:rPr>
                <w:rFonts w:hint="eastAsia"/>
                <w:sz w:val="24"/>
                <w:szCs w:val="24"/>
                <w:lang w:eastAsia="zh-CN"/>
              </w:rPr>
              <w:t>RAG</w:t>
            </w:r>
            <w:r w:rsidRPr="00C62DD5">
              <w:rPr>
                <w:rFonts w:hint="eastAsia"/>
                <w:sz w:val="24"/>
                <w:szCs w:val="24"/>
                <w:lang w:eastAsia="zh-CN"/>
              </w:rPr>
              <w:t>注意到了有关于</w:t>
            </w:r>
            <w:r w:rsidRPr="00C62DD5">
              <w:rPr>
                <w:rFonts w:hint="eastAsia"/>
                <w:sz w:val="24"/>
                <w:szCs w:val="24"/>
                <w:lang w:eastAsia="zh-CN"/>
              </w:rPr>
              <w:t>2013</w:t>
            </w:r>
            <w:r w:rsidRPr="00C62DD5">
              <w:rPr>
                <w:rFonts w:hint="eastAsia"/>
                <w:sz w:val="24"/>
                <w:szCs w:val="24"/>
                <w:lang w:eastAsia="zh-CN"/>
              </w:rPr>
              <w:t>年</w:t>
            </w:r>
            <w:r w:rsidRPr="00C62DD5">
              <w:rPr>
                <w:rFonts w:hint="eastAsia"/>
                <w:sz w:val="24"/>
                <w:szCs w:val="24"/>
                <w:lang w:eastAsia="zh-CN"/>
              </w:rPr>
              <w:t>5</w:t>
            </w:r>
            <w:r w:rsidRPr="00C62DD5">
              <w:rPr>
                <w:rFonts w:hint="eastAsia"/>
                <w:sz w:val="24"/>
                <w:szCs w:val="24"/>
                <w:lang w:eastAsia="zh-CN"/>
              </w:rPr>
              <w:t>月</w:t>
            </w:r>
            <w:r w:rsidRPr="00C62DD5">
              <w:rPr>
                <w:rFonts w:hint="eastAsia"/>
                <w:sz w:val="24"/>
                <w:szCs w:val="24"/>
                <w:lang w:eastAsia="zh-CN"/>
              </w:rPr>
              <w:t>22-24</w:t>
            </w:r>
            <w:r w:rsidRPr="00C62DD5">
              <w:rPr>
                <w:rFonts w:hint="eastAsia"/>
                <w:sz w:val="24"/>
                <w:szCs w:val="24"/>
                <w:lang w:eastAsia="zh-CN"/>
              </w:rPr>
              <w:t>日举行其第</w:t>
            </w:r>
            <w:r w:rsidRPr="00C62DD5">
              <w:rPr>
                <w:rFonts w:hint="eastAsia"/>
                <w:sz w:val="24"/>
                <w:szCs w:val="24"/>
                <w:lang w:eastAsia="zh-CN"/>
              </w:rPr>
              <w:t>20</w:t>
            </w:r>
            <w:r w:rsidRPr="00C62DD5">
              <w:rPr>
                <w:rFonts w:hint="eastAsia"/>
                <w:sz w:val="24"/>
                <w:szCs w:val="24"/>
                <w:lang w:eastAsia="zh-CN"/>
              </w:rPr>
              <w:t>次会议的提案，并于</w:t>
            </w:r>
            <w:r w:rsidRPr="00C62DD5">
              <w:rPr>
                <w:rFonts w:hint="eastAsia"/>
                <w:sz w:val="24"/>
                <w:szCs w:val="24"/>
                <w:lang w:eastAsia="zh-CN"/>
              </w:rPr>
              <w:t>2013</w:t>
            </w:r>
            <w:r w:rsidRPr="00C62DD5">
              <w:rPr>
                <w:rFonts w:hint="eastAsia"/>
                <w:sz w:val="24"/>
                <w:szCs w:val="24"/>
                <w:lang w:eastAsia="zh-CN"/>
              </w:rPr>
              <w:t>年</w:t>
            </w:r>
            <w:r w:rsidRPr="00C62DD5">
              <w:rPr>
                <w:rFonts w:hint="eastAsia"/>
                <w:sz w:val="24"/>
                <w:szCs w:val="24"/>
                <w:lang w:eastAsia="zh-CN"/>
              </w:rPr>
              <w:t>5</w:t>
            </w:r>
            <w:r w:rsidRPr="00C62DD5">
              <w:rPr>
                <w:rFonts w:hint="eastAsia"/>
                <w:sz w:val="24"/>
                <w:szCs w:val="24"/>
                <w:lang w:eastAsia="zh-CN"/>
              </w:rPr>
              <w:t>月</w:t>
            </w:r>
            <w:r w:rsidRPr="00C62DD5">
              <w:rPr>
                <w:rFonts w:hint="eastAsia"/>
                <w:sz w:val="24"/>
                <w:szCs w:val="24"/>
                <w:lang w:eastAsia="zh-CN"/>
              </w:rPr>
              <w:t>21</w:t>
            </w:r>
            <w:r w:rsidRPr="00C62DD5">
              <w:rPr>
                <w:rFonts w:hint="eastAsia"/>
                <w:sz w:val="24"/>
                <w:szCs w:val="24"/>
                <w:lang w:eastAsia="zh-CN"/>
              </w:rPr>
              <w:t>日增加一天</w:t>
            </w:r>
            <w:r w:rsidR="00170146" w:rsidRPr="00C62DD5">
              <w:rPr>
                <w:rFonts w:hint="eastAsia"/>
                <w:sz w:val="24"/>
                <w:szCs w:val="24"/>
                <w:lang w:eastAsia="zh-CN"/>
              </w:rPr>
              <w:t>会议</w:t>
            </w:r>
            <w:r w:rsidRPr="00C62DD5">
              <w:rPr>
                <w:rFonts w:hint="eastAsia"/>
                <w:sz w:val="24"/>
                <w:szCs w:val="24"/>
                <w:lang w:eastAsia="zh-CN"/>
              </w:rPr>
              <w:t>（无口译），以审议与</w:t>
            </w:r>
            <w:r w:rsidRPr="00C62DD5">
              <w:rPr>
                <w:rFonts w:hint="eastAsia"/>
                <w:sz w:val="24"/>
                <w:szCs w:val="24"/>
                <w:lang w:eastAsia="zh-CN"/>
              </w:rPr>
              <w:t>ITU-R</w:t>
            </w:r>
            <w:r w:rsidRPr="00C62DD5">
              <w:rPr>
                <w:rFonts w:hint="eastAsia"/>
                <w:sz w:val="24"/>
                <w:szCs w:val="24"/>
                <w:lang w:eastAsia="zh-CN"/>
              </w:rPr>
              <w:t>战略和运作规划有关的问题。</w:t>
            </w:r>
          </w:p>
        </w:tc>
      </w:tr>
    </w:tbl>
    <w:p w:rsidR="0080420E" w:rsidRDefault="0080420E" w:rsidP="0080420E">
      <w:pPr>
        <w:rPr>
          <w:lang w:val="en-US" w:eastAsia="zh-CN"/>
        </w:rPr>
      </w:pPr>
    </w:p>
    <w:p w:rsidR="00426BF5" w:rsidRDefault="00426BF5" w:rsidP="0080420E">
      <w:pPr>
        <w:rPr>
          <w:lang w:val="en-US" w:eastAsia="zh-CN"/>
        </w:rPr>
      </w:pPr>
    </w:p>
    <w:p w:rsidR="0080420E" w:rsidRDefault="0080420E" w:rsidP="0080420E">
      <w:pPr>
        <w:spacing w:before="240"/>
        <w:jc w:val="center"/>
        <w:rPr>
          <w:b/>
          <w:bCs/>
          <w:lang w:val="en-US" w:eastAsia="zh-CN"/>
        </w:rPr>
        <w:sectPr w:rsidR="0080420E" w:rsidSect="00B82E48">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sectPr>
      </w:pPr>
    </w:p>
    <w:p w:rsidR="0080420E" w:rsidRPr="00B24529" w:rsidRDefault="00C80B69" w:rsidP="00426BF5">
      <w:pPr>
        <w:pStyle w:val="AnnexNo"/>
        <w:rPr>
          <w:lang w:val="en-US" w:eastAsia="zh-CN"/>
        </w:rPr>
      </w:pPr>
      <w:r w:rsidRPr="00426BF5">
        <w:rPr>
          <w:rFonts w:hint="eastAsia"/>
          <w:lang w:eastAsia="zh-CN"/>
        </w:rPr>
        <w:lastRenderedPageBreak/>
        <w:t>附件</w:t>
      </w:r>
      <w:r>
        <w:rPr>
          <w:rFonts w:hint="eastAsia"/>
          <w:lang w:val="en-US" w:eastAsia="zh-CN"/>
        </w:rPr>
        <w:t>1</w:t>
      </w:r>
    </w:p>
    <w:p w:rsidR="0080420E" w:rsidRDefault="00C80B69" w:rsidP="00426BF5">
      <w:pPr>
        <w:pStyle w:val="Annextitle"/>
        <w:rPr>
          <w:lang w:eastAsia="zh-CN"/>
        </w:rPr>
      </w:pPr>
      <w:r>
        <w:rPr>
          <w:rFonts w:hint="eastAsia"/>
          <w:lang w:eastAsia="zh-CN"/>
        </w:rPr>
        <w:t>负责</w:t>
      </w:r>
      <w:r>
        <w:rPr>
          <w:rFonts w:hint="eastAsia"/>
          <w:lang w:eastAsia="zh-CN"/>
        </w:rPr>
        <w:t>ITU-R</w:t>
      </w:r>
      <w:r w:rsidRPr="00426BF5">
        <w:rPr>
          <w:rFonts w:hint="eastAsia"/>
          <w:lang w:eastAsia="zh-CN"/>
        </w:rPr>
        <w:t>建议书格式的信函通信组的职责范围</w:t>
      </w:r>
    </w:p>
    <w:p w:rsidR="0080420E" w:rsidRPr="00C80B69" w:rsidRDefault="00C80B69" w:rsidP="00426BF5">
      <w:pPr>
        <w:pStyle w:val="Normalaftertitle0"/>
        <w:ind w:firstLineChars="200" w:firstLine="480"/>
        <w:rPr>
          <w:rFonts w:eastAsiaTheme="minorEastAsia"/>
          <w:lang w:eastAsia="zh-CN"/>
        </w:rPr>
      </w:pPr>
      <w:r>
        <w:rPr>
          <w:rFonts w:eastAsiaTheme="minorEastAsia" w:hint="eastAsia"/>
          <w:lang w:eastAsia="zh-CN"/>
        </w:rPr>
        <w:t>该信函通信组的职责范围是：</w:t>
      </w:r>
    </w:p>
    <w:p w:rsidR="0080420E" w:rsidRPr="006759C3" w:rsidRDefault="00C80B69" w:rsidP="00C02C8B">
      <w:pPr>
        <w:pStyle w:val="enumlev1"/>
        <w:rPr>
          <w:lang w:eastAsia="zh-CN"/>
        </w:rPr>
      </w:pPr>
      <w:r>
        <w:rPr>
          <w:lang w:eastAsia="zh-CN"/>
        </w:rPr>
        <w:t>•</w:t>
      </w:r>
      <w:r>
        <w:rPr>
          <w:lang w:eastAsia="zh-CN"/>
        </w:rPr>
        <w:tab/>
      </w:r>
      <w:r>
        <w:rPr>
          <w:rFonts w:hint="eastAsia"/>
          <w:lang w:eastAsia="zh-CN"/>
        </w:rPr>
        <w:t>审查若干研究组制定</w:t>
      </w:r>
      <w:r>
        <w:rPr>
          <w:rFonts w:hint="eastAsia"/>
          <w:lang w:eastAsia="zh-CN"/>
        </w:rPr>
        <w:t>ITU-R</w:t>
      </w:r>
      <w:r>
        <w:rPr>
          <w:rFonts w:hint="eastAsia"/>
          <w:lang w:eastAsia="zh-CN"/>
        </w:rPr>
        <w:t>建议书使用的格式</w:t>
      </w:r>
      <w:r w:rsidR="0080420E" w:rsidRPr="006759C3">
        <w:rPr>
          <w:rStyle w:val="FootnoteReference"/>
        </w:rPr>
        <w:footnoteReference w:id="2"/>
      </w:r>
      <w:r>
        <w:rPr>
          <w:rFonts w:hint="eastAsia"/>
          <w:lang w:eastAsia="zh-CN"/>
        </w:rPr>
        <w:t>；</w:t>
      </w:r>
    </w:p>
    <w:p w:rsidR="0080420E" w:rsidRPr="006759C3" w:rsidRDefault="00C80B69" w:rsidP="00C02C8B">
      <w:pPr>
        <w:pStyle w:val="enumlev1"/>
        <w:rPr>
          <w:lang w:eastAsia="zh-CN"/>
        </w:rPr>
      </w:pPr>
      <w:r>
        <w:rPr>
          <w:lang w:eastAsia="zh-CN"/>
        </w:rPr>
        <w:t>•</w:t>
      </w:r>
      <w:r>
        <w:rPr>
          <w:lang w:eastAsia="zh-CN"/>
        </w:rPr>
        <w:tab/>
      </w:r>
      <w:r>
        <w:rPr>
          <w:rFonts w:hint="eastAsia"/>
          <w:lang w:eastAsia="zh-CN"/>
        </w:rPr>
        <w:t>确定将这些格式用于复杂情况的不足和缺陷；</w:t>
      </w:r>
    </w:p>
    <w:p w:rsidR="0080420E" w:rsidRPr="006759C3" w:rsidRDefault="00C80B69" w:rsidP="00C02C8B">
      <w:pPr>
        <w:pStyle w:val="enumlev1"/>
        <w:rPr>
          <w:lang w:eastAsia="zh-CN"/>
        </w:rPr>
      </w:pPr>
      <w:r>
        <w:rPr>
          <w:lang w:eastAsia="zh-CN"/>
        </w:rPr>
        <w:t>•</w:t>
      </w:r>
      <w:r>
        <w:rPr>
          <w:lang w:eastAsia="zh-CN"/>
        </w:rPr>
        <w:tab/>
      </w:r>
      <w:r>
        <w:rPr>
          <w:rFonts w:hint="eastAsia"/>
          <w:lang w:eastAsia="zh-CN"/>
        </w:rPr>
        <w:t>与</w:t>
      </w:r>
      <w:r>
        <w:rPr>
          <w:rFonts w:hint="eastAsia"/>
          <w:lang w:eastAsia="zh-CN"/>
        </w:rPr>
        <w:t>RAG</w:t>
      </w:r>
      <w:r w:rsidR="00CE74E8">
        <w:rPr>
          <w:rFonts w:hint="eastAsia"/>
          <w:lang w:eastAsia="zh-CN"/>
        </w:rPr>
        <w:t>可能成立的负责审议</w:t>
      </w:r>
      <w:r>
        <w:rPr>
          <w:rFonts w:hint="eastAsia"/>
          <w:lang w:eastAsia="zh-CN"/>
        </w:rPr>
        <w:t>ITU-R</w:t>
      </w:r>
      <w:r>
        <w:rPr>
          <w:rFonts w:hint="eastAsia"/>
          <w:lang w:eastAsia="zh-CN"/>
        </w:rPr>
        <w:t>第</w:t>
      </w:r>
      <w:r>
        <w:rPr>
          <w:rFonts w:hint="eastAsia"/>
          <w:lang w:eastAsia="zh-CN"/>
        </w:rPr>
        <w:t>1-6</w:t>
      </w:r>
      <w:r>
        <w:rPr>
          <w:rFonts w:hint="eastAsia"/>
          <w:lang w:eastAsia="zh-CN"/>
        </w:rPr>
        <w:t>号决议结构调整的信函通信组进行联络（如</w:t>
      </w:r>
      <w:r>
        <w:rPr>
          <w:rFonts w:hint="eastAsia"/>
          <w:lang w:eastAsia="zh-CN"/>
        </w:rPr>
        <w:t>PLEN/110</w:t>
      </w:r>
      <w:r>
        <w:rPr>
          <w:rFonts w:hint="eastAsia"/>
          <w:lang w:eastAsia="zh-CN"/>
        </w:rPr>
        <w:t>号文件所述）。</w:t>
      </w:r>
    </w:p>
    <w:p w:rsidR="0080420E" w:rsidRPr="006759C3" w:rsidRDefault="00CE74E8" w:rsidP="00426BF5">
      <w:pPr>
        <w:tabs>
          <w:tab w:val="center" w:pos="7088"/>
        </w:tabs>
        <w:ind w:firstLineChars="200" w:firstLine="480"/>
        <w:rPr>
          <w:lang w:eastAsia="zh-CN"/>
        </w:rPr>
      </w:pPr>
      <w:r>
        <w:rPr>
          <w:rFonts w:hint="eastAsia"/>
          <w:lang w:eastAsia="zh-CN"/>
        </w:rPr>
        <w:t>该</w:t>
      </w:r>
      <w:r w:rsidR="00C80B69">
        <w:rPr>
          <w:rFonts w:hint="eastAsia"/>
          <w:lang w:eastAsia="zh-CN"/>
        </w:rPr>
        <w:t>信函通信组将向</w:t>
      </w:r>
      <w:r w:rsidR="00C80B69">
        <w:rPr>
          <w:rFonts w:hint="eastAsia"/>
          <w:lang w:eastAsia="zh-CN"/>
        </w:rPr>
        <w:t>RAG</w:t>
      </w:r>
      <w:r w:rsidR="00C80B69">
        <w:rPr>
          <w:rFonts w:hint="eastAsia"/>
          <w:lang w:eastAsia="zh-CN"/>
        </w:rPr>
        <w:t>报告其研究审查结果，</w:t>
      </w:r>
      <w:r w:rsidR="00C80B69">
        <w:rPr>
          <w:rFonts w:hint="eastAsia"/>
          <w:lang w:eastAsia="zh-CN"/>
        </w:rPr>
        <w:t>RAG</w:t>
      </w:r>
      <w:r w:rsidR="00C80B69">
        <w:rPr>
          <w:rFonts w:hint="eastAsia"/>
          <w:lang w:eastAsia="zh-CN"/>
        </w:rPr>
        <w:t>将通过主任向无线电通信全会报告最终结果。</w:t>
      </w:r>
    </w:p>
    <w:p w:rsidR="0080420E" w:rsidRDefault="00CE74E8" w:rsidP="00426BF5">
      <w:pPr>
        <w:tabs>
          <w:tab w:val="center" w:pos="7088"/>
        </w:tabs>
        <w:ind w:firstLineChars="200" w:firstLine="480"/>
        <w:rPr>
          <w:lang w:eastAsia="zh-CN"/>
        </w:rPr>
      </w:pPr>
      <w:r>
        <w:rPr>
          <w:rFonts w:hint="eastAsia"/>
          <w:lang w:eastAsia="zh-CN"/>
        </w:rPr>
        <w:t>该</w:t>
      </w:r>
      <w:r w:rsidR="00C80B69">
        <w:rPr>
          <w:rFonts w:hint="eastAsia"/>
          <w:lang w:eastAsia="zh-CN"/>
        </w:rPr>
        <w:t>信函通信组主席为</w:t>
      </w:r>
      <w:r w:rsidR="001519D3">
        <w:rPr>
          <w:rFonts w:hint="eastAsia"/>
          <w:lang w:eastAsia="zh-CN"/>
        </w:rPr>
        <w:t>Albert Nalbandian</w:t>
      </w:r>
      <w:r w:rsidR="001519D3">
        <w:rPr>
          <w:rFonts w:hint="eastAsia"/>
          <w:lang w:eastAsia="zh-CN"/>
        </w:rPr>
        <w:t>先生（亚美尼亚）。</w:t>
      </w:r>
    </w:p>
    <w:p w:rsidR="0080420E" w:rsidRDefault="0080420E" w:rsidP="0080420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0420E" w:rsidRPr="00B24529" w:rsidRDefault="001519D3" w:rsidP="00426BF5">
      <w:pPr>
        <w:pStyle w:val="AnnexNo"/>
        <w:rPr>
          <w:lang w:val="en-US" w:eastAsia="zh-CN"/>
        </w:rPr>
      </w:pPr>
      <w:r>
        <w:rPr>
          <w:rFonts w:hint="eastAsia"/>
          <w:lang w:val="en-US" w:eastAsia="zh-CN"/>
        </w:rPr>
        <w:lastRenderedPageBreak/>
        <w:t>附件</w:t>
      </w:r>
      <w:r>
        <w:rPr>
          <w:rFonts w:hint="eastAsia"/>
          <w:lang w:val="en-US" w:eastAsia="zh-CN"/>
        </w:rPr>
        <w:t>2</w:t>
      </w:r>
    </w:p>
    <w:p w:rsidR="001519D3" w:rsidRDefault="001519D3" w:rsidP="00426BF5">
      <w:pPr>
        <w:pStyle w:val="Annextitle"/>
        <w:rPr>
          <w:lang w:eastAsia="zh-CN"/>
        </w:rPr>
      </w:pPr>
      <w:r>
        <w:rPr>
          <w:rFonts w:hint="eastAsia"/>
          <w:lang w:eastAsia="zh-CN"/>
        </w:rPr>
        <w:t>负责审议</w:t>
      </w:r>
      <w:r>
        <w:rPr>
          <w:rFonts w:hint="eastAsia"/>
          <w:lang w:eastAsia="zh-CN"/>
        </w:rPr>
        <w:t>ITU-R</w:t>
      </w:r>
      <w:r>
        <w:rPr>
          <w:rFonts w:hint="eastAsia"/>
          <w:lang w:eastAsia="zh-CN"/>
        </w:rPr>
        <w:t>第</w:t>
      </w:r>
      <w:r>
        <w:rPr>
          <w:rFonts w:hint="eastAsia"/>
          <w:lang w:eastAsia="zh-CN"/>
        </w:rPr>
        <w:t>1-6</w:t>
      </w:r>
      <w:r>
        <w:rPr>
          <w:rFonts w:hint="eastAsia"/>
          <w:lang w:eastAsia="zh-CN"/>
        </w:rPr>
        <w:t>号决议结构</w:t>
      </w:r>
    </w:p>
    <w:p w:rsidR="0080420E" w:rsidRDefault="001519D3" w:rsidP="001519D3">
      <w:pPr>
        <w:pStyle w:val="Annextitle"/>
        <w:rPr>
          <w:lang w:eastAsia="zh-CN"/>
        </w:rPr>
      </w:pPr>
      <w:r>
        <w:rPr>
          <w:rFonts w:hint="eastAsia"/>
          <w:lang w:eastAsia="zh-CN"/>
        </w:rPr>
        <w:t>的信函通信组的职责范围</w:t>
      </w:r>
    </w:p>
    <w:p w:rsidR="0080420E" w:rsidRPr="00FC44F9" w:rsidRDefault="001519D3" w:rsidP="00426BF5">
      <w:pPr>
        <w:pStyle w:val="Normalaftertitle0"/>
        <w:ind w:firstLineChars="200" w:firstLine="480"/>
        <w:rPr>
          <w:szCs w:val="24"/>
          <w:lang w:eastAsia="zh-CN"/>
        </w:rPr>
      </w:pPr>
      <w:r>
        <w:rPr>
          <w:rFonts w:eastAsiaTheme="minorEastAsia" w:hint="eastAsia"/>
          <w:szCs w:val="24"/>
          <w:lang w:eastAsia="zh-CN"/>
        </w:rPr>
        <w:t>该信函通信组的职责范围是：</w:t>
      </w:r>
    </w:p>
    <w:p w:rsidR="0080420E" w:rsidRPr="00FC44F9" w:rsidRDefault="001519D3" w:rsidP="001519D3">
      <w:pPr>
        <w:pStyle w:val="Tabletext"/>
        <w:numPr>
          <w:ilvl w:val="0"/>
          <w:numId w:val="7"/>
        </w:numPr>
        <w:tabs>
          <w:tab w:val="clear" w:pos="284"/>
          <w:tab w:val="clear" w:pos="1134"/>
        </w:tabs>
        <w:spacing w:before="60" w:after="60"/>
        <w:ind w:left="567" w:hanging="567"/>
        <w:rPr>
          <w:sz w:val="24"/>
          <w:szCs w:val="24"/>
          <w:lang w:eastAsia="zh-CN"/>
        </w:rPr>
      </w:pPr>
      <w:r>
        <w:rPr>
          <w:rFonts w:hint="eastAsia"/>
          <w:sz w:val="24"/>
          <w:szCs w:val="24"/>
          <w:lang w:eastAsia="zh-CN"/>
        </w:rPr>
        <w:t>根据</w:t>
      </w:r>
      <w:r>
        <w:rPr>
          <w:rFonts w:hint="eastAsia"/>
          <w:sz w:val="24"/>
          <w:szCs w:val="24"/>
          <w:lang w:eastAsia="zh-CN"/>
        </w:rPr>
        <w:t>ITU-R</w:t>
      </w:r>
      <w:r>
        <w:rPr>
          <w:rFonts w:hint="eastAsia"/>
          <w:sz w:val="24"/>
          <w:szCs w:val="24"/>
          <w:lang w:eastAsia="zh-CN"/>
        </w:rPr>
        <w:t>第</w:t>
      </w:r>
      <w:r>
        <w:rPr>
          <w:rFonts w:hint="eastAsia"/>
          <w:sz w:val="24"/>
          <w:szCs w:val="24"/>
          <w:lang w:eastAsia="zh-CN"/>
        </w:rPr>
        <w:t>1-6</w:t>
      </w:r>
      <w:r>
        <w:rPr>
          <w:rFonts w:hint="eastAsia"/>
          <w:sz w:val="24"/>
          <w:szCs w:val="24"/>
          <w:lang w:eastAsia="zh-CN"/>
        </w:rPr>
        <w:t>号决议第</w:t>
      </w:r>
      <w:r>
        <w:rPr>
          <w:rFonts w:hint="eastAsia"/>
          <w:sz w:val="24"/>
          <w:szCs w:val="24"/>
          <w:lang w:eastAsia="zh-CN"/>
        </w:rPr>
        <w:t>1.7</w:t>
      </w:r>
      <w:r>
        <w:rPr>
          <w:rFonts w:hint="eastAsia"/>
          <w:sz w:val="24"/>
          <w:szCs w:val="24"/>
          <w:lang w:eastAsia="zh-CN"/>
        </w:rPr>
        <w:t>段和</w:t>
      </w:r>
      <w:r>
        <w:rPr>
          <w:rFonts w:hint="eastAsia"/>
          <w:sz w:val="24"/>
          <w:szCs w:val="24"/>
          <w:lang w:eastAsia="zh-CN"/>
        </w:rPr>
        <w:t>ITU-R</w:t>
      </w:r>
      <w:r>
        <w:rPr>
          <w:rFonts w:hint="eastAsia"/>
          <w:sz w:val="24"/>
          <w:szCs w:val="24"/>
          <w:lang w:eastAsia="zh-CN"/>
        </w:rPr>
        <w:t>第</w:t>
      </w:r>
      <w:r>
        <w:rPr>
          <w:rFonts w:hint="eastAsia"/>
          <w:sz w:val="24"/>
          <w:szCs w:val="24"/>
          <w:lang w:eastAsia="zh-CN"/>
        </w:rPr>
        <w:t>52</w:t>
      </w:r>
      <w:r>
        <w:rPr>
          <w:rFonts w:hint="eastAsia"/>
          <w:sz w:val="24"/>
          <w:szCs w:val="24"/>
          <w:lang w:eastAsia="zh-CN"/>
        </w:rPr>
        <w:t>号决议，起草</w:t>
      </w:r>
      <w:r>
        <w:rPr>
          <w:rFonts w:hint="eastAsia"/>
          <w:sz w:val="24"/>
          <w:szCs w:val="24"/>
          <w:lang w:eastAsia="zh-CN"/>
        </w:rPr>
        <w:t>ITU-R</w:t>
      </w:r>
      <w:r>
        <w:rPr>
          <w:rFonts w:hint="eastAsia"/>
          <w:sz w:val="24"/>
          <w:szCs w:val="24"/>
          <w:lang w:eastAsia="zh-CN"/>
        </w:rPr>
        <w:t>第</w:t>
      </w:r>
      <w:r>
        <w:rPr>
          <w:rFonts w:hint="eastAsia"/>
          <w:sz w:val="24"/>
          <w:szCs w:val="24"/>
          <w:lang w:eastAsia="zh-CN"/>
        </w:rPr>
        <w:t>1-6</w:t>
      </w:r>
      <w:r>
        <w:rPr>
          <w:rFonts w:hint="eastAsia"/>
          <w:sz w:val="24"/>
          <w:szCs w:val="24"/>
          <w:lang w:eastAsia="zh-CN"/>
        </w:rPr>
        <w:t>号决议修订案草案，供</w:t>
      </w:r>
      <w:r>
        <w:rPr>
          <w:rFonts w:hint="eastAsia"/>
          <w:sz w:val="24"/>
          <w:szCs w:val="24"/>
          <w:lang w:eastAsia="zh-CN"/>
        </w:rPr>
        <w:t>RAG</w:t>
      </w:r>
      <w:r>
        <w:rPr>
          <w:rFonts w:hint="eastAsia"/>
          <w:sz w:val="24"/>
          <w:szCs w:val="24"/>
          <w:lang w:eastAsia="zh-CN"/>
        </w:rPr>
        <w:t>审议，并随后提交</w:t>
      </w:r>
      <w:r>
        <w:rPr>
          <w:rFonts w:hint="eastAsia"/>
          <w:sz w:val="24"/>
          <w:szCs w:val="24"/>
          <w:lang w:eastAsia="zh-CN"/>
        </w:rPr>
        <w:t>2015</w:t>
      </w:r>
      <w:r>
        <w:rPr>
          <w:rFonts w:hint="eastAsia"/>
          <w:sz w:val="24"/>
          <w:szCs w:val="24"/>
          <w:lang w:eastAsia="zh-CN"/>
        </w:rPr>
        <w:t>年无线电通信全会，同时考虑到</w:t>
      </w:r>
      <w:hyperlink r:id="rId24" w:history="1">
        <w:r w:rsidR="0080420E" w:rsidRPr="00FC44F9">
          <w:rPr>
            <w:rStyle w:val="Hyperlink"/>
            <w:rFonts w:eastAsiaTheme="minorEastAsia"/>
            <w:sz w:val="24"/>
            <w:szCs w:val="24"/>
            <w:lang w:eastAsia="zh-CN"/>
          </w:rPr>
          <w:t>RA12/PLEN/16</w:t>
        </w:r>
      </w:hyperlink>
      <w:r>
        <w:rPr>
          <w:rFonts w:hint="eastAsia"/>
          <w:sz w:val="24"/>
          <w:szCs w:val="24"/>
          <w:lang w:eastAsia="zh-CN"/>
        </w:rPr>
        <w:t>号文件后附资料</w:t>
      </w:r>
      <w:r>
        <w:rPr>
          <w:rFonts w:hint="eastAsia"/>
          <w:sz w:val="24"/>
          <w:szCs w:val="24"/>
          <w:lang w:eastAsia="zh-CN"/>
        </w:rPr>
        <w:t>2</w:t>
      </w:r>
      <w:r>
        <w:rPr>
          <w:rFonts w:hint="eastAsia"/>
          <w:sz w:val="24"/>
          <w:szCs w:val="24"/>
          <w:lang w:eastAsia="zh-CN"/>
        </w:rPr>
        <w:t>给出的结构。</w:t>
      </w:r>
    </w:p>
    <w:p w:rsidR="0080420E" w:rsidRPr="00FC44F9" w:rsidRDefault="0004298C" w:rsidP="001519D3">
      <w:pPr>
        <w:pStyle w:val="Tabletext"/>
        <w:numPr>
          <w:ilvl w:val="0"/>
          <w:numId w:val="7"/>
        </w:numPr>
        <w:tabs>
          <w:tab w:val="clear" w:pos="284"/>
          <w:tab w:val="clear" w:pos="1134"/>
        </w:tabs>
        <w:spacing w:before="60" w:after="60"/>
        <w:ind w:left="567" w:hanging="567"/>
        <w:rPr>
          <w:rFonts w:asciiTheme="majorBidi" w:hAnsiTheme="majorBidi" w:cstheme="majorBidi"/>
          <w:sz w:val="24"/>
          <w:szCs w:val="24"/>
          <w:lang w:val="en-US" w:eastAsia="zh-CN"/>
        </w:rPr>
      </w:pPr>
      <w:r>
        <w:rPr>
          <w:rFonts w:hint="eastAsia"/>
          <w:sz w:val="24"/>
          <w:szCs w:val="24"/>
          <w:lang w:eastAsia="zh-CN"/>
        </w:rPr>
        <w:t>考虑情</w:t>
      </w:r>
      <w:r w:rsidR="001519D3">
        <w:rPr>
          <w:rFonts w:hint="eastAsia"/>
          <w:sz w:val="24"/>
          <w:szCs w:val="24"/>
          <w:lang w:eastAsia="zh-CN"/>
        </w:rPr>
        <w:t>态动词“须”和“必需”的使用，以及纳入一种说明</w:t>
      </w:r>
      <w:r w:rsidR="001519D3">
        <w:rPr>
          <w:rFonts w:hint="eastAsia"/>
          <w:sz w:val="24"/>
          <w:szCs w:val="24"/>
          <w:lang w:eastAsia="zh-CN"/>
        </w:rPr>
        <w:t>ITU-R</w:t>
      </w:r>
      <w:r w:rsidR="001519D3">
        <w:rPr>
          <w:rFonts w:hint="eastAsia"/>
          <w:sz w:val="24"/>
          <w:szCs w:val="24"/>
          <w:lang w:eastAsia="zh-CN"/>
        </w:rPr>
        <w:t>建议书通过和批准程序的流程图的</w:t>
      </w:r>
      <w:r>
        <w:rPr>
          <w:rFonts w:hint="eastAsia"/>
          <w:sz w:val="24"/>
          <w:szCs w:val="24"/>
          <w:lang w:eastAsia="zh-CN"/>
        </w:rPr>
        <w:t>内容</w:t>
      </w:r>
      <w:r w:rsidR="001519D3">
        <w:rPr>
          <w:rFonts w:hint="eastAsia"/>
          <w:sz w:val="24"/>
          <w:szCs w:val="24"/>
          <w:lang w:eastAsia="zh-CN"/>
        </w:rPr>
        <w:t>（见</w:t>
      </w:r>
      <w:hyperlink r:id="rId25" w:history="1">
        <w:r w:rsidR="0080420E" w:rsidRPr="00683183">
          <w:rPr>
            <w:rStyle w:val="Hyperlink"/>
            <w:rFonts w:asciiTheme="majorBidi" w:eastAsiaTheme="minorEastAsia" w:hAnsiTheme="majorBidi" w:cstheme="majorBidi"/>
            <w:sz w:val="24"/>
            <w:szCs w:val="24"/>
            <w:lang w:eastAsia="zh-CN"/>
          </w:rPr>
          <w:t>RA12/PLEN/31</w:t>
        </w:r>
      </w:hyperlink>
      <w:r w:rsidR="001519D3">
        <w:rPr>
          <w:rFonts w:asciiTheme="majorBidi" w:hAnsiTheme="majorBidi" w:cstheme="majorBidi" w:hint="eastAsia"/>
          <w:sz w:val="24"/>
          <w:szCs w:val="24"/>
          <w:lang w:eastAsia="zh-CN"/>
        </w:rPr>
        <w:t>号文件）。</w:t>
      </w:r>
    </w:p>
    <w:p w:rsidR="0080420E" w:rsidRPr="00EE4BBE" w:rsidRDefault="0004298C" w:rsidP="00426BF5">
      <w:pPr>
        <w:tabs>
          <w:tab w:val="center" w:pos="7088"/>
        </w:tabs>
        <w:ind w:firstLineChars="200" w:firstLine="480"/>
        <w:rPr>
          <w:lang w:eastAsia="zh-CN"/>
        </w:rPr>
      </w:pPr>
      <w:r>
        <w:rPr>
          <w:rFonts w:hint="eastAsia"/>
          <w:lang w:eastAsia="zh-CN"/>
        </w:rPr>
        <w:t>该</w:t>
      </w:r>
      <w:r w:rsidR="001519D3">
        <w:rPr>
          <w:rFonts w:hint="eastAsia"/>
          <w:lang w:eastAsia="zh-CN"/>
        </w:rPr>
        <w:t>信函通信组主席为</w:t>
      </w:r>
      <w:r w:rsidR="001519D3">
        <w:rPr>
          <w:rFonts w:hint="eastAsia"/>
          <w:lang w:eastAsia="zh-CN"/>
        </w:rPr>
        <w:t>Robin Haines</w:t>
      </w:r>
      <w:r w:rsidR="001519D3">
        <w:rPr>
          <w:rFonts w:hint="eastAsia"/>
          <w:lang w:eastAsia="zh-CN"/>
        </w:rPr>
        <w:t>先生（美国）。</w:t>
      </w: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80420E" w:rsidRDefault="0080420E" w:rsidP="0080420E">
      <w:pPr>
        <w:tabs>
          <w:tab w:val="center" w:pos="7088"/>
        </w:tabs>
        <w:rPr>
          <w:lang w:eastAsia="zh-CN"/>
        </w:rPr>
      </w:pPr>
    </w:p>
    <w:p w:rsidR="00426BF5" w:rsidRDefault="00426BF5">
      <w:pPr>
        <w:tabs>
          <w:tab w:val="clear" w:pos="794"/>
          <w:tab w:val="clear" w:pos="1191"/>
          <w:tab w:val="clear" w:pos="1588"/>
          <w:tab w:val="clear" w:pos="1985"/>
        </w:tabs>
        <w:overflowPunct/>
        <w:autoSpaceDE/>
        <w:autoSpaceDN/>
        <w:adjustRightInd/>
        <w:spacing w:before="0"/>
        <w:textAlignment w:val="auto"/>
        <w:rPr>
          <w:b/>
          <w:bCs/>
          <w:lang w:val="en-US" w:eastAsia="zh-CN"/>
        </w:rPr>
      </w:pPr>
      <w:r>
        <w:rPr>
          <w:b/>
          <w:bCs/>
          <w:lang w:val="en-US" w:eastAsia="zh-CN"/>
        </w:rPr>
        <w:br w:type="page"/>
      </w:r>
    </w:p>
    <w:p w:rsidR="0080420E" w:rsidRPr="00295F68" w:rsidRDefault="001519D3" w:rsidP="00426BF5">
      <w:pPr>
        <w:pStyle w:val="AnnexNo"/>
        <w:rPr>
          <w:lang w:val="en-US" w:eastAsia="zh-CN"/>
        </w:rPr>
      </w:pPr>
      <w:r>
        <w:rPr>
          <w:rFonts w:hint="eastAsia"/>
          <w:lang w:val="en-US" w:eastAsia="zh-CN"/>
        </w:rPr>
        <w:lastRenderedPageBreak/>
        <w:t>附件</w:t>
      </w:r>
      <w:r>
        <w:rPr>
          <w:rFonts w:hint="eastAsia"/>
          <w:lang w:val="en-US" w:eastAsia="zh-CN"/>
        </w:rPr>
        <w:t>3</w:t>
      </w:r>
    </w:p>
    <w:p w:rsidR="0080420E" w:rsidRDefault="001519D3" w:rsidP="00426BF5">
      <w:pPr>
        <w:pStyle w:val="Annextitle"/>
        <w:rPr>
          <w:lang w:eastAsia="zh-CN"/>
        </w:rPr>
      </w:pPr>
      <w:r>
        <w:rPr>
          <w:rFonts w:hint="eastAsia"/>
          <w:lang w:eastAsia="zh-CN"/>
        </w:rPr>
        <w:t>负责</w:t>
      </w:r>
      <w:r>
        <w:rPr>
          <w:rFonts w:hint="eastAsia"/>
          <w:lang w:eastAsia="zh-CN"/>
        </w:rPr>
        <w:t>ITU-R</w:t>
      </w:r>
      <w:r>
        <w:rPr>
          <w:rFonts w:hint="eastAsia"/>
          <w:lang w:eastAsia="zh-CN"/>
        </w:rPr>
        <w:t>第</w:t>
      </w:r>
      <w:r>
        <w:rPr>
          <w:rFonts w:hint="eastAsia"/>
          <w:lang w:eastAsia="zh-CN"/>
        </w:rPr>
        <w:t>6-1</w:t>
      </w:r>
      <w:r w:rsidRPr="00426BF5">
        <w:rPr>
          <w:rFonts w:hint="eastAsia"/>
          <w:lang w:eastAsia="zh-CN"/>
        </w:rPr>
        <w:t>号决议修订案的信函通信组的职责范围</w:t>
      </w:r>
    </w:p>
    <w:p w:rsidR="0080420E" w:rsidRPr="00FC44F9" w:rsidRDefault="001519D3" w:rsidP="00426BF5">
      <w:pPr>
        <w:tabs>
          <w:tab w:val="center" w:pos="7088"/>
        </w:tabs>
        <w:ind w:firstLineChars="200" w:firstLine="480"/>
        <w:rPr>
          <w:szCs w:val="24"/>
          <w:lang w:eastAsia="zh-CN"/>
        </w:rPr>
      </w:pPr>
      <w:r>
        <w:rPr>
          <w:rFonts w:eastAsiaTheme="minorEastAsia" w:hint="eastAsia"/>
          <w:szCs w:val="24"/>
          <w:lang w:eastAsia="zh-CN"/>
        </w:rPr>
        <w:t>该信函通信组的职责范围是：</w:t>
      </w:r>
    </w:p>
    <w:p w:rsidR="00426BF5" w:rsidRPr="00426BF5" w:rsidRDefault="001519D3" w:rsidP="00426BF5">
      <w:pPr>
        <w:pStyle w:val="Tabletext"/>
        <w:numPr>
          <w:ilvl w:val="0"/>
          <w:numId w:val="7"/>
        </w:numPr>
        <w:tabs>
          <w:tab w:val="clear" w:pos="284"/>
          <w:tab w:val="clear" w:pos="1134"/>
        </w:tabs>
        <w:spacing w:before="60" w:after="60"/>
        <w:ind w:left="567" w:hanging="567"/>
        <w:rPr>
          <w:rFonts w:eastAsia="Batang"/>
          <w:sz w:val="24"/>
          <w:szCs w:val="24"/>
          <w:lang w:eastAsia="zh-CN"/>
        </w:rPr>
      </w:pPr>
      <w:r w:rsidRPr="00426BF5">
        <w:rPr>
          <w:rFonts w:asciiTheme="majorBidi" w:eastAsiaTheme="minorEastAsia" w:hAnsiTheme="majorBidi" w:cstheme="majorBidi" w:hint="eastAsia"/>
          <w:sz w:val="24"/>
          <w:szCs w:val="24"/>
          <w:lang w:eastAsia="zh-CN"/>
        </w:rPr>
        <w:t>考虑到</w:t>
      </w:r>
      <w:r w:rsidRPr="00426BF5">
        <w:rPr>
          <w:rFonts w:asciiTheme="majorBidi" w:eastAsiaTheme="minorEastAsia" w:hAnsiTheme="majorBidi" w:cstheme="majorBidi" w:hint="eastAsia"/>
          <w:sz w:val="24"/>
          <w:szCs w:val="24"/>
          <w:lang w:eastAsia="zh-CN"/>
        </w:rPr>
        <w:t>ITU-R</w:t>
      </w:r>
      <w:r w:rsidRPr="00426BF5">
        <w:rPr>
          <w:rFonts w:asciiTheme="majorBidi" w:eastAsiaTheme="minorEastAsia" w:hAnsiTheme="majorBidi" w:cstheme="majorBidi" w:hint="eastAsia"/>
          <w:sz w:val="24"/>
          <w:szCs w:val="24"/>
          <w:lang w:eastAsia="zh-CN"/>
        </w:rPr>
        <w:t>第</w:t>
      </w:r>
      <w:r w:rsidRPr="00426BF5">
        <w:rPr>
          <w:rFonts w:asciiTheme="majorBidi" w:eastAsiaTheme="minorEastAsia" w:hAnsiTheme="majorBidi" w:cstheme="majorBidi" w:hint="eastAsia"/>
          <w:sz w:val="24"/>
          <w:szCs w:val="24"/>
          <w:lang w:eastAsia="zh-CN"/>
        </w:rPr>
        <w:t>1</w:t>
      </w:r>
      <w:r w:rsidRPr="00426BF5">
        <w:rPr>
          <w:rFonts w:asciiTheme="majorBidi" w:eastAsiaTheme="minorEastAsia" w:hAnsiTheme="majorBidi" w:cstheme="majorBidi" w:hint="eastAsia"/>
          <w:sz w:val="24"/>
          <w:szCs w:val="24"/>
          <w:lang w:eastAsia="zh-CN"/>
        </w:rPr>
        <w:t>号决议第</w:t>
      </w:r>
      <w:r w:rsidRPr="00426BF5">
        <w:rPr>
          <w:rFonts w:asciiTheme="majorBidi" w:eastAsiaTheme="minorEastAsia" w:hAnsiTheme="majorBidi" w:cstheme="majorBidi" w:hint="eastAsia"/>
          <w:sz w:val="24"/>
          <w:szCs w:val="24"/>
          <w:lang w:eastAsia="zh-CN"/>
        </w:rPr>
        <w:t>1.7</w:t>
      </w:r>
      <w:r w:rsidRPr="00426BF5">
        <w:rPr>
          <w:rFonts w:asciiTheme="majorBidi" w:eastAsiaTheme="minorEastAsia" w:hAnsiTheme="majorBidi" w:cstheme="majorBidi" w:hint="eastAsia"/>
          <w:sz w:val="24"/>
          <w:szCs w:val="24"/>
          <w:lang w:eastAsia="zh-CN"/>
        </w:rPr>
        <w:t>段和</w:t>
      </w:r>
      <w:r w:rsidRPr="00426BF5">
        <w:rPr>
          <w:rFonts w:asciiTheme="majorBidi" w:eastAsiaTheme="minorEastAsia" w:hAnsiTheme="majorBidi" w:cstheme="majorBidi" w:hint="eastAsia"/>
          <w:sz w:val="24"/>
          <w:szCs w:val="24"/>
          <w:lang w:eastAsia="zh-CN"/>
        </w:rPr>
        <w:t>ITU-R</w:t>
      </w:r>
      <w:r w:rsidRPr="00426BF5">
        <w:rPr>
          <w:rFonts w:asciiTheme="majorBidi" w:eastAsiaTheme="minorEastAsia" w:hAnsiTheme="majorBidi" w:cstheme="majorBidi" w:hint="eastAsia"/>
          <w:sz w:val="24"/>
          <w:szCs w:val="24"/>
          <w:lang w:eastAsia="zh-CN"/>
        </w:rPr>
        <w:t>第</w:t>
      </w:r>
      <w:r w:rsidRPr="00426BF5">
        <w:rPr>
          <w:rFonts w:asciiTheme="majorBidi" w:eastAsiaTheme="minorEastAsia" w:hAnsiTheme="majorBidi" w:cstheme="majorBidi" w:hint="eastAsia"/>
          <w:sz w:val="24"/>
          <w:szCs w:val="24"/>
          <w:lang w:eastAsia="zh-CN"/>
        </w:rPr>
        <w:t>52</w:t>
      </w:r>
      <w:r w:rsidRPr="00426BF5">
        <w:rPr>
          <w:rFonts w:asciiTheme="majorBidi" w:eastAsiaTheme="minorEastAsia" w:hAnsiTheme="majorBidi" w:cstheme="majorBidi" w:hint="eastAsia"/>
          <w:sz w:val="24"/>
          <w:szCs w:val="24"/>
          <w:lang w:eastAsia="zh-CN"/>
        </w:rPr>
        <w:t>号决议，提出</w:t>
      </w:r>
      <w:r w:rsidRPr="00426BF5">
        <w:rPr>
          <w:rFonts w:asciiTheme="majorBidi" w:eastAsiaTheme="minorEastAsia" w:hAnsiTheme="majorBidi" w:cstheme="majorBidi" w:hint="eastAsia"/>
          <w:sz w:val="24"/>
          <w:szCs w:val="24"/>
          <w:lang w:eastAsia="zh-CN"/>
        </w:rPr>
        <w:t>ITU-R</w:t>
      </w:r>
      <w:r w:rsidRPr="00426BF5">
        <w:rPr>
          <w:rFonts w:asciiTheme="majorBidi" w:eastAsiaTheme="minorEastAsia" w:hAnsiTheme="majorBidi" w:cstheme="majorBidi" w:hint="eastAsia"/>
          <w:sz w:val="24"/>
          <w:szCs w:val="24"/>
          <w:lang w:eastAsia="zh-CN"/>
        </w:rPr>
        <w:t>第</w:t>
      </w:r>
      <w:r w:rsidRPr="00426BF5">
        <w:rPr>
          <w:rFonts w:asciiTheme="majorBidi" w:eastAsiaTheme="minorEastAsia" w:hAnsiTheme="majorBidi" w:cstheme="majorBidi" w:hint="eastAsia"/>
          <w:sz w:val="24"/>
          <w:szCs w:val="24"/>
          <w:lang w:eastAsia="zh-CN"/>
        </w:rPr>
        <w:t>6-1</w:t>
      </w:r>
      <w:r w:rsidRPr="00426BF5">
        <w:rPr>
          <w:rFonts w:asciiTheme="majorBidi" w:eastAsiaTheme="minorEastAsia" w:hAnsiTheme="majorBidi" w:cstheme="majorBidi" w:hint="eastAsia"/>
          <w:sz w:val="24"/>
          <w:szCs w:val="24"/>
          <w:lang w:eastAsia="zh-CN"/>
        </w:rPr>
        <w:t>号决议修订案供</w:t>
      </w:r>
      <w:r w:rsidRPr="00426BF5">
        <w:rPr>
          <w:rFonts w:asciiTheme="majorBidi" w:eastAsiaTheme="minorEastAsia" w:hAnsiTheme="majorBidi" w:cstheme="majorBidi" w:hint="eastAsia"/>
          <w:sz w:val="24"/>
          <w:szCs w:val="24"/>
          <w:lang w:eastAsia="zh-CN"/>
        </w:rPr>
        <w:t>RAG</w:t>
      </w:r>
      <w:r w:rsidRPr="00426BF5">
        <w:rPr>
          <w:rFonts w:asciiTheme="majorBidi" w:eastAsiaTheme="minorEastAsia" w:hAnsiTheme="majorBidi" w:cstheme="majorBidi" w:hint="eastAsia"/>
          <w:sz w:val="24"/>
          <w:szCs w:val="24"/>
          <w:lang w:eastAsia="zh-CN"/>
        </w:rPr>
        <w:t>审议，并随后提交</w:t>
      </w:r>
      <w:r w:rsidRPr="00426BF5">
        <w:rPr>
          <w:rFonts w:asciiTheme="majorBidi" w:eastAsiaTheme="minorEastAsia" w:hAnsiTheme="majorBidi" w:cstheme="majorBidi" w:hint="eastAsia"/>
          <w:sz w:val="24"/>
          <w:szCs w:val="24"/>
          <w:lang w:eastAsia="zh-CN"/>
        </w:rPr>
        <w:t>2015</w:t>
      </w:r>
      <w:r w:rsidRPr="00426BF5">
        <w:rPr>
          <w:rFonts w:asciiTheme="majorBidi" w:eastAsiaTheme="minorEastAsia" w:hAnsiTheme="majorBidi" w:cstheme="majorBidi" w:hint="eastAsia"/>
          <w:sz w:val="24"/>
          <w:szCs w:val="24"/>
          <w:lang w:eastAsia="zh-CN"/>
        </w:rPr>
        <w:t>年无线电通信全会，同时考虑到电信标准化顾问组（</w:t>
      </w:r>
      <w:r w:rsidRPr="00426BF5">
        <w:rPr>
          <w:rFonts w:asciiTheme="majorBidi" w:eastAsiaTheme="minorEastAsia" w:hAnsiTheme="majorBidi" w:cstheme="majorBidi" w:hint="eastAsia"/>
          <w:sz w:val="24"/>
          <w:szCs w:val="24"/>
          <w:lang w:eastAsia="zh-CN"/>
        </w:rPr>
        <w:t>TSAG</w:t>
      </w:r>
      <w:r w:rsidRPr="00426BF5">
        <w:rPr>
          <w:rFonts w:asciiTheme="majorBidi" w:eastAsiaTheme="minorEastAsia" w:hAnsiTheme="majorBidi" w:cstheme="majorBidi" w:hint="eastAsia"/>
          <w:sz w:val="24"/>
          <w:szCs w:val="24"/>
          <w:lang w:eastAsia="zh-CN"/>
        </w:rPr>
        <w:t>）和</w:t>
      </w:r>
      <w:r w:rsidR="00DC5E52" w:rsidRPr="00426BF5">
        <w:rPr>
          <w:rFonts w:asciiTheme="majorBidi" w:eastAsiaTheme="minorEastAsia" w:hAnsiTheme="majorBidi" w:cstheme="majorBidi" w:hint="eastAsia"/>
          <w:sz w:val="24"/>
          <w:szCs w:val="24"/>
          <w:lang w:eastAsia="zh-CN"/>
        </w:rPr>
        <w:t>世界电信标准化全会（</w:t>
      </w:r>
      <w:r w:rsidR="00DC5E52" w:rsidRPr="00426BF5">
        <w:rPr>
          <w:rFonts w:asciiTheme="majorBidi" w:eastAsiaTheme="minorEastAsia" w:hAnsiTheme="majorBidi" w:cstheme="majorBidi" w:hint="eastAsia"/>
          <w:sz w:val="24"/>
          <w:szCs w:val="24"/>
          <w:lang w:eastAsia="zh-CN"/>
        </w:rPr>
        <w:t>WTSA</w:t>
      </w:r>
      <w:r w:rsidR="00DC5E52" w:rsidRPr="00426BF5">
        <w:rPr>
          <w:rFonts w:asciiTheme="majorBidi" w:eastAsiaTheme="minorEastAsia" w:hAnsiTheme="majorBidi" w:cstheme="majorBidi" w:hint="eastAsia"/>
          <w:sz w:val="24"/>
          <w:szCs w:val="24"/>
          <w:lang w:eastAsia="zh-CN"/>
        </w:rPr>
        <w:t>）采取的有关修改</w:t>
      </w:r>
      <w:r w:rsidR="00DC5E52" w:rsidRPr="00426BF5">
        <w:rPr>
          <w:rFonts w:asciiTheme="majorBidi" w:eastAsiaTheme="minorEastAsia" w:hAnsiTheme="majorBidi" w:cstheme="majorBidi" w:hint="eastAsia"/>
          <w:sz w:val="24"/>
          <w:szCs w:val="24"/>
          <w:lang w:eastAsia="zh-CN"/>
        </w:rPr>
        <w:t>ITU-T</w:t>
      </w:r>
      <w:r w:rsidR="00DC5E52" w:rsidRPr="00426BF5">
        <w:rPr>
          <w:rFonts w:asciiTheme="majorBidi" w:eastAsiaTheme="minorEastAsia" w:hAnsiTheme="majorBidi" w:cstheme="majorBidi" w:hint="eastAsia"/>
          <w:sz w:val="24"/>
          <w:szCs w:val="24"/>
          <w:lang w:eastAsia="zh-CN"/>
        </w:rPr>
        <w:t>第</w:t>
      </w:r>
      <w:r w:rsidR="00DC5E52" w:rsidRPr="00426BF5">
        <w:rPr>
          <w:rFonts w:asciiTheme="majorBidi" w:eastAsiaTheme="minorEastAsia" w:hAnsiTheme="majorBidi" w:cstheme="majorBidi" w:hint="eastAsia"/>
          <w:sz w:val="24"/>
          <w:szCs w:val="24"/>
          <w:lang w:eastAsia="zh-CN"/>
        </w:rPr>
        <w:t>18</w:t>
      </w:r>
      <w:r w:rsidR="00DC5E52" w:rsidRPr="00426BF5">
        <w:rPr>
          <w:rFonts w:asciiTheme="majorBidi" w:eastAsiaTheme="minorEastAsia" w:hAnsiTheme="majorBidi" w:cstheme="majorBidi" w:hint="eastAsia"/>
          <w:sz w:val="24"/>
          <w:szCs w:val="24"/>
          <w:lang w:eastAsia="zh-CN"/>
        </w:rPr>
        <w:t>号决议的行动。</w:t>
      </w:r>
    </w:p>
    <w:p w:rsidR="0080420E" w:rsidRPr="00426BF5" w:rsidRDefault="00472D13" w:rsidP="00426BF5">
      <w:pPr>
        <w:tabs>
          <w:tab w:val="center" w:pos="7088"/>
        </w:tabs>
        <w:ind w:firstLineChars="200" w:firstLine="480"/>
        <w:rPr>
          <w:rFonts w:eastAsia="Batang"/>
          <w:lang w:eastAsia="zh-CN"/>
        </w:rPr>
      </w:pPr>
      <w:r w:rsidRPr="00426BF5">
        <w:rPr>
          <w:rFonts w:asciiTheme="majorBidi" w:eastAsiaTheme="minorEastAsia" w:hAnsiTheme="majorBidi" w:cstheme="majorBidi" w:hint="eastAsia"/>
          <w:szCs w:val="24"/>
          <w:lang w:eastAsia="zh-CN"/>
        </w:rPr>
        <w:t>该</w:t>
      </w:r>
      <w:r w:rsidR="000105D5" w:rsidRPr="00426BF5">
        <w:rPr>
          <w:rFonts w:asciiTheme="majorBidi" w:eastAsiaTheme="minorEastAsia" w:hAnsiTheme="majorBidi" w:cstheme="majorBidi" w:hint="eastAsia"/>
          <w:szCs w:val="24"/>
          <w:lang w:eastAsia="zh-CN"/>
        </w:rPr>
        <w:t>信函通信组的主席为</w:t>
      </w:r>
      <w:r w:rsidR="000105D5" w:rsidRPr="00426BF5">
        <w:rPr>
          <w:rFonts w:asciiTheme="majorBidi" w:eastAsiaTheme="minorEastAsia" w:hAnsiTheme="majorBidi" w:cstheme="majorBidi" w:hint="eastAsia"/>
          <w:szCs w:val="24"/>
          <w:lang w:eastAsia="zh-CN"/>
        </w:rPr>
        <w:t>Paolo Zaccarian</w:t>
      </w:r>
      <w:r w:rsidR="000105D5" w:rsidRPr="00426BF5">
        <w:rPr>
          <w:rFonts w:asciiTheme="majorBidi" w:eastAsiaTheme="minorEastAsia" w:hAnsiTheme="majorBidi" w:cstheme="majorBidi" w:hint="eastAsia"/>
          <w:szCs w:val="24"/>
          <w:lang w:eastAsia="zh-CN"/>
        </w:rPr>
        <w:t>先生（意大利）。</w:t>
      </w:r>
    </w:p>
    <w:p w:rsidR="000105D5" w:rsidRDefault="000105D5" w:rsidP="0079329F">
      <w:pPr>
        <w:pStyle w:val="Reasons"/>
        <w:rPr>
          <w:rFonts w:eastAsiaTheme="minorEastAsia"/>
          <w:lang w:eastAsia="zh-CN"/>
        </w:rPr>
      </w:pPr>
    </w:p>
    <w:p w:rsidR="00426BF5" w:rsidRDefault="00426BF5" w:rsidP="0079329F">
      <w:pPr>
        <w:pStyle w:val="Reasons"/>
        <w:rPr>
          <w:rFonts w:eastAsiaTheme="minorEastAsia"/>
          <w:lang w:eastAsia="zh-CN"/>
        </w:rPr>
      </w:pPr>
    </w:p>
    <w:p w:rsidR="00426BF5" w:rsidRPr="00426BF5" w:rsidRDefault="00426BF5" w:rsidP="0079329F">
      <w:pPr>
        <w:pStyle w:val="Reasons"/>
        <w:rPr>
          <w:rFonts w:eastAsiaTheme="minorEastAsia"/>
          <w:lang w:eastAsia="zh-CN"/>
        </w:rPr>
      </w:pPr>
    </w:p>
    <w:p w:rsidR="0080420E" w:rsidRPr="000105D5" w:rsidRDefault="000105D5" w:rsidP="000105D5">
      <w:pPr>
        <w:jc w:val="center"/>
        <w:rPr>
          <w:lang w:eastAsia="zh-CN"/>
        </w:rPr>
      </w:pPr>
      <w:r>
        <w:t>______________</w:t>
      </w:r>
    </w:p>
    <w:p w:rsidR="00305DCC" w:rsidRPr="009029AA" w:rsidRDefault="00305DCC" w:rsidP="00B60659">
      <w:pPr>
        <w:jc w:val="center"/>
        <w:rPr>
          <w:lang w:eastAsia="zh-CN"/>
        </w:rPr>
      </w:pPr>
    </w:p>
    <w:sectPr w:rsidR="00305DCC" w:rsidRPr="009029AA" w:rsidSect="00F12B27">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D5" w:rsidRDefault="00C62DD5">
      <w:r>
        <w:separator/>
      </w:r>
    </w:p>
  </w:endnote>
  <w:endnote w:type="continuationSeparator" w:id="0">
    <w:p w:rsidR="00C62DD5" w:rsidRDefault="00C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60" w:rsidRDefault="00417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Pr="003A50A7" w:rsidRDefault="00417560" w:rsidP="003A50A7">
    <w:pPr>
      <w:pStyle w:val="Footer"/>
      <w:rPr>
        <w:lang w:val="en-US"/>
      </w:rPr>
    </w:pPr>
    <w:r>
      <w:fldChar w:fldCharType="begin"/>
    </w:r>
    <w:r>
      <w:instrText xml:space="preserve"> FILENAME \p  \* MERGEFORMAT </w:instrText>
    </w:r>
    <w:r>
      <w:fldChar w:fldCharType="separate"/>
    </w:r>
    <w:r w:rsidR="003A50A7" w:rsidRPr="003A50A7">
      <w:rPr>
        <w:lang w:val="en-US"/>
      </w:rPr>
      <w:t>M:\</w:t>
    </w:r>
    <w:r w:rsidR="003A50A7" w:rsidRPr="003A50A7">
      <w:rPr>
        <w:lang w:val="en-US" w:eastAsia="zh-CN"/>
      </w:rPr>
      <w:t>BRIAP</w:t>
    </w:r>
    <w:r w:rsidR="003A50A7" w:rsidRPr="003A50A7">
      <w:rPr>
        <w:lang w:val="en-US"/>
      </w:rPr>
      <w:t>\STAFF\Millet\RAG\RAG12\CA206\206C.DOCX</w:t>
    </w:r>
    <w:r>
      <w:rPr>
        <w:lang w:val="en-US"/>
      </w:rPr>
      <w:fldChar w:fldCharType="end"/>
    </w:r>
    <w:r w:rsidR="00C62DD5" w:rsidRPr="003A50A7">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60" w:rsidRDefault="004175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Pr="0011005C" w:rsidRDefault="00417560" w:rsidP="00643136">
    <w:pPr>
      <w:pStyle w:val="Footer"/>
      <w:rPr>
        <w:lang w:val="en-US"/>
      </w:rPr>
    </w:pPr>
    <w:r>
      <w:fldChar w:fldCharType="begin"/>
    </w:r>
    <w:r>
      <w:instrText xml:space="preserve"> FILENAME \p  \* MERGEFORMAT </w:instrText>
    </w:r>
    <w:r>
      <w:fldChar w:fldCharType="separate"/>
    </w:r>
    <w:r w:rsidRPr="00417560">
      <w:rPr>
        <w:lang w:val="en-US"/>
      </w:rPr>
      <w:t>Y:\APP\BR\CIRCS_DMS\CA\200\206</w:t>
    </w:r>
    <w:r>
      <w:t>\206C.DOCX</w:t>
    </w:r>
    <w:r>
      <w:rPr>
        <w:lang w:val="en-US"/>
      </w:rPr>
      <w:fldChar w:fldCharType="end"/>
    </w:r>
    <w:r w:rsidR="00C62DD5" w:rsidRPr="0011005C">
      <w:rPr>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Pr="000019D8" w:rsidRDefault="00417560" w:rsidP="00B82E48">
    <w:pPr>
      <w:pStyle w:val="Footer"/>
      <w:rPr>
        <w:lang w:val="es-ES"/>
      </w:rPr>
    </w:pPr>
    <w:r>
      <w:fldChar w:fldCharType="begin"/>
    </w:r>
    <w:r>
      <w:instrText xml:space="preserve"> FILENAME \p  \* MERGEFORMAT </w:instrText>
    </w:r>
    <w:r>
      <w:fldChar w:fldCharType="separate"/>
    </w:r>
    <w:r w:rsidRPr="00417560">
      <w:rPr>
        <w:lang w:val="es-ES"/>
      </w:rPr>
      <w:t>Y:\APP\BR\CIRCS_DMS\CA\200\206</w:t>
    </w:r>
    <w:r>
      <w:t>\206C.DOCX</w:t>
    </w:r>
    <w:r>
      <w:rPr>
        <w:lang w:val="es-ES"/>
      </w:rPr>
      <w:fldChar w:fldCharType="end"/>
    </w:r>
    <w:r w:rsidR="00C62DD5" w:rsidRPr="000019D8">
      <w:rPr>
        <w:lang w:val="es-ES"/>
      </w:rPr>
      <w:t xml:space="preserve"> (310448)</w:t>
    </w:r>
    <w:r w:rsidR="00C62DD5" w:rsidRPr="000019D8">
      <w:rPr>
        <w:lang w:val="es-ES"/>
      </w:rPr>
      <w:tab/>
    </w:r>
    <w:r w:rsidR="00A05A1E">
      <w:fldChar w:fldCharType="begin"/>
    </w:r>
    <w:r w:rsidR="00C62DD5">
      <w:instrText xml:space="preserve"> SAVEDATE \@ DD.MM.YY </w:instrText>
    </w:r>
    <w:r w:rsidR="00A05A1E">
      <w:fldChar w:fldCharType="separate"/>
    </w:r>
    <w:r>
      <w:t>31.08.12</w:t>
    </w:r>
    <w:r w:rsidR="00A05A1E">
      <w:fldChar w:fldCharType="end"/>
    </w:r>
    <w:r w:rsidR="00C62DD5" w:rsidRPr="000019D8">
      <w:rPr>
        <w:lang w:val="es-ES"/>
      </w:rPr>
      <w:tab/>
    </w:r>
    <w:r w:rsidR="00A05A1E">
      <w:fldChar w:fldCharType="begin"/>
    </w:r>
    <w:r w:rsidR="00C62DD5">
      <w:instrText xml:space="preserve"> PRINTDATE \@ DD.MM.YY </w:instrText>
    </w:r>
    <w:r w:rsidR="00A05A1E">
      <w:fldChar w:fldCharType="separate"/>
    </w:r>
    <w:r w:rsidR="00EA524D">
      <w:t>23.07.12</w:t>
    </w:r>
    <w:r w:rsidR="00A05A1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Pr="0011005C" w:rsidRDefault="00417560" w:rsidP="00643136">
    <w:pPr>
      <w:pStyle w:val="Footer"/>
      <w:rPr>
        <w:lang w:val="en-US"/>
      </w:rPr>
    </w:pPr>
    <w:r>
      <w:fldChar w:fldCharType="begin"/>
    </w:r>
    <w:r>
      <w:instrText xml:space="preserve"> FILENAME \p  \* MERGEFORMAT </w:instrText>
    </w:r>
    <w:r>
      <w:fldChar w:fldCharType="separate"/>
    </w:r>
    <w:r w:rsidRPr="00417560">
      <w:rPr>
        <w:lang w:val="en-US"/>
      </w:rPr>
      <w:t>Y:\</w:t>
    </w:r>
    <w:r w:rsidRPr="00417560">
      <w:rPr>
        <w:lang w:val="en-US" w:eastAsia="zh-CN"/>
      </w:rPr>
      <w:t>APP</w:t>
    </w:r>
    <w:r w:rsidRPr="00417560">
      <w:rPr>
        <w:lang w:val="en-US"/>
      </w:rPr>
      <w:t>\BR\CIRCS_DMS\CA\200\206</w:t>
    </w:r>
    <w:r>
      <w:t>\206C.DOCX</w:t>
    </w:r>
    <w:r>
      <w:rPr>
        <w:lang w:val="en-US"/>
      </w:rPr>
      <w:fldChar w:fldCharType="end"/>
    </w:r>
    <w:bookmarkStart w:id="5" w:name="_GoBack"/>
    <w:bookmarkEnd w:id="5"/>
    <w:r w:rsidR="00643136" w:rsidRPr="0011005C">
      <w:rPr>
        <w:lang w:val="en-U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Pr="0011005C" w:rsidRDefault="00417560" w:rsidP="00643136">
    <w:pPr>
      <w:pStyle w:val="Footer"/>
      <w:rPr>
        <w:lang w:val="en-US"/>
      </w:rPr>
    </w:pPr>
    <w:r>
      <w:fldChar w:fldCharType="begin"/>
    </w:r>
    <w:r>
      <w:instrText xml:space="preserve"> FILENAME \p  \* MERGEFORMAT </w:instrText>
    </w:r>
    <w:r>
      <w:fldChar w:fldCharType="separate"/>
    </w:r>
    <w:r w:rsidRPr="00417560">
      <w:rPr>
        <w:lang w:val="en-US"/>
      </w:rPr>
      <w:t>Y:\</w:t>
    </w:r>
    <w:r w:rsidRPr="00417560">
      <w:rPr>
        <w:lang w:val="en-US" w:eastAsia="zh-CN"/>
      </w:rPr>
      <w:t>APP</w:t>
    </w:r>
    <w:r w:rsidRPr="00417560">
      <w:rPr>
        <w:lang w:val="en-US"/>
      </w:rPr>
      <w:t>\BR\CIRCS_DMS\CA\200\206</w:t>
    </w:r>
    <w:r>
      <w:t>\206C.DOCX</w:t>
    </w:r>
    <w:r>
      <w:rPr>
        <w:lang w:val="en-US"/>
      </w:rPr>
      <w:fldChar w:fldCharType="end"/>
    </w:r>
    <w:r w:rsidR="00C62DD5" w:rsidRPr="0011005C">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D5" w:rsidRDefault="00C62DD5">
      <w:r>
        <w:t>____________________</w:t>
      </w:r>
    </w:p>
  </w:footnote>
  <w:footnote w:type="continuationSeparator" w:id="0">
    <w:p w:rsidR="00C62DD5" w:rsidRDefault="00C62DD5">
      <w:r>
        <w:continuationSeparator/>
      </w:r>
    </w:p>
  </w:footnote>
  <w:footnote w:id="1">
    <w:p w:rsidR="00C62DD5" w:rsidRPr="008D5E2D" w:rsidRDefault="00C62DD5" w:rsidP="00C80B69">
      <w:pPr>
        <w:pStyle w:val="FootnoteText"/>
        <w:rPr>
          <w:lang w:val="en-US" w:eastAsia="zh-CN"/>
        </w:rPr>
      </w:pPr>
      <w:r>
        <w:rPr>
          <w:rStyle w:val="FootnoteReference"/>
        </w:rPr>
        <w:footnoteRef/>
      </w:r>
      <w:r>
        <w:rPr>
          <w:lang w:eastAsia="zh-CN"/>
        </w:rPr>
        <w:t xml:space="preserve"> </w:t>
      </w:r>
      <w:r>
        <w:rPr>
          <w:lang w:val="en-US" w:eastAsia="zh-CN"/>
        </w:rPr>
        <w:tab/>
      </w:r>
      <w:r>
        <w:rPr>
          <w:rFonts w:hint="eastAsia"/>
          <w:lang w:val="en-US" w:eastAsia="zh-CN"/>
        </w:rPr>
        <w:t>主席的说明：本网址旨在为成员提供一个论坛，以便其在</w:t>
      </w:r>
      <w:r>
        <w:rPr>
          <w:rFonts w:hint="eastAsia"/>
          <w:lang w:val="en-US" w:eastAsia="zh-CN"/>
        </w:rPr>
        <w:t>RAG 2012</w:t>
      </w:r>
      <w:r>
        <w:rPr>
          <w:rFonts w:hint="eastAsia"/>
          <w:lang w:val="en-US" w:eastAsia="zh-CN"/>
        </w:rPr>
        <w:t>年会议之后发表有关该议题观点的声明。</w:t>
      </w:r>
    </w:p>
  </w:footnote>
  <w:footnote w:id="2">
    <w:p w:rsidR="00C62DD5" w:rsidRPr="00487F05" w:rsidRDefault="00C62DD5" w:rsidP="00C02C8B">
      <w:pPr>
        <w:pStyle w:val="FootnoteText"/>
        <w:rPr>
          <w:lang w:val="en-US" w:eastAsia="zh-CN"/>
        </w:rPr>
      </w:pPr>
      <w:r>
        <w:rPr>
          <w:rStyle w:val="FootnoteReference"/>
        </w:rPr>
        <w:footnoteRef/>
      </w:r>
      <w:r>
        <w:rPr>
          <w:lang w:eastAsia="zh-CN"/>
        </w:rPr>
        <w:tab/>
      </w:r>
      <w:r>
        <w:rPr>
          <w:rFonts w:hint="eastAsia"/>
          <w:lang w:eastAsia="zh-CN"/>
        </w:rPr>
        <w:t>1995</w:t>
      </w:r>
      <w:r>
        <w:rPr>
          <w:rFonts w:hint="eastAsia"/>
          <w:lang w:eastAsia="zh-CN"/>
        </w:rPr>
        <w:t>年</w:t>
      </w:r>
      <w:r>
        <w:rPr>
          <w:rFonts w:hint="eastAsia"/>
          <w:lang w:eastAsia="zh-CN"/>
        </w:rPr>
        <w:t>2</w:t>
      </w:r>
      <w:r>
        <w:rPr>
          <w:rFonts w:hint="eastAsia"/>
          <w:lang w:eastAsia="zh-CN"/>
        </w:rPr>
        <w:t>月</w:t>
      </w:r>
      <w:r>
        <w:rPr>
          <w:rFonts w:hint="eastAsia"/>
          <w:lang w:eastAsia="zh-CN"/>
        </w:rPr>
        <w:t>23</w:t>
      </w:r>
      <w:r>
        <w:rPr>
          <w:rFonts w:hint="eastAsia"/>
          <w:lang w:eastAsia="zh-CN"/>
        </w:rPr>
        <w:t>日</w:t>
      </w:r>
      <w:r>
        <w:rPr>
          <w:rFonts w:hint="eastAsia"/>
          <w:lang w:eastAsia="zh-CN"/>
        </w:rPr>
        <w:t>CA/13</w:t>
      </w:r>
      <w:r>
        <w:rPr>
          <w:rFonts w:hint="eastAsia"/>
          <w:lang w:eastAsia="zh-CN"/>
        </w:rPr>
        <w:t>号行政通函所含的若干研究组通常使用的格式。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60" w:rsidRDefault="004175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Default="00C62DD5">
    <w:pPr>
      <w:pStyle w:val="Header"/>
    </w:pPr>
    <w:r>
      <w:t xml:space="preserve">- </w:t>
    </w:r>
    <w:r w:rsidR="00A05A1E">
      <w:fldChar w:fldCharType="begin"/>
    </w:r>
    <w:r>
      <w:instrText xml:space="preserve"> PAGE </w:instrText>
    </w:r>
    <w:r w:rsidR="00A05A1E">
      <w:fldChar w:fldCharType="separate"/>
    </w:r>
    <w:r w:rsidR="003D46FE">
      <w:rPr>
        <w:noProof/>
      </w:rPr>
      <w:t>3</w:t>
    </w:r>
    <w:r w:rsidR="00A05A1E">
      <w:rPr>
        <w:noProof/>
      </w:rPr>
      <w:fldChar w:fldCharType="end"/>
    </w:r>
    <w:r>
      <w:t xml:space="preserve"> -</w:t>
    </w:r>
  </w:p>
  <w:p w:rsidR="00C62DD5" w:rsidRDefault="00C62D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60" w:rsidRDefault="004175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Default="00C62DD5" w:rsidP="005A0CD7">
    <w:pPr>
      <w:pStyle w:val="Header"/>
    </w:pPr>
    <w:r>
      <w:t xml:space="preserve">- </w:t>
    </w:r>
    <w:r w:rsidR="00A05A1E">
      <w:fldChar w:fldCharType="begin"/>
    </w:r>
    <w:r>
      <w:instrText xml:space="preserve"> PAGE </w:instrText>
    </w:r>
    <w:r w:rsidR="00A05A1E">
      <w:fldChar w:fldCharType="separate"/>
    </w:r>
    <w:r w:rsidR="00417560">
      <w:rPr>
        <w:noProof/>
      </w:rPr>
      <w:t>2</w:t>
    </w:r>
    <w:r w:rsidR="00A05A1E">
      <w:rPr>
        <w:noProof/>
      </w:rPr>
      <w:fldChar w:fldCharType="end"/>
    </w:r>
    <w:r>
      <w:t xml:space="preserve"> -</w:t>
    </w:r>
    <w:r w:rsidR="00A65E62">
      <w:br/>
      <w:t>CA/206-C</w:t>
    </w:r>
  </w:p>
  <w:p w:rsidR="00C62DD5" w:rsidRDefault="00C62DD5" w:rsidP="005A0C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Default="00C62DD5">
    <w:pPr>
      <w:pStyle w:val="Header"/>
    </w:pPr>
    <w:r>
      <w:t xml:space="preserve">- </w:t>
    </w:r>
    <w:r w:rsidR="00A05A1E">
      <w:fldChar w:fldCharType="begin"/>
    </w:r>
    <w:r>
      <w:instrText xml:space="preserve"> PAGE </w:instrText>
    </w:r>
    <w:r w:rsidR="00A05A1E">
      <w:fldChar w:fldCharType="separate"/>
    </w:r>
    <w:r w:rsidR="00417560">
      <w:rPr>
        <w:noProof/>
      </w:rPr>
      <w:t>8</w:t>
    </w:r>
    <w:r w:rsidR="00A05A1E">
      <w:rPr>
        <w:noProof/>
      </w:rPr>
      <w:fldChar w:fldCharType="end"/>
    </w:r>
    <w:r>
      <w:t xml:space="preserve"> -</w:t>
    </w:r>
    <w:r w:rsidR="00AB4217">
      <w:br/>
      <w:t>CA/206-C</w:t>
    </w:r>
  </w:p>
  <w:p w:rsidR="00C62DD5" w:rsidRDefault="00C62DD5" w:rsidP="00B82E48">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Default="00C62DD5" w:rsidP="00881018">
    <w:pPr>
      <w:pStyle w:val="Header"/>
      <w:spacing w:after="120"/>
    </w:pPr>
    <w:r>
      <w:t xml:space="preserve">- </w:t>
    </w:r>
    <w:sdt>
      <w:sdtPr>
        <w:id w:val="1001161675"/>
        <w:docPartObj>
          <w:docPartGallery w:val="Page Numbers (Top of Page)"/>
          <w:docPartUnique/>
        </w:docPartObj>
      </w:sdtPr>
      <w:sdtEndPr/>
      <w:sdtContent>
        <w:r w:rsidR="00A05A1E">
          <w:fldChar w:fldCharType="begin"/>
        </w:r>
        <w:r>
          <w:instrText xml:space="preserve"> PAGE   \* MERGEFORMAT </w:instrText>
        </w:r>
        <w:r w:rsidR="00A05A1E">
          <w:fldChar w:fldCharType="separate"/>
        </w:r>
        <w:r w:rsidR="00417560">
          <w:rPr>
            <w:noProof/>
          </w:rPr>
          <w:t>3</w:t>
        </w:r>
        <w:r w:rsidR="00A05A1E">
          <w:rPr>
            <w:noProof/>
          </w:rPr>
          <w:fldChar w:fldCharType="end"/>
        </w:r>
        <w:r>
          <w:t xml:space="preserve"> -</w:t>
        </w:r>
      </w:sdtContent>
    </w:sdt>
    <w:r w:rsidR="00881018">
      <w:br/>
      <w:t>CA/206-C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Pr="005361F9" w:rsidRDefault="00C62DD5" w:rsidP="005361F9">
    <w:pPr>
      <w:pStyle w:val="Header"/>
      <w:rPr>
        <w:lang w:eastAsia="zh-CN"/>
      </w:rPr>
    </w:pPr>
    <w:r>
      <w:t xml:space="preserve">- </w:t>
    </w:r>
    <w:r w:rsidR="00A05A1E">
      <w:fldChar w:fldCharType="begin"/>
    </w:r>
    <w:r>
      <w:instrText xml:space="preserve"> PAGE </w:instrText>
    </w:r>
    <w:r w:rsidR="00A05A1E">
      <w:fldChar w:fldCharType="separate"/>
    </w:r>
    <w:r w:rsidR="00417560">
      <w:rPr>
        <w:noProof/>
      </w:rPr>
      <w:t>10</w:t>
    </w:r>
    <w:r w:rsidR="00A05A1E">
      <w:rPr>
        <w:noProof/>
      </w:rPr>
      <w:fldChar w:fldCharType="end"/>
    </w:r>
    <w:r>
      <w:t xml:space="preserve"> -</w:t>
    </w:r>
    <w:r w:rsidR="0011005C">
      <w:br/>
      <w:t>CA/206-C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D5" w:rsidRPr="005361F9" w:rsidRDefault="00C62DD5" w:rsidP="005361F9">
    <w:pPr>
      <w:pStyle w:val="Header"/>
      <w:rPr>
        <w:lang w:eastAsia="zh-CN"/>
      </w:rPr>
    </w:pPr>
    <w:r>
      <w:t xml:space="preserve">- </w:t>
    </w:r>
    <w:sdt>
      <w:sdtPr>
        <w:id w:val="-1015231352"/>
        <w:docPartObj>
          <w:docPartGallery w:val="Page Numbers (Top of Page)"/>
          <w:docPartUnique/>
        </w:docPartObj>
      </w:sdtPr>
      <w:sdtEndPr/>
      <w:sdtContent>
        <w:r w:rsidR="00A05A1E">
          <w:fldChar w:fldCharType="begin"/>
        </w:r>
        <w:r>
          <w:instrText xml:space="preserve"> PAGE   \* MERGEFORMAT </w:instrText>
        </w:r>
        <w:r w:rsidR="00A05A1E">
          <w:fldChar w:fldCharType="separate"/>
        </w:r>
        <w:r w:rsidR="00417560">
          <w:rPr>
            <w:noProof/>
          </w:rPr>
          <w:t>9</w:t>
        </w:r>
        <w:r w:rsidR="00A05A1E">
          <w:rPr>
            <w:noProof/>
          </w:rPr>
          <w:fldChar w:fldCharType="end"/>
        </w:r>
        <w:r>
          <w:t xml:space="preserve"> -</w:t>
        </w:r>
      </w:sdtContent>
    </w:sdt>
    <w:r w:rsidR="0011005C">
      <w:br/>
      <w:t>CA/206-C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75335"/>
    <w:multiLevelType w:val="hybridMultilevel"/>
    <w:tmpl w:val="B0C6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E6637A7"/>
    <w:multiLevelType w:val="hybridMultilevel"/>
    <w:tmpl w:val="4DC86E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B1EAC"/>
    <w:multiLevelType w:val="hybridMultilevel"/>
    <w:tmpl w:val="DA2E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BCC59A5"/>
    <w:multiLevelType w:val="hybridMultilevel"/>
    <w:tmpl w:val="C880548A"/>
    <w:lvl w:ilvl="0" w:tplc="A74CB630">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DF14D7"/>
    <w:multiLevelType w:val="hybridMultilevel"/>
    <w:tmpl w:val="4DC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Times New Roma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7">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852EEC"/>
    <w:multiLevelType w:val="hybridMultilevel"/>
    <w:tmpl w:val="5F00038C"/>
    <w:lvl w:ilvl="0" w:tplc="A17EF2B2">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2"/>
  </w:num>
  <w:num w:numId="2">
    <w:abstractNumId w:val="6"/>
  </w:num>
  <w:num w:numId="3">
    <w:abstractNumId w:val="8"/>
  </w:num>
  <w:num w:numId="4">
    <w:abstractNumId w:val="5"/>
  </w:num>
  <w:num w:numId="5">
    <w:abstractNumId w:val="4"/>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2"/>
  </w:compat>
  <w:rsids>
    <w:rsidRoot w:val="007D197D"/>
    <w:rsid w:val="000019D8"/>
    <w:rsid w:val="000105D5"/>
    <w:rsid w:val="00013DDA"/>
    <w:rsid w:val="00016557"/>
    <w:rsid w:val="000248F7"/>
    <w:rsid w:val="0004298C"/>
    <w:rsid w:val="00061385"/>
    <w:rsid w:val="00064367"/>
    <w:rsid w:val="0007067C"/>
    <w:rsid w:val="00072408"/>
    <w:rsid w:val="00073E58"/>
    <w:rsid w:val="00087C39"/>
    <w:rsid w:val="0009745F"/>
    <w:rsid w:val="000A0301"/>
    <w:rsid w:val="000D7665"/>
    <w:rsid w:val="000E15C1"/>
    <w:rsid w:val="000E64DA"/>
    <w:rsid w:val="000F527D"/>
    <w:rsid w:val="001061AC"/>
    <w:rsid w:val="00107ABD"/>
    <w:rsid w:val="0011005C"/>
    <w:rsid w:val="00127856"/>
    <w:rsid w:val="00131574"/>
    <w:rsid w:val="001379EF"/>
    <w:rsid w:val="00147E21"/>
    <w:rsid w:val="001506BE"/>
    <w:rsid w:val="001519D3"/>
    <w:rsid w:val="00170146"/>
    <w:rsid w:val="00171096"/>
    <w:rsid w:val="0017293C"/>
    <w:rsid w:val="001732AC"/>
    <w:rsid w:val="00183AC6"/>
    <w:rsid w:val="00194628"/>
    <w:rsid w:val="001949D8"/>
    <w:rsid w:val="001D0CD7"/>
    <w:rsid w:val="001E15AA"/>
    <w:rsid w:val="001E735F"/>
    <w:rsid w:val="001F5FBC"/>
    <w:rsid w:val="00202931"/>
    <w:rsid w:val="00210B45"/>
    <w:rsid w:val="00216F48"/>
    <w:rsid w:val="00227F65"/>
    <w:rsid w:val="0025164B"/>
    <w:rsid w:val="00262C53"/>
    <w:rsid w:val="002710B0"/>
    <w:rsid w:val="002A3B98"/>
    <w:rsid w:val="003016A9"/>
    <w:rsid w:val="00305DCC"/>
    <w:rsid w:val="00306124"/>
    <w:rsid w:val="003244A5"/>
    <w:rsid w:val="003348A2"/>
    <w:rsid w:val="00350070"/>
    <w:rsid w:val="00355405"/>
    <w:rsid w:val="00357825"/>
    <w:rsid w:val="00367FEE"/>
    <w:rsid w:val="00377575"/>
    <w:rsid w:val="00384089"/>
    <w:rsid w:val="0038592F"/>
    <w:rsid w:val="00393115"/>
    <w:rsid w:val="003949EC"/>
    <w:rsid w:val="003A50A7"/>
    <w:rsid w:val="003C5BA0"/>
    <w:rsid w:val="003D3993"/>
    <w:rsid w:val="003D46FE"/>
    <w:rsid w:val="003F102D"/>
    <w:rsid w:val="00417560"/>
    <w:rsid w:val="00426BF5"/>
    <w:rsid w:val="004444C9"/>
    <w:rsid w:val="0044634B"/>
    <w:rsid w:val="00472D13"/>
    <w:rsid w:val="00485DC9"/>
    <w:rsid w:val="004928EA"/>
    <w:rsid w:val="00494326"/>
    <w:rsid w:val="004A44BD"/>
    <w:rsid w:val="004A550F"/>
    <w:rsid w:val="004A5AB1"/>
    <w:rsid w:val="004C1881"/>
    <w:rsid w:val="004C7EA1"/>
    <w:rsid w:val="004D12EA"/>
    <w:rsid w:val="004E4AC6"/>
    <w:rsid w:val="004E6FCD"/>
    <w:rsid w:val="004F2042"/>
    <w:rsid w:val="004F26AE"/>
    <w:rsid w:val="00507A7F"/>
    <w:rsid w:val="005361F9"/>
    <w:rsid w:val="00546904"/>
    <w:rsid w:val="005606A2"/>
    <w:rsid w:val="00562650"/>
    <w:rsid w:val="00567577"/>
    <w:rsid w:val="00595800"/>
    <w:rsid w:val="00595D53"/>
    <w:rsid w:val="005A0CD7"/>
    <w:rsid w:val="005A64DA"/>
    <w:rsid w:val="005D2894"/>
    <w:rsid w:val="005F130D"/>
    <w:rsid w:val="005F7F4C"/>
    <w:rsid w:val="00612EC0"/>
    <w:rsid w:val="006136BC"/>
    <w:rsid w:val="00631A8E"/>
    <w:rsid w:val="00643136"/>
    <w:rsid w:val="006457DF"/>
    <w:rsid w:val="006767FE"/>
    <w:rsid w:val="006972EB"/>
    <w:rsid w:val="006B3F95"/>
    <w:rsid w:val="006C2313"/>
    <w:rsid w:val="006E09A0"/>
    <w:rsid w:val="007025D5"/>
    <w:rsid w:val="0070263A"/>
    <w:rsid w:val="0071106C"/>
    <w:rsid w:val="00746900"/>
    <w:rsid w:val="00747FD0"/>
    <w:rsid w:val="007654FA"/>
    <w:rsid w:val="0079329F"/>
    <w:rsid w:val="007A39CD"/>
    <w:rsid w:val="007A5F92"/>
    <w:rsid w:val="007A788C"/>
    <w:rsid w:val="007C0845"/>
    <w:rsid w:val="007D197D"/>
    <w:rsid w:val="007D3C32"/>
    <w:rsid w:val="007D46B8"/>
    <w:rsid w:val="008010AC"/>
    <w:rsid w:val="0080420E"/>
    <w:rsid w:val="00811467"/>
    <w:rsid w:val="00813A3A"/>
    <w:rsid w:val="00823E57"/>
    <w:rsid w:val="00831F9A"/>
    <w:rsid w:val="00836418"/>
    <w:rsid w:val="00862DBB"/>
    <w:rsid w:val="008641A3"/>
    <w:rsid w:val="00867EB0"/>
    <w:rsid w:val="00870E27"/>
    <w:rsid w:val="00881018"/>
    <w:rsid w:val="008819D7"/>
    <w:rsid w:val="00881D43"/>
    <w:rsid w:val="008A0EE4"/>
    <w:rsid w:val="008C384E"/>
    <w:rsid w:val="008C4ED0"/>
    <w:rsid w:val="008D4874"/>
    <w:rsid w:val="008D4D3C"/>
    <w:rsid w:val="008D7E7C"/>
    <w:rsid w:val="008F4E8E"/>
    <w:rsid w:val="00912CB3"/>
    <w:rsid w:val="00914DB2"/>
    <w:rsid w:val="0093776F"/>
    <w:rsid w:val="00953076"/>
    <w:rsid w:val="009638A9"/>
    <w:rsid w:val="009676DC"/>
    <w:rsid w:val="009746CA"/>
    <w:rsid w:val="009801B3"/>
    <w:rsid w:val="009846D5"/>
    <w:rsid w:val="00987A8C"/>
    <w:rsid w:val="009966B9"/>
    <w:rsid w:val="00997376"/>
    <w:rsid w:val="009B2F76"/>
    <w:rsid w:val="009E14F3"/>
    <w:rsid w:val="009E1957"/>
    <w:rsid w:val="009E64D1"/>
    <w:rsid w:val="009F3332"/>
    <w:rsid w:val="009F7313"/>
    <w:rsid w:val="00A009D5"/>
    <w:rsid w:val="00A05A1E"/>
    <w:rsid w:val="00A06093"/>
    <w:rsid w:val="00A11EFC"/>
    <w:rsid w:val="00A1736B"/>
    <w:rsid w:val="00A20A00"/>
    <w:rsid w:val="00A4630C"/>
    <w:rsid w:val="00A65E62"/>
    <w:rsid w:val="00A77A18"/>
    <w:rsid w:val="00A81B79"/>
    <w:rsid w:val="00A91468"/>
    <w:rsid w:val="00AB07C5"/>
    <w:rsid w:val="00AB3364"/>
    <w:rsid w:val="00AB4217"/>
    <w:rsid w:val="00AD58A8"/>
    <w:rsid w:val="00B020ED"/>
    <w:rsid w:val="00B519C8"/>
    <w:rsid w:val="00B57344"/>
    <w:rsid w:val="00B60659"/>
    <w:rsid w:val="00B6153A"/>
    <w:rsid w:val="00B63CF0"/>
    <w:rsid w:val="00B82E48"/>
    <w:rsid w:val="00B87E04"/>
    <w:rsid w:val="00B909BB"/>
    <w:rsid w:val="00B94E9D"/>
    <w:rsid w:val="00BC34F2"/>
    <w:rsid w:val="00BD1776"/>
    <w:rsid w:val="00C02C8B"/>
    <w:rsid w:val="00C03E13"/>
    <w:rsid w:val="00C12F3D"/>
    <w:rsid w:val="00C2038F"/>
    <w:rsid w:val="00C46431"/>
    <w:rsid w:val="00C5009F"/>
    <w:rsid w:val="00C567A2"/>
    <w:rsid w:val="00C60553"/>
    <w:rsid w:val="00C62DD5"/>
    <w:rsid w:val="00C80B69"/>
    <w:rsid w:val="00C873C8"/>
    <w:rsid w:val="00C93673"/>
    <w:rsid w:val="00C957DB"/>
    <w:rsid w:val="00C9684D"/>
    <w:rsid w:val="00CA21A9"/>
    <w:rsid w:val="00CC51CB"/>
    <w:rsid w:val="00CD3AD3"/>
    <w:rsid w:val="00CD51FD"/>
    <w:rsid w:val="00CE74E8"/>
    <w:rsid w:val="00D00628"/>
    <w:rsid w:val="00D16044"/>
    <w:rsid w:val="00D35752"/>
    <w:rsid w:val="00D463D0"/>
    <w:rsid w:val="00D523B0"/>
    <w:rsid w:val="00D61395"/>
    <w:rsid w:val="00D61C77"/>
    <w:rsid w:val="00D744B4"/>
    <w:rsid w:val="00DA218C"/>
    <w:rsid w:val="00DA28ED"/>
    <w:rsid w:val="00DA5615"/>
    <w:rsid w:val="00DC5E52"/>
    <w:rsid w:val="00DC7F4D"/>
    <w:rsid w:val="00DF2674"/>
    <w:rsid w:val="00E1601F"/>
    <w:rsid w:val="00E3191D"/>
    <w:rsid w:val="00E416B0"/>
    <w:rsid w:val="00E41799"/>
    <w:rsid w:val="00E50E3D"/>
    <w:rsid w:val="00E62181"/>
    <w:rsid w:val="00E644D8"/>
    <w:rsid w:val="00E72D1E"/>
    <w:rsid w:val="00E80007"/>
    <w:rsid w:val="00E808FC"/>
    <w:rsid w:val="00E86C59"/>
    <w:rsid w:val="00E94CB3"/>
    <w:rsid w:val="00EA43C8"/>
    <w:rsid w:val="00EA524D"/>
    <w:rsid w:val="00EC710F"/>
    <w:rsid w:val="00ED2096"/>
    <w:rsid w:val="00ED46F4"/>
    <w:rsid w:val="00ED5E1B"/>
    <w:rsid w:val="00EE2B95"/>
    <w:rsid w:val="00F07F79"/>
    <w:rsid w:val="00F10C5A"/>
    <w:rsid w:val="00F12B27"/>
    <w:rsid w:val="00F16C0C"/>
    <w:rsid w:val="00F70718"/>
    <w:rsid w:val="00FA5463"/>
    <w:rsid w:val="00FC6453"/>
    <w:rsid w:val="00FC6C4A"/>
    <w:rsid w:val="00FD7808"/>
    <w:rsid w:val="00FE26C3"/>
    <w:rsid w:val="00FF23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2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F12B27"/>
    <w:pPr>
      <w:keepNext/>
      <w:keepLines/>
      <w:spacing w:before="360"/>
      <w:ind w:left="794" w:hanging="794"/>
      <w:outlineLvl w:val="0"/>
    </w:pPr>
    <w:rPr>
      <w:b/>
    </w:rPr>
  </w:style>
  <w:style w:type="paragraph" w:styleId="Heading2">
    <w:name w:val="heading 2"/>
    <w:basedOn w:val="Heading1"/>
    <w:next w:val="Normal"/>
    <w:link w:val="Heading2Char"/>
    <w:uiPriority w:val="99"/>
    <w:qFormat/>
    <w:rsid w:val="00F12B27"/>
    <w:pPr>
      <w:spacing w:before="240"/>
      <w:outlineLvl w:val="1"/>
    </w:pPr>
  </w:style>
  <w:style w:type="paragraph" w:styleId="Heading3">
    <w:name w:val="heading 3"/>
    <w:basedOn w:val="Heading1"/>
    <w:next w:val="Normal"/>
    <w:link w:val="Heading3Char"/>
    <w:uiPriority w:val="99"/>
    <w:qFormat/>
    <w:rsid w:val="00F12B27"/>
    <w:pPr>
      <w:spacing w:before="160"/>
      <w:outlineLvl w:val="2"/>
    </w:pPr>
  </w:style>
  <w:style w:type="paragraph" w:styleId="Heading4">
    <w:name w:val="heading 4"/>
    <w:basedOn w:val="Heading3"/>
    <w:next w:val="Normal"/>
    <w:link w:val="Heading4Char"/>
    <w:uiPriority w:val="99"/>
    <w:qFormat/>
    <w:rsid w:val="00F12B27"/>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12B27"/>
    <w:pPr>
      <w:outlineLvl w:val="4"/>
    </w:pPr>
  </w:style>
  <w:style w:type="paragraph" w:styleId="Heading6">
    <w:name w:val="heading 6"/>
    <w:basedOn w:val="Heading4"/>
    <w:next w:val="Normal"/>
    <w:link w:val="Heading6Char"/>
    <w:uiPriority w:val="99"/>
    <w:qFormat/>
    <w:rsid w:val="00F12B27"/>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12B27"/>
    <w:pPr>
      <w:outlineLvl w:val="6"/>
    </w:pPr>
  </w:style>
  <w:style w:type="paragraph" w:styleId="Heading8">
    <w:name w:val="heading 8"/>
    <w:basedOn w:val="Heading6"/>
    <w:next w:val="Normal"/>
    <w:link w:val="Heading8Char"/>
    <w:uiPriority w:val="99"/>
    <w:qFormat/>
    <w:rsid w:val="00F12B27"/>
    <w:pPr>
      <w:outlineLvl w:val="7"/>
    </w:pPr>
  </w:style>
  <w:style w:type="paragraph" w:styleId="Heading9">
    <w:name w:val="heading 9"/>
    <w:basedOn w:val="Heading6"/>
    <w:next w:val="Normal"/>
    <w:link w:val="Heading9Char"/>
    <w:uiPriority w:val="99"/>
    <w:qFormat/>
    <w:rsid w:val="00F12B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4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1A694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A6949"/>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A6949"/>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A6949"/>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A6949"/>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A6949"/>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A6949"/>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A6949"/>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F12B27"/>
    <w:pPr>
      <w:keepNext/>
      <w:keepLines/>
      <w:spacing w:before="480"/>
      <w:jc w:val="center"/>
    </w:pPr>
    <w:rPr>
      <w:b/>
      <w:sz w:val="28"/>
    </w:rPr>
  </w:style>
  <w:style w:type="paragraph" w:customStyle="1" w:styleId="Normalaftertitle">
    <w:name w:val="Normal_after_title"/>
    <w:basedOn w:val="Normal"/>
    <w:next w:val="Normal"/>
    <w:rsid w:val="00F12B27"/>
    <w:pPr>
      <w:spacing w:before="360"/>
    </w:pPr>
  </w:style>
  <w:style w:type="paragraph" w:customStyle="1" w:styleId="AppendixNotitle">
    <w:name w:val="Appendix_No &amp; title"/>
    <w:basedOn w:val="AnnexNotitle"/>
    <w:next w:val="Normalaftertitle"/>
    <w:uiPriority w:val="99"/>
    <w:rsid w:val="00F12B27"/>
  </w:style>
  <w:style w:type="paragraph" w:customStyle="1" w:styleId="Figure">
    <w:name w:val="Figure"/>
    <w:basedOn w:val="Normal"/>
    <w:next w:val="FigureNotitle"/>
    <w:uiPriority w:val="99"/>
    <w:rsid w:val="00F12B27"/>
    <w:pPr>
      <w:keepNext/>
      <w:keepLines/>
      <w:spacing w:before="240" w:after="120"/>
      <w:jc w:val="center"/>
    </w:pPr>
  </w:style>
  <w:style w:type="character" w:customStyle="1" w:styleId="Appdef">
    <w:name w:val="App_def"/>
    <w:basedOn w:val="DefaultParagraphFont"/>
    <w:uiPriority w:val="99"/>
    <w:rsid w:val="00F12B27"/>
    <w:rPr>
      <w:rFonts w:ascii="Times New Roman" w:hAnsi="Times New Roman" w:cs="Times New Roman"/>
      <w:b/>
    </w:rPr>
  </w:style>
  <w:style w:type="character" w:customStyle="1" w:styleId="Appref">
    <w:name w:val="App_ref"/>
    <w:basedOn w:val="DefaultParagraphFont"/>
    <w:uiPriority w:val="99"/>
    <w:rsid w:val="00F12B27"/>
    <w:rPr>
      <w:rFonts w:cs="Times New Roman"/>
    </w:rPr>
  </w:style>
  <w:style w:type="paragraph" w:customStyle="1" w:styleId="FigureNotitle">
    <w:name w:val="Figure_No &amp; title"/>
    <w:basedOn w:val="Normal"/>
    <w:next w:val="Normalaftertitle"/>
    <w:uiPriority w:val="99"/>
    <w:rsid w:val="00F12B27"/>
    <w:pPr>
      <w:keepLines/>
      <w:spacing w:before="240" w:after="120"/>
      <w:jc w:val="center"/>
    </w:pPr>
    <w:rPr>
      <w:b/>
    </w:rPr>
  </w:style>
  <w:style w:type="paragraph" w:customStyle="1" w:styleId="FooterQP">
    <w:name w:val="Footer_QP"/>
    <w:basedOn w:val="Normal"/>
    <w:uiPriority w:val="99"/>
    <w:rsid w:val="00F12B2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F12B27"/>
    <w:rPr>
      <w:b w:val="0"/>
    </w:rPr>
  </w:style>
  <w:style w:type="paragraph" w:customStyle="1" w:styleId="ASN1">
    <w:name w:val="ASN.1"/>
    <w:basedOn w:val="Normal"/>
    <w:uiPriority w:val="99"/>
    <w:rsid w:val="00F12B2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F12B27"/>
    <w:rPr>
      <w:rFonts w:ascii="Times New Roman" w:hAnsi="Times New Roman" w:cs="Times New Roman"/>
      <w:b/>
    </w:rPr>
  </w:style>
  <w:style w:type="paragraph" w:customStyle="1" w:styleId="Artheading">
    <w:name w:val="Art_heading"/>
    <w:basedOn w:val="Normal"/>
    <w:next w:val="Normalaftertitle"/>
    <w:uiPriority w:val="99"/>
    <w:rsid w:val="00F12B27"/>
    <w:pPr>
      <w:spacing w:before="480"/>
      <w:jc w:val="center"/>
    </w:pPr>
    <w:rPr>
      <w:b/>
      <w:sz w:val="28"/>
    </w:rPr>
  </w:style>
  <w:style w:type="paragraph" w:customStyle="1" w:styleId="ArtNo">
    <w:name w:val="Art_No"/>
    <w:basedOn w:val="Normal"/>
    <w:next w:val="Arttitle"/>
    <w:uiPriority w:val="99"/>
    <w:rsid w:val="00F12B27"/>
    <w:pPr>
      <w:keepNext/>
      <w:keepLines/>
      <w:spacing w:before="480"/>
      <w:jc w:val="center"/>
    </w:pPr>
    <w:rPr>
      <w:caps/>
      <w:sz w:val="28"/>
    </w:rPr>
  </w:style>
  <w:style w:type="paragraph" w:customStyle="1" w:styleId="Arttitle">
    <w:name w:val="Art_title"/>
    <w:basedOn w:val="Normal"/>
    <w:next w:val="Normalaftertitle"/>
    <w:uiPriority w:val="99"/>
    <w:rsid w:val="00F12B27"/>
    <w:pPr>
      <w:keepNext/>
      <w:keepLines/>
      <w:spacing w:before="240"/>
      <w:jc w:val="center"/>
    </w:pPr>
    <w:rPr>
      <w:b/>
      <w:sz w:val="28"/>
    </w:rPr>
  </w:style>
  <w:style w:type="character" w:customStyle="1" w:styleId="Artref">
    <w:name w:val="Art_ref"/>
    <w:basedOn w:val="DefaultParagraphFont"/>
    <w:uiPriority w:val="99"/>
    <w:rsid w:val="00F12B27"/>
    <w:rPr>
      <w:rFonts w:cs="Times New Roman"/>
    </w:rPr>
  </w:style>
  <w:style w:type="paragraph" w:customStyle="1" w:styleId="Call">
    <w:name w:val="Call"/>
    <w:basedOn w:val="Normal"/>
    <w:next w:val="Normal"/>
    <w:uiPriority w:val="99"/>
    <w:rsid w:val="00F12B27"/>
    <w:pPr>
      <w:keepNext/>
      <w:keepLines/>
      <w:spacing w:before="160"/>
      <w:ind w:left="794"/>
    </w:pPr>
    <w:rPr>
      <w:i/>
    </w:rPr>
  </w:style>
  <w:style w:type="paragraph" w:customStyle="1" w:styleId="ChapNo">
    <w:name w:val="Chap_No"/>
    <w:basedOn w:val="Normal"/>
    <w:next w:val="Chaptitle"/>
    <w:uiPriority w:val="99"/>
    <w:rsid w:val="00F12B27"/>
    <w:pPr>
      <w:keepNext/>
      <w:keepLines/>
      <w:spacing w:before="480"/>
      <w:jc w:val="center"/>
    </w:pPr>
    <w:rPr>
      <w:b/>
      <w:caps/>
      <w:sz w:val="28"/>
    </w:rPr>
  </w:style>
  <w:style w:type="paragraph" w:customStyle="1" w:styleId="Chaptitle">
    <w:name w:val="Chap_title"/>
    <w:basedOn w:val="Normal"/>
    <w:next w:val="Normalaftertitle"/>
    <w:uiPriority w:val="99"/>
    <w:rsid w:val="00F12B27"/>
    <w:pPr>
      <w:keepNext/>
      <w:keepLines/>
      <w:spacing w:before="240"/>
      <w:jc w:val="center"/>
    </w:pPr>
    <w:rPr>
      <w:b/>
      <w:sz w:val="28"/>
    </w:rPr>
  </w:style>
  <w:style w:type="character" w:styleId="PageNumber">
    <w:name w:val="page number"/>
    <w:basedOn w:val="DefaultParagraphFont"/>
    <w:uiPriority w:val="99"/>
    <w:rsid w:val="00F12B27"/>
    <w:rPr>
      <w:rFonts w:cs="Times New Roman"/>
    </w:rPr>
  </w:style>
  <w:style w:type="paragraph" w:customStyle="1" w:styleId="RecNoBR">
    <w:name w:val="Rec_No_BR"/>
    <w:basedOn w:val="Normal"/>
    <w:next w:val="Rectitle"/>
    <w:uiPriority w:val="99"/>
    <w:rsid w:val="00F12B27"/>
    <w:pPr>
      <w:keepNext/>
      <w:keepLines/>
      <w:spacing w:before="480"/>
      <w:jc w:val="center"/>
    </w:pPr>
    <w:rPr>
      <w:caps/>
      <w:sz w:val="28"/>
    </w:rPr>
  </w:style>
  <w:style w:type="paragraph" w:customStyle="1" w:styleId="Rectitle">
    <w:name w:val="Rec_title"/>
    <w:basedOn w:val="Normal"/>
    <w:next w:val="Normalaftertitle"/>
    <w:uiPriority w:val="99"/>
    <w:rsid w:val="00F12B27"/>
    <w:pPr>
      <w:keepNext/>
      <w:keepLines/>
      <w:spacing w:before="360"/>
      <w:jc w:val="center"/>
    </w:pPr>
    <w:rPr>
      <w:b/>
      <w:sz w:val="28"/>
    </w:rPr>
  </w:style>
  <w:style w:type="paragraph" w:customStyle="1" w:styleId="QuestionNoBR">
    <w:name w:val="Question_No_BR"/>
    <w:basedOn w:val="RecNoBR"/>
    <w:next w:val="Questiontitle"/>
    <w:uiPriority w:val="99"/>
    <w:rsid w:val="00F12B27"/>
  </w:style>
  <w:style w:type="paragraph" w:customStyle="1" w:styleId="Questiontitle">
    <w:name w:val="Question_title"/>
    <w:basedOn w:val="Rectitle"/>
    <w:next w:val="Questionref"/>
    <w:uiPriority w:val="99"/>
    <w:rsid w:val="00F12B27"/>
  </w:style>
  <w:style w:type="paragraph" w:customStyle="1" w:styleId="Questionref">
    <w:name w:val="Question_ref"/>
    <w:basedOn w:val="Recref"/>
    <w:next w:val="Questiondate"/>
    <w:uiPriority w:val="99"/>
    <w:rsid w:val="00F12B27"/>
  </w:style>
  <w:style w:type="paragraph" w:customStyle="1" w:styleId="Recref">
    <w:name w:val="Rec_ref"/>
    <w:basedOn w:val="Normal"/>
    <w:next w:val="Recdate"/>
    <w:uiPriority w:val="99"/>
    <w:rsid w:val="00F12B2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12B2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12B27"/>
  </w:style>
  <w:style w:type="character" w:styleId="EndnoteReference">
    <w:name w:val="endnote reference"/>
    <w:basedOn w:val="DefaultParagraphFont"/>
    <w:uiPriority w:val="99"/>
    <w:semiHidden/>
    <w:rsid w:val="00F12B27"/>
    <w:rPr>
      <w:rFonts w:cs="Times New Roman"/>
      <w:vertAlign w:val="superscript"/>
    </w:rPr>
  </w:style>
  <w:style w:type="paragraph" w:customStyle="1" w:styleId="enumlev1">
    <w:name w:val="enumlev1"/>
    <w:basedOn w:val="Normal"/>
    <w:rsid w:val="00F12B27"/>
    <w:pPr>
      <w:spacing w:before="80"/>
      <w:ind w:left="794" w:hanging="794"/>
    </w:pPr>
  </w:style>
  <w:style w:type="paragraph" w:customStyle="1" w:styleId="enumlev2">
    <w:name w:val="enumlev2"/>
    <w:basedOn w:val="enumlev1"/>
    <w:rsid w:val="00F12B27"/>
    <w:pPr>
      <w:ind w:left="1191" w:hanging="397"/>
    </w:pPr>
  </w:style>
  <w:style w:type="paragraph" w:customStyle="1" w:styleId="enumlev3">
    <w:name w:val="enumlev3"/>
    <w:basedOn w:val="enumlev2"/>
    <w:uiPriority w:val="99"/>
    <w:rsid w:val="00F12B27"/>
    <w:pPr>
      <w:ind w:left="1588"/>
    </w:pPr>
  </w:style>
  <w:style w:type="paragraph" w:customStyle="1" w:styleId="Equation">
    <w:name w:val="Equation"/>
    <w:basedOn w:val="Normal"/>
    <w:uiPriority w:val="99"/>
    <w:rsid w:val="00F12B27"/>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F12B27"/>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12B2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F12B27"/>
  </w:style>
  <w:style w:type="paragraph" w:customStyle="1" w:styleId="Reptitle">
    <w:name w:val="Rep_title"/>
    <w:basedOn w:val="Rectitle"/>
    <w:next w:val="Repref"/>
    <w:uiPriority w:val="99"/>
    <w:rsid w:val="00F12B27"/>
  </w:style>
  <w:style w:type="paragraph" w:customStyle="1" w:styleId="Repref">
    <w:name w:val="Rep_ref"/>
    <w:basedOn w:val="Recref"/>
    <w:next w:val="Repdate"/>
    <w:uiPriority w:val="99"/>
    <w:rsid w:val="00F12B27"/>
  </w:style>
  <w:style w:type="paragraph" w:customStyle="1" w:styleId="Repdate">
    <w:name w:val="Rep_date"/>
    <w:basedOn w:val="Recdate"/>
    <w:next w:val="Normalaftertitle"/>
    <w:uiPriority w:val="99"/>
    <w:rsid w:val="00F12B27"/>
  </w:style>
  <w:style w:type="paragraph" w:customStyle="1" w:styleId="ResNoBR">
    <w:name w:val="Res_No_BR"/>
    <w:basedOn w:val="RecNoBR"/>
    <w:next w:val="Restitle"/>
    <w:uiPriority w:val="99"/>
    <w:rsid w:val="00F12B27"/>
  </w:style>
  <w:style w:type="paragraph" w:customStyle="1" w:styleId="Restitle">
    <w:name w:val="Res_title"/>
    <w:basedOn w:val="Rectitle"/>
    <w:next w:val="Resref"/>
    <w:uiPriority w:val="99"/>
    <w:rsid w:val="00F12B27"/>
  </w:style>
  <w:style w:type="paragraph" w:customStyle="1" w:styleId="Resref">
    <w:name w:val="Res_ref"/>
    <w:basedOn w:val="Recref"/>
    <w:next w:val="Resdate"/>
    <w:uiPriority w:val="99"/>
    <w:rsid w:val="00F12B27"/>
  </w:style>
  <w:style w:type="paragraph" w:customStyle="1" w:styleId="Resdate">
    <w:name w:val="Res_date"/>
    <w:basedOn w:val="Recdate"/>
    <w:next w:val="Normalaftertitle"/>
    <w:uiPriority w:val="99"/>
    <w:rsid w:val="00F12B27"/>
  </w:style>
  <w:style w:type="paragraph" w:customStyle="1" w:styleId="Section1">
    <w:name w:val="Section_1"/>
    <w:basedOn w:val="Normal"/>
    <w:next w:val="Normal"/>
    <w:uiPriority w:val="99"/>
    <w:rsid w:val="00F12B2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F12B27"/>
    <w:pPr>
      <w:keepLines/>
      <w:spacing w:before="240" w:after="120"/>
      <w:jc w:val="center"/>
    </w:pPr>
  </w:style>
  <w:style w:type="paragraph" w:styleId="Footer">
    <w:name w:val="footer"/>
    <w:basedOn w:val="Normal"/>
    <w:link w:val="FooterChar"/>
    <w:rsid w:val="00F12B2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A6949"/>
    <w:rPr>
      <w:rFonts w:ascii="Times New Roman" w:hAnsi="Times New Roman"/>
      <w:sz w:val="24"/>
      <w:szCs w:val="20"/>
      <w:lang w:val="en-GB" w:eastAsia="en-US"/>
    </w:rPr>
  </w:style>
  <w:style w:type="paragraph" w:customStyle="1" w:styleId="FirstFooter">
    <w:name w:val="FirstFooter"/>
    <w:basedOn w:val="Footer"/>
    <w:uiPriority w:val="99"/>
    <w:rsid w:val="00F12B2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rsid w:val="00F12B27"/>
    <w:rPr>
      <w:rFonts w:cs="Times New Roman"/>
      <w:position w:val="6"/>
      <w:sz w:val="18"/>
    </w:rPr>
  </w:style>
  <w:style w:type="paragraph" w:styleId="FootnoteText">
    <w:name w:val="footnote text"/>
    <w:basedOn w:val="Note"/>
    <w:link w:val="FootnoteTextChar"/>
    <w:rsid w:val="00F12B27"/>
    <w:pPr>
      <w:keepLines/>
      <w:tabs>
        <w:tab w:val="left" w:pos="255"/>
      </w:tabs>
      <w:ind w:left="255" w:hanging="255"/>
    </w:pPr>
  </w:style>
  <w:style w:type="character" w:customStyle="1" w:styleId="FootnoteTextChar">
    <w:name w:val="Footnote Text Char"/>
    <w:basedOn w:val="DefaultParagraphFont"/>
    <w:link w:val="FootnoteText"/>
    <w:rsid w:val="001A6949"/>
    <w:rPr>
      <w:rFonts w:ascii="Times New Roman" w:hAnsi="Times New Roman"/>
      <w:sz w:val="20"/>
      <w:szCs w:val="20"/>
      <w:lang w:val="en-GB" w:eastAsia="en-US"/>
    </w:rPr>
  </w:style>
  <w:style w:type="paragraph" w:customStyle="1" w:styleId="Note">
    <w:name w:val="Note"/>
    <w:basedOn w:val="Normal"/>
    <w:uiPriority w:val="99"/>
    <w:rsid w:val="00F12B27"/>
    <w:pPr>
      <w:spacing w:before="80"/>
    </w:pPr>
  </w:style>
  <w:style w:type="paragraph" w:styleId="Header">
    <w:name w:val="header"/>
    <w:basedOn w:val="Normal"/>
    <w:link w:val="HeaderChar"/>
    <w:uiPriority w:val="99"/>
    <w:rsid w:val="00F12B2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1A6949"/>
    <w:rPr>
      <w:rFonts w:ascii="Times New Roman" w:hAnsi="Times New Roman"/>
      <w:sz w:val="24"/>
      <w:szCs w:val="20"/>
      <w:lang w:val="en-GB" w:eastAsia="en-US"/>
    </w:rPr>
  </w:style>
  <w:style w:type="paragraph" w:customStyle="1" w:styleId="Headingb">
    <w:name w:val="Heading_b"/>
    <w:basedOn w:val="Normal"/>
    <w:next w:val="Normal"/>
    <w:uiPriority w:val="99"/>
    <w:rsid w:val="00F12B27"/>
    <w:pPr>
      <w:keepNext/>
      <w:spacing w:before="160"/>
    </w:pPr>
    <w:rPr>
      <w:b/>
    </w:rPr>
  </w:style>
  <w:style w:type="paragraph" w:customStyle="1" w:styleId="Headingi">
    <w:name w:val="Heading_i"/>
    <w:basedOn w:val="Normal"/>
    <w:next w:val="Normal"/>
    <w:uiPriority w:val="99"/>
    <w:rsid w:val="00F12B27"/>
    <w:pPr>
      <w:keepNext/>
      <w:spacing w:before="160"/>
    </w:pPr>
    <w:rPr>
      <w:i/>
    </w:rPr>
  </w:style>
  <w:style w:type="paragraph" w:styleId="Index1">
    <w:name w:val="index 1"/>
    <w:basedOn w:val="Normal"/>
    <w:next w:val="Normal"/>
    <w:uiPriority w:val="99"/>
    <w:semiHidden/>
    <w:rsid w:val="00F12B27"/>
  </w:style>
  <w:style w:type="paragraph" w:styleId="Index2">
    <w:name w:val="index 2"/>
    <w:basedOn w:val="Normal"/>
    <w:next w:val="Normal"/>
    <w:uiPriority w:val="99"/>
    <w:semiHidden/>
    <w:rsid w:val="00F12B27"/>
    <w:pPr>
      <w:ind w:left="283"/>
    </w:pPr>
  </w:style>
  <w:style w:type="paragraph" w:styleId="Index3">
    <w:name w:val="index 3"/>
    <w:basedOn w:val="Normal"/>
    <w:next w:val="Normal"/>
    <w:uiPriority w:val="99"/>
    <w:semiHidden/>
    <w:rsid w:val="00F12B27"/>
    <w:pPr>
      <w:ind w:left="566"/>
    </w:pPr>
  </w:style>
  <w:style w:type="paragraph" w:customStyle="1" w:styleId="Section2">
    <w:name w:val="Section_2"/>
    <w:basedOn w:val="Normal"/>
    <w:next w:val="Normal"/>
    <w:uiPriority w:val="99"/>
    <w:rsid w:val="00F12B2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12B27"/>
    <w:pPr>
      <w:keepNext/>
      <w:keepLines/>
      <w:spacing w:before="360" w:after="120"/>
      <w:jc w:val="center"/>
    </w:pPr>
    <w:rPr>
      <w:b/>
    </w:rPr>
  </w:style>
  <w:style w:type="paragraph" w:customStyle="1" w:styleId="Tablehead">
    <w:name w:val="Table_head"/>
    <w:basedOn w:val="Normal"/>
    <w:next w:val="Tabletext"/>
    <w:uiPriority w:val="99"/>
    <w:rsid w:val="00F12B2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12B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F12B27"/>
    <w:pPr>
      <w:keepNext/>
      <w:spacing w:before="560" w:after="120"/>
      <w:jc w:val="center"/>
    </w:pPr>
    <w:rPr>
      <w:caps/>
    </w:rPr>
  </w:style>
  <w:style w:type="paragraph" w:customStyle="1" w:styleId="TabletitleBR">
    <w:name w:val="Table_title_BR"/>
    <w:basedOn w:val="Normal"/>
    <w:next w:val="Tablehead"/>
    <w:uiPriority w:val="99"/>
    <w:rsid w:val="00F12B27"/>
    <w:pPr>
      <w:keepNext/>
      <w:keepLines/>
      <w:spacing w:before="0" w:after="120"/>
      <w:jc w:val="center"/>
    </w:pPr>
    <w:rPr>
      <w:b/>
    </w:rPr>
  </w:style>
  <w:style w:type="paragraph" w:customStyle="1" w:styleId="Infodoc">
    <w:name w:val="Infodoc"/>
    <w:basedOn w:val="Normal"/>
    <w:uiPriority w:val="99"/>
    <w:rsid w:val="00F12B2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F12B2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12B2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F12B27"/>
    <w:pPr>
      <w:keepNext/>
      <w:keepLines/>
      <w:spacing w:before="480" w:after="80"/>
      <w:jc w:val="center"/>
    </w:pPr>
    <w:rPr>
      <w:caps/>
      <w:sz w:val="28"/>
    </w:rPr>
  </w:style>
  <w:style w:type="paragraph" w:customStyle="1" w:styleId="Partref">
    <w:name w:val="Part_ref"/>
    <w:basedOn w:val="Normal"/>
    <w:next w:val="Parttitle"/>
    <w:uiPriority w:val="99"/>
    <w:rsid w:val="00F12B27"/>
    <w:pPr>
      <w:keepNext/>
      <w:keepLines/>
      <w:spacing w:before="280"/>
      <w:jc w:val="center"/>
    </w:pPr>
  </w:style>
  <w:style w:type="paragraph" w:customStyle="1" w:styleId="Parttitle">
    <w:name w:val="Part_title"/>
    <w:basedOn w:val="Normal"/>
    <w:next w:val="Normalaftertitle"/>
    <w:uiPriority w:val="99"/>
    <w:rsid w:val="00F12B27"/>
    <w:pPr>
      <w:keepNext/>
      <w:keepLines/>
      <w:spacing w:before="240" w:after="280"/>
      <w:jc w:val="center"/>
    </w:pPr>
    <w:rPr>
      <w:b/>
      <w:sz w:val="28"/>
    </w:rPr>
  </w:style>
  <w:style w:type="paragraph" w:customStyle="1" w:styleId="RecNo">
    <w:name w:val="Rec_No"/>
    <w:basedOn w:val="Normal"/>
    <w:next w:val="Rectitle"/>
    <w:uiPriority w:val="99"/>
    <w:rsid w:val="00F12B27"/>
    <w:pPr>
      <w:keepNext/>
      <w:keepLines/>
      <w:spacing w:before="0"/>
    </w:pPr>
    <w:rPr>
      <w:b/>
      <w:sz w:val="28"/>
    </w:rPr>
  </w:style>
  <w:style w:type="paragraph" w:customStyle="1" w:styleId="QuestionNo">
    <w:name w:val="Question_No"/>
    <w:basedOn w:val="RecNo"/>
    <w:next w:val="Questiontitle"/>
    <w:uiPriority w:val="99"/>
    <w:rsid w:val="00F12B27"/>
  </w:style>
  <w:style w:type="character" w:customStyle="1" w:styleId="Recdef">
    <w:name w:val="Rec_def"/>
    <w:basedOn w:val="DefaultParagraphFont"/>
    <w:uiPriority w:val="99"/>
    <w:rsid w:val="00F12B27"/>
    <w:rPr>
      <w:rFonts w:cs="Times New Roman"/>
      <w:b/>
    </w:rPr>
  </w:style>
  <w:style w:type="paragraph" w:customStyle="1" w:styleId="Reftext">
    <w:name w:val="Ref_text"/>
    <w:basedOn w:val="Normal"/>
    <w:uiPriority w:val="99"/>
    <w:rsid w:val="00F12B27"/>
    <w:pPr>
      <w:ind w:left="794" w:hanging="794"/>
    </w:pPr>
  </w:style>
  <w:style w:type="paragraph" w:customStyle="1" w:styleId="Reftitle">
    <w:name w:val="Ref_title"/>
    <w:basedOn w:val="Normal"/>
    <w:next w:val="Reftext"/>
    <w:uiPriority w:val="99"/>
    <w:rsid w:val="00F12B27"/>
    <w:pPr>
      <w:spacing w:before="480"/>
      <w:jc w:val="center"/>
    </w:pPr>
    <w:rPr>
      <w:b/>
    </w:rPr>
  </w:style>
  <w:style w:type="paragraph" w:customStyle="1" w:styleId="RepNo">
    <w:name w:val="Rep_No"/>
    <w:basedOn w:val="RecNo"/>
    <w:next w:val="Reptitle"/>
    <w:uiPriority w:val="99"/>
    <w:rsid w:val="00F12B27"/>
  </w:style>
  <w:style w:type="character" w:customStyle="1" w:styleId="Resdef">
    <w:name w:val="Res_def"/>
    <w:basedOn w:val="DefaultParagraphFont"/>
    <w:uiPriority w:val="99"/>
    <w:rsid w:val="00F12B27"/>
    <w:rPr>
      <w:rFonts w:ascii="Times New Roman" w:hAnsi="Times New Roman" w:cs="Times New Roman"/>
      <w:b/>
    </w:rPr>
  </w:style>
  <w:style w:type="paragraph" w:customStyle="1" w:styleId="ResNo">
    <w:name w:val="Res_No"/>
    <w:basedOn w:val="RecNo"/>
    <w:next w:val="Restitle"/>
    <w:uiPriority w:val="99"/>
    <w:rsid w:val="00F12B27"/>
  </w:style>
  <w:style w:type="paragraph" w:customStyle="1" w:styleId="SectionNo">
    <w:name w:val="Section_No"/>
    <w:basedOn w:val="Normal"/>
    <w:next w:val="Sectiontitle"/>
    <w:uiPriority w:val="99"/>
    <w:rsid w:val="00F12B27"/>
    <w:pPr>
      <w:keepNext/>
      <w:keepLines/>
      <w:spacing w:before="480" w:after="80"/>
      <w:jc w:val="center"/>
    </w:pPr>
    <w:rPr>
      <w:caps/>
      <w:sz w:val="28"/>
    </w:rPr>
  </w:style>
  <w:style w:type="paragraph" w:customStyle="1" w:styleId="Sectiontitle">
    <w:name w:val="Section_title"/>
    <w:basedOn w:val="Normal"/>
    <w:next w:val="Normalaftertitle"/>
    <w:uiPriority w:val="99"/>
    <w:rsid w:val="00F12B27"/>
    <w:pPr>
      <w:keepNext/>
      <w:keepLines/>
      <w:spacing w:before="480" w:after="280"/>
      <w:jc w:val="center"/>
    </w:pPr>
    <w:rPr>
      <w:b/>
      <w:sz w:val="28"/>
    </w:rPr>
  </w:style>
  <w:style w:type="paragraph" w:customStyle="1" w:styleId="Source">
    <w:name w:val="Source"/>
    <w:basedOn w:val="Normal"/>
    <w:next w:val="Normalaftertitle"/>
    <w:rsid w:val="00F12B27"/>
    <w:pPr>
      <w:spacing w:before="840" w:after="200"/>
      <w:jc w:val="center"/>
    </w:pPr>
    <w:rPr>
      <w:b/>
      <w:sz w:val="28"/>
    </w:rPr>
  </w:style>
  <w:style w:type="paragraph" w:customStyle="1" w:styleId="SpecialFooter">
    <w:name w:val="Special Footer"/>
    <w:basedOn w:val="Footer"/>
    <w:uiPriority w:val="99"/>
    <w:rsid w:val="00F12B2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12B27"/>
    <w:rPr>
      <w:rFonts w:cs="Times New Roman"/>
      <w:b/>
      <w:color w:val="auto"/>
    </w:rPr>
  </w:style>
  <w:style w:type="paragraph" w:customStyle="1" w:styleId="Tablelegend">
    <w:name w:val="Table_legend"/>
    <w:basedOn w:val="Normal"/>
    <w:uiPriority w:val="99"/>
    <w:rsid w:val="00F12B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F12B27"/>
    <w:pPr>
      <w:keepNext/>
      <w:spacing w:before="0" w:after="120"/>
      <w:jc w:val="center"/>
    </w:pPr>
  </w:style>
  <w:style w:type="paragraph" w:customStyle="1" w:styleId="Title1">
    <w:name w:val="Title 1"/>
    <w:basedOn w:val="Source"/>
    <w:next w:val="Title2"/>
    <w:rsid w:val="00F12B2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12B27"/>
  </w:style>
  <w:style w:type="paragraph" w:customStyle="1" w:styleId="Title3">
    <w:name w:val="Title 3"/>
    <w:basedOn w:val="Title2"/>
    <w:next w:val="Title4"/>
    <w:uiPriority w:val="99"/>
    <w:rsid w:val="00F12B27"/>
    <w:rPr>
      <w:caps w:val="0"/>
    </w:rPr>
  </w:style>
  <w:style w:type="paragraph" w:customStyle="1" w:styleId="Title4">
    <w:name w:val="Title 4"/>
    <w:basedOn w:val="Title3"/>
    <w:next w:val="Heading1"/>
    <w:uiPriority w:val="99"/>
    <w:rsid w:val="00F12B27"/>
    <w:rPr>
      <w:b/>
    </w:rPr>
  </w:style>
  <w:style w:type="paragraph" w:customStyle="1" w:styleId="toc0">
    <w:name w:val="toc 0"/>
    <w:basedOn w:val="Normal"/>
    <w:next w:val="TOC1"/>
    <w:uiPriority w:val="99"/>
    <w:rsid w:val="00F12B27"/>
    <w:pPr>
      <w:tabs>
        <w:tab w:val="clear" w:pos="794"/>
        <w:tab w:val="clear" w:pos="1191"/>
        <w:tab w:val="clear" w:pos="1588"/>
        <w:tab w:val="clear" w:pos="1985"/>
        <w:tab w:val="right" w:pos="9639"/>
      </w:tabs>
    </w:pPr>
    <w:rPr>
      <w:b/>
    </w:rPr>
  </w:style>
  <w:style w:type="paragraph" w:styleId="TOC1">
    <w:name w:val="toc 1"/>
    <w:basedOn w:val="Normal"/>
    <w:uiPriority w:val="99"/>
    <w:semiHidden/>
    <w:rsid w:val="00F12B2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F12B27"/>
    <w:pPr>
      <w:spacing w:before="80"/>
      <w:ind w:left="1531" w:hanging="851"/>
    </w:pPr>
  </w:style>
  <w:style w:type="paragraph" w:styleId="TOC3">
    <w:name w:val="toc 3"/>
    <w:basedOn w:val="TOC2"/>
    <w:uiPriority w:val="99"/>
    <w:semiHidden/>
    <w:rsid w:val="00F12B27"/>
  </w:style>
  <w:style w:type="paragraph" w:styleId="TOC4">
    <w:name w:val="toc 4"/>
    <w:basedOn w:val="TOC3"/>
    <w:uiPriority w:val="99"/>
    <w:semiHidden/>
    <w:rsid w:val="00F12B27"/>
  </w:style>
  <w:style w:type="paragraph" w:styleId="TOC5">
    <w:name w:val="toc 5"/>
    <w:basedOn w:val="TOC4"/>
    <w:uiPriority w:val="99"/>
    <w:semiHidden/>
    <w:rsid w:val="00F12B27"/>
  </w:style>
  <w:style w:type="paragraph" w:styleId="TOC6">
    <w:name w:val="toc 6"/>
    <w:basedOn w:val="TOC4"/>
    <w:uiPriority w:val="99"/>
    <w:semiHidden/>
    <w:rsid w:val="00F12B27"/>
  </w:style>
  <w:style w:type="paragraph" w:styleId="TOC7">
    <w:name w:val="toc 7"/>
    <w:basedOn w:val="TOC4"/>
    <w:uiPriority w:val="99"/>
    <w:semiHidden/>
    <w:rsid w:val="00F12B27"/>
  </w:style>
  <w:style w:type="paragraph" w:styleId="TOC8">
    <w:name w:val="toc 8"/>
    <w:basedOn w:val="TOC4"/>
    <w:uiPriority w:val="99"/>
    <w:semiHidden/>
    <w:rsid w:val="00F12B27"/>
  </w:style>
  <w:style w:type="paragraph" w:customStyle="1" w:styleId="FiguretitleBR">
    <w:name w:val="Figure_title_BR"/>
    <w:basedOn w:val="TabletitleBR"/>
    <w:next w:val="Figurewithouttitle"/>
    <w:uiPriority w:val="99"/>
    <w:rsid w:val="00F12B27"/>
    <w:pPr>
      <w:keepNext w:val="0"/>
      <w:spacing w:after="480"/>
    </w:pPr>
  </w:style>
  <w:style w:type="paragraph" w:customStyle="1" w:styleId="FigureNoBR">
    <w:name w:val="Figure_No_BR"/>
    <w:basedOn w:val="Normal"/>
    <w:next w:val="FiguretitleBR"/>
    <w:uiPriority w:val="99"/>
    <w:rsid w:val="00F12B2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uiPriority w:val="99"/>
    <w:rsid w:val="00A009D5"/>
    <w:pPr>
      <w:keepNext/>
      <w:keepLines/>
      <w:overflowPunct/>
      <w:autoSpaceDE/>
      <w:autoSpaceDN/>
      <w:adjustRightInd/>
      <w:jc w:val="center"/>
      <w:textAlignment w:val="auto"/>
    </w:pPr>
  </w:style>
  <w:style w:type="paragraph" w:customStyle="1" w:styleId="AnnexNo">
    <w:name w:val="Annex_No"/>
    <w:basedOn w:val="Normal"/>
    <w:next w:val="Normal"/>
    <w:link w:val="AnnexNoChar"/>
    <w:rsid w:val="00A009D5"/>
    <w:pPr>
      <w:keepNext/>
      <w:keepLines/>
      <w:spacing w:before="480" w:after="80"/>
      <w:jc w:val="center"/>
    </w:pPr>
    <w:rPr>
      <w:caps/>
      <w:sz w:val="28"/>
    </w:rPr>
  </w:style>
  <w:style w:type="character" w:customStyle="1" w:styleId="AnnexNoChar">
    <w:name w:val="Annex_No Char"/>
    <w:basedOn w:val="DefaultParagraphFont"/>
    <w:link w:val="AnnexNo"/>
    <w:uiPriority w:val="99"/>
    <w:locked/>
    <w:rsid w:val="00A009D5"/>
    <w:rPr>
      <w:rFonts w:ascii="Times New Roman" w:eastAsia="Times New Roman" w:hAnsi="Times New Roman" w:cs="Times New Roman"/>
      <w:caps/>
      <w:sz w:val="28"/>
      <w:lang w:val="en-GB" w:eastAsia="en-US"/>
    </w:rPr>
  </w:style>
  <w:style w:type="character" w:styleId="Hyperlink">
    <w:name w:val="Hyperlink"/>
    <w:basedOn w:val="DefaultParagraphFont"/>
    <w:uiPriority w:val="99"/>
    <w:rsid w:val="00A009D5"/>
    <w:rPr>
      <w:rFonts w:cs="Times New Roman"/>
      <w:color w:val="0000FF"/>
      <w:u w:val="single"/>
    </w:rPr>
  </w:style>
  <w:style w:type="paragraph" w:customStyle="1" w:styleId="TableText0">
    <w:name w:val="Table_Text"/>
    <w:basedOn w:val="Normal"/>
    <w:uiPriority w:val="99"/>
    <w:rsid w:val="00087C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styleId="Strong">
    <w:name w:val="Strong"/>
    <w:basedOn w:val="DefaultParagraphFont"/>
    <w:qFormat/>
    <w:rsid w:val="00087C39"/>
    <w:rPr>
      <w:rFonts w:cs="Times New Roman"/>
      <w:b/>
      <w:bCs/>
    </w:rPr>
  </w:style>
  <w:style w:type="paragraph" w:styleId="ListParagraph">
    <w:name w:val="List Paragraph"/>
    <w:basedOn w:val="Normal"/>
    <w:uiPriority w:val="34"/>
    <w:qFormat/>
    <w:rsid w:val="00E3191D"/>
    <w:pPr>
      <w:ind w:leftChars="400" w:left="800"/>
    </w:pPr>
    <w:rPr>
      <w:rFonts w:eastAsia="Batang"/>
    </w:rPr>
  </w:style>
  <w:style w:type="character" w:customStyle="1" w:styleId="TabletextChar">
    <w:name w:val="Table_text Char"/>
    <w:basedOn w:val="DefaultParagraphFont"/>
    <w:link w:val="Tabletext"/>
    <w:uiPriority w:val="99"/>
    <w:locked/>
    <w:rsid w:val="00305DCC"/>
    <w:rPr>
      <w:rFonts w:ascii="Times New Roman" w:hAnsi="Times New Roman"/>
      <w:szCs w:val="20"/>
      <w:lang w:val="en-GB" w:eastAsia="en-US"/>
    </w:rPr>
  </w:style>
  <w:style w:type="paragraph" w:styleId="PlainText">
    <w:name w:val="Plain Text"/>
    <w:basedOn w:val="Normal"/>
    <w:link w:val="PlainTextChar"/>
    <w:uiPriority w:val="99"/>
    <w:unhideWhenUsed/>
    <w:rsid w:val="00305DC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DCC"/>
    <w:rPr>
      <w:rFonts w:ascii="Calibri" w:eastAsiaTheme="minorEastAsia" w:hAnsi="Calibri" w:cstheme="minorBidi"/>
      <w:szCs w:val="21"/>
    </w:rPr>
  </w:style>
  <w:style w:type="character" w:customStyle="1" w:styleId="msoins0">
    <w:name w:val="msoins"/>
    <w:basedOn w:val="DefaultParagraphFont"/>
    <w:rsid w:val="00305DCC"/>
  </w:style>
  <w:style w:type="paragraph" w:styleId="BalloonText">
    <w:name w:val="Balloon Text"/>
    <w:basedOn w:val="Normal"/>
    <w:link w:val="BalloonTextChar"/>
    <w:uiPriority w:val="99"/>
    <w:semiHidden/>
    <w:unhideWhenUsed/>
    <w:rsid w:val="008A0EE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E4"/>
    <w:rPr>
      <w:rFonts w:ascii="Tahoma" w:hAnsi="Tahoma" w:cs="Tahoma"/>
      <w:sz w:val="16"/>
      <w:szCs w:val="16"/>
      <w:lang w:val="en-GB" w:eastAsia="en-US"/>
    </w:rPr>
  </w:style>
  <w:style w:type="paragraph" w:customStyle="1" w:styleId="Annextitle">
    <w:name w:val="Annex_title"/>
    <w:basedOn w:val="Normal"/>
    <w:next w:val="Normal"/>
    <w:rsid w:val="005361F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0420E"/>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Reasons">
    <w:name w:val="Reasons"/>
    <w:basedOn w:val="Normal"/>
    <w:qFormat/>
    <w:rsid w:val="000105D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2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F12B27"/>
    <w:pPr>
      <w:keepNext/>
      <w:keepLines/>
      <w:spacing w:before="360"/>
      <w:ind w:left="794" w:hanging="794"/>
      <w:outlineLvl w:val="0"/>
    </w:pPr>
    <w:rPr>
      <w:b/>
    </w:rPr>
  </w:style>
  <w:style w:type="paragraph" w:styleId="Heading2">
    <w:name w:val="heading 2"/>
    <w:basedOn w:val="Heading1"/>
    <w:next w:val="Normal"/>
    <w:link w:val="Heading2Char"/>
    <w:uiPriority w:val="99"/>
    <w:qFormat/>
    <w:rsid w:val="00F12B27"/>
    <w:pPr>
      <w:spacing w:before="240"/>
      <w:outlineLvl w:val="1"/>
    </w:pPr>
  </w:style>
  <w:style w:type="paragraph" w:styleId="Heading3">
    <w:name w:val="heading 3"/>
    <w:basedOn w:val="Heading1"/>
    <w:next w:val="Normal"/>
    <w:link w:val="Heading3Char"/>
    <w:uiPriority w:val="99"/>
    <w:qFormat/>
    <w:rsid w:val="00F12B27"/>
    <w:pPr>
      <w:spacing w:before="160"/>
      <w:outlineLvl w:val="2"/>
    </w:pPr>
  </w:style>
  <w:style w:type="paragraph" w:styleId="Heading4">
    <w:name w:val="heading 4"/>
    <w:basedOn w:val="Heading3"/>
    <w:next w:val="Normal"/>
    <w:link w:val="Heading4Char"/>
    <w:uiPriority w:val="99"/>
    <w:qFormat/>
    <w:rsid w:val="00F12B27"/>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12B27"/>
    <w:pPr>
      <w:outlineLvl w:val="4"/>
    </w:pPr>
  </w:style>
  <w:style w:type="paragraph" w:styleId="Heading6">
    <w:name w:val="heading 6"/>
    <w:basedOn w:val="Heading4"/>
    <w:next w:val="Normal"/>
    <w:link w:val="Heading6Char"/>
    <w:uiPriority w:val="99"/>
    <w:qFormat/>
    <w:rsid w:val="00F12B27"/>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12B27"/>
    <w:pPr>
      <w:outlineLvl w:val="6"/>
    </w:pPr>
  </w:style>
  <w:style w:type="paragraph" w:styleId="Heading8">
    <w:name w:val="heading 8"/>
    <w:basedOn w:val="Heading6"/>
    <w:next w:val="Normal"/>
    <w:link w:val="Heading8Char"/>
    <w:uiPriority w:val="99"/>
    <w:qFormat/>
    <w:rsid w:val="00F12B27"/>
    <w:pPr>
      <w:outlineLvl w:val="7"/>
    </w:pPr>
  </w:style>
  <w:style w:type="paragraph" w:styleId="Heading9">
    <w:name w:val="heading 9"/>
    <w:basedOn w:val="Heading6"/>
    <w:next w:val="Normal"/>
    <w:link w:val="Heading9Char"/>
    <w:uiPriority w:val="99"/>
    <w:qFormat/>
    <w:rsid w:val="00F12B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4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1A694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A6949"/>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A6949"/>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A6949"/>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A6949"/>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A6949"/>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A6949"/>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A6949"/>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F12B27"/>
    <w:pPr>
      <w:keepNext/>
      <w:keepLines/>
      <w:spacing w:before="480"/>
      <w:jc w:val="center"/>
    </w:pPr>
    <w:rPr>
      <w:b/>
      <w:sz w:val="28"/>
    </w:rPr>
  </w:style>
  <w:style w:type="paragraph" w:customStyle="1" w:styleId="Normalaftertitle">
    <w:name w:val="Normal_after_title"/>
    <w:basedOn w:val="Normal"/>
    <w:next w:val="Normal"/>
    <w:rsid w:val="00F12B27"/>
    <w:pPr>
      <w:spacing w:before="360"/>
    </w:pPr>
  </w:style>
  <w:style w:type="paragraph" w:customStyle="1" w:styleId="AppendixNotitle">
    <w:name w:val="Appendix_No &amp; title"/>
    <w:basedOn w:val="AnnexNotitle"/>
    <w:next w:val="Normalaftertitle"/>
    <w:uiPriority w:val="99"/>
    <w:rsid w:val="00F12B27"/>
  </w:style>
  <w:style w:type="paragraph" w:customStyle="1" w:styleId="Figure">
    <w:name w:val="Figure"/>
    <w:basedOn w:val="Normal"/>
    <w:next w:val="FigureNotitle"/>
    <w:uiPriority w:val="99"/>
    <w:rsid w:val="00F12B27"/>
    <w:pPr>
      <w:keepNext/>
      <w:keepLines/>
      <w:spacing w:before="240" w:after="120"/>
      <w:jc w:val="center"/>
    </w:pPr>
  </w:style>
  <w:style w:type="character" w:customStyle="1" w:styleId="Appdef">
    <w:name w:val="App_def"/>
    <w:basedOn w:val="DefaultParagraphFont"/>
    <w:uiPriority w:val="99"/>
    <w:rsid w:val="00F12B27"/>
    <w:rPr>
      <w:rFonts w:ascii="Times New Roman" w:hAnsi="Times New Roman" w:cs="Times New Roman"/>
      <w:b/>
    </w:rPr>
  </w:style>
  <w:style w:type="character" w:customStyle="1" w:styleId="Appref">
    <w:name w:val="App_ref"/>
    <w:basedOn w:val="DefaultParagraphFont"/>
    <w:uiPriority w:val="99"/>
    <w:rsid w:val="00F12B27"/>
    <w:rPr>
      <w:rFonts w:cs="Times New Roman"/>
    </w:rPr>
  </w:style>
  <w:style w:type="paragraph" w:customStyle="1" w:styleId="FigureNotitle">
    <w:name w:val="Figure_No &amp; title"/>
    <w:basedOn w:val="Normal"/>
    <w:next w:val="Normalaftertitle"/>
    <w:uiPriority w:val="99"/>
    <w:rsid w:val="00F12B27"/>
    <w:pPr>
      <w:keepLines/>
      <w:spacing w:before="240" w:after="120"/>
      <w:jc w:val="center"/>
    </w:pPr>
    <w:rPr>
      <w:b/>
    </w:rPr>
  </w:style>
  <w:style w:type="paragraph" w:customStyle="1" w:styleId="FooterQP">
    <w:name w:val="Footer_QP"/>
    <w:basedOn w:val="Normal"/>
    <w:uiPriority w:val="99"/>
    <w:rsid w:val="00F12B2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F12B27"/>
    <w:rPr>
      <w:b w:val="0"/>
    </w:rPr>
  </w:style>
  <w:style w:type="paragraph" w:customStyle="1" w:styleId="ASN1">
    <w:name w:val="ASN.1"/>
    <w:basedOn w:val="Normal"/>
    <w:uiPriority w:val="99"/>
    <w:rsid w:val="00F12B2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F12B27"/>
    <w:rPr>
      <w:rFonts w:ascii="Times New Roman" w:hAnsi="Times New Roman" w:cs="Times New Roman"/>
      <w:b/>
    </w:rPr>
  </w:style>
  <w:style w:type="paragraph" w:customStyle="1" w:styleId="Artheading">
    <w:name w:val="Art_heading"/>
    <w:basedOn w:val="Normal"/>
    <w:next w:val="Normalaftertitle"/>
    <w:uiPriority w:val="99"/>
    <w:rsid w:val="00F12B27"/>
    <w:pPr>
      <w:spacing w:before="480"/>
      <w:jc w:val="center"/>
    </w:pPr>
    <w:rPr>
      <w:b/>
      <w:sz w:val="28"/>
    </w:rPr>
  </w:style>
  <w:style w:type="paragraph" w:customStyle="1" w:styleId="ArtNo">
    <w:name w:val="Art_No"/>
    <w:basedOn w:val="Normal"/>
    <w:next w:val="Arttitle"/>
    <w:uiPriority w:val="99"/>
    <w:rsid w:val="00F12B27"/>
    <w:pPr>
      <w:keepNext/>
      <w:keepLines/>
      <w:spacing w:before="480"/>
      <w:jc w:val="center"/>
    </w:pPr>
    <w:rPr>
      <w:caps/>
      <w:sz w:val="28"/>
    </w:rPr>
  </w:style>
  <w:style w:type="paragraph" w:customStyle="1" w:styleId="Arttitle">
    <w:name w:val="Art_title"/>
    <w:basedOn w:val="Normal"/>
    <w:next w:val="Normalaftertitle"/>
    <w:uiPriority w:val="99"/>
    <w:rsid w:val="00F12B27"/>
    <w:pPr>
      <w:keepNext/>
      <w:keepLines/>
      <w:spacing w:before="240"/>
      <w:jc w:val="center"/>
    </w:pPr>
    <w:rPr>
      <w:b/>
      <w:sz w:val="28"/>
    </w:rPr>
  </w:style>
  <w:style w:type="character" w:customStyle="1" w:styleId="Artref">
    <w:name w:val="Art_ref"/>
    <w:basedOn w:val="DefaultParagraphFont"/>
    <w:uiPriority w:val="99"/>
    <w:rsid w:val="00F12B27"/>
    <w:rPr>
      <w:rFonts w:cs="Times New Roman"/>
    </w:rPr>
  </w:style>
  <w:style w:type="paragraph" w:customStyle="1" w:styleId="Call">
    <w:name w:val="Call"/>
    <w:basedOn w:val="Normal"/>
    <w:next w:val="Normal"/>
    <w:uiPriority w:val="99"/>
    <w:rsid w:val="00F12B27"/>
    <w:pPr>
      <w:keepNext/>
      <w:keepLines/>
      <w:spacing w:before="160"/>
      <w:ind w:left="794"/>
    </w:pPr>
    <w:rPr>
      <w:i/>
    </w:rPr>
  </w:style>
  <w:style w:type="paragraph" w:customStyle="1" w:styleId="ChapNo">
    <w:name w:val="Chap_No"/>
    <w:basedOn w:val="Normal"/>
    <w:next w:val="Chaptitle"/>
    <w:uiPriority w:val="99"/>
    <w:rsid w:val="00F12B27"/>
    <w:pPr>
      <w:keepNext/>
      <w:keepLines/>
      <w:spacing w:before="480"/>
      <w:jc w:val="center"/>
    </w:pPr>
    <w:rPr>
      <w:b/>
      <w:caps/>
      <w:sz w:val="28"/>
    </w:rPr>
  </w:style>
  <w:style w:type="paragraph" w:customStyle="1" w:styleId="Chaptitle">
    <w:name w:val="Chap_title"/>
    <w:basedOn w:val="Normal"/>
    <w:next w:val="Normalaftertitle"/>
    <w:uiPriority w:val="99"/>
    <w:rsid w:val="00F12B27"/>
    <w:pPr>
      <w:keepNext/>
      <w:keepLines/>
      <w:spacing w:before="240"/>
      <w:jc w:val="center"/>
    </w:pPr>
    <w:rPr>
      <w:b/>
      <w:sz w:val="28"/>
    </w:rPr>
  </w:style>
  <w:style w:type="character" w:styleId="PageNumber">
    <w:name w:val="page number"/>
    <w:basedOn w:val="DefaultParagraphFont"/>
    <w:uiPriority w:val="99"/>
    <w:rsid w:val="00F12B27"/>
    <w:rPr>
      <w:rFonts w:cs="Times New Roman"/>
    </w:rPr>
  </w:style>
  <w:style w:type="paragraph" w:customStyle="1" w:styleId="RecNoBR">
    <w:name w:val="Rec_No_BR"/>
    <w:basedOn w:val="Normal"/>
    <w:next w:val="Rectitle"/>
    <w:uiPriority w:val="99"/>
    <w:rsid w:val="00F12B27"/>
    <w:pPr>
      <w:keepNext/>
      <w:keepLines/>
      <w:spacing w:before="480"/>
      <w:jc w:val="center"/>
    </w:pPr>
    <w:rPr>
      <w:caps/>
      <w:sz w:val="28"/>
    </w:rPr>
  </w:style>
  <w:style w:type="paragraph" w:customStyle="1" w:styleId="Rectitle">
    <w:name w:val="Rec_title"/>
    <w:basedOn w:val="Normal"/>
    <w:next w:val="Normalaftertitle"/>
    <w:uiPriority w:val="99"/>
    <w:rsid w:val="00F12B27"/>
    <w:pPr>
      <w:keepNext/>
      <w:keepLines/>
      <w:spacing w:before="360"/>
      <w:jc w:val="center"/>
    </w:pPr>
    <w:rPr>
      <w:b/>
      <w:sz w:val="28"/>
    </w:rPr>
  </w:style>
  <w:style w:type="paragraph" w:customStyle="1" w:styleId="QuestionNoBR">
    <w:name w:val="Question_No_BR"/>
    <w:basedOn w:val="RecNoBR"/>
    <w:next w:val="Questiontitle"/>
    <w:uiPriority w:val="99"/>
    <w:rsid w:val="00F12B27"/>
  </w:style>
  <w:style w:type="paragraph" w:customStyle="1" w:styleId="Questiontitle">
    <w:name w:val="Question_title"/>
    <w:basedOn w:val="Rectitle"/>
    <w:next w:val="Questionref"/>
    <w:uiPriority w:val="99"/>
    <w:rsid w:val="00F12B27"/>
  </w:style>
  <w:style w:type="paragraph" w:customStyle="1" w:styleId="Questionref">
    <w:name w:val="Question_ref"/>
    <w:basedOn w:val="Recref"/>
    <w:next w:val="Questiondate"/>
    <w:uiPriority w:val="99"/>
    <w:rsid w:val="00F12B27"/>
  </w:style>
  <w:style w:type="paragraph" w:customStyle="1" w:styleId="Recref">
    <w:name w:val="Rec_ref"/>
    <w:basedOn w:val="Normal"/>
    <w:next w:val="Recdate"/>
    <w:uiPriority w:val="99"/>
    <w:rsid w:val="00F12B2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12B2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12B27"/>
  </w:style>
  <w:style w:type="character" w:styleId="EndnoteReference">
    <w:name w:val="endnote reference"/>
    <w:basedOn w:val="DefaultParagraphFont"/>
    <w:uiPriority w:val="99"/>
    <w:semiHidden/>
    <w:rsid w:val="00F12B27"/>
    <w:rPr>
      <w:rFonts w:cs="Times New Roman"/>
      <w:vertAlign w:val="superscript"/>
    </w:rPr>
  </w:style>
  <w:style w:type="paragraph" w:customStyle="1" w:styleId="enumlev1">
    <w:name w:val="enumlev1"/>
    <w:basedOn w:val="Normal"/>
    <w:rsid w:val="00F12B27"/>
    <w:pPr>
      <w:spacing w:before="80"/>
      <w:ind w:left="794" w:hanging="794"/>
    </w:pPr>
  </w:style>
  <w:style w:type="paragraph" w:customStyle="1" w:styleId="enumlev2">
    <w:name w:val="enumlev2"/>
    <w:basedOn w:val="enumlev1"/>
    <w:rsid w:val="00F12B27"/>
    <w:pPr>
      <w:ind w:left="1191" w:hanging="397"/>
    </w:pPr>
  </w:style>
  <w:style w:type="paragraph" w:customStyle="1" w:styleId="enumlev3">
    <w:name w:val="enumlev3"/>
    <w:basedOn w:val="enumlev2"/>
    <w:uiPriority w:val="99"/>
    <w:rsid w:val="00F12B27"/>
    <w:pPr>
      <w:ind w:left="1588"/>
    </w:pPr>
  </w:style>
  <w:style w:type="paragraph" w:customStyle="1" w:styleId="Equation">
    <w:name w:val="Equation"/>
    <w:basedOn w:val="Normal"/>
    <w:uiPriority w:val="99"/>
    <w:rsid w:val="00F12B27"/>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F12B27"/>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12B2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F12B27"/>
  </w:style>
  <w:style w:type="paragraph" w:customStyle="1" w:styleId="Reptitle">
    <w:name w:val="Rep_title"/>
    <w:basedOn w:val="Rectitle"/>
    <w:next w:val="Repref"/>
    <w:uiPriority w:val="99"/>
    <w:rsid w:val="00F12B27"/>
  </w:style>
  <w:style w:type="paragraph" w:customStyle="1" w:styleId="Repref">
    <w:name w:val="Rep_ref"/>
    <w:basedOn w:val="Recref"/>
    <w:next w:val="Repdate"/>
    <w:uiPriority w:val="99"/>
    <w:rsid w:val="00F12B27"/>
  </w:style>
  <w:style w:type="paragraph" w:customStyle="1" w:styleId="Repdate">
    <w:name w:val="Rep_date"/>
    <w:basedOn w:val="Recdate"/>
    <w:next w:val="Normalaftertitle"/>
    <w:uiPriority w:val="99"/>
    <w:rsid w:val="00F12B27"/>
  </w:style>
  <w:style w:type="paragraph" w:customStyle="1" w:styleId="ResNoBR">
    <w:name w:val="Res_No_BR"/>
    <w:basedOn w:val="RecNoBR"/>
    <w:next w:val="Restitle"/>
    <w:uiPriority w:val="99"/>
    <w:rsid w:val="00F12B27"/>
  </w:style>
  <w:style w:type="paragraph" w:customStyle="1" w:styleId="Restitle">
    <w:name w:val="Res_title"/>
    <w:basedOn w:val="Rectitle"/>
    <w:next w:val="Resref"/>
    <w:uiPriority w:val="99"/>
    <w:rsid w:val="00F12B27"/>
  </w:style>
  <w:style w:type="paragraph" w:customStyle="1" w:styleId="Resref">
    <w:name w:val="Res_ref"/>
    <w:basedOn w:val="Recref"/>
    <w:next w:val="Resdate"/>
    <w:uiPriority w:val="99"/>
    <w:rsid w:val="00F12B27"/>
  </w:style>
  <w:style w:type="paragraph" w:customStyle="1" w:styleId="Resdate">
    <w:name w:val="Res_date"/>
    <w:basedOn w:val="Recdate"/>
    <w:next w:val="Normalaftertitle"/>
    <w:uiPriority w:val="99"/>
    <w:rsid w:val="00F12B27"/>
  </w:style>
  <w:style w:type="paragraph" w:customStyle="1" w:styleId="Section1">
    <w:name w:val="Section_1"/>
    <w:basedOn w:val="Normal"/>
    <w:next w:val="Normal"/>
    <w:uiPriority w:val="99"/>
    <w:rsid w:val="00F12B2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F12B27"/>
    <w:pPr>
      <w:keepLines/>
      <w:spacing w:before="240" w:after="120"/>
      <w:jc w:val="center"/>
    </w:pPr>
  </w:style>
  <w:style w:type="paragraph" w:styleId="Footer">
    <w:name w:val="footer"/>
    <w:basedOn w:val="Normal"/>
    <w:link w:val="FooterChar"/>
    <w:rsid w:val="00F12B2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A6949"/>
    <w:rPr>
      <w:rFonts w:ascii="Times New Roman" w:hAnsi="Times New Roman"/>
      <w:sz w:val="24"/>
      <w:szCs w:val="20"/>
      <w:lang w:val="en-GB" w:eastAsia="en-US"/>
    </w:rPr>
  </w:style>
  <w:style w:type="paragraph" w:customStyle="1" w:styleId="FirstFooter">
    <w:name w:val="FirstFooter"/>
    <w:basedOn w:val="Footer"/>
    <w:uiPriority w:val="99"/>
    <w:rsid w:val="00F12B2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rsid w:val="00F12B27"/>
    <w:rPr>
      <w:rFonts w:cs="Times New Roman"/>
      <w:position w:val="6"/>
      <w:sz w:val="18"/>
    </w:rPr>
  </w:style>
  <w:style w:type="paragraph" w:styleId="FootnoteText">
    <w:name w:val="footnote text"/>
    <w:basedOn w:val="Note"/>
    <w:link w:val="FootnoteTextChar"/>
    <w:rsid w:val="00F12B27"/>
    <w:pPr>
      <w:keepLines/>
      <w:tabs>
        <w:tab w:val="left" w:pos="255"/>
      </w:tabs>
      <w:ind w:left="255" w:hanging="255"/>
    </w:pPr>
  </w:style>
  <w:style w:type="character" w:customStyle="1" w:styleId="FootnoteTextChar">
    <w:name w:val="Footnote Text Char"/>
    <w:basedOn w:val="DefaultParagraphFont"/>
    <w:link w:val="FootnoteText"/>
    <w:rsid w:val="001A6949"/>
    <w:rPr>
      <w:rFonts w:ascii="Times New Roman" w:hAnsi="Times New Roman"/>
      <w:sz w:val="20"/>
      <w:szCs w:val="20"/>
      <w:lang w:val="en-GB" w:eastAsia="en-US"/>
    </w:rPr>
  </w:style>
  <w:style w:type="paragraph" w:customStyle="1" w:styleId="Note">
    <w:name w:val="Note"/>
    <w:basedOn w:val="Normal"/>
    <w:uiPriority w:val="99"/>
    <w:rsid w:val="00F12B27"/>
    <w:pPr>
      <w:spacing w:before="80"/>
    </w:pPr>
  </w:style>
  <w:style w:type="paragraph" w:styleId="Header">
    <w:name w:val="header"/>
    <w:basedOn w:val="Normal"/>
    <w:link w:val="HeaderChar"/>
    <w:uiPriority w:val="99"/>
    <w:rsid w:val="00F12B2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1A6949"/>
    <w:rPr>
      <w:rFonts w:ascii="Times New Roman" w:hAnsi="Times New Roman"/>
      <w:sz w:val="24"/>
      <w:szCs w:val="20"/>
      <w:lang w:val="en-GB" w:eastAsia="en-US"/>
    </w:rPr>
  </w:style>
  <w:style w:type="paragraph" w:customStyle="1" w:styleId="Headingb">
    <w:name w:val="Heading_b"/>
    <w:basedOn w:val="Normal"/>
    <w:next w:val="Normal"/>
    <w:uiPriority w:val="99"/>
    <w:rsid w:val="00F12B27"/>
    <w:pPr>
      <w:keepNext/>
      <w:spacing w:before="160"/>
    </w:pPr>
    <w:rPr>
      <w:b/>
    </w:rPr>
  </w:style>
  <w:style w:type="paragraph" w:customStyle="1" w:styleId="Headingi">
    <w:name w:val="Heading_i"/>
    <w:basedOn w:val="Normal"/>
    <w:next w:val="Normal"/>
    <w:uiPriority w:val="99"/>
    <w:rsid w:val="00F12B27"/>
    <w:pPr>
      <w:keepNext/>
      <w:spacing w:before="160"/>
    </w:pPr>
    <w:rPr>
      <w:i/>
    </w:rPr>
  </w:style>
  <w:style w:type="paragraph" w:styleId="Index1">
    <w:name w:val="index 1"/>
    <w:basedOn w:val="Normal"/>
    <w:next w:val="Normal"/>
    <w:uiPriority w:val="99"/>
    <w:semiHidden/>
    <w:rsid w:val="00F12B27"/>
  </w:style>
  <w:style w:type="paragraph" w:styleId="Index2">
    <w:name w:val="index 2"/>
    <w:basedOn w:val="Normal"/>
    <w:next w:val="Normal"/>
    <w:uiPriority w:val="99"/>
    <w:semiHidden/>
    <w:rsid w:val="00F12B27"/>
    <w:pPr>
      <w:ind w:left="283"/>
    </w:pPr>
  </w:style>
  <w:style w:type="paragraph" w:styleId="Index3">
    <w:name w:val="index 3"/>
    <w:basedOn w:val="Normal"/>
    <w:next w:val="Normal"/>
    <w:uiPriority w:val="99"/>
    <w:semiHidden/>
    <w:rsid w:val="00F12B27"/>
    <w:pPr>
      <w:ind w:left="566"/>
    </w:pPr>
  </w:style>
  <w:style w:type="paragraph" w:customStyle="1" w:styleId="Section2">
    <w:name w:val="Section_2"/>
    <w:basedOn w:val="Normal"/>
    <w:next w:val="Normal"/>
    <w:uiPriority w:val="99"/>
    <w:rsid w:val="00F12B2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12B27"/>
    <w:pPr>
      <w:keepNext/>
      <w:keepLines/>
      <w:spacing w:before="360" w:after="120"/>
      <w:jc w:val="center"/>
    </w:pPr>
    <w:rPr>
      <w:b/>
    </w:rPr>
  </w:style>
  <w:style w:type="paragraph" w:customStyle="1" w:styleId="Tablehead">
    <w:name w:val="Table_head"/>
    <w:basedOn w:val="Normal"/>
    <w:next w:val="Tabletext"/>
    <w:uiPriority w:val="99"/>
    <w:rsid w:val="00F12B2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12B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F12B27"/>
    <w:pPr>
      <w:keepNext/>
      <w:spacing w:before="560" w:after="120"/>
      <w:jc w:val="center"/>
    </w:pPr>
    <w:rPr>
      <w:caps/>
    </w:rPr>
  </w:style>
  <w:style w:type="paragraph" w:customStyle="1" w:styleId="TabletitleBR">
    <w:name w:val="Table_title_BR"/>
    <w:basedOn w:val="Normal"/>
    <w:next w:val="Tablehead"/>
    <w:uiPriority w:val="99"/>
    <w:rsid w:val="00F12B27"/>
    <w:pPr>
      <w:keepNext/>
      <w:keepLines/>
      <w:spacing w:before="0" w:after="120"/>
      <w:jc w:val="center"/>
    </w:pPr>
    <w:rPr>
      <w:b/>
    </w:rPr>
  </w:style>
  <w:style w:type="paragraph" w:customStyle="1" w:styleId="Infodoc">
    <w:name w:val="Infodoc"/>
    <w:basedOn w:val="Normal"/>
    <w:uiPriority w:val="99"/>
    <w:rsid w:val="00F12B2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F12B2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12B2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F12B27"/>
    <w:pPr>
      <w:keepNext/>
      <w:keepLines/>
      <w:spacing w:before="480" w:after="80"/>
      <w:jc w:val="center"/>
    </w:pPr>
    <w:rPr>
      <w:caps/>
      <w:sz w:val="28"/>
    </w:rPr>
  </w:style>
  <w:style w:type="paragraph" w:customStyle="1" w:styleId="Partref">
    <w:name w:val="Part_ref"/>
    <w:basedOn w:val="Normal"/>
    <w:next w:val="Parttitle"/>
    <w:uiPriority w:val="99"/>
    <w:rsid w:val="00F12B27"/>
    <w:pPr>
      <w:keepNext/>
      <w:keepLines/>
      <w:spacing w:before="280"/>
      <w:jc w:val="center"/>
    </w:pPr>
  </w:style>
  <w:style w:type="paragraph" w:customStyle="1" w:styleId="Parttitle">
    <w:name w:val="Part_title"/>
    <w:basedOn w:val="Normal"/>
    <w:next w:val="Normalaftertitle"/>
    <w:uiPriority w:val="99"/>
    <w:rsid w:val="00F12B27"/>
    <w:pPr>
      <w:keepNext/>
      <w:keepLines/>
      <w:spacing w:before="240" w:after="280"/>
      <w:jc w:val="center"/>
    </w:pPr>
    <w:rPr>
      <w:b/>
      <w:sz w:val="28"/>
    </w:rPr>
  </w:style>
  <w:style w:type="paragraph" w:customStyle="1" w:styleId="RecNo">
    <w:name w:val="Rec_No"/>
    <w:basedOn w:val="Normal"/>
    <w:next w:val="Rectitle"/>
    <w:uiPriority w:val="99"/>
    <w:rsid w:val="00F12B27"/>
    <w:pPr>
      <w:keepNext/>
      <w:keepLines/>
      <w:spacing w:before="0"/>
    </w:pPr>
    <w:rPr>
      <w:b/>
      <w:sz w:val="28"/>
    </w:rPr>
  </w:style>
  <w:style w:type="paragraph" w:customStyle="1" w:styleId="QuestionNo">
    <w:name w:val="Question_No"/>
    <w:basedOn w:val="RecNo"/>
    <w:next w:val="Questiontitle"/>
    <w:uiPriority w:val="99"/>
    <w:rsid w:val="00F12B27"/>
  </w:style>
  <w:style w:type="character" w:customStyle="1" w:styleId="Recdef">
    <w:name w:val="Rec_def"/>
    <w:basedOn w:val="DefaultParagraphFont"/>
    <w:uiPriority w:val="99"/>
    <w:rsid w:val="00F12B27"/>
    <w:rPr>
      <w:rFonts w:cs="Times New Roman"/>
      <w:b/>
    </w:rPr>
  </w:style>
  <w:style w:type="paragraph" w:customStyle="1" w:styleId="Reftext">
    <w:name w:val="Ref_text"/>
    <w:basedOn w:val="Normal"/>
    <w:uiPriority w:val="99"/>
    <w:rsid w:val="00F12B27"/>
    <w:pPr>
      <w:ind w:left="794" w:hanging="794"/>
    </w:pPr>
  </w:style>
  <w:style w:type="paragraph" w:customStyle="1" w:styleId="Reftitle">
    <w:name w:val="Ref_title"/>
    <w:basedOn w:val="Normal"/>
    <w:next w:val="Reftext"/>
    <w:uiPriority w:val="99"/>
    <w:rsid w:val="00F12B27"/>
    <w:pPr>
      <w:spacing w:before="480"/>
      <w:jc w:val="center"/>
    </w:pPr>
    <w:rPr>
      <w:b/>
    </w:rPr>
  </w:style>
  <w:style w:type="paragraph" w:customStyle="1" w:styleId="RepNo">
    <w:name w:val="Rep_No"/>
    <w:basedOn w:val="RecNo"/>
    <w:next w:val="Reptitle"/>
    <w:uiPriority w:val="99"/>
    <w:rsid w:val="00F12B27"/>
  </w:style>
  <w:style w:type="character" w:customStyle="1" w:styleId="Resdef">
    <w:name w:val="Res_def"/>
    <w:basedOn w:val="DefaultParagraphFont"/>
    <w:uiPriority w:val="99"/>
    <w:rsid w:val="00F12B27"/>
    <w:rPr>
      <w:rFonts w:ascii="Times New Roman" w:hAnsi="Times New Roman" w:cs="Times New Roman"/>
      <w:b/>
    </w:rPr>
  </w:style>
  <w:style w:type="paragraph" w:customStyle="1" w:styleId="ResNo">
    <w:name w:val="Res_No"/>
    <w:basedOn w:val="RecNo"/>
    <w:next w:val="Restitle"/>
    <w:uiPriority w:val="99"/>
    <w:rsid w:val="00F12B27"/>
  </w:style>
  <w:style w:type="paragraph" w:customStyle="1" w:styleId="SectionNo">
    <w:name w:val="Section_No"/>
    <w:basedOn w:val="Normal"/>
    <w:next w:val="Sectiontitle"/>
    <w:uiPriority w:val="99"/>
    <w:rsid w:val="00F12B27"/>
    <w:pPr>
      <w:keepNext/>
      <w:keepLines/>
      <w:spacing w:before="480" w:after="80"/>
      <w:jc w:val="center"/>
    </w:pPr>
    <w:rPr>
      <w:caps/>
      <w:sz w:val="28"/>
    </w:rPr>
  </w:style>
  <w:style w:type="paragraph" w:customStyle="1" w:styleId="Sectiontitle">
    <w:name w:val="Section_title"/>
    <w:basedOn w:val="Normal"/>
    <w:next w:val="Normalaftertitle"/>
    <w:uiPriority w:val="99"/>
    <w:rsid w:val="00F12B27"/>
    <w:pPr>
      <w:keepNext/>
      <w:keepLines/>
      <w:spacing w:before="480" w:after="280"/>
      <w:jc w:val="center"/>
    </w:pPr>
    <w:rPr>
      <w:b/>
      <w:sz w:val="28"/>
    </w:rPr>
  </w:style>
  <w:style w:type="paragraph" w:customStyle="1" w:styleId="Source">
    <w:name w:val="Source"/>
    <w:basedOn w:val="Normal"/>
    <w:next w:val="Normalaftertitle"/>
    <w:rsid w:val="00F12B27"/>
    <w:pPr>
      <w:spacing w:before="840" w:after="200"/>
      <w:jc w:val="center"/>
    </w:pPr>
    <w:rPr>
      <w:b/>
      <w:sz w:val="28"/>
    </w:rPr>
  </w:style>
  <w:style w:type="paragraph" w:customStyle="1" w:styleId="SpecialFooter">
    <w:name w:val="Special Footer"/>
    <w:basedOn w:val="Footer"/>
    <w:uiPriority w:val="99"/>
    <w:rsid w:val="00F12B2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12B27"/>
    <w:rPr>
      <w:rFonts w:cs="Times New Roman"/>
      <w:b/>
      <w:color w:val="auto"/>
    </w:rPr>
  </w:style>
  <w:style w:type="paragraph" w:customStyle="1" w:styleId="Tablelegend">
    <w:name w:val="Table_legend"/>
    <w:basedOn w:val="Normal"/>
    <w:uiPriority w:val="99"/>
    <w:rsid w:val="00F12B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F12B27"/>
    <w:pPr>
      <w:keepNext/>
      <w:spacing w:before="0" w:after="120"/>
      <w:jc w:val="center"/>
    </w:pPr>
  </w:style>
  <w:style w:type="paragraph" w:customStyle="1" w:styleId="Title1">
    <w:name w:val="Title 1"/>
    <w:basedOn w:val="Source"/>
    <w:next w:val="Title2"/>
    <w:rsid w:val="00F12B2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12B27"/>
  </w:style>
  <w:style w:type="paragraph" w:customStyle="1" w:styleId="Title3">
    <w:name w:val="Title 3"/>
    <w:basedOn w:val="Title2"/>
    <w:next w:val="Title4"/>
    <w:uiPriority w:val="99"/>
    <w:rsid w:val="00F12B27"/>
    <w:rPr>
      <w:caps w:val="0"/>
    </w:rPr>
  </w:style>
  <w:style w:type="paragraph" w:customStyle="1" w:styleId="Title4">
    <w:name w:val="Title 4"/>
    <w:basedOn w:val="Title3"/>
    <w:next w:val="Heading1"/>
    <w:uiPriority w:val="99"/>
    <w:rsid w:val="00F12B27"/>
    <w:rPr>
      <w:b/>
    </w:rPr>
  </w:style>
  <w:style w:type="paragraph" w:customStyle="1" w:styleId="toc0">
    <w:name w:val="toc 0"/>
    <w:basedOn w:val="Normal"/>
    <w:next w:val="TOC1"/>
    <w:uiPriority w:val="99"/>
    <w:rsid w:val="00F12B27"/>
    <w:pPr>
      <w:tabs>
        <w:tab w:val="clear" w:pos="794"/>
        <w:tab w:val="clear" w:pos="1191"/>
        <w:tab w:val="clear" w:pos="1588"/>
        <w:tab w:val="clear" w:pos="1985"/>
        <w:tab w:val="right" w:pos="9639"/>
      </w:tabs>
    </w:pPr>
    <w:rPr>
      <w:b/>
    </w:rPr>
  </w:style>
  <w:style w:type="paragraph" w:styleId="TOC1">
    <w:name w:val="toc 1"/>
    <w:basedOn w:val="Normal"/>
    <w:uiPriority w:val="99"/>
    <w:semiHidden/>
    <w:rsid w:val="00F12B2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F12B27"/>
    <w:pPr>
      <w:spacing w:before="80"/>
      <w:ind w:left="1531" w:hanging="851"/>
    </w:pPr>
  </w:style>
  <w:style w:type="paragraph" w:styleId="TOC3">
    <w:name w:val="toc 3"/>
    <w:basedOn w:val="TOC2"/>
    <w:uiPriority w:val="99"/>
    <w:semiHidden/>
    <w:rsid w:val="00F12B27"/>
  </w:style>
  <w:style w:type="paragraph" w:styleId="TOC4">
    <w:name w:val="toc 4"/>
    <w:basedOn w:val="TOC3"/>
    <w:uiPriority w:val="99"/>
    <w:semiHidden/>
    <w:rsid w:val="00F12B27"/>
  </w:style>
  <w:style w:type="paragraph" w:styleId="TOC5">
    <w:name w:val="toc 5"/>
    <w:basedOn w:val="TOC4"/>
    <w:uiPriority w:val="99"/>
    <w:semiHidden/>
    <w:rsid w:val="00F12B27"/>
  </w:style>
  <w:style w:type="paragraph" w:styleId="TOC6">
    <w:name w:val="toc 6"/>
    <w:basedOn w:val="TOC4"/>
    <w:uiPriority w:val="99"/>
    <w:semiHidden/>
    <w:rsid w:val="00F12B27"/>
  </w:style>
  <w:style w:type="paragraph" w:styleId="TOC7">
    <w:name w:val="toc 7"/>
    <w:basedOn w:val="TOC4"/>
    <w:uiPriority w:val="99"/>
    <w:semiHidden/>
    <w:rsid w:val="00F12B27"/>
  </w:style>
  <w:style w:type="paragraph" w:styleId="TOC8">
    <w:name w:val="toc 8"/>
    <w:basedOn w:val="TOC4"/>
    <w:uiPriority w:val="99"/>
    <w:semiHidden/>
    <w:rsid w:val="00F12B27"/>
  </w:style>
  <w:style w:type="paragraph" w:customStyle="1" w:styleId="FiguretitleBR">
    <w:name w:val="Figure_title_BR"/>
    <w:basedOn w:val="TabletitleBR"/>
    <w:next w:val="Figurewithouttitle"/>
    <w:uiPriority w:val="99"/>
    <w:rsid w:val="00F12B27"/>
    <w:pPr>
      <w:keepNext w:val="0"/>
      <w:spacing w:after="480"/>
    </w:pPr>
  </w:style>
  <w:style w:type="paragraph" w:customStyle="1" w:styleId="FigureNoBR">
    <w:name w:val="Figure_No_BR"/>
    <w:basedOn w:val="Normal"/>
    <w:next w:val="FiguretitleBR"/>
    <w:uiPriority w:val="99"/>
    <w:rsid w:val="00F12B2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uiPriority w:val="99"/>
    <w:rsid w:val="00A009D5"/>
    <w:pPr>
      <w:keepNext/>
      <w:keepLines/>
      <w:overflowPunct/>
      <w:autoSpaceDE/>
      <w:autoSpaceDN/>
      <w:adjustRightInd/>
      <w:jc w:val="center"/>
      <w:textAlignment w:val="auto"/>
    </w:pPr>
  </w:style>
  <w:style w:type="paragraph" w:customStyle="1" w:styleId="AnnexNo">
    <w:name w:val="Annex_No"/>
    <w:basedOn w:val="Normal"/>
    <w:next w:val="Normal"/>
    <w:link w:val="AnnexNoChar"/>
    <w:rsid w:val="00A009D5"/>
    <w:pPr>
      <w:keepNext/>
      <w:keepLines/>
      <w:spacing w:before="480" w:after="80"/>
      <w:jc w:val="center"/>
    </w:pPr>
    <w:rPr>
      <w:caps/>
      <w:sz w:val="28"/>
    </w:rPr>
  </w:style>
  <w:style w:type="character" w:customStyle="1" w:styleId="AnnexNoChar">
    <w:name w:val="Annex_No Char"/>
    <w:basedOn w:val="DefaultParagraphFont"/>
    <w:link w:val="AnnexNo"/>
    <w:uiPriority w:val="99"/>
    <w:locked/>
    <w:rsid w:val="00A009D5"/>
    <w:rPr>
      <w:rFonts w:ascii="Times New Roman" w:eastAsia="Times New Roman" w:hAnsi="Times New Roman" w:cs="Times New Roman"/>
      <w:caps/>
      <w:sz w:val="28"/>
      <w:lang w:val="en-GB" w:eastAsia="en-US"/>
    </w:rPr>
  </w:style>
  <w:style w:type="character" w:styleId="Hyperlink">
    <w:name w:val="Hyperlink"/>
    <w:basedOn w:val="DefaultParagraphFont"/>
    <w:uiPriority w:val="99"/>
    <w:rsid w:val="00A009D5"/>
    <w:rPr>
      <w:rFonts w:cs="Times New Roman"/>
      <w:color w:val="0000FF"/>
      <w:u w:val="single"/>
    </w:rPr>
  </w:style>
  <w:style w:type="paragraph" w:customStyle="1" w:styleId="TableText0">
    <w:name w:val="Table_Text"/>
    <w:basedOn w:val="Normal"/>
    <w:uiPriority w:val="99"/>
    <w:rsid w:val="00087C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styleId="Strong">
    <w:name w:val="Strong"/>
    <w:basedOn w:val="DefaultParagraphFont"/>
    <w:qFormat/>
    <w:rsid w:val="00087C39"/>
    <w:rPr>
      <w:rFonts w:cs="Times New Roman"/>
      <w:b/>
      <w:bCs/>
    </w:rPr>
  </w:style>
  <w:style w:type="paragraph" w:styleId="ListParagraph">
    <w:name w:val="List Paragraph"/>
    <w:basedOn w:val="Normal"/>
    <w:uiPriority w:val="34"/>
    <w:qFormat/>
    <w:rsid w:val="00E3191D"/>
    <w:pPr>
      <w:ind w:leftChars="400" w:left="800"/>
    </w:pPr>
    <w:rPr>
      <w:rFonts w:eastAsia="Batang"/>
    </w:rPr>
  </w:style>
  <w:style w:type="character" w:customStyle="1" w:styleId="TabletextChar">
    <w:name w:val="Table_text Char"/>
    <w:basedOn w:val="DefaultParagraphFont"/>
    <w:link w:val="Tabletext"/>
    <w:uiPriority w:val="99"/>
    <w:locked/>
    <w:rsid w:val="00305DCC"/>
    <w:rPr>
      <w:rFonts w:ascii="Times New Roman" w:hAnsi="Times New Roman"/>
      <w:szCs w:val="20"/>
      <w:lang w:val="en-GB" w:eastAsia="en-US"/>
    </w:rPr>
  </w:style>
  <w:style w:type="paragraph" w:styleId="PlainText">
    <w:name w:val="Plain Text"/>
    <w:basedOn w:val="Normal"/>
    <w:link w:val="PlainTextChar"/>
    <w:uiPriority w:val="99"/>
    <w:unhideWhenUsed/>
    <w:rsid w:val="00305DC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DCC"/>
    <w:rPr>
      <w:rFonts w:ascii="Calibri" w:eastAsiaTheme="minorEastAsia" w:hAnsi="Calibri" w:cstheme="minorBidi"/>
      <w:szCs w:val="21"/>
    </w:rPr>
  </w:style>
  <w:style w:type="character" w:customStyle="1" w:styleId="msoins0">
    <w:name w:val="msoins"/>
    <w:basedOn w:val="DefaultParagraphFont"/>
    <w:rsid w:val="00305DCC"/>
  </w:style>
  <w:style w:type="paragraph" w:styleId="BalloonText">
    <w:name w:val="Balloon Text"/>
    <w:basedOn w:val="Normal"/>
    <w:link w:val="BalloonTextChar"/>
    <w:uiPriority w:val="99"/>
    <w:semiHidden/>
    <w:unhideWhenUsed/>
    <w:rsid w:val="008A0EE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E4"/>
    <w:rPr>
      <w:rFonts w:ascii="Tahoma" w:hAnsi="Tahoma" w:cs="Tahoma"/>
      <w:sz w:val="16"/>
      <w:szCs w:val="16"/>
      <w:lang w:val="en-GB" w:eastAsia="en-US"/>
    </w:rPr>
  </w:style>
  <w:style w:type="paragraph" w:customStyle="1" w:styleId="Annextitle">
    <w:name w:val="Annex_title"/>
    <w:basedOn w:val="Normal"/>
    <w:next w:val="Normal"/>
    <w:rsid w:val="005361F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0420E"/>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Reasons">
    <w:name w:val="Reasons"/>
    <w:basedOn w:val="Normal"/>
    <w:qFormat/>
    <w:rsid w:val="000105D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2049">
      <w:bodyDiv w:val="1"/>
      <w:marLeft w:val="0"/>
      <w:marRight w:val="0"/>
      <w:marTop w:val="0"/>
      <w:marBottom w:val="0"/>
      <w:divBdr>
        <w:top w:val="none" w:sz="0" w:space="0" w:color="auto"/>
        <w:left w:val="none" w:sz="0" w:space="0" w:color="auto"/>
        <w:bottom w:val="none" w:sz="0" w:space="0" w:color="auto"/>
        <w:right w:val="none" w:sz="0" w:space="0" w:color="auto"/>
      </w:divBdr>
    </w:div>
    <w:div w:id="162089077">
      <w:bodyDiv w:val="1"/>
      <w:marLeft w:val="0"/>
      <w:marRight w:val="0"/>
      <w:marTop w:val="0"/>
      <w:marBottom w:val="0"/>
      <w:divBdr>
        <w:top w:val="none" w:sz="0" w:space="0" w:color="auto"/>
        <w:left w:val="none" w:sz="0" w:space="0" w:color="auto"/>
        <w:bottom w:val="none" w:sz="0" w:space="0" w:color="auto"/>
        <w:right w:val="none" w:sz="0" w:space="0" w:color="auto"/>
      </w:divBdr>
    </w:div>
    <w:div w:id="163056935">
      <w:bodyDiv w:val="1"/>
      <w:marLeft w:val="0"/>
      <w:marRight w:val="0"/>
      <w:marTop w:val="0"/>
      <w:marBottom w:val="0"/>
      <w:divBdr>
        <w:top w:val="none" w:sz="0" w:space="0" w:color="auto"/>
        <w:left w:val="none" w:sz="0" w:space="0" w:color="auto"/>
        <w:bottom w:val="none" w:sz="0" w:space="0" w:color="auto"/>
        <w:right w:val="none" w:sz="0" w:space="0" w:color="auto"/>
      </w:divBdr>
    </w:div>
    <w:div w:id="219051267">
      <w:bodyDiv w:val="1"/>
      <w:marLeft w:val="0"/>
      <w:marRight w:val="0"/>
      <w:marTop w:val="0"/>
      <w:marBottom w:val="0"/>
      <w:divBdr>
        <w:top w:val="none" w:sz="0" w:space="0" w:color="auto"/>
        <w:left w:val="none" w:sz="0" w:space="0" w:color="auto"/>
        <w:bottom w:val="none" w:sz="0" w:space="0" w:color="auto"/>
        <w:right w:val="none" w:sz="0" w:space="0" w:color="auto"/>
      </w:divBdr>
    </w:div>
    <w:div w:id="1039622653">
      <w:bodyDiv w:val="1"/>
      <w:marLeft w:val="0"/>
      <w:marRight w:val="0"/>
      <w:marTop w:val="0"/>
      <w:marBottom w:val="0"/>
      <w:divBdr>
        <w:top w:val="none" w:sz="0" w:space="0" w:color="auto"/>
        <w:left w:val="none" w:sz="0" w:space="0" w:color="auto"/>
        <w:bottom w:val="none" w:sz="0" w:space="0" w:color="auto"/>
        <w:right w:val="none" w:sz="0" w:space="0" w:color="auto"/>
      </w:divBdr>
    </w:div>
    <w:div w:id="1485125499">
      <w:bodyDiv w:val="1"/>
      <w:marLeft w:val="0"/>
      <w:marRight w:val="0"/>
      <w:marTop w:val="0"/>
      <w:marBottom w:val="0"/>
      <w:divBdr>
        <w:top w:val="none" w:sz="0" w:space="0" w:color="auto"/>
        <w:left w:val="none" w:sz="0" w:space="0" w:color="auto"/>
        <w:bottom w:val="none" w:sz="0" w:space="0" w:color="auto"/>
        <w:right w:val="none" w:sz="0" w:space="0" w:color="auto"/>
      </w:divBdr>
    </w:div>
    <w:div w:id="16195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www.itu.int/md/R12-RA12-C-0031/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md/R12-RA12-C-0016/e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hyperlink" Target="http://www.itu.int/md/R12-RAG-SP/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67E9-7C38-434B-A16F-39B65229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PC_BRcirc.dotm</Template>
  <TotalTime>289</TotalTime>
  <Pages>11</Pages>
  <Words>4762</Words>
  <Characters>1546</Characters>
  <Application>Microsoft Office Word</Application>
  <DocSecurity>0</DocSecurity>
  <Lines>12</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kong</dc:creator>
  <cp:keywords/>
  <dc:description/>
  <cp:lastModifiedBy>faure</cp:lastModifiedBy>
  <cp:revision>54</cp:revision>
  <cp:lastPrinted>2012-07-23T10:17:00Z</cp:lastPrinted>
  <dcterms:created xsi:type="dcterms:W3CDTF">2012-07-19T12:42:00Z</dcterms:created>
  <dcterms:modified xsi:type="dcterms:W3CDTF">2012-09-03T06:49:00Z</dcterms:modified>
</cp:coreProperties>
</file>