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3AF4645D" wp14:editId="4CBB04F9">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481EEE" w:rsidRDefault="00B87E04">
            <w:pPr>
              <w:rPr>
                <w:b/>
                <w:smallCaps/>
                <w:sz w:val="20"/>
                <w:lang w:val="fr-CH"/>
              </w:rPr>
            </w:pPr>
            <w:r w:rsidRPr="00481EEE">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81EEE">
              <w:rPr>
                <w:b/>
                <w:sz w:val="18"/>
                <w:lang w:val="fr-CH"/>
              </w:rPr>
              <w:tab/>
            </w:r>
            <w:r w:rsidRPr="00481EEE">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481EEE" w:rsidRDefault="00481EEE" w:rsidP="00210B45">
            <w:pPr>
              <w:tabs>
                <w:tab w:val="left" w:pos="7513"/>
              </w:tabs>
              <w:jc w:val="center"/>
              <w:rPr>
                <w:b/>
              </w:rPr>
            </w:pPr>
            <w:bookmarkStart w:id="0" w:name="dletter"/>
            <w:bookmarkEnd w:id="0"/>
            <w:r>
              <w:t>Administrative Circular</w:t>
            </w:r>
          </w:p>
          <w:p w:rsidR="0071106C" w:rsidRPr="00481EEE" w:rsidRDefault="00481EEE" w:rsidP="004A5AB1">
            <w:pPr>
              <w:tabs>
                <w:tab w:val="clear" w:pos="794"/>
                <w:tab w:val="clear" w:pos="1191"/>
                <w:tab w:val="clear" w:pos="1588"/>
              </w:tabs>
              <w:spacing w:before="0"/>
              <w:jc w:val="center"/>
              <w:rPr>
                <w:b/>
                <w:bCs/>
              </w:rPr>
            </w:pPr>
            <w:bookmarkStart w:id="1" w:name="dnum"/>
            <w:bookmarkEnd w:id="1"/>
            <w:r>
              <w:rPr>
                <w:b/>
                <w:bCs/>
              </w:rPr>
              <w:t>CA/197</w:t>
            </w:r>
          </w:p>
        </w:tc>
        <w:tc>
          <w:tcPr>
            <w:tcW w:w="7502" w:type="dxa"/>
          </w:tcPr>
          <w:p w:rsidR="00B87E04" w:rsidRPr="00481EEE" w:rsidRDefault="00481EEE" w:rsidP="008524D6">
            <w:pPr>
              <w:tabs>
                <w:tab w:val="left" w:pos="7513"/>
              </w:tabs>
              <w:jc w:val="right"/>
              <w:rPr>
                <w:bCs/>
              </w:rPr>
            </w:pPr>
            <w:bookmarkStart w:id="2" w:name="ddate"/>
            <w:bookmarkEnd w:id="2"/>
            <w:r>
              <w:rPr>
                <w:bCs/>
              </w:rPr>
              <w:t>2</w:t>
            </w:r>
            <w:r w:rsidR="008524D6">
              <w:rPr>
                <w:bCs/>
              </w:rPr>
              <w:t>7</w:t>
            </w:r>
            <w:bookmarkStart w:id="3" w:name="_GoBack"/>
            <w:bookmarkEnd w:id="3"/>
            <w:r>
              <w:rPr>
                <w:bCs/>
              </w:rPr>
              <w:t xml:space="preserve"> June 2011</w:t>
            </w:r>
          </w:p>
        </w:tc>
      </w:tr>
    </w:tbl>
    <w:p w:rsidR="00B87E04" w:rsidRDefault="005F7F4C">
      <w:pPr>
        <w:tabs>
          <w:tab w:val="left" w:pos="7513"/>
        </w:tabs>
        <w:spacing w:before="480"/>
        <w:jc w:val="center"/>
        <w:rPr>
          <w:b/>
        </w:rPr>
      </w:pPr>
      <w:r w:rsidRPr="005F7F4C">
        <w:rPr>
          <w:b/>
          <w:bCs/>
        </w:rPr>
        <w:t>To Administrations of Member States of ITU</w:t>
      </w:r>
      <w:r w:rsidR="00481EEE">
        <w:rPr>
          <w:b/>
          <w:bCs/>
        </w:rPr>
        <w:br/>
        <w:t>and Radiocommunication Sector Members</w:t>
      </w:r>
    </w:p>
    <w:p w:rsidR="00B87E04" w:rsidRDefault="00B87E04" w:rsidP="000B4D88">
      <w:r w:rsidRPr="00481EEE">
        <w:rPr>
          <w:b/>
          <w:bCs/>
        </w:rPr>
        <w:t>Subject:</w:t>
      </w:r>
      <w:r>
        <w:tab/>
      </w:r>
      <w:bookmarkStart w:id="4" w:name="dtitle1"/>
      <w:bookmarkEnd w:id="4"/>
      <w:r w:rsidR="000B4D88">
        <w:rPr>
          <w:bCs/>
        </w:rPr>
        <w:t>3rd</w:t>
      </w:r>
      <w:r w:rsidR="00481EEE">
        <w:t xml:space="preserve"> </w:t>
      </w:r>
      <w:r w:rsidR="00481EEE" w:rsidRPr="000A1577">
        <w:t xml:space="preserve">ITU </w:t>
      </w:r>
      <w:r w:rsidR="008A4BD8" w:rsidRPr="008A4BD8">
        <w:t>I</w:t>
      </w:r>
      <w:r w:rsidR="00481EEE" w:rsidRPr="000A1577">
        <w:t>nformatio</w:t>
      </w:r>
      <w:r w:rsidR="00481EEE" w:rsidRPr="000A1577">
        <w:rPr>
          <w:rFonts w:ascii="d" w:hAnsi="d" w:cs="Times New Roman Bold"/>
        </w:rPr>
        <w:t>n</w:t>
      </w:r>
      <w:r w:rsidR="00481EEE" w:rsidRPr="000A1577">
        <w:t xml:space="preserve"> Meeting on WRC-12 Preparation</w:t>
      </w:r>
      <w:r w:rsidR="00481EEE" w:rsidRPr="000A1577">
        <w:br/>
      </w:r>
      <w:r w:rsidR="00481EEE">
        <w:tab/>
      </w:r>
      <w:r w:rsidR="00481EEE">
        <w:tab/>
      </w:r>
      <w:r w:rsidR="00481EEE" w:rsidRPr="000A1577">
        <w:t xml:space="preserve">Geneva, </w:t>
      </w:r>
      <w:r w:rsidR="00481EEE">
        <w:t>7</w:t>
      </w:r>
      <w:r w:rsidR="00481EEE" w:rsidRPr="000A1577">
        <w:t>-</w:t>
      </w:r>
      <w:r w:rsidR="00481EEE">
        <w:t>8</w:t>
      </w:r>
      <w:r w:rsidR="00481EEE" w:rsidRPr="000A1577">
        <w:t xml:space="preserve"> </w:t>
      </w:r>
      <w:r w:rsidR="00481EEE" w:rsidRPr="000A1577">
        <w:rPr>
          <w:bCs/>
          <w:color w:val="000000"/>
        </w:rPr>
        <w:t>November 201</w:t>
      </w:r>
      <w:r w:rsidR="00481EEE">
        <w:rPr>
          <w:bCs/>
          <w:color w:val="000000"/>
        </w:rPr>
        <w:t>1</w:t>
      </w:r>
    </w:p>
    <w:p w:rsidR="001E15AA" w:rsidRPr="009746CA" w:rsidRDefault="001E15AA" w:rsidP="00481EEE">
      <w:pPr>
        <w:rPr>
          <w:bCs/>
        </w:rPr>
      </w:pPr>
      <w:r w:rsidRPr="009746CA">
        <w:rPr>
          <w:bCs/>
        </w:rPr>
        <w:t>To the Director-General</w:t>
      </w:r>
    </w:p>
    <w:p w:rsidR="001E15AA" w:rsidRDefault="001E15AA" w:rsidP="00481EEE">
      <w:r>
        <w:t>Dear Sir/Madam</w:t>
      </w:r>
      <w:r w:rsidR="00AB1815">
        <w:t>,</w:t>
      </w:r>
    </w:p>
    <w:p w:rsidR="00481EEE" w:rsidRDefault="00481EEE" w:rsidP="000B4D88">
      <w:r w:rsidRPr="000A1577">
        <w:t>1</w:t>
      </w:r>
      <w:r w:rsidRPr="000A1577">
        <w:tab/>
        <w:t xml:space="preserve">By means of this Administrative Circular, the ITU Radiocommunication Bureau has the pleasure to invite your Administration or organization to attend the </w:t>
      </w:r>
      <w:r w:rsidR="000B4D88">
        <w:t>3rd</w:t>
      </w:r>
      <w:r>
        <w:t xml:space="preserve"> </w:t>
      </w:r>
      <w:r w:rsidRPr="000A1577">
        <w:t>ITU Information Meeting on WRC</w:t>
      </w:r>
      <w:r w:rsidRPr="000A1577">
        <w:noBreakHyphen/>
        <w:t>12 Preparation</w:t>
      </w:r>
      <w:r>
        <w:t>, which is organized in response to Resolution 72 (Rev. WRC-07)</w:t>
      </w:r>
      <w:r w:rsidRPr="000A1577">
        <w:t>.</w:t>
      </w:r>
    </w:p>
    <w:p w:rsidR="00481EEE" w:rsidRPr="000A1577" w:rsidRDefault="00481EEE" w:rsidP="00481EEE">
      <w:r>
        <w:t>2</w:t>
      </w:r>
      <w:r>
        <w:tab/>
      </w:r>
      <w:r w:rsidRPr="000A1577">
        <w:t xml:space="preserve">The meeting </w:t>
      </w:r>
      <w:r>
        <w:rPr>
          <w:szCs w:val="24"/>
        </w:rPr>
        <w:t xml:space="preserve">will be chaired by </w:t>
      </w:r>
      <w:r w:rsidR="0097266A">
        <w:rPr>
          <w:szCs w:val="24"/>
        </w:rPr>
        <w:t>Mr</w:t>
      </w:r>
      <w:r>
        <w:rPr>
          <w:szCs w:val="24"/>
        </w:rPr>
        <w:t> </w:t>
      </w:r>
      <w:r w:rsidRPr="00805F97">
        <w:t>A</w:t>
      </w:r>
      <w:r>
        <w:t xml:space="preserve">lbert Nalbandian, </w:t>
      </w:r>
      <w:r>
        <w:rPr>
          <w:szCs w:val="24"/>
        </w:rPr>
        <w:t xml:space="preserve">Chairman of the 2011 Conference Preparatory Meeting (CPM-11). It </w:t>
      </w:r>
      <w:r w:rsidRPr="000A1577">
        <w:t xml:space="preserve">will </w:t>
      </w:r>
      <w:r>
        <w:rPr>
          <w:rFonts w:ascii="TimesNewRoman" w:eastAsia="SimSun" w:hAnsi="TimesNewRoman" w:cs="TimesNewRoman"/>
          <w:szCs w:val="24"/>
          <w:lang w:val="en-US" w:eastAsia="zh-CN"/>
        </w:rPr>
        <w:t xml:space="preserve">be held in the International Conference Centre of Geneva (CICG), at </w:t>
      </w:r>
      <w:r w:rsidRPr="000A1577">
        <w:t xml:space="preserve">the ITU Headquarters, on </w:t>
      </w:r>
      <w:r>
        <w:t xml:space="preserve">7 </w:t>
      </w:r>
      <w:r w:rsidRPr="000A1577">
        <w:t xml:space="preserve">and </w:t>
      </w:r>
      <w:r>
        <w:t xml:space="preserve">8 </w:t>
      </w:r>
      <w:r w:rsidRPr="000A1577">
        <w:t>November 201</w:t>
      </w:r>
      <w:r>
        <w:t>1</w:t>
      </w:r>
      <w:r w:rsidRPr="000A1577">
        <w:t>.</w:t>
      </w:r>
      <w:r>
        <w:t xml:space="preserve"> </w:t>
      </w:r>
      <w:r>
        <w:rPr>
          <w:rFonts w:ascii="TimesNewRoman" w:eastAsia="SimSun" w:hAnsi="TimesNewRoman" w:cs="TimesNewRoman"/>
          <w:szCs w:val="24"/>
          <w:lang w:val="en-US" w:eastAsia="zh-CN"/>
        </w:rPr>
        <w:t>The openin</w:t>
      </w:r>
      <w:r w:rsidR="001F5E7B">
        <w:rPr>
          <w:rFonts w:ascii="TimesNewRoman" w:eastAsia="SimSun" w:hAnsi="TimesNewRoman" w:cs="TimesNewRoman"/>
          <w:szCs w:val="24"/>
          <w:lang w:val="en-US" w:eastAsia="zh-CN"/>
        </w:rPr>
        <w:t>g session will take place at 09</w:t>
      </w:r>
      <w:r>
        <w:rPr>
          <w:rFonts w:ascii="TimesNewRoman" w:eastAsia="SimSun" w:hAnsi="TimesNewRoman" w:cs="TimesNewRoman"/>
          <w:szCs w:val="24"/>
          <w:lang w:val="en-US" w:eastAsia="zh-CN"/>
        </w:rPr>
        <w:t xml:space="preserve">30 hours on </w:t>
      </w:r>
      <w:r>
        <w:t xml:space="preserve">7 </w:t>
      </w:r>
      <w:r w:rsidRPr="000A1577">
        <w:t>November 201</w:t>
      </w:r>
      <w:r>
        <w:t>1</w:t>
      </w:r>
      <w:r>
        <w:rPr>
          <w:rFonts w:ascii="TimesNewRoman" w:eastAsia="SimSun" w:hAnsi="TimesNewRoman" w:cs="TimesNewRoman"/>
          <w:szCs w:val="24"/>
          <w:lang w:val="en-US" w:eastAsia="zh-CN"/>
        </w:rPr>
        <w:t>.</w:t>
      </w:r>
    </w:p>
    <w:p w:rsidR="00481EEE" w:rsidRDefault="00481EEE" w:rsidP="00481EEE">
      <w:r w:rsidRPr="000A1577">
        <w:t>3</w:t>
      </w:r>
      <w:r w:rsidRPr="000A1577">
        <w:tab/>
        <w:t xml:space="preserve">Based on the presentation of the CPM Report </w:t>
      </w:r>
      <w:r>
        <w:t xml:space="preserve">and the BR Director’s Report to WRC-12, as well as </w:t>
      </w:r>
      <w:r w:rsidRPr="000A1577">
        <w:t xml:space="preserve">on </w:t>
      </w:r>
      <w:r>
        <w:t xml:space="preserve">up-to-date </w:t>
      </w:r>
      <w:r w:rsidRPr="000A1577">
        <w:t xml:space="preserve">information regarding the Bureau and regional preparations for WRC-12, this meeting will provide participants </w:t>
      </w:r>
      <w:r w:rsidR="001F5E7B">
        <w:t xml:space="preserve">with </w:t>
      </w:r>
      <w:r w:rsidRPr="000A1577">
        <w:t>the opportunity to exchange views and have a better understanding of the draft common proposals and positions of the concerned entities.</w:t>
      </w:r>
    </w:p>
    <w:p w:rsidR="00481EEE" w:rsidRPr="000A1577" w:rsidRDefault="00481EEE" w:rsidP="00481EEE">
      <w:r>
        <w:t>4</w:t>
      </w:r>
      <w:r>
        <w:tab/>
      </w:r>
      <w:r w:rsidRPr="000A1577">
        <w:t xml:space="preserve">To meet these objectives, </w:t>
      </w:r>
      <w:r>
        <w:t xml:space="preserve">input documents </w:t>
      </w:r>
      <w:r w:rsidRPr="000A1577">
        <w:t xml:space="preserve">in English </w:t>
      </w:r>
      <w:r>
        <w:t xml:space="preserve">are </w:t>
      </w:r>
      <w:r w:rsidRPr="000A1577">
        <w:t>invited</w:t>
      </w:r>
      <w:r>
        <w:t>, in particular from the Regional Groups.</w:t>
      </w:r>
      <w:r w:rsidRPr="000A1577">
        <w:t xml:space="preserve"> </w:t>
      </w:r>
      <w:r>
        <w:t xml:space="preserve">They </w:t>
      </w:r>
      <w:r w:rsidRPr="000A1577">
        <w:t>may be submitted by electronic mail to the BR Secretariat (</w:t>
      </w:r>
      <w:hyperlink r:id="rId10" w:history="1">
        <w:r w:rsidRPr="000A1577">
          <w:rPr>
            <w:rStyle w:val="Hyperlink"/>
          </w:rPr>
          <w:t>brmail@itu.int</w:t>
        </w:r>
      </w:hyperlink>
      <w:r w:rsidRPr="000A1577">
        <w:t xml:space="preserve">), </w:t>
      </w:r>
      <w:r w:rsidRPr="00481EEE">
        <w:rPr>
          <w:b/>
        </w:rPr>
        <w:t>not later than 28 October 2011</w:t>
      </w:r>
      <w:r w:rsidRPr="000A1577">
        <w:t>.</w:t>
      </w:r>
    </w:p>
    <w:p w:rsidR="00481EEE" w:rsidRPr="000A1577" w:rsidRDefault="00481EEE" w:rsidP="00481EEE">
      <w:r>
        <w:t>5</w:t>
      </w:r>
      <w:r w:rsidRPr="000A1577">
        <w:tab/>
        <w:t xml:space="preserve">A preliminary programme for this meeting is proposed in </w:t>
      </w:r>
      <w:r w:rsidRPr="00481EEE">
        <w:rPr>
          <w:b/>
        </w:rPr>
        <w:t>Annex 1</w:t>
      </w:r>
      <w:r w:rsidRPr="000A1577">
        <w:t xml:space="preserve">. It will be available at </w:t>
      </w:r>
      <w:hyperlink r:id="rId11" w:history="1">
        <w:r w:rsidRPr="00943E16">
          <w:rPr>
            <w:rStyle w:val="Hyperlink"/>
          </w:rPr>
          <w:t>http://www.itu.int/ITU-R/go/wrc-12-info-11</w:t>
        </w:r>
      </w:hyperlink>
      <w:r w:rsidRPr="000A1577">
        <w:t xml:space="preserve"> and will be updated as new or modified information becomes available.</w:t>
      </w:r>
    </w:p>
    <w:p w:rsidR="00481EEE" w:rsidRDefault="00481EEE" w:rsidP="001F5E7B">
      <w:r>
        <w:t>6</w:t>
      </w:r>
      <w:r w:rsidRPr="000A1577">
        <w:tab/>
        <w:t xml:space="preserve">Please note that the meeting will be conducted in </w:t>
      </w:r>
      <w:r w:rsidR="000B4D88">
        <w:t xml:space="preserve">a “paperless” environment, i.e. </w:t>
      </w:r>
      <w:r w:rsidRPr="000A1577">
        <w:t>all of the documents will be available on the above-mentioned website. Participants are, therefore, requested to bring their laptop PCs. Under special circumstances, the BR Secretariat will endeavour to provide a limited number of laptops for use by the participants during the meeting.</w:t>
      </w:r>
    </w:p>
    <w:p w:rsidR="001F5E7B" w:rsidRDefault="001F5E7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481EEE" w:rsidRPr="005C5185" w:rsidRDefault="00481EEE" w:rsidP="00481EEE">
      <w:pPr>
        <w:rPr>
          <w:b/>
          <w:bCs/>
        </w:rPr>
      </w:pPr>
      <w:r w:rsidRPr="005C5185">
        <w:rPr>
          <w:b/>
          <w:bCs/>
        </w:rPr>
        <w:lastRenderedPageBreak/>
        <w:t>Participation/visa requirements</w:t>
      </w:r>
    </w:p>
    <w:p w:rsidR="00481EEE" w:rsidRPr="000A1577" w:rsidRDefault="00481EEE" w:rsidP="00481EEE">
      <w:pPr>
        <w:rPr>
          <w:szCs w:val="24"/>
        </w:rPr>
      </w:pPr>
      <w:r>
        <w:rPr>
          <w:szCs w:val="24"/>
        </w:rPr>
        <w:t>7</w:t>
      </w:r>
      <w:r w:rsidRPr="000A1577">
        <w:rPr>
          <w:szCs w:val="24"/>
        </w:rPr>
        <w:tab/>
        <w:t xml:space="preserve">Participant registration for this meeting will be carried out via the online registration system (EDRS) and will begin on </w:t>
      </w:r>
      <w:r>
        <w:rPr>
          <w:szCs w:val="24"/>
        </w:rPr>
        <w:t xml:space="preserve">5 </w:t>
      </w:r>
      <w:r w:rsidRPr="000A1577">
        <w:rPr>
          <w:szCs w:val="24"/>
        </w:rPr>
        <w:t>September 201</w:t>
      </w:r>
      <w:r>
        <w:rPr>
          <w:szCs w:val="24"/>
        </w:rPr>
        <w:t>1</w:t>
      </w:r>
      <w:r w:rsidRPr="000A1577">
        <w:rPr>
          <w:szCs w:val="24"/>
        </w:rPr>
        <w:t xml:space="preserve">. The related registration form may be found on the </w:t>
      </w:r>
      <w:r w:rsidRPr="000A1577">
        <w:t xml:space="preserve">meeting website at: </w:t>
      </w:r>
      <w:hyperlink r:id="rId12" w:history="1">
        <w:r w:rsidRPr="00943E16">
          <w:rPr>
            <w:rStyle w:val="Hyperlink"/>
          </w:rPr>
          <w:t>http://www.itu.int/ITU-R/go/wrc-12-info-11</w:t>
        </w:r>
      </w:hyperlink>
      <w:r w:rsidRPr="000A1577">
        <w:rPr>
          <w:szCs w:val="24"/>
        </w:rPr>
        <w:t>.</w:t>
      </w:r>
    </w:p>
    <w:p w:rsidR="00481EEE" w:rsidRPr="000A1577" w:rsidRDefault="00481EEE" w:rsidP="00481EEE">
      <w:pPr>
        <w:rPr>
          <w:szCs w:val="24"/>
        </w:rPr>
      </w:pPr>
      <w:r>
        <w:t>8</w:t>
      </w:r>
      <w:r w:rsidRPr="000A1577">
        <w:tab/>
        <w:t xml:space="preserve">For queries or additional information, participants may contact the Delegate Registration Unit at </w:t>
      </w:r>
      <w:hyperlink r:id="rId13" w:history="1">
        <w:r w:rsidRPr="000A1577">
          <w:rPr>
            <w:rStyle w:val="Hyperlink"/>
          </w:rPr>
          <w:t>ITU-RRegistration@itu.int</w:t>
        </w:r>
      </w:hyperlink>
      <w:r w:rsidRPr="000A1577">
        <w:t>.</w:t>
      </w:r>
    </w:p>
    <w:p w:rsidR="00481EEE" w:rsidRPr="00943E16" w:rsidRDefault="00481EEE" w:rsidP="00F9418A">
      <w:pPr>
        <w:rPr>
          <w:szCs w:val="24"/>
        </w:rPr>
      </w:pPr>
      <w:r>
        <w:t>9</w:t>
      </w:r>
      <w:r w:rsidRPr="000A1577">
        <w:tab/>
      </w:r>
      <w:r w:rsidRPr="00943E16">
        <w:rPr>
          <w:szCs w:val="24"/>
        </w:rPr>
        <w:t xml:space="preserve">Participants are reminded that citizens of some countries are required to obtain a visa in order to enter and spend time in Switzerland. The visa must be requested at least four (4) weeks prior </w:t>
      </w:r>
      <w:r w:rsidR="00886545">
        <w:rPr>
          <w:szCs w:val="24"/>
        </w:rPr>
        <w:t xml:space="preserve">to </w:t>
      </w:r>
      <w:r w:rsidRPr="00943E16">
        <w:rPr>
          <w:szCs w:val="24"/>
        </w:rPr>
        <w:t xml:space="preserve">the opening of the </w:t>
      </w:r>
      <w:r w:rsidR="00F9418A">
        <w:rPr>
          <w:szCs w:val="24"/>
        </w:rPr>
        <w:t>meeting</w:t>
      </w:r>
      <w:r w:rsidRPr="00943E16">
        <w:rPr>
          <w:szCs w:val="24"/>
        </w:rPr>
        <w:t xml:space="preserve"> and obtained from the office (embassy or consulate) representing Switzerland in the respective country of origin.</w:t>
      </w:r>
    </w:p>
    <w:p w:rsidR="00481EEE" w:rsidRPr="00943E16" w:rsidRDefault="00481EEE" w:rsidP="00481EEE">
      <w:pPr>
        <w:rPr>
          <w:szCs w:val="24"/>
        </w:rPr>
      </w:pPr>
      <w:r w:rsidRPr="00943E16">
        <w:rPr>
          <w:szCs w:val="24"/>
        </w:rPr>
        <w:t>In cases where there is no such office in the country, the visa should be obtained from the office that is closest to the country of departure. If problems are encountered, the Union can, at the official request of the administration or entity being represented, approach the competent Swiss authorities in order to facilitate the delivery of the visa. As mentioned above, this procedure will require four weeks.</w:t>
      </w:r>
    </w:p>
    <w:p w:rsidR="00481EEE" w:rsidRPr="00943E16" w:rsidRDefault="00481EEE" w:rsidP="00481EEE">
      <w:pPr>
        <w:rPr>
          <w:szCs w:val="24"/>
        </w:rPr>
      </w:pPr>
      <w:r w:rsidRPr="00943E16">
        <w:rPr>
          <w:szCs w:val="24"/>
        </w:rPr>
        <w:t xml:space="preserve">The process for requesting visa support for participants has been simplified. If ITU Headquarters assistance is required, the request for support in obtaining a visa may be made by the DFP at the time of completion of the registration request for the individual concerned. </w:t>
      </w:r>
    </w:p>
    <w:p w:rsidR="00481EEE" w:rsidRPr="00943E16" w:rsidRDefault="00481EEE" w:rsidP="00481EEE">
      <w:pPr>
        <w:rPr>
          <w:szCs w:val="24"/>
        </w:rPr>
      </w:pPr>
      <w:r w:rsidRPr="00943E16">
        <w:rPr>
          <w:szCs w:val="24"/>
        </w:rPr>
        <w:t>On the bottom of the registration form, the DFP will find several questions which must be completed fully and accurately. The required information is as follows:</w:t>
      </w:r>
    </w:p>
    <w:p w:rsidR="00481EEE" w:rsidRPr="00943E16" w:rsidRDefault="00481EEE" w:rsidP="00481EEE">
      <w:pPr>
        <w:rPr>
          <w:szCs w:val="24"/>
        </w:rPr>
      </w:pPr>
      <w:r w:rsidRPr="00943E16">
        <w:rPr>
          <w:szCs w:val="24"/>
        </w:rPr>
        <w:t xml:space="preserve">Date and place of birth </w:t>
      </w:r>
    </w:p>
    <w:p w:rsidR="00481EEE" w:rsidRPr="00943E16" w:rsidRDefault="00481EEE" w:rsidP="00481EEE">
      <w:pPr>
        <w:rPr>
          <w:szCs w:val="24"/>
        </w:rPr>
      </w:pPr>
      <w:r w:rsidRPr="00943E16">
        <w:rPr>
          <w:szCs w:val="24"/>
        </w:rPr>
        <w:t xml:space="preserve">Passport number </w:t>
      </w:r>
    </w:p>
    <w:p w:rsidR="00481EEE" w:rsidRPr="00943E16" w:rsidRDefault="00481EEE" w:rsidP="00481EEE">
      <w:pPr>
        <w:rPr>
          <w:szCs w:val="24"/>
        </w:rPr>
      </w:pPr>
      <w:r w:rsidRPr="00943E16">
        <w:rPr>
          <w:szCs w:val="24"/>
        </w:rPr>
        <w:t>Passport issuance and expiry dates</w:t>
      </w:r>
    </w:p>
    <w:p w:rsidR="00481EEE" w:rsidRPr="00943E16" w:rsidRDefault="00481EEE" w:rsidP="00481EEE">
      <w:pPr>
        <w:rPr>
          <w:szCs w:val="24"/>
        </w:rPr>
      </w:pPr>
      <w:r w:rsidRPr="00943E16">
        <w:rPr>
          <w:szCs w:val="24"/>
        </w:rPr>
        <w:t>The visa support procedure will subsequently follow automatically.</w:t>
      </w:r>
    </w:p>
    <w:p w:rsidR="00481EEE" w:rsidRPr="00943E16" w:rsidRDefault="00481EEE" w:rsidP="00481EEE">
      <w:pPr>
        <w:rPr>
          <w:szCs w:val="24"/>
        </w:rPr>
      </w:pPr>
      <w:r w:rsidRPr="00943E16">
        <w:rPr>
          <w:szCs w:val="24"/>
        </w:rPr>
        <w:t>The participants will be notified, via the Confirmation of Registration form sent to their e-mail address, that the visa support request has been received and is being processed.</w:t>
      </w:r>
    </w:p>
    <w:p w:rsidR="00481EEE" w:rsidRPr="000A1577" w:rsidRDefault="00481EEE" w:rsidP="00481EEE">
      <w:r>
        <w:t>10</w:t>
      </w:r>
      <w:r w:rsidRPr="000A1577">
        <w:tab/>
        <w:t>The Registration desk will open as from 0800 hours on the opening day of the Information Meeting at the entrance of the Montbrillant building. Please note that the confirmation of registration sent to each participant by e</w:t>
      </w:r>
      <w:r w:rsidRPr="000A1577">
        <w:noBreakHyphen/>
        <w:t>mail must be presented, together with photo identification, in order to receive a badge.</w:t>
      </w:r>
    </w:p>
    <w:p w:rsidR="00481EEE" w:rsidRPr="005C5185" w:rsidRDefault="00481EEE" w:rsidP="00481EEE">
      <w:pPr>
        <w:rPr>
          <w:b/>
          <w:bCs/>
        </w:rPr>
      </w:pPr>
      <w:r w:rsidRPr="005C5185">
        <w:rPr>
          <w:b/>
          <w:bCs/>
        </w:rPr>
        <w:t>Accommodation</w:t>
      </w:r>
    </w:p>
    <w:p w:rsidR="00481EEE" w:rsidRPr="000A1577" w:rsidRDefault="00481EEE" w:rsidP="00481EEE">
      <w:r>
        <w:t>11</w:t>
      </w:r>
      <w:r w:rsidRPr="000A1577">
        <w:tab/>
        <w:t xml:space="preserve">Information regarding hotel accommodation for meetings held in Geneva is available at </w:t>
      </w:r>
      <w:hyperlink r:id="rId14" w:history="1">
        <w:r w:rsidRPr="000A1577">
          <w:rPr>
            <w:rStyle w:val="Hyperlink"/>
            <w:szCs w:val="24"/>
          </w:rPr>
          <w:t>http://www.itu.int/travel/index.html</w:t>
        </w:r>
      </w:hyperlink>
      <w:r w:rsidRPr="000A1577">
        <w:t>.</w:t>
      </w:r>
    </w:p>
    <w:p w:rsidR="001F5E7B" w:rsidRDefault="001F5E7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481EEE" w:rsidRPr="005C5185" w:rsidRDefault="00481EEE" w:rsidP="00481EEE">
      <w:pPr>
        <w:rPr>
          <w:b/>
          <w:bCs/>
        </w:rPr>
      </w:pPr>
      <w:r w:rsidRPr="005C5185">
        <w:rPr>
          <w:b/>
          <w:bCs/>
        </w:rPr>
        <w:lastRenderedPageBreak/>
        <w:t>Fellowships</w:t>
      </w:r>
    </w:p>
    <w:p w:rsidR="00481EEE" w:rsidRPr="000A1577" w:rsidRDefault="00481EEE" w:rsidP="00125C90">
      <w:r>
        <w:t>12</w:t>
      </w:r>
      <w:r w:rsidRPr="000A1577">
        <w:tab/>
        <w:t xml:space="preserve">In recognition of the difficulty faced by some Member States, the ITU will offer one fellowship per eligible country, with priority given to requests from the least developed countries (LDCs). Fellowship requests should be submitted before </w:t>
      </w:r>
      <w:r w:rsidRPr="00832B6C">
        <w:rPr>
          <w:b/>
          <w:bCs/>
        </w:rPr>
        <w:t>5 September 201</w:t>
      </w:r>
      <w:r w:rsidR="00125C90">
        <w:rPr>
          <w:b/>
          <w:bCs/>
        </w:rPr>
        <w:t>1</w:t>
      </w:r>
      <w:r w:rsidRPr="000A1577">
        <w:rPr>
          <w:bCs/>
        </w:rPr>
        <w:t xml:space="preserve"> using the form attached as </w:t>
      </w:r>
      <w:r w:rsidRPr="005C5185">
        <w:rPr>
          <w:b/>
          <w:bCs/>
        </w:rPr>
        <w:t>Annex 2.</w:t>
      </w:r>
      <w:r w:rsidRPr="000A1577">
        <w:t xml:space="preserve"> Accommodation will be arranged and paid for by the ITU.</w:t>
      </w:r>
    </w:p>
    <w:p w:rsidR="00481EEE" w:rsidRPr="00474D21" w:rsidRDefault="00481EEE" w:rsidP="00481EEE">
      <w:r w:rsidRPr="00481EEE">
        <w:t>13</w:t>
      </w:r>
      <w:r w:rsidRPr="00943E16">
        <w:tab/>
      </w:r>
      <w:r>
        <w:t>For further information regarding the</w:t>
      </w:r>
      <w:r w:rsidRPr="00943E16">
        <w:t xml:space="preserve"> </w:t>
      </w:r>
      <w:r w:rsidRPr="00481EEE">
        <w:t>3rd</w:t>
      </w:r>
      <w:r w:rsidRPr="00943E16">
        <w:t xml:space="preserve"> </w:t>
      </w:r>
      <w:r w:rsidRPr="00481EEE">
        <w:t>ITU Information Meeting on WRC-12 Preparation</w:t>
      </w:r>
      <w:r>
        <w:t xml:space="preserve">, contact </w:t>
      </w:r>
      <w:r w:rsidRPr="00474D21">
        <w:t>Mr </w:t>
      </w:r>
      <w:r>
        <w:t>Philippe Aubineau, Counsellor for the CPM, Radiocommunication Bureau</w:t>
      </w:r>
      <w:r w:rsidRPr="00474D21">
        <w:t xml:space="preserve"> (Tel.: +4</w:t>
      </w:r>
      <w:r>
        <w:t xml:space="preserve">1 22 730 5992 or </w:t>
      </w:r>
      <w:r w:rsidRPr="00474D21">
        <w:t xml:space="preserve">e-mail: </w:t>
      </w:r>
      <w:hyperlink r:id="rId15" w:history="1">
        <w:r w:rsidRPr="00A77BA9">
          <w:rPr>
            <w:rStyle w:val="Hyperlink"/>
          </w:rPr>
          <w:t>philippe.aubineau@itu.int</w:t>
        </w:r>
      </w:hyperlink>
      <w:r w:rsidRPr="00474D21">
        <w:t>).</w:t>
      </w:r>
    </w:p>
    <w:p w:rsidR="001E15AA" w:rsidRDefault="001E15AA" w:rsidP="001E15AA"/>
    <w:p w:rsidR="001E15AA" w:rsidRDefault="001E15AA" w:rsidP="001E15AA">
      <w:pPr>
        <w:tabs>
          <w:tab w:val="clear" w:pos="794"/>
          <w:tab w:val="clear" w:pos="1191"/>
          <w:tab w:val="clear" w:pos="1588"/>
          <w:tab w:val="clear" w:pos="1985"/>
          <w:tab w:val="center" w:pos="7140"/>
        </w:tabs>
      </w:pPr>
      <w:r>
        <w:tab/>
        <w:t>Yours faithfully,</w:t>
      </w:r>
    </w:p>
    <w:p w:rsidR="001E15AA" w:rsidRPr="00F9418A" w:rsidRDefault="001E15AA" w:rsidP="00EF7E37">
      <w:pPr>
        <w:tabs>
          <w:tab w:val="clear" w:pos="794"/>
          <w:tab w:val="clear" w:pos="1191"/>
          <w:tab w:val="clear" w:pos="1588"/>
          <w:tab w:val="clear" w:pos="1985"/>
          <w:tab w:val="center" w:pos="7140"/>
        </w:tabs>
        <w:spacing w:before="720"/>
        <w:rPr>
          <w:lang w:val="en-US"/>
        </w:rPr>
      </w:pPr>
      <w:r>
        <w:tab/>
      </w:r>
      <w:r w:rsidR="00EF7E37" w:rsidRPr="00F9418A">
        <w:rPr>
          <w:lang w:val="en-US"/>
        </w:rPr>
        <w:t>François Rancy</w:t>
      </w:r>
      <w:r w:rsidRPr="00F9418A">
        <w:rPr>
          <w:lang w:val="en-US"/>
        </w:rPr>
        <w:br/>
      </w:r>
      <w:r w:rsidRPr="00F9418A">
        <w:rPr>
          <w:lang w:val="en-US"/>
        </w:rPr>
        <w:tab/>
        <w:t>Director, Radiocommunication Bureau</w:t>
      </w:r>
    </w:p>
    <w:p w:rsidR="001E15AA" w:rsidRPr="00F9418A" w:rsidRDefault="001E15AA" w:rsidP="001E15AA">
      <w:pPr>
        <w:rPr>
          <w:lang w:val="en-US"/>
        </w:rPr>
      </w:pPr>
    </w:p>
    <w:p w:rsidR="004F26AE" w:rsidRPr="00F9418A" w:rsidRDefault="004F26AE" w:rsidP="001E15AA">
      <w:pPr>
        <w:rPr>
          <w:lang w:val="en-US"/>
        </w:rPr>
      </w:pPr>
    </w:p>
    <w:p w:rsidR="004F26AE" w:rsidRPr="00F9418A" w:rsidRDefault="004F26AE" w:rsidP="001E15AA">
      <w:pPr>
        <w:rPr>
          <w:lang w:val="en-US"/>
        </w:rPr>
      </w:pPr>
    </w:p>
    <w:p w:rsidR="001F5E7B" w:rsidRPr="00F9418A" w:rsidRDefault="001F5E7B" w:rsidP="001E15AA">
      <w:pPr>
        <w:rPr>
          <w:lang w:val="en-US"/>
        </w:rPr>
      </w:pPr>
    </w:p>
    <w:p w:rsidR="001F5E7B" w:rsidRPr="00F9418A" w:rsidRDefault="001F5E7B" w:rsidP="001E15AA">
      <w:pPr>
        <w:rPr>
          <w:lang w:val="en-US"/>
        </w:rPr>
      </w:pPr>
      <w:r w:rsidRPr="00F9418A">
        <w:rPr>
          <w:b/>
          <w:bCs/>
          <w:lang w:val="en-US"/>
        </w:rPr>
        <w:t>Annexes</w:t>
      </w:r>
      <w:r w:rsidRPr="00F9418A">
        <w:rPr>
          <w:lang w:val="en-US"/>
        </w:rPr>
        <w:t>: 2</w:t>
      </w:r>
    </w:p>
    <w:p w:rsidR="001F5E7B" w:rsidRPr="00F9418A" w:rsidRDefault="001F5E7B" w:rsidP="001E15AA">
      <w:pPr>
        <w:rPr>
          <w:lang w:val="en-US"/>
        </w:rPr>
      </w:pPr>
    </w:p>
    <w:p w:rsidR="001F5E7B" w:rsidRPr="00F9418A" w:rsidRDefault="001F5E7B" w:rsidP="001E15AA">
      <w:pPr>
        <w:rPr>
          <w:lang w:val="en-US"/>
        </w:rPr>
      </w:pPr>
    </w:p>
    <w:p w:rsidR="001F5E7B" w:rsidRPr="00F9418A" w:rsidRDefault="001F5E7B" w:rsidP="001E15AA">
      <w:pPr>
        <w:rPr>
          <w:lang w:val="en-US"/>
        </w:rPr>
      </w:pPr>
    </w:p>
    <w:p w:rsidR="001F5E7B" w:rsidRPr="00F9418A" w:rsidRDefault="001F5E7B" w:rsidP="001E15AA">
      <w:pPr>
        <w:rPr>
          <w:lang w:val="en-US"/>
        </w:rPr>
      </w:pPr>
    </w:p>
    <w:p w:rsidR="004F26AE" w:rsidRPr="00F9418A" w:rsidRDefault="004F26AE" w:rsidP="001E15AA">
      <w:pPr>
        <w:rPr>
          <w:lang w:val="en-US"/>
        </w:rPr>
      </w:pPr>
    </w:p>
    <w:p w:rsidR="00481EEE" w:rsidRPr="0097266A" w:rsidRDefault="00481EEE" w:rsidP="008A4BD8">
      <w:pPr>
        <w:tabs>
          <w:tab w:val="left" w:pos="284"/>
          <w:tab w:val="left" w:pos="568"/>
        </w:tabs>
        <w:rPr>
          <w:b/>
          <w:bCs/>
          <w:sz w:val="18"/>
          <w:szCs w:val="18"/>
          <w:lang w:val="en-US"/>
        </w:rPr>
      </w:pPr>
      <w:bookmarkStart w:id="5" w:name="ddistribution"/>
      <w:bookmarkEnd w:id="5"/>
      <w:r w:rsidRPr="0097266A">
        <w:rPr>
          <w:b/>
          <w:bCs/>
          <w:sz w:val="18"/>
          <w:szCs w:val="18"/>
          <w:lang w:val="en-US"/>
        </w:rPr>
        <w:t>Distribution:</w:t>
      </w:r>
    </w:p>
    <w:p w:rsidR="00481EEE" w:rsidRPr="008D4874" w:rsidRDefault="00481EEE" w:rsidP="008A4BD8">
      <w:pPr>
        <w:tabs>
          <w:tab w:val="left" w:pos="284"/>
        </w:tabs>
        <w:ind w:left="284" w:hanging="284"/>
        <w:rPr>
          <w:sz w:val="18"/>
          <w:szCs w:val="18"/>
        </w:rPr>
      </w:pPr>
      <w:r w:rsidRPr="008D4874">
        <w:rPr>
          <w:sz w:val="18"/>
          <w:szCs w:val="18"/>
        </w:rPr>
        <w:t>–</w:t>
      </w:r>
      <w:r w:rsidRPr="008D4874">
        <w:rPr>
          <w:sz w:val="18"/>
          <w:szCs w:val="18"/>
        </w:rPr>
        <w:tab/>
        <w:t>Administrations of Member States of the ITU</w:t>
      </w:r>
    </w:p>
    <w:p w:rsidR="00481EEE" w:rsidRPr="008D4874" w:rsidRDefault="00481EEE" w:rsidP="008A4BD8">
      <w:pPr>
        <w:tabs>
          <w:tab w:val="left" w:pos="284"/>
        </w:tabs>
        <w:spacing w:before="0"/>
        <w:ind w:left="284" w:hanging="284"/>
        <w:rPr>
          <w:sz w:val="18"/>
          <w:szCs w:val="18"/>
        </w:rPr>
      </w:pPr>
      <w:r w:rsidRPr="008D4874">
        <w:rPr>
          <w:sz w:val="18"/>
          <w:szCs w:val="18"/>
        </w:rPr>
        <w:t>–</w:t>
      </w:r>
      <w:r w:rsidRPr="008D4874">
        <w:rPr>
          <w:sz w:val="18"/>
          <w:szCs w:val="18"/>
        </w:rPr>
        <w:tab/>
        <w:t>Radiocommunication Sector Members</w:t>
      </w:r>
    </w:p>
    <w:p w:rsidR="00481EEE" w:rsidRPr="008D4874" w:rsidRDefault="00481EEE" w:rsidP="008A4BD8">
      <w:pPr>
        <w:tabs>
          <w:tab w:val="left" w:pos="284"/>
        </w:tabs>
        <w:spacing w:before="0"/>
        <w:ind w:left="284" w:hanging="284"/>
        <w:rPr>
          <w:sz w:val="18"/>
          <w:szCs w:val="18"/>
        </w:rPr>
      </w:pPr>
      <w:r w:rsidRPr="008D4874">
        <w:rPr>
          <w:sz w:val="18"/>
          <w:szCs w:val="18"/>
        </w:rPr>
        <w:t>–</w:t>
      </w:r>
      <w:r w:rsidRPr="008D4874">
        <w:rPr>
          <w:sz w:val="18"/>
          <w:szCs w:val="18"/>
        </w:rPr>
        <w:tab/>
        <w:t>Chairmen and Vice-Chairmen of Radiocommunication Study Groups and Special Committee on Regulatory/Procedural Matters</w:t>
      </w:r>
    </w:p>
    <w:p w:rsidR="00481EEE" w:rsidRPr="008D4874" w:rsidRDefault="00481EEE" w:rsidP="008A4BD8">
      <w:pPr>
        <w:tabs>
          <w:tab w:val="left" w:pos="284"/>
        </w:tabs>
        <w:spacing w:before="0"/>
        <w:ind w:left="284" w:hanging="284"/>
        <w:rPr>
          <w:sz w:val="18"/>
          <w:szCs w:val="18"/>
        </w:rPr>
      </w:pPr>
      <w:r w:rsidRPr="008D4874">
        <w:rPr>
          <w:sz w:val="18"/>
          <w:szCs w:val="18"/>
        </w:rPr>
        <w:t>–</w:t>
      </w:r>
      <w:r w:rsidRPr="008D4874">
        <w:rPr>
          <w:sz w:val="18"/>
          <w:szCs w:val="18"/>
        </w:rPr>
        <w:tab/>
        <w:t>Chairman and Vice-Chairmen of the Radiocommunication Advisory Group</w:t>
      </w:r>
    </w:p>
    <w:p w:rsidR="00481EEE" w:rsidRPr="008D4874" w:rsidRDefault="00481EEE" w:rsidP="008A4BD8">
      <w:pPr>
        <w:tabs>
          <w:tab w:val="left" w:pos="284"/>
        </w:tabs>
        <w:spacing w:before="0"/>
        <w:ind w:left="284" w:hanging="284"/>
        <w:rPr>
          <w:sz w:val="18"/>
          <w:szCs w:val="18"/>
        </w:rPr>
      </w:pPr>
      <w:r w:rsidRPr="008D4874">
        <w:rPr>
          <w:sz w:val="18"/>
          <w:szCs w:val="18"/>
        </w:rPr>
        <w:t>–</w:t>
      </w:r>
      <w:r w:rsidRPr="008D4874">
        <w:rPr>
          <w:sz w:val="18"/>
          <w:szCs w:val="18"/>
        </w:rPr>
        <w:tab/>
        <w:t>Chairman and Vice-Chairmen of the Conference Preparatory Meeting</w:t>
      </w:r>
    </w:p>
    <w:p w:rsidR="00481EEE" w:rsidRPr="008D4874" w:rsidRDefault="00481EEE" w:rsidP="008A4BD8">
      <w:pPr>
        <w:tabs>
          <w:tab w:val="left" w:pos="284"/>
        </w:tabs>
        <w:spacing w:before="0"/>
        <w:ind w:left="284" w:hanging="284"/>
        <w:rPr>
          <w:sz w:val="18"/>
          <w:szCs w:val="18"/>
        </w:rPr>
      </w:pPr>
      <w:r w:rsidRPr="008D4874">
        <w:rPr>
          <w:sz w:val="18"/>
          <w:szCs w:val="18"/>
        </w:rPr>
        <w:t>–</w:t>
      </w:r>
      <w:r w:rsidRPr="008D4874">
        <w:rPr>
          <w:sz w:val="18"/>
          <w:szCs w:val="18"/>
        </w:rPr>
        <w:tab/>
        <w:t>Members of the Radio Regulations Board</w:t>
      </w:r>
    </w:p>
    <w:p w:rsidR="00481EEE" w:rsidRPr="008D4874" w:rsidRDefault="00481EEE" w:rsidP="008A4BD8">
      <w:pPr>
        <w:tabs>
          <w:tab w:val="left" w:pos="284"/>
        </w:tabs>
        <w:spacing w:before="0"/>
        <w:ind w:left="284" w:hanging="284"/>
        <w:rPr>
          <w:sz w:val="18"/>
          <w:szCs w:val="18"/>
        </w:rPr>
      </w:pPr>
      <w:r w:rsidRPr="008D4874">
        <w:rPr>
          <w:sz w:val="18"/>
          <w:szCs w:val="18"/>
        </w:rPr>
        <w:t>–</w:t>
      </w:r>
      <w:r w:rsidRPr="008D4874">
        <w:rPr>
          <w:sz w:val="18"/>
          <w:szCs w:val="18"/>
        </w:rPr>
        <w:tab/>
        <w:t>Secretary-General of the ITU, Director of the Telecommunication Standardization Bureau, Director of the Telecommunication Development Bureau</w:t>
      </w:r>
    </w:p>
    <w:p w:rsidR="001E15AA" w:rsidRDefault="001E15AA" w:rsidP="00481EEE">
      <w:pPr>
        <w:spacing w:before="0"/>
      </w:pPr>
    </w:p>
    <w:p w:rsidR="0097266A" w:rsidRDefault="0097266A">
      <w:pPr>
        <w:tabs>
          <w:tab w:val="clear" w:pos="794"/>
          <w:tab w:val="clear" w:pos="1191"/>
          <w:tab w:val="clear" w:pos="1588"/>
          <w:tab w:val="clear" w:pos="1985"/>
        </w:tabs>
        <w:overflowPunct/>
        <w:autoSpaceDE/>
        <w:autoSpaceDN/>
        <w:adjustRightInd/>
        <w:spacing w:before="0"/>
        <w:textAlignment w:val="auto"/>
      </w:pPr>
      <w:r>
        <w:br w:type="page"/>
      </w:r>
    </w:p>
    <w:p w:rsidR="0097266A" w:rsidRPr="000A1577" w:rsidRDefault="0097266A" w:rsidP="0097266A">
      <w:pPr>
        <w:pStyle w:val="Normalaftertitle"/>
        <w:jc w:val="center"/>
        <w:rPr>
          <w:rFonts w:eastAsia="SimSun"/>
          <w:sz w:val="28"/>
          <w:szCs w:val="28"/>
          <w:lang w:eastAsia="zh-CN"/>
        </w:rPr>
      </w:pPr>
      <w:r w:rsidRPr="000A1577">
        <w:rPr>
          <w:sz w:val="28"/>
          <w:szCs w:val="28"/>
        </w:rPr>
        <w:lastRenderedPageBreak/>
        <w:t>ANNEX 1</w:t>
      </w:r>
    </w:p>
    <w:p w:rsidR="0097266A" w:rsidRPr="000A1577" w:rsidRDefault="0097266A" w:rsidP="009726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600"/>
      </w:tblGrid>
      <w:tr w:rsidR="0097266A" w:rsidRPr="000A1577" w:rsidTr="008A4BD8">
        <w:tc>
          <w:tcPr>
            <w:tcW w:w="3240" w:type="dxa"/>
          </w:tcPr>
          <w:p w:rsidR="0097266A" w:rsidRPr="000A1577" w:rsidRDefault="0097266A" w:rsidP="008A4BD8">
            <w:pPr>
              <w:spacing w:before="480"/>
              <w:jc w:val="center"/>
              <w:rPr>
                <w:b/>
                <w:bCs/>
                <w:sz w:val="28"/>
                <w:szCs w:val="28"/>
              </w:rPr>
            </w:pPr>
            <w:r>
              <w:rPr>
                <w:noProof/>
                <w:lang w:val="en-US" w:eastAsia="zh-CN"/>
              </w:rPr>
              <w:drawing>
                <wp:inline distT="0" distB="0" distL="0" distR="0" wp14:anchorId="3DBA9F58" wp14:editId="3B7FD979">
                  <wp:extent cx="809625" cy="904875"/>
                  <wp:effectExtent l="0" t="0" r="9525" b="9525"/>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tc>
        <w:tc>
          <w:tcPr>
            <w:tcW w:w="6600" w:type="dxa"/>
          </w:tcPr>
          <w:p w:rsidR="0097266A" w:rsidRPr="000A1577" w:rsidRDefault="0097266A" w:rsidP="008A4BD8">
            <w:pPr>
              <w:jc w:val="center"/>
              <w:rPr>
                <w:b/>
                <w:bCs/>
                <w:sz w:val="28"/>
                <w:szCs w:val="28"/>
              </w:rPr>
            </w:pPr>
          </w:p>
          <w:p w:rsidR="0097266A" w:rsidRPr="000A1577" w:rsidRDefault="001F5E7B" w:rsidP="001F5E7B">
            <w:pPr>
              <w:jc w:val="center"/>
              <w:rPr>
                <w:b/>
                <w:bCs/>
                <w:sz w:val="28"/>
                <w:szCs w:val="28"/>
              </w:rPr>
            </w:pPr>
            <w:r>
              <w:rPr>
                <w:b/>
                <w:bCs/>
                <w:sz w:val="28"/>
                <w:szCs w:val="28"/>
              </w:rPr>
              <w:t xml:space="preserve">3rd </w:t>
            </w:r>
            <w:r w:rsidR="0097266A" w:rsidRPr="000A1577">
              <w:rPr>
                <w:b/>
                <w:bCs/>
                <w:sz w:val="28"/>
                <w:szCs w:val="28"/>
              </w:rPr>
              <w:t xml:space="preserve">ITU Information Meeting on </w:t>
            </w:r>
            <w:r w:rsidR="0097266A" w:rsidRPr="000A1577">
              <w:rPr>
                <w:b/>
                <w:bCs/>
                <w:sz w:val="28"/>
                <w:szCs w:val="28"/>
              </w:rPr>
              <w:br/>
              <w:t>WRC-12 Preparation</w:t>
            </w:r>
          </w:p>
          <w:p w:rsidR="0097266A" w:rsidRPr="000A1577" w:rsidRDefault="0097266A" w:rsidP="008A4BD8">
            <w:pPr>
              <w:jc w:val="center"/>
              <w:rPr>
                <w:b/>
                <w:bCs/>
                <w:sz w:val="20"/>
              </w:rPr>
            </w:pPr>
          </w:p>
          <w:p w:rsidR="0097266A" w:rsidRPr="0097544E" w:rsidRDefault="0097266A" w:rsidP="008A4BD8">
            <w:pPr>
              <w:spacing w:before="0" w:after="240"/>
              <w:jc w:val="center"/>
              <w:rPr>
                <w:b/>
                <w:bCs/>
                <w:szCs w:val="24"/>
              </w:rPr>
            </w:pPr>
            <w:r w:rsidRPr="0097544E">
              <w:rPr>
                <w:b/>
                <w:bCs/>
                <w:szCs w:val="24"/>
              </w:rPr>
              <w:t>(</w:t>
            </w:r>
            <w:smartTag w:uri="urn:schemas-microsoft-com:office:smarttags" w:element="place">
              <w:smartTag w:uri="urn:schemas-microsoft-com:office:smarttags" w:element="City">
                <w:r w:rsidRPr="0097544E">
                  <w:rPr>
                    <w:b/>
                    <w:bCs/>
                    <w:szCs w:val="24"/>
                  </w:rPr>
                  <w:t>Geneva</w:t>
                </w:r>
              </w:smartTag>
            </w:smartTag>
            <w:r w:rsidRPr="0097544E">
              <w:rPr>
                <w:b/>
                <w:bCs/>
                <w:szCs w:val="24"/>
              </w:rPr>
              <w:t xml:space="preserve">, </w:t>
            </w:r>
            <w:r>
              <w:rPr>
                <w:b/>
                <w:bCs/>
                <w:szCs w:val="24"/>
              </w:rPr>
              <w:t>7</w:t>
            </w:r>
            <w:r w:rsidRPr="0097544E">
              <w:rPr>
                <w:b/>
                <w:bCs/>
                <w:szCs w:val="24"/>
              </w:rPr>
              <w:t>-</w:t>
            </w:r>
            <w:r>
              <w:rPr>
                <w:b/>
                <w:bCs/>
                <w:szCs w:val="24"/>
              </w:rPr>
              <w:t>8</w:t>
            </w:r>
            <w:r w:rsidRPr="0097544E">
              <w:rPr>
                <w:b/>
                <w:bCs/>
                <w:szCs w:val="24"/>
              </w:rPr>
              <w:t xml:space="preserve"> November 201</w:t>
            </w:r>
            <w:r>
              <w:rPr>
                <w:b/>
                <w:bCs/>
                <w:szCs w:val="24"/>
              </w:rPr>
              <w:t>1</w:t>
            </w:r>
            <w:r w:rsidRPr="0097544E">
              <w:rPr>
                <w:b/>
                <w:bCs/>
                <w:szCs w:val="24"/>
              </w:rPr>
              <w:t>)</w:t>
            </w:r>
          </w:p>
          <w:p w:rsidR="0097266A" w:rsidRPr="000A1577" w:rsidRDefault="0097266A" w:rsidP="008A4BD8">
            <w:pPr>
              <w:jc w:val="center"/>
              <w:rPr>
                <w:b/>
                <w:bCs/>
                <w:sz w:val="28"/>
                <w:szCs w:val="28"/>
              </w:rPr>
            </w:pPr>
          </w:p>
        </w:tc>
      </w:tr>
    </w:tbl>
    <w:p w:rsidR="0097266A" w:rsidRPr="000A1577" w:rsidRDefault="0097266A" w:rsidP="0097266A">
      <w:pPr>
        <w:jc w:val="center"/>
        <w:rPr>
          <w:b/>
          <w:bCs/>
          <w:sz w:val="28"/>
          <w:szCs w:val="28"/>
        </w:rPr>
      </w:pPr>
      <w:bookmarkStart w:id="6" w:name="OLE_LINK1"/>
      <w:bookmarkStart w:id="7" w:name="OLE_LINK2"/>
    </w:p>
    <w:p w:rsidR="0097266A" w:rsidRPr="000A1577" w:rsidRDefault="0097266A" w:rsidP="0097266A">
      <w:pPr>
        <w:jc w:val="center"/>
        <w:rPr>
          <w:b/>
          <w:bCs/>
        </w:rPr>
      </w:pPr>
      <w:r w:rsidRPr="000A1577">
        <w:rPr>
          <w:b/>
          <w:bCs/>
        </w:rPr>
        <w:t>Preliminary Programme</w:t>
      </w:r>
    </w:p>
    <w:p w:rsidR="0097266A" w:rsidRPr="000A1577" w:rsidRDefault="0097266A" w:rsidP="0097266A">
      <w:pPr>
        <w:tabs>
          <w:tab w:val="clear" w:pos="794"/>
          <w:tab w:val="clear" w:pos="1191"/>
          <w:tab w:val="clear" w:pos="1588"/>
          <w:tab w:val="clear" w:pos="1985"/>
        </w:tabs>
        <w:overflowPunct/>
        <w:autoSpaceDE/>
        <w:autoSpaceDN/>
        <w:adjustRightInd/>
        <w:jc w:val="center"/>
        <w:textAlignment w:val="auto"/>
        <w:rPr>
          <w:rFonts w:eastAsia="SimSun"/>
          <w:b/>
          <w:bCs/>
          <w:color w:val="000080"/>
          <w:sz w:val="28"/>
          <w:szCs w:val="28"/>
          <w:lang w:eastAsia="zh-CN"/>
        </w:rPr>
      </w:pPr>
    </w:p>
    <w:tbl>
      <w:tblPr>
        <w:tblW w:w="9309" w:type="dxa"/>
        <w:jc w:val="center"/>
        <w:tblInd w:w="-1695" w:type="dxa"/>
        <w:tblLayout w:type="fixed"/>
        <w:tblCellMar>
          <w:left w:w="0" w:type="dxa"/>
          <w:right w:w="0" w:type="dxa"/>
        </w:tblCellMar>
        <w:tblLook w:val="0000" w:firstRow="0" w:lastRow="0" w:firstColumn="0" w:lastColumn="0" w:noHBand="0" w:noVBand="0"/>
      </w:tblPr>
      <w:tblGrid>
        <w:gridCol w:w="1371"/>
        <w:gridCol w:w="3993"/>
        <w:gridCol w:w="3945"/>
      </w:tblGrid>
      <w:tr w:rsidR="0097266A" w:rsidRPr="000A1577" w:rsidTr="008A4BD8">
        <w:trPr>
          <w:jc w:val="center"/>
        </w:trPr>
        <w:tc>
          <w:tcPr>
            <w:tcW w:w="1371" w:type="dxa"/>
            <w:tcBorders>
              <w:top w:val="single" w:sz="8" w:space="0" w:color="auto"/>
              <w:left w:val="single" w:sz="8" w:space="0" w:color="auto"/>
              <w:bottom w:val="single" w:sz="8" w:space="0" w:color="auto"/>
              <w:right w:val="single" w:sz="8" w:space="0" w:color="auto"/>
            </w:tcBorders>
            <w:shd w:val="clear" w:color="auto" w:fill="00FFFF"/>
          </w:tcPr>
          <w:p w:rsidR="0097266A" w:rsidRPr="000A1577" w:rsidRDefault="0097266A" w:rsidP="008A4BD8">
            <w:pPr>
              <w:pStyle w:val="Tablehead"/>
              <w:rPr>
                <w:rFonts w:eastAsia="SimSun"/>
                <w:lang w:eastAsia="zh-CN"/>
              </w:rPr>
            </w:pPr>
            <w:r w:rsidRPr="000A1577">
              <w:rPr>
                <w:rFonts w:eastAsia="SimSun"/>
                <w:lang w:eastAsia="zh-CN"/>
              </w:rPr>
              <w:t>Hours</w:t>
            </w:r>
          </w:p>
        </w:tc>
        <w:tc>
          <w:tcPr>
            <w:tcW w:w="3993"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97266A" w:rsidRPr="000A1577" w:rsidRDefault="0097266A" w:rsidP="008A4BD8">
            <w:pPr>
              <w:pStyle w:val="Tablehead"/>
              <w:rPr>
                <w:rFonts w:eastAsia="SimSun"/>
                <w:lang w:eastAsia="zh-CN"/>
              </w:rPr>
            </w:pPr>
            <w:r w:rsidRPr="000A1577">
              <w:rPr>
                <w:rFonts w:eastAsia="SimSun"/>
                <w:lang w:eastAsia="zh-CN"/>
              </w:rPr>
              <w:t>Day 1 (</w:t>
            </w:r>
            <w:r>
              <w:rPr>
                <w:rFonts w:eastAsia="SimSun"/>
                <w:lang w:eastAsia="zh-CN"/>
              </w:rPr>
              <w:t>7</w:t>
            </w:r>
            <w:r w:rsidRPr="000A1577">
              <w:rPr>
                <w:rFonts w:eastAsia="SimSun"/>
                <w:lang w:eastAsia="zh-CN"/>
              </w:rPr>
              <w:t>.11.1</w:t>
            </w:r>
            <w:r>
              <w:rPr>
                <w:rFonts w:eastAsia="SimSun"/>
                <w:lang w:eastAsia="zh-CN"/>
              </w:rPr>
              <w:t>1</w:t>
            </w:r>
            <w:r w:rsidRPr="000A1577">
              <w:rPr>
                <w:rFonts w:eastAsia="SimSun"/>
                <w:lang w:eastAsia="zh-CN"/>
              </w:rPr>
              <w:t>)</w:t>
            </w:r>
          </w:p>
        </w:tc>
        <w:tc>
          <w:tcPr>
            <w:tcW w:w="3945"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97266A" w:rsidRPr="000A1577" w:rsidRDefault="0097266A" w:rsidP="008A4BD8">
            <w:pPr>
              <w:pStyle w:val="Tablehead"/>
              <w:rPr>
                <w:rFonts w:eastAsia="SimSun"/>
                <w:lang w:eastAsia="zh-CN"/>
              </w:rPr>
            </w:pPr>
            <w:r w:rsidRPr="000A1577">
              <w:rPr>
                <w:rFonts w:eastAsia="SimSun"/>
                <w:lang w:eastAsia="zh-CN"/>
              </w:rPr>
              <w:t>Day 2 (</w:t>
            </w:r>
            <w:r>
              <w:rPr>
                <w:rFonts w:eastAsia="SimSun"/>
                <w:lang w:eastAsia="zh-CN"/>
              </w:rPr>
              <w:t>8</w:t>
            </w:r>
            <w:r w:rsidRPr="000A1577">
              <w:rPr>
                <w:rFonts w:eastAsia="SimSun"/>
                <w:lang w:eastAsia="zh-CN"/>
              </w:rPr>
              <w:t>.11.1</w:t>
            </w:r>
            <w:r>
              <w:rPr>
                <w:rFonts w:eastAsia="SimSun"/>
                <w:lang w:eastAsia="zh-CN"/>
              </w:rPr>
              <w:t>1</w:t>
            </w:r>
            <w:r w:rsidRPr="000A1577">
              <w:rPr>
                <w:rFonts w:eastAsia="SimSun"/>
                <w:lang w:eastAsia="zh-CN"/>
              </w:rPr>
              <w:t>)</w:t>
            </w:r>
          </w:p>
        </w:tc>
      </w:tr>
      <w:tr w:rsidR="0097266A" w:rsidRPr="000A1577" w:rsidTr="008A4BD8">
        <w:trPr>
          <w:jc w:val="center"/>
        </w:trPr>
        <w:tc>
          <w:tcPr>
            <w:tcW w:w="1371" w:type="dxa"/>
            <w:tcBorders>
              <w:top w:val="nil"/>
              <w:left w:val="single" w:sz="8" w:space="0" w:color="auto"/>
              <w:right w:val="single" w:sz="8" w:space="0" w:color="auto"/>
            </w:tcBorders>
          </w:tcPr>
          <w:p w:rsidR="0097266A" w:rsidRPr="000A1577" w:rsidRDefault="0097266A" w:rsidP="008A4BD8">
            <w:pPr>
              <w:pStyle w:val="Tabletext"/>
              <w:rPr>
                <w:rFonts w:eastAsia="SimSun"/>
                <w:lang w:eastAsia="zh-CN"/>
              </w:rPr>
            </w:pPr>
            <w:r w:rsidRPr="000A1577">
              <w:rPr>
                <w:rFonts w:eastAsia="SimSun"/>
                <w:lang w:eastAsia="zh-CN"/>
              </w:rPr>
              <w:t>0900-1030</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Pr>
                <w:rFonts w:eastAsia="SimSun"/>
                <w:lang w:eastAsia="zh-CN"/>
              </w:rPr>
              <w:t xml:space="preserve">0930 </w:t>
            </w:r>
            <w:r w:rsidRPr="000A1577">
              <w:rPr>
                <w:rFonts w:eastAsia="SimSun"/>
                <w:lang w:eastAsia="zh-CN"/>
              </w:rPr>
              <w:t>hours: Opening</w:t>
            </w:r>
          </w:p>
          <w:p w:rsidR="0097266A" w:rsidRDefault="0097266A" w:rsidP="008A4BD8">
            <w:pPr>
              <w:pStyle w:val="Tabletext"/>
              <w:rPr>
                <w:rFonts w:eastAsia="SimSun"/>
                <w:lang w:eastAsia="zh-CN"/>
              </w:rPr>
            </w:pPr>
            <w:r w:rsidRPr="000A1577">
              <w:rPr>
                <w:rFonts w:eastAsia="SimSun"/>
                <w:lang w:eastAsia="zh-CN"/>
              </w:rPr>
              <w:t xml:space="preserve">Status of </w:t>
            </w:r>
            <w:r>
              <w:rPr>
                <w:rFonts w:eastAsia="SimSun"/>
                <w:lang w:eastAsia="zh-CN"/>
              </w:rPr>
              <w:t xml:space="preserve">ITU </w:t>
            </w:r>
            <w:r w:rsidRPr="000A1577">
              <w:rPr>
                <w:rFonts w:eastAsia="SimSun"/>
                <w:lang w:eastAsia="zh-CN"/>
              </w:rPr>
              <w:t>preparation for WRC-12</w:t>
            </w:r>
            <w:r>
              <w:rPr>
                <w:rFonts w:eastAsia="SimSun"/>
                <w:lang w:eastAsia="zh-CN"/>
              </w:rPr>
              <w:t xml:space="preserve"> and RA-12</w:t>
            </w:r>
          </w:p>
          <w:p w:rsidR="0097266A" w:rsidRPr="000A1577" w:rsidRDefault="0097266A" w:rsidP="008A4BD8">
            <w:pPr>
              <w:pStyle w:val="Tabletext"/>
              <w:rPr>
                <w:rFonts w:eastAsia="SimSun"/>
                <w:lang w:eastAsia="zh-CN"/>
              </w:rPr>
            </w:pPr>
            <w:r>
              <w:rPr>
                <w:rFonts w:eastAsia="SimSun"/>
                <w:lang w:eastAsia="zh-CN"/>
              </w:rPr>
              <w:t>BR Director’s Report to WRC-12</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sidRPr="003F33AD">
              <w:rPr>
                <w:rFonts w:eastAsia="SimSun"/>
                <w:lang w:eastAsia="zh-CN"/>
              </w:rPr>
              <w:t xml:space="preserve">Review of the WRC-12 agenda items </w:t>
            </w:r>
            <w:r w:rsidRPr="003F33AD">
              <w:rPr>
                <w:rFonts w:eastAsia="SimSun"/>
                <w:lang w:val="en-US" w:eastAsia="zh-CN"/>
              </w:rPr>
              <w:t>related to the satellite issues (</w:t>
            </w:r>
            <w:r w:rsidRPr="003F33AD">
              <w:rPr>
                <w:rFonts w:eastAsia="SimSun"/>
                <w:lang w:eastAsia="zh-CN"/>
              </w:rPr>
              <w:t xml:space="preserve">agenda items </w:t>
            </w:r>
            <w:r w:rsidRPr="003F33AD">
              <w:rPr>
                <w:rFonts w:eastAsia="SimSun"/>
                <w:lang w:val="en-US" w:eastAsia="zh-CN"/>
              </w:rPr>
              <w:t>1.13, 1.18</w:t>
            </w:r>
            <w:r w:rsidRPr="00943E16">
              <w:rPr>
                <w:rFonts w:eastAsia="SimSun"/>
                <w:lang w:val="en-US" w:eastAsia="zh-CN"/>
              </w:rPr>
              <w:t>, 1.25,</w:t>
            </w:r>
            <w:r w:rsidRPr="003F33AD">
              <w:rPr>
                <w:rFonts w:eastAsia="SimSun"/>
                <w:lang w:val="en-US" w:eastAsia="zh-CN"/>
              </w:rPr>
              <w:t xml:space="preserve"> 7)</w:t>
            </w:r>
            <w:r w:rsidRPr="003F33AD">
              <w:rPr>
                <w:rFonts w:eastAsia="SimSun"/>
                <w:lang w:eastAsia="zh-CN"/>
              </w:rPr>
              <w:t xml:space="preserve"> </w:t>
            </w:r>
            <w:r w:rsidRPr="003F33AD">
              <w:rPr>
                <w:rFonts w:eastAsia="SimSun"/>
                <w:vertAlign w:val="superscript"/>
                <w:lang w:eastAsia="zh-CN"/>
              </w:rPr>
              <w:t>1</w:t>
            </w:r>
          </w:p>
        </w:tc>
      </w:tr>
      <w:tr w:rsidR="0097266A" w:rsidRPr="000A1577" w:rsidTr="008A4BD8">
        <w:trPr>
          <w:jc w:val="center"/>
        </w:trPr>
        <w:tc>
          <w:tcPr>
            <w:tcW w:w="1371" w:type="dxa"/>
            <w:tcBorders>
              <w:top w:val="nil"/>
              <w:left w:val="single" w:sz="8" w:space="0" w:color="auto"/>
              <w:bottom w:val="single" w:sz="8" w:space="0" w:color="auto"/>
              <w:right w:val="single" w:sz="8" w:space="0" w:color="auto"/>
            </w:tcBorders>
          </w:tcPr>
          <w:p w:rsidR="0097266A" w:rsidRPr="000A1577" w:rsidRDefault="0097266A" w:rsidP="008A4BD8">
            <w:pPr>
              <w:pStyle w:val="Tabletext"/>
              <w:rPr>
                <w:rFonts w:eastAsia="SimSun"/>
                <w:lang w:eastAsia="zh-CN"/>
              </w:rPr>
            </w:pPr>
            <w:r w:rsidRPr="000A1577">
              <w:rPr>
                <w:rFonts w:eastAsia="SimSun"/>
                <w:lang w:eastAsia="zh-CN"/>
              </w:rPr>
              <w:t>1045-1200</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sidRPr="000A1577">
              <w:rPr>
                <w:rFonts w:eastAsia="SimSun"/>
                <w:lang w:eastAsia="zh-CN"/>
              </w:rPr>
              <w:t xml:space="preserve">Review of the </w:t>
            </w:r>
            <w:r>
              <w:rPr>
                <w:rFonts w:eastAsia="SimSun"/>
                <w:lang w:eastAsia="zh-CN"/>
              </w:rPr>
              <w:t>WRC-12 a</w:t>
            </w:r>
            <w:r w:rsidRPr="000A1577">
              <w:rPr>
                <w:rFonts w:eastAsia="SimSun"/>
                <w:lang w:eastAsia="zh-CN"/>
              </w:rPr>
              <w:t xml:space="preserve">genda items </w:t>
            </w:r>
            <w:r>
              <w:rPr>
                <w:rFonts w:eastAsia="SimSun"/>
                <w:lang w:val="en-US" w:eastAsia="zh-CN"/>
              </w:rPr>
              <w:t>related to the radiolocation, maritime and amateur issues (</w:t>
            </w:r>
            <w:r>
              <w:rPr>
                <w:rFonts w:eastAsia="SimSun"/>
                <w:lang w:eastAsia="zh-CN"/>
              </w:rPr>
              <w:t>a</w:t>
            </w:r>
            <w:r w:rsidRPr="000A1577">
              <w:rPr>
                <w:rFonts w:eastAsia="SimSun"/>
                <w:lang w:eastAsia="zh-CN"/>
              </w:rPr>
              <w:t xml:space="preserve">genda items </w:t>
            </w:r>
            <w:r>
              <w:rPr>
                <w:rFonts w:eastAsia="SimSun"/>
                <w:lang w:val="en-US" w:eastAsia="zh-CN"/>
              </w:rPr>
              <w:t>1.9, 1.10, 1.14, 1.15, 1.21, 1.23)</w:t>
            </w:r>
            <w:r w:rsidRPr="000A1577">
              <w:rPr>
                <w:rFonts w:eastAsia="SimSun"/>
                <w:lang w:eastAsia="zh-CN"/>
              </w:rPr>
              <w:t xml:space="preserve"> </w:t>
            </w:r>
            <w:r w:rsidRPr="000A1577">
              <w:rPr>
                <w:rFonts w:eastAsia="SimSun"/>
                <w:vertAlign w:val="superscript"/>
                <w:lang w:eastAsia="zh-CN"/>
              </w:rPr>
              <w:t>1</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Pr>
                <w:rFonts w:eastAsia="SimSun"/>
                <w:lang w:eastAsia="zh-CN"/>
              </w:rPr>
              <w:t>Review of the WRC-12 a</w:t>
            </w:r>
            <w:r w:rsidRPr="000A1577">
              <w:rPr>
                <w:rFonts w:eastAsia="SimSun"/>
                <w:lang w:eastAsia="zh-CN"/>
              </w:rPr>
              <w:t xml:space="preserve">genda items </w:t>
            </w:r>
            <w:r>
              <w:rPr>
                <w:rFonts w:eastAsia="SimSun"/>
                <w:lang w:val="en-US" w:eastAsia="zh-CN"/>
              </w:rPr>
              <w:t>related to the science issues (</w:t>
            </w:r>
            <w:r>
              <w:rPr>
                <w:rFonts w:eastAsia="SimSun"/>
                <w:lang w:eastAsia="zh-CN"/>
              </w:rPr>
              <w:t>a</w:t>
            </w:r>
            <w:r w:rsidRPr="000A1577">
              <w:rPr>
                <w:rFonts w:eastAsia="SimSun"/>
                <w:lang w:eastAsia="zh-CN"/>
              </w:rPr>
              <w:t xml:space="preserve">genda items </w:t>
            </w:r>
            <w:r>
              <w:rPr>
                <w:rFonts w:eastAsia="SimSun"/>
                <w:lang w:eastAsia="zh-CN"/>
              </w:rPr>
              <w:t xml:space="preserve">1.6, </w:t>
            </w:r>
            <w:r>
              <w:rPr>
                <w:rFonts w:eastAsia="SimSun"/>
                <w:lang w:val="en-US" w:eastAsia="zh-CN"/>
              </w:rPr>
              <w:t>1.11, 1.12, 1.16, 1.24)</w:t>
            </w:r>
            <w:r w:rsidRPr="000A1577">
              <w:rPr>
                <w:rFonts w:eastAsia="SimSun"/>
                <w:lang w:eastAsia="zh-CN"/>
              </w:rPr>
              <w:t xml:space="preserve"> </w:t>
            </w:r>
            <w:r w:rsidRPr="000A1577">
              <w:rPr>
                <w:rFonts w:eastAsia="SimSun"/>
                <w:vertAlign w:val="superscript"/>
                <w:lang w:eastAsia="zh-CN"/>
              </w:rPr>
              <w:t>1</w:t>
            </w:r>
          </w:p>
        </w:tc>
      </w:tr>
      <w:tr w:rsidR="0097266A" w:rsidRPr="000A1577" w:rsidTr="008A4BD8">
        <w:trPr>
          <w:jc w:val="center"/>
        </w:trPr>
        <w:tc>
          <w:tcPr>
            <w:tcW w:w="1371" w:type="dxa"/>
            <w:tcBorders>
              <w:top w:val="single" w:sz="8" w:space="0" w:color="auto"/>
              <w:left w:val="single" w:sz="8" w:space="0" w:color="auto"/>
              <w:bottom w:val="single" w:sz="8" w:space="0" w:color="auto"/>
              <w:right w:val="single" w:sz="8" w:space="0" w:color="auto"/>
            </w:tcBorders>
            <w:shd w:val="clear" w:color="auto" w:fill="B3B3B3"/>
          </w:tcPr>
          <w:p w:rsidR="0097266A" w:rsidRPr="000A1577" w:rsidRDefault="0097266A" w:rsidP="008A4BD8">
            <w:pPr>
              <w:pStyle w:val="Tabletext"/>
              <w:rPr>
                <w:rFonts w:eastAsia="SimSun"/>
                <w:lang w:eastAsia="zh-CN"/>
              </w:rPr>
            </w:pPr>
            <w:r w:rsidRPr="000A1577">
              <w:rPr>
                <w:rFonts w:eastAsia="SimSun"/>
                <w:lang w:eastAsia="zh-CN"/>
              </w:rPr>
              <w:t>1200-1400</w:t>
            </w:r>
          </w:p>
        </w:tc>
        <w:tc>
          <w:tcPr>
            <w:tcW w:w="7938" w:type="dxa"/>
            <w:gridSpan w:val="2"/>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97266A" w:rsidRPr="000A1577" w:rsidRDefault="0097266A" w:rsidP="008A4BD8">
            <w:pPr>
              <w:pStyle w:val="Tabletext"/>
              <w:rPr>
                <w:rFonts w:eastAsia="SimSun"/>
                <w:lang w:eastAsia="zh-CN"/>
              </w:rPr>
            </w:pPr>
            <w:r w:rsidRPr="000A1577">
              <w:rPr>
                <w:rFonts w:eastAsia="SimSun"/>
                <w:lang w:eastAsia="zh-CN"/>
              </w:rPr>
              <w:t>Lunch Break</w:t>
            </w:r>
          </w:p>
        </w:tc>
      </w:tr>
      <w:tr w:rsidR="0097266A" w:rsidRPr="000A1577" w:rsidTr="008A4BD8">
        <w:trPr>
          <w:jc w:val="center"/>
        </w:trPr>
        <w:tc>
          <w:tcPr>
            <w:tcW w:w="1371" w:type="dxa"/>
            <w:tcBorders>
              <w:top w:val="single" w:sz="8" w:space="0" w:color="auto"/>
              <w:left w:val="single" w:sz="8" w:space="0" w:color="auto"/>
              <w:bottom w:val="nil"/>
              <w:right w:val="single" w:sz="8" w:space="0" w:color="auto"/>
            </w:tcBorders>
          </w:tcPr>
          <w:p w:rsidR="0097266A" w:rsidRPr="000A1577" w:rsidRDefault="0097266A" w:rsidP="008A4BD8">
            <w:pPr>
              <w:pStyle w:val="Tabletext"/>
              <w:rPr>
                <w:rFonts w:eastAsia="SimSun"/>
                <w:lang w:eastAsia="zh-CN"/>
              </w:rPr>
            </w:pPr>
            <w:r w:rsidRPr="000A1577">
              <w:rPr>
                <w:rFonts w:eastAsia="SimSun"/>
                <w:lang w:eastAsia="zh-CN"/>
              </w:rPr>
              <w:t>1400-1530</w:t>
            </w:r>
          </w:p>
        </w:tc>
        <w:tc>
          <w:tcPr>
            <w:tcW w:w="3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Pr>
                <w:rFonts w:eastAsia="SimSun"/>
                <w:lang w:eastAsia="zh-CN"/>
              </w:rPr>
              <w:t>Review of the WRC-12 a</w:t>
            </w:r>
            <w:r w:rsidRPr="000A1577">
              <w:rPr>
                <w:rFonts w:eastAsia="SimSun"/>
                <w:lang w:eastAsia="zh-CN"/>
              </w:rPr>
              <w:t xml:space="preserve">genda items </w:t>
            </w:r>
            <w:r>
              <w:rPr>
                <w:rFonts w:eastAsia="SimSun"/>
                <w:lang w:val="en-US" w:eastAsia="zh-CN"/>
              </w:rPr>
              <w:t>related to the aeronautical issues (</w:t>
            </w:r>
            <w:r>
              <w:rPr>
                <w:rFonts w:eastAsia="SimSun"/>
                <w:lang w:eastAsia="zh-CN"/>
              </w:rPr>
              <w:t>a</w:t>
            </w:r>
            <w:r w:rsidRPr="000A1577">
              <w:rPr>
                <w:rFonts w:eastAsia="SimSun"/>
                <w:lang w:eastAsia="zh-CN"/>
              </w:rPr>
              <w:t xml:space="preserve">genda items </w:t>
            </w:r>
            <w:r>
              <w:rPr>
                <w:rFonts w:eastAsia="SimSun"/>
                <w:lang w:val="en-US" w:eastAsia="zh-CN"/>
              </w:rPr>
              <w:t>1.3, 1.4</w:t>
            </w:r>
            <w:r w:rsidRPr="00943E16">
              <w:rPr>
                <w:rFonts w:eastAsia="SimSun"/>
                <w:lang w:val="en-US" w:eastAsia="zh-CN"/>
              </w:rPr>
              <w:t>, 1.7</w:t>
            </w:r>
            <w:r>
              <w:rPr>
                <w:rFonts w:eastAsia="SimSun"/>
                <w:lang w:val="en-US" w:eastAsia="zh-CN"/>
              </w:rPr>
              <w:t>)</w:t>
            </w:r>
            <w:r w:rsidRPr="000A1577">
              <w:rPr>
                <w:rFonts w:eastAsia="SimSun"/>
                <w:lang w:eastAsia="zh-CN"/>
              </w:rPr>
              <w:t xml:space="preserve"> </w:t>
            </w:r>
            <w:r w:rsidRPr="000A1577">
              <w:rPr>
                <w:rFonts w:eastAsia="SimSun"/>
                <w:vertAlign w:val="superscript"/>
                <w:lang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Pr>
                <w:rFonts w:eastAsia="SimSun"/>
                <w:lang w:eastAsia="zh-CN"/>
              </w:rPr>
              <w:t>Review of the WRC-12 a</w:t>
            </w:r>
            <w:r w:rsidRPr="000A1577">
              <w:rPr>
                <w:rFonts w:eastAsia="SimSun"/>
                <w:lang w:eastAsia="zh-CN"/>
              </w:rPr>
              <w:t xml:space="preserve">genda items </w:t>
            </w:r>
            <w:r>
              <w:rPr>
                <w:rFonts w:eastAsia="SimSun"/>
                <w:lang w:val="en-US" w:eastAsia="zh-CN"/>
              </w:rPr>
              <w:t>related to the general and other issues (</w:t>
            </w:r>
            <w:r>
              <w:rPr>
                <w:rFonts w:eastAsia="SimSun"/>
                <w:lang w:eastAsia="zh-CN"/>
              </w:rPr>
              <w:t>a</w:t>
            </w:r>
            <w:r w:rsidRPr="000A1577">
              <w:rPr>
                <w:rFonts w:eastAsia="SimSun"/>
                <w:lang w:eastAsia="zh-CN"/>
              </w:rPr>
              <w:t xml:space="preserve">genda items </w:t>
            </w:r>
            <w:r>
              <w:rPr>
                <w:rFonts w:eastAsia="SimSun"/>
                <w:lang w:eastAsia="zh-CN"/>
              </w:rPr>
              <w:t xml:space="preserve">1.2, </w:t>
            </w:r>
            <w:r>
              <w:rPr>
                <w:rFonts w:eastAsia="SimSun"/>
                <w:lang w:val="en-US" w:eastAsia="zh-CN"/>
              </w:rPr>
              <w:t>1.19, 1.22, 1.1, 2, 4, 8.2)</w:t>
            </w:r>
            <w:r w:rsidRPr="000A1577">
              <w:rPr>
                <w:rFonts w:eastAsia="SimSun"/>
                <w:lang w:eastAsia="zh-CN"/>
              </w:rPr>
              <w:t xml:space="preserve"> </w:t>
            </w:r>
            <w:r w:rsidRPr="000A1577">
              <w:rPr>
                <w:rFonts w:eastAsia="SimSun"/>
                <w:vertAlign w:val="superscript"/>
                <w:lang w:eastAsia="zh-CN"/>
              </w:rPr>
              <w:t>1</w:t>
            </w:r>
          </w:p>
        </w:tc>
      </w:tr>
      <w:tr w:rsidR="0097266A" w:rsidRPr="000A1577" w:rsidTr="008A4BD8">
        <w:trPr>
          <w:jc w:val="center"/>
        </w:trPr>
        <w:tc>
          <w:tcPr>
            <w:tcW w:w="1371" w:type="dxa"/>
            <w:tcBorders>
              <w:top w:val="nil"/>
              <w:left w:val="single" w:sz="8" w:space="0" w:color="auto"/>
              <w:bottom w:val="single" w:sz="8" w:space="0" w:color="auto"/>
              <w:right w:val="single" w:sz="8" w:space="0" w:color="auto"/>
            </w:tcBorders>
          </w:tcPr>
          <w:p w:rsidR="0097266A" w:rsidRPr="000A1577" w:rsidRDefault="0097266A" w:rsidP="008A4BD8">
            <w:pPr>
              <w:pStyle w:val="Tabletext"/>
              <w:rPr>
                <w:rFonts w:eastAsia="SimSun"/>
                <w:lang w:eastAsia="zh-CN"/>
              </w:rPr>
            </w:pPr>
            <w:r w:rsidRPr="000A1577">
              <w:rPr>
                <w:rFonts w:eastAsia="SimSun"/>
                <w:lang w:eastAsia="zh-CN"/>
              </w:rPr>
              <w:t>1545-1700</w:t>
            </w:r>
          </w:p>
        </w:tc>
        <w:tc>
          <w:tcPr>
            <w:tcW w:w="3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Pr>
                <w:rFonts w:eastAsia="SimSun"/>
                <w:lang w:eastAsia="zh-CN"/>
              </w:rPr>
              <w:t>Review of the WRC-12 a</w:t>
            </w:r>
            <w:r w:rsidRPr="000A1577">
              <w:rPr>
                <w:rFonts w:eastAsia="SimSun"/>
                <w:lang w:eastAsia="zh-CN"/>
              </w:rPr>
              <w:t xml:space="preserve">genda items </w:t>
            </w:r>
            <w:r>
              <w:rPr>
                <w:rFonts w:eastAsia="SimSun"/>
                <w:lang w:val="en-US" w:eastAsia="zh-CN"/>
              </w:rPr>
              <w:t>related to the fixed, mobile and broadcasting issues (</w:t>
            </w:r>
            <w:r>
              <w:rPr>
                <w:rFonts w:eastAsia="SimSun"/>
                <w:lang w:eastAsia="zh-CN"/>
              </w:rPr>
              <w:t>a</w:t>
            </w:r>
            <w:r w:rsidRPr="000A1577">
              <w:rPr>
                <w:rFonts w:eastAsia="SimSun"/>
                <w:lang w:eastAsia="zh-CN"/>
              </w:rPr>
              <w:t xml:space="preserve">genda items </w:t>
            </w:r>
            <w:r>
              <w:rPr>
                <w:rFonts w:eastAsia="SimSun"/>
                <w:lang w:val="en-US" w:eastAsia="zh-CN"/>
              </w:rPr>
              <w:t>1.5, 1.8, 1.17, 1.20)</w:t>
            </w:r>
            <w:r w:rsidRPr="000A1577">
              <w:rPr>
                <w:rFonts w:eastAsia="SimSun"/>
                <w:lang w:eastAsia="zh-CN"/>
              </w:rPr>
              <w:t xml:space="preserve"> </w:t>
            </w:r>
            <w:r w:rsidRPr="000A1577">
              <w:rPr>
                <w:rFonts w:eastAsia="SimSun"/>
                <w:vertAlign w:val="superscript"/>
                <w:lang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66A" w:rsidRPr="000A1577" w:rsidRDefault="0097266A" w:rsidP="008A4BD8">
            <w:pPr>
              <w:pStyle w:val="Tabletext"/>
              <w:rPr>
                <w:rFonts w:eastAsia="SimSun"/>
                <w:lang w:eastAsia="zh-CN"/>
              </w:rPr>
            </w:pPr>
            <w:r w:rsidRPr="000A1577">
              <w:rPr>
                <w:rFonts w:eastAsia="SimSun"/>
                <w:lang w:eastAsia="zh-CN"/>
              </w:rPr>
              <w:t>C</w:t>
            </w:r>
            <w:r>
              <w:rPr>
                <w:rFonts w:eastAsia="SimSun"/>
                <w:lang w:eastAsia="zh-CN"/>
              </w:rPr>
              <w:t>onclusion and c</w:t>
            </w:r>
            <w:r w:rsidRPr="000A1577">
              <w:rPr>
                <w:rFonts w:eastAsia="SimSun"/>
                <w:lang w:eastAsia="zh-CN"/>
              </w:rPr>
              <w:t>losing session</w:t>
            </w:r>
          </w:p>
        </w:tc>
      </w:tr>
    </w:tbl>
    <w:p w:rsidR="0097266A" w:rsidRPr="000A1577" w:rsidRDefault="0097266A" w:rsidP="0097266A"/>
    <w:p w:rsidR="0097266A" w:rsidRPr="000A1577" w:rsidRDefault="0097266A" w:rsidP="0097266A">
      <w:pPr>
        <w:tabs>
          <w:tab w:val="clear" w:pos="794"/>
          <w:tab w:val="clear" w:pos="1191"/>
          <w:tab w:val="clear" w:pos="1588"/>
          <w:tab w:val="clear" w:pos="1985"/>
        </w:tabs>
        <w:overflowPunct/>
        <w:autoSpaceDE/>
        <w:autoSpaceDN/>
        <w:adjustRightInd/>
        <w:ind w:left="284" w:hanging="284"/>
        <w:textAlignment w:val="auto"/>
        <w:rPr>
          <w:rFonts w:eastAsia="SimSun"/>
          <w:color w:val="000080"/>
          <w:szCs w:val="24"/>
          <w:lang w:eastAsia="zh-CN"/>
        </w:rPr>
      </w:pPr>
      <w:r w:rsidRPr="000A1577">
        <w:rPr>
          <w:rFonts w:eastAsia="SimSun"/>
          <w:color w:val="000000"/>
          <w:szCs w:val="24"/>
          <w:vertAlign w:val="superscript"/>
          <w:lang w:eastAsia="zh-CN"/>
        </w:rPr>
        <w:t xml:space="preserve">1 </w:t>
      </w:r>
      <w:r w:rsidRPr="000A1577">
        <w:rPr>
          <w:rFonts w:eastAsia="SimSun"/>
          <w:color w:val="000000"/>
          <w:szCs w:val="24"/>
          <w:vertAlign w:val="superscript"/>
          <w:lang w:eastAsia="zh-CN"/>
        </w:rPr>
        <w:tab/>
      </w:r>
      <w:r w:rsidRPr="000A1577">
        <w:t xml:space="preserve">Presentation and explanation of the methods proposed </w:t>
      </w:r>
      <w:r>
        <w:t>in the CPM Report to satisfy the WRC-12 a</w:t>
      </w:r>
      <w:r w:rsidRPr="000A1577">
        <w:t xml:space="preserve">genda items and of the </w:t>
      </w:r>
      <w:r>
        <w:t xml:space="preserve">draft </w:t>
      </w:r>
      <w:r w:rsidRPr="000A1577">
        <w:t>views/positions</w:t>
      </w:r>
      <w:r>
        <w:t>/proposals</w:t>
      </w:r>
      <w:r w:rsidRPr="000A1577">
        <w:t xml:space="preserve"> from the regional groups (</w:t>
      </w:r>
      <w:r w:rsidRPr="000A1577">
        <w:rPr>
          <w:rFonts w:eastAsia="SimSun"/>
          <w:szCs w:val="24"/>
          <w:lang w:eastAsia="zh-CN"/>
        </w:rPr>
        <w:t>ATU, APT</w:t>
      </w:r>
      <w:r>
        <w:rPr>
          <w:rFonts w:eastAsia="SimSun"/>
          <w:szCs w:val="24"/>
          <w:lang w:eastAsia="zh-CN"/>
        </w:rPr>
        <w:noBreakHyphen/>
      </w:r>
      <w:r w:rsidRPr="000A1577">
        <w:rPr>
          <w:rFonts w:eastAsia="SimSun"/>
          <w:szCs w:val="24"/>
          <w:lang w:eastAsia="zh-CN"/>
        </w:rPr>
        <w:t>APG, ASMG, CITEL</w:t>
      </w:r>
      <w:r w:rsidRPr="000A1577">
        <w:rPr>
          <w:rFonts w:eastAsia="SimSun"/>
          <w:szCs w:val="24"/>
          <w:lang w:eastAsia="zh-CN"/>
        </w:rPr>
        <w:noBreakHyphen/>
        <w:t>PCC.II, RCC, CEPT-CPG</w:t>
      </w:r>
      <w:r w:rsidRPr="000A1577">
        <w:t xml:space="preserve">) and </w:t>
      </w:r>
      <w:r w:rsidRPr="000A1577">
        <w:rPr>
          <w:rFonts w:eastAsia="SimSun"/>
          <w:color w:val="000000"/>
          <w:szCs w:val="24"/>
          <w:lang w:eastAsia="zh-CN"/>
        </w:rPr>
        <w:t xml:space="preserve">other organizations (e.g. ICAO, IMO, WMO, etc.). The order of consideration of the </w:t>
      </w:r>
      <w:r>
        <w:t>WRC-12 a</w:t>
      </w:r>
      <w:r w:rsidRPr="000A1577">
        <w:t>genda items is indicative at this stage and may be subsequently modified as deemed appropriate.</w:t>
      </w:r>
    </w:p>
    <w:bookmarkEnd w:id="6"/>
    <w:bookmarkEnd w:id="7"/>
    <w:p w:rsidR="0097266A" w:rsidRPr="000A1577" w:rsidRDefault="0097266A" w:rsidP="0097266A">
      <w:pPr>
        <w:jc w:val="center"/>
        <w:rPr>
          <w:sz w:val="28"/>
          <w:szCs w:val="28"/>
        </w:rPr>
      </w:pPr>
      <w:r w:rsidRPr="000A1577">
        <w:rPr>
          <w:b/>
        </w:rPr>
        <w:br w:type="page"/>
      </w:r>
      <w:r w:rsidRPr="000A1577">
        <w:rPr>
          <w:sz w:val="28"/>
          <w:szCs w:val="28"/>
        </w:rPr>
        <w:lastRenderedPageBreak/>
        <w:t>ANNEX 2</w:t>
      </w:r>
    </w:p>
    <w:p w:rsidR="0097266A" w:rsidRPr="000A1577" w:rsidRDefault="0097266A" w:rsidP="0097266A"/>
    <w:tbl>
      <w:tblPr>
        <w:tblW w:w="9508" w:type="dxa"/>
        <w:tblInd w:w="108" w:type="dxa"/>
        <w:tblLayout w:type="fixed"/>
        <w:tblLook w:val="0000" w:firstRow="0" w:lastRow="0" w:firstColumn="0" w:lastColumn="0" w:noHBand="0" w:noVBand="0"/>
      </w:tblPr>
      <w:tblGrid>
        <w:gridCol w:w="27"/>
        <w:gridCol w:w="1150"/>
        <w:gridCol w:w="1516"/>
        <w:gridCol w:w="142"/>
        <w:gridCol w:w="2976"/>
        <w:gridCol w:w="567"/>
        <w:gridCol w:w="119"/>
        <w:gridCol w:w="1583"/>
        <w:gridCol w:w="1417"/>
        <w:gridCol w:w="11"/>
      </w:tblGrid>
      <w:tr w:rsidR="0097266A" w:rsidRPr="000A1577" w:rsidTr="008A4BD8">
        <w:trPr>
          <w:gridBefore w:val="1"/>
          <w:wBefore w:w="27" w:type="dxa"/>
          <w:cantSplit/>
        </w:trPr>
        <w:tc>
          <w:tcPr>
            <w:tcW w:w="1150" w:type="dxa"/>
            <w:tcBorders>
              <w:top w:val="single" w:sz="6" w:space="0" w:color="auto"/>
              <w:left w:val="single" w:sz="6" w:space="0" w:color="auto"/>
              <w:bottom w:val="single" w:sz="6" w:space="0" w:color="auto"/>
            </w:tcBorders>
          </w:tcPr>
          <w:p w:rsidR="0097266A" w:rsidRPr="000A1577" w:rsidRDefault="0097266A" w:rsidP="008A4BD8">
            <w:pPr>
              <w:spacing w:before="0"/>
            </w:pPr>
            <w:r w:rsidRPr="000A1577">
              <w:br/>
            </w:r>
            <w:r w:rsidRPr="000A1577">
              <w:rPr>
                <w:sz w:val="16"/>
              </w:rPr>
              <w:fldChar w:fldCharType="begin"/>
            </w:r>
            <w:r w:rsidRPr="000A1577">
              <w:rPr>
                <w:sz w:val="16"/>
              </w:rPr>
              <w:instrText>import R:\\ART\\TIF\\LGO_0UIT.TIF</w:instrText>
            </w:r>
            <w:r w:rsidRPr="000A1577">
              <w:rPr>
                <w:sz w:val="16"/>
              </w:rPr>
              <w:fldChar w:fldCharType="separate"/>
            </w:r>
            <w:r>
              <w:rPr>
                <w:noProof/>
                <w:sz w:val="20"/>
                <w:lang w:val="en-US" w:eastAsia="zh-CN"/>
              </w:rPr>
              <w:drawing>
                <wp:inline distT="0" distB="0" distL="0" distR="0" wp14:anchorId="32C6BD04" wp14:editId="0D4E15ED">
                  <wp:extent cx="5619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r w:rsidRPr="000A1577">
              <w:rPr>
                <w:sz w:val="16"/>
              </w:rPr>
              <w:fldChar w:fldCharType="end"/>
            </w:r>
          </w:p>
        </w:tc>
        <w:tc>
          <w:tcPr>
            <w:tcW w:w="6903" w:type="dxa"/>
            <w:gridSpan w:val="6"/>
            <w:tcBorders>
              <w:top w:val="single" w:sz="6" w:space="0" w:color="auto"/>
              <w:bottom w:val="single" w:sz="6" w:space="0" w:color="auto"/>
            </w:tcBorders>
            <w:vAlign w:val="center"/>
          </w:tcPr>
          <w:p w:rsidR="0097266A" w:rsidRDefault="0097266A" w:rsidP="008A4BD8">
            <w:pPr>
              <w:spacing w:before="0"/>
              <w:jc w:val="center"/>
              <w:rPr>
                <w:b/>
                <w:bCs/>
                <w:sz w:val="28"/>
                <w:szCs w:val="28"/>
              </w:rPr>
            </w:pPr>
            <w:r>
              <w:rPr>
                <w:b/>
                <w:bCs/>
                <w:sz w:val="28"/>
                <w:szCs w:val="28"/>
              </w:rPr>
              <w:t>3r</w:t>
            </w:r>
            <w:r w:rsidRPr="0097544E">
              <w:rPr>
                <w:b/>
                <w:bCs/>
                <w:sz w:val="28"/>
                <w:szCs w:val="28"/>
              </w:rPr>
              <w:t>d ITU Information Meeting</w:t>
            </w:r>
            <w:r>
              <w:rPr>
                <w:b/>
                <w:bCs/>
                <w:sz w:val="28"/>
                <w:szCs w:val="28"/>
              </w:rPr>
              <w:t xml:space="preserve"> on</w:t>
            </w:r>
            <w:r>
              <w:rPr>
                <w:b/>
                <w:bCs/>
                <w:sz w:val="28"/>
                <w:szCs w:val="28"/>
              </w:rPr>
              <w:br/>
            </w:r>
            <w:r w:rsidRPr="0097544E">
              <w:rPr>
                <w:b/>
                <w:bCs/>
                <w:sz w:val="28"/>
                <w:szCs w:val="28"/>
              </w:rPr>
              <w:t>WRC-12 Preparation</w:t>
            </w:r>
          </w:p>
          <w:p w:rsidR="0097266A" w:rsidRDefault="0097266A" w:rsidP="008A4BD8">
            <w:pPr>
              <w:spacing w:before="0"/>
              <w:jc w:val="center"/>
              <w:rPr>
                <w:b/>
                <w:bCs/>
                <w:sz w:val="28"/>
                <w:szCs w:val="28"/>
              </w:rPr>
            </w:pPr>
          </w:p>
          <w:p w:rsidR="0097266A" w:rsidRPr="0097544E" w:rsidRDefault="0097266A" w:rsidP="008A4BD8">
            <w:pPr>
              <w:spacing w:before="0"/>
              <w:jc w:val="center"/>
              <w:rPr>
                <w:b/>
                <w:bCs/>
              </w:rPr>
            </w:pPr>
            <w:smartTag w:uri="urn:schemas-microsoft-com:office:smarttags" w:element="place">
              <w:smartTag w:uri="urn:schemas-microsoft-com:office:smarttags" w:element="City">
                <w:r w:rsidRPr="0097544E">
                  <w:rPr>
                    <w:b/>
                    <w:bCs/>
                    <w:szCs w:val="22"/>
                  </w:rPr>
                  <w:t>Geneva</w:t>
                </w:r>
              </w:smartTag>
            </w:smartTag>
            <w:r w:rsidRPr="0097544E">
              <w:rPr>
                <w:b/>
                <w:bCs/>
                <w:szCs w:val="22"/>
              </w:rPr>
              <w:t xml:space="preserve">, </w:t>
            </w:r>
            <w:r>
              <w:rPr>
                <w:b/>
                <w:bCs/>
                <w:szCs w:val="22"/>
              </w:rPr>
              <w:t>7</w:t>
            </w:r>
            <w:r w:rsidRPr="0097544E">
              <w:rPr>
                <w:b/>
                <w:bCs/>
                <w:szCs w:val="22"/>
              </w:rPr>
              <w:t>-</w:t>
            </w:r>
            <w:r>
              <w:rPr>
                <w:b/>
                <w:bCs/>
                <w:szCs w:val="22"/>
              </w:rPr>
              <w:t>8</w:t>
            </w:r>
            <w:r w:rsidRPr="0097544E">
              <w:rPr>
                <w:b/>
                <w:bCs/>
                <w:szCs w:val="22"/>
              </w:rPr>
              <w:t xml:space="preserve"> November 201</w:t>
            </w:r>
            <w:r>
              <w:rPr>
                <w:b/>
                <w:bCs/>
                <w:szCs w:val="22"/>
              </w:rPr>
              <w:t>1</w:t>
            </w:r>
          </w:p>
        </w:tc>
        <w:tc>
          <w:tcPr>
            <w:tcW w:w="1428" w:type="dxa"/>
            <w:gridSpan w:val="2"/>
            <w:tcBorders>
              <w:top w:val="single" w:sz="6" w:space="0" w:color="auto"/>
              <w:bottom w:val="single" w:sz="6" w:space="0" w:color="auto"/>
              <w:right w:val="single" w:sz="6" w:space="0" w:color="auto"/>
            </w:tcBorders>
          </w:tcPr>
          <w:p w:rsidR="0097266A" w:rsidRPr="000A1577" w:rsidRDefault="0097266A" w:rsidP="008A4BD8">
            <w:pPr>
              <w:spacing w:before="0"/>
            </w:pPr>
            <w:r w:rsidRPr="000A1577">
              <w:br/>
            </w:r>
            <w:r>
              <w:fldChar w:fldCharType="begin"/>
            </w:r>
            <w:r>
              <w:instrText>import R:\\ART\\TIF\\LGO_0ITU.TIF</w:instrText>
            </w:r>
            <w:r>
              <w:fldChar w:fldCharType="separate"/>
            </w:r>
            <w:r>
              <w:rPr>
                <w:noProof/>
                <w:sz w:val="20"/>
                <w:lang w:val="en-US" w:eastAsia="zh-CN"/>
              </w:rPr>
              <w:drawing>
                <wp:inline distT="0" distB="0" distL="0" distR="0" wp14:anchorId="07ABE5EA" wp14:editId="689FFA0D">
                  <wp:extent cx="5715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fldChar w:fldCharType="end"/>
            </w:r>
          </w:p>
          <w:p w:rsidR="0097266A" w:rsidRPr="000A1577" w:rsidRDefault="0097266A" w:rsidP="008A4BD8">
            <w:pPr>
              <w:spacing w:before="0"/>
            </w:pPr>
          </w:p>
        </w:tc>
      </w:tr>
      <w:tr w:rsidR="0097266A" w:rsidRPr="008524D6" w:rsidTr="008A4BD8">
        <w:trPr>
          <w:gridAfter w:val="1"/>
          <w:wAfter w:w="11" w:type="dxa"/>
        </w:trPr>
        <w:tc>
          <w:tcPr>
            <w:tcW w:w="2693" w:type="dxa"/>
            <w:gridSpan w:val="3"/>
          </w:tcPr>
          <w:p w:rsidR="0097266A" w:rsidRPr="0097544E" w:rsidRDefault="0097266A" w:rsidP="008A4BD8">
            <w:pPr>
              <w:spacing w:before="0"/>
              <w:rPr>
                <w:b/>
                <w:bCs/>
                <w:iCs/>
                <w:sz w:val="20"/>
              </w:rPr>
            </w:pPr>
          </w:p>
          <w:p w:rsidR="0097266A" w:rsidRPr="0097544E" w:rsidRDefault="0097266A" w:rsidP="008A4BD8">
            <w:pPr>
              <w:spacing w:before="0"/>
              <w:rPr>
                <w:b/>
                <w:bCs/>
                <w:iCs/>
                <w:sz w:val="20"/>
              </w:rPr>
            </w:pPr>
            <w:r w:rsidRPr="0097544E">
              <w:rPr>
                <w:b/>
                <w:bCs/>
                <w:iCs/>
                <w:sz w:val="20"/>
              </w:rPr>
              <w:t>Please return to:</w:t>
            </w:r>
          </w:p>
        </w:tc>
        <w:tc>
          <w:tcPr>
            <w:tcW w:w="3118" w:type="dxa"/>
            <w:gridSpan w:val="2"/>
          </w:tcPr>
          <w:p w:rsidR="0097266A" w:rsidRPr="0097544E" w:rsidRDefault="0097266A" w:rsidP="008A4BD8">
            <w:pPr>
              <w:spacing w:before="0"/>
              <w:rPr>
                <w:b/>
                <w:bCs/>
                <w:sz w:val="20"/>
              </w:rPr>
            </w:pPr>
          </w:p>
          <w:p w:rsidR="0097266A" w:rsidRPr="0097544E" w:rsidRDefault="0097266A" w:rsidP="008A4BD8">
            <w:pPr>
              <w:spacing w:before="0"/>
              <w:rPr>
                <w:b/>
                <w:bCs/>
                <w:sz w:val="20"/>
              </w:rPr>
            </w:pPr>
            <w:r w:rsidRPr="0097544E">
              <w:rPr>
                <w:b/>
                <w:bCs/>
                <w:sz w:val="20"/>
              </w:rPr>
              <w:t>ITU/BDT</w:t>
            </w:r>
          </w:p>
          <w:p w:rsidR="0097266A" w:rsidRPr="0097544E" w:rsidRDefault="0097266A" w:rsidP="008A4BD8">
            <w:pPr>
              <w:spacing w:before="0"/>
              <w:rPr>
                <w:b/>
                <w:bCs/>
                <w:iCs/>
                <w:sz w:val="20"/>
              </w:rPr>
            </w:pPr>
            <w:smartTag w:uri="urn:schemas-microsoft-com:office:smarttags" w:element="City">
              <w:r w:rsidRPr="0097544E">
                <w:rPr>
                  <w:b/>
                  <w:bCs/>
                  <w:sz w:val="20"/>
                </w:rPr>
                <w:t>Geneva</w:t>
              </w:r>
            </w:smartTag>
            <w:r w:rsidRPr="0097544E">
              <w:rPr>
                <w:b/>
                <w:bCs/>
                <w:sz w:val="20"/>
              </w:rPr>
              <w:t xml:space="preserve"> (</w:t>
            </w:r>
            <w:smartTag w:uri="urn:schemas-microsoft-com:office:smarttags" w:element="place">
              <w:smartTag w:uri="urn:schemas-microsoft-com:office:smarttags" w:element="country-region">
                <w:r w:rsidRPr="0097544E">
                  <w:rPr>
                    <w:b/>
                    <w:bCs/>
                    <w:sz w:val="20"/>
                  </w:rPr>
                  <w:t>Switzerland</w:t>
                </w:r>
              </w:smartTag>
            </w:smartTag>
            <w:r w:rsidRPr="0097544E">
              <w:rPr>
                <w:b/>
                <w:bCs/>
                <w:sz w:val="20"/>
              </w:rPr>
              <w:t>)</w:t>
            </w:r>
          </w:p>
        </w:tc>
        <w:tc>
          <w:tcPr>
            <w:tcW w:w="3686" w:type="dxa"/>
            <w:gridSpan w:val="4"/>
          </w:tcPr>
          <w:p w:rsidR="0097266A" w:rsidRPr="00335C14" w:rsidRDefault="0097266A" w:rsidP="008A4BD8">
            <w:pPr>
              <w:spacing w:before="0"/>
              <w:rPr>
                <w:b/>
                <w:bCs/>
                <w:sz w:val="20"/>
                <w:lang w:val="fr-CH"/>
              </w:rPr>
            </w:pPr>
          </w:p>
          <w:p w:rsidR="0097266A" w:rsidRPr="00335C14" w:rsidRDefault="0097266A" w:rsidP="008A4BD8">
            <w:pPr>
              <w:tabs>
                <w:tab w:val="clear" w:pos="794"/>
                <w:tab w:val="clear" w:pos="1191"/>
                <w:tab w:val="clear" w:pos="1588"/>
                <w:tab w:val="clear" w:pos="1985"/>
              </w:tabs>
              <w:spacing w:before="0"/>
              <w:rPr>
                <w:b/>
                <w:bCs/>
                <w:sz w:val="20"/>
                <w:lang w:val="fr-CH"/>
              </w:rPr>
            </w:pPr>
            <w:r w:rsidRPr="00335C14">
              <w:rPr>
                <w:b/>
                <w:bCs/>
                <w:sz w:val="20"/>
                <w:lang w:val="fr-CH"/>
              </w:rPr>
              <w:t>E-mail:</w:t>
            </w:r>
            <w:r w:rsidRPr="00335C14">
              <w:rPr>
                <w:b/>
                <w:bCs/>
                <w:sz w:val="20"/>
                <w:lang w:val="fr-CH"/>
              </w:rPr>
              <w:tab/>
            </w:r>
            <w:hyperlink r:id="rId19" w:history="1">
              <w:r w:rsidRPr="00335C14">
                <w:rPr>
                  <w:rStyle w:val="Hyperlink"/>
                  <w:b/>
                  <w:bCs/>
                  <w:sz w:val="20"/>
                  <w:lang w:val="fr-CH"/>
                </w:rPr>
                <w:t>bdtfellowships@itu.int</w:t>
              </w:r>
            </w:hyperlink>
            <w:r w:rsidRPr="00335C14">
              <w:rPr>
                <w:b/>
                <w:bCs/>
                <w:sz w:val="20"/>
                <w:lang w:val="fr-CH"/>
              </w:rPr>
              <w:br/>
              <w:t>Tel:</w:t>
            </w:r>
            <w:r w:rsidRPr="00335C14">
              <w:rPr>
                <w:b/>
                <w:bCs/>
                <w:sz w:val="20"/>
                <w:lang w:val="fr-CH"/>
              </w:rPr>
              <w:tab/>
              <w:t>+41 22 730 5487</w:t>
            </w:r>
            <w:r w:rsidRPr="00335C14">
              <w:rPr>
                <w:b/>
                <w:bCs/>
                <w:sz w:val="20"/>
                <w:lang w:val="fr-CH"/>
              </w:rPr>
              <w:br/>
              <w:t xml:space="preserve">Fax: </w:t>
            </w:r>
            <w:r w:rsidRPr="00335C14">
              <w:rPr>
                <w:b/>
                <w:bCs/>
                <w:sz w:val="20"/>
                <w:lang w:val="fr-CH"/>
              </w:rPr>
              <w:tab/>
              <w:t>+41 22 730 5778</w:t>
            </w:r>
          </w:p>
          <w:p w:rsidR="0097266A" w:rsidRPr="00335C14" w:rsidRDefault="0097266A" w:rsidP="008A4BD8">
            <w:pPr>
              <w:tabs>
                <w:tab w:val="clear" w:pos="794"/>
                <w:tab w:val="clear" w:pos="1191"/>
                <w:tab w:val="clear" w:pos="1588"/>
                <w:tab w:val="clear" w:pos="1985"/>
              </w:tabs>
              <w:spacing w:before="0"/>
              <w:rPr>
                <w:b/>
                <w:bCs/>
                <w:sz w:val="20"/>
                <w:lang w:val="fr-CH"/>
              </w:rPr>
            </w:pPr>
          </w:p>
        </w:tc>
      </w:tr>
      <w:tr w:rsidR="0097266A" w:rsidRPr="000A1577" w:rsidTr="008A4BD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97266A" w:rsidRPr="0097544E" w:rsidRDefault="0097266A" w:rsidP="008A4BD8">
            <w:pPr>
              <w:spacing w:before="0"/>
              <w:jc w:val="center"/>
              <w:rPr>
                <w:iCs/>
              </w:rPr>
            </w:pPr>
            <w:r w:rsidRPr="0097544E">
              <w:rPr>
                <w:b/>
                <w:iCs/>
              </w:rPr>
              <w:t xml:space="preserve">Request for fellowship to be submitted before </w:t>
            </w:r>
            <w:r>
              <w:rPr>
                <w:b/>
                <w:iCs/>
              </w:rPr>
              <w:t>5</w:t>
            </w:r>
            <w:r w:rsidRPr="0097544E">
              <w:rPr>
                <w:b/>
                <w:iCs/>
              </w:rPr>
              <w:t xml:space="preserve"> September 201</w:t>
            </w:r>
            <w:r w:rsidR="00F9418A">
              <w:rPr>
                <w:b/>
                <w:iCs/>
              </w:rPr>
              <w:t>1</w:t>
            </w:r>
          </w:p>
        </w:tc>
      </w:tr>
      <w:tr w:rsidR="0097266A" w:rsidRPr="000A1577" w:rsidTr="008A4BD8">
        <w:tblPrEx>
          <w:tblCellMar>
            <w:left w:w="107" w:type="dxa"/>
            <w:right w:w="107" w:type="dxa"/>
          </w:tblCellMar>
        </w:tblPrEx>
        <w:trPr>
          <w:gridAfter w:val="1"/>
          <w:wAfter w:w="11" w:type="dxa"/>
        </w:trPr>
        <w:tc>
          <w:tcPr>
            <w:tcW w:w="2835" w:type="dxa"/>
            <w:gridSpan w:val="4"/>
          </w:tcPr>
          <w:p w:rsidR="0097266A" w:rsidRPr="000A1577" w:rsidRDefault="0097266A" w:rsidP="008A4BD8">
            <w:pPr>
              <w:spacing w:before="0"/>
              <w:jc w:val="center"/>
              <w:rPr>
                <w:iCs/>
              </w:rPr>
            </w:pPr>
          </w:p>
          <w:p w:rsidR="0097266A" w:rsidRPr="000A1577" w:rsidRDefault="0097266A" w:rsidP="008A4BD8">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7266A" w:rsidRPr="000A1577" w:rsidRDefault="0097266A" w:rsidP="008A4BD8">
            <w:pPr>
              <w:spacing w:before="0"/>
              <w:jc w:val="center"/>
              <w:rPr>
                <w:iCs/>
                <w:sz w:val="22"/>
                <w:szCs w:val="22"/>
              </w:rPr>
            </w:pPr>
            <w:r w:rsidRPr="000A1577">
              <w:rPr>
                <w:iCs/>
                <w:sz w:val="22"/>
                <w:szCs w:val="22"/>
              </w:rPr>
              <w:t>Participation of women is encouraged</w:t>
            </w:r>
          </w:p>
        </w:tc>
        <w:tc>
          <w:tcPr>
            <w:tcW w:w="3000" w:type="dxa"/>
            <w:gridSpan w:val="2"/>
            <w:tcBorders>
              <w:left w:val="nil"/>
            </w:tcBorders>
          </w:tcPr>
          <w:p w:rsidR="0097266A" w:rsidRPr="000A1577" w:rsidRDefault="0097266A" w:rsidP="008A4BD8">
            <w:pPr>
              <w:spacing w:before="0"/>
              <w:jc w:val="center"/>
            </w:pPr>
          </w:p>
        </w:tc>
      </w:tr>
      <w:tr w:rsidR="0097266A" w:rsidRPr="000A1577" w:rsidTr="008A4BD8">
        <w:trPr>
          <w:gridBefore w:val="1"/>
          <w:wBefore w:w="27" w:type="dxa"/>
          <w:cantSplit/>
        </w:trPr>
        <w:tc>
          <w:tcPr>
            <w:tcW w:w="9481" w:type="dxa"/>
            <w:gridSpan w:val="9"/>
            <w:tcBorders>
              <w:top w:val="single" w:sz="6" w:space="0" w:color="auto"/>
              <w:left w:val="single" w:sz="6" w:space="0" w:color="auto"/>
              <w:right w:val="single" w:sz="6" w:space="0" w:color="auto"/>
            </w:tcBorders>
          </w:tcPr>
          <w:p w:rsidR="0097266A" w:rsidRPr="00A30A8E" w:rsidRDefault="0097266A" w:rsidP="008A4BD8">
            <w:pPr>
              <w:tabs>
                <w:tab w:val="left" w:pos="170"/>
                <w:tab w:val="left" w:pos="1701"/>
                <w:tab w:val="right" w:leader="underscore" w:pos="10773"/>
              </w:tabs>
              <w:spacing w:before="0"/>
              <w:rPr>
                <w:b/>
                <w:sz w:val="16"/>
                <w:lang w:val="en-US"/>
              </w:rPr>
            </w:pPr>
          </w:p>
          <w:p w:rsidR="0097266A" w:rsidRPr="00A30A8E" w:rsidRDefault="0097266A" w:rsidP="008A4BD8">
            <w:pPr>
              <w:tabs>
                <w:tab w:val="left" w:pos="170"/>
                <w:tab w:val="left" w:pos="1701"/>
                <w:tab w:val="right" w:leader="underscore" w:pos="10773"/>
              </w:tabs>
              <w:spacing w:before="0"/>
              <w:rPr>
                <w:b/>
                <w:sz w:val="16"/>
                <w:lang w:val="en-US"/>
              </w:rPr>
            </w:pPr>
            <w:r w:rsidRPr="00A30A8E">
              <w:rPr>
                <w:b/>
                <w:sz w:val="16"/>
                <w:lang w:val="en-US"/>
              </w:rPr>
              <w:t>Country</w:t>
            </w:r>
            <w:r>
              <w:rPr>
                <w:b/>
                <w:sz w:val="16"/>
                <w:lang w:val="en-US"/>
              </w:rPr>
              <w:tab/>
            </w:r>
            <w:r>
              <w:rPr>
                <w:b/>
                <w:sz w:val="16"/>
                <w:lang w:val="en-US"/>
              </w:rPr>
              <w:tab/>
            </w:r>
            <w:r w:rsidRPr="00A30A8E">
              <w:rPr>
                <w:b/>
                <w:sz w:val="16"/>
                <w:lang w:val="en-US"/>
              </w:rPr>
              <w:t>____________________________________________________________________________________________________</w:t>
            </w:r>
          </w:p>
          <w:p w:rsidR="0097266A" w:rsidRPr="00A30A8E" w:rsidRDefault="0097266A" w:rsidP="008A4BD8">
            <w:pPr>
              <w:tabs>
                <w:tab w:val="left" w:pos="170"/>
                <w:tab w:val="left" w:pos="1701"/>
                <w:tab w:val="right" w:leader="underscore" w:pos="10773"/>
              </w:tabs>
              <w:spacing w:before="0"/>
              <w:rPr>
                <w:b/>
                <w:sz w:val="16"/>
                <w:lang w:val="en-US"/>
              </w:rPr>
            </w:pPr>
          </w:p>
          <w:p w:rsidR="0097266A" w:rsidRPr="00A30A8E" w:rsidRDefault="0097266A" w:rsidP="008A4BD8">
            <w:pPr>
              <w:tabs>
                <w:tab w:val="left" w:pos="170"/>
                <w:tab w:val="left" w:pos="1701"/>
                <w:tab w:val="right" w:leader="underscore" w:pos="10773"/>
              </w:tabs>
              <w:spacing w:before="0"/>
              <w:rPr>
                <w:b/>
                <w:sz w:val="16"/>
                <w:lang w:val="en-US"/>
              </w:rPr>
            </w:pPr>
          </w:p>
          <w:p w:rsidR="0097266A" w:rsidRPr="00A30A8E" w:rsidRDefault="0097266A" w:rsidP="008A4BD8">
            <w:pPr>
              <w:tabs>
                <w:tab w:val="left" w:pos="170"/>
                <w:tab w:val="left" w:pos="1701"/>
                <w:tab w:val="left" w:pos="3686"/>
                <w:tab w:val="right" w:leader="underscore" w:pos="10773"/>
              </w:tabs>
              <w:spacing w:before="0"/>
              <w:rPr>
                <w:b/>
                <w:sz w:val="16"/>
                <w:lang w:val="en-US"/>
              </w:rPr>
            </w:pPr>
            <w:r w:rsidRPr="00A30A8E">
              <w:rPr>
                <w:b/>
                <w:sz w:val="16"/>
                <w:lang w:val="en-US"/>
              </w:rPr>
              <w:t>Name of the Administration or Organization</w:t>
            </w:r>
            <w:r w:rsidRPr="00A30A8E">
              <w:rPr>
                <w:b/>
                <w:sz w:val="16"/>
                <w:lang w:val="en-US"/>
              </w:rPr>
              <w:tab/>
              <w:t>_____________________________________________________________________</w:t>
            </w:r>
          </w:p>
          <w:p w:rsidR="0097266A" w:rsidRPr="00A30A8E" w:rsidRDefault="0097266A" w:rsidP="008A4BD8">
            <w:pPr>
              <w:tabs>
                <w:tab w:val="left" w:pos="170"/>
                <w:tab w:val="left" w:pos="1701"/>
                <w:tab w:val="right" w:leader="underscore" w:pos="10773"/>
              </w:tabs>
              <w:spacing w:before="0"/>
              <w:rPr>
                <w:b/>
                <w:sz w:val="16"/>
                <w:lang w:val="en-US"/>
              </w:rPr>
            </w:pPr>
          </w:p>
          <w:p w:rsidR="0097266A" w:rsidRPr="00A30A8E" w:rsidRDefault="0097266A" w:rsidP="008A4BD8">
            <w:pPr>
              <w:tabs>
                <w:tab w:val="left" w:pos="170"/>
                <w:tab w:val="left" w:pos="1701"/>
                <w:tab w:val="right" w:leader="underscore" w:pos="5954"/>
                <w:tab w:val="left" w:pos="6521"/>
                <w:tab w:val="right" w:leader="underscore" w:pos="10773"/>
              </w:tabs>
              <w:spacing w:before="0"/>
              <w:rPr>
                <w:b/>
                <w:sz w:val="16"/>
                <w:lang w:val="en-US"/>
              </w:rPr>
            </w:pPr>
          </w:p>
          <w:p w:rsidR="0097266A" w:rsidRPr="00A30A8E" w:rsidRDefault="0097266A" w:rsidP="008A4BD8">
            <w:pPr>
              <w:tabs>
                <w:tab w:val="left" w:pos="170"/>
                <w:tab w:val="left" w:pos="1701"/>
                <w:tab w:val="right" w:leader="underscore" w:pos="5954"/>
                <w:tab w:val="left" w:pos="6521"/>
                <w:tab w:val="right" w:leader="underscore" w:pos="10773"/>
              </w:tabs>
              <w:spacing w:before="0"/>
              <w:rPr>
                <w:b/>
                <w:sz w:val="16"/>
                <w:lang w:val="en-US"/>
              </w:rPr>
            </w:pPr>
            <w:r w:rsidRPr="00A30A8E">
              <w:rPr>
                <w:b/>
                <w:sz w:val="16"/>
                <w:lang w:val="en-US"/>
              </w:rPr>
              <w:t>Mr / Ms</w:t>
            </w:r>
            <w:r w:rsidRPr="00A30A8E">
              <w:rPr>
                <w:b/>
                <w:sz w:val="16"/>
                <w:lang w:val="en-US"/>
              </w:rPr>
              <w:tab/>
            </w:r>
            <w:r w:rsidRPr="00A30A8E">
              <w:rPr>
                <w:b/>
                <w:sz w:val="16"/>
                <w:lang w:val="en-US"/>
              </w:rPr>
              <w:tab/>
            </w:r>
            <w:r w:rsidRPr="00A30A8E">
              <w:rPr>
                <w:b/>
                <w:sz w:val="16"/>
                <w:lang w:val="en-US"/>
              </w:rPr>
              <w:tab/>
            </w:r>
            <w:r w:rsidRPr="00A30A8E">
              <w:rPr>
                <w:b/>
                <w:sz w:val="16"/>
                <w:lang w:val="en-US"/>
              </w:rPr>
              <w:tab/>
              <w:t>_________________________________</w:t>
            </w:r>
            <w:r w:rsidRPr="00A30A8E">
              <w:rPr>
                <w:b/>
                <w:sz w:val="16"/>
                <w:lang w:val="en-US"/>
              </w:rPr>
              <w:tab/>
            </w:r>
            <w:r w:rsidRPr="00A30A8E">
              <w:rPr>
                <w:b/>
                <w:sz w:val="16"/>
                <w:lang w:val="en-US"/>
              </w:rPr>
              <w:tab/>
              <w:t>__________________________________</w:t>
            </w:r>
          </w:p>
          <w:p w:rsidR="0097266A" w:rsidRPr="00A30A8E" w:rsidRDefault="0097266A" w:rsidP="008A4BD8">
            <w:pPr>
              <w:tabs>
                <w:tab w:val="left" w:pos="170"/>
                <w:tab w:val="left" w:pos="1701"/>
                <w:tab w:val="center" w:pos="3828"/>
                <w:tab w:val="center" w:pos="7785"/>
                <w:tab w:val="center" w:pos="9781"/>
                <w:tab w:val="right" w:leader="underscore" w:pos="10773"/>
              </w:tabs>
              <w:spacing w:before="0"/>
              <w:rPr>
                <w:b/>
                <w:sz w:val="16"/>
                <w:lang w:val="en-US"/>
              </w:rPr>
            </w:pPr>
            <w:r w:rsidRPr="00A30A8E">
              <w:rPr>
                <w:b/>
                <w:sz w:val="16"/>
                <w:lang w:val="en-US"/>
              </w:rPr>
              <w:t xml:space="preserve">   </w:t>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r>
            <w:r w:rsidRPr="00A30A8E">
              <w:rPr>
                <w:b/>
                <w:sz w:val="16"/>
                <w:lang w:val="en-US"/>
              </w:rPr>
              <w:tab/>
              <w:t>(family name)</w:t>
            </w:r>
            <w:r w:rsidRPr="00A30A8E">
              <w:rPr>
                <w:b/>
                <w:sz w:val="16"/>
                <w:lang w:val="en-US"/>
              </w:rPr>
              <w:tab/>
              <w:t>(given name)</w:t>
            </w:r>
          </w:p>
          <w:p w:rsidR="0097266A" w:rsidRPr="00A30A8E" w:rsidRDefault="0097266A" w:rsidP="008A4BD8">
            <w:pPr>
              <w:tabs>
                <w:tab w:val="left" w:pos="170"/>
                <w:tab w:val="left" w:pos="1701"/>
                <w:tab w:val="right" w:leader="underscore" w:pos="10773"/>
              </w:tabs>
              <w:spacing w:before="0"/>
              <w:rPr>
                <w:b/>
                <w:sz w:val="16"/>
                <w:lang w:val="en-US"/>
              </w:rPr>
            </w:pPr>
          </w:p>
          <w:p w:rsidR="0097266A" w:rsidRPr="00A30A8E" w:rsidRDefault="0097266A" w:rsidP="008A4BD8">
            <w:pPr>
              <w:tabs>
                <w:tab w:val="left" w:pos="170"/>
                <w:tab w:val="right" w:pos="4536"/>
                <w:tab w:val="right" w:leader="underscore" w:pos="10773"/>
              </w:tabs>
              <w:spacing w:before="0"/>
              <w:rPr>
                <w:b/>
                <w:sz w:val="16"/>
                <w:lang w:val="en-US"/>
              </w:rPr>
            </w:pPr>
            <w:r w:rsidRPr="00A30A8E">
              <w:rPr>
                <w:b/>
                <w:sz w:val="16"/>
                <w:lang w:val="en-US"/>
              </w:rPr>
              <w:t xml:space="preserve">Title </w:t>
            </w:r>
            <w:r w:rsidRPr="00A30A8E">
              <w:rPr>
                <w:b/>
                <w:sz w:val="16"/>
                <w:lang w:val="en-US"/>
              </w:rPr>
              <w:tab/>
              <w:t>_________________________________________________________________________________________________________</w:t>
            </w:r>
          </w:p>
          <w:p w:rsidR="0097266A" w:rsidRPr="00A30A8E" w:rsidRDefault="0097266A" w:rsidP="008A4BD8">
            <w:pPr>
              <w:tabs>
                <w:tab w:val="left" w:pos="170"/>
                <w:tab w:val="left" w:pos="1701"/>
                <w:tab w:val="right" w:leader="underscore" w:pos="10773"/>
              </w:tabs>
              <w:spacing w:before="0"/>
              <w:rPr>
                <w:b/>
                <w:sz w:val="16"/>
                <w:lang w:val="en-US"/>
              </w:rPr>
            </w:pPr>
          </w:p>
        </w:tc>
      </w:tr>
      <w:tr w:rsidR="0097266A" w:rsidRPr="000A1577" w:rsidTr="008A4BD8">
        <w:trPr>
          <w:gridBefore w:val="1"/>
          <w:wBefore w:w="27" w:type="dxa"/>
          <w:cantSplit/>
        </w:trPr>
        <w:tc>
          <w:tcPr>
            <w:tcW w:w="9481" w:type="dxa"/>
            <w:gridSpan w:val="9"/>
            <w:tcBorders>
              <w:left w:val="single" w:sz="6" w:space="0" w:color="auto"/>
              <w:bottom w:val="single" w:sz="6" w:space="0" w:color="auto"/>
              <w:right w:val="single" w:sz="6" w:space="0" w:color="auto"/>
            </w:tcBorders>
          </w:tcPr>
          <w:p w:rsidR="0097266A" w:rsidRPr="000A1577" w:rsidRDefault="0097266A" w:rsidP="008A4BD8">
            <w:pPr>
              <w:tabs>
                <w:tab w:val="left" w:pos="170"/>
                <w:tab w:val="left" w:pos="1701"/>
                <w:tab w:val="right" w:leader="underscore" w:pos="5954"/>
                <w:tab w:val="left" w:pos="6521"/>
                <w:tab w:val="right" w:leader="underscore" w:pos="10773"/>
              </w:tabs>
              <w:spacing w:before="0"/>
              <w:rPr>
                <w:b/>
                <w:sz w:val="16"/>
              </w:rPr>
            </w:pPr>
          </w:p>
          <w:p w:rsidR="0097266A" w:rsidRPr="000A1577" w:rsidRDefault="0097266A" w:rsidP="008A4BD8">
            <w:pPr>
              <w:tabs>
                <w:tab w:val="left" w:pos="170"/>
                <w:tab w:val="left" w:pos="1701"/>
                <w:tab w:val="right" w:leader="underscore" w:pos="5954"/>
                <w:tab w:val="left" w:pos="6521"/>
                <w:tab w:val="right" w:leader="underscore" w:pos="10773"/>
              </w:tabs>
              <w:spacing w:before="0"/>
              <w:rPr>
                <w:b/>
                <w:sz w:val="16"/>
              </w:rPr>
            </w:pPr>
            <w:r w:rsidRPr="000A1577">
              <w:rPr>
                <w:b/>
                <w:sz w:val="16"/>
              </w:rPr>
              <w:t>Address</w:t>
            </w:r>
            <w:r w:rsidRPr="000A1577">
              <w:rPr>
                <w:b/>
                <w:sz w:val="16"/>
              </w:rPr>
              <w:tab/>
              <w:t xml:space="preserve"> ________________________________________________________________________________________________________</w:t>
            </w:r>
          </w:p>
          <w:p w:rsidR="0097266A" w:rsidRPr="000A1577" w:rsidRDefault="0097266A" w:rsidP="008A4BD8">
            <w:pPr>
              <w:tabs>
                <w:tab w:val="left" w:pos="170"/>
                <w:tab w:val="left" w:pos="1701"/>
                <w:tab w:val="right" w:leader="underscore" w:pos="5954"/>
                <w:tab w:val="left" w:pos="6521"/>
                <w:tab w:val="right" w:leader="underscore" w:pos="10773"/>
              </w:tabs>
              <w:spacing w:before="0"/>
              <w:rPr>
                <w:b/>
                <w:sz w:val="16"/>
              </w:rPr>
            </w:pPr>
          </w:p>
          <w:p w:rsidR="0097266A" w:rsidRPr="000A1577" w:rsidRDefault="0097266A" w:rsidP="008A4BD8">
            <w:pPr>
              <w:tabs>
                <w:tab w:val="left" w:pos="170"/>
                <w:tab w:val="left" w:pos="1701"/>
                <w:tab w:val="right" w:leader="underscore" w:pos="5954"/>
                <w:tab w:val="left" w:pos="6521"/>
                <w:tab w:val="right" w:leader="underscore" w:pos="10773"/>
              </w:tabs>
              <w:spacing w:before="0"/>
              <w:rPr>
                <w:b/>
                <w:sz w:val="16"/>
              </w:rPr>
            </w:pPr>
            <w:r w:rsidRPr="000A1577">
              <w:rPr>
                <w:b/>
                <w:sz w:val="16"/>
              </w:rPr>
              <w:tab/>
              <w:t>________________________________________________________________________________________________________________</w:t>
            </w:r>
          </w:p>
          <w:p w:rsidR="0097266A" w:rsidRPr="000A1577" w:rsidRDefault="0097266A" w:rsidP="008A4BD8">
            <w:pPr>
              <w:tabs>
                <w:tab w:val="left" w:pos="170"/>
                <w:tab w:val="left" w:pos="1701"/>
                <w:tab w:val="center" w:pos="3828"/>
                <w:tab w:val="center" w:pos="8647"/>
                <w:tab w:val="center" w:pos="9781"/>
                <w:tab w:val="right" w:leader="underscore" w:pos="10773"/>
              </w:tabs>
              <w:spacing w:before="0"/>
              <w:rPr>
                <w:b/>
                <w:sz w:val="16"/>
              </w:rPr>
            </w:pPr>
          </w:p>
          <w:p w:rsidR="0097266A" w:rsidRPr="000A1577" w:rsidRDefault="0097266A" w:rsidP="008A4BD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0A1577">
              <w:rPr>
                <w:b/>
                <w:sz w:val="16"/>
              </w:rPr>
              <w:t>Tel.:</w:t>
            </w:r>
            <w:r w:rsidRPr="000A1577">
              <w:rPr>
                <w:b/>
                <w:sz w:val="16"/>
              </w:rPr>
              <w:tab/>
            </w:r>
            <w:bookmarkStart w:id="8" w:name="OLE_LINK3"/>
            <w:bookmarkStart w:id="9" w:name="OLE_LINK4"/>
            <w:r w:rsidRPr="000A1577">
              <w:rPr>
                <w:b/>
                <w:sz w:val="16"/>
              </w:rPr>
              <w:t>__________________________</w:t>
            </w:r>
            <w:bookmarkEnd w:id="8"/>
            <w:bookmarkEnd w:id="9"/>
            <w:r w:rsidRPr="000A1577">
              <w:rPr>
                <w:b/>
                <w:sz w:val="16"/>
              </w:rPr>
              <w:tab/>
            </w:r>
            <w:r w:rsidRPr="000A1577">
              <w:rPr>
                <w:b/>
                <w:sz w:val="16"/>
              </w:rPr>
              <w:tab/>
              <w:t>Fax:  __________________________</w:t>
            </w:r>
            <w:r w:rsidRPr="000A1577">
              <w:rPr>
                <w:b/>
                <w:sz w:val="16"/>
              </w:rPr>
              <w:tab/>
              <w:t>E-Mail</w:t>
            </w:r>
            <w:r w:rsidRPr="000A1577">
              <w:rPr>
                <w:b/>
                <w:sz w:val="16"/>
              </w:rPr>
              <w:tab/>
              <w:t>: __________________________________</w:t>
            </w:r>
          </w:p>
          <w:p w:rsidR="0097266A" w:rsidRPr="000A1577" w:rsidRDefault="0097266A" w:rsidP="008A4BD8">
            <w:pPr>
              <w:tabs>
                <w:tab w:val="left" w:pos="170"/>
                <w:tab w:val="left" w:pos="1701"/>
                <w:tab w:val="center" w:pos="3828"/>
                <w:tab w:val="center" w:pos="8647"/>
                <w:tab w:val="center" w:pos="9781"/>
                <w:tab w:val="right" w:leader="underscore" w:pos="10773"/>
              </w:tabs>
              <w:spacing w:before="0"/>
              <w:rPr>
                <w:b/>
                <w:sz w:val="16"/>
              </w:rPr>
            </w:pPr>
          </w:p>
          <w:p w:rsidR="0097266A" w:rsidRPr="000A1577" w:rsidRDefault="0097266A" w:rsidP="008A4BD8">
            <w:pPr>
              <w:tabs>
                <w:tab w:val="left" w:pos="170"/>
                <w:tab w:val="left" w:pos="1701"/>
                <w:tab w:val="center" w:pos="3828"/>
                <w:tab w:val="center" w:pos="8647"/>
                <w:tab w:val="center" w:pos="9781"/>
                <w:tab w:val="right" w:leader="underscore" w:pos="10773"/>
              </w:tabs>
              <w:spacing w:before="0"/>
              <w:rPr>
                <w:b/>
                <w:sz w:val="16"/>
              </w:rPr>
            </w:pPr>
          </w:p>
          <w:p w:rsidR="0097266A" w:rsidRPr="000A1577" w:rsidRDefault="0097266A" w:rsidP="008A4BD8">
            <w:pPr>
              <w:tabs>
                <w:tab w:val="left" w:pos="170"/>
                <w:tab w:val="left" w:pos="1701"/>
                <w:tab w:val="left" w:pos="5245"/>
                <w:tab w:val="left" w:pos="7230"/>
                <w:tab w:val="right" w:leader="underscore" w:pos="10773"/>
              </w:tabs>
              <w:spacing w:before="0"/>
              <w:rPr>
                <w:b/>
                <w:sz w:val="16"/>
              </w:rPr>
            </w:pPr>
            <w:r w:rsidRPr="000A1577">
              <w:rPr>
                <w:b/>
                <w:sz w:val="16"/>
              </w:rPr>
              <w:t xml:space="preserve">PASSPORT INFORMATION : </w:t>
            </w:r>
          </w:p>
          <w:p w:rsidR="0097266A" w:rsidRPr="000A1577" w:rsidRDefault="0097266A" w:rsidP="008A4BD8">
            <w:pPr>
              <w:tabs>
                <w:tab w:val="left" w:pos="170"/>
                <w:tab w:val="left" w:pos="1701"/>
                <w:tab w:val="left" w:pos="5245"/>
                <w:tab w:val="left" w:pos="7230"/>
                <w:tab w:val="right" w:leader="underscore" w:pos="10773"/>
              </w:tabs>
              <w:spacing w:before="0"/>
              <w:rPr>
                <w:b/>
                <w:sz w:val="16"/>
              </w:rPr>
            </w:pPr>
          </w:p>
          <w:p w:rsidR="0097266A" w:rsidRPr="000A1577" w:rsidRDefault="0097266A" w:rsidP="008A4BD8">
            <w:pPr>
              <w:tabs>
                <w:tab w:val="left" w:pos="170"/>
                <w:tab w:val="left" w:pos="1701"/>
                <w:tab w:val="center" w:pos="3828"/>
                <w:tab w:val="center" w:pos="8647"/>
                <w:tab w:val="center" w:pos="9781"/>
                <w:tab w:val="right" w:leader="underscore" w:pos="10773"/>
              </w:tabs>
              <w:spacing w:before="0"/>
              <w:rPr>
                <w:b/>
                <w:sz w:val="16"/>
              </w:rPr>
            </w:pPr>
            <w:r w:rsidRPr="000A1577">
              <w:rPr>
                <w:b/>
                <w:sz w:val="16"/>
              </w:rPr>
              <w:t>Date of birth</w:t>
            </w:r>
            <w:r w:rsidRPr="000A1577">
              <w:rPr>
                <w:b/>
                <w:sz w:val="16"/>
              </w:rPr>
              <w:tab/>
              <w:t>_______________________________________________</w:t>
            </w:r>
          </w:p>
          <w:p w:rsidR="0097266A" w:rsidRPr="000A1577" w:rsidRDefault="0097266A" w:rsidP="008A4BD8">
            <w:pPr>
              <w:tabs>
                <w:tab w:val="left" w:pos="170"/>
                <w:tab w:val="left" w:pos="1701"/>
                <w:tab w:val="center" w:pos="3828"/>
                <w:tab w:val="center" w:pos="8647"/>
                <w:tab w:val="center" w:pos="9781"/>
                <w:tab w:val="right" w:leader="underscore" w:pos="10773"/>
              </w:tabs>
              <w:spacing w:before="0"/>
              <w:rPr>
                <w:b/>
                <w:sz w:val="16"/>
              </w:rPr>
            </w:pPr>
          </w:p>
          <w:p w:rsidR="0097266A" w:rsidRPr="000A1577" w:rsidRDefault="0097266A" w:rsidP="008A4BD8">
            <w:pPr>
              <w:tabs>
                <w:tab w:val="left" w:pos="170"/>
                <w:tab w:val="left" w:pos="1701"/>
                <w:tab w:val="right" w:leader="underscore" w:pos="4820"/>
                <w:tab w:val="left" w:pos="5245"/>
                <w:tab w:val="left" w:pos="7230"/>
                <w:tab w:val="right" w:leader="underscore" w:pos="10773"/>
              </w:tabs>
              <w:spacing w:before="0"/>
              <w:rPr>
                <w:b/>
                <w:sz w:val="16"/>
              </w:rPr>
            </w:pPr>
          </w:p>
          <w:p w:rsidR="0097266A" w:rsidRPr="000A1577" w:rsidRDefault="0097266A" w:rsidP="008A4BD8">
            <w:pPr>
              <w:tabs>
                <w:tab w:val="left" w:pos="170"/>
                <w:tab w:val="left" w:pos="1701"/>
                <w:tab w:val="right" w:leader="underscore" w:pos="4820"/>
                <w:tab w:val="left" w:pos="5245"/>
                <w:tab w:val="left" w:pos="7230"/>
                <w:tab w:val="right" w:leader="underscore" w:pos="10773"/>
              </w:tabs>
              <w:spacing w:before="0"/>
              <w:rPr>
                <w:b/>
                <w:sz w:val="16"/>
              </w:rPr>
            </w:pPr>
            <w:r w:rsidRPr="000A1577">
              <w:rPr>
                <w:b/>
                <w:sz w:val="16"/>
              </w:rPr>
              <w:t>Nationality</w:t>
            </w:r>
            <w:r w:rsidRPr="000A1577">
              <w:rPr>
                <w:b/>
                <w:sz w:val="16"/>
              </w:rPr>
              <w:tab/>
            </w:r>
            <w:r w:rsidRPr="000A1577">
              <w:rPr>
                <w:b/>
                <w:sz w:val="16"/>
              </w:rPr>
              <w:tab/>
              <w:t>_________________________________</w:t>
            </w:r>
            <w:r w:rsidRPr="000A1577">
              <w:rPr>
                <w:b/>
                <w:sz w:val="16"/>
              </w:rPr>
              <w:tab/>
            </w:r>
            <w:r w:rsidRPr="000A1577">
              <w:rPr>
                <w:b/>
                <w:sz w:val="16"/>
              </w:rPr>
              <w:tab/>
              <w:t>Passport number    _______________________________</w:t>
            </w:r>
          </w:p>
          <w:p w:rsidR="0097266A" w:rsidRPr="000A1577" w:rsidRDefault="0097266A" w:rsidP="008A4BD8">
            <w:pPr>
              <w:tabs>
                <w:tab w:val="left" w:pos="170"/>
                <w:tab w:val="left" w:pos="1701"/>
                <w:tab w:val="left" w:pos="5245"/>
                <w:tab w:val="left" w:pos="7230"/>
                <w:tab w:val="right" w:leader="underscore" w:pos="10773"/>
              </w:tabs>
              <w:spacing w:before="0"/>
              <w:rPr>
                <w:b/>
                <w:sz w:val="16"/>
              </w:rPr>
            </w:pPr>
            <w:r w:rsidRPr="000A1577">
              <w:rPr>
                <w:b/>
                <w:sz w:val="16"/>
              </w:rPr>
              <w:tab/>
            </w:r>
            <w:r w:rsidRPr="000A1577">
              <w:rPr>
                <w:b/>
                <w:sz w:val="16"/>
              </w:rPr>
              <w:tab/>
            </w:r>
            <w:r w:rsidRPr="000A1577">
              <w:rPr>
                <w:b/>
                <w:sz w:val="16"/>
              </w:rPr>
              <w:tab/>
            </w:r>
          </w:p>
          <w:p w:rsidR="0097266A" w:rsidRPr="000A1577" w:rsidRDefault="0097266A" w:rsidP="008A4BD8">
            <w:pPr>
              <w:tabs>
                <w:tab w:val="left" w:pos="170"/>
                <w:tab w:val="left" w:pos="1850"/>
                <w:tab w:val="left" w:pos="3693"/>
                <w:tab w:val="left" w:pos="4543"/>
                <w:tab w:val="left" w:pos="7378"/>
                <w:tab w:val="left" w:pos="9079"/>
              </w:tabs>
              <w:spacing w:before="0"/>
              <w:rPr>
                <w:b/>
                <w:sz w:val="16"/>
              </w:rPr>
            </w:pPr>
            <w:r w:rsidRPr="000A1577">
              <w:rPr>
                <w:b/>
                <w:sz w:val="16"/>
              </w:rPr>
              <w:tab/>
            </w:r>
            <w:r w:rsidRPr="000A1577">
              <w:rPr>
                <w:b/>
                <w:sz w:val="16"/>
              </w:rPr>
              <w:tab/>
            </w:r>
            <w:r w:rsidRPr="000A1577">
              <w:rPr>
                <w:b/>
                <w:sz w:val="16"/>
              </w:rPr>
              <w:tab/>
            </w:r>
            <w:r w:rsidRPr="000A1577">
              <w:rPr>
                <w:b/>
                <w:sz w:val="16"/>
              </w:rPr>
              <w:tab/>
            </w:r>
            <w:r w:rsidRPr="000A1577">
              <w:rPr>
                <w:b/>
                <w:sz w:val="16"/>
              </w:rPr>
              <w:tab/>
            </w:r>
          </w:p>
          <w:p w:rsidR="0097266A" w:rsidRPr="000A1577" w:rsidRDefault="0097266A" w:rsidP="008A4BD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rPr>
            </w:pPr>
            <w:r w:rsidRPr="000A1577">
              <w:rPr>
                <w:b/>
                <w:sz w:val="16"/>
              </w:rPr>
              <w:t>Date of issue</w:t>
            </w:r>
            <w:r w:rsidRPr="000A1577">
              <w:rPr>
                <w:b/>
                <w:sz w:val="16"/>
              </w:rPr>
              <w:tab/>
              <w:t>__________</w:t>
            </w:r>
            <w:r w:rsidRPr="000A1577">
              <w:rPr>
                <w:b/>
                <w:sz w:val="16"/>
              </w:rPr>
              <w:tab/>
            </w:r>
            <w:r w:rsidRPr="000A1577">
              <w:rPr>
                <w:b/>
                <w:sz w:val="16"/>
              </w:rPr>
              <w:tab/>
              <w:t>In (place)</w:t>
            </w:r>
            <w:r w:rsidRPr="000A1577">
              <w:rPr>
                <w:b/>
                <w:sz w:val="16"/>
              </w:rPr>
              <w:tab/>
              <w:t>_____________  Valid until (date) ___________________________</w:t>
            </w:r>
          </w:p>
          <w:p w:rsidR="0097266A" w:rsidRPr="000A1577" w:rsidRDefault="0097266A" w:rsidP="008A4BD8">
            <w:pPr>
              <w:tabs>
                <w:tab w:val="left" w:pos="170"/>
                <w:tab w:val="left" w:pos="1850"/>
                <w:tab w:val="left" w:pos="3693"/>
                <w:tab w:val="left" w:pos="4543"/>
                <w:tab w:val="left" w:pos="7378"/>
                <w:tab w:val="left" w:pos="9079"/>
                <w:tab w:val="right" w:leader="underscore" w:pos="10773"/>
              </w:tabs>
              <w:spacing w:before="0"/>
              <w:rPr>
                <w:b/>
                <w:sz w:val="16"/>
              </w:rPr>
            </w:pPr>
            <w:r w:rsidRPr="000A1577">
              <w:rPr>
                <w:b/>
                <w:sz w:val="16"/>
              </w:rPr>
              <w:t xml:space="preserve"> </w:t>
            </w:r>
          </w:p>
        </w:tc>
      </w:tr>
      <w:tr w:rsidR="0097266A" w:rsidRPr="000A1577" w:rsidTr="008A4BD8">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bottom w:val="nil"/>
            </w:tcBorders>
          </w:tcPr>
          <w:p w:rsidR="0097266A" w:rsidRPr="000A1577" w:rsidRDefault="0097266A" w:rsidP="008A4BD8">
            <w:pPr>
              <w:spacing w:before="0"/>
              <w:ind w:firstLine="34"/>
              <w:rPr>
                <w:b/>
                <w:bCs/>
                <w:sz w:val="18"/>
                <w:szCs w:val="18"/>
              </w:rPr>
            </w:pPr>
            <w:r w:rsidRPr="000A1577">
              <w:rPr>
                <w:b/>
                <w:bCs/>
                <w:sz w:val="18"/>
                <w:szCs w:val="18"/>
              </w:rPr>
              <w:t>CONDITIONS OF FELLOWSHIP</w:t>
            </w:r>
          </w:p>
        </w:tc>
      </w:tr>
      <w:tr w:rsidR="0097266A" w:rsidRPr="000A1577" w:rsidTr="008A4BD8">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97266A" w:rsidRPr="000A1577" w:rsidRDefault="0097266A" w:rsidP="008A4BD8">
            <w:pPr>
              <w:spacing w:before="0"/>
              <w:rPr>
                <w:sz w:val="16"/>
              </w:rPr>
            </w:pPr>
            <w:r w:rsidRPr="000A1577">
              <w:rPr>
                <w:sz w:val="16"/>
              </w:rPr>
              <w:t>1. A round trip air ticket in economy class from country of origin to venue by the most direct and economical itinerary</w:t>
            </w:r>
          </w:p>
        </w:tc>
      </w:tr>
      <w:tr w:rsidR="0097266A" w:rsidRPr="000A1577" w:rsidTr="008A4BD8">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vAlign w:val="center"/>
          </w:tcPr>
          <w:p w:rsidR="0097266A" w:rsidRPr="000A1577" w:rsidRDefault="0097266A" w:rsidP="008A4BD8">
            <w:pPr>
              <w:spacing w:before="0"/>
              <w:rPr>
                <w:sz w:val="16"/>
              </w:rPr>
            </w:pPr>
            <w:r w:rsidRPr="000A1577">
              <w:rPr>
                <w:sz w:val="16"/>
              </w:rPr>
              <w:t>2. Accommodation is booked and pre-paid by ITU</w:t>
            </w:r>
          </w:p>
        </w:tc>
      </w:tr>
      <w:tr w:rsidR="0097266A" w:rsidRPr="000A1577" w:rsidTr="008A4BD8">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nil"/>
            </w:tcBorders>
          </w:tcPr>
          <w:p w:rsidR="0097266A" w:rsidRPr="000A1577" w:rsidRDefault="0097266A" w:rsidP="008A4BD8">
            <w:pPr>
              <w:spacing w:before="0"/>
              <w:ind w:left="170" w:hanging="170"/>
              <w:rPr>
                <w:sz w:val="16"/>
              </w:rPr>
            </w:pPr>
            <w:r w:rsidRPr="000A1577">
              <w:rPr>
                <w:sz w:val="16"/>
              </w:rPr>
              <w:t>3. A daily allowance to cover meals and misc. expenses will be paid to the fellow</w:t>
            </w:r>
          </w:p>
        </w:tc>
      </w:tr>
      <w:tr w:rsidR="0097266A" w:rsidRPr="000A1577" w:rsidTr="008A4BD8">
        <w:tblPrEx>
          <w:tblBorders>
            <w:top w:val="single" w:sz="6" w:space="0" w:color="auto"/>
            <w:left w:val="single" w:sz="6" w:space="0" w:color="auto"/>
            <w:bottom w:val="single" w:sz="6" w:space="0" w:color="auto"/>
            <w:right w:val="single" w:sz="6" w:space="0" w:color="auto"/>
          </w:tblBorders>
        </w:tblPrEx>
        <w:trPr>
          <w:gridBefore w:val="1"/>
          <w:wBefore w:w="27" w:type="dxa"/>
          <w:cantSplit/>
        </w:trPr>
        <w:tc>
          <w:tcPr>
            <w:tcW w:w="9481" w:type="dxa"/>
            <w:gridSpan w:val="9"/>
            <w:tcBorders>
              <w:top w:val="nil"/>
              <w:bottom w:val="single" w:sz="6" w:space="0" w:color="auto"/>
            </w:tcBorders>
          </w:tcPr>
          <w:p w:rsidR="0097266A" w:rsidRPr="000A1577" w:rsidRDefault="0097266A" w:rsidP="008A4BD8">
            <w:pPr>
              <w:spacing w:before="0"/>
              <w:ind w:left="170" w:hanging="170"/>
              <w:rPr>
                <w:sz w:val="16"/>
              </w:rPr>
            </w:pPr>
            <w:r w:rsidRPr="000A1577">
              <w:rPr>
                <w:sz w:val="16"/>
              </w:rPr>
              <w:t>4. Imperative that fellows be present from the first day to the end of the meeting</w:t>
            </w:r>
          </w:p>
        </w:tc>
      </w:tr>
      <w:tr w:rsidR="0097266A" w:rsidRPr="000A1577" w:rsidTr="008A4BD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Before w:val="1"/>
          <w:wBefore w:w="27" w:type="dxa"/>
        </w:trPr>
        <w:tc>
          <w:tcPr>
            <w:tcW w:w="6351" w:type="dxa"/>
            <w:gridSpan w:val="5"/>
          </w:tcPr>
          <w:p w:rsidR="0097266A" w:rsidRPr="000A1577" w:rsidRDefault="0097266A" w:rsidP="008A4BD8">
            <w:pPr>
              <w:spacing w:before="0"/>
              <w:ind w:left="170" w:hanging="170"/>
              <w:rPr>
                <w:b/>
                <w:bCs/>
                <w:sz w:val="16"/>
              </w:rPr>
            </w:pPr>
          </w:p>
          <w:p w:rsidR="0097266A" w:rsidRPr="000A1577" w:rsidRDefault="0097266A" w:rsidP="008A4BD8">
            <w:pPr>
              <w:spacing w:before="0"/>
              <w:rPr>
                <w:b/>
                <w:bCs/>
                <w:sz w:val="16"/>
              </w:rPr>
            </w:pPr>
            <w:r w:rsidRPr="000A1577">
              <w:rPr>
                <w:b/>
                <w:bCs/>
                <w:sz w:val="16"/>
              </w:rPr>
              <w:t>Signature of fellowship candidate</w:t>
            </w:r>
          </w:p>
          <w:p w:rsidR="0097266A" w:rsidRPr="000A1577" w:rsidRDefault="0097266A" w:rsidP="008A4BD8">
            <w:pPr>
              <w:spacing w:before="0"/>
            </w:pPr>
          </w:p>
        </w:tc>
        <w:tc>
          <w:tcPr>
            <w:tcW w:w="3130" w:type="dxa"/>
            <w:gridSpan w:val="4"/>
          </w:tcPr>
          <w:p w:rsidR="0097266A" w:rsidRPr="000A1577" w:rsidRDefault="0097266A" w:rsidP="008A4BD8">
            <w:pPr>
              <w:spacing w:before="0"/>
              <w:rPr>
                <w:sz w:val="16"/>
                <w:szCs w:val="16"/>
              </w:rPr>
            </w:pPr>
          </w:p>
          <w:p w:rsidR="0097266A" w:rsidRPr="000A1577" w:rsidRDefault="0097266A" w:rsidP="008A4BD8">
            <w:pPr>
              <w:spacing w:before="0"/>
            </w:pPr>
            <w:r w:rsidRPr="000A1577">
              <w:rPr>
                <w:b/>
                <w:bCs/>
                <w:sz w:val="16"/>
              </w:rPr>
              <w:t>Date</w:t>
            </w:r>
          </w:p>
        </w:tc>
      </w:tr>
      <w:tr w:rsidR="0097266A" w:rsidRPr="000A1577" w:rsidTr="008A4BD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7" w:type="dxa"/>
        </w:trPr>
        <w:tc>
          <w:tcPr>
            <w:tcW w:w="9481" w:type="dxa"/>
            <w:gridSpan w:val="9"/>
          </w:tcPr>
          <w:p w:rsidR="0097266A" w:rsidRPr="000A1577" w:rsidRDefault="0097266A" w:rsidP="008A4BD8">
            <w:pPr>
              <w:spacing w:before="0"/>
              <w:ind w:left="170" w:hanging="170"/>
              <w:rPr>
                <w:b/>
                <w:bCs/>
                <w:sz w:val="16"/>
              </w:rPr>
            </w:pPr>
          </w:p>
          <w:p w:rsidR="0097266A" w:rsidRDefault="0097266A" w:rsidP="008A4BD8">
            <w:pPr>
              <w:spacing w:before="0"/>
              <w:rPr>
                <w:b/>
                <w:bCs/>
                <w:sz w:val="16"/>
              </w:rPr>
            </w:pPr>
            <w:r w:rsidRPr="000A1577">
              <w:rPr>
                <w:b/>
                <w:bCs/>
                <w:sz w:val="16"/>
              </w:rPr>
              <w:t>TO VALIDATE FELLOWSHIP REQUEST, NAME, TITLE AND SIGNATURE OF CERTIFYING OFFICIAL DESIGNATING PARTICIPANT MUST BE COMPLETED BELOW WITH OFFICIAL STAMP.</w:t>
            </w:r>
          </w:p>
          <w:p w:rsidR="0097266A" w:rsidRPr="005E5328" w:rsidRDefault="0097266A" w:rsidP="008A4BD8">
            <w:pPr>
              <w:spacing w:before="0"/>
              <w:rPr>
                <w:sz w:val="14"/>
                <w:szCs w:val="18"/>
              </w:rPr>
            </w:pPr>
          </w:p>
        </w:tc>
      </w:tr>
      <w:tr w:rsidR="0097266A" w:rsidRPr="000A1577" w:rsidTr="008A4BD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Before w:val="1"/>
          <w:wBefore w:w="27" w:type="dxa"/>
        </w:trPr>
        <w:tc>
          <w:tcPr>
            <w:tcW w:w="6351" w:type="dxa"/>
            <w:gridSpan w:val="5"/>
          </w:tcPr>
          <w:p w:rsidR="0097266A" w:rsidRPr="000A1577" w:rsidRDefault="0097266A" w:rsidP="008A4BD8">
            <w:pPr>
              <w:spacing w:before="0"/>
              <w:rPr>
                <w:b/>
                <w:bCs/>
                <w:sz w:val="16"/>
              </w:rPr>
            </w:pPr>
          </w:p>
          <w:p w:rsidR="0097266A" w:rsidRPr="000A1577" w:rsidRDefault="0097266A" w:rsidP="008A4BD8">
            <w:pPr>
              <w:spacing w:before="0"/>
              <w:rPr>
                <w:b/>
                <w:bCs/>
                <w:sz w:val="16"/>
              </w:rPr>
            </w:pPr>
            <w:r w:rsidRPr="000A1577">
              <w:rPr>
                <w:b/>
                <w:bCs/>
                <w:sz w:val="16"/>
              </w:rPr>
              <w:t>Signature</w:t>
            </w:r>
          </w:p>
          <w:p w:rsidR="0097266A" w:rsidRPr="000A1577" w:rsidRDefault="0097266A" w:rsidP="008A4BD8">
            <w:pPr>
              <w:spacing w:before="0"/>
              <w:rPr>
                <w:b/>
                <w:bCs/>
                <w:sz w:val="16"/>
              </w:rPr>
            </w:pPr>
          </w:p>
          <w:p w:rsidR="0097266A" w:rsidRPr="000A1577" w:rsidRDefault="0097266A" w:rsidP="008A4BD8">
            <w:pPr>
              <w:spacing w:before="0"/>
              <w:rPr>
                <w:b/>
                <w:bCs/>
                <w:sz w:val="16"/>
              </w:rPr>
            </w:pPr>
          </w:p>
          <w:p w:rsidR="0097266A" w:rsidRPr="000A1577" w:rsidRDefault="0097266A" w:rsidP="008A4BD8">
            <w:pPr>
              <w:spacing w:before="0"/>
            </w:pPr>
          </w:p>
        </w:tc>
        <w:tc>
          <w:tcPr>
            <w:tcW w:w="3130" w:type="dxa"/>
            <w:gridSpan w:val="4"/>
          </w:tcPr>
          <w:p w:rsidR="0097266A" w:rsidRPr="000A1577" w:rsidRDefault="0097266A" w:rsidP="008A4BD8">
            <w:pPr>
              <w:spacing w:before="0"/>
              <w:rPr>
                <w:sz w:val="16"/>
                <w:szCs w:val="16"/>
              </w:rPr>
            </w:pPr>
          </w:p>
          <w:p w:rsidR="0097266A" w:rsidRPr="000A1577" w:rsidRDefault="0097266A" w:rsidP="008A4BD8">
            <w:pPr>
              <w:spacing w:before="0"/>
            </w:pPr>
            <w:r w:rsidRPr="000A1577">
              <w:rPr>
                <w:b/>
                <w:bCs/>
                <w:sz w:val="16"/>
              </w:rPr>
              <w:t>Date</w:t>
            </w:r>
          </w:p>
        </w:tc>
      </w:tr>
    </w:tbl>
    <w:p w:rsidR="0097266A" w:rsidRPr="000A1577" w:rsidRDefault="0097266A" w:rsidP="0097266A">
      <w:pPr>
        <w:tabs>
          <w:tab w:val="left" w:pos="851"/>
        </w:tabs>
        <w:spacing w:before="0"/>
      </w:pPr>
    </w:p>
    <w:p w:rsidR="004F26AE" w:rsidRDefault="0097266A" w:rsidP="00EE1B4C">
      <w:pPr>
        <w:jc w:val="center"/>
      </w:pPr>
      <w:r>
        <w:t>______________</w:t>
      </w:r>
    </w:p>
    <w:sectPr w:rsidR="004F26AE">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80" w:rsidRDefault="00B44F80">
      <w:r>
        <w:separator/>
      </w:r>
    </w:p>
  </w:endnote>
  <w:endnote w:type="continuationSeparator" w:id="0">
    <w:p w:rsidR="00B44F80" w:rsidRDefault="00B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80" w:rsidRDefault="00573AD9">
    <w:pPr>
      <w:pStyle w:val="Footer"/>
    </w:pPr>
    <w:r>
      <w:fldChar w:fldCharType="begin"/>
    </w:r>
    <w:r>
      <w:instrText xml:space="preserve"> FILENAME \p  \* MERGEFORMAT </w:instrText>
    </w:r>
    <w:r>
      <w:fldChar w:fldCharType="separate"/>
    </w:r>
    <w:r>
      <w:t>P:\ENG\ITU-R\BR\DIR\CA\100\197V2E.docx</w:t>
    </w:r>
    <w:r>
      <w:fldChar w:fldCharType="end"/>
    </w:r>
    <w:r w:rsidR="00B44F80">
      <w:t xml:space="preserve"> (309684)</w:t>
    </w:r>
    <w:r w:rsidR="00B44F80">
      <w:tab/>
    </w:r>
    <w:r w:rsidR="00B44F80">
      <w:fldChar w:fldCharType="begin"/>
    </w:r>
    <w:r w:rsidR="00B44F80">
      <w:instrText xml:space="preserve"> SAVEDATE \@ DD.MM.YY </w:instrText>
    </w:r>
    <w:r w:rsidR="00B44F80">
      <w:fldChar w:fldCharType="separate"/>
    </w:r>
    <w:r>
      <w:t>23.06.11</w:t>
    </w:r>
    <w:r w:rsidR="00B44F80">
      <w:fldChar w:fldCharType="end"/>
    </w:r>
    <w:r w:rsidR="00B44F80">
      <w:tab/>
    </w:r>
    <w:r w:rsidR="00B44F80">
      <w:fldChar w:fldCharType="begin"/>
    </w:r>
    <w:r w:rsidR="00B44F80">
      <w:instrText xml:space="preserve"> PRINTDATE \@ DD.MM.YY </w:instrText>
    </w:r>
    <w:r w:rsidR="00B44F80">
      <w:fldChar w:fldCharType="separate"/>
    </w:r>
    <w:r>
      <w:t>23.06.11</w:t>
    </w:r>
    <w:r w:rsidR="00B44F80">
      <w:fldChar w:fldCharType="end"/>
    </w:r>
  </w:p>
  <w:p w:rsidR="00B44F80" w:rsidRDefault="00B44F80" w:rsidP="00E65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44F80">
      <w:trPr>
        <w:cantSplit/>
      </w:trPr>
      <w:tc>
        <w:tcPr>
          <w:tcW w:w="1062" w:type="pct"/>
          <w:tcBorders>
            <w:top w:val="single" w:sz="6" w:space="0" w:color="auto"/>
          </w:tcBorders>
          <w:tcMar>
            <w:top w:w="57" w:type="dxa"/>
          </w:tcMar>
        </w:tcPr>
        <w:p w:rsidR="00B44F80" w:rsidRDefault="00B44F80">
          <w:pPr>
            <w:pStyle w:val="itu"/>
          </w:pPr>
          <w:r>
            <w:t>Place des Nations</w:t>
          </w:r>
        </w:p>
      </w:tc>
      <w:tc>
        <w:tcPr>
          <w:tcW w:w="1583" w:type="pct"/>
          <w:tcBorders>
            <w:top w:val="single" w:sz="6" w:space="0" w:color="auto"/>
          </w:tcBorders>
          <w:tcMar>
            <w:top w:w="57" w:type="dxa"/>
          </w:tcMar>
        </w:tcPr>
        <w:p w:rsidR="00B44F80" w:rsidRDefault="00B44F80">
          <w:pPr>
            <w:pStyle w:val="itu"/>
          </w:pPr>
          <w:r>
            <w:t>Telephone</w:t>
          </w:r>
          <w:r>
            <w:tab/>
            <w:t>+41 22 730 51 11</w:t>
          </w:r>
        </w:p>
      </w:tc>
      <w:tc>
        <w:tcPr>
          <w:tcW w:w="1224" w:type="pct"/>
          <w:tcBorders>
            <w:top w:val="single" w:sz="6" w:space="0" w:color="auto"/>
          </w:tcBorders>
          <w:tcMar>
            <w:top w:w="57" w:type="dxa"/>
          </w:tcMar>
        </w:tcPr>
        <w:p w:rsidR="00B44F80" w:rsidRDefault="00B44F80">
          <w:pPr>
            <w:pStyle w:val="itu"/>
          </w:pPr>
          <w:r>
            <w:t>Telex 421 000 uit ch</w:t>
          </w:r>
        </w:p>
      </w:tc>
      <w:tc>
        <w:tcPr>
          <w:tcW w:w="1131" w:type="pct"/>
          <w:tcBorders>
            <w:top w:val="single" w:sz="6" w:space="0" w:color="auto"/>
          </w:tcBorders>
          <w:tcMar>
            <w:top w:w="57" w:type="dxa"/>
          </w:tcMar>
        </w:tcPr>
        <w:p w:rsidR="00B44F80" w:rsidRDefault="00B44F80">
          <w:pPr>
            <w:pStyle w:val="itu"/>
          </w:pPr>
          <w:r>
            <w:t>E-mail:</w:t>
          </w:r>
          <w:r>
            <w:tab/>
            <w:t>itumail@itu.int</w:t>
          </w:r>
        </w:p>
      </w:tc>
    </w:tr>
    <w:tr w:rsidR="00B44F80">
      <w:trPr>
        <w:cantSplit/>
      </w:trPr>
      <w:tc>
        <w:tcPr>
          <w:tcW w:w="1062" w:type="pct"/>
        </w:tcPr>
        <w:p w:rsidR="00B44F80" w:rsidRDefault="00B44F80">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44F80" w:rsidRDefault="00B44F80">
          <w:pPr>
            <w:pStyle w:val="itu"/>
          </w:pPr>
          <w:r>
            <w:t>Telefax</w:t>
          </w:r>
          <w:r>
            <w:tab/>
            <w:t>Gr3:</w:t>
          </w:r>
          <w:r>
            <w:tab/>
            <w:t>+41 22 733 72 56</w:t>
          </w:r>
        </w:p>
      </w:tc>
      <w:tc>
        <w:tcPr>
          <w:tcW w:w="1224" w:type="pct"/>
        </w:tcPr>
        <w:p w:rsidR="00B44F80" w:rsidRDefault="00B44F80">
          <w:pPr>
            <w:pStyle w:val="itu"/>
          </w:pPr>
          <w:r>
            <w:t>Telegram ITU GENEVE</w:t>
          </w:r>
        </w:p>
      </w:tc>
      <w:tc>
        <w:tcPr>
          <w:tcW w:w="1131" w:type="pct"/>
        </w:tcPr>
        <w:p w:rsidR="00B44F80" w:rsidRDefault="00B44F80">
          <w:pPr>
            <w:pStyle w:val="itu"/>
          </w:pPr>
          <w:r>
            <w:tab/>
          </w:r>
          <w:hyperlink r:id="rId1" w:history="1">
            <w:r>
              <w:t>http://www.itu.int/</w:t>
            </w:r>
          </w:hyperlink>
        </w:p>
      </w:tc>
    </w:tr>
    <w:tr w:rsidR="00B44F80">
      <w:trPr>
        <w:cantSplit/>
      </w:trPr>
      <w:tc>
        <w:tcPr>
          <w:tcW w:w="1062" w:type="pct"/>
        </w:tcPr>
        <w:p w:rsidR="00B44F80" w:rsidRDefault="00B44F80">
          <w:pPr>
            <w:pStyle w:val="itu"/>
          </w:pPr>
          <w:smartTag w:uri="urn:schemas-microsoft-com:office:smarttags" w:element="country-region">
            <w:smartTag w:uri="urn:schemas-microsoft-com:office:smarttags" w:element="place">
              <w:r>
                <w:t>Switzerland</w:t>
              </w:r>
            </w:smartTag>
          </w:smartTag>
        </w:p>
      </w:tc>
      <w:tc>
        <w:tcPr>
          <w:tcW w:w="1583" w:type="pct"/>
        </w:tcPr>
        <w:p w:rsidR="00B44F80" w:rsidRDefault="00B44F80">
          <w:pPr>
            <w:pStyle w:val="itu"/>
          </w:pPr>
          <w:r>
            <w:tab/>
            <w:t>Gr4:</w:t>
          </w:r>
          <w:r>
            <w:tab/>
            <w:t>+41 22 730 65 00</w:t>
          </w:r>
        </w:p>
      </w:tc>
      <w:tc>
        <w:tcPr>
          <w:tcW w:w="1224" w:type="pct"/>
        </w:tcPr>
        <w:p w:rsidR="00B44F80" w:rsidRDefault="00B44F80">
          <w:pPr>
            <w:pStyle w:val="itu"/>
          </w:pPr>
        </w:p>
      </w:tc>
      <w:tc>
        <w:tcPr>
          <w:tcW w:w="1131" w:type="pct"/>
        </w:tcPr>
        <w:p w:rsidR="00B44F80" w:rsidRDefault="00B44F80">
          <w:pPr>
            <w:pStyle w:val="itu"/>
          </w:pPr>
        </w:p>
      </w:tc>
    </w:tr>
  </w:tbl>
  <w:p w:rsidR="00B44F80" w:rsidRPr="009E1957" w:rsidRDefault="00B44F80"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80" w:rsidRDefault="00B44F80">
      <w:r>
        <w:t>____________________</w:t>
      </w:r>
    </w:p>
  </w:footnote>
  <w:footnote w:type="continuationSeparator" w:id="0">
    <w:p w:rsidR="00B44F80" w:rsidRDefault="00B44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80" w:rsidRDefault="00B44F8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3AD9">
      <w:rPr>
        <w:rStyle w:val="PageNumber"/>
        <w:noProof/>
      </w:rPr>
      <w:t>5</w:t>
    </w:r>
    <w:r>
      <w:rPr>
        <w:rStyle w:val="PageNumber"/>
      </w:rPr>
      <w:fldChar w:fldCharType="end"/>
    </w:r>
    <w:r>
      <w:rPr>
        <w:rStyle w:val="PageNumber"/>
      </w:rPr>
      <w:t xml:space="preserve"> -</w:t>
    </w:r>
  </w:p>
  <w:p w:rsidR="00B44F80" w:rsidRPr="001E15AA" w:rsidRDefault="00B44F80">
    <w:pPr>
      <w:pStyle w:val="Header"/>
      <w:rPr>
        <w:lang w:val="en-US"/>
      </w:rPr>
    </w:pPr>
    <w:r>
      <w:rPr>
        <w:lang w:val="en-US"/>
      </w:rPr>
      <w:t>CA/197-E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EE"/>
    <w:rsid w:val="00016557"/>
    <w:rsid w:val="000B4D88"/>
    <w:rsid w:val="000D1D2A"/>
    <w:rsid w:val="000D7FC1"/>
    <w:rsid w:val="000E15C1"/>
    <w:rsid w:val="000E64DA"/>
    <w:rsid w:val="000E6FC8"/>
    <w:rsid w:val="000F527D"/>
    <w:rsid w:val="00125C90"/>
    <w:rsid w:val="001E15AA"/>
    <w:rsid w:val="001F5E7B"/>
    <w:rsid w:val="00210B45"/>
    <w:rsid w:val="00227F65"/>
    <w:rsid w:val="002A6ECF"/>
    <w:rsid w:val="003D3993"/>
    <w:rsid w:val="0044634B"/>
    <w:rsid w:val="00481EEE"/>
    <w:rsid w:val="004A5AB1"/>
    <w:rsid w:val="004C1881"/>
    <w:rsid w:val="004E0003"/>
    <w:rsid w:val="004F26AE"/>
    <w:rsid w:val="0050552C"/>
    <w:rsid w:val="00573AD9"/>
    <w:rsid w:val="00595800"/>
    <w:rsid w:val="005C5185"/>
    <w:rsid w:val="005F130D"/>
    <w:rsid w:val="005F7F4C"/>
    <w:rsid w:val="006136BC"/>
    <w:rsid w:val="006B3F95"/>
    <w:rsid w:val="0071106C"/>
    <w:rsid w:val="00746900"/>
    <w:rsid w:val="00811467"/>
    <w:rsid w:val="00832B6C"/>
    <w:rsid w:val="008524D6"/>
    <w:rsid w:val="00881D43"/>
    <w:rsid w:val="00886545"/>
    <w:rsid w:val="008A4BD8"/>
    <w:rsid w:val="008D4874"/>
    <w:rsid w:val="0093776F"/>
    <w:rsid w:val="009676DC"/>
    <w:rsid w:val="0097266A"/>
    <w:rsid w:val="009746CA"/>
    <w:rsid w:val="009846D5"/>
    <w:rsid w:val="009E14F3"/>
    <w:rsid w:val="009E1957"/>
    <w:rsid w:val="009E2AC0"/>
    <w:rsid w:val="00A06093"/>
    <w:rsid w:val="00AB07C5"/>
    <w:rsid w:val="00AB1815"/>
    <w:rsid w:val="00B44F80"/>
    <w:rsid w:val="00B57344"/>
    <w:rsid w:val="00B87E04"/>
    <w:rsid w:val="00D35752"/>
    <w:rsid w:val="00D463D0"/>
    <w:rsid w:val="00D61395"/>
    <w:rsid w:val="00D744B4"/>
    <w:rsid w:val="00E65F3E"/>
    <w:rsid w:val="00EC710F"/>
    <w:rsid w:val="00EE1B4C"/>
    <w:rsid w:val="00EF7E37"/>
    <w:rsid w:val="00F65FFA"/>
    <w:rsid w:val="00F9418A"/>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rsid w:val="00481EE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rsid w:val="00481E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U-RRegistration@itu.in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ITU-R/go/wrc-12-info-1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rc-12-info-1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hilippe.aubineau@itu.int"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travel/index.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1A44-9AB1-40A8-B2E6-5F5AA2EF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23</TotalTime>
  <Pages>5</Pages>
  <Words>1265</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9629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neal</dc:creator>
  <cp:keywords/>
  <dc:description/>
  <cp:lastModifiedBy>neal</cp:lastModifiedBy>
  <cp:revision>10</cp:revision>
  <cp:lastPrinted>2011-06-23T08:49:00Z</cp:lastPrinted>
  <dcterms:created xsi:type="dcterms:W3CDTF">2011-06-16T12:24:00Z</dcterms:created>
  <dcterms:modified xsi:type="dcterms:W3CDTF">2011-06-23T08:49:00Z</dcterms:modified>
</cp:coreProperties>
</file>