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4468"/>
        <w:gridCol w:w="3720"/>
        <w:gridCol w:w="1667"/>
      </w:tblGrid>
      <w:tr w:rsidR="00870438" w:rsidRPr="00D35752" w:rsidTr="00870438">
        <w:trPr>
          <w:trHeight w:val="387"/>
        </w:trPr>
        <w:tc>
          <w:tcPr>
            <w:tcW w:w="8188" w:type="dxa"/>
            <w:gridSpan w:val="2"/>
          </w:tcPr>
          <w:p w:rsidR="00870438" w:rsidRPr="00054872" w:rsidRDefault="00870438" w:rsidP="00127E52">
            <w:pPr>
              <w:jc w:val="left"/>
              <w:rPr>
                <w:lang w:bidi="ar-EG"/>
              </w:rPr>
            </w:pPr>
            <w:r w:rsidRPr="009F209D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  <w:vMerge w:val="restart"/>
          </w:tcPr>
          <w:p w:rsidR="00870438" w:rsidRPr="00D35752" w:rsidRDefault="00870438" w:rsidP="009F209D">
            <w:pPr>
              <w:spacing w:before="0"/>
              <w:jc w:val="right"/>
              <w:rPr>
                <w:lang w:bidi="ar-EG"/>
              </w:rPr>
            </w:pPr>
            <w:r>
              <w:rPr>
                <w:lang w:val="en-US" w:eastAsia="zh-CN" w:bidi="ar-EG"/>
              </w:rPr>
              <w:drawing>
                <wp:inline distT="0" distB="0" distL="0" distR="0">
                  <wp:extent cx="828675" cy="952500"/>
                  <wp:effectExtent l="19050" t="0" r="9525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438" w:rsidRPr="00D35752" w:rsidTr="002F1EAE">
        <w:trPr>
          <w:trHeight w:val="386"/>
        </w:trPr>
        <w:tc>
          <w:tcPr>
            <w:tcW w:w="4468" w:type="dxa"/>
          </w:tcPr>
          <w:p w:rsidR="00870438" w:rsidRPr="009F209D" w:rsidRDefault="00870438" w:rsidP="00127E52">
            <w:pPr>
              <w:spacing w:before="280"/>
              <w:jc w:val="left"/>
              <w:rPr>
                <w:sz w:val="40"/>
                <w:szCs w:val="48"/>
                <w:rtl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 xml:space="preserve">مكتب 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t>تقييس</w:t>
            </w: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 xml:space="preserve"> 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t>الاتصالات</w:t>
            </w:r>
          </w:p>
        </w:tc>
        <w:tc>
          <w:tcPr>
            <w:tcW w:w="3720" w:type="dxa"/>
          </w:tcPr>
          <w:p w:rsidR="00870438" w:rsidRPr="009F209D" w:rsidRDefault="00870438" w:rsidP="00127E52">
            <w:pPr>
              <w:spacing w:before="280"/>
              <w:jc w:val="left"/>
              <w:rPr>
                <w:sz w:val="40"/>
                <w:szCs w:val="48"/>
                <w:rtl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</w:p>
        </w:tc>
        <w:tc>
          <w:tcPr>
            <w:tcW w:w="1667" w:type="dxa"/>
            <w:vMerge/>
          </w:tcPr>
          <w:p w:rsidR="00870438" w:rsidRDefault="00870438" w:rsidP="009F209D">
            <w:pPr>
              <w:spacing w:before="0"/>
              <w:jc w:val="right"/>
              <w:rPr>
                <w:lang w:val="en-US" w:eastAsia="zh-CN" w:bidi="ar-EG"/>
              </w:rPr>
            </w:pPr>
          </w:p>
        </w:tc>
      </w:tr>
    </w:tbl>
    <w:p w:rsidR="00870438" w:rsidRDefault="00870438">
      <w:pPr>
        <w:rPr>
          <w:lang w:bidi="ar-EG"/>
        </w:rPr>
      </w:pPr>
    </w:p>
    <w:tbl>
      <w:tblPr>
        <w:bidiVisual/>
        <w:tblW w:w="9866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2"/>
        <w:gridCol w:w="3128"/>
        <w:gridCol w:w="1519"/>
        <w:gridCol w:w="3697"/>
      </w:tblGrid>
      <w:tr w:rsidR="00870438" w:rsidRPr="0037181C" w:rsidTr="008D503A">
        <w:trPr>
          <w:cantSplit/>
          <w:trHeight w:val="340"/>
          <w:jc w:val="center"/>
        </w:trPr>
        <w:tc>
          <w:tcPr>
            <w:tcW w:w="1522" w:type="dxa"/>
          </w:tcPr>
          <w:p w:rsidR="00870438" w:rsidRPr="0037181C" w:rsidRDefault="00870438" w:rsidP="00870438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</w:p>
        </w:tc>
        <w:tc>
          <w:tcPr>
            <w:tcW w:w="3128" w:type="dxa"/>
          </w:tcPr>
          <w:p w:rsidR="00870438" w:rsidRPr="0037181C" w:rsidRDefault="00870438" w:rsidP="00870438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1519" w:type="dxa"/>
          </w:tcPr>
          <w:p w:rsidR="00870438" w:rsidRPr="0037181C" w:rsidRDefault="00870438" w:rsidP="00870438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</w:p>
        </w:tc>
        <w:tc>
          <w:tcPr>
            <w:tcW w:w="3697" w:type="dxa"/>
          </w:tcPr>
          <w:p w:rsidR="00870438" w:rsidRPr="0037181C" w:rsidRDefault="00870438" w:rsidP="00870438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37181C">
              <w:rPr>
                <w:rtl/>
                <w:lang w:bidi="ar-EG"/>
              </w:rPr>
              <w:t xml:space="preserve">جنيف، </w:t>
            </w:r>
            <w:r>
              <w:rPr>
                <w:lang w:bidi="ar-EG"/>
              </w:rPr>
              <w:t>1</w:t>
            </w:r>
            <w:r w:rsidRPr="0037181C">
              <w:rPr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t>فبراير</w:t>
            </w:r>
            <w:r w:rsidRPr="0037181C"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2011</w:t>
            </w:r>
          </w:p>
          <w:p w:rsidR="00870438" w:rsidRPr="0037181C" w:rsidRDefault="00870438" w:rsidP="00870438">
            <w:pPr>
              <w:tabs>
                <w:tab w:val="left" w:pos="570"/>
              </w:tabs>
              <w:spacing w:before="60" w:after="60" w:line="300" w:lineRule="exact"/>
              <w:ind w:left="57"/>
              <w:rPr>
                <w:lang w:bidi="ar-EG"/>
              </w:rPr>
            </w:pPr>
          </w:p>
        </w:tc>
      </w:tr>
      <w:tr w:rsidR="00870438" w:rsidRPr="0037181C" w:rsidTr="008D503A">
        <w:trPr>
          <w:cantSplit/>
          <w:trHeight w:val="340"/>
          <w:jc w:val="center"/>
        </w:trPr>
        <w:tc>
          <w:tcPr>
            <w:tcW w:w="1522" w:type="dxa"/>
          </w:tcPr>
          <w:p w:rsidR="00870438" w:rsidRPr="0037181C" w:rsidRDefault="00870438" w:rsidP="00870438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37181C">
              <w:rPr>
                <w:rtl/>
                <w:lang w:bidi="ar-EG"/>
              </w:rPr>
              <w:t>المرجع:</w:t>
            </w:r>
          </w:p>
        </w:tc>
        <w:tc>
          <w:tcPr>
            <w:tcW w:w="3128" w:type="dxa"/>
          </w:tcPr>
          <w:p w:rsidR="00870438" w:rsidRPr="0037181C" w:rsidRDefault="00870438" w:rsidP="00870438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b/>
                <w:rtl/>
                <w:lang w:bidi="ar-EG"/>
              </w:rPr>
            </w:pPr>
            <w:r w:rsidRPr="0037181C">
              <w:rPr>
                <w:b/>
                <w:lang w:bidi="ar-EG"/>
              </w:rPr>
              <w:t>TSB Circular </w:t>
            </w:r>
            <w:r>
              <w:rPr>
                <w:b/>
                <w:lang w:bidi="ar-EG"/>
              </w:rPr>
              <w:t>161</w:t>
            </w:r>
          </w:p>
          <w:p w:rsidR="00870438" w:rsidRPr="00870438" w:rsidRDefault="00870438" w:rsidP="00870438">
            <w:pPr>
              <w:tabs>
                <w:tab w:val="right" w:pos="1113"/>
                <w:tab w:val="left" w:pos="4111"/>
              </w:tabs>
              <w:bidi w:val="0"/>
              <w:spacing w:before="60" w:after="60" w:line="300" w:lineRule="exact"/>
              <w:ind w:left="57"/>
              <w:jc w:val="right"/>
              <w:rPr>
                <w:bCs/>
                <w:lang w:val="en-US" w:bidi="ar-EG"/>
              </w:rPr>
            </w:pPr>
          </w:p>
        </w:tc>
        <w:tc>
          <w:tcPr>
            <w:tcW w:w="1519" w:type="dxa"/>
          </w:tcPr>
          <w:p w:rsidR="00870438" w:rsidRPr="00E81EDF" w:rsidRDefault="00870438" w:rsidP="0087043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lang w:val="fr-FR" w:bidi="ar-EG"/>
              </w:rPr>
            </w:pPr>
            <w:r w:rsidRPr="0037181C">
              <w:rPr>
                <w:rtl/>
                <w:lang w:bidi="ar-EG"/>
              </w:rPr>
              <w:t>المرجع:</w:t>
            </w:r>
          </w:p>
        </w:tc>
        <w:tc>
          <w:tcPr>
            <w:tcW w:w="3697" w:type="dxa"/>
          </w:tcPr>
          <w:p w:rsidR="00870438" w:rsidRPr="0037181C" w:rsidRDefault="00870438" w:rsidP="0087043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E81EDF">
              <w:rPr>
                <w:b/>
                <w:lang w:val="fr-FR" w:bidi="ar-EG"/>
              </w:rPr>
              <w:t>BR Circular CA/</w:t>
            </w:r>
            <w:r>
              <w:rPr>
                <w:b/>
                <w:lang w:val="fr-FR" w:bidi="ar-EG"/>
              </w:rPr>
              <w:t>195</w:t>
            </w:r>
          </w:p>
        </w:tc>
      </w:tr>
      <w:tr w:rsidR="00870438" w:rsidRPr="0037181C" w:rsidTr="008D503A">
        <w:trPr>
          <w:cantSplit/>
          <w:trHeight w:val="340"/>
          <w:jc w:val="center"/>
        </w:trPr>
        <w:tc>
          <w:tcPr>
            <w:tcW w:w="1522" w:type="dxa"/>
          </w:tcPr>
          <w:p w:rsidR="00870438" w:rsidRPr="0037181C" w:rsidRDefault="00870438" w:rsidP="00870438">
            <w:pPr>
              <w:tabs>
                <w:tab w:val="left" w:pos="258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للاتصال:</w:t>
            </w:r>
            <w:r>
              <w:rPr>
                <w:rtl/>
                <w:lang w:bidi="ar-EG"/>
              </w:rPr>
              <w:tab/>
            </w:r>
          </w:p>
        </w:tc>
        <w:tc>
          <w:tcPr>
            <w:tcW w:w="3128" w:type="dxa"/>
          </w:tcPr>
          <w:p w:rsidR="00870438" w:rsidRPr="00CE3A4A" w:rsidRDefault="00870438" w:rsidP="00870438">
            <w:pPr>
              <w:tabs>
                <w:tab w:val="right" w:pos="1113"/>
                <w:tab w:val="left" w:pos="4111"/>
              </w:tabs>
              <w:bidi w:val="0"/>
              <w:spacing w:before="60" w:after="60" w:line="300" w:lineRule="exact"/>
              <w:ind w:left="57"/>
              <w:jc w:val="right"/>
              <w:rPr>
                <w:bCs/>
                <w:lang w:val="en-US" w:bidi="ar-EG"/>
              </w:rPr>
            </w:pPr>
            <w:r>
              <w:rPr>
                <w:szCs w:val="22"/>
                <w:lang w:val="pt-BR" w:bidi="ar-EG"/>
              </w:rPr>
              <w:t>Greg Jones</w:t>
            </w:r>
          </w:p>
        </w:tc>
        <w:tc>
          <w:tcPr>
            <w:tcW w:w="1519" w:type="dxa"/>
          </w:tcPr>
          <w:p w:rsidR="00870438" w:rsidRDefault="00870438" w:rsidP="0087043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للاتصال:</w:t>
            </w:r>
          </w:p>
        </w:tc>
        <w:tc>
          <w:tcPr>
            <w:tcW w:w="3697" w:type="dxa"/>
          </w:tcPr>
          <w:p w:rsidR="00870438" w:rsidRPr="0037181C" w:rsidRDefault="00870438" w:rsidP="0087043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E81EDF">
              <w:rPr>
                <w:color w:val="000000"/>
                <w:lang w:val="fr-FR" w:bidi="ar-EG"/>
              </w:rPr>
              <w:t>Philippe Aubineau</w:t>
            </w:r>
          </w:p>
        </w:tc>
      </w:tr>
      <w:tr w:rsidR="00870438" w:rsidRPr="0037181C" w:rsidTr="008D503A">
        <w:trPr>
          <w:cantSplit/>
          <w:jc w:val="center"/>
        </w:trPr>
        <w:tc>
          <w:tcPr>
            <w:tcW w:w="1522" w:type="dxa"/>
          </w:tcPr>
          <w:p w:rsidR="00870438" w:rsidRPr="0037181C" w:rsidRDefault="00870438" w:rsidP="00870438">
            <w:pPr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37181C">
              <w:rPr>
                <w:rtl/>
                <w:lang w:bidi="ar-EG"/>
              </w:rPr>
              <w:t>الهاتف:</w:t>
            </w:r>
          </w:p>
          <w:p w:rsidR="00870438" w:rsidRPr="0037181C" w:rsidRDefault="00870438" w:rsidP="00870438">
            <w:pPr>
              <w:spacing w:before="60" w:after="60" w:line="300" w:lineRule="exact"/>
              <w:ind w:left="57"/>
              <w:rPr>
                <w:lang w:bidi="ar-EG"/>
              </w:rPr>
            </w:pPr>
            <w:r w:rsidRPr="0037181C">
              <w:rPr>
                <w:rtl/>
                <w:lang w:bidi="ar-EG"/>
              </w:rPr>
              <w:t>الفاكس:</w:t>
            </w:r>
          </w:p>
          <w:p w:rsidR="00870438" w:rsidRPr="0037181C" w:rsidRDefault="00870438" w:rsidP="00870438">
            <w:pPr>
              <w:spacing w:before="60" w:after="60" w:line="300" w:lineRule="exact"/>
              <w:ind w:left="57"/>
              <w:jc w:val="left"/>
              <w:rPr>
                <w:lang w:bidi="ar-EG"/>
              </w:rPr>
            </w:pPr>
            <w:r w:rsidRPr="0037181C">
              <w:rPr>
                <w:rtl/>
                <w:lang w:bidi="ar-EG"/>
              </w:rPr>
              <w:t>البريد الإلكتروني:</w:t>
            </w:r>
          </w:p>
        </w:tc>
        <w:tc>
          <w:tcPr>
            <w:tcW w:w="3128" w:type="dxa"/>
          </w:tcPr>
          <w:p w:rsidR="00870438" w:rsidRPr="0037181C" w:rsidRDefault="00870438" w:rsidP="00870438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AC72A1">
              <w:rPr>
                <w:szCs w:val="22"/>
                <w:lang w:val="pt-BR" w:bidi="ar-EG"/>
              </w:rPr>
              <w:t>+ 41 22 730 5</w:t>
            </w:r>
            <w:r>
              <w:rPr>
                <w:szCs w:val="22"/>
                <w:lang w:val="pt-BR" w:bidi="ar-EG"/>
              </w:rPr>
              <w:t>515</w:t>
            </w:r>
          </w:p>
          <w:p w:rsidR="00870438" w:rsidRPr="0037181C" w:rsidRDefault="00870438" w:rsidP="0087043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AC72A1">
              <w:rPr>
                <w:szCs w:val="22"/>
                <w:lang w:val="pt-BR" w:bidi="ar-EG"/>
              </w:rPr>
              <w:t xml:space="preserve">+ 41 22 730 </w:t>
            </w:r>
            <w:r>
              <w:rPr>
                <w:szCs w:val="22"/>
                <w:lang w:val="pt-BR" w:bidi="ar-EG"/>
              </w:rPr>
              <w:t>4832</w:t>
            </w:r>
          </w:p>
          <w:p w:rsidR="00870438" w:rsidRPr="0037181C" w:rsidRDefault="00BB36E9" w:rsidP="0087043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870438" w:rsidRPr="009607A9">
                <w:rPr>
                  <w:rStyle w:val="Hyperlink"/>
                  <w:lang w:val="pt-BR" w:bidi="ar-EG"/>
                </w:rPr>
                <w:t>greg</w:t>
              </w:r>
              <w:r w:rsidR="00870438" w:rsidRPr="00AC72A1">
                <w:rPr>
                  <w:rStyle w:val="Hyperlink"/>
                  <w:lang w:val="pt-BR" w:bidi="ar-EG"/>
                </w:rPr>
                <w:t>.</w:t>
              </w:r>
              <w:r w:rsidR="00870438" w:rsidRPr="009607A9">
                <w:rPr>
                  <w:rStyle w:val="Hyperlink"/>
                  <w:lang w:val="pt-BR" w:bidi="ar-EG"/>
                </w:rPr>
                <w:t>jones</w:t>
              </w:r>
              <w:r w:rsidR="00870438" w:rsidRPr="00AC72A1">
                <w:rPr>
                  <w:rStyle w:val="Hyperlink"/>
                  <w:lang w:val="pt-BR" w:bidi="ar-EG"/>
                </w:rPr>
                <w:t>@itu.int</w:t>
              </w:r>
            </w:hyperlink>
          </w:p>
        </w:tc>
        <w:tc>
          <w:tcPr>
            <w:tcW w:w="1519" w:type="dxa"/>
          </w:tcPr>
          <w:p w:rsidR="00870438" w:rsidRPr="0037181C" w:rsidRDefault="00870438" w:rsidP="00870438">
            <w:pPr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37181C">
              <w:rPr>
                <w:rtl/>
                <w:lang w:bidi="ar-EG"/>
              </w:rPr>
              <w:t>الهاتف:</w:t>
            </w:r>
          </w:p>
          <w:p w:rsidR="00870438" w:rsidRPr="0037181C" w:rsidRDefault="00870438" w:rsidP="00870438">
            <w:pPr>
              <w:spacing w:before="60" w:after="60" w:line="300" w:lineRule="exact"/>
              <w:ind w:left="57"/>
              <w:rPr>
                <w:lang w:bidi="ar-EG"/>
              </w:rPr>
            </w:pPr>
            <w:r w:rsidRPr="0037181C">
              <w:rPr>
                <w:rtl/>
                <w:lang w:bidi="ar-EG"/>
              </w:rPr>
              <w:t>الفاكس:</w:t>
            </w:r>
          </w:p>
          <w:p w:rsidR="00870438" w:rsidRPr="0037181C" w:rsidRDefault="00870438" w:rsidP="00870438">
            <w:pPr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37181C">
              <w:rPr>
                <w:rtl/>
                <w:lang w:bidi="ar-EG"/>
              </w:rPr>
              <w:t>البريد الإلكتروني:</w:t>
            </w:r>
          </w:p>
        </w:tc>
        <w:tc>
          <w:tcPr>
            <w:tcW w:w="3697" w:type="dxa"/>
          </w:tcPr>
          <w:p w:rsidR="00870438" w:rsidRPr="0037181C" w:rsidRDefault="00870438" w:rsidP="00870438">
            <w:pPr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AC72A1">
              <w:rPr>
                <w:szCs w:val="22"/>
                <w:lang w:val="fr-FR" w:bidi="ar-EG"/>
              </w:rPr>
              <w:t xml:space="preserve">+ 41 22 730 </w:t>
            </w:r>
            <w:r w:rsidRPr="00E81EDF">
              <w:rPr>
                <w:szCs w:val="22"/>
                <w:lang w:val="fr-FR" w:bidi="ar-EG"/>
              </w:rPr>
              <w:t>5</w:t>
            </w:r>
            <w:r>
              <w:rPr>
                <w:szCs w:val="22"/>
                <w:lang w:val="fr-FR" w:bidi="ar-EG"/>
              </w:rPr>
              <w:t>992</w:t>
            </w:r>
          </w:p>
          <w:p w:rsidR="00870438" w:rsidRPr="0037181C" w:rsidRDefault="00870438" w:rsidP="00870438">
            <w:pPr>
              <w:spacing w:before="60" w:after="60" w:line="300" w:lineRule="exact"/>
              <w:ind w:left="57"/>
              <w:rPr>
                <w:lang w:bidi="ar-EG"/>
              </w:rPr>
            </w:pPr>
            <w:r w:rsidRPr="00770C9D">
              <w:rPr>
                <w:szCs w:val="22"/>
                <w:lang w:val="es-ES_tradnl" w:bidi="ar-EG"/>
              </w:rPr>
              <w:t>+ 41 22 730</w:t>
            </w:r>
            <w:r>
              <w:rPr>
                <w:szCs w:val="22"/>
                <w:lang w:val="es-ES_tradnl" w:bidi="ar-EG"/>
              </w:rPr>
              <w:t xml:space="preserve"> </w:t>
            </w:r>
            <w:r w:rsidRPr="00770C9D">
              <w:rPr>
                <w:szCs w:val="22"/>
                <w:lang w:val="es-ES_tradnl" w:bidi="ar-EG"/>
              </w:rPr>
              <w:t>58</w:t>
            </w:r>
            <w:r>
              <w:rPr>
                <w:szCs w:val="22"/>
                <w:lang w:val="es-ES_tradnl" w:bidi="ar-EG"/>
              </w:rPr>
              <w:t>06</w:t>
            </w:r>
          </w:p>
          <w:p w:rsidR="00870438" w:rsidRPr="0037181C" w:rsidRDefault="00BB36E9" w:rsidP="0087043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hyperlink r:id="rId10" w:history="1">
              <w:r w:rsidR="00870438" w:rsidRPr="009607A9">
                <w:rPr>
                  <w:rStyle w:val="Hyperlink"/>
                  <w:lang w:bidi="ar-EG"/>
                </w:rPr>
                <w:t>philippe.aubineau@itu.int</w:t>
              </w:r>
            </w:hyperlink>
          </w:p>
        </w:tc>
      </w:tr>
      <w:tr w:rsidR="00870438" w:rsidRPr="0037181C" w:rsidTr="008D503A">
        <w:trPr>
          <w:cantSplit/>
          <w:jc w:val="center"/>
        </w:trPr>
        <w:tc>
          <w:tcPr>
            <w:tcW w:w="1522" w:type="dxa"/>
          </w:tcPr>
          <w:p w:rsidR="00870438" w:rsidRPr="0037181C" w:rsidRDefault="00870438" w:rsidP="00870438">
            <w:pPr>
              <w:spacing w:before="60" w:after="60" w:line="300" w:lineRule="exact"/>
              <w:ind w:left="57"/>
              <w:rPr>
                <w:rtl/>
                <w:lang w:bidi="ar-EG"/>
              </w:rPr>
            </w:pPr>
          </w:p>
        </w:tc>
        <w:tc>
          <w:tcPr>
            <w:tcW w:w="3128" w:type="dxa"/>
          </w:tcPr>
          <w:p w:rsidR="00870438" w:rsidRPr="00AC72A1" w:rsidRDefault="00870438" w:rsidP="00870438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szCs w:val="22"/>
                <w:lang w:val="pt-BR" w:bidi="ar-EG"/>
              </w:rPr>
            </w:pPr>
          </w:p>
        </w:tc>
        <w:tc>
          <w:tcPr>
            <w:tcW w:w="5216" w:type="dxa"/>
            <w:gridSpan w:val="2"/>
          </w:tcPr>
          <w:p w:rsidR="00870438" w:rsidRPr="0037181C" w:rsidRDefault="00870438" w:rsidP="00127E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240" w:line="300" w:lineRule="exact"/>
              <w:ind w:left="425" w:hanging="425"/>
              <w:rPr>
                <w:rtl/>
                <w:lang w:bidi="ar-EG"/>
              </w:rPr>
            </w:pPr>
            <w:r w:rsidRPr="0037181C">
              <w:rPr>
                <w:rtl/>
                <w:lang w:bidi="ar-EG"/>
              </w:rPr>
              <w:t>-</w:t>
            </w:r>
            <w:r w:rsidRPr="0037181C">
              <w:rPr>
                <w:rtl/>
                <w:lang w:bidi="ar-EG"/>
              </w:rPr>
              <w:tab/>
              <w:t>إلى إدارات الدول الأعضاء في الاتحاد؛</w:t>
            </w:r>
          </w:p>
          <w:p w:rsidR="00870438" w:rsidRPr="0037181C" w:rsidRDefault="00870438" w:rsidP="001F19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 w:line="300" w:lineRule="exact"/>
              <w:ind w:left="425" w:hanging="425"/>
              <w:rPr>
                <w:rtl/>
                <w:lang w:bidi="ar-EG"/>
              </w:rPr>
            </w:pPr>
            <w:r w:rsidRPr="0037181C">
              <w:rPr>
                <w:rtl/>
                <w:lang w:bidi="ar-EG"/>
              </w:rPr>
              <w:t>-</w:t>
            </w:r>
            <w:r w:rsidRPr="0037181C">
              <w:rPr>
                <w:rtl/>
                <w:lang w:bidi="ar-EG"/>
              </w:rPr>
              <w:tab/>
              <w:t>إلى أعضاء قطاع تقييس الاتصالات</w:t>
            </w:r>
            <w:r>
              <w:rPr>
                <w:rtl/>
                <w:lang w:bidi="ar-EG"/>
              </w:rPr>
              <w:t xml:space="preserve"> وقطاع الاتصالات الراديوية</w:t>
            </w:r>
            <w:r w:rsidRPr="0037181C">
              <w:rPr>
                <w:rtl/>
                <w:lang w:bidi="ar-EG"/>
              </w:rPr>
              <w:t>؛</w:t>
            </w:r>
          </w:p>
          <w:p w:rsidR="00870438" w:rsidRDefault="00870438" w:rsidP="001F19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 w:line="300" w:lineRule="exact"/>
              <w:ind w:left="425" w:hanging="425"/>
              <w:rPr>
                <w:rtl/>
                <w:lang w:bidi="ar-EG"/>
              </w:rPr>
            </w:pPr>
            <w:r w:rsidRPr="0037181C">
              <w:rPr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37181C">
              <w:rPr>
                <w:rtl/>
                <w:lang w:bidi="ar-EG"/>
              </w:rPr>
              <w:t>إلى المنتسبين إلى قطاع تقييس الاتصالات</w:t>
            </w:r>
            <w:r>
              <w:rPr>
                <w:rtl/>
                <w:lang w:bidi="ar-EG"/>
              </w:rPr>
              <w:t xml:space="preserve"> وقطاع الاتصالات الراديوية؛</w:t>
            </w:r>
          </w:p>
          <w:p w:rsidR="00870438" w:rsidRPr="00AC72A1" w:rsidRDefault="00870438" w:rsidP="001F19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 w:line="300" w:lineRule="exact"/>
              <w:ind w:left="425" w:hanging="425"/>
              <w:rPr>
                <w:rFonts w:hint="cs"/>
                <w:szCs w:val="22"/>
                <w:rtl/>
                <w:lang w:val="fr-FR" w:bidi="ar-EG"/>
              </w:rPr>
            </w:pPr>
            <w:r>
              <w:rPr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  <w:t>إلى المؤسسات الأكاديمية المشاركة في أعمال قطاعي تقييس الاتصالات والاتصالات الرا</w:t>
            </w:r>
            <w:r w:rsidR="00213AD2">
              <w:rPr>
                <w:rFonts w:hint="cs"/>
                <w:rtl/>
                <w:lang w:bidi="ar-EG"/>
              </w:rPr>
              <w:t>د</w:t>
            </w:r>
            <w:r>
              <w:rPr>
                <w:rtl/>
                <w:lang w:bidi="ar-EG"/>
              </w:rPr>
              <w:t>يوية</w:t>
            </w:r>
          </w:p>
        </w:tc>
      </w:tr>
    </w:tbl>
    <w:p w:rsidR="00870438" w:rsidRDefault="00870438">
      <w:pPr>
        <w:rPr>
          <w:rtl/>
          <w:lang w:bidi="ar-EG"/>
        </w:rPr>
      </w:pPr>
    </w:p>
    <w:p w:rsidR="00870438" w:rsidRPr="00870438" w:rsidRDefault="00870438" w:rsidP="00870438">
      <w:pPr>
        <w:ind w:left="1191" w:hanging="1191"/>
        <w:rPr>
          <w:rtl/>
          <w:lang w:val="en-US" w:bidi="ar-EG"/>
        </w:rPr>
      </w:pPr>
      <w:r>
        <w:rPr>
          <w:rtl/>
          <w:lang w:val="en-US" w:bidi="ar-EG"/>
        </w:rPr>
        <w:t>الموضوع:</w:t>
      </w:r>
      <w:r>
        <w:rPr>
          <w:b/>
          <w:bCs/>
          <w:rtl/>
          <w:lang w:val="en-US" w:bidi="ar-EG"/>
        </w:rPr>
        <w:tab/>
      </w:r>
      <w:r>
        <w:rPr>
          <w:b/>
          <w:bCs/>
          <w:rtl/>
          <w:lang w:val="en-US" w:bidi="ar-EG"/>
        </w:rPr>
        <w:tab/>
      </w:r>
      <w:r w:rsidRPr="0006218C">
        <w:rPr>
          <w:b/>
          <w:bCs/>
          <w:rtl/>
          <w:lang w:val="en-US" w:bidi="ar-EG"/>
        </w:rPr>
        <w:t>منتدى الاتحاد بشأن التوافق التقني بين</w:t>
      </w:r>
      <w:r>
        <w:rPr>
          <w:rtl/>
          <w:lang w:val="en-US" w:bidi="ar-EG"/>
        </w:rPr>
        <w:t xml:space="preserve"> </w:t>
      </w:r>
      <w:r w:rsidRPr="009C7543">
        <w:rPr>
          <w:rFonts w:hAnsi="Times New Roman Bold"/>
          <w:bCs/>
          <w:rtl/>
          <w:lang w:bidi="ar-EG"/>
        </w:rPr>
        <w:t>أنظمة الاتصالات بالطاقة الكهربائية</w:t>
      </w:r>
      <w:r>
        <w:rPr>
          <w:rtl/>
          <w:lang w:bidi="ar-EG"/>
        </w:rPr>
        <w:t xml:space="preserve"> </w:t>
      </w:r>
      <w:r w:rsidRPr="0006218C">
        <w:rPr>
          <w:b/>
          <w:bCs/>
          <w:lang w:val="en-US" w:bidi="ar-EG"/>
        </w:rPr>
        <w:t>(PLT)</w:t>
      </w:r>
      <w:r w:rsidRPr="0006218C">
        <w:rPr>
          <w:b/>
          <w:bCs/>
          <w:rtl/>
          <w:lang w:val="en-US" w:bidi="ar-EG"/>
        </w:rPr>
        <w:t xml:space="preserve"> وخدمات الاتصالات الراديوية، جنيف، </w:t>
      </w:r>
      <w:r w:rsidRPr="0006218C">
        <w:rPr>
          <w:b/>
          <w:bCs/>
          <w:lang w:val="en-US" w:bidi="ar-EG"/>
        </w:rPr>
        <w:t>27</w:t>
      </w:r>
      <w:r w:rsidRPr="0006218C">
        <w:rPr>
          <w:b/>
          <w:bCs/>
          <w:rtl/>
          <w:lang w:val="en-US" w:bidi="ar-EG"/>
        </w:rPr>
        <w:t xml:space="preserve"> مايو </w:t>
      </w:r>
      <w:r w:rsidRPr="0006218C">
        <w:rPr>
          <w:b/>
          <w:bCs/>
          <w:lang w:val="en-US" w:bidi="ar-EG"/>
        </w:rPr>
        <w:t>2011</w:t>
      </w:r>
    </w:p>
    <w:p w:rsidR="00505935" w:rsidRDefault="00505935" w:rsidP="002F1EAE">
      <w:pPr>
        <w:spacing w:before="360" w:line="194" w:lineRule="auto"/>
        <w:jc w:val="left"/>
        <w:rPr>
          <w:rtl/>
          <w:lang w:val="en-US" w:bidi="ar-EG"/>
        </w:rPr>
      </w:pPr>
      <w:bookmarkStart w:id="0" w:name="dletter"/>
      <w:bookmarkEnd w:id="0"/>
      <w:r w:rsidRPr="00980D6F">
        <w:rPr>
          <w:rtl/>
          <w:lang w:val="en-US" w:bidi="ar-EG"/>
        </w:rPr>
        <w:t>حضرات السادة والسيدات،</w:t>
      </w:r>
    </w:p>
    <w:p w:rsidR="00505935" w:rsidRPr="00980D6F" w:rsidRDefault="00505935" w:rsidP="001F19E1">
      <w:pPr>
        <w:spacing w:after="240"/>
        <w:jc w:val="left"/>
        <w:rPr>
          <w:rtl/>
          <w:lang w:val="en-US" w:bidi="ar-EG"/>
        </w:rPr>
      </w:pPr>
      <w:r>
        <w:rPr>
          <w:rtl/>
          <w:lang w:val="en-US" w:bidi="ar-EG"/>
        </w:rPr>
        <w:t>تحية طيبة وبعد،</w:t>
      </w:r>
    </w:p>
    <w:p w:rsidR="00505935" w:rsidRDefault="00505935" w:rsidP="0037208B">
      <w:pPr>
        <w:rPr>
          <w:rtl/>
          <w:lang w:val="en-US" w:bidi="ar-EG"/>
        </w:rPr>
      </w:pPr>
      <w:r>
        <w:rPr>
          <w:lang w:val="fr-FR" w:bidi="ar-EG"/>
        </w:rPr>
        <w:t>1</w:t>
      </w:r>
      <w:r w:rsidRPr="00A51ADC">
        <w:rPr>
          <w:rtl/>
          <w:lang w:bidi="ar-EG"/>
        </w:rPr>
        <w:tab/>
      </w:r>
      <w:r w:rsidR="00517292">
        <w:rPr>
          <w:rtl/>
          <w:lang w:bidi="ar-EG"/>
        </w:rPr>
        <w:t xml:space="preserve">نود </w:t>
      </w:r>
      <w:r w:rsidR="00FB15BF">
        <w:rPr>
          <w:rtl/>
          <w:lang w:bidi="ar-EG"/>
        </w:rPr>
        <w:t>إبلاغكم</w:t>
      </w:r>
      <w:r w:rsidR="00517292">
        <w:rPr>
          <w:rtl/>
          <w:lang w:bidi="ar-EG"/>
        </w:rPr>
        <w:t xml:space="preserve"> أن </w:t>
      </w:r>
      <w:r w:rsidR="00517292" w:rsidRPr="00870438">
        <w:rPr>
          <w:b/>
          <w:bCs/>
          <w:rtl/>
          <w:lang w:bidi="ar-EG"/>
        </w:rPr>
        <w:t>منتدى</w:t>
      </w:r>
      <w:r w:rsidR="00517292">
        <w:rPr>
          <w:rtl/>
          <w:lang w:bidi="ar-EG"/>
        </w:rPr>
        <w:t xml:space="preserve"> الاتحاد بشأن </w:t>
      </w:r>
      <w:r w:rsidR="00517292" w:rsidRPr="00870438">
        <w:rPr>
          <w:b/>
          <w:bCs/>
          <w:rtl/>
          <w:lang w:bidi="ar-EG"/>
        </w:rPr>
        <w:t>"</w:t>
      </w:r>
      <w:r w:rsidR="00517292" w:rsidRPr="00870438">
        <w:rPr>
          <w:b/>
          <w:bCs/>
          <w:rtl/>
          <w:lang w:val="en-US" w:bidi="ar-EG"/>
        </w:rPr>
        <w:t xml:space="preserve">التوافق التقني بين </w:t>
      </w:r>
      <w:r w:rsidR="00517292" w:rsidRPr="00870438">
        <w:rPr>
          <w:rFonts w:hAnsi="Times New Roman Bold"/>
          <w:b/>
          <w:bCs/>
          <w:rtl/>
          <w:lang w:bidi="ar-EG"/>
        </w:rPr>
        <w:t>أنظمة الاتصالات بالطاقة الكهربائية</w:t>
      </w:r>
      <w:r w:rsidR="00517292" w:rsidRPr="00870438">
        <w:rPr>
          <w:b/>
          <w:bCs/>
          <w:rtl/>
          <w:lang w:bidi="ar-EG"/>
        </w:rPr>
        <w:t xml:space="preserve"> </w:t>
      </w:r>
      <w:r w:rsidR="00517292" w:rsidRPr="00870438">
        <w:rPr>
          <w:b/>
          <w:bCs/>
          <w:lang w:val="en-US" w:bidi="ar-EG"/>
        </w:rPr>
        <w:t>(PLT)</w:t>
      </w:r>
      <w:r w:rsidR="00517292" w:rsidRPr="00870438">
        <w:rPr>
          <w:b/>
          <w:bCs/>
          <w:rtl/>
          <w:lang w:val="en-US" w:bidi="ar-EG"/>
        </w:rPr>
        <w:t xml:space="preserve"> وخدمات الاتصالات الراديوية</w:t>
      </w:r>
      <w:r w:rsidR="00517292" w:rsidRPr="00870438">
        <w:rPr>
          <w:b/>
          <w:bCs/>
          <w:rtl/>
          <w:lang w:bidi="ar-EG"/>
        </w:rPr>
        <w:t>"</w:t>
      </w:r>
      <w:r w:rsidR="00517292">
        <w:rPr>
          <w:rtl/>
          <w:lang w:bidi="ar-EG"/>
        </w:rPr>
        <w:t xml:space="preserve"> سيعقد في مقر </w:t>
      </w:r>
      <w:r w:rsidR="0037208B">
        <w:rPr>
          <w:rtl/>
          <w:lang w:bidi="ar-EG"/>
        </w:rPr>
        <w:t>ا</w:t>
      </w:r>
      <w:r w:rsidR="00517292">
        <w:rPr>
          <w:rtl/>
          <w:lang w:bidi="ar-EG"/>
        </w:rPr>
        <w:t xml:space="preserve">لاتحاد </w:t>
      </w:r>
      <w:r w:rsidR="0037208B">
        <w:rPr>
          <w:rtl/>
          <w:lang w:bidi="ar-EG"/>
        </w:rPr>
        <w:t xml:space="preserve">في جنيف </w:t>
      </w:r>
      <w:r w:rsidR="00517292">
        <w:rPr>
          <w:rtl/>
          <w:lang w:bidi="ar-EG"/>
        </w:rPr>
        <w:t xml:space="preserve">يوم </w:t>
      </w:r>
      <w:r w:rsidR="00517292">
        <w:rPr>
          <w:lang w:val="en-US" w:bidi="ar-EG"/>
        </w:rPr>
        <w:t>2</w:t>
      </w:r>
      <w:r w:rsidR="00517292">
        <w:rPr>
          <w:lang w:bidi="ar-EG"/>
        </w:rPr>
        <w:t>7</w:t>
      </w:r>
      <w:r w:rsidR="00517292">
        <w:rPr>
          <w:rtl/>
          <w:lang w:bidi="ar-EG"/>
        </w:rPr>
        <w:t xml:space="preserve"> مايو </w:t>
      </w:r>
      <w:r w:rsidR="00517292">
        <w:rPr>
          <w:lang w:val="en-US" w:bidi="ar-EG"/>
        </w:rPr>
        <w:t>2011</w:t>
      </w:r>
      <w:r w:rsidR="00517292">
        <w:rPr>
          <w:rtl/>
          <w:lang w:val="en-US" w:bidi="ar-EG"/>
        </w:rPr>
        <w:t>.</w:t>
      </w:r>
    </w:p>
    <w:p w:rsidR="00F42246" w:rsidRPr="00F42246" w:rsidRDefault="00F42246" w:rsidP="00870438">
      <w:pPr>
        <w:rPr>
          <w:rtl/>
          <w:lang w:val="en-US" w:bidi="ar-EG"/>
        </w:rPr>
      </w:pPr>
      <w:r w:rsidRPr="0058534E">
        <w:rPr>
          <w:rtl/>
          <w:lang w:bidi="ar-EG"/>
        </w:rPr>
        <w:t>وس</w:t>
      </w:r>
      <w:r>
        <w:rPr>
          <w:rtl/>
          <w:lang w:bidi="ar-EG"/>
        </w:rPr>
        <w:t>ي</w:t>
      </w:r>
      <w:r w:rsidRPr="0058534E">
        <w:rPr>
          <w:rtl/>
          <w:lang w:bidi="ar-EG"/>
        </w:rPr>
        <w:t xml:space="preserve">فتتح </w:t>
      </w:r>
      <w:r>
        <w:rPr>
          <w:rtl/>
          <w:lang w:bidi="ar-EG"/>
        </w:rPr>
        <w:t>المنتدى</w:t>
      </w:r>
      <w:r w:rsidRPr="0058534E">
        <w:rPr>
          <w:rtl/>
          <w:lang w:bidi="ar-EG"/>
        </w:rPr>
        <w:t xml:space="preserve"> في الساعة </w:t>
      </w:r>
      <w:r>
        <w:rPr>
          <w:lang w:bidi="ar-EG"/>
        </w:rPr>
        <w:t>0900</w:t>
      </w:r>
      <w:r w:rsidRPr="0058534E">
        <w:rPr>
          <w:rtl/>
          <w:lang w:bidi="ar-EG"/>
        </w:rPr>
        <w:t xml:space="preserve"> </w:t>
      </w:r>
      <w:r>
        <w:rPr>
          <w:rtl/>
          <w:lang w:bidi="ar-EG"/>
        </w:rPr>
        <w:t xml:space="preserve">يوم </w:t>
      </w:r>
      <w:r>
        <w:rPr>
          <w:lang w:val="en-US" w:bidi="ar-EG"/>
        </w:rPr>
        <w:t>27</w:t>
      </w:r>
      <w:r>
        <w:rPr>
          <w:rtl/>
          <w:lang w:bidi="ar-EG"/>
        </w:rPr>
        <w:t xml:space="preserve"> مايو </w:t>
      </w:r>
      <w:r>
        <w:rPr>
          <w:lang w:val="en-US" w:bidi="ar-EG"/>
        </w:rPr>
        <w:t>2011</w:t>
      </w:r>
      <w:r>
        <w:rPr>
          <w:rtl/>
          <w:lang w:val="en-US" w:bidi="ar-EG"/>
        </w:rPr>
        <w:t xml:space="preserve"> ويُنظم بالاقتران مع مجموعة اجتماعات لجنة الدراسات </w:t>
      </w:r>
      <w:r>
        <w:rPr>
          <w:lang w:val="en-US" w:bidi="ar-EG"/>
        </w:rPr>
        <w:t>1</w:t>
      </w:r>
      <w:r>
        <w:rPr>
          <w:rtl/>
          <w:lang w:bidi="ar-EG"/>
        </w:rPr>
        <w:t xml:space="preserve"> </w:t>
      </w:r>
      <w:r w:rsidR="00B22E68">
        <w:rPr>
          <w:rtl/>
          <w:lang w:bidi="ar-EG"/>
        </w:rPr>
        <w:t xml:space="preserve">التابعة </w:t>
      </w:r>
      <w:r>
        <w:rPr>
          <w:rtl/>
          <w:lang w:bidi="ar-EG"/>
        </w:rPr>
        <w:t xml:space="preserve">لقطاع الاتصالات الراديوية التي ستعقد من </w:t>
      </w:r>
      <w:r>
        <w:rPr>
          <w:lang w:val="en-US" w:bidi="ar-EG"/>
        </w:rPr>
        <w:t>25</w:t>
      </w:r>
      <w:r>
        <w:rPr>
          <w:rtl/>
          <w:lang w:bidi="ar-EG"/>
        </w:rPr>
        <w:t xml:space="preserve"> مايو إلى </w:t>
      </w:r>
      <w:r>
        <w:rPr>
          <w:lang w:val="en-US" w:bidi="ar-EG"/>
        </w:rPr>
        <w:t>3</w:t>
      </w:r>
      <w:r>
        <w:rPr>
          <w:rtl/>
          <w:lang w:bidi="ar-EG"/>
        </w:rPr>
        <w:t xml:space="preserve"> يونيو </w:t>
      </w:r>
      <w:r>
        <w:rPr>
          <w:lang w:val="en-US" w:bidi="ar-EG"/>
        </w:rPr>
        <w:t>2011</w:t>
      </w:r>
      <w:r w:rsidRPr="0058534E">
        <w:rPr>
          <w:rtl/>
          <w:lang w:bidi="ar-EG"/>
        </w:rPr>
        <w:t>. وستُعرض معلومات تفصيلية عن قاعات الاجتماع على الشاشات الضوئية عند مداخل مباني مقر الاتحاد.</w:t>
      </w:r>
      <w:r>
        <w:rPr>
          <w:rtl/>
          <w:lang w:bidi="ar-EG"/>
        </w:rPr>
        <w:t xml:space="preserve"> </w:t>
      </w:r>
      <w:r w:rsidRPr="00386BAB">
        <w:rPr>
          <w:b/>
          <w:bCs/>
          <w:rtl/>
          <w:lang w:bidi="ar-EG"/>
        </w:rPr>
        <w:t xml:space="preserve">وسيبدأ تسجيل </w:t>
      </w:r>
      <w:r w:rsidR="005115F1" w:rsidRPr="00386BAB">
        <w:rPr>
          <w:b/>
          <w:bCs/>
          <w:rtl/>
          <w:lang w:bidi="ar-EG"/>
        </w:rPr>
        <w:t xml:space="preserve">المشاركين </w:t>
      </w:r>
      <w:r w:rsidRPr="00386BAB">
        <w:rPr>
          <w:b/>
          <w:bCs/>
          <w:rtl/>
          <w:lang w:bidi="ar-EG"/>
        </w:rPr>
        <w:t xml:space="preserve">في الساعة </w:t>
      </w:r>
      <w:r w:rsidRPr="00386BAB">
        <w:rPr>
          <w:b/>
          <w:bCs/>
          <w:lang w:val="en-US" w:bidi="ar-EG"/>
        </w:rPr>
        <w:t>0800</w:t>
      </w:r>
      <w:r w:rsidRPr="00386BAB">
        <w:rPr>
          <w:b/>
          <w:bCs/>
          <w:rtl/>
          <w:lang w:val="en-US" w:bidi="ar-EG"/>
        </w:rPr>
        <w:t xml:space="preserve"> عند مدخل مبنى مونبريان.</w:t>
      </w:r>
    </w:p>
    <w:p w:rsidR="00F42246" w:rsidRPr="001E7280" w:rsidRDefault="00F42246" w:rsidP="00870438">
      <w:pPr>
        <w:rPr>
          <w:rtl/>
          <w:lang w:bidi="ar-EG"/>
        </w:rPr>
      </w:pPr>
      <w:r w:rsidRPr="001E7280">
        <w:rPr>
          <w:lang w:bidi="ar-EG"/>
        </w:rPr>
        <w:t>2</w:t>
      </w:r>
      <w:r w:rsidRPr="001E7280">
        <w:rPr>
          <w:lang w:bidi="ar-EG"/>
        </w:rPr>
        <w:tab/>
      </w:r>
      <w:r w:rsidRPr="001E7280">
        <w:rPr>
          <w:rtl/>
          <w:lang w:val="fr-FR" w:bidi="ar-EG"/>
        </w:rPr>
        <w:t>ستجرى المناقشات باللغة الإنكليزية فقط.</w:t>
      </w:r>
    </w:p>
    <w:p w:rsidR="00F42246" w:rsidRPr="001E7280" w:rsidRDefault="00F42246" w:rsidP="00870438">
      <w:pPr>
        <w:rPr>
          <w:rtl/>
          <w:lang w:bidi="ar-EG"/>
        </w:rPr>
      </w:pPr>
      <w:r w:rsidRPr="001E7280">
        <w:rPr>
          <w:lang w:bidi="ar-EG"/>
        </w:rPr>
        <w:t>3</w:t>
      </w:r>
      <w:r w:rsidRPr="001E7280">
        <w:rPr>
          <w:lang w:bidi="ar-EG"/>
        </w:rPr>
        <w:tab/>
      </w:r>
      <w:r w:rsidRPr="001E7280">
        <w:rPr>
          <w:rtl/>
          <w:lang w:bidi="ar-EG"/>
        </w:rPr>
        <w:t>باب المشاركة مفتوح أمام الدول الأعضاء في الاتحاد وأعضاء القطاع</w:t>
      </w:r>
      <w:r w:rsidR="00D344E7">
        <w:rPr>
          <w:rtl/>
          <w:lang w:bidi="ar-EG"/>
        </w:rPr>
        <w:t>ات</w:t>
      </w:r>
      <w:r w:rsidRPr="001E7280">
        <w:rPr>
          <w:rtl/>
          <w:lang w:bidi="ar-EG"/>
        </w:rPr>
        <w:t xml:space="preserve"> والمنتسبين و</w:t>
      </w:r>
      <w:r w:rsidR="00D344E7">
        <w:rPr>
          <w:rtl/>
          <w:lang w:bidi="ar-EG"/>
        </w:rPr>
        <w:t>المؤسسات الأكاديمية و</w:t>
      </w:r>
      <w:r w:rsidRPr="001E7280">
        <w:rPr>
          <w:rtl/>
          <w:lang w:bidi="ar-EG"/>
        </w:rPr>
        <w:t xml:space="preserve">أمام أي شخص من أي بلد عضو في الاتحاد يرغب في </w:t>
      </w:r>
      <w:r w:rsidR="00D344E7">
        <w:rPr>
          <w:rtl/>
          <w:lang w:bidi="ar-EG"/>
        </w:rPr>
        <w:t>تبادل المعلومات حول أنشطة التقييس المتعلقة بهذا الموضوع</w:t>
      </w:r>
      <w:r w:rsidRPr="001E7280">
        <w:rPr>
          <w:rtl/>
          <w:lang w:bidi="ar-EG"/>
        </w:rPr>
        <w:t xml:space="preserve">. ويشمل ذلك أيضاً الأفراد الأعضاء في المنظمات الدولية والإقليمية والوطنية. </w:t>
      </w:r>
      <w:r w:rsidR="006D1F2C">
        <w:rPr>
          <w:rtl/>
          <w:lang w:bidi="ar-EG"/>
        </w:rPr>
        <w:t>والمشاركة في المنتدى</w:t>
      </w:r>
      <w:r w:rsidRPr="001E7280">
        <w:rPr>
          <w:rtl/>
          <w:lang w:bidi="ar-EG"/>
        </w:rPr>
        <w:t xml:space="preserve"> </w:t>
      </w:r>
      <w:r w:rsidR="006D1F2C">
        <w:rPr>
          <w:rtl/>
          <w:lang w:bidi="ar-EG"/>
        </w:rPr>
        <w:t>مجانية</w:t>
      </w:r>
      <w:r w:rsidRPr="001E7280">
        <w:rPr>
          <w:rtl/>
          <w:lang w:bidi="ar-EG"/>
        </w:rPr>
        <w:t xml:space="preserve"> ولكن لن تقدم أي منح لحضوره.</w:t>
      </w:r>
    </w:p>
    <w:p w:rsidR="00F42246" w:rsidRDefault="00F42246" w:rsidP="00870438">
      <w:pPr>
        <w:rPr>
          <w:rtl/>
          <w:lang w:val="en-US" w:bidi="ar-EG"/>
        </w:rPr>
      </w:pPr>
      <w:r w:rsidRPr="001E7280">
        <w:rPr>
          <w:lang w:bidi="ar-EG"/>
        </w:rPr>
        <w:t>4</w:t>
      </w:r>
      <w:r w:rsidRPr="001E7280">
        <w:rPr>
          <w:rtl/>
          <w:lang w:bidi="ar-EG"/>
        </w:rPr>
        <w:tab/>
      </w:r>
      <w:r w:rsidR="007E39AC">
        <w:rPr>
          <w:rtl/>
          <w:lang w:bidi="ar-EG"/>
        </w:rPr>
        <w:t>ويمكن الاطلاع على أهداف هذا المنتدى و</w:t>
      </w:r>
      <w:r w:rsidR="00CA7518">
        <w:rPr>
          <w:rtl/>
          <w:lang w:bidi="ar-EG"/>
        </w:rPr>
        <w:t>ال</w:t>
      </w:r>
      <w:r w:rsidR="007E39AC">
        <w:rPr>
          <w:rtl/>
          <w:lang w:bidi="ar-EG"/>
        </w:rPr>
        <w:t xml:space="preserve">برنامج </w:t>
      </w:r>
      <w:r w:rsidR="00CA7518">
        <w:rPr>
          <w:rtl/>
          <w:lang w:bidi="ar-EG"/>
        </w:rPr>
        <w:t>ال</w:t>
      </w:r>
      <w:r w:rsidR="007E39AC">
        <w:rPr>
          <w:rtl/>
          <w:lang w:bidi="ar-EG"/>
        </w:rPr>
        <w:t xml:space="preserve">أولي في </w:t>
      </w:r>
      <w:r w:rsidR="007E39AC" w:rsidRPr="00C75E1E">
        <w:rPr>
          <w:b/>
          <w:bCs/>
          <w:rtl/>
          <w:lang w:bidi="ar-EG"/>
        </w:rPr>
        <w:t xml:space="preserve">الملحق </w:t>
      </w:r>
      <w:r w:rsidR="007E39AC" w:rsidRPr="00C75E1E">
        <w:rPr>
          <w:b/>
          <w:bCs/>
          <w:lang w:val="en-US" w:bidi="ar-EG"/>
        </w:rPr>
        <w:t>1</w:t>
      </w:r>
      <w:r w:rsidR="007E39AC">
        <w:rPr>
          <w:rtl/>
          <w:lang w:val="en-US" w:bidi="ar-EG"/>
        </w:rPr>
        <w:t>.</w:t>
      </w:r>
    </w:p>
    <w:p w:rsidR="00C75E1E" w:rsidRDefault="00C75E1E" w:rsidP="0037208B">
      <w:pPr>
        <w:rPr>
          <w:rtl/>
          <w:lang w:bidi="ar-EG"/>
        </w:rPr>
      </w:pPr>
      <w:r>
        <w:rPr>
          <w:lang w:val="en-US" w:bidi="ar-EG"/>
        </w:rPr>
        <w:lastRenderedPageBreak/>
        <w:t>5</w:t>
      </w:r>
      <w:r>
        <w:rPr>
          <w:rtl/>
          <w:lang w:val="en-US" w:bidi="ar-EG"/>
        </w:rPr>
        <w:tab/>
        <w:t>ستتاح معلومات متصلة بالمنتدى وبرنامج مفصل لأحداثه في موقع</w:t>
      </w:r>
      <w:r w:rsidR="0037208B">
        <w:rPr>
          <w:rtl/>
          <w:lang w:val="en-US" w:bidi="ar-EG"/>
        </w:rPr>
        <w:t>ي</w:t>
      </w:r>
      <w:r>
        <w:rPr>
          <w:rtl/>
          <w:lang w:val="en-US" w:bidi="ar-EG"/>
        </w:rPr>
        <w:t xml:space="preserve"> قطاع الاتصالات الراديوية وقطاع تقييس الاتصالات </w:t>
      </w:r>
      <w:r w:rsidR="00E22728">
        <w:rPr>
          <w:rtl/>
          <w:lang w:val="en-US" w:bidi="ar-EG"/>
        </w:rPr>
        <w:t>و</w:t>
      </w:r>
      <w:r>
        <w:rPr>
          <w:rtl/>
          <w:lang w:val="en-US" w:bidi="ar-EG"/>
        </w:rPr>
        <w:t xml:space="preserve">في العنوان التالي: </w:t>
      </w:r>
      <w:hyperlink r:id="rId11" w:history="1">
        <w:r w:rsidRPr="004A1FFB">
          <w:rPr>
            <w:rStyle w:val="Hyperlink"/>
            <w:rFonts w:eastAsia="SimSun"/>
            <w:lang w:val="en-US" w:bidi="ar-EG"/>
          </w:rPr>
          <w:t>http://www.itu.int/ITU-R/go/itu-plt-forum-11/en</w:t>
        </w:r>
      </w:hyperlink>
      <w:r>
        <w:rPr>
          <w:rtl/>
          <w:lang w:bidi="ar-EG"/>
        </w:rPr>
        <w:t>.</w:t>
      </w:r>
    </w:p>
    <w:p w:rsidR="00002CFF" w:rsidRPr="005B3FA8" w:rsidRDefault="00002CFF" w:rsidP="005B3FA8">
      <w:pPr>
        <w:pStyle w:val="Headingb"/>
        <w:rPr>
          <w:b w:val="0"/>
          <w:bCs/>
          <w:rtl/>
          <w:lang w:val="en-US" w:bidi="ar-EG"/>
        </w:rPr>
      </w:pPr>
      <w:r w:rsidRPr="005B3FA8">
        <w:rPr>
          <w:b w:val="0"/>
          <w:bCs/>
          <w:rtl/>
          <w:lang w:val="en-US" w:bidi="ar-EG"/>
        </w:rPr>
        <w:t>متطلبات المشاركة/التأشيرة</w:t>
      </w:r>
    </w:p>
    <w:p w:rsidR="00C4408C" w:rsidRDefault="00002CFF" w:rsidP="00870438">
      <w:pPr>
        <w:rPr>
          <w:rtl/>
          <w:lang w:bidi="ar-EG"/>
        </w:rPr>
      </w:pPr>
      <w:r>
        <w:rPr>
          <w:lang w:val="en-US" w:bidi="ar-EG"/>
        </w:rPr>
        <w:t>6</w:t>
      </w:r>
      <w:r>
        <w:rPr>
          <w:rtl/>
          <w:lang w:val="en-US" w:bidi="ar-EG"/>
        </w:rPr>
        <w:tab/>
        <w:t xml:space="preserve">يجري تسجيل المشاركين لحضور </w:t>
      </w:r>
      <w:r w:rsidR="002B5F69">
        <w:rPr>
          <w:rtl/>
          <w:lang w:val="en-US" w:bidi="ar-EG"/>
        </w:rPr>
        <w:t xml:space="preserve">هذا </w:t>
      </w:r>
      <w:r>
        <w:rPr>
          <w:rtl/>
          <w:lang w:val="en-US" w:bidi="ar-EG"/>
        </w:rPr>
        <w:t xml:space="preserve">المنتدى </w:t>
      </w:r>
      <w:r w:rsidR="002B5F69">
        <w:rPr>
          <w:rtl/>
          <w:lang w:val="en-US" w:bidi="ar-EG"/>
        </w:rPr>
        <w:t>بواسطة</w:t>
      </w:r>
      <w:r>
        <w:rPr>
          <w:rtl/>
          <w:lang w:val="en-US" w:bidi="ar-EG"/>
        </w:rPr>
        <w:t xml:space="preserve"> نظام التسجيل على الخط </w:t>
      </w:r>
      <w:r>
        <w:rPr>
          <w:lang w:val="en-US" w:bidi="ar-EG"/>
        </w:rPr>
        <w:t>(EDRS)</w:t>
      </w:r>
      <w:r>
        <w:rPr>
          <w:rtl/>
          <w:lang w:val="en-US" w:bidi="ar-EG"/>
        </w:rPr>
        <w:t xml:space="preserve"> وسيبدأ في </w:t>
      </w:r>
      <w:r>
        <w:rPr>
          <w:lang w:val="en-US" w:bidi="ar-EG"/>
        </w:rPr>
        <w:t>15</w:t>
      </w:r>
      <w:r>
        <w:rPr>
          <w:rtl/>
          <w:lang w:val="en-US" w:bidi="ar-EG"/>
        </w:rPr>
        <w:t xml:space="preserve"> مارس </w:t>
      </w:r>
      <w:r>
        <w:rPr>
          <w:lang w:val="en-US" w:bidi="ar-EG"/>
        </w:rPr>
        <w:t>2011</w:t>
      </w:r>
      <w:r w:rsidR="00C4408C">
        <w:rPr>
          <w:rtl/>
          <w:lang w:val="en-US" w:bidi="ar-EG"/>
        </w:rPr>
        <w:t>.</w:t>
      </w:r>
      <w:r>
        <w:rPr>
          <w:rtl/>
          <w:lang w:val="en-US" w:bidi="ar-EG"/>
        </w:rPr>
        <w:t xml:space="preserve"> </w:t>
      </w:r>
      <w:r w:rsidR="00C4408C">
        <w:rPr>
          <w:rtl/>
          <w:lang w:val="en-US" w:bidi="ar-EG"/>
        </w:rPr>
        <w:t>ويمكن الحصول على استمارة التسجيل ذات الصلة في الموقع ال</w:t>
      </w:r>
      <w:r>
        <w:rPr>
          <w:rtl/>
          <w:lang w:val="en-US" w:bidi="ar-EG"/>
        </w:rPr>
        <w:t xml:space="preserve">إلكتروني </w:t>
      </w:r>
      <w:r w:rsidR="00C4408C">
        <w:rPr>
          <w:rtl/>
          <w:lang w:val="en-US" w:bidi="ar-EG"/>
        </w:rPr>
        <w:t>الخاص بالاجتماع المتاح في العنوان التالي:</w:t>
      </w:r>
      <w:r>
        <w:rPr>
          <w:rtl/>
          <w:lang w:val="en-US" w:bidi="ar-EG"/>
        </w:rPr>
        <w:t xml:space="preserve"> </w:t>
      </w:r>
      <w:hyperlink r:id="rId12" w:history="1">
        <w:r w:rsidR="00C4408C" w:rsidRPr="00EF52B1">
          <w:rPr>
            <w:rStyle w:val="Hyperlink"/>
            <w:rFonts w:eastAsia="SimSun"/>
            <w:szCs w:val="24"/>
            <w:lang w:val="en-US" w:bidi="ar-EG"/>
          </w:rPr>
          <w:t>http://www.itu.int/ITU-R/go/delegate-reg-activ/en</w:t>
        </w:r>
      </w:hyperlink>
      <w:r w:rsidR="00C4408C">
        <w:rPr>
          <w:rtl/>
          <w:lang w:bidi="ar-EG"/>
        </w:rPr>
        <w:t>.</w:t>
      </w:r>
    </w:p>
    <w:p w:rsidR="002B5F69" w:rsidRDefault="00BD0B87" w:rsidP="00870438">
      <w:pPr>
        <w:rPr>
          <w:rtl/>
          <w:lang w:val="en-US" w:bidi="ar-EG"/>
        </w:rPr>
      </w:pPr>
      <w:r>
        <w:rPr>
          <w:lang w:val="en-US" w:bidi="ar-EG"/>
        </w:rPr>
        <w:t>7</w:t>
      </w:r>
      <w:r>
        <w:rPr>
          <w:rtl/>
          <w:lang w:val="en-US" w:bidi="ar-EG"/>
        </w:rPr>
        <w:tab/>
      </w:r>
      <w:r w:rsidR="00505935" w:rsidRPr="003D348C">
        <w:rPr>
          <w:rtl/>
          <w:lang w:val="en-US" w:bidi="ar-EG"/>
        </w:rPr>
        <w:t xml:space="preserve">ونود أن نذكركم بأن على مواطني بعض البلدان الحصول على تأشيرة للدخول إلى سويسرا وقضاء أي وقت فيها. </w:t>
      </w:r>
      <w:r w:rsidR="00505935" w:rsidRPr="007B162B">
        <w:rPr>
          <w:rtl/>
          <w:lang w:bidi="ar-EG"/>
        </w:rPr>
        <w:t xml:space="preserve">ويجب طلب التأشيرة </w:t>
      </w:r>
      <w:r w:rsidR="007B162B">
        <w:rPr>
          <w:rtl/>
          <w:lang w:bidi="ar-EG"/>
        </w:rPr>
        <w:t>و</w:t>
      </w:r>
      <w:r w:rsidR="00505935" w:rsidRPr="003D348C">
        <w:rPr>
          <w:rtl/>
          <w:lang w:bidi="ar-EG"/>
        </w:rPr>
        <w:t xml:space="preserve">الحصول عليها من المكتب (السفارة أو القنصلية) الذي يمثل سويسرا في البلد الأصلي، </w:t>
      </w:r>
      <w:r w:rsidR="00505935" w:rsidRPr="003D348C">
        <w:rPr>
          <w:rtl/>
          <w:lang w:val="en-US" w:bidi="ar-EG"/>
        </w:rPr>
        <w:t>وإلا فمن أقرب مكتب لها من بلد المغادرة</w:t>
      </w:r>
      <w:r w:rsidR="00505935" w:rsidRPr="003D348C">
        <w:rPr>
          <w:b/>
          <w:bCs/>
          <w:i/>
          <w:iCs/>
          <w:rtl/>
          <w:lang w:val="en-US" w:bidi="ar-EG"/>
        </w:rPr>
        <w:t>.</w:t>
      </w:r>
      <w:r w:rsidR="00B26236">
        <w:rPr>
          <w:rtl/>
          <w:lang w:val="en-US" w:bidi="ar-EG"/>
        </w:rPr>
        <w:t xml:space="preserve"> </w:t>
      </w:r>
      <w:r w:rsidR="00B26236" w:rsidRPr="00E03568">
        <w:rPr>
          <w:spacing w:val="-2"/>
          <w:rtl/>
          <w:lang w:bidi="ar-EG"/>
        </w:rPr>
        <w:t>وإذا واجه</w:t>
      </w:r>
      <w:r w:rsidR="00B26236">
        <w:rPr>
          <w:spacing w:val="-2"/>
          <w:rtl/>
          <w:lang w:bidi="ar-EG"/>
        </w:rPr>
        <w:t xml:space="preserve">تم مشاكل بهذا الشأن، </w:t>
      </w:r>
      <w:r w:rsidR="00B26236" w:rsidRPr="00E03568">
        <w:rPr>
          <w:spacing w:val="-2"/>
          <w:rtl/>
          <w:lang w:bidi="ar-EG"/>
        </w:rPr>
        <w:t xml:space="preserve">يمكن للاتحاد بناءً على طلب رسمي </w:t>
      </w:r>
      <w:r w:rsidR="00B26236">
        <w:rPr>
          <w:spacing w:val="-2"/>
          <w:rtl/>
          <w:lang w:bidi="ar-EG"/>
        </w:rPr>
        <w:t>من الدولة العضو أو عضو القطاع،</w:t>
      </w:r>
      <w:r w:rsidR="00B26236" w:rsidRPr="00E03568">
        <w:rPr>
          <w:spacing w:val="-2"/>
          <w:rtl/>
          <w:lang w:bidi="ar-EG"/>
        </w:rPr>
        <w:t xml:space="preserve"> التدخل لدى السلطات السويسرية المختصة لتيسير إصدار التأشيرة</w:t>
      </w:r>
      <w:r w:rsidR="00B25E2F">
        <w:rPr>
          <w:rtl/>
          <w:lang w:val="en-US" w:bidi="ar-EG"/>
        </w:rPr>
        <w:t xml:space="preserve">. </w:t>
      </w:r>
    </w:p>
    <w:p w:rsidR="00B25E2F" w:rsidRPr="007C5804" w:rsidRDefault="00B25E2F" w:rsidP="00DE322C">
      <w:pPr>
        <w:rPr>
          <w:rtl/>
          <w:lang w:bidi="ar-EG"/>
        </w:rPr>
      </w:pPr>
      <w:r w:rsidRPr="00E03568">
        <w:rPr>
          <w:rtl/>
          <w:lang w:bidi="ar-EG"/>
        </w:rPr>
        <w:t>وينبغي لطلب</w:t>
      </w:r>
      <w:r w:rsidR="002B5F69">
        <w:rPr>
          <w:rtl/>
          <w:lang w:bidi="ar-EG"/>
        </w:rPr>
        <w:t>ات</w:t>
      </w:r>
      <w:r w:rsidRPr="00E03568">
        <w:rPr>
          <w:rtl/>
          <w:lang w:bidi="ar-EG"/>
        </w:rPr>
        <w:t xml:space="preserve"> التأشيرة أن </w:t>
      </w:r>
      <w:r w:rsidR="002B5F69">
        <w:rPr>
          <w:rtl/>
          <w:lang w:bidi="ar-EG"/>
        </w:rPr>
        <w:t>ت</w:t>
      </w:r>
      <w:r w:rsidRPr="00E03568">
        <w:rPr>
          <w:rtl/>
          <w:lang w:bidi="ar-EG"/>
        </w:rPr>
        <w:t xml:space="preserve">كون في رسالة رسمية من </w:t>
      </w:r>
      <w:r>
        <w:rPr>
          <w:rtl/>
          <w:lang w:bidi="ar-EG"/>
        </w:rPr>
        <w:t>الدولة العضو أو عضو القطاع الذي</w:t>
      </w:r>
      <w:r w:rsidRPr="00E03568">
        <w:rPr>
          <w:rtl/>
          <w:lang w:bidi="ar-EG"/>
        </w:rPr>
        <w:t xml:space="preserve"> تمثلونه</w:t>
      </w:r>
      <w:r>
        <w:rPr>
          <w:rtl/>
          <w:lang w:bidi="ar-EG"/>
        </w:rPr>
        <w:t>.</w:t>
      </w:r>
      <w:r w:rsidRPr="00E03568">
        <w:rPr>
          <w:rtl/>
          <w:lang w:bidi="ar-EG"/>
        </w:rPr>
        <w:t xml:space="preserve"> ويحدد في هذه الرسالة الاسم والوظيفة وتاريخ الميلاد ورقم جواز </w:t>
      </w:r>
      <w:r w:rsidR="002B5F69">
        <w:rPr>
          <w:rtl/>
          <w:lang w:bidi="ar-EG"/>
        </w:rPr>
        <w:t>ال</w:t>
      </w:r>
      <w:r w:rsidRPr="00E03568">
        <w:rPr>
          <w:rtl/>
          <w:lang w:bidi="ar-EG"/>
        </w:rPr>
        <w:t xml:space="preserve">سفر وتاريخ الإصدار والانتهاء، ويُرفق بها صورة من </w:t>
      </w:r>
      <w:r w:rsidR="007C5804">
        <w:rPr>
          <w:rtl/>
          <w:lang w:bidi="ar-EG"/>
        </w:rPr>
        <w:t>جو</w:t>
      </w:r>
      <w:r w:rsidR="00667669">
        <w:rPr>
          <w:rtl/>
          <w:lang w:bidi="ar-EG"/>
        </w:rPr>
        <w:t>ا</w:t>
      </w:r>
      <w:r w:rsidR="007C5804">
        <w:rPr>
          <w:rtl/>
          <w:lang w:bidi="ar-EG"/>
        </w:rPr>
        <w:t>ز السفر واستمارة</w:t>
      </w:r>
      <w:r w:rsidR="00870438">
        <w:rPr>
          <w:rtl/>
          <w:lang w:bidi="ar-EG"/>
        </w:rPr>
        <w:t> </w:t>
      </w:r>
      <w:r w:rsidR="007C5804">
        <w:rPr>
          <w:rtl/>
          <w:lang w:bidi="ar-EG"/>
        </w:rPr>
        <w:t xml:space="preserve">التسجيل المستكملة </w:t>
      </w:r>
      <w:r w:rsidRPr="00E03568">
        <w:rPr>
          <w:rtl/>
          <w:lang w:bidi="ar-EG"/>
        </w:rPr>
        <w:t xml:space="preserve">وترسل إلى </w:t>
      </w:r>
      <w:r w:rsidR="007C5804">
        <w:rPr>
          <w:rtl/>
          <w:lang w:bidi="ar-EG"/>
        </w:rPr>
        <w:t>وحدة تخطيط الوثائق التابعة لقطاع الاتصالات الراديوية عن طريق الفاكس</w:t>
      </w:r>
      <w:r w:rsidR="007C5804" w:rsidRPr="007C5804">
        <w:rPr>
          <w:rtl/>
          <w:lang w:bidi="ar-EG"/>
        </w:rPr>
        <w:t xml:space="preserve"> </w:t>
      </w:r>
      <w:r w:rsidR="007C5804">
        <w:rPr>
          <w:rtl/>
          <w:lang w:bidi="ar-EG"/>
        </w:rPr>
        <w:t xml:space="preserve">رقم: </w:t>
      </w:r>
      <w:r w:rsidR="007C5804">
        <w:rPr>
          <w:lang w:bidi="ar-EG"/>
        </w:rPr>
        <w:t>+41</w:t>
      </w:r>
      <w:r w:rsidR="00DE322C">
        <w:rPr>
          <w:lang w:bidi="ar-EG"/>
        </w:rPr>
        <w:t> </w:t>
      </w:r>
      <w:r w:rsidR="007C5804">
        <w:rPr>
          <w:lang w:bidi="ar-EG"/>
        </w:rPr>
        <w:t>22</w:t>
      </w:r>
      <w:r w:rsidR="00DE322C">
        <w:rPr>
          <w:lang w:bidi="ar-EG"/>
        </w:rPr>
        <w:t> </w:t>
      </w:r>
      <w:r w:rsidR="007C5804">
        <w:rPr>
          <w:lang w:bidi="ar-EG"/>
        </w:rPr>
        <w:t>730</w:t>
      </w:r>
      <w:r w:rsidR="00DE322C">
        <w:rPr>
          <w:lang w:val="en-US" w:bidi="ar-EG"/>
        </w:rPr>
        <w:t> </w:t>
      </w:r>
      <w:r w:rsidR="007C5804">
        <w:rPr>
          <w:lang w:bidi="ar-EG"/>
        </w:rPr>
        <w:t>6600</w:t>
      </w:r>
      <w:r w:rsidR="00536BA6">
        <w:rPr>
          <w:rtl/>
          <w:lang w:bidi="ar-EG"/>
        </w:rPr>
        <w:t>. ويرجى ملاحظة أن الاتحاد يحتاج إلى أربعة أسابيع على الأقل لمعالجة جميع الوثائق المتعلقة بإصدار</w:t>
      </w:r>
      <w:r w:rsidR="00870438">
        <w:rPr>
          <w:rtl/>
          <w:lang w:bidi="ar-EG"/>
        </w:rPr>
        <w:t> </w:t>
      </w:r>
      <w:r w:rsidR="00536BA6">
        <w:rPr>
          <w:rtl/>
          <w:lang w:bidi="ar-EG"/>
        </w:rPr>
        <w:t>التأشيرة.</w:t>
      </w:r>
    </w:p>
    <w:p w:rsidR="00B26236" w:rsidRDefault="000B569D" w:rsidP="00870438">
      <w:pPr>
        <w:rPr>
          <w:rtl/>
          <w:lang w:bidi="ar-EG"/>
        </w:rPr>
      </w:pPr>
      <w:r>
        <w:rPr>
          <w:lang w:val="en-US" w:bidi="ar-EG"/>
        </w:rPr>
        <w:t>8</w:t>
      </w:r>
      <w:r>
        <w:rPr>
          <w:rtl/>
          <w:lang w:val="en-US" w:bidi="ar-EG"/>
        </w:rPr>
        <w:tab/>
      </w:r>
      <w:r w:rsidR="00667669">
        <w:rPr>
          <w:rtl/>
          <w:lang w:val="en-US" w:bidi="ar-EG"/>
        </w:rPr>
        <w:t>ول</w:t>
      </w:r>
      <w:r>
        <w:rPr>
          <w:rtl/>
          <w:lang w:val="en-US" w:bidi="ar-EG"/>
        </w:rPr>
        <w:t xml:space="preserve">لاستفسار أو الحصول على مزيد من المعلومات، يمكن للمشاركين الاتصال بوحدة تسجيل المندوبين عن طريق البريد الإلكتروني: </w:t>
      </w:r>
      <w:hyperlink r:id="rId13" w:history="1">
        <w:r w:rsidRPr="00AF6421">
          <w:rPr>
            <w:rStyle w:val="Hyperlink"/>
            <w:lang w:bidi="ar-EG"/>
          </w:rPr>
          <w:t>ITU-R.registrations@itu.int</w:t>
        </w:r>
      </w:hyperlink>
      <w:r>
        <w:rPr>
          <w:rtl/>
          <w:lang w:bidi="ar-EG"/>
        </w:rPr>
        <w:t>.</w:t>
      </w:r>
    </w:p>
    <w:p w:rsidR="000B569D" w:rsidRDefault="000B569D" w:rsidP="00023167">
      <w:pPr>
        <w:rPr>
          <w:rtl/>
          <w:lang w:val="en-US" w:bidi="ar-EG"/>
        </w:rPr>
      </w:pPr>
      <w:r>
        <w:rPr>
          <w:spacing w:val="-3"/>
          <w:lang w:val="en-US" w:bidi="ar-EG"/>
        </w:rPr>
        <w:t>9</w:t>
      </w:r>
      <w:r>
        <w:rPr>
          <w:spacing w:val="-3"/>
          <w:rtl/>
          <w:lang w:val="en-US" w:bidi="ar-EG"/>
        </w:rPr>
        <w:tab/>
      </w:r>
      <w:r w:rsidR="001B4C31">
        <w:rPr>
          <w:rtl/>
          <w:lang w:val="en-US" w:bidi="ar-EG"/>
        </w:rPr>
        <w:t>سيفتح مكتب</w:t>
      </w:r>
      <w:r>
        <w:rPr>
          <w:rtl/>
          <w:lang w:val="en-US" w:bidi="ar-EG"/>
        </w:rPr>
        <w:t xml:space="preserve"> التسجيل</w:t>
      </w:r>
      <w:r w:rsidR="001B4C31">
        <w:rPr>
          <w:rtl/>
          <w:lang w:val="en-US" w:bidi="ar-EG"/>
        </w:rPr>
        <w:t xml:space="preserve"> أبوابه</w:t>
      </w:r>
      <w:r>
        <w:rPr>
          <w:rtl/>
          <w:lang w:val="en-US" w:bidi="ar-EG"/>
        </w:rPr>
        <w:t xml:space="preserve"> اعتباراً من الساعة </w:t>
      </w:r>
      <w:r>
        <w:rPr>
          <w:lang w:val="en-US" w:bidi="ar-EG"/>
        </w:rPr>
        <w:t>0800</w:t>
      </w:r>
      <w:r>
        <w:rPr>
          <w:rtl/>
          <w:lang w:val="en-US" w:bidi="ar-EG"/>
        </w:rPr>
        <w:t xml:space="preserve"> </w:t>
      </w:r>
      <w:r w:rsidR="001B4C31">
        <w:rPr>
          <w:rtl/>
          <w:lang w:val="en-US" w:bidi="ar-EG"/>
        </w:rPr>
        <w:t>في</w:t>
      </w:r>
      <w:r>
        <w:rPr>
          <w:rtl/>
          <w:lang w:val="en-US" w:bidi="ar-EG"/>
        </w:rPr>
        <w:t xml:space="preserve"> اليوم الأول </w:t>
      </w:r>
      <w:r w:rsidR="00A22591">
        <w:rPr>
          <w:rtl/>
          <w:lang w:val="en-US" w:bidi="ar-EG"/>
        </w:rPr>
        <w:t>للمنتدى</w:t>
      </w:r>
      <w:r>
        <w:rPr>
          <w:rtl/>
          <w:lang w:val="en-US" w:bidi="ar-EG"/>
        </w:rPr>
        <w:t xml:space="preserve"> و</w:t>
      </w:r>
      <w:r w:rsidR="00023167">
        <w:rPr>
          <w:rtl/>
          <w:lang w:val="en-US" w:bidi="ar-EG"/>
        </w:rPr>
        <w:t>يوجد</w:t>
      </w:r>
      <w:r>
        <w:rPr>
          <w:rtl/>
          <w:lang w:val="en-US" w:bidi="ar-EG"/>
        </w:rPr>
        <w:t xml:space="preserve"> في مدخل </w:t>
      </w:r>
      <w:r w:rsidRPr="00A22591">
        <w:rPr>
          <w:rtl/>
          <w:lang w:val="en-US" w:bidi="ar-EG"/>
        </w:rPr>
        <w:t>مبنى مونبريان</w:t>
      </w:r>
      <w:r>
        <w:rPr>
          <w:rtl/>
          <w:lang w:val="en-US" w:bidi="ar-EG"/>
        </w:rPr>
        <w:t>. ويرجى ملاحظة أنه ينبغي تقديم تأكيد التسجيل المرسَل إلى كل مشارك</w:t>
      </w:r>
      <w:r w:rsidRPr="00D1075D">
        <w:rPr>
          <w:rtl/>
          <w:lang w:val="en-US" w:bidi="ar-EG"/>
        </w:rPr>
        <w:t xml:space="preserve"> </w:t>
      </w:r>
      <w:r>
        <w:rPr>
          <w:rtl/>
          <w:lang w:val="en-US" w:bidi="ar-EG"/>
        </w:rPr>
        <w:t>بالبريد الإلكتروني، مصحوباً ببطاقة هوية تحمل صورة من أجل الحصول على شارة.</w:t>
      </w:r>
    </w:p>
    <w:p w:rsidR="000B569D" w:rsidRPr="00870438" w:rsidRDefault="00A22591" w:rsidP="00870438">
      <w:pPr>
        <w:pStyle w:val="Headingb"/>
        <w:rPr>
          <w:b w:val="0"/>
          <w:bCs/>
          <w:rtl/>
          <w:lang w:val="en-US" w:bidi="ar-EG"/>
        </w:rPr>
      </w:pPr>
      <w:r w:rsidRPr="00870438">
        <w:rPr>
          <w:b w:val="0"/>
          <w:bCs/>
          <w:rtl/>
          <w:lang w:val="en-US" w:bidi="ar-EG"/>
        </w:rPr>
        <w:t>الإقامة</w:t>
      </w:r>
    </w:p>
    <w:p w:rsidR="00A22591" w:rsidRPr="000B569D" w:rsidRDefault="00A22591" w:rsidP="00870438">
      <w:pPr>
        <w:rPr>
          <w:rtl/>
          <w:lang w:val="en-US" w:bidi="ar-EG"/>
        </w:rPr>
      </w:pPr>
      <w:r>
        <w:rPr>
          <w:lang w:val="en-US" w:bidi="ar-EG"/>
        </w:rPr>
        <w:t>10</w:t>
      </w:r>
      <w:r>
        <w:rPr>
          <w:rtl/>
          <w:lang w:val="en-US" w:bidi="ar-EG"/>
        </w:rPr>
        <w:tab/>
        <w:t xml:space="preserve">تتاح المعلومات المتعلقة بالإقامة في الفنادق </w:t>
      </w:r>
      <w:r w:rsidR="00E830A5">
        <w:rPr>
          <w:rtl/>
          <w:lang w:val="en-US" w:bidi="ar-EG"/>
        </w:rPr>
        <w:t>بالنسبة</w:t>
      </w:r>
      <w:r>
        <w:rPr>
          <w:rtl/>
          <w:lang w:val="en-US" w:bidi="ar-EG"/>
        </w:rPr>
        <w:t xml:space="preserve"> </w:t>
      </w:r>
      <w:r w:rsidR="00E830A5">
        <w:rPr>
          <w:rtl/>
          <w:lang w:val="en-US" w:bidi="ar-EG"/>
        </w:rPr>
        <w:t>ل</w:t>
      </w:r>
      <w:r>
        <w:rPr>
          <w:rtl/>
          <w:lang w:val="en-US" w:bidi="ar-EG"/>
        </w:rPr>
        <w:t>لاجتماعات التي تعقد في جنيف في العنوان التالي:</w:t>
      </w:r>
      <w:r w:rsidR="00D17FA5">
        <w:rPr>
          <w:rtl/>
          <w:lang w:val="en-US" w:bidi="ar-EG"/>
        </w:rPr>
        <w:t xml:space="preserve"> </w:t>
      </w:r>
      <w:hyperlink r:id="rId14" w:history="1">
        <w:r w:rsidR="00D17FA5" w:rsidRPr="000A1577">
          <w:rPr>
            <w:rStyle w:val="Hyperlink"/>
            <w:szCs w:val="24"/>
            <w:lang w:bidi="ar-EG"/>
          </w:rPr>
          <w:t>http://www.itu.int/travel/index.html</w:t>
        </w:r>
      </w:hyperlink>
      <w:r w:rsidR="00D17FA5">
        <w:rPr>
          <w:rtl/>
          <w:lang w:bidi="ar-EG"/>
        </w:rPr>
        <w:t>.</w:t>
      </w:r>
    </w:p>
    <w:p w:rsidR="00505935" w:rsidRPr="00CB4CC7" w:rsidRDefault="00505935" w:rsidP="00870438">
      <w:pPr>
        <w:spacing w:before="360"/>
        <w:rPr>
          <w:lang w:val="en-US" w:bidi="ar-EG"/>
        </w:rPr>
      </w:pPr>
      <w:r w:rsidRPr="00CB4CC7">
        <w:rPr>
          <w:rtl/>
          <w:lang w:val="en-US" w:bidi="ar-EG"/>
        </w:rPr>
        <w:t xml:space="preserve">وتفضلوا بقبول فائق </w:t>
      </w:r>
      <w:r>
        <w:rPr>
          <w:rtl/>
          <w:lang w:val="en-US" w:bidi="ar-EG"/>
        </w:rPr>
        <w:t>التقدير والاحترام.</w:t>
      </w:r>
    </w:p>
    <w:p w:rsidR="00293AA8" w:rsidRDefault="00293AA8" w:rsidP="005C2114">
      <w:pPr>
        <w:tabs>
          <w:tab w:val="clear" w:pos="794"/>
          <w:tab w:val="clear" w:pos="1191"/>
          <w:tab w:val="clear" w:pos="1588"/>
          <w:tab w:val="clear" w:pos="1985"/>
          <w:tab w:val="left" w:pos="5811"/>
        </w:tabs>
        <w:spacing w:before="1440"/>
        <w:jc w:val="left"/>
        <w:rPr>
          <w:rtl/>
          <w:lang w:val="en-US" w:bidi="ar-EG"/>
        </w:rPr>
      </w:pPr>
      <w:r>
        <w:rPr>
          <w:rtl/>
          <w:lang w:val="en-US" w:bidi="ar-EG"/>
        </w:rPr>
        <w:t>مالكولم جونسون</w:t>
      </w:r>
      <w:r w:rsidR="00870438">
        <w:rPr>
          <w:rtl/>
          <w:lang w:val="en-US" w:bidi="ar-EG"/>
        </w:rPr>
        <w:tab/>
        <w:t>فرانسوا رانسي</w:t>
      </w:r>
      <w:r w:rsidR="00870438">
        <w:rPr>
          <w:rtl/>
          <w:lang w:val="en-US" w:bidi="ar-EG"/>
        </w:rPr>
        <w:br/>
        <w:t>مدير مكتب تقييس الاتصالات</w:t>
      </w:r>
      <w:r w:rsidR="00870438">
        <w:rPr>
          <w:rtl/>
          <w:lang w:val="en-US" w:bidi="ar-EG"/>
        </w:rPr>
        <w:tab/>
      </w:r>
      <w:r w:rsidR="00870438" w:rsidRPr="00CB4CC7">
        <w:rPr>
          <w:rtl/>
          <w:lang w:val="en-US" w:bidi="ar-EG"/>
        </w:rPr>
        <w:t>مدير مكتب الاتصالات الراديوية</w:t>
      </w:r>
    </w:p>
    <w:p w:rsidR="00B44B1A" w:rsidRDefault="00505935" w:rsidP="00333FC6">
      <w:pPr>
        <w:spacing w:before="1080" w:line="360" w:lineRule="auto"/>
        <w:rPr>
          <w:b/>
          <w:bCs/>
          <w:lang w:val="en-US" w:bidi="ar-EG"/>
        </w:rPr>
      </w:pPr>
      <w:r w:rsidRPr="00267475">
        <w:rPr>
          <w:b/>
          <w:bCs/>
          <w:rtl/>
          <w:lang w:bidi="ar-EG"/>
        </w:rPr>
        <w:t xml:space="preserve">الملحقات: </w:t>
      </w:r>
      <w:r w:rsidR="00B44B1A">
        <w:rPr>
          <w:b/>
          <w:bCs/>
          <w:lang w:val="en-US" w:bidi="ar-EG"/>
        </w:rPr>
        <w:t>1</w:t>
      </w:r>
    </w:p>
    <w:p w:rsidR="00B44B1A" w:rsidRDefault="00B44B1A" w:rsidP="00333FC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360" w:lineRule="auto"/>
        <w:jc w:val="left"/>
        <w:textAlignment w:val="auto"/>
        <w:rPr>
          <w:b/>
          <w:bCs/>
          <w:lang w:val="en-US" w:bidi="ar-EG"/>
        </w:rPr>
      </w:pPr>
      <w:r>
        <w:rPr>
          <w:b/>
          <w:bCs/>
          <w:rtl/>
          <w:lang w:val="en-US" w:bidi="ar-EG"/>
        </w:rPr>
        <w:br w:type="page"/>
      </w:r>
    </w:p>
    <w:p w:rsidR="009C2FA8" w:rsidRPr="00B2422B" w:rsidRDefault="009C2FA8" w:rsidP="003B1E6E">
      <w:pPr>
        <w:pStyle w:val="AnnexNotitle"/>
        <w:rPr>
          <w:rFonts w:ascii="Times New Roman"/>
          <w:b w:val="0"/>
          <w:bCs w:val="0"/>
          <w:sz w:val="22"/>
          <w:szCs w:val="30"/>
          <w:rtl/>
          <w:lang w:val="en-US" w:bidi="ar-EG"/>
        </w:rPr>
      </w:pPr>
      <w:r w:rsidRPr="00B2422B">
        <w:rPr>
          <w:b w:val="0"/>
          <w:bCs w:val="0"/>
          <w:rtl/>
          <w:lang w:val="en-US" w:bidi="ar-EG"/>
        </w:rPr>
        <w:t>الملح</w:t>
      </w:r>
      <w:r w:rsidR="002F1EAE" w:rsidRPr="00B2422B">
        <w:rPr>
          <w:b w:val="0"/>
          <w:bCs w:val="0"/>
          <w:rtl/>
          <w:lang w:val="en-US" w:bidi="ar-EG"/>
        </w:rPr>
        <w:t>ـ</w:t>
      </w:r>
      <w:r w:rsidRPr="00B2422B">
        <w:rPr>
          <w:b w:val="0"/>
          <w:bCs w:val="0"/>
          <w:rtl/>
          <w:lang w:val="en-US" w:bidi="ar-EG"/>
        </w:rPr>
        <w:t xml:space="preserve">ق </w:t>
      </w:r>
      <w:r w:rsidRPr="00B2422B">
        <w:rPr>
          <w:rFonts w:ascii="Times New Roman"/>
          <w:b w:val="0"/>
          <w:bCs w:val="0"/>
          <w:lang w:val="en-US" w:bidi="ar-EG"/>
        </w:rPr>
        <w:t>1</w:t>
      </w:r>
      <w:r w:rsidR="00B2422B">
        <w:rPr>
          <w:rFonts w:ascii="Times New Roman"/>
          <w:b w:val="0"/>
          <w:bCs w:val="0"/>
          <w:rtl/>
          <w:lang w:val="en-US" w:bidi="ar-EG"/>
        </w:rPr>
        <w:br/>
      </w:r>
      <w:r w:rsidRPr="00B2422B">
        <w:rPr>
          <w:rFonts w:ascii="Times New Roman"/>
          <w:b w:val="0"/>
          <w:bCs w:val="0"/>
          <w:sz w:val="22"/>
          <w:szCs w:val="30"/>
          <w:rtl/>
          <w:lang w:val="en-US" w:bidi="ar-EG"/>
        </w:rPr>
        <w:t xml:space="preserve">(بالرسالة المعممة لمكتب تقييس الاتصالات رقم </w:t>
      </w:r>
      <w:r w:rsidRPr="00B2422B">
        <w:rPr>
          <w:rFonts w:ascii="Times New Roman"/>
          <w:b w:val="0"/>
          <w:bCs w:val="0"/>
          <w:sz w:val="22"/>
          <w:szCs w:val="30"/>
          <w:lang w:val="en-US" w:bidi="ar-EG"/>
        </w:rPr>
        <w:t>161</w:t>
      </w:r>
      <w:r w:rsidRPr="00B2422B">
        <w:rPr>
          <w:rFonts w:ascii="Times New Roman"/>
          <w:b w:val="0"/>
          <w:bCs w:val="0"/>
          <w:sz w:val="22"/>
          <w:szCs w:val="30"/>
          <w:rtl/>
          <w:lang w:val="en-US" w:bidi="ar-EG"/>
        </w:rPr>
        <w:t xml:space="preserve"> </w:t>
      </w:r>
      <w:r w:rsidR="003B1E6E">
        <w:rPr>
          <w:rFonts w:ascii="Times New Roman"/>
          <w:b w:val="0"/>
          <w:bCs w:val="0"/>
          <w:sz w:val="22"/>
          <w:szCs w:val="30"/>
          <w:rtl/>
          <w:lang w:val="en-US" w:bidi="ar-EG"/>
        </w:rPr>
        <w:t>-</w:t>
      </w:r>
      <w:r w:rsidRPr="00B2422B">
        <w:rPr>
          <w:rFonts w:ascii="Times New Roman"/>
          <w:b w:val="0"/>
          <w:bCs w:val="0"/>
          <w:sz w:val="22"/>
          <w:szCs w:val="30"/>
          <w:rtl/>
          <w:lang w:val="en-US" w:bidi="ar-EG"/>
        </w:rPr>
        <w:t xml:space="preserve"> </w:t>
      </w:r>
      <w:r w:rsidR="003B1E6E">
        <w:rPr>
          <w:rFonts w:ascii="Times New Roman"/>
          <w:b w:val="0"/>
          <w:bCs w:val="0"/>
          <w:sz w:val="22"/>
          <w:szCs w:val="30"/>
          <w:rtl/>
          <w:lang w:val="en-US" w:bidi="ar-EG"/>
        </w:rPr>
        <w:t>و</w:t>
      </w:r>
      <w:r w:rsidRPr="00B2422B">
        <w:rPr>
          <w:rFonts w:ascii="Times New Roman"/>
          <w:b w:val="0"/>
          <w:bCs w:val="0"/>
          <w:sz w:val="22"/>
          <w:szCs w:val="30"/>
          <w:rtl/>
          <w:lang w:val="en-US" w:bidi="ar-EG"/>
        </w:rPr>
        <w:t xml:space="preserve">الرسالة </w:t>
      </w:r>
      <w:r w:rsidR="003B1E6E">
        <w:rPr>
          <w:rFonts w:ascii="Times New Roman"/>
          <w:b w:val="0"/>
          <w:bCs w:val="0"/>
          <w:sz w:val="22"/>
          <w:szCs w:val="30"/>
          <w:rtl/>
          <w:lang w:val="en-US" w:bidi="ar-EG"/>
        </w:rPr>
        <w:t xml:space="preserve">المعممة </w:t>
      </w:r>
      <w:r w:rsidRPr="00B2422B">
        <w:rPr>
          <w:rFonts w:ascii="Times New Roman"/>
          <w:b w:val="0"/>
          <w:bCs w:val="0"/>
          <w:sz w:val="22"/>
          <w:szCs w:val="30"/>
          <w:lang w:val="en-US" w:bidi="ar-EG"/>
        </w:rPr>
        <w:t>CA/195</w:t>
      </w:r>
      <w:r w:rsidRPr="00B2422B">
        <w:rPr>
          <w:rFonts w:ascii="Times New Roman"/>
          <w:b w:val="0"/>
          <w:bCs w:val="0"/>
          <w:sz w:val="22"/>
          <w:szCs w:val="30"/>
          <w:rtl/>
          <w:lang w:val="en-US" w:bidi="ar-EG"/>
        </w:rPr>
        <w:t xml:space="preserve"> لمكتب الاتصالات الراديوية)</w:t>
      </w:r>
    </w:p>
    <w:p w:rsidR="009C2FA8" w:rsidRPr="009C2FA8" w:rsidRDefault="005529F5" w:rsidP="00B2422B">
      <w:pPr>
        <w:pStyle w:val="AnnexNotitle"/>
        <w:rPr>
          <w:rtl/>
          <w:lang w:val="en-US" w:bidi="ar-EG"/>
        </w:rPr>
      </w:pPr>
      <w:r w:rsidRPr="005529F5">
        <w:rPr>
          <w:rtl/>
          <w:lang w:val="en-US" w:bidi="ar-EG"/>
        </w:rPr>
        <w:t>أهداف منتدى</w:t>
      </w:r>
      <w:r w:rsidR="0069642A">
        <w:rPr>
          <w:rtl/>
          <w:lang w:val="en-US" w:bidi="ar-EG"/>
        </w:rPr>
        <w:t xml:space="preserve"> الاتحاد بشأن</w:t>
      </w:r>
      <w:r>
        <w:rPr>
          <w:rtl/>
          <w:lang w:val="en-US" w:bidi="ar-EG"/>
        </w:rPr>
        <w:t xml:space="preserve"> </w:t>
      </w:r>
      <w:r w:rsidRPr="0006218C">
        <w:rPr>
          <w:rtl/>
          <w:lang w:val="en-US" w:bidi="ar-EG"/>
        </w:rPr>
        <w:t>التوافق التقني بين</w:t>
      </w:r>
      <w:r>
        <w:rPr>
          <w:rtl/>
          <w:lang w:val="en-US" w:bidi="ar-EG"/>
        </w:rPr>
        <w:t xml:space="preserve"> </w:t>
      </w:r>
      <w:r w:rsidRPr="009C7543">
        <w:rPr>
          <w:rtl/>
          <w:lang w:bidi="ar-EG"/>
        </w:rPr>
        <w:t>أنظمة الاتصالات بالطاقة الكهربائية</w:t>
      </w:r>
      <w:r>
        <w:rPr>
          <w:rtl/>
          <w:lang w:bidi="ar-EG"/>
        </w:rPr>
        <w:t xml:space="preserve"> </w:t>
      </w:r>
      <w:r w:rsidRPr="0006218C">
        <w:rPr>
          <w:lang w:val="en-US" w:bidi="ar-EG"/>
        </w:rPr>
        <w:t>(PLT)</w:t>
      </w:r>
      <w:r w:rsidRPr="0006218C">
        <w:rPr>
          <w:rtl/>
          <w:lang w:val="en-US" w:bidi="ar-EG"/>
        </w:rPr>
        <w:t xml:space="preserve"> </w:t>
      </w:r>
      <w:r w:rsidR="00D117CB">
        <w:rPr>
          <w:rtl/>
          <w:lang w:val="en-US" w:bidi="ar-EG"/>
        </w:rPr>
        <w:br/>
      </w:r>
      <w:r w:rsidRPr="0006218C">
        <w:rPr>
          <w:rtl/>
          <w:lang w:val="en-US" w:bidi="ar-EG"/>
        </w:rPr>
        <w:t>وخدمات الاتصالات الراديوية</w:t>
      </w:r>
    </w:p>
    <w:p w:rsidR="00B44B1A" w:rsidRPr="00B2422B" w:rsidRDefault="0011667A" w:rsidP="00B2422B">
      <w:pPr>
        <w:spacing w:before="480"/>
        <w:jc w:val="center"/>
        <w:rPr>
          <w:rFonts w:ascii="Times New Roman Bold" w:hAnsi="Times New Roman Bold"/>
          <w:b/>
          <w:bCs/>
          <w:i/>
          <w:iCs/>
          <w:w w:val="120"/>
          <w:sz w:val="28"/>
          <w:szCs w:val="40"/>
          <w:rtl/>
          <w:lang w:val="en-US" w:bidi="ar-EG"/>
        </w:rPr>
      </w:pPr>
      <w:r w:rsidRPr="00B2422B">
        <w:rPr>
          <w:rFonts w:ascii="Times New Roman Bold" w:hAnsi="Times New Roman Bold"/>
          <w:b/>
          <w:bCs/>
          <w:i/>
          <w:iCs/>
          <w:w w:val="120"/>
          <w:sz w:val="28"/>
          <w:szCs w:val="40"/>
          <w:rtl/>
          <w:lang w:val="en-US" w:bidi="ar-EG"/>
        </w:rPr>
        <w:t>لنحقق التوافق بين الأنظمة</w:t>
      </w:r>
    </w:p>
    <w:p w:rsidR="003901E0" w:rsidRDefault="0064726E" w:rsidP="00B2422B">
      <w:pPr>
        <w:pStyle w:val="Normalaftertitle"/>
        <w:rPr>
          <w:rtl/>
          <w:lang w:val="en-US" w:bidi="ar-EG"/>
        </w:rPr>
      </w:pPr>
      <w:r>
        <w:rPr>
          <w:rtl/>
          <w:lang w:val="en-US" w:bidi="ar-EG"/>
        </w:rPr>
        <w:t xml:space="preserve">أصبحت المنازل اليوم </w:t>
      </w:r>
      <w:r w:rsidR="00837C9D">
        <w:rPr>
          <w:rtl/>
          <w:lang w:val="en-US" w:bidi="ar-EG"/>
        </w:rPr>
        <w:t>تعج</w:t>
      </w:r>
      <w:r>
        <w:rPr>
          <w:rtl/>
          <w:lang w:val="en-US" w:bidi="ar-EG"/>
        </w:rPr>
        <w:t xml:space="preserve"> بأجهزة الاتصالات. </w:t>
      </w:r>
      <w:r w:rsidR="00AB6760">
        <w:rPr>
          <w:rtl/>
          <w:lang w:val="en-US" w:bidi="ar-EG"/>
        </w:rPr>
        <w:t>و</w:t>
      </w:r>
      <w:r w:rsidR="009A2BAD">
        <w:rPr>
          <w:rtl/>
          <w:lang w:val="en-US" w:bidi="ar-EG"/>
        </w:rPr>
        <w:t>بإمكان</w:t>
      </w:r>
      <w:r w:rsidR="00AB6760">
        <w:rPr>
          <w:rtl/>
          <w:lang w:val="en-US" w:bidi="ar-EG"/>
        </w:rPr>
        <w:t xml:space="preserve"> </w:t>
      </w:r>
      <w:r w:rsidR="009A2BAD">
        <w:rPr>
          <w:rtl/>
          <w:lang w:val="en-US" w:bidi="ar-EG"/>
        </w:rPr>
        <w:t>ا</w:t>
      </w:r>
      <w:r w:rsidR="00AB6760">
        <w:rPr>
          <w:rtl/>
          <w:lang w:val="en-US" w:bidi="ar-EG"/>
        </w:rPr>
        <w:t xml:space="preserve">لمستهلك أن يختار من بين إمكانيات مختلفة للنفاذ إلى الإنترنت و/أو للاستمتاع بالتلفزيون والراديو مع ازدياد </w:t>
      </w:r>
      <w:r w:rsidR="009A2BAD">
        <w:rPr>
          <w:rtl/>
          <w:lang w:val="en-US" w:bidi="ar-EG"/>
        </w:rPr>
        <w:t xml:space="preserve">مستمر في </w:t>
      </w:r>
      <w:r w:rsidR="00AB6760">
        <w:rPr>
          <w:rtl/>
          <w:lang w:val="en-US" w:bidi="ar-EG"/>
        </w:rPr>
        <w:t>تحس</w:t>
      </w:r>
      <w:r w:rsidR="00EE64A8">
        <w:rPr>
          <w:rtl/>
          <w:lang w:val="en-US" w:bidi="ar-EG"/>
        </w:rPr>
        <w:t>ّ</w:t>
      </w:r>
      <w:r w:rsidR="00AB6760">
        <w:rPr>
          <w:rtl/>
          <w:lang w:val="en-US" w:bidi="ar-EG"/>
        </w:rPr>
        <w:t xml:space="preserve">ن النوعية الرقمية. </w:t>
      </w:r>
      <w:r w:rsidR="00442EDE">
        <w:rPr>
          <w:rtl/>
          <w:lang w:val="en-US" w:bidi="ar-EG"/>
        </w:rPr>
        <w:t>و</w:t>
      </w:r>
      <w:r w:rsidR="0091264A">
        <w:rPr>
          <w:rtl/>
          <w:lang w:val="en-US" w:bidi="ar-EG"/>
        </w:rPr>
        <w:t xml:space="preserve">مختلف </w:t>
      </w:r>
      <w:r w:rsidR="00EE64A8">
        <w:rPr>
          <w:rtl/>
          <w:lang w:val="en-US" w:bidi="ar-EG"/>
        </w:rPr>
        <w:t>تكنولوجيات الإرسال</w:t>
      </w:r>
      <w:r w:rsidR="00417699">
        <w:rPr>
          <w:rtl/>
          <w:lang w:val="en-US" w:bidi="ar-EG"/>
        </w:rPr>
        <w:t xml:space="preserve"> متاحة</w:t>
      </w:r>
      <w:r w:rsidR="00EE64A8">
        <w:rPr>
          <w:rtl/>
          <w:lang w:val="en-US" w:bidi="ar-EG"/>
        </w:rPr>
        <w:t xml:space="preserve"> لتوفير المحتوى </w:t>
      </w:r>
      <w:r w:rsidR="00210B59">
        <w:rPr>
          <w:rtl/>
          <w:lang w:val="en-US" w:bidi="ar-EG"/>
        </w:rPr>
        <w:t>ل</w:t>
      </w:r>
      <w:r w:rsidR="00ED5EFE">
        <w:rPr>
          <w:rtl/>
          <w:lang w:val="en-US" w:bidi="ar-EG"/>
        </w:rPr>
        <w:t>لأجهزة</w:t>
      </w:r>
      <w:r w:rsidR="00B2422B">
        <w:rPr>
          <w:rtl/>
          <w:lang w:val="en-US" w:bidi="ar-EG"/>
        </w:rPr>
        <w:t xml:space="preserve"> المن‍ز</w:t>
      </w:r>
      <w:r w:rsidR="00EE64A8">
        <w:rPr>
          <w:rtl/>
          <w:lang w:val="en-US" w:bidi="ar-EG"/>
        </w:rPr>
        <w:t>لية.</w:t>
      </w:r>
    </w:p>
    <w:p w:rsidR="005147C9" w:rsidRDefault="005147C9" w:rsidP="003A17AF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ويعد البث الإذاعي الرقمي الحر نهجاً موجهاً نحو المستقبل </w:t>
      </w:r>
      <w:r w:rsidR="0087520A">
        <w:rPr>
          <w:rtl/>
          <w:lang w:val="en-US" w:bidi="ar-EG"/>
        </w:rPr>
        <w:t>حول</w:t>
      </w:r>
      <w:r>
        <w:rPr>
          <w:rtl/>
          <w:lang w:val="en-US" w:bidi="ar-EG"/>
        </w:rPr>
        <w:t xml:space="preserve"> كيفية تلبية احتياجات المستهلك </w:t>
      </w:r>
      <w:r w:rsidR="0087520A">
        <w:rPr>
          <w:rtl/>
          <w:lang w:val="en-US" w:bidi="ar-EG"/>
        </w:rPr>
        <w:t>وسيستمر كذلك</w:t>
      </w:r>
      <w:r>
        <w:rPr>
          <w:rtl/>
          <w:lang w:val="en-US" w:bidi="ar-EG"/>
        </w:rPr>
        <w:t xml:space="preserve">. وتعد </w:t>
      </w:r>
      <w:r w:rsidRPr="005147C9">
        <w:rPr>
          <w:rFonts w:hAnsi="Times New Roman Bold"/>
          <w:b/>
          <w:rtl/>
          <w:lang w:bidi="ar-EG"/>
        </w:rPr>
        <w:t>الاتصالات</w:t>
      </w:r>
      <w:r w:rsidR="00793731">
        <w:rPr>
          <w:rFonts w:hAnsi="Times New Roman Bold"/>
          <w:b/>
          <w:rtl/>
          <w:lang w:bidi="ar-EG"/>
        </w:rPr>
        <w:t xml:space="preserve"> القائمة على</w:t>
      </w:r>
      <w:r w:rsidRPr="005147C9">
        <w:rPr>
          <w:rFonts w:hAnsi="Times New Roman Bold"/>
          <w:b/>
          <w:rtl/>
          <w:lang w:bidi="ar-EG"/>
        </w:rPr>
        <w:t xml:space="preserve"> الطاقة الكهربائية</w:t>
      </w:r>
      <w:r>
        <w:rPr>
          <w:rtl/>
          <w:lang w:val="en-US" w:bidi="ar-EG"/>
        </w:rPr>
        <w:t xml:space="preserve"> من التكنولوجيات الأخرى الموجهة نحو المستقبل التي تسمح بتوفير النفاذ عريض النطاق عبر الشبكات الأساسية</w:t>
      </w:r>
      <w:r w:rsidR="00EA0B60" w:rsidRPr="00EA0B60">
        <w:rPr>
          <w:rtl/>
          <w:lang w:val="en-US" w:bidi="ar-EG"/>
        </w:rPr>
        <w:t xml:space="preserve"> </w:t>
      </w:r>
      <w:r w:rsidR="00EA0B60">
        <w:rPr>
          <w:rtl/>
          <w:lang w:val="en-US" w:bidi="ar-EG"/>
        </w:rPr>
        <w:t>إلى من</w:t>
      </w:r>
      <w:r w:rsidR="003A17AF">
        <w:rPr>
          <w:rtl/>
          <w:lang w:val="en-US" w:bidi="ar-EG"/>
        </w:rPr>
        <w:t>‍</w:t>
      </w:r>
      <w:r w:rsidR="00EA0B60">
        <w:rPr>
          <w:rtl/>
          <w:lang w:val="en-US" w:bidi="ar-EG"/>
        </w:rPr>
        <w:t>زل المستهلك</w:t>
      </w:r>
      <w:r>
        <w:rPr>
          <w:rtl/>
          <w:lang w:val="en-US" w:bidi="ar-EG"/>
        </w:rPr>
        <w:t xml:space="preserve"> أو </w:t>
      </w:r>
      <w:r w:rsidR="0017038E">
        <w:rPr>
          <w:rtl/>
          <w:lang w:val="en-US" w:bidi="ar-EG"/>
        </w:rPr>
        <w:t xml:space="preserve">جمع </w:t>
      </w:r>
      <w:r>
        <w:rPr>
          <w:rtl/>
          <w:lang w:val="en-US" w:bidi="ar-EG"/>
        </w:rPr>
        <w:t xml:space="preserve">كميات هائلة من البيانات داخل المنازل </w:t>
      </w:r>
      <w:r w:rsidR="00F86C58">
        <w:rPr>
          <w:rtl/>
          <w:lang w:val="en-US" w:bidi="ar-EG"/>
        </w:rPr>
        <w:t>وتوزيعها نحو</w:t>
      </w:r>
      <w:r w:rsidR="0017038E">
        <w:rPr>
          <w:rtl/>
          <w:lang w:val="en-US" w:bidi="ar-EG"/>
        </w:rPr>
        <w:t xml:space="preserve"> </w:t>
      </w:r>
      <w:r>
        <w:rPr>
          <w:rtl/>
          <w:lang w:val="en-US" w:bidi="ar-EG"/>
        </w:rPr>
        <w:t>مختلف المطاريف أو أجهزة الراديو والتلفزيون</w:t>
      </w:r>
      <w:r w:rsidR="00D25928" w:rsidRPr="00D25928">
        <w:rPr>
          <w:rtl/>
          <w:lang w:val="en-US" w:bidi="ar-EG"/>
        </w:rPr>
        <w:t xml:space="preserve"> </w:t>
      </w:r>
      <w:r w:rsidR="00D25928">
        <w:rPr>
          <w:rtl/>
          <w:lang w:val="en-US" w:bidi="ar-EG"/>
        </w:rPr>
        <w:t>وانطلاقاً منها</w:t>
      </w:r>
      <w:r w:rsidR="00F101E2">
        <w:rPr>
          <w:rtl/>
          <w:lang w:val="en-US" w:bidi="ar-EG"/>
        </w:rPr>
        <w:t>.</w:t>
      </w:r>
    </w:p>
    <w:p w:rsidR="00E16620" w:rsidRDefault="00F101E2" w:rsidP="00D059D7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ومع ذلك تبين آخر التطورات </w:t>
      </w:r>
      <w:r w:rsidR="00D059D7">
        <w:rPr>
          <w:rtl/>
          <w:lang w:val="en-US" w:bidi="ar-EG"/>
        </w:rPr>
        <w:t>التكنولوجية</w:t>
      </w:r>
      <w:r>
        <w:rPr>
          <w:rtl/>
          <w:lang w:val="en-US" w:bidi="ar-EG"/>
        </w:rPr>
        <w:t xml:space="preserve"> أن المستهلك قد ينتهي به الأمر إلى </w:t>
      </w:r>
      <w:r w:rsidR="003478A4">
        <w:rPr>
          <w:rtl/>
          <w:lang w:val="en-US" w:bidi="ar-EG"/>
        </w:rPr>
        <w:t>تبني</w:t>
      </w:r>
      <w:r w:rsidR="003145F1">
        <w:rPr>
          <w:rtl/>
          <w:lang w:val="en-US" w:bidi="ar-EG"/>
        </w:rPr>
        <w:t xml:space="preserve"> </w:t>
      </w:r>
      <w:r>
        <w:rPr>
          <w:rtl/>
          <w:lang w:val="en-US" w:bidi="ar-EG"/>
        </w:rPr>
        <w:t xml:space="preserve">موقف متصلب في أي من الاتجاهين: </w:t>
      </w:r>
      <w:r w:rsidR="000C248D" w:rsidRPr="000C248D">
        <w:rPr>
          <w:u w:val="single"/>
          <w:rtl/>
          <w:lang w:val="en-US" w:bidi="ar-EG"/>
        </w:rPr>
        <w:t>سواء</w:t>
      </w:r>
      <w:r w:rsidR="000C248D">
        <w:rPr>
          <w:rtl/>
          <w:lang w:val="en-US" w:bidi="ar-EG"/>
        </w:rPr>
        <w:t xml:space="preserve"> أن يستعمل الاتصالات بالطاقة الكهربائية </w:t>
      </w:r>
      <w:r w:rsidR="000C248D" w:rsidRPr="000C248D">
        <w:rPr>
          <w:u w:val="single"/>
          <w:rtl/>
          <w:lang w:val="en-US" w:bidi="ar-EG"/>
        </w:rPr>
        <w:t>أو</w:t>
      </w:r>
      <w:r w:rsidR="000C248D">
        <w:rPr>
          <w:rtl/>
          <w:lang w:val="en-US" w:bidi="ar-EG"/>
        </w:rPr>
        <w:t xml:space="preserve"> أن يستمتع بالبث الإذاعي الحر</w:t>
      </w:r>
      <w:r w:rsidR="000F7DA4">
        <w:rPr>
          <w:rtl/>
          <w:lang w:val="en-US" w:bidi="ar-EG"/>
        </w:rPr>
        <w:t>،</w:t>
      </w:r>
      <w:r w:rsidR="000C248D">
        <w:rPr>
          <w:rtl/>
          <w:lang w:val="en-US" w:bidi="ar-EG"/>
        </w:rPr>
        <w:t xml:space="preserve"> </w:t>
      </w:r>
      <w:r w:rsidR="00D059D7">
        <w:rPr>
          <w:rtl/>
          <w:lang w:val="en-US" w:bidi="ar-EG"/>
        </w:rPr>
        <w:t xml:space="preserve">إذ يبدو الاثنان معاً غير قابلين </w:t>
      </w:r>
      <w:r w:rsidR="000F7DA4">
        <w:rPr>
          <w:rtl/>
          <w:lang w:val="en-US" w:bidi="ar-EG"/>
        </w:rPr>
        <w:t xml:space="preserve">للتوافق من الناحية التقنية في الوقت </w:t>
      </w:r>
      <w:r w:rsidR="002641FA">
        <w:rPr>
          <w:rtl/>
          <w:lang w:val="en-US" w:bidi="ar-EG"/>
        </w:rPr>
        <w:t>نفسه و</w:t>
      </w:r>
      <w:r w:rsidR="000F7DA4">
        <w:rPr>
          <w:rtl/>
          <w:lang w:val="en-US" w:bidi="ar-EG"/>
        </w:rPr>
        <w:t>الموقع</w:t>
      </w:r>
      <w:r w:rsidR="002641FA">
        <w:rPr>
          <w:rtl/>
          <w:lang w:val="en-US" w:bidi="ar-EG"/>
        </w:rPr>
        <w:t xml:space="preserve"> </w:t>
      </w:r>
      <w:r w:rsidR="008C194D">
        <w:rPr>
          <w:rtl/>
          <w:lang w:val="en-US" w:bidi="ar-EG"/>
        </w:rPr>
        <w:t>نفسه</w:t>
      </w:r>
      <w:r w:rsidR="000F7DA4">
        <w:rPr>
          <w:rtl/>
          <w:lang w:val="en-US" w:bidi="ar-EG"/>
        </w:rPr>
        <w:t>.</w:t>
      </w:r>
      <w:r w:rsidR="00155181">
        <w:rPr>
          <w:rtl/>
          <w:lang w:val="en-US" w:bidi="ar-EG"/>
        </w:rPr>
        <w:t xml:space="preserve"> وهناك خدمات أخرى للاتصالات الراديوية غير الخدمة الإذاعية التي تتأثر تقنياً بالاتصالات القائمة على الطاقة الكهربائية</w:t>
      </w:r>
      <w:r w:rsidR="00C850CE">
        <w:rPr>
          <w:rtl/>
          <w:lang w:val="en-US" w:bidi="ar-EG"/>
        </w:rPr>
        <w:t>.</w:t>
      </w:r>
    </w:p>
    <w:p w:rsidR="00F101E2" w:rsidRDefault="00E16620" w:rsidP="00B2422B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والهدف من هذا الحدث </w:t>
      </w:r>
      <w:r w:rsidR="009D08A0">
        <w:rPr>
          <w:rtl/>
          <w:lang w:val="en-US" w:bidi="ar-EG"/>
        </w:rPr>
        <w:t>الذي</w:t>
      </w:r>
      <w:r>
        <w:rPr>
          <w:rtl/>
          <w:lang w:val="en-US" w:bidi="ar-EG"/>
        </w:rPr>
        <w:t xml:space="preserve"> يستغرق يوماً واحداً مناقشة </w:t>
      </w:r>
      <w:r w:rsidR="00562F3E">
        <w:rPr>
          <w:rtl/>
          <w:lang w:val="en-US" w:bidi="ar-EG"/>
        </w:rPr>
        <w:t xml:space="preserve">تأثيرات التداخل المحتملة لتكنولوجيا </w:t>
      </w:r>
      <w:r w:rsidR="006D1341">
        <w:rPr>
          <w:rtl/>
          <w:lang w:val="en-US" w:bidi="ar-EG"/>
        </w:rPr>
        <w:t>الاتصالات بالطاقة الكهربائية</w:t>
      </w:r>
      <w:r w:rsidR="00562F3E">
        <w:rPr>
          <w:rtl/>
          <w:lang w:val="en-US" w:bidi="ar-EG"/>
        </w:rPr>
        <w:t xml:space="preserve"> </w:t>
      </w:r>
      <w:r w:rsidR="006D1341">
        <w:rPr>
          <w:rtl/>
          <w:lang w:val="en-US" w:bidi="ar-EG"/>
        </w:rPr>
        <w:t>على</w:t>
      </w:r>
      <w:r w:rsidR="00562F3E">
        <w:rPr>
          <w:rtl/>
          <w:lang w:val="en-US" w:bidi="ar-EG"/>
        </w:rPr>
        <w:t xml:space="preserve"> طيف التردد الراديوي في ضوء التطورات التكنولوجية الأخيرة </w:t>
      </w:r>
      <w:r w:rsidR="009D08A0">
        <w:rPr>
          <w:rtl/>
          <w:lang w:val="en-US" w:bidi="ar-EG"/>
        </w:rPr>
        <w:t xml:space="preserve">للاتصالات </w:t>
      </w:r>
      <w:r w:rsidR="007A1B09">
        <w:rPr>
          <w:rtl/>
          <w:lang w:val="en-US" w:bidi="ar-EG"/>
        </w:rPr>
        <w:t xml:space="preserve">بالطاقة الكهربائية </w:t>
      </w:r>
      <w:r w:rsidR="007A1B09">
        <w:rPr>
          <w:lang w:val="en-US" w:bidi="ar-EG"/>
        </w:rPr>
        <w:t>(</w:t>
      </w:r>
      <w:r w:rsidR="009D08A0">
        <w:rPr>
          <w:lang w:val="en-US" w:bidi="ar-EG"/>
        </w:rPr>
        <w:t>PLT</w:t>
      </w:r>
      <w:r w:rsidR="007A1B09">
        <w:rPr>
          <w:lang w:val="en-US" w:bidi="ar-EG"/>
        </w:rPr>
        <w:t>)</w:t>
      </w:r>
      <w:r w:rsidR="001437DD">
        <w:rPr>
          <w:rtl/>
          <w:lang w:val="en-US" w:bidi="ar-EG"/>
        </w:rPr>
        <w:t xml:space="preserve"> التي تمس الطيف الراديوي حتى مدى الترددات المستعملة في المنازل من أجل </w:t>
      </w:r>
      <w:r w:rsidR="00946A02">
        <w:rPr>
          <w:rtl/>
          <w:lang w:val="en-US" w:bidi="ar-EG"/>
        </w:rPr>
        <w:t>استقبال البرامج الإذاعية</w:t>
      </w:r>
      <w:r w:rsidR="001437DD">
        <w:rPr>
          <w:rtl/>
          <w:lang w:val="en-US" w:bidi="ar-EG"/>
        </w:rPr>
        <w:t xml:space="preserve">. ويجب تطوير تقنيات </w:t>
      </w:r>
      <w:r w:rsidR="00E24307">
        <w:rPr>
          <w:rtl/>
          <w:lang w:val="en-US" w:bidi="ar-EG"/>
        </w:rPr>
        <w:t>ا</w:t>
      </w:r>
      <w:r w:rsidR="001437DD">
        <w:rPr>
          <w:rtl/>
          <w:lang w:val="en-US" w:bidi="ar-EG"/>
        </w:rPr>
        <w:t xml:space="preserve">لتخفيف </w:t>
      </w:r>
      <w:r w:rsidR="00E24307">
        <w:rPr>
          <w:rtl/>
          <w:lang w:val="en-US" w:bidi="ar-EG"/>
        </w:rPr>
        <w:t>و</w:t>
      </w:r>
      <w:r w:rsidR="003A06C4">
        <w:rPr>
          <w:rtl/>
          <w:lang w:val="en-US" w:bidi="ar-EG"/>
        </w:rPr>
        <w:t xml:space="preserve">بذل جهود </w:t>
      </w:r>
      <w:r w:rsidR="00CB7A86">
        <w:rPr>
          <w:rtl/>
          <w:lang w:val="en-US" w:bidi="ar-EG"/>
        </w:rPr>
        <w:t>في مجال</w:t>
      </w:r>
      <w:r w:rsidR="001437DD">
        <w:rPr>
          <w:rtl/>
          <w:lang w:val="en-US" w:bidi="ar-EG"/>
        </w:rPr>
        <w:t xml:space="preserve"> </w:t>
      </w:r>
      <w:r w:rsidR="008707C3">
        <w:rPr>
          <w:rtl/>
          <w:lang w:val="en-US" w:bidi="ar-EG"/>
        </w:rPr>
        <w:t>التوحيد القياسي</w:t>
      </w:r>
      <w:r w:rsidR="001437DD">
        <w:rPr>
          <w:rtl/>
          <w:lang w:val="en-US" w:bidi="ar-EG"/>
        </w:rPr>
        <w:t xml:space="preserve"> للتغلب على هذه التحديات التقنية.</w:t>
      </w:r>
    </w:p>
    <w:p w:rsidR="00505935" w:rsidRPr="00B2422B" w:rsidRDefault="003A06C4" w:rsidP="003A17AF">
      <w:pPr>
        <w:rPr>
          <w:spacing w:val="-2"/>
          <w:rtl/>
          <w:lang w:bidi="ar-EG"/>
        </w:rPr>
      </w:pPr>
      <w:r w:rsidRPr="00B2422B">
        <w:rPr>
          <w:spacing w:val="-2"/>
          <w:rtl/>
          <w:lang w:val="en-US" w:bidi="ar-EG"/>
        </w:rPr>
        <w:t>ويعد الاتحاد الدول</w:t>
      </w:r>
      <w:r w:rsidR="00C87892" w:rsidRPr="00B2422B">
        <w:rPr>
          <w:spacing w:val="-2"/>
          <w:rtl/>
          <w:lang w:val="en-US" w:bidi="ar-EG"/>
        </w:rPr>
        <w:t>ي</w:t>
      </w:r>
      <w:r w:rsidRPr="00B2422B">
        <w:rPr>
          <w:spacing w:val="-2"/>
          <w:rtl/>
          <w:lang w:val="en-US" w:bidi="ar-EG"/>
        </w:rPr>
        <w:t xml:space="preserve"> للاتصالات الهيئة المناسبة تماماً لمعال</w:t>
      </w:r>
      <w:r w:rsidR="00BC0CF6" w:rsidRPr="00B2422B">
        <w:rPr>
          <w:spacing w:val="-2"/>
          <w:rtl/>
          <w:lang w:val="en-US" w:bidi="ar-EG"/>
        </w:rPr>
        <w:t xml:space="preserve">جة هذه القضية </w:t>
      </w:r>
      <w:r w:rsidR="007F41B2" w:rsidRPr="00B2422B">
        <w:rPr>
          <w:spacing w:val="-2"/>
          <w:rtl/>
          <w:lang w:val="en-US" w:bidi="ar-EG"/>
        </w:rPr>
        <w:t>بالتعاون مع</w:t>
      </w:r>
      <w:r w:rsidR="00BC0CF6" w:rsidRPr="00B2422B">
        <w:rPr>
          <w:spacing w:val="-2"/>
          <w:rtl/>
          <w:lang w:val="en-US" w:bidi="ar-EG"/>
        </w:rPr>
        <w:t xml:space="preserve"> جميع أصحاب المصلحة المعنيين. وبهذه الصفة، يقوم الاتحاد</w:t>
      </w:r>
      <w:r w:rsidR="00C87892" w:rsidRPr="00B2422B">
        <w:rPr>
          <w:spacing w:val="-2"/>
          <w:rtl/>
          <w:lang w:val="en-US" w:bidi="ar-EG"/>
        </w:rPr>
        <w:t xml:space="preserve"> من جهة</w:t>
      </w:r>
      <w:r w:rsidR="00BC0CF6" w:rsidRPr="00B2422B">
        <w:rPr>
          <w:spacing w:val="-2"/>
          <w:rtl/>
          <w:lang w:val="en-US" w:bidi="ar-EG"/>
        </w:rPr>
        <w:t xml:space="preserve"> بوضع معايير للشبكات </w:t>
      </w:r>
      <w:r w:rsidR="003A17AF">
        <w:rPr>
          <w:spacing w:val="-2"/>
          <w:rtl/>
          <w:lang w:val="en-US" w:bidi="ar-EG"/>
        </w:rPr>
        <w:t>المن‍ز</w:t>
      </w:r>
      <w:r w:rsidR="00BC0CF6" w:rsidRPr="00B2422B">
        <w:rPr>
          <w:spacing w:val="-2"/>
          <w:rtl/>
          <w:lang w:val="en-US" w:bidi="ar-EG"/>
        </w:rPr>
        <w:t xml:space="preserve">لية من خلال استعمال الاتصالات القائمة على الطاقة الكهربائية على صعيد </w:t>
      </w:r>
      <w:r w:rsidR="007F41B2" w:rsidRPr="00B2422B">
        <w:rPr>
          <w:spacing w:val="-2"/>
          <w:rtl/>
          <w:lang w:val="en-US" w:bidi="ar-EG"/>
        </w:rPr>
        <w:t>العالم</w:t>
      </w:r>
      <w:r w:rsidR="00BC0CF6" w:rsidRPr="00B2422B">
        <w:rPr>
          <w:spacing w:val="-2"/>
          <w:rtl/>
          <w:lang w:bidi="ar-EG"/>
        </w:rPr>
        <w:t xml:space="preserve">؛ ومن جهة أخرى، يعد </w:t>
      </w:r>
      <w:r w:rsidR="00B25635">
        <w:rPr>
          <w:spacing w:val="-2"/>
          <w:rtl/>
          <w:lang w:bidi="ar-EG"/>
        </w:rPr>
        <w:t xml:space="preserve">الاتحاد </w:t>
      </w:r>
      <w:r w:rsidR="00BC0CF6" w:rsidRPr="00B2422B">
        <w:rPr>
          <w:spacing w:val="-2"/>
          <w:rtl/>
          <w:lang w:bidi="ar-EG"/>
        </w:rPr>
        <w:t>المنظمة الدولية الرائدة المعنية بالقضايا التنظيمية والتقنية فيما يتعلق بالطيف الراديوي.</w:t>
      </w:r>
    </w:p>
    <w:p w:rsidR="00BC0CF6" w:rsidRDefault="00BC0CF6" w:rsidP="00B2422B">
      <w:pPr>
        <w:rPr>
          <w:rtl/>
          <w:lang w:bidi="ar-EG"/>
        </w:rPr>
      </w:pPr>
      <w:r>
        <w:rPr>
          <w:rtl/>
          <w:lang w:bidi="ar-EG"/>
        </w:rPr>
        <w:t>ومن شأن هذا الحدث الذي يستغرق يوماً واحداً والذي ينظمه الاتحاد:</w:t>
      </w:r>
    </w:p>
    <w:p w:rsidR="00BC0CF6" w:rsidRDefault="00BC0CF6" w:rsidP="00B2422B">
      <w:pPr>
        <w:pStyle w:val="enumlev1"/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</w:r>
      <w:r w:rsidR="00C470EA">
        <w:rPr>
          <w:rtl/>
          <w:lang w:bidi="ar-EG"/>
        </w:rPr>
        <w:t>الجمع بين أصحاب المصلحة الرئيسيين؛</w:t>
      </w:r>
    </w:p>
    <w:p w:rsidR="00C470EA" w:rsidRDefault="00C470EA" w:rsidP="007A1B09">
      <w:pPr>
        <w:pStyle w:val="enumlev1"/>
        <w:rPr>
          <w:rtl/>
          <w:lang w:val="en-US"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</w:r>
      <w:r w:rsidR="00836A2F">
        <w:rPr>
          <w:rtl/>
          <w:lang w:bidi="ar-EG"/>
        </w:rPr>
        <w:t xml:space="preserve">إعطاء نظرة شاملة عن التكنولوجيات التي توفر </w:t>
      </w:r>
      <w:r w:rsidR="007A1B09">
        <w:rPr>
          <w:rtl/>
          <w:lang w:bidi="ar-EG"/>
        </w:rPr>
        <w:t>ال</w:t>
      </w:r>
      <w:r w:rsidR="00836A2F">
        <w:rPr>
          <w:rtl/>
          <w:lang w:bidi="ar-EG"/>
        </w:rPr>
        <w:t xml:space="preserve">اتصالات </w:t>
      </w:r>
      <w:r w:rsidR="007A1B09">
        <w:rPr>
          <w:rtl/>
          <w:lang w:bidi="ar-EG"/>
        </w:rPr>
        <w:t xml:space="preserve">بالطاقة الكهربائية </w:t>
      </w:r>
      <w:r w:rsidR="007A1B09">
        <w:rPr>
          <w:lang w:val="en-US" w:bidi="ar-EG"/>
        </w:rPr>
        <w:t>(</w:t>
      </w:r>
      <w:r w:rsidR="00836A2F">
        <w:rPr>
          <w:lang w:val="en-US" w:bidi="ar-EG"/>
        </w:rPr>
        <w:t>PLT</w:t>
      </w:r>
      <w:r w:rsidR="007A1B09">
        <w:rPr>
          <w:lang w:val="en-US" w:bidi="ar-EG"/>
        </w:rPr>
        <w:t>)</w:t>
      </w:r>
      <w:r w:rsidR="00836A2F">
        <w:rPr>
          <w:rtl/>
          <w:lang w:val="en-US" w:bidi="ar-EG"/>
        </w:rPr>
        <w:t>؛</w:t>
      </w:r>
    </w:p>
    <w:p w:rsidR="00836A2F" w:rsidRDefault="00836A2F" w:rsidP="00B2422B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>وصف دور الاتحاد والمنظمين في</w:t>
      </w:r>
      <w:r w:rsidR="00114B1D">
        <w:rPr>
          <w:rtl/>
          <w:lang w:val="en-US" w:bidi="ar-EG"/>
        </w:rPr>
        <w:t xml:space="preserve"> مجال</w:t>
      </w:r>
      <w:r>
        <w:rPr>
          <w:rtl/>
          <w:lang w:val="en-US" w:bidi="ar-EG"/>
        </w:rPr>
        <w:t xml:space="preserve"> حماية طيف التردد الراديوي؛</w:t>
      </w:r>
    </w:p>
    <w:p w:rsidR="00836A2F" w:rsidRPr="007A1B09" w:rsidRDefault="00836A2F" w:rsidP="007A1B09">
      <w:pPr>
        <w:pStyle w:val="enumlev1"/>
        <w:rPr>
          <w:spacing w:val="-4"/>
          <w:rtl/>
          <w:lang w:val="en-US" w:bidi="ar-EG"/>
        </w:rPr>
      </w:pPr>
      <w:r w:rsidRPr="007A1B09">
        <w:rPr>
          <w:spacing w:val="-4"/>
          <w:rtl/>
          <w:lang w:val="en-US" w:bidi="ar-EG"/>
        </w:rPr>
        <w:t>-</w:t>
      </w:r>
      <w:r w:rsidRPr="007A1B09">
        <w:rPr>
          <w:spacing w:val="-4"/>
          <w:rtl/>
          <w:lang w:val="en-US" w:bidi="ar-EG"/>
        </w:rPr>
        <w:tab/>
      </w:r>
      <w:r w:rsidR="00774A9A" w:rsidRPr="007A1B09">
        <w:rPr>
          <w:spacing w:val="-4"/>
          <w:rtl/>
          <w:lang w:val="en-US" w:bidi="ar-EG"/>
        </w:rPr>
        <w:t xml:space="preserve">توفير نظرة شاملة عن خدمات الاتصالات الراديوية التي يحتمل أن تتأثر </w:t>
      </w:r>
      <w:r w:rsidR="007A1B09" w:rsidRPr="007A1B09">
        <w:rPr>
          <w:spacing w:val="-4"/>
          <w:rtl/>
          <w:lang w:val="en-US" w:bidi="ar-EG"/>
        </w:rPr>
        <w:t xml:space="preserve">بأنظمة </w:t>
      </w:r>
      <w:r w:rsidR="007A1B09" w:rsidRPr="007A1B09">
        <w:rPr>
          <w:spacing w:val="-4"/>
          <w:rtl/>
          <w:lang w:bidi="ar-EG"/>
        </w:rPr>
        <w:t xml:space="preserve">الاتصالات بالطاقة الكهربائية </w:t>
      </w:r>
      <w:r w:rsidR="007A1B09" w:rsidRPr="007A1B09">
        <w:rPr>
          <w:spacing w:val="-4"/>
          <w:lang w:val="en-US" w:bidi="ar-EG"/>
        </w:rPr>
        <w:t>(PLT)</w:t>
      </w:r>
      <w:r w:rsidR="00774A9A" w:rsidRPr="007A1B09">
        <w:rPr>
          <w:spacing w:val="-4"/>
          <w:rtl/>
          <w:lang w:val="en-US" w:bidi="ar-EG"/>
        </w:rPr>
        <w:t>؛</w:t>
      </w:r>
    </w:p>
    <w:p w:rsidR="00787A98" w:rsidRDefault="00787A9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774A9A" w:rsidRDefault="00774A9A" w:rsidP="007A1B09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 xml:space="preserve">توضيح الجهود المبذولة في مجال التوحيد القياسي فيما يتعلق بأنظمة </w:t>
      </w:r>
      <w:r w:rsidR="007A1B09">
        <w:rPr>
          <w:rtl/>
          <w:lang w:val="en-US" w:bidi="ar-EG"/>
        </w:rPr>
        <w:t xml:space="preserve">الاتصالات بالطاقة الكهربائية </w:t>
      </w:r>
      <w:r w:rsidR="007A1B09">
        <w:rPr>
          <w:lang w:val="en-US" w:bidi="ar-EG"/>
        </w:rPr>
        <w:t>(</w:t>
      </w:r>
      <w:r>
        <w:rPr>
          <w:lang w:val="en-US" w:bidi="ar-EG"/>
        </w:rPr>
        <w:t>PLT</w:t>
      </w:r>
      <w:r w:rsidR="007A1B09">
        <w:rPr>
          <w:lang w:val="en-US" w:bidi="ar-EG"/>
        </w:rPr>
        <w:t>)</w:t>
      </w:r>
      <w:r>
        <w:rPr>
          <w:rtl/>
          <w:lang w:val="en-US" w:bidi="ar-EG"/>
        </w:rPr>
        <w:t>؛</w:t>
      </w:r>
    </w:p>
    <w:p w:rsidR="00031CF9" w:rsidRDefault="00031CF9" w:rsidP="007A1B09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</w:r>
      <w:r w:rsidR="009B57D6">
        <w:rPr>
          <w:rtl/>
          <w:lang w:val="en-US" w:bidi="ar-EG"/>
        </w:rPr>
        <w:t>تقديم دراسات حا</w:t>
      </w:r>
      <w:r w:rsidR="00B06C37">
        <w:rPr>
          <w:rtl/>
          <w:lang w:val="en-US" w:bidi="ar-EG"/>
        </w:rPr>
        <w:t>لة بشأن البث الراديوي</w:t>
      </w:r>
      <w:r w:rsidR="009B57D6">
        <w:rPr>
          <w:rtl/>
          <w:lang w:val="en-US" w:bidi="ar-EG"/>
        </w:rPr>
        <w:t xml:space="preserve"> </w:t>
      </w:r>
      <w:r w:rsidR="00FC49CF">
        <w:rPr>
          <w:rtl/>
          <w:lang w:val="en-US" w:bidi="ar-EG"/>
        </w:rPr>
        <w:t xml:space="preserve">الصادر </w:t>
      </w:r>
      <w:r w:rsidR="00A6161A">
        <w:rPr>
          <w:rtl/>
          <w:lang w:val="en-US" w:bidi="ar-EG"/>
        </w:rPr>
        <w:t>من</w:t>
      </w:r>
      <w:r w:rsidR="009B57D6">
        <w:rPr>
          <w:rtl/>
          <w:lang w:val="en-US" w:bidi="ar-EG"/>
        </w:rPr>
        <w:t xml:space="preserve"> أنظمة </w:t>
      </w:r>
      <w:r w:rsidR="007A1B09">
        <w:rPr>
          <w:rtl/>
          <w:lang w:val="en-US" w:bidi="ar-EG"/>
        </w:rPr>
        <w:t xml:space="preserve">الاتصالات بالطاقة الكهربائية </w:t>
      </w:r>
      <w:r w:rsidR="007A1B09">
        <w:rPr>
          <w:lang w:val="en-US" w:bidi="ar-EG"/>
        </w:rPr>
        <w:t>(</w:t>
      </w:r>
      <w:r w:rsidR="009B57D6">
        <w:rPr>
          <w:lang w:val="en-US" w:bidi="ar-EG"/>
        </w:rPr>
        <w:t>PLT</w:t>
      </w:r>
      <w:r w:rsidR="007A1B09">
        <w:rPr>
          <w:lang w:val="en-US" w:bidi="ar-EG"/>
        </w:rPr>
        <w:t>)</w:t>
      </w:r>
      <w:r w:rsidR="00EB600F">
        <w:rPr>
          <w:rtl/>
          <w:lang w:val="en-US" w:bidi="ar-EG"/>
        </w:rPr>
        <w:t>؛</w:t>
      </w:r>
    </w:p>
    <w:p w:rsidR="00EB600F" w:rsidRDefault="00316C44" w:rsidP="00B2422B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 xml:space="preserve">مناقشة تقنيات التخفيف </w:t>
      </w:r>
      <w:r w:rsidR="000324E5">
        <w:rPr>
          <w:rtl/>
          <w:lang w:val="en-US" w:bidi="ar-EG"/>
        </w:rPr>
        <w:t>الممكنة</w:t>
      </w:r>
      <w:r>
        <w:rPr>
          <w:rtl/>
          <w:lang w:val="en-US" w:bidi="ar-EG"/>
        </w:rPr>
        <w:t xml:space="preserve"> لحماية الخدمات الراديوية.</w:t>
      </w:r>
    </w:p>
    <w:p w:rsidR="00316C44" w:rsidRPr="00774A9A" w:rsidRDefault="00DB5CE7" w:rsidP="00B2422B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وسينتهي الحدث بمناقشة مائدة مستديرة بشأن الالتزامات والجهود المقبلة التي سيبذلها جميع أصحاب المصلحة في سبيل حل </w:t>
      </w:r>
      <w:r w:rsidR="001822CC">
        <w:rPr>
          <w:rtl/>
          <w:lang w:val="en-US" w:bidi="ar-EG"/>
        </w:rPr>
        <w:t xml:space="preserve">قضايا التداخل </w:t>
      </w:r>
      <w:r w:rsidR="007D2671">
        <w:rPr>
          <w:rtl/>
          <w:lang w:val="en-US" w:bidi="ar-EG"/>
        </w:rPr>
        <w:t>ل</w:t>
      </w:r>
      <w:r w:rsidR="001822CC">
        <w:rPr>
          <w:rtl/>
          <w:lang w:val="en-US" w:bidi="ar-EG"/>
        </w:rPr>
        <w:t>صالح المستهلك.</w:t>
      </w:r>
    </w:p>
    <w:p w:rsidR="00505935" w:rsidRDefault="00505935" w:rsidP="00206E2B">
      <w:pPr>
        <w:spacing w:before="0"/>
        <w:rPr>
          <w:rtl/>
          <w:lang w:bidi="ar-EG"/>
        </w:rPr>
        <w:sectPr w:rsidR="00505935" w:rsidSect="00B44B1A">
          <w:headerReference w:type="default" r:id="rId15"/>
          <w:footerReference w:type="default" r:id="rId16"/>
          <w:headerReference w:type="first" r:id="rId17"/>
          <w:footerReference w:type="first" r:id="rId18"/>
          <w:type w:val="oddPage"/>
          <w:pgSz w:w="11907" w:h="16834" w:code="9"/>
          <w:pgMar w:top="1418" w:right="1134" w:bottom="1134" w:left="1134" w:header="720" w:footer="567" w:gutter="0"/>
          <w:paperSrc w:first="15" w:other="15"/>
          <w:cols w:space="720"/>
          <w:titlePg/>
        </w:sectPr>
      </w:pPr>
    </w:p>
    <w:p w:rsidR="00505935" w:rsidRPr="00551080" w:rsidRDefault="00551080" w:rsidP="00127E52">
      <w:pPr>
        <w:pStyle w:val="AnnexNotitle"/>
        <w:spacing w:before="0" w:after="240"/>
        <w:rPr>
          <w:caps/>
          <w:sz w:val="22"/>
          <w:szCs w:val="30"/>
          <w:rtl/>
          <w:lang w:bidi="ar-EG"/>
        </w:rPr>
      </w:pPr>
      <w:r>
        <w:rPr>
          <w:caps/>
          <w:sz w:val="22"/>
          <w:szCs w:val="30"/>
          <w:rtl/>
          <w:lang w:bidi="ar-EG"/>
        </w:rPr>
        <w:t xml:space="preserve">البرنامج الأولي لمنتدى الاتحاد بشأن </w:t>
      </w:r>
      <w:r w:rsidRPr="008E2320">
        <w:rPr>
          <w:rFonts w:ascii="Times New Roman"/>
          <w:sz w:val="22"/>
          <w:szCs w:val="30"/>
          <w:rtl/>
          <w:lang w:val="en-US" w:bidi="ar-EG"/>
        </w:rPr>
        <w:t xml:space="preserve">التوافق التقني بين </w:t>
      </w:r>
      <w:r w:rsidRPr="008E2320">
        <w:rPr>
          <w:rFonts w:ascii="Times New Roman"/>
          <w:sz w:val="22"/>
          <w:szCs w:val="30"/>
          <w:rtl/>
          <w:lang w:bidi="ar-EG"/>
        </w:rPr>
        <w:t xml:space="preserve">أنظمة الاتصالات بالطاقة الكهربائية </w:t>
      </w:r>
      <w:r w:rsidRPr="008E2320">
        <w:rPr>
          <w:rFonts w:ascii="Times New Roman"/>
          <w:sz w:val="22"/>
          <w:szCs w:val="30"/>
          <w:lang w:val="en-US" w:bidi="ar-EG"/>
        </w:rPr>
        <w:t>(PLT)</w:t>
      </w:r>
      <w:r w:rsidRPr="008E2320">
        <w:rPr>
          <w:rFonts w:ascii="Times New Roman"/>
          <w:sz w:val="22"/>
          <w:szCs w:val="30"/>
          <w:rtl/>
          <w:lang w:val="en-US" w:bidi="ar-EG"/>
        </w:rPr>
        <w:t xml:space="preserve"> </w:t>
      </w:r>
      <w:r w:rsidR="008E2320">
        <w:rPr>
          <w:rFonts w:ascii="Times New Roman"/>
          <w:sz w:val="22"/>
          <w:szCs w:val="30"/>
          <w:rtl/>
          <w:lang w:val="en-US" w:bidi="ar-EG"/>
        </w:rPr>
        <w:br/>
      </w:r>
      <w:r w:rsidRPr="008E2320">
        <w:rPr>
          <w:rFonts w:ascii="Times New Roman"/>
          <w:sz w:val="22"/>
          <w:szCs w:val="30"/>
          <w:rtl/>
          <w:lang w:val="en-US" w:bidi="ar-EG"/>
        </w:rPr>
        <w:t>وخدمات الاتصالات الراديوية</w:t>
      </w:r>
    </w:p>
    <w:tbl>
      <w:tblPr>
        <w:bidiVisual/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714"/>
        <w:gridCol w:w="8215"/>
      </w:tblGrid>
      <w:tr w:rsidR="00551080" w:rsidRPr="00DE322C" w:rsidTr="00682520">
        <w:trPr>
          <w:trHeight w:val="300"/>
          <w:tblCellSpacing w:w="15" w:type="dxa"/>
        </w:trPr>
        <w:tc>
          <w:tcPr>
            <w:tcW w:w="4971" w:type="pct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80" w:rsidRPr="00DE322C" w:rsidRDefault="008E2320" w:rsidP="00127E52">
            <w:pPr>
              <w:jc w:val="center"/>
              <w:rPr>
                <w:b/>
                <w:bCs/>
                <w:color w:val="000000"/>
                <w:lang w:val="en-US" w:bidi="ar-EG"/>
              </w:rPr>
            </w:pPr>
            <w:r w:rsidRPr="00DE322C">
              <w:rPr>
                <w:b/>
                <w:bCs/>
                <w:color w:val="000000"/>
                <w:lang w:bidi="ar-EG"/>
              </w:rPr>
              <w:t>27</w:t>
            </w:r>
            <w:r w:rsidRPr="00DE322C">
              <w:rPr>
                <w:b/>
                <w:bCs/>
                <w:color w:val="000000"/>
                <w:rtl/>
                <w:lang w:bidi="ar-EG"/>
              </w:rPr>
              <w:t xml:space="preserve"> مايو </w:t>
            </w:r>
            <w:r w:rsidRPr="00DE322C">
              <w:rPr>
                <w:b/>
                <w:bCs/>
                <w:color w:val="000000"/>
                <w:lang w:val="en-US" w:bidi="ar-EG"/>
              </w:rPr>
              <w:t>2011</w:t>
            </w:r>
          </w:p>
        </w:tc>
      </w:tr>
      <w:tr w:rsidR="00551080" w:rsidRPr="00DE322C" w:rsidTr="00682520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51080" w:rsidRPr="00DE322C" w:rsidRDefault="00551080" w:rsidP="00DE32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DE322C">
              <w:rPr>
                <w:b/>
                <w:bCs/>
                <w:lang w:bidi="ar-EG"/>
              </w:rPr>
              <w:t>0</w:t>
            </w:r>
            <w:r w:rsidR="00682520" w:rsidRPr="00DE322C">
              <w:rPr>
                <w:b/>
                <w:bCs/>
                <w:lang w:bidi="ar-EG"/>
              </w:rPr>
              <w:t>9</w:t>
            </w:r>
            <w:r w:rsidRPr="00DE322C">
              <w:rPr>
                <w:b/>
                <w:bCs/>
                <w:lang w:bidi="ar-EG"/>
              </w:rPr>
              <w:t>:00 - 0</w:t>
            </w:r>
            <w:r w:rsidR="00682520" w:rsidRPr="00DE322C">
              <w:rPr>
                <w:b/>
                <w:bCs/>
                <w:lang w:bidi="ar-EG"/>
              </w:rPr>
              <w:t>8</w:t>
            </w:r>
            <w:r w:rsidRPr="00DE322C">
              <w:rPr>
                <w:b/>
                <w:bCs/>
                <w:lang w:bidi="ar-EG"/>
              </w:rPr>
              <w:t>:00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51080" w:rsidRPr="00DE322C" w:rsidRDefault="00682520" w:rsidP="00DE322C">
            <w:pPr>
              <w:spacing w:before="60" w:after="60" w:line="300" w:lineRule="exact"/>
              <w:rPr>
                <w:rtl/>
                <w:lang w:bidi="ar-EG"/>
              </w:rPr>
            </w:pPr>
            <w:r w:rsidRPr="00DE322C">
              <w:rPr>
                <w:b/>
                <w:bCs/>
                <w:rtl/>
                <w:lang w:bidi="ar-EG"/>
              </w:rPr>
              <w:t>التسجيل</w:t>
            </w:r>
          </w:p>
        </w:tc>
      </w:tr>
      <w:tr w:rsidR="00551080" w:rsidRPr="00DE322C" w:rsidTr="00682520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51080" w:rsidRPr="00DE322C" w:rsidRDefault="00551080" w:rsidP="00DE32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DE322C">
              <w:rPr>
                <w:b/>
                <w:bCs/>
                <w:lang w:bidi="ar-EG"/>
              </w:rPr>
              <w:t>09:</w:t>
            </w:r>
            <w:r w:rsidR="00682520" w:rsidRPr="00DE322C">
              <w:rPr>
                <w:b/>
                <w:bCs/>
                <w:lang w:bidi="ar-EG"/>
              </w:rPr>
              <w:t>25</w:t>
            </w:r>
            <w:r w:rsidRPr="00DE322C">
              <w:rPr>
                <w:b/>
                <w:bCs/>
                <w:lang w:bidi="ar-EG"/>
              </w:rPr>
              <w:t xml:space="preserve"> - 09:</w:t>
            </w:r>
            <w:r w:rsidR="00682520" w:rsidRPr="00DE322C">
              <w:rPr>
                <w:b/>
                <w:bCs/>
                <w:lang w:bidi="ar-EG"/>
              </w:rPr>
              <w:t>00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51080" w:rsidRPr="00DE322C" w:rsidRDefault="00682520" w:rsidP="00B95767">
            <w:pPr>
              <w:spacing w:before="60" w:after="60" w:line="300" w:lineRule="exact"/>
              <w:ind w:left="57"/>
              <w:rPr>
                <w:bCs/>
                <w:iCs/>
                <w:rtl/>
                <w:lang w:bidi="ar-EG"/>
              </w:rPr>
            </w:pPr>
            <w:r w:rsidRPr="00DE322C">
              <w:rPr>
                <w:bCs/>
                <w:rtl/>
                <w:lang w:bidi="ar-EG"/>
              </w:rPr>
              <w:t>الجلسة الافتتاحية</w:t>
            </w:r>
          </w:p>
          <w:p w:rsidR="00682520" w:rsidRPr="00DE322C" w:rsidRDefault="00682520" w:rsidP="00B95767">
            <w:pPr>
              <w:spacing w:before="60" w:after="60" w:line="300" w:lineRule="exact"/>
              <w:ind w:left="57"/>
              <w:rPr>
                <w:b/>
                <w:i/>
                <w:rtl/>
                <w:lang w:val="en-US" w:bidi="ar-EG"/>
              </w:rPr>
            </w:pPr>
            <w:r w:rsidRPr="00DE322C">
              <w:rPr>
                <w:b/>
                <w:iCs/>
                <w:u w:val="single"/>
                <w:rtl/>
                <w:lang w:bidi="ar-EG"/>
              </w:rPr>
              <w:t xml:space="preserve">الرئيس: </w:t>
            </w:r>
            <w:r w:rsidRPr="00DE322C">
              <w:rPr>
                <w:b/>
                <w:i/>
                <w:rtl/>
                <w:lang w:bidi="ar-EG"/>
              </w:rPr>
              <w:t xml:space="preserve">السيد روبن </w:t>
            </w:r>
            <w:r w:rsidR="009E3126" w:rsidRPr="00DE322C">
              <w:rPr>
                <w:b/>
                <w:i/>
                <w:rtl/>
                <w:lang w:bidi="ar-EG"/>
              </w:rPr>
              <w:t>ﻫ</w:t>
            </w:r>
            <w:r w:rsidRPr="00DE322C">
              <w:rPr>
                <w:b/>
                <w:i/>
                <w:rtl/>
                <w:lang w:bidi="ar-EG"/>
              </w:rPr>
              <w:t>. هاين</w:t>
            </w:r>
            <w:r w:rsidR="003A17AF" w:rsidRPr="00DE322C">
              <w:rPr>
                <w:b/>
                <w:i/>
                <w:rtl/>
                <w:lang w:bidi="ar-EG"/>
              </w:rPr>
              <w:t>‍</w:t>
            </w:r>
            <w:r w:rsidRPr="00DE322C">
              <w:rPr>
                <w:b/>
                <w:i/>
                <w:rtl/>
                <w:lang w:bidi="ar-EG"/>
              </w:rPr>
              <w:t xml:space="preserve">ز، رئيس لجنة الدراسات </w:t>
            </w:r>
            <w:r w:rsidRPr="00DE322C">
              <w:rPr>
                <w:bCs/>
                <w:iCs/>
                <w:lang w:val="en-US" w:bidi="ar-EG"/>
              </w:rPr>
              <w:t>1</w:t>
            </w:r>
            <w:r w:rsidRPr="00DE322C">
              <w:rPr>
                <w:b/>
                <w:i/>
                <w:rtl/>
                <w:lang w:val="en-US" w:bidi="ar-EG"/>
              </w:rPr>
              <w:t xml:space="preserve"> لقطاع الاتصالات الراديوية</w:t>
            </w:r>
          </w:p>
          <w:p w:rsidR="00682520" w:rsidRPr="00DE322C" w:rsidRDefault="00682520" w:rsidP="00B95767">
            <w:pPr>
              <w:spacing w:before="60" w:after="60" w:line="300" w:lineRule="exact"/>
              <w:ind w:left="57"/>
              <w:rPr>
                <w:bCs/>
                <w:i/>
                <w:rtl/>
                <w:lang w:val="en-US" w:bidi="ar-EG"/>
              </w:rPr>
            </w:pPr>
            <w:r w:rsidRPr="00DE322C">
              <w:rPr>
                <w:bCs/>
                <w:i/>
                <w:rtl/>
                <w:lang w:val="en-US" w:bidi="ar-EG"/>
              </w:rPr>
              <w:t>كلمات افتتاحية</w:t>
            </w:r>
          </w:p>
          <w:p w:rsidR="00682520" w:rsidRPr="00DE322C" w:rsidRDefault="00682520" w:rsidP="00B9576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b/>
                <w:i/>
                <w:rtl/>
                <w:lang w:val="en-US" w:bidi="ar-EG"/>
              </w:rPr>
            </w:pPr>
            <w:r w:rsidRPr="00DE322C">
              <w:rPr>
                <w:b/>
                <w:i/>
                <w:rtl/>
                <w:lang w:val="en-US" w:bidi="ar-EG"/>
              </w:rPr>
              <w:t xml:space="preserve">السيد </w:t>
            </w:r>
            <w:r w:rsidRPr="00B95767">
              <w:rPr>
                <w:rtl/>
                <w:lang w:bidi="ar-EG"/>
              </w:rPr>
              <w:t>فرانسوا</w:t>
            </w:r>
            <w:r w:rsidRPr="00DE322C">
              <w:rPr>
                <w:b/>
                <w:i/>
                <w:rtl/>
                <w:lang w:val="en-US" w:bidi="ar-EG"/>
              </w:rPr>
              <w:t xml:space="preserve"> رانسي، مدير مكتب الاتصالات الراديوية</w:t>
            </w:r>
          </w:p>
          <w:p w:rsidR="00551080" w:rsidRPr="00DE322C" w:rsidRDefault="00682520" w:rsidP="00B9576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b/>
                <w:bCs/>
                <w:lang w:bidi="ar-EG"/>
              </w:rPr>
            </w:pPr>
            <w:r w:rsidRPr="00DE322C">
              <w:rPr>
                <w:b/>
                <w:i/>
                <w:rtl/>
                <w:lang w:val="en-US" w:bidi="ar-EG"/>
              </w:rPr>
              <w:t xml:space="preserve">السيد </w:t>
            </w:r>
            <w:r w:rsidRPr="00B95767">
              <w:rPr>
                <w:rtl/>
                <w:lang w:bidi="ar-EG"/>
              </w:rPr>
              <w:t>مالكولم</w:t>
            </w:r>
            <w:r w:rsidRPr="00DE322C">
              <w:rPr>
                <w:b/>
                <w:i/>
                <w:rtl/>
                <w:lang w:val="en-US" w:bidi="ar-EG"/>
              </w:rPr>
              <w:t xml:space="preserve"> جونسون، مدير مكتب تقييس الاتصالات</w:t>
            </w:r>
          </w:p>
        </w:tc>
      </w:tr>
      <w:tr w:rsidR="00551080" w:rsidRPr="00DE322C" w:rsidTr="00682520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51080" w:rsidRPr="00DE322C" w:rsidRDefault="00981B9B" w:rsidP="00B95767">
            <w:pPr>
              <w:spacing w:before="60" w:after="60" w:line="300" w:lineRule="exact"/>
              <w:jc w:val="left"/>
              <w:rPr>
                <w:b/>
                <w:lang w:bidi="ar-EG"/>
              </w:rPr>
            </w:pPr>
            <w:r w:rsidRPr="00DE322C">
              <w:rPr>
                <w:b/>
                <w:bCs/>
                <w:lang w:bidi="ar-EG"/>
              </w:rPr>
              <w:t>11</w:t>
            </w:r>
            <w:r w:rsidR="00551080" w:rsidRPr="00DE322C">
              <w:rPr>
                <w:b/>
                <w:bCs/>
                <w:lang w:bidi="ar-EG"/>
              </w:rPr>
              <w:t>:</w:t>
            </w:r>
            <w:r w:rsidRPr="00DE322C">
              <w:rPr>
                <w:b/>
                <w:bCs/>
                <w:lang w:bidi="ar-EG"/>
              </w:rPr>
              <w:t>1</w:t>
            </w:r>
            <w:r w:rsidR="00551080" w:rsidRPr="00DE322C">
              <w:rPr>
                <w:b/>
                <w:bCs/>
                <w:lang w:bidi="ar-EG"/>
              </w:rPr>
              <w:t xml:space="preserve">5 - </w:t>
            </w:r>
            <w:r w:rsidRPr="00DE322C">
              <w:rPr>
                <w:b/>
                <w:bCs/>
                <w:lang w:bidi="ar-EG"/>
              </w:rPr>
              <w:t>09</w:t>
            </w:r>
            <w:r w:rsidR="00551080" w:rsidRPr="00DE322C">
              <w:rPr>
                <w:b/>
                <w:bCs/>
                <w:lang w:bidi="ar-EG"/>
              </w:rPr>
              <w:t>:</w:t>
            </w:r>
            <w:r w:rsidRPr="00DE322C">
              <w:rPr>
                <w:b/>
                <w:bCs/>
                <w:lang w:bidi="ar-EG"/>
              </w:rPr>
              <w:t>2</w:t>
            </w:r>
            <w:r w:rsidR="00551080" w:rsidRPr="00DE322C">
              <w:rPr>
                <w:b/>
                <w:bCs/>
                <w:lang w:bidi="ar-EG"/>
              </w:rPr>
              <w:t>5</w:t>
            </w:r>
            <w:r w:rsidR="00551080" w:rsidRPr="00DE322C">
              <w:rPr>
                <w:b/>
                <w:bCs/>
                <w:lang w:bidi="ar-EG"/>
              </w:rPr>
              <w:br/>
            </w:r>
          </w:p>
          <w:p w:rsidR="00551080" w:rsidRPr="00DE322C" w:rsidRDefault="00551080" w:rsidP="00B95767">
            <w:pPr>
              <w:spacing w:before="60" w:after="60" w:line="300" w:lineRule="exact"/>
              <w:jc w:val="left"/>
              <w:rPr>
                <w:iCs/>
                <w:lang w:bidi="ar-EG"/>
              </w:rPr>
            </w:pPr>
          </w:p>
          <w:p w:rsidR="00551080" w:rsidRPr="00DE322C" w:rsidRDefault="00551080" w:rsidP="00B95767">
            <w:pPr>
              <w:numPr>
                <w:ilvl w:val="0"/>
                <w:numId w:val="8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212" w:hanging="207"/>
              <w:jc w:val="left"/>
              <w:textAlignment w:val="auto"/>
              <w:rPr>
                <w:lang w:bidi="ar-EG"/>
              </w:rPr>
            </w:pPr>
            <w:r w:rsidRPr="00DE322C">
              <w:rPr>
                <w:iCs/>
                <w:lang w:bidi="ar-EG"/>
              </w:rPr>
              <w:t>09:</w:t>
            </w:r>
            <w:r w:rsidR="007208CC" w:rsidRPr="00DE322C">
              <w:rPr>
                <w:iCs/>
                <w:lang w:bidi="ar-EG"/>
              </w:rPr>
              <w:t>4</w:t>
            </w:r>
            <w:r w:rsidRPr="00DE322C">
              <w:rPr>
                <w:iCs/>
                <w:lang w:bidi="ar-EG"/>
              </w:rPr>
              <w:t>0 – 09:</w:t>
            </w:r>
            <w:r w:rsidR="007208CC" w:rsidRPr="00DE322C">
              <w:rPr>
                <w:iCs/>
                <w:lang w:bidi="ar-EG"/>
              </w:rPr>
              <w:t>3</w:t>
            </w:r>
            <w:r w:rsidRPr="00DE322C">
              <w:rPr>
                <w:iCs/>
                <w:lang w:bidi="ar-EG"/>
              </w:rPr>
              <w:t>0</w:t>
            </w:r>
          </w:p>
          <w:p w:rsidR="00551080" w:rsidRPr="00DE322C" w:rsidRDefault="00551080" w:rsidP="00B95767">
            <w:pPr>
              <w:numPr>
                <w:ilvl w:val="0"/>
                <w:numId w:val="8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212" w:hanging="207"/>
              <w:jc w:val="left"/>
              <w:textAlignment w:val="auto"/>
              <w:rPr>
                <w:lang w:bidi="ar-EG"/>
              </w:rPr>
            </w:pPr>
            <w:r w:rsidRPr="00DE322C">
              <w:rPr>
                <w:iCs/>
                <w:lang w:bidi="ar-EG"/>
              </w:rPr>
              <w:t>09:</w:t>
            </w:r>
            <w:r w:rsidR="007208CC" w:rsidRPr="00DE322C">
              <w:rPr>
                <w:iCs/>
                <w:lang w:bidi="ar-EG"/>
              </w:rPr>
              <w:t>55</w:t>
            </w:r>
            <w:r w:rsidRPr="00DE322C">
              <w:rPr>
                <w:iCs/>
                <w:lang w:bidi="ar-EG"/>
              </w:rPr>
              <w:t xml:space="preserve"> – 09:</w:t>
            </w:r>
            <w:r w:rsidR="007208CC" w:rsidRPr="00DE322C">
              <w:rPr>
                <w:iCs/>
                <w:lang w:bidi="ar-EG"/>
              </w:rPr>
              <w:t>40</w:t>
            </w:r>
          </w:p>
          <w:p w:rsidR="00551080" w:rsidRPr="00DE322C" w:rsidRDefault="007208CC" w:rsidP="00B95767">
            <w:pPr>
              <w:numPr>
                <w:ilvl w:val="0"/>
                <w:numId w:val="8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212" w:hanging="207"/>
              <w:jc w:val="left"/>
              <w:textAlignment w:val="auto"/>
              <w:rPr>
                <w:lang w:bidi="ar-EG"/>
              </w:rPr>
            </w:pPr>
            <w:r w:rsidRPr="00DE322C">
              <w:rPr>
                <w:iCs/>
                <w:lang w:bidi="ar-EG"/>
              </w:rPr>
              <w:t>10:10</w:t>
            </w:r>
            <w:r w:rsidR="00551080" w:rsidRPr="00DE322C">
              <w:rPr>
                <w:iCs/>
                <w:lang w:bidi="ar-EG"/>
              </w:rPr>
              <w:t xml:space="preserve"> – </w:t>
            </w:r>
            <w:r w:rsidRPr="00DE322C">
              <w:rPr>
                <w:iCs/>
                <w:lang w:bidi="ar-EG"/>
              </w:rPr>
              <w:t>09:55</w:t>
            </w:r>
          </w:p>
          <w:p w:rsidR="00551080" w:rsidRPr="00DE322C" w:rsidRDefault="00551080" w:rsidP="00B95767">
            <w:pPr>
              <w:numPr>
                <w:ilvl w:val="0"/>
                <w:numId w:val="8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212" w:hanging="207"/>
              <w:jc w:val="left"/>
              <w:textAlignment w:val="auto"/>
              <w:rPr>
                <w:lang w:bidi="ar-EG"/>
              </w:rPr>
            </w:pPr>
            <w:r w:rsidRPr="00DE322C">
              <w:rPr>
                <w:iCs/>
                <w:lang w:bidi="ar-EG"/>
              </w:rPr>
              <w:t>10:</w:t>
            </w:r>
            <w:r w:rsidR="007208CC" w:rsidRPr="00DE322C">
              <w:rPr>
                <w:iCs/>
                <w:lang w:bidi="ar-EG"/>
              </w:rPr>
              <w:t>25</w:t>
            </w:r>
            <w:r w:rsidRPr="00DE322C">
              <w:rPr>
                <w:iCs/>
                <w:lang w:bidi="ar-EG"/>
              </w:rPr>
              <w:t xml:space="preserve"> – 10:</w:t>
            </w:r>
            <w:r w:rsidR="007208CC" w:rsidRPr="00DE322C">
              <w:rPr>
                <w:iCs/>
                <w:lang w:bidi="ar-EG"/>
              </w:rPr>
              <w:t>10</w:t>
            </w:r>
          </w:p>
          <w:p w:rsidR="00551080" w:rsidRPr="00DE322C" w:rsidRDefault="00551080" w:rsidP="00B95767">
            <w:pPr>
              <w:numPr>
                <w:ilvl w:val="0"/>
                <w:numId w:val="8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212" w:hanging="207"/>
              <w:jc w:val="left"/>
              <w:textAlignment w:val="auto"/>
              <w:rPr>
                <w:lang w:bidi="ar-EG"/>
              </w:rPr>
            </w:pPr>
            <w:r w:rsidRPr="00DE322C">
              <w:rPr>
                <w:iCs/>
                <w:lang w:bidi="ar-EG"/>
              </w:rPr>
              <w:t>10:</w:t>
            </w:r>
            <w:r w:rsidR="007208CC" w:rsidRPr="00DE322C">
              <w:rPr>
                <w:iCs/>
                <w:lang w:bidi="ar-EG"/>
              </w:rPr>
              <w:t>40</w:t>
            </w:r>
            <w:r w:rsidRPr="00DE322C">
              <w:rPr>
                <w:iCs/>
                <w:lang w:bidi="ar-EG"/>
              </w:rPr>
              <w:t xml:space="preserve"> – 10:</w:t>
            </w:r>
            <w:r w:rsidR="007208CC" w:rsidRPr="00DE322C">
              <w:rPr>
                <w:iCs/>
                <w:lang w:bidi="ar-EG"/>
              </w:rPr>
              <w:t>25</w:t>
            </w:r>
          </w:p>
          <w:p w:rsidR="00551080" w:rsidRPr="00DE322C" w:rsidRDefault="00551080" w:rsidP="00B95767">
            <w:pPr>
              <w:numPr>
                <w:ilvl w:val="0"/>
                <w:numId w:val="8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212" w:hanging="207"/>
              <w:jc w:val="left"/>
              <w:textAlignment w:val="auto"/>
              <w:rPr>
                <w:lang w:bidi="ar-EG"/>
              </w:rPr>
            </w:pPr>
            <w:r w:rsidRPr="00DE322C">
              <w:rPr>
                <w:iCs/>
                <w:lang w:bidi="ar-EG"/>
              </w:rPr>
              <w:t>10:</w:t>
            </w:r>
            <w:r w:rsidR="007208CC" w:rsidRPr="00DE322C">
              <w:rPr>
                <w:iCs/>
                <w:lang w:bidi="ar-EG"/>
              </w:rPr>
              <w:t>55</w:t>
            </w:r>
            <w:r w:rsidRPr="00DE322C">
              <w:rPr>
                <w:iCs/>
                <w:lang w:bidi="ar-EG"/>
              </w:rPr>
              <w:t xml:space="preserve"> – 10:</w:t>
            </w:r>
            <w:r w:rsidR="007208CC" w:rsidRPr="00DE322C">
              <w:rPr>
                <w:iCs/>
                <w:lang w:bidi="ar-EG"/>
              </w:rPr>
              <w:t>40</w:t>
            </w:r>
          </w:p>
          <w:p w:rsidR="00551080" w:rsidRPr="00DE322C" w:rsidRDefault="007208CC" w:rsidP="00B95767">
            <w:pPr>
              <w:numPr>
                <w:ilvl w:val="0"/>
                <w:numId w:val="8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212" w:hanging="207"/>
              <w:jc w:val="left"/>
              <w:textAlignment w:val="auto"/>
              <w:rPr>
                <w:lang w:bidi="ar-EG"/>
              </w:rPr>
            </w:pPr>
            <w:r w:rsidRPr="00DE322C">
              <w:rPr>
                <w:iCs/>
                <w:lang w:bidi="ar-EG"/>
              </w:rPr>
              <w:t>11:15</w:t>
            </w:r>
            <w:r w:rsidR="00551080" w:rsidRPr="00DE322C">
              <w:rPr>
                <w:iCs/>
                <w:lang w:bidi="ar-EG"/>
              </w:rPr>
              <w:t xml:space="preserve">– </w:t>
            </w:r>
            <w:r w:rsidRPr="00DE322C">
              <w:rPr>
                <w:iCs/>
                <w:lang w:bidi="ar-EG"/>
              </w:rPr>
              <w:t>10:55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51080" w:rsidRPr="00DE322C" w:rsidRDefault="00981B9B" w:rsidP="00B957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57"/>
              <w:jc w:val="left"/>
              <w:textAlignment w:val="auto"/>
              <w:rPr>
                <w:b/>
                <w:bCs/>
                <w:lang w:bidi="ar-EG"/>
              </w:rPr>
            </w:pPr>
            <w:r w:rsidRPr="00DE322C">
              <w:rPr>
                <w:b/>
                <w:bCs/>
                <w:rtl/>
                <w:lang w:bidi="ar-EG"/>
              </w:rPr>
              <w:t>الجلسة الأولى: نظرة شاملة عن التطورات المتعلقة بالاتصالات بالطاقة الكهربائية وأنشطة التقييس المتعلقة بالتوافق الراديوي</w:t>
            </w:r>
          </w:p>
          <w:p w:rsidR="00981B9B" w:rsidRPr="00DE322C" w:rsidRDefault="00981B9B" w:rsidP="00B957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57"/>
              <w:jc w:val="left"/>
              <w:textAlignment w:val="auto"/>
              <w:rPr>
                <w:lang w:bidi="ar-EG"/>
              </w:rPr>
            </w:pPr>
            <w:r w:rsidRPr="00DE322C">
              <w:rPr>
                <w:i/>
                <w:iCs/>
                <w:u w:val="single"/>
                <w:rtl/>
                <w:lang w:bidi="ar-EG"/>
              </w:rPr>
              <w:t>الرئيس</w:t>
            </w:r>
            <w:r w:rsidRPr="005B3FA8">
              <w:rPr>
                <w:i/>
                <w:iCs/>
                <w:rtl/>
                <w:lang w:bidi="ar-EG"/>
              </w:rPr>
              <w:t xml:space="preserve">: السيد توم ستار، رئيس فرقة العمل </w:t>
            </w:r>
            <w:r w:rsidRPr="005B3FA8">
              <w:rPr>
                <w:i/>
                <w:iCs/>
                <w:lang w:val="en-US" w:bidi="ar-EG"/>
              </w:rPr>
              <w:t>1/15</w:t>
            </w:r>
            <w:r w:rsidRPr="005B3FA8">
              <w:rPr>
                <w:i/>
                <w:iCs/>
                <w:rtl/>
                <w:lang w:val="en-US" w:bidi="ar-EG"/>
              </w:rPr>
              <w:t xml:space="preserve"> </w:t>
            </w:r>
            <w:r w:rsidR="00DF1F3E" w:rsidRPr="005B3FA8">
              <w:rPr>
                <w:i/>
                <w:iCs/>
                <w:rtl/>
                <w:lang w:val="en-US" w:bidi="ar-EG"/>
              </w:rPr>
              <w:t xml:space="preserve">التابعة </w:t>
            </w:r>
            <w:r w:rsidRPr="005B3FA8">
              <w:rPr>
                <w:i/>
                <w:iCs/>
                <w:rtl/>
                <w:lang w:val="en-US" w:bidi="ar-EG"/>
              </w:rPr>
              <w:t>لقطاع تقييس الاتصالات</w:t>
            </w:r>
          </w:p>
          <w:p w:rsidR="00970770" w:rsidRPr="00DE322C" w:rsidRDefault="009E1E67" w:rsidP="00B9576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lang w:bidi="ar-EG"/>
              </w:rPr>
            </w:pPr>
            <w:r w:rsidRPr="00DE322C">
              <w:rPr>
                <w:rtl/>
                <w:lang w:bidi="ar-EG"/>
              </w:rPr>
              <w:t>مشهد التوحيد القياسي فيما يتعلق بالاتصالات بالطاقة الكهربائية: السيد ستيفانو غالي</w:t>
            </w:r>
          </w:p>
          <w:p w:rsidR="009E1E67" w:rsidRPr="00DE322C" w:rsidRDefault="009E1E67" w:rsidP="00B9576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lang w:bidi="ar-EG"/>
              </w:rPr>
            </w:pPr>
            <w:r w:rsidRPr="00DE322C">
              <w:rPr>
                <w:rtl/>
                <w:lang w:bidi="ar-EG"/>
              </w:rPr>
              <w:t xml:space="preserve">نهج معهد </w:t>
            </w:r>
            <w:r w:rsidR="000005B1">
              <w:rPr>
                <w:rtl/>
                <w:lang w:bidi="ar-EG"/>
              </w:rPr>
              <w:t>مهندسي الكهرباء</w:t>
            </w:r>
            <w:r w:rsidRPr="00DE322C">
              <w:rPr>
                <w:rtl/>
                <w:lang w:bidi="ar-EG"/>
              </w:rPr>
              <w:t xml:space="preserve"> </w:t>
            </w:r>
            <w:r w:rsidR="000005B1">
              <w:rPr>
                <w:rtl/>
                <w:lang w:bidi="ar-EG"/>
              </w:rPr>
              <w:t>والإلكترونيات</w:t>
            </w:r>
            <w:r w:rsidRPr="00DE322C">
              <w:rPr>
                <w:rtl/>
                <w:lang w:bidi="ar-EG"/>
              </w:rPr>
              <w:t>: السيد جان-فيليب فور</w:t>
            </w:r>
          </w:p>
          <w:p w:rsidR="006B3C91" w:rsidRPr="00DE322C" w:rsidRDefault="006B3C91" w:rsidP="00B9576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lang w:bidi="ar-EG"/>
              </w:rPr>
            </w:pPr>
            <w:r w:rsidRPr="00DE322C">
              <w:rPr>
                <w:rtl/>
                <w:lang w:bidi="ar-EG"/>
              </w:rPr>
              <w:t xml:space="preserve">نهج الاتصالات </w:t>
            </w:r>
            <w:r w:rsidR="00CB022E" w:rsidRPr="00DE322C">
              <w:rPr>
                <w:rtl/>
                <w:lang w:bidi="ar-EG"/>
              </w:rPr>
              <w:t>بالطاقة الكهربائية</w:t>
            </w:r>
            <w:r w:rsidRPr="00DE322C">
              <w:rPr>
                <w:rtl/>
                <w:lang w:bidi="ar-EG"/>
              </w:rPr>
              <w:t xml:space="preserve"> </w:t>
            </w:r>
            <w:r w:rsidR="000005B1">
              <w:rPr>
                <w:rtl/>
                <w:lang w:bidi="ar-EG"/>
              </w:rPr>
              <w:t xml:space="preserve">(المعايير </w:t>
            </w:r>
            <w:r w:rsidR="000005B1" w:rsidRPr="00DE322C">
              <w:rPr>
                <w:lang w:val="en-US" w:bidi="ar-EG"/>
              </w:rPr>
              <w:t>HomePlug</w:t>
            </w:r>
            <w:r w:rsidR="000005B1">
              <w:rPr>
                <w:rtl/>
                <w:lang w:bidi="ar-EG"/>
              </w:rPr>
              <w:t>)</w:t>
            </w:r>
            <w:r w:rsidRPr="00DE322C">
              <w:rPr>
                <w:rtl/>
                <w:lang w:val="en-US" w:bidi="ar-EG"/>
              </w:rPr>
              <w:t>: السيد مايكل كوش</w:t>
            </w:r>
          </w:p>
          <w:p w:rsidR="006B3C91" w:rsidRPr="00DE322C" w:rsidRDefault="006B3C91" w:rsidP="00B9576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lang w:bidi="ar-EG"/>
              </w:rPr>
            </w:pPr>
            <w:r w:rsidRPr="00DE322C">
              <w:rPr>
                <w:rtl/>
                <w:lang w:bidi="ar-EG"/>
              </w:rPr>
              <w:t>نهج اللجنة الكهرتقنية الدولية: السيد مارتن رايت</w:t>
            </w:r>
          </w:p>
          <w:p w:rsidR="006B3C91" w:rsidRPr="00DE322C" w:rsidRDefault="006B3C91" w:rsidP="00B9576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lang w:bidi="ar-EG"/>
              </w:rPr>
            </w:pPr>
            <w:r w:rsidRPr="00DE322C">
              <w:rPr>
                <w:rtl/>
                <w:lang w:bidi="ar-EG"/>
              </w:rPr>
              <w:t>نهج قطاع تقييس الاتصالات: السيد لي براون</w:t>
            </w:r>
          </w:p>
          <w:p w:rsidR="00AB0827" w:rsidRPr="00DE322C" w:rsidRDefault="00AB0827" w:rsidP="00B9576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lang w:bidi="ar-EG"/>
              </w:rPr>
            </w:pPr>
            <w:r w:rsidRPr="00DE322C">
              <w:rPr>
                <w:rtl/>
                <w:lang w:bidi="ar-EG"/>
              </w:rPr>
              <w:t>نهج الشبكة المن</w:t>
            </w:r>
            <w:r w:rsidR="003A17AF" w:rsidRPr="00DE322C">
              <w:rPr>
                <w:rtl/>
                <w:lang w:bidi="ar-EG"/>
              </w:rPr>
              <w:t>‍</w:t>
            </w:r>
            <w:r w:rsidRPr="00DE322C">
              <w:rPr>
                <w:rtl/>
                <w:lang w:bidi="ar-EG"/>
              </w:rPr>
              <w:t>زلية: السيد مات ثيل</w:t>
            </w:r>
          </w:p>
          <w:p w:rsidR="00AB0827" w:rsidRPr="005B3FA8" w:rsidRDefault="00AB0827" w:rsidP="00B9576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i/>
                <w:iCs/>
                <w:lang w:bidi="ar-EG"/>
              </w:rPr>
            </w:pPr>
            <w:r w:rsidRPr="005B3FA8">
              <w:rPr>
                <w:i/>
                <w:iCs/>
                <w:rtl/>
                <w:lang w:bidi="ar-EG"/>
              </w:rPr>
              <w:t>مناقشة موجزة عن الن</w:t>
            </w:r>
            <w:r w:rsidR="00A8414B" w:rsidRPr="005B3FA8">
              <w:rPr>
                <w:i/>
                <w:iCs/>
                <w:rtl/>
                <w:lang w:bidi="ar-EG"/>
              </w:rPr>
              <w:t>ُ</w:t>
            </w:r>
            <w:r w:rsidRPr="005B3FA8">
              <w:rPr>
                <w:i/>
                <w:iCs/>
                <w:rtl/>
                <w:lang w:bidi="ar-EG"/>
              </w:rPr>
              <w:t>هج</w:t>
            </w:r>
          </w:p>
        </w:tc>
      </w:tr>
      <w:tr w:rsidR="00551080" w:rsidRPr="00DE322C" w:rsidTr="00682520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51080" w:rsidRPr="00DE322C" w:rsidRDefault="00551080" w:rsidP="00854CC4">
            <w:pPr>
              <w:spacing w:before="60" w:after="60" w:line="300" w:lineRule="exact"/>
              <w:rPr>
                <w:b/>
                <w:bCs/>
                <w:lang w:val="en-US" w:bidi="ar-EG"/>
              </w:rPr>
            </w:pPr>
            <w:r w:rsidRPr="00DE322C">
              <w:rPr>
                <w:b/>
                <w:bCs/>
                <w:lang w:bidi="ar-EG"/>
              </w:rPr>
              <w:t>11:</w:t>
            </w:r>
            <w:r w:rsidR="00531675" w:rsidRPr="00DE322C">
              <w:rPr>
                <w:b/>
                <w:bCs/>
                <w:lang w:bidi="ar-EG"/>
              </w:rPr>
              <w:t>30</w:t>
            </w:r>
            <w:r w:rsidRPr="00DE322C">
              <w:rPr>
                <w:b/>
                <w:bCs/>
                <w:lang w:bidi="ar-EG"/>
              </w:rPr>
              <w:t xml:space="preserve"> - 11:</w:t>
            </w:r>
            <w:r w:rsidR="00531675" w:rsidRPr="00DE322C">
              <w:rPr>
                <w:b/>
                <w:bCs/>
                <w:lang w:bidi="ar-EG"/>
              </w:rPr>
              <w:t>15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51080" w:rsidRPr="00DE322C" w:rsidRDefault="00531675" w:rsidP="00854CC4">
            <w:pPr>
              <w:spacing w:before="60" w:after="60" w:line="300" w:lineRule="exact"/>
              <w:rPr>
                <w:lang w:bidi="ar-EG"/>
              </w:rPr>
            </w:pPr>
            <w:r w:rsidRPr="00DE322C">
              <w:rPr>
                <w:rStyle w:val="Strong"/>
                <w:rFonts w:cs="Traditional Arabic"/>
                <w:rtl/>
                <w:lang w:bidi="ar-EG"/>
              </w:rPr>
              <w:t>استراحة قصيرة</w:t>
            </w:r>
          </w:p>
        </w:tc>
      </w:tr>
      <w:tr w:rsidR="00551080" w:rsidRPr="00DE322C" w:rsidTr="00682520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51080" w:rsidRPr="00DE322C" w:rsidRDefault="00132002" w:rsidP="00B95767">
            <w:pPr>
              <w:spacing w:before="60" w:after="60" w:line="300" w:lineRule="exact"/>
              <w:jc w:val="left"/>
              <w:rPr>
                <w:b/>
                <w:lang w:bidi="ar-EG"/>
              </w:rPr>
            </w:pPr>
            <w:r w:rsidRPr="00DE322C">
              <w:rPr>
                <w:b/>
                <w:bCs/>
                <w:lang w:bidi="ar-EG"/>
              </w:rPr>
              <w:t>12:30</w:t>
            </w:r>
            <w:r w:rsidR="00551080" w:rsidRPr="00DE322C">
              <w:rPr>
                <w:b/>
                <w:bCs/>
                <w:lang w:bidi="ar-EG"/>
              </w:rPr>
              <w:t xml:space="preserve"> - 1</w:t>
            </w:r>
            <w:r w:rsidRPr="00DE322C">
              <w:rPr>
                <w:b/>
                <w:bCs/>
                <w:lang w:bidi="ar-EG"/>
              </w:rPr>
              <w:t>1</w:t>
            </w:r>
            <w:r w:rsidR="00551080" w:rsidRPr="00DE322C">
              <w:rPr>
                <w:b/>
                <w:bCs/>
                <w:lang w:bidi="ar-EG"/>
              </w:rPr>
              <w:t>:30</w:t>
            </w:r>
          </w:p>
          <w:p w:rsidR="00551080" w:rsidRPr="00DE322C" w:rsidRDefault="00551080" w:rsidP="00B95767">
            <w:pPr>
              <w:spacing w:before="60" w:after="60" w:line="300" w:lineRule="exact"/>
              <w:jc w:val="left"/>
              <w:rPr>
                <w:iCs/>
                <w:lang w:bidi="ar-EG"/>
              </w:rPr>
            </w:pPr>
          </w:p>
          <w:p w:rsidR="00551080" w:rsidRPr="00DE322C" w:rsidRDefault="00551080" w:rsidP="00C06A42">
            <w:pPr>
              <w:numPr>
                <w:ilvl w:val="0"/>
                <w:numId w:val="8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after="60" w:line="300" w:lineRule="exact"/>
              <w:ind w:left="216" w:hanging="210"/>
              <w:jc w:val="left"/>
              <w:textAlignment w:val="auto"/>
              <w:rPr>
                <w:lang w:bidi="ar-EG"/>
              </w:rPr>
            </w:pPr>
            <w:r w:rsidRPr="00DE322C">
              <w:rPr>
                <w:iCs/>
                <w:lang w:bidi="ar-EG"/>
              </w:rPr>
              <w:t>11:</w:t>
            </w:r>
            <w:r w:rsidR="00A4326D" w:rsidRPr="00DE322C">
              <w:rPr>
                <w:iCs/>
                <w:lang w:bidi="ar-EG"/>
              </w:rPr>
              <w:t>45</w:t>
            </w:r>
            <w:r w:rsidRPr="00DE322C">
              <w:rPr>
                <w:iCs/>
                <w:lang w:bidi="ar-EG"/>
              </w:rPr>
              <w:t xml:space="preserve"> – 11:</w:t>
            </w:r>
            <w:r w:rsidR="00A4326D" w:rsidRPr="00DE322C">
              <w:rPr>
                <w:iCs/>
                <w:lang w:bidi="ar-EG"/>
              </w:rPr>
              <w:t>30</w:t>
            </w:r>
            <w:r w:rsidRPr="00DE322C">
              <w:rPr>
                <w:iCs/>
                <w:lang w:bidi="ar-EG"/>
              </w:rPr>
              <w:br/>
            </w:r>
          </w:p>
          <w:p w:rsidR="00551080" w:rsidRPr="00DE322C" w:rsidRDefault="00A4326D" w:rsidP="00B95767">
            <w:pPr>
              <w:numPr>
                <w:ilvl w:val="0"/>
                <w:numId w:val="8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212" w:hanging="207"/>
              <w:jc w:val="left"/>
              <w:textAlignment w:val="auto"/>
              <w:rPr>
                <w:lang w:bidi="ar-EG"/>
              </w:rPr>
            </w:pPr>
            <w:r w:rsidRPr="00DE322C">
              <w:rPr>
                <w:iCs/>
                <w:lang w:bidi="ar-EG"/>
              </w:rPr>
              <w:t>12:00</w:t>
            </w:r>
            <w:r w:rsidR="00551080" w:rsidRPr="00DE322C">
              <w:rPr>
                <w:iCs/>
                <w:lang w:bidi="ar-EG"/>
              </w:rPr>
              <w:t xml:space="preserve">– </w:t>
            </w:r>
            <w:r w:rsidRPr="00DE322C">
              <w:rPr>
                <w:iCs/>
                <w:lang w:bidi="ar-EG"/>
              </w:rPr>
              <w:t>11:45</w:t>
            </w:r>
            <w:r w:rsidR="00551080" w:rsidRPr="00DE322C">
              <w:rPr>
                <w:iCs/>
                <w:lang w:bidi="ar-EG"/>
              </w:rPr>
              <w:br/>
            </w:r>
          </w:p>
          <w:p w:rsidR="00551080" w:rsidRPr="00DE322C" w:rsidRDefault="00551080" w:rsidP="00B95767">
            <w:pPr>
              <w:numPr>
                <w:ilvl w:val="0"/>
                <w:numId w:val="8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212" w:hanging="207"/>
              <w:jc w:val="left"/>
              <w:textAlignment w:val="auto"/>
              <w:rPr>
                <w:lang w:bidi="ar-EG"/>
              </w:rPr>
            </w:pPr>
            <w:r w:rsidRPr="00DE322C">
              <w:rPr>
                <w:iCs/>
                <w:lang w:bidi="ar-EG"/>
              </w:rPr>
              <w:t>12:</w:t>
            </w:r>
            <w:r w:rsidR="00A4326D" w:rsidRPr="00DE322C">
              <w:rPr>
                <w:iCs/>
                <w:lang w:bidi="ar-EG"/>
              </w:rPr>
              <w:t>15</w:t>
            </w:r>
            <w:r w:rsidRPr="00DE322C">
              <w:rPr>
                <w:iCs/>
                <w:lang w:bidi="ar-EG"/>
              </w:rPr>
              <w:t xml:space="preserve"> – 12:</w:t>
            </w:r>
            <w:r w:rsidR="00A4326D" w:rsidRPr="00DE322C">
              <w:rPr>
                <w:iCs/>
                <w:lang w:bidi="ar-EG"/>
              </w:rPr>
              <w:t>00</w:t>
            </w:r>
            <w:r w:rsidRPr="00DE322C">
              <w:rPr>
                <w:iCs/>
                <w:lang w:bidi="ar-EG"/>
              </w:rPr>
              <w:br/>
            </w:r>
          </w:p>
          <w:p w:rsidR="00551080" w:rsidRPr="00DE322C" w:rsidRDefault="00551080" w:rsidP="00B95767">
            <w:pPr>
              <w:numPr>
                <w:ilvl w:val="0"/>
                <w:numId w:val="8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212" w:hanging="207"/>
              <w:jc w:val="left"/>
              <w:textAlignment w:val="auto"/>
              <w:rPr>
                <w:lang w:bidi="ar-EG"/>
              </w:rPr>
            </w:pPr>
            <w:r w:rsidRPr="00DE322C">
              <w:rPr>
                <w:iCs/>
                <w:lang w:bidi="ar-EG"/>
              </w:rPr>
              <w:t>12:</w:t>
            </w:r>
            <w:r w:rsidR="00A4326D" w:rsidRPr="00DE322C">
              <w:rPr>
                <w:iCs/>
                <w:lang w:bidi="ar-EG"/>
              </w:rPr>
              <w:t>30</w:t>
            </w:r>
            <w:r w:rsidRPr="00DE322C">
              <w:rPr>
                <w:iCs/>
                <w:lang w:bidi="ar-EG"/>
              </w:rPr>
              <w:t xml:space="preserve"> – 12:</w:t>
            </w:r>
            <w:r w:rsidR="00A4326D" w:rsidRPr="00DE322C">
              <w:rPr>
                <w:iCs/>
                <w:lang w:bidi="ar-EG"/>
              </w:rPr>
              <w:t>15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9E38A5" w:rsidRPr="00DE322C" w:rsidRDefault="009E38A5" w:rsidP="00B95767">
            <w:pPr>
              <w:spacing w:before="60" w:after="60" w:line="300" w:lineRule="exact"/>
              <w:ind w:left="57"/>
              <w:rPr>
                <w:i/>
                <w:u w:val="single"/>
                <w:rtl/>
                <w:lang w:bidi="ar-EG"/>
              </w:rPr>
            </w:pPr>
            <w:r w:rsidRPr="00DE322C">
              <w:rPr>
                <w:b/>
                <w:bCs/>
                <w:rtl/>
                <w:lang w:bidi="ar-EG"/>
              </w:rPr>
              <w:t xml:space="preserve">الجلسة الثانية: </w:t>
            </w:r>
            <w:r w:rsidR="0092785D" w:rsidRPr="00DE322C">
              <w:rPr>
                <w:b/>
                <w:bCs/>
                <w:rtl/>
                <w:lang w:bidi="ar-EG"/>
              </w:rPr>
              <w:t>آثار</w:t>
            </w:r>
            <w:r w:rsidRPr="00DE322C">
              <w:rPr>
                <w:b/>
                <w:bCs/>
                <w:rtl/>
                <w:lang w:bidi="ar-EG"/>
              </w:rPr>
              <w:t xml:space="preserve"> الاتصالات </w:t>
            </w:r>
            <w:r w:rsidR="00A8414B" w:rsidRPr="00DE322C">
              <w:rPr>
                <w:b/>
                <w:bCs/>
                <w:rtl/>
                <w:lang w:bidi="ar-EG"/>
              </w:rPr>
              <w:t>ب</w:t>
            </w:r>
            <w:r w:rsidRPr="00DE322C">
              <w:rPr>
                <w:b/>
                <w:bCs/>
                <w:rtl/>
                <w:lang w:bidi="ar-EG"/>
              </w:rPr>
              <w:t>الطاقة الكهربائية على خدمات الاتصالات الراديوية</w:t>
            </w:r>
          </w:p>
          <w:p w:rsidR="00551080" w:rsidRPr="00DE322C" w:rsidRDefault="009E38A5" w:rsidP="005B3FA8">
            <w:pPr>
              <w:spacing w:before="60" w:after="60" w:line="300" w:lineRule="exact"/>
              <w:ind w:left="57"/>
              <w:rPr>
                <w:lang w:bidi="ar-EG"/>
              </w:rPr>
            </w:pPr>
            <w:r w:rsidRPr="00DE322C">
              <w:rPr>
                <w:i/>
                <w:u w:val="single"/>
                <w:lang w:bidi="ar-EG"/>
              </w:rPr>
              <w:t xml:space="preserve"> </w:t>
            </w:r>
            <w:r w:rsidR="004D1CB0" w:rsidRPr="00DE322C">
              <w:rPr>
                <w:i/>
                <w:iCs/>
                <w:u w:val="single"/>
                <w:rtl/>
                <w:lang w:bidi="ar-EG"/>
              </w:rPr>
              <w:t>الرئيس</w:t>
            </w:r>
            <w:r w:rsidR="004D1CB0" w:rsidRPr="00DE322C">
              <w:rPr>
                <w:rtl/>
                <w:lang w:bidi="ar-EG"/>
              </w:rPr>
              <w:t xml:space="preserve">: </w:t>
            </w:r>
            <w:r w:rsidR="004D1CB0" w:rsidRPr="005B3FA8">
              <w:rPr>
                <w:i/>
                <w:iCs/>
                <w:rtl/>
                <w:lang w:bidi="ar-EG"/>
              </w:rPr>
              <w:t xml:space="preserve">السيد </w:t>
            </w:r>
            <w:r w:rsidR="00B74B8C" w:rsidRPr="005B3FA8">
              <w:rPr>
                <w:i/>
                <w:iCs/>
                <w:rtl/>
                <w:lang w:bidi="ar-EG"/>
              </w:rPr>
              <w:t>رافاييل دي سوزا</w:t>
            </w:r>
            <w:r w:rsidR="004D1CB0" w:rsidRPr="005B3FA8">
              <w:rPr>
                <w:i/>
                <w:iCs/>
                <w:rtl/>
                <w:lang w:bidi="ar-EG"/>
              </w:rPr>
              <w:t xml:space="preserve">، رئيس فرقة العمل </w:t>
            </w:r>
            <w:r w:rsidR="004D1CB0" w:rsidRPr="005B3FA8">
              <w:rPr>
                <w:i/>
                <w:iCs/>
                <w:lang w:val="en-US" w:bidi="ar-EG"/>
              </w:rPr>
              <w:t>1</w:t>
            </w:r>
            <w:r w:rsidR="00B74B8C" w:rsidRPr="005B3FA8">
              <w:rPr>
                <w:i/>
                <w:iCs/>
                <w:lang w:val="en-US" w:bidi="ar-EG"/>
              </w:rPr>
              <w:t>A</w:t>
            </w:r>
            <w:r w:rsidR="004D1CB0" w:rsidRPr="005B3FA8">
              <w:rPr>
                <w:i/>
                <w:iCs/>
                <w:rtl/>
                <w:lang w:val="en-US" w:bidi="ar-EG"/>
              </w:rPr>
              <w:t xml:space="preserve"> </w:t>
            </w:r>
            <w:r w:rsidR="00C9128D" w:rsidRPr="005B3FA8">
              <w:rPr>
                <w:i/>
                <w:iCs/>
                <w:rtl/>
                <w:lang w:val="en-US" w:bidi="ar-EG"/>
              </w:rPr>
              <w:t xml:space="preserve">التابعة </w:t>
            </w:r>
            <w:r w:rsidR="004D1CB0" w:rsidRPr="005B3FA8">
              <w:rPr>
                <w:i/>
                <w:iCs/>
                <w:rtl/>
                <w:lang w:val="en-US" w:bidi="ar-EG"/>
              </w:rPr>
              <w:t xml:space="preserve">لقطاع </w:t>
            </w:r>
            <w:r w:rsidR="00B74B8C" w:rsidRPr="005B3FA8">
              <w:rPr>
                <w:i/>
                <w:iCs/>
                <w:rtl/>
                <w:lang w:val="en-US" w:bidi="ar-EG"/>
              </w:rPr>
              <w:t>الاتصالات الراديوية</w:t>
            </w:r>
          </w:p>
          <w:p w:rsidR="00551080" w:rsidRPr="00DE322C" w:rsidRDefault="00BA1DB4" w:rsidP="00020211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lang w:bidi="ar-EG"/>
              </w:rPr>
            </w:pPr>
            <w:r w:rsidRPr="00DE322C">
              <w:rPr>
                <w:rtl/>
                <w:lang w:bidi="ar-EG"/>
              </w:rPr>
              <w:t xml:space="preserve">نواتج قطاع الاتصالات الراديوية ووثائق العمل: السيد رينر ليبلر، </w:t>
            </w:r>
            <w:r w:rsidR="005715F0" w:rsidRPr="00DE322C">
              <w:rPr>
                <w:rtl/>
                <w:lang w:bidi="ar-EG"/>
              </w:rPr>
              <w:t>ال</w:t>
            </w:r>
            <w:r w:rsidRPr="00DE322C">
              <w:rPr>
                <w:rtl/>
                <w:lang w:bidi="ar-EG"/>
              </w:rPr>
              <w:t xml:space="preserve">مقرر </w:t>
            </w:r>
            <w:r w:rsidR="005715F0" w:rsidRPr="00DE322C">
              <w:rPr>
                <w:rtl/>
                <w:lang w:bidi="ar-EG"/>
              </w:rPr>
              <w:t>ال</w:t>
            </w:r>
            <w:r w:rsidR="00A72B8C" w:rsidRPr="00DE322C">
              <w:rPr>
                <w:rtl/>
                <w:lang w:bidi="ar-EG"/>
              </w:rPr>
              <w:t>معني</w:t>
            </w:r>
            <w:r w:rsidRPr="00DE322C">
              <w:rPr>
                <w:rtl/>
                <w:lang w:bidi="ar-EG"/>
              </w:rPr>
              <w:t xml:space="preserve"> </w:t>
            </w:r>
            <w:r w:rsidR="00A72B8C" w:rsidRPr="00DE322C">
              <w:rPr>
                <w:rtl/>
                <w:lang w:bidi="ar-EG"/>
              </w:rPr>
              <w:t>ب</w:t>
            </w:r>
            <w:r w:rsidRPr="00DE322C">
              <w:rPr>
                <w:rtl/>
                <w:lang w:bidi="ar-EG"/>
              </w:rPr>
              <w:t xml:space="preserve">قضايا الاتصالات </w:t>
            </w:r>
            <w:r w:rsidR="00F07E02" w:rsidRPr="00DE322C">
              <w:rPr>
                <w:rtl/>
                <w:lang w:bidi="ar-EG"/>
              </w:rPr>
              <w:t>ب</w:t>
            </w:r>
            <w:r w:rsidRPr="00DE322C">
              <w:rPr>
                <w:rtl/>
                <w:lang w:bidi="ar-EG"/>
              </w:rPr>
              <w:t xml:space="preserve">الطاقة الكهربائية لفرقة العمل </w:t>
            </w:r>
            <w:r w:rsidRPr="00DE322C">
              <w:rPr>
                <w:lang w:val="en-US" w:bidi="ar-EG"/>
              </w:rPr>
              <w:t>1A</w:t>
            </w:r>
            <w:r w:rsidRPr="00DE322C">
              <w:rPr>
                <w:rtl/>
                <w:lang w:val="en-US" w:bidi="ar-EG"/>
              </w:rPr>
              <w:t xml:space="preserve"> </w:t>
            </w:r>
            <w:r w:rsidR="00020211">
              <w:rPr>
                <w:rtl/>
                <w:lang w:val="en-US" w:bidi="ar-EG"/>
              </w:rPr>
              <w:t>ل</w:t>
            </w:r>
            <w:r w:rsidRPr="00DE322C">
              <w:rPr>
                <w:rtl/>
                <w:lang w:val="en-US" w:bidi="ar-EG"/>
              </w:rPr>
              <w:t>لاتصالات الراديوية</w:t>
            </w:r>
          </w:p>
          <w:p w:rsidR="00124FF1" w:rsidRPr="00DE322C" w:rsidRDefault="0092785D" w:rsidP="00020211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lang w:bidi="ar-EG"/>
              </w:rPr>
            </w:pPr>
            <w:r w:rsidRPr="00DE322C">
              <w:rPr>
                <w:rtl/>
                <w:lang w:bidi="ar-EG"/>
              </w:rPr>
              <w:t xml:space="preserve">دراسة الحالة </w:t>
            </w:r>
            <w:r w:rsidR="00020211">
              <w:rPr>
                <w:rtl/>
                <w:lang w:bidi="ar-EG"/>
              </w:rPr>
              <w:t>-</w:t>
            </w:r>
            <w:r w:rsidRPr="00DE322C">
              <w:rPr>
                <w:rtl/>
                <w:lang w:bidi="ar-EG"/>
              </w:rPr>
              <w:t xml:space="preserve"> آثار الاتصالات بالطاقة الكهربائية على خدمات</w:t>
            </w:r>
            <w:r w:rsidR="00020211">
              <w:rPr>
                <w:rtl/>
                <w:lang w:bidi="ar-EG"/>
              </w:rPr>
              <w:t xml:space="preserve"> الطيران</w:t>
            </w:r>
            <w:r w:rsidRPr="00DE322C">
              <w:rPr>
                <w:rtl/>
                <w:lang w:bidi="ar-EG"/>
              </w:rPr>
              <w:t xml:space="preserve">: </w:t>
            </w:r>
            <w:r w:rsidR="00EA003A" w:rsidRPr="00DE322C">
              <w:rPr>
                <w:rtl/>
                <w:lang w:bidi="ar-EG"/>
              </w:rPr>
              <w:t xml:space="preserve">السيد جون ميتروب، رئيس فرقة العمل </w:t>
            </w:r>
            <w:r w:rsidR="00EA003A" w:rsidRPr="00DE322C">
              <w:rPr>
                <w:lang w:val="en-US" w:bidi="ar-EG"/>
              </w:rPr>
              <w:t>5B</w:t>
            </w:r>
            <w:r w:rsidR="00EA003A" w:rsidRPr="00DE322C">
              <w:rPr>
                <w:rtl/>
                <w:lang w:val="en-US" w:bidi="ar-EG"/>
              </w:rPr>
              <w:t xml:space="preserve"> التابعة لقطاع الاتصالات الراديوية</w:t>
            </w:r>
          </w:p>
          <w:p w:rsidR="00D8217D" w:rsidRPr="00DE322C" w:rsidRDefault="00D8217D" w:rsidP="00B9576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lang w:bidi="ar-EG"/>
              </w:rPr>
            </w:pPr>
            <w:r w:rsidRPr="00DE322C">
              <w:rPr>
                <w:rtl/>
                <w:lang w:bidi="ar-EG"/>
              </w:rPr>
              <w:t xml:space="preserve">دراسة الحالة - آثار الاتصالات بالطاقة الكهربائية على الخدمات الإذاعية: السيد تشارلز إينولف، ممثل فرقة العمل </w:t>
            </w:r>
            <w:r w:rsidRPr="00DE322C">
              <w:rPr>
                <w:lang w:val="en-US" w:bidi="ar-EG"/>
              </w:rPr>
              <w:t>6A</w:t>
            </w:r>
            <w:r w:rsidRPr="00DE322C">
              <w:rPr>
                <w:rtl/>
                <w:lang w:bidi="ar-EG"/>
              </w:rPr>
              <w:t xml:space="preserve"> التابعة للجنة الدراسات </w:t>
            </w:r>
            <w:r w:rsidRPr="00DE322C">
              <w:rPr>
                <w:lang w:val="en-US" w:bidi="ar-EG"/>
              </w:rPr>
              <w:t>6</w:t>
            </w:r>
            <w:r w:rsidRPr="00DE322C">
              <w:rPr>
                <w:rtl/>
                <w:lang w:val="en-US" w:bidi="ar-EG"/>
              </w:rPr>
              <w:t xml:space="preserve"> </w:t>
            </w:r>
            <w:r w:rsidR="00F07E02" w:rsidRPr="00DE322C">
              <w:rPr>
                <w:rtl/>
                <w:lang w:val="en-US" w:bidi="ar-EG"/>
              </w:rPr>
              <w:t>ل</w:t>
            </w:r>
            <w:r w:rsidRPr="00DE322C">
              <w:rPr>
                <w:rtl/>
                <w:lang w:val="en-US" w:bidi="ar-EG"/>
              </w:rPr>
              <w:t>لاتصالات الراديوية</w:t>
            </w:r>
          </w:p>
          <w:p w:rsidR="00D8217D" w:rsidRPr="00DE322C" w:rsidRDefault="00B92F9A" w:rsidP="00B9576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lang w:bidi="ar-EG"/>
              </w:rPr>
            </w:pPr>
            <w:r w:rsidRPr="00DE322C">
              <w:rPr>
                <w:rtl/>
                <w:lang w:bidi="ar-EG"/>
              </w:rPr>
              <w:t xml:space="preserve">دراسة الحالة - آثار الاتصالات بالطاقة الكهربائية على علم الفلك الراديوي: السيد ماساتوشي أوهيشي، ممثل فرقة العمل </w:t>
            </w:r>
            <w:r w:rsidRPr="00DE322C">
              <w:rPr>
                <w:lang w:val="en-US" w:bidi="ar-EG"/>
              </w:rPr>
              <w:t>7D</w:t>
            </w:r>
            <w:r w:rsidRPr="00DE322C">
              <w:rPr>
                <w:rtl/>
                <w:lang w:bidi="ar-EG"/>
              </w:rPr>
              <w:t xml:space="preserve"> التابعة للجنة الدراسات </w:t>
            </w:r>
            <w:r w:rsidRPr="00DE322C">
              <w:rPr>
                <w:lang w:val="en-US" w:bidi="ar-EG"/>
              </w:rPr>
              <w:t>7</w:t>
            </w:r>
            <w:r w:rsidRPr="00DE322C">
              <w:rPr>
                <w:rtl/>
                <w:lang w:val="en-US" w:bidi="ar-EG"/>
              </w:rPr>
              <w:t xml:space="preserve"> </w:t>
            </w:r>
            <w:r w:rsidR="00F07E02" w:rsidRPr="00DE322C">
              <w:rPr>
                <w:rtl/>
                <w:lang w:val="en-US" w:bidi="ar-EG"/>
              </w:rPr>
              <w:t>ل</w:t>
            </w:r>
            <w:r w:rsidRPr="00DE322C">
              <w:rPr>
                <w:rtl/>
                <w:lang w:val="en-US" w:bidi="ar-EG"/>
              </w:rPr>
              <w:t>لاتصالات الراديوية</w:t>
            </w:r>
          </w:p>
        </w:tc>
      </w:tr>
      <w:tr w:rsidR="00551080" w:rsidRPr="00DE322C" w:rsidTr="00682520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51080" w:rsidRPr="00DE322C" w:rsidRDefault="000E5969" w:rsidP="00B95767">
            <w:pPr>
              <w:spacing w:before="60" w:after="60" w:line="300" w:lineRule="exact"/>
              <w:jc w:val="left"/>
              <w:rPr>
                <w:b/>
                <w:bCs/>
                <w:lang w:bidi="ar-EG"/>
              </w:rPr>
            </w:pPr>
            <w:r w:rsidRPr="00DE322C">
              <w:rPr>
                <w:b/>
                <w:bCs/>
                <w:lang w:bidi="ar-EG"/>
              </w:rPr>
              <w:t>14:30</w:t>
            </w:r>
            <w:r w:rsidR="00551080" w:rsidRPr="00DE322C">
              <w:rPr>
                <w:b/>
                <w:bCs/>
                <w:lang w:bidi="ar-EG"/>
              </w:rPr>
              <w:t xml:space="preserve"> - 1</w:t>
            </w:r>
            <w:r w:rsidRPr="00DE322C">
              <w:rPr>
                <w:b/>
                <w:bCs/>
                <w:lang w:bidi="ar-EG"/>
              </w:rPr>
              <w:t>2</w:t>
            </w:r>
            <w:r w:rsidR="00551080" w:rsidRPr="00DE322C">
              <w:rPr>
                <w:b/>
                <w:bCs/>
                <w:lang w:bidi="ar-EG"/>
              </w:rPr>
              <w:t>:30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51080" w:rsidRPr="00DE322C" w:rsidRDefault="000E5969" w:rsidP="00B95767">
            <w:pPr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DE322C">
              <w:rPr>
                <w:rStyle w:val="Strong"/>
                <w:rFonts w:cs="Traditional Arabic"/>
                <w:rtl/>
                <w:lang w:bidi="ar-EG"/>
              </w:rPr>
              <w:t>فترة الغداء</w:t>
            </w:r>
          </w:p>
        </w:tc>
      </w:tr>
      <w:tr w:rsidR="00551080" w:rsidRPr="00DE322C" w:rsidTr="00682520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51080" w:rsidRPr="00DE322C" w:rsidRDefault="00291C3E" w:rsidP="00291C3E">
            <w:pPr>
              <w:keepNext/>
              <w:spacing w:before="60" w:after="60" w:line="300" w:lineRule="exact"/>
              <w:jc w:val="left"/>
              <w:rPr>
                <w:b/>
                <w:rtl/>
                <w:lang w:bidi="ar-EG"/>
              </w:rPr>
            </w:pPr>
            <w:r w:rsidRPr="00DE322C">
              <w:rPr>
                <w:b/>
                <w:bCs/>
                <w:lang w:bidi="ar-EG"/>
              </w:rPr>
              <w:t>15:30</w:t>
            </w:r>
            <w:r>
              <w:rPr>
                <w:b/>
                <w:bCs/>
                <w:lang w:bidi="ar-EG"/>
              </w:rPr>
              <w:t xml:space="preserve"> - </w:t>
            </w:r>
            <w:r w:rsidR="00551080" w:rsidRPr="00DE322C">
              <w:rPr>
                <w:b/>
                <w:bCs/>
                <w:lang w:bidi="ar-EG"/>
              </w:rPr>
              <w:t>14:30</w:t>
            </w:r>
          </w:p>
          <w:p w:rsidR="00551080" w:rsidRPr="00DE322C" w:rsidRDefault="00551080" w:rsidP="00B95767">
            <w:pPr>
              <w:keepNext/>
              <w:spacing w:before="60" w:after="60" w:line="300" w:lineRule="exact"/>
              <w:jc w:val="left"/>
              <w:rPr>
                <w:iCs/>
                <w:lang w:bidi="ar-EG"/>
              </w:rPr>
            </w:pPr>
          </w:p>
          <w:p w:rsidR="00551080" w:rsidRPr="00DE322C" w:rsidRDefault="00D715E7" w:rsidP="009F6102">
            <w:pPr>
              <w:keepNext/>
              <w:numPr>
                <w:ilvl w:val="0"/>
                <w:numId w:val="8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212" w:hanging="207"/>
              <w:jc w:val="left"/>
              <w:textAlignment w:val="auto"/>
              <w:rPr>
                <w:lang w:bidi="ar-EG"/>
              </w:rPr>
            </w:pPr>
            <w:r w:rsidRPr="00DE322C">
              <w:rPr>
                <w:iCs/>
                <w:lang w:bidi="ar-EG"/>
              </w:rPr>
              <w:t>1</w:t>
            </w:r>
            <w:r w:rsidR="00291C3E">
              <w:rPr>
                <w:iCs/>
                <w:lang w:bidi="ar-EG"/>
              </w:rPr>
              <w:t>4</w:t>
            </w:r>
            <w:r w:rsidRPr="00DE322C">
              <w:rPr>
                <w:iCs/>
                <w:lang w:bidi="ar-EG"/>
              </w:rPr>
              <w:t>:</w:t>
            </w:r>
            <w:r w:rsidR="00291C3E">
              <w:rPr>
                <w:iCs/>
                <w:lang w:bidi="ar-EG"/>
              </w:rPr>
              <w:t>5</w:t>
            </w:r>
            <w:r w:rsidRPr="00DE322C">
              <w:rPr>
                <w:iCs/>
                <w:lang w:bidi="ar-EG"/>
              </w:rPr>
              <w:t>0</w:t>
            </w:r>
            <w:r w:rsidR="00551080" w:rsidRPr="00DE322C">
              <w:rPr>
                <w:iCs/>
                <w:lang w:bidi="ar-EG"/>
              </w:rPr>
              <w:t>– 14:</w:t>
            </w:r>
            <w:r w:rsidRPr="00DE322C">
              <w:rPr>
                <w:iCs/>
                <w:lang w:bidi="ar-EG"/>
              </w:rPr>
              <w:t>3</w:t>
            </w:r>
            <w:r w:rsidR="00551080" w:rsidRPr="00DE322C">
              <w:rPr>
                <w:iCs/>
                <w:lang w:bidi="ar-EG"/>
              </w:rPr>
              <w:t>0</w:t>
            </w:r>
          </w:p>
          <w:p w:rsidR="00551080" w:rsidRPr="00DE322C" w:rsidRDefault="00D715E7" w:rsidP="00E729F5">
            <w:pPr>
              <w:keepNext/>
              <w:numPr>
                <w:ilvl w:val="0"/>
                <w:numId w:val="8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212" w:hanging="207"/>
              <w:jc w:val="left"/>
              <w:textAlignment w:val="auto"/>
              <w:rPr>
                <w:lang w:bidi="ar-EG"/>
              </w:rPr>
            </w:pPr>
            <w:r w:rsidRPr="00DE322C">
              <w:rPr>
                <w:iCs/>
                <w:lang w:bidi="ar-EG"/>
              </w:rPr>
              <w:t>15:10</w:t>
            </w:r>
            <w:r w:rsidR="00551080" w:rsidRPr="00DE322C">
              <w:rPr>
                <w:iCs/>
                <w:lang w:bidi="ar-EG"/>
              </w:rPr>
              <w:t xml:space="preserve">– </w:t>
            </w:r>
            <w:r w:rsidRPr="00DE322C">
              <w:rPr>
                <w:iCs/>
                <w:lang w:bidi="ar-EG"/>
              </w:rPr>
              <w:t>1</w:t>
            </w:r>
            <w:r w:rsidR="00291C3E">
              <w:rPr>
                <w:iCs/>
                <w:lang w:bidi="ar-EG"/>
              </w:rPr>
              <w:t>4</w:t>
            </w:r>
            <w:r w:rsidRPr="00DE322C">
              <w:rPr>
                <w:iCs/>
                <w:lang w:bidi="ar-EG"/>
              </w:rPr>
              <w:t>:</w:t>
            </w:r>
            <w:r w:rsidR="00291C3E">
              <w:rPr>
                <w:lang w:bidi="ar-EG"/>
              </w:rPr>
              <w:t>50</w:t>
            </w:r>
          </w:p>
          <w:p w:rsidR="00551080" w:rsidRPr="00DE322C" w:rsidRDefault="00551080" w:rsidP="00B95767">
            <w:pPr>
              <w:keepNext/>
              <w:numPr>
                <w:ilvl w:val="0"/>
                <w:numId w:val="8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212" w:hanging="207"/>
              <w:jc w:val="left"/>
              <w:textAlignment w:val="auto"/>
              <w:rPr>
                <w:lang w:bidi="ar-EG"/>
              </w:rPr>
            </w:pPr>
            <w:r w:rsidRPr="00DE322C">
              <w:rPr>
                <w:iCs/>
                <w:lang w:bidi="ar-EG"/>
              </w:rPr>
              <w:t>15:</w:t>
            </w:r>
            <w:r w:rsidR="00D715E7" w:rsidRPr="00DE322C">
              <w:rPr>
                <w:iCs/>
                <w:lang w:bidi="ar-EG"/>
              </w:rPr>
              <w:t>3</w:t>
            </w:r>
            <w:r w:rsidRPr="00DE322C">
              <w:rPr>
                <w:iCs/>
                <w:lang w:bidi="ar-EG"/>
              </w:rPr>
              <w:t>0 – 15:</w:t>
            </w:r>
            <w:r w:rsidR="00D715E7" w:rsidRPr="00DE322C">
              <w:rPr>
                <w:iCs/>
                <w:lang w:bidi="ar-EG"/>
              </w:rPr>
              <w:t>10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0E5969" w:rsidRPr="00DE322C" w:rsidRDefault="000E5969" w:rsidP="00B95767">
            <w:pPr>
              <w:keepNext/>
              <w:spacing w:before="60" w:after="60" w:line="300" w:lineRule="exact"/>
              <w:ind w:left="57"/>
              <w:rPr>
                <w:b/>
                <w:bCs/>
                <w:rtl/>
                <w:lang w:bidi="ar-EG"/>
              </w:rPr>
            </w:pPr>
            <w:r w:rsidRPr="00DE322C">
              <w:rPr>
                <w:b/>
                <w:bCs/>
                <w:rtl/>
                <w:lang w:bidi="ar-EG"/>
              </w:rPr>
              <w:t>الجلسة الثالثة: لنحقق التوافق بين الأنظمة</w:t>
            </w:r>
          </w:p>
          <w:p w:rsidR="00D715E7" w:rsidRPr="00DE322C" w:rsidRDefault="00D715E7" w:rsidP="00B95767">
            <w:pPr>
              <w:keepNext/>
              <w:spacing w:before="60" w:after="60" w:line="300" w:lineRule="exact"/>
              <w:ind w:left="57"/>
              <w:rPr>
                <w:rtl/>
                <w:lang w:val="en-US" w:bidi="ar-EG"/>
              </w:rPr>
            </w:pPr>
            <w:r w:rsidRPr="00DE322C">
              <w:rPr>
                <w:i/>
                <w:iCs/>
                <w:u w:val="single"/>
                <w:rtl/>
                <w:lang w:bidi="ar-EG"/>
              </w:rPr>
              <w:t>الرئيس:</w:t>
            </w:r>
            <w:r w:rsidRPr="00DE322C">
              <w:rPr>
                <w:rtl/>
                <w:lang w:bidi="ar-EG"/>
              </w:rPr>
              <w:t xml:space="preserve"> </w:t>
            </w:r>
            <w:r w:rsidRPr="005B3FA8">
              <w:rPr>
                <w:i/>
                <w:iCs/>
                <w:rtl/>
                <w:lang w:bidi="ar-EG"/>
              </w:rPr>
              <w:t xml:space="preserve">السيد حامد زيدام، رئيس لجنة الدراسات </w:t>
            </w:r>
            <w:r w:rsidRPr="005B3FA8">
              <w:rPr>
                <w:i/>
                <w:iCs/>
                <w:lang w:val="en-US" w:bidi="ar-EG"/>
              </w:rPr>
              <w:t>5</w:t>
            </w:r>
            <w:r w:rsidRPr="005B3FA8">
              <w:rPr>
                <w:i/>
                <w:iCs/>
                <w:rtl/>
                <w:lang w:val="en-US" w:bidi="ar-EG"/>
              </w:rPr>
              <w:t xml:space="preserve"> </w:t>
            </w:r>
            <w:r w:rsidR="00987708" w:rsidRPr="005B3FA8">
              <w:rPr>
                <w:i/>
                <w:iCs/>
                <w:rtl/>
                <w:lang w:val="en-US" w:bidi="ar-EG"/>
              </w:rPr>
              <w:t xml:space="preserve">التابعة </w:t>
            </w:r>
            <w:r w:rsidRPr="005B3FA8">
              <w:rPr>
                <w:i/>
                <w:iCs/>
                <w:rtl/>
                <w:lang w:val="en-US" w:bidi="ar-EG"/>
              </w:rPr>
              <w:t>لقطاع تقييس الاتصالات</w:t>
            </w:r>
          </w:p>
          <w:p w:rsidR="005F49E4" w:rsidRPr="00DE322C" w:rsidRDefault="00913F3B" w:rsidP="005137F0">
            <w:pPr>
              <w:keepNext/>
              <w:numPr>
                <w:ilvl w:val="0"/>
                <w:numId w:val="7"/>
              </w:numPr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lang w:bidi="ar-EG"/>
              </w:rPr>
            </w:pPr>
            <w:r w:rsidRPr="00DE322C">
              <w:rPr>
                <w:rtl/>
                <w:lang w:bidi="ar-EG"/>
              </w:rPr>
              <w:t xml:space="preserve">ما </w:t>
            </w:r>
            <w:r w:rsidR="00565C2B" w:rsidRPr="00DE322C">
              <w:rPr>
                <w:rtl/>
                <w:lang w:bidi="ar-EG"/>
              </w:rPr>
              <w:t xml:space="preserve">الذي يمكن </w:t>
            </w:r>
            <w:r w:rsidR="00F15423" w:rsidRPr="00DE322C">
              <w:rPr>
                <w:rtl/>
                <w:lang w:bidi="ar-EG"/>
              </w:rPr>
              <w:t>للمنظمين القيام به</w:t>
            </w:r>
            <w:r w:rsidRPr="00DE322C">
              <w:rPr>
                <w:rtl/>
                <w:lang w:bidi="ar-EG"/>
              </w:rPr>
              <w:t>؟ السيد رينر ليب</w:t>
            </w:r>
            <w:r w:rsidR="005137F0">
              <w:rPr>
                <w:rtl/>
                <w:lang w:bidi="ar-EG"/>
              </w:rPr>
              <w:t>ل</w:t>
            </w:r>
            <w:r w:rsidRPr="00DE322C">
              <w:rPr>
                <w:rtl/>
                <w:lang w:bidi="ar-EG"/>
              </w:rPr>
              <w:t>ر</w:t>
            </w:r>
            <w:r w:rsidR="005137F0">
              <w:rPr>
                <w:rtl/>
                <w:lang w:bidi="ar-EG"/>
              </w:rPr>
              <w:t xml:space="preserve">، </w:t>
            </w:r>
            <w:r w:rsidR="005137F0" w:rsidRPr="00DE322C">
              <w:rPr>
                <w:rtl/>
                <w:lang w:bidi="ar-EG"/>
              </w:rPr>
              <w:t>الوكالة الاتحادية للشبكات، ألمانيا</w:t>
            </w:r>
          </w:p>
          <w:p w:rsidR="005F49E4" w:rsidRPr="00451244" w:rsidRDefault="005F49E4" w:rsidP="00213AD2">
            <w:pPr>
              <w:keepNext/>
              <w:numPr>
                <w:ilvl w:val="0"/>
                <w:numId w:val="7"/>
              </w:numPr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spacing w:val="-4"/>
                <w:lang w:bidi="ar-EG"/>
              </w:rPr>
            </w:pPr>
            <w:r w:rsidRPr="00451244">
              <w:rPr>
                <w:spacing w:val="-4"/>
                <w:rtl/>
                <w:lang w:bidi="ar-EG"/>
              </w:rPr>
              <w:t>ماذا يتعين على أصحاب المصلحة المعنيين بالاتصالات بالطاقة الكهربائية القيام به؟</w:t>
            </w:r>
            <w:r w:rsidR="005137F0" w:rsidRPr="00451244">
              <w:rPr>
                <w:spacing w:val="-4"/>
                <w:rtl/>
                <w:lang w:bidi="ar-EG"/>
              </w:rPr>
              <w:t xml:space="preserve"> </w:t>
            </w:r>
            <w:r w:rsidR="005137F0" w:rsidRPr="00451244">
              <w:rPr>
                <w:spacing w:val="-4"/>
                <w:lang w:val="en-US" w:bidi="ar-EG"/>
              </w:rPr>
              <w:t>(A</w:t>
            </w:r>
            <w:r w:rsidR="00213AD2">
              <w:rPr>
                <w:spacing w:val="-4"/>
                <w:lang w:val="en-US" w:bidi="ar-EG"/>
              </w:rPr>
              <w:t>TIS</w:t>
            </w:r>
            <w:r w:rsidR="005137F0" w:rsidRPr="00451244">
              <w:rPr>
                <w:spacing w:val="-4"/>
                <w:lang w:val="en-US" w:bidi="ar-EG"/>
              </w:rPr>
              <w:t>/NIST)</w:t>
            </w:r>
          </w:p>
          <w:p w:rsidR="0012149D" w:rsidRPr="00DE322C" w:rsidRDefault="0012149D" w:rsidP="00D70C4F">
            <w:pPr>
              <w:keepNext/>
              <w:numPr>
                <w:ilvl w:val="0"/>
                <w:numId w:val="7"/>
              </w:numPr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300" w:lineRule="exact"/>
              <w:ind w:left="765"/>
              <w:jc w:val="left"/>
              <w:textAlignment w:val="auto"/>
              <w:rPr>
                <w:lang w:bidi="ar-EG"/>
              </w:rPr>
            </w:pPr>
            <w:r w:rsidRPr="00DE322C">
              <w:rPr>
                <w:rtl/>
                <w:lang w:bidi="ar-EG"/>
              </w:rPr>
              <w:t xml:space="preserve">ماذا يتعين على أصحاب المصلحة المعنيين بالاتصالات الراديوية القيام به؟، السيد بيتر شادويك، مستشار تقني في الاتحاد الدولي لراديو الهواة </w:t>
            </w:r>
            <w:r w:rsidRPr="00DE322C">
              <w:rPr>
                <w:lang w:val="en-US" w:bidi="ar-EG"/>
              </w:rPr>
              <w:t>(IARU)</w:t>
            </w:r>
          </w:p>
        </w:tc>
      </w:tr>
      <w:tr w:rsidR="00551080" w:rsidRPr="00DE322C" w:rsidTr="00682520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51080" w:rsidRPr="00DE322C" w:rsidRDefault="00551080" w:rsidP="00B95767">
            <w:pPr>
              <w:spacing w:before="60" w:after="60" w:line="300" w:lineRule="exact"/>
              <w:jc w:val="left"/>
              <w:rPr>
                <w:b/>
                <w:bCs/>
                <w:lang w:bidi="ar-EG"/>
              </w:rPr>
            </w:pPr>
            <w:r w:rsidRPr="00DE322C">
              <w:rPr>
                <w:b/>
                <w:bCs/>
                <w:lang w:bidi="ar-EG"/>
              </w:rPr>
              <w:t>15:</w:t>
            </w:r>
            <w:r w:rsidR="00A058BB" w:rsidRPr="00DE322C">
              <w:rPr>
                <w:b/>
                <w:bCs/>
                <w:lang w:bidi="ar-EG"/>
              </w:rPr>
              <w:t>45</w:t>
            </w:r>
            <w:r w:rsidRPr="00DE322C">
              <w:rPr>
                <w:b/>
                <w:bCs/>
                <w:lang w:bidi="ar-EG"/>
              </w:rPr>
              <w:t xml:space="preserve"> - 15:</w:t>
            </w:r>
            <w:r w:rsidR="00A058BB" w:rsidRPr="00DE322C">
              <w:rPr>
                <w:b/>
                <w:bCs/>
                <w:lang w:bidi="ar-EG"/>
              </w:rPr>
              <w:t>30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51080" w:rsidRPr="00DE322C" w:rsidRDefault="00A058BB" w:rsidP="00B95767">
            <w:pPr>
              <w:spacing w:before="60" w:after="60" w:line="300" w:lineRule="exact"/>
              <w:ind w:left="57"/>
              <w:rPr>
                <w:lang w:bidi="ar-EG"/>
              </w:rPr>
            </w:pPr>
            <w:r w:rsidRPr="00DE322C">
              <w:rPr>
                <w:rStyle w:val="Strong"/>
                <w:rFonts w:cs="Traditional Arabic"/>
                <w:rtl/>
                <w:lang w:bidi="ar-EG"/>
              </w:rPr>
              <w:t>استراحة قصيرة</w:t>
            </w:r>
          </w:p>
        </w:tc>
      </w:tr>
      <w:tr w:rsidR="00551080" w:rsidRPr="00DE322C" w:rsidTr="00682520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51080" w:rsidRPr="00DE322C" w:rsidRDefault="00291C3E" w:rsidP="00291C3E">
            <w:pPr>
              <w:spacing w:before="60" w:after="60" w:line="300" w:lineRule="exact"/>
              <w:jc w:val="left"/>
              <w:rPr>
                <w:b/>
                <w:rtl/>
                <w:lang w:bidi="ar-EG"/>
              </w:rPr>
            </w:pPr>
            <w:r w:rsidRPr="00DE322C">
              <w:rPr>
                <w:b/>
                <w:bCs/>
                <w:lang w:bidi="ar-EG"/>
              </w:rPr>
              <w:t>16:30</w:t>
            </w:r>
            <w:r>
              <w:rPr>
                <w:b/>
                <w:bCs/>
                <w:lang w:bidi="ar-EG"/>
              </w:rPr>
              <w:t xml:space="preserve"> - </w:t>
            </w:r>
            <w:r w:rsidR="00551080" w:rsidRPr="00DE322C">
              <w:rPr>
                <w:b/>
                <w:bCs/>
                <w:lang w:bidi="ar-EG"/>
              </w:rPr>
              <w:t>15:45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9779F9" w:rsidRPr="00DE322C" w:rsidRDefault="009779F9" w:rsidP="00B95767">
            <w:pPr>
              <w:spacing w:before="60" w:after="60" w:line="300" w:lineRule="exact"/>
              <w:ind w:left="57"/>
              <w:rPr>
                <w:b/>
                <w:bCs/>
                <w:rtl/>
                <w:lang w:bidi="ar-EG"/>
              </w:rPr>
            </w:pPr>
            <w:r w:rsidRPr="00DE322C">
              <w:rPr>
                <w:b/>
                <w:bCs/>
                <w:rtl/>
                <w:lang w:bidi="ar-EG"/>
              </w:rPr>
              <w:t xml:space="preserve">الجلسة الختامية: حلقة </w:t>
            </w:r>
            <w:r w:rsidR="00240B31" w:rsidRPr="00DE322C">
              <w:rPr>
                <w:b/>
                <w:bCs/>
                <w:rtl/>
                <w:lang w:bidi="ar-EG"/>
              </w:rPr>
              <w:t>نقاش</w:t>
            </w:r>
            <w:r w:rsidRPr="00DE322C">
              <w:rPr>
                <w:b/>
                <w:bCs/>
                <w:rtl/>
                <w:lang w:bidi="ar-EG"/>
              </w:rPr>
              <w:t xml:space="preserve"> – الخطوات التالية الواجب اتخاذها</w:t>
            </w:r>
          </w:p>
          <w:p w:rsidR="0015575A" w:rsidRPr="00DE322C" w:rsidRDefault="0015575A" w:rsidP="00B95767">
            <w:pPr>
              <w:spacing w:before="60" w:after="60" w:line="300" w:lineRule="exact"/>
              <w:ind w:left="57"/>
              <w:rPr>
                <w:i/>
                <w:iCs/>
                <w:rtl/>
                <w:lang w:val="en-US" w:bidi="ar-EG"/>
              </w:rPr>
            </w:pPr>
            <w:r w:rsidRPr="00DE322C">
              <w:rPr>
                <w:i/>
                <w:iCs/>
                <w:u w:val="single"/>
                <w:rtl/>
                <w:lang w:bidi="ar-EG"/>
              </w:rPr>
              <w:t>الرئيس</w:t>
            </w:r>
            <w:r w:rsidRPr="00DE322C">
              <w:rPr>
                <w:i/>
                <w:iCs/>
                <w:rtl/>
                <w:lang w:bidi="ar-EG"/>
              </w:rPr>
              <w:t xml:space="preserve">: السيد روبن </w:t>
            </w:r>
            <w:r w:rsidR="000F7B26" w:rsidRPr="00DE322C">
              <w:rPr>
                <w:b/>
                <w:i/>
                <w:rtl/>
                <w:lang w:bidi="ar-EG"/>
              </w:rPr>
              <w:t>ﻫ</w:t>
            </w:r>
            <w:r w:rsidRPr="00DE322C">
              <w:rPr>
                <w:i/>
                <w:iCs/>
                <w:rtl/>
                <w:lang w:bidi="ar-EG"/>
              </w:rPr>
              <w:t>. هاين</w:t>
            </w:r>
            <w:r w:rsidR="003A17AF" w:rsidRPr="00DE322C">
              <w:rPr>
                <w:i/>
                <w:iCs/>
                <w:rtl/>
                <w:lang w:bidi="ar-EG"/>
              </w:rPr>
              <w:t>‍</w:t>
            </w:r>
            <w:r w:rsidRPr="00DE322C">
              <w:rPr>
                <w:i/>
                <w:iCs/>
                <w:rtl/>
                <w:lang w:bidi="ar-EG"/>
              </w:rPr>
              <w:t>ز</w:t>
            </w:r>
            <w:r w:rsidR="00FB6416" w:rsidRPr="00DE322C">
              <w:rPr>
                <w:i/>
                <w:iCs/>
                <w:rtl/>
                <w:lang w:bidi="ar-EG"/>
              </w:rPr>
              <w:t xml:space="preserve">، رئيس لجنة الدراسات </w:t>
            </w:r>
            <w:r w:rsidR="00FB6416" w:rsidRPr="00DE322C">
              <w:rPr>
                <w:i/>
                <w:iCs/>
                <w:lang w:val="en-US" w:bidi="ar-EG"/>
              </w:rPr>
              <w:t>1</w:t>
            </w:r>
            <w:r w:rsidR="0093755F" w:rsidRPr="00DE322C">
              <w:rPr>
                <w:i/>
                <w:iCs/>
                <w:rtl/>
                <w:lang w:val="en-US" w:bidi="ar-EG"/>
              </w:rPr>
              <w:t xml:space="preserve"> التابعة</w:t>
            </w:r>
            <w:r w:rsidR="00FB6416" w:rsidRPr="00DE322C">
              <w:rPr>
                <w:i/>
                <w:iCs/>
                <w:rtl/>
                <w:lang w:val="en-US" w:bidi="ar-EG"/>
              </w:rPr>
              <w:t xml:space="preserve"> لقطاع الاتصالات الراديوية</w:t>
            </w:r>
          </w:p>
          <w:p w:rsidR="00240B31" w:rsidRPr="00DE322C" w:rsidRDefault="00240B31" w:rsidP="00BD3892">
            <w:pPr>
              <w:spacing w:before="60" w:after="60" w:line="300" w:lineRule="exact"/>
              <w:ind w:left="57"/>
              <w:rPr>
                <w:rtl/>
                <w:lang w:val="en-US" w:bidi="ar-EG"/>
              </w:rPr>
            </w:pPr>
            <w:r w:rsidRPr="00691602">
              <w:rPr>
                <w:i/>
                <w:iCs/>
                <w:spacing w:val="-5"/>
                <w:u w:val="single"/>
                <w:rtl/>
                <w:lang w:val="en-US" w:bidi="ar-EG"/>
              </w:rPr>
              <w:t>أعضاء فريق المناقشة</w:t>
            </w:r>
            <w:r w:rsidR="00850BBA" w:rsidRPr="00691602">
              <w:rPr>
                <w:i/>
                <w:iCs/>
                <w:spacing w:val="-5"/>
                <w:rtl/>
                <w:lang w:val="en-US" w:bidi="ar-EG"/>
              </w:rPr>
              <w:t xml:space="preserve">: </w:t>
            </w:r>
            <w:r w:rsidR="00850BBA" w:rsidRPr="00691602">
              <w:rPr>
                <w:spacing w:val="-5"/>
                <w:rtl/>
                <w:lang w:val="en-US" w:bidi="ar-EG"/>
              </w:rPr>
              <w:t>منتدى الشبكة المن</w:t>
            </w:r>
            <w:r w:rsidR="003A17AF" w:rsidRPr="00691602">
              <w:rPr>
                <w:spacing w:val="-5"/>
                <w:rtl/>
                <w:lang w:val="en-US" w:bidi="ar-EG"/>
              </w:rPr>
              <w:t>‍</w:t>
            </w:r>
            <w:r w:rsidR="00850BBA" w:rsidRPr="00691602">
              <w:rPr>
                <w:spacing w:val="-5"/>
                <w:rtl/>
                <w:lang w:val="en-US" w:bidi="ar-EG"/>
              </w:rPr>
              <w:t>زلية (السيد</w:t>
            </w:r>
            <w:r w:rsidR="00850BBA" w:rsidRPr="00691602">
              <w:rPr>
                <w:i/>
                <w:iCs/>
                <w:spacing w:val="-5"/>
                <w:rtl/>
                <w:lang w:val="en-US" w:bidi="ar-EG"/>
              </w:rPr>
              <w:t xml:space="preserve"> </w:t>
            </w:r>
            <w:r w:rsidR="00541D35" w:rsidRPr="00691602">
              <w:rPr>
                <w:spacing w:val="-5"/>
                <w:rtl/>
                <w:lang w:val="en-US" w:bidi="ar-EG"/>
              </w:rPr>
              <w:t xml:space="preserve">مات ثيل)؛ </w:t>
            </w:r>
            <w:r w:rsidR="00F439E8" w:rsidRPr="00691602">
              <w:rPr>
                <w:spacing w:val="-5"/>
                <w:rtl/>
                <w:lang w:val="en-US" w:bidi="ar-EG"/>
              </w:rPr>
              <w:t>و</w:t>
            </w:r>
            <w:r w:rsidR="00F439E8" w:rsidRPr="00691602">
              <w:rPr>
                <w:spacing w:val="-5"/>
                <w:rtl/>
                <w:lang w:bidi="ar-EG"/>
              </w:rPr>
              <w:t xml:space="preserve">معهد </w:t>
            </w:r>
            <w:r w:rsidR="005137F0" w:rsidRPr="00691602">
              <w:rPr>
                <w:spacing w:val="-5"/>
                <w:rtl/>
                <w:lang w:bidi="ar-EG"/>
              </w:rPr>
              <w:t>مهندسي الكهرباء</w:t>
            </w:r>
            <w:r w:rsidR="00F439E8" w:rsidRPr="00691602">
              <w:rPr>
                <w:spacing w:val="-5"/>
                <w:rtl/>
                <w:lang w:bidi="ar-EG"/>
              </w:rPr>
              <w:t xml:space="preserve"> </w:t>
            </w:r>
            <w:r w:rsidR="005137F0" w:rsidRPr="00691602">
              <w:rPr>
                <w:spacing w:val="-5"/>
                <w:rtl/>
                <w:lang w:bidi="ar-EG"/>
              </w:rPr>
              <w:t>والإلكترونيات</w:t>
            </w:r>
            <w:r w:rsidR="00BD3892" w:rsidRPr="00691602">
              <w:rPr>
                <w:spacing w:val="-5"/>
                <w:rtl/>
                <w:lang w:bidi="ar-EG"/>
              </w:rPr>
              <w:t xml:space="preserve"> </w:t>
            </w:r>
            <w:r w:rsidR="00F439E8" w:rsidRPr="00691602">
              <w:rPr>
                <w:spacing w:val="-5"/>
                <w:lang w:val="en-US" w:bidi="ar-EG"/>
              </w:rPr>
              <w:t>(*)</w:t>
            </w:r>
            <w:r w:rsidR="00F439E8" w:rsidRPr="00691602">
              <w:rPr>
                <w:spacing w:val="-5"/>
                <w:rtl/>
                <w:lang w:bidi="ar-EG"/>
              </w:rPr>
              <w:t xml:space="preserve">، </w:t>
            </w:r>
            <w:r w:rsidR="00F439E8" w:rsidRPr="00DE322C">
              <w:rPr>
                <w:rtl/>
                <w:lang w:bidi="ar-EG"/>
              </w:rPr>
              <w:t>حلف الاتصالات</w:t>
            </w:r>
            <w:r w:rsidR="002907B3" w:rsidRPr="00DE322C">
              <w:rPr>
                <w:rtl/>
                <w:lang w:bidi="ar-EG"/>
              </w:rPr>
              <w:t xml:space="preserve"> القائمة على</w:t>
            </w:r>
            <w:r w:rsidR="00F439E8" w:rsidRPr="00DE322C">
              <w:rPr>
                <w:rtl/>
                <w:lang w:bidi="ar-EG"/>
              </w:rPr>
              <w:t xml:space="preserve"> الطاقة الكهربائية </w:t>
            </w:r>
            <w:r w:rsidR="00F439E8" w:rsidRPr="00DE322C">
              <w:rPr>
                <w:lang w:val="en-US" w:bidi="ar-EG"/>
              </w:rPr>
              <w:t>(*)</w:t>
            </w:r>
            <w:r w:rsidR="00BF4141" w:rsidRPr="00DE322C">
              <w:rPr>
                <w:rtl/>
                <w:lang w:val="en-US" w:bidi="ar-EG"/>
              </w:rPr>
              <w:t xml:space="preserve">، </w:t>
            </w:r>
            <w:r w:rsidR="009975F5">
              <w:rPr>
                <w:rtl/>
                <w:lang w:val="en-US" w:bidi="ar-EG"/>
              </w:rPr>
              <w:t xml:space="preserve">اللجنة الكهرتقنية الدولية </w:t>
            </w:r>
            <w:r w:rsidR="009975F5">
              <w:rPr>
                <w:lang w:val="en-US" w:bidi="ar-EG"/>
              </w:rPr>
              <w:t>(IEC)</w:t>
            </w:r>
            <w:r w:rsidR="009975F5">
              <w:rPr>
                <w:rtl/>
                <w:lang w:val="en-US" w:bidi="ar-EG"/>
              </w:rPr>
              <w:t xml:space="preserve"> </w:t>
            </w:r>
            <w:r w:rsidR="009975F5">
              <w:rPr>
                <w:lang w:val="en-US" w:bidi="ar-EG"/>
              </w:rPr>
              <w:t>(*)</w:t>
            </w:r>
            <w:r w:rsidR="009975F5">
              <w:rPr>
                <w:rtl/>
                <w:lang w:val="en-US" w:bidi="ar-EG"/>
              </w:rPr>
              <w:t xml:space="preserve"> </w:t>
            </w:r>
            <w:r w:rsidR="002907B3" w:rsidRPr="00DE322C">
              <w:rPr>
                <w:rtl/>
                <w:lang w:val="en-US" w:bidi="ar-EG"/>
              </w:rPr>
              <w:t>والهيئة التنظيمية الوطنية</w:t>
            </w:r>
            <w:r w:rsidR="00BF4141" w:rsidRPr="00DE322C">
              <w:rPr>
                <w:rtl/>
                <w:lang w:val="en-US" w:bidi="ar-EG"/>
              </w:rPr>
              <w:t xml:space="preserve"> (رافاييل دي سوزا)، </w:t>
            </w:r>
            <w:r w:rsidR="00F21274" w:rsidRPr="00DE322C">
              <w:rPr>
                <w:rtl/>
                <w:lang w:val="en-US" w:bidi="ar-EG"/>
              </w:rPr>
              <w:t>و</w:t>
            </w:r>
            <w:r w:rsidR="00BF4141" w:rsidRPr="00DE322C">
              <w:rPr>
                <w:rtl/>
                <w:lang w:val="en-US" w:bidi="ar-EG"/>
              </w:rPr>
              <w:t xml:space="preserve">لجنة الدراسات </w:t>
            </w:r>
            <w:r w:rsidR="00BF4141" w:rsidRPr="00DE322C">
              <w:rPr>
                <w:lang w:val="en-US" w:bidi="ar-EG"/>
              </w:rPr>
              <w:t>5</w:t>
            </w:r>
            <w:r w:rsidR="00BF4141" w:rsidRPr="00DE322C">
              <w:rPr>
                <w:rtl/>
                <w:lang w:val="en-US" w:bidi="ar-EG"/>
              </w:rPr>
              <w:t xml:space="preserve"> </w:t>
            </w:r>
            <w:r w:rsidR="00081FD0" w:rsidRPr="00DE322C">
              <w:rPr>
                <w:rtl/>
                <w:lang w:val="en-US" w:bidi="ar-EG"/>
              </w:rPr>
              <w:t>التابعة ل</w:t>
            </w:r>
            <w:r w:rsidR="00BF4141" w:rsidRPr="00DE322C">
              <w:rPr>
                <w:rtl/>
                <w:lang w:val="en-US" w:bidi="ar-EG"/>
              </w:rPr>
              <w:t xml:space="preserve">قطاع الاتصالات الراديوية (السيد جون ميتروب)، </w:t>
            </w:r>
            <w:r w:rsidR="00F21274" w:rsidRPr="00DE322C">
              <w:rPr>
                <w:rtl/>
                <w:lang w:val="en-US" w:bidi="ar-EG"/>
              </w:rPr>
              <w:t>و</w:t>
            </w:r>
            <w:r w:rsidR="00BF4141" w:rsidRPr="00DE322C">
              <w:rPr>
                <w:rtl/>
                <w:lang w:val="en-US" w:bidi="ar-EG"/>
              </w:rPr>
              <w:t xml:space="preserve">لجنة الدراسات </w:t>
            </w:r>
            <w:r w:rsidR="00BF4141" w:rsidRPr="00DE322C">
              <w:rPr>
                <w:lang w:val="en-US" w:bidi="ar-EG"/>
              </w:rPr>
              <w:t>6</w:t>
            </w:r>
            <w:r w:rsidR="00BF4141" w:rsidRPr="00DE322C">
              <w:rPr>
                <w:rtl/>
                <w:lang w:val="en-US" w:bidi="ar-EG"/>
              </w:rPr>
              <w:t xml:space="preserve"> </w:t>
            </w:r>
            <w:r w:rsidR="000D4E73" w:rsidRPr="00DE322C">
              <w:rPr>
                <w:rtl/>
                <w:lang w:val="en-US" w:bidi="ar-EG"/>
              </w:rPr>
              <w:t xml:space="preserve">التابعة </w:t>
            </w:r>
            <w:r w:rsidR="00BF4141" w:rsidRPr="00DE322C">
              <w:rPr>
                <w:rtl/>
                <w:lang w:val="en-US" w:bidi="ar-EG"/>
              </w:rPr>
              <w:t xml:space="preserve">لقطاع الاتصالات الراديوية </w:t>
            </w:r>
            <w:r w:rsidR="00F21274" w:rsidRPr="00DE322C">
              <w:rPr>
                <w:rtl/>
                <w:lang w:val="en-US" w:bidi="ar-EG"/>
              </w:rPr>
              <w:t>(السيد</w:t>
            </w:r>
            <w:r w:rsidR="007C111D">
              <w:rPr>
                <w:rtl/>
                <w:lang w:val="en-US" w:bidi="ar-EG"/>
              </w:rPr>
              <w:t> </w:t>
            </w:r>
            <w:r w:rsidR="00F21274" w:rsidRPr="00DE322C">
              <w:rPr>
                <w:rtl/>
                <w:lang w:val="en-US" w:bidi="ar-EG"/>
              </w:rPr>
              <w:t xml:space="preserve">كريستوف دوش، الرئيس)، ولجنة الدراسات </w:t>
            </w:r>
            <w:r w:rsidR="00F21274" w:rsidRPr="00DE322C">
              <w:rPr>
                <w:lang w:val="en-US" w:bidi="ar-EG"/>
              </w:rPr>
              <w:t>7</w:t>
            </w:r>
            <w:r w:rsidR="00F21274" w:rsidRPr="00DE322C">
              <w:rPr>
                <w:rtl/>
                <w:lang w:val="en-US" w:bidi="ar-EG"/>
              </w:rPr>
              <w:t xml:space="preserve"> </w:t>
            </w:r>
            <w:r w:rsidR="000D4E73" w:rsidRPr="00DE322C">
              <w:rPr>
                <w:rtl/>
                <w:lang w:val="en-US" w:bidi="ar-EG"/>
              </w:rPr>
              <w:t xml:space="preserve">التابعة </w:t>
            </w:r>
            <w:r w:rsidR="00F21274" w:rsidRPr="00DE322C">
              <w:rPr>
                <w:rtl/>
                <w:lang w:val="en-US" w:bidi="ar-EG"/>
              </w:rPr>
              <w:t>لقطاع الاتصالات الراديوية (السيد</w:t>
            </w:r>
            <w:r w:rsidR="006A2E43">
              <w:rPr>
                <w:rtl/>
                <w:lang w:val="en-US" w:bidi="ar-EG"/>
              </w:rPr>
              <w:t> </w:t>
            </w:r>
            <w:r w:rsidR="00F21274" w:rsidRPr="00DE322C">
              <w:rPr>
                <w:rtl/>
                <w:lang w:val="en-US" w:bidi="ar-EG"/>
              </w:rPr>
              <w:t>ماساتوشي أوهيشي)، ومكتب تقييس الاتصالات بالاتحاد (السيد بلال جاموسي)، ومكتب</w:t>
            </w:r>
            <w:r w:rsidR="005E2F5A">
              <w:rPr>
                <w:rtl/>
                <w:lang w:val="en-US" w:bidi="ar-EG"/>
              </w:rPr>
              <w:t> </w:t>
            </w:r>
            <w:r w:rsidR="00F21274" w:rsidRPr="00DE322C">
              <w:rPr>
                <w:rtl/>
                <w:lang w:val="en-US" w:bidi="ar-EG"/>
              </w:rPr>
              <w:t>الاتصالات الراديوية (السيد فابيو ليتي).</w:t>
            </w:r>
          </w:p>
          <w:p w:rsidR="00551080" w:rsidRPr="00DE322C" w:rsidRDefault="005D2A82" w:rsidP="00B957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0"/>
                <w:tab w:val="left" w:pos="624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DE322C">
              <w:rPr>
                <w:lang w:val="en-US" w:bidi="ar-EG"/>
              </w:rPr>
              <w:t>*</w:t>
            </w:r>
            <w:r w:rsidRPr="00DE322C">
              <w:rPr>
                <w:rtl/>
                <w:lang w:val="en-US" w:bidi="ar-EG"/>
              </w:rPr>
              <w:tab/>
              <w:t>سيتم تأكيد اسم الممثل فيما بعد</w:t>
            </w:r>
          </w:p>
        </w:tc>
      </w:tr>
    </w:tbl>
    <w:p w:rsidR="00551080" w:rsidRDefault="00D5063D" w:rsidP="00ED2C66">
      <w:pPr>
        <w:spacing w:before="240"/>
        <w:rPr>
          <w:rtl/>
          <w:lang w:bidi="ar-EG"/>
        </w:rPr>
      </w:pPr>
      <w:r>
        <w:rPr>
          <w:rtl/>
          <w:lang w:bidi="ar-EG"/>
        </w:rPr>
        <w:t xml:space="preserve">للاطلاع على آخر المستجدات المتعلقة ببرنامج المنتدى والحصول على مزيد من المعلومات، يرجى زيارة الصفحة الرئيسية للمنتدى المتاحة في الموقع الإلكتروني التالي: </w:t>
      </w:r>
      <w:hyperlink r:id="rId19" w:history="1">
        <w:r w:rsidRPr="004A1FFB">
          <w:rPr>
            <w:rStyle w:val="Hyperlink"/>
            <w:rFonts w:eastAsia="SimSun"/>
            <w:lang w:val="en-US" w:bidi="ar-EG"/>
          </w:rPr>
          <w:t>http://www.itu.int/ITU-R/go/itu-plt-forum-11/en</w:t>
        </w:r>
      </w:hyperlink>
      <w:r w:rsidR="00854CC4">
        <w:rPr>
          <w:rtl/>
          <w:lang w:bidi="ar-EG"/>
        </w:rPr>
        <w:t>.</w:t>
      </w:r>
    </w:p>
    <w:p w:rsidR="00103B12" w:rsidRPr="00103B12" w:rsidRDefault="00C11EDB" w:rsidP="00C11EDB">
      <w:pPr>
        <w:spacing w:before="600"/>
        <w:jc w:val="center"/>
        <w:rPr>
          <w:lang w:bidi="ar-EG"/>
        </w:rPr>
      </w:pPr>
      <w:r>
        <w:rPr>
          <w:rtl/>
          <w:lang w:bidi="ar-EG"/>
        </w:rPr>
        <w:t>ــــــــــ</w:t>
      </w:r>
    </w:p>
    <w:sectPr w:rsidR="00103B12" w:rsidRPr="00103B12" w:rsidSect="00067F48">
      <w:headerReference w:type="first" r:id="rId20"/>
      <w:footerReference w:type="first" r:id="rId2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2C" w:rsidRDefault="00DE322C">
      <w:r>
        <w:separator/>
      </w:r>
    </w:p>
  </w:endnote>
  <w:endnote w:type="continuationSeparator" w:id="0">
    <w:p w:rsidR="00DE322C" w:rsidRDefault="00DE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2C" w:rsidRPr="00ED77B7" w:rsidRDefault="00BB36E9" w:rsidP="002F1EAE">
    <w:pPr>
      <w:pStyle w:val="Footer"/>
      <w:tabs>
        <w:tab w:val="clear" w:pos="6379"/>
        <w:tab w:val="left" w:pos="5670"/>
      </w:tabs>
      <w:rPr>
        <w:caps/>
        <w:szCs w:val="16"/>
        <w:lang w:val="es-ES"/>
      </w:rPr>
    </w:pPr>
    <w:fldSimple w:instr=" FILENAME \p \* MERGEFORMAT ">
      <w:r w:rsidR="00A118DC" w:rsidRPr="00A118DC">
        <w:rPr>
          <w:caps/>
          <w:szCs w:val="16"/>
          <w:lang w:val="es-ES"/>
        </w:rPr>
        <w:t>P:\ARA\ITU-R\BR\DIR\CA\100\195A.docx</w:t>
      </w:r>
    </w:fldSimple>
    <w:r w:rsidR="00DE322C" w:rsidRPr="00ED77B7">
      <w:rPr>
        <w:caps/>
        <w:szCs w:val="16"/>
        <w:lang w:val="es-ES"/>
      </w:rPr>
      <w:t xml:space="preserve">  (301235)</w:t>
    </w:r>
    <w:r w:rsidR="00DE322C" w:rsidRPr="00ED77B7">
      <w:rPr>
        <w:caps/>
        <w:szCs w:val="16"/>
        <w:lang w:val="es-ES"/>
      </w:rPr>
      <w:tab/>
    </w:r>
    <w:r w:rsidRPr="00ED77B7">
      <w:rPr>
        <w:caps/>
        <w:szCs w:val="16"/>
      </w:rPr>
      <w:fldChar w:fldCharType="begin"/>
    </w:r>
    <w:r w:rsidR="00DE322C" w:rsidRPr="00ED77B7">
      <w:rPr>
        <w:caps/>
        <w:szCs w:val="16"/>
      </w:rPr>
      <w:instrText xml:space="preserve"> savedate \@ dd.MM.yy </w:instrText>
    </w:r>
    <w:r w:rsidRPr="00ED77B7">
      <w:rPr>
        <w:caps/>
        <w:szCs w:val="16"/>
      </w:rPr>
      <w:fldChar w:fldCharType="separate"/>
    </w:r>
    <w:r w:rsidR="00A118DC">
      <w:rPr>
        <w:caps/>
        <w:szCs w:val="16"/>
      </w:rPr>
      <w:t>26.01.11</w:t>
    </w:r>
    <w:r w:rsidRPr="00ED77B7">
      <w:rPr>
        <w:caps/>
        <w:szCs w:val="16"/>
      </w:rPr>
      <w:fldChar w:fldCharType="end"/>
    </w:r>
    <w:r w:rsidR="00DE322C" w:rsidRPr="00ED77B7">
      <w:rPr>
        <w:caps/>
        <w:szCs w:val="16"/>
        <w:lang w:val="es-ES"/>
      </w:rPr>
      <w:tab/>
    </w:r>
    <w:r w:rsidRPr="00ED77B7">
      <w:rPr>
        <w:caps/>
        <w:szCs w:val="16"/>
      </w:rPr>
      <w:fldChar w:fldCharType="begin"/>
    </w:r>
    <w:r w:rsidR="00DE322C" w:rsidRPr="00ED77B7">
      <w:rPr>
        <w:caps/>
        <w:szCs w:val="16"/>
      </w:rPr>
      <w:instrText xml:space="preserve"> printdate \@ dd.MM.yy </w:instrText>
    </w:r>
    <w:r w:rsidRPr="00ED77B7">
      <w:rPr>
        <w:caps/>
        <w:szCs w:val="16"/>
      </w:rPr>
      <w:fldChar w:fldCharType="separate"/>
    </w:r>
    <w:r w:rsidR="00A118DC">
      <w:rPr>
        <w:caps/>
        <w:szCs w:val="16"/>
      </w:rPr>
      <w:t>26.01.11</w:t>
    </w:r>
    <w:r w:rsidRPr="00ED77B7">
      <w:rPr>
        <w:caps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7" w:type="dxa"/>
        <w:right w:w="107" w:type="dxa"/>
      </w:tblCellMar>
      <w:tblLook w:val="0000"/>
    </w:tblPr>
    <w:tblGrid>
      <w:gridCol w:w="1950"/>
      <w:gridCol w:w="3066"/>
      <w:gridCol w:w="2356"/>
      <w:gridCol w:w="2481"/>
    </w:tblGrid>
    <w:tr w:rsidR="00DE322C" w:rsidRPr="00821629" w:rsidTr="001F19E1">
      <w:trPr>
        <w:cantSplit/>
      </w:trPr>
      <w:tc>
        <w:tcPr>
          <w:tcW w:w="1950" w:type="dxa"/>
          <w:tcBorders>
            <w:top w:val="single" w:sz="4" w:space="0" w:color="auto"/>
          </w:tcBorders>
        </w:tcPr>
        <w:p w:rsidR="00DE322C" w:rsidRPr="00821629" w:rsidRDefault="00DE322C" w:rsidP="002F1EAE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60" w:line="240" w:lineRule="auto"/>
            <w:jc w:val="left"/>
            <w:textAlignment w:val="auto"/>
            <w:rPr>
              <w:rFonts w:cs="Times New Roman"/>
              <w:sz w:val="16"/>
              <w:szCs w:val="16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</w:p>
      </w:tc>
      <w:tc>
        <w:tcPr>
          <w:tcW w:w="3066" w:type="dxa"/>
          <w:tcBorders>
            <w:top w:val="single" w:sz="4" w:space="0" w:color="auto"/>
          </w:tcBorders>
        </w:tcPr>
        <w:p w:rsidR="00DE322C" w:rsidRPr="00821629" w:rsidRDefault="00DE322C" w:rsidP="002F1EA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1248"/>
            </w:tabs>
            <w:overflowPunct/>
            <w:autoSpaceDE/>
            <w:autoSpaceDN/>
            <w:bidi w:val="0"/>
            <w:adjustRightInd/>
            <w:spacing w:before="60" w:line="240" w:lineRule="auto"/>
            <w:jc w:val="left"/>
            <w:textAlignment w:val="auto"/>
            <w:rPr>
              <w:rFonts w:cs="Times New Roman"/>
              <w:sz w:val="16"/>
              <w:szCs w:val="16"/>
            </w:rPr>
          </w:pPr>
          <w:r w:rsidRPr="00EE3A88">
            <w:rPr>
              <w:rFonts w:ascii="Futura Lt BT" w:hAnsi="Futura Lt BT"/>
              <w:sz w:val="18"/>
              <w:lang w:val="en-US"/>
            </w:rPr>
            <w:t xml:space="preserve">Telephone </w:t>
          </w:r>
          <w:r w:rsidRPr="00EE3A88">
            <w:rPr>
              <w:rFonts w:ascii="Futura Lt BT" w:hAnsi="Futura Lt BT"/>
              <w:sz w:val="18"/>
              <w:lang w:val="en-US"/>
            </w:rPr>
            <w:tab/>
            <w:t>+41 22 730 51 11</w:t>
          </w:r>
        </w:p>
      </w:tc>
      <w:tc>
        <w:tcPr>
          <w:tcW w:w="2356" w:type="dxa"/>
          <w:tcBorders>
            <w:top w:val="single" w:sz="4" w:space="0" w:color="auto"/>
          </w:tcBorders>
        </w:tcPr>
        <w:p w:rsidR="00DE322C" w:rsidRPr="00821629" w:rsidRDefault="00DE322C" w:rsidP="002F1EAE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60" w:line="240" w:lineRule="auto"/>
            <w:jc w:val="left"/>
            <w:textAlignment w:val="auto"/>
            <w:rPr>
              <w:rFonts w:cs="Times New Roman"/>
              <w:sz w:val="16"/>
              <w:szCs w:val="16"/>
            </w:rPr>
          </w:pPr>
          <w:r w:rsidRPr="00EE3A88">
            <w:rPr>
              <w:rFonts w:ascii="Futura Lt BT" w:hAnsi="Futura Lt BT"/>
              <w:sz w:val="18"/>
              <w:lang w:val="en-US"/>
            </w:rPr>
            <w:t>Telex 421 000 uit ch</w:t>
          </w:r>
        </w:p>
      </w:tc>
      <w:tc>
        <w:tcPr>
          <w:tcW w:w="2481" w:type="dxa"/>
          <w:tcBorders>
            <w:top w:val="single" w:sz="4" w:space="0" w:color="auto"/>
          </w:tcBorders>
        </w:tcPr>
        <w:p w:rsidR="00DE322C" w:rsidRPr="00821629" w:rsidRDefault="00DE322C" w:rsidP="002F1EA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72"/>
            </w:tabs>
            <w:overflowPunct/>
            <w:autoSpaceDE/>
            <w:autoSpaceDN/>
            <w:bidi w:val="0"/>
            <w:adjustRightInd/>
            <w:spacing w:before="60" w:line="240" w:lineRule="auto"/>
            <w:jc w:val="left"/>
            <w:textAlignment w:val="auto"/>
            <w:rPr>
              <w:rFonts w:cs="Times New Roman"/>
              <w:sz w:val="16"/>
              <w:szCs w:val="16"/>
            </w:rPr>
          </w:pPr>
          <w:r w:rsidRPr="00EE3A88">
            <w:rPr>
              <w:rFonts w:ascii="Futura Lt BT" w:hAnsi="Futura Lt BT"/>
              <w:sz w:val="18"/>
              <w:lang w:val="en-US"/>
            </w:rPr>
            <w:t>E-mail:</w:t>
          </w:r>
          <w:r w:rsidRPr="00EE3A88">
            <w:rPr>
              <w:rFonts w:ascii="Futura Lt BT" w:hAnsi="Futura Lt BT"/>
              <w:sz w:val="18"/>
              <w:lang w:val="en-US"/>
            </w:rPr>
            <w:tab/>
            <w:t>itumail@itu.int</w:t>
          </w:r>
        </w:p>
      </w:tc>
    </w:tr>
    <w:tr w:rsidR="00DE322C" w:rsidRPr="00821629" w:rsidTr="002F1EAE">
      <w:trPr>
        <w:cantSplit/>
      </w:trPr>
      <w:tc>
        <w:tcPr>
          <w:tcW w:w="1950" w:type="dxa"/>
        </w:tcPr>
        <w:p w:rsidR="00DE322C" w:rsidRPr="00821629" w:rsidRDefault="00DE322C" w:rsidP="002F1EAE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cs="Times New Roman"/>
              <w:sz w:val="16"/>
              <w:szCs w:val="16"/>
            </w:rPr>
          </w:pPr>
          <w:r w:rsidRPr="00756A21">
            <w:rPr>
              <w:rFonts w:ascii="Futura Lt BT" w:hAnsi="Futura Lt BT"/>
              <w:sz w:val="18"/>
              <w:lang w:val="pt-BR"/>
            </w:rPr>
            <w:t>CH-1211 Geneva 20</w:t>
          </w:r>
        </w:p>
      </w:tc>
      <w:tc>
        <w:tcPr>
          <w:tcW w:w="3066" w:type="dxa"/>
        </w:tcPr>
        <w:p w:rsidR="00DE322C" w:rsidRPr="00821629" w:rsidRDefault="00DE322C" w:rsidP="002F1EA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681"/>
              <w:tab w:val="left" w:pos="1248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cs="Times New Roman"/>
              <w:sz w:val="16"/>
              <w:szCs w:val="16"/>
            </w:rPr>
          </w:pPr>
          <w:r w:rsidRPr="00756A21">
            <w:rPr>
              <w:rFonts w:ascii="Futura Lt BT" w:hAnsi="Futura Lt BT"/>
              <w:sz w:val="18"/>
              <w:lang w:val="pt-BR"/>
            </w:rPr>
            <w:t>Telefax</w:t>
          </w:r>
          <w:r w:rsidRPr="00756A21">
            <w:rPr>
              <w:rFonts w:ascii="Futura Lt BT" w:hAnsi="Futura Lt BT"/>
              <w:sz w:val="18"/>
              <w:lang w:val="pt-BR"/>
            </w:rPr>
            <w:tab/>
            <w:t xml:space="preserve">  Gr3:</w:t>
          </w:r>
          <w:r w:rsidRPr="00756A21">
            <w:rPr>
              <w:rFonts w:ascii="Futura Lt BT" w:hAnsi="Futura Lt BT"/>
              <w:sz w:val="18"/>
              <w:lang w:val="pt-BR"/>
            </w:rPr>
            <w:tab/>
            <w:t>+41 22 733 72 56</w:t>
          </w:r>
        </w:p>
      </w:tc>
      <w:tc>
        <w:tcPr>
          <w:tcW w:w="2356" w:type="dxa"/>
        </w:tcPr>
        <w:p w:rsidR="00DE322C" w:rsidRPr="00821629" w:rsidRDefault="00DE322C" w:rsidP="002F1EAE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cs="Times New Roman"/>
              <w:sz w:val="16"/>
              <w:szCs w:val="16"/>
            </w:rPr>
          </w:pPr>
          <w:r w:rsidRPr="00756A21">
            <w:rPr>
              <w:rFonts w:ascii="Futura Lt BT" w:hAnsi="Futura Lt BT"/>
              <w:sz w:val="18"/>
              <w:lang w:val="pt-BR"/>
            </w:rPr>
            <w:t>Telegram ITU GENEVE</w:t>
          </w:r>
        </w:p>
      </w:tc>
      <w:tc>
        <w:tcPr>
          <w:tcW w:w="2481" w:type="dxa"/>
        </w:tcPr>
        <w:p w:rsidR="00DE322C" w:rsidRPr="00821629" w:rsidRDefault="00DE322C" w:rsidP="002F1EA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72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cs="Times New Roman"/>
              <w:sz w:val="16"/>
              <w:szCs w:val="16"/>
              <w:rtl/>
              <w:lang w:bidi="ar-EG"/>
            </w:rPr>
          </w:pPr>
          <w:r w:rsidRPr="00756A21">
            <w:rPr>
              <w:rFonts w:ascii="Futura Lt BT" w:hAnsi="Futura Lt BT"/>
              <w:sz w:val="18"/>
              <w:lang w:val="pt-BR"/>
            </w:rPr>
            <w:t>www.itu.int</w:t>
          </w:r>
        </w:p>
      </w:tc>
    </w:tr>
    <w:tr w:rsidR="00DE322C" w:rsidRPr="00821629" w:rsidTr="002F1EAE">
      <w:trPr>
        <w:cantSplit/>
      </w:trPr>
      <w:tc>
        <w:tcPr>
          <w:tcW w:w="1950" w:type="dxa"/>
        </w:tcPr>
        <w:p w:rsidR="00DE322C" w:rsidRPr="00821629" w:rsidRDefault="00DE322C" w:rsidP="002F1EAE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cs="Times New Roman"/>
              <w:sz w:val="16"/>
              <w:szCs w:val="16"/>
            </w:rPr>
          </w:pPr>
          <w:r w:rsidRPr="00756A21">
            <w:rPr>
              <w:rFonts w:ascii="Futura Lt BT" w:hAnsi="Futura Lt BT"/>
              <w:sz w:val="18"/>
              <w:lang w:val="pt-BR"/>
            </w:rPr>
            <w:t>Switzerland</w:t>
          </w:r>
        </w:p>
      </w:tc>
      <w:tc>
        <w:tcPr>
          <w:tcW w:w="3066" w:type="dxa"/>
        </w:tcPr>
        <w:p w:rsidR="00DE322C" w:rsidRPr="00821629" w:rsidRDefault="00DE322C" w:rsidP="002F1EA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681"/>
              <w:tab w:val="left" w:pos="1248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cs="Times New Roman"/>
              <w:sz w:val="16"/>
              <w:szCs w:val="16"/>
            </w:rPr>
          </w:pPr>
          <w:r>
            <w:rPr>
              <w:rFonts w:ascii="Futura Lt BT" w:hAnsi="Futura Lt BT"/>
              <w:sz w:val="18"/>
              <w:lang w:val="pt-BR"/>
            </w:rPr>
            <w:tab/>
          </w:r>
          <w:r w:rsidRPr="00756A21">
            <w:rPr>
              <w:rFonts w:ascii="Futura Lt BT" w:hAnsi="Futura Lt BT"/>
              <w:sz w:val="18"/>
              <w:lang w:val="pt-BR"/>
            </w:rPr>
            <w:t>Gr4:</w:t>
          </w:r>
          <w:r w:rsidRPr="00756A21">
            <w:rPr>
              <w:rFonts w:ascii="Futura Lt BT" w:hAnsi="Futura Lt BT"/>
              <w:sz w:val="18"/>
              <w:lang w:val="pt-BR"/>
            </w:rPr>
            <w:tab/>
            <w:t>+41 22 730 65 00</w:t>
          </w:r>
        </w:p>
      </w:tc>
      <w:tc>
        <w:tcPr>
          <w:tcW w:w="2356" w:type="dxa"/>
        </w:tcPr>
        <w:p w:rsidR="00DE322C" w:rsidRPr="00821629" w:rsidRDefault="00DE322C" w:rsidP="002F1EAE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cs="Times New Roman"/>
              <w:sz w:val="16"/>
              <w:szCs w:val="16"/>
            </w:rPr>
          </w:pPr>
        </w:p>
      </w:tc>
      <w:tc>
        <w:tcPr>
          <w:tcW w:w="2481" w:type="dxa"/>
        </w:tcPr>
        <w:p w:rsidR="00DE322C" w:rsidRPr="00821629" w:rsidRDefault="00DE322C" w:rsidP="002F1EA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72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cs="Times New Roman"/>
              <w:sz w:val="16"/>
              <w:szCs w:val="16"/>
              <w:rtl/>
              <w:lang w:bidi="ar-EG"/>
            </w:rPr>
          </w:pPr>
        </w:p>
      </w:tc>
    </w:tr>
  </w:tbl>
  <w:p w:rsidR="00DE322C" w:rsidRPr="00821629" w:rsidRDefault="00DE322C" w:rsidP="009723B8">
    <w:pPr>
      <w:pStyle w:val="Footer"/>
      <w:spacing w:befor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2C" w:rsidRPr="00ED77B7" w:rsidRDefault="00BB36E9" w:rsidP="00787A98">
    <w:pPr>
      <w:pStyle w:val="Footer"/>
      <w:tabs>
        <w:tab w:val="clear" w:pos="6379"/>
        <w:tab w:val="left" w:pos="5670"/>
      </w:tabs>
      <w:rPr>
        <w:szCs w:val="16"/>
        <w:lang w:val="es-ES"/>
      </w:rPr>
    </w:pPr>
    <w:fldSimple w:instr=" FILENAME \p \* MERGEFORMAT ">
      <w:r w:rsidR="00A118DC" w:rsidRPr="00A118DC">
        <w:rPr>
          <w:caps/>
          <w:szCs w:val="16"/>
          <w:lang w:val="es-ES"/>
        </w:rPr>
        <w:t>P:\ARA\ITU-R\BR\DIR\CA\100\195A.docx</w:t>
      </w:r>
    </w:fldSimple>
    <w:r w:rsidR="00DE322C" w:rsidRPr="00ED77B7">
      <w:rPr>
        <w:caps/>
        <w:szCs w:val="16"/>
        <w:lang w:val="es-ES"/>
      </w:rPr>
      <w:t xml:space="preserve">  (301235)</w:t>
    </w:r>
    <w:r w:rsidR="00DE322C" w:rsidRPr="00ED77B7">
      <w:rPr>
        <w:caps/>
        <w:szCs w:val="16"/>
        <w:lang w:val="es-ES"/>
      </w:rPr>
      <w:tab/>
    </w:r>
    <w:r w:rsidRPr="00ED77B7">
      <w:rPr>
        <w:caps/>
        <w:szCs w:val="16"/>
      </w:rPr>
      <w:fldChar w:fldCharType="begin"/>
    </w:r>
    <w:r w:rsidR="00DE322C" w:rsidRPr="00ED77B7">
      <w:rPr>
        <w:caps/>
        <w:szCs w:val="16"/>
      </w:rPr>
      <w:instrText xml:space="preserve"> savedate \@ dd.MM.yy </w:instrText>
    </w:r>
    <w:r w:rsidRPr="00ED77B7">
      <w:rPr>
        <w:caps/>
        <w:szCs w:val="16"/>
      </w:rPr>
      <w:fldChar w:fldCharType="separate"/>
    </w:r>
    <w:r w:rsidR="00A118DC">
      <w:rPr>
        <w:caps/>
        <w:szCs w:val="16"/>
      </w:rPr>
      <w:t>26.01.11</w:t>
    </w:r>
    <w:r w:rsidRPr="00ED77B7">
      <w:rPr>
        <w:caps/>
        <w:szCs w:val="16"/>
      </w:rPr>
      <w:fldChar w:fldCharType="end"/>
    </w:r>
    <w:r w:rsidR="00DE322C" w:rsidRPr="00ED77B7">
      <w:rPr>
        <w:caps/>
        <w:szCs w:val="16"/>
        <w:lang w:val="es-ES"/>
      </w:rPr>
      <w:tab/>
    </w:r>
    <w:r w:rsidRPr="00ED77B7">
      <w:rPr>
        <w:caps/>
        <w:szCs w:val="16"/>
      </w:rPr>
      <w:fldChar w:fldCharType="begin"/>
    </w:r>
    <w:r w:rsidR="00DE322C" w:rsidRPr="00ED77B7">
      <w:rPr>
        <w:caps/>
        <w:szCs w:val="16"/>
      </w:rPr>
      <w:instrText xml:space="preserve"> printdate \@ dd.MM.yy </w:instrText>
    </w:r>
    <w:r w:rsidRPr="00ED77B7">
      <w:rPr>
        <w:caps/>
        <w:szCs w:val="16"/>
      </w:rPr>
      <w:fldChar w:fldCharType="separate"/>
    </w:r>
    <w:r w:rsidR="00A118DC">
      <w:rPr>
        <w:caps/>
        <w:szCs w:val="16"/>
      </w:rPr>
      <w:t>26.01.11</w:t>
    </w:r>
    <w:r w:rsidRPr="00ED77B7">
      <w:rPr>
        <w:caps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2C" w:rsidRDefault="00DE322C">
      <w:r>
        <w:t>____________________</w:t>
      </w:r>
    </w:p>
  </w:footnote>
  <w:footnote w:type="continuationSeparator" w:id="0">
    <w:p w:rsidR="00DE322C" w:rsidRDefault="00DE3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2C" w:rsidRPr="006836E2" w:rsidRDefault="00DE322C" w:rsidP="00B2422B">
    <w:pPr>
      <w:pStyle w:val="Header"/>
      <w:bidi w:val="0"/>
      <w:spacing w:line="240" w:lineRule="auto"/>
      <w:rPr>
        <w:rStyle w:val="PageNumber"/>
        <w:rFonts w:cs="Traditional Arabic"/>
        <w:sz w:val="20"/>
        <w:szCs w:val="20"/>
      </w:rPr>
    </w:pPr>
    <w:r w:rsidRPr="006836E2">
      <w:rPr>
        <w:sz w:val="20"/>
        <w:szCs w:val="20"/>
        <w:lang w:val="en-US"/>
      </w:rPr>
      <w:t xml:space="preserve">- </w:t>
    </w:r>
    <w:r w:rsidR="00BB36E9" w:rsidRPr="006836E2">
      <w:rPr>
        <w:rStyle w:val="PageNumber"/>
        <w:rFonts w:cs="Traditional Arabic"/>
        <w:sz w:val="20"/>
        <w:szCs w:val="20"/>
      </w:rPr>
      <w:fldChar w:fldCharType="begin"/>
    </w:r>
    <w:r w:rsidRPr="006836E2">
      <w:rPr>
        <w:rStyle w:val="PageNumber"/>
        <w:rFonts w:cs="Traditional Arabic"/>
        <w:sz w:val="20"/>
        <w:szCs w:val="20"/>
      </w:rPr>
      <w:instrText xml:space="preserve"> PAGE </w:instrText>
    </w:r>
    <w:r w:rsidR="00BB36E9" w:rsidRPr="006836E2">
      <w:rPr>
        <w:rStyle w:val="PageNumber"/>
        <w:rFonts w:cs="Traditional Arabic"/>
        <w:sz w:val="20"/>
        <w:szCs w:val="20"/>
      </w:rPr>
      <w:fldChar w:fldCharType="separate"/>
    </w:r>
    <w:r w:rsidR="00A118DC">
      <w:rPr>
        <w:rStyle w:val="PageNumber"/>
        <w:rFonts w:cs="Traditional Arabic"/>
        <w:noProof/>
        <w:sz w:val="20"/>
        <w:szCs w:val="20"/>
      </w:rPr>
      <w:t>6</w:t>
    </w:r>
    <w:r w:rsidR="00BB36E9" w:rsidRPr="006836E2">
      <w:rPr>
        <w:rStyle w:val="PageNumber"/>
        <w:rFonts w:cs="Traditional Arabic"/>
        <w:sz w:val="20"/>
        <w:szCs w:val="20"/>
      </w:rPr>
      <w:fldChar w:fldCharType="end"/>
    </w:r>
    <w:r w:rsidRPr="006836E2">
      <w:rPr>
        <w:rStyle w:val="PageNumber"/>
        <w:rFonts w:cs="Traditional Arabic"/>
        <w:sz w:val="20"/>
        <w:szCs w:val="20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2C" w:rsidRPr="00C8697B" w:rsidRDefault="00DE322C" w:rsidP="00C8697B">
    <w:pPr>
      <w:pStyle w:val="Header"/>
      <w:bidi w:val="0"/>
      <w:spacing w:line="240" w:lineRule="auto"/>
      <w:rPr>
        <w:szCs w:val="18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2C" w:rsidRPr="00C8697B" w:rsidRDefault="00DE322C" w:rsidP="005D095D">
    <w:pPr>
      <w:pStyle w:val="Header"/>
      <w:bidi w:val="0"/>
      <w:spacing w:line="240" w:lineRule="auto"/>
      <w:rPr>
        <w:rStyle w:val="PageNumber"/>
        <w:rFonts w:cs="Traditional Arabic"/>
        <w:szCs w:val="18"/>
      </w:rPr>
    </w:pPr>
    <w:r w:rsidRPr="00C8697B">
      <w:rPr>
        <w:szCs w:val="18"/>
        <w:lang w:val="en-US"/>
      </w:rPr>
      <w:t xml:space="preserve">- </w:t>
    </w:r>
    <w:r w:rsidR="00BB36E9" w:rsidRPr="00C8697B">
      <w:rPr>
        <w:rStyle w:val="PageNumber"/>
        <w:rFonts w:cs="Traditional Arabic"/>
        <w:szCs w:val="18"/>
      </w:rPr>
      <w:fldChar w:fldCharType="begin"/>
    </w:r>
    <w:r w:rsidRPr="00C8697B">
      <w:rPr>
        <w:rStyle w:val="PageNumber"/>
        <w:rFonts w:cs="Traditional Arabic"/>
        <w:szCs w:val="18"/>
      </w:rPr>
      <w:instrText xml:space="preserve"> PAGE </w:instrText>
    </w:r>
    <w:r w:rsidR="00BB36E9" w:rsidRPr="00C8697B">
      <w:rPr>
        <w:rStyle w:val="PageNumber"/>
        <w:rFonts w:cs="Traditional Arabic"/>
        <w:szCs w:val="18"/>
      </w:rPr>
      <w:fldChar w:fldCharType="separate"/>
    </w:r>
    <w:r w:rsidR="00A118DC">
      <w:rPr>
        <w:rStyle w:val="PageNumber"/>
        <w:rFonts w:cs="Traditional Arabic"/>
        <w:noProof/>
        <w:szCs w:val="18"/>
      </w:rPr>
      <w:t>5</w:t>
    </w:r>
    <w:r w:rsidR="00BB36E9" w:rsidRPr="00C8697B">
      <w:rPr>
        <w:rStyle w:val="PageNumber"/>
        <w:rFonts w:cs="Traditional Arabic"/>
        <w:szCs w:val="18"/>
      </w:rPr>
      <w:fldChar w:fldCharType="end"/>
    </w:r>
    <w:r w:rsidRPr="00C8697B">
      <w:rPr>
        <w:rStyle w:val="PageNumber"/>
        <w:rFonts w:cs="Traditional Arabic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971AC"/>
    <w:multiLevelType w:val="multilevel"/>
    <w:tmpl w:val="6950B8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E45F9"/>
    <w:multiLevelType w:val="multilevel"/>
    <w:tmpl w:val="42D0B198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4DBD2387"/>
    <w:multiLevelType w:val="multilevel"/>
    <w:tmpl w:val="0FE6656C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  <w:lang w:bidi="ar-EG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>
    <w:nsid w:val="5585072F"/>
    <w:multiLevelType w:val="multilevel"/>
    <w:tmpl w:val="A79C8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57D9B"/>
    <w:multiLevelType w:val="hybridMultilevel"/>
    <w:tmpl w:val="F78AF7C4"/>
    <w:lvl w:ilvl="0" w:tplc="04090005">
      <w:start w:val="1"/>
      <w:numFmt w:val="bullet"/>
      <w:lvlText w:val="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5F03"/>
    <w:rsid w:val="000005B1"/>
    <w:rsid w:val="0000219B"/>
    <w:rsid w:val="000021C6"/>
    <w:rsid w:val="00002CFF"/>
    <w:rsid w:val="00003B82"/>
    <w:rsid w:val="0000620A"/>
    <w:rsid w:val="000105BD"/>
    <w:rsid w:val="00016557"/>
    <w:rsid w:val="00020211"/>
    <w:rsid w:val="00022BC4"/>
    <w:rsid w:val="00023167"/>
    <w:rsid w:val="00030D92"/>
    <w:rsid w:val="00031CF9"/>
    <w:rsid w:val="000324E5"/>
    <w:rsid w:val="00040187"/>
    <w:rsid w:val="000519B4"/>
    <w:rsid w:val="00054872"/>
    <w:rsid w:val="0006218C"/>
    <w:rsid w:val="00064178"/>
    <w:rsid w:val="00064C11"/>
    <w:rsid w:val="00067F48"/>
    <w:rsid w:val="00072E04"/>
    <w:rsid w:val="00073AD8"/>
    <w:rsid w:val="00081FD0"/>
    <w:rsid w:val="000A4BAB"/>
    <w:rsid w:val="000B569D"/>
    <w:rsid w:val="000B7A62"/>
    <w:rsid w:val="000B7D57"/>
    <w:rsid w:val="000C248D"/>
    <w:rsid w:val="000C59CE"/>
    <w:rsid w:val="000C5DB2"/>
    <w:rsid w:val="000C5FBE"/>
    <w:rsid w:val="000D4E73"/>
    <w:rsid w:val="000E15C1"/>
    <w:rsid w:val="000E4A3C"/>
    <w:rsid w:val="000E5969"/>
    <w:rsid w:val="000E64DA"/>
    <w:rsid w:val="000F1BB4"/>
    <w:rsid w:val="000F509F"/>
    <w:rsid w:val="000F527D"/>
    <w:rsid w:val="000F7B26"/>
    <w:rsid w:val="000F7DA4"/>
    <w:rsid w:val="001010BF"/>
    <w:rsid w:val="00103B12"/>
    <w:rsid w:val="0011110F"/>
    <w:rsid w:val="00113A75"/>
    <w:rsid w:val="00114B1D"/>
    <w:rsid w:val="0011667A"/>
    <w:rsid w:val="0012149D"/>
    <w:rsid w:val="001214B1"/>
    <w:rsid w:val="00124FF1"/>
    <w:rsid w:val="00126935"/>
    <w:rsid w:val="00127E52"/>
    <w:rsid w:val="00131350"/>
    <w:rsid w:val="00132002"/>
    <w:rsid w:val="001330B6"/>
    <w:rsid w:val="00140C06"/>
    <w:rsid w:val="00141910"/>
    <w:rsid w:val="001437DD"/>
    <w:rsid w:val="001459D6"/>
    <w:rsid w:val="00151E3C"/>
    <w:rsid w:val="001524A9"/>
    <w:rsid w:val="00155181"/>
    <w:rsid w:val="0015575A"/>
    <w:rsid w:val="00157A2A"/>
    <w:rsid w:val="001628B8"/>
    <w:rsid w:val="001650F1"/>
    <w:rsid w:val="0017038E"/>
    <w:rsid w:val="0017055B"/>
    <w:rsid w:val="00177689"/>
    <w:rsid w:val="0018062A"/>
    <w:rsid w:val="001822CC"/>
    <w:rsid w:val="00183A80"/>
    <w:rsid w:val="00191133"/>
    <w:rsid w:val="001A006B"/>
    <w:rsid w:val="001B1189"/>
    <w:rsid w:val="001B4C31"/>
    <w:rsid w:val="001B59B1"/>
    <w:rsid w:val="001C2581"/>
    <w:rsid w:val="001C4663"/>
    <w:rsid w:val="001C725B"/>
    <w:rsid w:val="001E15AA"/>
    <w:rsid w:val="001E5718"/>
    <w:rsid w:val="001E5D58"/>
    <w:rsid w:val="001E6C71"/>
    <w:rsid w:val="001F19E1"/>
    <w:rsid w:val="00206BDC"/>
    <w:rsid w:val="00206E2B"/>
    <w:rsid w:val="00210B45"/>
    <w:rsid w:val="00210B59"/>
    <w:rsid w:val="00213061"/>
    <w:rsid w:val="00213AD2"/>
    <w:rsid w:val="00214524"/>
    <w:rsid w:val="00223F32"/>
    <w:rsid w:val="00224A0B"/>
    <w:rsid w:val="00226F72"/>
    <w:rsid w:val="00227F65"/>
    <w:rsid w:val="00240B31"/>
    <w:rsid w:val="00246B23"/>
    <w:rsid w:val="0025107F"/>
    <w:rsid w:val="002632A4"/>
    <w:rsid w:val="002641FA"/>
    <w:rsid w:val="00267475"/>
    <w:rsid w:val="00271FBC"/>
    <w:rsid w:val="00272BCF"/>
    <w:rsid w:val="00273D3C"/>
    <w:rsid w:val="00276A58"/>
    <w:rsid w:val="002907B3"/>
    <w:rsid w:val="002910DF"/>
    <w:rsid w:val="00291C3E"/>
    <w:rsid w:val="00293AA8"/>
    <w:rsid w:val="002B5F69"/>
    <w:rsid w:val="002B6011"/>
    <w:rsid w:val="002D4E6A"/>
    <w:rsid w:val="002E41DC"/>
    <w:rsid w:val="002E5B7A"/>
    <w:rsid w:val="002F1EAE"/>
    <w:rsid w:val="002F4A9D"/>
    <w:rsid w:val="00304B84"/>
    <w:rsid w:val="00306C05"/>
    <w:rsid w:val="0031375D"/>
    <w:rsid w:val="003139F8"/>
    <w:rsid w:val="003145F1"/>
    <w:rsid w:val="00316BB3"/>
    <w:rsid w:val="00316C44"/>
    <w:rsid w:val="00320C8B"/>
    <w:rsid w:val="00322ECB"/>
    <w:rsid w:val="0032590B"/>
    <w:rsid w:val="00325DB5"/>
    <w:rsid w:val="00333410"/>
    <w:rsid w:val="00333FC6"/>
    <w:rsid w:val="00335DA5"/>
    <w:rsid w:val="00336432"/>
    <w:rsid w:val="0033702E"/>
    <w:rsid w:val="00343581"/>
    <w:rsid w:val="003478A4"/>
    <w:rsid w:val="00353380"/>
    <w:rsid w:val="0037208B"/>
    <w:rsid w:val="00386BAB"/>
    <w:rsid w:val="00387F3D"/>
    <w:rsid w:val="003901E0"/>
    <w:rsid w:val="00390A61"/>
    <w:rsid w:val="003960E4"/>
    <w:rsid w:val="003A06C4"/>
    <w:rsid w:val="003A17AF"/>
    <w:rsid w:val="003A4776"/>
    <w:rsid w:val="003A5A66"/>
    <w:rsid w:val="003B06FE"/>
    <w:rsid w:val="003B1E6E"/>
    <w:rsid w:val="003C28F3"/>
    <w:rsid w:val="003C2EA3"/>
    <w:rsid w:val="003C4B09"/>
    <w:rsid w:val="003C7CE3"/>
    <w:rsid w:val="003D348C"/>
    <w:rsid w:val="003D3993"/>
    <w:rsid w:val="003E1203"/>
    <w:rsid w:val="003E2F66"/>
    <w:rsid w:val="003E5C03"/>
    <w:rsid w:val="003F18DA"/>
    <w:rsid w:val="0040272E"/>
    <w:rsid w:val="004140EA"/>
    <w:rsid w:val="00416210"/>
    <w:rsid w:val="00417699"/>
    <w:rsid w:val="00425F9A"/>
    <w:rsid w:val="004301F3"/>
    <w:rsid w:val="0043547D"/>
    <w:rsid w:val="0043589A"/>
    <w:rsid w:val="00436D94"/>
    <w:rsid w:val="004406E3"/>
    <w:rsid w:val="00442EDE"/>
    <w:rsid w:val="0044634B"/>
    <w:rsid w:val="00451244"/>
    <w:rsid w:val="00451A57"/>
    <w:rsid w:val="00456669"/>
    <w:rsid w:val="00470AAC"/>
    <w:rsid w:val="004716D9"/>
    <w:rsid w:val="004848FB"/>
    <w:rsid w:val="004A4D4D"/>
    <w:rsid w:val="004A5AB1"/>
    <w:rsid w:val="004C1881"/>
    <w:rsid w:val="004C2BB9"/>
    <w:rsid w:val="004D14C6"/>
    <w:rsid w:val="004D1CB0"/>
    <w:rsid w:val="004D3B6F"/>
    <w:rsid w:val="004D63EE"/>
    <w:rsid w:val="004E06A4"/>
    <w:rsid w:val="004F26AE"/>
    <w:rsid w:val="004F4146"/>
    <w:rsid w:val="004F576D"/>
    <w:rsid w:val="00505935"/>
    <w:rsid w:val="005115F1"/>
    <w:rsid w:val="005137F0"/>
    <w:rsid w:val="005147C9"/>
    <w:rsid w:val="00517292"/>
    <w:rsid w:val="00520183"/>
    <w:rsid w:val="00523980"/>
    <w:rsid w:val="00525BC9"/>
    <w:rsid w:val="00531675"/>
    <w:rsid w:val="00534D9D"/>
    <w:rsid w:val="00536BA6"/>
    <w:rsid w:val="00541D35"/>
    <w:rsid w:val="00551080"/>
    <w:rsid w:val="005529F5"/>
    <w:rsid w:val="005603FD"/>
    <w:rsid w:val="00562F3E"/>
    <w:rsid w:val="00565C2B"/>
    <w:rsid w:val="005671CA"/>
    <w:rsid w:val="005715F0"/>
    <w:rsid w:val="00571A34"/>
    <w:rsid w:val="00583197"/>
    <w:rsid w:val="0058411E"/>
    <w:rsid w:val="00590DB8"/>
    <w:rsid w:val="00595800"/>
    <w:rsid w:val="005B07E9"/>
    <w:rsid w:val="005B3FA8"/>
    <w:rsid w:val="005B5C79"/>
    <w:rsid w:val="005C2114"/>
    <w:rsid w:val="005C40F1"/>
    <w:rsid w:val="005C5C2D"/>
    <w:rsid w:val="005D095D"/>
    <w:rsid w:val="005D1543"/>
    <w:rsid w:val="005D2A82"/>
    <w:rsid w:val="005D6D01"/>
    <w:rsid w:val="005E2F5A"/>
    <w:rsid w:val="005E734B"/>
    <w:rsid w:val="005E76F0"/>
    <w:rsid w:val="005F130D"/>
    <w:rsid w:val="005F49E4"/>
    <w:rsid w:val="005F7F4C"/>
    <w:rsid w:val="00600846"/>
    <w:rsid w:val="00600F5D"/>
    <w:rsid w:val="006024DD"/>
    <w:rsid w:val="006136BC"/>
    <w:rsid w:val="00614535"/>
    <w:rsid w:val="00624358"/>
    <w:rsid w:val="00624DDB"/>
    <w:rsid w:val="00627106"/>
    <w:rsid w:val="00630254"/>
    <w:rsid w:val="00635CA2"/>
    <w:rsid w:val="0063724D"/>
    <w:rsid w:val="00637ACE"/>
    <w:rsid w:val="00637C9D"/>
    <w:rsid w:val="00641189"/>
    <w:rsid w:val="0064726E"/>
    <w:rsid w:val="00655203"/>
    <w:rsid w:val="00663529"/>
    <w:rsid w:val="00667669"/>
    <w:rsid w:val="00667B95"/>
    <w:rsid w:val="006719FE"/>
    <w:rsid w:val="00682520"/>
    <w:rsid w:val="00682AD7"/>
    <w:rsid w:val="006836E2"/>
    <w:rsid w:val="00684405"/>
    <w:rsid w:val="00687324"/>
    <w:rsid w:val="00691602"/>
    <w:rsid w:val="0069377C"/>
    <w:rsid w:val="00695B38"/>
    <w:rsid w:val="00695BE0"/>
    <w:rsid w:val="0069642A"/>
    <w:rsid w:val="006971B7"/>
    <w:rsid w:val="006A2E43"/>
    <w:rsid w:val="006A34DB"/>
    <w:rsid w:val="006B3C91"/>
    <w:rsid w:val="006B3F95"/>
    <w:rsid w:val="006C3C20"/>
    <w:rsid w:val="006D1341"/>
    <w:rsid w:val="006D1F2C"/>
    <w:rsid w:val="006D48C3"/>
    <w:rsid w:val="006D4E26"/>
    <w:rsid w:val="006E1ABF"/>
    <w:rsid w:val="006E2096"/>
    <w:rsid w:val="006E2E2F"/>
    <w:rsid w:val="006E4E19"/>
    <w:rsid w:val="006E6F7B"/>
    <w:rsid w:val="006F3CD3"/>
    <w:rsid w:val="006F4407"/>
    <w:rsid w:val="00702A71"/>
    <w:rsid w:val="0071106C"/>
    <w:rsid w:val="007208CC"/>
    <w:rsid w:val="00732CC8"/>
    <w:rsid w:val="00733999"/>
    <w:rsid w:val="00740F67"/>
    <w:rsid w:val="00744CB2"/>
    <w:rsid w:val="00746900"/>
    <w:rsid w:val="007502BE"/>
    <w:rsid w:val="0075205A"/>
    <w:rsid w:val="00753C51"/>
    <w:rsid w:val="00760CE4"/>
    <w:rsid w:val="00770E8A"/>
    <w:rsid w:val="00774A9A"/>
    <w:rsid w:val="00783678"/>
    <w:rsid w:val="00787A98"/>
    <w:rsid w:val="00790226"/>
    <w:rsid w:val="00791988"/>
    <w:rsid w:val="00793731"/>
    <w:rsid w:val="00796ADE"/>
    <w:rsid w:val="007A1B09"/>
    <w:rsid w:val="007A33DE"/>
    <w:rsid w:val="007A620A"/>
    <w:rsid w:val="007B162B"/>
    <w:rsid w:val="007B676B"/>
    <w:rsid w:val="007C111D"/>
    <w:rsid w:val="007C22D4"/>
    <w:rsid w:val="007C5672"/>
    <w:rsid w:val="007C5804"/>
    <w:rsid w:val="007D2671"/>
    <w:rsid w:val="007D63ED"/>
    <w:rsid w:val="007E2BAB"/>
    <w:rsid w:val="007E39AC"/>
    <w:rsid w:val="007F41B2"/>
    <w:rsid w:val="00800951"/>
    <w:rsid w:val="00800B8E"/>
    <w:rsid w:val="008047B9"/>
    <w:rsid w:val="00811467"/>
    <w:rsid w:val="00813B58"/>
    <w:rsid w:val="00814338"/>
    <w:rsid w:val="0082104D"/>
    <w:rsid w:val="00821629"/>
    <w:rsid w:val="00822834"/>
    <w:rsid w:val="0083298A"/>
    <w:rsid w:val="008347A8"/>
    <w:rsid w:val="00836A2F"/>
    <w:rsid w:val="00837C9D"/>
    <w:rsid w:val="0084448D"/>
    <w:rsid w:val="00850BBA"/>
    <w:rsid w:val="00854CC4"/>
    <w:rsid w:val="008575B2"/>
    <w:rsid w:val="00864094"/>
    <w:rsid w:val="00864E04"/>
    <w:rsid w:val="00870438"/>
    <w:rsid w:val="008707C3"/>
    <w:rsid w:val="00871C24"/>
    <w:rsid w:val="0087520A"/>
    <w:rsid w:val="008819DA"/>
    <w:rsid w:val="00881D43"/>
    <w:rsid w:val="00891EF9"/>
    <w:rsid w:val="008C194D"/>
    <w:rsid w:val="008C689C"/>
    <w:rsid w:val="008D4874"/>
    <w:rsid w:val="008D503A"/>
    <w:rsid w:val="008D5F03"/>
    <w:rsid w:val="008D77F1"/>
    <w:rsid w:val="008E2320"/>
    <w:rsid w:val="008E4874"/>
    <w:rsid w:val="008E5D02"/>
    <w:rsid w:val="008F4B3F"/>
    <w:rsid w:val="008F788E"/>
    <w:rsid w:val="009107DC"/>
    <w:rsid w:val="0091264A"/>
    <w:rsid w:val="00913F3B"/>
    <w:rsid w:val="0091796F"/>
    <w:rsid w:val="00920CCB"/>
    <w:rsid w:val="00925E3B"/>
    <w:rsid w:val="00926299"/>
    <w:rsid w:val="0092785D"/>
    <w:rsid w:val="009357B3"/>
    <w:rsid w:val="0093755F"/>
    <w:rsid w:val="0093776F"/>
    <w:rsid w:val="00946A02"/>
    <w:rsid w:val="00951E88"/>
    <w:rsid w:val="00955239"/>
    <w:rsid w:val="009569F8"/>
    <w:rsid w:val="009676DC"/>
    <w:rsid w:val="00970770"/>
    <w:rsid w:val="0097183E"/>
    <w:rsid w:val="009723B8"/>
    <w:rsid w:val="0097400B"/>
    <w:rsid w:val="009746CA"/>
    <w:rsid w:val="00974E05"/>
    <w:rsid w:val="009779F9"/>
    <w:rsid w:val="00980D6F"/>
    <w:rsid w:val="00981B9B"/>
    <w:rsid w:val="009846D5"/>
    <w:rsid w:val="00987618"/>
    <w:rsid w:val="00987708"/>
    <w:rsid w:val="009952B2"/>
    <w:rsid w:val="00995A4E"/>
    <w:rsid w:val="009975F5"/>
    <w:rsid w:val="009A2BAD"/>
    <w:rsid w:val="009A4ABE"/>
    <w:rsid w:val="009B3551"/>
    <w:rsid w:val="009B57D6"/>
    <w:rsid w:val="009B5902"/>
    <w:rsid w:val="009C2FA8"/>
    <w:rsid w:val="009C38E5"/>
    <w:rsid w:val="009C7543"/>
    <w:rsid w:val="009D0202"/>
    <w:rsid w:val="009D08A0"/>
    <w:rsid w:val="009D337C"/>
    <w:rsid w:val="009D6979"/>
    <w:rsid w:val="009D6AEC"/>
    <w:rsid w:val="009D7A3B"/>
    <w:rsid w:val="009E14F3"/>
    <w:rsid w:val="009E1957"/>
    <w:rsid w:val="009E1E67"/>
    <w:rsid w:val="009E3126"/>
    <w:rsid w:val="009E38A5"/>
    <w:rsid w:val="009F209D"/>
    <w:rsid w:val="009F6102"/>
    <w:rsid w:val="00A00131"/>
    <w:rsid w:val="00A013CE"/>
    <w:rsid w:val="00A03FCC"/>
    <w:rsid w:val="00A058BB"/>
    <w:rsid w:val="00A06093"/>
    <w:rsid w:val="00A1183B"/>
    <w:rsid w:val="00A118DC"/>
    <w:rsid w:val="00A1307D"/>
    <w:rsid w:val="00A17656"/>
    <w:rsid w:val="00A22591"/>
    <w:rsid w:val="00A241A9"/>
    <w:rsid w:val="00A26979"/>
    <w:rsid w:val="00A4326D"/>
    <w:rsid w:val="00A451EE"/>
    <w:rsid w:val="00A50EDF"/>
    <w:rsid w:val="00A51ADC"/>
    <w:rsid w:val="00A52945"/>
    <w:rsid w:val="00A54786"/>
    <w:rsid w:val="00A57190"/>
    <w:rsid w:val="00A6161A"/>
    <w:rsid w:val="00A63420"/>
    <w:rsid w:val="00A66227"/>
    <w:rsid w:val="00A704E0"/>
    <w:rsid w:val="00A72B8C"/>
    <w:rsid w:val="00A7692E"/>
    <w:rsid w:val="00A81CB3"/>
    <w:rsid w:val="00A8414B"/>
    <w:rsid w:val="00A87109"/>
    <w:rsid w:val="00A8791A"/>
    <w:rsid w:val="00AA4435"/>
    <w:rsid w:val="00AB07C5"/>
    <w:rsid w:val="00AB0827"/>
    <w:rsid w:val="00AB6760"/>
    <w:rsid w:val="00AB75B0"/>
    <w:rsid w:val="00AD7AB0"/>
    <w:rsid w:val="00AE16DA"/>
    <w:rsid w:val="00AE598E"/>
    <w:rsid w:val="00B00DFF"/>
    <w:rsid w:val="00B04C3D"/>
    <w:rsid w:val="00B06C37"/>
    <w:rsid w:val="00B07C33"/>
    <w:rsid w:val="00B22E68"/>
    <w:rsid w:val="00B2422B"/>
    <w:rsid w:val="00B25635"/>
    <w:rsid w:val="00B25E2F"/>
    <w:rsid w:val="00B26236"/>
    <w:rsid w:val="00B2736F"/>
    <w:rsid w:val="00B33CD6"/>
    <w:rsid w:val="00B437B6"/>
    <w:rsid w:val="00B44B1A"/>
    <w:rsid w:val="00B47B34"/>
    <w:rsid w:val="00B50279"/>
    <w:rsid w:val="00B55532"/>
    <w:rsid w:val="00B5569B"/>
    <w:rsid w:val="00B5707B"/>
    <w:rsid w:val="00B57344"/>
    <w:rsid w:val="00B65C32"/>
    <w:rsid w:val="00B66D90"/>
    <w:rsid w:val="00B74B8C"/>
    <w:rsid w:val="00B77543"/>
    <w:rsid w:val="00B81DF1"/>
    <w:rsid w:val="00B87197"/>
    <w:rsid w:val="00B87E04"/>
    <w:rsid w:val="00B92F9A"/>
    <w:rsid w:val="00B93D60"/>
    <w:rsid w:val="00B94043"/>
    <w:rsid w:val="00B95767"/>
    <w:rsid w:val="00B95A42"/>
    <w:rsid w:val="00B97532"/>
    <w:rsid w:val="00BA1DB4"/>
    <w:rsid w:val="00BB36E9"/>
    <w:rsid w:val="00BB739D"/>
    <w:rsid w:val="00BC0CF6"/>
    <w:rsid w:val="00BD0B87"/>
    <w:rsid w:val="00BD3892"/>
    <w:rsid w:val="00BD65D3"/>
    <w:rsid w:val="00BD67DF"/>
    <w:rsid w:val="00BF0519"/>
    <w:rsid w:val="00BF4141"/>
    <w:rsid w:val="00C027EC"/>
    <w:rsid w:val="00C028E9"/>
    <w:rsid w:val="00C032E5"/>
    <w:rsid w:val="00C0520E"/>
    <w:rsid w:val="00C067F7"/>
    <w:rsid w:val="00C06A42"/>
    <w:rsid w:val="00C11EDB"/>
    <w:rsid w:val="00C20177"/>
    <w:rsid w:val="00C24C69"/>
    <w:rsid w:val="00C31CA6"/>
    <w:rsid w:val="00C36BAC"/>
    <w:rsid w:val="00C40AC1"/>
    <w:rsid w:val="00C4408C"/>
    <w:rsid w:val="00C46EE7"/>
    <w:rsid w:val="00C470EA"/>
    <w:rsid w:val="00C53DEB"/>
    <w:rsid w:val="00C634EA"/>
    <w:rsid w:val="00C71BD6"/>
    <w:rsid w:val="00C75E1E"/>
    <w:rsid w:val="00C76E44"/>
    <w:rsid w:val="00C807C3"/>
    <w:rsid w:val="00C820CE"/>
    <w:rsid w:val="00C823C0"/>
    <w:rsid w:val="00C850CE"/>
    <w:rsid w:val="00C8590E"/>
    <w:rsid w:val="00C8697B"/>
    <w:rsid w:val="00C87892"/>
    <w:rsid w:val="00C87B84"/>
    <w:rsid w:val="00C9128D"/>
    <w:rsid w:val="00C92B19"/>
    <w:rsid w:val="00C954F5"/>
    <w:rsid w:val="00CA06D9"/>
    <w:rsid w:val="00CA7518"/>
    <w:rsid w:val="00CB022E"/>
    <w:rsid w:val="00CB4CC7"/>
    <w:rsid w:val="00CB7A86"/>
    <w:rsid w:val="00CB7E2D"/>
    <w:rsid w:val="00CC0D0D"/>
    <w:rsid w:val="00CD1AC5"/>
    <w:rsid w:val="00CD1F43"/>
    <w:rsid w:val="00CD44B6"/>
    <w:rsid w:val="00CE1E9E"/>
    <w:rsid w:val="00CE3A4A"/>
    <w:rsid w:val="00CF05D2"/>
    <w:rsid w:val="00CF0E5C"/>
    <w:rsid w:val="00CF27BD"/>
    <w:rsid w:val="00D00744"/>
    <w:rsid w:val="00D01576"/>
    <w:rsid w:val="00D01DF7"/>
    <w:rsid w:val="00D04135"/>
    <w:rsid w:val="00D059D7"/>
    <w:rsid w:val="00D061F7"/>
    <w:rsid w:val="00D100AD"/>
    <w:rsid w:val="00D1075D"/>
    <w:rsid w:val="00D117CB"/>
    <w:rsid w:val="00D136DE"/>
    <w:rsid w:val="00D17FA5"/>
    <w:rsid w:val="00D25928"/>
    <w:rsid w:val="00D3046E"/>
    <w:rsid w:val="00D344E7"/>
    <w:rsid w:val="00D35752"/>
    <w:rsid w:val="00D463D0"/>
    <w:rsid w:val="00D47933"/>
    <w:rsid w:val="00D5063D"/>
    <w:rsid w:val="00D526D9"/>
    <w:rsid w:val="00D53EA5"/>
    <w:rsid w:val="00D61395"/>
    <w:rsid w:val="00D6333C"/>
    <w:rsid w:val="00D70C4F"/>
    <w:rsid w:val="00D715E7"/>
    <w:rsid w:val="00D744B4"/>
    <w:rsid w:val="00D76173"/>
    <w:rsid w:val="00D80BB5"/>
    <w:rsid w:val="00D80E80"/>
    <w:rsid w:val="00D8217D"/>
    <w:rsid w:val="00D84067"/>
    <w:rsid w:val="00D854B6"/>
    <w:rsid w:val="00DA3A36"/>
    <w:rsid w:val="00DB25A3"/>
    <w:rsid w:val="00DB2E6F"/>
    <w:rsid w:val="00DB30C3"/>
    <w:rsid w:val="00DB5CE7"/>
    <w:rsid w:val="00DB5E9B"/>
    <w:rsid w:val="00DC3F99"/>
    <w:rsid w:val="00DC5C8E"/>
    <w:rsid w:val="00DD080B"/>
    <w:rsid w:val="00DD09BB"/>
    <w:rsid w:val="00DD222F"/>
    <w:rsid w:val="00DD2C17"/>
    <w:rsid w:val="00DE322C"/>
    <w:rsid w:val="00DE3955"/>
    <w:rsid w:val="00DF1F3E"/>
    <w:rsid w:val="00DF34F9"/>
    <w:rsid w:val="00DF3548"/>
    <w:rsid w:val="00DF5F57"/>
    <w:rsid w:val="00E02B07"/>
    <w:rsid w:val="00E048A0"/>
    <w:rsid w:val="00E06260"/>
    <w:rsid w:val="00E142B4"/>
    <w:rsid w:val="00E16620"/>
    <w:rsid w:val="00E2242A"/>
    <w:rsid w:val="00E22728"/>
    <w:rsid w:val="00E24307"/>
    <w:rsid w:val="00E260ED"/>
    <w:rsid w:val="00E274F2"/>
    <w:rsid w:val="00E32A70"/>
    <w:rsid w:val="00E4753F"/>
    <w:rsid w:val="00E518B1"/>
    <w:rsid w:val="00E6041A"/>
    <w:rsid w:val="00E61070"/>
    <w:rsid w:val="00E729F5"/>
    <w:rsid w:val="00E72E75"/>
    <w:rsid w:val="00E82378"/>
    <w:rsid w:val="00E830A5"/>
    <w:rsid w:val="00E90960"/>
    <w:rsid w:val="00EA003A"/>
    <w:rsid w:val="00EA0B60"/>
    <w:rsid w:val="00EA3869"/>
    <w:rsid w:val="00EB0BB7"/>
    <w:rsid w:val="00EB57E8"/>
    <w:rsid w:val="00EB600F"/>
    <w:rsid w:val="00EC2D26"/>
    <w:rsid w:val="00EC6BF2"/>
    <w:rsid w:val="00EC710F"/>
    <w:rsid w:val="00EC77B6"/>
    <w:rsid w:val="00ED2C66"/>
    <w:rsid w:val="00ED5EFE"/>
    <w:rsid w:val="00ED77B7"/>
    <w:rsid w:val="00EE64A8"/>
    <w:rsid w:val="00F07E02"/>
    <w:rsid w:val="00F101E2"/>
    <w:rsid w:val="00F133A6"/>
    <w:rsid w:val="00F15423"/>
    <w:rsid w:val="00F20962"/>
    <w:rsid w:val="00F2118F"/>
    <w:rsid w:val="00F21274"/>
    <w:rsid w:val="00F30BA9"/>
    <w:rsid w:val="00F3728A"/>
    <w:rsid w:val="00F42246"/>
    <w:rsid w:val="00F42740"/>
    <w:rsid w:val="00F42944"/>
    <w:rsid w:val="00F439E8"/>
    <w:rsid w:val="00F44B42"/>
    <w:rsid w:val="00F45E5D"/>
    <w:rsid w:val="00F54725"/>
    <w:rsid w:val="00F6553C"/>
    <w:rsid w:val="00F7043D"/>
    <w:rsid w:val="00F73E09"/>
    <w:rsid w:val="00F80E3C"/>
    <w:rsid w:val="00F82B2E"/>
    <w:rsid w:val="00F833F5"/>
    <w:rsid w:val="00F84271"/>
    <w:rsid w:val="00F85436"/>
    <w:rsid w:val="00F86C58"/>
    <w:rsid w:val="00F87498"/>
    <w:rsid w:val="00F93838"/>
    <w:rsid w:val="00FA035F"/>
    <w:rsid w:val="00FA3566"/>
    <w:rsid w:val="00FB15BF"/>
    <w:rsid w:val="00FB49C5"/>
    <w:rsid w:val="00FB4CC8"/>
    <w:rsid w:val="00FB6416"/>
    <w:rsid w:val="00FB6633"/>
    <w:rsid w:val="00FC49CF"/>
    <w:rsid w:val="00FC6453"/>
    <w:rsid w:val="00FD7897"/>
    <w:rsid w:val="00FE0C3C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25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3025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3025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3025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3025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3025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3025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3025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3025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805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805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805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805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805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805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805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805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805"/>
    <w:rPr>
      <w:rFonts w:asciiTheme="majorHAnsi" w:eastAsiaTheme="majorEastAsia" w:hAnsiTheme="majorHAnsi" w:cstheme="majorBidi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D04135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uiPriority w:val="99"/>
    <w:rsid w:val="0063025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630254"/>
  </w:style>
  <w:style w:type="paragraph" w:customStyle="1" w:styleId="Figure">
    <w:name w:val="Figure"/>
    <w:basedOn w:val="Normal"/>
    <w:next w:val="FigureNotitle"/>
    <w:uiPriority w:val="99"/>
    <w:rsid w:val="0063025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6302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630254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63025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63025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630254"/>
    <w:rPr>
      <w:b w:val="0"/>
    </w:rPr>
  </w:style>
  <w:style w:type="paragraph" w:customStyle="1" w:styleId="ASN1">
    <w:name w:val="ASN.1"/>
    <w:basedOn w:val="Normal"/>
    <w:uiPriority w:val="99"/>
    <w:rsid w:val="006302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630254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63025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63025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630254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63025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63025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63025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630254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63025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63025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630254"/>
  </w:style>
  <w:style w:type="paragraph" w:customStyle="1" w:styleId="Questiontitle">
    <w:name w:val="Question_title"/>
    <w:basedOn w:val="Rectitle"/>
    <w:next w:val="Questionref"/>
    <w:uiPriority w:val="99"/>
    <w:rsid w:val="00630254"/>
  </w:style>
  <w:style w:type="paragraph" w:customStyle="1" w:styleId="Questionref">
    <w:name w:val="Question_ref"/>
    <w:basedOn w:val="Recref"/>
    <w:next w:val="Questiondate"/>
    <w:uiPriority w:val="99"/>
    <w:rsid w:val="00630254"/>
  </w:style>
  <w:style w:type="paragraph" w:customStyle="1" w:styleId="Recref">
    <w:name w:val="Rec_ref"/>
    <w:basedOn w:val="Normal"/>
    <w:next w:val="Recdate"/>
    <w:uiPriority w:val="99"/>
    <w:rsid w:val="0063025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63025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630254"/>
  </w:style>
  <w:style w:type="character" w:styleId="EndnoteReference">
    <w:name w:val="endnote reference"/>
    <w:basedOn w:val="DefaultParagraphFont"/>
    <w:uiPriority w:val="99"/>
    <w:semiHidden/>
    <w:rsid w:val="00630254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630254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630254"/>
    <w:pPr>
      <w:ind w:left="1191" w:hanging="397"/>
    </w:pPr>
  </w:style>
  <w:style w:type="paragraph" w:customStyle="1" w:styleId="enumlev3">
    <w:name w:val="enumlev3"/>
    <w:basedOn w:val="enumlev2"/>
    <w:uiPriority w:val="99"/>
    <w:rsid w:val="00630254"/>
    <w:pPr>
      <w:ind w:left="1588"/>
    </w:pPr>
  </w:style>
  <w:style w:type="paragraph" w:customStyle="1" w:styleId="Equation">
    <w:name w:val="Equation"/>
    <w:basedOn w:val="Normal"/>
    <w:uiPriority w:val="99"/>
    <w:rsid w:val="0063025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63025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63025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630254"/>
  </w:style>
  <w:style w:type="paragraph" w:customStyle="1" w:styleId="Reptitle">
    <w:name w:val="Rep_title"/>
    <w:basedOn w:val="Rectitle"/>
    <w:next w:val="Repref"/>
    <w:uiPriority w:val="99"/>
    <w:rsid w:val="00630254"/>
  </w:style>
  <w:style w:type="paragraph" w:customStyle="1" w:styleId="Repref">
    <w:name w:val="Rep_ref"/>
    <w:basedOn w:val="Recref"/>
    <w:next w:val="Repdate"/>
    <w:uiPriority w:val="99"/>
    <w:rsid w:val="00630254"/>
  </w:style>
  <w:style w:type="paragraph" w:customStyle="1" w:styleId="Repdate">
    <w:name w:val="Rep_date"/>
    <w:basedOn w:val="Recdate"/>
    <w:next w:val="Normalaftertitle"/>
    <w:uiPriority w:val="99"/>
    <w:rsid w:val="00630254"/>
  </w:style>
  <w:style w:type="paragraph" w:customStyle="1" w:styleId="ResNoBR">
    <w:name w:val="Res_No_BR"/>
    <w:basedOn w:val="RecNoBR"/>
    <w:next w:val="Restitle"/>
    <w:uiPriority w:val="99"/>
    <w:rsid w:val="00630254"/>
  </w:style>
  <w:style w:type="paragraph" w:customStyle="1" w:styleId="Restitle">
    <w:name w:val="Res_title"/>
    <w:basedOn w:val="Rectitle"/>
    <w:next w:val="Resref"/>
    <w:uiPriority w:val="99"/>
    <w:rsid w:val="00630254"/>
  </w:style>
  <w:style w:type="paragraph" w:customStyle="1" w:styleId="Resref">
    <w:name w:val="Res_ref"/>
    <w:basedOn w:val="Recref"/>
    <w:next w:val="Resdate"/>
    <w:uiPriority w:val="99"/>
    <w:rsid w:val="00630254"/>
  </w:style>
  <w:style w:type="paragraph" w:customStyle="1" w:styleId="Resdate">
    <w:name w:val="Res_date"/>
    <w:basedOn w:val="Recdate"/>
    <w:next w:val="Normalaftertitle"/>
    <w:uiPriority w:val="99"/>
    <w:rsid w:val="00630254"/>
  </w:style>
  <w:style w:type="paragraph" w:customStyle="1" w:styleId="Section1">
    <w:name w:val="Section_1"/>
    <w:basedOn w:val="Normal"/>
    <w:next w:val="Normal"/>
    <w:uiPriority w:val="99"/>
    <w:rsid w:val="0063025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63025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805"/>
    <w:rPr>
      <w:rFonts w:ascii="Times New Roman" w:hAnsi="Times New Roman" w:cs="Traditional Arabic"/>
      <w:szCs w:val="30"/>
      <w:lang w:val="en-GB" w:eastAsia="en-US"/>
    </w:rPr>
  </w:style>
  <w:style w:type="paragraph" w:customStyle="1" w:styleId="FirstFooter">
    <w:name w:val="FirstFooter"/>
    <w:basedOn w:val="Footer"/>
    <w:uiPriority w:val="99"/>
    <w:rsid w:val="0063025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A54786"/>
    <w:rPr>
      <w:rFonts w:ascii="Times New Roman" w:hAnsi="Times New Roman" w:cs="Times New Roman"/>
      <w:position w:val="0"/>
      <w:sz w:val="20"/>
      <w:szCs w:val="20"/>
      <w:vertAlign w:val="superscript"/>
    </w:rPr>
  </w:style>
  <w:style w:type="paragraph" w:styleId="FootnoteText">
    <w:name w:val="footnote text"/>
    <w:basedOn w:val="Note"/>
    <w:link w:val="FootnoteTextChar"/>
    <w:uiPriority w:val="99"/>
    <w:semiHidden/>
    <w:rsid w:val="00A54786"/>
    <w:pPr>
      <w:keepLines/>
      <w:tabs>
        <w:tab w:val="left" w:pos="255"/>
      </w:tabs>
      <w:spacing w:line="180" w:lineRule="auto"/>
      <w:ind w:left="284" w:hanging="284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805"/>
    <w:rPr>
      <w:rFonts w:ascii="Times New Roman" w:hAnsi="Times New Roman" w:cs="Traditional Arabic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630254"/>
    <w:pPr>
      <w:spacing w:before="80"/>
    </w:pPr>
  </w:style>
  <w:style w:type="paragraph" w:styleId="Header">
    <w:name w:val="header"/>
    <w:basedOn w:val="Normal"/>
    <w:link w:val="HeaderChar"/>
    <w:uiPriority w:val="99"/>
    <w:rsid w:val="0063025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1A57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63025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63025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630254"/>
  </w:style>
  <w:style w:type="paragraph" w:styleId="Index2">
    <w:name w:val="index 2"/>
    <w:basedOn w:val="Normal"/>
    <w:next w:val="Normal"/>
    <w:uiPriority w:val="99"/>
    <w:semiHidden/>
    <w:rsid w:val="0063025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630254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63025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63025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790226"/>
    <w:pPr>
      <w:keepNext/>
      <w:tabs>
        <w:tab w:val="clear" w:pos="794"/>
        <w:tab w:val="clear" w:pos="1191"/>
        <w:tab w:val="clear" w:pos="1588"/>
        <w:tab w:val="clear" w:pos="1985"/>
      </w:tabs>
      <w:spacing w:before="20" w:after="60" w:line="280" w:lineRule="exact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link w:val="TabletextChar"/>
    <w:uiPriority w:val="99"/>
    <w:rsid w:val="00663529"/>
    <w:pPr>
      <w:tabs>
        <w:tab w:val="clear" w:pos="794"/>
        <w:tab w:val="clear" w:pos="1191"/>
        <w:tab w:val="clear" w:pos="1588"/>
        <w:tab w:val="clear" w:pos="1985"/>
      </w:tabs>
      <w:spacing w:before="20" w:after="60" w:line="280" w:lineRule="exact"/>
    </w:pPr>
    <w:rPr>
      <w:sz w:val="20"/>
      <w:szCs w:val="26"/>
    </w:rPr>
  </w:style>
  <w:style w:type="paragraph" w:customStyle="1" w:styleId="TableNoBR">
    <w:name w:val="Table_No_BR"/>
    <w:basedOn w:val="Normal"/>
    <w:next w:val="TabletitleBR"/>
    <w:uiPriority w:val="99"/>
    <w:rsid w:val="0063025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63025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63025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63025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63025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63025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63025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63025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63025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630254"/>
  </w:style>
  <w:style w:type="character" w:customStyle="1" w:styleId="Recdef">
    <w:name w:val="Rec_def"/>
    <w:basedOn w:val="DefaultParagraphFont"/>
    <w:uiPriority w:val="99"/>
    <w:rsid w:val="00630254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63025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63025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630254"/>
  </w:style>
  <w:style w:type="character" w:customStyle="1" w:styleId="Resdef">
    <w:name w:val="Res_def"/>
    <w:basedOn w:val="DefaultParagraphFont"/>
    <w:uiPriority w:val="99"/>
    <w:rsid w:val="006302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630254"/>
  </w:style>
  <w:style w:type="paragraph" w:customStyle="1" w:styleId="SectionNo">
    <w:name w:val="Section_No"/>
    <w:basedOn w:val="Normal"/>
    <w:next w:val="Sectiontitle"/>
    <w:uiPriority w:val="99"/>
    <w:rsid w:val="0063025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63025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63025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6302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630254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63025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63025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6302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630254"/>
  </w:style>
  <w:style w:type="paragraph" w:customStyle="1" w:styleId="Title3">
    <w:name w:val="Title 3"/>
    <w:basedOn w:val="Title2"/>
    <w:next w:val="Title4"/>
    <w:uiPriority w:val="99"/>
    <w:rsid w:val="00630254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30254"/>
    <w:rPr>
      <w:b/>
    </w:rPr>
  </w:style>
  <w:style w:type="paragraph" w:customStyle="1" w:styleId="toc0">
    <w:name w:val="toc 0"/>
    <w:basedOn w:val="Normal"/>
    <w:next w:val="TOC1"/>
    <w:uiPriority w:val="99"/>
    <w:rsid w:val="0063025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63025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630254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630254"/>
  </w:style>
  <w:style w:type="paragraph" w:styleId="TOC4">
    <w:name w:val="toc 4"/>
    <w:basedOn w:val="TOC3"/>
    <w:uiPriority w:val="99"/>
    <w:semiHidden/>
    <w:rsid w:val="00630254"/>
  </w:style>
  <w:style w:type="paragraph" w:styleId="TOC5">
    <w:name w:val="toc 5"/>
    <w:basedOn w:val="TOC4"/>
    <w:uiPriority w:val="99"/>
    <w:semiHidden/>
    <w:rsid w:val="00630254"/>
  </w:style>
  <w:style w:type="paragraph" w:styleId="TOC6">
    <w:name w:val="toc 6"/>
    <w:basedOn w:val="TOC4"/>
    <w:uiPriority w:val="99"/>
    <w:semiHidden/>
    <w:rsid w:val="00630254"/>
  </w:style>
  <w:style w:type="paragraph" w:styleId="TOC7">
    <w:name w:val="toc 7"/>
    <w:basedOn w:val="TOC4"/>
    <w:uiPriority w:val="99"/>
    <w:semiHidden/>
    <w:rsid w:val="00630254"/>
  </w:style>
  <w:style w:type="paragraph" w:styleId="TOC8">
    <w:name w:val="toc 8"/>
    <w:basedOn w:val="TOC4"/>
    <w:uiPriority w:val="99"/>
    <w:semiHidden/>
    <w:rsid w:val="00630254"/>
  </w:style>
  <w:style w:type="paragraph" w:customStyle="1" w:styleId="FiguretitleBR">
    <w:name w:val="Figure_title_BR"/>
    <w:basedOn w:val="TabletitleBR"/>
    <w:next w:val="Figurewithouttitle"/>
    <w:uiPriority w:val="99"/>
    <w:rsid w:val="0063025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63025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B57E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B57E8"/>
    <w:rPr>
      <w:rFonts w:cs="Times New Roman"/>
      <w:color w:val="800080"/>
      <w:u w:val="single"/>
    </w:rPr>
  </w:style>
  <w:style w:type="paragraph" w:customStyle="1" w:styleId="Table">
    <w:name w:val="Table_#"/>
    <w:basedOn w:val="Normal"/>
    <w:next w:val="Normal"/>
    <w:uiPriority w:val="99"/>
    <w:rsid w:val="00663529"/>
    <w:pPr>
      <w:bidi w:val="0"/>
      <w:spacing w:before="567" w:after="113" w:line="240" w:lineRule="auto"/>
      <w:jc w:val="center"/>
    </w:pPr>
    <w:rPr>
      <w:rFonts w:ascii="Arial" w:hAnsi="Arial" w:cs="Times New Roman"/>
      <w:szCs w:val="20"/>
    </w:rPr>
  </w:style>
  <w:style w:type="paragraph" w:customStyle="1" w:styleId="StyleTabletextLatinBold">
    <w:name w:val="Style Table_text + (Latin) Bold"/>
    <w:basedOn w:val="Tabletext"/>
    <w:link w:val="StyleTabletextLatinBoldChar"/>
    <w:uiPriority w:val="99"/>
    <w:rsid w:val="00A54786"/>
    <w:pPr>
      <w:jc w:val="left"/>
    </w:pPr>
  </w:style>
  <w:style w:type="character" w:customStyle="1" w:styleId="TabletextChar">
    <w:name w:val="Table_text Char"/>
    <w:basedOn w:val="DefaultParagraphFont"/>
    <w:link w:val="Tabletext"/>
    <w:uiPriority w:val="99"/>
    <w:locked/>
    <w:rsid w:val="00A54786"/>
    <w:rPr>
      <w:rFonts w:cs="Traditional Arabic"/>
      <w:sz w:val="26"/>
      <w:szCs w:val="26"/>
      <w:lang w:val="en-GB" w:eastAsia="en-US" w:bidi="ar-SA"/>
    </w:rPr>
  </w:style>
  <w:style w:type="character" w:customStyle="1" w:styleId="StyleTabletextLatinBoldChar">
    <w:name w:val="Style Table_text + (Latin) Bold Char"/>
    <w:basedOn w:val="TabletextChar"/>
    <w:link w:val="StyleTabletextLatinBold"/>
    <w:uiPriority w:val="99"/>
    <w:locked/>
    <w:rsid w:val="00A54786"/>
  </w:style>
  <w:style w:type="paragraph" w:customStyle="1" w:styleId="RecTitle0">
    <w:name w:val="Rec Title"/>
    <w:basedOn w:val="Normal"/>
    <w:next w:val="Heading1"/>
    <w:uiPriority w:val="99"/>
    <w:rsid w:val="005603FD"/>
    <w:pPr>
      <w:bidi w:val="0"/>
      <w:spacing w:before="240" w:line="240" w:lineRule="auto"/>
      <w:jc w:val="center"/>
    </w:pPr>
    <w:rPr>
      <w:rFonts w:ascii="Arial" w:hAnsi="Arial" w:cs="Times New Roman"/>
      <w:b/>
      <w:szCs w:val="20"/>
    </w:rPr>
  </w:style>
  <w:style w:type="paragraph" w:styleId="NormalWeb">
    <w:name w:val="Normal (Web)"/>
    <w:basedOn w:val="Normal"/>
    <w:uiPriority w:val="99"/>
    <w:rsid w:val="005603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8F788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788E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451A57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center"/>
    </w:pPr>
    <w:rPr>
      <w:rFonts w:cs="Times New Roman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51A57"/>
    <w:rPr>
      <w:rFonts w:ascii="Times New Roman" w:hAnsi="Times New Roman" w:cs="Times New Roman"/>
      <w:b/>
      <w:sz w:val="22"/>
      <w:lang w:eastAsia="en-US"/>
    </w:rPr>
  </w:style>
  <w:style w:type="paragraph" w:customStyle="1" w:styleId="Annex">
    <w:name w:val="Annex_#"/>
    <w:basedOn w:val="Normal"/>
    <w:next w:val="Normal"/>
    <w:uiPriority w:val="99"/>
    <w:rsid w:val="00451A57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cs="Times New Roman"/>
      <w:caps/>
      <w:sz w:val="24"/>
      <w:szCs w:val="20"/>
    </w:rPr>
  </w:style>
  <w:style w:type="paragraph" w:customStyle="1" w:styleId="AnnexTitle">
    <w:name w:val="Annex_Title"/>
    <w:basedOn w:val="Normal"/>
    <w:next w:val="Normal"/>
    <w:uiPriority w:val="99"/>
    <w:rsid w:val="00451A57"/>
    <w:pPr>
      <w:keepNext/>
      <w:keepLines/>
      <w:overflowPunct/>
      <w:autoSpaceDE/>
      <w:autoSpaceDN/>
      <w:bidi w:val="0"/>
      <w:adjustRightInd/>
      <w:spacing w:before="240" w:after="280" w:line="240" w:lineRule="auto"/>
      <w:jc w:val="center"/>
      <w:textAlignment w:val="auto"/>
    </w:pPr>
    <w:rPr>
      <w:rFonts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4224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55108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TU-R.registrations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go/delegate-reg-activ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itu-plt-forum-1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philippe.aubineau@itu.int" TargetMode="External"/><Relationship Id="rId19" Type="http://schemas.openxmlformats.org/officeDocument/2006/relationships/hyperlink" Target="http://www.itu.int/ITU-R/go/itu-plt-forum-1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g.jones@itu.int" TargetMode="External"/><Relationship Id="rId14" Type="http://schemas.openxmlformats.org/officeDocument/2006/relationships/hyperlink" Target="http://www.itu.int/travel/index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wfik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7871-3914-4A62-B87C-EC244D08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PA_BRcirc(CA).dot</Template>
  <TotalTime>75</TotalTime>
  <Pages>6</Pages>
  <Words>1511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tawfik</dc:creator>
  <cp:keywords/>
  <dc:description/>
  <cp:lastModifiedBy>ABDELTAWAB</cp:lastModifiedBy>
  <cp:revision>48</cp:revision>
  <cp:lastPrinted>2011-01-26T09:58:00Z</cp:lastPrinted>
  <dcterms:created xsi:type="dcterms:W3CDTF">2011-01-26T08:46:00Z</dcterms:created>
  <dcterms:modified xsi:type="dcterms:W3CDTF">2011-01-26T10:02:00Z</dcterms:modified>
</cp:coreProperties>
</file>