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46"/>
        <w:tblW w:w="9781" w:type="dxa"/>
        <w:tblLayout w:type="fixed"/>
        <w:tblCellMar>
          <w:left w:w="0" w:type="dxa"/>
          <w:right w:w="0" w:type="dxa"/>
        </w:tblCellMar>
        <w:tblLook w:val="0000"/>
      </w:tblPr>
      <w:tblGrid>
        <w:gridCol w:w="7938"/>
        <w:gridCol w:w="1843"/>
      </w:tblGrid>
      <w:tr w:rsidR="0068465D" w:rsidTr="0068465D">
        <w:trPr>
          <w:cantSplit/>
          <w:trHeight w:hRule="exact" w:val="1985"/>
        </w:trPr>
        <w:tc>
          <w:tcPr>
            <w:tcW w:w="7938" w:type="dxa"/>
          </w:tcPr>
          <w:p w:rsidR="0068465D" w:rsidRDefault="0068465D" w:rsidP="0068465D">
            <w:pPr>
              <w:tabs>
                <w:tab w:val="right" w:pos="8647"/>
              </w:tabs>
              <w:spacing w:before="660"/>
              <w:rPr>
                <w:rFonts w:ascii="Futura Lt BT" w:hAnsi="Futura Lt BT"/>
                <w:iCs/>
                <w:sz w:val="28"/>
                <w:lang w:eastAsia="zh-CN"/>
              </w:rPr>
            </w:pPr>
            <w:r>
              <w:rPr>
                <w:rFonts w:ascii="Futura Lt BT" w:hAnsi="Futura Lt BT" w:hint="eastAsia"/>
                <w:spacing w:val="25"/>
                <w:sz w:val="44"/>
                <w:lang w:eastAsia="zh-CN"/>
              </w:rPr>
              <w:t>国</w:t>
            </w:r>
            <w:r>
              <w:rPr>
                <w:rFonts w:ascii="Futura Lt BT" w:hAnsi="Futura Lt BT" w:hint="eastAsia"/>
                <w:spacing w:val="25"/>
                <w:sz w:val="44"/>
                <w:lang w:eastAsia="zh-CN"/>
              </w:rPr>
              <w:t xml:space="preserve">  </w:t>
            </w:r>
            <w:r>
              <w:rPr>
                <w:rFonts w:ascii="Futura Lt BT" w:hAnsi="Futura Lt BT" w:hint="eastAsia"/>
                <w:spacing w:val="25"/>
                <w:sz w:val="44"/>
                <w:lang w:eastAsia="zh-CN"/>
              </w:rPr>
              <w:t>际</w:t>
            </w:r>
            <w:r>
              <w:rPr>
                <w:rFonts w:ascii="Futura Lt BT" w:hAnsi="Futura Lt BT" w:hint="eastAsia"/>
                <w:spacing w:val="25"/>
                <w:sz w:val="44"/>
                <w:lang w:eastAsia="zh-CN"/>
              </w:rPr>
              <w:t xml:space="preserve">  </w:t>
            </w:r>
            <w:r>
              <w:rPr>
                <w:rFonts w:ascii="Futura Lt BT" w:hAnsi="Futura Lt BT" w:hint="eastAsia"/>
                <w:spacing w:val="25"/>
                <w:sz w:val="44"/>
                <w:lang w:eastAsia="zh-CN"/>
              </w:rPr>
              <w:t>电</w:t>
            </w:r>
            <w:r>
              <w:rPr>
                <w:rFonts w:ascii="Futura Lt BT" w:hAnsi="Futura Lt BT" w:hint="eastAsia"/>
                <w:spacing w:val="25"/>
                <w:sz w:val="44"/>
                <w:lang w:eastAsia="zh-CN"/>
              </w:rPr>
              <w:t xml:space="preserve">  </w:t>
            </w:r>
            <w:r>
              <w:rPr>
                <w:rFonts w:ascii="Futura Lt BT" w:hAnsi="Futura Lt BT" w:hint="eastAsia"/>
                <w:spacing w:val="25"/>
                <w:sz w:val="44"/>
                <w:lang w:eastAsia="zh-CN"/>
              </w:rPr>
              <w:t>信</w:t>
            </w:r>
            <w:r>
              <w:rPr>
                <w:rFonts w:ascii="Futura Lt BT" w:hAnsi="Futura Lt BT" w:hint="eastAsia"/>
                <w:spacing w:val="25"/>
                <w:sz w:val="44"/>
                <w:lang w:eastAsia="zh-CN"/>
              </w:rPr>
              <w:t xml:space="preserve">  </w:t>
            </w:r>
            <w:r>
              <w:rPr>
                <w:rFonts w:ascii="Futura Lt BT" w:hAnsi="Futura Lt BT" w:hint="eastAsia"/>
                <w:spacing w:val="25"/>
                <w:sz w:val="44"/>
                <w:lang w:eastAsia="zh-CN"/>
              </w:rPr>
              <w:t>联</w:t>
            </w:r>
            <w:r>
              <w:rPr>
                <w:rFonts w:ascii="Futura Lt BT" w:hAnsi="Futura Lt BT" w:hint="eastAsia"/>
                <w:spacing w:val="25"/>
                <w:sz w:val="44"/>
                <w:lang w:eastAsia="zh-CN"/>
              </w:rPr>
              <w:t xml:space="preserve">  </w:t>
            </w:r>
            <w:r>
              <w:rPr>
                <w:rFonts w:ascii="Futura Lt BT" w:hAnsi="Futura Lt BT" w:hint="eastAsia"/>
                <w:spacing w:val="25"/>
                <w:sz w:val="44"/>
                <w:lang w:eastAsia="zh-CN"/>
              </w:rPr>
              <w:t>盟</w:t>
            </w:r>
          </w:p>
          <w:p w:rsidR="0068465D" w:rsidRPr="00C32E78" w:rsidRDefault="0068465D" w:rsidP="0068465D">
            <w:pPr>
              <w:tabs>
                <w:tab w:val="right" w:pos="8732"/>
              </w:tabs>
              <w:rPr>
                <w:rFonts w:ascii="STKaiti" w:eastAsia="STKaiti" w:hAnsi="STKaiti"/>
                <w:iCs/>
                <w:color w:val="FFFFFF"/>
                <w:sz w:val="28"/>
                <w:lang w:eastAsia="zh-CN"/>
              </w:rPr>
            </w:pPr>
            <w:r w:rsidRPr="00C32E78">
              <w:rPr>
                <w:rFonts w:ascii="STKaiti" w:eastAsia="STKaiti" w:hAnsi="STKaiti" w:hint="eastAsia"/>
                <w:iCs/>
                <w:sz w:val="28"/>
                <w:lang w:eastAsia="zh-CN"/>
              </w:rPr>
              <w:t>电信标准化局</w:t>
            </w:r>
            <w:r w:rsidR="00302A8F">
              <w:rPr>
                <w:rFonts w:ascii="STKaiti" w:eastAsia="STKaiti" w:hAnsi="STKaiti" w:hint="eastAsia"/>
                <w:iCs/>
                <w:sz w:val="28"/>
                <w:lang w:eastAsia="zh-CN"/>
              </w:rPr>
              <w:t xml:space="preserve">                    </w:t>
            </w:r>
            <w:r>
              <w:rPr>
                <w:rFonts w:ascii="STKaiti" w:eastAsia="STKaiti" w:hAnsi="STKaiti" w:hint="eastAsia"/>
                <w:iCs/>
                <w:sz w:val="28"/>
                <w:lang w:eastAsia="zh-CN"/>
              </w:rPr>
              <w:t xml:space="preserve">         无线电通信局</w:t>
            </w:r>
          </w:p>
        </w:tc>
        <w:tc>
          <w:tcPr>
            <w:tcW w:w="1843" w:type="dxa"/>
          </w:tcPr>
          <w:p w:rsidR="0068465D" w:rsidRDefault="0068465D" w:rsidP="0068465D">
            <w:pPr>
              <w:rPr>
                <w:rFonts w:ascii="Futura Lt BT" w:hAnsi="Futura Lt BT"/>
                <w:color w:val="FFFFFF"/>
                <w:sz w:val="8"/>
                <w:lang w:eastAsia="zh-CN"/>
              </w:rPr>
            </w:pPr>
            <w:bookmarkStart w:id="0" w:name="Head"/>
            <w:bookmarkEnd w:id="0"/>
          </w:p>
          <w:p w:rsidR="0068465D" w:rsidRDefault="00302A8F" w:rsidP="0068465D">
            <w:pPr>
              <w:rPr>
                <w:rFonts w:ascii="Futura Lt BT" w:hAnsi="Futura Lt BT"/>
                <w:color w:val="FFFFFF"/>
                <w:sz w:val="8"/>
                <w:lang w:eastAsia="zh-CN"/>
              </w:rPr>
            </w:pPr>
            <w:r>
              <w:rPr>
                <w:noProof/>
                <w:color w:val="FFFFFF"/>
                <w:lang w:val="en-US" w:eastAsia="zh-CN"/>
              </w:rPr>
              <w:drawing>
                <wp:inline distT="0" distB="0" distL="0" distR="0">
                  <wp:extent cx="800100" cy="904875"/>
                  <wp:effectExtent l="1905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904875"/>
                          </a:xfrm>
                          <a:prstGeom prst="rect">
                            <a:avLst/>
                          </a:prstGeom>
                          <a:noFill/>
                          <a:ln w="9525">
                            <a:noFill/>
                            <a:miter lim="800000"/>
                            <a:headEnd/>
                            <a:tailEnd/>
                          </a:ln>
                        </pic:spPr>
                      </pic:pic>
                    </a:graphicData>
                  </a:graphic>
                </wp:inline>
              </w:drawing>
            </w:r>
          </w:p>
        </w:tc>
      </w:tr>
    </w:tbl>
    <w:p w:rsidR="00EE59AB" w:rsidRDefault="00EE59AB" w:rsidP="004658C1">
      <w:pPr>
        <w:tabs>
          <w:tab w:val="clear" w:pos="794"/>
          <w:tab w:val="clear" w:pos="1191"/>
          <w:tab w:val="clear" w:pos="1588"/>
          <w:tab w:val="clear" w:pos="1985"/>
          <w:tab w:val="left" w:pos="5755"/>
        </w:tabs>
        <w:rPr>
          <w:lang w:eastAsia="zh-CN"/>
        </w:rPr>
      </w:pPr>
      <w:r>
        <w:rPr>
          <w:lang w:eastAsia="zh-CN"/>
        </w:rPr>
        <w:tab/>
      </w:r>
      <w:r w:rsidR="004658C1">
        <w:rPr>
          <w:rFonts w:hint="eastAsia"/>
          <w:sz w:val="23"/>
          <w:szCs w:val="23"/>
          <w:lang w:eastAsia="zh-CN"/>
        </w:rPr>
        <w:t>2010</w:t>
      </w:r>
      <w:r w:rsidR="004658C1" w:rsidRPr="0033229B">
        <w:rPr>
          <w:rFonts w:hint="eastAsia"/>
          <w:szCs w:val="24"/>
          <w:lang w:eastAsia="zh-CN"/>
        </w:rPr>
        <w:t>年</w:t>
      </w:r>
      <w:r w:rsidR="004658C1">
        <w:rPr>
          <w:rFonts w:hint="eastAsia"/>
          <w:szCs w:val="24"/>
          <w:lang w:eastAsia="zh-CN"/>
        </w:rPr>
        <w:t>8</w:t>
      </w:r>
      <w:r w:rsidR="004658C1" w:rsidRPr="0033229B">
        <w:rPr>
          <w:rFonts w:hint="eastAsia"/>
          <w:szCs w:val="24"/>
          <w:lang w:eastAsia="zh-CN"/>
        </w:rPr>
        <w:t>月</w:t>
      </w:r>
      <w:r w:rsidR="004658C1">
        <w:rPr>
          <w:rFonts w:hint="eastAsia"/>
          <w:szCs w:val="24"/>
          <w:lang w:eastAsia="zh-CN"/>
        </w:rPr>
        <w:t>31</w:t>
      </w:r>
      <w:r w:rsidR="004658C1" w:rsidRPr="0033229B">
        <w:rPr>
          <w:rFonts w:hint="eastAsia"/>
          <w:szCs w:val="24"/>
          <w:lang w:eastAsia="zh-CN"/>
        </w:rPr>
        <w:t>日，日内瓦</w:t>
      </w:r>
    </w:p>
    <w:p w:rsidR="00EE59AB" w:rsidRDefault="00EE59AB">
      <w:pPr>
        <w:spacing w:before="0"/>
        <w:rPr>
          <w:lang w:eastAsia="zh-CN"/>
        </w:rPr>
      </w:pPr>
    </w:p>
    <w:tbl>
      <w:tblPr>
        <w:tblW w:w="9781" w:type="dxa"/>
        <w:tblLayout w:type="fixed"/>
        <w:tblCellMar>
          <w:left w:w="0" w:type="dxa"/>
          <w:right w:w="0" w:type="dxa"/>
        </w:tblCellMar>
        <w:tblLook w:val="0000"/>
      </w:tblPr>
      <w:tblGrid>
        <w:gridCol w:w="6"/>
        <w:gridCol w:w="1127"/>
        <w:gridCol w:w="3262"/>
        <w:gridCol w:w="1275"/>
        <w:gridCol w:w="4111"/>
      </w:tblGrid>
      <w:tr w:rsidR="002B7088" w:rsidRPr="002F0E07" w:rsidTr="001D4CEA">
        <w:trPr>
          <w:gridBefore w:val="1"/>
          <w:wBefore w:w="6" w:type="dxa"/>
          <w:cantSplit/>
        </w:trPr>
        <w:tc>
          <w:tcPr>
            <w:tcW w:w="1127" w:type="dxa"/>
          </w:tcPr>
          <w:p w:rsidR="002B7088" w:rsidRDefault="002B7088" w:rsidP="00930A52">
            <w:pPr>
              <w:spacing w:before="10"/>
              <w:ind w:left="22"/>
              <w:rPr>
                <w:sz w:val="22"/>
                <w:lang w:eastAsia="zh-CN"/>
              </w:rPr>
            </w:pPr>
            <w:r>
              <w:rPr>
                <w:rFonts w:hint="eastAsia"/>
                <w:sz w:val="22"/>
                <w:lang w:eastAsia="zh-CN"/>
              </w:rPr>
              <w:t>文号：</w:t>
            </w:r>
          </w:p>
          <w:p w:rsidR="002B7088" w:rsidRDefault="002B7088" w:rsidP="00930A52">
            <w:pPr>
              <w:tabs>
                <w:tab w:val="left" w:pos="4111"/>
              </w:tabs>
              <w:spacing w:before="10"/>
              <w:ind w:left="22"/>
              <w:rPr>
                <w:sz w:val="22"/>
                <w:lang w:eastAsia="zh-CN"/>
              </w:rPr>
            </w:pPr>
          </w:p>
          <w:p w:rsidR="002B7088" w:rsidRDefault="002B7088" w:rsidP="00930A52">
            <w:pPr>
              <w:tabs>
                <w:tab w:val="left" w:pos="4111"/>
              </w:tabs>
              <w:spacing w:before="10"/>
              <w:ind w:left="22"/>
              <w:rPr>
                <w:sz w:val="22"/>
                <w:lang w:eastAsia="zh-CN"/>
              </w:rPr>
            </w:pPr>
            <w:r>
              <w:rPr>
                <w:rFonts w:hint="eastAsia"/>
                <w:sz w:val="22"/>
                <w:lang w:eastAsia="zh-CN"/>
              </w:rPr>
              <w:t>联系人：</w:t>
            </w:r>
          </w:p>
          <w:p w:rsidR="002B7088" w:rsidRPr="006C7561" w:rsidRDefault="002B7088" w:rsidP="00930A52">
            <w:pPr>
              <w:spacing w:before="0"/>
              <w:ind w:left="22"/>
              <w:rPr>
                <w:lang w:eastAsia="zh-CN"/>
              </w:rPr>
            </w:pPr>
            <w:r>
              <w:rPr>
                <w:rFonts w:hint="eastAsia"/>
                <w:sz w:val="22"/>
                <w:lang w:eastAsia="zh-CN"/>
              </w:rPr>
              <w:t>电话：</w:t>
            </w:r>
            <w:r>
              <w:rPr>
                <w:sz w:val="22"/>
                <w:lang w:eastAsia="zh-CN"/>
              </w:rPr>
              <w:br/>
            </w:r>
            <w:r>
              <w:rPr>
                <w:rFonts w:hint="eastAsia"/>
                <w:sz w:val="22"/>
                <w:lang w:eastAsia="zh-CN"/>
              </w:rPr>
              <w:t>传真：</w:t>
            </w:r>
            <w:r>
              <w:rPr>
                <w:rFonts w:hint="eastAsia"/>
                <w:sz w:val="22"/>
                <w:lang w:eastAsia="zh-CN"/>
              </w:rPr>
              <w:br/>
            </w:r>
            <w:r>
              <w:rPr>
                <w:rFonts w:hint="eastAsia"/>
                <w:sz w:val="22"/>
                <w:szCs w:val="22"/>
                <w:lang w:eastAsia="zh-CN"/>
              </w:rPr>
              <w:t>电子邮件：</w:t>
            </w:r>
          </w:p>
        </w:tc>
        <w:tc>
          <w:tcPr>
            <w:tcW w:w="3262" w:type="dxa"/>
          </w:tcPr>
          <w:p w:rsidR="002B7088" w:rsidRPr="00F021A2" w:rsidRDefault="002B7088" w:rsidP="007460B5">
            <w:pPr>
              <w:tabs>
                <w:tab w:val="left" w:pos="4111"/>
              </w:tabs>
              <w:spacing w:before="0"/>
              <w:rPr>
                <w:b/>
                <w:lang w:val="sv-SE"/>
              </w:rPr>
            </w:pPr>
            <w:r>
              <w:rPr>
                <w:rFonts w:hint="eastAsia"/>
                <w:b/>
                <w:lang w:val="sv-SE" w:eastAsia="zh-CN"/>
              </w:rPr>
              <w:t>电信标准化局第</w:t>
            </w:r>
            <w:r>
              <w:rPr>
                <w:rFonts w:hint="eastAsia"/>
                <w:b/>
                <w:lang w:val="sv-SE" w:eastAsia="zh-CN"/>
              </w:rPr>
              <w:t>132</w:t>
            </w:r>
            <w:r>
              <w:rPr>
                <w:rFonts w:hint="eastAsia"/>
                <w:b/>
                <w:lang w:val="sv-SE" w:eastAsia="zh-CN"/>
              </w:rPr>
              <w:t>号通函</w:t>
            </w:r>
          </w:p>
          <w:p w:rsidR="002B7088" w:rsidRPr="00F021A2" w:rsidRDefault="002B7088" w:rsidP="007460B5">
            <w:pPr>
              <w:tabs>
                <w:tab w:val="left" w:pos="4111"/>
              </w:tabs>
              <w:spacing w:before="0"/>
              <w:rPr>
                <w:lang w:val="sv-SE"/>
              </w:rPr>
            </w:pPr>
          </w:p>
          <w:p w:rsidR="002B7088" w:rsidRPr="00F021A2" w:rsidRDefault="002B7088" w:rsidP="007460B5">
            <w:pPr>
              <w:tabs>
                <w:tab w:val="left" w:pos="4111"/>
              </w:tabs>
              <w:spacing w:before="0"/>
              <w:rPr>
                <w:szCs w:val="22"/>
                <w:lang w:val="sv-SE"/>
              </w:rPr>
            </w:pPr>
            <w:r w:rsidRPr="00F021A2">
              <w:rPr>
                <w:sz w:val="22"/>
                <w:szCs w:val="22"/>
                <w:lang w:val="sv-SE"/>
              </w:rPr>
              <w:t>Alexandra Gaspari</w:t>
            </w:r>
          </w:p>
          <w:p w:rsidR="002B7088" w:rsidRPr="00F021A2" w:rsidRDefault="002B7088" w:rsidP="007460B5">
            <w:pPr>
              <w:tabs>
                <w:tab w:val="left" w:pos="4111"/>
              </w:tabs>
              <w:spacing w:before="0"/>
              <w:rPr>
                <w:szCs w:val="22"/>
                <w:lang w:val="sv-SE"/>
              </w:rPr>
            </w:pPr>
            <w:r w:rsidRPr="00F021A2">
              <w:rPr>
                <w:sz w:val="22"/>
                <w:szCs w:val="22"/>
                <w:lang w:val="sv-SE"/>
              </w:rPr>
              <w:t>+ 41 22 730 5158</w:t>
            </w:r>
            <w:r w:rsidRPr="00F021A2">
              <w:rPr>
                <w:sz w:val="22"/>
                <w:szCs w:val="22"/>
                <w:lang w:val="sv-SE"/>
              </w:rPr>
              <w:br/>
              <w:t>+ 41 22 730 5853</w:t>
            </w:r>
          </w:p>
          <w:p w:rsidR="002B7088" w:rsidRPr="00F021A2" w:rsidRDefault="004C7882" w:rsidP="007460B5">
            <w:pPr>
              <w:tabs>
                <w:tab w:val="left" w:pos="4111"/>
              </w:tabs>
              <w:spacing w:before="0"/>
              <w:rPr>
                <w:lang w:val="sv-SE"/>
              </w:rPr>
            </w:pPr>
            <w:hyperlink r:id="rId8" w:history="1">
              <w:r w:rsidR="002B7088" w:rsidRPr="00F021A2">
                <w:rPr>
                  <w:rStyle w:val="Hyperlink"/>
                  <w:lang w:val="sv-SE"/>
                </w:rPr>
                <w:t>alexandra.gaspari@itu.int</w:t>
              </w:r>
            </w:hyperlink>
            <w:r w:rsidR="002B7088" w:rsidRPr="00F021A2">
              <w:rPr>
                <w:lang w:val="sv-SE"/>
              </w:rPr>
              <w:t xml:space="preserve"> </w:t>
            </w:r>
          </w:p>
        </w:tc>
        <w:tc>
          <w:tcPr>
            <w:tcW w:w="1275" w:type="dxa"/>
          </w:tcPr>
          <w:p w:rsidR="002B7088" w:rsidRDefault="002B7088" w:rsidP="00930A52">
            <w:pPr>
              <w:spacing w:before="10"/>
              <w:ind w:left="29"/>
              <w:rPr>
                <w:sz w:val="22"/>
                <w:lang w:eastAsia="zh-CN"/>
              </w:rPr>
            </w:pPr>
            <w:r>
              <w:rPr>
                <w:rFonts w:hint="eastAsia"/>
                <w:sz w:val="22"/>
                <w:lang w:eastAsia="zh-CN"/>
              </w:rPr>
              <w:t>文号：</w:t>
            </w:r>
          </w:p>
          <w:p w:rsidR="001D4CEA" w:rsidRDefault="001D4CEA" w:rsidP="00930A52">
            <w:pPr>
              <w:tabs>
                <w:tab w:val="left" w:pos="4111"/>
              </w:tabs>
              <w:spacing w:before="10"/>
              <w:ind w:left="29"/>
              <w:rPr>
                <w:sz w:val="22"/>
                <w:lang w:eastAsia="zh-CN"/>
              </w:rPr>
            </w:pPr>
          </w:p>
          <w:p w:rsidR="002B7088" w:rsidRDefault="002B7088" w:rsidP="00930A52">
            <w:pPr>
              <w:tabs>
                <w:tab w:val="left" w:pos="4111"/>
              </w:tabs>
              <w:spacing w:before="10"/>
              <w:ind w:left="29"/>
              <w:rPr>
                <w:sz w:val="22"/>
                <w:lang w:eastAsia="zh-CN"/>
              </w:rPr>
            </w:pPr>
            <w:r>
              <w:rPr>
                <w:rFonts w:hint="eastAsia"/>
                <w:sz w:val="22"/>
                <w:lang w:eastAsia="zh-CN"/>
              </w:rPr>
              <w:t>联系人：</w:t>
            </w:r>
          </w:p>
          <w:p w:rsidR="002B7088" w:rsidRPr="006C7561" w:rsidRDefault="002B7088" w:rsidP="002B7088">
            <w:pPr>
              <w:spacing w:before="0"/>
              <w:rPr>
                <w:lang w:eastAsia="zh-CN"/>
              </w:rPr>
            </w:pPr>
            <w:r>
              <w:rPr>
                <w:rFonts w:hint="eastAsia"/>
                <w:sz w:val="22"/>
                <w:lang w:eastAsia="zh-CN"/>
              </w:rPr>
              <w:t>电话：</w:t>
            </w:r>
            <w:r>
              <w:rPr>
                <w:sz w:val="22"/>
                <w:lang w:eastAsia="zh-CN"/>
              </w:rPr>
              <w:br/>
            </w:r>
            <w:r>
              <w:rPr>
                <w:rFonts w:hint="eastAsia"/>
                <w:sz w:val="22"/>
                <w:lang w:eastAsia="zh-CN"/>
              </w:rPr>
              <w:t>传真：</w:t>
            </w:r>
            <w:r>
              <w:rPr>
                <w:rFonts w:hint="eastAsia"/>
                <w:sz w:val="22"/>
                <w:lang w:eastAsia="zh-CN"/>
              </w:rPr>
              <w:br/>
            </w:r>
            <w:r>
              <w:rPr>
                <w:rFonts w:hint="eastAsia"/>
                <w:sz w:val="22"/>
                <w:szCs w:val="22"/>
                <w:lang w:eastAsia="zh-CN"/>
              </w:rPr>
              <w:t>电子邮件：</w:t>
            </w:r>
          </w:p>
        </w:tc>
        <w:tc>
          <w:tcPr>
            <w:tcW w:w="4111" w:type="dxa"/>
          </w:tcPr>
          <w:p w:rsidR="002B7088" w:rsidRPr="00D26AC8" w:rsidRDefault="002B7088" w:rsidP="007460B5">
            <w:pPr>
              <w:tabs>
                <w:tab w:val="left" w:pos="4111"/>
              </w:tabs>
              <w:spacing w:before="0"/>
              <w:rPr>
                <w:lang w:val="pt-BR" w:eastAsia="zh-CN"/>
              </w:rPr>
            </w:pPr>
            <w:r w:rsidRPr="00E13336">
              <w:rPr>
                <w:rFonts w:hint="eastAsia"/>
                <w:b/>
                <w:bCs/>
                <w:sz w:val="22"/>
                <w:lang w:eastAsia="zh-CN"/>
              </w:rPr>
              <w:t>无线电通信局第</w:t>
            </w:r>
            <w:r w:rsidRPr="00E13336">
              <w:rPr>
                <w:rFonts w:hint="eastAsia"/>
                <w:b/>
                <w:bCs/>
                <w:sz w:val="22"/>
                <w:lang w:eastAsia="zh-CN"/>
              </w:rPr>
              <w:t>CA/193</w:t>
            </w:r>
            <w:r w:rsidRPr="00E13336">
              <w:rPr>
                <w:rFonts w:hint="eastAsia"/>
                <w:b/>
                <w:bCs/>
                <w:sz w:val="22"/>
                <w:lang w:eastAsia="zh-CN"/>
              </w:rPr>
              <w:t>号通函</w:t>
            </w:r>
          </w:p>
          <w:p w:rsidR="002B7088" w:rsidRPr="00D26AC8" w:rsidRDefault="002B7088" w:rsidP="007460B5">
            <w:pPr>
              <w:tabs>
                <w:tab w:val="left" w:pos="4111"/>
              </w:tabs>
              <w:spacing w:before="0"/>
              <w:rPr>
                <w:lang w:val="pt-BR" w:eastAsia="zh-CN"/>
              </w:rPr>
            </w:pPr>
          </w:p>
          <w:p w:rsidR="002B7088" w:rsidRPr="00770C9D" w:rsidRDefault="002B7088" w:rsidP="007460B5">
            <w:pPr>
              <w:tabs>
                <w:tab w:val="left" w:pos="4111"/>
              </w:tabs>
              <w:spacing w:before="0"/>
              <w:rPr>
                <w:color w:val="000000"/>
                <w:lang w:val="es-ES_tradnl"/>
              </w:rPr>
            </w:pPr>
            <w:r w:rsidRPr="00770C9D">
              <w:rPr>
                <w:color w:val="000000"/>
                <w:lang w:val="es-ES_tradnl"/>
              </w:rPr>
              <w:t xml:space="preserve">Nangapuram Venkatesh </w:t>
            </w:r>
          </w:p>
          <w:p w:rsidR="002B7088" w:rsidRPr="0053152B" w:rsidRDefault="002B7088" w:rsidP="007460B5">
            <w:pPr>
              <w:tabs>
                <w:tab w:val="left" w:pos="4111"/>
              </w:tabs>
              <w:spacing w:before="0"/>
              <w:rPr>
                <w:szCs w:val="22"/>
                <w:lang w:val="es-ES_tradnl"/>
              </w:rPr>
            </w:pPr>
            <w:r w:rsidRPr="0053152B">
              <w:rPr>
                <w:sz w:val="22"/>
                <w:szCs w:val="22"/>
                <w:lang w:val="es-ES_tradnl"/>
              </w:rPr>
              <w:t>+ 41 22 730 5552</w:t>
            </w:r>
          </w:p>
          <w:p w:rsidR="002B7088" w:rsidRPr="00770C9D" w:rsidRDefault="002B7088" w:rsidP="007460B5">
            <w:pPr>
              <w:tabs>
                <w:tab w:val="left" w:pos="4111"/>
              </w:tabs>
              <w:spacing w:before="0"/>
              <w:rPr>
                <w:szCs w:val="22"/>
                <w:lang w:val="es-ES_tradnl"/>
              </w:rPr>
            </w:pPr>
            <w:r w:rsidRPr="00770C9D">
              <w:rPr>
                <w:sz w:val="22"/>
                <w:szCs w:val="22"/>
                <w:lang w:val="es-ES_tradnl"/>
              </w:rPr>
              <w:t>+ 41 22 730</w:t>
            </w:r>
            <w:r>
              <w:rPr>
                <w:sz w:val="22"/>
                <w:szCs w:val="22"/>
                <w:lang w:val="es-ES_tradnl"/>
              </w:rPr>
              <w:t xml:space="preserve"> </w:t>
            </w:r>
            <w:r w:rsidRPr="00770C9D">
              <w:rPr>
                <w:sz w:val="22"/>
                <w:szCs w:val="22"/>
                <w:lang w:val="es-ES_tradnl"/>
              </w:rPr>
              <w:t>58</w:t>
            </w:r>
            <w:r>
              <w:rPr>
                <w:sz w:val="22"/>
                <w:szCs w:val="22"/>
                <w:lang w:val="es-ES_tradnl"/>
              </w:rPr>
              <w:t>06</w:t>
            </w:r>
          </w:p>
          <w:p w:rsidR="002B7088" w:rsidRPr="00302A8F" w:rsidRDefault="004C7882" w:rsidP="007460B5">
            <w:pPr>
              <w:tabs>
                <w:tab w:val="left" w:pos="4111"/>
              </w:tabs>
              <w:spacing w:before="0"/>
              <w:rPr>
                <w:lang w:val="es-ES_tradnl"/>
              </w:rPr>
            </w:pPr>
            <w:hyperlink r:id="rId9" w:history="1">
              <w:r w:rsidR="002B7088" w:rsidRPr="00302A8F">
                <w:rPr>
                  <w:rStyle w:val="Hyperlink"/>
                  <w:lang w:val="es-ES_tradnl"/>
                </w:rPr>
                <w:t>nangapuram.venkatesh@itu.int</w:t>
              </w:r>
            </w:hyperlink>
            <w:r w:rsidR="002B7088" w:rsidRPr="00302A8F">
              <w:rPr>
                <w:rFonts w:ascii="Verdana" w:hAnsi="Verdana" w:cs="Tahoma"/>
                <w:sz w:val="18"/>
                <w:szCs w:val="18"/>
                <w:lang w:val="es-ES_tradnl"/>
              </w:rPr>
              <w:t> </w:t>
            </w:r>
          </w:p>
        </w:tc>
      </w:tr>
      <w:tr w:rsidR="002B7088" w:rsidTr="001D4CEA">
        <w:trPr>
          <w:gridBefore w:val="1"/>
          <w:wBefore w:w="6" w:type="dxa"/>
          <w:cantSplit/>
          <w:trHeight w:val="1819"/>
        </w:trPr>
        <w:tc>
          <w:tcPr>
            <w:tcW w:w="4389" w:type="dxa"/>
            <w:gridSpan w:val="2"/>
          </w:tcPr>
          <w:p w:rsidR="002B7088" w:rsidRPr="00302A8F" w:rsidRDefault="002B7088" w:rsidP="007460B5">
            <w:pPr>
              <w:spacing w:before="10"/>
              <w:rPr>
                <w:sz w:val="21"/>
                <w:szCs w:val="21"/>
                <w:lang w:val="es-ES_tradnl"/>
              </w:rPr>
            </w:pPr>
          </w:p>
          <w:p w:rsidR="002B7088" w:rsidRPr="00302A8F" w:rsidRDefault="002B7088" w:rsidP="007460B5">
            <w:pPr>
              <w:tabs>
                <w:tab w:val="clear" w:pos="794"/>
                <w:tab w:val="left" w:pos="141"/>
                <w:tab w:val="left" w:pos="4111"/>
              </w:tabs>
              <w:spacing w:before="0"/>
              <w:ind w:left="141" w:hanging="141"/>
              <w:rPr>
                <w:lang w:val="es-ES_tradnl"/>
              </w:rPr>
            </w:pPr>
          </w:p>
        </w:tc>
        <w:tc>
          <w:tcPr>
            <w:tcW w:w="5386" w:type="dxa"/>
            <w:gridSpan w:val="2"/>
          </w:tcPr>
          <w:p w:rsidR="002B7088" w:rsidRPr="00302A8F" w:rsidRDefault="002B7088" w:rsidP="007460B5">
            <w:pPr>
              <w:tabs>
                <w:tab w:val="clear" w:pos="794"/>
                <w:tab w:val="left" w:pos="141"/>
                <w:tab w:val="left" w:pos="4111"/>
              </w:tabs>
              <w:spacing w:before="0"/>
              <w:rPr>
                <w:lang w:val="es-ES_tradnl"/>
              </w:rPr>
            </w:pPr>
          </w:p>
          <w:p w:rsidR="002B7088" w:rsidRDefault="002B7088" w:rsidP="002B7088">
            <w:pPr>
              <w:tabs>
                <w:tab w:val="clear" w:pos="794"/>
                <w:tab w:val="left" w:pos="141"/>
                <w:tab w:val="left" w:pos="4111"/>
              </w:tabs>
              <w:spacing w:before="0"/>
              <w:rPr>
                <w:lang w:eastAsia="zh-CN"/>
              </w:rPr>
            </w:pPr>
            <w:r>
              <w:rPr>
                <w:lang w:val="en-US" w:eastAsia="zh-CN"/>
              </w:rPr>
              <w:t xml:space="preserve">- </w:t>
            </w:r>
            <w:r>
              <w:rPr>
                <w:rFonts w:hint="eastAsia"/>
                <w:lang w:eastAsia="zh-CN"/>
              </w:rPr>
              <w:t>致国际电联各成员国主管部门；</w:t>
            </w:r>
          </w:p>
          <w:p w:rsidR="002B7088" w:rsidRDefault="002B7088" w:rsidP="002B7088">
            <w:pPr>
              <w:tabs>
                <w:tab w:val="clear" w:pos="794"/>
                <w:tab w:val="left" w:pos="141"/>
                <w:tab w:val="left" w:pos="4111"/>
              </w:tabs>
              <w:spacing w:before="0"/>
              <w:rPr>
                <w:color w:val="000000"/>
                <w:lang w:eastAsia="zh-CN"/>
              </w:rPr>
            </w:pPr>
            <w:r>
              <w:rPr>
                <w:color w:val="000000"/>
                <w:lang w:eastAsia="zh-CN"/>
              </w:rPr>
              <w:t xml:space="preserve">- </w:t>
            </w:r>
            <w:r>
              <w:rPr>
                <w:rFonts w:hint="eastAsia"/>
                <w:lang w:eastAsia="zh-CN"/>
              </w:rPr>
              <w:t>致</w:t>
            </w:r>
            <w:r>
              <w:rPr>
                <w:lang w:eastAsia="zh-CN"/>
              </w:rPr>
              <w:t>ITU-T</w:t>
            </w:r>
            <w:r>
              <w:rPr>
                <w:rFonts w:hint="eastAsia"/>
                <w:lang w:eastAsia="zh-CN"/>
              </w:rPr>
              <w:t>和</w:t>
            </w:r>
            <w:r>
              <w:rPr>
                <w:color w:val="000000"/>
                <w:lang w:eastAsia="zh-CN"/>
              </w:rPr>
              <w:t>ITU-R</w:t>
            </w:r>
            <w:r>
              <w:rPr>
                <w:rFonts w:hint="eastAsia"/>
                <w:lang w:eastAsia="zh-CN"/>
              </w:rPr>
              <w:t>部门成员；</w:t>
            </w:r>
          </w:p>
          <w:p w:rsidR="002B7088" w:rsidRDefault="002B7088" w:rsidP="002B7088">
            <w:pPr>
              <w:tabs>
                <w:tab w:val="clear" w:pos="794"/>
                <w:tab w:val="clear" w:pos="1191"/>
                <w:tab w:val="clear" w:pos="1588"/>
                <w:tab w:val="clear" w:pos="1985"/>
                <w:tab w:val="left" w:pos="284"/>
              </w:tabs>
              <w:spacing w:before="0"/>
              <w:ind w:left="284" w:hanging="284"/>
              <w:rPr>
                <w:color w:val="000000"/>
                <w:lang w:eastAsia="zh-CN"/>
              </w:rPr>
            </w:pPr>
            <w:r>
              <w:rPr>
                <w:color w:val="000000"/>
                <w:lang w:eastAsia="zh-CN"/>
              </w:rPr>
              <w:t xml:space="preserve">- </w:t>
            </w:r>
            <w:r>
              <w:rPr>
                <w:rFonts w:hint="eastAsia"/>
                <w:lang w:eastAsia="zh-CN"/>
              </w:rPr>
              <w:t>致</w:t>
            </w:r>
            <w:r>
              <w:rPr>
                <w:lang w:eastAsia="zh-CN"/>
              </w:rPr>
              <w:t>ITU-T</w:t>
            </w:r>
            <w:r>
              <w:rPr>
                <w:rFonts w:hint="eastAsia"/>
                <w:lang w:eastAsia="zh-CN"/>
              </w:rPr>
              <w:t>和</w:t>
            </w:r>
            <w:r>
              <w:rPr>
                <w:color w:val="000000"/>
                <w:lang w:eastAsia="zh-CN"/>
              </w:rPr>
              <w:t>ITU-R</w:t>
            </w:r>
            <w:r>
              <w:rPr>
                <w:rFonts w:hint="eastAsia"/>
                <w:lang w:eastAsia="zh-CN"/>
              </w:rPr>
              <w:t>部门准成员；</w:t>
            </w:r>
          </w:p>
          <w:p w:rsidR="002B7088" w:rsidRDefault="002B7088" w:rsidP="002B7088">
            <w:pPr>
              <w:tabs>
                <w:tab w:val="clear" w:pos="794"/>
                <w:tab w:val="clear" w:pos="1191"/>
                <w:tab w:val="clear" w:pos="1588"/>
                <w:tab w:val="clear" w:pos="1985"/>
                <w:tab w:val="left" w:pos="284"/>
              </w:tabs>
              <w:spacing w:before="0"/>
              <w:ind w:left="284" w:hanging="284"/>
              <w:rPr>
                <w:lang w:eastAsia="zh-CN"/>
              </w:rPr>
            </w:pPr>
            <w:r>
              <w:rPr>
                <w:color w:val="000000"/>
                <w:lang w:eastAsia="zh-CN"/>
              </w:rPr>
              <w:t xml:space="preserve">- </w:t>
            </w:r>
            <w:r>
              <w:rPr>
                <w:rFonts w:hint="eastAsia"/>
                <w:lang w:eastAsia="zh-CN"/>
              </w:rPr>
              <w:t>致</w:t>
            </w:r>
            <w:r>
              <w:rPr>
                <w:rFonts w:hint="eastAsia"/>
                <w:color w:val="000000"/>
                <w:lang w:eastAsia="zh-CN"/>
              </w:rPr>
              <w:t>欧洲广播联盟（</w:t>
            </w:r>
            <w:r>
              <w:rPr>
                <w:color w:val="000000"/>
                <w:lang w:eastAsia="zh-CN"/>
              </w:rPr>
              <w:t>EBU</w:t>
            </w:r>
            <w:r>
              <w:rPr>
                <w:rFonts w:hint="eastAsia"/>
                <w:color w:val="000000"/>
                <w:lang w:eastAsia="zh-CN"/>
              </w:rPr>
              <w:t>）</w:t>
            </w:r>
          </w:p>
        </w:tc>
      </w:tr>
      <w:tr w:rsidR="002B7088" w:rsidTr="001D4CEA">
        <w:tblPrEx>
          <w:tblCellMar>
            <w:left w:w="107" w:type="dxa"/>
            <w:right w:w="107" w:type="dxa"/>
          </w:tblCellMar>
        </w:tblPrEx>
        <w:trPr>
          <w:cantSplit/>
        </w:trPr>
        <w:tc>
          <w:tcPr>
            <w:tcW w:w="1133" w:type="dxa"/>
            <w:gridSpan w:val="2"/>
          </w:tcPr>
          <w:p w:rsidR="002B7088" w:rsidRDefault="002B7088" w:rsidP="007460B5">
            <w:pPr>
              <w:tabs>
                <w:tab w:val="left" w:pos="4111"/>
              </w:tabs>
              <w:spacing w:before="10"/>
              <w:ind w:left="57"/>
            </w:pPr>
            <w:r>
              <w:rPr>
                <w:rFonts w:hint="eastAsia"/>
                <w:sz w:val="22"/>
                <w:lang w:eastAsia="zh-CN"/>
              </w:rPr>
              <w:t>事由：</w:t>
            </w:r>
          </w:p>
        </w:tc>
        <w:tc>
          <w:tcPr>
            <w:tcW w:w="8648" w:type="dxa"/>
            <w:gridSpan w:val="3"/>
          </w:tcPr>
          <w:p w:rsidR="002B7088" w:rsidRDefault="002B7088" w:rsidP="007460B5">
            <w:pPr>
              <w:tabs>
                <w:tab w:val="left" w:pos="4111"/>
              </w:tabs>
              <w:spacing w:before="0"/>
              <w:ind w:left="57" w:right="28"/>
              <w:rPr>
                <w:lang w:eastAsia="zh-CN"/>
              </w:rPr>
            </w:pPr>
            <w:r>
              <w:rPr>
                <w:rFonts w:hint="eastAsia"/>
                <w:b/>
                <w:szCs w:val="24"/>
                <w:lang w:eastAsia="zh-CN"/>
              </w:rPr>
              <w:t>国际电联</w:t>
            </w:r>
            <w:r w:rsidRPr="005C659E">
              <w:rPr>
                <w:b/>
                <w:szCs w:val="24"/>
                <w:lang w:eastAsia="ja-JP"/>
              </w:rPr>
              <w:t>/</w:t>
            </w:r>
            <w:r>
              <w:rPr>
                <w:b/>
                <w:szCs w:val="24"/>
                <w:lang w:eastAsia="ja-JP"/>
              </w:rPr>
              <w:t>EBU</w:t>
            </w:r>
            <w:r>
              <w:rPr>
                <w:rFonts w:hint="eastAsia"/>
                <w:b/>
                <w:szCs w:val="24"/>
                <w:lang w:eastAsia="zh-CN"/>
              </w:rPr>
              <w:t>联合讲习班</w:t>
            </w:r>
            <w:r>
              <w:rPr>
                <w:rFonts w:hint="eastAsia"/>
                <w:b/>
                <w:szCs w:val="24"/>
                <w:lang w:eastAsia="zh-CN"/>
              </w:rPr>
              <w:t xml:space="preserve"> </w:t>
            </w:r>
            <w:r>
              <w:rPr>
                <w:b/>
                <w:szCs w:val="24"/>
                <w:lang w:eastAsia="zh-CN"/>
              </w:rPr>
              <w:t>–</w:t>
            </w:r>
            <w:r>
              <w:rPr>
                <w:rFonts w:hint="eastAsia"/>
                <w:b/>
                <w:szCs w:val="24"/>
                <w:lang w:eastAsia="zh-CN"/>
              </w:rPr>
              <w:t xml:space="preserve"> </w:t>
            </w:r>
            <w:r>
              <w:rPr>
                <w:rFonts w:hint="eastAsia"/>
                <w:b/>
                <w:szCs w:val="24"/>
                <w:lang w:eastAsia="zh-CN"/>
              </w:rPr>
              <w:t>广播和</w:t>
            </w:r>
            <w:r w:rsidRPr="00A2749E">
              <w:rPr>
                <w:b/>
                <w:szCs w:val="24"/>
                <w:lang w:eastAsia="ja-JP"/>
              </w:rPr>
              <w:t>IPTV</w:t>
            </w:r>
            <w:r>
              <w:rPr>
                <w:rFonts w:hint="eastAsia"/>
                <w:b/>
                <w:szCs w:val="24"/>
                <w:lang w:eastAsia="zh-CN"/>
              </w:rPr>
              <w:t>的无障碍接入讲习班</w:t>
            </w:r>
            <w:r w:rsidRPr="00A2749E">
              <w:rPr>
                <w:b/>
                <w:szCs w:val="24"/>
                <w:lang w:eastAsia="ja-JP"/>
              </w:rPr>
              <w:t xml:space="preserve"> </w:t>
            </w:r>
            <w:r>
              <w:rPr>
                <w:b/>
                <w:szCs w:val="24"/>
                <w:lang w:eastAsia="ja-JP"/>
              </w:rPr>
              <w:t xml:space="preserve">– </w:t>
            </w:r>
            <w:r>
              <w:rPr>
                <w:rFonts w:hint="eastAsia"/>
                <w:b/>
                <w:szCs w:val="24"/>
                <w:lang w:eastAsia="zh-CN"/>
              </w:rPr>
              <w:t>所有人均可获取</w:t>
            </w:r>
            <w:r w:rsidRPr="00A2749E">
              <w:rPr>
                <w:b/>
                <w:szCs w:val="24"/>
                <w:lang w:eastAsia="ja-JP"/>
              </w:rPr>
              <w:t>2010</w:t>
            </w:r>
            <w:r>
              <w:rPr>
                <w:rFonts w:hint="eastAsia"/>
                <w:b/>
                <w:szCs w:val="24"/>
                <w:lang w:eastAsia="zh-CN"/>
              </w:rPr>
              <w:t>年</w:t>
            </w:r>
            <w:r>
              <w:rPr>
                <w:rFonts w:hint="eastAsia"/>
                <w:b/>
                <w:szCs w:val="24"/>
                <w:lang w:eastAsia="zh-CN"/>
              </w:rPr>
              <w:t>11</w:t>
            </w:r>
            <w:r>
              <w:rPr>
                <w:rFonts w:hint="eastAsia"/>
                <w:b/>
                <w:szCs w:val="24"/>
                <w:lang w:eastAsia="zh-CN"/>
              </w:rPr>
              <w:t>月</w:t>
            </w:r>
            <w:r w:rsidRPr="00A2749E">
              <w:rPr>
                <w:b/>
                <w:szCs w:val="24"/>
                <w:lang w:eastAsia="ja-JP"/>
              </w:rPr>
              <w:t>23</w:t>
            </w:r>
            <w:r>
              <w:rPr>
                <w:rFonts w:hint="eastAsia"/>
                <w:b/>
                <w:szCs w:val="24"/>
                <w:lang w:eastAsia="zh-CN"/>
              </w:rPr>
              <w:t>-</w:t>
            </w:r>
            <w:r w:rsidRPr="00A2749E">
              <w:rPr>
                <w:b/>
                <w:szCs w:val="24"/>
                <w:lang w:eastAsia="ja-JP"/>
              </w:rPr>
              <w:t>24</w:t>
            </w:r>
            <w:r>
              <w:rPr>
                <w:rFonts w:hint="eastAsia"/>
                <w:b/>
                <w:szCs w:val="24"/>
                <w:lang w:eastAsia="zh-CN"/>
              </w:rPr>
              <w:t>日，日内瓦</w:t>
            </w:r>
          </w:p>
        </w:tc>
      </w:tr>
    </w:tbl>
    <w:p w:rsidR="00EE59AB" w:rsidRDefault="00EE59AB">
      <w:pPr>
        <w:rPr>
          <w:lang w:eastAsia="zh-CN"/>
        </w:rPr>
      </w:pPr>
    </w:p>
    <w:p w:rsidR="00EE59AB" w:rsidRDefault="00EE59AB">
      <w:pPr>
        <w:spacing w:before="160"/>
        <w:ind w:left="-198"/>
        <w:rPr>
          <w:rFonts w:ascii="Century Gothic" w:hAnsi="Century Gothic"/>
          <w:sz w:val="16"/>
          <w:lang w:eastAsia="zh-CN"/>
        </w:rPr>
      </w:pPr>
      <w:bookmarkStart w:id="1" w:name="Addressee_E"/>
      <w:bookmarkEnd w:id="1"/>
    </w:p>
    <w:p w:rsidR="004658C1" w:rsidRDefault="004658C1" w:rsidP="004658C1">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4658C1" w:rsidRDefault="004658C1" w:rsidP="0068465D">
      <w:pPr>
        <w:spacing w:before="100" w:after="20"/>
        <w:jc w:val="both"/>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我谨通知您，由国际电联和</w:t>
      </w:r>
      <w:r>
        <w:rPr>
          <w:lang w:eastAsia="zh-CN"/>
        </w:rPr>
        <w:t>EBU</w:t>
      </w:r>
      <w:r>
        <w:rPr>
          <w:rFonts w:hint="eastAsia"/>
          <w:lang w:eastAsia="zh-CN"/>
        </w:rPr>
        <w:t>联合组织的题为“</w:t>
      </w:r>
      <w:r w:rsidRPr="00D92280">
        <w:rPr>
          <w:rFonts w:hint="eastAsia"/>
          <w:lang w:eastAsia="zh-CN"/>
        </w:rPr>
        <w:t>广播和</w:t>
      </w:r>
      <w:r w:rsidRPr="00D92280">
        <w:rPr>
          <w:rFonts w:hint="eastAsia"/>
          <w:lang w:eastAsia="zh-CN"/>
        </w:rPr>
        <w:t>IPTV</w:t>
      </w:r>
      <w:r w:rsidRPr="00D92280">
        <w:rPr>
          <w:rFonts w:hint="eastAsia"/>
          <w:lang w:eastAsia="zh-CN"/>
        </w:rPr>
        <w:t>的无障碍接入–所有人均可获取</w:t>
      </w:r>
      <w:r>
        <w:rPr>
          <w:rFonts w:hint="eastAsia"/>
          <w:lang w:eastAsia="zh-CN"/>
        </w:rPr>
        <w:t>”的讲习班将于</w:t>
      </w:r>
      <w:r>
        <w:rPr>
          <w:rFonts w:hint="eastAsia"/>
          <w:lang w:eastAsia="zh-CN"/>
        </w:rPr>
        <w:t>2010</w:t>
      </w:r>
      <w:r>
        <w:rPr>
          <w:rFonts w:hint="eastAsia"/>
          <w:lang w:eastAsia="zh-CN"/>
        </w:rPr>
        <w:t>年</w:t>
      </w:r>
      <w:r>
        <w:rPr>
          <w:rFonts w:hint="eastAsia"/>
          <w:lang w:eastAsia="zh-CN"/>
        </w:rPr>
        <w:t>11</w:t>
      </w:r>
      <w:r>
        <w:rPr>
          <w:rFonts w:hint="eastAsia"/>
          <w:lang w:eastAsia="zh-CN"/>
        </w:rPr>
        <w:t>月</w:t>
      </w:r>
      <w:r>
        <w:rPr>
          <w:rFonts w:hint="eastAsia"/>
          <w:lang w:eastAsia="zh-CN"/>
        </w:rPr>
        <w:t>23</w:t>
      </w:r>
      <w:r>
        <w:rPr>
          <w:rFonts w:hint="eastAsia"/>
          <w:lang w:eastAsia="zh-CN"/>
        </w:rPr>
        <w:t>至</w:t>
      </w:r>
      <w:r>
        <w:rPr>
          <w:rFonts w:hint="eastAsia"/>
          <w:lang w:eastAsia="zh-CN"/>
        </w:rPr>
        <w:t>24</w:t>
      </w:r>
      <w:r>
        <w:rPr>
          <w:rFonts w:hint="eastAsia"/>
          <w:lang w:eastAsia="zh-CN"/>
        </w:rPr>
        <w:t>日在日内瓦国际电联总部举办。</w:t>
      </w:r>
    </w:p>
    <w:p w:rsidR="004658C1" w:rsidRDefault="004658C1" w:rsidP="0068465D">
      <w:pPr>
        <w:overflowPunct w:val="0"/>
        <w:autoSpaceDE w:val="0"/>
        <w:autoSpaceDN w:val="0"/>
        <w:adjustRightInd w:val="0"/>
        <w:ind w:firstLineChars="200" w:firstLine="480"/>
        <w:jc w:val="both"/>
        <w:textAlignment w:val="baseline"/>
        <w:rPr>
          <w:lang w:eastAsia="zh-CN"/>
        </w:rPr>
      </w:pPr>
      <w:r>
        <w:rPr>
          <w:rFonts w:hint="eastAsia"/>
          <w:lang w:eastAsia="zh-CN"/>
        </w:rPr>
        <w:t>讲习班将于第一天的</w:t>
      </w:r>
      <w:r>
        <w:rPr>
          <w:lang w:eastAsia="zh-CN"/>
        </w:rPr>
        <w:t>09</w:t>
      </w:r>
      <w:r>
        <w:rPr>
          <w:rFonts w:hint="eastAsia"/>
          <w:lang w:eastAsia="zh-CN"/>
        </w:rPr>
        <w:t>:</w:t>
      </w:r>
      <w:r>
        <w:rPr>
          <w:lang w:eastAsia="zh-CN"/>
        </w:rPr>
        <w:t>00</w:t>
      </w:r>
      <w:r>
        <w:rPr>
          <w:rFonts w:hint="eastAsia"/>
          <w:lang w:eastAsia="zh-CN"/>
        </w:rPr>
        <w:t>开始。</w:t>
      </w:r>
      <w:r>
        <w:rPr>
          <w:rFonts w:hint="eastAsia"/>
          <w:szCs w:val="23"/>
          <w:lang w:eastAsia="zh-CN"/>
        </w:rPr>
        <w:t>有关会议厅的详尽信息将在国际电联总部各入口处的屏幕上显示。</w:t>
      </w:r>
      <w:r w:rsidRPr="002B0CD2">
        <w:rPr>
          <w:rFonts w:hint="eastAsia"/>
          <w:b/>
          <w:bCs/>
          <w:lang w:val="en-US" w:eastAsia="zh-CN"/>
        </w:rPr>
        <w:t>与会者的注册工作将自</w:t>
      </w:r>
      <w:r w:rsidRPr="002B0CD2">
        <w:rPr>
          <w:rFonts w:hint="eastAsia"/>
          <w:b/>
          <w:bCs/>
          <w:lang w:val="en-US" w:eastAsia="zh-CN"/>
        </w:rPr>
        <w:t>08</w:t>
      </w:r>
      <w:r w:rsidRPr="002B0CD2">
        <w:rPr>
          <w:b/>
          <w:bCs/>
          <w:lang w:val="en-US" w:eastAsia="zh-CN"/>
        </w:rPr>
        <w:t>:</w:t>
      </w:r>
      <w:r w:rsidRPr="002B0CD2">
        <w:rPr>
          <w:rFonts w:hint="eastAsia"/>
          <w:b/>
          <w:bCs/>
          <w:lang w:val="en-US" w:eastAsia="zh-CN"/>
        </w:rPr>
        <w:t>30</w:t>
      </w:r>
      <w:r w:rsidRPr="002B0CD2">
        <w:rPr>
          <w:rFonts w:hint="eastAsia"/>
          <w:b/>
          <w:bCs/>
          <w:lang w:val="en-US" w:eastAsia="zh-CN"/>
        </w:rPr>
        <w:t>在</w:t>
      </w:r>
      <w:r w:rsidRPr="002B0CD2">
        <w:rPr>
          <w:rFonts w:hint="eastAsia"/>
          <w:b/>
          <w:bCs/>
          <w:lang w:val="en-US" w:eastAsia="zh-CN"/>
        </w:rPr>
        <w:t>Montbrillant</w:t>
      </w:r>
      <w:r w:rsidRPr="002B0CD2">
        <w:rPr>
          <w:rFonts w:hint="eastAsia"/>
          <w:b/>
          <w:bCs/>
          <w:lang w:val="en-US" w:eastAsia="zh-CN"/>
        </w:rPr>
        <w:t>办公楼入口处开始。</w:t>
      </w:r>
    </w:p>
    <w:p w:rsidR="004658C1" w:rsidRDefault="004658C1" w:rsidP="0068465D">
      <w:pPr>
        <w:spacing w:before="100" w:after="20"/>
        <w:jc w:val="both"/>
        <w:rPr>
          <w:lang w:eastAsia="zh-CN"/>
        </w:rPr>
      </w:pPr>
      <w:r>
        <w:rPr>
          <w:bCs/>
          <w:lang w:eastAsia="zh-CN"/>
        </w:rPr>
        <w:t>2</w:t>
      </w:r>
      <w:r>
        <w:rPr>
          <w:lang w:eastAsia="zh-CN"/>
        </w:rPr>
        <w:tab/>
      </w:r>
      <w:r>
        <w:rPr>
          <w:rFonts w:hint="eastAsia"/>
          <w:lang w:eastAsia="zh-CN"/>
        </w:rPr>
        <w:t>讨论将仅用英文进行。</w:t>
      </w:r>
    </w:p>
    <w:p w:rsidR="004658C1" w:rsidRDefault="004658C1" w:rsidP="0068465D">
      <w:pPr>
        <w:spacing w:before="100" w:after="20"/>
        <w:jc w:val="both"/>
        <w:rPr>
          <w:lang w:eastAsia="zh-CN"/>
        </w:rPr>
      </w:pPr>
      <w:r>
        <w:rPr>
          <w:bCs/>
          <w:lang w:eastAsia="zh-CN"/>
        </w:rPr>
        <w:t>3</w:t>
      </w:r>
      <w:r>
        <w:rPr>
          <w:lang w:eastAsia="zh-CN"/>
        </w:rPr>
        <w:tab/>
      </w:r>
      <w:r>
        <w:rPr>
          <w:rFonts w:hint="eastAsia"/>
          <w:lang w:eastAsia="zh-CN"/>
        </w:rPr>
        <w:t>国际电联成员国、部门成员和部门准成员以及来自国际电联成员国愿参加此工作的任何个人均可参加此讲习班。这里所指的“个人”亦包括作为国际、区域和国家组织成员的个人。讲习班不收取任何费用，但亦不发放与会补贴。</w:t>
      </w:r>
    </w:p>
    <w:p w:rsidR="004658C1" w:rsidRPr="002B0CD2" w:rsidRDefault="004658C1" w:rsidP="0068465D">
      <w:pPr>
        <w:jc w:val="both"/>
        <w:rPr>
          <w:highlight w:val="yellow"/>
          <w:lang w:val="en-US" w:eastAsia="zh-CN"/>
        </w:rPr>
      </w:pPr>
      <w:r>
        <w:rPr>
          <w:rFonts w:hint="eastAsia"/>
          <w:lang w:eastAsia="zh-CN"/>
        </w:rPr>
        <w:t>4</w:t>
      </w:r>
      <w:r>
        <w:rPr>
          <w:rFonts w:hint="eastAsia"/>
          <w:lang w:eastAsia="zh-CN"/>
        </w:rPr>
        <w:tab/>
      </w:r>
      <w:r>
        <w:rPr>
          <w:rFonts w:hint="eastAsia"/>
          <w:lang w:eastAsia="zh-CN"/>
        </w:rPr>
        <w:t>鉴于联合国《残疾人权利公约》于</w:t>
      </w:r>
      <w:r>
        <w:rPr>
          <w:rFonts w:hint="eastAsia"/>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日生效，此次讲习班的目标是考虑并探讨听障、视障或因年龄致残的残疾人如何才能与健全人一样享受广播（电视、电台和互联网）服务。此次讲习班还将审查国际电联和</w:t>
      </w:r>
      <w:r>
        <w:rPr>
          <w:lang w:eastAsia="zh-CN"/>
        </w:rPr>
        <w:t xml:space="preserve">EBU </w:t>
      </w:r>
      <w:r>
        <w:rPr>
          <w:rFonts w:hint="eastAsia"/>
          <w:lang w:eastAsia="zh-CN"/>
        </w:rPr>
        <w:t>正在开展的相关标准制定工作。</w:t>
      </w:r>
    </w:p>
    <w:p w:rsidR="004658C1" w:rsidRDefault="004658C1" w:rsidP="0068465D">
      <w:pPr>
        <w:spacing w:before="100" w:after="20"/>
        <w:jc w:val="both"/>
        <w:rPr>
          <w:lang w:eastAsia="zh-CN"/>
        </w:rPr>
      </w:pPr>
      <w:r>
        <w:rPr>
          <w:rFonts w:hint="eastAsia"/>
          <w:lang w:eastAsia="zh-CN"/>
        </w:rPr>
        <w:t>5</w:t>
      </w:r>
      <w:r>
        <w:rPr>
          <w:rFonts w:hint="eastAsia"/>
          <w:lang w:eastAsia="zh-CN"/>
        </w:rPr>
        <w:tab/>
      </w:r>
      <w:r>
        <w:rPr>
          <w:rFonts w:hint="eastAsia"/>
          <w:lang w:eastAsia="zh-CN"/>
        </w:rPr>
        <w:t>讲习班的议程草案见本函</w:t>
      </w:r>
      <w:r w:rsidRPr="00180EF1">
        <w:rPr>
          <w:rFonts w:hint="eastAsia"/>
          <w:b/>
          <w:bCs/>
          <w:lang w:eastAsia="zh-CN"/>
        </w:rPr>
        <w:t>附件</w:t>
      </w:r>
      <w:r>
        <w:rPr>
          <w:rFonts w:hint="eastAsia"/>
          <w:b/>
          <w:bCs/>
          <w:lang w:eastAsia="zh-CN"/>
        </w:rPr>
        <w:t>1</w:t>
      </w:r>
      <w:r>
        <w:rPr>
          <w:rFonts w:hint="eastAsia"/>
          <w:lang w:eastAsia="zh-CN"/>
        </w:rPr>
        <w:t>。</w:t>
      </w:r>
    </w:p>
    <w:p w:rsidR="004658C1" w:rsidRDefault="004658C1" w:rsidP="002F0E07">
      <w:pPr>
        <w:pStyle w:val="BodyText2"/>
        <w:spacing w:line="240" w:lineRule="auto"/>
        <w:jc w:val="both"/>
        <w:rPr>
          <w:lang w:eastAsia="zh-CN"/>
        </w:rPr>
      </w:pPr>
      <w:r>
        <w:rPr>
          <w:rFonts w:hint="eastAsia"/>
          <w:lang w:val="en-US" w:eastAsia="zh-CN"/>
        </w:rPr>
        <w:t>6</w:t>
      </w:r>
      <w:r>
        <w:rPr>
          <w:rFonts w:hint="eastAsia"/>
          <w:lang w:val="en-US" w:eastAsia="zh-CN"/>
        </w:rPr>
        <w:tab/>
      </w:r>
      <w:r>
        <w:rPr>
          <w:rFonts w:hint="eastAsia"/>
          <w:lang w:val="en-US" w:eastAsia="zh-CN"/>
        </w:rPr>
        <w:t>有关讲习班的信息和更新的议程将在</w:t>
      </w:r>
      <w:r>
        <w:t>ITU-R</w:t>
      </w:r>
      <w:r>
        <w:rPr>
          <w:rFonts w:ascii="SimSun" w:hAnsi="SimSun" w:hint="eastAsia"/>
          <w:lang w:eastAsia="zh-CN"/>
        </w:rPr>
        <w:t>和</w:t>
      </w:r>
      <w:r>
        <w:rPr>
          <w:rFonts w:hint="eastAsia"/>
          <w:lang w:val="en-US" w:eastAsia="zh-CN"/>
        </w:rPr>
        <w:t>ITU-T</w:t>
      </w:r>
      <w:r>
        <w:rPr>
          <w:rFonts w:hint="eastAsia"/>
          <w:lang w:val="en-US" w:eastAsia="zh-CN"/>
        </w:rPr>
        <w:t>网站及下列地址提供：</w:t>
      </w:r>
      <w:bookmarkStart w:id="5" w:name="_InMacro_"/>
      <w:r w:rsidR="004C7882">
        <w:fldChar w:fldCharType="begin"/>
      </w:r>
      <w:r w:rsidR="002F0E07">
        <w:instrText xml:space="preserve"> HYPERLINK "</w:instrText>
      </w:r>
      <w:r w:rsidR="002F0E07" w:rsidRPr="002F0E07">
        <w:instrText>http://www.itu.int/ITU-T/worksem/accessibility/20101123/index.html</w:instrText>
      </w:r>
      <w:r w:rsidR="002F0E07">
        <w:instrText xml:space="preserve">" </w:instrText>
      </w:r>
      <w:r w:rsidR="004C7882">
        <w:fldChar w:fldCharType="separate"/>
      </w:r>
      <w:r w:rsidR="002F0E07" w:rsidRPr="001A41FC">
        <w:rPr>
          <w:rStyle w:val="Hyperlink"/>
        </w:rPr>
        <w:t>http://www.itu.int/ITU-T/worksem/accessibility/20101123/index.html</w:t>
      </w:r>
      <w:r w:rsidR="004C7882">
        <w:fldChar w:fldCharType="end"/>
      </w:r>
      <w:r w:rsidR="002F0E07">
        <w:t xml:space="preserve"> </w:t>
      </w:r>
      <w:r>
        <w:rPr>
          <w:rFonts w:hint="eastAsia"/>
          <w:lang w:eastAsia="zh-CN"/>
        </w:rPr>
        <w:t>。</w:t>
      </w:r>
      <w:bookmarkEnd w:id="5"/>
    </w:p>
    <w:p w:rsidR="00C119A2" w:rsidRDefault="004658C1" w:rsidP="00C119A2">
      <w:pPr>
        <w:tabs>
          <w:tab w:val="clear" w:pos="1191"/>
          <w:tab w:val="left" w:pos="993"/>
        </w:tabs>
        <w:overflowPunct w:val="0"/>
        <w:autoSpaceDE w:val="0"/>
        <w:autoSpaceDN w:val="0"/>
        <w:adjustRightInd w:val="0"/>
        <w:jc w:val="both"/>
        <w:textAlignment w:val="baseline"/>
        <w:rPr>
          <w:szCs w:val="24"/>
          <w:lang w:eastAsia="zh-CN"/>
        </w:rPr>
      </w:pPr>
      <w:r w:rsidRPr="00E1779A">
        <w:rPr>
          <w:rFonts w:hint="eastAsia"/>
          <w:lang w:val="en-US" w:eastAsia="zh-CN"/>
        </w:rPr>
        <w:t>7</w:t>
      </w:r>
      <w:r w:rsidRPr="00E1779A">
        <w:rPr>
          <w:rFonts w:hint="eastAsia"/>
          <w:lang w:val="en-US" w:eastAsia="zh-CN"/>
        </w:rPr>
        <w:tab/>
      </w:r>
      <w:r w:rsidRPr="00E1779A">
        <w:rPr>
          <w:rFonts w:hint="eastAsia"/>
          <w:lang w:val="en-US" w:eastAsia="zh-CN"/>
        </w:rPr>
        <w:t>国际电联的主要会议厅和日内瓦国际会议中心（</w:t>
      </w:r>
      <w:r w:rsidRPr="00E1779A">
        <w:rPr>
          <w:rFonts w:hint="eastAsia"/>
          <w:lang w:val="en-US" w:eastAsia="zh-CN"/>
        </w:rPr>
        <w:t>CICG</w:t>
      </w:r>
      <w:r w:rsidRPr="00E1779A">
        <w:rPr>
          <w:rFonts w:hint="eastAsia"/>
          <w:lang w:val="en-US" w:eastAsia="zh-CN"/>
        </w:rPr>
        <w:t>）内均设有无线局域网设施，供代表使用。国际电联</w:t>
      </w:r>
      <w:r w:rsidRPr="00E1779A">
        <w:rPr>
          <w:lang w:val="en-US" w:eastAsia="zh-CN"/>
        </w:rPr>
        <w:t>Montbrillant</w:t>
      </w:r>
      <w:r w:rsidRPr="00E1779A">
        <w:rPr>
          <w:rFonts w:hint="eastAsia"/>
          <w:lang w:val="en-US" w:eastAsia="zh-CN"/>
        </w:rPr>
        <w:t>办公楼内继续提供有线网络接入。详细信息见</w:t>
      </w:r>
      <w:r w:rsidRPr="00E1779A">
        <w:rPr>
          <w:rFonts w:hint="eastAsia"/>
          <w:lang w:val="en-US" w:eastAsia="zh-CN"/>
        </w:rPr>
        <w:t>ITU-T</w:t>
      </w:r>
      <w:r w:rsidRPr="00E1779A">
        <w:rPr>
          <w:rFonts w:hint="eastAsia"/>
          <w:lang w:val="en-US" w:eastAsia="zh-CN"/>
        </w:rPr>
        <w:t>网站</w:t>
      </w:r>
      <w:r>
        <w:rPr>
          <w:rFonts w:hint="eastAsia"/>
          <w:szCs w:val="24"/>
          <w:lang w:eastAsia="zh-CN"/>
        </w:rPr>
        <w:t>（</w:t>
      </w:r>
      <w:hyperlink r:id="rId10" w:history="1">
        <w:r w:rsidRPr="00C868BD">
          <w:rPr>
            <w:rStyle w:val="Hyperlink"/>
            <w:szCs w:val="24"/>
            <w:lang w:eastAsia="zh-CN"/>
          </w:rPr>
          <w:t>http://www.itu.int/ITU-T/edh/faqs-support.html</w:t>
        </w:r>
      </w:hyperlink>
      <w:r>
        <w:rPr>
          <w:rFonts w:hint="eastAsia"/>
          <w:szCs w:val="24"/>
          <w:lang w:eastAsia="zh-CN"/>
        </w:rPr>
        <w:t>）</w:t>
      </w:r>
      <w:r w:rsidRPr="00C868BD">
        <w:rPr>
          <w:rFonts w:hint="eastAsia"/>
          <w:szCs w:val="24"/>
          <w:lang w:eastAsia="zh-CN"/>
        </w:rPr>
        <w:t>。</w:t>
      </w:r>
    </w:p>
    <w:p w:rsidR="004658C1" w:rsidRDefault="004658C1" w:rsidP="0068465D">
      <w:pPr>
        <w:tabs>
          <w:tab w:val="clear" w:pos="1191"/>
          <w:tab w:val="left" w:pos="993"/>
        </w:tabs>
        <w:overflowPunct w:val="0"/>
        <w:autoSpaceDE w:val="0"/>
        <w:autoSpaceDN w:val="0"/>
        <w:adjustRightInd w:val="0"/>
        <w:jc w:val="both"/>
        <w:textAlignment w:val="baseline"/>
        <w:rPr>
          <w:lang w:eastAsia="zh-CN"/>
        </w:rPr>
      </w:pPr>
      <w:r>
        <w:rPr>
          <w:rFonts w:hint="eastAsia"/>
          <w:lang w:eastAsia="zh-CN"/>
        </w:rPr>
        <w:t>8</w:t>
      </w:r>
      <w:r>
        <w:rPr>
          <w:rFonts w:hint="eastAsia"/>
          <w:lang w:eastAsia="zh-CN"/>
        </w:rPr>
        <w:tab/>
      </w:r>
      <w:r>
        <w:rPr>
          <w:rFonts w:hint="eastAsia"/>
          <w:b/>
          <w:bCs/>
          <w:szCs w:val="23"/>
          <w:lang w:eastAsia="zh-CN"/>
        </w:rPr>
        <w:t>附件</w:t>
      </w:r>
      <w:r>
        <w:rPr>
          <w:rFonts w:hint="eastAsia"/>
          <w:b/>
          <w:bCs/>
          <w:szCs w:val="23"/>
          <w:lang w:eastAsia="zh-CN"/>
        </w:rPr>
        <w:t>2</w:t>
      </w:r>
      <w:r>
        <w:rPr>
          <w:rFonts w:hint="eastAsia"/>
          <w:szCs w:val="23"/>
          <w:lang w:eastAsia="zh-CN"/>
        </w:rPr>
        <w:t>中有一份酒店确认单（酒店清单见</w:t>
      </w:r>
      <w:hyperlink r:id="rId11" w:history="1">
        <w:r w:rsidRPr="006609BF">
          <w:rPr>
            <w:rStyle w:val="Hyperlink"/>
            <w:szCs w:val="23"/>
            <w:lang w:eastAsia="zh-CN"/>
          </w:rPr>
          <w:t>http://www.itu.int/travel/</w:t>
        </w:r>
      </w:hyperlink>
      <w:r>
        <w:rPr>
          <w:rFonts w:hint="eastAsia"/>
          <w:szCs w:val="23"/>
          <w:lang w:eastAsia="zh-CN"/>
        </w:rPr>
        <w:t>）</w:t>
      </w:r>
      <w:r>
        <w:rPr>
          <w:rFonts w:hint="eastAsia"/>
          <w:szCs w:val="23"/>
          <w:lang w:val="en-US" w:eastAsia="zh-CN"/>
        </w:rPr>
        <w:t>，</w:t>
      </w:r>
      <w:r>
        <w:rPr>
          <w:rFonts w:hint="eastAsia"/>
          <w:szCs w:val="23"/>
          <w:lang w:eastAsia="zh-CN"/>
        </w:rPr>
        <w:t>供参考。</w:t>
      </w:r>
    </w:p>
    <w:p w:rsidR="004658C1" w:rsidRPr="00180EF1" w:rsidRDefault="004658C1" w:rsidP="0068465D">
      <w:pPr>
        <w:tabs>
          <w:tab w:val="left" w:pos="1418"/>
          <w:tab w:val="left" w:pos="1702"/>
          <w:tab w:val="left" w:pos="2160"/>
        </w:tabs>
        <w:spacing w:before="100" w:after="20"/>
        <w:ind w:right="-96"/>
        <w:jc w:val="both"/>
        <w:rPr>
          <w:b/>
          <w:bCs/>
          <w:lang w:eastAsia="zh-CN"/>
        </w:rPr>
      </w:pPr>
      <w:r>
        <w:rPr>
          <w:lang w:eastAsia="zh-CN"/>
        </w:rPr>
        <w:lastRenderedPageBreak/>
        <w:t>9</w:t>
      </w:r>
      <w:r>
        <w:rPr>
          <w:lang w:eastAsia="zh-CN"/>
        </w:rPr>
        <w:tab/>
      </w:r>
      <w:r>
        <w:rPr>
          <w:rFonts w:hint="eastAsia"/>
          <w:lang w:eastAsia="zh-CN"/>
        </w:rPr>
        <w:t>为便于电信标准化局和无线电通信局就该讲习班的组织做出必要安排，我希望您能通过</w:t>
      </w:r>
      <w:hyperlink r:id="rId12" w:history="1">
        <w:r w:rsidRPr="00C70BA1">
          <w:rPr>
            <w:rStyle w:val="Hyperlink"/>
          </w:rPr>
          <w:t>http://www.itu.int/ITU-T/worksem/accessibility/20101123/index.html</w:t>
        </w:r>
      </w:hyperlink>
      <w:r>
        <w:rPr>
          <w:rFonts w:hint="eastAsia"/>
          <w:lang w:eastAsia="zh-CN"/>
        </w:rPr>
        <w:t>网址</w:t>
      </w:r>
      <w:r>
        <w:rPr>
          <w:rFonts w:hint="eastAsia"/>
          <w:lang w:val="en-US" w:eastAsia="zh-CN"/>
        </w:rPr>
        <w:t>以</w:t>
      </w:r>
      <w:r>
        <w:rPr>
          <w:rFonts w:hint="eastAsia"/>
          <w:lang w:eastAsia="zh-CN"/>
        </w:rPr>
        <w:t>在线形式尽早、但</w:t>
      </w:r>
      <w:r>
        <w:rPr>
          <w:rFonts w:hint="eastAsia"/>
          <w:b/>
          <w:bCs/>
          <w:lang w:eastAsia="zh-CN"/>
        </w:rPr>
        <w:t>不迟于</w:t>
      </w:r>
      <w:r>
        <w:rPr>
          <w:rFonts w:hint="eastAsia"/>
          <w:b/>
          <w:bCs/>
          <w:lang w:eastAsia="zh-CN"/>
        </w:rPr>
        <w:t>2010</w:t>
      </w:r>
      <w:r>
        <w:rPr>
          <w:rFonts w:hint="eastAsia"/>
          <w:b/>
          <w:bCs/>
          <w:lang w:eastAsia="zh-CN"/>
        </w:rPr>
        <w:t>年</w:t>
      </w:r>
      <w:r>
        <w:rPr>
          <w:rFonts w:hint="eastAsia"/>
          <w:b/>
          <w:bCs/>
          <w:lang w:eastAsia="zh-CN"/>
        </w:rPr>
        <w:t>11</w:t>
      </w:r>
      <w:r>
        <w:rPr>
          <w:rFonts w:hint="eastAsia"/>
          <w:b/>
          <w:bCs/>
          <w:lang w:eastAsia="zh-CN"/>
        </w:rPr>
        <w:t>月</w:t>
      </w:r>
      <w:r>
        <w:rPr>
          <w:rFonts w:hint="eastAsia"/>
          <w:b/>
          <w:bCs/>
          <w:lang w:eastAsia="zh-CN"/>
        </w:rPr>
        <w:t>12</w:t>
      </w:r>
      <w:r>
        <w:rPr>
          <w:rFonts w:hint="eastAsia"/>
          <w:b/>
          <w:bCs/>
          <w:lang w:eastAsia="zh-CN"/>
        </w:rPr>
        <w:t>日</w:t>
      </w:r>
      <w:r>
        <w:rPr>
          <w:rFonts w:hint="eastAsia"/>
          <w:lang w:eastAsia="zh-CN"/>
        </w:rPr>
        <w:t>进行注册。</w:t>
      </w:r>
      <w:r>
        <w:rPr>
          <w:rFonts w:hint="eastAsia"/>
          <w:b/>
          <w:bCs/>
          <w:lang w:eastAsia="zh-CN"/>
        </w:rPr>
        <w:t>请注意，讲习班与会者的预注册仅以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p>
    <w:p w:rsidR="004658C1" w:rsidRDefault="004658C1" w:rsidP="0068465D">
      <w:pPr>
        <w:tabs>
          <w:tab w:val="left" w:pos="1418"/>
          <w:tab w:val="left" w:pos="1702"/>
          <w:tab w:val="left" w:pos="2160"/>
        </w:tabs>
        <w:spacing w:before="100" w:after="20"/>
        <w:ind w:right="92"/>
        <w:jc w:val="both"/>
        <w:rPr>
          <w:lang w:eastAsia="zh-CN"/>
        </w:rPr>
      </w:pPr>
      <w:r>
        <w:rPr>
          <w:rFonts w:hint="eastAsia"/>
          <w:lang w:eastAsia="zh-CN"/>
        </w:rPr>
        <w:t>10</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sidRPr="00F62F25">
        <w:rPr>
          <w:rFonts w:hint="eastAsia"/>
          <w:b/>
          <w:lang w:eastAsia="zh-CN"/>
        </w:rPr>
        <w:t>签证必须至少在会议召开日的</w:t>
      </w:r>
      <w:r>
        <w:rPr>
          <w:rFonts w:hint="eastAsia"/>
          <w:b/>
          <w:lang w:eastAsia="zh-CN"/>
        </w:rPr>
        <w:t>四</w:t>
      </w:r>
      <w:r w:rsidRPr="00F62F25">
        <w:rPr>
          <w:rFonts w:hint="eastAsia"/>
          <w:b/>
          <w:lang w:eastAsia="zh-CN"/>
        </w:rPr>
        <w:t>（</w:t>
      </w:r>
      <w:r>
        <w:rPr>
          <w:rFonts w:hint="eastAsia"/>
          <w:b/>
          <w:lang w:eastAsia="zh-CN"/>
        </w:rPr>
        <w:t>4</w:t>
      </w:r>
      <w:r w:rsidRPr="00F62F25">
        <w:rPr>
          <w:rFonts w:hint="eastAsia"/>
          <w:b/>
          <w:lang w:eastAsia="zh-CN"/>
        </w:rPr>
        <w:t>）个星期前向驻贵国的瑞士代表机构（使馆或领事馆）申请，并随后领取</w:t>
      </w:r>
      <w:r w:rsidRPr="008C763B">
        <w:rPr>
          <w:rFonts w:hint="eastAsia"/>
          <w:bCs/>
          <w:lang w:eastAsia="zh-CN"/>
        </w:rPr>
        <w:t>。</w:t>
      </w:r>
      <w:r>
        <w:rPr>
          <w:rFonts w:hint="eastAsia"/>
          <w:lang w:eastAsia="zh-CN"/>
        </w:rPr>
        <w:t>如贵国没有此类机构，则请向驻离贵国最近的国家的此类机构申请并领取。</w:t>
      </w:r>
    </w:p>
    <w:p w:rsidR="004658C1" w:rsidRPr="00C868BD" w:rsidRDefault="004658C1" w:rsidP="0068465D">
      <w:pPr>
        <w:overflowPunct w:val="0"/>
        <w:autoSpaceDE w:val="0"/>
        <w:autoSpaceDN w:val="0"/>
        <w:adjustRightInd w:val="0"/>
        <w:ind w:firstLineChars="200" w:firstLine="480"/>
        <w:jc w:val="both"/>
        <w:textAlignment w:val="baseline"/>
        <w:rPr>
          <w:lang w:val="en-US"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、部门成员或部门准成员</w:t>
      </w:r>
      <w:r>
        <w:rPr>
          <w:rFonts w:hint="eastAsia"/>
          <w:szCs w:val="23"/>
          <w:lang w:eastAsia="zh-CN"/>
        </w:rPr>
        <w:t>遇到了问题，国际电联可根据他们向无线电通信局</w:t>
      </w:r>
      <w:r>
        <w:rPr>
          <w:rFonts w:hint="eastAsia"/>
          <w:szCs w:val="23"/>
          <w:lang w:eastAsia="zh-CN"/>
        </w:rPr>
        <w:t>/</w:t>
      </w:r>
      <w:r>
        <w:rPr>
          <w:rFonts w:hint="eastAsia"/>
          <w:szCs w:val="23"/>
          <w:lang w:eastAsia="zh-CN"/>
        </w:rPr>
        <w:t>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szCs w:val="24"/>
          <w:lang w:eastAsia="zh-CN"/>
        </w:rPr>
        <w:t>通过您所代表的主管部门或公司发出的正式信函</w:t>
      </w:r>
      <w:r>
        <w:rPr>
          <w:rFonts w:hint="eastAsia"/>
          <w:szCs w:val="24"/>
          <w:lang w:eastAsia="zh-CN"/>
        </w:rPr>
        <w:t>提出。</w:t>
      </w:r>
      <w:r w:rsidRPr="00C842D2">
        <w:rPr>
          <w:szCs w:val="24"/>
          <w:lang w:eastAsia="zh-CN"/>
        </w:rPr>
        <w:t>该函必须</w:t>
      </w:r>
      <w:r w:rsidRPr="00C868BD">
        <w:rPr>
          <w:rFonts w:hint="eastAsia"/>
          <w:lang w:eastAsia="zh-CN"/>
        </w:rPr>
        <w:t>说明</w:t>
      </w:r>
      <w:r>
        <w:rPr>
          <w:rFonts w:hint="eastAsia"/>
          <w:lang w:eastAsia="zh-CN"/>
        </w:rPr>
        <w:t>申请签证人员的姓名和职务、出生日期、护照号码以及护照颁发日期和截止日期，并需</w:t>
      </w:r>
      <w:r w:rsidRPr="00C868BD">
        <w:rPr>
          <w:rFonts w:hint="eastAsia"/>
          <w:lang w:eastAsia="zh-CN"/>
        </w:rPr>
        <w:t>附有一</w:t>
      </w:r>
      <w:r>
        <w:rPr>
          <w:rFonts w:hint="eastAsia"/>
          <w:lang w:eastAsia="zh-CN"/>
        </w:rPr>
        <w:t>份经</w:t>
      </w:r>
      <w:r>
        <w:rPr>
          <w:rFonts w:hint="eastAsia"/>
          <w:spacing w:val="-10"/>
          <w:szCs w:val="24"/>
          <w:lang w:eastAsia="zh-CN"/>
        </w:rPr>
        <w:t>国际电联</w:t>
      </w:r>
      <w:r>
        <w:rPr>
          <w:rFonts w:hint="eastAsia"/>
          <w:lang w:eastAsia="zh-CN"/>
        </w:rPr>
        <w:t>所述讲习班批准的注册确认通知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hyperlink r:id="rId13" w:history="1">
        <w:r w:rsidRPr="00BC75EE">
          <w:rPr>
            <w:rStyle w:val="Hyperlink"/>
            <w:rFonts w:hint="eastAsia"/>
            <w:lang w:eastAsia="zh-CN"/>
          </w:rPr>
          <w:t>tsbreg@itu.int</w:t>
        </w:r>
      </w:hyperlink>
      <w:r w:rsidRPr="00C868BD">
        <w:rPr>
          <w:rFonts w:hint="eastAsia"/>
          <w:lang w:eastAsia="zh-CN"/>
        </w:rPr>
        <w:t>）发至</w:t>
      </w:r>
      <w:r>
        <w:rPr>
          <w:rFonts w:hint="eastAsia"/>
          <w:lang w:eastAsia="zh-CN"/>
        </w:rPr>
        <w:t>ITU-T</w:t>
      </w:r>
      <w:r w:rsidRPr="00C868BD">
        <w:rPr>
          <w:rFonts w:hint="eastAsia"/>
          <w:lang w:eastAsia="zh-CN"/>
        </w:rPr>
        <w:t>，上面注明“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另请注意，国际电联仅能向国际电联成员国、国际电联部门成员或国际电联部门准成员的代表提供帮助。</w:t>
      </w:r>
    </w:p>
    <w:p w:rsidR="004658C1" w:rsidRPr="008C763B" w:rsidRDefault="004658C1" w:rsidP="004658C1">
      <w:pPr>
        <w:tabs>
          <w:tab w:val="left" w:pos="1418"/>
          <w:tab w:val="left" w:pos="1702"/>
          <w:tab w:val="left" w:pos="2160"/>
        </w:tabs>
        <w:spacing w:before="100" w:after="20"/>
        <w:ind w:right="92"/>
        <w:jc w:val="both"/>
        <w:rPr>
          <w:szCs w:val="23"/>
          <w:lang w:val="en-US" w:eastAsia="zh-CN"/>
        </w:rPr>
      </w:pPr>
    </w:p>
    <w:p w:rsidR="004658C1" w:rsidRDefault="004658C1" w:rsidP="004658C1">
      <w:pPr>
        <w:tabs>
          <w:tab w:val="left" w:pos="1418"/>
          <w:tab w:val="left" w:pos="1702"/>
          <w:tab w:val="left" w:pos="2160"/>
        </w:tabs>
        <w:spacing w:before="100" w:after="20"/>
        <w:ind w:right="92"/>
        <w:jc w:val="both"/>
        <w:rPr>
          <w:szCs w:val="23"/>
          <w:lang w:eastAsia="zh-CN"/>
        </w:rPr>
      </w:pPr>
    </w:p>
    <w:p w:rsidR="004658C1" w:rsidRDefault="004658C1" w:rsidP="004658C1">
      <w:pPr>
        <w:tabs>
          <w:tab w:val="left" w:pos="1418"/>
          <w:tab w:val="left" w:pos="1702"/>
          <w:tab w:val="left" w:pos="2160"/>
        </w:tabs>
        <w:overflowPunct w:val="0"/>
        <w:autoSpaceDE w:val="0"/>
        <w:autoSpaceDN w:val="0"/>
        <w:adjustRightInd w:val="0"/>
        <w:ind w:firstLineChars="200" w:firstLine="480"/>
        <w:textAlignment w:val="baseline"/>
        <w:rPr>
          <w:lang w:eastAsia="zh-CN"/>
        </w:rPr>
      </w:pPr>
      <w:r>
        <w:rPr>
          <w:rFonts w:hint="eastAsia"/>
          <w:lang w:eastAsia="zh-CN"/>
        </w:rPr>
        <w:t>顺致敬意！</w:t>
      </w:r>
      <w:r>
        <w:rPr>
          <w:lang w:eastAsia="zh-CN"/>
        </w:rPr>
        <w:br/>
      </w:r>
    </w:p>
    <w:p w:rsidR="004658C1" w:rsidRDefault="004658C1" w:rsidP="004658C1">
      <w:pPr>
        <w:tabs>
          <w:tab w:val="left" w:pos="1418"/>
          <w:tab w:val="left" w:pos="1702"/>
          <w:tab w:val="left" w:pos="2160"/>
        </w:tabs>
        <w:spacing w:before="100" w:after="20"/>
        <w:ind w:right="92"/>
        <w:rPr>
          <w:lang w:eastAsia="zh-CN"/>
        </w:rPr>
      </w:pPr>
    </w:p>
    <w:p w:rsidR="004658C1" w:rsidRDefault="004658C1" w:rsidP="004658C1">
      <w:pPr>
        <w:tabs>
          <w:tab w:val="left" w:pos="1418"/>
          <w:tab w:val="left" w:pos="1702"/>
          <w:tab w:val="left" w:pos="2160"/>
        </w:tabs>
        <w:spacing w:before="100" w:after="20"/>
        <w:ind w:right="92"/>
        <w:rPr>
          <w:lang w:eastAsia="zh-CN"/>
        </w:rPr>
      </w:pPr>
    </w:p>
    <w:p w:rsidR="004658C1" w:rsidRDefault="004658C1" w:rsidP="004658C1">
      <w:pPr>
        <w:tabs>
          <w:tab w:val="left" w:pos="1418"/>
          <w:tab w:val="left" w:pos="1702"/>
          <w:tab w:val="left" w:pos="2160"/>
        </w:tabs>
        <w:spacing w:before="100" w:after="20"/>
        <w:ind w:right="92"/>
        <w:rPr>
          <w:lang w:eastAsia="zh-CN"/>
        </w:rPr>
      </w:pPr>
    </w:p>
    <w:p w:rsidR="004658C1" w:rsidRDefault="004658C1" w:rsidP="004658C1">
      <w:pPr>
        <w:tabs>
          <w:tab w:val="left" w:pos="1418"/>
          <w:tab w:val="left" w:pos="1702"/>
          <w:tab w:val="left" w:pos="2160"/>
        </w:tabs>
        <w:spacing w:before="100" w:after="20"/>
        <w:ind w:right="92"/>
        <w:rPr>
          <w:lang w:eastAsia="zh-CN"/>
        </w:rPr>
      </w:pPr>
    </w:p>
    <w:p w:rsidR="004658C1" w:rsidRPr="006962E2" w:rsidRDefault="004658C1" w:rsidP="004658C1">
      <w:pPr>
        <w:tabs>
          <w:tab w:val="clear" w:pos="794"/>
          <w:tab w:val="clear" w:pos="1191"/>
          <w:tab w:val="clear" w:pos="1588"/>
          <w:tab w:val="clear" w:pos="1985"/>
          <w:tab w:val="center" w:pos="7140"/>
        </w:tabs>
        <w:spacing w:before="1560"/>
        <w:rPr>
          <w:szCs w:val="24"/>
          <w:lang w:eastAsia="zh-CN"/>
        </w:rPr>
      </w:pPr>
      <w:r>
        <w:rPr>
          <w:rFonts w:hint="eastAsia"/>
          <w:lang w:eastAsia="zh-CN"/>
        </w:rPr>
        <w:t>电信标准化局主任</w:t>
      </w:r>
      <w:r>
        <w:rPr>
          <w:rFonts w:hint="eastAsia"/>
          <w:lang w:eastAsia="zh-CN"/>
        </w:rPr>
        <w:tab/>
      </w:r>
      <w:r>
        <w:rPr>
          <w:rFonts w:hint="eastAsia"/>
          <w:lang w:eastAsia="zh-CN"/>
        </w:rPr>
        <w:t>无线电通信局主任</w:t>
      </w:r>
      <w:r>
        <w:rPr>
          <w:lang w:eastAsia="zh-CN"/>
        </w:rPr>
        <w:tab/>
      </w:r>
    </w:p>
    <w:p w:rsidR="004658C1" w:rsidRDefault="004658C1" w:rsidP="004658C1">
      <w:pPr>
        <w:tabs>
          <w:tab w:val="clear" w:pos="1588"/>
          <w:tab w:val="clear" w:pos="1985"/>
          <w:tab w:val="left" w:pos="1418"/>
          <w:tab w:val="left" w:pos="6173"/>
          <w:tab w:val="left" w:pos="6237"/>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r>
        <w:rPr>
          <w:rFonts w:hint="eastAsia"/>
          <w:lang w:eastAsia="zh-CN"/>
        </w:rPr>
        <w:tab/>
      </w:r>
      <w:r w:rsidRPr="00AF3AAE">
        <w:rPr>
          <w:rFonts w:ascii="SimSun" w:hAnsi="SimSun" w:hint="eastAsia"/>
          <w:szCs w:val="24"/>
          <w:lang w:eastAsia="zh-CN"/>
        </w:rPr>
        <w:t>瓦列里</w:t>
      </w:r>
      <w:r w:rsidRPr="00AF3AAE">
        <w:rPr>
          <w:b/>
          <w:sz w:val="18"/>
          <w:szCs w:val="18"/>
          <w:lang w:val="fr-FR" w:eastAsia="zh-CN"/>
        </w:rPr>
        <w:t>•</w:t>
      </w:r>
      <w:r w:rsidRPr="00AF3AAE">
        <w:rPr>
          <w:rFonts w:ascii="SimSun" w:hAnsi="SimSun"/>
          <w:szCs w:val="24"/>
          <w:lang w:eastAsia="zh-CN"/>
        </w:rPr>
        <w:t>吉莫弗耶夫</w:t>
      </w:r>
    </w:p>
    <w:p w:rsidR="004658C1" w:rsidRDefault="004658C1" w:rsidP="004658C1">
      <w:pPr>
        <w:tabs>
          <w:tab w:val="left" w:pos="1418"/>
          <w:tab w:val="left" w:pos="1702"/>
          <w:tab w:val="left" w:pos="2160"/>
        </w:tabs>
        <w:spacing w:before="240" w:after="20"/>
        <w:ind w:right="91"/>
        <w:rPr>
          <w:b/>
          <w:bCs/>
          <w:lang w:eastAsia="zh-CN"/>
        </w:rPr>
      </w:pPr>
    </w:p>
    <w:p w:rsidR="004658C1" w:rsidRDefault="004658C1" w:rsidP="004658C1">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Pr>
          <w:rFonts w:hint="eastAsia"/>
          <w:b/>
          <w:bCs/>
          <w:lang w:eastAsia="zh-CN"/>
        </w:rPr>
        <w:t>2</w:t>
      </w:r>
      <w:r>
        <w:rPr>
          <w:rFonts w:hint="eastAsia"/>
          <w:b/>
          <w:bCs/>
          <w:lang w:eastAsia="zh-CN"/>
        </w:rPr>
        <w:t>件</w:t>
      </w:r>
    </w:p>
    <w:p w:rsidR="004658C1" w:rsidRDefault="004658C1" w:rsidP="004658C1">
      <w:pPr>
        <w:pStyle w:val="LetterStart"/>
        <w:tabs>
          <w:tab w:val="clear" w:pos="1361"/>
          <w:tab w:val="clear" w:pos="1758"/>
          <w:tab w:val="clear" w:pos="2155"/>
          <w:tab w:val="clear" w:pos="2552"/>
          <w:tab w:val="center" w:pos="4962"/>
        </w:tabs>
        <w:spacing w:before="120"/>
        <w:ind w:left="0"/>
        <w:rPr>
          <w:b/>
          <w:sz w:val="23"/>
          <w:szCs w:val="23"/>
          <w:lang w:val="en-US" w:eastAsia="zh-CN"/>
        </w:rPr>
      </w:pPr>
    </w:p>
    <w:p w:rsidR="004658C1" w:rsidRDefault="004658C1" w:rsidP="004658C1">
      <w:pPr>
        <w:pStyle w:val="LetterStart"/>
        <w:tabs>
          <w:tab w:val="clear" w:pos="1361"/>
          <w:tab w:val="clear" w:pos="1758"/>
          <w:tab w:val="clear" w:pos="2155"/>
          <w:tab w:val="clear" w:pos="2552"/>
          <w:tab w:val="center" w:pos="4962"/>
        </w:tabs>
        <w:spacing w:before="120"/>
        <w:rPr>
          <w:lang w:eastAsia="zh-CN"/>
        </w:rPr>
        <w:sectPr w:rsidR="004658C1" w:rsidSect="00B97380">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134" w:right="1089" w:bottom="1134" w:left="1089" w:header="567" w:footer="567" w:gutter="0"/>
          <w:paperSrc w:first="15" w:other="15"/>
          <w:pgNumType w:start="1"/>
          <w:cols w:space="720"/>
          <w:titlePg/>
          <w:docGrid w:linePitch="326"/>
        </w:sectPr>
      </w:pPr>
    </w:p>
    <w:p w:rsidR="004658C1" w:rsidRPr="00A407BE" w:rsidRDefault="004658C1" w:rsidP="004658C1">
      <w:pPr>
        <w:pStyle w:val="LetterStart"/>
        <w:spacing w:before="0"/>
        <w:jc w:val="center"/>
        <w:rPr>
          <w:rStyle w:val="PageNumber"/>
          <w:sz w:val="2"/>
          <w:szCs w:val="2"/>
        </w:rPr>
      </w:pPr>
    </w:p>
    <w:p w:rsidR="00D25587" w:rsidRDefault="00D25587" w:rsidP="00D25587">
      <w:pPr>
        <w:pStyle w:val="LetterStart"/>
        <w:tabs>
          <w:tab w:val="clear" w:pos="1361"/>
          <w:tab w:val="clear" w:pos="1758"/>
          <w:tab w:val="clear" w:pos="2155"/>
          <w:tab w:val="clear" w:pos="2552"/>
          <w:tab w:val="center" w:pos="4962"/>
        </w:tabs>
        <w:spacing w:before="120" w:line="240" w:lineRule="atLeast"/>
        <w:ind w:left="0"/>
        <w:jc w:val="center"/>
      </w:pPr>
      <w:r>
        <w:rPr>
          <w:lang w:val="en-US"/>
        </w:rPr>
        <w:t>ANNEX 1</w:t>
      </w:r>
      <w:r>
        <w:rPr>
          <w:lang w:val="en-US"/>
        </w:rPr>
        <w:br/>
      </w:r>
      <w:r>
        <w:t>(to TSB Circular 132 – BR Circular CA/193)</w:t>
      </w:r>
    </w:p>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pPr>
    </w:p>
    <w:p w:rsidR="00D25587" w:rsidRPr="00C1021B" w:rsidRDefault="00D25587" w:rsidP="00D25587">
      <w:pPr>
        <w:pStyle w:val="Normalaftertitle"/>
        <w:spacing w:before="120"/>
        <w:jc w:val="center"/>
        <w:rPr>
          <w:b/>
        </w:rPr>
      </w:pPr>
      <w:r>
        <w:rPr>
          <w:b/>
        </w:rPr>
        <w:t xml:space="preserve">Programme and presentations </w:t>
      </w:r>
    </w:p>
    <w:p w:rsidR="00D25587" w:rsidRPr="00FF47B5" w:rsidRDefault="004C7882" w:rsidP="00D25587">
      <w:pPr>
        <w:jc w:val="center"/>
        <w:rPr>
          <w:b/>
        </w:rPr>
      </w:pPr>
      <w:hyperlink r:id="rId20" w:history="1">
        <w:r w:rsidR="00D25587" w:rsidRPr="00FF47B5">
          <w:rPr>
            <w:b/>
          </w:rPr>
          <w:t>ITU-EBU Joint Workshop on Accessibility to Broadcasting and IPTV ACCESS for ALL</w:t>
        </w:r>
      </w:hyperlink>
    </w:p>
    <w:p w:rsidR="00D25587" w:rsidRDefault="00D25587" w:rsidP="00D25587">
      <w:pPr>
        <w:pStyle w:val="NormalWeb"/>
        <w:jc w:val="center"/>
        <w:rPr>
          <w:i/>
          <w:iCs/>
        </w:rPr>
      </w:pPr>
      <w:r>
        <w:rPr>
          <w:i/>
          <w:iCs/>
        </w:rPr>
        <w:t>In cooperation with the EU project DTV4All</w:t>
      </w:r>
    </w:p>
    <w:tbl>
      <w:tblPr>
        <w:tblW w:w="5000" w:type="pct"/>
        <w:tblCellSpacing w:w="15" w:type="dxa"/>
        <w:tblCellMar>
          <w:top w:w="30" w:type="dxa"/>
          <w:left w:w="30" w:type="dxa"/>
          <w:bottom w:w="30" w:type="dxa"/>
          <w:right w:w="30" w:type="dxa"/>
        </w:tblCellMar>
        <w:tblLook w:val="0000"/>
      </w:tblPr>
      <w:tblGrid>
        <w:gridCol w:w="1555"/>
        <w:gridCol w:w="8640"/>
      </w:tblGrid>
      <w:tr w:rsidR="00D25587" w:rsidTr="00E13336">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D25587" w:rsidRDefault="00D25587" w:rsidP="00E13336">
            <w:pPr>
              <w:spacing w:line="240" w:lineRule="atLeast"/>
              <w:jc w:val="right"/>
              <w:rPr>
                <w:rFonts w:ascii="Verdana" w:hAnsi="Verdana"/>
                <w:b/>
                <w:bCs/>
                <w:color w:val="000000"/>
                <w:sz w:val="18"/>
                <w:szCs w:val="18"/>
              </w:rPr>
            </w:pPr>
            <w:r>
              <w:rPr>
                <w:rFonts w:ascii="Verdana" w:hAnsi="Verdana"/>
                <w:b/>
                <w:bCs/>
                <w:color w:val="000000"/>
                <w:sz w:val="18"/>
                <w:szCs w:val="18"/>
              </w:rPr>
              <w:t>Day 1, 23 November 2010</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08:30 - 09:00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Registration</w:t>
            </w:r>
            <w:r>
              <w:rPr>
                <w:rFonts w:ascii="Verdana" w:hAnsi="Verdana"/>
                <w:sz w:val="18"/>
                <w:szCs w:val="18"/>
              </w:rPr>
              <w:t xml:space="preserve">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09:00 - 10:00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Opening Session</w:t>
            </w:r>
            <w:r>
              <w:rPr>
                <w:rFonts w:ascii="Verdana" w:hAnsi="Verdana"/>
                <w:sz w:val="18"/>
                <w:szCs w:val="18"/>
              </w:rPr>
              <w:t xml:space="preserve"> </w:t>
            </w:r>
          </w:p>
          <w:p w:rsidR="00D25587" w:rsidRDefault="00D25587" w:rsidP="00D25587">
            <w:pPr>
              <w:numPr>
                <w:ilvl w:val="0"/>
                <w:numId w:val="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Welcome address</w:t>
            </w:r>
            <w:r>
              <w:rPr>
                <w:rFonts w:ascii="Verdana" w:hAnsi="Verdana"/>
                <w:sz w:val="18"/>
                <w:szCs w:val="18"/>
              </w:rPr>
              <w:t xml:space="preserve"> - keynote 1 (ITU Representative) </w:t>
            </w:r>
          </w:p>
          <w:p w:rsidR="00D25587" w:rsidRDefault="00D25587" w:rsidP="00D25587">
            <w:pPr>
              <w:numPr>
                <w:ilvl w:val="0"/>
                <w:numId w:val="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Opening remarks</w:t>
            </w:r>
            <w:r>
              <w:rPr>
                <w:rFonts w:ascii="Verdana" w:hAnsi="Verdana"/>
                <w:sz w:val="18"/>
                <w:szCs w:val="18"/>
              </w:rPr>
              <w:t xml:space="preserve"> - keynote 2 (EBU Representative)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10:00 - 10:45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Session 1: What can be done for serving the public</w:t>
            </w:r>
            <w:r>
              <w:rPr>
                <w:rFonts w:ascii="Verdana" w:hAnsi="Verdana"/>
                <w:sz w:val="18"/>
                <w:szCs w:val="18"/>
              </w:rPr>
              <w:t xml:space="preserve"> – the range of options </w:t>
            </w:r>
          </w:p>
          <w:p w:rsidR="00D25587" w:rsidRDefault="00D25587" w:rsidP="00D25587">
            <w:pPr>
              <w:numPr>
                <w:ilvl w:val="0"/>
                <w:numId w:val="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Edgar Wilson</w:t>
            </w:r>
            <w:r>
              <w:rPr>
                <w:rFonts w:ascii="Verdana" w:hAnsi="Verdana"/>
                <w:sz w:val="18"/>
                <w:szCs w:val="18"/>
              </w:rPr>
              <w:t xml:space="preserve">, EBU </w:t>
            </w:r>
          </w:p>
          <w:p w:rsidR="00D25587" w:rsidRDefault="00D25587" w:rsidP="00D25587">
            <w:pPr>
              <w:numPr>
                <w:ilvl w:val="0"/>
                <w:numId w:val="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Bettina Heidkamp</w:t>
            </w:r>
            <w:r>
              <w:rPr>
                <w:rFonts w:ascii="Verdana" w:hAnsi="Verdana"/>
                <w:sz w:val="18"/>
                <w:szCs w:val="18"/>
              </w:rPr>
              <w:t xml:space="preserve">, RBB (Radio Berlin-Brandenburg) </w:t>
            </w:r>
          </w:p>
          <w:p w:rsidR="00D25587" w:rsidRDefault="00D25587" w:rsidP="00D25587">
            <w:pPr>
              <w:numPr>
                <w:ilvl w:val="0"/>
                <w:numId w:val="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Peter Looms</w:t>
            </w:r>
            <w:r>
              <w:rPr>
                <w:rFonts w:ascii="Verdana" w:hAnsi="Verdana"/>
                <w:sz w:val="18"/>
                <w:szCs w:val="18"/>
              </w:rPr>
              <w:t xml:space="preserve">, DR (Danish Broadcasting Corporation)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10:45 - 11:00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r>
              <w:rPr>
                <w:rStyle w:val="Strong"/>
                <w:rFonts w:ascii="Verdana" w:hAnsi="Verdana"/>
                <w:sz w:val="18"/>
                <w:szCs w:val="18"/>
              </w:rPr>
              <w:t>Christoph Dosch</w:t>
            </w:r>
            <w:r>
              <w:rPr>
                <w:rFonts w:ascii="Verdana" w:hAnsi="Verdana"/>
                <w:sz w:val="18"/>
                <w:szCs w:val="18"/>
              </w:rPr>
              <w:t xml:space="preserve">, IRT, </w:t>
            </w:r>
            <w:r>
              <w:rPr>
                <w:rFonts w:ascii="Verdana" w:hAnsi="Verdana"/>
                <w:sz w:val="18"/>
                <w:szCs w:val="18"/>
              </w:rPr>
              <w:br/>
              <w:t>Chairman ITU-R Study Group 6</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11:00 - 11:30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Coffee break and showcase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11:30 - 12:15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Session 2: Case studies for broadcasting and IPTV</w:t>
            </w:r>
            <w:r>
              <w:rPr>
                <w:rFonts w:ascii="Verdana" w:hAnsi="Verdana"/>
                <w:sz w:val="18"/>
                <w:szCs w:val="18"/>
              </w:rPr>
              <w:t xml:space="preserve"> </w:t>
            </w:r>
          </w:p>
          <w:p w:rsidR="00D25587" w:rsidRDefault="00D25587" w:rsidP="00D25587">
            <w:pPr>
              <w:numPr>
                <w:ilvl w:val="0"/>
                <w:numId w:val="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Dr. Takayuki Ito</w:t>
            </w:r>
            <w:r>
              <w:rPr>
                <w:rFonts w:ascii="Verdana" w:hAnsi="Verdana"/>
                <w:sz w:val="18"/>
                <w:szCs w:val="18"/>
              </w:rPr>
              <w:t xml:space="preserve">, NHK </w:t>
            </w:r>
          </w:p>
          <w:p w:rsidR="00D25587" w:rsidRDefault="00D25587" w:rsidP="00D25587">
            <w:pPr>
              <w:numPr>
                <w:ilvl w:val="0"/>
                <w:numId w:val="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RAI</w:t>
            </w:r>
            <w:r>
              <w:rPr>
                <w:rFonts w:ascii="Verdana" w:hAnsi="Verdana"/>
                <w:sz w:val="18"/>
                <w:szCs w:val="18"/>
              </w:rPr>
              <w:t xml:space="preserve"> </w:t>
            </w:r>
          </w:p>
          <w:p w:rsidR="00D25587" w:rsidRDefault="00D25587" w:rsidP="00D25587">
            <w:pPr>
              <w:numPr>
                <w:ilvl w:val="0"/>
                <w:numId w:val="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Nick Tanton</w:t>
            </w:r>
            <w:r>
              <w:rPr>
                <w:rFonts w:ascii="Verdana" w:hAnsi="Verdana"/>
                <w:sz w:val="18"/>
                <w:szCs w:val="18"/>
              </w:rPr>
              <w:t xml:space="preserve">, BBC (TBC)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12:15 - 12:30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r>
              <w:rPr>
                <w:rStyle w:val="Strong"/>
                <w:rFonts w:ascii="Verdana" w:hAnsi="Verdana"/>
                <w:sz w:val="18"/>
                <w:szCs w:val="18"/>
              </w:rPr>
              <w:t>David Wood</w:t>
            </w:r>
            <w:r>
              <w:rPr>
                <w:rFonts w:ascii="Verdana" w:hAnsi="Verdana"/>
                <w:sz w:val="18"/>
                <w:szCs w:val="18"/>
              </w:rPr>
              <w:t>, EBU,</w:t>
            </w:r>
            <w:r>
              <w:rPr>
                <w:rFonts w:ascii="Verdana" w:hAnsi="Verdana"/>
                <w:sz w:val="18"/>
                <w:szCs w:val="18"/>
              </w:rPr>
              <w:br/>
              <w:t xml:space="preserve"> Chairman ITU-R Working Party 6C</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12:30 - 14:00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Lunch break and showcase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14:00 - 14:45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Session 3: Case studies for broadcasting and IPTV (continued)</w:t>
            </w:r>
            <w:r>
              <w:rPr>
                <w:rFonts w:ascii="Verdana" w:hAnsi="Verdana"/>
                <w:sz w:val="18"/>
                <w:szCs w:val="18"/>
              </w:rPr>
              <w:t xml:space="preserve"> </w:t>
            </w:r>
          </w:p>
          <w:p w:rsidR="00D25587" w:rsidRDefault="00D25587" w:rsidP="00D25587">
            <w:pPr>
              <w:numPr>
                <w:ilvl w:val="0"/>
                <w:numId w:val="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Overview (ITU-T representative - Chair of IPTV-GSI) </w:t>
            </w:r>
          </w:p>
          <w:p w:rsidR="00D25587" w:rsidRDefault="00D25587" w:rsidP="00D25587">
            <w:pPr>
              <w:numPr>
                <w:ilvl w:val="0"/>
                <w:numId w:val="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test results) </w:t>
            </w:r>
          </w:p>
          <w:p w:rsidR="00D25587" w:rsidRDefault="00D25587" w:rsidP="00D25587">
            <w:pPr>
              <w:numPr>
                <w:ilvl w:val="0"/>
                <w:numId w:val="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Pilar Orero</w:t>
            </w:r>
            <w:r>
              <w:rPr>
                <w:rFonts w:ascii="Verdana" w:hAnsi="Verdana"/>
                <w:sz w:val="18"/>
                <w:szCs w:val="18"/>
              </w:rPr>
              <w:t xml:space="preserve">, UAB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14:45 - 15:00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(ITU-T representative)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15:00 - 15:30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Coffee break and showcase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15:30 - 16:15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Session 4: How the Internet can help</w:t>
            </w:r>
            <w:r>
              <w:rPr>
                <w:rFonts w:ascii="Verdana" w:hAnsi="Verdana"/>
                <w:sz w:val="18"/>
                <w:szCs w:val="18"/>
              </w:rPr>
              <w:t xml:space="preserve"> </w:t>
            </w:r>
          </w:p>
          <w:p w:rsidR="00D25587" w:rsidRDefault="00D25587" w:rsidP="00D25587">
            <w:pPr>
              <w:numPr>
                <w:ilvl w:val="0"/>
                <w:numId w:val="6"/>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sidRPr="004023FC">
              <w:rPr>
                <w:rFonts w:ascii="Verdana" w:hAnsi="Verdana"/>
                <w:b/>
                <w:bCs/>
                <w:sz w:val="18"/>
                <w:szCs w:val="18"/>
              </w:rPr>
              <w:t>Shadi Abou-Zahra</w:t>
            </w:r>
            <w:r>
              <w:rPr>
                <w:rFonts w:ascii="Verdana" w:hAnsi="Verdana"/>
                <w:sz w:val="18"/>
                <w:szCs w:val="18"/>
              </w:rPr>
              <w:t>, W3C</w:t>
            </w:r>
          </w:p>
          <w:p w:rsidR="00D25587" w:rsidRDefault="00D25587" w:rsidP="00D25587">
            <w:pPr>
              <w:numPr>
                <w:ilvl w:val="0"/>
                <w:numId w:val="6"/>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sidRPr="004023FC">
              <w:rPr>
                <w:rStyle w:val="Strong"/>
                <w:rFonts w:ascii="Verdana" w:hAnsi="Verdana"/>
                <w:sz w:val="18"/>
                <w:szCs w:val="18"/>
              </w:rPr>
              <w:t>Klaus Merkel</w:t>
            </w:r>
            <w:r>
              <w:t xml:space="preserve">, </w:t>
            </w:r>
            <w:r>
              <w:rPr>
                <w:rFonts w:ascii="Verdana" w:hAnsi="Verdana"/>
                <w:sz w:val="18"/>
                <w:szCs w:val="18"/>
              </w:rPr>
              <w:t xml:space="preserve">IRT </w:t>
            </w:r>
          </w:p>
          <w:p w:rsidR="00D25587" w:rsidRDefault="00D25587" w:rsidP="00D25587">
            <w:pPr>
              <w:numPr>
                <w:ilvl w:val="0"/>
                <w:numId w:val="6"/>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(manufacturer) (Samsung, LG, Phillips, Humax)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16:15 - 16:45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General Discussion – Question and Answer:</w:t>
            </w:r>
            <w:r>
              <w:rPr>
                <w:rFonts w:ascii="Verdana" w:hAnsi="Verdana"/>
                <w:sz w:val="18"/>
                <w:szCs w:val="18"/>
              </w:rPr>
              <w:t xml:space="preserve"> Moderator – (ITU-T representative)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16:45 - 17:45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Showcase – Demonstrations</w:t>
            </w:r>
          </w:p>
        </w:tc>
      </w:tr>
      <w:tr w:rsidR="00D25587" w:rsidTr="00E13336">
        <w:trPr>
          <w:tblCellSpacing w:w="15" w:type="dxa"/>
        </w:trPr>
        <w:tc>
          <w:tcPr>
            <w:tcW w:w="0" w:type="auto"/>
            <w:gridSpan w:val="2"/>
            <w:tcBorders>
              <w:top w:val="nil"/>
              <w:left w:val="nil"/>
              <w:bottom w:val="nil"/>
              <w:right w:val="nil"/>
            </w:tcBorders>
          </w:tcPr>
          <w:p w:rsidR="00D25587" w:rsidRDefault="00D25587" w:rsidP="00E13336">
            <w:pPr>
              <w:spacing w:line="240" w:lineRule="atLeast"/>
              <w:jc w:val="center"/>
              <w:rPr>
                <w:rFonts w:ascii="Verdana" w:hAnsi="Verdana"/>
                <w:b/>
                <w:bCs/>
                <w:sz w:val="20"/>
              </w:rPr>
            </w:pPr>
            <w:r>
              <w:rPr>
                <w:rFonts w:ascii="Verdana" w:hAnsi="Verdana"/>
                <w:b/>
                <w:bCs/>
                <w:sz w:val="20"/>
              </w:rPr>
              <w:t> </w:t>
            </w:r>
          </w:p>
        </w:tc>
      </w:tr>
      <w:tr w:rsidR="00D25587" w:rsidTr="00E13336">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D25587" w:rsidRDefault="00D25587" w:rsidP="00E13336">
            <w:pPr>
              <w:spacing w:line="240" w:lineRule="atLeast"/>
              <w:jc w:val="right"/>
              <w:rPr>
                <w:rFonts w:ascii="Verdana" w:hAnsi="Verdana"/>
                <w:b/>
                <w:bCs/>
                <w:color w:val="000000"/>
                <w:sz w:val="18"/>
                <w:szCs w:val="18"/>
              </w:rPr>
            </w:pPr>
            <w:r>
              <w:rPr>
                <w:rFonts w:ascii="Verdana" w:hAnsi="Verdana"/>
                <w:b/>
                <w:bCs/>
                <w:color w:val="000000"/>
                <w:sz w:val="18"/>
                <w:szCs w:val="18"/>
              </w:rPr>
              <w:t>Day 2, 24 November 2010</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09:00 - 10:30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Session 5: Manufacturer and User’s Perspectives</w:t>
            </w:r>
            <w:r>
              <w:rPr>
                <w:rFonts w:ascii="Verdana" w:hAnsi="Verdana"/>
                <w:sz w:val="18"/>
                <w:szCs w:val="18"/>
              </w:rPr>
              <w:t xml:space="preserve"> </w:t>
            </w:r>
          </w:p>
          <w:p w:rsidR="00D25587" w:rsidRDefault="00D25587" w:rsidP="00D25587">
            <w:pPr>
              <w:numPr>
                <w:ilvl w:val="0"/>
                <w:numId w:val="7"/>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World Federation of the Deaf </w:t>
            </w:r>
          </w:p>
          <w:p w:rsidR="00D25587" w:rsidRDefault="00D25587" w:rsidP="00D25587">
            <w:pPr>
              <w:numPr>
                <w:ilvl w:val="0"/>
                <w:numId w:val="7"/>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association) </w:t>
            </w:r>
            <w:r>
              <w:rPr>
                <w:rStyle w:val="Strong"/>
                <w:rFonts w:ascii="Verdana" w:hAnsi="Verdana"/>
                <w:sz w:val="18"/>
                <w:szCs w:val="18"/>
              </w:rPr>
              <w:t>Dan Pescod</w:t>
            </w:r>
            <w:r>
              <w:rPr>
                <w:rFonts w:ascii="Verdana" w:hAnsi="Verdana"/>
                <w:sz w:val="18"/>
                <w:szCs w:val="18"/>
              </w:rPr>
              <w:t xml:space="preserve"> (RNIB and EDF) </w:t>
            </w:r>
          </w:p>
          <w:p w:rsidR="00D25587" w:rsidRDefault="00D25587" w:rsidP="00D25587">
            <w:pPr>
              <w:numPr>
                <w:ilvl w:val="0"/>
                <w:numId w:val="7"/>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(ISO/TC 100 representative) </w:t>
            </w:r>
          </w:p>
          <w:p w:rsidR="00D25587" w:rsidRDefault="00D25587" w:rsidP="00D25587">
            <w:pPr>
              <w:numPr>
                <w:ilvl w:val="0"/>
                <w:numId w:val="7"/>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4 – (ETSI representative)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10:30 - 10:45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(EBU representative)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10:45 - 11:15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Coffee break and showcase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11:15 - 12:45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 xml:space="preserve">Round table with conclusions and recommendations for actions </w:t>
            </w:r>
            <w:r>
              <w:rPr>
                <w:rFonts w:ascii="Verdana" w:hAnsi="Verdana"/>
                <w:b/>
                <w:bCs/>
                <w:sz w:val="18"/>
                <w:szCs w:val="18"/>
              </w:rPr>
              <w:br/>
            </w:r>
            <w:r>
              <w:rPr>
                <w:rFonts w:ascii="Verdana" w:hAnsi="Verdana"/>
                <w:b/>
                <w:bCs/>
                <w:sz w:val="18"/>
                <w:szCs w:val="18"/>
              </w:rPr>
              <w:br/>
            </w:r>
            <w:r>
              <w:rPr>
                <w:rStyle w:val="Strong"/>
                <w:rFonts w:ascii="Verdana" w:hAnsi="Verdana"/>
                <w:sz w:val="18"/>
                <w:szCs w:val="18"/>
              </w:rPr>
              <w:t xml:space="preserve">Presentation of the Workshop report – End of the Workshop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12:45 - 16:00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Showcase – Demonstrations</w:t>
            </w:r>
          </w:p>
        </w:tc>
      </w:tr>
    </w:tbl>
    <w:p w:rsidR="00D25587" w:rsidRDefault="00D25587" w:rsidP="00D25587">
      <w:pPr>
        <w:jc w:val="center"/>
        <w:rPr>
          <w:b/>
        </w:rPr>
      </w:pPr>
    </w:p>
    <w:p w:rsidR="00D25587" w:rsidRDefault="00D25587" w:rsidP="00D25587">
      <w:pPr>
        <w:pStyle w:val="Normalaftertitle"/>
        <w:rPr>
          <w:bCs/>
        </w:rPr>
      </w:pPr>
      <w:r w:rsidRPr="00C1021B">
        <w:rPr>
          <w:bCs/>
        </w:rPr>
        <w:t xml:space="preserve">For </w:t>
      </w:r>
      <w:r>
        <w:rPr>
          <w:bCs/>
        </w:rPr>
        <w:t>updated</w:t>
      </w:r>
      <w:r w:rsidRPr="00C1021B">
        <w:rPr>
          <w:bCs/>
        </w:rPr>
        <w:t xml:space="preserve"> workshop programme</w:t>
      </w:r>
      <w:r>
        <w:rPr>
          <w:bCs/>
        </w:rPr>
        <w:t xml:space="preserve"> and for further information, please check the workshop web</w:t>
      </w:r>
      <w:r w:rsidRPr="00C1021B">
        <w:rPr>
          <w:bCs/>
        </w:rPr>
        <w:t>page at:</w:t>
      </w:r>
      <w:r>
        <w:rPr>
          <w:bCs/>
        </w:rPr>
        <w:t xml:space="preserve"> </w:t>
      </w:r>
      <w:hyperlink r:id="rId21" w:history="1">
        <w:r w:rsidRPr="00113E8A">
          <w:rPr>
            <w:rStyle w:val="Hyperlink"/>
            <w:bCs/>
          </w:rPr>
          <w:t>http://www.itu.int/ITU-T/worksem/accessibility/20101123/programme.html</w:t>
        </w:r>
      </w:hyperlink>
      <w:r>
        <w:rPr>
          <w:bCs/>
        </w:rPr>
        <w:t xml:space="preserve"> .</w:t>
      </w:r>
      <w:r>
        <w:rPr>
          <w:bCs/>
        </w:rPr>
        <w:br/>
      </w:r>
    </w:p>
    <w:p w:rsidR="00D25587" w:rsidRPr="00F37B60" w:rsidRDefault="00D25587" w:rsidP="00D25587"/>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pPr>
    </w:p>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pPr>
    </w:p>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pPr>
    </w:p>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pPr>
    </w:p>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sectPr w:rsidR="00D25587" w:rsidSect="00F672E4">
          <w:headerReference w:type="even" r:id="rId22"/>
          <w:headerReference w:type="default" r:id="rId23"/>
          <w:footerReference w:type="even" r:id="rId24"/>
          <w:footerReference w:type="default" r:id="rId25"/>
          <w:headerReference w:type="first" r:id="rId26"/>
          <w:footerReference w:type="first" r:id="rId27"/>
          <w:type w:val="oddPage"/>
          <w:pgSz w:w="11907" w:h="16839" w:code="9"/>
          <w:pgMar w:top="1134" w:right="868" w:bottom="1134" w:left="1134" w:header="567" w:footer="567" w:gutter="0"/>
          <w:paperSrc w:first="15" w:other="15"/>
          <w:cols w:space="720"/>
          <w:titlePg/>
          <w:docGrid w:linePitch="326"/>
        </w:sectPr>
      </w:pPr>
    </w:p>
    <w:p w:rsidR="00D25587" w:rsidRDefault="00D25587" w:rsidP="00C131F4">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t>ANNEX 2</w:t>
      </w:r>
    </w:p>
    <w:p w:rsidR="00D25587" w:rsidRDefault="00D25587" w:rsidP="00D25587">
      <w:pPr>
        <w:pStyle w:val="LetterStart"/>
        <w:tabs>
          <w:tab w:val="clear" w:pos="1361"/>
          <w:tab w:val="clear" w:pos="1758"/>
          <w:tab w:val="clear" w:pos="2155"/>
          <w:tab w:val="clear" w:pos="2552"/>
          <w:tab w:val="center" w:pos="4962"/>
        </w:tabs>
        <w:spacing w:before="120" w:line="240" w:lineRule="atLeast"/>
        <w:ind w:left="0"/>
        <w:jc w:val="center"/>
      </w:pPr>
      <w:r>
        <w:t xml:space="preserve">(to TSB Circular 132– </w:t>
      </w:r>
      <w:r w:rsidRPr="00FF0A48">
        <w:t xml:space="preserve">BR Circular </w:t>
      </w:r>
      <w:r>
        <w:t>CA/</w:t>
      </w:r>
      <w:r w:rsidRPr="00FF0A48">
        <w:t>193</w:t>
      </w:r>
      <w:r>
        <w:t>)</w:t>
      </w:r>
    </w:p>
    <w:p w:rsidR="00D25587" w:rsidRDefault="00D25587" w:rsidP="00D25587">
      <w:pPr>
        <w:spacing w:before="0" w:line="240" w:lineRule="atLeast"/>
        <w:ind w:right="453"/>
        <w:rPr>
          <w:sz w:val="16"/>
        </w:rPr>
      </w:pPr>
    </w:p>
    <w:tbl>
      <w:tblPr>
        <w:tblW w:w="0" w:type="auto"/>
        <w:jc w:val="center"/>
        <w:tblLayout w:type="fixed"/>
        <w:tblLook w:val="0000"/>
      </w:tblPr>
      <w:tblGrid>
        <w:gridCol w:w="9360"/>
      </w:tblGrid>
      <w:tr w:rsidR="00D25587" w:rsidRPr="00C67AB9" w:rsidTr="00E13336">
        <w:trPr>
          <w:cantSplit/>
          <w:jc w:val="center"/>
        </w:trPr>
        <w:tc>
          <w:tcPr>
            <w:tcW w:w="9360" w:type="dxa"/>
            <w:tcBorders>
              <w:top w:val="single" w:sz="6" w:space="0" w:color="auto"/>
              <w:left w:val="single" w:sz="6" w:space="0" w:color="auto"/>
              <w:bottom w:val="single" w:sz="6" w:space="0" w:color="auto"/>
              <w:right w:val="single" w:sz="6" w:space="0" w:color="auto"/>
            </w:tcBorders>
          </w:tcPr>
          <w:p w:rsidR="00D25587" w:rsidRDefault="00D25587" w:rsidP="00E13336">
            <w:pPr>
              <w:tabs>
                <w:tab w:val="left" w:pos="1440"/>
                <w:tab w:val="left" w:pos="8647"/>
              </w:tabs>
              <w:spacing w:before="0" w:line="288" w:lineRule="atLeast"/>
              <w:ind w:right="133"/>
              <w:jc w:val="center"/>
              <w:rPr>
                <w:i/>
                <w:sz w:val="20"/>
              </w:rPr>
            </w:pPr>
          </w:p>
          <w:p w:rsidR="00D25587" w:rsidRPr="001F5A0A" w:rsidRDefault="00D25587" w:rsidP="00E13336">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D25587" w:rsidRPr="00C67AB9" w:rsidRDefault="00D25587" w:rsidP="00E13336">
            <w:pPr>
              <w:spacing w:before="0" w:line="288" w:lineRule="atLeast"/>
              <w:ind w:right="130"/>
              <w:jc w:val="center"/>
              <w:rPr>
                <w:sz w:val="20"/>
                <w:lang w:val="en-US"/>
              </w:rPr>
            </w:pPr>
          </w:p>
        </w:tc>
      </w:tr>
    </w:tbl>
    <w:p w:rsidR="00D25587" w:rsidRPr="00C67AB9" w:rsidRDefault="00D25587" w:rsidP="00D25587">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D25587" w:rsidTr="00E13336">
        <w:trPr>
          <w:cantSplit/>
          <w:jc w:val="center"/>
        </w:trPr>
        <w:tc>
          <w:tcPr>
            <w:tcW w:w="1291" w:type="dxa"/>
          </w:tcPr>
          <w:p w:rsidR="00D25587" w:rsidRDefault="006D79C3" w:rsidP="00E13336">
            <w:pPr>
              <w:tabs>
                <w:tab w:val="center" w:pos="9639"/>
              </w:tabs>
              <w:spacing w:before="0" w:line="240" w:lineRule="atLeast"/>
              <w:ind w:right="-176"/>
              <w:jc w:val="center"/>
              <w:rPr>
                <w:sz w:val="28"/>
              </w:rPr>
            </w:pPr>
            <w:r>
              <w:rPr>
                <w:noProof/>
                <w:lang w:val="en-US" w:eastAsia="zh-CN"/>
              </w:rPr>
              <w:drawing>
                <wp:inline distT="0" distB="0" distL="0" distR="0">
                  <wp:extent cx="552450" cy="6610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2450" cy="661035"/>
                          </a:xfrm>
                          <a:prstGeom prst="rect">
                            <a:avLst/>
                          </a:prstGeom>
                          <a:noFill/>
                          <a:ln w="9525">
                            <a:noFill/>
                            <a:miter lim="800000"/>
                            <a:headEnd/>
                            <a:tailEnd/>
                          </a:ln>
                        </pic:spPr>
                      </pic:pic>
                    </a:graphicData>
                  </a:graphic>
                </wp:inline>
              </w:drawing>
            </w:r>
          </w:p>
        </w:tc>
        <w:tc>
          <w:tcPr>
            <w:tcW w:w="7264" w:type="dxa"/>
          </w:tcPr>
          <w:p w:rsidR="00D25587" w:rsidRPr="00BA5866" w:rsidRDefault="00D25587" w:rsidP="00E13336">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City">
              <w:r w:rsidRPr="00BA5866">
                <w:rPr>
                  <w:b/>
                  <w:bCs/>
                  <w:sz w:val="28"/>
                  <w:szCs w:val="28"/>
                  <w:lang w:val="en-US"/>
                </w:rPr>
                <w:t>UNION</w:t>
              </w:r>
            </w:smartTag>
            <w:r w:rsidRPr="00BA5866">
              <w:rPr>
                <w:b/>
                <w:bCs/>
                <w:sz w:val="28"/>
                <w:szCs w:val="28"/>
                <w:lang w:val="en-US"/>
              </w:rPr>
              <w:br/>
            </w:r>
          </w:p>
        </w:tc>
        <w:tc>
          <w:tcPr>
            <w:tcW w:w="1400" w:type="dxa"/>
          </w:tcPr>
          <w:p w:rsidR="00D25587" w:rsidRDefault="006D79C3" w:rsidP="00E13336">
            <w:pPr>
              <w:tabs>
                <w:tab w:val="center" w:pos="9639"/>
              </w:tabs>
              <w:spacing w:before="0" w:line="240" w:lineRule="atLeast"/>
              <w:ind w:left="-142" w:right="-74"/>
              <w:jc w:val="center"/>
              <w:rPr>
                <w:sz w:val="28"/>
              </w:rPr>
            </w:pPr>
            <w:r>
              <w:rPr>
                <w:noProof/>
                <w:lang w:val="en-US" w:eastAsia="zh-CN"/>
              </w:rPr>
              <w:drawing>
                <wp:inline distT="0" distB="0" distL="0" distR="0">
                  <wp:extent cx="552450" cy="66103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2450" cy="661035"/>
                          </a:xfrm>
                          <a:prstGeom prst="rect">
                            <a:avLst/>
                          </a:prstGeom>
                          <a:noFill/>
                          <a:ln w="9525">
                            <a:noFill/>
                            <a:miter lim="800000"/>
                            <a:headEnd/>
                            <a:tailEnd/>
                          </a:ln>
                        </pic:spPr>
                      </pic:pic>
                    </a:graphicData>
                  </a:graphic>
                </wp:inline>
              </w:drawing>
            </w:r>
          </w:p>
        </w:tc>
      </w:tr>
    </w:tbl>
    <w:p w:rsidR="00D25587" w:rsidRPr="0033329D" w:rsidRDefault="00D25587" w:rsidP="00D25587">
      <w:pPr>
        <w:tabs>
          <w:tab w:val="left" w:pos="1440"/>
        </w:tabs>
        <w:spacing w:before="0" w:line="240" w:lineRule="atLeast"/>
        <w:ind w:left="284" w:right="-143"/>
        <w:rPr>
          <w:sz w:val="20"/>
          <w:lang w:val="en-US"/>
        </w:rPr>
      </w:pPr>
    </w:p>
    <w:p w:rsidR="00D25587" w:rsidRPr="00FF47B5" w:rsidRDefault="004C7882" w:rsidP="00D25587">
      <w:pPr>
        <w:jc w:val="center"/>
        <w:rPr>
          <w:b/>
        </w:rPr>
      </w:pPr>
      <w:hyperlink r:id="rId28" w:history="1">
        <w:r w:rsidR="00D25587" w:rsidRPr="00FF47B5">
          <w:rPr>
            <w:b/>
          </w:rPr>
          <w:t>ITU-EBU Joint Workshop on Accessibility to Broadcasting and IPTV ACCESS for ALL</w:t>
        </w:r>
      </w:hyperlink>
    </w:p>
    <w:p w:rsidR="00D25587" w:rsidRPr="00FF0A48" w:rsidRDefault="00D25587" w:rsidP="00D25587">
      <w:pPr>
        <w:tabs>
          <w:tab w:val="left" w:pos="1440"/>
        </w:tabs>
        <w:spacing w:before="0" w:line="240" w:lineRule="atLeast"/>
        <w:ind w:left="284" w:right="515"/>
        <w:jc w:val="center"/>
        <w:rPr>
          <w:b/>
          <w:bCs/>
          <w:sz w:val="22"/>
          <w:szCs w:val="22"/>
        </w:rPr>
      </w:pPr>
      <w:r w:rsidRPr="00FF0A48">
        <w:rPr>
          <w:b/>
          <w:bCs/>
          <w:sz w:val="22"/>
          <w:szCs w:val="22"/>
        </w:rPr>
        <w:t>23 – 24 November 2010</w:t>
      </w:r>
    </w:p>
    <w:p w:rsidR="00D25587" w:rsidRPr="00E20C97" w:rsidRDefault="00D25587" w:rsidP="00D25587">
      <w:pPr>
        <w:tabs>
          <w:tab w:val="left" w:pos="1440"/>
        </w:tabs>
        <w:spacing w:before="0" w:line="240" w:lineRule="atLeast"/>
        <w:ind w:left="284" w:right="515"/>
        <w:rPr>
          <w:sz w:val="20"/>
          <w:lang w:val="en-US"/>
        </w:rPr>
      </w:pPr>
    </w:p>
    <w:p w:rsidR="00D25587" w:rsidRDefault="00D25587" w:rsidP="00D25587">
      <w:pPr>
        <w:tabs>
          <w:tab w:val="left" w:pos="1440"/>
        </w:tabs>
        <w:spacing w:before="0" w:line="240" w:lineRule="atLeast"/>
        <w:ind w:left="284" w:right="515"/>
        <w:rPr>
          <w:i/>
          <w:sz w:val="20"/>
        </w:rPr>
      </w:pPr>
      <w:r>
        <w:rPr>
          <w:i/>
          <w:sz w:val="20"/>
        </w:rPr>
        <w:t>Confirmation of the reservation made on (date) --------------------------  with (hotel)   ------------------------</w:t>
      </w:r>
    </w:p>
    <w:p w:rsidR="00D25587" w:rsidRDefault="00D25587" w:rsidP="00D25587">
      <w:pPr>
        <w:tabs>
          <w:tab w:val="left" w:pos="1440"/>
        </w:tabs>
        <w:spacing w:before="0" w:line="240" w:lineRule="atLeast"/>
        <w:ind w:left="284" w:right="515"/>
        <w:rPr>
          <w:i/>
          <w:sz w:val="20"/>
        </w:rPr>
      </w:pPr>
    </w:p>
    <w:p w:rsidR="00D25587" w:rsidRPr="00E20C97" w:rsidRDefault="00D25587" w:rsidP="00D25587">
      <w:pPr>
        <w:tabs>
          <w:tab w:val="left" w:pos="1440"/>
        </w:tabs>
        <w:spacing w:before="0" w:line="240" w:lineRule="atLeast"/>
        <w:ind w:left="284" w:right="515"/>
        <w:rPr>
          <w:sz w:val="20"/>
          <w:lang w:val="en-US"/>
        </w:rPr>
      </w:pPr>
    </w:p>
    <w:p w:rsidR="00D25587" w:rsidRPr="008B1814" w:rsidRDefault="00D25587" w:rsidP="00D25587">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D25587" w:rsidRPr="008B1814" w:rsidRDefault="00D25587" w:rsidP="00D25587">
      <w:pPr>
        <w:tabs>
          <w:tab w:val="left" w:pos="1440"/>
        </w:tabs>
        <w:spacing w:before="0" w:line="240" w:lineRule="atLeast"/>
        <w:ind w:left="284" w:right="515"/>
        <w:rPr>
          <w:sz w:val="20"/>
          <w:lang w:val="en-US"/>
        </w:rPr>
      </w:pPr>
    </w:p>
    <w:p w:rsidR="00D25587" w:rsidRPr="008B1814" w:rsidRDefault="00D25587" w:rsidP="00D25587">
      <w:pPr>
        <w:tabs>
          <w:tab w:val="left" w:pos="1440"/>
        </w:tabs>
        <w:spacing w:before="0" w:line="240" w:lineRule="atLeast"/>
        <w:ind w:left="284" w:right="515"/>
        <w:rPr>
          <w:sz w:val="20"/>
          <w:lang w:val="en-US"/>
        </w:rPr>
      </w:pPr>
    </w:p>
    <w:p w:rsidR="00D25587" w:rsidRDefault="00D25587" w:rsidP="00D25587">
      <w:pPr>
        <w:tabs>
          <w:tab w:val="left" w:pos="1440"/>
        </w:tabs>
        <w:spacing w:before="0" w:line="240" w:lineRule="atLeast"/>
        <w:ind w:left="284" w:right="515"/>
        <w:rPr>
          <w:i/>
          <w:sz w:val="20"/>
        </w:rPr>
      </w:pPr>
      <w:r>
        <w:rPr>
          <w:i/>
          <w:sz w:val="20"/>
        </w:rPr>
        <w:t>------------ single/double room(s)</w:t>
      </w:r>
    </w:p>
    <w:p w:rsidR="00D25587" w:rsidRDefault="00D25587" w:rsidP="00D25587">
      <w:pPr>
        <w:tabs>
          <w:tab w:val="left" w:pos="1440"/>
        </w:tabs>
        <w:spacing w:before="0" w:line="240" w:lineRule="atLeast"/>
        <w:ind w:left="284" w:right="515"/>
        <w:rPr>
          <w:i/>
          <w:sz w:val="20"/>
        </w:rPr>
      </w:pPr>
    </w:p>
    <w:p w:rsidR="00D25587" w:rsidRDefault="00D25587" w:rsidP="00D25587">
      <w:pPr>
        <w:tabs>
          <w:tab w:val="left" w:pos="1440"/>
        </w:tabs>
        <w:spacing w:before="0" w:line="240" w:lineRule="atLeast"/>
        <w:ind w:left="284" w:right="515"/>
        <w:rPr>
          <w:i/>
          <w:sz w:val="20"/>
        </w:rPr>
      </w:pPr>
      <w:r>
        <w:rPr>
          <w:i/>
          <w:sz w:val="20"/>
        </w:rPr>
        <w:t>arriving on (date)-----------------------------  at (time)  ------------- departing on (date)---------------------------</w:t>
      </w:r>
    </w:p>
    <w:p w:rsidR="00D25587" w:rsidRDefault="00D25587" w:rsidP="00D25587">
      <w:pPr>
        <w:tabs>
          <w:tab w:val="left" w:pos="1440"/>
        </w:tabs>
        <w:spacing w:before="0" w:line="240" w:lineRule="atLeast"/>
        <w:ind w:left="284" w:right="515"/>
        <w:rPr>
          <w:sz w:val="20"/>
        </w:rPr>
      </w:pPr>
    </w:p>
    <w:p w:rsidR="00D25587" w:rsidRPr="008B1814" w:rsidRDefault="00D25587" w:rsidP="00D25587">
      <w:pPr>
        <w:tabs>
          <w:tab w:val="left" w:pos="1440"/>
        </w:tabs>
        <w:spacing w:before="0" w:line="240" w:lineRule="atLeast"/>
        <w:ind w:left="284" w:right="515"/>
        <w:rPr>
          <w:sz w:val="20"/>
        </w:rPr>
      </w:pPr>
    </w:p>
    <w:p w:rsidR="00D25587" w:rsidRPr="00542259" w:rsidRDefault="00D25587" w:rsidP="00D25587">
      <w:pPr>
        <w:spacing w:before="0"/>
        <w:ind w:left="284"/>
        <w:outlineLvl w:val="3"/>
        <w:rPr>
          <w:i/>
          <w:iCs/>
          <w:sz w:val="20"/>
          <w:lang w:val="en-US"/>
        </w:rPr>
      </w:pPr>
      <w:r w:rsidRPr="00542259">
        <w:rPr>
          <w:b/>
          <w:bCs/>
          <w:i/>
          <w:iCs/>
          <w:sz w:val="20"/>
          <w:lang w:val="en-US"/>
        </w:rPr>
        <w:t xml:space="preserve">GENEVA TRANSPORT CARD : </w:t>
      </w:r>
      <w:r w:rsidRPr="00542259">
        <w:rPr>
          <w:i/>
          <w:iCs/>
          <w:sz w:val="20"/>
          <w:lang w:val="en-US"/>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25587" w:rsidRPr="00817F1B"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25587" w:rsidRPr="00C67AB9"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25587" w:rsidRPr="00C67AB9" w:rsidRDefault="00D25587" w:rsidP="00D25587">
      <w:pPr>
        <w:tabs>
          <w:tab w:val="left" w:pos="1440"/>
        </w:tabs>
        <w:spacing w:before="0" w:line="240" w:lineRule="atLeast"/>
        <w:ind w:left="284" w:right="515"/>
        <w:rPr>
          <w:sz w:val="20"/>
          <w:lang w:val="en-US"/>
        </w:rPr>
      </w:pPr>
    </w:p>
    <w:p w:rsidR="00D25587"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D25587" w:rsidRPr="00C67AB9" w:rsidRDefault="00D25587" w:rsidP="00D25587">
      <w:pPr>
        <w:tabs>
          <w:tab w:val="left" w:pos="1440"/>
        </w:tabs>
        <w:spacing w:before="0" w:line="240" w:lineRule="atLeast"/>
        <w:ind w:left="284" w:right="515"/>
        <w:rPr>
          <w:i/>
          <w:iCs/>
          <w:sz w:val="20"/>
          <w:lang w:val="en-US"/>
        </w:rPr>
      </w:pPr>
    </w:p>
    <w:p w:rsidR="00D25587" w:rsidRPr="008B1814" w:rsidRDefault="00D25587" w:rsidP="00D25587">
      <w:pPr>
        <w:tabs>
          <w:tab w:val="left" w:pos="1440"/>
        </w:tabs>
        <w:spacing w:before="0" w:line="240" w:lineRule="atLeast"/>
        <w:ind w:left="284" w:right="515"/>
        <w:rPr>
          <w:i/>
          <w:iCs/>
          <w:sz w:val="20"/>
          <w:lang w:val="en-US"/>
        </w:rPr>
      </w:pPr>
      <w:r w:rsidRPr="008B1814">
        <w:rPr>
          <w:i/>
          <w:iCs/>
          <w:sz w:val="20"/>
          <w:lang w:val="en-US"/>
        </w:rPr>
        <w:t>-----------------------------------------------------------------------------------------         Fax: ----------------------------</w:t>
      </w:r>
    </w:p>
    <w:p w:rsidR="00D25587" w:rsidRPr="008B1814" w:rsidRDefault="00D25587" w:rsidP="00D25587">
      <w:pPr>
        <w:tabs>
          <w:tab w:val="left" w:pos="1440"/>
        </w:tabs>
        <w:spacing w:before="0" w:line="240" w:lineRule="atLeast"/>
        <w:ind w:left="284" w:right="515"/>
        <w:rPr>
          <w:i/>
          <w:iCs/>
          <w:sz w:val="20"/>
          <w:lang w:val="en-US"/>
        </w:rPr>
      </w:pPr>
    </w:p>
    <w:p w:rsidR="00D25587" w:rsidRPr="0033329D" w:rsidRDefault="00D25587" w:rsidP="00D25587">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D25587" w:rsidRPr="0033329D" w:rsidRDefault="00D25587" w:rsidP="00D25587">
      <w:pPr>
        <w:tabs>
          <w:tab w:val="left" w:pos="1440"/>
        </w:tabs>
        <w:spacing w:before="0" w:line="240" w:lineRule="atLeast"/>
        <w:ind w:left="284" w:right="515"/>
        <w:rPr>
          <w:sz w:val="20"/>
          <w:lang w:val="en-US"/>
        </w:rPr>
      </w:pPr>
    </w:p>
    <w:p w:rsidR="00D25587" w:rsidRPr="0033329D" w:rsidRDefault="00D25587" w:rsidP="00D25587">
      <w:pPr>
        <w:tabs>
          <w:tab w:val="left" w:pos="1440"/>
        </w:tabs>
        <w:spacing w:before="0" w:line="240" w:lineRule="atLeast"/>
        <w:ind w:left="284" w:right="515"/>
        <w:rPr>
          <w:sz w:val="20"/>
          <w:lang w:val="en-US"/>
        </w:rPr>
      </w:pPr>
    </w:p>
    <w:p w:rsidR="00D25587" w:rsidRPr="0033329D"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D25587" w:rsidRPr="00C67AB9"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D25587" w:rsidRPr="00C67AB9" w:rsidRDefault="00D25587" w:rsidP="00D25587">
      <w:pPr>
        <w:tabs>
          <w:tab w:val="left" w:pos="1440"/>
        </w:tabs>
        <w:spacing w:before="0" w:line="240" w:lineRule="atLeast"/>
        <w:ind w:right="515"/>
        <w:rPr>
          <w:sz w:val="20"/>
          <w:lang w:val="en-US"/>
        </w:rPr>
      </w:pPr>
    </w:p>
    <w:p w:rsidR="00D25587" w:rsidRPr="00FF47B5" w:rsidRDefault="00D25587" w:rsidP="00D25587">
      <w:pPr>
        <w:tabs>
          <w:tab w:val="left" w:pos="1440"/>
        </w:tabs>
        <w:spacing w:before="0" w:line="240" w:lineRule="atLeast"/>
        <w:ind w:left="284" w:right="515"/>
        <w:rPr>
          <w:sz w:val="2"/>
          <w:lang w:val="en-US"/>
        </w:rPr>
      </w:pPr>
      <w:r>
        <w:rPr>
          <w:i/>
          <w:sz w:val="20"/>
        </w:rPr>
        <w:t>Date</w:t>
      </w:r>
      <w:r>
        <w:rPr>
          <w:sz w:val="20"/>
        </w:rPr>
        <w:t xml:space="preserve"> ------------------------------------------------------      </w:t>
      </w:r>
      <w:r>
        <w:rPr>
          <w:i/>
          <w:sz w:val="20"/>
        </w:rPr>
        <w:t xml:space="preserve">Signature </w:t>
      </w:r>
      <w:r>
        <w:rPr>
          <w:sz w:val="20"/>
        </w:rPr>
        <w:t xml:space="preserve">       ----------------------------------------------</w:t>
      </w:r>
      <w:r>
        <w:rPr>
          <w:sz w:val="20"/>
        </w:rPr>
        <w:br/>
      </w:r>
    </w:p>
    <w:p w:rsidR="00B50E4F" w:rsidRPr="00D25587" w:rsidRDefault="00B50E4F" w:rsidP="003C0715">
      <w:pPr>
        <w:pStyle w:val="BodyText3"/>
        <w:spacing w:before="720"/>
        <w:jc w:val="center"/>
        <w:rPr>
          <w:b/>
          <w:bCs/>
          <w:lang w:val="en-US" w:eastAsia="zh-CN"/>
        </w:rPr>
      </w:pPr>
    </w:p>
    <w:sectPr w:rsidR="00B50E4F" w:rsidRPr="00D25587" w:rsidSect="00116BC5">
      <w:headerReference w:type="even" r:id="rId29"/>
      <w:headerReference w:type="default" r:id="rId30"/>
      <w:footerReference w:type="even" r:id="rId31"/>
      <w:footerReference w:type="default" r:id="rId32"/>
      <w:footerReference w:type="first" r:id="rId33"/>
      <w:type w:val="oddPage"/>
      <w:pgSz w:w="11907" w:h="16727" w:code="9"/>
      <w:pgMar w:top="567" w:right="1089" w:bottom="567"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ACF" w:rsidRDefault="008B4ACF">
      <w:r>
        <w:separator/>
      </w:r>
    </w:p>
  </w:endnote>
  <w:endnote w:type="continuationSeparator" w:id="0">
    <w:p w:rsidR="008B4ACF" w:rsidRDefault="008B4A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TKaiti">
    <w:altName w:val="SimSun"/>
    <w:charset w:val="86"/>
    <w:family w:val="auto"/>
    <w:pitch w:val="variable"/>
    <w:sig w:usb0="00000000"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302A8F" w:rsidRDefault="00302A8F" w:rsidP="00F672E4">
    <w:pPr>
      <w:pStyle w:val="Footer"/>
      <w:rPr>
        <w:lang w:val="en-US"/>
      </w:rPr>
    </w:pPr>
    <w:r>
      <w:rPr>
        <w:lang w:val="en-US"/>
      </w:rPr>
      <w:t>ITU-T\BUREAU\CIRC\132C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681A48" w:rsidRDefault="008B4ACF" w:rsidP="00E13336">
    <w:pPr>
      <w:pStyle w:val="Footer"/>
      <w:rPr>
        <w:lang w:eastAsia="zh-CN"/>
      </w:rPr>
    </w:pPr>
    <w:r w:rsidRPr="00681A48">
      <w:t>ITU-T\BUREAU\CIRC\...C.DOC</w:t>
    </w:r>
    <w:r w:rsidRPr="00681A48">
      <w:tab/>
    </w:r>
    <w:r w:rsidRPr="00681A48">
      <w:tab/>
      <w:t>13.02.2009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8B4ACF">
      <w:trPr>
        <w:cantSplit/>
      </w:trPr>
      <w:tc>
        <w:tcPr>
          <w:tcW w:w="1062" w:type="pct"/>
          <w:tcBorders>
            <w:top w:val="single" w:sz="6" w:space="0" w:color="auto"/>
          </w:tcBorders>
          <w:tcMar>
            <w:top w:w="57" w:type="dxa"/>
          </w:tcMar>
        </w:tcPr>
        <w:p w:rsidR="008B4ACF" w:rsidRDefault="008B4ACF" w:rsidP="00E13336">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8B4ACF" w:rsidRDefault="008B4ACF" w:rsidP="00E13336">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8B4ACF" w:rsidRDefault="008B4ACF" w:rsidP="00E13336">
          <w:pPr>
            <w:pStyle w:val="itu"/>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8B4ACF" w:rsidRDefault="008B4ACF" w:rsidP="00E13336">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8B4ACF">
      <w:trPr>
        <w:cantSplit/>
      </w:trPr>
      <w:tc>
        <w:tcPr>
          <w:tcW w:w="1062" w:type="pct"/>
        </w:tcPr>
        <w:p w:rsidR="008B4ACF" w:rsidRDefault="008B4ACF" w:rsidP="00E13336">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8B4ACF" w:rsidRDefault="008B4ACF" w:rsidP="00E13336">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8B4ACF" w:rsidRDefault="008B4ACF" w:rsidP="00E13336">
          <w:pPr>
            <w:pStyle w:val="itu"/>
            <w:rPr>
              <w:rFonts w:ascii="Times New Roman" w:hAnsi="Times New Roman"/>
            </w:rPr>
          </w:pPr>
          <w:r>
            <w:rPr>
              <w:rFonts w:ascii="Times New Roman" w:hAnsi="Times New Roman"/>
            </w:rPr>
            <w:t>Telegram ITU GENEVE</w:t>
          </w:r>
        </w:p>
      </w:tc>
      <w:tc>
        <w:tcPr>
          <w:tcW w:w="1131" w:type="pct"/>
        </w:tcPr>
        <w:p w:rsidR="008B4ACF" w:rsidRDefault="008B4ACF" w:rsidP="00E13336">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8B4ACF">
      <w:trPr>
        <w:cantSplit/>
      </w:trPr>
      <w:tc>
        <w:tcPr>
          <w:tcW w:w="1062" w:type="pct"/>
        </w:tcPr>
        <w:p w:rsidR="008B4ACF" w:rsidRDefault="008B4ACF" w:rsidP="00E13336">
          <w:pPr>
            <w:pStyle w:val="itu"/>
            <w:rPr>
              <w:rFonts w:ascii="Times New Roman" w:hAnsi="Times New Roman"/>
              <w:lang w:val="fr-CH"/>
            </w:rPr>
          </w:pPr>
          <w:r>
            <w:rPr>
              <w:rFonts w:ascii="Times New Roman" w:hAnsi="Times New Roman"/>
              <w:lang w:val="fr-CH"/>
            </w:rPr>
            <w:t>Switzerland</w:t>
          </w:r>
        </w:p>
      </w:tc>
      <w:tc>
        <w:tcPr>
          <w:tcW w:w="1583" w:type="pct"/>
        </w:tcPr>
        <w:p w:rsidR="008B4ACF" w:rsidRDefault="008B4ACF" w:rsidP="00E13336">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8B4ACF" w:rsidRDefault="008B4ACF" w:rsidP="00E13336">
          <w:pPr>
            <w:pStyle w:val="itu"/>
            <w:rPr>
              <w:rFonts w:ascii="Times New Roman" w:hAnsi="Times New Roman"/>
              <w:lang w:val="fr-CH"/>
            </w:rPr>
          </w:pPr>
        </w:p>
      </w:tc>
      <w:tc>
        <w:tcPr>
          <w:tcW w:w="1131" w:type="pct"/>
        </w:tcPr>
        <w:p w:rsidR="008B4ACF" w:rsidRDefault="008B4ACF" w:rsidP="00E13336">
          <w:pPr>
            <w:pStyle w:val="itu"/>
            <w:rPr>
              <w:rFonts w:ascii="Times New Roman" w:hAnsi="Times New Roman"/>
              <w:lang w:val="fr-CH"/>
            </w:rPr>
          </w:pPr>
        </w:p>
      </w:tc>
    </w:tr>
  </w:tbl>
  <w:p w:rsidR="008B4ACF" w:rsidRDefault="008B4ACF">
    <w:pPr>
      <w:pStyle w:val="Footer"/>
      <w:rPr>
        <w:lang w:eastAsia="zh-C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302A8F">
    <w:pPr>
      <w:pStyle w:val="Footer"/>
    </w:pPr>
    <w:r>
      <w:rPr>
        <w:lang w:val="en-US"/>
      </w:rPr>
      <w:t>ITU-T\BUREAU\CIRC\132C</w:t>
    </w:r>
  </w:p>
  <w:p w:rsidR="008B4ACF" w:rsidRPr="00447742" w:rsidRDefault="008B4ACF" w:rsidP="00AF4A6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834A3D" w:rsidRDefault="008B4ACF" w:rsidP="00E1333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20"/>
        <w:lang w:val="fr-FR"/>
      </w:rPr>
    </w:pPr>
    <w:r w:rsidRPr="00447742">
      <w:rPr>
        <w:sz w:val="16"/>
        <w:szCs w:val="16"/>
        <w:lang w:val="fr-CH"/>
      </w:rPr>
      <w:t>ITU-T\BUREAU\CIRC\119E.DOC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F672E4" w:rsidRDefault="00302A8F" w:rsidP="00F672E4">
    <w:pPr>
      <w:pStyle w:val="Footer"/>
      <w:tabs>
        <w:tab w:val="clear" w:pos="5954"/>
        <w:tab w:val="left" w:pos="2760"/>
        <w:tab w:val="left" w:pos="3240"/>
      </w:tabs>
      <w:ind w:left="-360"/>
      <w:rPr>
        <w:lang w:val="fr-CH" w:eastAsia="zh-CN"/>
      </w:rPr>
    </w:pPr>
    <w:r>
      <w:rPr>
        <w:lang w:val="en-US"/>
      </w:rPr>
      <w:t>ITU-T\BUREAU\CIRC\132C</w:t>
    </w:r>
  </w:p>
  <w:p w:rsidR="008B4ACF" w:rsidRPr="00F672E4" w:rsidRDefault="008B4ACF" w:rsidP="00E13336">
    <w:pPr>
      <w:pStyle w:val="Footer"/>
      <w:tabs>
        <w:tab w:val="clear" w:pos="5954"/>
        <w:tab w:val="left" w:pos="2760"/>
        <w:tab w:val="left" w:pos="3240"/>
      </w:tabs>
      <w:ind w:left="-360"/>
      <w:rPr>
        <w:lang w:val="fr-CH" w:eastAsia="zh-C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116BC5" w:rsidRDefault="004C7882" w:rsidP="00116BC5">
    <w:pPr>
      <w:pStyle w:val="Footer"/>
      <w:rPr>
        <w:lang w:val="fr-CH" w:eastAsia="zh-CN"/>
      </w:rPr>
    </w:pPr>
    <w:fldSimple w:instr=" FILENAME \p  \* MERGEFORMAT ">
      <w:r w:rsidR="002F0E07" w:rsidRPr="002F0E07">
        <w:rPr>
          <w:lang w:val="fr-CH"/>
        </w:rPr>
        <w:t>M:\TSBDOC\CIRC09-12\132C.docx</w:t>
      </w:r>
    </w:fldSimple>
    <w:r w:rsidR="008B4ACF" w:rsidRPr="0064453A">
      <w:rPr>
        <w:lang w:val="fr-CH"/>
      </w:rPr>
      <w:t xml:space="preserve"> (287189)</w:t>
    </w:r>
    <w:r w:rsidR="008B4ACF" w:rsidRPr="0064453A">
      <w:rPr>
        <w:lang w:val="fr-CH"/>
      </w:rPr>
      <w:tab/>
    </w:r>
    <w:r>
      <w:fldChar w:fldCharType="begin"/>
    </w:r>
    <w:r w:rsidR="008B4ACF">
      <w:instrText xml:space="preserve"> SAVEDATE \@ DD.MM.YY </w:instrText>
    </w:r>
    <w:r>
      <w:fldChar w:fldCharType="separate"/>
    </w:r>
    <w:r w:rsidR="00231D69">
      <w:t>15.09.10</w:t>
    </w:r>
    <w:r>
      <w:fldChar w:fldCharType="end"/>
    </w:r>
    <w:r w:rsidR="008B4ACF" w:rsidRPr="0064453A">
      <w:rPr>
        <w:lang w:val="fr-CH"/>
      </w:rPr>
      <w:tab/>
    </w:r>
    <w:r>
      <w:fldChar w:fldCharType="begin"/>
    </w:r>
    <w:r w:rsidR="008B4ACF">
      <w:instrText xml:space="preserve"> PRINTDATE \@ DD.MM.YY </w:instrText>
    </w:r>
    <w:r>
      <w:fldChar w:fldCharType="separate"/>
    </w:r>
    <w:r w:rsidR="002F0E07">
      <w:t>15.09.10</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116BC5" w:rsidRDefault="004C7882" w:rsidP="00116BC5">
    <w:pPr>
      <w:pStyle w:val="Footer"/>
      <w:rPr>
        <w:lang w:val="fr-CH" w:eastAsia="zh-CN"/>
      </w:rPr>
    </w:pPr>
    <w:fldSimple w:instr=" FILENAME \p  \* MERGEFORMAT ">
      <w:r w:rsidR="002F0E07" w:rsidRPr="002F0E07">
        <w:rPr>
          <w:lang w:val="fr-CH"/>
        </w:rPr>
        <w:t>M:\TSBDOC\CIRC09-12\132C.docx</w:t>
      </w:r>
    </w:fldSimple>
    <w:r w:rsidR="008B4ACF" w:rsidRPr="0064453A">
      <w:rPr>
        <w:lang w:val="fr-CH"/>
      </w:rPr>
      <w:t xml:space="preserve"> (287189)</w:t>
    </w:r>
    <w:r w:rsidR="008B4ACF" w:rsidRPr="0064453A">
      <w:rPr>
        <w:lang w:val="fr-CH"/>
      </w:rPr>
      <w:tab/>
    </w:r>
    <w:r>
      <w:fldChar w:fldCharType="begin"/>
    </w:r>
    <w:r w:rsidR="008B4ACF">
      <w:instrText xml:space="preserve"> SAVEDATE \@ DD.MM.YY </w:instrText>
    </w:r>
    <w:r>
      <w:fldChar w:fldCharType="separate"/>
    </w:r>
    <w:r w:rsidR="00231D69">
      <w:t>15.09.10</w:t>
    </w:r>
    <w:r>
      <w:fldChar w:fldCharType="end"/>
    </w:r>
    <w:r w:rsidR="008B4ACF" w:rsidRPr="0064453A">
      <w:rPr>
        <w:lang w:val="fr-CH"/>
      </w:rPr>
      <w:tab/>
    </w:r>
    <w:r>
      <w:fldChar w:fldCharType="begin"/>
    </w:r>
    <w:r w:rsidR="008B4ACF">
      <w:instrText xml:space="preserve"> PRINTDATE \@ DD.MM.YY </w:instrText>
    </w:r>
    <w:r>
      <w:fldChar w:fldCharType="separate"/>
    </w:r>
    <w:r w:rsidR="002F0E07">
      <w:t>15.09.10</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302A8F" w:rsidP="00116BC5">
    <w:pPr>
      <w:pStyle w:val="Footer"/>
    </w:pPr>
    <w:r>
      <w:rPr>
        <w:lang w:val="en-US"/>
      </w:rPr>
      <w:t>ITU-T\BUREAU\CIRC\132C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ACF" w:rsidRDefault="008B4ACF">
      <w:r>
        <w:t>____________________</w:t>
      </w:r>
    </w:p>
  </w:footnote>
  <w:footnote w:type="continuationSeparator" w:id="0">
    <w:p w:rsidR="008B4ACF" w:rsidRDefault="008B4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pPr>
      <w:pStyle w:val="Header"/>
      <w:rPr>
        <w:lang w:eastAsia="zh-CN"/>
      </w:rPr>
    </w:pPr>
    <w:r>
      <w:rPr>
        <w:rFonts w:hint="eastAsia"/>
        <w:lang w:eastAsia="zh-CN"/>
      </w:rPr>
      <w:t xml:space="preserve">- </w:t>
    </w:r>
    <w:fldSimple w:instr=" PAGE   \* MERGEFORMAT ">
      <w:r w:rsidR="00231D69">
        <w:rPr>
          <w:noProof/>
        </w:rPr>
        <w:t>2</w:t>
      </w:r>
    </w:fldSimple>
    <w:r>
      <w:rPr>
        <w:rFonts w:hint="eastAsia"/>
        <w:lang w:eastAsia="zh-CN"/>
      </w:rPr>
      <w:t xml:space="preserve"> -</w:t>
    </w:r>
  </w:p>
  <w:p w:rsidR="008B4ACF" w:rsidRDefault="008B4A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rsidP="00E13336">
    <w:pPr>
      <w:pStyle w:val="Header"/>
      <w:framePr w:wrap="around" w:vAnchor="text" w:hAnchor="page" w:x="5842" w:y="-26"/>
      <w:rPr>
        <w:rStyle w:val="PageNumber"/>
      </w:rPr>
    </w:pPr>
    <w:r>
      <w:rPr>
        <w:rStyle w:val="PageNumber"/>
      </w:rPr>
      <w:t xml:space="preserve">- </w:t>
    </w:r>
    <w:r w:rsidR="004C7882">
      <w:rPr>
        <w:rStyle w:val="PageNumber"/>
      </w:rPr>
      <w:fldChar w:fldCharType="begin"/>
    </w:r>
    <w:r>
      <w:rPr>
        <w:rStyle w:val="PageNumber"/>
      </w:rPr>
      <w:instrText xml:space="preserve"> PAGE </w:instrText>
    </w:r>
    <w:r w:rsidR="004C7882">
      <w:rPr>
        <w:rStyle w:val="PageNumber"/>
      </w:rPr>
      <w:fldChar w:fldCharType="separate"/>
    </w:r>
    <w:r>
      <w:rPr>
        <w:rStyle w:val="PageNumber"/>
        <w:noProof/>
      </w:rPr>
      <w:t>3</w:t>
    </w:r>
    <w:r w:rsidR="004C7882">
      <w:rPr>
        <w:rStyle w:val="PageNumber"/>
      </w:rPr>
      <w:fldChar w:fldCharType="end"/>
    </w:r>
    <w:r>
      <w:rPr>
        <w:rStyle w:val="PageNumber"/>
      </w:rPr>
      <w:t xml:space="preserve"> -</w:t>
    </w:r>
  </w:p>
  <w:p w:rsidR="008B4ACF" w:rsidRDefault="008B4ACF" w:rsidP="00E13336">
    <w:pPr>
      <w:pStyle w:val="Header"/>
      <w:jc w:val="left"/>
      <w:rPr>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pPr>
      <w:pStyle w:val="Header"/>
      <w:rPr>
        <w:lang w:eastAsia="zh-CN"/>
      </w:rPr>
    </w:pPr>
  </w:p>
  <w:p w:rsidR="008B4ACF" w:rsidRDefault="008B4AC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pPr>
      <w:pStyle w:val="Header"/>
    </w:pPr>
    <w:r>
      <w:rPr>
        <w:rStyle w:val="PageNumber"/>
      </w:rPr>
      <w:t xml:space="preserve">- </w:t>
    </w:r>
    <w:r w:rsidR="004C7882">
      <w:rPr>
        <w:rStyle w:val="PageNumber"/>
      </w:rPr>
      <w:fldChar w:fldCharType="begin"/>
    </w:r>
    <w:r>
      <w:rPr>
        <w:rStyle w:val="PageNumber"/>
      </w:rPr>
      <w:instrText xml:space="preserve"> PAGE </w:instrText>
    </w:r>
    <w:r w:rsidR="004C7882">
      <w:rPr>
        <w:rStyle w:val="PageNumber"/>
      </w:rPr>
      <w:fldChar w:fldCharType="separate"/>
    </w:r>
    <w:r w:rsidR="00231D69">
      <w:rPr>
        <w:rStyle w:val="PageNumber"/>
        <w:noProof/>
      </w:rPr>
      <w:t>4</w:t>
    </w:r>
    <w:r w:rsidR="004C7882">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pPr>
      <w:pStyle w:val="Header"/>
    </w:pPr>
    <w:r>
      <w:rPr>
        <w:rStyle w:val="PageNumber"/>
      </w:rPr>
      <w:t xml:space="preserve">- </w:t>
    </w:r>
    <w:r w:rsidR="004C7882">
      <w:rPr>
        <w:rStyle w:val="PageNumber"/>
      </w:rPr>
      <w:fldChar w:fldCharType="begin"/>
    </w:r>
    <w:r>
      <w:rPr>
        <w:rStyle w:val="PageNumber"/>
      </w:rPr>
      <w:instrText xml:space="preserve"> PAGE </w:instrText>
    </w:r>
    <w:r w:rsidR="004C7882">
      <w:rPr>
        <w:rStyle w:val="PageNumber"/>
      </w:rPr>
      <w:fldChar w:fldCharType="separate"/>
    </w:r>
    <w:r>
      <w:rPr>
        <w:rStyle w:val="PageNumber"/>
        <w:noProof/>
      </w:rPr>
      <w:t>3</w:t>
    </w:r>
    <w:r w:rsidR="004C7882">
      <w:rPr>
        <w:rStyle w:val="PageNumber"/>
      </w:rPr>
      <w:fldChar w:fldCharType="end"/>
    </w:r>
    <w:r>
      <w:rPr>
        <w:rStyle w:val="PageNumber"/>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pPr>
      <w:pStyle w:val="Header"/>
      <w:rPr>
        <w:lang w:eastAsia="zh-CN"/>
      </w:rPr>
    </w:pPr>
    <w:r>
      <w:rPr>
        <w:rFonts w:hint="eastAsia"/>
        <w:lang w:eastAsia="zh-CN"/>
      </w:rPr>
      <w:t xml:space="preserve">- </w:t>
    </w:r>
    <w:fldSimple w:instr=" PAGE   \* MERGEFORMAT ">
      <w:r w:rsidR="00231D69">
        <w:rPr>
          <w:noProof/>
        </w:rPr>
        <w:t>5</w:t>
      </w:r>
    </w:fldSimple>
    <w:r>
      <w:rPr>
        <w:rFonts w:hint="eastAsia"/>
        <w:lang w:eastAsia="zh-CN"/>
      </w:rPr>
      <w:t xml:space="preserve"> -</w:t>
    </w:r>
  </w:p>
  <w:p w:rsidR="008B4ACF" w:rsidRDefault="008B4AC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4C7882">
    <w:pPr>
      <w:pStyle w:val="Header"/>
      <w:rPr>
        <w:lang w:eastAsia="zh-CN"/>
      </w:rPr>
    </w:pPr>
    <w:fldSimple w:instr=" PAGE   \* MERGEFORMAT ">
      <w:r w:rsidR="008B4ACF">
        <w:rPr>
          <w:noProof/>
        </w:rPr>
        <w:t>8</w:t>
      </w:r>
    </w:fldSimple>
  </w:p>
  <w:p w:rsidR="008B4ACF" w:rsidRPr="00831204" w:rsidRDefault="008B4ACF">
    <w:pPr>
      <w:pStyle w:val="Header"/>
      <w:rPr>
        <w:lang w:eastAsia="zh-C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4C7882" w:rsidP="00116BC5">
    <w:pPr>
      <w:pStyle w:val="Header"/>
      <w:rPr>
        <w:lang w:eastAsia="zh-CN"/>
      </w:rPr>
    </w:pPr>
    <w:fldSimple w:instr=" PAGE   \* MERGEFORMAT ">
      <w:r w:rsidR="008B4ACF">
        <w:rPr>
          <w:noProof/>
        </w:rPr>
        <w:t>9</w:t>
      </w:r>
    </w:fldSimple>
  </w:p>
  <w:p w:rsidR="008B4ACF" w:rsidRPr="00116BC5" w:rsidRDefault="008B4ACF" w:rsidP="00116B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savePreviewPicture/>
  <w:hdrShapeDefaults>
    <o:shapedefaults v:ext="edit" spidmax="9217"/>
  </w:hdrShapeDefaults>
  <w:footnotePr>
    <w:footnote w:id="-1"/>
    <w:footnote w:id="0"/>
  </w:footnotePr>
  <w:endnotePr>
    <w:endnote w:id="-1"/>
    <w:endnote w:id="0"/>
  </w:endnotePr>
  <w:compat>
    <w:useFELayout/>
  </w:compat>
  <w:rsids>
    <w:rsidRoot w:val="00A1681B"/>
    <w:rsid w:val="000A2E4B"/>
    <w:rsid w:val="000E0F4E"/>
    <w:rsid w:val="001136DB"/>
    <w:rsid w:val="00116BC5"/>
    <w:rsid w:val="00152108"/>
    <w:rsid w:val="00185401"/>
    <w:rsid w:val="001B03D0"/>
    <w:rsid w:val="001C21C8"/>
    <w:rsid w:val="001C7B49"/>
    <w:rsid w:val="001D4CEA"/>
    <w:rsid w:val="00206616"/>
    <w:rsid w:val="00215ADD"/>
    <w:rsid w:val="00222984"/>
    <w:rsid w:val="00231D69"/>
    <w:rsid w:val="002B7088"/>
    <w:rsid w:val="002D4A83"/>
    <w:rsid w:val="002F0E07"/>
    <w:rsid w:val="00302A8F"/>
    <w:rsid w:val="003207F4"/>
    <w:rsid w:val="003C0715"/>
    <w:rsid w:val="003C1306"/>
    <w:rsid w:val="003C36F3"/>
    <w:rsid w:val="003C3752"/>
    <w:rsid w:val="003D014A"/>
    <w:rsid w:val="003D5773"/>
    <w:rsid w:val="00435E1D"/>
    <w:rsid w:val="004401DE"/>
    <w:rsid w:val="00440ACE"/>
    <w:rsid w:val="004658C1"/>
    <w:rsid w:val="004C7882"/>
    <w:rsid w:val="004F5F00"/>
    <w:rsid w:val="00514F1F"/>
    <w:rsid w:val="005365E4"/>
    <w:rsid w:val="00591BBD"/>
    <w:rsid w:val="0059425B"/>
    <w:rsid w:val="005A09F7"/>
    <w:rsid w:val="00624CB1"/>
    <w:rsid w:val="0062561C"/>
    <w:rsid w:val="00653EAB"/>
    <w:rsid w:val="0068465D"/>
    <w:rsid w:val="006A5C3A"/>
    <w:rsid w:val="006B36C0"/>
    <w:rsid w:val="006D79C3"/>
    <w:rsid w:val="006E3F61"/>
    <w:rsid w:val="007317D3"/>
    <w:rsid w:val="00745DA7"/>
    <w:rsid w:val="007460B5"/>
    <w:rsid w:val="007626DE"/>
    <w:rsid w:val="00762E1B"/>
    <w:rsid w:val="007A6204"/>
    <w:rsid w:val="00831204"/>
    <w:rsid w:val="00837D32"/>
    <w:rsid w:val="008847B5"/>
    <w:rsid w:val="008B4ACF"/>
    <w:rsid w:val="008D3290"/>
    <w:rsid w:val="0090505C"/>
    <w:rsid w:val="00930A52"/>
    <w:rsid w:val="00931BA9"/>
    <w:rsid w:val="00936CBB"/>
    <w:rsid w:val="009379E3"/>
    <w:rsid w:val="00946461"/>
    <w:rsid w:val="0095303C"/>
    <w:rsid w:val="009676D6"/>
    <w:rsid w:val="0098410B"/>
    <w:rsid w:val="009963D1"/>
    <w:rsid w:val="009B0316"/>
    <w:rsid w:val="009B20C7"/>
    <w:rsid w:val="00A1681B"/>
    <w:rsid w:val="00A23824"/>
    <w:rsid w:val="00A41CE2"/>
    <w:rsid w:val="00A55115"/>
    <w:rsid w:val="00A6232A"/>
    <w:rsid w:val="00A734A2"/>
    <w:rsid w:val="00A80D22"/>
    <w:rsid w:val="00AC06E8"/>
    <w:rsid w:val="00AF4A6D"/>
    <w:rsid w:val="00B50E4F"/>
    <w:rsid w:val="00B67063"/>
    <w:rsid w:val="00B67F39"/>
    <w:rsid w:val="00B821EE"/>
    <w:rsid w:val="00B97380"/>
    <w:rsid w:val="00BB7187"/>
    <w:rsid w:val="00BC24E4"/>
    <w:rsid w:val="00C115D3"/>
    <w:rsid w:val="00C119A2"/>
    <w:rsid w:val="00C131F4"/>
    <w:rsid w:val="00C318E6"/>
    <w:rsid w:val="00C32E78"/>
    <w:rsid w:val="00C56D75"/>
    <w:rsid w:val="00C62F0D"/>
    <w:rsid w:val="00CE4517"/>
    <w:rsid w:val="00D067BB"/>
    <w:rsid w:val="00D25587"/>
    <w:rsid w:val="00D534EC"/>
    <w:rsid w:val="00D838AF"/>
    <w:rsid w:val="00DD7502"/>
    <w:rsid w:val="00E049DE"/>
    <w:rsid w:val="00E13336"/>
    <w:rsid w:val="00E669B0"/>
    <w:rsid w:val="00E73313"/>
    <w:rsid w:val="00EB27D6"/>
    <w:rsid w:val="00ED3970"/>
    <w:rsid w:val="00EE1DE8"/>
    <w:rsid w:val="00EE2A77"/>
    <w:rsid w:val="00EE59AB"/>
    <w:rsid w:val="00EF40CB"/>
    <w:rsid w:val="00F218C8"/>
    <w:rsid w:val="00F22B2A"/>
    <w:rsid w:val="00F672E4"/>
    <w:rsid w:val="00FC632D"/>
    <w:rsid w:val="00FF714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E1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435E1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5E1D"/>
    <w:pPr>
      <w:spacing w:before="320"/>
      <w:outlineLvl w:val="1"/>
    </w:pPr>
  </w:style>
  <w:style w:type="paragraph" w:styleId="Heading3">
    <w:name w:val="heading 3"/>
    <w:basedOn w:val="Heading1"/>
    <w:next w:val="Normal"/>
    <w:qFormat/>
    <w:rsid w:val="00435E1D"/>
    <w:pPr>
      <w:spacing w:before="200"/>
      <w:outlineLvl w:val="2"/>
    </w:pPr>
  </w:style>
  <w:style w:type="paragraph" w:styleId="Heading4">
    <w:name w:val="heading 4"/>
    <w:basedOn w:val="Heading3"/>
    <w:next w:val="Normal"/>
    <w:qFormat/>
    <w:rsid w:val="00435E1D"/>
    <w:pPr>
      <w:tabs>
        <w:tab w:val="clear" w:pos="794"/>
        <w:tab w:val="left" w:pos="1191"/>
      </w:tabs>
      <w:ind w:left="993" w:hanging="993"/>
      <w:outlineLvl w:val="3"/>
    </w:pPr>
  </w:style>
  <w:style w:type="paragraph" w:styleId="Heading5">
    <w:name w:val="heading 5"/>
    <w:basedOn w:val="Heading3"/>
    <w:next w:val="Normal"/>
    <w:qFormat/>
    <w:rsid w:val="00435E1D"/>
    <w:pPr>
      <w:tabs>
        <w:tab w:val="clear" w:pos="794"/>
        <w:tab w:val="left" w:pos="1191"/>
      </w:tabs>
      <w:outlineLvl w:val="4"/>
    </w:pPr>
  </w:style>
  <w:style w:type="paragraph" w:styleId="Heading6">
    <w:name w:val="heading 6"/>
    <w:basedOn w:val="Heading3"/>
    <w:next w:val="Normal"/>
    <w:qFormat/>
    <w:rsid w:val="00435E1D"/>
    <w:pPr>
      <w:tabs>
        <w:tab w:val="clear" w:pos="794"/>
        <w:tab w:val="left" w:pos="1191"/>
      </w:tabs>
      <w:outlineLvl w:val="5"/>
    </w:pPr>
  </w:style>
  <w:style w:type="paragraph" w:styleId="Heading7">
    <w:name w:val="heading 7"/>
    <w:basedOn w:val="Heading3"/>
    <w:next w:val="Normal"/>
    <w:qFormat/>
    <w:rsid w:val="00435E1D"/>
    <w:pPr>
      <w:tabs>
        <w:tab w:val="clear" w:pos="794"/>
        <w:tab w:val="left" w:pos="1191"/>
      </w:tabs>
      <w:outlineLvl w:val="6"/>
    </w:pPr>
  </w:style>
  <w:style w:type="paragraph" w:styleId="Heading8">
    <w:name w:val="heading 8"/>
    <w:basedOn w:val="Heading3"/>
    <w:next w:val="Normal"/>
    <w:qFormat/>
    <w:rsid w:val="00435E1D"/>
    <w:pPr>
      <w:tabs>
        <w:tab w:val="clear" w:pos="794"/>
        <w:tab w:val="left" w:pos="1191"/>
      </w:tabs>
      <w:outlineLvl w:val="7"/>
    </w:pPr>
  </w:style>
  <w:style w:type="paragraph" w:styleId="Heading9">
    <w:name w:val="heading 9"/>
    <w:basedOn w:val="Heading3"/>
    <w:next w:val="Normal"/>
    <w:qFormat/>
    <w:rsid w:val="00435E1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9379E3"/>
  </w:style>
  <w:style w:type="numbering" w:customStyle="1" w:styleId="ListNo0">
    <w:name w:val="List No"/>
    <w:uiPriority w:val="99"/>
    <w:semiHidden/>
    <w:unhideWhenUsed/>
    <w:rsid w:val="004401DE"/>
  </w:style>
  <w:style w:type="paragraph" w:styleId="TOC8">
    <w:name w:val="toc 8"/>
    <w:basedOn w:val="TOC3"/>
    <w:next w:val="Normal"/>
    <w:semiHidden/>
    <w:rsid w:val="00435E1D"/>
  </w:style>
  <w:style w:type="paragraph" w:styleId="TOC7">
    <w:name w:val="toc 7"/>
    <w:basedOn w:val="TOC3"/>
    <w:next w:val="Normal"/>
    <w:semiHidden/>
    <w:rsid w:val="00435E1D"/>
  </w:style>
  <w:style w:type="paragraph" w:styleId="TOC6">
    <w:name w:val="toc 6"/>
    <w:basedOn w:val="TOC3"/>
    <w:next w:val="Normal"/>
    <w:semiHidden/>
    <w:rsid w:val="00435E1D"/>
  </w:style>
  <w:style w:type="paragraph" w:styleId="TOC5">
    <w:name w:val="toc 5"/>
    <w:basedOn w:val="TOC3"/>
    <w:next w:val="Normal"/>
    <w:semiHidden/>
    <w:rsid w:val="00435E1D"/>
  </w:style>
  <w:style w:type="paragraph" w:styleId="TOC4">
    <w:name w:val="toc 4"/>
    <w:basedOn w:val="TOC3"/>
    <w:next w:val="Normal"/>
    <w:semiHidden/>
    <w:rsid w:val="00435E1D"/>
  </w:style>
  <w:style w:type="paragraph" w:styleId="TOC3">
    <w:name w:val="toc 3"/>
    <w:basedOn w:val="TOC2"/>
    <w:next w:val="Normal"/>
    <w:semiHidden/>
    <w:rsid w:val="00435E1D"/>
    <w:pPr>
      <w:spacing w:before="80"/>
    </w:pPr>
  </w:style>
  <w:style w:type="paragraph" w:styleId="TOC2">
    <w:name w:val="toc 2"/>
    <w:basedOn w:val="TOC1"/>
    <w:next w:val="Normal"/>
    <w:semiHidden/>
    <w:rsid w:val="00435E1D"/>
    <w:pPr>
      <w:spacing w:before="120"/>
    </w:pPr>
  </w:style>
  <w:style w:type="paragraph" w:styleId="TOC1">
    <w:name w:val="toc 1"/>
    <w:basedOn w:val="Normal"/>
    <w:semiHidden/>
    <w:rsid w:val="00435E1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35E1D"/>
    <w:pPr>
      <w:ind w:left="1698"/>
    </w:pPr>
  </w:style>
  <w:style w:type="paragraph" w:styleId="Index6">
    <w:name w:val="index 6"/>
    <w:basedOn w:val="Normal"/>
    <w:next w:val="Normal"/>
    <w:semiHidden/>
    <w:rsid w:val="00435E1D"/>
    <w:pPr>
      <w:ind w:left="1415"/>
    </w:pPr>
  </w:style>
  <w:style w:type="paragraph" w:styleId="Index5">
    <w:name w:val="index 5"/>
    <w:basedOn w:val="Normal"/>
    <w:next w:val="Normal"/>
    <w:semiHidden/>
    <w:rsid w:val="00435E1D"/>
    <w:pPr>
      <w:ind w:left="1132"/>
    </w:pPr>
  </w:style>
  <w:style w:type="paragraph" w:styleId="Index4">
    <w:name w:val="index 4"/>
    <w:basedOn w:val="Normal"/>
    <w:next w:val="Normal"/>
    <w:semiHidden/>
    <w:rsid w:val="00435E1D"/>
    <w:pPr>
      <w:ind w:left="851"/>
    </w:pPr>
  </w:style>
  <w:style w:type="paragraph" w:styleId="Index3">
    <w:name w:val="index 3"/>
    <w:basedOn w:val="Normal"/>
    <w:next w:val="Normal"/>
    <w:semiHidden/>
    <w:rsid w:val="00435E1D"/>
    <w:pPr>
      <w:ind w:left="567"/>
    </w:pPr>
  </w:style>
  <w:style w:type="paragraph" w:styleId="Index2">
    <w:name w:val="index 2"/>
    <w:basedOn w:val="Normal"/>
    <w:next w:val="Normal"/>
    <w:semiHidden/>
    <w:rsid w:val="00435E1D"/>
    <w:pPr>
      <w:ind w:left="284"/>
    </w:pPr>
  </w:style>
  <w:style w:type="paragraph" w:styleId="Index1">
    <w:name w:val="index 1"/>
    <w:basedOn w:val="Normal"/>
    <w:next w:val="Normal"/>
    <w:semiHidden/>
    <w:rsid w:val="00435E1D"/>
  </w:style>
  <w:style w:type="character" w:styleId="LineNumber">
    <w:name w:val="line number"/>
    <w:basedOn w:val="DefaultParagraphFont"/>
    <w:rsid w:val="00435E1D"/>
  </w:style>
  <w:style w:type="paragraph" w:styleId="IndexHeading">
    <w:name w:val="index heading"/>
    <w:basedOn w:val="Normal"/>
    <w:next w:val="Normal"/>
    <w:semiHidden/>
    <w:rsid w:val="00435E1D"/>
  </w:style>
  <w:style w:type="paragraph" w:styleId="Footer">
    <w:name w:val="footer"/>
    <w:basedOn w:val="Normal"/>
    <w:link w:val="FooterChar"/>
    <w:rsid w:val="00435E1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435E1D"/>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435E1D"/>
    <w:rPr>
      <w:position w:val="6"/>
      <w:sz w:val="16"/>
    </w:rPr>
  </w:style>
  <w:style w:type="paragraph" w:styleId="FootnoteText">
    <w:name w:val="footnote text"/>
    <w:basedOn w:val="Normal"/>
    <w:semiHidden/>
    <w:rsid w:val="00435E1D"/>
    <w:pPr>
      <w:keepLines/>
      <w:tabs>
        <w:tab w:val="left" w:pos="256"/>
      </w:tabs>
      <w:ind w:left="256" w:hanging="256"/>
    </w:pPr>
  </w:style>
  <w:style w:type="paragraph" w:styleId="NormalIndent">
    <w:name w:val="Normal Indent"/>
    <w:basedOn w:val="Normal"/>
    <w:rsid w:val="00435E1D"/>
    <w:pPr>
      <w:ind w:left="794"/>
    </w:pPr>
  </w:style>
  <w:style w:type="paragraph" w:customStyle="1" w:styleId="TableLegend">
    <w:name w:val="Table_Legend"/>
    <w:basedOn w:val="TableText"/>
    <w:rsid w:val="00435E1D"/>
    <w:pPr>
      <w:spacing w:before="120"/>
    </w:pPr>
  </w:style>
  <w:style w:type="paragraph" w:customStyle="1" w:styleId="TableText">
    <w:name w:val="Table_Text"/>
    <w:basedOn w:val="Normal"/>
    <w:rsid w:val="00435E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5E1D"/>
    <w:pPr>
      <w:keepLines/>
      <w:spacing w:before="0"/>
    </w:pPr>
    <w:rPr>
      <w:b/>
      <w:caps w:val="0"/>
    </w:rPr>
  </w:style>
  <w:style w:type="paragraph" w:customStyle="1" w:styleId="Table">
    <w:name w:val="Table_#"/>
    <w:basedOn w:val="Normal"/>
    <w:next w:val="TableTitle"/>
    <w:rsid w:val="00435E1D"/>
    <w:pPr>
      <w:keepNext/>
      <w:spacing w:before="560" w:after="120"/>
      <w:jc w:val="center"/>
    </w:pPr>
    <w:rPr>
      <w:caps/>
    </w:rPr>
  </w:style>
  <w:style w:type="paragraph" w:customStyle="1" w:styleId="enumlev1">
    <w:name w:val="enumlev1"/>
    <w:basedOn w:val="Normal"/>
    <w:rsid w:val="00435E1D"/>
    <w:pPr>
      <w:spacing w:before="80"/>
      <w:ind w:left="794" w:hanging="794"/>
    </w:pPr>
  </w:style>
  <w:style w:type="paragraph" w:customStyle="1" w:styleId="enumlev2">
    <w:name w:val="enumlev2"/>
    <w:basedOn w:val="enumlev1"/>
    <w:rsid w:val="00435E1D"/>
    <w:pPr>
      <w:ind w:left="1191" w:hanging="397"/>
    </w:pPr>
  </w:style>
  <w:style w:type="paragraph" w:customStyle="1" w:styleId="enumlev3">
    <w:name w:val="enumlev3"/>
    <w:basedOn w:val="enumlev2"/>
    <w:rsid w:val="00435E1D"/>
    <w:pPr>
      <w:ind w:left="1588"/>
    </w:pPr>
  </w:style>
  <w:style w:type="paragraph" w:customStyle="1" w:styleId="TableHead">
    <w:name w:val="Table_Head"/>
    <w:basedOn w:val="TableText"/>
    <w:rsid w:val="00435E1D"/>
    <w:pPr>
      <w:keepNext/>
      <w:spacing w:before="80" w:after="80"/>
      <w:jc w:val="center"/>
    </w:pPr>
    <w:rPr>
      <w:b/>
    </w:rPr>
  </w:style>
  <w:style w:type="paragraph" w:customStyle="1" w:styleId="FigureLegend">
    <w:name w:val="Figure_Legend"/>
    <w:basedOn w:val="Normal"/>
    <w:rsid w:val="00435E1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5E1D"/>
    <w:pPr>
      <w:spacing w:before="480"/>
    </w:pPr>
  </w:style>
  <w:style w:type="paragraph" w:customStyle="1" w:styleId="FigureTitle">
    <w:name w:val="Figure_Title"/>
    <w:basedOn w:val="TableTitle"/>
    <w:next w:val="Normal"/>
    <w:rsid w:val="00435E1D"/>
    <w:pPr>
      <w:keepNext w:val="0"/>
      <w:spacing w:after="480"/>
    </w:pPr>
  </w:style>
  <w:style w:type="paragraph" w:customStyle="1" w:styleId="Annex">
    <w:name w:val="Annex_#"/>
    <w:basedOn w:val="Normal"/>
    <w:next w:val="AnnexRef"/>
    <w:rsid w:val="00435E1D"/>
    <w:pPr>
      <w:keepNext/>
      <w:keepLines/>
      <w:spacing w:before="480" w:after="80"/>
      <w:jc w:val="center"/>
    </w:pPr>
    <w:rPr>
      <w:caps/>
    </w:rPr>
  </w:style>
  <w:style w:type="paragraph" w:customStyle="1" w:styleId="AnnexRef">
    <w:name w:val="Annex_Ref"/>
    <w:basedOn w:val="Normal"/>
    <w:next w:val="AnnexTitle"/>
    <w:rsid w:val="00435E1D"/>
    <w:pPr>
      <w:keepNext/>
      <w:keepLines/>
      <w:jc w:val="center"/>
    </w:pPr>
  </w:style>
  <w:style w:type="paragraph" w:customStyle="1" w:styleId="AnnexTitle">
    <w:name w:val="Annex_Title"/>
    <w:basedOn w:val="Normal"/>
    <w:next w:val="Normalaftertitle"/>
    <w:rsid w:val="00435E1D"/>
    <w:pPr>
      <w:keepNext/>
      <w:keepLines/>
      <w:spacing w:before="240" w:after="280"/>
      <w:jc w:val="center"/>
    </w:pPr>
    <w:rPr>
      <w:b/>
    </w:rPr>
  </w:style>
  <w:style w:type="paragraph" w:customStyle="1" w:styleId="Appendix">
    <w:name w:val="Appendix_#"/>
    <w:basedOn w:val="Annex"/>
    <w:next w:val="AppendixRef"/>
    <w:rsid w:val="00435E1D"/>
  </w:style>
  <w:style w:type="paragraph" w:customStyle="1" w:styleId="AppendixRef">
    <w:name w:val="Appendix_Ref"/>
    <w:basedOn w:val="AnnexRef"/>
    <w:next w:val="AppendixTitle"/>
    <w:rsid w:val="00435E1D"/>
  </w:style>
  <w:style w:type="paragraph" w:customStyle="1" w:styleId="AppendixTitle">
    <w:name w:val="Appendix_Title"/>
    <w:basedOn w:val="AnnexTitle"/>
    <w:next w:val="Normalaftertitle"/>
    <w:rsid w:val="00435E1D"/>
  </w:style>
  <w:style w:type="paragraph" w:customStyle="1" w:styleId="RefTitle">
    <w:name w:val="Ref_Title"/>
    <w:basedOn w:val="Normal"/>
    <w:next w:val="RefText"/>
    <w:rsid w:val="00435E1D"/>
    <w:pPr>
      <w:spacing w:before="480"/>
      <w:jc w:val="center"/>
    </w:pPr>
    <w:rPr>
      <w:caps/>
    </w:rPr>
  </w:style>
  <w:style w:type="paragraph" w:customStyle="1" w:styleId="RefText">
    <w:name w:val="Ref_Text"/>
    <w:basedOn w:val="Normal"/>
    <w:rsid w:val="00435E1D"/>
    <w:pPr>
      <w:ind w:left="794" w:hanging="794"/>
    </w:pPr>
  </w:style>
  <w:style w:type="paragraph" w:customStyle="1" w:styleId="Equation">
    <w:name w:val="Equation"/>
    <w:basedOn w:val="Normal"/>
    <w:rsid w:val="00435E1D"/>
    <w:pPr>
      <w:tabs>
        <w:tab w:val="clear" w:pos="1191"/>
        <w:tab w:val="clear" w:pos="1588"/>
        <w:tab w:val="clear" w:pos="1985"/>
        <w:tab w:val="center" w:pos="4876"/>
        <w:tab w:val="right" w:pos="9752"/>
      </w:tabs>
    </w:pPr>
  </w:style>
  <w:style w:type="paragraph" w:customStyle="1" w:styleId="Head">
    <w:name w:val="Head"/>
    <w:basedOn w:val="Normal"/>
    <w:rsid w:val="00435E1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5E1D"/>
    <w:pPr>
      <w:keepNext/>
      <w:keepLines/>
      <w:spacing w:before="240"/>
      <w:jc w:val="center"/>
    </w:pPr>
    <w:rPr>
      <w:b/>
      <w:caps/>
    </w:rPr>
  </w:style>
  <w:style w:type="paragraph" w:customStyle="1" w:styleId="Normalaftertitle">
    <w:name w:val="Normal after title"/>
    <w:basedOn w:val="Normal"/>
    <w:next w:val="Normal"/>
    <w:uiPriority w:val="99"/>
    <w:rsid w:val="00435E1D"/>
    <w:pPr>
      <w:spacing w:before="320"/>
    </w:pPr>
  </w:style>
  <w:style w:type="paragraph" w:customStyle="1" w:styleId="call">
    <w:name w:val="call"/>
    <w:basedOn w:val="Normal"/>
    <w:next w:val="Normal"/>
    <w:rsid w:val="00435E1D"/>
    <w:pPr>
      <w:keepNext/>
      <w:keepLines/>
      <w:spacing w:before="160"/>
      <w:ind w:left="794"/>
    </w:pPr>
    <w:rPr>
      <w:i/>
    </w:rPr>
  </w:style>
  <w:style w:type="paragraph" w:customStyle="1" w:styleId="Rec">
    <w:name w:val="Rec_#"/>
    <w:basedOn w:val="Normal"/>
    <w:next w:val="RecTitle"/>
    <w:rsid w:val="00435E1D"/>
    <w:pPr>
      <w:keepNext/>
      <w:keepLines/>
      <w:spacing w:before="480"/>
      <w:jc w:val="center"/>
    </w:pPr>
    <w:rPr>
      <w:caps/>
    </w:rPr>
  </w:style>
  <w:style w:type="paragraph" w:customStyle="1" w:styleId="toc0">
    <w:name w:val="toc 0"/>
    <w:basedOn w:val="Normal"/>
    <w:next w:val="TOC1"/>
    <w:rsid w:val="00435E1D"/>
    <w:pPr>
      <w:tabs>
        <w:tab w:val="clear" w:pos="794"/>
        <w:tab w:val="clear" w:pos="1191"/>
        <w:tab w:val="clear" w:pos="1588"/>
        <w:tab w:val="clear" w:pos="1985"/>
        <w:tab w:val="right" w:pos="9781"/>
      </w:tabs>
    </w:pPr>
    <w:rPr>
      <w:b/>
    </w:rPr>
  </w:style>
  <w:style w:type="paragraph" w:styleId="List">
    <w:name w:val="List"/>
    <w:basedOn w:val="Normal"/>
    <w:rsid w:val="00435E1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5E1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5E1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5E1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5E1D"/>
    <w:pPr>
      <w:spacing w:before="160"/>
      <w:ind w:left="0" w:firstLine="0"/>
      <w:outlineLvl w:val="9"/>
    </w:pPr>
  </w:style>
  <w:style w:type="paragraph" w:customStyle="1" w:styleId="Keywords">
    <w:name w:val="Keywords"/>
    <w:basedOn w:val="Normal"/>
    <w:rsid w:val="00435E1D"/>
    <w:pPr>
      <w:tabs>
        <w:tab w:val="clear" w:pos="1191"/>
        <w:tab w:val="clear" w:pos="1588"/>
      </w:tabs>
      <w:ind w:left="794" w:hanging="794"/>
    </w:pPr>
  </w:style>
  <w:style w:type="paragraph" w:customStyle="1" w:styleId="ASN1">
    <w:name w:val="ASN.1"/>
    <w:basedOn w:val="Normal"/>
    <w:rsid w:val="00435E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5E1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5E1D"/>
    <w:pPr>
      <w:tabs>
        <w:tab w:val="clear" w:pos="794"/>
        <w:tab w:val="clear" w:pos="1191"/>
        <w:tab w:val="clear" w:pos="1588"/>
        <w:tab w:val="clear" w:pos="1985"/>
      </w:tabs>
      <w:spacing w:before="480"/>
      <w:ind w:left="4961"/>
    </w:pPr>
  </w:style>
  <w:style w:type="paragraph" w:customStyle="1" w:styleId="meeting">
    <w:name w:val="meeting"/>
    <w:basedOn w:val="Head"/>
    <w:next w:val="Head"/>
    <w:rsid w:val="00435E1D"/>
    <w:pPr>
      <w:tabs>
        <w:tab w:val="left" w:pos="7371"/>
      </w:tabs>
      <w:spacing w:after="560"/>
    </w:pPr>
  </w:style>
  <w:style w:type="paragraph" w:customStyle="1" w:styleId="BodyText">
    <w:name w:val="BodyText"/>
    <w:basedOn w:val="Normal"/>
    <w:rsid w:val="00435E1D"/>
    <w:pPr>
      <w:tabs>
        <w:tab w:val="clear" w:pos="794"/>
        <w:tab w:val="clear" w:pos="1191"/>
        <w:tab w:val="clear" w:pos="1588"/>
        <w:tab w:val="clear" w:pos="1985"/>
      </w:tabs>
      <w:spacing w:before="240"/>
    </w:pPr>
  </w:style>
  <w:style w:type="paragraph" w:customStyle="1" w:styleId="ITUadres">
    <w:name w:val="ITU_adres"/>
    <w:basedOn w:val="Normal"/>
    <w:rsid w:val="00435E1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5E1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5E1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5E1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5E1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5E1D"/>
  </w:style>
  <w:style w:type="paragraph" w:customStyle="1" w:styleId="ITUbureau">
    <w:name w:val="ITU_bureau"/>
    <w:basedOn w:val="Normal"/>
    <w:uiPriority w:val="99"/>
    <w:rsid w:val="00435E1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5E1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5E1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5E1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435E1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5E1D"/>
    <w:pPr>
      <w:tabs>
        <w:tab w:val="left" w:pos="1418"/>
        <w:tab w:val="left" w:pos="1985"/>
        <w:tab w:val="left" w:pos="2268"/>
      </w:tabs>
      <w:ind w:firstLine="1304"/>
    </w:pPr>
  </w:style>
  <w:style w:type="paragraph" w:customStyle="1" w:styleId="Tiret">
    <w:name w:val="Tiret"/>
    <w:basedOn w:val="Normal"/>
    <w:rsid w:val="00435E1D"/>
    <w:pPr>
      <w:tabs>
        <w:tab w:val="clear" w:pos="794"/>
        <w:tab w:val="clear" w:pos="1191"/>
        <w:tab w:val="clear" w:pos="1588"/>
        <w:tab w:val="clear" w:pos="1985"/>
      </w:tabs>
      <w:ind w:left="-680"/>
    </w:pPr>
  </w:style>
  <w:style w:type="paragraph" w:customStyle="1" w:styleId="NormFoot">
    <w:name w:val="Norm_Foot"/>
    <w:basedOn w:val="Normal"/>
    <w:rsid w:val="00435E1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5E1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5E1D"/>
    <w:pPr>
      <w:keepLines/>
      <w:tabs>
        <w:tab w:val="left" w:pos="1361"/>
        <w:tab w:val="left" w:pos="1758"/>
        <w:tab w:val="left" w:pos="2155"/>
        <w:tab w:val="left" w:pos="2552"/>
      </w:tabs>
      <w:ind w:left="567"/>
    </w:pPr>
  </w:style>
  <w:style w:type="paragraph" w:customStyle="1" w:styleId="headingi">
    <w:name w:val="heading_i"/>
    <w:basedOn w:val="Heading3"/>
    <w:next w:val="Normal"/>
    <w:rsid w:val="00435E1D"/>
    <w:pPr>
      <w:spacing w:before="160"/>
      <w:ind w:left="0" w:firstLine="0"/>
      <w:outlineLvl w:val="9"/>
    </w:pPr>
    <w:rPr>
      <w:b w:val="0"/>
      <w:i/>
    </w:rPr>
  </w:style>
  <w:style w:type="character" w:styleId="Hyperlink">
    <w:name w:val="Hyperlink"/>
    <w:basedOn w:val="DefaultParagraphFont"/>
    <w:uiPriority w:val="99"/>
    <w:rsid w:val="00435E1D"/>
    <w:rPr>
      <w:color w:val="0000FF"/>
      <w:u w:val="single"/>
    </w:rPr>
  </w:style>
  <w:style w:type="paragraph" w:customStyle="1" w:styleId="Qlist">
    <w:name w:val="Qlist"/>
    <w:basedOn w:val="Normal"/>
    <w:rsid w:val="00435E1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5E1D"/>
    <w:pPr>
      <w:tabs>
        <w:tab w:val="left" w:pos="397"/>
      </w:tabs>
    </w:pPr>
  </w:style>
  <w:style w:type="paragraph" w:customStyle="1" w:styleId="FirstFooter">
    <w:name w:val="FirstFooter"/>
    <w:basedOn w:val="Footer"/>
    <w:rsid w:val="00435E1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35E1D"/>
  </w:style>
  <w:style w:type="paragraph" w:styleId="BodyText0">
    <w:name w:val="Body Text"/>
    <w:basedOn w:val="Normal"/>
    <w:rsid w:val="00435E1D"/>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435E1D"/>
  </w:style>
  <w:style w:type="paragraph" w:customStyle="1" w:styleId="AnnexNo">
    <w:name w:val="Annex_No"/>
    <w:basedOn w:val="Normal"/>
    <w:next w:val="Normal"/>
    <w:rsid w:val="00435E1D"/>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435E1D"/>
    <w:rPr>
      <w:color w:val="800080"/>
      <w:u w:val="single"/>
    </w:rPr>
  </w:style>
  <w:style w:type="paragraph" w:styleId="BodyTextIndent">
    <w:name w:val="Body Text Indent"/>
    <w:basedOn w:val="Normal"/>
    <w:rsid w:val="00435E1D"/>
    <w:pPr>
      <w:tabs>
        <w:tab w:val="left" w:pos="4111"/>
      </w:tabs>
      <w:spacing w:before="0"/>
      <w:ind w:left="57"/>
    </w:pPr>
  </w:style>
  <w:style w:type="paragraph" w:styleId="BalloonText">
    <w:name w:val="Balloon Text"/>
    <w:basedOn w:val="Normal"/>
    <w:semiHidden/>
    <w:rsid w:val="00435E1D"/>
    <w:rPr>
      <w:rFonts w:ascii="Tahoma" w:hAnsi="Tahoma" w:cs="Tahoma"/>
      <w:sz w:val="16"/>
      <w:szCs w:val="16"/>
    </w:rPr>
  </w:style>
  <w:style w:type="paragraph" w:styleId="BodyText3">
    <w:name w:val="Body Text 3"/>
    <w:basedOn w:val="Normal"/>
    <w:link w:val="BodyText3Char"/>
    <w:rsid w:val="007A6204"/>
    <w:pPr>
      <w:spacing w:after="120"/>
    </w:pPr>
    <w:rPr>
      <w:sz w:val="16"/>
      <w:szCs w:val="16"/>
    </w:rPr>
  </w:style>
  <w:style w:type="character" w:customStyle="1" w:styleId="BodyText3Char">
    <w:name w:val="Body Text 3 Char"/>
    <w:basedOn w:val="DefaultParagraphFont"/>
    <w:link w:val="BodyText3"/>
    <w:rsid w:val="007A6204"/>
    <w:rPr>
      <w:rFonts w:ascii="Times New Roman" w:hAnsi="Times New Roman"/>
      <w:sz w:val="16"/>
      <w:szCs w:val="16"/>
      <w:lang w:val="en-GB" w:eastAsia="en-US"/>
    </w:rPr>
  </w:style>
  <w:style w:type="character" w:styleId="Strong">
    <w:name w:val="Strong"/>
    <w:basedOn w:val="DefaultParagraphFont"/>
    <w:uiPriority w:val="99"/>
    <w:qFormat/>
    <w:rsid w:val="007A6204"/>
    <w:rPr>
      <w:b/>
      <w:bCs/>
    </w:rPr>
  </w:style>
  <w:style w:type="paragraph" w:styleId="NormalWeb">
    <w:name w:val="Normal (Web)"/>
    <w:basedOn w:val="Normal"/>
    <w:uiPriority w:val="99"/>
    <w:rsid w:val="007A6204"/>
    <w:pPr>
      <w:tabs>
        <w:tab w:val="clear" w:pos="794"/>
        <w:tab w:val="clear" w:pos="1191"/>
        <w:tab w:val="clear" w:pos="1588"/>
        <w:tab w:val="clear" w:pos="1985"/>
      </w:tabs>
      <w:spacing w:before="100" w:after="100" w:line="240" w:lineRule="atLeast"/>
    </w:pPr>
    <w:rPr>
      <w:rFonts w:ascii="Verdana" w:hAnsi="Verdana"/>
      <w:sz w:val="18"/>
      <w:szCs w:val="18"/>
      <w:lang w:val="en-US"/>
    </w:rPr>
  </w:style>
  <w:style w:type="character" w:styleId="HTMLCite">
    <w:name w:val="HTML Cite"/>
    <w:basedOn w:val="DefaultParagraphFont"/>
    <w:rsid w:val="007A6204"/>
    <w:rPr>
      <w:i/>
      <w:iCs/>
    </w:rPr>
  </w:style>
  <w:style w:type="character" w:customStyle="1" w:styleId="content1">
    <w:name w:val="content1"/>
    <w:basedOn w:val="DefaultParagraphFont"/>
    <w:rsid w:val="007A6204"/>
    <w:rPr>
      <w:sz w:val="17"/>
      <w:szCs w:val="17"/>
    </w:rPr>
  </w:style>
  <w:style w:type="paragraph" w:customStyle="1" w:styleId="Annextitle0">
    <w:name w:val="Annex_title"/>
    <w:basedOn w:val="Normal"/>
    <w:next w:val="Normal"/>
    <w:rsid w:val="007A6204"/>
    <w:pPr>
      <w:keepNext/>
      <w:keepLines/>
      <w:overflowPunct w:val="0"/>
      <w:autoSpaceDE w:val="0"/>
      <w:autoSpaceDN w:val="0"/>
      <w:adjustRightInd w:val="0"/>
      <w:spacing w:before="240" w:after="280"/>
      <w:jc w:val="center"/>
      <w:textAlignment w:val="baseline"/>
    </w:pPr>
    <w:rPr>
      <w:rFonts w:ascii="Times New Roman Bold" w:eastAsia="MS Mincho" w:hAnsi="Times New Roman Bold"/>
      <w:b/>
      <w:sz w:val="28"/>
    </w:rPr>
  </w:style>
  <w:style w:type="paragraph" w:customStyle="1" w:styleId="Headingb0">
    <w:name w:val="Heading_b"/>
    <w:basedOn w:val="Normal"/>
    <w:next w:val="Normal"/>
    <w:rsid w:val="007A6204"/>
    <w:pPr>
      <w:keepNext/>
      <w:overflowPunct w:val="0"/>
      <w:autoSpaceDE w:val="0"/>
      <w:autoSpaceDN w:val="0"/>
      <w:adjustRightInd w:val="0"/>
      <w:spacing w:before="160"/>
      <w:textAlignment w:val="baseline"/>
    </w:pPr>
    <w:rPr>
      <w:rFonts w:ascii="Times" w:eastAsia="MS Mincho" w:hAnsi="Times"/>
      <w:b/>
    </w:rPr>
  </w:style>
  <w:style w:type="character" w:customStyle="1" w:styleId="HeaderChar">
    <w:name w:val="Header Char"/>
    <w:aliases w:val="ho Char,header odd Char,first Char,heading one Char,Odd Header Char,he Char"/>
    <w:basedOn w:val="DefaultParagraphFont"/>
    <w:link w:val="Header"/>
    <w:uiPriority w:val="99"/>
    <w:rsid w:val="000E0F4E"/>
    <w:rPr>
      <w:rFonts w:ascii="Times New Roman" w:hAnsi="Times New Roman"/>
      <w:sz w:val="18"/>
      <w:lang w:val="fr-FR" w:eastAsia="en-US"/>
    </w:rPr>
  </w:style>
  <w:style w:type="paragraph" w:customStyle="1" w:styleId="AnnexNotitle">
    <w:name w:val="Annex_No &amp; title"/>
    <w:basedOn w:val="Normal"/>
    <w:next w:val="Normal"/>
    <w:rsid w:val="003C0715"/>
    <w:pPr>
      <w:keepNext/>
      <w:keepLines/>
      <w:spacing w:before="480"/>
      <w:jc w:val="center"/>
    </w:pPr>
    <w:rPr>
      <w:rFonts w:eastAsia="Times New Roman"/>
      <w:b/>
      <w:sz w:val="28"/>
    </w:rPr>
  </w:style>
  <w:style w:type="paragraph" w:styleId="BodyText2">
    <w:name w:val="Body Text 2"/>
    <w:basedOn w:val="Normal"/>
    <w:link w:val="BodyText2Char"/>
    <w:rsid w:val="004658C1"/>
    <w:pPr>
      <w:spacing w:after="120" w:line="480" w:lineRule="auto"/>
    </w:pPr>
  </w:style>
  <w:style w:type="character" w:customStyle="1" w:styleId="BodyText2Char">
    <w:name w:val="Body Text 2 Char"/>
    <w:basedOn w:val="DefaultParagraphFont"/>
    <w:link w:val="BodyText2"/>
    <w:rsid w:val="004658C1"/>
    <w:rPr>
      <w:rFonts w:ascii="Times New Roman" w:hAnsi="Times New Roman"/>
      <w:sz w:val="24"/>
      <w:lang w:val="en-GB" w:eastAsia="en-US"/>
    </w:rPr>
  </w:style>
  <w:style w:type="paragraph" w:customStyle="1" w:styleId="itu">
    <w:name w:val="itu"/>
    <w:basedOn w:val="Normal"/>
    <w:rsid w:val="004658C1"/>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FooterChar">
    <w:name w:val="Footer Char"/>
    <w:basedOn w:val="DefaultParagraphFont"/>
    <w:link w:val="Footer"/>
    <w:uiPriority w:val="99"/>
    <w:locked/>
    <w:rsid w:val="00D25587"/>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a.gaspari@itu.int" TargetMode="External"/><Relationship Id="rId13" Type="http://schemas.openxmlformats.org/officeDocument/2006/relationships/hyperlink" Target="mailto:tsbreg@itu.int"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itu.int/ITU-T/worksem/accessibility/20101123/programme.html"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itu.int/ITU-T/worksem/accessibility/20101123/index.html"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itu.int/ITU-T/worksem/accessibility/20101123/index.html"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travel/" TargetMode="Externa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www.itu.int/ITU-T/worksem/accessibility/20101123/index.html" TargetMode="External"/><Relationship Id="rId10" Type="http://schemas.openxmlformats.org/officeDocument/2006/relationships/hyperlink" Target="http://www.itu.int/ITU-T/edh/faqs-support.html" TargetMode="Externa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nangapuram.venkatesh@itu.int"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6845</CharactersWithSpaces>
  <SharedDoc>false</SharedDoc>
  <HLinks>
    <vt:vector size="60" baseType="variant">
      <vt:variant>
        <vt:i4>2752545</vt:i4>
      </vt:variant>
      <vt:variant>
        <vt:i4>27</vt:i4>
      </vt:variant>
      <vt:variant>
        <vt:i4>0</vt:i4>
      </vt:variant>
      <vt:variant>
        <vt:i4>5</vt:i4>
      </vt:variant>
      <vt:variant>
        <vt:lpwstr>http://www.itu.int/ITU-T/worksem/accessibility/20101123/index.html</vt:lpwstr>
      </vt:variant>
      <vt:variant>
        <vt:lpwstr/>
      </vt:variant>
      <vt:variant>
        <vt:i4>3670065</vt:i4>
      </vt:variant>
      <vt:variant>
        <vt:i4>24</vt:i4>
      </vt:variant>
      <vt:variant>
        <vt:i4>0</vt:i4>
      </vt:variant>
      <vt:variant>
        <vt:i4>5</vt:i4>
      </vt:variant>
      <vt:variant>
        <vt:lpwstr>http://www.itu.int/ITU-T/worksem/accessibility/20101123/programme.html</vt:lpwstr>
      </vt:variant>
      <vt:variant>
        <vt:lpwstr/>
      </vt:variant>
      <vt:variant>
        <vt:i4>2752545</vt:i4>
      </vt:variant>
      <vt:variant>
        <vt:i4>21</vt:i4>
      </vt:variant>
      <vt:variant>
        <vt:i4>0</vt:i4>
      </vt:variant>
      <vt:variant>
        <vt:i4>5</vt:i4>
      </vt:variant>
      <vt:variant>
        <vt:lpwstr>http://www.itu.int/ITU-T/worksem/accessibility/20101123/index.html</vt:lpwstr>
      </vt:variant>
      <vt:variant>
        <vt:lpwstr/>
      </vt:variant>
      <vt:variant>
        <vt:i4>6619225</vt:i4>
      </vt:variant>
      <vt:variant>
        <vt:i4>18</vt:i4>
      </vt:variant>
      <vt:variant>
        <vt:i4>0</vt:i4>
      </vt:variant>
      <vt:variant>
        <vt:i4>5</vt:i4>
      </vt:variant>
      <vt:variant>
        <vt:lpwstr>mailto:tsbreg@itu.int</vt:lpwstr>
      </vt:variant>
      <vt:variant>
        <vt:lpwstr/>
      </vt:variant>
      <vt:variant>
        <vt:i4>2752545</vt:i4>
      </vt:variant>
      <vt:variant>
        <vt:i4>15</vt:i4>
      </vt:variant>
      <vt:variant>
        <vt:i4>0</vt:i4>
      </vt:variant>
      <vt:variant>
        <vt:i4>5</vt:i4>
      </vt:variant>
      <vt:variant>
        <vt:lpwstr>http://www.itu.int/ITU-T/worksem/accessibility/20101123/index.html</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5898257</vt:i4>
      </vt:variant>
      <vt:variant>
        <vt:i4>6</vt:i4>
      </vt:variant>
      <vt:variant>
        <vt:i4>0</vt:i4>
      </vt:variant>
      <vt:variant>
        <vt:i4>5</vt:i4>
      </vt:variant>
      <vt:variant>
        <vt:lpwstr>http://www.itu.int/ITU-T/worksem/tfet/index.html</vt:lpwstr>
      </vt:variant>
      <vt:variant>
        <vt:lpwstr/>
      </vt:variant>
      <vt:variant>
        <vt:i4>4456482</vt:i4>
      </vt:variant>
      <vt:variant>
        <vt:i4>3</vt:i4>
      </vt:variant>
      <vt:variant>
        <vt:i4>0</vt:i4>
      </vt:variant>
      <vt:variant>
        <vt:i4>5</vt:i4>
      </vt:variant>
      <vt:variant>
        <vt:lpwstr>mailto:nangapuram.venkatesh@itu.int</vt:lpwstr>
      </vt:variant>
      <vt:variant>
        <vt:lpwstr/>
      </vt:variant>
      <vt:variant>
        <vt:i4>2031739</vt:i4>
      </vt:variant>
      <vt:variant>
        <vt:i4>0</vt:i4>
      </vt:variant>
      <vt:variant>
        <vt:i4>0</vt:i4>
      </vt:variant>
      <vt:variant>
        <vt:i4>5</vt:i4>
      </vt:variant>
      <vt:variant>
        <vt:lpwstr>mailto:alexandra.gaspari@itu.int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yangw</dc:creator>
  <cp:keywords/>
  <dc:description/>
  <cp:lastModifiedBy>gozal</cp:lastModifiedBy>
  <cp:revision>2</cp:revision>
  <cp:lastPrinted>2010-09-15T07:12:00Z</cp:lastPrinted>
  <dcterms:created xsi:type="dcterms:W3CDTF">2010-09-16T08:56:00Z</dcterms:created>
  <dcterms:modified xsi:type="dcterms:W3CDTF">2010-09-16T08:56:00Z</dcterms:modified>
</cp:coreProperties>
</file>