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796"/>
        <w:tblW w:w="10031" w:type="dxa"/>
        <w:tblLook w:val="01E0"/>
      </w:tblPr>
      <w:tblGrid>
        <w:gridCol w:w="8188"/>
        <w:gridCol w:w="1843"/>
      </w:tblGrid>
      <w:tr w:rsidR="00D95231" w:rsidRPr="00BE1B4F" w:rsidTr="00BE1B4F">
        <w:tc>
          <w:tcPr>
            <w:tcW w:w="8188" w:type="dxa"/>
            <w:vAlign w:val="center"/>
          </w:tcPr>
          <w:p w:rsidR="00D95231" w:rsidRPr="00BE1B4F" w:rsidRDefault="00D95231" w:rsidP="00BE1B4F">
            <w:pPr>
              <w:rPr>
                <w:rFonts w:ascii="Arial" w:hAnsi="Arial" w:cs="Arial"/>
                <w:smallCaps/>
                <w:spacing w:val="20"/>
                <w:sz w:val="40"/>
                <w:szCs w:val="40"/>
              </w:rPr>
            </w:pPr>
            <w:r w:rsidRPr="00BE1B4F">
              <w:rPr>
                <w:rFonts w:ascii="Arial" w:hAnsi="Arial" w:cs="Arial"/>
                <w:smallCaps/>
                <w:spacing w:val="20"/>
                <w:sz w:val="40"/>
                <w:szCs w:val="40"/>
              </w:rPr>
              <w:t>Международный союз электросвязи</w:t>
            </w:r>
          </w:p>
        </w:tc>
        <w:tc>
          <w:tcPr>
            <w:tcW w:w="1843" w:type="dxa"/>
          </w:tcPr>
          <w:p w:rsidR="00D95231" w:rsidRPr="00BE1B4F" w:rsidRDefault="00D95231" w:rsidP="00BE1B4F">
            <w:pPr>
              <w:spacing w:before="0"/>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73.5pt">
                  <v:imagedata r:id="rId7" o:title=""/>
                </v:shape>
              </w:pict>
            </w:r>
          </w:p>
        </w:tc>
      </w:tr>
    </w:tbl>
    <w:tbl>
      <w:tblPr>
        <w:tblW w:w="10031" w:type="dxa"/>
        <w:tblLayout w:type="fixed"/>
        <w:tblLook w:val="0000"/>
      </w:tblPr>
      <w:tblGrid>
        <w:gridCol w:w="10031"/>
      </w:tblGrid>
      <w:tr w:rsidR="00D95231" w:rsidRPr="00BE1B4F" w:rsidTr="00C86E1B">
        <w:trPr>
          <w:cantSplit/>
        </w:trPr>
        <w:tc>
          <w:tcPr>
            <w:tcW w:w="10031" w:type="dxa"/>
          </w:tcPr>
          <w:p w:rsidR="00D95231" w:rsidRPr="00BE1B4F" w:rsidRDefault="00D95231" w:rsidP="006E3FFE">
            <w:pPr>
              <w:pStyle w:val="Bureau"/>
              <w:tabs>
                <w:tab w:val="clear" w:pos="8732"/>
                <w:tab w:val="right" w:pos="8647"/>
              </w:tabs>
              <w:spacing w:before="240"/>
              <w:ind w:left="-86" w:firstLine="86"/>
              <w:rPr>
                <w:rFonts w:ascii="Arial" w:hAnsi="Arial" w:cs="Arial"/>
                <w:iCs/>
                <w:spacing w:val="20"/>
                <w:szCs w:val="24"/>
                <w:lang w:val="ru-RU" w:bidi="ar-SA"/>
              </w:rPr>
            </w:pPr>
            <w:r w:rsidRPr="00BE1B4F">
              <w:rPr>
                <w:rFonts w:ascii="Arial" w:hAnsi="Arial" w:cs="Arial"/>
                <w:iCs/>
                <w:spacing w:val="20"/>
                <w:szCs w:val="24"/>
                <w:lang w:val="ru-RU" w:bidi="ar-SA"/>
              </w:rPr>
              <w:t>Бюро радиосвязи</w:t>
            </w:r>
          </w:p>
          <w:p w:rsidR="00D95231" w:rsidRPr="00BE1B4F" w:rsidRDefault="00D95231" w:rsidP="006E3FFE">
            <w:pPr>
              <w:tabs>
                <w:tab w:val="clear" w:pos="794"/>
                <w:tab w:val="clear" w:pos="1191"/>
                <w:tab w:val="clear" w:pos="1588"/>
                <w:tab w:val="clear" w:pos="1985"/>
                <w:tab w:val="center" w:pos="1276"/>
              </w:tabs>
              <w:spacing w:before="0"/>
              <w:rPr>
                <w:rFonts w:ascii="Arial" w:hAnsi="Arial" w:cs="Arial"/>
                <w:b/>
                <w:i/>
                <w:smallCaps/>
                <w:sz w:val="20"/>
              </w:rPr>
            </w:pPr>
            <w:r w:rsidRPr="00BE1B4F">
              <w:rPr>
                <w:b/>
                <w:sz w:val="18"/>
              </w:rPr>
              <w:tab/>
            </w:r>
            <w:r w:rsidRPr="00BE1B4F">
              <w:rPr>
                <w:rFonts w:ascii="Arial" w:hAnsi="Arial" w:cs="Arial"/>
                <w:i/>
                <w:sz w:val="18"/>
              </w:rPr>
              <w:t>(Факс: +41 22 730 57 85)</w:t>
            </w:r>
          </w:p>
        </w:tc>
      </w:tr>
    </w:tbl>
    <w:p w:rsidR="00D95231" w:rsidRPr="00BE1B4F" w:rsidRDefault="00D95231">
      <w:pPr>
        <w:tabs>
          <w:tab w:val="left" w:pos="7513"/>
        </w:tabs>
      </w:pPr>
    </w:p>
    <w:p w:rsidR="00D95231" w:rsidRPr="00BE1B4F" w:rsidRDefault="00D95231">
      <w:pPr>
        <w:tabs>
          <w:tab w:val="left" w:pos="7513"/>
        </w:tabs>
      </w:pPr>
    </w:p>
    <w:tbl>
      <w:tblPr>
        <w:tblW w:w="10020" w:type="dxa"/>
        <w:tblLayout w:type="fixed"/>
        <w:tblLook w:val="0000"/>
      </w:tblPr>
      <w:tblGrid>
        <w:gridCol w:w="3085"/>
        <w:gridCol w:w="6935"/>
      </w:tblGrid>
      <w:tr w:rsidR="00D95231" w:rsidRPr="00BE1B4F">
        <w:trPr>
          <w:cantSplit/>
        </w:trPr>
        <w:tc>
          <w:tcPr>
            <w:tcW w:w="3085" w:type="dxa"/>
          </w:tcPr>
          <w:p w:rsidR="00D95231" w:rsidRPr="00BE1B4F" w:rsidRDefault="00D95231" w:rsidP="00C0390F">
            <w:pPr>
              <w:tabs>
                <w:tab w:val="clear" w:pos="794"/>
                <w:tab w:val="clear" w:pos="1191"/>
                <w:tab w:val="clear" w:pos="1588"/>
              </w:tabs>
              <w:spacing w:before="0"/>
              <w:jc w:val="center"/>
              <w:rPr>
                <w:szCs w:val="22"/>
              </w:rPr>
            </w:pPr>
            <w:bookmarkStart w:id="0" w:name="dletter"/>
            <w:bookmarkEnd w:id="0"/>
            <w:r w:rsidRPr="00BE1B4F">
              <w:rPr>
                <w:szCs w:val="22"/>
              </w:rPr>
              <w:t>Административный циркуляр</w:t>
            </w:r>
            <w:bookmarkStart w:id="1" w:name="dnum"/>
            <w:bookmarkEnd w:id="1"/>
            <w:r w:rsidRPr="00BE1B4F">
              <w:rPr>
                <w:szCs w:val="22"/>
              </w:rPr>
              <w:br/>
            </w:r>
            <w:r w:rsidRPr="00EE491D">
              <w:rPr>
                <w:szCs w:val="22"/>
              </w:rPr>
              <w:t>СА/187</w:t>
            </w:r>
          </w:p>
        </w:tc>
        <w:tc>
          <w:tcPr>
            <w:tcW w:w="6935" w:type="dxa"/>
          </w:tcPr>
          <w:p w:rsidR="00D95231" w:rsidRPr="00BE1B4F" w:rsidRDefault="00D95231" w:rsidP="00C34B0B">
            <w:pPr>
              <w:tabs>
                <w:tab w:val="left" w:pos="7513"/>
              </w:tabs>
              <w:spacing w:before="0"/>
              <w:jc w:val="right"/>
              <w:rPr>
                <w:szCs w:val="22"/>
              </w:rPr>
            </w:pPr>
            <w:bookmarkStart w:id="2" w:name="ddate"/>
            <w:bookmarkEnd w:id="2"/>
            <w:r w:rsidRPr="00BE1B4F">
              <w:rPr>
                <w:szCs w:val="22"/>
              </w:rPr>
              <w:t>26 февраля 2010 года</w:t>
            </w:r>
          </w:p>
        </w:tc>
      </w:tr>
    </w:tbl>
    <w:p w:rsidR="00D95231" w:rsidRPr="00BE1B4F" w:rsidRDefault="00D95231" w:rsidP="006E3FFE">
      <w:pPr>
        <w:pStyle w:val="TableTitle"/>
        <w:keepNext w:val="0"/>
        <w:keepLines w:val="0"/>
        <w:tabs>
          <w:tab w:val="center" w:pos="1701"/>
        </w:tabs>
        <w:spacing w:before="480" w:after="480"/>
        <w:rPr>
          <w:szCs w:val="22"/>
        </w:rPr>
      </w:pPr>
      <w:r w:rsidRPr="00BE1B4F">
        <w:rPr>
          <w:szCs w:val="22"/>
        </w:rPr>
        <w:t xml:space="preserve">Администрациям Государств – Членов МСЭ </w:t>
      </w:r>
      <w:r w:rsidRPr="00BE1B4F">
        <w:rPr>
          <w:szCs w:val="22"/>
        </w:rPr>
        <w:br/>
        <w:t>и Членам Сектора радиосвязи</w:t>
      </w:r>
    </w:p>
    <w:tbl>
      <w:tblPr>
        <w:tblW w:w="0" w:type="auto"/>
        <w:tblLook w:val="01E0"/>
      </w:tblPr>
      <w:tblGrid>
        <w:gridCol w:w="1668"/>
        <w:gridCol w:w="7087"/>
      </w:tblGrid>
      <w:tr w:rsidR="00D95231" w:rsidRPr="00BE1B4F" w:rsidTr="00EE491D">
        <w:tc>
          <w:tcPr>
            <w:tcW w:w="1668" w:type="dxa"/>
          </w:tcPr>
          <w:p w:rsidR="00D95231" w:rsidRPr="00BE1B4F" w:rsidRDefault="00D95231" w:rsidP="00F2777A">
            <w:pPr>
              <w:spacing w:before="0"/>
              <w:rPr>
                <w:b/>
                <w:bCs/>
                <w:szCs w:val="22"/>
              </w:rPr>
            </w:pPr>
            <w:r w:rsidRPr="00BE1B4F">
              <w:rPr>
                <w:b/>
                <w:bCs/>
                <w:szCs w:val="22"/>
              </w:rPr>
              <w:t>Предмет</w:t>
            </w:r>
            <w:r w:rsidRPr="00BE1B4F">
              <w:rPr>
                <w:szCs w:val="22"/>
              </w:rPr>
              <w:t>:</w:t>
            </w:r>
          </w:p>
        </w:tc>
        <w:tc>
          <w:tcPr>
            <w:tcW w:w="7087" w:type="dxa"/>
          </w:tcPr>
          <w:p w:rsidR="00D95231" w:rsidRPr="00BE1B4F" w:rsidRDefault="00D95231" w:rsidP="00BE1B4F">
            <w:pPr>
              <w:spacing w:before="0"/>
              <w:rPr>
                <w:b/>
                <w:bCs/>
                <w:szCs w:val="22"/>
              </w:rPr>
            </w:pPr>
            <w:r w:rsidRPr="00BE1B4F">
              <w:rPr>
                <w:bCs/>
                <w:szCs w:val="22"/>
              </w:rPr>
              <w:t>С</w:t>
            </w:r>
            <w:r w:rsidRPr="00BE1B4F">
              <w:t xml:space="preserve">еминар-практикум </w:t>
            </w:r>
            <w:r w:rsidRPr="00BE1B4F">
              <w:rPr>
                <w:bCs/>
                <w:szCs w:val="22"/>
              </w:rPr>
              <w:t xml:space="preserve">МСЭ/IDA </w:t>
            </w:r>
            <w:r w:rsidRPr="00BE1B4F">
              <w:t xml:space="preserve">по рациональному использованию ресурса спектра/орбиты </w:t>
            </w:r>
            <w:r>
              <w:rPr>
                <w:bCs/>
                <w:szCs w:val="22"/>
              </w:rPr>
              <w:t>(Сингапур, 16</w:t>
            </w:r>
            <w:r>
              <w:rPr>
                <w:bCs/>
                <w:szCs w:val="22"/>
              </w:rPr>
              <w:sym w:font="Symbol" w:char="F02D"/>
            </w:r>
            <w:r w:rsidRPr="00BE1B4F">
              <w:rPr>
                <w:bCs/>
                <w:szCs w:val="22"/>
              </w:rPr>
              <w:t xml:space="preserve">17 июня 2010 </w:t>
            </w:r>
            <w:r>
              <w:rPr>
                <w:bCs/>
                <w:szCs w:val="22"/>
              </w:rPr>
              <w:t>г.</w:t>
            </w:r>
            <w:r w:rsidRPr="00BE1B4F">
              <w:rPr>
                <w:bCs/>
                <w:szCs w:val="22"/>
              </w:rPr>
              <w:t>)</w:t>
            </w:r>
          </w:p>
        </w:tc>
      </w:tr>
    </w:tbl>
    <w:p w:rsidR="00D95231" w:rsidRPr="00BE1B4F" w:rsidRDefault="00D95231" w:rsidP="00C86E1B">
      <w:bookmarkStart w:id="3" w:name="dtitle1"/>
      <w:bookmarkEnd w:id="3"/>
    </w:p>
    <w:p w:rsidR="00D95231" w:rsidRPr="00BE1B4F" w:rsidRDefault="00D95231" w:rsidP="00C86E1B"/>
    <w:p w:rsidR="00D95231" w:rsidRPr="00BE1B4F" w:rsidRDefault="00D95231" w:rsidP="00EE491D">
      <w:r w:rsidRPr="00BE1B4F">
        <w:t>1</w:t>
      </w:r>
      <w:r w:rsidRPr="00BE1B4F">
        <w:tab/>
        <w:t>Доступ к ресурсу спектра/орбиты, являющемуся одним из важнейших ресурсов для компаний спутниковой связи, а также стран, становится все более проблематичным. Борьба за этот ресурс спектра спутниковой связи является особенно напряженной для новичков в этом бизнесе, для небольших компаний, эксплуатирующих существующие спутниковые службы, а также для любого, кто пытается внедрить новые типы спутниковых приложений (напр</w:t>
      </w:r>
      <w:r>
        <w:t>имер</w:t>
      </w:r>
      <w:r w:rsidRPr="00BE1B4F">
        <w:t>, широкополосные приложения). В настоящее время Бюро радиосвязи МСЭ предпринимает согласованные действия</w:t>
      </w:r>
      <w:r>
        <w:t>,</w:t>
      </w:r>
      <w:r w:rsidRPr="00BE1B4F">
        <w:t xml:space="preserve"> для того чтобы обратить внимание всех организаций спутниковой связи на тот факт, что благополучное развитие спутниковой связи может оказаться под угрозой в результате неправильного использования регуляторного режима, позволяющего получать доступ к ресурсам спектра/орбиты, что может помешать эксплуатации реальных спутниковых сетей.</w:t>
      </w:r>
    </w:p>
    <w:p w:rsidR="00D95231" w:rsidRPr="00BE1B4F" w:rsidRDefault="00D95231" w:rsidP="00EE491D">
      <w:pPr>
        <w:rPr>
          <w:szCs w:val="22"/>
        </w:rPr>
      </w:pPr>
      <w:r w:rsidRPr="00BE1B4F">
        <w:rPr>
          <w:szCs w:val="22"/>
        </w:rPr>
        <w:t>2</w:t>
      </w:r>
      <w:r w:rsidRPr="00BE1B4F">
        <w:rPr>
          <w:szCs w:val="22"/>
        </w:rPr>
        <w:tab/>
        <w:t xml:space="preserve">Во время заключительного заседания круглого стола </w:t>
      </w:r>
      <w:hyperlink r:id="rId8" w:history="1">
        <w:r w:rsidRPr="00BE1B4F">
          <w:rPr>
            <w:rStyle w:val="Hyperlink"/>
            <w:szCs w:val="22"/>
          </w:rPr>
          <w:t>Семинара-практикума по рациональному использованию ресурсов спектра/орбиты</w:t>
        </w:r>
      </w:hyperlink>
      <w:r w:rsidRPr="00BE1B4F">
        <w:rPr>
          <w:szCs w:val="22"/>
        </w:rPr>
        <w:t>, состоявшегося в Женеве 6 мая 2009 года, участники признали, что для решения этой проблемы потребуются совместные усилия всех членов МСЭ. До настоящего времени было организовано всего несколько форумов, на которых могли собраться все те, кто заинтересован в рациональном и эффективном использовании ресурса спектра/орбиты, для того чтобы обсудить этот вопрос. Участники пришли к выводу, что такой обмен мнениями следует продолжить и расширить</w:t>
      </w:r>
      <w:r>
        <w:rPr>
          <w:szCs w:val="22"/>
        </w:rPr>
        <w:t>,</w:t>
      </w:r>
      <w:r w:rsidRPr="00BE1B4F">
        <w:rPr>
          <w:szCs w:val="22"/>
        </w:rPr>
        <w:t xml:space="preserve"> для того чтобы стимулировать и поощрять выработку предложений в целях обеспечения более широкого доступа к ресурсу спектра/орбиты и его рационального и эффективного использования.</w:t>
      </w:r>
    </w:p>
    <w:p w:rsidR="00D95231" w:rsidRPr="00BE1B4F" w:rsidRDefault="00D95231" w:rsidP="00F2777A">
      <w:pPr>
        <w:rPr>
          <w:szCs w:val="22"/>
        </w:rPr>
      </w:pPr>
      <w:r w:rsidRPr="00BE1B4F">
        <w:rPr>
          <w:szCs w:val="22"/>
        </w:rPr>
        <w:t>3</w:t>
      </w:r>
      <w:r w:rsidRPr="00BE1B4F">
        <w:rPr>
          <w:szCs w:val="22"/>
        </w:rPr>
        <w:tab/>
        <w:t>В качестве одной из последующих мер, а также для сохранения динамики деятельности, начатой на этом мероприятии в мае 2009 года, Бюро имеет честь объявить</w:t>
      </w:r>
      <w:r>
        <w:rPr>
          <w:szCs w:val="22"/>
        </w:rPr>
        <w:t xml:space="preserve"> о проведении 16 и 17 июня 2010 </w:t>
      </w:r>
      <w:r w:rsidRPr="00BE1B4F">
        <w:rPr>
          <w:szCs w:val="22"/>
        </w:rPr>
        <w:t>года в Сингапуре по любезному приглашению У</w:t>
      </w:r>
      <w:r w:rsidRPr="00BE1B4F">
        <w:rPr>
          <w:bCs/>
          <w:szCs w:val="22"/>
        </w:rPr>
        <w:t>правления развития информационно-коммуникационных технологий Сингапура</w:t>
      </w:r>
      <w:r w:rsidRPr="00BE1B4F">
        <w:rPr>
          <w:szCs w:val="22"/>
        </w:rPr>
        <w:t xml:space="preserve"> (</w:t>
      </w:r>
      <w:hyperlink r:id="rId9" w:history="1">
        <w:r w:rsidRPr="00BE1B4F">
          <w:rPr>
            <w:rStyle w:val="Hyperlink"/>
            <w:szCs w:val="22"/>
          </w:rPr>
          <w:t>IDA</w:t>
        </w:r>
      </w:hyperlink>
      <w:r w:rsidRPr="00BE1B4F">
        <w:rPr>
          <w:szCs w:val="22"/>
        </w:rPr>
        <w:t>) двухдневного семинара-практикума. Этот семинар-практикум будет организован в связи с ежегодным Форумом по обмену деловой информацией между представителями инфокоммуникаций и средств массовой информации (imbX), организуемым Сингапуром, что, конечно, позволит использовать эффект синергии между этими двумя мероприятиями и оптимизировать графики присутствия и поездок участников.</w:t>
      </w:r>
    </w:p>
    <w:p w:rsidR="00D95231" w:rsidRPr="00BE1B4F" w:rsidRDefault="00D95231" w:rsidP="00F2777A">
      <w:pPr>
        <w:rPr>
          <w:szCs w:val="22"/>
        </w:rPr>
      </w:pPr>
      <w:r w:rsidRPr="00BE1B4F">
        <w:rPr>
          <w:szCs w:val="22"/>
        </w:rPr>
        <w:br w:type="page"/>
        <w:t>4</w:t>
      </w:r>
      <w:r w:rsidRPr="00BE1B4F">
        <w:rPr>
          <w:szCs w:val="22"/>
        </w:rPr>
        <w:tab/>
        <w:t>Семинар-практикум в Сингапуре будет являться открытым мероприятием</w:t>
      </w:r>
      <w:r>
        <w:rPr>
          <w:szCs w:val="22"/>
        </w:rPr>
        <w:t>,</w:t>
      </w:r>
      <w:r w:rsidRPr="00BE1B4F">
        <w:rPr>
          <w:szCs w:val="22"/>
        </w:rPr>
        <w:t xml:space="preserve"> и он настоятельно рекомендуется для участия специалистов от администраций, операторов спутниковой связи и отрасли, а также тех, кто проявляет интерес к этой теме. Кроме того, мы ждем выступлений от предполагаемых участников (см. </w:t>
      </w:r>
      <w:r w:rsidRPr="00EE491D">
        <w:rPr>
          <w:szCs w:val="22"/>
        </w:rPr>
        <w:t>Приложение 1</w:t>
      </w:r>
      <w:r w:rsidRPr="00BE1B4F">
        <w:rPr>
          <w:szCs w:val="22"/>
        </w:rPr>
        <w:t>). Информация, касающаяся регистрации делегатов/участников семинара-практикума и размещения в гостиницах в Сингапуре, скоро будет предоставлена.</w:t>
      </w:r>
    </w:p>
    <w:p w:rsidR="00D95231" w:rsidRPr="00BE1B4F" w:rsidRDefault="00D95231" w:rsidP="00F2777A">
      <w:pPr>
        <w:rPr>
          <w:szCs w:val="22"/>
        </w:rPr>
      </w:pPr>
      <w:r w:rsidRPr="00BE1B4F">
        <w:rPr>
          <w:szCs w:val="22"/>
        </w:rPr>
        <w:t>5</w:t>
      </w:r>
      <w:r w:rsidRPr="00BE1B4F">
        <w:rPr>
          <w:szCs w:val="22"/>
        </w:rPr>
        <w:tab/>
        <w:t xml:space="preserve">Для участников семинара-практикума подготовлена веб-страница, Форум семинар-практикум </w:t>
      </w:r>
      <w:r w:rsidRPr="00BE1B4F">
        <w:rPr>
          <w:bCs/>
          <w:szCs w:val="22"/>
        </w:rPr>
        <w:t>МСЭ/IDA</w:t>
      </w:r>
      <w:r w:rsidRPr="00BE1B4F">
        <w:rPr>
          <w:szCs w:val="22"/>
        </w:rPr>
        <w:t xml:space="preserve">, по адресу: </w:t>
      </w:r>
      <w:hyperlink r:id="rId10" w:tooltip="http://groups.itu.int/br-ssd" w:history="1">
        <w:r w:rsidRPr="00BE1B4F">
          <w:rPr>
            <w:rStyle w:val="Hyperlink"/>
            <w:szCs w:val="22"/>
          </w:rPr>
          <w:t>http://groups.itu.int/br-ssd</w:t>
        </w:r>
      </w:hyperlink>
      <w:r w:rsidRPr="00BE1B4F">
        <w:rPr>
          <w:szCs w:val="22"/>
        </w:rPr>
        <w:t xml:space="preserve">, на которой будет размещена соответствующая документация, в том числе информация, касающаяся представления текстов выступлений и последующего участия в этом собрании. Имеется бесплатный гостевой доступ для всех участников семинара-практикума МСЭ/IDA. Чтобы облегчить рассылку сообщений и работу с использованием электронных средств, пользователи TIES или зарегистрированные пользователи будут иметь также возможность размещать на веб-сайте собственные и отвечать на размещенные на веб-сайте Форума сообщения. Подробная программа семинара-практикума скоро будет размещена на веб-сайте Форума и в последующем будет обновляться по мере поступления новой или измененной информации. </w:t>
      </w:r>
    </w:p>
    <w:p w:rsidR="00D95231" w:rsidRPr="00BE1B4F" w:rsidRDefault="00D95231" w:rsidP="00F2777A">
      <w:pPr>
        <w:rPr>
          <w:szCs w:val="22"/>
        </w:rPr>
      </w:pPr>
      <w:r w:rsidRPr="00BE1B4F">
        <w:rPr>
          <w:szCs w:val="22"/>
        </w:rPr>
        <w:t>6</w:t>
      </w:r>
      <w:r w:rsidRPr="00BE1B4F">
        <w:rPr>
          <w:szCs w:val="22"/>
        </w:rPr>
        <w:tab/>
        <w:t>Для полу</w:t>
      </w:r>
      <w:r>
        <w:rPr>
          <w:szCs w:val="22"/>
        </w:rPr>
        <w:t>чения дополнительной информации</w:t>
      </w:r>
      <w:r w:rsidRPr="00BE1B4F">
        <w:rPr>
          <w:szCs w:val="22"/>
        </w:rPr>
        <w:t xml:space="preserve"> можете обращаться к:</w:t>
      </w:r>
    </w:p>
    <w:p w:rsidR="00D95231" w:rsidRPr="00BE1B4F" w:rsidRDefault="00D95231" w:rsidP="0042281C">
      <w:pPr>
        <w:spacing w:before="240"/>
        <w:ind w:left="794" w:hanging="794"/>
        <w:rPr>
          <w:szCs w:val="22"/>
        </w:rPr>
      </w:pPr>
      <w:r w:rsidRPr="00BE1B4F">
        <w:rPr>
          <w:szCs w:val="22"/>
        </w:rPr>
        <w:tab/>
        <w:t>г-н Ивон Анри (</w:t>
      </w:r>
      <w:r>
        <w:rPr>
          <w:szCs w:val="22"/>
          <w:lang w:val="en-US"/>
        </w:rPr>
        <w:t>Mr</w:t>
      </w:r>
      <w:r w:rsidRPr="0042281C">
        <w:rPr>
          <w:szCs w:val="22"/>
        </w:rPr>
        <w:t xml:space="preserve">. </w:t>
      </w:r>
      <w:r w:rsidRPr="00BE1B4F">
        <w:rPr>
          <w:szCs w:val="22"/>
        </w:rPr>
        <w:t>Yvon Henri) (координатор/</w:t>
      </w:r>
      <w:r>
        <w:rPr>
          <w:szCs w:val="22"/>
        </w:rPr>
        <w:t>содействующее</w:t>
      </w:r>
      <w:r w:rsidRPr="00BE1B4F">
        <w:rPr>
          <w:szCs w:val="22"/>
        </w:rPr>
        <w:t xml:space="preserve"> лиц</w:t>
      </w:r>
      <w:r>
        <w:rPr>
          <w:szCs w:val="22"/>
        </w:rPr>
        <w:t>о</w:t>
      </w:r>
      <w:r w:rsidRPr="00BE1B4F">
        <w:rPr>
          <w:szCs w:val="22"/>
        </w:rPr>
        <w:t>)</w:t>
      </w:r>
      <w:r>
        <w:rPr>
          <w:szCs w:val="22"/>
        </w:rPr>
        <w:br/>
        <w:t xml:space="preserve">Тел. </w:t>
      </w:r>
      <w:r w:rsidRPr="00BE1B4F">
        <w:rPr>
          <w:szCs w:val="22"/>
        </w:rPr>
        <w:t>+41 22 730 5536</w:t>
      </w:r>
      <w:r>
        <w:rPr>
          <w:szCs w:val="22"/>
        </w:rPr>
        <w:br/>
        <w:t xml:space="preserve">Эл. почта: </w:t>
      </w:r>
      <w:hyperlink r:id="rId11" w:history="1">
        <w:r>
          <w:rPr>
            <w:rStyle w:val="Hyperlink"/>
            <w:szCs w:val="22"/>
          </w:rPr>
          <w:t>yvon.henri@itu.int</w:t>
        </w:r>
      </w:hyperlink>
      <w:r w:rsidRPr="00BE1B4F">
        <w:rPr>
          <w:szCs w:val="22"/>
        </w:rPr>
        <w:t>.</w:t>
      </w:r>
    </w:p>
    <w:p w:rsidR="00D95231" w:rsidRPr="00C434F1" w:rsidRDefault="00D95231" w:rsidP="00EE491D">
      <w:pPr>
        <w:tabs>
          <w:tab w:val="clear" w:pos="794"/>
          <w:tab w:val="clear" w:pos="1191"/>
          <w:tab w:val="clear" w:pos="1588"/>
          <w:tab w:val="clear" w:pos="1985"/>
          <w:tab w:val="center" w:pos="7088"/>
        </w:tabs>
        <w:spacing w:before="1080"/>
        <w:rPr>
          <w:szCs w:val="22"/>
        </w:rPr>
      </w:pPr>
      <w:r w:rsidRPr="00BE1B4F">
        <w:rPr>
          <w:szCs w:val="22"/>
        </w:rPr>
        <w:tab/>
        <w:t>Валерий Тимофеев</w:t>
      </w:r>
      <w:r w:rsidRPr="00BE1B4F">
        <w:rPr>
          <w:szCs w:val="22"/>
        </w:rPr>
        <w:br/>
      </w:r>
      <w:r w:rsidRPr="00BE1B4F">
        <w:rPr>
          <w:szCs w:val="22"/>
        </w:rPr>
        <w:tab/>
        <w:t>Директор Бюро радиосвязи</w:t>
      </w:r>
    </w:p>
    <w:p w:rsidR="00D95231" w:rsidRPr="00C434F1" w:rsidRDefault="00D95231" w:rsidP="00C434F1">
      <w:pPr>
        <w:tabs>
          <w:tab w:val="clear" w:pos="794"/>
          <w:tab w:val="clear" w:pos="1191"/>
          <w:tab w:val="clear" w:pos="1588"/>
          <w:tab w:val="clear" w:pos="1985"/>
        </w:tabs>
        <w:overflowPunct/>
        <w:spacing w:before="3600"/>
        <w:textAlignment w:val="auto"/>
        <w:rPr>
          <w:rFonts w:ascii="TimesNewRoman" w:hAnsi="TimesNewRoman" w:cs="TimesNewRoman"/>
          <w:sz w:val="20"/>
          <w:lang w:eastAsia="zh-CN"/>
        </w:rPr>
      </w:pPr>
      <w:r w:rsidRPr="00C434F1">
        <w:rPr>
          <w:rFonts w:ascii="TimesNewRoman" w:hAnsi="TimesNewRoman" w:cs="TimesNewRoman"/>
          <w:sz w:val="20"/>
          <w:u w:val="single"/>
          <w:lang w:eastAsia="zh-CN"/>
        </w:rPr>
        <w:t>Рассылка</w:t>
      </w:r>
      <w:r w:rsidRPr="00C434F1">
        <w:rPr>
          <w:rFonts w:ascii="TimesNewRoman" w:hAnsi="TimesNewRoman" w:cs="TimesNewRoman"/>
          <w:sz w:val="20"/>
          <w:lang w:eastAsia="zh-CN"/>
        </w:rPr>
        <w:t>:</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rFonts w:ascii="TimesNewRoman" w:hAnsi="TimesNewRoman" w:cs="TimesNewRoman"/>
          <w:sz w:val="20"/>
          <w:lang w:eastAsia="zh-CN"/>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Администрациям Государств – Членов МСЭ</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rFonts w:ascii="TimesNewRoman" w:hAnsi="TimesNewRoman" w:cs="TimesNewRoman"/>
          <w:sz w:val="20"/>
          <w:lang w:eastAsia="zh-CN"/>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Членам Сектора радиосвязи</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rFonts w:ascii="TimesNewRoman" w:hAnsi="TimesNewRoman" w:cs="TimesNewRoman"/>
          <w:sz w:val="20"/>
          <w:lang w:eastAsia="zh-CN"/>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Председателям и заместителям председателей исследовательских комиссий по радиосвязи и Специального</w:t>
      </w:r>
      <w:r w:rsidRPr="00C434F1">
        <w:rPr>
          <w:rFonts w:ascii="Calibri" w:hAnsi="Calibri" w:cs="TimesNewRoman"/>
          <w:sz w:val="20"/>
          <w:lang w:eastAsia="zh-CN"/>
        </w:rPr>
        <w:t xml:space="preserve"> </w:t>
      </w:r>
      <w:r w:rsidRPr="00C434F1">
        <w:rPr>
          <w:rFonts w:ascii="TimesNewRoman" w:hAnsi="TimesNewRoman" w:cs="TimesNewRoman"/>
          <w:sz w:val="20"/>
          <w:lang w:eastAsia="zh-CN"/>
        </w:rPr>
        <w:t>комитета по регламентарным и процедурным вопросам</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rFonts w:ascii="TimesNewRoman" w:hAnsi="TimesNewRoman" w:cs="TimesNewRoman"/>
          <w:sz w:val="20"/>
          <w:lang w:eastAsia="zh-CN"/>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Председателю и заместителям председателя Консультативной группы по радиосвязи</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rFonts w:ascii="TimesNewRoman" w:hAnsi="TimesNewRoman" w:cs="TimesNewRoman"/>
          <w:sz w:val="20"/>
          <w:lang w:eastAsia="zh-CN"/>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Председателю и заместителям председателя Подготовительного собрания к конференции</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rFonts w:ascii="TimesNewRoman" w:hAnsi="TimesNewRoman" w:cs="TimesNewRoman"/>
          <w:sz w:val="20"/>
          <w:lang w:eastAsia="zh-CN"/>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Членам Радиорегламентарного комитета</w:t>
      </w:r>
    </w:p>
    <w:p w:rsidR="00D95231" w:rsidRPr="00C434F1" w:rsidRDefault="00D95231" w:rsidP="00C434F1">
      <w:pPr>
        <w:tabs>
          <w:tab w:val="clear" w:pos="794"/>
          <w:tab w:val="clear" w:pos="1191"/>
          <w:tab w:val="clear" w:pos="1588"/>
          <w:tab w:val="clear" w:pos="1985"/>
          <w:tab w:val="left" w:pos="284"/>
        </w:tabs>
        <w:overflowPunct/>
        <w:spacing w:before="0"/>
        <w:ind w:left="284" w:hanging="284"/>
        <w:textAlignment w:val="auto"/>
        <w:rPr>
          <w:szCs w:val="22"/>
        </w:rPr>
      </w:pPr>
      <w:r w:rsidRPr="00C434F1">
        <w:rPr>
          <w:rFonts w:ascii="TimesNewRoman" w:hAnsi="TimesNewRoman" w:cs="TimesNewRoman"/>
          <w:sz w:val="20"/>
          <w:lang w:eastAsia="zh-CN"/>
        </w:rPr>
        <w:t xml:space="preserve">– </w:t>
      </w:r>
      <w:r w:rsidRPr="00C434F1">
        <w:rPr>
          <w:rFonts w:ascii="Calibri" w:hAnsi="Calibri" w:cs="TimesNewRoman"/>
          <w:sz w:val="20"/>
          <w:lang w:eastAsia="zh-CN"/>
        </w:rPr>
        <w:tab/>
      </w:r>
      <w:r w:rsidRPr="00C434F1">
        <w:rPr>
          <w:rFonts w:ascii="TimesNewRoman" w:hAnsi="TimesNewRoman" w:cs="TimesNewRoman"/>
          <w:sz w:val="20"/>
          <w:lang w:eastAsia="zh-CN"/>
        </w:rPr>
        <w:t>Генеральному секретарю МСЭ, Директору Бюро стандартизации электросвязи, Директору Бюро развития</w:t>
      </w:r>
      <w:r w:rsidRPr="00C434F1">
        <w:rPr>
          <w:rFonts w:ascii="Calibri" w:hAnsi="Calibri" w:cs="TimesNewRoman"/>
          <w:sz w:val="20"/>
          <w:lang w:eastAsia="zh-CN"/>
        </w:rPr>
        <w:t xml:space="preserve"> </w:t>
      </w:r>
      <w:r w:rsidRPr="00C434F1">
        <w:rPr>
          <w:rFonts w:ascii="TimesNewRoman" w:hAnsi="TimesNewRoman" w:cs="TimesNewRoman"/>
          <w:sz w:val="20"/>
          <w:lang w:eastAsia="zh-CN"/>
        </w:rPr>
        <w:t>электросвязи</w:t>
      </w:r>
    </w:p>
    <w:p w:rsidR="00D95231" w:rsidRPr="00BE1B4F" w:rsidRDefault="00D95231" w:rsidP="00F2777A">
      <w:pPr>
        <w:pStyle w:val="AnnexNotitle"/>
        <w:rPr>
          <w:b w:val="0"/>
          <w:bCs/>
        </w:rPr>
      </w:pPr>
      <w:r w:rsidRPr="00BE1B4F">
        <w:br w:type="page"/>
      </w:r>
      <w:r w:rsidRPr="00BE1B4F">
        <w:rPr>
          <w:b w:val="0"/>
          <w:bCs/>
        </w:rPr>
        <w:t>ПРИЛОЖЕНИЕ</w:t>
      </w:r>
    </w:p>
    <w:p w:rsidR="00D95231" w:rsidRPr="00BE1B4F" w:rsidRDefault="00D95231" w:rsidP="00BE1B4F">
      <w:pPr>
        <w:pStyle w:val="AnnexNotitle"/>
        <w:spacing w:before="360" w:after="600"/>
      </w:pPr>
      <w:r w:rsidRPr="00BE1B4F">
        <w:rPr>
          <w:rStyle w:val="Strong"/>
          <w:b/>
          <w:bCs w:val="0"/>
          <w:szCs w:val="22"/>
        </w:rPr>
        <w:t>Информация общего характера</w:t>
      </w:r>
    </w:p>
    <w:p w:rsidR="00D95231" w:rsidRPr="00BE1B4F" w:rsidRDefault="00D95231" w:rsidP="00BE1B4F">
      <w:pPr>
        <w:pStyle w:val="enumlev1"/>
      </w:pPr>
      <w:r w:rsidRPr="00BE1B4F">
        <w:t>•</w:t>
      </w:r>
      <w:r w:rsidRPr="00BE1B4F">
        <w:tab/>
        <w:t>Организатор: Бюро радиосвязи МСЭ (БР МСЭ)/ Управление развития информационно-коммуникационных технологий Сингапура (IDA).</w:t>
      </w:r>
    </w:p>
    <w:p w:rsidR="00D95231" w:rsidRPr="00BE1B4F" w:rsidRDefault="00D95231" w:rsidP="00BE1B4F">
      <w:pPr>
        <w:pStyle w:val="enumlev1"/>
        <w:spacing w:before="160"/>
      </w:pPr>
      <w:r w:rsidRPr="00BE1B4F">
        <w:t>•</w:t>
      </w:r>
      <w:r w:rsidRPr="00BE1B4F">
        <w:tab/>
        <w:t xml:space="preserve">Дата: </w:t>
      </w:r>
      <w:r w:rsidRPr="00BE1B4F">
        <w:rPr>
          <w:b/>
        </w:rPr>
        <w:t>16</w:t>
      </w:r>
      <w:r w:rsidRPr="00BE1B4F">
        <w:rPr>
          <w:b/>
          <w:szCs w:val="22"/>
        </w:rPr>
        <w:sym w:font="Symbol" w:char="F02D"/>
      </w:r>
      <w:r w:rsidRPr="00BE1B4F">
        <w:rPr>
          <w:b/>
        </w:rPr>
        <w:t>17 июня 2010 года</w:t>
      </w:r>
      <w:r w:rsidRPr="00BE1B4F">
        <w:rPr>
          <w:bCs/>
        </w:rPr>
        <w:t>.</w:t>
      </w:r>
    </w:p>
    <w:p w:rsidR="00D95231" w:rsidRPr="00BE1B4F" w:rsidRDefault="00D95231" w:rsidP="00BE1B4F">
      <w:pPr>
        <w:pStyle w:val="enumlev1"/>
        <w:spacing w:before="160"/>
      </w:pPr>
      <w:r w:rsidRPr="00BE1B4F">
        <w:t>•</w:t>
      </w:r>
      <w:r w:rsidRPr="00BE1B4F">
        <w:tab/>
        <w:t xml:space="preserve">Место проведения: </w:t>
      </w:r>
      <w:r w:rsidRPr="00BE1B4F">
        <w:rPr>
          <w:b/>
        </w:rPr>
        <w:t>Сингапур</w:t>
      </w:r>
      <w:r w:rsidRPr="00BE1B4F">
        <w:t>.</w:t>
      </w:r>
    </w:p>
    <w:p w:rsidR="00D95231" w:rsidRPr="00BE1B4F" w:rsidRDefault="00D95231" w:rsidP="00BE1B4F">
      <w:pPr>
        <w:pStyle w:val="enumlev1"/>
        <w:spacing w:before="160"/>
      </w:pPr>
      <w:r w:rsidRPr="00BE1B4F">
        <w:t>•</w:t>
      </w:r>
      <w:r w:rsidRPr="00BE1B4F">
        <w:tab/>
        <w:t>Работа семинара-практикума будет проходить на английском языке.</w:t>
      </w:r>
    </w:p>
    <w:p w:rsidR="00D95231" w:rsidRPr="00BE1B4F" w:rsidRDefault="00D95231" w:rsidP="00BE1B4F">
      <w:pPr>
        <w:pStyle w:val="enumlev1"/>
        <w:spacing w:before="160"/>
      </w:pPr>
      <w:r w:rsidRPr="00BE1B4F">
        <w:t>•</w:t>
      </w:r>
      <w:r w:rsidRPr="00BE1B4F">
        <w:tab/>
        <w:t>Представление названия и резюме: </w:t>
      </w:r>
      <w:r w:rsidRPr="00BE1B4F">
        <w:rPr>
          <w:rStyle w:val="Strong"/>
          <w:b w:val="0"/>
          <w:bCs w:val="0"/>
          <w:szCs w:val="22"/>
        </w:rPr>
        <w:t>[</w:t>
      </w:r>
      <w:r w:rsidRPr="00BE1B4F">
        <w:rPr>
          <w:rStyle w:val="Strong"/>
          <w:szCs w:val="22"/>
        </w:rPr>
        <w:t>середина апреля 2010 года</w:t>
      </w:r>
      <w:r w:rsidRPr="00BE1B4F">
        <w:rPr>
          <w:rStyle w:val="Strong"/>
          <w:b w:val="0"/>
          <w:bCs w:val="0"/>
          <w:szCs w:val="22"/>
        </w:rPr>
        <w:t>]</w:t>
      </w:r>
      <w:r w:rsidRPr="00BE1B4F">
        <w:t>.</w:t>
      </w:r>
      <w:r w:rsidRPr="00BE1B4F">
        <w:br/>
        <w:t>Представление полного документа:</w:t>
      </w:r>
      <w:r w:rsidRPr="00BE1B4F">
        <w:rPr>
          <w:b/>
        </w:rPr>
        <w:t xml:space="preserve"> </w:t>
      </w:r>
      <w:r w:rsidRPr="00BE1B4F">
        <w:rPr>
          <w:bCs/>
        </w:rPr>
        <w:t>[</w:t>
      </w:r>
      <w:r w:rsidRPr="00BE1B4F">
        <w:rPr>
          <w:rStyle w:val="Strong"/>
          <w:szCs w:val="22"/>
        </w:rPr>
        <w:t>середина мая 2010 года</w:t>
      </w:r>
      <w:r w:rsidRPr="00BE1B4F">
        <w:rPr>
          <w:rStyle w:val="Strong"/>
          <w:b w:val="0"/>
          <w:bCs w:val="0"/>
          <w:szCs w:val="22"/>
        </w:rPr>
        <w:t>].</w:t>
      </w:r>
      <w:r w:rsidRPr="00BE1B4F">
        <w:br/>
        <w:t xml:space="preserve">Уведомление о принятии документа: </w:t>
      </w:r>
      <w:r w:rsidRPr="00BE1B4F">
        <w:rPr>
          <w:bCs/>
        </w:rPr>
        <w:t>[</w:t>
      </w:r>
      <w:r w:rsidRPr="00BE1B4F">
        <w:rPr>
          <w:b/>
        </w:rPr>
        <w:t xml:space="preserve">31 </w:t>
      </w:r>
      <w:r w:rsidRPr="00BE1B4F">
        <w:rPr>
          <w:rStyle w:val="Strong"/>
          <w:szCs w:val="22"/>
        </w:rPr>
        <w:t>мая 2010 года</w:t>
      </w:r>
      <w:r w:rsidRPr="00BE1B4F">
        <w:rPr>
          <w:bCs/>
        </w:rPr>
        <w:t>].</w:t>
      </w:r>
    </w:p>
    <w:p w:rsidR="00D95231" w:rsidRPr="00BE1B4F" w:rsidRDefault="00D95231" w:rsidP="00BE1B4F">
      <w:pPr>
        <w:pStyle w:val="enumlev1"/>
        <w:spacing w:before="160"/>
      </w:pPr>
      <w:r w:rsidRPr="00BE1B4F">
        <w:t>•</w:t>
      </w:r>
      <w:r w:rsidRPr="00BE1B4F">
        <w:tab/>
        <w:t>Вопросы/темы, которые предполагается рассмотреть (неисчерпывающий список):</w:t>
      </w:r>
    </w:p>
    <w:p w:rsidR="00D95231" w:rsidRPr="00BE1B4F" w:rsidRDefault="00D95231" w:rsidP="00BE1B4F">
      <w:pPr>
        <w:pStyle w:val="enumlev2"/>
        <w:spacing w:before="240"/>
      </w:pPr>
      <w:r w:rsidRPr="00BE1B4F">
        <w:rPr>
          <w:szCs w:val="22"/>
        </w:rPr>
        <w:sym w:font="Symbol" w:char="F02D"/>
      </w:r>
      <w:r w:rsidRPr="00BE1B4F">
        <w:tab/>
      </w:r>
      <w:r w:rsidRPr="00BE1B4F">
        <w:rPr>
          <w:i/>
          <w:iCs/>
        </w:rPr>
        <w:t>Доступ к ресурсам орбиты/спектра</w:t>
      </w:r>
      <w:r w:rsidRPr="00BE1B4F">
        <w:t>:</w:t>
      </w:r>
    </w:p>
    <w:p w:rsidR="00D95231" w:rsidRPr="00BE1B4F" w:rsidRDefault="00D95231" w:rsidP="00BE1B4F">
      <w:pPr>
        <w:pStyle w:val="enumlev3"/>
        <w:rPr>
          <w:color w:val="000000"/>
        </w:rPr>
      </w:pPr>
      <w:r w:rsidRPr="00BE1B4F">
        <w:t>•</w:t>
      </w:r>
      <w:r w:rsidRPr="00BE1B4F">
        <w:tab/>
      </w:r>
      <w:r w:rsidRPr="00BE1B4F">
        <w:rPr>
          <w:color w:val="000000"/>
        </w:rPr>
        <w:t xml:space="preserve">проблемы, возникающие на </w:t>
      </w:r>
      <w:r w:rsidRPr="00BE1B4F">
        <w:t>стадии представления</w:t>
      </w:r>
      <w:r w:rsidRPr="00BE1B4F">
        <w:rPr>
          <w:color w:val="000000"/>
        </w:rPr>
        <w:t xml:space="preserve"> </w:t>
      </w:r>
      <w:r w:rsidRPr="00BE1B4F">
        <w:t>информации для предварительной публикации (</w:t>
      </w:r>
      <w:r w:rsidRPr="00BE1B4F">
        <w:rPr>
          <w:color w:val="000000"/>
        </w:rPr>
        <w:t>API);</w:t>
      </w:r>
    </w:p>
    <w:p w:rsidR="00D95231" w:rsidRPr="00BE1B4F" w:rsidRDefault="00D95231" w:rsidP="00BE1B4F">
      <w:pPr>
        <w:pStyle w:val="enumlev3"/>
        <w:rPr>
          <w:color w:val="000000"/>
        </w:rPr>
      </w:pPr>
      <w:r w:rsidRPr="00BE1B4F">
        <w:t>•</w:t>
      </w:r>
      <w:r w:rsidRPr="00BE1B4F">
        <w:tab/>
      </w:r>
      <w:r w:rsidRPr="00BE1B4F">
        <w:rPr>
          <w:color w:val="000000"/>
        </w:rPr>
        <w:t xml:space="preserve">упрощение </w:t>
      </w:r>
      <w:r w:rsidRPr="00BE1B4F">
        <w:t>процедур координации</w:t>
      </w:r>
      <w:r w:rsidRPr="00BE1B4F">
        <w:rPr>
          <w:color w:val="000000"/>
        </w:rPr>
        <w:t xml:space="preserve">: координировать </w:t>
      </w:r>
      <w:r w:rsidRPr="00BE1B4F">
        <w:t>реальные спутники</w:t>
      </w:r>
      <w:r w:rsidRPr="00BE1B4F">
        <w:rPr>
          <w:color w:val="000000"/>
        </w:rPr>
        <w:t xml:space="preserve">, устранить </w:t>
      </w:r>
      <w:r w:rsidRPr="00BE1B4F">
        <w:t>"бумажные" спутники;</w:t>
      </w:r>
    </w:p>
    <w:p w:rsidR="00D95231" w:rsidRPr="00BE1B4F" w:rsidRDefault="00D95231" w:rsidP="00BE1B4F">
      <w:pPr>
        <w:pStyle w:val="enumlev3"/>
        <w:rPr>
          <w:color w:val="000000"/>
        </w:rPr>
      </w:pPr>
      <w:r w:rsidRPr="00BE1B4F">
        <w:t>•</w:t>
      </w:r>
      <w:r w:rsidRPr="00BE1B4F">
        <w:tab/>
      </w:r>
      <w:r w:rsidRPr="00BE1B4F">
        <w:rPr>
          <w:color w:val="000000"/>
        </w:rPr>
        <w:t xml:space="preserve">преимущества и недостатки использования </w:t>
      </w:r>
      <w:r w:rsidRPr="00BE1B4F">
        <w:t>управляемых лучей;</w:t>
      </w:r>
    </w:p>
    <w:p w:rsidR="00D95231" w:rsidRPr="00BE1B4F" w:rsidRDefault="00D95231" w:rsidP="00BE1B4F">
      <w:pPr>
        <w:pStyle w:val="enumlev3"/>
        <w:rPr>
          <w:color w:val="000000"/>
        </w:rPr>
      </w:pPr>
      <w:r w:rsidRPr="00BE1B4F">
        <w:t>•</w:t>
      </w:r>
      <w:r w:rsidRPr="00BE1B4F">
        <w:tab/>
      </w:r>
      <w:r w:rsidRPr="00BE1B4F">
        <w:rPr>
          <w:color w:val="000000"/>
        </w:rPr>
        <w:t xml:space="preserve">вопрос, касающийся записи в регистре в соответствии с п. 11.41 (отсутствие </w:t>
      </w:r>
      <w:r w:rsidRPr="00BE1B4F">
        <w:t>соглашения о координации</w:t>
      </w:r>
      <w:r w:rsidRPr="00BE1B4F">
        <w:rPr>
          <w:color w:val="000000"/>
        </w:rPr>
        <w:t>), и средства, позволяющие заставить администрацию осуществлять координацию …;</w:t>
      </w:r>
    </w:p>
    <w:p w:rsidR="00D95231" w:rsidRPr="00BE1B4F" w:rsidRDefault="00D95231" w:rsidP="00BE1B4F">
      <w:pPr>
        <w:pStyle w:val="enumlev3"/>
        <w:rPr>
          <w:color w:val="000000"/>
        </w:rPr>
      </w:pPr>
      <w:r w:rsidRPr="00BE1B4F">
        <w:t>•</w:t>
      </w:r>
      <w:r w:rsidRPr="00BE1B4F">
        <w:tab/>
      </w:r>
      <w:r w:rsidRPr="00BE1B4F">
        <w:rPr>
          <w:color w:val="000000"/>
        </w:rPr>
        <w:t xml:space="preserve">влияние плат за </w:t>
      </w:r>
      <w:r w:rsidRPr="00BE1B4F">
        <w:t>обработку заявок на регистрацию</w:t>
      </w:r>
      <w:r w:rsidRPr="00BE1B4F">
        <w:rPr>
          <w:color w:val="000000"/>
        </w:rPr>
        <w:t xml:space="preserve"> [Улучшают ли систему платы за </w:t>
      </w:r>
      <w:r w:rsidRPr="00BE1B4F">
        <w:t>обработку заявок на регистрацию</w:t>
      </w:r>
      <w:r w:rsidRPr="00BE1B4F">
        <w:rPr>
          <w:color w:val="000000"/>
        </w:rPr>
        <w:t>?...];</w:t>
      </w:r>
    </w:p>
    <w:p w:rsidR="00D95231" w:rsidRPr="00BE1B4F" w:rsidRDefault="00D95231" w:rsidP="00BE1B4F">
      <w:pPr>
        <w:pStyle w:val="enumlev3"/>
      </w:pPr>
      <w:r w:rsidRPr="00BE1B4F">
        <w:t>•</w:t>
      </w:r>
      <w:r w:rsidRPr="00BE1B4F">
        <w:tab/>
        <w:t>…</w:t>
      </w:r>
    </w:p>
    <w:p w:rsidR="00D95231" w:rsidRPr="00BE1B4F" w:rsidRDefault="00D95231" w:rsidP="00BE1B4F">
      <w:pPr>
        <w:pStyle w:val="enumlev2"/>
        <w:spacing w:before="240"/>
        <w:rPr>
          <w:i/>
          <w:iCs/>
        </w:rPr>
      </w:pPr>
      <w:r w:rsidRPr="00BE1B4F">
        <w:rPr>
          <w:i/>
          <w:iCs/>
          <w:szCs w:val="22"/>
        </w:rPr>
        <w:sym w:font="Symbol" w:char="F02D"/>
      </w:r>
      <w:r w:rsidRPr="00BE1B4F">
        <w:rPr>
          <w:i/>
          <w:iCs/>
        </w:rPr>
        <w:tab/>
        <w:t>Срок действия спутниковой сети</w:t>
      </w:r>
      <w:r w:rsidRPr="00BE1B4F">
        <w:t>:</w:t>
      </w:r>
    </w:p>
    <w:p w:rsidR="00D95231" w:rsidRPr="00BE1B4F" w:rsidRDefault="00D95231" w:rsidP="00BE1B4F">
      <w:pPr>
        <w:pStyle w:val="enumlev3"/>
        <w:rPr>
          <w:color w:val="000000"/>
        </w:rPr>
      </w:pPr>
      <w:r w:rsidRPr="00BE1B4F">
        <w:t>•</w:t>
      </w:r>
      <w:r w:rsidRPr="00BE1B4F">
        <w:tab/>
      </w:r>
      <w:r w:rsidRPr="00BE1B4F">
        <w:rPr>
          <w:color w:val="000000"/>
        </w:rPr>
        <w:t>пояснение понятия "ввода в действие";</w:t>
      </w:r>
    </w:p>
    <w:p w:rsidR="00D95231" w:rsidRPr="00BE1B4F" w:rsidRDefault="00D95231" w:rsidP="00BE1B4F">
      <w:pPr>
        <w:pStyle w:val="enumlev3"/>
        <w:rPr>
          <w:color w:val="000000"/>
        </w:rPr>
      </w:pPr>
      <w:r w:rsidRPr="00BE1B4F">
        <w:t>•</w:t>
      </w:r>
      <w:r w:rsidRPr="00BE1B4F">
        <w:tab/>
      </w:r>
      <w:r w:rsidRPr="00BE1B4F">
        <w:rPr>
          <w:color w:val="000000"/>
        </w:rPr>
        <w:t>более точный и широкий охват информации, предусмотренной в Резолюции 49;</w:t>
      </w:r>
    </w:p>
    <w:p w:rsidR="00D95231" w:rsidRPr="00BE1B4F" w:rsidRDefault="00D95231" w:rsidP="00BE1B4F">
      <w:pPr>
        <w:pStyle w:val="enumlev3"/>
        <w:rPr>
          <w:color w:val="000000"/>
        </w:rPr>
      </w:pPr>
      <w:r w:rsidRPr="00BE1B4F">
        <w:t>•</w:t>
      </w:r>
      <w:r w:rsidRPr="00BE1B4F">
        <w:tab/>
      </w:r>
      <w:r w:rsidRPr="00BE1B4F">
        <w:rPr>
          <w:color w:val="000000"/>
        </w:rPr>
        <w:t>понятие "надежной информации" (п. 13.6 Регламента радиосвязи);</w:t>
      </w:r>
    </w:p>
    <w:p w:rsidR="00D95231" w:rsidRPr="00BE1B4F" w:rsidRDefault="00D95231" w:rsidP="00BE1B4F">
      <w:pPr>
        <w:pStyle w:val="enumlev3"/>
        <w:rPr>
          <w:color w:val="000000"/>
        </w:rPr>
      </w:pPr>
      <w:r w:rsidRPr="00BE1B4F">
        <w:t>•</w:t>
      </w:r>
      <w:r w:rsidRPr="00BE1B4F">
        <w:tab/>
      </w:r>
      <w:r w:rsidRPr="00BE1B4F">
        <w:rPr>
          <w:color w:val="000000"/>
        </w:rPr>
        <w:t>справедливый доступ, рациональное/эффективное использование;</w:t>
      </w:r>
    </w:p>
    <w:p w:rsidR="00D95231" w:rsidRPr="00BE1B4F" w:rsidRDefault="00D95231" w:rsidP="00EE491D">
      <w:pPr>
        <w:pStyle w:val="enumlev3"/>
        <w:rPr>
          <w:color w:val="000000"/>
        </w:rPr>
      </w:pPr>
      <w:r w:rsidRPr="00BE1B4F">
        <w:t>•</w:t>
      </w:r>
      <w:r w:rsidRPr="00BE1B4F">
        <w:tab/>
      </w:r>
      <w:r w:rsidRPr="00BE1B4F">
        <w:rPr>
          <w:color w:val="000000"/>
        </w:rPr>
        <w:t>международный контроль за спутниками для дополнения информации об обработке заявок на регистрацию [напр</w:t>
      </w:r>
      <w:r>
        <w:rPr>
          <w:color w:val="000000"/>
        </w:rPr>
        <w:t>имер</w:t>
      </w:r>
      <w:r w:rsidRPr="00BE1B4F">
        <w:rPr>
          <w:color w:val="000000"/>
        </w:rPr>
        <w:t>, возможность использования данных, не относящихся к МСЭ, для проверки параметров заявленных систем];</w:t>
      </w:r>
    </w:p>
    <w:p w:rsidR="00D95231" w:rsidRPr="00BE1B4F" w:rsidRDefault="00D95231" w:rsidP="00BE1B4F">
      <w:pPr>
        <w:pStyle w:val="enumlev3"/>
        <w:rPr>
          <w:color w:val="000000"/>
        </w:rPr>
      </w:pPr>
      <w:r w:rsidRPr="00BE1B4F">
        <w:t>•</w:t>
      </w:r>
      <w:r w:rsidRPr="00BE1B4F">
        <w:tab/>
      </w:r>
      <w:r w:rsidRPr="00BE1B4F">
        <w:rPr>
          <w:color w:val="000000"/>
        </w:rPr>
        <w:t>…</w:t>
      </w:r>
    </w:p>
    <w:p w:rsidR="00D95231" w:rsidRPr="00BE1B4F" w:rsidRDefault="00D95231" w:rsidP="00BE1B4F">
      <w:pPr>
        <w:spacing w:before="720"/>
        <w:jc w:val="center"/>
      </w:pPr>
      <w:r w:rsidRPr="00BE1B4F">
        <w:t>______________</w:t>
      </w:r>
    </w:p>
    <w:sectPr w:rsidR="00D95231" w:rsidRPr="00BE1B4F" w:rsidSect="009233C4">
      <w:headerReference w:type="default" r:id="rId12"/>
      <w:footerReference w:type="default" r:id="rId13"/>
      <w:footerReference w:type="first" r:id="rId14"/>
      <w:pgSz w:w="11907" w:h="16834" w:code="9"/>
      <w:pgMar w:top="1418" w:right="1134" w:bottom="1418" w:left="1134" w:header="720" w:footer="567" w:gutter="0"/>
      <w:paperSrc w:first="4" w:other="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231" w:rsidRDefault="00D95231">
      <w:r>
        <w:separator/>
      </w:r>
    </w:p>
  </w:endnote>
  <w:endnote w:type="continuationSeparator" w:id="0">
    <w:p w:rsidR="00D95231" w:rsidRDefault="00D952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SimSun">
    <w:altName w:val="??¨¬?"/>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Futura Lt BT">
    <w:altName w:val="Arial"/>
    <w:panose1 w:val="020B0402020204020303"/>
    <w:charset w:val="00"/>
    <w:family w:val="swiss"/>
    <w:pitch w:val="variable"/>
    <w:sig w:usb0="00000087" w:usb1="00000000" w:usb2="00000000" w:usb3="00000000" w:csb0="0000001B"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31" w:rsidRPr="00D0394E" w:rsidRDefault="00D95231" w:rsidP="00BE1B4F">
    <w:pPr>
      <w:pStyle w:val="Footer"/>
      <w:rPr>
        <w:vanish/>
        <w:lang w:val="es-ES"/>
      </w:rPr>
    </w:pPr>
    <w:fldSimple w:instr=" FILENAME \p \* MERGEFORMAT ">
      <w:r w:rsidRPr="00D918ED">
        <w:rPr>
          <w:vanish/>
          <w:lang w:val="es-ES"/>
        </w:rPr>
        <w:t>M:\BRSSD\SECRETARIAT\CA\Circulaire</w:t>
      </w:r>
      <w:r w:rsidRPr="00D918ED">
        <w:rPr>
          <w:vanish/>
        </w:rPr>
        <w:t xml:space="preserve"> ITU.IDA 16-17JUNE2010-e\Russian\187V2R.docx</w:t>
      </w:r>
    </w:fldSimple>
    <w:r w:rsidRPr="00D0394E">
      <w:rPr>
        <w:vanish/>
        <w:lang w:val="es-ES"/>
      </w:rPr>
      <w:t xml:space="preserve"> (284395)</w:t>
    </w:r>
    <w:r w:rsidRPr="00D0394E">
      <w:rPr>
        <w:vanish/>
        <w:lang w:val="es-ES"/>
      </w:rPr>
      <w:tab/>
    </w:r>
    <w:r w:rsidRPr="00D0394E">
      <w:rPr>
        <w:vanish/>
      </w:rPr>
      <w:fldChar w:fldCharType="begin"/>
    </w:r>
    <w:r w:rsidRPr="00D0394E">
      <w:rPr>
        <w:vanish/>
      </w:rPr>
      <w:instrText xml:space="preserve"> SAVEDATE \@ DD.MM.YY </w:instrText>
    </w:r>
    <w:r w:rsidRPr="00D0394E">
      <w:rPr>
        <w:vanish/>
      </w:rPr>
      <w:fldChar w:fldCharType="separate"/>
    </w:r>
    <w:r>
      <w:rPr>
        <w:vanish/>
      </w:rPr>
      <w:t>26.02.10</w:t>
    </w:r>
    <w:r w:rsidRPr="00D0394E">
      <w:rPr>
        <w:vanish/>
      </w:rPr>
      <w:fldChar w:fldCharType="end"/>
    </w:r>
    <w:r w:rsidRPr="00D0394E">
      <w:rPr>
        <w:vanish/>
        <w:lang w:val="es-ES"/>
      </w:rPr>
      <w:tab/>
    </w:r>
    <w:r w:rsidRPr="00D0394E">
      <w:rPr>
        <w:vanish/>
      </w:rPr>
      <w:fldChar w:fldCharType="begin"/>
    </w:r>
    <w:r w:rsidRPr="00D0394E">
      <w:rPr>
        <w:vanish/>
      </w:rPr>
      <w:instrText xml:space="preserve"> PRINTDATE \@ DD.MM.YY </w:instrText>
    </w:r>
    <w:r w:rsidRPr="00D0394E">
      <w:rPr>
        <w:vanish/>
      </w:rPr>
      <w:fldChar w:fldCharType="separate"/>
    </w:r>
    <w:r>
      <w:rPr>
        <w:vanish/>
      </w:rPr>
      <w:t>26.02.10</w:t>
    </w:r>
    <w:r w:rsidRPr="00D0394E">
      <w:rPr>
        <w:vanish/>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2"/>
      <w:gridCol w:w="3098"/>
      <w:gridCol w:w="2391"/>
      <w:gridCol w:w="2292"/>
    </w:tblGrid>
    <w:tr w:rsidR="00D95231">
      <w:trPr>
        <w:cantSplit/>
      </w:trPr>
      <w:tc>
        <w:tcPr>
          <w:tcW w:w="1062" w:type="pct"/>
          <w:tcBorders>
            <w:top w:val="single" w:sz="6" w:space="0" w:color="auto"/>
          </w:tcBorders>
          <w:tcMar>
            <w:top w:w="57" w:type="dxa"/>
          </w:tcMar>
        </w:tcPr>
        <w:p w:rsidR="00D95231" w:rsidRDefault="00D95231">
          <w:pPr>
            <w:pStyle w:val="itu"/>
          </w:pPr>
          <w:r>
            <w:t>Place des Nations</w:t>
          </w:r>
        </w:p>
      </w:tc>
      <w:tc>
        <w:tcPr>
          <w:tcW w:w="1583" w:type="pct"/>
          <w:tcBorders>
            <w:top w:val="single" w:sz="6" w:space="0" w:color="auto"/>
          </w:tcBorders>
          <w:tcMar>
            <w:top w:w="57" w:type="dxa"/>
          </w:tcMar>
        </w:tcPr>
        <w:p w:rsidR="00D95231" w:rsidRDefault="00D95231">
          <w:pPr>
            <w:pStyle w:val="itu"/>
          </w:pPr>
          <w:r>
            <w:t>Telephone</w:t>
          </w:r>
          <w:r>
            <w:tab/>
            <w:t>+41 22 730 51 11</w:t>
          </w:r>
        </w:p>
      </w:tc>
      <w:tc>
        <w:tcPr>
          <w:tcW w:w="1224" w:type="pct"/>
          <w:tcBorders>
            <w:top w:val="single" w:sz="6" w:space="0" w:color="auto"/>
          </w:tcBorders>
          <w:tcMar>
            <w:top w:w="57" w:type="dxa"/>
          </w:tcMar>
        </w:tcPr>
        <w:p w:rsidR="00D95231" w:rsidRDefault="00D95231">
          <w:pPr>
            <w:pStyle w:val="itu"/>
          </w:pPr>
          <w:r>
            <w:t>Telex 421 000 uit ch</w:t>
          </w:r>
        </w:p>
      </w:tc>
      <w:tc>
        <w:tcPr>
          <w:tcW w:w="1131" w:type="pct"/>
          <w:tcBorders>
            <w:top w:val="single" w:sz="6" w:space="0" w:color="auto"/>
          </w:tcBorders>
          <w:tcMar>
            <w:top w:w="57" w:type="dxa"/>
          </w:tcMar>
        </w:tcPr>
        <w:p w:rsidR="00D95231" w:rsidRDefault="00D95231">
          <w:pPr>
            <w:pStyle w:val="itu"/>
          </w:pPr>
          <w:r>
            <w:t>E-mail:</w:t>
          </w:r>
          <w:r>
            <w:tab/>
            <w:t>itumail@itu.int</w:t>
          </w:r>
        </w:p>
      </w:tc>
    </w:tr>
    <w:tr w:rsidR="00D95231">
      <w:trPr>
        <w:cantSplit/>
      </w:trPr>
      <w:tc>
        <w:tcPr>
          <w:tcW w:w="1062" w:type="pct"/>
        </w:tcPr>
        <w:p w:rsidR="00D95231" w:rsidRDefault="00D9523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83" w:type="pct"/>
        </w:tcPr>
        <w:p w:rsidR="00D95231" w:rsidRDefault="00D95231">
          <w:pPr>
            <w:pStyle w:val="itu"/>
          </w:pPr>
          <w:r>
            <w:t>Telefax</w:t>
          </w:r>
          <w:r>
            <w:tab/>
            <w:t>Gr3:</w:t>
          </w:r>
          <w:r>
            <w:tab/>
            <w:t>+41 22 733 72 56</w:t>
          </w:r>
        </w:p>
      </w:tc>
      <w:tc>
        <w:tcPr>
          <w:tcW w:w="1224" w:type="pct"/>
        </w:tcPr>
        <w:p w:rsidR="00D95231" w:rsidRDefault="00D95231">
          <w:pPr>
            <w:pStyle w:val="itu"/>
          </w:pPr>
          <w:r>
            <w:t>Telegram ITU GENEVE</w:t>
          </w:r>
        </w:p>
      </w:tc>
      <w:tc>
        <w:tcPr>
          <w:tcW w:w="1131" w:type="pct"/>
        </w:tcPr>
        <w:p w:rsidR="00D95231" w:rsidRDefault="00D95231">
          <w:pPr>
            <w:pStyle w:val="itu"/>
          </w:pPr>
          <w:r>
            <w:tab/>
          </w:r>
          <w:hyperlink r:id="rId1" w:history="1">
            <w:r>
              <w:t>http://www.itu.int/</w:t>
            </w:r>
          </w:hyperlink>
        </w:p>
      </w:tc>
    </w:tr>
    <w:tr w:rsidR="00D95231">
      <w:trPr>
        <w:cantSplit/>
      </w:trPr>
      <w:tc>
        <w:tcPr>
          <w:tcW w:w="1062" w:type="pct"/>
        </w:tcPr>
        <w:p w:rsidR="00D95231" w:rsidRDefault="00D95231">
          <w:pPr>
            <w:pStyle w:val="itu"/>
          </w:pPr>
          <w:smartTag w:uri="urn:schemas-microsoft-com:office:smarttags" w:element="country-region">
            <w:smartTag w:uri="urn:schemas-microsoft-com:office:smarttags" w:element="place">
              <w:r>
                <w:t>Switzerland</w:t>
              </w:r>
            </w:smartTag>
          </w:smartTag>
        </w:p>
      </w:tc>
      <w:tc>
        <w:tcPr>
          <w:tcW w:w="1583" w:type="pct"/>
        </w:tcPr>
        <w:p w:rsidR="00D95231" w:rsidRDefault="00D95231">
          <w:pPr>
            <w:pStyle w:val="itu"/>
          </w:pPr>
          <w:r>
            <w:tab/>
            <w:t>Gr4:</w:t>
          </w:r>
          <w:r>
            <w:tab/>
            <w:t>+41 22 730 65 00</w:t>
          </w:r>
        </w:p>
      </w:tc>
      <w:tc>
        <w:tcPr>
          <w:tcW w:w="1224" w:type="pct"/>
        </w:tcPr>
        <w:p w:rsidR="00D95231" w:rsidRDefault="00D95231">
          <w:pPr>
            <w:pStyle w:val="itu"/>
          </w:pPr>
        </w:p>
      </w:tc>
      <w:tc>
        <w:tcPr>
          <w:tcW w:w="1131" w:type="pct"/>
        </w:tcPr>
        <w:p w:rsidR="00D95231" w:rsidRDefault="00D95231">
          <w:pPr>
            <w:pStyle w:val="itu"/>
          </w:pPr>
        </w:p>
      </w:tc>
    </w:tr>
  </w:tbl>
  <w:p w:rsidR="00D95231" w:rsidRPr="00C86E1B" w:rsidRDefault="00D95231" w:rsidP="001E15AA">
    <w:pPr>
      <w:spacing w:before="0"/>
      <w:rPr>
        <w:sz w:val="10"/>
        <w:szCs w:val="10"/>
        <w:lang w:val="es-ES_tradn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231" w:rsidRDefault="00D95231">
      <w:r>
        <w:t>____________________</w:t>
      </w:r>
    </w:p>
  </w:footnote>
  <w:footnote w:type="continuationSeparator" w:id="0">
    <w:p w:rsidR="00D95231" w:rsidRDefault="00D952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231" w:rsidRDefault="00D95231">
    <w:pPr>
      <w:pStyle w:val="Header"/>
      <w:rPr>
        <w:rStyle w:val="PageNumber"/>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p w:rsidR="00D95231" w:rsidRPr="00BE1B4F" w:rsidRDefault="00D95231" w:rsidP="00BE1B4F">
    <w:pPr>
      <w:pStyle w:val="Header"/>
      <w:tabs>
        <w:tab w:val="center" w:pos="4819"/>
        <w:tab w:val="left" w:pos="5625"/>
      </w:tabs>
      <w:spacing w:after="360"/>
      <w:jc w:val="left"/>
    </w:pPr>
    <w:r>
      <w:rPr>
        <w:lang w:val="en-US"/>
      </w:rPr>
      <w:tab/>
      <w:t>CA/187</w:t>
    </w:r>
    <w:r>
      <w:t>-</w:t>
    </w:r>
    <w:r>
      <w:rPr>
        <w:lang w:val="en-US"/>
      </w:rPr>
      <w:t>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41743"/>
    <w:multiLevelType w:val="hybridMultilevel"/>
    <w:tmpl w:val="4502B9B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8DF6436"/>
    <w:multiLevelType w:val="multilevel"/>
    <w:tmpl w:val="5E86C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DCE46E6"/>
    <w:multiLevelType w:val="hybridMultilevel"/>
    <w:tmpl w:val="7856197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nsid w:val="4E125357"/>
    <w:multiLevelType w:val="hybridMultilevel"/>
    <w:tmpl w:val="FF142BBE"/>
    <w:lvl w:ilvl="0" w:tplc="109A2A1A">
      <w:start w:val="1"/>
      <w:numFmt w:val="bullet"/>
      <w:lvlText w:val=""/>
      <w:lvlJc w:val="left"/>
      <w:pPr>
        <w:tabs>
          <w:tab w:val="num" w:pos="2588"/>
        </w:tabs>
        <w:ind w:left="2588" w:hanging="360"/>
      </w:pPr>
      <w:rPr>
        <w:rFonts w:ascii="Symbol" w:hAnsi="Symbol" w:hint="default"/>
        <w:color w:val="auto"/>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109A2A1A">
      <w:start w:val="1"/>
      <w:numFmt w:val="bullet"/>
      <w:lvlText w:val=""/>
      <w:lvlJc w:val="left"/>
      <w:pPr>
        <w:tabs>
          <w:tab w:val="num" w:pos="2160"/>
        </w:tabs>
        <w:ind w:left="2160" w:hanging="360"/>
      </w:pPr>
      <w:rPr>
        <w:rFonts w:ascii="Symbol" w:hAnsi="Symbol" w:hint="default"/>
        <w:color w:val="auto"/>
        <w:sz w:val="18"/>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7E3B770E"/>
    <w:multiLevelType w:val="hybridMultilevel"/>
    <w:tmpl w:val="5A9801A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4"/>
  </w:num>
  <w:num w:numId="3">
    <w:abstractNumId w:val="3"/>
  </w:num>
  <w:num w:numId="4">
    <w:abstractNumId w:val="0"/>
  </w:num>
  <w:num w:numId="5">
    <w:abstractNumId w:val="5"/>
  </w:num>
  <w:num w:numId="6">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801"/>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390F"/>
    <w:rsid w:val="00012854"/>
    <w:rsid w:val="00016557"/>
    <w:rsid w:val="00034048"/>
    <w:rsid w:val="00036CCE"/>
    <w:rsid w:val="00064E24"/>
    <w:rsid w:val="00074EC2"/>
    <w:rsid w:val="000C19AF"/>
    <w:rsid w:val="000E15C1"/>
    <w:rsid w:val="000E64DA"/>
    <w:rsid w:val="000F4F8F"/>
    <w:rsid w:val="000F527D"/>
    <w:rsid w:val="00123EDC"/>
    <w:rsid w:val="00126101"/>
    <w:rsid w:val="001B14FC"/>
    <w:rsid w:val="001D248A"/>
    <w:rsid w:val="001E15AA"/>
    <w:rsid w:val="00210B45"/>
    <w:rsid w:val="00214AE2"/>
    <w:rsid w:val="002259B2"/>
    <w:rsid w:val="00227F65"/>
    <w:rsid w:val="00281968"/>
    <w:rsid w:val="002C1F48"/>
    <w:rsid w:val="00347EB6"/>
    <w:rsid w:val="003677BA"/>
    <w:rsid w:val="003B1C2D"/>
    <w:rsid w:val="003D3993"/>
    <w:rsid w:val="003E1588"/>
    <w:rsid w:val="00415574"/>
    <w:rsid w:val="004209E0"/>
    <w:rsid w:val="0042281C"/>
    <w:rsid w:val="004400FE"/>
    <w:rsid w:val="0044634B"/>
    <w:rsid w:val="004602AA"/>
    <w:rsid w:val="00476770"/>
    <w:rsid w:val="004A5AB1"/>
    <w:rsid w:val="004C1881"/>
    <w:rsid w:val="004E5F28"/>
    <w:rsid w:val="004F26AE"/>
    <w:rsid w:val="004F3565"/>
    <w:rsid w:val="005129F7"/>
    <w:rsid w:val="00521B6D"/>
    <w:rsid w:val="00595800"/>
    <w:rsid w:val="005A363E"/>
    <w:rsid w:val="005F130D"/>
    <w:rsid w:val="005F7F4C"/>
    <w:rsid w:val="006136BC"/>
    <w:rsid w:val="00627C63"/>
    <w:rsid w:val="00657C68"/>
    <w:rsid w:val="006B3F95"/>
    <w:rsid w:val="006D62FF"/>
    <w:rsid w:val="006E3FFE"/>
    <w:rsid w:val="006F666B"/>
    <w:rsid w:val="00707C8B"/>
    <w:rsid w:val="0071106C"/>
    <w:rsid w:val="007456CA"/>
    <w:rsid w:val="00746900"/>
    <w:rsid w:val="00747CE1"/>
    <w:rsid w:val="00764019"/>
    <w:rsid w:val="00775966"/>
    <w:rsid w:val="007B47F2"/>
    <w:rsid w:val="007F5797"/>
    <w:rsid w:val="00811467"/>
    <w:rsid w:val="00832118"/>
    <w:rsid w:val="00832A52"/>
    <w:rsid w:val="008415B5"/>
    <w:rsid w:val="00866EC2"/>
    <w:rsid w:val="00881D43"/>
    <w:rsid w:val="00894542"/>
    <w:rsid w:val="008C0342"/>
    <w:rsid w:val="008D4874"/>
    <w:rsid w:val="008F20F5"/>
    <w:rsid w:val="00920BB0"/>
    <w:rsid w:val="009233C4"/>
    <w:rsid w:val="009333BF"/>
    <w:rsid w:val="0093776F"/>
    <w:rsid w:val="00952342"/>
    <w:rsid w:val="009676DC"/>
    <w:rsid w:val="009746CA"/>
    <w:rsid w:val="009846D5"/>
    <w:rsid w:val="00993AD1"/>
    <w:rsid w:val="009B7EE7"/>
    <w:rsid w:val="009E14F3"/>
    <w:rsid w:val="009E1957"/>
    <w:rsid w:val="00A01637"/>
    <w:rsid w:val="00A06093"/>
    <w:rsid w:val="00A44806"/>
    <w:rsid w:val="00A57AE8"/>
    <w:rsid w:val="00AA06A9"/>
    <w:rsid w:val="00AA458A"/>
    <w:rsid w:val="00AB07C5"/>
    <w:rsid w:val="00AB635B"/>
    <w:rsid w:val="00AF2F06"/>
    <w:rsid w:val="00B01765"/>
    <w:rsid w:val="00B224A3"/>
    <w:rsid w:val="00B57344"/>
    <w:rsid w:val="00B64BF4"/>
    <w:rsid w:val="00B70E8F"/>
    <w:rsid w:val="00B835F4"/>
    <w:rsid w:val="00B87E04"/>
    <w:rsid w:val="00BC54F8"/>
    <w:rsid w:val="00BE1B4F"/>
    <w:rsid w:val="00BE7413"/>
    <w:rsid w:val="00C0390F"/>
    <w:rsid w:val="00C228D1"/>
    <w:rsid w:val="00C310A4"/>
    <w:rsid w:val="00C34B0B"/>
    <w:rsid w:val="00C37974"/>
    <w:rsid w:val="00C434F1"/>
    <w:rsid w:val="00C77E97"/>
    <w:rsid w:val="00C86E1B"/>
    <w:rsid w:val="00CD00EE"/>
    <w:rsid w:val="00CD1E8A"/>
    <w:rsid w:val="00D0394E"/>
    <w:rsid w:val="00D057A1"/>
    <w:rsid w:val="00D35752"/>
    <w:rsid w:val="00D42D8C"/>
    <w:rsid w:val="00D463D0"/>
    <w:rsid w:val="00D61395"/>
    <w:rsid w:val="00D744B4"/>
    <w:rsid w:val="00D918ED"/>
    <w:rsid w:val="00D95231"/>
    <w:rsid w:val="00DC058D"/>
    <w:rsid w:val="00E92E10"/>
    <w:rsid w:val="00EA6D5D"/>
    <w:rsid w:val="00EC6A6B"/>
    <w:rsid w:val="00EC710F"/>
    <w:rsid w:val="00EE491D"/>
    <w:rsid w:val="00F2777A"/>
    <w:rsid w:val="00F50A16"/>
    <w:rsid w:val="00F602FB"/>
    <w:rsid w:val="00F76920"/>
    <w:rsid w:val="00F85B3E"/>
    <w:rsid w:val="00F9080D"/>
    <w:rsid w:val="00FA5A8C"/>
    <w:rsid w:val="00FA5E23"/>
    <w:rsid w:val="00FC64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86E1B"/>
    <w:pPr>
      <w:tabs>
        <w:tab w:val="left" w:pos="794"/>
        <w:tab w:val="left" w:pos="1191"/>
        <w:tab w:val="left" w:pos="1588"/>
        <w:tab w:val="left" w:pos="1985"/>
      </w:tabs>
      <w:overflowPunct w:val="0"/>
      <w:autoSpaceDE w:val="0"/>
      <w:autoSpaceDN w:val="0"/>
      <w:adjustRightInd w:val="0"/>
      <w:spacing w:before="120"/>
      <w:textAlignment w:val="baseline"/>
    </w:pPr>
    <w:rPr>
      <w:szCs w:val="20"/>
      <w:lang w:val="ru-RU" w:eastAsia="en-US"/>
    </w:rPr>
  </w:style>
  <w:style w:type="paragraph" w:styleId="Heading1">
    <w:name w:val="heading 1"/>
    <w:basedOn w:val="Normal"/>
    <w:next w:val="Normal"/>
    <w:link w:val="Heading1Char"/>
    <w:uiPriority w:val="99"/>
    <w:qFormat/>
    <w:rsid w:val="00CD1E8A"/>
    <w:pPr>
      <w:keepNext/>
      <w:keepLines/>
      <w:spacing w:before="360"/>
      <w:ind w:left="794" w:hanging="794"/>
      <w:outlineLvl w:val="0"/>
    </w:pPr>
    <w:rPr>
      <w:b/>
    </w:rPr>
  </w:style>
  <w:style w:type="paragraph" w:styleId="Heading2">
    <w:name w:val="heading 2"/>
    <w:basedOn w:val="Heading1"/>
    <w:next w:val="Normal"/>
    <w:link w:val="Heading2Char"/>
    <w:uiPriority w:val="99"/>
    <w:qFormat/>
    <w:rsid w:val="00CD1E8A"/>
    <w:pPr>
      <w:spacing w:before="240"/>
      <w:outlineLvl w:val="1"/>
    </w:pPr>
  </w:style>
  <w:style w:type="paragraph" w:styleId="Heading3">
    <w:name w:val="heading 3"/>
    <w:basedOn w:val="Heading1"/>
    <w:next w:val="Normal"/>
    <w:link w:val="Heading3Char"/>
    <w:uiPriority w:val="99"/>
    <w:qFormat/>
    <w:rsid w:val="00CD1E8A"/>
    <w:pPr>
      <w:spacing w:before="160"/>
      <w:outlineLvl w:val="2"/>
    </w:pPr>
  </w:style>
  <w:style w:type="paragraph" w:styleId="Heading4">
    <w:name w:val="heading 4"/>
    <w:basedOn w:val="Heading3"/>
    <w:next w:val="Normal"/>
    <w:link w:val="Heading4Char"/>
    <w:uiPriority w:val="99"/>
    <w:qFormat/>
    <w:rsid w:val="00CD1E8A"/>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CD1E8A"/>
    <w:pPr>
      <w:outlineLvl w:val="4"/>
    </w:pPr>
  </w:style>
  <w:style w:type="paragraph" w:styleId="Heading6">
    <w:name w:val="heading 6"/>
    <w:basedOn w:val="Heading4"/>
    <w:next w:val="Normal"/>
    <w:link w:val="Heading6Char"/>
    <w:uiPriority w:val="99"/>
    <w:qFormat/>
    <w:rsid w:val="00CD1E8A"/>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CD1E8A"/>
    <w:pPr>
      <w:outlineLvl w:val="6"/>
    </w:pPr>
  </w:style>
  <w:style w:type="paragraph" w:styleId="Heading8">
    <w:name w:val="heading 8"/>
    <w:basedOn w:val="Heading6"/>
    <w:next w:val="Normal"/>
    <w:link w:val="Heading8Char"/>
    <w:uiPriority w:val="99"/>
    <w:qFormat/>
    <w:rsid w:val="00CD1E8A"/>
    <w:pPr>
      <w:outlineLvl w:val="7"/>
    </w:pPr>
  </w:style>
  <w:style w:type="paragraph" w:styleId="Heading9">
    <w:name w:val="heading 9"/>
    <w:basedOn w:val="Heading6"/>
    <w:next w:val="Normal"/>
    <w:link w:val="Heading9Char"/>
    <w:uiPriority w:val="99"/>
    <w:qFormat/>
    <w:rsid w:val="00CD1E8A"/>
    <w:pPr>
      <w:outlineLvl w:val="8"/>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eastAsia="SimSun" w:hAnsi="Cambria" w:cs="Times New Roman"/>
      <w:b/>
      <w:bCs/>
      <w:kern w:val="32"/>
      <w:sz w:val="32"/>
      <w:szCs w:val="32"/>
      <w:lang w:val="ru-RU" w:eastAsia="en-US"/>
    </w:rPr>
  </w:style>
  <w:style w:type="character" w:customStyle="1" w:styleId="Heading2Char">
    <w:name w:val="Heading 2 Char"/>
    <w:basedOn w:val="DefaultParagraphFont"/>
    <w:link w:val="Heading2"/>
    <w:uiPriority w:val="99"/>
    <w:semiHidden/>
    <w:locked/>
    <w:rPr>
      <w:rFonts w:ascii="Cambria" w:eastAsia="SimSun" w:hAnsi="Cambria" w:cs="Times New Roman"/>
      <w:b/>
      <w:bCs/>
      <w:i/>
      <w:iCs/>
      <w:sz w:val="28"/>
      <w:szCs w:val="28"/>
      <w:lang w:val="ru-RU" w:eastAsia="en-US"/>
    </w:rPr>
  </w:style>
  <w:style w:type="character" w:customStyle="1" w:styleId="Heading3Char">
    <w:name w:val="Heading 3 Char"/>
    <w:basedOn w:val="DefaultParagraphFont"/>
    <w:link w:val="Heading3"/>
    <w:uiPriority w:val="99"/>
    <w:semiHidden/>
    <w:locked/>
    <w:rPr>
      <w:rFonts w:ascii="Cambria" w:eastAsia="SimSun" w:hAnsi="Cambria" w:cs="Times New Roman"/>
      <w:b/>
      <w:bCs/>
      <w:sz w:val="26"/>
      <w:szCs w:val="26"/>
      <w:lang w:val="ru-RU" w:eastAsia="en-US"/>
    </w:rPr>
  </w:style>
  <w:style w:type="character" w:customStyle="1" w:styleId="Heading4Char">
    <w:name w:val="Heading 4 Char"/>
    <w:basedOn w:val="DefaultParagraphFont"/>
    <w:link w:val="Heading4"/>
    <w:uiPriority w:val="99"/>
    <w:semiHidden/>
    <w:locked/>
    <w:rPr>
      <w:rFonts w:ascii="Calibri" w:eastAsia="SimSun" w:hAnsi="Calibri" w:cs="Arial"/>
      <w:b/>
      <w:bCs/>
      <w:sz w:val="28"/>
      <w:szCs w:val="28"/>
      <w:lang w:val="ru-RU" w:eastAsia="en-US"/>
    </w:rPr>
  </w:style>
  <w:style w:type="character" w:customStyle="1" w:styleId="Heading5Char">
    <w:name w:val="Heading 5 Char"/>
    <w:basedOn w:val="DefaultParagraphFont"/>
    <w:link w:val="Heading5"/>
    <w:uiPriority w:val="99"/>
    <w:semiHidden/>
    <w:locked/>
    <w:rPr>
      <w:rFonts w:ascii="Calibri" w:eastAsia="SimSun" w:hAnsi="Calibri" w:cs="Arial"/>
      <w:b/>
      <w:bCs/>
      <w:i/>
      <w:iCs/>
      <w:sz w:val="26"/>
      <w:szCs w:val="26"/>
      <w:lang w:val="ru-RU" w:eastAsia="en-US"/>
    </w:rPr>
  </w:style>
  <w:style w:type="character" w:customStyle="1" w:styleId="Heading6Char">
    <w:name w:val="Heading 6 Char"/>
    <w:basedOn w:val="DefaultParagraphFont"/>
    <w:link w:val="Heading6"/>
    <w:uiPriority w:val="99"/>
    <w:semiHidden/>
    <w:locked/>
    <w:rPr>
      <w:rFonts w:ascii="Calibri" w:eastAsia="SimSun" w:hAnsi="Calibri" w:cs="Arial"/>
      <w:b/>
      <w:bCs/>
      <w:lang w:val="ru-RU" w:eastAsia="en-US"/>
    </w:rPr>
  </w:style>
  <w:style w:type="character" w:customStyle="1" w:styleId="Heading7Char">
    <w:name w:val="Heading 7 Char"/>
    <w:basedOn w:val="DefaultParagraphFont"/>
    <w:link w:val="Heading7"/>
    <w:uiPriority w:val="99"/>
    <w:semiHidden/>
    <w:locked/>
    <w:rPr>
      <w:rFonts w:ascii="Calibri" w:eastAsia="SimSun" w:hAnsi="Calibri" w:cs="Arial"/>
      <w:sz w:val="24"/>
      <w:szCs w:val="24"/>
      <w:lang w:val="ru-RU" w:eastAsia="en-US"/>
    </w:rPr>
  </w:style>
  <w:style w:type="character" w:customStyle="1" w:styleId="Heading8Char">
    <w:name w:val="Heading 8 Char"/>
    <w:basedOn w:val="DefaultParagraphFont"/>
    <w:link w:val="Heading8"/>
    <w:uiPriority w:val="99"/>
    <w:semiHidden/>
    <w:locked/>
    <w:rPr>
      <w:rFonts w:ascii="Calibri" w:eastAsia="SimSun" w:hAnsi="Calibri" w:cs="Arial"/>
      <w:i/>
      <w:iCs/>
      <w:sz w:val="24"/>
      <w:szCs w:val="24"/>
      <w:lang w:val="ru-RU" w:eastAsia="en-US"/>
    </w:rPr>
  </w:style>
  <w:style w:type="character" w:customStyle="1" w:styleId="Heading9Char">
    <w:name w:val="Heading 9 Char"/>
    <w:basedOn w:val="DefaultParagraphFont"/>
    <w:link w:val="Heading9"/>
    <w:uiPriority w:val="99"/>
    <w:semiHidden/>
    <w:locked/>
    <w:rPr>
      <w:rFonts w:ascii="Cambria" w:eastAsia="SimSun" w:hAnsi="Cambria" w:cs="Times New Roman"/>
      <w:lang w:val="ru-RU" w:eastAsia="en-US"/>
    </w:rPr>
  </w:style>
  <w:style w:type="paragraph" w:customStyle="1" w:styleId="AnnexNotitle">
    <w:name w:val="Annex_No &amp; title"/>
    <w:basedOn w:val="Normal"/>
    <w:next w:val="Normalaftertitle"/>
    <w:uiPriority w:val="99"/>
    <w:rsid w:val="00C0390F"/>
    <w:pPr>
      <w:keepNext/>
      <w:keepLines/>
      <w:spacing w:before="480"/>
      <w:jc w:val="center"/>
    </w:pPr>
    <w:rPr>
      <w:b/>
      <w:sz w:val="26"/>
    </w:rPr>
  </w:style>
  <w:style w:type="paragraph" w:customStyle="1" w:styleId="Normalaftertitle">
    <w:name w:val="Normal_after_title"/>
    <w:basedOn w:val="Normal"/>
    <w:next w:val="Normal"/>
    <w:uiPriority w:val="99"/>
    <w:rsid w:val="00CD1E8A"/>
    <w:pPr>
      <w:spacing w:before="360"/>
    </w:pPr>
  </w:style>
  <w:style w:type="paragraph" w:customStyle="1" w:styleId="AppendixNotitle">
    <w:name w:val="Appendix_No &amp; title"/>
    <w:basedOn w:val="AnnexNotitle"/>
    <w:next w:val="Normalaftertitle"/>
    <w:uiPriority w:val="99"/>
    <w:rsid w:val="00CD1E8A"/>
  </w:style>
  <w:style w:type="paragraph" w:customStyle="1" w:styleId="Figure">
    <w:name w:val="Figure"/>
    <w:basedOn w:val="Normal"/>
    <w:next w:val="FigureNotitle"/>
    <w:uiPriority w:val="99"/>
    <w:rsid w:val="00CD1E8A"/>
    <w:pPr>
      <w:keepNext/>
      <w:keepLines/>
      <w:spacing w:before="240" w:after="120"/>
      <w:jc w:val="center"/>
    </w:pPr>
  </w:style>
  <w:style w:type="character" w:customStyle="1" w:styleId="Appdef">
    <w:name w:val="App_def"/>
    <w:basedOn w:val="DefaultParagraphFont"/>
    <w:uiPriority w:val="99"/>
    <w:rsid w:val="00CD1E8A"/>
    <w:rPr>
      <w:rFonts w:ascii="Times New Roman" w:hAnsi="Times New Roman" w:cs="Times New Roman"/>
      <w:b/>
    </w:rPr>
  </w:style>
  <w:style w:type="character" w:customStyle="1" w:styleId="Appref">
    <w:name w:val="App_ref"/>
    <w:basedOn w:val="DefaultParagraphFont"/>
    <w:uiPriority w:val="99"/>
    <w:rsid w:val="00CD1E8A"/>
    <w:rPr>
      <w:rFonts w:cs="Times New Roman"/>
    </w:rPr>
  </w:style>
  <w:style w:type="paragraph" w:customStyle="1" w:styleId="FigureNotitle">
    <w:name w:val="Figure_No &amp; title"/>
    <w:basedOn w:val="Normal"/>
    <w:next w:val="Normalaftertitle"/>
    <w:uiPriority w:val="99"/>
    <w:rsid w:val="00CD1E8A"/>
    <w:pPr>
      <w:keepLines/>
      <w:spacing w:before="240" w:after="120"/>
      <w:jc w:val="center"/>
    </w:pPr>
    <w:rPr>
      <w:b/>
    </w:rPr>
  </w:style>
  <w:style w:type="paragraph" w:customStyle="1" w:styleId="FooterQP">
    <w:name w:val="Footer_QP"/>
    <w:basedOn w:val="Normal"/>
    <w:uiPriority w:val="99"/>
    <w:rsid w:val="00CD1E8A"/>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CD1E8A"/>
    <w:rPr>
      <w:b w:val="0"/>
    </w:rPr>
  </w:style>
  <w:style w:type="paragraph" w:customStyle="1" w:styleId="ASN1">
    <w:name w:val="ASN.1"/>
    <w:basedOn w:val="Normal"/>
    <w:uiPriority w:val="99"/>
    <w:rsid w:val="00CD1E8A"/>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CD1E8A"/>
    <w:rPr>
      <w:rFonts w:ascii="Times New Roman" w:hAnsi="Times New Roman" w:cs="Times New Roman"/>
      <w:b/>
    </w:rPr>
  </w:style>
  <w:style w:type="paragraph" w:customStyle="1" w:styleId="Artheading">
    <w:name w:val="Art_heading"/>
    <w:basedOn w:val="Normal"/>
    <w:next w:val="Normalaftertitle"/>
    <w:uiPriority w:val="99"/>
    <w:rsid w:val="00C0390F"/>
    <w:pPr>
      <w:spacing w:before="480"/>
      <w:jc w:val="center"/>
    </w:pPr>
    <w:rPr>
      <w:b/>
      <w:sz w:val="26"/>
    </w:rPr>
  </w:style>
  <w:style w:type="paragraph" w:customStyle="1" w:styleId="ArtNo">
    <w:name w:val="Art_No"/>
    <w:basedOn w:val="Normal"/>
    <w:next w:val="Arttitle"/>
    <w:uiPriority w:val="99"/>
    <w:rsid w:val="00C0390F"/>
    <w:pPr>
      <w:keepNext/>
      <w:keepLines/>
      <w:spacing w:before="480"/>
      <w:jc w:val="center"/>
    </w:pPr>
    <w:rPr>
      <w:caps/>
      <w:sz w:val="26"/>
    </w:rPr>
  </w:style>
  <w:style w:type="paragraph" w:customStyle="1" w:styleId="Arttitle">
    <w:name w:val="Art_title"/>
    <w:basedOn w:val="Normal"/>
    <w:next w:val="Normalaftertitle"/>
    <w:uiPriority w:val="99"/>
    <w:rsid w:val="00C0390F"/>
    <w:pPr>
      <w:keepNext/>
      <w:keepLines/>
      <w:spacing w:before="240"/>
      <w:jc w:val="center"/>
    </w:pPr>
    <w:rPr>
      <w:b/>
      <w:sz w:val="26"/>
    </w:rPr>
  </w:style>
  <w:style w:type="character" w:customStyle="1" w:styleId="Artref">
    <w:name w:val="Art_ref"/>
    <w:basedOn w:val="DefaultParagraphFont"/>
    <w:uiPriority w:val="99"/>
    <w:rsid w:val="00CD1E8A"/>
    <w:rPr>
      <w:rFonts w:cs="Times New Roman"/>
    </w:rPr>
  </w:style>
  <w:style w:type="paragraph" w:customStyle="1" w:styleId="Call">
    <w:name w:val="Call"/>
    <w:basedOn w:val="Normal"/>
    <w:next w:val="Normal"/>
    <w:uiPriority w:val="99"/>
    <w:rsid w:val="00CD1E8A"/>
    <w:pPr>
      <w:keepNext/>
      <w:keepLines/>
      <w:spacing w:before="160"/>
      <w:ind w:left="794"/>
    </w:pPr>
    <w:rPr>
      <w:i/>
    </w:rPr>
  </w:style>
  <w:style w:type="paragraph" w:customStyle="1" w:styleId="ChapNo">
    <w:name w:val="Chap_No"/>
    <w:basedOn w:val="Normal"/>
    <w:next w:val="Chaptitle"/>
    <w:uiPriority w:val="99"/>
    <w:rsid w:val="00C0390F"/>
    <w:pPr>
      <w:keepNext/>
      <w:keepLines/>
      <w:spacing w:before="480"/>
      <w:jc w:val="center"/>
    </w:pPr>
    <w:rPr>
      <w:b/>
      <w:caps/>
      <w:sz w:val="26"/>
    </w:rPr>
  </w:style>
  <w:style w:type="paragraph" w:customStyle="1" w:styleId="Chaptitle">
    <w:name w:val="Chap_title"/>
    <w:basedOn w:val="Normal"/>
    <w:next w:val="Normalaftertitle"/>
    <w:uiPriority w:val="99"/>
    <w:rsid w:val="00C0390F"/>
    <w:pPr>
      <w:keepNext/>
      <w:keepLines/>
      <w:spacing w:before="240"/>
      <w:jc w:val="center"/>
    </w:pPr>
    <w:rPr>
      <w:b/>
      <w:sz w:val="26"/>
    </w:rPr>
  </w:style>
  <w:style w:type="character" w:styleId="PageNumber">
    <w:name w:val="page number"/>
    <w:basedOn w:val="DefaultParagraphFont"/>
    <w:uiPriority w:val="99"/>
    <w:rsid w:val="00CD1E8A"/>
    <w:rPr>
      <w:rFonts w:cs="Times New Roman"/>
    </w:rPr>
  </w:style>
  <w:style w:type="paragraph" w:customStyle="1" w:styleId="RecNoBR">
    <w:name w:val="Rec_No_BR"/>
    <w:basedOn w:val="Normal"/>
    <w:next w:val="Rectitle"/>
    <w:uiPriority w:val="99"/>
    <w:rsid w:val="00C0390F"/>
    <w:pPr>
      <w:keepNext/>
      <w:keepLines/>
      <w:spacing w:before="480"/>
      <w:jc w:val="center"/>
    </w:pPr>
    <w:rPr>
      <w:caps/>
      <w:sz w:val="26"/>
    </w:rPr>
  </w:style>
  <w:style w:type="paragraph" w:customStyle="1" w:styleId="Rectitle">
    <w:name w:val="Rec_title"/>
    <w:basedOn w:val="Normal"/>
    <w:next w:val="Normalaftertitle"/>
    <w:uiPriority w:val="99"/>
    <w:rsid w:val="00C0390F"/>
    <w:pPr>
      <w:keepNext/>
      <w:keepLines/>
      <w:spacing w:before="360"/>
      <w:jc w:val="center"/>
    </w:pPr>
    <w:rPr>
      <w:b/>
      <w:sz w:val="26"/>
    </w:rPr>
  </w:style>
  <w:style w:type="paragraph" w:customStyle="1" w:styleId="QuestionNoBR">
    <w:name w:val="Question_No_BR"/>
    <w:basedOn w:val="RecNoBR"/>
    <w:next w:val="Questiontitle"/>
    <w:uiPriority w:val="99"/>
    <w:rsid w:val="00C0390F"/>
  </w:style>
  <w:style w:type="paragraph" w:customStyle="1" w:styleId="Questiontitle">
    <w:name w:val="Question_title"/>
    <w:basedOn w:val="Rectitle"/>
    <w:next w:val="Questionref"/>
    <w:uiPriority w:val="99"/>
    <w:rsid w:val="00C0390F"/>
  </w:style>
  <w:style w:type="paragraph" w:customStyle="1" w:styleId="Questionref">
    <w:name w:val="Question_ref"/>
    <w:basedOn w:val="Recref"/>
    <w:next w:val="Questiondate"/>
    <w:uiPriority w:val="99"/>
    <w:rsid w:val="00CD1E8A"/>
  </w:style>
  <w:style w:type="paragraph" w:customStyle="1" w:styleId="Recref">
    <w:name w:val="Rec_ref"/>
    <w:basedOn w:val="Normal"/>
    <w:next w:val="Recdate"/>
    <w:uiPriority w:val="99"/>
    <w:rsid w:val="00CD1E8A"/>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CD1E8A"/>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CD1E8A"/>
  </w:style>
  <w:style w:type="character" w:styleId="EndnoteReference">
    <w:name w:val="endnote reference"/>
    <w:basedOn w:val="DefaultParagraphFont"/>
    <w:uiPriority w:val="99"/>
    <w:semiHidden/>
    <w:rsid w:val="00CD1E8A"/>
    <w:rPr>
      <w:rFonts w:cs="Times New Roman"/>
      <w:vertAlign w:val="superscript"/>
    </w:rPr>
  </w:style>
  <w:style w:type="paragraph" w:customStyle="1" w:styleId="enumlev1">
    <w:name w:val="enumlev1"/>
    <w:basedOn w:val="Normal"/>
    <w:uiPriority w:val="99"/>
    <w:rsid w:val="00CD1E8A"/>
    <w:pPr>
      <w:spacing w:before="80"/>
      <w:ind w:left="794" w:hanging="794"/>
    </w:pPr>
  </w:style>
  <w:style w:type="paragraph" w:customStyle="1" w:styleId="enumlev2">
    <w:name w:val="enumlev2"/>
    <w:basedOn w:val="enumlev1"/>
    <w:uiPriority w:val="99"/>
    <w:rsid w:val="00BE1B4F"/>
    <w:pPr>
      <w:tabs>
        <w:tab w:val="clear" w:pos="1191"/>
        <w:tab w:val="clear" w:pos="1588"/>
        <w:tab w:val="clear" w:pos="1985"/>
        <w:tab w:val="left" w:pos="1361"/>
      </w:tabs>
      <w:ind w:left="1361" w:hanging="567"/>
    </w:pPr>
  </w:style>
  <w:style w:type="paragraph" w:customStyle="1" w:styleId="enumlev3">
    <w:name w:val="enumlev3"/>
    <w:basedOn w:val="enumlev2"/>
    <w:uiPriority w:val="99"/>
    <w:rsid w:val="00BE1B4F"/>
    <w:pPr>
      <w:ind w:left="1928"/>
    </w:pPr>
  </w:style>
  <w:style w:type="paragraph" w:customStyle="1" w:styleId="Equation">
    <w:name w:val="Equation"/>
    <w:basedOn w:val="Normal"/>
    <w:uiPriority w:val="99"/>
    <w:rsid w:val="00CD1E8A"/>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CD1E8A"/>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CD1E8A"/>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CD1E8A"/>
  </w:style>
  <w:style w:type="paragraph" w:customStyle="1" w:styleId="Reptitle">
    <w:name w:val="Rep_title"/>
    <w:basedOn w:val="Rectitle"/>
    <w:next w:val="Repref"/>
    <w:uiPriority w:val="99"/>
    <w:rsid w:val="00CD1E8A"/>
  </w:style>
  <w:style w:type="paragraph" w:customStyle="1" w:styleId="Repref">
    <w:name w:val="Rep_ref"/>
    <w:basedOn w:val="Recref"/>
    <w:next w:val="Repdate"/>
    <w:uiPriority w:val="99"/>
    <w:rsid w:val="00CD1E8A"/>
  </w:style>
  <w:style w:type="paragraph" w:customStyle="1" w:styleId="Repdate">
    <w:name w:val="Rep_date"/>
    <w:basedOn w:val="Recdate"/>
    <w:next w:val="Normalaftertitle"/>
    <w:uiPriority w:val="99"/>
    <w:rsid w:val="00CD1E8A"/>
  </w:style>
  <w:style w:type="paragraph" w:customStyle="1" w:styleId="ResNoBR">
    <w:name w:val="Res_No_BR"/>
    <w:basedOn w:val="RecNoBR"/>
    <w:next w:val="Restitle"/>
    <w:uiPriority w:val="99"/>
    <w:rsid w:val="00CD1E8A"/>
  </w:style>
  <w:style w:type="paragraph" w:customStyle="1" w:styleId="Restitle">
    <w:name w:val="Res_title"/>
    <w:basedOn w:val="Rectitle"/>
    <w:next w:val="Resref"/>
    <w:uiPriority w:val="99"/>
    <w:rsid w:val="00CD1E8A"/>
  </w:style>
  <w:style w:type="paragraph" w:customStyle="1" w:styleId="Resref">
    <w:name w:val="Res_ref"/>
    <w:basedOn w:val="Recref"/>
    <w:next w:val="Resdate"/>
    <w:uiPriority w:val="99"/>
    <w:rsid w:val="00CD1E8A"/>
  </w:style>
  <w:style w:type="paragraph" w:customStyle="1" w:styleId="Resdate">
    <w:name w:val="Res_date"/>
    <w:basedOn w:val="Recdate"/>
    <w:next w:val="Normalaftertitle"/>
    <w:uiPriority w:val="99"/>
    <w:rsid w:val="00CD1E8A"/>
  </w:style>
  <w:style w:type="paragraph" w:customStyle="1" w:styleId="Section1">
    <w:name w:val="Section_1"/>
    <w:basedOn w:val="Normal"/>
    <w:next w:val="Normal"/>
    <w:uiPriority w:val="99"/>
    <w:rsid w:val="00CD1E8A"/>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CD1E8A"/>
    <w:pPr>
      <w:keepLines/>
      <w:spacing w:before="240" w:after="120"/>
      <w:jc w:val="center"/>
    </w:pPr>
  </w:style>
  <w:style w:type="paragraph" w:styleId="Footer">
    <w:name w:val="footer"/>
    <w:basedOn w:val="Normal"/>
    <w:link w:val="FooterChar"/>
    <w:uiPriority w:val="99"/>
    <w:rsid w:val="00CD1E8A"/>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uiPriority w:val="99"/>
    <w:locked/>
    <w:rsid w:val="00F2777A"/>
    <w:rPr>
      <w:rFonts w:cs="Times New Roman"/>
      <w:caps/>
      <w:noProof/>
      <w:sz w:val="16"/>
      <w:lang w:val="ru-RU" w:eastAsia="en-US"/>
    </w:rPr>
  </w:style>
  <w:style w:type="paragraph" w:customStyle="1" w:styleId="FirstFooter">
    <w:name w:val="FirstFooter"/>
    <w:basedOn w:val="Footer"/>
    <w:uiPriority w:val="99"/>
    <w:rsid w:val="00CD1E8A"/>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semiHidden/>
    <w:rsid w:val="007B47F2"/>
    <w:rPr>
      <w:rFonts w:cs="Times New Roman"/>
      <w:position w:val="6"/>
      <w:sz w:val="16"/>
    </w:rPr>
  </w:style>
  <w:style w:type="paragraph" w:styleId="FootnoteText">
    <w:name w:val="footnote text"/>
    <w:basedOn w:val="Note"/>
    <w:link w:val="FootnoteTextChar"/>
    <w:uiPriority w:val="99"/>
    <w:semiHidden/>
    <w:rsid w:val="007B47F2"/>
    <w:pPr>
      <w:keepLines/>
      <w:tabs>
        <w:tab w:val="left" w:pos="255"/>
      </w:tabs>
      <w:spacing w:after="120"/>
      <w:ind w:left="255" w:hanging="255"/>
    </w:pPr>
    <w:rPr>
      <w:sz w:val="20"/>
    </w:rPr>
  </w:style>
  <w:style w:type="character" w:customStyle="1" w:styleId="FootnoteTextChar">
    <w:name w:val="Footnote Text Char"/>
    <w:basedOn w:val="DefaultParagraphFont"/>
    <w:link w:val="FootnoteText"/>
    <w:uiPriority w:val="99"/>
    <w:semiHidden/>
    <w:locked/>
    <w:rPr>
      <w:rFonts w:cs="Times New Roman"/>
      <w:sz w:val="20"/>
      <w:szCs w:val="20"/>
      <w:lang w:val="ru-RU" w:eastAsia="en-US"/>
    </w:rPr>
  </w:style>
  <w:style w:type="paragraph" w:customStyle="1" w:styleId="Note">
    <w:name w:val="Note"/>
    <w:basedOn w:val="Normal"/>
    <w:uiPriority w:val="99"/>
    <w:rsid w:val="00CD1E8A"/>
    <w:pPr>
      <w:spacing w:before="80"/>
    </w:pPr>
  </w:style>
  <w:style w:type="paragraph" w:styleId="Header">
    <w:name w:val="header"/>
    <w:aliases w:val="encabezado,Page No"/>
    <w:basedOn w:val="Normal"/>
    <w:link w:val="HeaderChar"/>
    <w:uiPriority w:val="99"/>
    <w:rsid w:val="00CD1E8A"/>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Page No Char"/>
    <w:basedOn w:val="DefaultParagraphFont"/>
    <w:link w:val="Header"/>
    <w:uiPriority w:val="99"/>
    <w:semiHidden/>
    <w:locked/>
    <w:rPr>
      <w:rFonts w:cs="Times New Roman"/>
      <w:sz w:val="20"/>
      <w:szCs w:val="20"/>
      <w:lang w:val="ru-RU" w:eastAsia="en-US"/>
    </w:rPr>
  </w:style>
  <w:style w:type="paragraph" w:customStyle="1" w:styleId="Headingb">
    <w:name w:val="Heading_b"/>
    <w:basedOn w:val="Normal"/>
    <w:next w:val="Normal"/>
    <w:uiPriority w:val="99"/>
    <w:rsid w:val="00CD1E8A"/>
    <w:pPr>
      <w:keepNext/>
      <w:spacing w:before="160"/>
    </w:pPr>
    <w:rPr>
      <w:b/>
    </w:rPr>
  </w:style>
  <w:style w:type="paragraph" w:customStyle="1" w:styleId="Headingi">
    <w:name w:val="Heading_i"/>
    <w:basedOn w:val="Normal"/>
    <w:next w:val="Normal"/>
    <w:uiPriority w:val="99"/>
    <w:rsid w:val="00CD1E8A"/>
    <w:pPr>
      <w:keepNext/>
      <w:spacing w:before="160"/>
    </w:pPr>
    <w:rPr>
      <w:i/>
    </w:rPr>
  </w:style>
  <w:style w:type="paragraph" w:styleId="Index1">
    <w:name w:val="index 1"/>
    <w:basedOn w:val="Normal"/>
    <w:next w:val="Normal"/>
    <w:uiPriority w:val="99"/>
    <w:semiHidden/>
    <w:rsid w:val="00CD1E8A"/>
  </w:style>
  <w:style w:type="paragraph" w:styleId="Index2">
    <w:name w:val="index 2"/>
    <w:basedOn w:val="Normal"/>
    <w:next w:val="Normal"/>
    <w:uiPriority w:val="99"/>
    <w:semiHidden/>
    <w:rsid w:val="00CD1E8A"/>
    <w:pPr>
      <w:ind w:left="283"/>
    </w:pPr>
  </w:style>
  <w:style w:type="paragraph" w:styleId="Index3">
    <w:name w:val="index 3"/>
    <w:basedOn w:val="Normal"/>
    <w:next w:val="Normal"/>
    <w:uiPriority w:val="99"/>
    <w:semiHidden/>
    <w:rsid w:val="00CD1E8A"/>
    <w:pPr>
      <w:ind w:left="566"/>
    </w:pPr>
  </w:style>
  <w:style w:type="paragraph" w:customStyle="1" w:styleId="Section2">
    <w:name w:val="Section_2"/>
    <w:basedOn w:val="Normal"/>
    <w:next w:val="Normal"/>
    <w:uiPriority w:val="99"/>
    <w:rsid w:val="00CD1E8A"/>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CD1E8A"/>
    <w:pPr>
      <w:keepNext/>
      <w:keepLines/>
      <w:spacing w:before="360" w:after="120"/>
      <w:jc w:val="center"/>
    </w:pPr>
    <w:rPr>
      <w:b/>
    </w:rPr>
  </w:style>
  <w:style w:type="paragraph" w:customStyle="1" w:styleId="Tablehead">
    <w:name w:val="Table_head"/>
    <w:basedOn w:val="Normal"/>
    <w:next w:val="Tabletext"/>
    <w:uiPriority w:val="99"/>
    <w:rsid w:val="00CD1E8A"/>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C0390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ableNoBR">
    <w:name w:val="Table_No_BR"/>
    <w:basedOn w:val="Normal"/>
    <w:next w:val="TabletitleBR"/>
    <w:uiPriority w:val="99"/>
    <w:rsid w:val="00CD1E8A"/>
    <w:pPr>
      <w:keepNext/>
      <w:spacing w:before="560" w:after="120"/>
      <w:jc w:val="center"/>
    </w:pPr>
    <w:rPr>
      <w:caps/>
    </w:rPr>
  </w:style>
  <w:style w:type="paragraph" w:customStyle="1" w:styleId="TabletitleBR">
    <w:name w:val="Table_title_BR"/>
    <w:basedOn w:val="Normal"/>
    <w:next w:val="Tablehead"/>
    <w:uiPriority w:val="99"/>
    <w:rsid w:val="00CD1E8A"/>
    <w:pPr>
      <w:keepNext/>
      <w:keepLines/>
      <w:spacing w:before="0" w:after="120"/>
      <w:jc w:val="center"/>
    </w:pPr>
    <w:rPr>
      <w:b/>
    </w:rPr>
  </w:style>
  <w:style w:type="paragraph" w:customStyle="1" w:styleId="Infodoc">
    <w:name w:val="Infodoc"/>
    <w:basedOn w:val="Normal"/>
    <w:uiPriority w:val="99"/>
    <w:rsid w:val="00CD1E8A"/>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CD1E8A"/>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CD1E8A"/>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C0390F"/>
    <w:pPr>
      <w:keepNext/>
      <w:keepLines/>
      <w:spacing w:before="480" w:after="80"/>
      <w:jc w:val="center"/>
    </w:pPr>
    <w:rPr>
      <w:caps/>
      <w:sz w:val="26"/>
    </w:rPr>
  </w:style>
  <w:style w:type="paragraph" w:customStyle="1" w:styleId="Partref">
    <w:name w:val="Part_ref"/>
    <w:basedOn w:val="Normal"/>
    <w:next w:val="Parttitle"/>
    <w:uiPriority w:val="99"/>
    <w:rsid w:val="00CD1E8A"/>
    <w:pPr>
      <w:keepNext/>
      <w:keepLines/>
      <w:spacing w:before="280"/>
      <w:jc w:val="center"/>
    </w:pPr>
  </w:style>
  <w:style w:type="paragraph" w:customStyle="1" w:styleId="Parttitle">
    <w:name w:val="Part_title"/>
    <w:basedOn w:val="Normal"/>
    <w:next w:val="Normalaftertitle"/>
    <w:uiPriority w:val="99"/>
    <w:rsid w:val="00C0390F"/>
    <w:pPr>
      <w:keepNext/>
      <w:keepLines/>
      <w:spacing w:before="240" w:after="280"/>
      <w:jc w:val="center"/>
    </w:pPr>
    <w:rPr>
      <w:b/>
      <w:sz w:val="26"/>
    </w:rPr>
  </w:style>
  <w:style w:type="paragraph" w:customStyle="1" w:styleId="RecNo">
    <w:name w:val="Rec_No"/>
    <w:basedOn w:val="Normal"/>
    <w:next w:val="Rectitle"/>
    <w:uiPriority w:val="99"/>
    <w:rsid w:val="00C0390F"/>
    <w:pPr>
      <w:keepNext/>
      <w:keepLines/>
      <w:spacing w:before="0"/>
    </w:pPr>
    <w:rPr>
      <w:b/>
      <w:sz w:val="26"/>
    </w:rPr>
  </w:style>
  <w:style w:type="paragraph" w:customStyle="1" w:styleId="QuestionNo">
    <w:name w:val="Question_No"/>
    <w:basedOn w:val="RecNo"/>
    <w:next w:val="Questiontitle"/>
    <w:uiPriority w:val="99"/>
    <w:rsid w:val="00C0390F"/>
  </w:style>
  <w:style w:type="character" w:customStyle="1" w:styleId="Recdef">
    <w:name w:val="Rec_def"/>
    <w:basedOn w:val="DefaultParagraphFont"/>
    <w:uiPriority w:val="99"/>
    <w:rsid w:val="00CD1E8A"/>
    <w:rPr>
      <w:rFonts w:cs="Times New Roman"/>
      <w:b/>
    </w:rPr>
  </w:style>
  <w:style w:type="paragraph" w:customStyle="1" w:styleId="Reftext">
    <w:name w:val="Ref_text"/>
    <w:basedOn w:val="Normal"/>
    <w:uiPriority w:val="99"/>
    <w:rsid w:val="00CD1E8A"/>
    <w:pPr>
      <w:ind w:left="794" w:hanging="794"/>
    </w:pPr>
  </w:style>
  <w:style w:type="paragraph" w:customStyle="1" w:styleId="Reftitle">
    <w:name w:val="Ref_title"/>
    <w:basedOn w:val="Normal"/>
    <w:next w:val="Reftext"/>
    <w:uiPriority w:val="99"/>
    <w:rsid w:val="00CD1E8A"/>
    <w:pPr>
      <w:spacing w:before="480"/>
      <w:jc w:val="center"/>
    </w:pPr>
    <w:rPr>
      <w:b/>
    </w:rPr>
  </w:style>
  <w:style w:type="paragraph" w:customStyle="1" w:styleId="RepNo">
    <w:name w:val="Rep_No"/>
    <w:basedOn w:val="RecNo"/>
    <w:next w:val="Reptitle"/>
    <w:uiPriority w:val="99"/>
    <w:rsid w:val="00CD1E8A"/>
  </w:style>
  <w:style w:type="character" w:customStyle="1" w:styleId="Resdef">
    <w:name w:val="Res_def"/>
    <w:basedOn w:val="DefaultParagraphFont"/>
    <w:uiPriority w:val="99"/>
    <w:rsid w:val="00CD1E8A"/>
    <w:rPr>
      <w:rFonts w:ascii="Times New Roman" w:hAnsi="Times New Roman" w:cs="Times New Roman"/>
      <w:b/>
    </w:rPr>
  </w:style>
  <w:style w:type="paragraph" w:customStyle="1" w:styleId="ResNo">
    <w:name w:val="Res_No"/>
    <w:basedOn w:val="RecNo"/>
    <w:next w:val="Restitle"/>
    <w:uiPriority w:val="99"/>
    <w:rsid w:val="00CD1E8A"/>
  </w:style>
  <w:style w:type="paragraph" w:customStyle="1" w:styleId="SectionNo">
    <w:name w:val="Section_No"/>
    <w:basedOn w:val="Normal"/>
    <w:next w:val="Sectiontitle"/>
    <w:uiPriority w:val="99"/>
    <w:rsid w:val="00C0390F"/>
    <w:pPr>
      <w:keepNext/>
      <w:keepLines/>
      <w:spacing w:before="480" w:after="80"/>
      <w:jc w:val="center"/>
    </w:pPr>
    <w:rPr>
      <w:caps/>
      <w:sz w:val="26"/>
    </w:rPr>
  </w:style>
  <w:style w:type="paragraph" w:customStyle="1" w:styleId="Sectiontitle">
    <w:name w:val="Section_title"/>
    <w:basedOn w:val="Normal"/>
    <w:next w:val="Normalaftertitle"/>
    <w:uiPriority w:val="99"/>
    <w:rsid w:val="00C0390F"/>
    <w:pPr>
      <w:keepNext/>
      <w:keepLines/>
      <w:spacing w:before="480" w:after="280"/>
      <w:jc w:val="center"/>
    </w:pPr>
    <w:rPr>
      <w:b/>
      <w:sz w:val="26"/>
    </w:rPr>
  </w:style>
  <w:style w:type="paragraph" w:customStyle="1" w:styleId="Source">
    <w:name w:val="Source"/>
    <w:basedOn w:val="Normal"/>
    <w:next w:val="Normalaftertitle"/>
    <w:uiPriority w:val="99"/>
    <w:rsid w:val="00C0390F"/>
    <w:pPr>
      <w:spacing w:before="840" w:after="200"/>
      <w:jc w:val="center"/>
    </w:pPr>
    <w:rPr>
      <w:b/>
      <w:sz w:val="26"/>
    </w:rPr>
  </w:style>
  <w:style w:type="paragraph" w:customStyle="1" w:styleId="SpecialFooter">
    <w:name w:val="Special Footer"/>
    <w:basedOn w:val="Footer"/>
    <w:uiPriority w:val="99"/>
    <w:rsid w:val="00CD1E8A"/>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C0390F"/>
    <w:rPr>
      <w:rFonts w:cs="Times New Roman"/>
      <w:b/>
      <w:color w:val="auto"/>
      <w:sz w:val="20"/>
    </w:rPr>
  </w:style>
  <w:style w:type="paragraph" w:customStyle="1" w:styleId="Tablelegend">
    <w:name w:val="Table_legend"/>
    <w:basedOn w:val="Normal"/>
    <w:uiPriority w:val="99"/>
    <w:rsid w:val="00CD1E8A"/>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CD1E8A"/>
    <w:pPr>
      <w:keepNext/>
      <w:spacing w:before="0" w:after="120"/>
      <w:jc w:val="center"/>
    </w:pPr>
  </w:style>
  <w:style w:type="paragraph" w:customStyle="1" w:styleId="Title1">
    <w:name w:val="Title 1"/>
    <w:basedOn w:val="Source"/>
    <w:next w:val="Title2"/>
    <w:uiPriority w:val="99"/>
    <w:rsid w:val="00CD1E8A"/>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CD1E8A"/>
  </w:style>
  <w:style w:type="paragraph" w:customStyle="1" w:styleId="Title3">
    <w:name w:val="Title 3"/>
    <w:basedOn w:val="Title2"/>
    <w:next w:val="Title4"/>
    <w:uiPriority w:val="99"/>
    <w:rsid w:val="00CD1E8A"/>
    <w:rPr>
      <w:caps w:val="0"/>
    </w:rPr>
  </w:style>
  <w:style w:type="paragraph" w:customStyle="1" w:styleId="Title4">
    <w:name w:val="Title 4"/>
    <w:basedOn w:val="Title3"/>
    <w:next w:val="Heading1"/>
    <w:uiPriority w:val="99"/>
    <w:rsid w:val="00CD1E8A"/>
    <w:rPr>
      <w:b/>
    </w:rPr>
  </w:style>
  <w:style w:type="paragraph" w:customStyle="1" w:styleId="toc0">
    <w:name w:val="toc 0"/>
    <w:basedOn w:val="Normal"/>
    <w:next w:val="TOC1"/>
    <w:uiPriority w:val="99"/>
    <w:rsid w:val="00CD1E8A"/>
    <w:pPr>
      <w:tabs>
        <w:tab w:val="clear" w:pos="794"/>
        <w:tab w:val="clear" w:pos="1191"/>
        <w:tab w:val="clear" w:pos="1588"/>
        <w:tab w:val="clear" w:pos="1985"/>
        <w:tab w:val="right" w:pos="9639"/>
      </w:tabs>
    </w:pPr>
    <w:rPr>
      <w:b/>
    </w:rPr>
  </w:style>
  <w:style w:type="paragraph" w:styleId="TOC1">
    <w:name w:val="toc 1"/>
    <w:basedOn w:val="Normal"/>
    <w:uiPriority w:val="99"/>
    <w:semiHidden/>
    <w:rsid w:val="00CD1E8A"/>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CD1E8A"/>
    <w:pPr>
      <w:spacing w:before="80"/>
      <w:ind w:left="1531" w:hanging="851"/>
    </w:pPr>
  </w:style>
  <w:style w:type="paragraph" w:styleId="TOC3">
    <w:name w:val="toc 3"/>
    <w:basedOn w:val="TOC2"/>
    <w:uiPriority w:val="99"/>
    <w:semiHidden/>
    <w:rsid w:val="00CD1E8A"/>
  </w:style>
  <w:style w:type="paragraph" w:styleId="TOC4">
    <w:name w:val="toc 4"/>
    <w:basedOn w:val="TOC3"/>
    <w:uiPriority w:val="99"/>
    <w:semiHidden/>
    <w:rsid w:val="00CD1E8A"/>
  </w:style>
  <w:style w:type="paragraph" w:styleId="TOC5">
    <w:name w:val="toc 5"/>
    <w:basedOn w:val="TOC4"/>
    <w:uiPriority w:val="99"/>
    <w:semiHidden/>
    <w:rsid w:val="00CD1E8A"/>
  </w:style>
  <w:style w:type="paragraph" w:styleId="TOC6">
    <w:name w:val="toc 6"/>
    <w:basedOn w:val="TOC4"/>
    <w:uiPriority w:val="99"/>
    <w:semiHidden/>
    <w:rsid w:val="00CD1E8A"/>
  </w:style>
  <w:style w:type="paragraph" w:styleId="TOC7">
    <w:name w:val="toc 7"/>
    <w:basedOn w:val="TOC4"/>
    <w:uiPriority w:val="99"/>
    <w:semiHidden/>
    <w:rsid w:val="00CD1E8A"/>
  </w:style>
  <w:style w:type="paragraph" w:styleId="TOC8">
    <w:name w:val="toc 8"/>
    <w:basedOn w:val="TOC4"/>
    <w:uiPriority w:val="99"/>
    <w:semiHidden/>
    <w:rsid w:val="00CD1E8A"/>
  </w:style>
  <w:style w:type="paragraph" w:customStyle="1" w:styleId="FiguretitleBR">
    <w:name w:val="Figure_title_BR"/>
    <w:basedOn w:val="TabletitleBR"/>
    <w:next w:val="Figurewithouttitle"/>
    <w:uiPriority w:val="99"/>
    <w:rsid w:val="00CD1E8A"/>
    <w:pPr>
      <w:keepNext w:val="0"/>
      <w:spacing w:after="480"/>
    </w:pPr>
  </w:style>
  <w:style w:type="paragraph" w:customStyle="1" w:styleId="FigureNoBR">
    <w:name w:val="Figure_No_BR"/>
    <w:basedOn w:val="Normal"/>
    <w:next w:val="FiguretitleBR"/>
    <w:uiPriority w:val="99"/>
    <w:rsid w:val="00CD1E8A"/>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ureau">
    <w:name w:val="Bureau"/>
    <w:basedOn w:val="Normal"/>
    <w:uiPriority w:val="99"/>
    <w:rsid w:val="006E3FFE"/>
    <w:pPr>
      <w:tabs>
        <w:tab w:val="clear" w:pos="794"/>
        <w:tab w:val="clear" w:pos="1191"/>
        <w:tab w:val="clear" w:pos="1588"/>
        <w:tab w:val="clear" w:pos="1985"/>
        <w:tab w:val="right" w:pos="8732"/>
      </w:tabs>
      <w:overflowPunct/>
      <w:autoSpaceDE/>
      <w:autoSpaceDN/>
      <w:adjustRightInd/>
      <w:textAlignment w:val="auto"/>
    </w:pPr>
    <w:rPr>
      <w:rFonts w:ascii="Futura Lt BT" w:hAnsi="Futura Lt BT"/>
      <w:i/>
      <w:sz w:val="28"/>
      <w:lang w:val="en-US" w:bidi="he-IL"/>
    </w:rPr>
  </w:style>
  <w:style w:type="paragraph" w:customStyle="1" w:styleId="TableTitle">
    <w:name w:val="Table_Title"/>
    <w:basedOn w:val="Normal"/>
    <w:next w:val="Normal"/>
    <w:uiPriority w:val="99"/>
    <w:rsid w:val="006E3FFE"/>
    <w:pPr>
      <w:keepNext/>
      <w:keepLines/>
      <w:overflowPunct/>
      <w:autoSpaceDE/>
      <w:autoSpaceDN/>
      <w:adjustRightInd/>
      <w:spacing w:before="0" w:after="120"/>
      <w:jc w:val="center"/>
      <w:textAlignment w:val="auto"/>
    </w:pPr>
    <w:rPr>
      <w:b/>
    </w:rPr>
  </w:style>
  <w:style w:type="paragraph" w:styleId="BodyText3">
    <w:name w:val="Body Text 3"/>
    <w:basedOn w:val="Normal"/>
    <w:link w:val="BodyText3Char"/>
    <w:uiPriority w:val="99"/>
    <w:rsid w:val="00AF2F06"/>
    <w:pPr>
      <w:tabs>
        <w:tab w:val="left" w:pos="284"/>
        <w:tab w:val="left" w:pos="568"/>
      </w:tabs>
      <w:overflowPunct/>
      <w:autoSpaceDE/>
      <w:autoSpaceDN/>
      <w:adjustRightInd/>
      <w:spacing w:before="0"/>
      <w:textAlignment w:val="auto"/>
    </w:pPr>
    <w:rPr>
      <w:sz w:val="16"/>
      <w:u w:val="single"/>
      <w:lang w:val="en-GB"/>
    </w:rPr>
  </w:style>
  <w:style w:type="character" w:customStyle="1" w:styleId="BodyText3Char">
    <w:name w:val="Body Text 3 Char"/>
    <w:basedOn w:val="DefaultParagraphFont"/>
    <w:link w:val="BodyText3"/>
    <w:uiPriority w:val="99"/>
    <w:semiHidden/>
    <w:locked/>
    <w:rPr>
      <w:rFonts w:cs="Times New Roman"/>
      <w:sz w:val="16"/>
      <w:szCs w:val="16"/>
      <w:lang w:val="ru-RU" w:eastAsia="en-US"/>
    </w:rPr>
  </w:style>
  <w:style w:type="character" w:styleId="Hyperlink">
    <w:name w:val="Hyperlink"/>
    <w:basedOn w:val="DefaultParagraphFont"/>
    <w:uiPriority w:val="99"/>
    <w:rsid w:val="00281968"/>
    <w:rPr>
      <w:rFonts w:cs="Times New Roman"/>
      <w:color w:val="0000FF"/>
      <w:u w:val="single"/>
    </w:rPr>
  </w:style>
  <w:style w:type="paragraph" w:styleId="NormalWeb">
    <w:name w:val="Normal (Web)"/>
    <w:basedOn w:val="Normal"/>
    <w:uiPriority w:val="99"/>
    <w:rsid w:val="00281968"/>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 w:val="24"/>
      <w:szCs w:val="24"/>
      <w:lang w:val="en-US" w:eastAsia="zh-CN"/>
    </w:rPr>
  </w:style>
  <w:style w:type="character" w:styleId="Strong">
    <w:name w:val="Strong"/>
    <w:basedOn w:val="DefaultParagraphFont"/>
    <w:uiPriority w:val="99"/>
    <w:qFormat/>
    <w:rsid w:val="00281968"/>
    <w:rPr>
      <w:rFonts w:cs="Times New Roman"/>
      <w:b/>
      <w:bCs/>
    </w:rPr>
  </w:style>
  <w:style w:type="paragraph" w:styleId="ListParagraph">
    <w:name w:val="List Paragraph"/>
    <w:basedOn w:val="Normal"/>
    <w:uiPriority w:val="99"/>
    <w:qFormat/>
    <w:rsid w:val="00281968"/>
    <w:pPr>
      <w:tabs>
        <w:tab w:val="clear" w:pos="794"/>
        <w:tab w:val="clear" w:pos="1191"/>
        <w:tab w:val="clear" w:pos="1588"/>
        <w:tab w:val="clear" w:pos="1985"/>
      </w:tabs>
      <w:overflowPunct/>
      <w:autoSpaceDE/>
      <w:autoSpaceDN/>
      <w:adjustRightInd/>
      <w:spacing w:before="0"/>
      <w:ind w:left="720"/>
      <w:textAlignment w:val="auto"/>
    </w:pPr>
    <w:rPr>
      <w:rFonts w:ascii="Calibri" w:hAnsi="Calibri"/>
      <w:szCs w:val="22"/>
      <w:lang w:val="en-GB" w:eastAsia="en-GB"/>
    </w:rPr>
  </w:style>
  <w:style w:type="character" w:styleId="FollowedHyperlink">
    <w:name w:val="FollowedHyperlink"/>
    <w:basedOn w:val="DefaultParagraphFont"/>
    <w:uiPriority w:val="99"/>
    <w:rsid w:val="00034048"/>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roups.itu.int/Default.aspx?alias=groups.itu.int/br-ssd"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yvon.henri@itu.in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groups.itu.int/Default.aspx?alias=groups.itu.int/br-ssd" TargetMode="External"/><Relationship Id="rId4" Type="http://schemas.openxmlformats.org/officeDocument/2006/relationships/webSettings" Target="webSettings.xml"/><Relationship Id="rId9" Type="http://schemas.openxmlformats.org/officeDocument/2006/relationships/hyperlink" Target="http://www.ida.gov.sg/home/index.aspx"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985</Words>
  <Characters>5615</Characters>
  <Application>Microsoft Office Outlook</Application>
  <DocSecurity>0</DocSecurity>
  <Lines>0</Lines>
  <Paragraphs>0</Paragraphs>
  <ScaleCrop>false</ScaleCrop>
  <Company>ITU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marchett</cp:lastModifiedBy>
  <cp:revision>2</cp:revision>
  <cp:lastPrinted>2010-02-26T13:18:00Z</cp:lastPrinted>
  <dcterms:created xsi:type="dcterms:W3CDTF">2010-02-26T14:09:00Z</dcterms:created>
  <dcterms:modified xsi:type="dcterms:W3CDTF">2010-02-26T14:09:00Z</dcterms:modified>
</cp:coreProperties>
</file>