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607C" w:rsidRDefault="0099607C" w:rsidP="0099607C">
      <w:pPr>
        <w:rPr>
          <w:lang w:val="en-US" w:bidi="ar-EG"/>
        </w:rPr>
      </w:pPr>
      <w:bookmarkStart w:id="0" w:name="_Toc253573513"/>
    </w:p>
    <w:p w:rsidR="0099607C" w:rsidRDefault="0099607C" w:rsidP="0099607C">
      <w:pPr>
        <w:rPr>
          <w:rtl/>
          <w:lang w:bidi="ar-EG"/>
        </w:rPr>
      </w:pPr>
    </w:p>
    <w:tbl>
      <w:tblPr>
        <w:bidiVisual/>
        <w:tblW w:w="2802" w:type="dxa"/>
        <w:jc w:val="right"/>
        <w:tblInd w:w="-162" w:type="dxa"/>
        <w:tblBorders>
          <w:left w:val="single" w:sz="18" w:space="0" w:color="808080"/>
        </w:tblBorders>
        <w:tblLook w:val="0000"/>
      </w:tblPr>
      <w:tblGrid>
        <w:gridCol w:w="2802"/>
      </w:tblGrid>
      <w:tr w:rsidR="0099607C" w:rsidRPr="00EA7689" w:rsidTr="0099607C">
        <w:trPr>
          <w:cantSplit/>
          <w:jc w:val="right"/>
        </w:trPr>
        <w:tc>
          <w:tcPr>
            <w:tcW w:w="2802" w:type="dxa"/>
            <w:tcBorders>
              <w:left w:val="nil"/>
              <w:bottom w:val="single" w:sz="4" w:space="0" w:color="auto"/>
            </w:tcBorders>
          </w:tcPr>
          <w:p w:rsidR="0099607C" w:rsidRPr="00EA7689" w:rsidRDefault="0099607C" w:rsidP="0099607C">
            <w:pPr>
              <w:rPr>
                <w:rFonts w:ascii="Times New Roman Bold" w:hAnsi="Times New Roman Bold"/>
                <w:b/>
                <w:bCs/>
                <w:i/>
                <w:iCs/>
                <w:sz w:val="28"/>
                <w:szCs w:val="36"/>
                <w:rtl/>
                <w:lang w:bidi="ar-EG"/>
              </w:rPr>
            </w:pPr>
            <w:r w:rsidRPr="00EA7689">
              <w:rPr>
                <w:rFonts w:ascii="Times New Roman Bold" w:hAnsi="Times New Roman Bold" w:hint="cs"/>
                <w:b/>
                <w:bCs/>
                <w:i/>
                <w:iCs/>
                <w:sz w:val="28"/>
                <w:szCs w:val="36"/>
                <w:rtl/>
              </w:rPr>
              <w:t xml:space="preserve">المسـألة </w:t>
            </w:r>
            <w:r>
              <w:rPr>
                <w:rFonts w:ascii="Times New Roman Bold" w:hAnsi="Times New Roman Bold"/>
                <w:b/>
                <w:bCs/>
                <w:i/>
                <w:iCs/>
                <w:sz w:val="28"/>
                <w:szCs w:val="36"/>
              </w:rPr>
              <w:t>18-1</w:t>
            </w:r>
            <w:r w:rsidRPr="00EA7689">
              <w:rPr>
                <w:rFonts w:ascii="Times New Roman Bold" w:hAnsi="Times New Roman Bold"/>
                <w:b/>
                <w:bCs/>
                <w:i/>
                <w:iCs/>
                <w:sz w:val="28"/>
                <w:szCs w:val="36"/>
              </w:rPr>
              <w:t>/2</w:t>
            </w:r>
          </w:p>
        </w:tc>
      </w:tr>
      <w:tr w:rsidR="0099607C" w:rsidRPr="00BD60AC" w:rsidTr="0099607C">
        <w:trPr>
          <w:cantSplit/>
          <w:trHeight w:val="865"/>
          <w:jc w:val="right"/>
        </w:trPr>
        <w:tc>
          <w:tcPr>
            <w:tcW w:w="2802" w:type="dxa"/>
            <w:tcBorders>
              <w:top w:val="single" w:sz="4" w:space="0" w:color="auto"/>
              <w:left w:val="nil"/>
            </w:tcBorders>
          </w:tcPr>
          <w:p w:rsidR="0099607C" w:rsidRPr="0099607C" w:rsidRDefault="00952BAE" w:rsidP="00952BAE">
            <w:pPr>
              <w:jc w:val="left"/>
              <w:rPr>
                <w:i/>
                <w:iCs/>
                <w:lang w:val="en-US"/>
              </w:rPr>
            </w:pPr>
            <w:r>
              <w:rPr>
                <w:rFonts w:hint="cs"/>
                <w:i/>
                <w:iCs/>
                <w:rtl/>
                <w:lang w:bidi="ar-EG"/>
              </w:rPr>
              <w:t>إضافة</w:t>
            </w:r>
          </w:p>
        </w:tc>
      </w:tr>
    </w:tbl>
    <w:p w:rsidR="0099607C" w:rsidRDefault="0099607C" w:rsidP="0099607C">
      <w:pPr>
        <w:rPr>
          <w:rFonts w:ascii="Arial" w:hAnsi="Arial" w:cs="Arial"/>
        </w:rPr>
      </w:pPr>
    </w:p>
    <w:p w:rsidR="0099607C" w:rsidRDefault="0099607C" w:rsidP="0099607C">
      <w:pPr>
        <w:rPr>
          <w:rFonts w:ascii="Arial" w:hAnsi="Arial" w:cs="Arial"/>
          <w:lang w:bidi="ar-EG"/>
        </w:rPr>
      </w:pPr>
    </w:p>
    <w:p w:rsidR="0099607C" w:rsidRDefault="0099607C" w:rsidP="0099607C">
      <w:pPr>
        <w:rPr>
          <w:rFonts w:ascii="Arial" w:hAnsi="Arial" w:cs="Arial"/>
        </w:rPr>
      </w:pPr>
    </w:p>
    <w:p w:rsidR="0099607C" w:rsidRDefault="0099607C" w:rsidP="0099607C">
      <w:pPr>
        <w:rPr>
          <w:rFonts w:ascii="Arial" w:hAnsi="Arial" w:cs="Arial"/>
        </w:rPr>
      </w:pPr>
    </w:p>
    <w:p w:rsidR="0099607C" w:rsidRDefault="0099607C" w:rsidP="0099607C">
      <w:pPr>
        <w:rPr>
          <w:rFonts w:ascii="Arial" w:hAnsi="Arial" w:cs="Arial"/>
        </w:rPr>
      </w:pPr>
    </w:p>
    <w:p w:rsidR="0099607C" w:rsidRDefault="0099607C" w:rsidP="0099607C">
      <w:pPr>
        <w:rPr>
          <w:rFonts w:ascii="Arial" w:hAnsi="Arial" w:cs="Arial"/>
        </w:rPr>
      </w:pPr>
    </w:p>
    <w:p w:rsidR="0099607C" w:rsidRPr="007D5FFC" w:rsidRDefault="0099607C" w:rsidP="0099607C">
      <w:pPr>
        <w:shd w:val="clear" w:color="auto" w:fill="B3B3B3"/>
        <w:tabs>
          <w:tab w:val="center" w:pos="4025"/>
          <w:tab w:val="left" w:pos="5569"/>
        </w:tabs>
        <w:rPr>
          <w:rFonts w:ascii="Times New Roman Bold" w:hAnsi="Times New Roman Bold"/>
          <w:b/>
          <w:bCs/>
          <w:color w:val="FFFFFF"/>
          <w:sz w:val="32"/>
          <w:szCs w:val="44"/>
          <w:rtl/>
          <w:lang w:bidi="ar-EG"/>
        </w:rPr>
      </w:pPr>
      <w:r w:rsidRPr="007D5FFC">
        <w:rPr>
          <w:rFonts w:ascii="Times New Roman Bold" w:hAnsi="Times New Roman Bold" w:hint="cs"/>
          <w:b/>
          <w:bCs/>
          <w:color w:val="FFFFFF"/>
          <w:sz w:val="32"/>
          <w:szCs w:val="44"/>
          <w:rtl/>
          <w:lang w:bidi="ar-EG"/>
        </w:rPr>
        <w:t>قطاع تنمية الاتصالات</w:t>
      </w:r>
      <w:r w:rsidRPr="007D5FFC">
        <w:rPr>
          <w:rFonts w:ascii="Times New Roman Bold" w:hAnsi="Times New Roman Bold" w:hint="cs"/>
          <w:b/>
          <w:bCs/>
          <w:color w:val="FFFFFF"/>
          <w:sz w:val="32"/>
          <w:szCs w:val="44"/>
          <w:rtl/>
          <w:lang w:bidi="ar-EG"/>
        </w:rPr>
        <w:tab/>
        <w:t xml:space="preserve">لجنة الدراسات </w:t>
      </w:r>
      <w:r w:rsidRPr="007D5FFC">
        <w:rPr>
          <w:rFonts w:ascii="Times New Roman Bold" w:hAnsi="Times New Roman Bold"/>
          <w:b/>
          <w:bCs/>
          <w:color w:val="FFFFFF"/>
          <w:sz w:val="32"/>
          <w:szCs w:val="44"/>
          <w:lang w:val="fr-FR" w:bidi="ar-EG"/>
        </w:rPr>
        <w:t>2</w:t>
      </w:r>
      <w:r w:rsidRPr="007D5FFC">
        <w:rPr>
          <w:rFonts w:ascii="Times New Roman Bold" w:hAnsi="Times New Roman Bold" w:hint="cs"/>
          <w:b/>
          <w:bCs/>
          <w:color w:val="FFFFFF"/>
          <w:sz w:val="32"/>
          <w:szCs w:val="44"/>
          <w:rtl/>
          <w:lang w:val="fr-FR" w:bidi="ar-EG"/>
        </w:rPr>
        <w:tab/>
        <w:t xml:space="preserve">فترة الدراسة </w:t>
      </w:r>
      <w:r>
        <w:rPr>
          <w:rFonts w:ascii="Times New Roman Bold" w:hAnsi="Times New Roman Bold" w:hint="cs"/>
          <w:b/>
          <w:bCs/>
          <w:color w:val="FFFFFF"/>
          <w:sz w:val="32"/>
          <w:szCs w:val="44"/>
          <w:rtl/>
          <w:lang w:val="fr-FR" w:bidi="ar-EG"/>
        </w:rPr>
        <w:t>الرابعة</w:t>
      </w:r>
      <w:r w:rsidRPr="007D5FFC">
        <w:rPr>
          <w:rFonts w:ascii="Times New Roman Bold" w:hAnsi="Times New Roman Bold" w:hint="cs"/>
          <w:b/>
          <w:bCs/>
          <w:color w:val="FFFFFF"/>
          <w:sz w:val="32"/>
          <w:szCs w:val="44"/>
          <w:rtl/>
          <w:lang w:val="fr-FR" w:bidi="ar-EG"/>
        </w:rPr>
        <w:t xml:space="preserve"> </w:t>
      </w:r>
      <w:r w:rsidRPr="007D5FFC">
        <w:rPr>
          <w:rFonts w:ascii="Times New Roman Bold" w:hAnsi="Times New Roman Bold"/>
          <w:b/>
          <w:bCs/>
          <w:color w:val="FFFFFF"/>
          <w:sz w:val="32"/>
          <w:szCs w:val="44"/>
          <w:lang w:val="fr-FR" w:bidi="ar-EG"/>
        </w:rPr>
        <w:t>(20</w:t>
      </w:r>
      <w:r>
        <w:rPr>
          <w:rFonts w:ascii="Times New Roman Bold" w:hAnsi="Times New Roman Bold"/>
          <w:b/>
          <w:bCs/>
          <w:color w:val="FFFFFF"/>
          <w:sz w:val="32"/>
          <w:szCs w:val="44"/>
          <w:lang w:val="fr-FR" w:bidi="ar-EG"/>
        </w:rPr>
        <w:t>10</w:t>
      </w:r>
      <w:r w:rsidRPr="007D5FFC">
        <w:rPr>
          <w:rFonts w:ascii="Times New Roman Bold" w:hAnsi="Times New Roman Bold"/>
          <w:b/>
          <w:bCs/>
          <w:color w:val="FFFFFF"/>
          <w:sz w:val="32"/>
          <w:szCs w:val="44"/>
          <w:lang w:val="fr-FR" w:bidi="ar-EG"/>
        </w:rPr>
        <w:t>-200</w:t>
      </w:r>
      <w:r>
        <w:rPr>
          <w:rFonts w:ascii="Times New Roman Bold" w:hAnsi="Times New Roman Bold"/>
          <w:b/>
          <w:bCs/>
          <w:color w:val="FFFFFF"/>
          <w:sz w:val="32"/>
          <w:szCs w:val="44"/>
          <w:lang w:val="fr-FR" w:bidi="ar-EG"/>
        </w:rPr>
        <w:t>6</w:t>
      </w:r>
      <w:r w:rsidRPr="007D5FFC">
        <w:rPr>
          <w:rFonts w:ascii="Times New Roman Bold" w:hAnsi="Times New Roman Bold"/>
          <w:b/>
          <w:bCs/>
          <w:color w:val="FFFFFF"/>
          <w:sz w:val="32"/>
          <w:szCs w:val="44"/>
          <w:lang w:bidi="ar-EG"/>
        </w:rPr>
        <w:t>)</w:t>
      </w:r>
    </w:p>
    <w:p w:rsidR="0099607C" w:rsidRPr="00BD60AC" w:rsidRDefault="0099607C" w:rsidP="0099607C"/>
    <w:p w:rsidR="0099607C" w:rsidRPr="00BD60AC" w:rsidRDefault="0099607C" w:rsidP="0099607C"/>
    <w:p w:rsidR="0099607C" w:rsidRPr="00BD60AC" w:rsidRDefault="0099607C" w:rsidP="0099607C"/>
    <w:p w:rsidR="0099607C" w:rsidRPr="00041960" w:rsidRDefault="00745C4A" w:rsidP="001C6901">
      <w:pPr>
        <w:spacing w:after="240"/>
        <w:ind w:right="2640"/>
        <w:jc w:val="right"/>
        <w:rPr>
          <w:b/>
          <w:bCs/>
          <w:i/>
          <w:iCs/>
          <w:sz w:val="56"/>
          <w:szCs w:val="64"/>
          <w:rtl/>
          <w:lang w:val="en-US" w:bidi="ar-EG"/>
        </w:rPr>
      </w:pPr>
      <w:r w:rsidRPr="00745C4A">
        <w:rPr>
          <w:rFonts w:hint="cs"/>
          <w:b/>
          <w:bCs/>
          <w:i/>
          <w:iCs/>
          <w:noProof/>
          <w:sz w:val="56"/>
          <w:szCs w:val="64"/>
          <w:rtl/>
          <w:lang w:bidi="ar-EG"/>
        </w:rPr>
        <w:t>ا</w:t>
      </w:r>
      <w:r w:rsidRPr="00745C4A">
        <w:rPr>
          <w:b/>
          <w:bCs/>
          <w:i/>
          <w:iCs/>
          <w:noProof/>
          <w:sz w:val="56"/>
          <w:szCs w:val="64"/>
          <w:rtl/>
          <w:lang w:bidi="ar-EG"/>
        </w:rPr>
        <w:t xml:space="preserve">لمسألة </w:t>
      </w:r>
      <w:r w:rsidR="001C6901">
        <w:rPr>
          <w:b/>
          <w:bCs/>
          <w:i/>
          <w:iCs/>
          <w:noProof/>
          <w:sz w:val="56"/>
          <w:szCs w:val="64"/>
          <w:lang w:bidi="ar-EG"/>
        </w:rPr>
        <w:t>18-1</w:t>
      </w:r>
      <w:r w:rsidRPr="00745C4A">
        <w:rPr>
          <w:b/>
          <w:bCs/>
          <w:i/>
          <w:iCs/>
          <w:noProof/>
          <w:sz w:val="56"/>
          <w:szCs w:val="64"/>
          <w:lang w:bidi="ar-EG"/>
        </w:rPr>
        <w:t>/2</w:t>
      </w:r>
      <w:r w:rsidRPr="00745C4A">
        <w:rPr>
          <w:b/>
          <w:bCs/>
          <w:i/>
          <w:iCs/>
          <w:noProof/>
          <w:sz w:val="56"/>
          <w:szCs w:val="64"/>
          <w:rtl/>
          <w:lang w:bidi="ar-EG"/>
        </w:rPr>
        <w:t xml:space="preserve"> </w:t>
      </w:r>
      <w:r w:rsidRPr="00745C4A">
        <w:rPr>
          <w:b/>
          <w:bCs/>
          <w:i/>
          <w:iCs/>
          <w:noProof/>
          <w:sz w:val="56"/>
          <w:szCs w:val="64"/>
          <w:rtl/>
          <w:lang w:bidi="ar-EG"/>
        </w:rPr>
        <w:br/>
      </w:r>
      <w:r w:rsidR="001C6901">
        <w:rPr>
          <w:rFonts w:hint="cs"/>
          <w:b/>
          <w:bCs/>
          <w:i/>
          <w:iCs/>
          <w:noProof/>
          <w:sz w:val="56"/>
          <w:szCs w:val="64"/>
          <w:rtl/>
          <w:lang w:bidi="ar-EG"/>
        </w:rPr>
        <w:t xml:space="preserve">جوانب </w:t>
      </w:r>
      <w:r w:rsidR="00952BAE" w:rsidRPr="00952BAE">
        <w:rPr>
          <w:b/>
          <w:bCs/>
          <w:i/>
          <w:iCs/>
          <w:noProof/>
          <w:sz w:val="56"/>
          <w:szCs w:val="64"/>
          <w:rtl/>
          <w:lang w:bidi="ar-EG"/>
        </w:rPr>
        <w:t xml:space="preserve">تنفيذ الاتصالات المتنقلة </w:t>
      </w:r>
      <w:r w:rsidR="00952BAE">
        <w:rPr>
          <w:rFonts w:hint="cs"/>
          <w:b/>
          <w:bCs/>
          <w:i/>
          <w:iCs/>
          <w:noProof/>
          <w:sz w:val="56"/>
          <w:szCs w:val="64"/>
          <w:rtl/>
          <w:lang w:bidi="ar-EG"/>
        </w:rPr>
        <w:br/>
      </w:r>
      <w:r w:rsidR="00952BAE" w:rsidRPr="00952BAE">
        <w:rPr>
          <w:b/>
          <w:bCs/>
          <w:i/>
          <w:iCs/>
          <w:noProof/>
          <w:sz w:val="56"/>
          <w:szCs w:val="64"/>
          <w:rtl/>
          <w:lang w:bidi="ar-EG"/>
        </w:rPr>
        <w:t>الدولية-</w:t>
      </w:r>
      <w:r w:rsidR="00952BAE" w:rsidRPr="00952BAE">
        <w:rPr>
          <w:b/>
          <w:bCs/>
          <w:i/>
          <w:iCs/>
          <w:noProof/>
          <w:sz w:val="56"/>
          <w:szCs w:val="64"/>
          <w:lang w:bidi="ar-EG"/>
        </w:rPr>
        <w:t>2000</w:t>
      </w:r>
      <w:r w:rsidR="00952BAE" w:rsidRPr="00952BAE">
        <w:rPr>
          <w:b/>
          <w:bCs/>
          <w:i/>
          <w:iCs/>
          <w:noProof/>
          <w:sz w:val="56"/>
          <w:szCs w:val="64"/>
          <w:rtl/>
          <w:lang w:bidi="ar-EG"/>
        </w:rPr>
        <w:t xml:space="preserve"> </w:t>
      </w:r>
      <w:r w:rsidR="00952BAE" w:rsidRPr="00952BAE">
        <w:rPr>
          <w:b/>
          <w:bCs/>
          <w:i/>
          <w:iCs/>
          <w:noProof/>
          <w:sz w:val="56"/>
          <w:szCs w:val="64"/>
          <w:lang w:bidi="ar-EG"/>
        </w:rPr>
        <w:t>(IMT-2000)</w:t>
      </w:r>
      <w:r w:rsidR="00952BAE" w:rsidRPr="00952BAE">
        <w:rPr>
          <w:b/>
          <w:bCs/>
          <w:i/>
          <w:iCs/>
          <w:noProof/>
          <w:sz w:val="56"/>
          <w:szCs w:val="64"/>
          <w:rtl/>
          <w:lang w:bidi="ar-EG"/>
        </w:rPr>
        <w:t xml:space="preserve"> </w:t>
      </w:r>
      <w:r w:rsidR="00952BAE">
        <w:rPr>
          <w:rFonts w:hint="cs"/>
          <w:b/>
          <w:bCs/>
          <w:i/>
          <w:iCs/>
          <w:noProof/>
          <w:sz w:val="56"/>
          <w:szCs w:val="64"/>
          <w:rtl/>
          <w:lang w:bidi="ar-EG"/>
        </w:rPr>
        <w:br/>
      </w:r>
      <w:r w:rsidR="00952BAE" w:rsidRPr="00952BAE">
        <w:rPr>
          <w:b/>
          <w:bCs/>
          <w:i/>
          <w:iCs/>
          <w:noProof/>
          <w:sz w:val="56"/>
          <w:szCs w:val="64"/>
          <w:rtl/>
          <w:lang w:bidi="ar-EG"/>
        </w:rPr>
        <w:t xml:space="preserve">وتقاسم المعلومات </w:t>
      </w:r>
      <w:r w:rsidR="00897CDD">
        <w:rPr>
          <w:rFonts w:hint="cs"/>
          <w:b/>
          <w:bCs/>
          <w:i/>
          <w:iCs/>
          <w:noProof/>
          <w:sz w:val="56"/>
          <w:szCs w:val="64"/>
          <w:rtl/>
          <w:lang w:bidi="ar-EG"/>
        </w:rPr>
        <w:t>حول</w:t>
      </w:r>
      <w:r w:rsidR="00952BAE" w:rsidRPr="00952BAE">
        <w:rPr>
          <w:b/>
          <w:bCs/>
          <w:i/>
          <w:iCs/>
          <w:noProof/>
          <w:sz w:val="56"/>
          <w:szCs w:val="64"/>
          <w:rtl/>
          <w:lang w:bidi="ar-EG"/>
        </w:rPr>
        <w:t xml:space="preserve"> أنظمة </w:t>
      </w:r>
      <w:r w:rsidR="00952BAE">
        <w:rPr>
          <w:rFonts w:hint="cs"/>
          <w:b/>
          <w:bCs/>
          <w:i/>
          <w:iCs/>
          <w:noProof/>
          <w:sz w:val="56"/>
          <w:szCs w:val="64"/>
          <w:rtl/>
          <w:lang w:bidi="ar-EG"/>
        </w:rPr>
        <w:br/>
      </w:r>
      <w:r w:rsidR="00952BAE" w:rsidRPr="00952BAE">
        <w:rPr>
          <w:b/>
          <w:bCs/>
          <w:i/>
          <w:iCs/>
          <w:noProof/>
          <w:sz w:val="56"/>
          <w:szCs w:val="64"/>
          <w:rtl/>
          <w:lang w:bidi="ar-EG"/>
        </w:rPr>
        <w:t>ما بعد</w:t>
      </w:r>
      <w:r w:rsidR="00897CDD">
        <w:rPr>
          <w:rFonts w:hint="cs"/>
          <w:b/>
          <w:bCs/>
          <w:i/>
          <w:iCs/>
          <w:noProof/>
          <w:sz w:val="56"/>
          <w:szCs w:val="64"/>
          <w:rtl/>
          <w:lang w:bidi="ar-EG"/>
        </w:rPr>
        <w:t xml:space="preserve"> الأنظمة</w:t>
      </w:r>
      <w:r w:rsidR="00952BAE" w:rsidRPr="00952BAE">
        <w:rPr>
          <w:b/>
          <w:bCs/>
          <w:i/>
          <w:iCs/>
          <w:noProof/>
          <w:sz w:val="56"/>
          <w:szCs w:val="64"/>
          <w:rtl/>
          <w:lang w:bidi="ar-EG"/>
        </w:rPr>
        <w:t xml:space="preserve"> </w:t>
      </w:r>
      <w:r w:rsidR="00952BAE" w:rsidRPr="00952BAE">
        <w:rPr>
          <w:b/>
          <w:bCs/>
          <w:i/>
          <w:iCs/>
          <w:noProof/>
          <w:sz w:val="56"/>
          <w:szCs w:val="64"/>
          <w:lang w:bidi="ar-EG"/>
        </w:rPr>
        <w:t>IMT</w:t>
      </w:r>
      <w:r w:rsidR="00952BAE" w:rsidRPr="00952BAE">
        <w:rPr>
          <w:b/>
          <w:bCs/>
          <w:i/>
          <w:iCs/>
          <w:noProof/>
          <w:sz w:val="56"/>
          <w:szCs w:val="64"/>
          <w:lang w:bidi="ar-EG"/>
        </w:rPr>
        <w:noBreakHyphen/>
        <w:t>2000</w:t>
      </w:r>
      <w:r w:rsidR="00952BAE" w:rsidRPr="00952BAE">
        <w:rPr>
          <w:b/>
          <w:bCs/>
          <w:i/>
          <w:iCs/>
          <w:noProof/>
          <w:sz w:val="56"/>
          <w:szCs w:val="64"/>
          <w:rtl/>
          <w:lang w:bidi="ar-EG"/>
        </w:rPr>
        <w:t xml:space="preserve"> </w:t>
      </w:r>
      <w:r w:rsidR="00952BAE">
        <w:rPr>
          <w:rFonts w:hint="cs"/>
          <w:b/>
          <w:bCs/>
          <w:i/>
          <w:iCs/>
          <w:noProof/>
          <w:sz w:val="56"/>
          <w:szCs w:val="64"/>
          <w:rtl/>
          <w:lang w:bidi="ar-EG"/>
        </w:rPr>
        <w:br/>
      </w:r>
      <w:r w:rsidR="00952BAE" w:rsidRPr="00952BAE">
        <w:rPr>
          <w:b/>
          <w:bCs/>
          <w:i/>
          <w:iCs/>
          <w:noProof/>
          <w:sz w:val="56"/>
          <w:szCs w:val="64"/>
          <w:rtl/>
          <w:lang w:bidi="ar-EG"/>
        </w:rPr>
        <w:t>من أجل البلدان النامية</w:t>
      </w:r>
    </w:p>
    <w:p w:rsidR="0099607C" w:rsidRDefault="0099607C" w:rsidP="0099607C">
      <w:pPr>
        <w:rPr>
          <w:lang w:val="en-US" w:bidi="ar-EG"/>
        </w:rPr>
      </w:pPr>
    </w:p>
    <w:p w:rsidR="0099607C" w:rsidRDefault="0099607C" w:rsidP="0099607C">
      <w:pPr>
        <w:rPr>
          <w:lang w:val="en-US" w:bidi="ar-EG"/>
        </w:rPr>
      </w:pPr>
    </w:p>
    <w:p w:rsidR="0099607C" w:rsidRDefault="0099607C" w:rsidP="0099607C">
      <w:pPr>
        <w:rPr>
          <w:lang w:val="en-US" w:bidi="ar-EG"/>
        </w:rPr>
      </w:pPr>
    </w:p>
    <w:p w:rsidR="00B72257" w:rsidRDefault="00B72257">
      <w:pPr>
        <w:tabs>
          <w:tab w:val="clear" w:pos="794"/>
          <w:tab w:val="clear" w:pos="1191"/>
          <w:tab w:val="clear" w:pos="1588"/>
          <w:tab w:val="clear" w:pos="1985"/>
        </w:tabs>
        <w:overflowPunct/>
        <w:autoSpaceDE/>
        <w:autoSpaceDN/>
        <w:bidi w:val="0"/>
        <w:adjustRightInd/>
        <w:spacing w:before="0" w:line="240" w:lineRule="auto"/>
        <w:jc w:val="left"/>
        <w:textAlignment w:val="auto"/>
        <w:rPr>
          <w:rtl/>
          <w:lang w:val="en-US" w:bidi="ar-EG"/>
        </w:rPr>
      </w:pPr>
      <w:r>
        <w:rPr>
          <w:rtl/>
          <w:lang w:val="en-US" w:bidi="ar-EG"/>
        </w:rPr>
        <w:br w:type="page"/>
      </w:r>
    </w:p>
    <w:p w:rsidR="0099607C" w:rsidRDefault="0099607C"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C1440E" w:rsidRDefault="00C1440E" w:rsidP="0099607C">
      <w:pPr>
        <w:rPr>
          <w:rtl/>
          <w:lang w:val="en-US" w:bidi="ar-EG"/>
        </w:rPr>
      </w:pPr>
    </w:p>
    <w:p w:rsidR="00C1440E" w:rsidRDefault="00C1440E" w:rsidP="0099607C">
      <w:pPr>
        <w:rPr>
          <w:rtl/>
          <w:lang w:val="en-US" w:bidi="ar-EG"/>
        </w:rPr>
      </w:pPr>
    </w:p>
    <w:p w:rsidR="00C1440E" w:rsidRDefault="00C1440E" w:rsidP="0099607C">
      <w:pPr>
        <w:rPr>
          <w:rtl/>
          <w:lang w:val="en-US" w:bidi="ar-EG"/>
        </w:rPr>
      </w:pPr>
    </w:p>
    <w:p w:rsidR="00C1440E" w:rsidRDefault="00C1440E" w:rsidP="0099607C">
      <w:pPr>
        <w:rPr>
          <w:rtl/>
          <w:lang w:val="en-US" w:bidi="ar-EG"/>
        </w:rPr>
      </w:pPr>
    </w:p>
    <w:p w:rsidR="00C1440E" w:rsidRDefault="00C1440E" w:rsidP="0099607C">
      <w:pPr>
        <w:rPr>
          <w:rtl/>
          <w:lang w:val="en-US" w:bidi="ar-EG"/>
        </w:rPr>
      </w:pPr>
    </w:p>
    <w:p w:rsidR="00C1440E" w:rsidRDefault="00C1440E" w:rsidP="0099607C">
      <w:pPr>
        <w:rPr>
          <w:rtl/>
          <w:lang w:val="en-US" w:bidi="ar-EG"/>
        </w:rPr>
      </w:pPr>
    </w:p>
    <w:p w:rsidR="00C1440E" w:rsidRDefault="00C1440E" w:rsidP="0099607C">
      <w:pPr>
        <w:rPr>
          <w:rtl/>
          <w:lang w:val="en-US" w:bidi="ar-EG"/>
        </w:rPr>
      </w:pPr>
    </w:p>
    <w:p w:rsidR="00C1440E" w:rsidRDefault="00C1440E" w:rsidP="0099607C">
      <w:pPr>
        <w:rPr>
          <w:rtl/>
          <w:lang w:val="en-US" w:bidi="ar-EG"/>
        </w:rPr>
      </w:pPr>
    </w:p>
    <w:p w:rsidR="009C766F" w:rsidRDefault="009C766F" w:rsidP="0099607C">
      <w:pPr>
        <w:rPr>
          <w:rtl/>
          <w:lang w:val="en-US" w:bidi="ar-EG"/>
        </w:rPr>
      </w:pPr>
    </w:p>
    <w:p w:rsidR="009C766F" w:rsidRDefault="009C766F" w:rsidP="0099607C">
      <w:pPr>
        <w:rPr>
          <w:rtl/>
          <w:lang w:val="en-US" w:bidi="ar-EG"/>
        </w:rPr>
      </w:pPr>
    </w:p>
    <w:tbl>
      <w:tblPr>
        <w:tblStyle w:val="TableGrid"/>
        <w:bidiVisual/>
        <w:tblW w:w="0" w:type="auto"/>
        <w:tblLook w:val="04A0"/>
      </w:tblPr>
      <w:tblGrid>
        <w:gridCol w:w="9855"/>
      </w:tblGrid>
      <w:tr w:rsidR="00C1440E" w:rsidTr="00C1440E">
        <w:tc>
          <w:tcPr>
            <w:tcW w:w="9855" w:type="dxa"/>
          </w:tcPr>
          <w:p w:rsidR="00C1440E" w:rsidRPr="00C1440E" w:rsidRDefault="00C1440E" w:rsidP="0099607C">
            <w:pPr>
              <w:rPr>
                <w:rFonts w:ascii="Times New Roman Bold" w:hAnsi="Times New Roman Bold"/>
                <w:b/>
                <w:bCs/>
                <w:szCs w:val="32"/>
                <w:rtl/>
                <w:lang w:val="en-US" w:bidi="ar-EG"/>
              </w:rPr>
            </w:pPr>
            <w:r w:rsidRPr="00C1440E">
              <w:rPr>
                <w:rFonts w:ascii="Times New Roman Bold" w:hAnsi="Times New Roman Bold" w:hint="cs"/>
                <w:b/>
                <w:bCs/>
                <w:szCs w:val="32"/>
                <w:rtl/>
                <w:lang w:val="en-US" w:bidi="ar-EG"/>
              </w:rPr>
              <w:t>إخلاء مسؤولية</w:t>
            </w:r>
          </w:p>
          <w:p w:rsidR="00C1440E" w:rsidRDefault="00C1440E" w:rsidP="00C1440E">
            <w:pPr>
              <w:spacing w:after="120"/>
              <w:rPr>
                <w:rtl/>
                <w:lang w:val="en-US" w:bidi="ar-EG"/>
              </w:rPr>
            </w:pPr>
            <w:r w:rsidRPr="00C1440E">
              <w:rPr>
                <w:rFonts w:hint="cs"/>
                <w:b/>
                <w:bCs/>
                <w:rtl/>
                <w:lang w:val="en-US" w:bidi="ar-EG"/>
              </w:rPr>
              <w:t>شارك في إعداد هذا التقرير عدة خبراء من إدارات وشركات مختلفة. ولا ينطوي ذكر شركات أو منتجات معينة على أي تأييد أو توصية من جانب الاتحاد الدولي الاتصالات.</w:t>
            </w:r>
          </w:p>
        </w:tc>
      </w:tr>
    </w:tbl>
    <w:p w:rsidR="0099607C" w:rsidRDefault="0099607C" w:rsidP="0099607C">
      <w:pPr>
        <w:rPr>
          <w:lang w:val="en-US" w:bidi="ar-EG"/>
        </w:rPr>
      </w:pPr>
    </w:p>
    <w:p w:rsidR="0099607C" w:rsidRDefault="0099607C" w:rsidP="0099607C">
      <w:pPr>
        <w:rPr>
          <w:rtl/>
          <w:lang w:val="en-US" w:bidi="ar-EG"/>
        </w:rPr>
        <w:sectPr w:rsidR="0099607C" w:rsidSect="00C55454">
          <w:headerReference w:type="even" r:id="rId8"/>
          <w:headerReference w:type="default" r:id="rId9"/>
          <w:footerReference w:type="default" r:id="rId10"/>
          <w:headerReference w:type="first" r:id="rId11"/>
          <w:footerReference w:type="first" r:id="rId12"/>
          <w:type w:val="oddPage"/>
          <w:pgSz w:w="11907" w:h="16834" w:code="9"/>
          <w:pgMar w:top="1418" w:right="1134" w:bottom="1418" w:left="1134" w:header="720" w:footer="720" w:gutter="0"/>
          <w:paperSrc w:first="7" w:other="7"/>
          <w:pgNumType w:fmt="lowerRoman" w:start="3"/>
          <w:cols w:space="720"/>
          <w:bidi/>
          <w:rtlGutter/>
        </w:sectPr>
      </w:pPr>
    </w:p>
    <w:p w:rsidR="00764E45" w:rsidRPr="005B397F" w:rsidRDefault="00764E45" w:rsidP="00767931">
      <w:pPr>
        <w:pStyle w:val="StyleAnnexNotitle"/>
        <w:rPr>
          <w:rtl/>
          <w:lang w:val="en-US" w:bidi="ar-EG"/>
        </w:rPr>
      </w:pPr>
      <w:bookmarkStart w:id="1" w:name="_Toc253573514"/>
      <w:bookmarkEnd w:id="0"/>
      <w:r w:rsidRPr="00EA218A">
        <w:rPr>
          <w:rtl/>
          <w:lang w:val="en-US" w:bidi="ar-EG"/>
        </w:rPr>
        <w:lastRenderedPageBreak/>
        <w:t>ملخص</w:t>
      </w:r>
      <w:bookmarkEnd w:id="1"/>
    </w:p>
    <w:p w:rsidR="00DE1950" w:rsidRDefault="00DE1950" w:rsidP="00764E45">
      <w:pPr>
        <w:rPr>
          <w:lang w:val="en-US" w:bidi="ar-EG"/>
        </w:rPr>
      </w:pPr>
    </w:p>
    <w:p w:rsidR="00764E45" w:rsidRDefault="00952BAE" w:rsidP="00952BAE">
      <w:pPr>
        <w:rPr>
          <w:rtl/>
          <w:lang w:val="en-US" w:bidi="ar-EG"/>
        </w:rPr>
      </w:pPr>
      <w:r w:rsidRPr="00952BAE">
        <w:rPr>
          <w:rtl/>
          <w:lang w:val="en-US"/>
        </w:rPr>
        <w:t>تتضمن هذه الوثيقة مشروع إضافة للمبادئ التوجيهية بشأن الانتقال السلس للشبكات المتنقلة الحالية إلى نظام الاتصالات المتنقلة الدولية-</w:t>
      </w:r>
      <w:r w:rsidRPr="00952BAE">
        <w:rPr>
          <w:lang w:bidi="ar-EG"/>
        </w:rPr>
        <w:t>2000</w:t>
      </w:r>
      <w:r w:rsidRPr="00952BAE">
        <w:rPr>
          <w:rtl/>
          <w:lang w:val="en-US"/>
        </w:rPr>
        <w:t xml:space="preserve"> </w:t>
      </w:r>
      <w:r w:rsidRPr="00952BAE">
        <w:rPr>
          <w:lang w:bidi="ar-EG"/>
        </w:rPr>
        <w:t>(GST)</w:t>
      </w:r>
      <w:r w:rsidRPr="00952BAE">
        <w:rPr>
          <w:rtl/>
          <w:lang w:val="en-US"/>
        </w:rPr>
        <w:t xml:space="preserve"> من أجل البلدان النامية.</w:t>
      </w:r>
    </w:p>
    <w:p w:rsidR="00952BAE" w:rsidRDefault="00952BAE">
      <w:pPr>
        <w:tabs>
          <w:tab w:val="clear" w:pos="794"/>
          <w:tab w:val="clear" w:pos="1191"/>
          <w:tab w:val="clear" w:pos="1588"/>
          <w:tab w:val="clear" w:pos="1985"/>
        </w:tabs>
        <w:overflowPunct/>
        <w:autoSpaceDE/>
        <w:autoSpaceDN/>
        <w:bidi w:val="0"/>
        <w:adjustRightInd/>
        <w:spacing w:before="0" w:line="240" w:lineRule="auto"/>
        <w:jc w:val="left"/>
        <w:textAlignment w:val="auto"/>
        <w:rPr>
          <w:rStyle w:val="Heading1Char"/>
          <w:rtl/>
        </w:rPr>
      </w:pPr>
    </w:p>
    <w:p w:rsidR="001C6901" w:rsidRDefault="001C6901" w:rsidP="001C6901">
      <w:pPr>
        <w:tabs>
          <w:tab w:val="clear" w:pos="794"/>
          <w:tab w:val="clear" w:pos="1191"/>
          <w:tab w:val="clear" w:pos="1588"/>
          <w:tab w:val="clear" w:pos="1985"/>
        </w:tabs>
        <w:overflowPunct/>
        <w:autoSpaceDE/>
        <w:autoSpaceDN/>
        <w:bidi w:val="0"/>
        <w:adjustRightInd/>
        <w:spacing w:before="0" w:line="240" w:lineRule="auto"/>
        <w:jc w:val="left"/>
        <w:textAlignment w:val="auto"/>
        <w:rPr>
          <w:rStyle w:val="Heading1Char"/>
        </w:rPr>
        <w:sectPr w:rsidR="001C6901" w:rsidSect="00C55454">
          <w:headerReference w:type="even" r:id="rId13"/>
          <w:headerReference w:type="default" r:id="rId14"/>
          <w:footerReference w:type="default" r:id="rId15"/>
          <w:type w:val="oddPage"/>
          <w:pgSz w:w="11907" w:h="16834" w:code="9"/>
          <w:pgMar w:top="1418" w:right="1134" w:bottom="1418" w:left="1134" w:header="720" w:footer="720" w:gutter="0"/>
          <w:paperSrc w:first="7" w:other="7"/>
          <w:pgNumType w:fmt="lowerRoman" w:start="3"/>
          <w:cols w:space="720"/>
          <w:bidi/>
          <w:rtlGutter/>
        </w:sectPr>
      </w:pPr>
    </w:p>
    <w:p w:rsidR="00EF2C22" w:rsidRPr="007E07F2" w:rsidRDefault="00432150" w:rsidP="00432150">
      <w:pPr>
        <w:pStyle w:val="Title"/>
        <w:rPr>
          <w:rtl/>
          <w:lang w:bidi="ar-EG"/>
        </w:rPr>
      </w:pPr>
      <w:r>
        <w:rPr>
          <w:rFonts w:hint="cs"/>
          <w:rtl/>
          <w:lang w:bidi="ar-EG"/>
        </w:rPr>
        <w:lastRenderedPageBreak/>
        <w:t>جدول المحتويات</w:t>
      </w:r>
    </w:p>
    <w:p w:rsidR="00EF2C22" w:rsidRDefault="00EF2C22" w:rsidP="004B56F9">
      <w:pPr>
        <w:spacing w:before="0" w:line="120" w:lineRule="auto"/>
        <w:rPr>
          <w:rtl/>
        </w:rPr>
      </w:pPr>
    </w:p>
    <w:p w:rsidR="00432150" w:rsidRPr="00432150" w:rsidRDefault="00432150" w:rsidP="00432150">
      <w:pPr>
        <w:jc w:val="right"/>
        <w:rPr>
          <w:b/>
          <w:bCs/>
          <w:i/>
          <w:iCs/>
          <w:rtl/>
        </w:rPr>
      </w:pPr>
      <w:r w:rsidRPr="00432150">
        <w:rPr>
          <w:rFonts w:hint="cs"/>
          <w:b/>
          <w:bCs/>
          <w:i/>
          <w:iCs/>
          <w:rtl/>
        </w:rPr>
        <w:t>الصفحة</w:t>
      </w:r>
    </w:p>
    <w:p w:rsidR="00B67451" w:rsidRDefault="00495BB7" w:rsidP="005239C2">
      <w:pPr>
        <w:pStyle w:val="TOC1"/>
        <w:spacing w:before="120"/>
        <w:rPr>
          <w:rFonts w:asciiTheme="minorHAnsi" w:eastAsiaTheme="minorEastAsia" w:hAnsiTheme="minorHAnsi" w:cstheme="minorBidi"/>
          <w:noProof/>
          <w:sz w:val="22"/>
          <w:szCs w:val="22"/>
          <w:rtl/>
          <w:lang w:val="en-US" w:eastAsia="zh-CN"/>
        </w:rPr>
      </w:pPr>
      <w:r>
        <w:rPr>
          <w:rtl/>
        </w:rPr>
        <w:fldChar w:fldCharType="begin"/>
      </w:r>
      <w:r w:rsidR="00B67451">
        <w:rPr>
          <w:rtl/>
        </w:rPr>
        <w:instrText xml:space="preserve"> </w:instrText>
      </w:r>
      <w:r w:rsidR="00B67451">
        <w:instrText>TOC</w:instrText>
      </w:r>
      <w:r w:rsidR="00B67451">
        <w:rPr>
          <w:rtl/>
        </w:rPr>
        <w:instrText xml:space="preserve"> \</w:instrText>
      </w:r>
      <w:r w:rsidR="00B67451">
        <w:instrText>h \z \t "Heading 1;1;Heading 2;2</w:instrText>
      </w:r>
      <w:r w:rsidR="00B67451">
        <w:rPr>
          <w:rtl/>
        </w:rPr>
        <w:instrText xml:space="preserve">" </w:instrText>
      </w:r>
      <w:r>
        <w:rPr>
          <w:rtl/>
        </w:rPr>
        <w:fldChar w:fldCharType="separate"/>
      </w:r>
      <w:hyperlink w:anchor="_Toc258490709" w:history="1">
        <w:r w:rsidR="00B67451" w:rsidRPr="007911A0">
          <w:rPr>
            <w:rStyle w:val="Hyperlink"/>
            <w:noProof/>
            <w:lang w:bidi="ar-EG"/>
          </w:rPr>
          <w:t>1</w:t>
        </w:r>
        <w:r w:rsidR="00B67451">
          <w:rPr>
            <w:rFonts w:asciiTheme="minorHAnsi" w:eastAsiaTheme="minorEastAsia" w:hAnsiTheme="minorHAnsi" w:cstheme="minorBidi"/>
            <w:noProof/>
            <w:sz w:val="22"/>
            <w:szCs w:val="22"/>
            <w:rtl/>
            <w:lang w:val="en-US" w:eastAsia="zh-CN"/>
          </w:rPr>
          <w:tab/>
        </w:r>
        <w:r w:rsidR="00B67451" w:rsidRPr="007911A0">
          <w:rPr>
            <w:rStyle w:val="Hyperlink"/>
            <w:rFonts w:hint="cs"/>
            <w:noProof/>
            <w:rtl/>
            <w:lang w:bidi="ar-EG"/>
          </w:rPr>
          <w:t>مقدمة</w:t>
        </w:r>
        <w:r w:rsidR="00B67451">
          <w:rPr>
            <w:noProof/>
            <w:webHidden/>
            <w:rtl/>
          </w:rPr>
          <w:tab/>
        </w:r>
        <w:r w:rsidR="0025688D">
          <w:rPr>
            <w:noProof/>
            <w:webHidden/>
          </w:rPr>
          <w:tab/>
        </w:r>
        <w:r w:rsidR="005239C2">
          <w:rPr>
            <w:noProof/>
            <w:webHidden/>
          </w:rPr>
          <w:t>1</w:t>
        </w:r>
      </w:hyperlink>
    </w:p>
    <w:p w:rsidR="00B67451" w:rsidRDefault="00495BB7" w:rsidP="005239C2">
      <w:pPr>
        <w:pStyle w:val="TOC2"/>
        <w:rPr>
          <w:rFonts w:asciiTheme="minorHAnsi" w:eastAsiaTheme="minorEastAsia" w:hAnsiTheme="minorHAnsi" w:cstheme="minorBidi"/>
          <w:noProof/>
          <w:sz w:val="22"/>
          <w:szCs w:val="22"/>
          <w:rtl/>
          <w:lang w:val="en-US" w:eastAsia="zh-CN"/>
        </w:rPr>
      </w:pPr>
      <w:hyperlink w:anchor="_Toc258490710" w:history="1">
        <w:r w:rsidR="00B67451" w:rsidRPr="007911A0">
          <w:rPr>
            <w:rStyle w:val="Hyperlink"/>
            <w:noProof/>
            <w:lang w:bidi="ar-EG"/>
          </w:rPr>
          <w:t>1.1</w:t>
        </w:r>
        <w:r w:rsidR="00B67451">
          <w:rPr>
            <w:rFonts w:asciiTheme="minorHAnsi" w:eastAsiaTheme="minorEastAsia" w:hAnsiTheme="minorHAnsi" w:cstheme="minorBidi"/>
            <w:noProof/>
            <w:sz w:val="22"/>
            <w:szCs w:val="22"/>
            <w:rtl/>
            <w:lang w:val="en-US" w:eastAsia="zh-CN"/>
          </w:rPr>
          <w:tab/>
        </w:r>
        <w:r w:rsidR="00B67451" w:rsidRPr="007911A0">
          <w:rPr>
            <w:rStyle w:val="Hyperlink"/>
            <w:rFonts w:hint="cs"/>
            <w:noProof/>
            <w:rtl/>
            <w:lang w:bidi="ar-EG"/>
          </w:rPr>
          <w:t>في</w:t>
        </w:r>
        <w:r w:rsidR="00B67451" w:rsidRPr="007911A0">
          <w:rPr>
            <w:rStyle w:val="Hyperlink"/>
            <w:noProof/>
            <w:rtl/>
            <w:lang w:bidi="ar-EG"/>
          </w:rPr>
          <w:t xml:space="preserve"> </w:t>
        </w:r>
        <w:r w:rsidR="00B67451" w:rsidRPr="007911A0">
          <w:rPr>
            <w:rStyle w:val="Hyperlink"/>
            <w:rFonts w:hint="cs"/>
            <w:noProof/>
            <w:rtl/>
            <w:lang w:bidi="ar-EG"/>
          </w:rPr>
          <w:t>شأن</w:t>
        </w:r>
        <w:r w:rsidR="00B67451" w:rsidRPr="007911A0">
          <w:rPr>
            <w:rStyle w:val="Hyperlink"/>
            <w:noProof/>
            <w:rtl/>
            <w:lang w:bidi="ar-EG"/>
          </w:rPr>
          <w:t xml:space="preserve"> </w:t>
        </w:r>
        <w:r w:rsidR="00B67451" w:rsidRPr="007911A0">
          <w:rPr>
            <w:rStyle w:val="Hyperlink"/>
            <w:rFonts w:hint="cs"/>
            <w:noProof/>
            <w:rtl/>
            <w:lang w:bidi="ar-EG"/>
          </w:rPr>
          <w:t>التوصية</w:t>
        </w:r>
        <w:r w:rsidR="00B67451" w:rsidRPr="007911A0">
          <w:rPr>
            <w:rStyle w:val="Hyperlink"/>
            <w:noProof/>
            <w:rtl/>
            <w:lang w:bidi="ar-EG"/>
          </w:rPr>
          <w:t xml:space="preserve"> </w:t>
        </w:r>
        <w:r w:rsidR="00B67451" w:rsidRPr="007911A0">
          <w:rPr>
            <w:rStyle w:val="Hyperlink"/>
            <w:noProof/>
            <w:lang w:bidi="ar-EG"/>
          </w:rPr>
          <w:t>ITU-R M.1457</w:t>
        </w:r>
        <w:r w:rsidR="00B67451">
          <w:rPr>
            <w:noProof/>
            <w:webHidden/>
            <w:rtl/>
          </w:rPr>
          <w:tab/>
        </w:r>
        <w:r w:rsidR="003B0CEE">
          <w:rPr>
            <w:noProof/>
            <w:webHidden/>
          </w:rPr>
          <w:tab/>
        </w:r>
        <w:r w:rsidR="005239C2">
          <w:rPr>
            <w:noProof/>
            <w:webHidden/>
          </w:rPr>
          <w:t>1</w:t>
        </w:r>
      </w:hyperlink>
    </w:p>
    <w:p w:rsidR="00B67451" w:rsidRDefault="00495BB7" w:rsidP="005239C2">
      <w:pPr>
        <w:pStyle w:val="TOC2"/>
        <w:rPr>
          <w:rFonts w:asciiTheme="minorHAnsi" w:eastAsiaTheme="minorEastAsia" w:hAnsiTheme="minorHAnsi" w:cstheme="minorBidi"/>
          <w:noProof/>
          <w:sz w:val="22"/>
          <w:szCs w:val="22"/>
          <w:rtl/>
          <w:lang w:val="en-US" w:eastAsia="zh-CN"/>
        </w:rPr>
      </w:pPr>
      <w:hyperlink w:anchor="_Toc258490711" w:history="1">
        <w:r w:rsidR="00B67451" w:rsidRPr="007911A0">
          <w:rPr>
            <w:rStyle w:val="Hyperlink"/>
            <w:noProof/>
            <w:lang w:bidi="ar-EG"/>
          </w:rPr>
          <w:t>2.1</w:t>
        </w:r>
        <w:r w:rsidR="00B67451">
          <w:rPr>
            <w:rFonts w:asciiTheme="minorHAnsi" w:eastAsiaTheme="minorEastAsia" w:hAnsiTheme="minorHAnsi" w:cstheme="minorBidi"/>
            <w:noProof/>
            <w:sz w:val="22"/>
            <w:szCs w:val="22"/>
            <w:rtl/>
            <w:lang w:val="en-US" w:eastAsia="zh-CN"/>
          </w:rPr>
          <w:tab/>
        </w:r>
        <w:r w:rsidR="00B67451" w:rsidRPr="007911A0">
          <w:rPr>
            <w:rStyle w:val="Hyperlink"/>
            <w:rFonts w:hint="cs"/>
            <w:noProof/>
            <w:rtl/>
            <w:lang w:bidi="ar-EG"/>
          </w:rPr>
          <w:t>الاتصالات</w:t>
        </w:r>
        <w:r w:rsidR="00B67451" w:rsidRPr="007911A0">
          <w:rPr>
            <w:rStyle w:val="Hyperlink"/>
            <w:noProof/>
            <w:rtl/>
            <w:lang w:bidi="ar-EG"/>
          </w:rPr>
          <w:t xml:space="preserve"> </w:t>
        </w:r>
        <w:r w:rsidR="00B67451" w:rsidRPr="007911A0">
          <w:rPr>
            <w:rStyle w:val="Hyperlink"/>
            <w:rFonts w:hint="cs"/>
            <w:noProof/>
            <w:rtl/>
            <w:lang w:bidi="ar-EG"/>
          </w:rPr>
          <w:t>المتنقلة</w:t>
        </w:r>
        <w:r w:rsidR="00B67451" w:rsidRPr="007911A0">
          <w:rPr>
            <w:rStyle w:val="Hyperlink"/>
            <w:noProof/>
            <w:rtl/>
            <w:lang w:bidi="ar-EG"/>
          </w:rPr>
          <w:t xml:space="preserve"> </w:t>
        </w:r>
        <w:r w:rsidR="00B67451" w:rsidRPr="007911A0">
          <w:rPr>
            <w:rStyle w:val="Hyperlink"/>
            <w:rFonts w:hint="cs"/>
            <w:noProof/>
            <w:rtl/>
            <w:lang w:bidi="ar-EG"/>
          </w:rPr>
          <w:t>الدولية</w:t>
        </w:r>
        <w:r w:rsidR="00B67451" w:rsidRPr="007911A0">
          <w:rPr>
            <w:rStyle w:val="Hyperlink"/>
            <w:noProof/>
            <w:rtl/>
            <w:lang w:bidi="ar-EG"/>
          </w:rPr>
          <w:t>-</w:t>
        </w:r>
        <w:r w:rsidR="00B67451" w:rsidRPr="007911A0">
          <w:rPr>
            <w:rStyle w:val="Hyperlink"/>
            <w:noProof/>
            <w:lang w:bidi="ar-EG"/>
          </w:rPr>
          <w:t>2000</w:t>
        </w:r>
        <w:r w:rsidR="00B67451" w:rsidRPr="007911A0">
          <w:rPr>
            <w:rStyle w:val="Hyperlink"/>
            <w:noProof/>
            <w:rtl/>
            <w:lang w:bidi="ar-EG"/>
          </w:rPr>
          <w:t xml:space="preserve"> </w:t>
        </w:r>
        <w:r w:rsidR="00B67451" w:rsidRPr="007911A0">
          <w:rPr>
            <w:rStyle w:val="Hyperlink"/>
            <w:rFonts w:hint="cs"/>
            <w:noProof/>
            <w:rtl/>
            <w:lang w:bidi="ar-EG"/>
          </w:rPr>
          <w:t>وأنظمة</w:t>
        </w:r>
        <w:r w:rsidR="00B67451" w:rsidRPr="007911A0">
          <w:rPr>
            <w:rStyle w:val="Hyperlink"/>
            <w:noProof/>
            <w:rtl/>
            <w:lang w:bidi="ar-EG"/>
          </w:rPr>
          <w:t xml:space="preserve"> </w:t>
        </w:r>
        <w:r w:rsidR="00B67451" w:rsidRPr="007911A0">
          <w:rPr>
            <w:rStyle w:val="Hyperlink"/>
            <w:rFonts w:hint="cs"/>
            <w:noProof/>
            <w:rtl/>
            <w:lang w:bidi="ar-EG"/>
          </w:rPr>
          <w:t>الاتصالات</w:t>
        </w:r>
        <w:r w:rsidR="00B67451" w:rsidRPr="007911A0">
          <w:rPr>
            <w:rStyle w:val="Hyperlink"/>
            <w:noProof/>
            <w:rtl/>
            <w:lang w:bidi="ar-EG"/>
          </w:rPr>
          <w:t xml:space="preserve"> </w:t>
        </w:r>
        <w:r w:rsidR="00B67451" w:rsidRPr="007911A0">
          <w:rPr>
            <w:rStyle w:val="Hyperlink"/>
            <w:rFonts w:hint="cs"/>
            <w:noProof/>
            <w:rtl/>
            <w:lang w:bidi="ar-EG"/>
          </w:rPr>
          <w:t>المتقدمة</w:t>
        </w:r>
        <w:r w:rsidR="00B67451" w:rsidRPr="007911A0">
          <w:rPr>
            <w:rStyle w:val="Hyperlink"/>
            <w:noProof/>
            <w:rtl/>
            <w:lang w:bidi="ar-EG"/>
          </w:rPr>
          <w:t xml:space="preserve"> </w:t>
        </w:r>
        <w:r w:rsidR="00B67451" w:rsidRPr="007911A0">
          <w:rPr>
            <w:rStyle w:val="Hyperlink"/>
            <w:rFonts w:hint="cs"/>
            <w:noProof/>
            <w:rtl/>
            <w:lang w:bidi="ar-EG"/>
          </w:rPr>
          <w:t>الدولية</w:t>
        </w:r>
        <w:r w:rsidR="00B67451" w:rsidRPr="007911A0">
          <w:rPr>
            <w:rStyle w:val="Hyperlink"/>
            <w:noProof/>
            <w:rtl/>
            <w:lang w:bidi="ar-EG"/>
          </w:rPr>
          <w:t xml:space="preserve"> </w:t>
        </w:r>
        <w:r w:rsidR="00B67451" w:rsidRPr="007911A0">
          <w:rPr>
            <w:rStyle w:val="Hyperlink"/>
            <w:rFonts w:hint="cs"/>
            <w:noProof/>
            <w:rtl/>
            <w:lang w:bidi="ar-EG"/>
          </w:rPr>
          <w:t>المتقدمة</w:t>
        </w:r>
        <w:r w:rsidR="00B67451">
          <w:rPr>
            <w:noProof/>
            <w:webHidden/>
            <w:rtl/>
          </w:rPr>
          <w:tab/>
        </w:r>
        <w:r w:rsidR="003B0CEE">
          <w:rPr>
            <w:noProof/>
            <w:webHidden/>
          </w:rPr>
          <w:tab/>
        </w:r>
        <w:r w:rsidR="005239C2">
          <w:rPr>
            <w:noProof/>
            <w:webHidden/>
          </w:rPr>
          <w:t>2</w:t>
        </w:r>
      </w:hyperlink>
    </w:p>
    <w:p w:rsidR="00B67451" w:rsidRDefault="00495BB7" w:rsidP="005239C2">
      <w:pPr>
        <w:pStyle w:val="TOC2"/>
        <w:rPr>
          <w:rFonts w:asciiTheme="minorHAnsi" w:eastAsiaTheme="minorEastAsia" w:hAnsiTheme="minorHAnsi" w:cstheme="minorBidi"/>
          <w:noProof/>
          <w:sz w:val="22"/>
          <w:szCs w:val="22"/>
          <w:rtl/>
          <w:lang w:val="en-US" w:eastAsia="zh-CN"/>
        </w:rPr>
      </w:pPr>
      <w:hyperlink w:anchor="_Toc258490712" w:history="1">
        <w:r w:rsidR="00B67451" w:rsidRPr="007911A0">
          <w:rPr>
            <w:rStyle w:val="Hyperlink"/>
            <w:noProof/>
            <w:lang w:bidi="ar-EG"/>
          </w:rPr>
          <w:t>3.1</w:t>
        </w:r>
        <w:r w:rsidR="00B67451">
          <w:rPr>
            <w:rFonts w:asciiTheme="minorHAnsi" w:eastAsiaTheme="minorEastAsia" w:hAnsiTheme="minorHAnsi" w:cstheme="minorBidi"/>
            <w:noProof/>
            <w:sz w:val="22"/>
            <w:szCs w:val="22"/>
            <w:rtl/>
            <w:lang w:val="en-US" w:eastAsia="zh-CN"/>
          </w:rPr>
          <w:tab/>
        </w:r>
        <w:r w:rsidR="00B67451" w:rsidRPr="007911A0">
          <w:rPr>
            <w:rStyle w:val="Hyperlink"/>
            <w:rFonts w:hint="cs"/>
            <w:noProof/>
            <w:rtl/>
            <w:lang w:bidi="ar-EG"/>
          </w:rPr>
          <w:t>القوى</w:t>
        </w:r>
        <w:r w:rsidR="00B67451" w:rsidRPr="007911A0">
          <w:rPr>
            <w:rStyle w:val="Hyperlink"/>
            <w:noProof/>
            <w:rtl/>
            <w:lang w:bidi="ar-EG"/>
          </w:rPr>
          <w:t xml:space="preserve"> </w:t>
        </w:r>
        <w:r w:rsidR="00B67451" w:rsidRPr="007911A0">
          <w:rPr>
            <w:rStyle w:val="Hyperlink"/>
            <w:rFonts w:hint="cs"/>
            <w:noProof/>
            <w:rtl/>
            <w:lang w:bidi="ar-EG"/>
          </w:rPr>
          <w:t>الدافعة</w:t>
        </w:r>
        <w:r w:rsidR="00B67451" w:rsidRPr="007911A0">
          <w:rPr>
            <w:rStyle w:val="Hyperlink"/>
            <w:noProof/>
            <w:rtl/>
            <w:lang w:bidi="ar-EG"/>
          </w:rPr>
          <w:t xml:space="preserve"> </w:t>
        </w:r>
        <w:r w:rsidR="00B67451" w:rsidRPr="007911A0">
          <w:rPr>
            <w:rStyle w:val="Hyperlink"/>
            <w:rFonts w:hint="cs"/>
            <w:noProof/>
            <w:rtl/>
            <w:lang w:bidi="ar-EG"/>
          </w:rPr>
          <w:t>على</w:t>
        </w:r>
        <w:r w:rsidR="00B67451" w:rsidRPr="007911A0">
          <w:rPr>
            <w:rStyle w:val="Hyperlink"/>
            <w:noProof/>
            <w:rtl/>
            <w:lang w:bidi="ar-EG"/>
          </w:rPr>
          <w:t xml:space="preserve"> </w:t>
        </w:r>
        <w:r w:rsidR="00B67451" w:rsidRPr="007911A0">
          <w:rPr>
            <w:rStyle w:val="Hyperlink"/>
            <w:rFonts w:hint="cs"/>
            <w:noProof/>
            <w:rtl/>
            <w:lang w:bidi="ar-EG"/>
          </w:rPr>
          <w:t>اعتماد</w:t>
        </w:r>
        <w:r w:rsidR="00B67451" w:rsidRPr="007911A0">
          <w:rPr>
            <w:rStyle w:val="Hyperlink"/>
            <w:noProof/>
            <w:rtl/>
            <w:lang w:bidi="ar-EG"/>
          </w:rPr>
          <w:t xml:space="preserve"> </w:t>
        </w:r>
        <w:r w:rsidR="00B67451" w:rsidRPr="007911A0">
          <w:rPr>
            <w:rStyle w:val="Hyperlink"/>
            <w:rFonts w:hint="cs"/>
            <w:noProof/>
            <w:rtl/>
            <w:lang w:bidi="ar-EG"/>
          </w:rPr>
          <w:t>للاتصالات</w:t>
        </w:r>
        <w:r w:rsidR="00B67451" w:rsidRPr="007911A0">
          <w:rPr>
            <w:rStyle w:val="Hyperlink"/>
            <w:noProof/>
            <w:rtl/>
            <w:lang w:bidi="ar-EG"/>
          </w:rPr>
          <w:t xml:space="preserve"> </w:t>
        </w:r>
        <w:r w:rsidR="00B67451" w:rsidRPr="007911A0">
          <w:rPr>
            <w:rStyle w:val="Hyperlink"/>
            <w:rFonts w:hint="cs"/>
            <w:noProof/>
            <w:rtl/>
            <w:lang w:bidi="ar-EG"/>
          </w:rPr>
          <w:t>المتنقلة</w:t>
        </w:r>
        <w:r w:rsidR="00B67451" w:rsidRPr="007911A0">
          <w:rPr>
            <w:rStyle w:val="Hyperlink"/>
            <w:noProof/>
            <w:rtl/>
            <w:lang w:bidi="ar-EG"/>
          </w:rPr>
          <w:t xml:space="preserve"> </w:t>
        </w:r>
        <w:r w:rsidR="00B67451" w:rsidRPr="007911A0">
          <w:rPr>
            <w:rStyle w:val="Hyperlink"/>
            <w:rFonts w:hint="cs"/>
            <w:noProof/>
            <w:rtl/>
            <w:lang w:bidi="ar-EG"/>
          </w:rPr>
          <w:t>الدولية</w:t>
        </w:r>
        <w:r w:rsidR="00B67451" w:rsidRPr="007911A0">
          <w:rPr>
            <w:rStyle w:val="Hyperlink"/>
            <w:noProof/>
            <w:rtl/>
            <w:lang w:bidi="ar-EG"/>
          </w:rPr>
          <w:t>-</w:t>
        </w:r>
        <w:r w:rsidR="00B67451" w:rsidRPr="007911A0">
          <w:rPr>
            <w:rStyle w:val="Hyperlink"/>
            <w:noProof/>
            <w:lang w:bidi="ar-EG"/>
          </w:rPr>
          <w:t>2000</w:t>
        </w:r>
        <w:r w:rsidR="00B67451">
          <w:rPr>
            <w:noProof/>
            <w:webHidden/>
            <w:rtl/>
          </w:rPr>
          <w:tab/>
        </w:r>
        <w:r w:rsidR="003B0CEE">
          <w:rPr>
            <w:noProof/>
            <w:webHidden/>
          </w:rPr>
          <w:tab/>
        </w:r>
        <w:r w:rsidR="005239C2">
          <w:rPr>
            <w:noProof/>
            <w:webHidden/>
          </w:rPr>
          <w:t>2</w:t>
        </w:r>
      </w:hyperlink>
    </w:p>
    <w:p w:rsidR="00B67451" w:rsidRDefault="00495BB7" w:rsidP="005239C2">
      <w:pPr>
        <w:pStyle w:val="TOC1"/>
        <w:spacing w:before="120"/>
        <w:rPr>
          <w:rFonts w:asciiTheme="minorHAnsi" w:eastAsiaTheme="minorEastAsia" w:hAnsiTheme="minorHAnsi" w:cstheme="minorBidi"/>
          <w:noProof/>
          <w:sz w:val="22"/>
          <w:szCs w:val="22"/>
          <w:rtl/>
          <w:lang w:val="en-US" w:eastAsia="zh-CN"/>
        </w:rPr>
      </w:pPr>
      <w:hyperlink w:anchor="_Toc258490713" w:history="1">
        <w:r w:rsidR="00B67451" w:rsidRPr="007911A0">
          <w:rPr>
            <w:rStyle w:val="Hyperlink"/>
            <w:noProof/>
            <w:lang w:bidi="ar-EG"/>
          </w:rPr>
          <w:t>2</w:t>
        </w:r>
        <w:r w:rsidR="00B67451">
          <w:rPr>
            <w:rFonts w:asciiTheme="minorHAnsi" w:eastAsiaTheme="minorEastAsia" w:hAnsiTheme="minorHAnsi" w:cstheme="minorBidi"/>
            <w:noProof/>
            <w:sz w:val="22"/>
            <w:szCs w:val="22"/>
            <w:rtl/>
            <w:lang w:val="en-US" w:eastAsia="zh-CN"/>
          </w:rPr>
          <w:tab/>
        </w:r>
        <w:r w:rsidR="00B67451" w:rsidRPr="007911A0">
          <w:rPr>
            <w:rStyle w:val="Hyperlink"/>
            <w:rFonts w:hint="cs"/>
            <w:noProof/>
            <w:rtl/>
            <w:lang w:bidi="ar-EG"/>
          </w:rPr>
          <w:t>تحديث</w:t>
        </w:r>
        <w:r w:rsidR="00B67451" w:rsidRPr="007911A0">
          <w:rPr>
            <w:rStyle w:val="Hyperlink"/>
            <w:noProof/>
            <w:rtl/>
            <w:lang w:bidi="ar-EG"/>
          </w:rPr>
          <w:t xml:space="preserve"> </w:t>
        </w:r>
        <w:r w:rsidR="00B67451" w:rsidRPr="007911A0">
          <w:rPr>
            <w:rStyle w:val="Hyperlink"/>
            <w:rFonts w:hint="cs"/>
            <w:noProof/>
            <w:rtl/>
            <w:lang w:bidi="ar-EG"/>
          </w:rPr>
          <w:t>بشأن</w:t>
        </w:r>
        <w:r w:rsidR="00B67451" w:rsidRPr="007911A0">
          <w:rPr>
            <w:rStyle w:val="Hyperlink"/>
            <w:noProof/>
            <w:rtl/>
            <w:lang w:bidi="ar-EG"/>
          </w:rPr>
          <w:t xml:space="preserve"> "</w:t>
        </w:r>
        <w:r w:rsidR="00B67451" w:rsidRPr="007911A0">
          <w:rPr>
            <w:rStyle w:val="Hyperlink"/>
            <w:rFonts w:hint="cs"/>
            <w:noProof/>
            <w:rtl/>
            <w:lang w:bidi="ar-EG"/>
          </w:rPr>
          <w:t>الانتقال</w:t>
        </w:r>
        <w:r w:rsidR="00B67451" w:rsidRPr="007911A0">
          <w:rPr>
            <w:rStyle w:val="Hyperlink"/>
            <w:noProof/>
            <w:rtl/>
            <w:lang w:bidi="ar-EG"/>
          </w:rPr>
          <w:t xml:space="preserve"> </w:t>
        </w:r>
        <w:r w:rsidR="00B67451" w:rsidRPr="007911A0">
          <w:rPr>
            <w:rStyle w:val="Hyperlink"/>
            <w:rFonts w:hint="cs"/>
            <w:noProof/>
            <w:rtl/>
            <w:lang w:bidi="ar-EG"/>
          </w:rPr>
          <w:t>من</w:t>
        </w:r>
        <w:r w:rsidR="00B67451" w:rsidRPr="007911A0">
          <w:rPr>
            <w:rStyle w:val="Hyperlink"/>
            <w:noProof/>
            <w:rtl/>
            <w:lang w:bidi="ar-EG"/>
          </w:rPr>
          <w:t xml:space="preserve"> </w:t>
        </w:r>
        <w:r w:rsidR="00B67451" w:rsidRPr="007911A0">
          <w:rPr>
            <w:rStyle w:val="Hyperlink"/>
            <w:rFonts w:hint="cs"/>
            <w:noProof/>
            <w:rtl/>
            <w:lang w:bidi="ar-EG"/>
          </w:rPr>
          <w:t>الشبكات</w:t>
        </w:r>
        <w:r w:rsidR="00B67451" w:rsidRPr="007911A0">
          <w:rPr>
            <w:rStyle w:val="Hyperlink"/>
            <w:noProof/>
            <w:rtl/>
            <w:lang w:bidi="ar-EG"/>
          </w:rPr>
          <w:t xml:space="preserve"> </w:t>
        </w:r>
        <w:r w:rsidR="00B67451" w:rsidRPr="007911A0">
          <w:rPr>
            <w:rStyle w:val="Hyperlink"/>
            <w:rFonts w:hint="cs"/>
            <w:noProof/>
            <w:rtl/>
            <w:lang w:bidi="ar-EG"/>
          </w:rPr>
          <w:t>المتنقلة</w:t>
        </w:r>
        <w:r w:rsidR="00B67451" w:rsidRPr="007911A0">
          <w:rPr>
            <w:rStyle w:val="Hyperlink"/>
            <w:noProof/>
            <w:rtl/>
            <w:lang w:bidi="ar-EG"/>
          </w:rPr>
          <w:t xml:space="preserve"> </w:t>
        </w:r>
        <w:r w:rsidR="00B67451" w:rsidRPr="007911A0">
          <w:rPr>
            <w:rStyle w:val="Hyperlink"/>
            <w:rFonts w:hint="cs"/>
            <w:noProof/>
            <w:rtl/>
            <w:lang w:bidi="ar-EG"/>
          </w:rPr>
          <w:t>الحالية</w:t>
        </w:r>
        <w:r w:rsidR="00B67451" w:rsidRPr="007911A0">
          <w:rPr>
            <w:rStyle w:val="Hyperlink"/>
            <w:noProof/>
            <w:rtl/>
            <w:lang w:bidi="ar-EG"/>
          </w:rPr>
          <w:t xml:space="preserve"> </w:t>
        </w:r>
        <w:r w:rsidR="00B67451" w:rsidRPr="007911A0">
          <w:rPr>
            <w:rStyle w:val="Hyperlink"/>
            <w:rFonts w:hint="cs"/>
            <w:noProof/>
            <w:rtl/>
            <w:lang w:bidi="ar-EG"/>
          </w:rPr>
          <w:t>إلى</w:t>
        </w:r>
        <w:r w:rsidR="00B67451" w:rsidRPr="007911A0">
          <w:rPr>
            <w:rStyle w:val="Hyperlink"/>
            <w:noProof/>
            <w:rtl/>
            <w:lang w:bidi="ar-EG"/>
          </w:rPr>
          <w:t xml:space="preserve"> </w:t>
        </w:r>
        <w:r w:rsidR="00B67451" w:rsidRPr="007911A0">
          <w:rPr>
            <w:rStyle w:val="Hyperlink"/>
            <w:rFonts w:hint="cs"/>
            <w:noProof/>
            <w:rtl/>
            <w:lang w:bidi="ar-EG"/>
          </w:rPr>
          <w:t>نظام</w:t>
        </w:r>
        <w:r w:rsidR="00B67451" w:rsidRPr="007911A0">
          <w:rPr>
            <w:rStyle w:val="Hyperlink"/>
            <w:noProof/>
            <w:rtl/>
            <w:lang w:bidi="ar-EG"/>
          </w:rPr>
          <w:t xml:space="preserve"> </w:t>
        </w:r>
        <w:r w:rsidR="00B67451" w:rsidRPr="007911A0">
          <w:rPr>
            <w:rStyle w:val="Hyperlink"/>
            <w:rFonts w:hint="cs"/>
            <w:noProof/>
            <w:rtl/>
            <w:lang w:bidi="ar-EG"/>
          </w:rPr>
          <w:t>الاتصالات</w:t>
        </w:r>
        <w:r w:rsidR="00B67451" w:rsidRPr="007911A0">
          <w:rPr>
            <w:rStyle w:val="Hyperlink"/>
            <w:noProof/>
            <w:rtl/>
            <w:lang w:bidi="ar-EG"/>
          </w:rPr>
          <w:t xml:space="preserve"> </w:t>
        </w:r>
        <w:r w:rsidR="00B67451" w:rsidRPr="007911A0">
          <w:rPr>
            <w:rStyle w:val="Hyperlink"/>
            <w:rFonts w:hint="cs"/>
            <w:noProof/>
            <w:rtl/>
            <w:lang w:bidi="ar-EG"/>
          </w:rPr>
          <w:t>المتنقلة</w:t>
        </w:r>
        <w:r w:rsidR="00B67451" w:rsidRPr="007911A0">
          <w:rPr>
            <w:rStyle w:val="Hyperlink"/>
            <w:noProof/>
            <w:rtl/>
            <w:lang w:bidi="ar-EG"/>
          </w:rPr>
          <w:t xml:space="preserve"> </w:t>
        </w:r>
        <w:r w:rsidR="00B67451" w:rsidRPr="007911A0">
          <w:rPr>
            <w:rStyle w:val="Hyperlink"/>
            <w:rFonts w:hint="cs"/>
            <w:noProof/>
            <w:rtl/>
            <w:lang w:bidi="ar-EG"/>
          </w:rPr>
          <w:t>الدولية</w:t>
        </w:r>
        <w:r w:rsidR="00B67451" w:rsidRPr="007911A0">
          <w:rPr>
            <w:rStyle w:val="Hyperlink"/>
            <w:noProof/>
            <w:rtl/>
            <w:lang w:bidi="ar-EG"/>
          </w:rPr>
          <w:t>-</w:t>
        </w:r>
        <w:r w:rsidR="00B67451" w:rsidRPr="007911A0">
          <w:rPr>
            <w:rStyle w:val="Hyperlink"/>
            <w:noProof/>
            <w:lang w:bidi="ar-EG"/>
          </w:rPr>
          <w:t>2000</w:t>
        </w:r>
        <w:r w:rsidR="00B67451" w:rsidRPr="007911A0">
          <w:rPr>
            <w:rStyle w:val="Hyperlink"/>
            <w:noProof/>
            <w:rtl/>
            <w:lang w:bidi="ar-EG"/>
          </w:rPr>
          <w:t>"</w:t>
        </w:r>
        <w:r w:rsidR="00B67451">
          <w:rPr>
            <w:noProof/>
            <w:webHidden/>
            <w:rtl/>
          </w:rPr>
          <w:tab/>
        </w:r>
        <w:r w:rsidR="0025688D">
          <w:rPr>
            <w:noProof/>
            <w:webHidden/>
          </w:rPr>
          <w:tab/>
        </w:r>
        <w:r w:rsidR="005239C2">
          <w:rPr>
            <w:noProof/>
            <w:webHidden/>
          </w:rPr>
          <w:t>3</w:t>
        </w:r>
      </w:hyperlink>
    </w:p>
    <w:p w:rsidR="00B67451" w:rsidRDefault="00495BB7" w:rsidP="005239C2">
      <w:pPr>
        <w:pStyle w:val="TOC1"/>
        <w:spacing w:before="120"/>
        <w:rPr>
          <w:rFonts w:asciiTheme="minorHAnsi" w:eastAsiaTheme="minorEastAsia" w:hAnsiTheme="minorHAnsi" w:cstheme="minorBidi"/>
          <w:noProof/>
          <w:sz w:val="22"/>
          <w:szCs w:val="22"/>
          <w:rtl/>
          <w:lang w:val="en-US" w:eastAsia="zh-CN"/>
        </w:rPr>
      </w:pPr>
      <w:hyperlink w:anchor="_Toc258490714" w:history="1">
        <w:r w:rsidR="00B67451" w:rsidRPr="007911A0">
          <w:rPr>
            <w:rStyle w:val="Hyperlink"/>
            <w:noProof/>
            <w:lang w:bidi="ar-EG"/>
          </w:rPr>
          <w:t>3</w:t>
        </w:r>
        <w:r w:rsidR="00B67451">
          <w:rPr>
            <w:rFonts w:asciiTheme="minorHAnsi" w:eastAsiaTheme="minorEastAsia" w:hAnsiTheme="minorHAnsi" w:cstheme="minorBidi"/>
            <w:noProof/>
            <w:sz w:val="22"/>
            <w:szCs w:val="22"/>
            <w:rtl/>
            <w:lang w:val="en-US" w:eastAsia="zh-CN"/>
          </w:rPr>
          <w:tab/>
        </w:r>
        <w:r w:rsidR="00B67451" w:rsidRPr="007911A0">
          <w:rPr>
            <w:rStyle w:val="Hyperlink"/>
            <w:rFonts w:hint="cs"/>
            <w:noProof/>
            <w:rtl/>
            <w:lang w:bidi="ar-EG"/>
          </w:rPr>
          <w:t>تحديث</w:t>
        </w:r>
        <w:r w:rsidR="00B67451" w:rsidRPr="007911A0">
          <w:rPr>
            <w:rStyle w:val="Hyperlink"/>
            <w:noProof/>
            <w:rtl/>
            <w:lang w:bidi="ar-EG"/>
          </w:rPr>
          <w:t xml:space="preserve"> </w:t>
        </w:r>
        <w:r w:rsidR="00B67451" w:rsidRPr="007911A0">
          <w:rPr>
            <w:rStyle w:val="Hyperlink"/>
            <w:rFonts w:hint="cs"/>
            <w:noProof/>
            <w:rtl/>
            <w:lang w:bidi="ar-EG"/>
          </w:rPr>
          <w:t>التكنولوجيات</w:t>
        </w:r>
        <w:r w:rsidR="00B67451" w:rsidRPr="007911A0">
          <w:rPr>
            <w:rStyle w:val="Hyperlink"/>
            <w:noProof/>
            <w:rtl/>
            <w:lang w:bidi="ar-EG"/>
          </w:rPr>
          <w:t xml:space="preserve"> </w:t>
        </w:r>
        <w:r w:rsidR="00B67451" w:rsidRPr="007911A0">
          <w:rPr>
            <w:rStyle w:val="Hyperlink"/>
            <w:rFonts w:hint="cs"/>
            <w:noProof/>
            <w:rtl/>
            <w:lang w:bidi="ar-EG"/>
          </w:rPr>
          <w:t>الأرضية</w:t>
        </w:r>
        <w:r w:rsidR="00B67451" w:rsidRPr="007911A0">
          <w:rPr>
            <w:rStyle w:val="Hyperlink"/>
            <w:noProof/>
            <w:rtl/>
            <w:lang w:bidi="ar-EG"/>
          </w:rPr>
          <w:t xml:space="preserve"> </w:t>
        </w:r>
        <w:r w:rsidR="00B67451" w:rsidRPr="007911A0">
          <w:rPr>
            <w:rStyle w:val="Hyperlink"/>
            <w:rFonts w:hint="cs"/>
            <w:noProof/>
            <w:rtl/>
            <w:lang w:bidi="ar-EG"/>
          </w:rPr>
          <w:t>للاتصالات</w:t>
        </w:r>
        <w:r w:rsidR="00B67451" w:rsidRPr="007911A0">
          <w:rPr>
            <w:rStyle w:val="Hyperlink"/>
            <w:noProof/>
            <w:rtl/>
            <w:lang w:bidi="ar-EG"/>
          </w:rPr>
          <w:t xml:space="preserve"> </w:t>
        </w:r>
        <w:r w:rsidR="00B67451" w:rsidRPr="007911A0">
          <w:rPr>
            <w:rStyle w:val="Hyperlink"/>
            <w:rFonts w:hint="cs"/>
            <w:noProof/>
            <w:rtl/>
            <w:lang w:bidi="ar-EG"/>
          </w:rPr>
          <w:t>المتنقلة</w:t>
        </w:r>
        <w:r w:rsidR="00B67451" w:rsidRPr="007911A0">
          <w:rPr>
            <w:rStyle w:val="Hyperlink"/>
            <w:noProof/>
            <w:rtl/>
            <w:lang w:bidi="ar-EG"/>
          </w:rPr>
          <w:t xml:space="preserve"> </w:t>
        </w:r>
        <w:r w:rsidR="00B67451" w:rsidRPr="007911A0">
          <w:rPr>
            <w:rStyle w:val="Hyperlink"/>
            <w:rFonts w:hint="cs"/>
            <w:noProof/>
            <w:rtl/>
            <w:lang w:bidi="ar-EG"/>
          </w:rPr>
          <w:t>الدولية</w:t>
        </w:r>
        <w:r w:rsidR="00B67451" w:rsidRPr="007911A0">
          <w:rPr>
            <w:rStyle w:val="Hyperlink"/>
            <w:noProof/>
            <w:rtl/>
            <w:lang w:bidi="ar-EG"/>
          </w:rPr>
          <w:t>-</w:t>
        </w:r>
        <w:r w:rsidR="00B67451" w:rsidRPr="007911A0">
          <w:rPr>
            <w:rStyle w:val="Hyperlink"/>
            <w:noProof/>
            <w:lang w:bidi="ar-EG"/>
          </w:rPr>
          <w:t>2000</w:t>
        </w:r>
        <w:r w:rsidR="00B67451">
          <w:rPr>
            <w:noProof/>
            <w:webHidden/>
            <w:rtl/>
          </w:rPr>
          <w:tab/>
        </w:r>
        <w:r w:rsidR="0025688D">
          <w:rPr>
            <w:noProof/>
            <w:webHidden/>
          </w:rPr>
          <w:tab/>
        </w:r>
        <w:r w:rsidR="005239C2">
          <w:rPr>
            <w:noProof/>
            <w:webHidden/>
          </w:rPr>
          <w:t>4</w:t>
        </w:r>
      </w:hyperlink>
    </w:p>
    <w:p w:rsidR="00B67451" w:rsidRDefault="00495BB7" w:rsidP="005239C2">
      <w:pPr>
        <w:pStyle w:val="TOC2"/>
        <w:rPr>
          <w:rFonts w:asciiTheme="minorHAnsi" w:eastAsiaTheme="minorEastAsia" w:hAnsiTheme="minorHAnsi" w:cstheme="minorBidi"/>
          <w:noProof/>
          <w:sz w:val="22"/>
          <w:szCs w:val="22"/>
          <w:rtl/>
          <w:lang w:val="en-US" w:eastAsia="zh-CN"/>
        </w:rPr>
      </w:pPr>
      <w:hyperlink w:anchor="_Toc258490715" w:history="1">
        <w:r w:rsidR="00B67451" w:rsidRPr="007911A0">
          <w:rPr>
            <w:rStyle w:val="Hyperlink"/>
            <w:noProof/>
            <w:lang w:bidi="ar-EG"/>
          </w:rPr>
          <w:t>1.3</w:t>
        </w:r>
        <w:r w:rsidR="00B67451">
          <w:rPr>
            <w:rFonts w:asciiTheme="minorHAnsi" w:eastAsiaTheme="minorEastAsia" w:hAnsiTheme="minorHAnsi" w:cstheme="minorBidi"/>
            <w:noProof/>
            <w:sz w:val="22"/>
            <w:szCs w:val="22"/>
            <w:rtl/>
            <w:lang w:val="en-US" w:eastAsia="zh-CN"/>
          </w:rPr>
          <w:tab/>
        </w:r>
        <w:r w:rsidR="00B67451" w:rsidRPr="007911A0">
          <w:rPr>
            <w:rStyle w:val="Hyperlink"/>
            <w:rFonts w:hint="cs"/>
            <w:noProof/>
            <w:rtl/>
            <w:lang w:bidi="ar-EG"/>
          </w:rPr>
          <w:t>شبكات</w:t>
        </w:r>
        <w:r w:rsidR="00B67451" w:rsidRPr="007911A0">
          <w:rPr>
            <w:rStyle w:val="Hyperlink"/>
            <w:noProof/>
            <w:rtl/>
            <w:lang w:bidi="ar-EG"/>
          </w:rPr>
          <w:t xml:space="preserve"> </w:t>
        </w:r>
        <w:r w:rsidR="00B67451" w:rsidRPr="007911A0">
          <w:rPr>
            <w:rStyle w:val="Hyperlink"/>
            <w:rFonts w:hint="cs"/>
            <w:noProof/>
            <w:rtl/>
            <w:lang w:bidi="ar-EG"/>
          </w:rPr>
          <w:t>ومعايير</w:t>
        </w:r>
        <w:r w:rsidR="00B67451" w:rsidRPr="007911A0">
          <w:rPr>
            <w:rStyle w:val="Hyperlink"/>
            <w:noProof/>
            <w:rtl/>
            <w:lang w:bidi="ar-EG"/>
          </w:rPr>
          <w:t xml:space="preserve"> </w:t>
        </w:r>
        <w:r w:rsidR="00B67451" w:rsidRPr="007911A0">
          <w:rPr>
            <w:rStyle w:val="Hyperlink"/>
            <w:rFonts w:hint="cs"/>
            <w:noProof/>
            <w:rtl/>
            <w:lang w:bidi="ar-EG"/>
          </w:rPr>
          <w:t>النفاذ</w:t>
        </w:r>
        <w:r w:rsidR="00B67451" w:rsidRPr="007911A0">
          <w:rPr>
            <w:rStyle w:val="Hyperlink"/>
            <w:noProof/>
            <w:rtl/>
            <w:lang w:bidi="ar-EG"/>
          </w:rPr>
          <w:t xml:space="preserve"> </w:t>
        </w:r>
        <w:r w:rsidR="00B67451" w:rsidRPr="007911A0">
          <w:rPr>
            <w:rStyle w:val="Hyperlink"/>
            <w:rFonts w:hint="cs"/>
            <w:noProof/>
            <w:rtl/>
            <w:lang w:bidi="ar-EG"/>
          </w:rPr>
          <w:t>الراديوي</w:t>
        </w:r>
        <w:r w:rsidR="00B67451" w:rsidRPr="007911A0">
          <w:rPr>
            <w:rStyle w:val="Hyperlink"/>
            <w:noProof/>
            <w:rtl/>
            <w:lang w:bidi="ar-EG"/>
          </w:rPr>
          <w:t xml:space="preserve"> </w:t>
        </w:r>
        <w:r w:rsidR="00B67451" w:rsidRPr="007911A0">
          <w:rPr>
            <w:rStyle w:val="Hyperlink"/>
            <w:rFonts w:hint="cs"/>
            <w:noProof/>
            <w:rtl/>
            <w:lang w:bidi="ar-EG"/>
          </w:rPr>
          <w:t>للاتصالات</w:t>
        </w:r>
        <w:r w:rsidR="00B67451" w:rsidRPr="007911A0">
          <w:rPr>
            <w:rStyle w:val="Hyperlink"/>
            <w:noProof/>
            <w:rtl/>
            <w:lang w:bidi="ar-EG"/>
          </w:rPr>
          <w:t xml:space="preserve"> </w:t>
        </w:r>
        <w:r w:rsidR="00B67451" w:rsidRPr="007911A0">
          <w:rPr>
            <w:rStyle w:val="Hyperlink"/>
            <w:rFonts w:hint="cs"/>
            <w:noProof/>
            <w:rtl/>
            <w:lang w:bidi="ar-EG"/>
          </w:rPr>
          <w:t>المتنقلة</w:t>
        </w:r>
        <w:r w:rsidR="00B67451" w:rsidRPr="007911A0">
          <w:rPr>
            <w:rStyle w:val="Hyperlink"/>
            <w:noProof/>
            <w:rtl/>
            <w:lang w:bidi="ar-EG"/>
          </w:rPr>
          <w:t xml:space="preserve"> </w:t>
        </w:r>
        <w:r w:rsidR="00B67451" w:rsidRPr="007911A0">
          <w:rPr>
            <w:rStyle w:val="Hyperlink"/>
            <w:rFonts w:hint="cs"/>
            <w:noProof/>
            <w:rtl/>
            <w:lang w:bidi="ar-EG"/>
          </w:rPr>
          <w:t>الدولية</w:t>
        </w:r>
        <w:r w:rsidR="00B67451" w:rsidRPr="007911A0">
          <w:rPr>
            <w:rStyle w:val="Hyperlink"/>
            <w:noProof/>
            <w:rtl/>
            <w:lang w:bidi="ar-EG"/>
          </w:rPr>
          <w:t>-</w:t>
        </w:r>
        <w:r w:rsidR="00B67451" w:rsidRPr="007911A0">
          <w:rPr>
            <w:rStyle w:val="Hyperlink"/>
            <w:noProof/>
            <w:lang w:bidi="ar-EG"/>
          </w:rPr>
          <w:t>2000</w:t>
        </w:r>
        <w:r w:rsidR="00B67451">
          <w:rPr>
            <w:noProof/>
            <w:webHidden/>
            <w:rtl/>
          </w:rPr>
          <w:tab/>
        </w:r>
        <w:r w:rsidR="003B0CEE">
          <w:rPr>
            <w:noProof/>
            <w:webHidden/>
          </w:rPr>
          <w:tab/>
        </w:r>
        <w:r w:rsidR="005239C2">
          <w:rPr>
            <w:noProof/>
            <w:webHidden/>
          </w:rPr>
          <w:t>4</w:t>
        </w:r>
      </w:hyperlink>
    </w:p>
    <w:p w:rsidR="00B67451" w:rsidRDefault="00495BB7" w:rsidP="005239C2">
      <w:pPr>
        <w:pStyle w:val="TOC2"/>
        <w:rPr>
          <w:rFonts w:asciiTheme="minorHAnsi" w:eastAsiaTheme="minorEastAsia" w:hAnsiTheme="minorHAnsi" w:cstheme="minorBidi"/>
          <w:noProof/>
          <w:sz w:val="22"/>
          <w:szCs w:val="22"/>
          <w:rtl/>
          <w:lang w:val="en-US" w:eastAsia="zh-CN"/>
        </w:rPr>
      </w:pPr>
      <w:hyperlink w:anchor="_Toc258490716" w:history="1">
        <w:r w:rsidR="00B67451" w:rsidRPr="007911A0">
          <w:rPr>
            <w:rStyle w:val="Hyperlink"/>
            <w:noProof/>
            <w:lang w:bidi="ar-EG"/>
          </w:rPr>
          <w:t>3.3</w:t>
        </w:r>
        <w:r w:rsidR="00B67451">
          <w:rPr>
            <w:rFonts w:asciiTheme="minorHAnsi" w:eastAsiaTheme="minorEastAsia" w:hAnsiTheme="minorHAnsi" w:cstheme="minorBidi"/>
            <w:noProof/>
            <w:sz w:val="22"/>
            <w:szCs w:val="22"/>
            <w:rtl/>
            <w:lang w:val="en-US" w:eastAsia="zh-CN"/>
          </w:rPr>
          <w:tab/>
        </w:r>
        <w:r w:rsidR="00B67451" w:rsidRPr="007911A0">
          <w:rPr>
            <w:rStyle w:val="Hyperlink"/>
            <w:rFonts w:hint="cs"/>
            <w:noProof/>
            <w:rtl/>
            <w:lang w:bidi="ar-EG"/>
          </w:rPr>
          <w:t>الشبكات</w:t>
        </w:r>
        <w:r w:rsidR="00B67451" w:rsidRPr="007911A0">
          <w:rPr>
            <w:rStyle w:val="Hyperlink"/>
            <w:noProof/>
            <w:rtl/>
            <w:lang w:bidi="ar-EG"/>
          </w:rPr>
          <w:t xml:space="preserve"> </w:t>
        </w:r>
        <w:r w:rsidR="00B67451" w:rsidRPr="007911A0">
          <w:rPr>
            <w:rStyle w:val="Hyperlink"/>
            <w:rFonts w:hint="cs"/>
            <w:noProof/>
            <w:rtl/>
            <w:lang w:bidi="ar-EG"/>
          </w:rPr>
          <w:t>الأساسية</w:t>
        </w:r>
        <w:r w:rsidR="00B67451" w:rsidRPr="007911A0">
          <w:rPr>
            <w:rStyle w:val="Hyperlink"/>
            <w:noProof/>
            <w:rtl/>
            <w:lang w:bidi="ar-EG"/>
          </w:rPr>
          <w:t xml:space="preserve"> </w:t>
        </w:r>
        <w:r w:rsidR="00B67451" w:rsidRPr="007911A0">
          <w:rPr>
            <w:rStyle w:val="Hyperlink"/>
            <w:rFonts w:hint="cs"/>
            <w:noProof/>
            <w:rtl/>
            <w:lang w:bidi="ar-EG"/>
          </w:rPr>
          <w:t>لنظام</w:t>
        </w:r>
        <w:r w:rsidR="00B67451" w:rsidRPr="007911A0">
          <w:rPr>
            <w:rStyle w:val="Hyperlink"/>
            <w:noProof/>
            <w:rtl/>
            <w:lang w:bidi="ar-EG"/>
          </w:rPr>
          <w:t xml:space="preserve"> </w:t>
        </w:r>
        <w:r w:rsidR="00B67451" w:rsidRPr="007911A0">
          <w:rPr>
            <w:rStyle w:val="Hyperlink"/>
            <w:rFonts w:hint="cs"/>
            <w:noProof/>
            <w:rtl/>
            <w:lang w:bidi="ar-EG"/>
          </w:rPr>
          <w:t>الاتصالات</w:t>
        </w:r>
        <w:r w:rsidR="00B67451" w:rsidRPr="007911A0">
          <w:rPr>
            <w:rStyle w:val="Hyperlink"/>
            <w:noProof/>
            <w:rtl/>
            <w:lang w:bidi="ar-EG"/>
          </w:rPr>
          <w:t xml:space="preserve"> </w:t>
        </w:r>
        <w:r w:rsidR="00B67451" w:rsidRPr="007911A0">
          <w:rPr>
            <w:rStyle w:val="Hyperlink"/>
            <w:rFonts w:hint="cs"/>
            <w:noProof/>
            <w:rtl/>
            <w:lang w:bidi="ar-EG"/>
          </w:rPr>
          <w:t>المتنقلة</w:t>
        </w:r>
        <w:r w:rsidR="00B67451" w:rsidRPr="007911A0">
          <w:rPr>
            <w:rStyle w:val="Hyperlink"/>
            <w:noProof/>
            <w:rtl/>
            <w:lang w:bidi="ar-EG"/>
          </w:rPr>
          <w:t xml:space="preserve"> </w:t>
        </w:r>
        <w:r w:rsidR="00B67451" w:rsidRPr="007911A0">
          <w:rPr>
            <w:rStyle w:val="Hyperlink"/>
            <w:rFonts w:hint="cs"/>
            <w:noProof/>
            <w:rtl/>
            <w:lang w:bidi="ar-EG"/>
          </w:rPr>
          <w:t>الدولية</w:t>
        </w:r>
        <w:r w:rsidR="00B67451" w:rsidRPr="007911A0">
          <w:rPr>
            <w:rStyle w:val="Hyperlink"/>
            <w:noProof/>
            <w:rtl/>
            <w:lang w:bidi="ar-EG"/>
          </w:rPr>
          <w:t>-</w:t>
        </w:r>
        <w:r w:rsidR="00B67451" w:rsidRPr="007911A0">
          <w:rPr>
            <w:rStyle w:val="Hyperlink"/>
            <w:noProof/>
            <w:lang w:bidi="ar-EG"/>
          </w:rPr>
          <w:t>2000</w:t>
        </w:r>
        <w:r w:rsidR="00B67451">
          <w:rPr>
            <w:noProof/>
            <w:webHidden/>
            <w:rtl/>
          </w:rPr>
          <w:tab/>
        </w:r>
        <w:r w:rsidR="003B0CEE">
          <w:rPr>
            <w:noProof/>
            <w:webHidden/>
          </w:rPr>
          <w:tab/>
        </w:r>
        <w:r w:rsidR="005239C2">
          <w:rPr>
            <w:noProof/>
            <w:webHidden/>
          </w:rPr>
          <w:t>6</w:t>
        </w:r>
      </w:hyperlink>
    </w:p>
    <w:p w:rsidR="00B67451" w:rsidRDefault="00495BB7" w:rsidP="005239C2">
      <w:pPr>
        <w:pStyle w:val="TOC1"/>
        <w:spacing w:before="120"/>
        <w:rPr>
          <w:rFonts w:asciiTheme="minorHAnsi" w:eastAsiaTheme="minorEastAsia" w:hAnsiTheme="minorHAnsi" w:cstheme="minorBidi"/>
          <w:noProof/>
          <w:sz w:val="22"/>
          <w:szCs w:val="22"/>
          <w:rtl/>
          <w:lang w:val="en-US" w:eastAsia="zh-CN"/>
        </w:rPr>
      </w:pPr>
      <w:hyperlink w:anchor="_Toc258490717" w:history="1">
        <w:r w:rsidR="00B67451" w:rsidRPr="007911A0">
          <w:rPr>
            <w:rStyle w:val="Hyperlink"/>
            <w:noProof/>
            <w:lang w:bidi="ar-EG"/>
          </w:rPr>
          <w:t>4</w:t>
        </w:r>
        <w:r w:rsidR="00B67451">
          <w:rPr>
            <w:rFonts w:asciiTheme="minorHAnsi" w:eastAsiaTheme="minorEastAsia" w:hAnsiTheme="minorHAnsi" w:cstheme="minorBidi"/>
            <w:noProof/>
            <w:sz w:val="22"/>
            <w:szCs w:val="22"/>
            <w:rtl/>
            <w:lang w:val="en-US" w:eastAsia="zh-CN"/>
          </w:rPr>
          <w:tab/>
        </w:r>
        <w:r w:rsidR="00B67451" w:rsidRPr="007911A0">
          <w:rPr>
            <w:rStyle w:val="Hyperlink"/>
            <w:rFonts w:hint="cs"/>
            <w:noProof/>
            <w:rtl/>
            <w:lang w:bidi="ar-EG"/>
          </w:rPr>
          <w:t>معلومات</w:t>
        </w:r>
        <w:r w:rsidR="00B67451" w:rsidRPr="007911A0">
          <w:rPr>
            <w:rStyle w:val="Hyperlink"/>
            <w:noProof/>
            <w:rtl/>
            <w:lang w:bidi="ar-EG"/>
          </w:rPr>
          <w:t xml:space="preserve"> </w:t>
        </w:r>
        <w:r w:rsidR="00B67451" w:rsidRPr="007911A0">
          <w:rPr>
            <w:rStyle w:val="Hyperlink"/>
            <w:rFonts w:hint="cs"/>
            <w:noProof/>
            <w:rtl/>
            <w:lang w:bidi="ar-EG"/>
          </w:rPr>
          <w:t>عن</w:t>
        </w:r>
        <w:r w:rsidR="00B67451" w:rsidRPr="007911A0">
          <w:rPr>
            <w:rStyle w:val="Hyperlink"/>
            <w:noProof/>
            <w:rtl/>
            <w:lang w:bidi="ar-EG"/>
          </w:rPr>
          <w:t xml:space="preserve"> </w:t>
        </w:r>
        <w:r w:rsidR="00B67451" w:rsidRPr="007911A0">
          <w:rPr>
            <w:rStyle w:val="Hyperlink"/>
            <w:rFonts w:hint="cs"/>
            <w:noProof/>
            <w:rtl/>
            <w:lang w:bidi="ar-EG"/>
          </w:rPr>
          <w:t>التكنولوجيات</w:t>
        </w:r>
        <w:r w:rsidR="00B67451" w:rsidRPr="007911A0">
          <w:rPr>
            <w:rStyle w:val="Hyperlink"/>
            <w:noProof/>
            <w:rtl/>
            <w:lang w:bidi="ar-EG"/>
          </w:rPr>
          <w:t xml:space="preserve"> </w:t>
        </w:r>
        <w:r w:rsidR="00B67451" w:rsidRPr="007911A0">
          <w:rPr>
            <w:rStyle w:val="Hyperlink"/>
            <w:rFonts w:hint="cs"/>
            <w:noProof/>
            <w:rtl/>
            <w:lang w:bidi="ar-EG"/>
          </w:rPr>
          <w:t>الساتلية</w:t>
        </w:r>
        <w:r w:rsidR="00B67451" w:rsidRPr="007911A0">
          <w:rPr>
            <w:rStyle w:val="Hyperlink"/>
            <w:noProof/>
            <w:rtl/>
            <w:lang w:bidi="ar-EG"/>
          </w:rPr>
          <w:t xml:space="preserve"> </w:t>
        </w:r>
        <w:r w:rsidR="00B67451" w:rsidRPr="007911A0">
          <w:rPr>
            <w:rStyle w:val="Hyperlink"/>
            <w:rFonts w:hint="cs"/>
            <w:noProof/>
            <w:rtl/>
            <w:lang w:bidi="ar-EG"/>
          </w:rPr>
          <w:t>للاتصالات</w:t>
        </w:r>
        <w:r w:rsidR="00B67451" w:rsidRPr="007911A0">
          <w:rPr>
            <w:rStyle w:val="Hyperlink"/>
            <w:noProof/>
            <w:rtl/>
            <w:lang w:bidi="ar-EG"/>
          </w:rPr>
          <w:t xml:space="preserve"> </w:t>
        </w:r>
        <w:r w:rsidR="00B67451" w:rsidRPr="007911A0">
          <w:rPr>
            <w:rStyle w:val="Hyperlink"/>
            <w:rFonts w:hint="cs"/>
            <w:noProof/>
            <w:rtl/>
            <w:lang w:bidi="ar-EG"/>
          </w:rPr>
          <w:t>المتنقلة</w:t>
        </w:r>
        <w:r w:rsidR="00B67451" w:rsidRPr="007911A0">
          <w:rPr>
            <w:rStyle w:val="Hyperlink"/>
            <w:noProof/>
            <w:rtl/>
            <w:lang w:bidi="ar-EG"/>
          </w:rPr>
          <w:t xml:space="preserve"> </w:t>
        </w:r>
        <w:r w:rsidR="00B67451" w:rsidRPr="007911A0">
          <w:rPr>
            <w:rStyle w:val="Hyperlink"/>
            <w:rFonts w:hint="cs"/>
            <w:noProof/>
            <w:rtl/>
            <w:lang w:bidi="ar-EG"/>
          </w:rPr>
          <w:t>الدولية</w:t>
        </w:r>
        <w:r w:rsidR="00B67451" w:rsidRPr="007911A0">
          <w:rPr>
            <w:rStyle w:val="Hyperlink"/>
            <w:noProof/>
            <w:rtl/>
            <w:lang w:bidi="ar-EG"/>
          </w:rPr>
          <w:t>-</w:t>
        </w:r>
        <w:r w:rsidR="00B67451" w:rsidRPr="007911A0">
          <w:rPr>
            <w:rStyle w:val="Hyperlink"/>
            <w:noProof/>
            <w:lang w:bidi="ar-EG"/>
          </w:rPr>
          <w:t>2000</w:t>
        </w:r>
        <w:r w:rsidR="00B67451">
          <w:rPr>
            <w:noProof/>
            <w:webHidden/>
            <w:rtl/>
          </w:rPr>
          <w:tab/>
        </w:r>
        <w:r w:rsidR="0025688D">
          <w:rPr>
            <w:noProof/>
            <w:webHidden/>
          </w:rPr>
          <w:tab/>
        </w:r>
        <w:r w:rsidR="005239C2">
          <w:rPr>
            <w:noProof/>
            <w:webHidden/>
          </w:rPr>
          <w:t>7</w:t>
        </w:r>
      </w:hyperlink>
    </w:p>
    <w:p w:rsidR="00B67451" w:rsidRDefault="00495BB7" w:rsidP="005239C2">
      <w:pPr>
        <w:pStyle w:val="TOC2"/>
        <w:rPr>
          <w:rFonts w:asciiTheme="minorHAnsi" w:eastAsiaTheme="minorEastAsia" w:hAnsiTheme="minorHAnsi" w:cstheme="minorBidi"/>
          <w:noProof/>
          <w:sz w:val="22"/>
          <w:szCs w:val="22"/>
          <w:rtl/>
          <w:lang w:val="en-US" w:eastAsia="zh-CN"/>
        </w:rPr>
      </w:pPr>
      <w:hyperlink w:anchor="_Toc258490718" w:history="1">
        <w:r w:rsidR="00B67451" w:rsidRPr="007911A0">
          <w:rPr>
            <w:rStyle w:val="Hyperlink"/>
            <w:noProof/>
            <w:lang w:bidi="ar-EG"/>
          </w:rPr>
          <w:t>1.4</w:t>
        </w:r>
        <w:r w:rsidR="00B67451">
          <w:rPr>
            <w:rFonts w:asciiTheme="minorHAnsi" w:eastAsiaTheme="minorEastAsia" w:hAnsiTheme="minorHAnsi" w:cstheme="minorBidi"/>
            <w:noProof/>
            <w:sz w:val="22"/>
            <w:szCs w:val="22"/>
            <w:rtl/>
            <w:lang w:val="en-US" w:eastAsia="zh-CN"/>
          </w:rPr>
          <w:tab/>
        </w:r>
        <w:r w:rsidR="00B67451" w:rsidRPr="007911A0">
          <w:rPr>
            <w:rStyle w:val="Hyperlink"/>
            <w:rFonts w:hint="cs"/>
            <w:noProof/>
            <w:rtl/>
            <w:lang w:bidi="ar-EG"/>
          </w:rPr>
          <w:t>الاعتبارات</w:t>
        </w:r>
        <w:r w:rsidR="00B67451" w:rsidRPr="007911A0">
          <w:rPr>
            <w:rStyle w:val="Hyperlink"/>
            <w:noProof/>
            <w:rtl/>
            <w:lang w:bidi="ar-EG"/>
          </w:rPr>
          <w:t xml:space="preserve"> </w:t>
        </w:r>
        <w:r w:rsidR="00B67451" w:rsidRPr="007911A0">
          <w:rPr>
            <w:rStyle w:val="Hyperlink"/>
            <w:rFonts w:hint="cs"/>
            <w:noProof/>
            <w:rtl/>
            <w:lang w:bidi="ar-EG"/>
          </w:rPr>
          <w:t>الساتلية</w:t>
        </w:r>
        <w:r w:rsidR="00B67451">
          <w:rPr>
            <w:noProof/>
            <w:webHidden/>
            <w:rtl/>
          </w:rPr>
          <w:tab/>
        </w:r>
        <w:r w:rsidR="003B0CEE">
          <w:rPr>
            <w:noProof/>
            <w:webHidden/>
          </w:rPr>
          <w:tab/>
        </w:r>
        <w:r w:rsidR="005239C2">
          <w:rPr>
            <w:noProof/>
            <w:webHidden/>
          </w:rPr>
          <w:t>7</w:t>
        </w:r>
      </w:hyperlink>
    </w:p>
    <w:p w:rsidR="00B67451" w:rsidRDefault="00495BB7" w:rsidP="005239C2">
      <w:pPr>
        <w:pStyle w:val="TOC1"/>
        <w:spacing w:before="120"/>
        <w:rPr>
          <w:rFonts w:asciiTheme="minorHAnsi" w:eastAsiaTheme="minorEastAsia" w:hAnsiTheme="minorHAnsi" w:cstheme="minorBidi"/>
          <w:noProof/>
          <w:sz w:val="22"/>
          <w:szCs w:val="22"/>
          <w:rtl/>
          <w:lang w:val="en-US" w:eastAsia="zh-CN"/>
        </w:rPr>
      </w:pPr>
      <w:hyperlink w:anchor="_Toc258490719" w:history="1">
        <w:r w:rsidR="00B67451" w:rsidRPr="007911A0">
          <w:rPr>
            <w:rStyle w:val="Hyperlink"/>
            <w:noProof/>
            <w:lang w:bidi="ar-EG"/>
          </w:rPr>
          <w:t>5</w:t>
        </w:r>
        <w:r w:rsidR="00B67451">
          <w:rPr>
            <w:rFonts w:asciiTheme="minorHAnsi" w:eastAsiaTheme="minorEastAsia" w:hAnsiTheme="minorHAnsi" w:cstheme="minorBidi"/>
            <w:noProof/>
            <w:sz w:val="22"/>
            <w:szCs w:val="22"/>
            <w:rtl/>
            <w:lang w:val="en-US" w:eastAsia="zh-CN"/>
          </w:rPr>
          <w:tab/>
        </w:r>
        <w:r w:rsidR="00B67451" w:rsidRPr="007911A0">
          <w:rPr>
            <w:rStyle w:val="Hyperlink"/>
            <w:rFonts w:hint="cs"/>
            <w:noProof/>
            <w:rtl/>
            <w:lang w:bidi="ar-EG"/>
          </w:rPr>
          <w:t>تحديث</w:t>
        </w:r>
        <w:r w:rsidR="00B67451" w:rsidRPr="007911A0">
          <w:rPr>
            <w:rStyle w:val="Hyperlink"/>
            <w:noProof/>
            <w:rtl/>
            <w:lang w:bidi="ar-EG"/>
          </w:rPr>
          <w:t xml:space="preserve"> </w:t>
        </w:r>
        <w:r w:rsidR="00B67451" w:rsidRPr="007911A0">
          <w:rPr>
            <w:rStyle w:val="Hyperlink"/>
            <w:rFonts w:hint="cs"/>
            <w:noProof/>
            <w:rtl/>
            <w:lang w:bidi="ar-EG"/>
          </w:rPr>
          <w:t>منظمات</w:t>
        </w:r>
        <w:r w:rsidR="00B67451" w:rsidRPr="007911A0">
          <w:rPr>
            <w:rStyle w:val="Hyperlink"/>
            <w:noProof/>
            <w:rtl/>
            <w:lang w:bidi="ar-EG"/>
          </w:rPr>
          <w:t xml:space="preserve"> </w:t>
        </w:r>
        <w:r w:rsidR="00B67451" w:rsidRPr="007911A0">
          <w:rPr>
            <w:rStyle w:val="Hyperlink"/>
            <w:rFonts w:hint="cs"/>
            <w:noProof/>
            <w:rtl/>
            <w:lang w:bidi="ar-EG"/>
          </w:rPr>
          <w:t>وضع</w:t>
        </w:r>
        <w:r w:rsidR="00B67451" w:rsidRPr="007911A0">
          <w:rPr>
            <w:rStyle w:val="Hyperlink"/>
            <w:noProof/>
            <w:rtl/>
            <w:lang w:bidi="ar-EG"/>
          </w:rPr>
          <w:t xml:space="preserve"> </w:t>
        </w:r>
        <w:r w:rsidR="00B67451" w:rsidRPr="007911A0">
          <w:rPr>
            <w:rStyle w:val="Hyperlink"/>
            <w:rFonts w:hint="cs"/>
            <w:noProof/>
            <w:rtl/>
            <w:lang w:bidi="ar-EG"/>
          </w:rPr>
          <w:t>المعايير</w:t>
        </w:r>
        <w:r w:rsidR="00B67451" w:rsidRPr="007911A0">
          <w:rPr>
            <w:rStyle w:val="Hyperlink"/>
            <w:noProof/>
            <w:rtl/>
            <w:lang w:bidi="ar-EG"/>
          </w:rPr>
          <w:t xml:space="preserve"> </w:t>
        </w:r>
        <w:r w:rsidR="00B67451" w:rsidRPr="007911A0">
          <w:rPr>
            <w:rStyle w:val="Hyperlink"/>
            <w:rFonts w:hint="cs"/>
            <w:noProof/>
            <w:rtl/>
            <w:lang w:bidi="ar-EG"/>
          </w:rPr>
          <w:t>فيما</w:t>
        </w:r>
        <w:r w:rsidR="00B67451" w:rsidRPr="007911A0">
          <w:rPr>
            <w:rStyle w:val="Hyperlink"/>
            <w:rFonts w:hint="eastAsia"/>
            <w:noProof/>
            <w:rtl/>
            <w:lang w:bidi="ar-EG"/>
          </w:rPr>
          <w:t> </w:t>
        </w:r>
        <w:r w:rsidR="00B67451" w:rsidRPr="007911A0">
          <w:rPr>
            <w:rStyle w:val="Hyperlink"/>
            <w:rFonts w:hint="cs"/>
            <w:noProof/>
            <w:rtl/>
            <w:lang w:bidi="ar-EG"/>
          </w:rPr>
          <w:t>يتصل</w:t>
        </w:r>
        <w:r w:rsidR="00B67451" w:rsidRPr="007911A0">
          <w:rPr>
            <w:rStyle w:val="Hyperlink"/>
            <w:rFonts w:hint="eastAsia"/>
            <w:noProof/>
            <w:rtl/>
            <w:lang w:bidi="ar-EG"/>
          </w:rPr>
          <w:t> </w:t>
        </w:r>
        <w:r w:rsidR="00B67451" w:rsidRPr="007911A0">
          <w:rPr>
            <w:rStyle w:val="Hyperlink"/>
            <w:rFonts w:hint="cs"/>
            <w:noProof/>
            <w:rtl/>
            <w:lang w:bidi="ar-EG"/>
          </w:rPr>
          <w:t>بنظام</w:t>
        </w:r>
        <w:r w:rsidR="00B67451" w:rsidRPr="007911A0">
          <w:rPr>
            <w:rStyle w:val="Hyperlink"/>
            <w:noProof/>
            <w:rtl/>
            <w:lang w:bidi="ar-EG"/>
          </w:rPr>
          <w:t xml:space="preserve"> </w:t>
        </w:r>
        <w:r w:rsidR="00B67451" w:rsidRPr="007911A0">
          <w:rPr>
            <w:rStyle w:val="Hyperlink"/>
            <w:rFonts w:hint="cs"/>
            <w:noProof/>
            <w:rtl/>
            <w:lang w:bidi="ar-EG"/>
          </w:rPr>
          <w:t>الاتصالات</w:t>
        </w:r>
        <w:r w:rsidR="00B67451" w:rsidRPr="007911A0">
          <w:rPr>
            <w:rStyle w:val="Hyperlink"/>
            <w:noProof/>
            <w:rtl/>
            <w:lang w:bidi="ar-EG"/>
          </w:rPr>
          <w:t xml:space="preserve"> </w:t>
        </w:r>
        <w:r w:rsidR="00B67451" w:rsidRPr="007911A0">
          <w:rPr>
            <w:rStyle w:val="Hyperlink"/>
            <w:rFonts w:hint="cs"/>
            <w:noProof/>
            <w:rtl/>
            <w:lang w:bidi="ar-EG"/>
          </w:rPr>
          <w:t>المتنقلة</w:t>
        </w:r>
        <w:r w:rsidR="00B67451" w:rsidRPr="007911A0">
          <w:rPr>
            <w:rStyle w:val="Hyperlink"/>
            <w:noProof/>
            <w:rtl/>
            <w:lang w:bidi="ar-EG"/>
          </w:rPr>
          <w:t xml:space="preserve"> </w:t>
        </w:r>
        <w:r w:rsidR="00B67451" w:rsidRPr="007911A0">
          <w:rPr>
            <w:rStyle w:val="Hyperlink"/>
            <w:rFonts w:hint="cs"/>
            <w:noProof/>
            <w:rtl/>
            <w:lang w:bidi="ar-EG"/>
          </w:rPr>
          <w:t>الدولية</w:t>
        </w:r>
        <w:r w:rsidR="00B67451" w:rsidRPr="007911A0">
          <w:rPr>
            <w:rStyle w:val="Hyperlink"/>
            <w:noProof/>
            <w:rtl/>
            <w:lang w:bidi="ar-EG"/>
          </w:rPr>
          <w:t>-</w:t>
        </w:r>
        <w:r w:rsidR="00B67451" w:rsidRPr="007911A0">
          <w:rPr>
            <w:rStyle w:val="Hyperlink"/>
            <w:noProof/>
            <w:lang w:bidi="ar-EG"/>
          </w:rPr>
          <w:t>2000</w:t>
        </w:r>
        <w:r w:rsidR="00B67451">
          <w:rPr>
            <w:noProof/>
            <w:webHidden/>
            <w:rtl/>
          </w:rPr>
          <w:tab/>
        </w:r>
        <w:r w:rsidR="0025688D">
          <w:rPr>
            <w:noProof/>
            <w:webHidden/>
          </w:rPr>
          <w:tab/>
        </w:r>
        <w:r w:rsidR="005239C2">
          <w:rPr>
            <w:noProof/>
            <w:webHidden/>
          </w:rPr>
          <w:t>8</w:t>
        </w:r>
      </w:hyperlink>
    </w:p>
    <w:p w:rsidR="00B67451" w:rsidRDefault="00495BB7" w:rsidP="005239C2">
      <w:pPr>
        <w:pStyle w:val="TOC1"/>
        <w:spacing w:before="120"/>
        <w:rPr>
          <w:rFonts w:asciiTheme="minorHAnsi" w:eastAsiaTheme="minorEastAsia" w:hAnsiTheme="minorHAnsi" w:cstheme="minorBidi"/>
          <w:noProof/>
          <w:sz w:val="22"/>
          <w:szCs w:val="22"/>
          <w:rtl/>
          <w:lang w:val="en-US" w:eastAsia="zh-CN"/>
        </w:rPr>
      </w:pPr>
      <w:hyperlink w:anchor="_Toc258490720" w:history="1">
        <w:r w:rsidR="00B67451" w:rsidRPr="007911A0">
          <w:rPr>
            <w:rStyle w:val="Hyperlink"/>
            <w:noProof/>
            <w:lang w:bidi="ar-EG"/>
          </w:rPr>
          <w:t>6</w:t>
        </w:r>
        <w:r w:rsidR="00B67451">
          <w:rPr>
            <w:rFonts w:asciiTheme="minorHAnsi" w:eastAsiaTheme="minorEastAsia" w:hAnsiTheme="minorHAnsi" w:cstheme="minorBidi"/>
            <w:noProof/>
            <w:sz w:val="22"/>
            <w:szCs w:val="22"/>
            <w:rtl/>
            <w:lang w:val="en-US" w:eastAsia="zh-CN"/>
          </w:rPr>
          <w:tab/>
        </w:r>
        <w:r w:rsidR="00B67451" w:rsidRPr="007911A0">
          <w:rPr>
            <w:rStyle w:val="Hyperlink"/>
            <w:rFonts w:hint="cs"/>
            <w:noProof/>
            <w:rtl/>
            <w:lang w:bidi="ar-EG"/>
          </w:rPr>
          <w:t>عروض</w:t>
        </w:r>
        <w:r w:rsidR="00B67451" w:rsidRPr="007911A0">
          <w:rPr>
            <w:rStyle w:val="Hyperlink"/>
            <w:noProof/>
            <w:rtl/>
            <w:lang w:bidi="ar-EG"/>
          </w:rPr>
          <w:t xml:space="preserve"> </w:t>
        </w:r>
        <w:r w:rsidR="00B67451" w:rsidRPr="007911A0">
          <w:rPr>
            <w:rStyle w:val="Hyperlink"/>
            <w:rFonts w:hint="cs"/>
            <w:noProof/>
            <w:rtl/>
            <w:lang w:bidi="ar-EG"/>
          </w:rPr>
          <w:t>خدمات</w:t>
        </w:r>
        <w:r w:rsidR="00B67451" w:rsidRPr="007911A0">
          <w:rPr>
            <w:rStyle w:val="Hyperlink"/>
            <w:noProof/>
            <w:rtl/>
            <w:lang w:bidi="ar-EG"/>
          </w:rPr>
          <w:t xml:space="preserve"> </w:t>
        </w:r>
        <w:r w:rsidR="00B67451" w:rsidRPr="007911A0">
          <w:rPr>
            <w:rStyle w:val="Hyperlink"/>
            <w:rFonts w:hint="cs"/>
            <w:noProof/>
            <w:rtl/>
            <w:lang w:bidi="ar-EG"/>
          </w:rPr>
          <w:t>نظام</w:t>
        </w:r>
        <w:r w:rsidR="00B67451" w:rsidRPr="007911A0">
          <w:rPr>
            <w:rStyle w:val="Hyperlink"/>
            <w:noProof/>
            <w:rtl/>
            <w:lang w:bidi="ar-EG"/>
          </w:rPr>
          <w:t xml:space="preserve"> </w:t>
        </w:r>
        <w:r w:rsidR="00B67451" w:rsidRPr="007911A0">
          <w:rPr>
            <w:rStyle w:val="Hyperlink"/>
            <w:rFonts w:hint="cs"/>
            <w:noProof/>
            <w:rtl/>
            <w:lang w:bidi="ar-EG"/>
          </w:rPr>
          <w:t>الاتصالات</w:t>
        </w:r>
        <w:r w:rsidR="00B67451" w:rsidRPr="007911A0">
          <w:rPr>
            <w:rStyle w:val="Hyperlink"/>
            <w:noProof/>
            <w:rtl/>
            <w:lang w:bidi="ar-EG"/>
          </w:rPr>
          <w:t xml:space="preserve"> </w:t>
        </w:r>
        <w:r w:rsidR="00B67451" w:rsidRPr="007911A0">
          <w:rPr>
            <w:rStyle w:val="Hyperlink"/>
            <w:rFonts w:hint="cs"/>
            <w:noProof/>
            <w:rtl/>
            <w:lang w:bidi="ar-EG"/>
          </w:rPr>
          <w:t>المتنقلة</w:t>
        </w:r>
        <w:r w:rsidR="00B67451" w:rsidRPr="007911A0">
          <w:rPr>
            <w:rStyle w:val="Hyperlink"/>
            <w:noProof/>
            <w:rtl/>
            <w:lang w:bidi="ar-EG"/>
          </w:rPr>
          <w:t xml:space="preserve"> </w:t>
        </w:r>
        <w:r w:rsidR="00B67451" w:rsidRPr="007911A0">
          <w:rPr>
            <w:rStyle w:val="Hyperlink"/>
            <w:rFonts w:hint="cs"/>
            <w:noProof/>
            <w:rtl/>
            <w:lang w:bidi="ar-EG"/>
          </w:rPr>
          <w:t>الدولية</w:t>
        </w:r>
        <w:r w:rsidR="00B67451" w:rsidRPr="007911A0">
          <w:rPr>
            <w:rStyle w:val="Hyperlink"/>
            <w:noProof/>
            <w:rtl/>
            <w:lang w:bidi="ar-EG"/>
          </w:rPr>
          <w:t>-</w:t>
        </w:r>
        <w:r w:rsidR="00B67451" w:rsidRPr="007911A0">
          <w:rPr>
            <w:rStyle w:val="Hyperlink"/>
            <w:noProof/>
            <w:lang w:bidi="ar-EG"/>
          </w:rPr>
          <w:t>2000</w:t>
        </w:r>
        <w:r w:rsidR="00B67451">
          <w:rPr>
            <w:noProof/>
            <w:webHidden/>
            <w:rtl/>
          </w:rPr>
          <w:tab/>
        </w:r>
        <w:r w:rsidR="0025688D">
          <w:rPr>
            <w:noProof/>
            <w:webHidden/>
          </w:rPr>
          <w:tab/>
        </w:r>
        <w:r w:rsidR="005239C2">
          <w:rPr>
            <w:noProof/>
            <w:webHidden/>
          </w:rPr>
          <w:t>8</w:t>
        </w:r>
      </w:hyperlink>
    </w:p>
    <w:p w:rsidR="00B67451" w:rsidRDefault="00495BB7" w:rsidP="005239C2">
      <w:pPr>
        <w:pStyle w:val="TOC1"/>
        <w:spacing w:before="120"/>
        <w:rPr>
          <w:rFonts w:asciiTheme="minorHAnsi" w:eastAsiaTheme="minorEastAsia" w:hAnsiTheme="minorHAnsi" w:cstheme="minorBidi"/>
          <w:noProof/>
          <w:sz w:val="22"/>
          <w:szCs w:val="22"/>
          <w:rtl/>
          <w:lang w:val="en-US" w:eastAsia="zh-CN"/>
        </w:rPr>
      </w:pPr>
      <w:hyperlink w:anchor="_Toc258490721" w:history="1">
        <w:r w:rsidR="00B67451" w:rsidRPr="007911A0">
          <w:rPr>
            <w:rStyle w:val="Hyperlink"/>
            <w:noProof/>
            <w:lang w:bidi="ar-EG"/>
          </w:rPr>
          <w:t>7</w:t>
        </w:r>
        <w:r w:rsidR="00B67451">
          <w:rPr>
            <w:rFonts w:asciiTheme="minorHAnsi" w:eastAsiaTheme="minorEastAsia" w:hAnsiTheme="minorHAnsi" w:cstheme="minorBidi"/>
            <w:noProof/>
            <w:sz w:val="22"/>
            <w:szCs w:val="22"/>
            <w:rtl/>
            <w:lang w:val="en-US" w:eastAsia="zh-CN"/>
          </w:rPr>
          <w:tab/>
        </w:r>
        <w:r w:rsidR="00B67451" w:rsidRPr="007911A0">
          <w:rPr>
            <w:rStyle w:val="Hyperlink"/>
            <w:rFonts w:hint="cs"/>
            <w:noProof/>
            <w:rtl/>
            <w:lang w:bidi="ar-EG"/>
          </w:rPr>
          <w:t>متطلبات</w:t>
        </w:r>
        <w:r w:rsidR="00B67451" w:rsidRPr="007911A0">
          <w:rPr>
            <w:rStyle w:val="Hyperlink"/>
            <w:noProof/>
            <w:rtl/>
            <w:lang w:bidi="ar-EG"/>
          </w:rPr>
          <w:t xml:space="preserve"> </w:t>
        </w:r>
        <w:r w:rsidR="00B67451" w:rsidRPr="007911A0">
          <w:rPr>
            <w:rStyle w:val="Hyperlink"/>
            <w:rFonts w:hint="cs"/>
            <w:noProof/>
            <w:rtl/>
            <w:lang w:bidi="ar-EG"/>
          </w:rPr>
          <w:t>الطيف</w:t>
        </w:r>
        <w:r w:rsidR="00B67451">
          <w:rPr>
            <w:noProof/>
            <w:webHidden/>
            <w:rtl/>
          </w:rPr>
          <w:tab/>
        </w:r>
        <w:r w:rsidR="0025688D">
          <w:rPr>
            <w:noProof/>
            <w:webHidden/>
          </w:rPr>
          <w:tab/>
        </w:r>
        <w:r w:rsidR="005239C2">
          <w:rPr>
            <w:noProof/>
            <w:webHidden/>
          </w:rPr>
          <w:t>9</w:t>
        </w:r>
      </w:hyperlink>
    </w:p>
    <w:p w:rsidR="00B67451" w:rsidRDefault="00495BB7" w:rsidP="005239C2">
      <w:pPr>
        <w:pStyle w:val="TOC2"/>
        <w:rPr>
          <w:rFonts w:asciiTheme="minorHAnsi" w:eastAsiaTheme="minorEastAsia" w:hAnsiTheme="minorHAnsi" w:cstheme="minorBidi"/>
          <w:noProof/>
          <w:sz w:val="22"/>
          <w:szCs w:val="22"/>
          <w:rtl/>
          <w:lang w:val="en-US" w:eastAsia="zh-CN"/>
        </w:rPr>
      </w:pPr>
      <w:hyperlink w:anchor="_Toc258490722" w:history="1">
        <w:r w:rsidR="00B67451" w:rsidRPr="007911A0">
          <w:rPr>
            <w:rStyle w:val="Hyperlink"/>
            <w:noProof/>
            <w:lang w:bidi="ar-EG"/>
          </w:rPr>
          <w:t>1.7</w:t>
        </w:r>
        <w:r w:rsidR="00B67451">
          <w:rPr>
            <w:rFonts w:asciiTheme="minorHAnsi" w:eastAsiaTheme="minorEastAsia" w:hAnsiTheme="minorHAnsi" w:cstheme="minorBidi"/>
            <w:noProof/>
            <w:sz w:val="22"/>
            <w:szCs w:val="22"/>
            <w:rtl/>
            <w:lang w:val="en-US" w:eastAsia="zh-CN"/>
          </w:rPr>
          <w:tab/>
        </w:r>
        <w:r w:rsidR="00B67451" w:rsidRPr="007911A0">
          <w:rPr>
            <w:rStyle w:val="Hyperlink"/>
            <w:rFonts w:hint="cs"/>
            <w:noProof/>
            <w:rtl/>
            <w:lang w:bidi="ar-EG"/>
          </w:rPr>
          <w:t>تحديث</w:t>
        </w:r>
        <w:r w:rsidR="00B67451" w:rsidRPr="007911A0">
          <w:rPr>
            <w:rStyle w:val="Hyperlink"/>
            <w:noProof/>
            <w:rtl/>
            <w:lang w:bidi="ar-EG"/>
          </w:rPr>
          <w:t xml:space="preserve"> </w:t>
        </w:r>
        <w:r w:rsidR="00B67451" w:rsidRPr="007911A0">
          <w:rPr>
            <w:rStyle w:val="Hyperlink"/>
            <w:rFonts w:hint="cs"/>
            <w:noProof/>
            <w:rtl/>
            <w:lang w:bidi="ar-EG"/>
          </w:rPr>
          <w:t>ترتيبات</w:t>
        </w:r>
        <w:r w:rsidR="00B67451" w:rsidRPr="007911A0">
          <w:rPr>
            <w:rStyle w:val="Hyperlink"/>
            <w:noProof/>
            <w:rtl/>
            <w:lang w:bidi="ar-EG"/>
          </w:rPr>
          <w:t xml:space="preserve"> </w:t>
        </w:r>
        <w:r w:rsidR="00B67451" w:rsidRPr="007911A0">
          <w:rPr>
            <w:rStyle w:val="Hyperlink"/>
            <w:rFonts w:hint="cs"/>
            <w:noProof/>
            <w:rtl/>
            <w:lang w:bidi="ar-EG"/>
          </w:rPr>
          <w:t>الترددات</w:t>
        </w:r>
        <w:r w:rsidR="00B67451">
          <w:rPr>
            <w:noProof/>
            <w:webHidden/>
            <w:rtl/>
          </w:rPr>
          <w:tab/>
        </w:r>
        <w:r w:rsidR="003B0CEE">
          <w:rPr>
            <w:noProof/>
            <w:webHidden/>
          </w:rPr>
          <w:tab/>
        </w:r>
        <w:r w:rsidR="005239C2">
          <w:rPr>
            <w:noProof/>
            <w:webHidden/>
          </w:rPr>
          <w:t>9</w:t>
        </w:r>
      </w:hyperlink>
    </w:p>
    <w:p w:rsidR="00B67451" w:rsidRDefault="00495BB7" w:rsidP="005239C2">
      <w:pPr>
        <w:pStyle w:val="TOC2"/>
        <w:rPr>
          <w:rFonts w:asciiTheme="minorHAnsi" w:eastAsiaTheme="minorEastAsia" w:hAnsiTheme="minorHAnsi" w:cstheme="minorBidi"/>
          <w:noProof/>
          <w:sz w:val="22"/>
          <w:szCs w:val="22"/>
          <w:rtl/>
          <w:lang w:val="en-US" w:eastAsia="zh-CN"/>
        </w:rPr>
      </w:pPr>
      <w:hyperlink w:anchor="_Toc258490723" w:history="1">
        <w:r w:rsidR="00B67451" w:rsidRPr="007911A0">
          <w:rPr>
            <w:rStyle w:val="Hyperlink"/>
            <w:noProof/>
            <w:lang w:bidi="ar-EG"/>
          </w:rPr>
          <w:t>2.7</w:t>
        </w:r>
        <w:r w:rsidR="00B67451">
          <w:rPr>
            <w:rFonts w:asciiTheme="minorHAnsi" w:eastAsiaTheme="minorEastAsia" w:hAnsiTheme="minorHAnsi" w:cstheme="minorBidi"/>
            <w:noProof/>
            <w:sz w:val="22"/>
            <w:szCs w:val="22"/>
            <w:rtl/>
            <w:lang w:val="en-US" w:eastAsia="zh-CN"/>
          </w:rPr>
          <w:tab/>
        </w:r>
        <w:r w:rsidR="00B67451" w:rsidRPr="007911A0">
          <w:rPr>
            <w:rStyle w:val="Hyperlink"/>
            <w:rFonts w:hint="cs"/>
            <w:noProof/>
            <w:rtl/>
            <w:lang w:bidi="ar-EG"/>
          </w:rPr>
          <w:t>المسائل</w:t>
        </w:r>
        <w:r w:rsidR="00B67451" w:rsidRPr="007911A0">
          <w:rPr>
            <w:rStyle w:val="Hyperlink"/>
            <w:noProof/>
            <w:rtl/>
            <w:lang w:bidi="ar-EG"/>
          </w:rPr>
          <w:t xml:space="preserve"> </w:t>
        </w:r>
        <w:r w:rsidR="00B67451" w:rsidRPr="007911A0">
          <w:rPr>
            <w:rStyle w:val="Hyperlink"/>
            <w:rFonts w:hint="cs"/>
            <w:noProof/>
            <w:rtl/>
            <w:lang w:bidi="ar-EG"/>
          </w:rPr>
          <w:t>المتصلة</w:t>
        </w:r>
        <w:r w:rsidR="00B67451" w:rsidRPr="007911A0">
          <w:rPr>
            <w:rStyle w:val="Hyperlink"/>
            <w:noProof/>
            <w:rtl/>
            <w:lang w:bidi="ar-EG"/>
          </w:rPr>
          <w:t xml:space="preserve"> </w:t>
        </w:r>
        <w:r w:rsidR="00B67451" w:rsidRPr="007911A0">
          <w:rPr>
            <w:rStyle w:val="Hyperlink"/>
            <w:rFonts w:hint="cs"/>
            <w:noProof/>
            <w:rtl/>
            <w:lang w:bidi="ar-EG"/>
          </w:rPr>
          <w:t>بالبلدان</w:t>
        </w:r>
        <w:r w:rsidR="00B67451" w:rsidRPr="007911A0">
          <w:rPr>
            <w:rStyle w:val="Hyperlink"/>
            <w:noProof/>
            <w:rtl/>
            <w:lang w:bidi="ar-EG"/>
          </w:rPr>
          <w:t xml:space="preserve"> </w:t>
        </w:r>
        <w:r w:rsidR="00B67451" w:rsidRPr="007911A0">
          <w:rPr>
            <w:rStyle w:val="Hyperlink"/>
            <w:rFonts w:hint="cs"/>
            <w:noProof/>
            <w:rtl/>
            <w:lang w:bidi="ar-EG"/>
          </w:rPr>
          <w:t>النامية</w:t>
        </w:r>
        <w:r w:rsidR="00B67451">
          <w:rPr>
            <w:noProof/>
            <w:webHidden/>
            <w:rtl/>
          </w:rPr>
          <w:tab/>
        </w:r>
        <w:r w:rsidR="003B0CEE">
          <w:rPr>
            <w:noProof/>
            <w:webHidden/>
          </w:rPr>
          <w:tab/>
        </w:r>
        <w:r w:rsidR="005239C2">
          <w:rPr>
            <w:noProof/>
            <w:webHidden/>
          </w:rPr>
          <w:t>10</w:t>
        </w:r>
      </w:hyperlink>
    </w:p>
    <w:p w:rsidR="00B67451" w:rsidRDefault="00495BB7" w:rsidP="005239C2">
      <w:pPr>
        <w:pStyle w:val="TOC2"/>
        <w:rPr>
          <w:rFonts w:asciiTheme="minorHAnsi" w:eastAsiaTheme="minorEastAsia" w:hAnsiTheme="minorHAnsi" w:cstheme="minorBidi"/>
          <w:noProof/>
          <w:sz w:val="22"/>
          <w:szCs w:val="22"/>
          <w:rtl/>
          <w:lang w:val="en-US" w:eastAsia="zh-CN"/>
        </w:rPr>
      </w:pPr>
      <w:hyperlink w:anchor="_Toc258490724" w:history="1">
        <w:r w:rsidR="00B67451" w:rsidRPr="007911A0">
          <w:rPr>
            <w:rStyle w:val="Hyperlink"/>
            <w:noProof/>
            <w:lang w:bidi="ar-EG"/>
          </w:rPr>
          <w:t>3.7</w:t>
        </w:r>
        <w:r w:rsidR="00B67451">
          <w:rPr>
            <w:rFonts w:asciiTheme="minorHAnsi" w:eastAsiaTheme="minorEastAsia" w:hAnsiTheme="minorHAnsi" w:cstheme="minorBidi"/>
            <w:noProof/>
            <w:sz w:val="22"/>
            <w:szCs w:val="22"/>
            <w:rtl/>
            <w:lang w:val="en-US" w:eastAsia="zh-CN"/>
          </w:rPr>
          <w:tab/>
        </w:r>
        <w:r w:rsidR="00B67451" w:rsidRPr="007911A0">
          <w:rPr>
            <w:rStyle w:val="Hyperlink"/>
            <w:rFonts w:hint="cs"/>
            <w:noProof/>
            <w:rtl/>
            <w:lang w:bidi="ar-EG"/>
          </w:rPr>
          <w:t>مبادئ</w:t>
        </w:r>
        <w:r w:rsidR="00B67451" w:rsidRPr="007911A0">
          <w:rPr>
            <w:rStyle w:val="Hyperlink"/>
            <w:noProof/>
            <w:rtl/>
            <w:lang w:bidi="ar-EG"/>
          </w:rPr>
          <w:t xml:space="preserve"> </w:t>
        </w:r>
        <w:r w:rsidR="00B67451" w:rsidRPr="007911A0">
          <w:rPr>
            <w:rStyle w:val="Hyperlink"/>
            <w:rFonts w:hint="cs"/>
            <w:noProof/>
            <w:rtl/>
            <w:lang w:bidi="ar-EG"/>
          </w:rPr>
          <w:t>استخدام</w:t>
        </w:r>
        <w:r w:rsidR="00B67451" w:rsidRPr="007911A0">
          <w:rPr>
            <w:rStyle w:val="Hyperlink"/>
            <w:noProof/>
            <w:rtl/>
            <w:lang w:bidi="ar-EG"/>
          </w:rPr>
          <w:t xml:space="preserve"> </w:t>
        </w:r>
        <w:r w:rsidR="00B67451" w:rsidRPr="007911A0">
          <w:rPr>
            <w:rStyle w:val="Hyperlink"/>
            <w:rFonts w:hint="cs"/>
            <w:noProof/>
            <w:rtl/>
            <w:lang w:bidi="ar-EG"/>
          </w:rPr>
          <w:t>الطيف</w:t>
        </w:r>
        <w:r w:rsidR="00B67451" w:rsidRPr="007911A0">
          <w:rPr>
            <w:rStyle w:val="Hyperlink"/>
            <w:noProof/>
            <w:rtl/>
            <w:lang w:bidi="ar-EG"/>
          </w:rPr>
          <w:t xml:space="preserve"> </w:t>
        </w:r>
        <w:r w:rsidR="00B67451" w:rsidRPr="007911A0">
          <w:rPr>
            <w:rStyle w:val="Hyperlink"/>
            <w:rFonts w:hint="cs"/>
            <w:noProof/>
            <w:rtl/>
            <w:lang w:bidi="ar-EG"/>
          </w:rPr>
          <w:t>في</w:t>
        </w:r>
        <w:r w:rsidR="00B67451" w:rsidRPr="007911A0">
          <w:rPr>
            <w:rStyle w:val="Hyperlink"/>
            <w:noProof/>
            <w:rtl/>
            <w:lang w:bidi="ar-EG"/>
          </w:rPr>
          <w:t xml:space="preserve"> </w:t>
        </w:r>
        <w:r w:rsidR="00B67451" w:rsidRPr="007911A0">
          <w:rPr>
            <w:rStyle w:val="Hyperlink"/>
            <w:rFonts w:hint="cs"/>
            <w:noProof/>
            <w:rtl/>
            <w:lang w:bidi="ar-EG"/>
          </w:rPr>
          <w:t>الاتصالات</w:t>
        </w:r>
        <w:r w:rsidR="00B67451" w:rsidRPr="007911A0">
          <w:rPr>
            <w:rStyle w:val="Hyperlink"/>
            <w:noProof/>
            <w:rtl/>
            <w:lang w:bidi="ar-EG"/>
          </w:rPr>
          <w:t xml:space="preserve"> </w:t>
        </w:r>
        <w:r w:rsidR="00B67451" w:rsidRPr="007911A0">
          <w:rPr>
            <w:rStyle w:val="Hyperlink"/>
            <w:rFonts w:hint="cs"/>
            <w:noProof/>
            <w:rtl/>
            <w:lang w:bidi="ar-EG"/>
          </w:rPr>
          <w:t>المتنقلة</w:t>
        </w:r>
        <w:r w:rsidR="00B67451" w:rsidRPr="007911A0">
          <w:rPr>
            <w:rStyle w:val="Hyperlink"/>
            <w:noProof/>
            <w:rtl/>
            <w:lang w:bidi="ar-EG"/>
          </w:rPr>
          <w:t xml:space="preserve"> </w:t>
        </w:r>
        <w:r w:rsidR="00B67451" w:rsidRPr="007911A0">
          <w:rPr>
            <w:rStyle w:val="Hyperlink"/>
            <w:rFonts w:hint="cs"/>
            <w:noProof/>
            <w:rtl/>
            <w:lang w:bidi="ar-EG"/>
          </w:rPr>
          <w:t>الدولية</w:t>
        </w:r>
        <w:r w:rsidR="00B67451">
          <w:rPr>
            <w:noProof/>
            <w:webHidden/>
            <w:rtl/>
          </w:rPr>
          <w:tab/>
        </w:r>
        <w:r w:rsidR="003B0CEE">
          <w:rPr>
            <w:noProof/>
            <w:webHidden/>
          </w:rPr>
          <w:tab/>
        </w:r>
        <w:r w:rsidR="005239C2">
          <w:rPr>
            <w:noProof/>
            <w:webHidden/>
          </w:rPr>
          <w:t>10</w:t>
        </w:r>
      </w:hyperlink>
    </w:p>
    <w:p w:rsidR="00B67451" w:rsidRDefault="00495BB7" w:rsidP="005239C2">
      <w:pPr>
        <w:pStyle w:val="TOC2"/>
        <w:rPr>
          <w:rFonts w:asciiTheme="minorHAnsi" w:eastAsiaTheme="minorEastAsia" w:hAnsiTheme="minorHAnsi" w:cstheme="minorBidi"/>
          <w:noProof/>
          <w:sz w:val="22"/>
          <w:szCs w:val="22"/>
          <w:rtl/>
          <w:lang w:val="en-US" w:eastAsia="zh-CN"/>
        </w:rPr>
      </w:pPr>
      <w:hyperlink w:anchor="_Toc258490725" w:history="1">
        <w:r w:rsidR="00B67451" w:rsidRPr="007911A0">
          <w:rPr>
            <w:rStyle w:val="Hyperlink"/>
            <w:noProof/>
            <w:lang w:bidi="ar-EG"/>
          </w:rPr>
          <w:t>4.7</w:t>
        </w:r>
        <w:r w:rsidR="00B67451">
          <w:rPr>
            <w:rFonts w:asciiTheme="minorHAnsi" w:eastAsiaTheme="minorEastAsia" w:hAnsiTheme="minorHAnsi" w:cstheme="minorBidi"/>
            <w:noProof/>
            <w:sz w:val="22"/>
            <w:szCs w:val="22"/>
            <w:rtl/>
            <w:lang w:val="en-US" w:eastAsia="zh-CN"/>
          </w:rPr>
          <w:tab/>
        </w:r>
        <w:r w:rsidR="00B67451" w:rsidRPr="007911A0">
          <w:rPr>
            <w:rStyle w:val="Hyperlink"/>
            <w:rFonts w:hint="cs"/>
            <w:noProof/>
            <w:rtl/>
            <w:lang w:bidi="ar-EG"/>
          </w:rPr>
          <w:t>استعمال</w:t>
        </w:r>
        <w:r w:rsidR="00B67451" w:rsidRPr="007911A0">
          <w:rPr>
            <w:rStyle w:val="Hyperlink"/>
            <w:noProof/>
            <w:rtl/>
            <w:lang w:bidi="ar-EG"/>
          </w:rPr>
          <w:t xml:space="preserve"> </w:t>
        </w:r>
        <w:r w:rsidR="00B67451" w:rsidRPr="007911A0">
          <w:rPr>
            <w:rStyle w:val="Hyperlink"/>
            <w:rFonts w:hint="cs"/>
            <w:noProof/>
            <w:rtl/>
            <w:lang w:bidi="ar-EG"/>
          </w:rPr>
          <w:t>الاتصالات</w:t>
        </w:r>
        <w:r w:rsidR="00B67451" w:rsidRPr="007911A0">
          <w:rPr>
            <w:rStyle w:val="Hyperlink"/>
            <w:noProof/>
            <w:rtl/>
            <w:lang w:bidi="ar-EG"/>
          </w:rPr>
          <w:t xml:space="preserve"> </w:t>
        </w:r>
        <w:r w:rsidR="00B67451" w:rsidRPr="007911A0">
          <w:rPr>
            <w:rStyle w:val="Hyperlink"/>
            <w:rFonts w:hint="cs"/>
            <w:noProof/>
            <w:rtl/>
            <w:lang w:bidi="ar-EG"/>
          </w:rPr>
          <w:t>المتنقلة</w:t>
        </w:r>
        <w:r w:rsidR="00B67451" w:rsidRPr="007911A0">
          <w:rPr>
            <w:rStyle w:val="Hyperlink"/>
            <w:noProof/>
            <w:rtl/>
            <w:lang w:bidi="ar-EG"/>
          </w:rPr>
          <w:t xml:space="preserve"> </w:t>
        </w:r>
        <w:r w:rsidR="00B67451" w:rsidRPr="007911A0">
          <w:rPr>
            <w:rStyle w:val="Hyperlink"/>
            <w:rFonts w:hint="cs"/>
            <w:noProof/>
            <w:rtl/>
            <w:lang w:bidi="ar-EG"/>
          </w:rPr>
          <w:t>الدولية</w:t>
        </w:r>
        <w:r w:rsidR="00B67451" w:rsidRPr="007911A0">
          <w:rPr>
            <w:rStyle w:val="Hyperlink"/>
            <w:noProof/>
            <w:rtl/>
            <w:lang w:bidi="ar-EG"/>
          </w:rPr>
          <w:t>-</w:t>
        </w:r>
        <w:r w:rsidR="00B67451" w:rsidRPr="007911A0">
          <w:rPr>
            <w:rStyle w:val="Hyperlink"/>
            <w:noProof/>
            <w:lang w:bidi="ar-EG"/>
          </w:rPr>
          <w:t>2000</w:t>
        </w:r>
        <w:r w:rsidR="00B67451" w:rsidRPr="007911A0">
          <w:rPr>
            <w:rStyle w:val="Hyperlink"/>
            <w:noProof/>
            <w:rtl/>
            <w:lang w:bidi="ar-EG"/>
          </w:rPr>
          <w:t xml:space="preserve"> </w:t>
        </w:r>
        <w:r w:rsidR="00B67451" w:rsidRPr="007911A0">
          <w:rPr>
            <w:rStyle w:val="Hyperlink"/>
            <w:rFonts w:hint="cs"/>
            <w:noProof/>
            <w:rtl/>
            <w:lang w:bidi="ar-EG"/>
          </w:rPr>
          <w:t>للترددات</w:t>
        </w:r>
        <w:r w:rsidR="00B67451" w:rsidRPr="007911A0">
          <w:rPr>
            <w:rStyle w:val="Hyperlink"/>
            <w:noProof/>
            <w:rtl/>
            <w:lang w:bidi="ar-EG"/>
          </w:rPr>
          <w:t xml:space="preserve"> </w:t>
        </w:r>
        <w:r w:rsidR="00B67451" w:rsidRPr="007911A0">
          <w:rPr>
            <w:rStyle w:val="Hyperlink"/>
            <w:rFonts w:hint="cs"/>
            <w:noProof/>
            <w:rtl/>
            <w:lang w:bidi="ar-EG"/>
          </w:rPr>
          <w:t>الموزعة</w:t>
        </w:r>
        <w:r w:rsidR="00B67451" w:rsidRPr="007911A0">
          <w:rPr>
            <w:rStyle w:val="Hyperlink"/>
            <w:noProof/>
            <w:rtl/>
            <w:lang w:bidi="ar-EG"/>
          </w:rPr>
          <w:t xml:space="preserve"> </w:t>
        </w:r>
        <w:r w:rsidR="00B67451" w:rsidRPr="007911A0">
          <w:rPr>
            <w:rStyle w:val="Hyperlink"/>
            <w:rFonts w:hint="cs"/>
            <w:noProof/>
            <w:rtl/>
            <w:lang w:bidi="ar-EG"/>
          </w:rPr>
          <w:t>للأنظمة</w:t>
        </w:r>
        <w:r w:rsidR="00B67451" w:rsidRPr="007911A0">
          <w:rPr>
            <w:rStyle w:val="Hyperlink"/>
            <w:noProof/>
            <w:rtl/>
            <w:lang w:bidi="ar-EG"/>
          </w:rPr>
          <w:t xml:space="preserve"> </w:t>
        </w:r>
        <w:r w:rsidR="00B67451" w:rsidRPr="007911A0">
          <w:rPr>
            <w:rStyle w:val="Hyperlink"/>
            <w:rFonts w:hint="cs"/>
            <w:noProof/>
            <w:rtl/>
            <w:lang w:bidi="ar-EG"/>
          </w:rPr>
          <w:t>المتنقلة</w:t>
        </w:r>
        <w:r w:rsidR="00B67451" w:rsidRPr="007911A0">
          <w:rPr>
            <w:rStyle w:val="Hyperlink"/>
            <w:noProof/>
            <w:rtl/>
            <w:lang w:bidi="ar-EG"/>
          </w:rPr>
          <w:t xml:space="preserve"> </w:t>
        </w:r>
        <w:r w:rsidR="00B67451" w:rsidRPr="007911A0">
          <w:rPr>
            <w:rStyle w:val="Hyperlink"/>
            <w:rFonts w:hint="cs"/>
            <w:noProof/>
            <w:rtl/>
            <w:lang w:bidi="ar-EG"/>
          </w:rPr>
          <w:t>من</w:t>
        </w:r>
        <w:r w:rsidR="00B67451" w:rsidRPr="007911A0">
          <w:rPr>
            <w:rStyle w:val="Hyperlink"/>
            <w:noProof/>
            <w:rtl/>
            <w:lang w:bidi="ar-EG"/>
          </w:rPr>
          <w:t xml:space="preserve"> </w:t>
        </w:r>
        <w:r w:rsidR="00B67451" w:rsidRPr="007911A0">
          <w:rPr>
            <w:rStyle w:val="Hyperlink"/>
            <w:rFonts w:hint="cs"/>
            <w:noProof/>
            <w:rtl/>
            <w:lang w:bidi="ar-EG"/>
          </w:rPr>
          <w:t>الجيلين</w:t>
        </w:r>
        <w:r w:rsidR="00B67451" w:rsidRPr="007911A0">
          <w:rPr>
            <w:rStyle w:val="Hyperlink"/>
            <w:noProof/>
            <w:rtl/>
            <w:lang w:bidi="ar-EG"/>
          </w:rPr>
          <w:t xml:space="preserve"> </w:t>
        </w:r>
        <w:r w:rsidR="00B67451" w:rsidRPr="007911A0">
          <w:rPr>
            <w:rStyle w:val="Hyperlink"/>
            <w:rFonts w:hint="cs"/>
            <w:noProof/>
            <w:rtl/>
            <w:lang w:bidi="ar-EG"/>
          </w:rPr>
          <w:t>الأول</w:t>
        </w:r>
        <w:r w:rsidR="00B67451" w:rsidRPr="007911A0">
          <w:rPr>
            <w:rStyle w:val="Hyperlink"/>
            <w:noProof/>
            <w:rtl/>
            <w:lang w:bidi="ar-EG"/>
          </w:rPr>
          <w:t xml:space="preserve"> </w:t>
        </w:r>
        <w:r w:rsidR="00B67451" w:rsidRPr="007911A0">
          <w:rPr>
            <w:rStyle w:val="Hyperlink"/>
            <w:rFonts w:hint="cs"/>
            <w:noProof/>
            <w:rtl/>
            <w:lang w:bidi="ar-EG"/>
          </w:rPr>
          <w:t>والثاني</w:t>
        </w:r>
        <w:r w:rsidR="00B67451">
          <w:rPr>
            <w:noProof/>
            <w:webHidden/>
            <w:rtl/>
          </w:rPr>
          <w:tab/>
        </w:r>
        <w:r w:rsidR="003B0CEE">
          <w:rPr>
            <w:noProof/>
            <w:webHidden/>
          </w:rPr>
          <w:tab/>
        </w:r>
        <w:r w:rsidR="005239C2">
          <w:rPr>
            <w:noProof/>
            <w:webHidden/>
          </w:rPr>
          <w:t>10</w:t>
        </w:r>
      </w:hyperlink>
    </w:p>
    <w:p w:rsidR="00B67451" w:rsidRDefault="00495BB7" w:rsidP="005239C2">
      <w:pPr>
        <w:pStyle w:val="TOC1"/>
        <w:spacing w:before="120"/>
        <w:rPr>
          <w:rFonts w:asciiTheme="minorHAnsi" w:eastAsiaTheme="minorEastAsia" w:hAnsiTheme="minorHAnsi" w:cstheme="minorBidi"/>
          <w:noProof/>
          <w:sz w:val="22"/>
          <w:szCs w:val="22"/>
          <w:rtl/>
          <w:lang w:val="en-US" w:eastAsia="zh-CN"/>
        </w:rPr>
      </w:pPr>
      <w:hyperlink w:anchor="_Toc258490726" w:history="1">
        <w:r w:rsidR="00B67451" w:rsidRPr="007911A0">
          <w:rPr>
            <w:rStyle w:val="Hyperlink"/>
            <w:noProof/>
            <w:lang w:bidi="ar-EG"/>
          </w:rPr>
          <w:t>8</w:t>
        </w:r>
        <w:r w:rsidR="00B67451">
          <w:rPr>
            <w:rFonts w:asciiTheme="minorHAnsi" w:eastAsiaTheme="minorEastAsia" w:hAnsiTheme="minorHAnsi" w:cstheme="minorBidi"/>
            <w:noProof/>
            <w:sz w:val="22"/>
            <w:szCs w:val="22"/>
            <w:rtl/>
            <w:lang w:val="en-US" w:eastAsia="zh-CN"/>
          </w:rPr>
          <w:tab/>
        </w:r>
        <w:r w:rsidR="00B67451" w:rsidRPr="007911A0">
          <w:rPr>
            <w:rStyle w:val="Hyperlink"/>
            <w:rFonts w:hint="cs"/>
            <w:noProof/>
            <w:rtl/>
            <w:lang w:bidi="ar-EG"/>
          </w:rPr>
          <w:t>تحديث</w:t>
        </w:r>
        <w:r w:rsidR="00B67451" w:rsidRPr="007911A0">
          <w:rPr>
            <w:rStyle w:val="Hyperlink"/>
            <w:noProof/>
            <w:rtl/>
            <w:lang w:bidi="ar-EG"/>
          </w:rPr>
          <w:t xml:space="preserve"> </w:t>
        </w:r>
        <w:r w:rsidR="00B67451" w:rsidRPr="007911A0">
          <w:rPr>
            <w:rStyle w:val="Hyperlink"/>
            <w:rFonts w:hint="cs"/>
            <w:noProof/>
            <w:rtl/>
            <w:lang w:bidi="ar-EG"/>
          </w:rPr>
          <w:t>إمكانية</w:t>
        </w:r>
        <w:r w:rsidR="00B67451" w:rsidRPr="007911A0">
          <w:rPr>
            <w:rStyle w:val="Hyperlink"/>
            <w:noProof/>
            <w:rtl/>
            <w:lang w:bidi="ar-EG"/>
          </w:rPr>
          <w:t xml:space="preserve"> </w:t>
        </w:r>
        <w:r w:rsidR="00B67451" w:rsidRPr="007911A0">
          <w:rPr>
            <w:rStyle w:val="Hyperlink"/>
            <w:rFonts w:hint="cs"/>
            <w:noProof/>
            <w:rtl/>
            <w:lang w:bidi="ar-EG"/>
          </w:rPr>
          <w:t>التشغيل</w:t>
        </w:r>
        <w:r w:rsidR="00B67451" w:rsidRPr="007911A0">
          <w:rPr>
            <w:rStyle w:val="Hyperlink"/>
            <w:noProof/>
            <w:rtl/>
            <w:lang w:bidi="ar-EG"/>
          </w:rPr>
          <w:t xml:space="preserve"> </w:t>
        </w:r>
        <w:r w:rsidR="00B67451" w:rsidRPr="007911A0">
          <w:rPr>
            <w:rStyle w:val="Hyperlink"/>
            <w:rFonts w:hint="cs"/>
            <w:noProof/>
            <w:rtl/>
            <w:lang w:bidi="ar-EG"/>
          </w:rPr>
          <w:t>المشترك</w:t>
        </w:r>
        <w:r w:rsidR="00B67451" w:rsidRPr="007911A0">
          <w:rPr>
            <w:rStyle w:val="Hyperlink"/>
            <w:noProof/>
            <w:rtl/>
            <w:lang w:bidi="ar-EG"/>
          </w:rPr>
          <w:t xml:space="preserve"> </w:t>
        </w:r>
        <w:r w:rsidR="00B67451" w:rsidRPr="007911A0">
          <w:rPr>
            <w:rStyle w:val="Hyperlink"/>
            <w:rFonts w:hint="cs"/>
            <w:noProof/>
            <w:rtl/>
            <w:lang w:bidi="ar-EG"/>
          </w:rPr>
          <w:t>مع</w:t>
        </w:r>
        <w:r w:rsidR="00B67451" w:rsidRPr="007911A0">
          <w:rPr>
            <w:rStyle w:val="Hyperlink"/>
            <w:noProof/>
            <w:rtl/>
            <w:lang w:bidi="ar-EG"/>
          </w:rPr>
          <w:t xml:space="preserve"> </w:t>
        </w:r>
        <w:r w:rsidR="00B67451" w:rsidRPr="007911A0">
          <w:rPr>
            <w:rStyle w:val="Hyperlink"/>
            <w:rFonts w:hint="cs"/>
            <w:noProof/>
            <w:rtl/>
            <w:lang w:bidi="ar-EG"/>
          </w:rPr>
          <w:t>الشبكات</w:t>
        </w:r>
        <w:r w:rsidR="00B67451" w:rsidRPr="007911A0">
          <w:rPr>
            <w:rStyle w:val="Hyperlink"/>
            <w:noProof/>
            <w:rtl/>
            <w:lang w:bidi="ar-EG"/>
          </w:rPr>
          <w:t xml:space="preserve"> </w:t>
        </w:r>
        <w:r w:rsidR="00B67451" w:rsidRPr="007911A0">
          <w:rPr>
            <w:rStyle w:val="Hyperlink"/>
            <w:rFonts w:hint="cs"/>
            <w:noProof/>
            <w:rtl/>
            <w:lang w:bidi="ar-EG"/>
          </w:rPr>
          <w:t>القائمة</w:t>
        </w:r>
        <w:r w:rsidR="00B67451" w:rsidRPr="007911A0">
          <w:rPr>
            <w:rStyle w:val="Hyperlink"/>
            <w:noProof/>
            <w:rtl/>
            <w:lang w:bidi="ar-EG"/>
          </w:rPr>
          <w:t xml:space="preserve"> </w:t>
        </w:r>
        <w:r w:rsidR="00B67451" w:rsidRPr="007911A0">
          <w:rPr>
            <w:rStyle w:val="Hyperlink"/>
            <w:rFonts w:hint="cs"/>
            <w:noProof/>
            <w:rtl/>
            <w:lang w:bidi="ar-EG"/>
          </w:rPr>
          <w:t>وفيما</w:t>
        </w:r>
        <w:r w:rsidR="00B67451" w:rsidRPr="007911A0">
          <w:rPr>
            <w:rStyle w:val="Hyperlink"/>
            <w:noProof/>
            <w:rtl/>
            <w:lang w:bidi="ar-EG"/>
          </w:rPr>
          <w:t xml:space="preserve"> </w:t>
        </w:r>
        <w:r w:rsidR="00B67451" w:rsidRPr="007911A0">
          <w:rPr>
            <w:rStyle w:val="Hyperlink"/>
            <w:rFonts w:hint="cs"/>
            <w:noProof/>
            <w:rtl/>
            <w:lang w:bidi="ar-EG"/>
          </w:rPr>
          <w:t>بين</w:t>
        </w:r>
        <w:r w:rsidR="00B67451" w:rsidRPr="007911A0">
          <w:rPr>
            <w:rStyle w:val="Hyperlink"/>
            <w:noProof/>
            <w:rtl/>
            <w:lang w:bidi="ar-EG"/>
          </w:rPr>
          <w:t xml:space="preserve"> </w:t>
        </w:r>
        <w:r w:rsidR="00B67451" w:rsidRPr="007911A0">
          <w:rPr>
            <w:rStyle w:val="Hyperlink"/>
            <w:rFonts w:hint="cs"/>
            <w:noProof/>
            <w:rtl/>
            <w:lang w:bidi="ar-EG"/>
          </w:rPr>
          <w:t>تكنولوجيات</w:t>
        </w:r>
        <w:r w:rsidR="00B67451" w:rsidRPr="007911A0">
          <w:rPr>
            <w:rStyle w:val="Hyperlink"/>
            <w:noProof/>
            <w:rtl/>
            <w:lang w:bidi="ar-EG"/>
          </w:rPr>
          <w:t xml:space="preserve"> </w:t>
        </w:r>
        <w:r w:rsidR="00B67451" w:rsidRPr="007911A0">
          <w:rPr>
            <w:rStyle w:val="Hyperlink"/>
            <w:rFonts w:hint="cs"/>
            <w:noProof/>
            <w:rtl/>
            <w:lang w:bidi="ar-EG"/>
          </w:rPr>
          <w:t>الاتصالات</w:t>
        </w:r>
        <w:r w:rsidR="00B67451" w:rsidRPr="007911A0">
          <w:rPr>
            <w:rStyle w:val="Hyperlink"/>
            <w:noProof/>
            <w:rtl/>
            <w:lang w:bidi="ar-EG"/>
          </w:rPr>
          <w:t xml:space="preserve"> </w:t>
        </w:r>
        <w:r w:rsidR="00B67451" w:rsidRPr="007911A0">
          <w:rPr>
            <w:rStyle w:val="Hyperlink"/>
            <w:rFonts w:hint="cs"/>
            <w:noProof/>
            <w:rtl/>
            <w:lang w:bidi="ar-EG"/>
          </w:rPr>
          <w:t>المتنقلة</w:t>
        </w:r>
        <w:r w:rsidR="00B67451" w:rsidRPr="007911A0">
          <w:rPr>
            <w:rStyle w:val="Hyperlink"/>
            <w:noProof/>
            <w:rtl/>
            <w:lang w:bidi="ar-EG"/>
          </w:rPr>
          <w:t xml:space="preserve"> </w:t>
        </w:r>
        <w:r w:rsidR="00B67451" w:rsidRPr="007911A0">
          <w:rPr>
            <w:rStyle w:val="Hyperlink"/>
            <w:rFonts w:hint="cs"/>
            <w:noProof/>
            <w:rtl/>
            <w:lang w:bidi="ar-EG"/>
          </w:rPr>
          <w:t>الدولية</w:t>
        </w:r>
        <w:r w:rsidR="00B67451" w:rsidRPr="007911A0">
          <w:rPr>
            <w:rStyle w:val="Hyperlink"/>
            <w:noProof/>
            <w:rtl/>
            <w:lang w:bidi="ar-EG"/>
          </w:rPr>
          <w:t>-</w:t>
        </w:r>
        <w:r w:rsidR="00B67451" w:rsidRPr="007911A0">
          <w:rPr>
            <w:rStyle w:val="Hyperlink"/>
            <w:noProof/>
            <w:lang w:bidi="ar-EG"/>
          </w:rPr>
          <w:t>2000</w:t>
        </w:r>
        <w:r w:rsidR="00B67451">
          <w:rPr>
            <w:noProof/>
            <w:webHidden/>
            <w:rtl/>
          </w:rPr>
          <w:tab/>
        </w:r>
        <w:r w:rsidR="0025688D">
          <w:rPr>
            <w:noProof/>
            <w:webHidden/>
          </w:rPr>
          <w:tab/>
        </w:r>
        <w:r w:rsidR="005239C2">
          <w:rPr>
            <w:noProof/>
            <w:webHidden/>
          </w:rPr>
          <w:t>11</w:t>
        </w:r>
      </w:hyperlink>
    </w:p>
    <w:p w:rsidR="00B67451" w:rsidRDefault="00495BB7" w:rsidP="00F45CF4">
      <w:pPr>
        <w:pStyle w:val="TOC1"/>
        <w:spacing w:before="120"/>
        <w:rPr>
          <w:rFonts w:asciiTheme="minorHAnsi" w:eastAsiaTheme="minorEastAsia" w:hAnsiTheme="minorHAnsi" w:cstheme="minorBidi"/>
          <w:noProof/>
          <w:sz w:val="22"/>
          <w:szCs w:val="22"/>
          <w:rtl/>
          <w:lang w:val="en-US" w:eastAsia="zh-CN"/>
        </w:rPr>
      </w:pPr>
      <w:hyperlink w:anchor="_Toc258490727" w:history="1">
        <w:r w:rsidR="00B67451" w:rsidRPr="007911A0">
          <w:rPr>
            <w:rStyle w:val="Hyperlink"/>
            <w:noProof/>
            <w:lang w:bidi="ar-EG"/>
          </w:rPr>
          <w:t>9</w:t>
        </w:r>
        <w:r w:rsidR="00B67451">
          <w:rPr>
            <w:rFonts w:asciiTheme="minorHAnsi" w:eastAsiaTheme="minorEastAsia" w:hAnsiTheme="minorHAnsi" w:cstheme="minorBidi"/>
            <w:noProof/>
            <w:sz w:val="22"/>
            <w:szCs w:val="22"/>
            <w:rtl/>
            <w:lang w:val="en-US" w:eastAsia="zh-CN"/>
          </w:rPr>
          <w:tab/>
        </w:r>
        <w:r w:rsidR="00B67451" w:rsidRPr="007911A0">
          <w:rPr>
            <w:rStyle w:val="Hyperlink"/>
            <w:rFonts w:hint="cs"/>
            <w:noProof/>
            <w:rtl/>
            <w:lang w:bidi="ar-EG"/>
          </w:rPr>
          <w:t>تحديث</w:t>
        </w:r>
        <w:r w:rsidR="00B67451" w:rsidRPr="007911A0">
          <w:rPr>
            <w:rStyle w:val="Hyperlink"/>
            <w:noProof/>
            <w:rtl/>
            <w:lang w:bidi="ar-EG"/>
          </w:rPr>
          <w:t xml:space="preserve"> </w:t>
        </w:r>
        <w:r w:rsidR="00B67451" w:rsidRPr="007911A0">
          <w:rPr>
            <w:rStyle w:val="Hyperlink"/>
            <w:rFonts w:hint="cs"/>
            <w:noProof/>
            <w:rtl/>
            <w:lang w:bidi="ar-EG"/>
          </w:rPr>
          <w:t>مسارات</w:t>
        </w:r>
        <w:r w:rsidR="00B67451" w:rsidRPr="007911A0">
          <w:rPr>
            <w:rStyle w:val="Hyperlink"/>
            <w:noProof/>
            <w:rtl/>
            <w:lang w:bidi="ar-EG"/>
          </w:rPr>
          <w:t xml:space="preserve"> </w:t>
        </w:r>
        <w:r w:rsidR="00B67451" w:rsidRPr="007911A0">
          <w:rPr>
            <w:rStyle w:val="Hyperlink"/>
            <w:rFonts w:hint="cs"/>
            <w:noProof/>
            <w:rtl/>
            <w:lang w:bidi="ar-EG"/>
          </w:rPr>
          <w:t>الانتقال</w:t>
        </w:r>
        <w:r w:rsidR="00B67451">
          <w:rPr>
            <w:noProof/>
            <w:webHidden/>
            <w:rtl/>
          </w:rPr>
          <w:tab/>
        </w:r>
        <w:r w:rsidR="0025688D">
          <w:rPr>
            <w:noProof/>
            <w:webHidden/>
          </w:rPr>
          <w:tab/>
        </w:r>
        <w:r w:rsidR="00F45CF4">
          <w:rPr>
            <w:noProof/>
            <w:webHidden/>
          </w:rPr>
          <w:t>12</w:t>
        </w:r>
      </w:hyperlink>
    </w:p>
    <w:p w:rsidR="00B67451" w:rsidRDefault="00495BB7" w:rsidP="00F45CF4">
      <w:pPr>
        <w:pStyle w:val="TOC2"/>
        <w:rPr>
          <w:rFonts w:asciiTheme="minorHAnsi" w:eastAsiaTheme="minorEastAsia" w:hAnsiTheme="minorHAnsi" w:cstheme="minorBidi"/>
          <w:noProof/>
          <w:sz w:val="22"/>
          <w:szCs w:val="22"/>
          <w:rtl/>
          <w:lang w:val="en-US" w:eastAsia="zh-CN"/>
        </w:rPr>
      </w:pPr>
      <w:hyperlink w:anchor="_Toc258490728" w:history="1">
        <w:r w:rsidR="00B67451" w:rsidRPr="007911A0">
          <w:rPr>
            <w:rStyle w:val="Hyperlink"/>
            <w:noProof/>
            <w:lang w:bidi="ar-EG"/>
          </w:rPr>
          <w:t>1.9</w:t>
        </w:r>
        <w:r w:rsidR="00B67451">
          <w:rPr>
            <w:rFonts w:asciiTheme="minorHAnsi" w:eastAsiaTheme="minorEastAsia" w:hAnsiTheme="minorHAnsi" w:cstheme="minorBidi"/>
            <w:noProof/>
            <w:sz w:val="22"/>
            <w:szCs w:val="22"/>
            <w:rtl/>
            <w:lang w:val="en-US" w:eastAsia="zh-CN"/>
          </w:rPr>
          <w:tab/>
        </w:r>
        <w:r w:rsidR="00B67451" w:rsidRPr="007911A0">
          <w:rPr>
            <w:rStyle w:val="Hyperlink"/>
            <w:rFonts w:hint="cs"/>
            <w:noProof/>
            <w:rtl/>
            <w:lang w:bidi="ar-EG"/>
          </w:rPr>
          <w:t>مقدمة</w:t>
        </w:r>
        <w:r w:rsidR="00B67451">
          <w:rPr>
            <w:noProof/>
            <w:webHidden/>
            <w:rtl/>
          </w:rPr>
          <w:tab/>
        </w:r>
        <w:r w:rsidR="003B0CEE">
          <w:rPr>
            <w:noProof/>
            <w:webHidden/>
          </w:rPr>
          <w:tab/>
        </w:r>
        <w:r w:rsidR="00F45CF4">
          <w:rPr>
            <w:noProof/>
            <w:webHidden/>
          </w:rPr>
          <w:t>12</w:t>
        </w:r>
      </w:hyperlink>
    </w:p>
    <w:p w:rsidR="00B67451" w:rsidRDefault="00495BB7" w:rsidP="00F45CF4">
      <w:pPr>
        <w:pStyle w:val="TOC2"/>
        <w:rPr>
          <w:rFonts w:asciiTheme="minorHAnsi" w:eastAsiaTheme="minorEastAsia" w:hAnsiTheme="minorHAnsi" w:cstheme="minorBidi"/>
          <w:noProof/>
          <w:sz w:val="22"/>
          <w:szCs w:val="22"/>
          <w:rtl/>
          <w:lang w:val="en-US" w:eastAsia="zh-CN"/>
        </w:rPr>
      </w:pPr>
      <w:hyperlink w:anchor="_Toc258490729" w:history="1">
        <w:r w:rsidR="00B67451" w:rsidRPr="007911A0">
          <w:rPr>
            <w:rStyle w:val="Hyperlink"/>
            <w:noProof/>
            <w:lang w:bidi="ar-EG"/>
          </w:rPr>
          <w:t>2.9</w:t>
        </w:r>
        <w:r w:rsidR="00B67451">
          <w:rPr>
            <w:rFonts w:asciiTheme="minorHAnsi" w:eastAsiaTheme="minorEastAsia" w:hAnsiTheme="minorHAnsi" w:cstheme="minorBidi"/>
            <w:noProof/>
            <w:sz w:val="22"/>
            <w:szCs w:val="22"/>
            <w:rtl/>
            <w:lang w:val="en-US" w:eastAsia="zh-CN"/>
          </w:rPr>
          <w:tab/>
        </w:r>
        <w:r w:rsidR="00B67451" w:rsidRPr="007911A0">
          <w:rPr>
            <w:rStyle w:val="Hyperlink"/>
            <w:rFonts w:hint="cs"/>
            <w:noProof/>
            <w:rtl/>
            <w:lang w:bidi="ar-EG"/>
          </w:rPr>
          <w:t>الاعتبارات</w:t>
        </w:r>
        <w:r w:rsidR="00B67451" w:rsidRPr="007911A0">
          <w:rPr>
            <w:rStyle w:val="Hyperlink"/>
            <w:noProof/>
            <w:rtl/>
            <w:lang w:bidi="ar-EG"/>
          </w:rPr>
          <w:t xml:space="preserve"> </w:t>
        </w:r>
        <w:r w:rsidR="00B67451" w:rsidRPr="007911A0">
          <w:rPr>
            <w:rStyle w:val="Hyperlink"/>
            <w:rFonts w:hint="cs"/>
            <w:noProof/>
            <w:rtl/>
            <w:lang w:bidi="ar-EG"/>
          </w:rPr>
          <w:t>الخاصة</w:t>
        </w:r>
        <w:r w:rsidR="00B67451" w:rsidRPr="007911A0">
          <w:rPr>
            <w:rStyle w:val="Hyperlink"/>
            <w:noProof/>
            <w:rtl/>
            <w:lang w:bidi="ar-EG"/>
          </w:rPr>
          <w:t xml:space="preserve"> </w:t>
        </w:r>
        <w:r w:rsidR="00B67451" w:rsidRPr="007911A0">
          <w:rPr>
            <w:rStyle w:val="Hyperlink"/>
            <w:rFonts w:hint="cs"/>
            <w:noProof/>
            <w:rtl/>
            <w:lang w:bidi="ar-EG"/>
          </w:rPr>
          <w:t>بعملية</w:t>
        </w:r>
        <w:r w:rsidR="00B67451" w:rsidRPr="007911A0">
          <w:rPr>
            <w:rStyle w:val="Hyperlink"/>
            <w:noProof/>
            <w:rtl/>
            <w:lang w:bidi="ar-EG"/>
          </w:rPr>
          <w:t xml:space="preserve"> </w:t>
        </w:r>
        <w:r w:rsidR="00B67451" w:rsidRPr="007911A0">
          <w:rPr>
            <w:rStyle w:val="Hyperlink"/>
            <w:rFonts w:hint="cs"/>
            <w:noProof/>
            <w:rtl/>
            <w:lang w:bidi="ar-EG"/>
          </w:rPr>
          <w:t>الانتقال</w:t>
        </w:r>
        <w:r w:rsidR="00B67451">
          <w:rPr>
            <w:noProof/>
            <w:webHidden/>
            <w:rtl/>
          </w:rPr>
          <w:tab/>
        </w:r>
        <w:r w:rsidR="003B0CEE">
          <w:rPr>
            <w:noProof/>
            <w:webHidden/>
          </w:rPr>
          <w:tab/>
        </w:r>
        <w:r w:rsidR="00F45CF4">
          <w:rPr>
            <w:noProof/>
            <w:webHidden/>
          </w:rPr>
          <w:t>14</w:t>
        </w:r>
      </w:hyperlink>
    </w:p>
    <w:p w:rsidR="00B67451" w:rsidRDefault="00495BB7" w:rsidP="00F45CF4">
      <w:pPr>
        <w:pStyle w:val="TOC2"/>
        <w:rPr>
          <w:rFonts w:asciiTheme="minorHAnsi" w:eastAsiaTheme="minorEastAsia" w:hAnsiTheme="minorHAnsi" w:cstheme="minorBidi"/>
          <w:noProof/>
          <w:sz w:val="22"/>
          <w:szCs w:val="22"/>
          <w:rtl/>
          <w:lang w:val="en-US" w:eastAsia="zh-CN"/>
        </w:rPr>
      </w:pPr>
      <w:hyperlink w:anchor="_Toc258490730" w:history="1">
        <w:r w:rsidR="00B67451" w:rsidRPr="007911A0">
          <w:rPr>
            <w:rStyle w:val="Hyperlink"/>
            <w:noProof/>
            <w:lang w:bidi="ar-EG"/>
          </w:rPr>
          <w:t>3.9</w:t>
        </w:r>
        <w:r w:rsidR="00B67451">
          <w:rPr>
            <w:rFonts w:asciiTheme="minorHAnsi" w:eastAsiaTheme="minorEastAsia" w:hAnsiTheme="minorHAnsi" w:cstheme="minorBidi"/>
            <w:noProof/>
            <w:sz w:val="22"/>
            <w:szCs w:val="22"/>
            <w:rtl/>
            <w:lang w:val="en-US" w:eastAsia="zh-CN"/>
          </w:rPr>
          <w:tab/>
        </w:r>
        <w:r w:rsidR="00B67451" w:rsidRPr="007911A0">
          <w:rPr>
            <w:rStyle w:val="Hyperlink"/>
            <w:rFonts w:hint="cs"/>
            <w:noProof/>
            <w:rtl/>
            <w:lang w:bidi="ar-EG"/>
          </w:rPr>
          <w:t>الانتقال</w:t>
        </w:r>
        <w:r w:rsidR="00B67451" w:rsidRPr="007911A0">
          <w:rPr>
            <w:rStyle w:val="Hyperlink"/>
            <w:noProof/>
            <w:rtl/>
            <w:lang w:bidi="ar-EG"/>
          </w:rPr>
          <w:t xml:space="preserve"> </w:t>
        </w:r>
        <w:r w:rsidR="00B67451" w:rsidRPr="007911A0">
          <w:rPr>
            <w:rStyle w:val="Hyperlink"/>
            <w:rFonts w:hint="cs"/>
            <w:noProof/>
            <w:rtl/>
            <w:lang w:bidi="ar-EG"/>
          </w:rPr>
          <w:t>من</w:t>
        </w:r>
        <w:r w:rsidR="00B67451" w:rsidRPr="007911A0">
          <w:rPr>
            <w:rStyle w:val="Hyperlink"/>
            <w:noProof/>
            <w:rtl/>
            <w:lang w:bidi="ar-EG"/>
          </w:rPr>
          <w:t xml:space="preserve"> </w:t>
        </w:r>
        <w:r w:rsidR="00B67451" w:rsidRPr="007911A0">
          <w:rPr>
            <w:rStyle w:val="Hyperlink"/>
            <w:rFonts w:hint="cs"/>
            <w:noProof/>
            <w:rtl/>
            <w:lang w:bidi="ar-EG"/>
          </w:rPr>
          <w:t>الأنظمة</w:t>
        </w:r>
        <w:r w:rsidR="00B67451" w:rsidRPr="007911A0">
          <w:rPr>
            <w:rStyle w:val="Hyperlink"/>
            <w:noProof/>
            <w:rtl/>
            <w:lang w:bidi="ar-EG"/>
          </w:rPr>
          <w:t xml:space="preserve"> </w:t>
        </w:r>
        <w:r w:rsidR="00B67451" w:rsidRPr="007911A0">
          <w:rPr>
            <w:rStyle w:val="Hyperlink"/>
            <w:rFonts w:hint="cs"/>
            <w:noProof/>
            <w:rtl/>
            <w:lang w:bidi="ar-EG"/>
          </w:rPr>
          <w:t>التماثلية</w:t>
        </w:r>
        <w:r w:rsidR="00B67451" w:rsidRPr="007911A0">
          <w:rPr>
            <w:rStyle w:val="Hyperlink"/>
            <w:noProof/>
            <w:rtl/>
            <w:lang w:bidi="ar-EG"/>
          </w:rPr>
          <w:t xml:space="preserve"> (</w:t>
        </w:r>
        <w:r w:rsidR="00B67451" w:rsidRPr="007911A0">
          <w:rPr>
            <w:rStyle w:val="Hyperlink"/>
            <w:rFonts w:hint="cs"/>
            <w:noProof/>
            <w:rtl/>
            <w:lang w:bidi="ar-EG"/>
          </w:rPr>
          <w:t>الجيل</w:t>
        </w:r>
        <w:r w:rsidR="00B67451" w:rsidRPr="007911A0">
          <w:rPr>
            <w:rStyle w:val="Hyperlink"/>
            <w:noProof/>
            <w:rtl/>
            <w:lang w:bidi="ar-EG"/>
          </w:rPr>
          <w:t xml:space="preserve"> </w:t>
        </w:r>
        <w:r w:rsidR="00B67451" w:rsidRPr="007911A0">
          <w:rPr>
            <w:rStyle w:val="Hyperlink"/>
            <w:rFonts w:hint="cs"/>
            <w:noProof/>
            <w:rtl/>
            <w:lang w:bidi="ar-EG"/>
          </w:rPr>
          <w:t>الأول</w:t>
        </w:r>
        <w:r w:rsidR="00B67451" w:rsidRPr="007911A0">
          <w:rPr>
            <w:rStyle w:val="Hyperlink"/>
            <w:noProof/>
            <w:rtl/>
            <w:lang w:bidi="ar-EG"/>
          </w:rPr>
          <w:t>) (</w:t>
        </w:r>
        <w:r w:rsidR="00B67451" w:rsidRPr="007911A0">
          <w:rPr>
            <w:rStyle w:val="Hyperlink"/>
            <w:rFonts w:hint="cs"/>
            <w:noProof/>
            <w:rtl/>
            <w:lang w:bidi="ar-EG"/>
          </w:rPr>
          <w:t>نظام</w:t>
        </w:r>
        <w:r w:rsidR="00B67451" w:rsidRPr="007911A0">
          <w:rPr>
            <w:rStyle w:val="Hyperlink"/>
            <w:noProof/>
            <w:rtl/>
            <w:lang w:bidi="ar-EG"/>
          </w:rPr>
          <w:t xml:space="preserve"> </w:t>
        </w:r>
        <w:r w:rsidR="00B67451" w:rsidRPr="007911A0">
          <w:rPr>
            <w:rStyle w:val="Hyperlink"/>
            <w:rFonts w:hint="cs"/>
            <w:noProof/>
            <w:rtl/>
            <w:lang w:bidi="ar-EG"/>
          </w:rPr>
          <w:t>الخدمة</w:t>
        </w:r>
        <w:r w:rsidR="00B67451" w:rsidRPr="007911A0">
          <w:rPr>
            <w:rStyle w:val="Hyperlink"/>
            <w:noProof/>
            <w:rtl/>
            <w:lang w:bidi="ar-EG"/>
          </w:rPr>
          <w:t xml:space="preserve"> </w:t>
        </w:r>
        <w:r w:rsidR="00B67451" w:rsidRPr="007911A0">
          <w:rPr>
            <w:rStyle w:val="Hyperlink"/>
            <w:rFonts w:hint="cs"/>
            <w:noProof/>
            <w:rtl/>
            <w:lang w:bidi="ar-EG"/>
          </w:rPr>
          <w:t>الهاتفية</w:t>
        </w:r>
        <w:r w:rsidR="00B67451" w:rsidRPr="007911A0">
          <w:rPr>
            <w:rStyle w:val="Hyperlink"/>
            <w:noProof/>
            <w:rtl/>
            <w:lang w:bidi="ar-EG"/>
          </w:rPr>
          <w:t xml:space="preserve"> </w:t>
        </w:r>
        <w:r w:rsidR="00B67451" w:rsidRPr="007911A0">
          <w:rPr>
            <w:rStyle w:val="Hyperlink"/>
            <w:rFonts w:hint="cs"/>
            <w:noProof/>
            <w:rtl/>
            <w:lang w:bidi="ar-EG"/>
          </w:rPr>
          <w:t>المتنقلة</w:t>
        </w:r>
        <w:r w:rsidR="00B67451" w:rsidRPr="007911A0">
          <w:rPr>
            <w:rStyle w:val="Hyperlink"/>
            <w:noProof/>
            <w:rtl/>
            <w:lang w:bidi="ar-EG"/>
          </w:rPr>
          <w:t xml:space="preserve"> </w:t>
        </w:r>
        <w:r w:rsidR="00B67451" w:rsidRPr="007911A0">
          <w:rPr>
            <w:rStyle w:val="Hyperlink"/>
            <w:rFonts w:hint="cs"/>
            <w:noProof/>
            <w:rtl/>
            <w:lang w:bidi="ar-EG"/>
          </w:rPr>
          <w:t>المتطورة،</w:t>
        </w:r>
        <w:r w:rsidR="00B67451" w:rsidRPr="007911A0">
          <w:rPr>
            <w:rStyle w:val="Hyperlink"/>
            <w:noProof/>
            <w:rtl/>
            <w:lang w:bidi="ar-EG"/>
          </w:rPr>
          <w:t xml:space="preserve"> </w:t>
        </w:r>
        <w:r w:rsidR="00B67451" w:rsidRPr="007911A0">
          <w:rPr>
            <w:rStyle w:val="Hyperlink"/>
            <w:rFonts w:hint="cs"/>
            <w:noProof/>
            <w:rtl/>
            <w:lang w:bidi="ar-EG"/>
          </w:rPr>
          <w:t>نظام</w:t>
        </w:r>
        <w:r w:rsidR="00B67451" w:rsidRPr="007911A0">
          <w:rPr>
            <w:rStyle w:val="Hyperlink"/>
            <w:noProof/>
            <w:rtl/>
            <w:lang w:bidi="ar-EG"/>
          </w:rPr>
          <w:t xml:space="preserve"> </w:t>
        </w:r>
        <w:r w:rsidR="00B67451" w:rsidRPr="007911A0">
          <w:rPr>
            <w:rStyle w:val="Hyperlink"/>
            <w:rFonts w:hint="cs"/>
            <w:noProof/>
            <w:rtl/>
            <w:lang w:bidi="ar-EG"/>
          </w:rPr>
          <w:t>المحمول</w:t>
        </w:r>
        <w:r w:rsidR="00B67451" w:rsidRPr="007911A0">
          <w:rPr>
            <w:rStyle w:val="Hyperlink"/>
            <w:noProof/>
            <w:rtl/>
            <w:lang w:bidi="ar-EG"/>
          </w:rPr>
          <w:t xml:space="preserve"> </w:t>
        </w:r>
        <w:r w:rsidR="00B67451" w:rsidRPr="007911A0">
          <w:rPr>
            <w:rStyle w:val="Hyperlink"/>
            <w:rFonts w:hint="cs"/>
            <w:noProof/>
            <w:rtl/>
            <w:lang w:bidi="ar-EG"/>
          </w:rPr>
          <w:t>لبلدان</w:t>
        </w:r>
        <w:r w:rsidR="00B67451" w:rsidRPr="007911A0">
          <w:rPr>
            <w:rStyle w:val="Hyperlink"/>
            <w:noProof/>
            <w:rtl/>
            <w:lang w:bidi="ar-EG"/>
          </w:rPr>
          <w:t xml:space="preserve"> </w:t>
        </w:r>
        <w:r w:rsidR="00B67451" w:rsidRPr="007911A0">
          <w:rPr>
            <w:rStyle w:val="Hyperlink"/>
            <w:rFonts w:hint="cs"/>
            <w:noProof/>
            <w:rtl/>
            <w:lang w:bidi="ar-EG"/>
          </w:rPr>
          <w:t>الشمال،</w:t>
        </w:r>
        <w:r w:rsidR="00B67451" w:rsidRPr="007911A0">
          <w:rPr>
            <w:rStyle w:val="Hyperlink"/>
            <w:noProof/>
            <w:rtl/>
            <w:lang w:bidi="ar-EG"/>
          </w:rPr>
          <w:t xml:space="preserve"> </w:t>
        </w:r>
        <w:r w:rsidR="00B67451" w:rsidRPr="007911A0">
          <w:rPr>
            <w:rStyle w:val="Hyperlink"/>
            <w:rFonts w:hint="cs"/>
            <w:noProof/>
            <w:rtl/>
            <w:lang w:bidi="ar-EG"/>
          </w:rPr>
          <w:t>النظام</w:t>
        </w:r>
        <w:r w:rsidR="00B67451" w:rsidRPr="007911A0">
          <w:rPr>
            <w:rStyle w:val="Hyperlink"/>
            <w:noProof/>
            <w:rtl/>
            <w:lang w:bidi="ar-EG"/>
          </w:rPr>
          <w:t xml:space="preserve"> </w:t>
        </w:r>
        <w:r w:rsidR="00B67451" w:rsidRPr="007911A0">
          <w:rPr>
            <w:rStyle w:val="Hyperlink"/>
            <w:rFonts w:hint="cs"/>
            <w:noProof/>
            <w:rtl/>
            <w:lang w:bidi="ar-EG"/>
          </w:rPr>
          <w:t>الخلوي</w:t>
        </w:r>
        <w:r w:rsidR="00B67451" w:rsidRPr="007911A0">
          <w:rPr>
            <w:rStyle w:val="Hyperlink"/>
            <w:noProof/>
            <w:rtl/>
            <w:lang w:bidi="ar-EG"/>
          </w:rPr>
          <w:t xml:space="preserve"> </w:t>
        </w:r>
        <w:r w:rsidR="00B67451" w:rsidRPr="007911A0">
          <w:rPr>
            <w:rStyle w:val="Hyperlink"/>
            <w:rFonts w:hint="cs"/>
            <w:noProof/>
            <w:rtl/>
            <w:lang w:bidi="ar-EG"/>
          </w:rPr>
          <w:t>للنفاذ</w:t>
        </w:r>
        <w:r w:rsidR="00B67451" w:rsidRPr="007911A0">
          <w:rPr>
            <w:rStyle w:val="Hyperlink"/>
            <w:noProof/>
            <w:rtl/>
            <w:lang w:bidi="ar-EG"/>
          </w:rPr>
          <w:t xml:space="preserve"> </w:t>
        </w:r>
        <w:r w:rsidR="00B67451" w:rsidRPr="007911A0">
          <w:rPr>
            <w:rStyle w:val="Hyperlink"/>
            <w:rFonts w:hint="cs"/>
            <w:noProof/>
            <w:rtl/>
            <w:lang w:bidi="ar-EG"/>
          </w:rPr>
          <w:t>الكلي</w:t>
        </w:r>
        <w:r w:rsidR="00B67451" w:rsidRPr="007911A0">
          <w:rPr>
            <w:rStyle w:val="Hyperlink"/>
            <w:noProof/>
            <w:rtl/>
            <w:lang w:bidi="ar-EG"/>
          </w:rPr>
          <w:t>) (</w:t>
        </w:r>
        <w:r w:rsidR="00B67451" w:rsidRPr="007911A0">
          <w:rPr>
            <w:rStyle w:val="Hyperlink"/>
            <w:noProof/>
            <w:lang w:bidi="ar-EG"/>
          </w:rPr>
          <w:t>AMPS, NMT, TACS</w:t>
        </w:r>
        <w:r w:rsidR="00B67451" w:rsidRPr="007911A0">
          <w:rPr>
            <w:rStyle w:val="Hyperlink"/>
            <w:noProof/>
            <w:rtl/>
            <w:lang w:bidi="ar-EG"/>
          </w:rPr>
          <w:t>)</w:t>
        </w:r>
        <w:r w:rsidR="00B67451">
          <w:rPr>
            <w:noProof/>
            <w:webHidden/>
            <w:rtl/>
          </w:rPr>
          <w:tab/>
        </w:r>
        <w:r w:rsidR="003B0CEE">
          <w:rPr>
            <w:noProof/>
            <w:webHidden/>
          </w:rPr>
          <w:tab/>
        </w:r>
        <w:r w:rsidR="00F45CF4">
          <w:rPr>
            <w:noProof/>
            <w:webHidden/>
          </w:rPr>
          <w:t>23</w:t>
        </w:r>
      </w:hyperlink>
    </w:p>
    <w:p w:rsidR="00B67451" w:rsidRDefault="00495BB7" w:rsidP="00F45CF4">
      <w:pPr>
        <w:pStyle w:val="TOC2"/>
        <w:rPr>
          <w:rFonts w:asciiTheme="minorHAnsi" w:eastAsiaTheme="minorEastAsia" w:hAnsiTheme="minorHAnsi" w:cstheme="minorBidi"/>
          <w:noProof/>
          <w:sz w:val="22"/>
          <w:szCs w:val="22"/>
          <w:rtl/>
          <w:lang w:val="en-US" w:eastAsia="zh-CN"/>
        </w:rPr>
      </w:pPr>
      <w:hyperlink w:anchor="_Toc258490731" w:history="1">
        <w:r w:rsidR="00B67451" w:rsidRPr="007911A0">
          <w:rPr>
            <w:rStyle w:val="Hyperlink"/>
            <w:noProof/>
            <w:lang w:bidi="ar-EG"/>
          </w:rPr>
          <w:t>4.9</w:t>
        </w:r>
        <w:r w:rsidR="00B67451">
          <w:rPr>
            <w:rFonts w:asciiTheme="minorHAnsi" w:eastAsiaTheme="minorEastAsia" w:hAnsiTheme="minorHAnsi" w:cstheme="minorBidi"/>
            <w:noProof/>
            <w:sz w:val="22"/>
            <w:szCs w:val="22"/>
            <w:rtl/>
            <w:lang w:val="en-US" w:eastAsia="zh-CN"/>
          </w:rPr>
          <w:tab/>
        </w:r>
        <w:r w:rsidR="00B67451" w:rsidRPr="007911A0">
          <w:rPr>
            <w:rStyle w:val="Hyperlink"/>
            <w:rFonts w:hint="cs"/>
            <w:noProof/>
            <w:rtl/>
            <w:lang w:bidi="ar-EG"/>
          </w:rPr>
          <w:t>الانتقال</w:t>
        </w:r>
        <w:r w:rsidR="00B67451" w:rsidRPr="007911A0">
          <w:rPr>
            <w:rStyle w:val="Hyperlink"/>
            <w:noProof/>
            <w:rtl/>
            <w:lang w:bidi="ar-EG"/>
          </w:rPr>
          <w:t xml:space="preserve"> </w:t>
        </w:r>
        <w:r w:rsidR="00B67451" w:rsidRPr="007911A0">
          <w:rPr>
            <w:rStyle w:val="Hyperlink"/>
            <w:rFonts w:hint="cs"/>
            <w:noProof/>
            <w:rtl/>
            <w:lang w:bidi="ar-EG"/>
          </w:rPr>
          <w:t>من</w:t>
        </w:r>
        <w:r w:rsidR="00B67451" w:rsidRPr="007911A0">
          <w:rPr>
            <w:rStyle w:val="Hyperlink"/>
            <w:noProof/>
            <w:rtl/>
            <w:lang w:bidi="ar-EG"/>
          </w:rPr>
          <w:t xml:space="preserve"> </w:t>
        </w:r>
        <w:r w:rsidR="00B67451" w:rsidRPr="007911A0">
          <w:rPr>
            <w:rStyle w:val="Hyperlink"/>
            <w:rFonts w:hint="cs"/>
            <w:noProof/>
            <w:rtl/>
            <w:lang w:bidi="ar-EG"/>
          </w:rPr>
          <w:t>نظام</w:t>
        </w:r>
        <w:r w:rsidR="00B67451" w:rsidRPr="007911A0">
          <w:rPr>
            <w:rStyle w:val="Hyperlink"/>
            <w:noProof/>
            <w:rtl/>
            <w:lang w:bidi="ar-EG"/>
          </w:rPr>
          <w:t xml:space="preserve"> </w:t>
        </w:r>
        <w:r w:rsidR="00B67451" w:rsidRPr="007911A0">
          <w:rPr>
            <w:rStyle w:val="Hyperlink"/>
            <w:rFonts w:hint="cs"/>
            <w:noProof/>
            <w:rtl/>
            <w:lang w:bidi="ar-EG"/>
          </w:rPr>
          <w:t>النفاذ</w:t>
        </w:r>
        <w:r w:rsidR="00B67451" w:rsidRPr="007911A0">
          <w:rPr>
            <w:rStyle w:val="Hyperlink"/>
            <w:noProof/>
            <w:rtl/>
            <w:lang w:bidi="ar-EG"/>
          </w:rPr>
          <w:t xml:space="preserve"> </w:t>
        </w:r>
        <w:r w:rsidR="00B67451" w:rsidRPr="007911A0">
          <w:rPr>
            <w:rStyle w:val="Hyperlink"/>
            <w:rFonts w:hint="cs"/>
            <w:noProof/>
            <w:rtl/>
            <w:lang w:bidi="ar-EG"/>
          </w:rPr>
          <w:t>المتعدد</w:t>
        </w:r>
        <w:r w:rsidR="00B67451" w:rsidRPr="007911A0">
          <w:rPr>
            <w:rStyle w:val="Hyperlink"/>
            <w:noProof/>
            <w:rtl/>
            <w:lang w:bidi="ar-EG"/>
          </w:rPr>
          <w:t xml:space="preserve"> </w:t>
        </w:r>
        <w:r w:rsidR="00B67451" w:rsidRPr="007911A0">
          <w:rPr>
            <w:rStyle w:val="Hyperlink"/>
            <w:rFonts w:hint="cs"/>
            <w:noProof/>
            <w:rtl/>
            <w:lang w:bidi="ar-EG"/>
          </w:rPr>
          <w:t>بالتقسيم</w:t>
        </w:r>
        <w:r w:rsidR="00B67451" w:rsidRPr="007911A0">
          <w:rPr>
            <w:rStyle w:val="Hyperlink"/>
            <w:noProof/>
            <w:rtl/>
            <w:lang w:bidi="ar-EG"/>
          </w:rPr>
          <w:t xml:space="preserve"> </w:t>
        </w:r>
        <w:r w:rsidR="00B67451" w:rsidRPr="007911A0">
          <w:rPr>
            <w:rStyle w:val="Hyperlink"/>
            <w:rFonts w:hint="cs"/>
            <w:noProof/>
            <w:rtl/>
            <w:lang w:bidi="ar-EG"/>
          </w:rPr>
          <w:t>الزمني</w:t>
        </w:r>
        <w:r w:rsidR="00B67451" w:rsidRPr="007911A0">
          <w:rPr>
            <w:rStyle w:val="Hyperlink"/>
            <w:noProof/>
            <w:rtl/>
            <w:lang w:bidi="ar-EG"/>
          </w:rPr>
          <w:t>/</w:t>
        </w:r>
        <w:r w:rsidR="00B67451" w:rsidRPr="007911A0">
          <w:rPr>
            <w:rStyle w:val="Hyperlink"/>
            <w:rFonts w:hint="cs"/>
            <w:noProof/>
            <w:rtl/>
            <w:lang w:bidi="ar-EG"/>
          </w:rPr>
          <w:t>نظام</w:t>
        </w:r>
        <w:r w:rsidR="00B67451" w:rsidRPr="007911A0">
          <w:rPr>
            <w:rStyle w:val="Hyperlink"/>
            <w:noProof/>
            <w:rtl/>
            <w:lang w:bidi="ar-EG"/>
          </w:rPr>
          <w:t xml:space="preserve"> </w:t>
        </w:r>
        <w:r w:rsidR="00B67451" w:rsidRPr="007911A0">
          <w:rPr>
            <w:rStyle w:val="Hyperlink"/>
            <w:rFonts w:hint="cs"/>
            <w:noProof/>
            <w:rtl/>
            <w:lang w:bidi="ar-EG"/>
          </w:rPr>
          <w:t>المحمول</w:t>
        </w:r>
        <w:r w:rsidR="00B67451" w:rsidRPr="007911A0">
          <w:rPr>
            <w:rStyle w:val="Hyperlink"/>
            <w:noProof/>
            <w:rtl/>
            <w:lang w:bidi="ar-EG"/>
          </w:rPr>
          <w:t xml:space="preserve"> </w:t>
        </w:r>
        <w:r w:rsidR="00B67451" w:rsidRPr="007911A0">
          <w:rPr>
            <w:rStyle w:val="Hyperlink"/>
            <w:rFonts w:hint="cs"/>
            <w:noProof/>
            <w:rtl/>
            <w:lang w:bidi="ar-EG"/>
          </w:rPr>
          <w:t>المتقدم</w:t>
        </w:r>
        <w:r w:rsidR="00B67451" w:rsidRPr="007911A0">
          <w:rPr>
            <w:rStyle w:val="Hyperlink"/>
            <w:noProof/>
            <w:rtl/>
            <w:lang w:bidi="ar-EG"/>
          </w:rPr>
          <w:t xml:space="preserve"> – </w:t>
        </w:r>
        <w:r w:rsidR="00B67451" w:rsidRPr="007911A0">
          <w:rPr>
            <w:rStyle w:val="Hyperlink"/>
            <w:rFonts w:hint="cs"/>
            <w:noProof/>
            <w:rtl/>
            <w:lang w:bidi="ar-EG"/>
          </w:rPr>
          <w:t>الرقمي</w:t>
        </w:r>
        <w:r w:rsidR="00B67451">
          <w:rPr>
            <w:noProof/>
            <w:webHidden/>
            <w:rtl/>
          </w:rPr>
          <w:tab/>
        </w:r>
        <w:r w:rsidR="003B0CEE">
          <w:rPr>
            <w:noProof/>
            <w:webHidden/>
          </w:rPr>
          <w:tab/>
        </w:r>
        <w:r w:rsidR="00F45CF4">
          <w:rPr>
            <w:noProof/>
            <w:webHidden/>
          </w:rPr>
          <w:t>25</w:t>
        </w:r>
      </w:hyperlink>
    </w:p>
    <w:p w:rsidR="00B67451" w:rsidRDefault="00495BB7" w:rsidP="00F45CF4">
      <w:pPr>
        <w:pStyle w:val="TOC2"/>
        <w:rPr>
          <w:rFonts w:asciiTheme="minorHAnsi" w:eastAsiaTheme="minorEastAsia" w:hAnsiTheme="minorHAnsi" w:cstheme="minorBidi"/>
          <w:noProof/>
          <w:sz w:val="22"/>
          <w:szCs w:val="22"/>
          <w:rtl/>
          <w:lang w:val="en-US" w:eastAsia="zh-CN"/>
        </w:rPr>
      </w:pPr>
      <w:hyperlink w:anchor="_Toc258490732" w:history="1">
        <w:r w:rsidR="00B67451" w:rsidRPr="007911A0">
          <w:rPr>
            <w:rStyle w:val="Hyperlink"/>
            <w:noProof/>
            <w:lang w:bidi="ar-EG"/>
          </w:rPr>
          <w:t>5.9</w:t>
        </w:r>
        <w:r w:rsidR="00B67451">
          <w:rPr>
            <w:rFonts w:asciiTheme="minorHAnsi" w:eastAsiaTheme="minorEastAsia" w:hAnsiTheme="minorHAnsi" w:cstheme="minorBidi"/>
            <w:noProof/>
            <w:sz w:val="22"/>
            <w:szCs w:val="22"/>
            <w:rtl/>
            <w:lang w:val="en-US" w:eastAsia="zh-CN"/>
          </w:rPr>
          <w:tab/>
        </w:r>
        <w:r w:rsidR="00B67451" w:rsidRPr="007911A0">
          <w:rPr>
            <w:rStyle w:val="Hyperlink"/>
            <w:rFonts w:hint="cs"/>
            <w:noProof/>
            <w:rtl/>
            <w:lang w:bidi="ar-EG"/>
          </w:rPr>
          <w:t>الانتقال</w:t>
        </w:r>
        <w:r w:rsidR="00B67451" w:rsidRPr="007911A0">
          <w:rPr>
            <w:rStyle w:val="Hyperlink"/>
            <w:noProof/>
            <w:rtl/>
            <w:lang w:bidi="ar-EG"/>
          </w:rPr>
          <w:t xml:space="preserve"> </w:t>
        </w:r>
        <w:r w:rsidR="00B67451" w:rsidRPr="007911A0">
          <w:rPr>
            <w:rStyle w:val="Hyperlink"/>
            <w:rFonts w:hint="cs"/>
            <w:noProof/>
            <w:rtl/>
            <w:lang w:bidi="ar-EG"/>
          </w:rPr>
          <w:t>من</w:t>
        </w:r>
        <w:r w:rsidR="00B67451" w:rsidRPr="007911A0">
          <w:rPr>
            <w:rStyle w:val="Hyperlink"/>
            <w:noProof/>
            <w:rtl/>
            <w:lang w:bidi="ar-EG"/>
          </w:rPr>
          <w:t xml:space="preserve"> </w:t>
        </w:r>
        <w:r w:rsidR="00B67451" w:rsidRPr="007911A0">
          <w:rPr>
            <w:rStyle w:val="Hyperlink"/>
            <w:rFonts w:hint="cs"/>
            <w:noProof/>
            <w:rtl/>
            <w:lang w:bidi="ar-EG"/>
          </w:rPr>
          <w:t>نظام</w:t>
        </w:r>
        <w:r w:rsidR="00B67451" w:rsidRPr="007911A0">
          <w:rPr>
            <w:rStyle w:val="Hyperlink"/>
            <w:noProof/>
            <w:rtl/>
            <w:lang w:bidi="ar-EG"/>
          </w:rPr>
          <w:t xml:space="preserve"> </w:t>
        </w:r>
        <w:r w:rsidR="00B67451" w:rsidRPr="007911A0">
          <w:rPr>
            <w:rStyle w:val="Hyperlink"/>
            <w:rFonts w:hint="cs"/>
            <w:noProof/>
            <w:rtl/>
            <w:lang w:bidi="ar-EG"/>
          </w:rPr>
          <w:t>الهاتف</w:t>
        </w:r>
        <w:r w:rsidR="00B67451" w:rsidRPr="007911A0">
          <w:rPr>
            <w:rStyle w:val="Hyperlink"/>
            <w:noProof/>
            <w:rtl/>
            <w:lang w:bidi="ar-EG"/>
          </w:rPr>
          <w:t xml:space="preserve"> </w:t>
        </w:r>
        <w:r w:rsidR="00B67451" w:rsidRPr="007911A0">
          <w:rPr>
            <w:rStyle w:val="Hyperlink"/>
            <w:rFonts w:hint="cs"/>
            <w:noProof/>
            <w:rtl/>
            <w:lang w:bidi="ar-EG"/>
          </w:rPr>
          <w:t>الخلوي</w:t>
        </w:r>
        <w:r w:rsidR="00B67451" w:rsidRPr="007911A0">
          <w:rPr>
            <w:rStyle w:val="Hyperlink"/>
            <w:noProof/>
            <w:rtl/>
            <w:lang w:bidi="ar-EG"/>
          </w:rPr>
          <w:t xml:space="preserve"> </w:t>
        </w:r>
        <w:r w:rsidR="00B67451" w:rsidRPr="007911A0">
          <w:rPr>
            <w:rStyle w:val="Hyperlink"/>
            <w:rFonts w:hint="cs"/>
            <w:noProof/>
            <w:rtl/>
            <w:lang w:bidi="ar-EG"/>
          </w:rPr>
          <w:t>الرقمي</w:t>
        </w:r>
        <w:r w:rsidR="00B67451" w:rsidRPr="007911A0">
          <w:rPr>
            <w:rStyle w:val="Hyperlink"/>
            <w:noProof/>
            <w:rtl/>
            <w:lang w:bidi="ar-EG"/>
          </w:rPr>
          <w:t xml:space="preserve"> </w:t>
        </w:r>
        <w:r w:rsidR="00B67451" w:rsidRPr="007911A0">
          <w:rPr>
            <w:rStyle w:val="Hyperlink"/>
            <w:rFonts w:hint="cs"/>
            <w:noProof/>
            <w:rtl/>
            <w:lang w:bidi="ar-EG"/>
          </w:rPr>
          <w:t>الشخصي</w:t>
        </w:r>
        <w:r w:rsidR="00B67451">
          <w:rPr>
            <w:noProof/>
            <w:webHidden/>
            <w:rtl/>
          </w:rPr>
          <w:tab/>
        </w:r>
        <w:r w:rsidR="003B0CEE">
          <w:rPr>
            <w:noProof/>
            <w:webHidden/>
          </w:rPr>
          <w:tab/>
        </w:r>
        <w:r w:rsidR="00F45CF4">
          <w:rPr>
            <w:noProof/>
            <w:webHidden/>
          </w:rPr>
          <w:t>29</w:t>
        </w:r>
      </w:hyperlink>
    </w:p>
    <w:p w:rsidR="00B67451" w:rsidRDefault="00495BB7" w:rsidP="00F45CF4">
      <w:pPr>
        <w:pStyle w:val="TOC2"/>
        <w:rPr>
          <w:rFonts w:asciiTheme="minorHAnsi" w:eastAsiaTheme="minorEastAsia" w:hAnsiTheme="minorHAnsi" w:cstheme="minorBidi"/>
          <w:noProof/>
          <w:sz w:val="22"/>
          <w:szCs w:val="22"/>
          <w:rtl/>
          <w:lang w:val="en-US" w:eastAsia="zh-CN"/>
        </w:rPr>
      </w:pPr>
      <w:hyperlink w:anchor="_Toc258490733" w:history="1">
        <w:r w:rsidR="00B67451" w:rsidRPr="007911A0">
          <w:rPr>
            <w:rStyle w:val="Hyperlink"/>
            <w:noProof/>
            <w:lang w:bidi="ar-EG"/>
          </w:rPr>
          <w:t>6.9</w:t>
        </w:r>
        <w:r w:rsidR="00B67451">
          <w:rPr>
            <w:rFonts w:asciiTheme="minorHAnsi" w:eastAsiaTheme="minorEastAsia" w:hAnsiTheme="minorHAnsi" w:cstheme="minorBidi"/>
            <w:noProof/>
            <w:sz w:val="22"/>
            <w:szCs w:val="22"/>
            <w:rtl/>
            <w:lang w:val="en-US" w:eastAsia="zh-CN"/>
          </w:rPr>
          <w:tab/>
        </w:r>
        <w:r w:rsidR="00B67451" w:rsidRPr="007911A0">
          <w:rPr>
            <w:rStyle w:val="Hyperlink"/>
            <w:rFonts w:hint="cs"/>
            <w:noProof/>
            <w:rtl/>
            <w:lang w:bidi="ar-EG"/>
          </w:rPr>
          <w:t>الانتقال</w:t>
        </w:r>
        <w:r w:rsidR="00B67451" w:rsidRPr="007911A0">
          <w:rPr>
            <w:rStyle w:val="Hyperlink"/>
            <w:noProof/>
            <w:rtl/>
            <w:lang w:bidi="ar-EG"/>
          </w:rPr>
          <w:t xml:space="preserve"> </w:t>
        </w:r>
        <w:r w:rsidR="00B67451" w:rsidRPr="007911A0">
          <w:rPr>
            <w:rStyle w:val="Hyperlink"/>
            <w:rFonts w:hint="cs"/>
            <w:noProof/>
            <w:rtl/>
            <w:lang w:bidi="ar-EG"/>
          </w:rPr>
          <w:t>من</w:t>
        </w:r>
        <w:r w:rsidR="00B67451" w:rsidRPr="007911A0">
          <w:rPr>
            <w:rStyle w:val="Hyperlink"/>
            <w:noProof/>
            <w:rtl/>
            <w:lang w:bidi="ar-EG"/>
          </w:rPr>
          <w:t xml:space="preserve"> </w:t>
        </w:r>
        <w:r w:rsidR="00B67451" w:rsidRPr="007911A0">
          <w:rPr>
            <w:rStyle w:val="Hyperlink"/>
            <w:rFonts w:hint="cs"/>
            <w:noProof/>
            <w:rtl/>
            <w:lang w:bidi="ar-EG"/>
          </w:rPr>
          <w:t>أنظمة</w:t>
        </w:r>
        <w:r w:rsidR="00B67451" w:rsidRPr="007911A0">
          <w:rPr>
            <w:rStyle w:val="Hyperlink"/>
            <w:noProof/>
            <w:rtl/>
            <w:lang w:bidi="ar-EG"/>
          </w:rPr>
          <w:t xml:space="preserve"> </w:t>
        </w:r>
        <w:r w:rsidR="00B67451" w:rsidRPr="007911A0">
          <w:rPr>
            <w:rStyle w:val="Hyperlink"/>
            <w:noProof/>
            <w:lang w:bidi="ar-EG"/>
          </w:rPr>
          <w:t>cdmaOne</w:t>
        </w:r>
        <w:r w:rsidR="00B67451">
          <w:rPr>
            <w:noProof/>
            <w:webHidden/>
            <w:rtl/>
          </w:rPr>
          <w:tab/>
        </w:r>
        <w:r w:rsidR="003B0CEE">
          <w:rPr>
            <w:noProof/>
            <w:webHidden/>
          </w:rPr>
          <w:tab/>
        </w:r>
        <w:r w:rsidR="00F45CF4">
          <w:rPr>
            <w:noProof/>
            <w:webHidden/>
          </w:rPr>
          <w:t>30</w:t>
        </w:r>
      </w:hyperlink>
    </w:p>
    <w:p w:rsidR="00B67451" w:rsidRDefault="00495BB7" w:rsidP="00F45CF4">
      <w:pPr>
        <w:pStyle w:val="TOC2"/>
        <w:rPr>
          <w:rFonts w:asciiTheme="minorHAnsi" w:eastAsiaTheme="minorEastAsia" w:hAnsiTheme="minorHAnsi" w:cstheme="minorBidi"/>
          <w:noProof/>
          <w:sz w:val="22"/>
          <w:szCs w:val="22"/>
          <w:rtl/>
          <w:lang w:val="en-US" w:eastAsia="zh-CN"/>
        </w:rPr>
      </w:pPr>
      <w:hyperlink w:anchor="_Toc258490734" w:history="1">
        <w:r w:rsidR="00B67451" w:rsidRPr="007911A0">
          <w:rPr>
            <w:rStyle w:val="Hyperlink"/>
            <w:noProof/>
            <w:lang w:bidi="ar-EG"/>
          </w:rPr>
          <w:t>7.9</w:t>
        </w:r>
        <w:r w:rsidR="00B67451">
          <w:rPr>
            <w:rFonts w:asciiTheme="minorHAnsi" w:eastAsiaTheme="minorEastAsia" w:hAnsiTheme="minorHAnsi" w:cstheme="minorBidi"/>
            <w:noProof/>
            <w:sz w:val="22"/>
            <w:szCs w:val="22"/>
            <w:rtl/>
            <w:lang w:val="en-US" w:eastAsia="zh-CN"/>
          </w:rPr>
          <w:tab/>
        </w:r>
        <w:r w:rsidR="00B67451" w:rsidRPr="007911A0">
          <w:rPr>
            <w:rStyle w:val="Hyperlink"/>
            <w:rFonts w:hint="cs"/>
            <w:noProof/>
            <w:rtl/>
            <w:lang w:bidi="ar-EG"/>
          </w:rPr>
          <w:t>الانتقال</w:t>
        </w:r>
        <w:r w:rsidR="00B67451" w:rsidRPr="007911A0">
          <w:rPr>
            <w:rStyle w:val="Hyperlink"/>
            <w:noProof/>
            <w:rtl/>
            <w:lang w:bidi="ar-EG"/>
          </w:rPr>
          <w:t xml:space="preserve"> </w:t>
        </w:r>
        <w:r w:rsidR="00B67451" w:rsidRPr="007911A0">
          <w:rPr>
            <w:rStyle w:val="Hyperlink"/>
            <w:rFonts w:hint="cs"/>
            <w:noProof/>
            <w:rtl/>
            <w:lang w:bidi="ar-EG"/>
          </w:rPr>
          <w:t>من</w:t>
        </w:r>
        <w:r w:rsidR="00B67451" w:rsidRPr="007911A0">
          <w:rPr>
            <w:rStyle w:val="Hyperlink"/>
            <w:noProof/>
            <w:rtl/>
            <w:lang w:bidi="ar-EG"/>
          </w:rPr>
          <w:t xml:space="preserve"> </w:t>
        </w:r>
        <w:r w:rsidR="00B67451" w:rsidRPr="007911A0">
          <w:rPr>
            <w:rStyle w:val="Hyperlink"/>
            <w:rFonts w:hint="cs"/>
            <w:noProof/>
            <w:rtl/>
            <w:lang w:bidi="ar-EG"/>
          </w:rPr>
          <w:t>النظام</w:t>
        </w:r>
        <w:r w:rsidR="00B67451" w:rsidRPr="007911A0">
          <w:rPr>
            <w:rStyle w:val="Hyperlink"/>
            <w:noProof/>
            <w:rtl/>
            <w:lang w:bidi="ar-EG"/>
          </w:rPr>
          <w:t xml:space="preserve"> </w:t>
        </w:r>
        <w:r w:rsidR="00B67451" w:rsidRPr="007911A0">
          <w:rPr>
            <w:rStyle w:val="Hyperlink"/>
            <w:rFonts w:hint="cs"/>
            <w:noProof/>
            <w:rtl/>
            <w:lang w:bidi="ar-EG"/>
          </w:rPr>
          <w:t>العالمي</w:t>
        </w:r>
        <w:r w:rsidR="00B67451" w:rsidRPr="007911A0">
          <w:rPr>
            <w:rStyle w:val="Hyperlink"/>
            <w:noProof/>
            <w:rtl/>
            <w:lang w:bidi="ar-EG"/>
          </w:rPr>
          <w:t xml:space="preserve"> </w:t>
        </w:r>
        <w:r w:rsidR="00B67451" w:rsidRPr="007911A0">
          <w:rPr>
            <w:rStyle w:val="Hyperlink"/>
            <w:rFonts w:hint="cs"/>
            <w:noProof/>
            <w:rtl/>
            <w:lang w:bidi="ar-EG"/>
          </w:rPr>
          <w:t>للاتصالات</w:t>
        </w:r>
        <w:r w:rsidR="00B67451" w:rsidRPr="007911A0">
          <w:rPr>
            <w:rStyle w:val="Hyperlink"/>
            <w:noProof/>
            <w:rtl/>
            <w:lang w:bidi="ar-EG"/>
          </w:rPr>
          <w:t xml:space="preserve"> </w:t>
        </w:r>
        <w:r w:rsidR="00B67451" w:rsidRPr="007911A0">
          <w:rPr>
            <w:rStyle w:val="Hyperlink"/>
            <w:rFonts w:hint="cs"/>
            <w:noProof/>
            <w:rtl/>
            <w:lang w:bidi="ar-EG"/>
          </w:rPr>
          <w:t>المتنقلة</w:t>
        </w:r>
        <w:r w:rsidR="00B67451">
          <w:rPr>
            <w:noProof/>
            <w:webHidden/>
            <w:rtl/>
          </w:rPr>
          <w:tab/>
        </w:r>
        <w:r w:rsidR="003B0CEE">
          <w:rPr>
            <w:noProof/>
            <w:webHidden/>
          </w:rPr>
          <w:tab/>
        </w:r>
        <w:r w:rsidR="00F45CF4">
          <w:rPr>
            <w:noProof/>
            <w:webHidden/>
          </w:rPr>
          <w:t>31</w:t>
        </w:r>
      </w:hyperlink>
    </w:p>
    <w:p w:rsidR="00B67451" w:rsidRDefault="00495BB7" w:rsidP="00F45CF4">
      <w:pPr>
        <w:pStyle w:val="TOC2"/>
        <w:rPr>
          <w:rFonts w:asciiTheme="minorHAnsi" w:eastAsiaTheme="minorEastAsia" w:hAnsiTheme="minorHAnsi" w:cstheme="minorBidi"/>
          <w:noProof/>
          <w:sz w:val="22"/>
          <w:szCs w:val="22"/>
          <w:rtl/>
          <w:lang w:val="en-US" w:eastAsia="zh-CN"/>
        </w:rPr>
      </w:pPr>
      <w:hyperlink w:anchor="_Toc258490735" w:history="1">
        <w:r w:rsidR="00B67451" w:rsidRPr="007911A0">
          <w:rPr>
            <w:rStyle w:val="Hyperlink"/>
            <w:noProof/>
            <w:lang w:bidi="ar-EG"/>
          </w:rPr>
          <w:t>8.9</w:t>
        </w:r>
        <w:r w:rsidR="00B67451">
          <w:rPr>
            <w:rFonts w:asciiTheme="minorHAnsi" w:eastAsiaTheme="minorEastAsia" w:hAnsiTheme="minorHAnsi" w:cstheme="minorBidi"/>
            <w:noProof/>
            <w:sz w:val="22"/>
            <w:szCs w:val="22"/>
            <w:rtl/>
            <w:lang w:val="en-US" w:eastAsia="zh-CN"/>
          </w:rPr>
          <w:tab/>
        </w:r>
        <w:r w:rsidR="00B67451" w:rsidRPr="007911A0">
          <w:rPr>
            <w:rStyle w:val="Hyperlink"/>
            <w:rFonts w:hint="cs"/>
            <w:noProof/>
            <w:rtl/>
            <w:lang w:bidi="ar-EG"/>
          </w:rPr>
          <w:t>التخطيط</w:t>
        </w:r>
        <w:r w:rsidR="00B67451" w:rsidRPr="007911A0">
          <w:rPr>
            <w:rStyle w:val="Hyperlink"/>
            <w:noProof/>
            <w:rtl/>
            <w:lang w:bidi="ar-EG"/>
          </w:rPr>
          <w:t xml:space="preserve"> </w:t>
        </w:r>
        <w:r w:rsidR="00B67451" w:rsidRPr="007911A0">
          <w:rPr>
            <w:rStyle w:val="Hyperlink"/>
            <w:rFonts w:hint="cs"/>
            <w:noProof/>
            <w:rtl/>
            <w:lang w:bidi="ar-EG"/>
          </w:rPr>
          <w:t>للقدرة</w:t>
        </w:r>
        <w:r w:rsidR="00B67451" w:rsidRPr="007911A0">
          <w:rPr>
            <w:rStyle w:val="Hyperlink"/>
            <w:noProof/>
            <w:rtl/>
            <w:lang w:bidi="ar-EG"/>
          </w:rPr>
          <w:t xml:space="preserve"> </w:t>
        </w:r>
        <w:r w:rsidR="00B67451" w:rsidRPr="007911A0">
          <w:rPr>
            <w:rStyle w:val="Hyperlink"/>
            <w:rFonts w:hint="cs"/>
            <w:noProof/>
            <w:rtl/>
            <w:lang w:bidi="ar-EG"/>
          </w:rPr>
          <w:t>وتصميم</w:t>
        </w:r>
        <w:r w:rsidR="00B67451" w:rsidRPr="007911A0">
          <w:rPr>
            <w:rStyle w:val="Hyperlink"/>
            <w:noProof/>
            <w:rtl/>
            <w:lang w:bidi="ar-EG"/>
          </w:rPr>
          <w:t xml:space="preserve"> </w:t>
        </w:r>
        <w:r w:rsidR="00B67451" w:rsidRPr="007911A0">
          <w:rPr>
            <w:rStyle w:val="Hyperlink"/>
            <w:rFonts w:hint="cs"/>
            <w:noProof/>
            <w:rtl/>
            <w:lang w:bidi="ar-EG"/>
          </w:rPr>
          <w:t>النظام</w:t>
        </w:r>
        <w:r w:rsidR="00B67451">
          <w:rPr>
            <w:noProof/>
            <w:webHidden/>
            <w:rtl/>
          </w:rPr>
          <w:tab/>
        </w:r>
        <w:r w:rsidR="003B0CEE">
          <w:rPr>
            <w:noProof/>
            <w:webHidden/>
          </w:rPr>
          <w:tab/>
        </w:r>
        <w:r w:rsidR="00F45CF4">
          <w:rPr>
            <w:noProof/>
            <w:webHidden/>
          </w:rPr>
          <w:t>37</w:t>
        </w:r>
      </w:hyperlink>
    </w:p>
    <w:p w:rsidR="00B67451" w:rsidRDefault="00495BB7" w:rsidP="00F45CF4">
      <w:pPr>
        <w:pStyle w:val="TOC1"/>
        <w:spacing w:before="120"/>
        <w:rPr>
          <w:rFonts w:asciiTheme="minorHAnsi" w:eastAsiaTheme="minorEastAsia" w:hAnsiTheme="minorHAnsi" w:cstheme="minorBidi"/>
          <w:noProof/>
          <w:sz w:val="22"/>
          <w:szCs w:val="22"/>
          <w:rtl/>
          <w:lang w:val="en-US" w:eastAsia="zh-CN"/>
        </w:rPr>
      </w:pPr>
      <w:hyperlink w:anchor="_Toc258490736" w:history="1">
        <w:r w:rsidR="00B67451" w:rsidRPr="007911A0">
          <w:rPr>
            <w:rStyle w:val="Hyperlink"/>
            <w:noProof/>
            <w:lang w:bidi="ar-EG"/>
          </w:rPr>
          <w:t>10</w:t>
        </w:r>
        <w:r w:rsidR="00B67451">
          <w:rPr>
            <w:rFonts w:asciiTheme="minorHAnsi" w:eastAsiaTheme="minorEastAsia" w:hAnsiTheme="minorHAnsi" w:cstheme="minorBidi"/>
            <w:noProof/>
            <w:sz w:val="22"/>
            <w:szCs w:val="22"/>
            <w:rtl/>
            <w:lang w:val="en-US" w:eastAsia="zh-CN"/>
          </w:rPr>
          <w:tab/>
        </w:r>
        <w:r w:rsidR="00B67451" w:rsidRPr="007911A0">
          <w:rPr>
            <w:rStyle w:val="Hyperlink"/>
            <w:rFonts w:hint="cs"/>
            <w:noProof/>
            <w:rtl/>
            <w:lang w:bidi="ar-EG"/>
          </w:rPr>
          <w:t>قضايا</w:t>
        </w:r>
        <w:r w:rsidR="00B67451" w:rsidRPr="007911A0">
          <w:rPr>
            <w:rStyle w:val="Hyperlink"/>
            <w:noProof/>
            <w:rtl/>
            <w:lang w:bidi="ar-EG"/>
          </w:rPr>
          <w:t xml:space="preserve"> </w:t>
        </w:r>
        <w:r w:rsidR="00B67451" w:rsidRPr="007911A0">
          <w:rPr>
            <w:rStyle w:val="Hyperlink"/>
            <w:rFonts w:hint="cs"/>
            <w:noProof/>
            <w:rtl/>
            <w:lang w:bidi="ar-EG"/>
          </w:rPr>
          <w:t>متنوعة</w:t>
        </w:r>
        <w:r w:rsidR="00B67451">
          <w:rPr>
            <w:noProof/>
            <w:webHidden/>
            <w:rtl/>
          </w:rPr>
          <w:tab/>
        </w:r>
        <w:r w:rsidR="003B0CEE">
          <w:rPr>
            <w:noProof/>
            <w:webHidden/>
          </w:rPr>
          <w:tab/>
        </w:r>
        <w:r w:rsidR="00F45CF4">
          <w:rPr>
            <w:noProof/>
            <w:webHidden/>
          </w:rPr>
          <w:t>37</w:t>
        </w:r>
      </w:hyperlink>
    </w:p>
    <w:p w:rsidR="00B67451" w:rsidRDefault="00495BB7" w:rsidP="00F45CF4">
      <w:pPr>
        <w:pStyle w:val="TOC2"/>
        <w:rPr>
          <w:rFonts w:asciiTheme="minorHAnsi" w:eastAsiaTheme="minorEastAsia" w:hAnsiTheme="minorHAnsi" w:cstheme="minorBidi"/>
          <w:noProof/>
          <w:sz w:val="22"/>
          <w:szCs w:val="22"/>
          <w:rtl/>
          <w:lang w:val="en-US" w:eastAsia="zh-CN"/>
        </w:rPr>
      </w:pPr>
      <w:hyperlink w:anchor="_Toc258490737" w:history="1">
        <w:r w:rsidR="00B67451" w:rsidRPr="007911A0">
          <w:rPr>
            <w:rStyle w:val="Hyperlink"/>
            <w:noProof/>
            <w:lang w:bidi="ar-EG"/>
          </w:rPr>
          <w:t>1.10</w:t>
        </w:r>
        <w:r w:rsidR="00B67451">
          <w:rPr>
            <w:rFonts w:asciiTheme="minorHAnsi" w:eastAsiaTheme="minorEastAsia" w:hAnsiTheme="minorHAnsi" w:cstheme="minorBidi"/>
            <w:noProof/>
            <w:sz w:val="22"/>
            <w:szCs w:val="22"/>
            <w:rtl/>
            <w:lang w:val="en-US" w:eastAsia="zh-CN"/>
          </w:rPr>
          <w:tab/>
        </w:r>
        <w:r w:rsidR="00B67451" w:rsidRPr="007911A0">
          <w:rPr>
            <w:rStyle w:val="Hyperlink"/>
            <w:rFonts w:hint="cs"/>
            <w:noProof/>
            <w:rtl/>
            <w:lang w:bidi="ar-EG"/>
          </w:rPr>
          <w:t>شبكات</w:t>
        </w:r>
        <w:r w:rsidR="00B67451" w:rsidRPr="007911A0">
          <w:rPr>
            <w:rStyle w:val="Hyperlink"/>
            <w:noProof/>
            <w:rtl/>
            <w:lang w:bidi="ar-EG"/>
          </w:rPr>
          <w:t xml:space="preserve"> </w:t>
        </w:r>
        <w:r w:rsidR="00B67451" w:rsidRPr="007911A0">
          <w:rPr>
            <w:rStyle w:val="Hyperlink"/>
            <w:rFonts w:hint="cs"/>
            <w:noProof/>
            <w:rtl/>
            <w:lang w:bidi="ar-EG"/>
          </w:rPr>
          <w:t>الربط</w:t>
        </w:r>
        <w:r w:rsidR="00B67451" w:rsidRPr="007911A0">
          <w:rPr>
            <w:rStyle w:val="Hyperlink"/>
            <w:noProof/>
            <w:rtl/>
            <w:lang w:bidi="ar-EG"/>
          </w:rPr>
          <w:t xml:space="preserve"> </w:t>
        </w:r>
        <w:r w:rsidR="00B67451" w:rsidRPr="007911A0">
          <w:rPr>
            <w:rStyle w:val="Hyperlink"/>
            <w:rFonts w:hint="cs"/>
            <w:noProof/>
            <w:rtl/>
            <w:lang w:bidi="ar-EG"/>
          </w:rPr>
          <w:t>الساتلية</w:t>
        </w:r>
        <w:r w:rsidR="00B67451">
          <w:rPr>
            <w:noProof/>
            <w:webHidden/>
            <w:rtl/>
          </w:rPr>
          <w:tab/>
        </w:r>
        <w:r w:rsidR="003B0CEE">
          <w:rPr>
            <w:noProof/>
            <w:webHidden/>
          </w:rPr>
          <w:tab/>
        </w:r>
        <w:r w:rsidR="00F45CF4">
          <w:rPr>
            <w:noProof/>
            <w:webHidden/>
          </w:rPr>
          <w:t>37</w:t>
        </w:r>
      </w:hyperlink>
    </w:p>
    <w:p w:rsidR="00B67451" w:rsidRDefault="00495BB7" w:rsidP="00F45CF4">
      <w:pPr>
        <w:pStyle w:val="TOC2"/>
        <w:rPr>
          <w:rFonts w:asciiTheme="minorHAnsi" w:eastAsiaTheme="minorEastAsia" w:hAnsiTheme="minorHAnsi" w:cstheme="minorBidi"/>
          <w:noProof/>
          <w:sz w:val="22"/>
          <w:szCs w:val="22"/>
          <w:rtl/>
          <w:lang w:val="en-US" w:eastAsia="zh-CN"/>
        </w:rPr>
      </w:pPr>
      <w:hyperlink w:anchor="_Toc258490738" w:history="1">
        <w:r w:rsidR="00B67451" w:rsidRPr="007911A0">
          <w:rPr>
            <w:rStyle w:val="Hyperlink"/>
            <w:noProof/>
            <w:lang w:bidi="ar-EG"/>
          </w:rPr>
          <w:t>2.10</w:t>
        </w:r>
        <w:r w:rsidR="00B67451">
          <w:rPr>
            <w:rFonts w:asciiTheme="minorHAnsi" w:eastAsiaTheme="minorEastAsia" w:hAnsiTheme="minorHAnsi" w:cstheme="minorBidi"/>
            <w:noProof/>
            <w:sz w:val="22"/>
            <w:szCs w:val="22"/>
            <w:rtl/>
            <w:lang w:val="en-US" w:eastAsia="zh-CN"/>
          </w:rPr>
          <w:tab/>
        </w:r>
        <w:r w:rsidR="00B67451" w:rsidRPr="007911A0">
          <w:rPr>
            <w:rStyle w:val="Hyperlink"/>
            <w:rFonts w:hint="cs"/>
            <w:noProof/>
            <w:rtl/>
            <w:lang w:bidi="ar-EG"/>
          </w:rPr>
          <w:t>تحديث</w:t>
        </w:r>
        <w:r w:rsidR="00B67451" w:rsidRPr="007911A0">
          <w:rPr>
            <w:rStyle w:val="Hyperlink"/>
            <w:noProof/>
            <w:rtl/>
            <w:lang w:bidi="ar-EG"/>
          </w:rPr>
          <w:t xml:space="preserve"> </w:t>
        </w:r>
        <w:r w:rsidR="00B67451" w:rsidRPr="007911A0">
          <w:rPr>
            <w:rStyle w:val="Hyperlink"/>
            <w:rFonts w:hint="cs"/>
            <w:noProof/>
            <w:rtl/>
            <w:lang w:bidi="ar-EG"/>
          </w:rPr>
          <w:t>التعاريف</w:t>
        </w:r>
        <w:r w:rsidR="00B67451" w:rsidRPr="007911A0">
          <w:rPr>
            <w:rStyle w:val="Hyperlink"/>
            <w:noProof/>
            <w:rtl/>
            <w:lang w:bidi="ar-EG"/>
          </w:rPr>
          <w:t xml:space="preserve"> </w:t>
        </w:r>
        <w:r w:rsidR="00B67451" w:rsidRPr="007911A0">
          <w:rPr>
            <w:rStyle w:val="Hyperlink"/>
            <w:rFonts w:hint="cs"/>
            <w:noProof/>
            <w:rtl/>
            <w:lang w:bidi="ar-EG"/>
          </w:rPr>
          <w:t>والمختصرات</w:t>
        </w:r>
        <w:r w:rsidR="00B67451" w:rsidRPr="007911A0">
          <w:rPr>
            <w:rStyle w:val="Hyperlink"/>
            <w:noProof/>
            <w:rtl/>
            <w:lang w:bidi="ar-EG"/>
          </w:rPr>
          <w:t xml:space="preserve"> </w:t>
        </w:r>
        <w:r w:rsidR="00B67451" w:rsidRPr="007911A0">
          <w:rPr>
            <w:rStyle w:val="Hyperlink"/>
            <w:rFonts w:hint="cs"/>
            <w:noProof/>
            <w:rtl/>
            <w:lang w:bidi="ar-EG"/>
          </w:rPr>
          <w:t>ومسرد</w:t>
        </w:r>
        <w:r w:rsidR="00B67451" w:rsidRPr="007911A0">
          <w:rPr>
            <w:rStyle w:val="Hyperlink"/>
            <w:noProof/>
            <w:rtl/>
            <w:lang w:bidi="ar-EG"/>
          </w:rPr>
          <w:t xml:space="preserve"> </w:t>
        </w:r>
        <w:r w:rsidR="00B67451" w:rsidRPr="007911A0">
          <w:rPr>
            <w:rStyle w:val="Hyperlink"/>
            <w:rFonts w:hint="cs"/>
            <w:noProof/>
            <w:rtl/>
            <w:lang w:bidi="ar-EG"/>
          </w:rPr>
          <w:t>المصطلحات</w:t>
        </w:r>
        <w:r w:rsidR="00B67451" w:rsidRPr="007911A0">
          <w:rPr>
            <w:rStyle w:val="Hyperlink"/>
            <w:noProof/>
            <w:rtl/>
            <w:lang w:bidi="ar-EG"/>
          </w:rPr>
          <w:t xml:space="preserve"> </w:t>
        </w:r>
        <w:r w:rsidR="00B67451" w:rsidRPr="007911A0">
          <w:rPr>
            <w:rStyle w:val="Hyperlink"/>
            <w:rFonts w:hint="cs"/>
            <w:noProof/>
            <w:rtl/>
            <w:lang w:bidi="ar-EG"/>
          </w:rPr>
          <w:t>الواردة</w:t>
        </w:r>
        <w:r w:rsidR="00B67451" w:rsidRPr="007911A0">
          <w:rPr>
            <w:rStyle w:val="Hyperlink"/>
            <w:noProof/>
            <w:rtl/>
            <w:lang w:bidi="ar-EG"/>
          </w:rPr>
          <w:t xml:space="preserve"> </w:t>
        </w:r>
        <w:r w:rsidR="00B67451" w:rsidRPr="007911A0">
          <w:rPr>
            <w:rStyle w:val="Hyperlink"/>
            <w:rFonts w:hint="cs"/>
            <w:noProof/>
            <w:rtl/>
            <w:lang w:bidi="ar-EG"/>
          </w:rPr>
          <w:t>بالمتن</w:t>
        </w:r>
        <w:r w:rsidR="00B67451">
          <w:rPr>
            <w:noProof/>
            <w:webHidden/>
            <w:rtl/>
          </w:rPr>
          <w:tab/>
        </w:r>
        <w:r w:rsidR="003B0CEE">
          <w:rPr>
            <w:noProof/>
            <w:webHidden/>
          </w:rPr>
          <w:tab/>
        </w:r>
        <w:r w:rsidR="00F45CF4">
          <w:rPr>
            <w:noProof/>
            <w:webHidden/>
          </w:rPr>
          <w:t>39</w:t>
        </w:r>
      </w:hyperlink>
    </w:p>
    <w:p w:rsidR="00B67451" w:rsidRDefault="00495BB7" w:rsidP="00F45CF4">
      <w:pPr>
        <w:pStyle w:val="TOC2"/>
        <w:rPr>
          <w:rFonts w:asciiTheme="minorHAnsi" w:eastAsiaTheme="minorEastAsia" w:hAnsiTheme="minorHAnsi" w:cstheme="minorBidi"/>
          <w:noProof/>
          <w:sz w:val="22"/>
          <w:szCs w:val="22"/>
          <w:rtl/>
          <w:lang w:val="en-US" w:eastAsia="zh-CN"/>
        </w:rPr>
      </w:pPr>
      <w:hyperlink w:anchor="_Toc258490739" w:history="1">
        <w:r w:rsidR="00B67451" w:rsidRPr="007911A0">
          <w:rPr>
            <w:rStyle w:val="Hyperlink"/>
            <w:noProof/>
            <w:lang w:bidi="ar-EG"/>
          </w:rPr>
          <w:t>3.10</w:t>
        </w:r>
        <w:r w:rsidR="00B67451">
          <w:rPr>
            <w:rFonts w:asciiTheme="minorHAnsi" w:eastAsiaTheme="minorEastAsia" w:hAnsiTheme="minorHAnsi" w:cstheme="minorBidi"/>
            <w:noProof/>
            <w:sz w:val="22"/>
            <w:szCs w:val="22"/>
            <w:rtl/>
            <w:lang w:val="en-US" w:eastAsia="zh-CN"/>
          </w:rPr>
          <w:tab/>
        </w:r>
        <w:r w:rsidR="00B67451" w:rsidRPr="007911A0">
          <w:rPr>
            <w:rStyle w:val="Hyperlink"/>
            <w:rFonts w:hint="cs"/>
            <w:noProof/>
            <w:rtl/>
            <w:lang w:bidi="ar-EG"/>
          </w:rPr>
          <w:t>تحديث</w:t>
        </w:r>
        <w:r w:rsidR="00B67451" w:rsidRPr="007911A0">
          <w:rPr>
            <w:rStyle w:val="Hyperlink"/>
            <w:noProof/>
            <w:rtl/>
            <w:lang w:bidi="ar-EG"/>
          </w:rPr>
          <w:t xml:space="preserve"> </w:t>
        </w:r>
        <w:r w:rsidR="00B67451" w:rsidRPr="007911A0">
          <w:rPr>
            <w:rStyle w:val="Hyperlink"/>
            <w:rFonts w:hint="cs"/>
            <w:noProof/>
            <w:rtl/>
            <w:lang w:bidi="ar-EG"/>
          </w:rPr>
          <w:t>الملحق</w:t>
        </w:r>
        <w:r w:rsidR="00B67451" w:rsidRPr="007911A0">
          <w:rPr>
            <w:rStyle w:val="Hyperlink"/>
            <w:rFonts w:hint="eastAsia"/>
            <w:noProof/>
            <w:rtl/>
            <w:lang w:bidi="ar-EG"/>
          </w:rPr>
          <w:t> </w:t>
        </w:r>
        <w:r w:rsidR="00B67451" w:rsidRPr="007911A0">
          <w:rPr>
            <w:rStyle w:val="Hyperlink"/>
            <w:noProof/>
            <w:lang w:bidi="ar-EG"/>
          </w:rPr>
          <w:t>1</w:t>
        </w:r>
        <w:r w:rsidR="00B67451" w:rsidRPr="007911A0">
          <w:rPr>
            <w:rStyle w:val="Hyperlink"/>
            <w:noProof/>
            <w:rtl/>
            <w:lang w:bidi="ar-EG"/>
          </w:rPr>
          <w:t xml:space="preserve"> </w:t>
        </w:r>
        <w:r w:rsidR="00B67451" w:rsidRPr="007911A0">
          <w:rPr>
            <w:rStyle w:val="Hyperlink"/>
            <w:rFonts w:hint="cs"/>
            <w:noProof/>
            <w:rtl/>
            <w:lang w:bidi="ar-EG"/>
          </w:rPr>
          <w:t>ليتضمن</w:t>
        </w:r>
        <w:r w:rsidR="00B67451" w:rsidRPr="007911A0">
          <w:rPr>
            <w:rStyle w:val="Hyperlink"/>
            <w:noProof/>
            <w:rtl/>
            <w:lang w:bidi="ar-EG"/>
          </w:rPr>
          <w:t xml:space="preserve"> </w:t>
        </w:r>
        <w:r w:rsidR="00B67451" w:rsidRPr="007911A0">
          <w:rPr>
            <w:rStyle w:val="Hyperlink"/>
            <w:rFonts w:hint="cs"/>
            <w:noProof/>
            <w:rtl/>
            <w:lang w:bidi="ar-EG"/>
          </w:rPr>
          <w:t>دراسات</w:t>
        </w:r>
        <w:r w:rsidR="00B67451" w:rsidRPr="007911A0">
          <w:rPr>
            <w:rStyle w:val="Hyperlink"/>
            <w:noProof/>
            <w:rtl/>
            <w:lang w:bidi="ar-EG"/>
          </w:rPr>
          <w:t xml:space="preserve"> </w:t>
        </w:r>
        <w:r w:rsidR="00B67451" w:rsidRPr="007911A0">
          <w:rPr>
            <w:rStyle w:val="Hyperlink"/>
            <w:rFonts w:hint="cs"/>
            <w:noProof/>
            <w:rtl/>
            <w:lang w:bidi="ar-EG"/>
          </w:rPr>
          <w:t>الحالة</w:t>
        </w:r>
        <w:r w:rsidR="00B67451" w:rsidRPr="007911A0">
          <w:rPr>
            <w:rStyle w:val="Hyperlink"/>
            <w:noProof/>
            <w:rtl/>
            <w:lang w:bidi="ar-EG"/>
          </w:rPr>
          <w:t xml:space="preserve"> </w:t>
        </w:r>
        <w:r w:rsidR="00B67451" w:rsidRPr="007911A0">
          <w:rPr>
            <w:rStyle w:val="Hyperlink"/>
            <w:rFonts w:hint="cs"/>
            <w:noProof/>
            <w:rtl/>
            <w:lang w:bidi="ar-EG"/>
          </w:rPr>
          <w:t>الخاصة</w:t>
        </w:r>
        <w:r w:rsidR="00B67451" w:rsidRPr="007911A0">
          <w:rPr>
            <w:rStyle w:val="Hyperlink"/>
            <w:noProof/>
            <w:rtl/>
            <w:lang w:bidi="ar-EG"/>
          </w:rPr>
          <w:t xml:space="preserve"> </w:t>
        </w:r>
        <w:r w:rsidR="00B67451" w:rsidRPr="007911A0">
          <w:rPr>
            <w:rStyle w:val="Hyperlink"/>
            <w:rFonts w:hint="cs"/>
            <w:noProof/>
            <w:rtl/>
            <w:lang w:bidi="ar-EG"/>
          </w:rPr>
          <w:t>بالنفاذ</w:t>
        </w:r>
        <w:r w:rsidR="00B67451" w:rsidRPr="007911A0">
          <w:rPr>
            <w:rStyle w:val="Hyperlink"/>
            <w:noProof/>
            <w:rtl/>
            <w:lang w:bidi="ar-EG"/>
          </w:rPr>
          <w:t xml:space="preserve"> </w:t>
        </w:r>
        <w:r w:rsidR="00B67451" w:rsidRPr="007911A0">
          <w:rPr>
            <w:rStyle w:val="Hyperlink"/>
            <w:rFonts w:hint="cs"/>
            <w:noProof/>
            <w:rtl/>
            <w:lang w:bidi="ar-EG"/>
          </w:rPr>
          <w:t>بمضاعفة</w:t>
        </w:r>
        <w:r w:rsidR="00B67451" w:rsidRPr="007911A0">
          <w:rPr>
            <w:rStyle w:val="Hyperlink"/>
            <w:noProof/>
            <w:rtl/>
            <w:lang w:bidi="ar-EG"/>
          </w:rPr>
          <w:t xml:space="preserve"> </w:t>
        </w:r>
        <w:r w:rsidR="00B67451" w:rsidRPr="007911A0">
          <w:rPr>
            <w:rStyle w:val="Hyperlink"/>
            <w:rFonts w:hint="cs"/>
            <w:noProof/>
            <w:rtl/>
            <w:lang w:bidi="ar-EG"/>
          </w:rPr>
          <w:t>تقسيم</w:t>
        </w:r>
        <w:r w:rsidR="00B67451" w:rsidRPr="007911A0">
          <w:rPr>
            <w:rStyle w:val="Hyperlink"/>
            <w:noProof/>
            <w:rtl/>
            <w:lang w:bidi="ar-EG"/>
          </w:rPr>
          <w:t xml:space="preserve"> </w:t>
        </w:r>
        <w:r w:rsidR="00B67451" w:rsidRPr="007911A0">
          <w:rPr>
            <w:rStyle w:val="Hyperlink"/>
            <w:rFonts w:hint="cs"/>
            <w:noProof/>
            <w:rtl/>
            <w:lang w:bidi="ar-EG"/>
          </w:rPr>
          <w:t>الترددات</w:t>
        </w:r>
        <w:r w:rsidR="00B67451" w:rsidRPr="007911A0">
          <w:rPr>
            <w:rStyle w:val="Hyperlink"/>
            <w:noProof/>
            <w:rtl/>
            <w:lang w:bidi="ar-EG"/>
          </w:rPr>
          <w:t xml:space="preserve"> </w:t>
        </w:r>
        <w:r w:rsidR="00B67451" w:rsidRPr="007911A0">
          <w:rPr>
            <w:rStyle w:val="Hyperlink"/>
            <w:rFonts w:hint="cs"/>
            <w:noProof/>
            <w:rtl/>
            <w:lang w:bidi="ar-EG"/>
          </w:rPr>
          <w:t>التعامدية</w:t>
        </w:r>
        <w:r w:rsidR="00B67451" w:rsidRPr="007911A0">
          <w:rPr>
            <w:rStyle w:val="Hyperlink"/>
            <w:noProof/>
            <w:rtl/>
            <w:lang w:bidi="ar-EG"/>
          </w:rPr>
          <w:t>-</w:t>
        </w:r>
        <w:r w:rsidR="00B67451" w:rsidRPr="007911A0">
          <w:rPr>
            <w:rStyle w:val="Hyperlink"/>
            <w:rFonts w:hint="cs"/>
            <w:noProof/>
            <w:rtl/>
            <w:lang w:bidi="ar-EG"/>
          </w:rPr>
          <w:t>المضاعفة</w:t>
        </w:r>
        <w:r w:rsidR="00B67451" w:rsidRPr="007911A0">
          <w:rPr>
            <w:rStyle w:val="Hyperlink"/>
            <w:noProof/>
            <w:rtl/>
            <w:lang w:bidi="ar-EG"/>
          </w:rPr>
          <w:t xml:space="preserve"> </w:t>
        </w:r>
        <w:r w:rsidR="00B67451" w:rsidRPr="007911A0">
          <w:rPr>
            <w:rStyle w:val="Hyperlink"/>
            <w:rFonts w:hint="cs"/>
            <w:noProof/>
            <w:rtl/>
            <w:lang w:bidi="ar-EG"/>
          </w:rPr>
          <w:t>بالتقسيم</w:t>
        </w:r>
        <w:r w:rsidR="00B67451" w:rsidRPr="007911A0">
          <w:rPr>
            <w:rStyle w:val="Hyperlink"/>
            <w:noProof/>
            <w:rtl/>
            <w:lang w:bidi="ar-EG"/>
          </w:rPr>
          <w:t xml:space="preserve"> </w:t>
        </w:r>
        <w:r w:rsidR="00B67451" w:rsidRPr="007911A0">
          <w:rPr>
            <w:rStyle w:val="Hyperlink"/>
            <w:rFonts w:hint="cs"/>
            <w:noProof/>
            <w:rtl/>
            <w:lang w:bidi="ar-EG"/>
          </w:rPr>
          <w:t>الزمني</w:t>
        </w:r>
        <w:r w:rsidR="00B67451" w:rsidRPr="007911A0">
          <w:rPr>
            <w:rStyle w:val="Hyperlink"/>
            <w:noProof/>
            <w:rtl/>
            <w:lang w:bidi="ar-EG"/>
          </w:rPr>
          <w:t>-</w:t>
        </w:r>
        <w:r w:rsidR="00B67451" w:rsidRPr="007911A0">
          <w:rPr>
            <w:rStyle w:val="Hyperlink"/>
            <w:rFonts w:hint="cs"/>
            <w:noProof/>
            <w:rtl/>
            <w:lang w:bidi="ar-EG"/>
          </w:rPr>
          <w:t>شبكة</w:t>
        </w:r>
        <w:r w:rsidR="00B67451" w:rsidRPr="007911A0">
          <w:rPr>
            <w:rStyle w:val="Hyperlink"/>
            <w:noProof/>
            <w:rtl/>
            <w:lang w:bidi="ar-EG"/>
          </w:rPr>
          <w:t xml:space="preserve"> </w:t>
        </w:r>
        <w:r w:rsidR="00B67451" w:rsidRPr="007911A0">
          <w:rPr>
            <w:rStyle w:val="Hyperlink"/>
            <w:rFonts w:hint="cs"/>
            <w:noProof/>
            <w:rtl/>
            <w:lang w:bidi="ar-EG"/>
          </w:rPr>
          <w:t>المنطقة</w:t>
        </w:r>
        <w:r w:rsidR="00B67451" w:rsidRPr="007911A0">
          <w:rPr>
            <w:rStyle w:val="Hyperlink"/>
            <w:noProof/>
            <w:rtl/>
            <w:lang w:bidi="ar-EG"/>
          </w:rPr>
          <w:t xml:space="preserve"> </w:t>
        </w:r>
        <w:r w:rsidR="00B67451" w:rsidRPr="007911A0">
          <w:rPr>
            <w:rStyle w:val="Hyperlink"/>
            <w:rFonts w:hint="cs"/>
            <w:noProof/>
            <w:rtl/>
            <w:lang w:bidi="ar-EG"/>
          </w:rPr>
          <w:t>الواسعة</w:t>
        </w:r>
        <w:r w:rsidR="00B67451" w:rsidRPr="007911A0">
          <w:rPr>
            <w:rStyle w:val="Hyperlink"/>
            <w:noProof/>
            <w:rtl/>
            <w:lang w:bidi="ar-EG"/>
          </w:rPr>
          <w:t xml:space="preserve"> </w:t>
        </w:r>
        <w:r w:rsidR="00B67451" w:rsidRPr="007911A0">
          <w:rPr>
            <w:rStyle w:val="Hyperlink"/>
            <w:rFonts w:hint="cs"/>
            <w:noProof/>
            <w:rtl/>
            <w:lang w:bidi="ar-EG"/>
          </w:rPr>
          <w:t>اللاسلكية</w:t>
        </w:r>
        <w:r w:rsidR="00B67451" w:rsidRPr="007911A0">
          <w:rPr>
            <w:rStyle w:val="Hyperlink"/>
            <w:noProof/>
            <w:rtl/>
            <w:lang w:bidi="ar-EG"/>
          </w:rPr>
          <w:t xml:space="preserve"> </w:t>
        </w:r>
        <w:r w:rsidR="00B67451" w:rsidRPr="007911A0">
          <w:rPr>
            <w:rStyle w:val="Hyperlink"/>
            <w:rFonts w:hint="cs"/>
            <w:noProof/>
            <w:rtl/>
            <w:lang w:bidi="ar-EG"/>
          </w:rPr>
          <w:t>على</w:t>
        </w:r>
        <w:r w:rsidR="00B67451" w:rsidRPr="007911A0">
          <w:rPr>
            <w:rStyle w:val="Hyperlink"/>
            <w:noProof/>
            <w:rtl/>
            <w:lang w:bidi="ar-EG"/>
          </w:rPr>
          <w:t xml:space="preserve"> </w:t>
        </w:r>
        <w:r w:rsidR="00B67451" w:rsidRPr="007911A0">
          <w:rPr>
            <w:rStyle w:val="Hyperlink"/>
            <w:rFonts w:hint="cs"/>
            <w:noProof/>
            <w:rtl/>
            <w:lang w:bidi="ar-EG"/>
          </w:rPr>
          <w:t>بروتوكول</w:t>
        </w:r>
        <w:r w:rsidR="00B67451" w:rsidRPr="007911A0">
          <w:rPr>
            <w:rStyle w:val="Hyperlink"/>
            <w:noProof/>
            <w:rtl/>
            <w:lang w:bidi="ar-EG"/>
          </w:rPr>
          <w:t xml:space="preserve"> </w:t>
        </w:r>
        <w:r w:rsidR="00B67451" w:rsidRPr="007911A0">
          <w:rPr>
            <w:rStyle w:val="Hyperlink"/>
            <w:rFonts w:hint="cs"/>
            <w:noProof/>
            <w:rtl/>
            <w:lang w:bidi="ar-EG"/>
          </w:rPr>
          <w:t>الإنترنت</w:t>
        </w:r>
        <w:r w:rsidR="00B67451">
          <w:rPr>
            <w:noProof/>
            <w:webHidden/>
            <w:rtl/>
          </w:rPr>
          <w:tab/>
        </w:r>
        <w:r w:rsidR="003B0CEE">
          <w:rPr>
            <w:noProof/>
            <w:webHidden/>
          </w:rPr>
          <w:tab/>
        </w:r>
        <w:r w:rsidR="00F45CF4">
          <w:rPr>
            <w:noProof/>
            <w:webHidden/>
          </w:rPr>
          <w:t>42</w:t>
        </w:r>
      </w:hyperlink>
    </w:p>
    <w:p w:rsidR="00B67451" w:rsidRDefault="00495BB7" w:rsidP="00F45CF4">
      <w:pPr>
        <w:pStyle w:val="TOC2"/>
        <w:rPr>
          <w:rFonts w:asciiTheme="minorHAnsi" w:eastAsiaTheme="minorEastAsia" w:hAnsiTheme="minorHAnsi" w:cstheme="minorBidi"/>
          <w:noProof/>
          <w:sz w:val="22"/>
          <w:szCs w:val="22"/>
          <w:rtl/>
          <w:lang w:val="en-US" w:eastAsia="zh-CN"/>
        </w:rPr>
      </w:pPr>
      <w:hyperlink w:anchor="_Toc258490740" w:history="1">
        <w:r w:rsidR="00B67451" w:rsidRPr="007911A0">
          <w:rPr>
            <w:rStyle w:val="Hyperlink"/>
            <w:noProof/>
            <w:lang w:bidi="ar-EG"/>
          </w:rPr>
          <w:t>4.10</w:t>
        </w:r>
        <w:r w:rsidR="00B67451">
          <w:rPr>
            <w:rFonts w:asciiTheme="minorHAnsi" w:eastAsiaTheme="minorEastAsia" w:hAnsiTheme="minorHAnsi" w:cstheme="minorBidi"/>
            <w:noProof/>
            <w:sz w:val="22"/>
            <w:szCs w:val="22"/>
            <w:rtl/>
            <w:lang w:val="en-US" w:eastAsia="zh-CN"/>
          </w:rPr>
          <w:tab/>
        </w:r>
        <w:r w:rsidR="00B67451" w:rsidRPr="007911A0">
          <w:rPr>
            <w:rStyle w:val="Hyperlink"/>
            <w:rFonts w:hint="cs"/>
            <w:noProof/>
            <w:rtl/>
            <w:lang w:bidi="ar-EG"/>
          </w:rPr>
          <w:t>اعتبارات</w:t>
        </w:r>
        <w:r w:rsidR="00B67451" w:rsidRPr="007911A0">
          <w:rPr>
            <w:rStyle w:val="Hyperlink"/>
            <w:noProof/>
            <w:rtl/>
            <w:lang w:bidi="ar-EG"/>
          </w:rPr>
          <w:t xml:space="preserve"> </w:t>
        </w:r>
        <w:r w:rsidR="00B67451" w:rsidRPr="007911A0">
          <w:rPr>
            <w:rStyle w:val="Hyperlink"/>
            <w:rFonts w:hint="cs"/>
            <w:noProof/>
            <w:rtl/>
            <w:lang w:bidi="ar-EG"/>
          </w:rPr>
          <w:t>أخرى</w:t>
        </w:r>
        <w:r w:rsidR="00B67451">
          <w:rPr>
            <w:noProof/>
            <w:webHidden/>
            <w:rtl/>
          </w:rPr>
          <w:tab/>
        </w:r>
        <w:r w:rsidR="003B0CEE">
          <w:rPr>
            <w:noProof/>
            <w:webHidden/>
          </w:rPr>
          <w:tab/>
        </w:r>
        <w:r w:rsidR="00F45CF4">
          <w:rPr>
            <w:noProof/>
            <w:webHidden/>
          </w:rPr>
          <w:t>45</w:t>
        </w:r>
      </w:hyperlink>
    </w:p>
    <w:p w:rsidR="00B67451" w:rsidRDefault="00495BB7" w:rsidP="00F45CF4">
      <w:pPr>
        <w:pStyle w:val="TOC1"/>
        <w:spacing w:before="120"/>
        <w:rPr>
          <w:rFonts w:asciiTheme="minorHAnsi" w:eastAsiaTheme="minorEastAsia" w:hAnsiTheme="minorHAnsi" w:cstheme="minorBidi"/>
          <w:noProof/>
          <w:sz w:val="22"/>
          <w:szCs w:val="22"/>
          <w:rtl/>
          <w:lang w:val="en-US" w:eastAsia="zh-CN"/>
        </w:rPr>
      </w:pPr>
      <w:hyperlink w:anchor="_Toc258490741" w:history="1">
        <w:r w:rsidR="00B67451" w:rsidRPr="007911A0">
          <w:rPr>
            <w:rStyle w:val="Hyperlink"/>
            <w:noProof/>
            <w:lang w:bidi="ar-EG"/>
          </w:rPr>
          <w:t>11</w:t>
        </w:r>
        <w:r w:rsidR="00B67451">
          <w:rPr>
            <w:rFonts w:asciiTheme="minorHAnsi" w:eastAsiaTheme="minorEastAsia" w:hAnsiTheme="minorHAnsi" w:cstheme="minorBidi"/>
            <w:noProof/>
            <w:sz w:val="22"/>
            <w:szCs w:val="22"/>
            <w:rtl/>
            <w:lang w:val="en-US" w:eastAsia="zh-CN"/>
          </w:rPr>
          <w:tab/>
        </w:r>
        <w:r w:rsidR="00B67451" w:rsidRPr="007911A0">
          <w:rPr>
            <w:rStyle w:val="Hyperlink"/>
            <w:rFonts w:hint="cs"/>
            <w:noProof/>
            <w:rtl/>
            <w:lang w:bidi="ar-EG"/>
          </w:rPr>
          <w:t>مقدمة</w:t>
        </w:r>
        <w:r w:rsidR="00B67451" w:rsidRPr="007911A0">
          <w:rPr>
            <w:rStyle w:val="Hyperlink"/>
            <w:noProof/>
            <w:rtl/>
            <w:lang w:bidi="ar-EG"/>
          </w:rPr>
          <w:t xml:space="preserve"> </w:t>
        </w:r>
        <w:r w:rsidR="00B67451" w:rsidRPr="007911A0">
          <w:rPr>
            <w:rStyle w:val="Hyperlink"/>
            <w:rFonts w:hint="cs"/>
            <w:noProof/>
            <w:rtl/>
            <w:lang w:bidi="ar-EG"/>
          </w:rPr>
          <w:t>إلى</w:t>
        </w:r>
        <w:r w:rsidR="00B67451" w:rsidRPr="007911A0">
          <w:rPr>
            <w:rStyle w:val="Hyperlink"/>
            <w:noProof/>
            <w:rtl/>
            <w:lang w:bidi="ar-EG"/>
          </w:rPr>
          <w:t xml:space="preserve"> </w:t>
        </w:r>
        <w:r w:rsidR="00B67451" w:rsidRPr="007911A0">
          <w:rPr>
            <w:rStyle w:val="Hyperlink"/>
            <w:rFonts w:hint="cs"/>
            <w:noProof/>
            <w:rtl/>
            <w:lang w:bidi="ar-EG"/>
          </w:rPr>
          <w:t>نظام</w:t>
        </w:r>
        <w:r w:rsidR="00B67451" w:rsidRPr="007911A0">
          <w:rPr>
            <w:rStyle w:val="Hyperlink"/>
            <w:noProof/>
            <w:rtl/>
            <w:lang w:bidi="ar-EG"/>
          </w:rPr>
          <w:t xml:space="preserve"> </w:t>
        </w:r>
        <w:r w:rsidR="00B67451" w:rsidRPr="007911A0">
          <w:rPr>
            <w:rStyle w:val="Hyperlink"/>
            <w:rFonts w:hint="cs"/>
            <w:noProof/>
            <w:rtl/>
            <w:lang w:bidi="ar-EG"/>
          </w:rPr>
          <w:t>الاتصالات</w:t>
        </w:r>
        <w:r w:rsidR="00B67451" w:rsidRPr="007911A0">
          <w:rPr>
            <w:rStyle w:val="Hyperlink"/>
            <w:noProof/>
            <w:rtl/>
            <w:lang w:bidi="ar-EG"/>
          </w:rPr>
          <w:t xml:space="preserve"> </w:t>
        </w:r>
        <w:r w:rsidR="00B67451" w:rsidRPr="007911A0">
          <w:rPr>
            <w:rStyle w:val="Hyperlink"/>
            <w:rFonts w:hint="cs"/>
            <w:noProof/>
            <w:rtl/>
            <w:lang w:bidi="ar-EG"/>
          </w:rPr>
          <w:t>المتنقلة</w:t>
        </w:r>
        <w:r w:rsidR="00B67451" w:rsidRPr="007911A0">
          <w:rPr>
            <w:rStyle w:val="Hyperlink"/>
            <w:noProof/>
            <w:rtl/>
            <w:lang w:bidi="ar-EG"/>
          </w:rPr>
          <w:t xml:space="preserve"> </w:t>
        </w:r>
        <w:r w:rsidR="00B67451" w:rsidRPr="007911A0">
          <w:rPr>
            <w:rStyle w:val="Hyperlink"/>
            <w:rFonts w:hint="cs"/>
            <w:noProof/>
            <w:rtl/>
            <w:lang w:bidi="ar-EG"/>
          </w:rPr>
          <w:t>الدولية</w:t>
        </w:r>
        <w:r w:rsidR="00B67451" w:rsidRPr="007911A0">
          <w:rPr>
            <w:rStyle w:val="Hyperlink"/>
            <w:noProof/>
            <w:rtl/>
            <w:lang w:bidi="ar-EG"/>
          </w:rPr>
          <w:t xml:space="preserve"> </w:t>
        </w:r>
        <w:r w:rsidR="00B67451" w:rsidRPr="007911A0">
          <w:rPr>
            <w:rStyle w:val="Hyperlink"/>
            <w:rFonts w:hint="cs"/>
            <w:noProof/>
            <w:rtl/>
            <w:lang w:bidi="ar-EG"/>
          </w:rPr>
          <w:t>المتقدمة</w:t>
        </w:r>
        <w:r w:rsidR="00B67451">
          <w:rPr>
            <w:noProof/>
            <w:webHidden/>
            <w:rtl/>
          </w:rPr>
          <w:tab/>
        </w:r>
        <w:r w:rsidR="003B0CEE">
          <w:rPr>
            <w:noProof/>
            <w:webHidden/>
          </w:rPr>
          <w:tab/>
        </w:r>
        <w:r w:rsidR="00F45CF4">
          <w:rPr>
            <w:noProof/>
            <w:webHidden/>
          </w:rPr>
          <w:t>48</w:t>
        </w:r>
      </w:hyperlink>
    </w:p>
    <w:p w:rsidR="006A0283" w:rsidRPr="006A0283" w:rsidRDefault="00495BB7" w:rsidP="006A0283">
      <w:r>
        <w:rPr>
          <w:rtl/>
        </w:rPr>
        <w:fldChar w:fldCharType="end"/>
      </w:r>
    </w:p>
    <w:p w:rsidR="006A0283" w:rsidRDefault="006A0283" w:rsidP="004B56F9">
      <w:pPr>
        <w:spacing w:before="0"/>
        <w:rPr>
          <w:rStyle w:val="Heading1Char"/>
        </w:rPr>
      </w:pPr>
    </w:p>
    <w:p w:rsidR="00DE1950" w:rsidRDefault="00DE1950" w:rsidP="00835AB5">
      <w:pPr>
        <w:rPr>
          <w:rStyle w:val="Heading1Char"/>
        </w:rPr>
        <w:sectPr w:rsidR="00DE1950" w:rsidSect="00952BAE">
          <w:type w:val="oddPage"/>
          <w:pgSz w:w="11907" w:h="16834" w:code="9"/>
          <w:pgMar w:top="1418" w:right="1134" w:bottom="1418" w:left="1134" w:header="720" w:footer="720" w:gutter="0"/>
          <w:paperSrc w:first="7" w:other="7"/>
          <w:pgNumType w:fmt="lowerRoman"/>
          <w:cols w:space="720"/>
          <w:bidi/>
          <w:rtlGutter/>
        </w:sectPr>
      </w:pPr>
    </w:p>
    <w:p w:rsidR="00835AB5" w:rsidRPr="00767931" w:rsidRDefault="00767931" w:rsidP="003B396E">
      <w:pPr>
        <w:pStyle w:val="Title"/>
        <w:spacing w:before="0"/>
        <w:rPr>
          <w:lang w:val="en-US"/>
        </w:rPr>
      </w:pPr>
      <w:r>
        <w:rPr>
          <w:rFonts w:hint="cs"/>
          <w:rtl/>
        </w:rPr>
        <w:lastRenderedPageBreak/>
        <w:t>المسأل</w:t>
      </w:r>
      <w:r>
        <w:rPr>
          <w:rFonts w:hint="cs"/>
          <w:rtl/>
          <w:lang w:bidi="ar-EG"/>
        </w:rPr>
        <w:t>ـ</w:t>
      </w:r>
      <w:r>
        <w:rPr>
          <w:rFonts w:hint="cs"/>
          <w:rtl/>
        </w:rPr>
        <w:t xml:space="preserve">ة </w:t>
      </w:r>
      <w:r>
        <w:rPr>
          <w:lang w:val="en-US"/>
        </w:rPr>
        <w:t>18-1/2</w:t>
      </w:r>
    </w:p>
    <w:p w:rsidR="00767931" w:rsidRDefault="00B92BE8" w:rsidP="009636E5">
      <w:pPr>
        <w:pStyle w:val="title1"/>
        <w:rPr>
          <w:rStyle w:val="Heading1Char"/>
        </w:rPr>
      </w:pPr>
      <w:r w:rsidRPr="00B92BE8">
        <w:rPr>
          <w:rtl/>
        </w:rPr>
        <w:t xml:space="preserve">إضافة للمبادئ التوجيهية بشأن الانتقال السلس للشبكات المتنقلة الحالية </w:t>
      </w:r>
      <w:r w:rsidR="009636E5">
        <w:br/>
      </w:r>
      <w:r w:rsidRPr="00B92BE8">
        <w:rPr>
          <w:rtl/>
        </w:rPr>
        <w:t>إلى نظام الاتصالات المتنقلة الدولية-</w:t>
      </w:r>
      <w:r w:rsidRPr="00B92BE8">
        <w:t>2000</w:t>
      </w:r>
      <w:r w:rsidRPr="00B92BE8">
        <w:rPr>
          <w:rtl/>
        </w:rPr>
        <w:t xml:space="preserve"> </w:t>
      </w:r>
      <w:r w:rsidRPr="00B92BE8">
        <w:rPr>
          <w:lang w:val="en-US"/>
        </w:rPr>
        <w:t>(</w:t>
      </w:r>
      <w:r w:rsidRPr="00B92BE8">
        <w:t>GST</w:t>
      </w:r>
      <w:r w:rsidRPr="00B92BE8">
        <w:rPr>
          <w:lang w:val="en-US"/>
        </w:rPr>
        <w:t>)</w:t>
      </w:r>
      <w:r w:rsidRPr="00B92BE8">
        <w:rPr>
          <w:rtl/>
        </w:rPr>
        <w:t xml:space="preserve"> من أجل البلدان النامية</w:t>
      </w:r>
    </w:p>
    <w:p w:rsidR="009636E5" w:rsidRPr="003960FA" w:rsidRDefault="009636E5" w:rsidP="009636E5">
      <w:pPr>
        <w:pStyle w:val="Heading1"/>
        <w:rPr>
          <w:rtl/>
        </w:rPr>
      </w:pPr>
      <w:bookmarkStart w:id="2" w:name="_Toc248121112"/>
      <w:bookmarkStart w:id="3" w:name="_Toc258490709"/>
      <w:r w:rsidRPr="003960FA">
        <w:t>1</w:t>
      </w:r>
      <w:r w:rsidRPr="003960FA">
        <w:rPr>
          <w:rtl/>
        </w:rPr>
        <w:tab/>
        <w:t>مقدمة</w:t>
      </w:r>
      <w:bookmarkEnd w:id="2"/>
      <w:bookmarkEnd w:id="3"/>
    </w:p>
    <w:p w:rsidR="009636E5" w:rsidRPr="003960FA" w:rsidRDefault="009636E5" w:rsidP="009636E5">
      <w:pPr>
        <w:rPr>
          <w:rtl/>
          <w:lang w:bidi="ar-EG"/>
        </w:rPr>
      </w:pPr>
      <w:bookmarkStart w:id="4" w:name="_Toc38793774"/>
      <w:bookmarkStart w:id="5" w:name="_Toc41974586"/>
      <w:bookmarkStart w:id="6" w:name="_Toc43748598"/>
      <w:bookmarkStart w:id="7" w:name="_Toc44401137"/>
      <w:bookmarkStart w:id="8" w:name="_Toc44446685"/>
      <w:bookmarkStart w:id="9" w:name="_Toc53323358"/>
      <w:bookmarkStart w:id="10" w:name="_Toc63611564"/>
      <w:bookmarkStart w:id="11" w:name="_Toc89083642"/>
      <w:bookmarkStart w:id="12" w:name="_Toc92878173"/>
      <w:bookmarkStart w:id="13" w:name="_Toc101931207"/>
      <w:bookmarkStart w:id="14" w:name="_Toc103399226"/>
      <w:bookmarkStart w:id="15" w:name="_Toc103400304"/>
      <w:bookmarkStart w:id="16" w:name="_Toc103400768"/>
      <w:bookmarkStart w:id="17" w:name="_Toc103401232"/>
      <w:bookmarkStart w:id="18" w:name="_Toc103401697"/>
      <w:bookmarkStart w:id="19" w:name="_Toc103402163"/>
      <w:bookmarkStart w:id="20" w:name="_Toc103402628"/>
      <w:bookmarkStart w:id="21" w:name="_Toc103403393"/>
      <w:bookmarkStart w:id="22" w:name="_Toc103421163"/>
      <w:bookmarkStart w:id="23" w:name="_Toc103528337"/>
      <w:r w:rsidRPr="003960FA">
        <w:rPr>
          <w:rtl/>
          <w:lang w:bidi="ar-EG"/>
        </w:rPr>
        <w:t>توفر أنظمة الاتصالات المتنقلة الدولية-</w:t>
      </w:r>
      <w:r w:rsidRPr="003960FA">
        <w:rPr>
          <w:lang w:bidi="ar-EG"/>
        </w:rPr>
        <w:t>2000</w:t>
      </w:r>
      <w:r w:rsidRPr="003960FA">
        <w:rPr>
          <w:rtl/>
          <w:lang w:bidi="ar-EG"/>
        </w:rPr>
        <w:t xml:space="preserve"> </w:t>
      </w:r>
      <w:r>
        <w:rPr>
          <w:lang w:val="en-US" w:bidi="ar-EG"/>
        </w:rPr>
        <w:t>(</w:t>
      </w:r>
      <w:r w:rsidRPr="003960FA">
        <w:rPr>
          <w:lang w:bidi="ar-EG"/>
        </w:rPr>
        <w:t>IMT-2000</w:t>
      </w:r>
      <w:r>
        <w:rPr>
          <w:lang w:val="en-US" w:bidi="ar-EG"/>
        </w:rPr>
        <w:t>)</w:t>
      </w:r>
      <w:r>
        <w:rPr>
          <w:rtl/>
          <w:lang w:bidi="ar-EG"/>
        </w:rPr>
        <w:t xml:space="preserve"> </w:t>
      </w:r>
      <w:r w:rsidRPr="003960FA">
        <w:rPr>
          <w:rtl/>
          <w:lang w:bidi="ar-EG"/>
        </w:rPr>
        <w:t>سبل النفاذ إلى طائفة عريضة من خدمات الاتصالات، التي تدعِّمها شبكات الاتصالات الثابتة (الشبكات </w:t>
      </w:r>
      <w:r w:rsidRPr="003960FA">
        <w:rPr>
          <w:lang w:bidi="ar-EG"/>
        </w:rPr>
        <w:t>PSTN/ISDN/IP</w:t>
      </w:r>
      <w:r w:rsidRPr="003960FA">
        <w:rPr>
          <w:rtl/>
          <w:lang w:bidi="ar-EG"/>
        </w:rPr>
        <w:t>)، وإلى خدمات أخرى تخص مستعملي الاتصالات المتنقلة.</w:t>
      </w:r>
    </w:p>
    <w:p w:rsidR="009636E5" w:rsidRPr="003960FA" w:rsidRDefault="009636E5" w:rsidP="009636E5">
      <w:pPr>
        <w:rPr>
          <w:rtl/>
          <w:lang w:bidi="ar-EG"/>
        </w:rPr>
      </w:pPr>
      <w:r w:rsidRPr="003960FA">
        <w:rPr>
          <w:rtl/>
          <w:lang w:bidi="ar-EG"/>
        </w:rPr>
        <w:t>ولتلبية الطلبات المتزايدة على الاتصالات اللاسلكية ومعدلات المعطيات العالية السرعة المتوقعة اللازمة لتلبية طلبات المستعملين، يجري بصفة مستمرة تعزيز الاتصالات المتنقلة الدولية-</w:t>
      </w:r>
      <w:r w:rsidRPr="003960FA">
        <w:rPr>
          <w:lang w:bidi="ar-EG"/>
        </w:rPr>
        <w:t>2000</w:t>
      </w:r>
      <w:r w:rsidRPr="003960FA">
        <w:rPr>
          <w:rtl/>
          <w:lang w:bidi="ar-EG"/>
        </w:rPr>
        <w:t xml:space="preserve"> والتفكير في الأنظمة التي ستليها. وتوضح التوصية </w:t>
      </w:r>
      <w:r w:rsidRPr="003960FA">
        <w:rPr>
          <w:lang w:bidi="ar-EG"/>
        </w:rPr>
        <w:t>ITU-R M.1645</w:t>
      </w:r>
      <w:r w:rsidRPr="003960FA">
        <w:rPr>
          <w:rtl/>
          <w:lang w:bidi="ar-EG"/>
        </w:rPr>
        <w:t xml:space="preserve"> الإطار والأهداف الإجمالية لتطوير الاتصالات المتنقلة الدولية-</w:t>
      </w:r>
      <w:r w:rsidRPr="003960FA">
        <w:rPr>
          <w:lang w:bidi="ar-EG"/>
        </w:rPr>
        <w:t>2000</w:t>
      </w:r>
      <w:r w:rsidRPr="003960FA">
        <w:rPr>
          <w:rtl/>
          <w:lang w:bidi="ar-EG"/>
        </w:rPr>
        <w:t xml:space="preserve"> والأنظمة التي ستليها.</w:t>
      </w:r>
    </w:p>
    <w:p w:rsidR="009636E5" w:rsidRPr="003960FA" w:rsidRDefault="009636E5" w:rsidP="009636E5">
      <w:pPr>
        <w:tabs>
          <w:tab w:val="left" w:pos="8741"/>
        </w:tabs>
        <w:rPr>
          <w:rtl/>
          <w:lang w:bidi="ar-EG"/>
        </w:rPr>
      </w:pPr>
      <w:r w:rsidRPr="003960FA">
        <w:rPr>
          <w:rtl/>
          <w:lang w:bidi="ar-EG"/>
        </w:rPr>
        <w:t>ويشير القرار</w:t>
      </w:r>
      <w:r>
        <w:rPr>
          <w:rtl/>
          <w:lang w:bidi="ar-EG"/>
        </w:rPr>
        <w:t xml:space="preserve"> </w:t>
      </w:r>
      <w:r w:rsidRPr="003960FA">
        <w:rPr>
          <w:lang w:bidi="ar-EG"/>
        </w:rPr>
        <w:t>228</w:t>
      </w:r>
      <w:r>
        <w:rPr>
          <w:lang w:bidi="ar-EG"/>
        </w:rPr>
        <w:t> (Rev.WRC-03)</w:t>
      </w:r>
      <w:r w:rsidRPr="003960FA">
        <w:rPr>
          <w:rtl/>
          <w:lang w:bidi="ar-EG"/>
        </w:rPr>
        <w:t xml:space="preserve"> إلى أنه يتعين وضع تسمية ملائمة لتطوير الاتصالات المتنقلة الدولية-</w:t>
      </w:r>
      <w:r w:rsidRPr="003960FA">
        <w:rPr>
          <w:lang w:bidi="ar-EG"/>
        </w:rPr>
        <w:t>2000</w:t>
      </w:r>
      <w:r w:rsidRPr="003960FA">
        <w:rPr>
          <w:rtl/>
          <w:lang w:bidi="ar-EG"/>
        </w:rPr>
        <w:t xml:space="preserve"> في المستقبل والأنظمة التي ستليها. وبالتالي، فإن مصطلح "الأنظمة التي ستلي أنظمة الاتصالات المتنقلة الدولية-</w:t>
      </w:r>
      <w:r w:rsidRPr="003960FA">
        <w:rPr>
          <w:lang w:bidi="ar-EG"/>
        </w:rPr>
        <w:t>2000</w:t>
      </w:r>
      <w:r w:rsidRPr="003960FA">
        <w:rPr>
          <w:rtl/>
          <w:lang w:bidi="ar-EG"/>
        </w:rPr>
        <w:t>" يُستخدم كاسم مؤقت. وهكذا، اعتُمِد القرار </w:t>
      </w:r>
      <w:r w:rsidRPr="003960FA">
        <w:rPr>
          <w:lang w:bidi="ar-EG"/>
        </w:rPr>
        <w:t>ITU</w:t>
      </w:r>
      <w:r w:rsidRPr="003960FA">
        <w:rPr>
          <w:lang w:bidi="ar-EG"/>
        </w:rPr>
        <w:noBreakHyphen/>
        <w:t>R 56</w:t>
      </w:r>
      <w:r w:rsidRPr="003960FA">
        <w:rPr>
          <w:rtl/>
          <w:lang w:bidi="ar-EG"/>
        </w:rPr>
        <w:t xml:space="preserve"> (تسمية الاتصالات المتنقلة الدولية) الذي يوضح العلاقة بين مصطلح "الاتصالات المتنقلة الدولية-</w:t>
      </w:r>
      <w:r w:rsidRPr="003960FA">
        <w:rPr>
          <w:lang w:bidi="ar-EG"/>
        </w:rPr>
        <w:t>2000</w:t>
      </w:r>
      <w:r w:rsidRPr="003960FA">
        <w:rPr>
          <w:rtl/>
          <w:lang w:bidi="ar-EG"/>
        </w:rPr>
        <w:t>"</w:t>
      </w:r>
      <w:r>
        <w:rPr>
          <w:rtl/>
          <w:lang w:bidi="ar-EG"/>
        </w:rPr>
        <w:t xml:space="preserve"> و</w:t>
      </w:r>
      <w:r w:rsidRPr="003960FA">
        <w:rPr>
          <w:rtl/>
          <w:lang w:bidi="ar-EG"/>
        </w:rPr>
        <w:t>مصطلح "تطوير الاتصالات المتنقلة الدولية-</w:t>
      </w:r>
      <w:r w:rsidRPr="003960FA">
        <w:rPr>
          <w:lang w:bidi="ar-EG"/>
        </w:rPr>
        <w:t>2000</w:t>
      </w:r>
      <w:r w:rsidRPr="003960FA">
        <w:rPr>
          <w:rtl/>
          <w:lang w:bidi="ar-EG"/>
        </w:rPr>
        <w:t xml:space="preserve"> في المستقبل" ويمنح الأسماء الجديدة لتلك الأنظمة، ومكونات الأنظمة، والجوانب المتعلقة بها والتي تشمل السطح البيني الراديوي الجديد (السطوح البينية الراديوية الجديدة) التي تدعِّم القدرات الجديدة للأنظمة التي ستلي أنظمة الاتصالات المتنقلة الدولية</w:t>
      </w:r>
      <w:r w:rsidRPr="003960FA">
        <w:rPr>
          <w:rtl/>
          <w:lang w:bidi="ar-EG"/>
        </w:rPr>
        <w:noBreakHyphen/>
      </w:r>
      <w:r w:rsidRPr="003960FA">
        <w:rPr>
          <w:lang w:bidi="ar-EG"/>
        </w:rPr>
        <w:t>2000</w:t>
      </w:r>
      <w:r w:rsidRPr="003960FA">
        <w:rPr>
          <w:rtl/>
          <w:lang w:bidi="ar-EG"/>
        </w:rPr>
        <w:t>. كذلك فإن القرار </w:t>
      </w:r>
      <w:r w:rsidRPr="003960FA">
        <w:rPr>
          <w:lang w:bidi="ar-EG"/>
        </w:rPr>
        <w:t>ITU-R 56</w:t>
      </w:r>
      <w:r w:rsidRPr="003960FA">
        <w:rPr>
          <w:rtl/>
          <w:lang w:bidi="ar-EG"/>
        </w:rPr>
        <w:t xml:space="preserve"> يقرر أن الاتصالات المتنقلة الدولية-</w:t>
      </w:r>
      <w:r w:rsidRPr="003960FA">
        <w:rPr>
          <w:lang w:bidi="ar-EG"/>
        </w:rPr>
        <w:t>2000</w:t>
      </w:r>
      <w:r w:rsidRPr="003960FA">
        <w:rPr>
          <w:rtl/>
          <w:lang w:bidi="ar-EG"/>
        </w:rPr>
        <w:t xml:space="preserve"> تشمل أيضاً التحسينات وعمليات التطوير التي ستجري في المستقبل وأن مصطلح "الاتصالات المتنقلة الدولية المتقدمة" سوف ينطبق أيضاً على هذه الأنظمة، و</w:t>
      </w:r>
      <w:r>
        <w:rPr>
          <w:rtl/>
          <w:lang w:bidi="ar-EG"/>
        </w:rPr>
        <w:t>ال</w:t>
      </w:r>
      <w:r w:rsidRPr="003960FA">
        <w:rPr>
          <w:rtl/>
          <w:lang w:bidi="ar-EG"/>
        </w:rPr>
        <w:t>مكونات والجوانب المتعلقة بها والتي تشمل السطح البيني الراديوي الجديد (السطوح البينية الراديوية الجديدة) التي تدعم القدرات الجديدة للأنظمة التي ستلي أنظمة الاتصالات المتنقلة الدولية-</w:t>
      </w:r>
      <w:r w:rsidRPr="003960FA">
        <w:rPr>
          <w:lang w:bidi="ar-EG"/>
        </w:rPr>
        <w:t>2000</w:t>
      </w:r>
      <w:r w:rsidRPr="003960FA">
        <w:rPr>
          <w:rtl/>
          <w:lang w:bidi="ar-EG"/>
        </w:rPr>
        <w:t>. والاتصالات المتنقلة الدولية هي الاسم الأساسي الذي يشمل الاتصالات المتنقلة الدولية-</w:t>
      </w:r>
      <w:r w:rsidRPr="003960FA">
        <w:rPr>
          <w:lang w:bidi="ar-EG"/>
        </w:rPr>
        <w:t>2000</w:t>
      </w:r>
      <w:r w:rsidRPr="003960FA">
        <w:rPr>
          <w:rtl/>
          <w:lang w:bidi="ar-EG"/>
        </w:rPr>
        <w:t xml:space="preserve"> والاتصالات المتنقلة الدولية المتقدمة إجمالاً.</w:t>
      </w:r>
    </w:p>
    <w:p w:rsidR="009636E5" w:rsidRPr="003960FA" w:rsidRDefault="009636E5" w:rsidP="009636E5">
      <w:pPr>
        <w:pStyle w:val="Heading2"/>
        <w:rPr>
          <w:rtl/>
          <w:lang w:bidi="ar-EG"/>
        </w:rPr>
      </w:pPr>
      <w:bookmarkStart w:id="24" w:name="_Toc248121113"/>
      <w:bookmarkStart w:id="25" w:name="_Toc258490710"/>
      <w:r w:rsidRPr="003960FA">
        <w:rPr>
          <w:lang w:bidi="ar-EG"/>
        </w:rPr>
        <w:t>1.1</w:t>
      </w:r>
      <w:r w:rsidRPr="003960FA">
        <w:rPr>
          <w:rtl/>
          <w:lang w:bidi="ar-EG"/>
        </w:rPr>
        <w:tab/>
        <w:t xml:space="preserve">في شأن التوصية </w:t>
      </w:r>
      <w:r w:rsidRPr="003960FA">
        <w:rPr>
          <w:lang w:bidi="ar-EG"/>
        </w:rPr>
        <w:t>ITU-R M.1457</w:t>
      </w:r>
      <w:bookmarkEnd w:id="24"/>
      <w:bookmarkEnd w:id="25"/>
    </w:p>
    <w:p w:rsidR="009636E5" w:rsidRPr="003960FA" w:rsidRDefault="009636E5" w:rsidP="009636E5">
      <w:pPr>
        <w:rPr>
          <w:rtl/>
          <w:lang w:bidi="ar-EG"/>
        </w:rPr>
      </w:pPr>
      <w:r w:rsidRPr="003960FA">
        <w:rPr>
          <w:rtl/>
          <w:lang w:bidi="ar-EG"/>
        </w:rPr>
        <w:t>توفر أنظمة الاتصالات المتنقلة الدولية-</w:t>
      </w:r>
      <w:r w:rsidRPr="003960FA">
        <w:rPr>
          <w:lang w:bidi="ar-EG"/>
        </w:rPr>
        <w:t>2000</w:t>
      </w:r>
      <w:r w:rsidRPr="003960FA">
        <w:rPr>
          <w:rtl/>
          <w:lang w:bidi="ar-EG"/>
        </w:rPr>
        <w:t xml:space="preserve"> </w:t>
      </w:r>
      <w:r>
        <w:rPr>
          <w:lang w:val="en-US" w:bidi="ar-EG"/>
        </w:rPr>
        <w:t>(IMT-2000)</w:t>
      </w:r>
      <w:r w:rsidRPr="003960FA">
        <w:rPr>
          <w:rtl/>
          <w:lang w:bidi="ar-EG"/>
        </w:rPr>
        <w:t> - أنظمة الجيل الثالث المتنقلة - سبل النفاذ إلى طائفة عريضة من خدمات الاتصالات، التي تدعِّمها شبكات الاتصالات الثابتة (الشبكات </w:t>
      </w:r>
      <w:r w:rsidRPr="003960FA">
        <w:rPr>
          <w:lang w:bidi="ar-EG"/>
        </w:rPr>
        <w:t>PSTN/ISDN/IP</w:t>
      </w:r>
      <w:r w:rsidRPr="003960FA">
        <w:rPr>
          <w:rtl/>
          <w:lang w:bidi="ar-EG"/>
        </w:rPr>
        <w:t>)، وإلى خدمات أخرى تخص مستعملي الاتصالات المتنقلة.</w:t>
      </w:r>
    </w:p>
    <w:p w:rsidR="009636E5" w:rsidRPr="003960FA" w:rsidRDefault="009636E5" w:rsidP="009636E5">
      <w:pPr>
        <w:rPr>
          <w:rtl/>
          <w:lang w:bidi="ar-EG"/>
        </w:rPr>
      </w:pPr>
      <w:r w:rsidRPr="003960FA">
        <w:rPr>
          <w:rtl/>
          <w:lang w:bidi="ar-EG"/>
        </w:rPr>
        <w:t>وقد شارك في وضع التوصية </w:t>
      </w:r>
      <w:r w:rsidRPr="003960FA">
        <w:rPr>
          <w:lang w:bidi="ar-EG"/>
        </w:rPr>
        <w:t>ITU-R M.1457</w:t>
      </w:r>
      <w:r w:rsidRPr="003960FA">
        <w:rPr>
          <w:rtl/>
          <w:lang w:bidi="ar-EG"/>
        </w:rPr>
        <w:t xml:space="preserve"> الاتحاد الدولي للاتصالات، والمنظمات المدافعة عن تكنولوجيا السطوح البينية الراديوية، ومشروعات الشراكة العالمية ومنظمات وضع المعايير. وقد جرت عمليات التحديث، والتحسين والإضافة إلى السطوح البينية الراديوية التي تشملها هذه التوصية طبقاً لعملية محددة للتطوير والتنقيح لضمان التوافق مع الأهداف والمقاصد الأصلية المحددة للاتصالات المتنقلة الدولية-</w:t>
      </w:r>
      <w:r w:rsidRPr="003960FA">
        <w:rPr>
          <w:lang w:bidi="ar-EG"/>
        </w:rPr>
        <w:t>2000</w:t>
      </w:r>
      <w:r w:rsidRPr="003960FA">
        <w:rPr>
          <w:rtl/>
          <w:lang w:bidi="ar-EG"/>
        </w:rPr>
        <w:t xml:space="preserve"> مع التسليم بالالتزام الخاص باستيعاب المتطلبات المتغيرة للسوق العالمية.</w:t>
      </w:r>
    </w:p>
    <w:p w:rsidR="009636E5" w:rsidRPr="003960FA" w:rsidRDefault="009636E5" w:rsidP="009636E5">
      <w:pPr>
        <w:rPr>
          <w:rtl/>
          <w:lang w:bidi="ar-EG"/>
        </w:rPr>
      </w:pPr>
      <w:r w:rsidRPr="003960FA">
        <w:rPr>
          <w:rtl/>
          <w:lang w:bidi="ar-EG"/>
        </w:rPr>
        <w:t>وتحدد هذه التوصية المواصفات التفصيلية للسطوح البينية للاتصالات المتنقلة الدولية-</w:t>
      </w:r>
      <w:r w:rsidRPr="003960FA">
        <w:rPr>
          <w:lang w:bidi="ar-EG"/>
        </w:rPr>
        <w:t>2000</w:t>
      </w:r>
      <w:r w:rsidRPr="003960FA">
        <w:rPr>
          <w:rtl/>
          <w:lang w:bidi="ar-EG"/>
        </w:rPr>
        <w:t>. وقد وُضِعت هذه المواصفات استناداً إلى نتائج عملية تقييم محددة اعتمدها قطاع الاتصالات الراديوية بالاتحاد بشأن الاقتراحات الراديوية الخاصة بالاتصالات المتنقلة الدولية-</w:t>
      </w:r>
      <w:r w:rsidRPr="003960FA">
        <w:rPr>
          <w:lang w:bidi="ar-EG"/>
        </w:rPr>
        <w:t>2000</w:t>
      </w:r>
      <w:r w:rsidRPr="003960FA">
        <w:rPr>
          <w:rtl/>
          <w:lang w:bidi="ar-EG"/>
        </w:rPr>
        <w:t>، وهي الاقتراحات التي قُدِّمت استجابة لمجموعة من المتطلبات المحددة. وبُذِلت جهود من أجل بناء التوافق، مع التسليم بضرورة زيادة عدد السطوح البينية الراديوية المختلفة وزيادة شيوعها مع أخذ احتياجات المستعملين النهائيين في الاعتبار، وإدماج أفضل قدرات الأداء في البيئات المختلفة للتشغيل الراديوي للاتصالات المتنقلة الدولية-</w:t>
      </w:r>
      <w:r w:rsidRPr="003960FA">
        <w:rPr>
          <w:lang w:bidi="ar-EG"/>
        </w:rPr>
        <w:t>2000</w:t>
      </w:r>
      <w:r w:rsidRPr="003960FA">
        <w:rPr>
          <w:rtl/>
          <w:lang w:bidi="ar-EG"/>
        </w:rPr>
        <w:t>.</w:t>
      </w:r>
    </w:p>
    <w:p w:rsidR="009636E5" w:rsidRPr="003960FA" w:rsidRDefault="009636E5" w:rsidP="003B396E">
      <w:pPr>
        <w:rPr>
          <w:rtl/>
          <w:lang w:bidi="ar-EG"/>
        </w:rPr>
      </w:pPr>
      <w:r w:rsidRPr="003960FA">
        <w:rPr>
          <w:rtl/>
          <w:lang w:bidi="ar-EG"/>
        </w:rPr>
        <w:t>وسوف تظل الاتصالات المتنقلة الدولية-</w:t>
      </w:r>
      <w:r w:rsidRPr="003960FA">
        <w:rPr>
          <w:lang w:bidi="ar-EG"/>
        </w:rPr>
        <w:t>2000</w:t>
      </w:r>
      <w:r w:rsidRPr="003960FA">
        <w:rPr>
          <w:rtl/>
          <w:lang w:bidi="ar-EG"/>
        </w:rPr>
        <w:t>، بعد تحديث التكنولوجيات الحالية، وتحقيق التوافق بين السطوح البينية الحالية، واتباع آليات جديدة، في مقدمة التكنولوجيا الراديوية المتنقلة. وفي يونيو </w:t>
      </w:r>
      <w:r w:rsidRPr="003960FA">
        <w:rPr>
          <w:lang w:bidi="ar-EG"/>
        </w:rPr>
        <w:t>2009</w:t>
      </w:r>
      <w:r w:rsidRPr="003960FA">
        <w:rPr>
          <w:rtl/>
          <w:lang w:bidi="ar-EG"/>
        </w:rPr>
        <w:t>، وضعت فرقة العمل</w:t>
      </w:r>
      <w:r>
        <w:rPr>
          <w:rtl/>
          <w:lang w:bidi="ar-EG"/>
        </w:rPr>
        <w:t> </w:t>
      </w:r>
      <w:r w:rsidRPr="003960FA">
        <w:rPr>
          <w:lang w:bidi="ar-EG"/>
        </w:rPr>
        <w:t>5D</w:t>
      </w:r>
      <w:r w:rsidRPr="003960FA">
        <w:rPr>
          <w:rtl/>
          <w:lang w:bidi="ar-EG"/>
        </w:rPr>
        <w:t xml:space="preserve"> </w:t>
      </w:r>
      <w:r>
        <w:rPr>
          <w:lang w:val="en-US" w:bidi="ar-EG"/>
        </w:rPr>
        <w:t>(WP 5D)</w:t>
      </w:r>
      <w:r w:rsidR="003B396E">
        <w:rPr>
          <w:rFonts w:hint="cs"/>
          <w:rtl/>
          <w:lang w:val="en-US" w:bidi="ar-EG"/>
        </w:rPr>
        <w:t xml:space="preserve"> </w:t>
      </w:r>
      <w:r w:rsidRPr="003960FA">
        <w:rPr>
          <w:rtl/>
          <w:lang w:bidi="ar-EG"/>
        </w:rPr>
        <w:t>المراجعة </w:t>
      </w:r>
      <w:r w:rsidRPr="003960FA">
        <w:rPr>
          <w:lang w:bidi="ar-EG"/>
        </w:rPr>
        <w:t>9</w:t>
      </w:r>
      <w:r w:rsidR="003B396E">
        <w:rPr>
          <w:rFonts w:hint="cs"/>
          <w:rtl/>
          <w:lang w:bidi="ar-EG"/>
        </w:rPr>
        <w:t xml:space="preserve"> </w:t>
      </w:r>
      <w:r w:rsidRPr="003960FA">
        <w:rPr>
          <w:rtl/>
          <w:lang w:bidi="ar-EG"/>
        </w:rPr>
        <w:t>للتوصية </w:t>
      </w:r>
      <w:r w:rsidRPr="003960FA">
        <w:rPr>
          <w:lang w:bidi="ar-EG"/>
        </w:rPr>
        <w:t>ITU-R M.1457</w:t>
      </w:r>
      <w:r w:rsidRPr="003960FA">
        <w:rPr>
          <w:rtl/>
          <w:lang w:bidi="ar-EG"/>
        </w:rPr>
        <w:t>. وسوف تنظر لجنة الدراسات </w:t>
      </w:r>
      <w:r w:rsidRPr="003960FA">
        <w:rPr>
          <w:lang w:bidi="ar-EG"/>
        </w:rPr>
        <w:t>5</w:t>
      </w:r>
      <w:r w:rsidRPr="003960FA">
        <w:rPr>
          <w:rtl/>
          <w:lang w:bidi="ar-EG"/>
        </w:rPr>
        <w:t xml:space="preserve"> في هذه المراجعة في اجتماعها يومي </w:t>
      </w:r>
      <w:r w:rsidRPr="003960FA">
        <w:rPr>
          <w:lang w:bidi="ar-EG"/>
        </w:rPr>
        <w:t>8-7</w:t>
      </w:r>
      <w:r w:rsidRPr="003960FA">
        <w:rPr>
          <w:rtl/>
          <w:lang w:bidi="ar-EG"/>
        </w:rPr>
        <w:t> ديسمبر </w:t>
      </w:r>
      <w:r w:rsidRPr="003960FA">
        <w:rPr>
          <w:lang w:bidi="ar-EG"/>
        </w:rPr>
        <w:t>2009</w:t>
      </w:r>
      <w:r w:rsidRPr="003960FA">
        <w:rPr>
          <w:rtl/>
          <w:lang w:bidi="ar-EG"/>
        </w:rPr>
        <w:t xml:space="preserve"> توطئة لاعتمادها.</w:t>
      </w:r>
    </w:p>
    <w:p w:rsidR="009636E5" w:rsidRPr="003960FA" w:rsidRDefault="009636E5" w:rsidP="009636E5">
      <w:pPr>
        <w:pStyle w:val="Heading2"/>
        <w:rPr>
          <w:rtl/>
          <w:lang w:bidi="ar-EG"/>
        </w:rPr>
      </w:pPr>
      <w:bookmarkStart w:id="26" w:name="_Toc248121114"/>
      <w:bookmarkStart w:id="27" w:name="_Toc258490711"/>
      <w:r w:rsidRPr="003960FA">
        <w:rPr>
          <w:lang w:bidi="ar-EG"/>
        </w:rPr>
        <w:lastRenderedPageBreak/>
        <w:t>2.1</w:t>
      </w:r>
      <w:r w:rsidRPr="003960FA">
        <w:rPr>
          <w:rtl/>
          <w:lang w:bidi="ar-EG"/>
        </w:rPr>
        <w:tab/>
        <w:t>الاتصالات المتنقلة الدولية-</w:t>
      </w:r>
      <w:r w:rsidRPr="003960FA">
        <w:rPr>
          <w:lang w:bidi="ar-EG"/>
        </w:rPr>
        <w:t>2000</w:t>
      </w:r>
      <w:r w:rsidRPr="003960FA">
        <w:rPr>
          <w:rtl/>
          <w:lang w:bidi="ar-EG"/>
        </w:rPr>
        <w:t xml:space="preserve"> وأنظمة الاتصالات المتقدمة الدولية المتقدمة</w:t>
      </w:r>
      <w:bookmarkEnd w:id="26"/>
      <w:bookmarkEnd w:id="27"/>
    </w:p>
    <w:p w:rsidR="009636E5" w:rsidRPr="003960FA" w:rsidRDefault="009636E5" w:rsidP="009636E5">
      <w:pPr>
        <w:rPr>
          <w:rtl/>
          <w:lang w:bidi="ar-EG"/>
        </w:rPr>
      </w:pPr>
      <w:bookmarkStart w:id="28" w:name="_Toc38793781"/>
      <w:bookmarkStart w:id="29" w:name="_Toc41974587"/>
      <w:bookmarkStart w:id="30" w:name="_Toc43748599"/>
      <w:bookmarkStart w:id="31" w:name="_Toc44401138"/>
      <w:bookmarkStart w:id="32" w:name="_Toc44446686"/>
      <w:bookmarkStart w:id="33" w:name="_Toc53323359"/>
      <w:bookmarkStart w:id="34" w:name="_Toc63611565"/>
      <w:bookmarkStart w:id="35" w:name="_Toc89083643"/>
      <w:bookmarkStart w:id="36" w:name="_Toc92878174"/>
      <w:bookmarkStart w:id="37" w:name="_Toc101931208"/>
      <w:bookmarkStart w:id="38" w:name="_Toc103399227"/>
      <w:bookmarkStart w:id="39" w:name="_Toc103400305"/>
      <w:bookmarkStart w:id="40" w:name="_Toc103400769"/>
      <w:bookmarkStart w:id="41" w:name="_Toc103401233"/>
      <w:bookmarkStart w:id="42" w:name="_Toc103401698"/>
      <w:bookmarkStart w:id="43" w:name="_Toc103402164"/>
      <w:bookmarkStart w:id="44" w:name="_Toc103402629"/>
      <w:bookmarkStart w:id="45" w:name="_Toc103403394"/>
      <w:bookmarkStart w:id="46" w:name="_Toc103421164"/>
      <w:bookmarkStart w:id="47" w:name="_Toc103528338"/>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3960FA">
        <w:rPr>
          <w:rtl/>
          <w:lang w:bidi="ar-EG"/>
        </w:rPr>
        <w:t>دخلت أنظمة الجيل الثالث للاتصالات المتنقلة الدولية-</w:t>
      </w:r>
      <w:r w:rsidRPr="003960FA">
        <w:rPr>
          <w:lang w:bidi="ar-EG"/>
        </w:rPr>
        <w:t>2000</w:t>
      </w:r>
      <w:r w:rsidRPr="003960FA">
        <w:rPr>
          <w:rtl/>
          <w:lang w:bidi="ar-EG"/>
        </w:rPr>
        <w:t xml:space="preserve"> الخدمة في سنة </w:t>
      </w:r>
      <w:r w:rsidRPr="003960FA">
        <w:rPr>
          <w:lang w:bidi="ar-EG"/>
        </w:rPr>
        <w:t>2000</w:t>
      </w:r>
      <w:r w:rsidRPr="003960FA">
        <w:rPr>
          <w:rtl/>
          <w:lang w:bidi="ar-EG"/>
        </w:rPr>
        <w:t xml:space="preserve">، ووفرت النفاذ عن طريق وصلة راديوية أو أكثر لمجموعة واسعة من خدمات الاتصالات التي تدعمها شبكات الاتصالات الثابتة (شبكات </w:t>
      </w:r>
      <w:r w:rsidRPr="003960FA">
        <w:rPr>
          <w:lang w:bidi="ar-EG"/>
        </w:rPr>
        <w:t>PSTN/ISDN/IP</w:t>
      </w:r>
      <w:r w:rsidRPr="003960FA">
        <w:rPr>
          <w:rtl/>
          <w:lang w:bidi="ar-EG"/>
        </w:rPr>
        <w:t>)، وإلى خدمات أخرى تخص مستعملي الاتصالات المتنقلة. ومنذ ذلك التاريخ، استمر تحسين الاتصالات المتنقلة الدولية-</w:t>
      </w:r>
      <w:r w:rsidRPr="003960FA">
        <w:rPr>
          <w:lang w:bidi="ar-EG"/>
        </w:rPr>
        <w:t>2000</w:t>
      </w:r>
      <w:r w:rsidRPr="003960FA">
        <w:rPr>
          <w:rtl/>
          <w:lang w:bidi="ar-EG"/>
        </w:rPr>
        <w:t>.</w:t>
      </w:r>
    </w:p>
    <w:p w:rsidR="009636E5" w:rsidRPr="003960FA" w:rsidRDefault="009636E5" w:rsidP="009636E5">
      <w:pPr>
        <w:rPr>
          <w:rtl/>
          <w:lang w:bidi="ar-EG"/>
        </w:rPr>
      </w:pPr>
      <w:r w:rsidRPr="003960FA">
        <w:rPr>
          <w:rtl/>
          <w:lang w:bidi="ar-EG"/>
        </w:rPr>
        <w:t xml:space="preserve">وأنظمة الاتصالات المتنقلة الدولية المتقدمة </w:t>
      </w:r>
      <w:r>
        <w:rPr>
          <w:lang w:val="en-US" w:bidi="ar-EG"/>
        </w:rPr>
        <w:t>(</w:t>
      </w:r>
      <w:r w:rsidRPr="003960FA">
        <w:rPr>
          <w:lang w:bidi="ar-EG"/>
        </w:rPr>
        <w:t>IMT-Advanced</w:t>
      </w:r>
      <w:r>
        <w:rPr>
          <w:lang w:val="en-US" w:bidi="ar-EG"/>
        </w:rPr>
        <w:t>)</w:t>
      </w:r>
      <w:r>
        <w:rPr>
          <w:rtl/>
          <w:lang w:bidi="ar-EG"/>
        </w:rPr>
        <w:t xml:space="preserve"> </w:t>
      </w:r>
      <w:r w:rsidRPr="003960FA">
        <w:rPr>
          <w:rtl/>
          <w:lang w:bidi="ar-EG"/>
        </w:rPr>
        <w:t>هي أنظمة متنقلة تتيح للاتصالات المتنقلة الدولية قدرات جديدة تتجاوز تلك التي تتيحها الاتصالات المتنقلة الدولية-</w:t>
      </w:r>
      <w:r w:rsidRPr="003960FA">
        <w:rPr>
          <w:lang w:bidi="ar-EG"/>
        </w:rPr>
        <w:t>2000</w:t>
      </w:r>
      <w:r w:rsidRPr="003960FA">
        <w:rPr>
          <w:rtl/>
          <w:lang w:bidi="ar-EG"/>
        </w:rPr>
        <w:t>، حيث توفر هذه الأنظمة النفاذ إلى مجموعة واسعة من خدمات الاتصالات بما في ذلك الخدمات المتنقلة المتقدمة، التي تدعمها شبكات الاتصالات المتنقلة والثابتة، التي تقوم بدرجة متزايدة على الرزم.</w:t>
      </w:r>
    </w:p>
    <w:p w:rsidR="009636E5" w:rsidRPr="003960FA" w:rsidRDefault="009636E5" w:rsidP="009636E5">
      <w:pPr>
        <w:rPr>
          <w:rtl/>
          <w:lang w:bidi="ar-EG"/>
        </w:rPr>
      </w:pPr>
      <w:r w:rsidRPr="003960FA">
        <w:rPr>
          <w:rtl/>
          <w:lang w:bidi="ar-EG"/>
        </w:rPr>
        <w:t>وتتضمن التوصيات </w:t>
      </w:r>
      <w:r w:rsidRPr="003960FA">
        <w:rPr>
          <w:lang w:bidi="ar-EG"/>
        </w:rPr>
        <w:t>ITU-R M.1645</w:t>
      </w:r>
      <w:r w:rsidRPr="003960FA">
        <w:rPr>
          <w:rtl/>
          <w:lang w:bidi="ar-EG"/>
        </w:rPr>
        <w:t>، و</w:t>
      </w:r>
      <w:r w:rsidRPr="003960FA">
        <w:rPr>
          <w:lang w:bidi="ar-EG"/>
        </w:rPr>
        <w:t>ITU-R M.1822</w:t>
      </w:r>
      <w:r w:rsidRPr="003960FA">
        <w:rPr>
          <w:rtl/>
          <w:lang w:bidi="ar-EG"/>
        </w:rPr>
        <w:t>، و</w:t>
      </w:r>
      <w:r w:rsidRPr="003960FA">
        <w:rPr>
          <w:lang w:bidi="ar-EG"/>
        </w:rPr>
        <w:t>IMT-Adv/2 Rev.1</w:t>
      </w:r>
      <w:r>
        <w:rPr>
          <w:rtl/>
          <w:lang w:bidi="ar-EG"/>
        </w:rPr>
        <w:t xml:space="preserve"> </w:t>
      </w:r>
      <w:r w:rsidRPr="003960FA">
        <w:rPr>
          <w:rtl/>
          <w:lang w:bidi="ar-EG"/>
        </w:rPr>
        <w:t>الملامح الرئيسية للاتصالات المتنقلة الدولية-</w:t>
      </w:r>
      <w:r w:rsidRPr="003960FA">
        <w:rPr>
          <w:lang w:bidi="ar-EG"/>
        </w:rPr>
        <w:t>2000</w:t>
      </w:r>
      <w:r w:rsidRPr="003960FA">
        <w:rPr>
          <w:rtl/>
          <w:lang w:bidi="ar-EG"/>
        </w:rPr>
        <w:t xml:space="preserve"> والاتصالات المتنقلة الدولية المتقدمة.</w:t>
      </w:r>
    </w:p>
    <w:p w:rsidR="009636E5" w:rsidRPr="003960FA" w:rsidRDefault="009636E5" w:rsidP="009636E5">
      <w:pPr>
        <w:rPr>
          <w:rtl/>
          <w:lang w:bidi="ar-EG"/>
        </w:rPr>
      </w:pPr>
      <w:r w:rsidRPr="003960FA">
        <w:rPr>
          <w:rtl/>
          <w:lang w:bidi="ar-EG"/>
        </w:rPr>
        <w:t>والملامح الرئيسية للاتصالات المتنقلة الدولية-</w:t>
      </w:r>
      <w:r w:rsidRPr="003960FA">
        <w:rPr>
          <w:lang w:bidi="ar-EG"/>
        </w:rPr>
        <w:t>2000</w:t>
      </w:r>
      <w:r w:rsidRPr="003960FA">
        <w:rPr>
          <w:rtl/>
          <w:lang w:bidi="ar-EG"/>
        </w:rPr>
        <w:t xml:space="preserve"> هي:</w:t>
      </w:r>
    </w:p>
    <w:p w:rsidR="009636E5" w:rsidRPr="003960FA" w:rsidRDefault="00BD6C2F" w:rsidP="00BD6C2F">
      <w:pPr>
        <w:pStyle w:val="enumlev1"/>
        <w:rPr>
          <w:lang w:bidi="ar-EG"/>
        </w:rPr>
      </w:pPr>
      <w:r>
        <w:rPr>
          <w:rFonts w:hint="cs"/>
          <w:rtl/>
          <w:lang w:val="en-US" w:bidi="ar-EG"/>
        </w:rPr>
        <w:t>-</w:t>
      </w:r>
      <w:r>
        <w:rPr>
          <w:rFonts w:hint="cs"/>
          <w:rtl/>
          <w:lang w:val="en-US" w:bidi="ar-EG"/>
        </w:rPr>
        <w:tab/>
      </w:r>
      <w:r w:rsidR="009636E5" w:rsidRPr="003960FA">
        <w:rPr>
          <w:rtl/>
          <w:lang w:bidi="ar-EG"/>
        </w:rPr>
        <w:t>درجة عالية من التماثل في التصميم على الصعيد العالمي؛</w:t>
      </w:r>
    </w:p>
    <w:p w:rsidR="009636E5" w:rsidRPr="003960FA" w:rsidRDefault="00BD6C2F" w:rsidP="00BD6C2F">
      <w:pPr>
        <w:pStyle w:val="enumlev1"/>
        <w:rPr>
          <w:lang w:bidi="ar-EG"/>
        </w:rPr>
      </w:pPr>
      <w:r>
        <w:rPr>
          <w:rFonts w:hint="cs"/>
          <w:rtl/>
          <w:lang w:bidi="ar-EG"/>
        </w:rPr>
        <w:t>-</w:t>
      </w:r>
      <w:r>
        <w:rPr>
          <w:rFonts w:hint="cs"/>
          <w:rtl/>
          <w:lang w:bidi="ar-EG"/>
        </w:rPr>
        <w:tab/>
      </w:r>
      <w:r w:rsidR="009636E5" w:rsidRPr="003960FA">
        <w:rPr>
          <w:rtl/>
          <w:lang w:bidi="ar-EG"/>
        </w:rPr>
        <w:t>توافق الخدمات داخل الاتصالات المتنقلة الدولية-</w:t>
      </w:r>
      <w:r w:rsidR="009636E5" w:rsidRPr="003960FA">
        <w:rPr>
          <w:lang w:bidi="ar-EG"/>
        </w:rPr>
        <w:t>2000</w:t>
      </w:r>
      <w:r w:rsidR="009636E5" w:rsidRPr="003960FA">
        <w:rPr>
          <w:rtl/>
          <w:lang w:bidi="ar-EG"/>
        </w:rPr>
        <w:t xml:space="preserve"> ومع الشبكات الثابتة؛</w:t>
      </w:r>
    </w:p>
    <w:p w:rsidR="009636E5" w:rsidRPr="003960FA" w:rsidRDefault="00BD6C2F" w:rsidP="00BD6C2F">
      <w:pPr>
        <w:pStyle w:val="enumlev1"/>
        <w:rPr>
          <w:lang w:bidi="ar-EG"/>
        </w:rPr>
      </w:pPr>
      <w:r>
        <w:rPr>
          <w:rFonts w:hint="cs"/>
          <w:rtl/>
          <w:lang w:bidi="ar-EG"/>
        </w:rPr>
        <w:t>-</w:t>
      </w:r>
      <w:r>
        <w:rPr>
          <w:rFonts w:hint="cs"/>
          <w:rtl/>
          <w:lang w:bidi="ar-EG"/>
        </w:rPr>
        <w:tab/>
      </w:r>
      <w:r w:rsidR="009636E5" w:rsidRPr="003960FA">
        <w:rPr>
          <w:rtl/>
          <w:lang w:bidi="ar-EG"/>
        </w:rPr>
        <w:t>خدمات متنقلة عالية الجودة؛</w:t>
      </w:r>
    </w:p>
    <w:p w:rsidR="009636E5" w:rsidRPr="003960FA" w:rsidRDefault="00BD6C2F" w:rsidP="00BD6C2F">
      <w:pPr>
        <w:pStyle w:val="enumlev1"/>
        <w:rPr>
          <w:lang w:bidi="ar-EG"/>
        </w:rPr>
      </w:pPr>
      <w:r>
        <w:rPr>
          <w:rFonts w:hint="cs"/>
          <w:rtl/>
          <w:lang w:bidi="ar-EG"/>
        </w:rPr>
        <w:t>-</w:t>
      </w:r>
      <w:r>
        <w:rPr>
          <w:rFonts w:hint="cs"/>
          <w:rtl/>
          <w:lang w:bidi="ar-EG"/>
        </w:rPr>
        <w:tab/>
      </w:r>
      <w:r w:rsidR="009636E5" w:rsidRPr="003960FA">
        <w:rPr>
          <w:rtl/>
          <w:lang w:bidi="ar-EG"/>
        </w:rPr>
        <w:t>مطر</w:t>
      </w:r>
      <w:r w:rsidR="009636E5">
        <w:rPr>
          <w:rtl/>
          <w:lang w:bidi="ar-EG"/>
        </w:rPr>
        <w:t>ا</w:t>
      </w:r>
      <w:r w:rsidR="009636E5" w:rsidRPr="003960FA">
        <w:rPr>
          <w:rtl/>
          <w:lang w:bidi="ar-EG"/>
        </w:rPr>
        <w:t>فيات صغيرة للاستخدام العالمي؛</w:t>
      </w:r>
    </w:p>
    <w:p w:rsidR="009636E5" w:rsidRPr="003960FA" w:rsidRDefault="00BD6C2F" w:rsidP="00BD6C2F">
      <w:pPr>
        <w:pStyle w:val="enumlev1"/>
        <w:rPr>
          <w:lang w:bidi="ar-EG"/>
        </w:rPr>
      </w:pPr>
      <w:r>
        <w:rPr>
          <w:rFonts w:hint="cs"/>
          <w:rtl/>
          <w:lang w:bidi="ar-EG"/>
        </w:rPr>
        <w:t>-</w:t>
      </w:r>
      <w:r>
        <w:rPr>
          <w:rFonts w:hint="cs"/>
          <w:rtl/>
          <w:lang w:bidi="ar-EG"/>
        </w:rPr>
        <w:tab/>
      </w:r>
      <w:r w:rsidR="009636E5" w:rsidRPr="003960FA">
        <w:rPr>
          <w:rtl/>
          <w:lang w:bidi="ar-EG"/>
        </w:rPr>
        <w:t>القدرة على التجول في أنحاء العالم؛</w:t>
      </w:r>
    </w:p>
    <w:p w:rsidR="009636E5" w:rsidRPr="003960FA" w:rsidRDefault="00BD6C2F" w:rsidP="00BD6C2F">
      <w:pPr>
        <w:pStyle w:val="enumlev1"/>
        <w:rPr>
          <w:lang w:bidi="ar-EG"/>
        </w:rPr>
      </w:pPr>
      <w:r>
        <w:rPr>
          <w:rFonts w:hint="cs"/>
          <w:rtl/>
          <w:lang w:bidi="ar-EG"/>
        </w:rPr>
        <w:t>-</w:t>
      </w:r>
      <w:r>
        <w:rPr>
          <w:rFonts w:hint="cs"/>
          <w:rtl/>
          <w:lang w:bidi="ar-EG"/>
        </w:rPr>
        <w:tab/>
      </w:r>
      <w:r w:rsidR="009636E5" w:rsidRPr="003960FA">
        <w:rPr>
          <w:rtl/>
          <w:lang w:bidi="ar-EG"/>
        </w:rPr>
        <w:t>قدرة على دعم التطبيقات المتعددة الوسائط، ومجموعة واسعة من الخدمات والمطر</w:t>
      </w:r>
      <w:r w:rsidR="009636E5">
        <w:rPr>
          <w:rtl/>
          <w:lang w:bidi="ar-EG"/>
        </w:rPr>
        <w:t>ا</w:t>
      </w:r>
      <w:r w:rsidR="009636E5" w:rsidRPr="003960FA">
        <w:rPr>
          <w:rtl/>
          <w:lang w:bidi="ar-EG"/>
        </w:rPr>
        <w:t>فيات.</w:t>
      </w:r>
    </w:p>
    <w:p w:rsidR="009636E5" w:rsidRPr="003960FA" w:rsidRDefault="009636E5" w:rsidP="009636E5">
      <w:pPr>
        <w:pStyle w:val="Heading2"/>
        <w:rPr>
          <w:rtl/>
          <w:lang w:bidi="ar-EG"/>
        </w:rPr>
      </w:pPr>
      <w:bookmarkStart w:id="48" w:name="_Toc248121115"/>
      <w:bookmarkStart w:id="49" w:name="_Toc258490712"/>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3960FA">
        <w:rPr>
          <w:lang w:bidi="ar-EG"/>
        </w:rPr>
        <w:t>3.1</w:t>
      </w:r>
      <w:r w:rsidRPr="003960FA">
        <w:rPr>
          <w:rtl/>
          <w:lang w:bidi="ar-EG"/>
        </w:rPr>
        <w:tab/>
        <w:t>القوى الدافعة على اعتماد للاتصالات المتنقلة الدولية-</w:t>
      </w:r>
      <w:r w:rsidRPr="003960FA">
        <w:rPr>
          <w:lang w:bidi="ar-EG"/>
        </w:rPr>
        <w:t>2000</w:t>
      </w:r>
      <w:bookmarkEnd w:id="48"/>
      <w:bookmarkEnd w:id="49"/>
    </w:p>
    <w:p w:rsidR="009636E5" w:rsidRPr="003960FA" w:rsidRDefault="009636E5" w:rsidP="009636E5">
      <w:pPr>
        <w:rPr>
          <w:rtl/>
          <w:lang w:bidi="ar-EG"/>
        </w:rPr>
      </w:pPr>
      <w:bookmarkStart w:id="50" w:name="_Toc38793783"/>
      <w:r w:rsidRPr="003960FA">
        <w:rPr>
          <w:rtl/>
          <w:lang w:bidi="ar-EG"/>
        </w:rPr>
        <w:t>كانت وراء بعض الملامح الرئيسية للاتصالات المتنقلة الدولية-</w:t>
      </w:r>
      <w:r w:rsidRPr="003960FA">
        <w:rPr>
          <w:lang w:bidi="ar-EG"/>
        </w:rPr>
        <w:t>2000</w:t>
      </w:r>
      <w:r w:rsidRPr="003960FA">
        <w:rPr>
          <w:rtl/>
          <w:lang w:bidi="ar-EG"/>
        </w:rPr>
        <w:t xml:space="preserve"> وأهدافها الرغبة في نظام عالمي يوفر خدمات وقدرات جديدة، يمكن أن تتطور أو تنتقل من الأنظمة الحالية وتكون قادرة على التشغيل في بيئات متعددة.</w:t>
      </w:r>
    </w:p>
    <w:p w:rsidR="009636E5" w:rsidRPr="003960FA" w:rsidRDefault="009636E5" w:rsidP="009636E5">
      <w:pPr>
        <w:rPr>
          <w:rtl/>
          <w:lang w:bidi="ar-EG"/>
        </w:rPr>
      </w:pPr>
      <w:r w:rsidRPr="003960FA">
        <w:rPr>
          <w:rtl/>
          <w:lang w:bidi="ar-EG"/>
        </w:rPr>
        <w:t>والنظام العالمي المتصور هو نظام يستخدم مجموعة المعايير العالمية التي تستخدم نطاقات التردد</w:t>
      </w:r>
      <w:r w:rsidRPr="006129B1">
        <w:rPr>
          <w:rStyle w:val="EndnoteReference"/>
          <w:rtl/>
        </w:rPr>
        <w:footnoteReference w:id="1"/>
      </w:r>
      <w:r w:rsidRPr="003960FA">
        <w:rPr>
          <w:rtl/>
          <w:lang w:bidi="ar-EG"/>
        </w:rPr>
        <w:t>، ويمكِّن من التجول العالمي، ويكون متوافقاً مع المعدات الشائعة في الأسواق بأسعار معقولة.</w:t>
      </w:r>
    </w:p>
    <w:p w:rsidR="009636E5" w:rsidRPr="003960FA" w:rsidRDefault="009636E5" w:rsidP="009636E5">
      <w:pPr>
        <w:rPr>
          <w:rtl/>
          <w:lang w:bidi="ar-EG"/>
        </w:rPr>
      </w:pPr>
      <w:r w:rsidRPr="003960FA">
        <w:rPr>
          <w:spacing w:val="4"/>
          <w:rtl/>
          <w:lang w:bidi="ar-EG"/>
        </w:rPr>
        <w:t>وسوف تكون الخدمات والقدرات الجديدة أكثر تقدماً بكثير من التكنولوجيات السابقة على الاتصالات المتنقلة الدولية-</w:t>
      </w:r>
      <w:r w:rsidRPr="003960FA">
        <w:rPr>
          <w:spacing w:val="4"/>
          <w:lang w:bidi="ar-EG"/>
        </w:rPr>
        <w:t>2000</w:t>
      </w:r>
      <w:r w:rsidRPr="003960FA">
        <w:rPr>
          <w:spacing w:val="4"/>
          <w:rtl/>
          <w:lang w:bidi="ar-EG"/>
        </w:rPr>
        <w:t>.</w:t>
      </w:r>
      <w:r w:rsidRPr="003960FA">
        <w:rPr>
          <w:rtl/>
          <w:lang w:bidi="ar-EG"/>
        </w:rPr>
        <w:t xml:space="preserve"> وسوف تشمل مجموعة من الخدمات الصوتية وغير الصوتية، بما في ذلك خدمات نقل المعطيات بالرزم والخدمات المتعددة الوسائط. وسوف يدعم النظام بدرجة كبيرة قدرات أعلى لمعدل بتات المستعملين ويوفر مرونة لحامل الموجات الراديوية. وقد رئي أن من الضروري جداً أن يدعم نظام الاتصالات المتنقلة الدولية-</w:t>
      </w:r>
      <w:r w:rsidRPr="003960FA">
        <w:rPr>
          <w:lang w:bidi="ar-EG"/>
        </w:rPr>
        <w:t>2000</w:t>
      </w:r>
      <w:r w:rsidRPr="003960FA">
        <w:rPr>
          <w:rtl/>
          <w:lang w:bidi="ar-EG"/>
        </w:rPr>
        <w:t xml:space="preserve"> كلاً من قدرات البيانات التناظرية وغير التناظرية، مثل إنشاء الخدمات القائمة على الشبكات الذكية وإدارة الخدمات القائمة على سلسلة توصيات </w:t>
      </w:r>
      <w:r w:rsidRPr="003960FA">
        <w:rPr>
          <w:lang w:bidi="ar-EG"/>
        </w:rPr>
        <w:t>ITU</w:t>
      </w:r>
      <w:r w:rsidRPr="003960FA">
        <w:rPr>
          <w:lang w:bidi="ar-EG"/>
        </w:rPr>
        <w:noBreakHyphen/>
        <w:t>T Q.1200</w:t>
      </w:r>
      <w:r w:rsidRPr="003960FA">
        <w:rPr>
          <w:rtl/>
          <w:lang w:bidi="ar-EG"/>
        </w:rPr>
        <w:t>، وسلسلة توصيات </w:t>
      </w:r>
      <w:r w:rsidRPr="003960FA">
        <w:rPr>
          <w:lang w:bidi="ar-EG"/>
        </w:rPr>
        <w:t>ITU</w:t>
      </w:r>
      <w:r w:rsidRPr="003960FA">
        <w:rPr>
          <w:lang w:bidi="ar-EG"/>
        </w:rPr>
        <w:noBreakHyphen/>
        <w:t>T M.3000</w:t>
      </w:r>
      <w:r w:rsidRPr="003960FA">
        <w:rPr>
          <w:rtl/>
          <w:lang w:bidi="ar-EG"/>
        </w:rPr>
        <w:t>. وكان من المرغوب فيه أيضاً أن يوفر النظام القدرة على توفير عرض النطاق المطلوب لدعم مجموعة واسعة من معدلات نقل المعطيات، مثل رسائل الاستدعاء البسيطة بمعدل منخفض، ونقل الصوت بمعدلات مرتفعة مرتبطة بنقل الصور أو نقل الملفات.</w:t>
      </w:r>
    </w:p>
    <w:p w:rsidR="009636E5" w:rsidRPr="003960FA" w:rsidRDefault="009636E5" w:rsidP="009636E5">
      <w:pPr>
        <w:rPr>
          <w:rtl/>
          <w:lang w:bidi="ar-EG"/>
        </w:rPr>
      </w:pPr>
      <w:r w:rsidRPr="003960FA">
        <w:rPr>
          <w:rtl/>
          <w:lang w:bidi="ar-EG"/>
        </w:rPr>
        <w:t>وسوف يلحظ المستعملون تحسناً في نوعية الخدمة والتكامل، مقارنة بالشبكات الثابتة، كما سيتمتعون بتحسين مستوى الأمن وسهولة التشغيل.</w:t>
      </w:r>
    </w:p>
    <w:p w:rsidR="003B396E" w:rsidRDefault="003B396E" w:rsidP="003B396E">
      <w:pPr>
        <w:rPr>
          <w:rtl/>
          <w:lang w:bidi="ar-EG"/>
        </w:rPr>
      </w:pPr>
      <w:r>
        <w:rPr>
          <w:rtl/>
          <w:lang w:bidi="ar-EG"/>
        </w:rPr>
        <w:br w:type="page"/>
      </w:r>
    </w:p>
    <w:p w:rsidR="009636E5" w:rsidRPr="003960FA" w:rsidRDefault="009636E5" w:rsidP="003B396E">
      <w:pPr>
        <w:rPr>
          <w:rtl/>
          <w:lang w:bidi="ar-EG"/>
        </w:rPr>
      </w:pPr>
      <w:r w:rsidRPr="003960FA">
        <w:rPr>
          <w:rtl/>
          <w:lang w:bidi="ar-EG"/>
        </w:rPr>
        <w:lastRenderedPageBreak/>
        <w:t>ولقد كان من العوامل الدافعة على تطوير نظام الاتصالات المتنقلة الدولية-</w:t>
      </w:r>
      <w:r w:rsidRPr="003960FA">
        <w:rPr>
          <w:lang w:bidi="ar-EG"/>
        </w:rPr>
        <w:t>2000</w:t>
      </w:r>
      <w:r w:rsidRPr="003960FA">
        <w:rPr>
          <w:rtl/>
          <w:lang w:bidi="ar-EG"/>
        </w:rPr>
        <w:t xml:space="preserve"> الحاجة إلى تطور الأنظمة بطريقة مرنة، وانتقال المستعملين من النظام السابق على نظام الاتصالات المتنقلة الدولية-</w:t>
      </w:r>
      <w:r w:rsidRPr="003960FA">
        <w:rPr>
          <w:lang w:bidi="ar-EG"/>
        </w:rPr>
        <w:t>2000</w:t>
      </w:r>
      <w:r w:rsidRPr="003960FA">
        <w:rPr>
          <w:rtl/>
          <w:lang w:bidi="ar-EG"/>
        </w:rPr>
        <w:t xml:space="preserve"> وتطوير النظام</w:t>
      </w:r>
      <w:r w:rsidRPr="006129B1">
        <w:rPr>
          <w:rStyle w:val="EndnoteReference"/>
          <w:rtl/>
        </w:rPr>
        <w:footnoteReference w:id="2"/>
      </w:r>
      <w:r w:rsidRPr="003960FA">
        <w:rPr>
          <w:rtl/>
          <w:lang w:bidi="ar-EG"/>
        </w:rPr>
        <w:t xml:space="preserve"> بما في ذلك القدرة على الوجود جنباً إلى جنب وعلى التشغيل البيني مع النظام السابق عليه. وكان من المطلوب وجود تصميم مفتوح يسمح بسهولة إدخال التحسينات على التكنولوجيا المستخدمة وباستخدام التطبيقات المختلفة، وبتوافق الخدمات داخل نظام الاتصالات المتنقلة الدولية-</w:t>
      </w:r>
      <w:r w:rsidRPr="003960FA">
        <w:rPr>
          <w:lang w:bidi="ar-EG"/>
        </w:rPr>
        <w:t>2000</w:t>
      </w:r>
      <w:r w:rsidRPr="003960FA">
        <w:rPr>
          <w:rtl/>
          <w:lang w:bidi="ar-EG"/>
        </w:rPr>
        <w:t xml:space="preserve"> ومع شبكات الاتصالات الثابتة</w:t>
      </w:r>
      <w:r>
        <w:rPr>
          <w:rtl/>
          <w:lang w:bidi="ar-EG"/>
        </w:rPr>
        <w:t xml:space="preserve"> </w:t>
      </w:r>
      <w:r>
        <w:rPr>
          <w:lang w:val="en-US" w:bidi="ar-EG"/>
        </w:rPr>
        <w:t>(</w:t>
      </w:r>
      <w:r w:rsidRPr="003960FA">
        <w:rPr>
          <w:lang w:bidi="ar-EG"/>
        </w:rPr>
        <w:t>PSTN/ISDN</w:t>
      </w:r>
      <w:r>
        <w:rPr>
          <w:lang w:val="en-US" w:bidi="ar-EG"/>
        </w:rPr>
        <w:t>)</w:t>
      </w:r>
      <w:r w:rsidRPr="003960FA">
        <w:rPr>
          <w:rtl/>
          <w:lang w:bidi="ar-EG"/>
        </w:rPr>
        <w:t>.</w:t>
      </w:r>
    </w:p>
    <w:p w:rsidR="009636E5" w:rsidRPr="006A7083" w:rsidRDefault="009636E5" w:rsidP="003B396E">
      <w:pPr>
        <w:rPr>
          <w:rtl/>
          <w:lang w:bidi="ar-EG"/>
        </w:rPr>
      </w:pPr>
      <w:r w:rsidRPr="006A7083">
        <w:rPr>
          <w:rtl/>
          <w:lang w:bidi="ar-EG"/>
        </w:rPr>
        <w:t>والمرونة المتصورة بالنسبة لنظام الاتصالات المتنقلة الدولية-</w:t>
      </w:r>
      <w:r w:rsidRPr="006A7083">
        <w:rPr>
          <w:lang w:bidi="ar-EG"/>
        </w:rPr>
        <w:t>2000</w:t>
      </w:r>
      <w:r w:rsidRPr="006A7083">
        <w:rPr>
          <w:rtl/>
          <w:lang w:bidi="ar-EG"/>
        </w:rPr>
        <w:t xml:space="preserve"> من شأنها أن توفر قدرات متعددة البيئات، مثل الشبكات الساتلية/الأرضية المتكاملة، والتشغيل في بيئة الطيران والبيئة البحرية، وتوفير خدمات لكل من مستعملي الهواتف المتنقلة والثابتة في المناطق الحضرية والريفية والنائية، وتوفير الدعم للمناطق عالية الكثافة ومنخفضة الكثافة.</w:t>
      </w:r>
    </w:p>
    <w:p w:rsidR="009636E5" w:rsidRPr="003960FA" w:rsidRDefault="009636E5" w:rsidP="003B396E">
      <w:pPr>
        <w:rPr>
          <w:rtl/>
          <w:lang w:bidi="ar-EG"/>
        </w:rPr>
      </w:pPr>
      <w:r w:rsidRPr="003960FA">
        <w:rPr>
          <w:rtl/>
          <w:lang w:bidi="ar-EG"/>
        </w:rPr>
        <w:t>وكان من المرغوب فيه، في إطار مجموعة المعايير الموضوعة لذلك، وجود أقصى مستوى من التشغيل المشترك بين الشبكات بمختلف أنواعها لتزويد العملاء بتغطية أوسع، وتمكينهم من التجول دون عوائق بالإضافة إلى ثبات الخدمات. كذلك كانت هناك حاجة إلى تمكين المستعملين من استخدام برمجيات المواءمة والمطر</w:t>
      </w:r>
      <w:r>
        <w:rPr>
          <w:rtl/>
          <w:lang w:bidi="ar-EG"/>
        </w:rPr>
        <w:t>ا</w:t>
      </w:r>
      <w:r w:rsidRPr="003960FA">
        <w:rPr>
          <w:rtl/>
          <w:lang w:bidi="ar-EG"/>
        </w:rPr>
        <w:t>فيات القابلة للتحميل لدعم القدرات المتعددة النطاقات والبيئات.</w:t>
      </w:r>
    </w:p>
    <w:p w:rsidR="009636E5" w:rsidRPr="006A7083" w:rsidRDefault="009636E5" w:rsidP="009636E5">
      <w:pPr>
        <w:rPr>
          <w:spacing w:val="-2"/>
          <w:rtl/>
          <w:lang w:bidi="ar-EG"/>
        </w:rPr>
      </w:pPr>
      <w:r w:rsidRPr="006A7083">
        <w:rPr>
          <w:spacing w:val="-2"/>
          <w:rtl/>
          <w:lang w:bidi="ar-EG"/>
        </w:rPr>
        <w:t>كذلك كان تطوير نظام الاتصالات المتنقلة الدولية-</w:t>
      </w:r>
      <w:r w:rsidRPr="006A7083">
        <w:rPr>
          <w:spacing w:val="-2"/>
          <w:lang w:bidi="ar-EG"/>
        </w:rPr>
        <w:t>2000</w:t>
      </w:r>
      <w:r w:rsidRPr="006A7083">
        <w:rPr>
          <w:spacing w:val="-2"/>
          <w:rtl/>
          <w:lang w:bidi="ar-EG"/>
        </w:rPr>
        <w:t xml:space="preserve"> مدفوعاً بالرغبة في وجود هيكل قائم على وحدات نمطية تسمح للنظام بأن يبدأ بأصغر وأبسط تشكيل ممكن وأن ينمو من حيث الحجم ودرجة التعقيد حسب الحاجة. وأخيراً، كان من المرغوب فيه أن يلبي نظام الاتصالات المتنقلة الدولية-</w:t>
      </w:r>
      <w:r w:rsidRPr="006A7083">
        <w:rPr>
          <w:spacing w:val="-2"/>
          <w:lang w:bidi="ar-EG"/>
        </w:rPr>
        <w:t>2000</w:t>
      </w:r>
      <w:r w:rsidRPr="006A7083">
        <w:rPr>
          <w:spacing w:val="-2"/>
          <w:rtl/>
          <w:lang w:bidi="ar-EG"/>
        </w:rPr>
        <w:t xml:space="preserve"> احتياجات البلدان النامية وأن يوفر تحسين استخدام الطيف بأفضل مما كان عليه في الأنظمة السابقة على نظام الاتصالات المتنقلة الدولية-</w:t>
      </w:r>
      <w:r w:rsidRPr="006A7083">
        <w:rPr>
          <w:spacing w:val="-2"/>
          <w:lang w:bidi="ar-EG"/>
        </w:rPr>
        <w:t>2000</w:t>
      </w:r>
      <w:r w:rsidRPr="006A7083">
        <w:rPr>
          <w:spacing w:val="-2"/>
          <w:rtl/>
          <w:lang w:bidi="ar-EG"/>
        </w:rPr>
        <w:t>، وأن يكون متوافقاً مع تقديم الخدمات بأسعار مقبولة، مع مراعاة الطلبات المختلفة فيما يتصل بمعدلات نقل البيانات، والتناسق، وجودة القنوات، والتأخير. وقد بلغ سد الفجوة الرقمية في البلدان النامية منعطفاً أصبحت فيه معظم البلدان تناضل للتغلب على مشكلة توفير النفاذ الصوتي. ويتطلب انتشار استخدام الحواسيب على نطاق واسع ونمو الخدمات الإلكترونية توافر المزيد من عرض النطاق على عروات النفاذ. ومن المرجح أن تستخدم معظم خطوط النفاذ في هذه البلدان التكنولوجيا اللاسلكية. وتوافر القدرة على نقل المعطيات لا سلكياً بسرعات عالية، باستخدام الاتصالات المتنقلة الدولي-</w:t>
      </w:r>
      <w:r w:rsidRPr="006A7083">
        <w:rPr>
          <w:spacing w:val="-2"/>
          <w:lang w:bidi="ar-EG"/>
        </w:rPr>
        <w:t>2000</w:t>
      </w:r>
      <w:r w:rsidRPr="006A7083">
        <w:rPr>
          <w:spacing w:val="-2"/>
          <w:rtl/>
          <w:lang w:bidi="ar-EG"/>
        </w:rPr>
        <w:t>، من شأنه أن يتيح لتكنولوجيا النفاذ اللاسلكي المتنقل باستخدام الاتصالات المتنقلة الدولية-</w:t>
      </w:r>
      <w:r w:rsidRPr="006A7083">
        <w:rPr>
          <w:spacing w:val="-2"/>
          <w:lang w:bidi="ar-EG"/>
        </w:rPr>
        <w:t>2000</w:t>
      </w:r>
      <w:r w:rsidRPr="006A7083">
        <w:rPr>
          <w:spacing w:val="-2"/>
          <w:rtl/>
          <w:lang w:bidi="ar-EG"/>
        </w:rPr>
        <w:t xml:space="preserve"> فرصة فريدة في هذه الأسواق.</w:t>
      </w:r>
    </w:p>
    <w:p w:rsidR="009636E5" w:rsidRPr="003960FA" w:rsidRDefault="009636E5" w:rsidP="009636E5">
      <w:pPr>
        <w:rPr>
          <w:rtl/>
          <w:lang w:bidi="ar-EG"/>
        </w:rPr>
      </w:pPr>
      <w:r w:rsidRPr="003960FA">
        <w:rPr>
          <w:rtl/>
          <w:lang w:bidi="ar-EG"/>
        </w:rPr>
        <w:t xml:space="preserve">وقد أمكن تفكيك عروة الخطوط النحاسية المحلية في البلدان المتقدمة لتشجيع المنافسة في مجال النطاق العريض. وحيث </w:t>
      </w:r>
      <w:r>
        <w:rPr>
          <w:rtl/>
          <w:lang w:bidi="ar-EG"/>
        </w:rPr>
        <w:t>إ</w:t>
      </w:r>
      <w:r w:rsidRPr="003960FA">
        <w:rPr>
          <w:rtl/>
          <w:lang w:bidi="ar-EG"/>
        </w:rPr>
        <w:t>نه من المتعذر إجراء عملية التفكيك هذه في الشبكة اللاسلكية</w:t>
      </w:r>
      <w:r>
        <w:rPr>
          <w:rtl/>
          <w:lang w:bidi="ar-EG"/>
        </w:rPr>
        <w:t>،</w:t>
      </w:r>
      <w:r w:rsidRPr="003960FA">
        <w:rPr>
          <w:rtl/>
          <w:lang w:bidi="ar-EG"/>
        </w:rPr>
        <w:t xml:space="preserve"> فإن التكنولوجيات اللاسلكية المختلفة يمكن أن تكون بديلاً من أجل تعزيز المنافسة في مجال النطاق العريض.</w:t>
      </w:r>
    </w:p>
    <w:p w:rsidR="009636E5" w:rsidRPr="005E43C3" w:rsidRDefault="009636E5" w:rsidP="009636E5">
      <w:pPr>
        <w:pStyle w:val="Heading1"/>
        <w:spacing w:before="120"/>
        <w:rPr>
          <w:rtl/>
        </w:rPr>
      </w:pPr>
      <w:bookmarkStart w:id="51" w:name="_Toc248121116"/>
      <w:bookmarkStart w:id="52" w:name="_Toc258490713"/>
      <w:r w:rsidRPr="005E43C3">
        <w:t>2</w:t>
      </w:r>
      <w:r w:rsidRPr="005E43C3">
        <w:rPr>
          <w:rtl/>
        </w:rPr>
        <w:tab/>
        <w:t>تحديث بشأن "الانتقال من الشبكات المتنقلة الحالية إلى نظام الاتصالات المتنقلة الدولية-</w:t>
      </w:r>
      <w:r w:rsidRPr="005E43C3">
        <w:t>2000</w:t>
      </w:r>
      <w:r w:rsidRPr="005E43C3">
        <w:rPr>
          <w:rtl/>
        </w:rPr>
        <w:t>"</w:t>
      </w:r>
      <w:bookmarkEnd w:id="51"/>
      <w:bookmarkEnd w:id="52"/>
    </w:p>
    <w:p w:rsidR="009636E5" w:rsidRPr="00944E8D" w:rsidRDefault="009636E5" w:rsidP="003B396E">
      <w:pPr>
        <w:rPr>
          <w:rtl/>
          <w:lang w:bidi="ar-EG"/>
        </w:rPr>
      </w:pPr>
      <w:r w:rsidRPr="00944E8D">
        <w:rPr>
          <w:rtl/>
          <w:lang w:bidi="ar-EG"/>
        </w:rPr>
        <w:t>سوف يجري الانتقال من الأنظمة السابقة على الاتصالات المتنقلة الدولية-</w:t>
      </w:r>
      <w:r w:rsidRPr="00944E8D">
        <w:rPr>
          <w:lang w:bidi="ar-EG"/>
        </w:rPr>
        <w:t>2000</w:t>
      </w:r>
      <w:r w:rsidRPr="00944E8D">
        <w:rPr>
          <w:rtl/>
          <w:lang w:bidi="ar-EG"/>
        </w:rPr>
        <w:t xml:space="preserve"> إلى الاتصالات المتنقلة الدولية-</w:t>
      </w:r>
      <w:r w:rsidRPr="00944E8D">
        <w:rPr>
          <w:lang w:bidi="ar-EG"/>
        </w:rPr>
        <w:t>2000</w:t>
      </w:r>
      <w:r w:rsidRPr="00944E8D">
        <w:rPr>
          <w:rtl/>
          <w:lang w:bidi="ar-EG"/>
        </w:rPr>
        <w:t xml:space="preserve"> على مدى فترة زمنية تتيح للمشغلين الاستفادة من الاستثمارات التي وُظفت في البنية التحتية السابقة على الاتصالات المتنقلة الدولية-</w:t>
      </w:r>
      <w:r w:rsidRPr="00944E8D">
        <w:rPr>
          <w:lang w:bidi="ar-EG"/>
        </w:rPr>
        <w:t>2000</w:t>
      </w:r>
      <w:r w:rsidRPr="00944E8D">
        <w:rPr>
          <w:rtl/>
          <w:lang w:bidi="ar-EG"/>
        </w:rPr>
        <w:t>. وتوجد عدة سيناريوهات للانتقال بالنسبة لمشغلي الاتصالات اللاسلكية لل</w:t>
      </w:r>
      <w:r>
        <w:rPr>
          <w:rtl/>
          <w:lang w:bidi="ar-EG"/>
        </w:rPr>
        <w:t>ا</w:t>
      </w:r>
      <w:r w:rsidRPr="00944E8D">
        <w:rPr>
          <w:rtl/>
          <w:lang w:bidi="ar-EG"/>
        </w:rPr>
        <w:t>نتقال من الأنظمة الحالية إلى نظام الاتصالات المتنقلة الدولية-</w:t>
      </w:r>
      <w:r w:rsidRPr="00944E8D">
        <w:rPr>
          <w:lang w:bidi="ar-EG"/>
        </w:rPr>
        <w:t>2000</w:t>
      </w:r>
      <w:r w:rsidRPr="00944E8D">
        <w:rPr>
          <w:rtl/>
          <w:lang w:bidi="ar-EG"/>
        </w:rPr>
        <w:t>. وينبغي أن تنظر الإدارات والمشغلون على السواء في الحلول المتاحة وقت إجراء عملية الانتقال وإجراء تحليلات مالية وتقنية مستفيضة قبل اتخاذ قرارات بتحديد النهج الأفضل.</w:t>
      </w:r>
    </w:p>
    <w:p w:rsidR="003B396E" w:rsidRDefault="003B396E">
      <w:pPr>
        <w:tabs>
          <w:tab w:val="clear" w:pos="794"/>
          <w:tab w:val="clear" w:pos="1191"/>
          <w:tab w:val="clear" w:pos="1588"/>
          <w:tab w:val="clear" w:pos="1985"/>
        </w:tabs>
        <w:overflowPunct/>
        <w:autoSpaceDE/>
        <w:autoSpaceDN/>
        <w:bidi w:val="0"/>
        <w:adjustRightInd/>
        <w:spacing w:before="0" w:line="240" w:lineRule="auto"/>
        <w:jc w:val="left"/>
        <w:textAlignment w:val="auto"/>
        <w:rPr>
          <w:rtl/>
          <w:lang w:bidi="ar-EG"/>
        </w:rPr>
      </w:pPr>
      <w:r>
        <w:rPr>
          <w:rtl/>
          <w:lang w:bidi="ar-EG"/>
        </w:rPr>
        <w:br w:type="page"/>
      </w:r>
    </w:p>
    <w:p w:rsidR="009636E5" w:rsidRPr="003B396E" w:rsidRDefault="009636E5" w:rsidP="003B396E">
      <w:pPr>
        <w:rPr>
          <w:rtl/>
          <w:lang w:bidi="ar-EG"/>
        </w:rPr>
      </w:pPr>
      <w:r w:rsidRPr="003B396E">
        <w:rPr>
          <w:rtl/>
          <w:lang w:bidi="ar-EG"/>
        </w:rPr>
        <w:lastRenderedPageBreak/>
        <w:t>وقد حدَّد معظم مشغلي الشبكات المتنقلة فعلاً مسارات واضحة للتطور نحو شبكات الجيل الثالث للاتصالات المتنقلة الدولية-</w:t>
      </w:r>
      <w:r w:rsidRPr="003B396E">
        <w:rPr>
          <w:lang w:bidi="ar-EG"/>
        </w:rPr>
        <w:t>2000</w:t>
      </w:r>
      <w:r w:rsidRPr="003B396E">
        <w:rPr>
          <w:rtl/>
          <w:lang w:bidi="ar-EG"/>
        </w:rPr>
        <w:t xml:space="preserve">. وحدد مشغلو النظام العالمي للاتصالات المتنقلة </w:t>
      </w:r>
      <w:r w:rsidRPr="003B396E">
        <w:rPr>
          <w:lang w:val="en-US" w:bidi="ar-EG"/>
        </w:rPr>
        <w:t>(GSM)</w:t>
      </w:r>
      <w:r w:rsidRPr="003B396E">
        <w:rPr>
          <w:rtl/>
          <w:lang w:bidi="ar-EG"/>
        </w:rPr>
        <w:t xml:space="preserve"> والنفاذ المتعدد بالتقسيم الزمني في الأمريكتين </w:t>
      </w:r>
      <w:r w:rsidRPr="003B396E">
        <w:rPr>
          <w:lang w:val="en-US" w:bidi="ar-EG"/>
        </w:rPr>
        <w:t>(</w:t>
      </w:r>
      <w:r w:rsidRPr="003B396E">
        <w:rPr>
          <w:lang w:bidi="ar-EG"/>
        </w:rPr>
        <w:t>Americas’ TDMA</w:t>
      </w:r>
      <w:r w:rsidRPr="003B396E">
        <w:rPr>
          <w:lang w:val="en-US" w:bidi="ar-EG"/>
        </w:rPr>
        <w:t>)</w:t>
      </w:r>
      <w:r w:rsidRPr="003B396E">
        <w:rPr>
          <w:rtl/>
          <w:lang w:bidi="ar-EG"/>
        </w:rPr>
        <w:t xml:space="preserve"> ونظام الهاتف الرقمي الخلوي الشخصي في اليابان </w:t>
      </w:r>
      <w:r w:rsidRPr="003B396E">
        <w:rPr>
          <w:lang w:val="en-US" w:bidi="ar-EG"/>
        </w:rPr>
        <w:t>(</w:t>
      </w:r>
      <w:r w:rsidRPr="003B396E">
        <w:rPr>
          <w:lang w:bidi="ar-EG"/>
        </w:rPr>
        <w:t>Japan’s PDC</w:t>
      </w:r>
      <w:r w:rsidRPr="003B396E">
        <w:rPr>
          <w:lang w:val="en-US" w:bidi="ar-EG"/>
        </w:rPr>
        <w:t>)</w:t>
      </w:r>
      <w:r w:rsidRPr="003B396E">
        <w:rPr>
          <w:rtl/>
          <w:lang w:bidi="ar-EG"/>
        </w:rPr>
        <w:t xml:space="preserve"> مسارات التطور إلى حلول نظام الموجة الحاملة الواحدة للنفاذ المتعدد بالتقسيم الزمني للاتصالات المتنقلة الدولية-</w:t>
      </w:r>
      <w:r w:rsidRPr="003B396E">
        <w:rPr>
          <w:lang w:bidi="ar-EG"/>
        </w:rPr>
        <w:t>2000</w:t>
      </w:r>
      <w:r w:rsidRPr="003B396E">
        <w:rPr>
          <w:rtl/>
          <w:lang w:bidi="ar-EG"/>
        </w:rPr>
        <w:t xml:space="preserve"> والتمديد المباشر للنفاذ المتعدد بالتقسيم الشفري للاتصالات المتنقلة الدولية-</w:t>
      </w:r>
      <w:r w:rsidRPr="003B396E">
        <w:rPr>
          <w:lang w:bidi="ar-EG"/>
        </w:rPr>
        <w:t>2000</w:t>
      </w:r>
      <w:r w:rsidRPr="003B396E">
        <w:rPr>
          <w:rtl/>
          <w:lang w:bidi="ar-EG"/>
        </w:rPr>
        <w:t xml:space="preserve">. وحدد مشغلو </w:t>
      </w:r>
      <w:r w:rsidRPr="003B396E">
        <w:rPr>
          <w:lang w:bidi="ar-EG"/>
        </w:rPr>
        <w:t>(IS-95)</w:t>
      </w:r>
      <w:r w:rsidRPr="003B396E">
        <w:rPr>
          <w:rtl/>
          <w:lang w:bidi="ar-EG"/>
        </w:rPr>
        <w:t xml:space="preserve"> </w:t>
      </w:r>
      <w:r w:rsidRPr="003B396E">
        <w:rPr>
          <w:lang w:bidi="ar-EG"/>
        </w:rPr>
        <w:t>cdmaOne</w:t>
      </w:r>
      <w:r w:rsidRPr="003B396E">
        <w:rPr>
          <w:rtl/>
          <w:lang w:bidi="ar-EG"/>
        </w:rPr>
        <w:t xml:space="preserve"> (خدمات المعطيات السلكية) مسارات التطوير إلى حلول نظام الموجات المتعددة للنفاذ المتعدد بالتقسيم الشفري لنظام الاتصالات المتنقلة الدولية-</w:t>
      </w:r>
      <w:r w:rsidRPr="003B396E">
        <w:rPr>
          <w:lang w:bidi="ar-EG"/>
        </w:rPr>
        <w:t>2000</w:t>
      </w:r>
      <w:r w:rsidRPr="003B396E">
        <w:rPr>
          <w:rtl/>
          <w:lang w:bidi="ar-EG"/>
        </w:rPr>
        <w:t xml:space="preserve"> </w:t>
      </w:r>
      <w:r w:rsidRPr="003B396E">
        <w:rPr>
          <w:lang w:val="en-US" w:bidi="ar-EG"/>
        </w:rPr>
        <w:t>(</w:t>
      </w:r>
      <w:r w:rsidRPr="003B396E">
        <w:rPr>
          <w:lang w:bidi="ar-EG"/>
        </w:rPr>
        <w:t>IMT</w:t>
      </w:r>
      <w:r w:rsidRPr="003B396E">
        <w:rPr>
          <w:lang w:bidi="ar-EG"/>
        </w:rPr>
        <w:noBreakHyphen/>
        <w:t>2000 CDMA Multi</w:t>
      </w:r>
      <w:r w:rsidRPr="003B396E">
        <w:rPr>
          <w:lang w:bidi="ar-EG"/>
        </w:rPr>
        <w:noBreakHyphen/>
        <w:t>Carrier</w:t>
      </w:r>
      <w:r w:rsidRPr="003B396E">
        <w:rPr>
          <w:lang w:val="en-US" w:bidi="ar-EG"/>
        </w:rPr>
        <w:t>)</w:t>
      </w:r>
      <w:r w:rsidRPr="003B396E">
        <w:rPr>
          <w:rtl/>
          <w:lang w:bidi="ar-EG"/>
        </w:rPr>
        <w:t>. في الوقت الذي ينتقل فيه بعض المشغلين بالفعل إلى معيار </w:t>
      </w:r>
      <w:r w:rsidRPr="003B396E">
        <w:rPr>
          <w:lang w:bidi="ar-EG"/>
        </w:rPr>
        <w:t>IMT-2000</w:t>
      </w:r>
      <w:r w:rsidRPr="003B396E">
        <w:rPr>
          <w:rtl/>
          <w:lang w:bidi="ar-EG"/>
        </w:rPr>
        <w:t xml:space="preserve"> الجديد، والنفاذ بمضاعفة تقسيم الترددات التعامدية، والمضاعفة بالتقسيم الزمني، وشبكة المنطقة الواسعة اللاسلكية </w:t>
      </w:r>
      <w:r w:rsidRPr="003B396E">
        <w:rPr>
          <w:lang w:val="en-US" w:bidi="ar-EG"/>
        </w:rPr>
        <w:t>(</w:t>
      </w:r>
      <w:r w:rsidRPr="003B396E">
        <w:rPr>
          <w:lang w:bidi="ar-EG"/>
        </w:rPr>
        <w:t>OFDMA TDD WMAN</w:t>
      </w:r>
      <w:r w:rsidRPr="003B396E">
        <w:rPr>
          <w:lang w:val="en-US" w:bidi="ar-EG"/>
        </w:rPr>
        <w:t>)</w:t>
      </w:r>
      <w:r w:rsidRPr="003B396E">
        <w:rPr>
          <w:rtl/>
          <w:lang w:bidi="ar-EG"/>
        </w:rPr>
        <w:t>.</w:t>
      </w:r>
    </w:p>
    <w:p w:rsidR="009636E5" w:rsidRPr="003960FA" w:rsidRDefault="009636E5" w:rsidP="009636E5">
      <w:pPr>
        <w:rPr>
          <w:rtl/>
          <w:lang w:bidi="ar-EG"/>
        </w:rPr>
      </w:pPr>
      <w:r w:rsidRPr="003960FA">
        <w:rPr>
          <w:rtl/>
          <w:lang w:bidi="ar-EG"/>
        </w:rPr>
        <w:t>وتعكس مسارات الانتقال التي وقع عليها الاختيار الأوضاع والظروف المحلية - بما في ذلك بيئة التنافس في تقديم الخدمات، وسياسة تغلغل الخدمات، والجوانب الاستراتيجية والمالية. ومن المطلوب قبل عملية الانتقال وأثناءها تقييم الآثار التشغيلية والاقتصادية لنشر الشبكات. ومع أخذ جميع هذه الجوانب في الاعتبار، يتضح أنه لا يوجد حل منفرد يصلح لجميع المشغلين.</w:t>
      </w:r>
    </w:p>
    <w:p w:rsidR="009636E5" w:rsidRPr="005E43C3" w:rsidRDefault="009636E5" w:rsidP="009636E5">
      <w:pPr>
        <w:pStyle w:val="Heading1"/>
        <w:rPr>
          <w:rtl/>
        </w:rPr>
      </w:pPr>
      <w:bookmarkStart w:id="53" w:name="_Toc248121117"/>
      <w:bookmarkStart w:id="54" w:name="_Toc258490714"/>
      <w:r w:rsidRPr="005E43C3">
        <w:t>3</w:t>
      </w:r>
      <w:r w:rsidRPr="005E43C3">
        <w:rPr>
          <w:rtl/>
        </w:rPr>
        <w:tab/>
        <w:t>تحديث التكنولوجيات الأرضية للاتصالات المتنقلة الدولية-</w:t>
      </w:r>
      <w:r w:rsidRPr="005E43C3">
        <w:t>2000</w:t>
      </w:r>
      <w:bookmarkEnd w:id="53"/>
      <w:bookmarkEnd w:id="54"/>
    </w:p>
    <w:bookmarkEnd w:id="50"/>
    <w:p w:rsidR="009636E5" w:rsidRPr="003960FA" w:rsidRDefault="009636E5" w:rsidP="009636E5">
      <w:pPr>
        <w:rPr>
          <w:spacing w:val="2"/>
          <w:rtl/>
          <w:lang w:bidi="ar-EG"/>
        </w:rPr>
      </w:pPr>
      <w:r w:rsidRPr="003960FA">
        <w:rPr>
          <w:spacing w:val="2"/>
          <w:rtl/>
          <w:lang w:bidi="ar-EG"/>
        </w:rPr>
        <w:t>بدأ الاتحاد الدولي للاتصالات عملية تقييس نظام </w:t>
      </w:r>
      <w:r w:rsidRPr="003960FA">
        <w:rPr>
          <w:spacing w:val="2"/>
          <w:lang w:bidi="ar-EG"/>
        </w:rPr>
        <w:t>IMT</w:t>
      </w:r>
      <w:r w:rsidRPr="003960FA">
        <w:rPr>
          <w:spacing w:val="2"/>
          <w:lang w:bidi="ar-EG"/>
        </w:rPr>
        <w:noBreakHyphen/>
        <w:t>2000</w:t>
      </w:r>
      <w:r w:rsidRPr="003960FA">
        <w:rPr>
          <w:spacing w:val="2"/>
          <w:rtl/>
          <w:lang w:bidi="ar-EG"/>
        </w:rPr>
        <w:t xml:space="preserve"> بعد خطوات دقيقة ومدققة روعيت فيها توقعات المستعملين، واحتياجات الأسواق، وقوى السوق، والتطور التكنولوجي، والانتقال من الأنظمة السابقة على الاتصالات المتنقلة الدولية-</w:t>
      </w:r>
      <w:r w:rsidRPr="003960FA">
        <w:rPr>
          <w:spacing w:val="2"/>
          <w:lang w:bidi="ar-EG"/>
        </w:rPr>
        <w:t>2000</w:t>
      </w:r>
      <w:r w:rsidRPr="003960FA">
        <w:rPr>
          <w:spacing w:val="2"/>
          <w:rtl/>
          <w:lang w:bidi="ar-EG"/>
        </w:rPr>
        <w:t xml:space="preserve"> إلى نظام </w:t>
      </w:r>
      <w:r w:rsidRPr="003960FA">
        <w:rPr>
          <w:spacing w:val="2"/>
          <w:lang w:bidi="ar-EG"/>
        </w:rPr>
        <w:t>IMT</w:t>
      </w:r>
      <w:r w:rsidRPr="003960FA">
        <w:rPr>
          <w:spacing w:val="2"/>
          <w:lang w:bidi="ar-EG"/>
        </w:rPr>
        <w:noBreakHyphen/>
        <w:t>2000</w:t>
      </w:r>
      <w:r w:rsidRPr="003960FA">
        <w:rPr>
          <w:spacing w:val="2"/>
          <w:rtl/>
          <w:lang w:bidi="ar-EG"/>
        </w:rPr>
        <w:t>، وضرورات البلدان النامية، وغير ذلك من الاعتبارات.</w:t>
      </w:r>
    </w:p>
    <w:p w:rsidR="009636E5" w:rsidRPr="003960FA" w:rsidRDefault="009636E5" w:rsidP="006129B1">
      <w:pPr>
        <w:rPr>
          <w:spacing w:val="-2"/>
          <w:rtl/>
          <w:lang w:bidi="ar-EG"/>
        </w:rPr>
      </w:pPr>
      <w:r w:rsidRPr="003960FA">
        <w:rPr>
          <w:spacing w:val="-2"/>
          <w:rtl/>
          <w:lang w:bidi="ar-EG"/>
        </w:rPr>
        <w:t>وقد أدت هذه العملية إلى مفهوم "مجموعة أنظمة </w:t>
      </w:r>
      <w:r w:rsidRPr="003960FA">
        <w:rPr>
          <w:spacing w:val="-2"/>
          <w:lang w:bidi="ar-EG"/>
        </w:rPr>
        <w:t>IMT</w:t>
      </w:r>
      <w:r w:rsidRPr="003960FA">
        <w:rPr>
          <w:spacing w:val="-2"/>
          <w:lang w:bidi="ar-EG"/>
        </w:rPr>
        <w:noBreakHyphen/>
        <w:t>2000</w:t>
      </w:r>
      <w:r w:rsidRPr="003960FA">
        <w:rPr>
          <w:spacing w:val="-2"/>
          <w:rtl/>
          <w:lang w:bidi="ar-EG"/>
        </w:rPr>
        <w:t>" في قطاع الاتصالات الراديوية ووضع التوصية </w:t>
      </w:r>
      <w:r w:rsidRPr="003960FA">
        <w:rPr>
          <w:spacing w:val="-2"/>
          <w:lang w:bidi="ar-EG"/>
        </w:rPr>
        <w:t>ITU</w:t>
      </w:r>
      <w:r w:rsidRPr="003960FA">
        <w:rPr>
          <w:spacing w:val="-2"/>
          <w:lang w:bidi="ar-EG"/>
        </w:rPr>
        <w:noBreakHyphen/>
        <w:t>R M.1457</w:t>
      </w:r>
      <w:r w:rsidRPr="003960FA">
        <w:rPr>
          <w:spacing w:val="-2"/>
          <w:rtl/>
          <w:lang w:bidi="ar-EG"/>
        </w:rPr>
        <w:t xml:space="preserve"> "المواصفات التفصيلية للسطوح البينية الراديوية للاتصالات المتنقلة الدولية-</w:t>
      </w:r>
      <w:r w:rsidRPr="003960FA">
        <w:rPr>
          <w:spacing w:val="-2"/>
          <w:lang w:bidi="ar-EG"/>
        </w:rPr>
        <w:t>2000</w:t>
      </w:r>
      <w:r w:rsidRPr="003960FA">
        <w:rPr>
          <w:spacing w:val="-2"/>
          <w:rtl/>
          <w:lang w:bidi="ar-EG"/>
        </w:rPr>
        <w:t>."</w:t>
      </w:r>
    </w:p>
    <w:p w:rsidR="009636E5" w:rsidRPr="003960FA" w:rsidRDefault="009636E5" w:rsidP="009636E5">
      <w:pPr>
        <w:rPr>
          <w:rtl/>
          <w:lang w:bidi="ar-EG"/>
        </w:rPr>
      </w:pPr>
      <w:r w:rsidRPr="003960FA">
        <w:rPr>
          <w:rtl/>
          <w:lang w:bidi="ar-EG"/>
        </w:rPr>
        <w:t>ويتألف نظام الاتصالات المتنقلة الدولية-</w:t>
      </w:r>
      <w:r w:rsidRPr="003960FA">
        <w:rPr>
          <w:lang w:bidi="ar-EG"/>
        </w:rPr>
        <w:t>2000</w:t>
      </w:r>
      <w:r w:rsidRPr="003960FA">
        <w:rPr>
          <w:rtl/>
          <w:lang w:bidi="ar-EG"/>
        </w:rPr>
        <w:t xml:space="preserve"> من عدد من أنظمة النفاذ الراديوي والشبكات الأساسية الوارد وصفها في الأقسام الفرعية التالية.</w:t>
      </w:r>
    </w:p>
    <w:p w:rsidR="009636E5" w:rsidRPr="003960FA" w:rsidRDefault="009636E5" w:rsidP="009636E5">
      <w:pPr>
        <w:pStyle w:val="Heading2"/>
        <w:rPr>
          <w:rtl/>
          <w:lang w:bidi="ar-EG"/>
        </w:rPr>
      </w:pPr>
      <w:bookmarkStart w:id="55" w:name="_Toc248121118"/>
      <w:bookmarkStart w:id="56" w:name="_Toc258490715"/>
      <w:bookmarkStart w:id="57" w:name="_Toc471874341"/>
      <w:bookmarkStart w:id="58" w:name="_Toc471874400"/>
      <w:bookmarkStart w:id="59" w:name="_Toc471874802"/>
      <w:bookmarkStart w:id="60" w:name="_Toc471876353"/>
      <w:bookmarkStart w:id="61" w:name="_Toc501873037"/>
      <w:r w:rsidRPr="003960FA">
        <w:rPr>
          <w:lang w:bidi="ar-EG"/>
        </w:rPr>
        <w:t>1.3</w:t>
      </w:r>
      <w:r w:rsidRPr="003960FA">
        <w:rPr>
          <w:rtl/>
          <w:lang w:bidi="ar-EG"/>
        </w:rPr>
        <w:tab/>
        <w:t>شبكات ومعايير النفاذ الراديوي للاتصالات المتنقلة الدولية-</w:t>
      </w:r>
      <w:r w:rsidRPr="003960FA">
        <w:rPr>
          <w:lang w:bidi="ar-EG"/>
        </w:rPr>
        <w:t>2000</w:t>
      </w:r>
      <w:r w:rsidRPr="006129B1">
        <w:rPr>
          <w:rStyle w:val="EndnoteReference"/>
          <w:b w:val="0"/>
          <w:bCs w:val="0"/>
          <w:rtl/>
        </w:rPr>
        <w:footnoteReference w:id="3"/>
      </w:r>
      <w:bookmarkEnd w:id="55"/>
      <w:bookmarkEnd w:id="56"/>
    </w:p>
    <w:p w:rsidR="009636E5" w:rsidRPr="006A7083" w:rsidRDefault="009636E5" w:rsidP="009636E5">
      <w:pPr>
        <w:rPr>
          <w:spacing w:val="-4"/>
          <w:rtl/>
          <w:lang w:bidi="ar-EG"/>
        </w:rPr>
      </w:pPr>
      <w:r w:rsidRPr="006A7083">
        <w:rPr>
          <w:spacing w:val="-4"/>
          <w:rtl/>
          <w:lang w:bidi="ar-EG"/>
        </w:rPr>
        <w:t>تقوم تكنولوجيات النفاذ الراديوي الأرضي لنظام الاتصالات المتنقلة الدولية-</w:t>
      </w:r>
      <w:r w:rsidRPr="006A7083">
        <w:rPr>
          <w:spacing w:val="-4"/>
          <w:lang w:bidi="ar-EG"/>
        </w:rPr>
        <w:t>2000</w:t>
      </w:r>
      <w:r w:rsidRPr="006A7083">
        <w:rPr>
          <w:spacing w:val="-4"/>
          <w:rtl/>
          <w:lang w:bidi="ar-EG"/>
        </w:rPr>
        <w:t xml:space="preserve"> على توليفات النفاذ المتعدد بالتقسيم الشفري </w:t>
      </w:r>
      <w:r w:rsidRPr="006A7083">
        <w:rPr>
          <w:spacing w:val="-4"/>
          <w:lang w:val="en-US" w:bidi="ar-EG"/>
        </w:rPr>
        <w:t>(</w:t>
      </w:r>
      <w:r w:rsidRPr="006A7083">
        <w:rPr>
          <w:spacing w:val="-4"/>
          <w:lang w:bidi="ar-EG"/>
        </w:rPr>
        <w:t>CDMA</w:t>
      </w:r>
      <w:r w:rsidRPr="006A7083">
        <w:rPr>
          <w:spacing w:val="-4"/>
          <w:lang w:val="en-US" w:bidi="ar-EG"/>
        </w:rPr>
        <w:t>)</w:t>
      </w:r>
      <w:r w:rsidRPr="006A7083">
        <w:rPr>
          <w:spacing w:val="-4"/>
          <w:rtl/>
          <w:lang w:bidi="ar-EG"/>
        </w:rPr>
        <w:t xml:space="preserve">، والنفاذ المتعدد بالتقسيم الزمني </w:t>
      </w:r>
      <w:r w:rsidRPr="006A7083">
        <w:rPr>
          <w:spacing w:val="-4"/>
          <w:lang w:val="en-US" w:bidi="ar-EG"/>
        </w:rPr>
        <w:t>(</w:t>
      </w:r>
      <w:r w:rsidRPr="006A7083">
        <w:rPr>
          <w:spacing w:val="-4"/>
          <w:lang w:bidi="ar-EG"/>
        </w:rPr>
        <w:t>TDMA</w:t>
      </w:r>
      <w:r w:rsidRPr="006A7083">
        <w:rPr>
          <w:spacing w:val="-4"/>
          <w:lang w:val="en-US" w:bidi="ar-EG"/>
        </w:rPr>
        <w:t>)</w:t>
      </w:r>
      <w:r w:rsidRPr="006A7083">
        <w:rPr>
          <w:spacing w:val="-4"/>
          <w:rtl/>
          <w:lang w:bidi="ar-EG"/>
        </w:rPr>
        <w:t xml:space="preserve">، والنفاذ المتعدد بالتقسيم الشفري التزامني والتقسيم الزمني </w:t>
      </w:r>
      <w:r w:rsidRPr="006A7083">
        <w:rPr>
          <w:spacing w:val="-4"/>
          <w:lang w:val="en-US" w:bidi="ar-EG"/>
        </w:rPr>
        <w:t>(</w:t>
      </w:r>
      <w:r w:rsidRPr="006A7083">
        <w:rPr>
          <w:spacing w:val="-4"/>
          <w:lang w:bidi="ar-EG"/>
        </w:rPr>
        <w:t>TD-SCDMA</w:t>
      </w:r>
      <w:r w:rsidRPr="006A7083">
        <w:rPr>
          <w:spacing w:val="-4"/>
          <w:lang w:val="en-US" w:bidi="ar-EG"/>
        </w:rPr>
        <w:t>)</w:t>
      </w:r>
      <w:r w:rsidRPr="006A7083">
        <w:rPr>
          <w:spacing w:val="-4"/>
          <w:rtl/>
          <w:lang w:bidi="ar-EG"/>
        </w:rPr>
        <w:t xml:space="preserve">، والنفاذ بمضاعفة تقسيم الترددات التعامدية </w:t>
      </w:r>
      <w:r w:rsidRPr="006A7083">
        <w:rPr>
          <w:spacing w:val="-4"/>
          <w:lang w:val="en-US" w:bidi="ar-EG"/>
        </w:rPr>
        <w:t>(</w:t>
      </w:r>
      <w:r w:rsidRPr="006A7083">
        <w:rPr>
          <w:spacing w:val="-4"/>
          <w:lang w:bidi="ar-EG"/>
        </w:rPr>
        <w:t>OFDMA</w:t>
      </w:r>
      <w:r w:rsidRPr="006A7083">
        <w:rPr>
          <w:spacing w:val="-4"/>
          <w:lang w:val="en-US" w:bidi="ar-EG"/>
        </w:rPr>
        <w:t>)</w:t>
      </w:r>
      <w:r w:rsidRPr="006A7083">
        <w:rPr>
          <w:spacing w:val="-4"/>
          <w:rtl/>
          <w:lang w:bidi="ar-EG"/>
        </w:rPr>
        <w:t xml:space="preserve">، والموجة الحاملة الواحدة، والموجات الحاملة المتعددة، والمضاعفة بتقسيم التردد </w:t>
      </w:r>
      <w:r w:rsidRPr="006A7083">
        <w:rPr>
          <w:spacing w:val="-4"/>
          <w:lang w:val="en-US" w:bidi="ar-EG"/>
        </w:rPr>
        <w:t>(</w:t>
      </w:r>
      <w:r w:rsidRPr="006A7083">
        <w:rPr>
          <w:spacing w:val="-4"/>
          <w:lang w:bidi="ar-EG"/>
        </w:rPr>
        <w:t>FDD</w:t>
      </w:r>
      <w:r w:rsidRPr="006A7083">
        <w:rPr>
          <w:spacing w:val="-4"/>
          <w:lang w:val="en-US" w:bidi="ar-EG"/>
        </w:rPr>
        <w:t>)</w:t>
      </w:r>
      <w:r w:rsidRPr="006A7083">
        <w:rPr>
          <w:spacing w:val="-4"/>
          <w:rtl/>
          <w:lang w:bidi="ar-EG"/>
        </w:rPr>
        <w:t xml:space="preserve">، والمضاعفة بالتقسيم الزمني </w:t>
      </w:r>
      <w:r w:rsidRPr="006A7083">
        <w:rPr>
          <w:spacing w:val="-4"/>
          <w:lang w:val="en-US" w:bidi="ar-EG"/>
        </w:rPr>
        <w:t>(</w:t>
      </w:r>
      <w:r w:rsidRPr="006A7083">
        <w:rPr>
          <w:spacing w:val="-4"/>
          <w:lang w:bidi="ar-EG"/>
        </w:rPr>
        <w:t>TDD</w:t>
      </w:r>
      <w:r w:rsidRPr="006A7083">
        <w:rPr>
          <w:spacing w:val="-4"/>
          <w:lang w:val="en-US" w:bidi="ar-EG"/>
        </w:rPr>
        <w:t>)</w:t>
      </w:r>
      <w:r w:rsidRPr="006A7083">
        <w:rPr>
          <w:spacing w:val="-4"/>
          <w:rtl/>
          <w:lang w:bidi="ar-EG"/>
        </w:rPr>
        <w:t xml:space="preserve">. وليس من بين تكنولوجيات </w:t>
      </w:r>
      <w:r w:rsidRPr="006A7083">
        <w:rPr>
          <w:spacing w:val="-4"/>
          <w:lang w:bidi="ar-EG"/>
        </w:rPr>
        <w:t>IMT</w:t>
      </w:r>
      <w:r w:rsidRPr="006A7083">
        <w:rPr>
          <w:spacing w:val="-4"/>
          <w:lang w:bidi="ar-EG"/>
        </w:rPr>
        <w:noBreakHyphen/>
        <w:t>2000</w:t>
      </w:r>
      <w:r w:rsidRPr="006A7083">
        <w:rPr>
          <w:spacing w:val="-4"/>
          <w:rtl/>
          <w:lang w:bidi="ar-EG"/>
        </w:rPr>
        <w:t xml:space="preserve"> ما يستخدم النفاذ المتعدد بتقسيم التردد </w:t>
      </w:r>
      <w:r w:rsidRPr="006A7083">
        <w:rPr>
          <w:spacing w:val="-4"/>
          <w:lang w:val="en-US" w:bidi="ar-EG"/>
        </w:rPr>
        <w:t>(</w:t>
      </w:r>
      <w:r w:rsidRPr="006A7083">
        <w:rPr>
          <w:spacing w:val="-4"/>
          <w:lang w:bidi="ar-EG"/>
        </w:rPr>
        <w:t>FDMA</w:t>
      </w:r>
      <w:r w:rsidRPr="006A7083">
        <w:rPr>
          <w:spacing w:val="-4"/>
          <w:lang w:val="en-US" w:bidi="ar-EG"/>
        </w:rPr>
        <w:t>)</w:t>
      </w:r>
      <w:r w:rsidRPr="006A7083">
        <w:rPr>
          <w:spacing w:val="-4"/>
          <w:rtl/>
          <w:lang w:bidi="ar-EG"/>
        </w:rPr>
        <w:t xml:space="preserve"> الذي تُستخدم فيه قناة راديوية واحدة بالكامل لدعم مستعمل واحد.</w:t>
      </w:r>
    </w:p>
    <w:p w:rsidR="009636E5" w:rsidRPr="003960FA" w:rsidRDefault="001204E3" w:rsidP="009636E5">
      <w:pPr>
        <w:pStyle w:val="Heading3"/>
        <w:rPr>
          <w:rtl/>
          <w:lang w:bidi="ar-EG"/>
        </w:rPr>
      </w:pPr>
      <w:bookmarkStart w:id="62" w:name="_Toc248121119"/>
      <w:r>
        <w:rPr>
          <w:lang w:bidi="ar-EG"/>
        </w:rPr>
        <w:t>2</w:t>
      </w:r>
      <w:r w:rsidR="009636E5" w:rsidRPr="003960FA">
        <w:rPr>
          <w:lang w:bidi="ar-EG"/>
        </w:rPr>
        <w:t>.3</w:t>
      </w:r>
      <w:r w:rsidR="009636E5" w:rsidRPr="003960FA">
        <w:rPr>
          <w:rtl/>
          <w:lang w:bidi="ar-EG"/>
        </w:rPr>
        <w:tab/>
        <w:t>المعايير الراديوية الأرضية للاتصالات المتنقلة الدولية-</w:t>
      </w:r>
      <w:r w:rsidR="009636E5" w:rsidRPr="003960FA">
        <w:rPr>
          <w:lang w:bidi="ar-EG"/>
        </w:rPr>
        <w:t>2000</w:t>
      </w:r>
      <w:bookmarkEnd w:id="62"/>
    </w:p>
    <w:p w:rsidR="009636E5" w:rsidRPr="003960FA" w:rsidRDefault="009636E5" w:rsidP="009636E5">
      <w:pPr>
        <w:rPr>
          <w:rtl/>
          <w:lang w:bidi="ar-EG"/>
        </w:rPr>
      </w:pPr>
      <w:r w:rsidRPr="003960FA">
        <w:rPr>
          <w:rtl/>
          <w:lang w:bidi="ar-EG"/>
        </w:rPr>
        <w:t>تحدد التوصية </w:t>
      </w:r>
      <w:r w:rsidRPr="003960FA">
        <w:rPr>
          <w:lang w:bidi="ar-EG"/>
        </w:rPr>
        <w:t>ITU</w:t>
      </w:r>
      <w:r w:rsidRPr="003960FA">
        <w:rPr>
          <w:lang w:bidi="ar-EG"/>
        </w:rPr>
        <w:noBreakHyphen/>
        <w:t>R M.1457</w:t>
      </w:r>
      <w:r w:rsidRPr="003960FA">
        <w:rPr>
          <w:rtl/>
          <w:lang w:bidi="ar-EG"/>
        </w:rPr>
        <w:t xml:space="preserve"> السطوح البينية الراديوية لنظام</w:t>
      </w:r>
      <w:r>
        <w:rPr>
          <w:rtl/>
          <w:lang w:bidi="ar-EG"/>
        </w:rPr>
        <w:t xml:space="preserve"> </w:t>
      </w:r>
      <w:r w:rsidRPr="003960FA">
        <w:rPr>
          <w:lang w:bidi="ar-EG"/>
        </w:rPr>
        <w:t>IMT</w:t>
      </w:r>
      <w:r>
        <w:rPr>
          <w:lang w:bidi="ar-EG"/>
        </w:rPr>
        <w:t>-</w:t>
      </w:r>
      <w:r w:rsidRPr="003960FA">
        <w:rPr>
          <w:lang w:bidi="ar-EG"/>
        </w:rPr>
        <w:t>2000</w:t>
      </w:r>
      <w:r w:rsidRPr="003960FA">
        <w:rPr>
          <w:rtl/>
          <w:lang w:bidi="ar-EG"/>
        </w:rPr>
        <w:t>. وهذه السطوح البينية والأنظمة مشروحة بالتفصيل في دليل "انتشار أنظمة الاتصالات المتنقلة الدولية-</w:t>
      </w:r>
      <w:r w:rsidRPr="003960FA">
        <w:rPr>
          <w:lang w:bidi="ar-EG"/>
        </w:rPr>
        <w:t>2000</w:t>
      </w:r>
      <w:r w:rsidRPr="003960FA">
        <w:rPr>
          <w:rtl/>
          <w:lang w:bidi="ar-EG"/>
        </w:rPr>
        <w:t>".</w:t>
      </w:r>
    </w:p>
    <w:bookmarkEnd w:id="57"/>
    <w:bookmarkEnd w:id="58"/>
    <w:bookmarkEnd w:id="59"/>
    <w:bookmarkEnd w:id="60"/>
    <w:bookmarkEnd w:id="61"/>
    <w:p w:rsidR="009636E5" w:rsidRPr="003960FA" w:rsidRDefault="009636E5" w:rsidP="009636E5">
      <w:pPr>
        <w:rPr>
          <w:rtl/>
          <w:lang w:bidi="ar-EG"/>
        </w:rPr>
      </w:pPr>
      <w:r w:rsidRPr="003960FA">
        <w:rPr>
          <w:rtl/>
          <w:lang w:bidi="ar-EG"/>
        </w:rPr>
        <w:t>وتوفر معايير الاتصالات المتنقلة الدولية-</w:t>
      </w:r>
      <w:r w:rsidRPr="003960FA">
        <w:rPr>
          <w:lang w:bidi="ar-EG"/>
        </w:rPr>
        <w:t>2000</w:t>
      </w:r>
      <w:r w:rsidRPr="003960FA">
        <w:rPr>
          <w:rtl/>
          <w:lang w:bidi="ar-EG"/>
        </w:rPr>
        <w:t xml:space="preserve"> نظاماً عالي المرونة قادراً على دعم مجموعة واسعة من الخدمات والتطبيقات. وتشمل هذه المعايير ستة سطوح راديوية بينية ممكنة تعمل على أربع تقنيات مختلفة للنفاذ (هي </w:t>
      </w:r>
      <w:r w:rsidRPr="003960FA">
        <w:rPr>
          <w:lang w:bidi="ar-EG"/>
        </w:rPr>
        <w:t>FDMA</w:t>
      </w:r>
      <w:r w:rsidRPr="003960FA">
        <w:rPr>
          <w:rtl/>
          <w:lang w:bidi="ar-EG"/>
        </w:rPr>
        <w:t xml:space="preserve">، </w:t>
      </w:r>
      <w:r w:rsidRPr="003960FA">
        <w:rPr>
          <w:lang w:bidi="ar-EG"/>
        </w:rPr>
        <w:t>TDMA</w:t>
      </w:r>
      <w:r w:rsidRPr="003960FA">
        <w:rPr>
          <w:rtl/>
          <w:lang w:bidi="ar-EG"/>
        </w:rPr>
        <w:t xml:space="preserve">، </w:t>
      </w:r>
      <w:r w:rsidRPr="003960FA">
        <w:rPr>
          <w:lang w:bidi="ar-EG"/>
        </w:rPr>
        <w:t>CDMA</w:t>
      </w:r>
      <w:r w:rsidRPr="003960FA">
        <w:rPr>
          <w:rtl/>
          <w:lang w:bidi="ar-EG"/>
        </w:rPr>
        <w:t xml:space="preserve"> و</w:t>
      </w:r>
      <w:r w:rsidRPr="003960FA">
        <w:rPr>
          <w:lang w:bidi="ar-EG"/>
        </w:rPr>
        <w:t>OFDMA</w:t>
      </w:r>
      <w:r w:rsidRPr="003960FA">
        <w:rPr>
          <w:rtl/>
          <w:lang w:bidi="ar-EG"/>
        </w:rPr>
        <w:t>).</w:t>
      </w:r>
    </w:p>
    <w:p w:rsidR="006129B1" w:rsidRDefault="006129B1" w:rsidP="00577E6A">
      <w:pPr>
        <w:rPr>
          <w:rtl/>
          <w:lang w:bidi="ar-EG"/>
        </w:rPr>
      </w:pPr>
      <w:r>
        <w:rPr>
          <w:rtl/>
          <w:lang w:bidi="ar-EG"/>
        </w:rPr>
        <w:br w:type="page"/>
      </w:r>
    </w:p>
    <w:p w:rsidR="003B396E" w:rsidRDefault="003B396E" w:rsidP="00D350FA">
      <w:pPr>
        <w:pBdr>
          <w:top w:val="single" w:sz="18" w:space="1" w:color="auto"/>
        </w:pBdr>
        <w:spacing w:before="0" w:line="120" w:lineRule="auto"/>
        <w:jc w:val="left"/>
        <w:rPr>
          <w:b/>
          <w:bCs/>
          <w:rtl/>
          <w:lang w:bidi="ar-EG"/>
        </w:rPr>
      </w:pPr>
    </w:p>
    <w:p w:rsidR="009636E5" w:rsidRPr="00FE5AFB" w:rsidRDefault="009636E5" w:rsidP="00806C95">
      <w:pPr>
        <w:spacing w:before="0"/>
        <w:jc w:val="left"/>
        <w:rPr>
          <w:b/>
          <w:bCs/>
          <w:rtl/>
          <w:lang w:bidi="ar-EG"/>
        </w:rPr>
      </w:pPr>
      <w:r w:rsidRPr="00FE5AFB">
        <w:rPr>
          <w:b/>
          <w:bCs/>
          <w:rtl/>
          <w:lang w:bidi="ar-EG"/>
        </w:rPr>
        <w:t>الشكل </w:t>
      </w:r>
      <w:r w:rsidRPr="00FE5AFB">
        <w:rPr>
          <w:b/>
          <w:bCs/>
          <w:lang w:bidi="ar-EG"/>
        </w:rPr>
        <w:t>1</w:t>
      </w:r>
      <w:r w:rsidR="00806C95">
        <w:rPr>
          <w:b/>
          <w:bCs/>
          <w:lang w:bidi="ar-EG"/>
        </w:rPr>
        <w:t>.</w:t>
      </w:r>
      <w:r w:rsidRPr="00FE5AFB">
        <w:rPr>
          <w:b/>
          <w:bCs/>
          <w:lang w:bidi="ar-EG"/>
        </w:rPr>
        <w:t>3</w:t>
      </w:r>
      <w:r w:rsidRPr="00FE5AFB">
        <w:rPr>
          <w:b/>
          <w:bCs/>
          <w:rtl/>
          <w:lang w:bidi="ar-EG"/>
        </w:rPr>
        <w:t> – السطوح البينية الراديوية الأرضية للاتصالات المتنقلة الدولية-</w:t>
      </w:r>
      <w:r w:rsidRPr="00FE5AFB">
        <w:rPr>
          <w:b/>
          <w:lang w:bidi="ar-EG"/>
        </w:rPr>
        <w:t>2000</w:t>
      </w:r>
      <w:r w:rsidRPr="006129B1">
        <w:rPr>
          <w:rStyle w:val="EndnoteReference"/>
          <w:rtl/>
        </w:rPr>
        <w:footnoteReference w:id="4"/>
      </w:r>
    </w:p>
    <w:p w:rsidR="009636E5" w:rsidRDefault="00495BB7" w:rsidP="003B396E">
      <w:pPr>
        <w:rPr>
          <w:rtl/>
          <w:lang w:bidi="ar-EG"/>
        </w:rPr>
      </w:pPr>
      <w:r w:rsidRPr="00495BB7">
        <w:rPr>
          <w:rtl/>
          <w:lang w:bidi="ar-EG"/>
        </w:rPr>
      </w:r>
      <w:r>
        <w:rPr>
          <w:lang w:bidi="ar-EG"/>
        </w:rPr>
        <w:pict>
          <v:group id="_x0000_s1909" editas="canvas" style="width:481.45pt;height:107pt;mso-position-horizontal-relative:char;mso-position-vertical-relative:line" coordsize="9629,214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10" type="#_x0000_t75" style="position:absolute;width:9629;height:2140" o:preferrelative="f">
              <v:fill o:detectmouseclick="t"/>
              <v:path o:extrusionok="t" o:connecttype="none"/>
              <o:lock v:ext="edit" text="t"/>
            </v:shape>
            <v:shape id="_x0000_s1911" type="#_x0000_t75" style="position:absolute;left:17;top:17;width:9588;height:2123">
              <v:imagedata r:id="rId16" o:title=""/>
            </v:shape>
            <v:shape id="_x0000_s1912" type="#_x0000_t75" style="position:absolute;left:17;top:17;width:9588;height:2123">
              <v:imagedata r:id="rId17" o:title=""/>
            </v:shape>
            <v:rect id="_x0000_s1913" style="position:absolute;left:8556;top:849;width:600;height:249;mso-wrap-style:none" filled="f" stroked="f">
              <v:textbox style="mso-next-textbox:#_x0000_s1913;mso-fit-shape-to-text:t" inset="0,0,0,0">
                <w:txbxContent>
                  <w:p w:rsidR="00AD4A99" w:rsidRDefault="00AD4A99" w:rsidP="009636E5">
                    <w:r w:rsidRPr="007953EA">
                      <w:rPr>
                        <w:rFonts w:ascii="Arial" w:hAnsi="Arial" w:cs="Arial"/>
                        <w:b/>
                        <w:bCs/>
                        <w:color w:val="24211D"/>
                        <w:sz w:val="14"/>
                        <w:szCs w:val="14"/>
                      </w:rPr>
                      <w:t>IMT-2000</w:t>
                    </w:r>
                  </w:p>
                </w:txbxContent>
              </v:textbox>
            </v:rect>
            <v:rect id="_x0000_s1914" style="position:absolute;left:8421;top:1002;width:840;height:249;mso-wrap-style:none" filled="f" stroked="f">
              <v:textbox style="mso-next-textbox:#_x0000_s1914;mso-fit-shape-to-text:t" inset="0,0,0,0">
                <w:txbxContent>
                  <w:p w:rsidR="00AD4A99" w:rsidRDefault="00AD4A99" w:rsidP="009636E5">
                    <w:r w:rsidRPr="007953EA">
                      <w:rPr>
                        <w:rFonts w:ascii="Arial" w:hAnsi="Arial" w:cs="Arial"/>
                        <w:b/>
                        <w:bCs/>
                        <w:color w:val="24211D"/>
                        <w:sz w:val="14"/>
                        <w:szCs w:val="14"/>
                      </w:rPr>
                      <w:t>OFDMA TDD</w:t>
                    </w:r>
                  </w:p>
                </w:txbxContent>
              </v:textbox>
            </v:rect>
            <v:rect id="_x0000_s1915" style="position:absolute;left:8624;top:1121;width:451;height:249;mso-wrap-style:none" filled="f" stroked="f">
              <v:textbox style="mso-next-textbox:#_x0000_s1915;mso-fit-shape-to-text:t" inset="0,0,0,0">
                <w:txbxContent>
                  <w:p w:rsidR="00AD4A99" w:rsidRDefault="00AD4A99" w:rsidP="009636E5">
                    <w:r w:rsidRPr="007953EA">
                      <w:rPr>
                        <w:rFonts w:ascii="Arial" w:hAnsi="Arial" w:cs="Arial"/>
                        <w:b/>
                        <w:bCs/>
                        <w:color w:val="24211D"/>
                        <w:sz w:val="14"/>
                        <w:szCs w:val="14"/>
                      </w:rPr>
                      <w:t>WMAN</w:t>
                    </w:r>
                  </w:p>
                </w:txbxContent>
              </v:textbox>
            </v:rect>
            <v:rect id="_x0000_s1916" style="position:absolute;left:8658;top:1426;width:552;height:267;mso-wrap-style:none" filled="f" stroked="f">
              <v:textbox style="mso-next-textbox:#_x0000_s1916;mso-fit-shape-to-text:t" inset="0,0,0,0">
                <w:txbxContent>
                  <w:p w:rsidR="00AD4A99" w:rsidRDefault="00AD4A99" w:rsidP="009636E5">
                    <w:r w:rsidRPr="007953EA">
                      <w:rPr>
                        <w:rFonts w:ascii="Arial" w:hAnsi="Arial" w:cs="Arial"/>
                        <w:b/>
                        <w:bCs/>
                        <w:color w:val="24211D"/>
                        <w:sz w:val="16"/>
                        <w:szCs w:val="16"/>
                      </w:rPr>
                      <w:t>WiMAX</w:t>
                    </w:r>
                  </w:p>
                </w:txbxContent>
              </v:textbox>
            </v:rect>
            <w10:wrap type="none"/>
            <w10:anchorlock/>
          </v:group>
        </w:pict>
      </w:r>
    </w:p>
    <w:p w:rsidR="003B396E" w:rsidRDefault="003B396E" w:rsidP="00D350FA">
      <w:pPr>
        <w:pBdr>
          <w:top w:val="single" w:sz="18" w:space="1" w:color="auto"/>
        </w:pBdr>
        <w:spacing w:before="0"/>
        <w:rPr>
          <w:rtl/>
          <w:lang w:bidi="ar-EG"/>
        </w:rPr>
      </w:pPr>
    </w:p>
    <w:p w:rsidR="003B396E" w:rsidRDefault="003B396E" w:rsidP="00D350FA">
      <w:pPr>
        <w:pBdr>
          <w:bottom w:val="single" w:sz="18" w:space="1" w:color="auto"/>
        </w:pBdr>
        <w:spacing w:before="0"/>
        <w:rPr>
          <w:rtl/>
          <w:lang w:bidi="ar-EG"/>
        </w:rPr>
      </w:pPr>
    </w:p>
    <w:p w:rsidR="003B396E" w:rsidRPr="005C268C" w:rsidRDefault="003B396E" w:rsidP="00504347">
      <w:pPr>
        <w:rPr>
          <w:lang w:bidi="ar-EG"/>
        </w:rPr>
      </w:pP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6327"/>
      </w:tblGrid>
      <w:tr w:rsidR="009636E5" w:rsidRPr="006A7083" w:rsidTr="009636E5">
        <w:trPr>
          <w:jc w:val="center"/>
        </w:trPr>
        <w:tc>
          <w:tcPr>
            <w:tcW w:w="3369" w:type="dxa"/>
          </w:tcPr>
          <w:p w:rsidR="009636E5" w:rsidRPr="00504347" w:rsidRDefault="009636E5" w:rsidP="00504347">
            <w:pPr>
              <w:pStyle w:val="Tablehead"/>
              <w:bidi/>
              <w:rPr>
                <w:b w:val="0"/>
                <w:bCs/>
              </w:rPr>
            </w:pPr>
            <w:r w:rsidRPr="00504347">
              <w:rPr>
                <w:b w:val="0"/>
                <w:bCs/>
                <w:rtl/>
              </w:rPr>
              <w:t>الاسم بالكامل</w:t>
            </w:r>
          </w:p>
        </w:tc>
        <w:tc>
          <w:tcPr>
            <w:tcW w:w="6327" w:type="dxa"/>
          </w:tcPr>
          <w:p w:rsidR="009636E5" w:rsidRPr="00504347" w:rsidRDefault="009636E5" w:rsidP="00504347">
            <w:pPr>
              <w:pStyle w:val="Tablehead"/>
              <w:bidi/>
              <w:rPr>
                <w:b w:val="0"/>
                <w:bCs/>
                <w:sz w:val="20"/>
                <w:szCs w:val="26"/>
              </w:rPr>
            </w:pPr>
            <w:r w:rsidRPr="00504347">
              <w:rPr>
                <w:b w:val="0"/>
                <w:bCs/>
                <w:sz w:val="20"/>
                <w:szCs w:val="26"/>
                <w:rtl/>
              </w:rPr>
              <w:t>الأسماء الشائعة</w:t>
            </w:r>
          </w:p>
        </w:tc>
      </w:tr>
      <w:tr w:rsidR="009636E5" w:rsidRPr="006A7083" w:rsidTr="009636E5">
        <w:trPr>
          <w:jc w:val="center"/>
        </w:trPr>
        <w:tc>
          <w:tcPr>
            <w:tcW w:w="3369" w:type="dxa"/>
          </w:tcPr>
          <w:p w:rsidR="009636E5" w:rsidRPr="00504347" w:rsidRDefault="009636E5" w:rsidP="00504347">
            <w:pPr>
              <w:pStyle w:val="StyleTabletext"/>
            </w:pPr>
            <w:r w:rsidRPr="00504347">
              <w:rPr>
                <w:rtl/>
              </w:rPr>
              <w:t>التمديد المباشر للنفاذ المتعلق بالتقسيم الشفري للاتصالات المتنقلة الدولية-</w:t>
            </w:r>
            <w:r w:rsidRPr="00504347">
              <w:t>2000</w:t>
            </w:r>
          </w:p>
        </w:tc>
        <w:tc>
          <w:tcPr>
            <w:tcW w:w="6327" w:type="dxa"/>
          </w:tcPr>
          <w:p w:rsidR="009636E5" w:rsidRPr="006A7083" w:rsidRDefault="009636E5" w:rsidP="00265DAB">
            <w:pPr>
              <w:pStyle w:val="StyleTabletext"/>
              <w:jc w:val="left"/>
              <w:rPr>
                <w:rFonts w:eastAsia="SimHei"/>
                <w:sz w:val="16"/>
                <w:szCs w:val="22"/>
                <w:lang w:val="en-US" w:bidi="ar-EG"/>
              </w:rPr>
            </w:pPr>
            <w:r w:rsidRPr="00504347">
              <w:rPr>
                <w:rtl/>
              </w:rPr>
              <w:t xml:space="preserve">المضاعفة بتقسيم التردد للنفاذ الراديوي الأرضي العالمي </w:t>
            </w:r>
            <w:r w:rsidRPr="00504347">
              <w:t>(UTRAFDD)</w:t>
            </w:r>
            <w:r w:rsidR="00504347">
              <w:rPr>
                <w:rFonts w:hint="cs"/>
                <w:rtl/>
              </w:rPr>
              <w:t xml:space="preserve"> </w:t>
            </w:r>
            <w:r w:rsidR="00265DAB">
              <w:br/>
            </w:r>
            <w:r w:rsidRPr="00504347">
              <w:rPr>
                <w:rtl/>
              </w:rPr>
              <w:t xml:space="preserve">النفاذ المتعدد بالتقسيم الشفري على النطاق العريض </w:t>
            </w:r>
            <w:r w:rsidRPr="00504347">
              <w:t>(WCDMA)</w:t>
            </w:r>
            <w:r w:rsidR="00504347">
              <w:rPr>
                <w:rFonts w:hint="cs"/>
                <w:rtl/>
              </w:rPr>
              <w:t xml:space="preserve"> </w:t>
            </w:r>
            <w:r w:rsidR="00265DAB">
              <w:br/>
            </w:r>
            <w:r w:rsidRPr="00504347">
              <w:rPr>
                <w:rtl/>
              </w:rPr>
              <w:t xml:space="preserve">النظام العالمي للاتصالات المتنقلة </w:t>
            </w:r>
            <w:r w:rsidRPr="00504347">
              <w:t>(UMTS)</w:t>
            </w:r>
            <w:r w:rsidR="00504347">
              <w:rPr>
                <w:rFonts w:hint="cs"/>
                <w:rtl/>
              </w:rPr>
              <w:t xml:space="preserve"> </w:t>
            </w:r>
            <w:r w:rsidR="00265DAB">
              <w:br/>
            </w:r>
            <w:r w:rsidRPr="00504347">
              <w:rPr>
                <w:rtl/>
              </w:rPr>
              <w:t>شبكة النفاذ الراديوي الأرضي العالمي للنظام الشامل للاتصالات المتنقلة</w:t>
            </w:r>
            <w:r w:rsidRPr="006A7083">
              <w:rPr>
                <w:rFonts w:eastAsia="SimHei"/>
                <w:sz w:val="16"/>
                <w:szCs w:val="22"/>
                <w:rtl/>
                <w:lang w:bidi="ar-EG"/>
              </w:rPr>
              <w:t xml:space="preserve"> </w:t>
            </w:r>
            <w:r w:rsidRPr="006A7083">
              <w:rPr>
                <w:rFonts w:eastAsia="SimHei"/>
                <w:sz w:val="16"/>
                <w:szCs w:val="22"/>
                <w:lang w:val="en-US" w:bidi="ar-EG"/>
              </w:rPr>
              <w:t>(</w:t>
            </w:r>
            <w:r w:rsidRPr="00504347">
              <w:t>E-UTRAN</w:t>
            </w:r>
            <w:r w:rsidRPr="006A7083">
              <w:rPr>
                <w:rFonts w:eastAsia="SimHei"/>
                <w:sz w:val="16"/>
                <w:szCs w:val="22"/>
                <w:lang w:val="en-US" w:bidi="ar-EG"/>
              </w:rPr>
              <w:t>)</w:t>
            </w:r>
          </w:p>
        </w:tc>
      </w:tr>
      <w:tr w:rsidR="009636E5" w:rsidRPr="006A7083" w:rsidTr="009636E5">
        <w:trPr>
          <w:jc w:val="center"/>
        </w:trPr>
        <w:tc>
          <w:tcPr>
            <w:tcW w:w="3369" w:type="dxa"/>
          </w:tcPr>
          <w:p w:rsidR="009636E5" w:rsidRPr="00504347" w:rsidRDefault="009636E5" w:rsidP="00504347">
            <w:pPr>
              <w:pStyle w:val="StyleTabletext"/>
            </w:pPr>
            <w:r w:rsidRPr="00504347">
              <w:rPr>
                <w:rtl/>
              </w:rPr>
              <w:t>نظام الموجات المتعددة للنفاذ المتعدد بالتقسيم الشفري لنظام الاتصالات المتنقلة الدولية</w:t>
            </w:r>
            <w:r w:rsidR="004F0FD6">
              <w:rPr>
                <w:rFonts w:hint="cs"/>
                <w:rtl/>
              </w:rPr>
              <w:t xml:space="preserve"> </w:t>
            </w:r>
            <w:r w:rsidRPr="00504347">
              <w:rPr>
                <w:rtl/>
              </w:rPr>
              <w:t>–</w:t>
            </w:r>
            <w:r w:rsidRPr="00504347">
              <w:t>2000</w:t>
            </w:r>
          </w:p>
        </w:tc>
        <w:tc>
          <w:tcPr>
            <w:tcW w:w="6327" w:type="dxa"/>
          </w:tcPr>
          <w:p w:rsidR="009636E5" w:rsidRPr="006A7083" w:rsidRDefault="009636E5" w:rsidP="00504347">
            <w:pPr>
              <w:pStyle w:val="StyleTabletext"/>
              <w:rPr>
                <w:smallCaps/>
                <w:sz w:val="16"/>
                <w:szCs w:val="22"/>
                <w:u w:val="single"/>
                <w:lang w:bidi="ar-EG"/>
              </w:rPr>
            </w:pPr>
            <w:r w:rsidRPr="00504347">
              <w:rPr>
                <w:rtl/>
              </w:rPr>
              <w:t xml:space="preserve">النظامان </w:t>
            </w:r>
            <w:r w:rsidRPr="00504347">
              <w:t>CDMA2000 1x</w:t>
            </w:r>
            <w:r w:rsidRPr="00504347">
              <w:rPr>
                <w:rtl/>
              </w:rPr>
              <w:t xml:space="preserve"> و</w:t>
            </w:r>
            <w:r w:rsidRPr="00504347">
              <w:t>3X</w:t>
            </w:r>
            <w:r w:rsidRPr="00504347">
              <w:rPr>
                <w:rtl/>
              </w:rPr>
              <w:t xml:space="preserve"> التطور وأمثلة المعطيات للنفاذ المتعدد بالتقسيم الشفري </w:t>
            </w:r>
            <w:r w:rsidRPr="00504347">
              <w:t>(CDMA2000 1xEV-DO)</w:t>
            </w:r>
            <w:r w:rsidRPr="006A7083">
              <w:rPr>
                <w:smallCaps/>
                <w:sz w:val="16"/>
                <w:szCs w:val="22"/>
                <w:rtl/>
                <w:lang w:bidi="ar-EG"/>
              </w:rPr>
              <w:t xml:space="preserve"> (بما في ذلك الإصدار الأول، والمراجعة ألف، والمراجعة باء) في </w:t>
            </w:r>
            <w:r w:rsidRPr="00504347">
              <w:rPr>
                <w:rtl/>
              </w:rPr>
              <w:t>نظام النطاق العريض شديد التنقل</w:t>
            </w:r>
          </w:p>
        </w:tc>
      </w:tr>
      <w:tr w:rsidR="009636E5" w:rsidRPr="006A7083" w:rsidTr="009636E5">
        <w:trPr>
          <w:jc w:val="center"/>
        </w:trPr>
        <w:tc>
          <w:tcPr>
            <w:tcW w:w="3369" w:type="dxa"/>
          </w:tcPr>
          <w:p w:rsidR="009636E5" w:rsidRPr="00504347" w:rsidRDefault="009636E5" w:rsidP="00504347">
            <w:pPr>
              <w:pStyle w:val="StyleTabletext"/>
              <w:rPr>
                <w:rtl/>
              </w:rPr>
            </w:pPr>
            <w:r w:rsidRPr="00504347">
              <w:rPr>
                <w:rtl/>
              </w:rPr>
              <w:t>المضاعفة بالتقسيم الزمني للنفاذ المتعدد بالتقسيم الشفري (الزمن - الشفرة) لنظام الاتصالات المتنقلة الدولية–</w:t>
            </w:r>
            <w:r w:rsidRPr="00504347">
              <w:t>2000</w:t>
            </w:r>
          </w:p>
        </w:tc>
        <w:tc>
          <w:tcPr>
            <w:tcW w:w="6327" w:type="dxa"/>
          </w:tcPr>
          <w:p w:rsidR="009636E5" w:rsidRPr="00504347" w:rsidRDefault="009636E5" w:rsidP="00504347">
            <w:pPr>
              <w:pStyle w:val="StyleTabletext"/>
              <w:rPr>
                <w:rtl/>
                <w:lang w:bidi="ar-EG"/>
              </w:rPr>
            </w:pPr>
            <w:r w:rsidRPr="00504347">
              <w:rPr>
                <w:rtl/>
                <w:lang w:bidi="ar-EG"/>
              </w:rPr>
              <w:t xml:space="preserve">معدل رقائق مرتفع يبلغ </w:t>
            </w:r>
            <w:r w:rsidRPr="00504347">
              <w:rPr>
                <w:lang w:bidi="ar-EG"/>
              </w:rPr>
              <w:t>3,84</w:t>
            </w:r>
            <w:r w:rsidRPr="00504347">
              <w:rPr>
                <w:rtl/>
                <w:lang w:bidi="ar-EG"/>
              </w:rPr>
              <w:t xml:space="preserve"> ميغا رقاقة/ثانية بالمضاعفة بالتقسيم الزمني للنفاذ الراديوي الأرضي العالمي</w:t>
            </w:r>
          </w:p>
          <w:p w:rsidR="009636E5" w:rsidRPr="00504347" w:rsidRDefault="009636E5" w:rsidP="00504347">
            <w:pPr>
              <w:pStyle w:val="StyleTabletext"/>
              <w:rPr>
                <w:lang w:bidi="ar-EG"/>
              </w:rPr>
            </w:pPr>
            <w:r w:rsidRPr="00504347">
              <w:rPr>
                <w:rtl/>
                <w:lang w:bidi="ar-EG"/>
              </w:rPr>
              <w:t xml:space="preserve">معدل رقائق منخفض </w:t>
            </w:r>
            <w:r w:rsidRPr="00504347">
              <w:rPr>
                <w:lang w:bidi="ar-EG"/>
              </w:rPr>
              <w:t>1,28</w:t>
            </w:r>
            <w:r w:rsidRPr="00504347">
              <w:rPr>
                <w:rtl/>
                <w:lang w:bidi="ar-EG"/>
              </w:rPr>
              <w:t xml:space="preserve"> ميغا رقاقة/ثانية للمضاعفة بالتقسيم الزمني للنفاذ الراديوي الأرضي العالمي </w:t>
            </w:r>
            <w:r w:rsidRPr="00504347">
              <w:rPr>
                <w:lang w:bidi="ar-EG"/>
              </w:rPr>
              <w:t>(UTRA TDD 1,28 mchip/s low chip rate)</w:t>
            </w:r>
            <w:r w:rsidRPr="00504347">
              <w:rPr>
                <w:rtl/>
                <w:lang w:bidi="ar-EG"/>
              </w:rPr>
              <w:t xml:space="preserve"> النفاذ المتعدد بالتقسيم الشفري التزامني والتقسيم الزمني </w:t>
            </w:r>
            <w:r w:rsidRPr="00504347">
              <w:rPr>
                <w:lang w:bidi="ar-EG"/>
              </w:rPr>
              <w:t>(TD</w:t>
            </w:r>
            <w:r w:rsidRPr="00504347">
              <w:rPr>
                <w:lang w:bidi="ar-EG"/>
              </w:rPr>
              <w:noBreakHyphen/>
              <w:t>SCDMA)</w:t>
            </w:r>
          </w:p>
          <w:p w:rsidR="009636E5" w:rsidRPr="00504347" w:rsidRDefault="009636E5" w:rsidP="00504347">
            <w:pPr>
              <w:pStyle w:val="StyleTabletext"/>
              <w:rPr>
                <w:lang w:bidi="ar-EG"/>
              </w:rPr>
            </w:pPr>
            <w:r w:rsidRPr="006A7083">
              <w:rPr>
                <w:rtl/>
                <w:lang w:bidi="ar-EG"/>
              </w:rPr>
              <w:t xml:space="preserve">النظام العالمي للاتصالات المتنقلة </w:t>
            </w:r>
            <w:r w:rsidRPr="006A7083">
              <w:rPr>
                <w:lang w:bidi="ar-EG"/>
              </w:rPr>
              <w:t>(UMTS)</w:t>
            </w:r>
          </w:p>
          <w:p w:rsidR="009636E5" w:rsidRPr="00504347" w:rsidRDefault="009636E5" w:rsidP="00504347">
            <w:pPr>
              <w:pStyle w:val="StyleTabletext"/>
              <w:rPr>
                <w:lang w:bidi="ar-EG"/>
              </w:rPr>
            </w:pPr>
            <w:r w:rsidRPr="006A7083">
              <w:rPr>
                <w:rtl/>
                <w:lang w:bidi="ar-EG"/>
              </w:rPr>
              <w:t xml:space="preserve">شبكة النفاذ الراديوي الأرضي العالمي للنظام الشامل للاتصالات المتنقلة </w:t>
            </w:r>
            <w:r w:rsidRPr="00504347">
              <w:rPr>
                <w:lang w:bidi="ar-EG"/>
              </w:rPr>
              <w:t>(</w:t>
            </w:r>
            <w:r w:rsidRPr="006A7083">
              <w:rPr>
                <w:lang w:bidi="ar-EG"/>
              </w:rPr>
              <w:t>E-UTRAN</w:t>
            </w:r>
            <w:r w:rsidRPr="00504347">
              <w:rPr>
                <w:lang w:bidi="ar-EG"/>
              </w:rPr>
              <w:t>)</w:t>
            </w:r>
          </w:p>
        </w:tc>
      </w:tr>
      <w:tr w:rsidR="009636E5" w:rsidRPr="006A7083" w:rsidTr="009636E5">
        <w:trPr>
          <w:jc w:val="center"/>
        </w:trPr>
        <w:tc>
          <w:tcPr>
            <w:tcW w:w="3369" w:type="dxa"/>
          </w:tcPr>
          <w:p w:rsidR="009636E5" w:rsidRPr="005C268C" w:rsidRDefault="009636E5" w:rsidP="00504347">
            <w:pPr>
              <w:pStyle w:val="StyleTabletext"/>
              <w:rPr>
                <w:smallCaps/>
                <w:u w:val="single"/>
                <w:lang w:bidi="ar-EG"/>
              </w:rPr>
            </w:pPr>
            <w:r w:rsidRPr="005C268C">
              <w:rPr>
                <w:rtl/>
                <w:lang w:bidi="ar-EG"/>
              </w:rPr>
              <w:t>نظام الموجة الحاملة الواحدة للنفاذ المتعدد بالتقسيم الزمني للاتصالات المتنقلة الدولية-</w:t>
            </w:r>
            <w:r w:rsidRPr="005C268C">
              <w:rPr>
                <w:lang w:bidi="ar-EG"/>
              </w:rPr>
              <w:t>2000</w:t>
            </w:r>
          </w:p>
        </w:tc>
        <w:tc>
          <w:tcPr>
            <w:tcW w:w="6327" w:type="dxa"/>
          </w:tcPr>
          <w:p w:rsidR="009636E5" w:rsidRPr="00504347" w:rsidRDefault="009636E5" w:rsidP="00504347">
            <w:pPr>
              <w:pStyle w:val="StyleTabletext"/>
            </w:pPr>
            <w:r w:rsidRPr="00504347">
              <w:rPr>
                <w:rtl/>
              </w:rPr>
              <w:t xml:space="preserve">معدلات المعطيات المحسنة للتطور العالمي </w:t>
            </w:r>
            <w:r w:rsidRPr="00504347">
              <w:t>(EDGE)</w:t>
            </w:r>
          </w:p>
        </w:tc>
      </w:tr>
      <w:tr w:rsidR="009636E5" w:rsidRPr="006A7083" w:rsidTr="009636E5">
        <w:trPr>
          <w:jc w:val="center"/>
        </w:trPr>
        <w:tc>
          <w:tcPr>
            <w:tcW w:w="3369" w:type="dxa"/>
          </w:tcPr>
          <w:p w:rsidR="009636E5" w:rsidRPr="00504347" w:rsidRDefault="009636E5" w:rsidP="00504347">
            <w:pPr>
              <w:pStyle w:val="StyleTabletext"/>
            </w:pPr>
            <w:r w:rsidRPr="00504347">
              <w:rPr>
                <w:rtl/>
              </w:rPr>
              <w:t>النفاذ المتعدد بتقسيم التردد/النفاذ المتعدد بالتقسيم الزمني للاتصالات المتنقلة الدولية-</w:t>
            </w:r>
            <w:r w:rsidRPr="00504347">
              <w:t>2000</w:t>
            </w:r>
            <w:r w:rsidRPr="00504347">
              <w:rPr>
                <w:rtl/>
              </w:rPr>
              <w:t xml:space="preserve"> (التردد - الزمن)</w:t>
            </w:r>
          </w:p>
        </w:tc>
        <w:tc>
          <w:tcPr>
            <w:tcW w:w="6327" w:type="dxa"/>
          </w:tcPr>
          <w:p w:rsidR="009636E5" w:rsidRPr="006A7083" w:rsidRDefault="009636E5" w:rsidP="00504347">
            <w:pPr>
              <w:pStyle w:val="StyleTabletext"/>
              <w:rPr>
                <w:smallCaps/>
                <w:sz w:val="16"/>
                <w:szCs w:val="22"/>
                <w:lang w:val="en-US" w:bidi="ar-EG"/>
              </w:rPr>
            </w:pPr>
            <w:r w:rsidRPr="00504347">
              <w:rPr>
                <w:rtl/>
              </w:rPr>
              <w:t>الاتصالات اللاسلكية الرقمية المحسنة</w:t>
            </w:r>
            <w:r w:rsidRPr="006A7083">
              <w:rPr>
                <w:smallCaps/>
                <w:sz w:val="16"/>
                <w:szCs w:val="22"/>
                <w:rtl/>
                <w:lang w:val="en-US" w:bidi="ar-EG"/>
              </w:rPr>
              <w:t xml:space="preserve"> </w:t>
            </w:r>
            <w:r w:rsidRPr="006A7083">
              <w:rPr>
                <w:smallCaps/>
                <w:sz w:val="16"/>
                <w:szCs w:val="22"/>
                <w:lang w:val="en-US" w:bidi="ar-EG"/>
              </w:rPr>
              <w:t>(</w:t>
            </w:r>
            <w:r w:rsidRPr="00504347">
              <w:t>DECT</w:t>
            </w:r>
            <w:r w:rsidRPr="006A7083">
              <w:rPr>
                <w:smallCaps/>
                <w:sz w:val="16"/>
                <w:szCs w:val="22"/>
                <w:lang w:val="en-US" w:bidi="ar-EG"/>
              </w:rPr>
              <w:t>)</w:t>
            </w:r>
          </w:p>
        </w:tc>
      </w:tr>
      <w:tr w:rsidR="009636E5" w:rsidRPr="006A7083" w:rsidTr="009636E5">
        <w:trPr>
          <w:jc w:val="center"/>
        </w:trPr>
        <w:tc>
          <w:tcPr>
            <w:tcW w:w="3369" w:type="dxa"/>
          </w:tcPr>
          <w:p w:rsidR="009636E5" w:rsidRPr="006A7083" w:rsidRDefault="009636E5" w:rsidP="00504347">
            <w:pPr>
              <w:pStyle w:val="StyleTabletext"/>
              <w:rPr>
                <w:smallCaps/>
                <w:u w:val="single"/>
                <w:lang w:val="en-US" w:bidi="ar-EG"/>
              </w:rPr>
            </w:pPr>
            <w:bookmarkStart w:id="63" w:name="OLE_LINK16"/>
            <w:bookmarkStart w:id="64" w:name="OLE_LINK17"/>
            <w:r w:rsidRPr="006A7083">
              <w:rPr>
                <w:rtl/>
                <w:lang w:bidi="ar-EG"/>
              </w:rPr>
              <w:t xml:space="preserve">النفاذ بمضاعفة تقسيم الترددات التعامدية </w:t>
            </w:r>
            <w:r w:rsidRPr="006A7083">
              <w:rPr>
                <w:lang w:val="en-US" w:bidi="ar-EG"/>
              </w:rPr>
              <w:t>(</w:t>
            </w:r>
            <w:r w:rsidRPr="006A7083">
              <w:rPr>
                <w:lang w:bidi="ar-EG"/>
              </w:rPr>
              <w:t>OFDMA</w:t>
            </w:r>
            <w:r w:rsidRPr="006A7083">
              <w:rPr>
                <w:lang w:val="en-US" w:bidi="ar-EG"/>
              </w:rPr>
              <w:t>)</w:t>
            </w:r>
            <w:r w:rsidR="004F0FD6">
              <w:rPr>
                <w:rtl/>
                <w:lang w:bidi="ar-EG"/>
              </w:rPr>
              <w:t xml:space="preserve"> والمضاعفة بالتقسيم الزمني</w:t>
            </w:r>
            <w:r w:rsidR="004F0FD6">
              <w:rPr>
                <w:rFonts w:hint="cs"/>
                <w:rtl/>
                <w:lang w:bidi="ar-EG"/>
              </w:rPr>
              <w:t xml:space="preserve"> </w:t>
            </w:r>
            <w:r w:rsidRPr="006A7083">
              <w:rPr>
                <w:lang w:val="en-US" w:bidi="ar-EG"/>
              </w:rPr>
              <w:t>(</w:t>
            </w:r>
            <w:r w:rsidRPr="006A7083">
              <w:rPr>
                <w:lang w:bidi="ar-EG"/>
              </w:rPr>
              <w:t>TDD</w:t>
            </w:r>
            <w:r w:rsidRPr="006A7083">
              <w:rPr>
                <w:lang w:val="en-US" w:bidi="ar-EG"/>
              </w:rPr>
              <w:t>)</w:t>
            </w:r>
            <w:r w:rsidRPr="006A7083">
              <w:rPr>
                <w:rtl/>
                <w:lang w:bidi="ar-EG"/>
              </w:rPr>
              <w:t xml:space="preserve"> وشبكة المنطقة الواسعة اللاسلكية </w:t>
            </w:r>
            <w:r w:rsidRPr="006A7083">
              <w:rPr>
                <w:lang w:val="en-US" w:bidi="ar-EG"/>
              </w:rPr>
              <w:t>(</w:t>
            </w:r>
            <w:r w:rsidRPr="006A7083">
              <w:rPr>
                <w:lang w:bidi="ar-EG"/>
              </w:rPr>
              <w:t>WMAN</w:t>
            </w:r>
            <w:r w:rsidRPr="006A7083">
              <w:rPr>
                <w:lang w:val="en-US" w:bidi="ar-EG"/>
              </w:rPr>
              <w:t>)</w:t>
            </w:r>
            <w:r w:rsidRPr="006A7083">
              <w:rPr>
                <w:rtl/>
                <w:lang w:bidi="ar-EG"/>
              </w:rPr>
              <w:t xml:space="preserve"> في نظام الاتصالات المتنقلة الدولية-</w:t>
            </w:r>
            <w:r w:rsidRPr="006A7083">
              <w:rPr>
                <w:spacing w:val="-4"/>
                <w:lang w:bidi="ar-EG"/>
              </w:rPr>
              <w:t>2000</w:t>
            </w:r>
            <w:bookmarkEnd w:id="63"/>
            <w:bookmarkEnd w:id="64"/>
          </w:p>
        </w:tc>
        <w:tc>
          <w:tcPr>
            <w:tcW w:w="6327" w:type="dxa"/>
          </w:tcPr>
          <w:p w:rsidR="009636E5" w:rsidRPr="00504347" w:rsidRDefault="009636E5" w:rsidP="00504347">
            <w:pPr>
              <w:pStyle w:val="StyleTabletext"/>
            </w:pPr>
            <w:r w:rsidRPr="00504347">
              <w:rPr>
                <w:rtl/>
              </w:rPr>
              <w:t>تقنية النفاذ اللاسلكي عريض النطاق</w:t>
            </w:r>
          </w:p>
        </w:tc>
      </w:tr>
    </w:tbl>
    <w:p w:rsidR="004F0FD6" w:rsidRDefault="004F0FD6" w:rsidP="00D350FA">
      <w:pPr>
        <w:pBdr>
          <w:bottom w:val="single" w:sz="18" w:space="1" w:color="auto"/>
        </w:pBdr>
        <w:rPr>
          <w:rtl/>
          <w:lang w:val="en-US" w:bidi="ar-EG"/>
        </w:rPr>
      </w:pPr>
      <w:bookmarkStart w:id="65" w:name="_Toc248121120"/>
    </w:p>
    <w:p w:rsidR="009636E5" w:rsidRPr="003960FA" w:rsidRDefault="00952EEC" w:rsidP="009636E5">
      <w:pPr>
        <w:pStyle w:val="Heading3"/>
        <w:rPr>
          <w:rtl/>
          <w:lang w:bidi="ar-EG"/>
        </w:rPr>
      </w:pPr>
      <w:r>
        <w:rPr>
          <w:lang w:val="en-US" w:bidi="ar-EG"/>
        </w:rPr>
        <w:lastRenderedPageBreak/>
        <w:t>1.2</w:t>
      </w:r>
      <w:r w:rsidR="009636E5" w:rsidRPr="003960FA">
        <w:rPr>
          <w:lang w:bidi="ar-EG"/>
        </w:rPr>
        <w:t>.3</w:t>
      </w:r>
      <w:r w:rsidR="009636E5" w:rsidRPr="003960FA">
        <w:rPr>
          <w:rtl/>
          <w:lang w:bidi="ar-EG"/>
        </w:rPr>
        <w:tab/>
        <w:t>الشبكة الراديوية</w:t>
      </w:r>
      <w:bookmarkEnd w:id="65"/>
    </w:p>
    <w:p w:rsidR="009636E5" w:rsidRPr="003960FA" w:rsidRDefault="009636E5" w:rsidP="00952EEC">
      <w:pPr>
        <w:rPr>
          <w:rtl/>
          <w:lang w:bidi="ar-EG"/>
        </w:rPr>
      </w:pPr>
      <w:r w:rsidRPr="003960FA">
        <w:rPr>
          <w:rtl/>
          <w:lang w:bidi="ar-EG"/>
        </w:rPr>
        <w:t xml:space="preserve">تتألف شبكة النفاذ الراديوي من نظام لشبكة راديوية أو أكثر. ونظام الشبكة الراديوية </w:t>
      </w:r>
      <w:r>
        <w:rPr>
          <w:lang w:val="en-US" w:bidi="ar-EG"/>
        </w:rPr>
        <w:t>(</w:t>
      </w:r>
      <w:r w:rsidRPr="003960FA">
        <w:rPr>
          <w:lang w:bidi="ar-EG"/>
        </w:rPr>
        <w:t>RNS</w:t>
      </w:r>
      <w:r>
        <w:rPr>
          <w:lang w:val="en-US" w:bidi="ar-EG"/>
        </w:rPr>
        <w:t>)</w:t>
      </w:r>
      <w:r>
        <w:rPr>
          <w:rtl/>
          <w:lang w:bidi="ar-EG"/>
        </w:rPr>
        <w:t xml:space="preserve"> </w:t>
      </w:r>
      <w:r w:rsidRPr="003960FA">
        <w:rPr>
          <w:rtl/>
          <w:lang w:bidi="ar-EG"/>
        </w:rPr>
        <w:t xml:space="preserve">هو نظام يقوم على تجهيزات محطة أساسية (أجهزة إرسال واستقبال، وأجهزة تحكم، وغير ذلك) مما يمكِن أن يعتبره مركز تبديل النداءات المتنقلة </w:t>
      </w:r>
      <w:r>
        <w:rPr>
          <w:lang w:val="en-US" w:bidi="ar-EG"/>
        </w:rPr>
        <w:t>(</w:t>
      </w:r>
      <w:r w:rsidRPr="003960FA">
        <w:rPr>
          <w:lang w:bidi="ar-EG"/>
        </w:rPr>
        <w:t>MSC</w:t>
      </w:r>
      <w:r>
        <w:rPr>
          <w:lang w:val="en-US" w:bidi="ar-EG"/>
        </w:rPr>
        <w:t>)</w:t>
      </w:r>
      <w:r>
        <w:rPr>
          <w:rtl/>
          <w:lang w:bidi="ar-EG"/>
        </w:rPr>
        <w:t xml:space="preserve"> </w:t>
      </w:r>
      <w:r w:rsidRPr="003960FA">
        <w:rPr>
          <w:rtl/>
          <w:lang w:bidi="ar-EG"/>
        </w:rPr>
        <w:t xml:space="preserve">كياناً مسؤولاً عن توصيل المحطات المتنقلة في منطقة معينة. ويمكن للتجهيزات الراديوية في نظام الشبكة الراديوية أن تدعم خلية أو أكثر. ويمكن أن يتألف النظام من محطة أساسية أو أكثر. وفي حالة المضاعفة بتقسيم التردد </w:t>
      </w:r>
      <w:r>
        <w:rPr>
          <w:lang w:val="en-US" w:bidi="ar-EG"/>
        </w:rPr>
        <w:t>(</w:t>
      </w:r>
      <w:r w:rsidRPr="003960FA">
        <w:rPr>
          <w:lang w:bidi="ar-EG"/>
        </w:rPr>
        <w:t>UTRA FDD</w:t>
      </w:r>
      <w:r>
        <w:rPr>
          <w:lang w:val="en-US" w:bidi="ar-EG"/>
        </w:rPr>
        <w:t>)</w:t>
      </w:r>
      <w:r w:rsidRPr="003960FA">
        <w:rPr>
          <w:rtl/>
          <w:lang w:bidi="ar-EG"/>
        </w:rPr>
        <w:t xml:space="preserve"> والمضاعفة بالتقسيم الزمني للنفاذ الراديوي الأرضي العالمي </w:t>
      </w:r>
      <w:r>
        <w:rPr>
          <w:lang w:val="en-US" w:bidi="ar-EG"/>
        </w:rPr>
        <w:t>(</w:t>
      </w:r>
      <w:r w:rsidRPr="003960FA">
        <w:rPr>
          <w:lang w:bidi="ar-EG"/>
        </w:rPr>
        <w:t>UTRA TDD</w:t>
      </w:r>
      <w:r>
        <w:rPr>
          <w:lang w:val="en-US" w:bidi="ar-EG"/>
        </w:rPr>
        <w:t>)</w:t>
      </w:r>
      <w:r w:rsidRPr="003960FA">
        <w:rPr>
          <w:rtl/>
          <w:lang w:bidi="ar-EG"/>
        </w:rPr>
        <w:t>، يمكن دعم السطح البيني الراديوي داخل شبكة نفاذ راديوي واحدة.</w:t>
      </w:r>
    </w:p>
    <w:p w:rsidR="009636E5" w:rsidRPr="003960FA" w:rsidRDefault="00952EEC" w:rsidP="009636E5">
      <w:pPr>
        <w:pStyle w:val="Heading2"/>
        <w:rPr>
          <w:rtl/>
          <w:lang w:bidi="ar-EG"/>
        </w:rPr>
      </w:pPr>
      <w:bookmarkStart w:id="66" w:name="_Toc248121121"/>
      <w:bookmarkStart w:id="67" w:name="_Toc258490716"/>
      <w:bookmarkStart w:id="68" w:name="_Toc43748612"/>
      <w:bookmarkStart w:id="69" w:name="_Toc44401151"/>
      <w:bookmarkStart w:id="70" w:name="_Toc44446699"/>
      <w:bookmarkStart w:id="71" w:name="_Toc53323368"/>
      <w:r>
        <w:rPr>
          <w:lang w:bidi="ar-EG"/>
        </w:rPr>
        <w:t>3</w:t>
      </w:r>
      <w:r w:rsidR="009636E5" w:rsidRPr="003960FA">
        <w:rPr>
          <w:lang w:bidi="ar-EG"/>
        </w:rPr>
        <w:t>.3</w:t>
      </w:r>
      <w:r w:rsidR="009636E5" w:rsidRPr="003960FA">
        <w:rPr>
          <w:rtl/>
          <w:lang w:bidi="ar-EG"/>
        </w:rPr>
        <w:tab/>
        <w:t>الشبكات الأساسية لنظام الاتصالات المتنقلة الدولية-</w:t>
      </w:r>
      <w:r w:rsidR="009636E5" w:rsidRPr="003960FA">
        <w:rPr>
          <w:lang w:bidi="ar-EG"/>
        </w:rPr>
        <w:t>2000</w:t>
      </w:r>
      <w:bookmarkEnd w:id="66"/>
      <w:bookmarkEnd w:id="67"/>
    </w:p>
    <w:p w:rsidR="009636E5" w:rsidRPr="003960FA" w:rsidRDefault="009636E5" w:rsidP="009636E5">
      <w:pPr>
        <w:rPr>
          <w:rtl/>
          <w:lang w:bidi="ar-EG"/>
        </w:rPr>
      </w:pPr>
      <w:r w:rsidRPr="003960FA">
        <w:rPr>
          <w:rtl/>
          <w:lang w:bidi="ar-EG"/>
        </w:rPr>
        <w:t xml:space="preserve">بالإضافة إلى الشبكة الراديوية، تمثل الشبكة الأساسية </w:t>
      </w:r>
      <w:r>
        <w:rPr>
          <w:lang w:val="en-US" w:bidi="ar-EG"/>
        </w:rPr>
        <w:t>(</w:t>
      </w:r>
      <w:r w:rsidRPr="003960FA">
        <w:rPr>
          <w:lang w:bidi="ar-EG"/>
        </w:rPr>
        <w:t>Core Network</w:t>
      </w:r>
      <w:r>
        <w:rPr>
          <w:lang w:val="en-US" w:bidi="ar-EG"/>
        </w:rPr>
        <w:t>)</w:t>
      </w:r>
      <w:r>
        <w:rPr>
          <w:rtl/>
          <w:lang w:bidi="ar-EG"/>
        </w:rPr>
        <w:t xml:space="preserve"> </w:t>
      </w:r>
      <w:r w:rsidRPr="003960FA">
        <w:rPr>
          <w:rtl/>
          <w:lang w:bidi="ar-EG"/>
        </w:rPr>
        <w:t>المكوِّن الأساسي الآخر لمجموعة أنظمة </w:t>
      </w:r>
      <w:r w:rsidRPr="003960FA">
        <w:rPr>
          <w:lang w:bidi="ar-EG"/>
        </w:rPr>
        <w:t>IMT</w:t>
      </w:r>
      <w:r w:rsidRPr="003960FA">
        <w:rPr>
          <w:lang w:bidi="ar-EG"/>
        </w:rPr>
        <w:noBreakHyphen/>
        <w:t>2000</w:t>
      </w:r>
      <w:r w:rsidRPr="003960FA">
        <w:rPr>
          <w:rtl/>
          <w:lang w:bidi="ar-EG"/>
        </w:rPr>
        <w:t xml:space="preserve"> الأرضية. ويتضمن هذا القسم معلومات عن الشبكات الأساسية لمجموعة أنظمة </w:t>
      </w:r>
      <w:r w:rsidRPr="003960FA">
        <w:rPr>
          <w:lang w:bidi="ar-EG"/>
        </w:rPr>
        <w:t>IMT</w:t>
      </w:r>
      <w:r w:rsidRPr="003960FA">
        <w:rPr>
          <w:lang w:bidi="ar-EG"/>
        </w:rPr>
        <w:noBreakHyphen/>
        <w:t>2000</w:t>
      </w:r>
      <w:r w:rsidRPr="003960FA">
        <w:rPr>
          <w:rtl/>
          <w:lang w:bidi="ar-EG"/>
        </w:rPr>
        <w:t>، مبينة حسب كل مشروع من مشاريع الشراكة في الجيل الثالث طبقاً للمعايير التي وضعتها كل منظمة من منظمات وضع المعايير</w:t>
      </w:r>
      <w:r>
        <w:rPr>
          <w:rtl/>
          <w:lang w:bidi="ar-EG"/>
        </w:rPr>
        <w:t xml:space="preserve"> </w:t>
      </w:r>
      <w:r>
        <w:rPr>
          <w:lang w:val="en-US" w:bidi="ar-EG"/>
        </w:rPr>
        <w:t>(</w:t>
      </w:r>
      <w:r w:rsidRPr="003960FA">
        <w:rPr>
          <w:lang w:bidi="ar-EG"/>
        </w:rPr>
        <w:t>SDO</w:t>
      </w:r>
      <w:r>
        <w:rPr>
          <w:lang w:val="en-US" w:bidi="ar-EG"/>
        </w:rPr>
        <w:t>)</w:t>
      </w:r>
      <w:r w:rsidRPr="003960FA">
        <w:rPr>
          <w:rtl/>
          <w:lang w:bidi="ar-EG"/>
        </w:rPr>
        <w:t>. ويوجد نظامان في مجموعة أنظمة </w:t>
      </w:r>
      <w:r w:rsidRPr="003960FA">
        <w:rPr>
          <w:lang w:bidi="ar-EG"/>
        </w:rPr>
        <w:t>IMT</w:t>
      </w:r>
      <w:r w:rsidRPr="003960FA">
        <w:rPr>
          <w:lang w:bidi="ar-EG"/>
        </w:rPr>
        <w:noBreakHyphen/>
        <w:t>2000</w:t>
      </w:r>
      <w:r w:rsidRPr="003960FA">
        <w:rPr>
          <w:rtl/>
          <w:lang w:bidi="ar-EG"/>
        </w:rPr>
        <w:t xml:space="preserve"> وتتضمن الأقسام التالية شرحهما.</w:t>
      </w:r>
    </w:p>
    <w:p w:rsidR="009636E5" w:rsidRPr="003960FA" w:rsidRDefault="009636E5" w:rsidP="009636E5">
      <w:pPr>
        <w:rPr>
          <w:rtl/>
          <w:lang w:bidi="ar-EG"/>
        </w:rPr>
      </w:pPr>
      <w:r w:rsidRPr="003960FA">
        <w:rPr>
          <w:rtl/>
          <w:lang w:bidi="ar-EG"/>
        </w:rPr>
        <w:t>ويتصدى قطاع تقييس الاتصالات في الاتحاد لعدد من القضايا المتصلة بالمواءمة بين الشبكات الأساسية لأنظمة </w:t>
      </w:r>
      <w:r>
        <w:rPr>
          <w:rtl/>
          <w:lang w:bidi="ar-EG"/>
        </w:rPr>
        <w:br/>
      </w:r>
      <w:r w:rsidRPr="003960FA">
        <w:rPr>
          <w:lang w:bidi="ar-EG"/>
        </w:rPr>
        <w:t>IMT-2000</w:t>
      </w:r>
      <w:r w:rsidRPr="003960FA">
        <w:rPr>
          <w:rtl/>
          <w:lang w:bidi="ar-EG"/>
        </w:rPr>
        <w:t xml:space="preserve">. ومن بين مجالات البحث الفروق بين </w:t>
      </w:r>
      <w:bookmarkStart w:id="72" w:name="OLE_LINK10"/>
      <w:r w:rsidRPr="003960FA">
        <w:rPr>
          <w:rtl/>
          <w:lang w:bidi="ar-EG"/>
        </w:rPr>
        <w:t xml:space="preserve">الأنظمة الفرعية المتعددة الوسائط العاملة على بروتوكول الإنترنت </w:t>
      </w:r>
      <w:r>
        <w:rPr>
          <w:lang w:val="en-US" w:bidi="ar-EG"/>
        </w:rPr>
        <w:t>(</w:t>
      </w:r>
      <w:r w:rsidRPr="003960FA">
        <w:rPr>
          <w:lang w:bidi="ar-EG"/>
        </w:rPr>
        <w:t>IMS</w:t>
      </w:r>
      <w:r>
        <w:rPr>
          <w:lang w:val="en-US" w:bidi="ar-EG"/>
        </w:rPr>
        <w:t>)</w:t>
      </w:r>
      <w:bookmarkEnd w:id="72"/>
      <w:r w:rsidRPr="003960FA">
        <w:rPr>
          <w:rtl/>
          <w:lang w:bidi="ar-EG"/>
        </w:rPr>
        <w:t xml:space="preserve"> في مشروعين للشراكة في مجال الجيل الثالث. وهذا العمل يحقق تقارباً بين مشاريع الشراكة في الجيل الثالث، ومن المتوقع أن يمثل الأساس لشبكة أساسية تحقق التوافق بين الأنظمة المختلفة التالية لنظام </w:t>
      </w:r>
      <w:r w:rsidRPr="003960FA">
        <w:rPr>
          <w:lang w:bidi="ar-EG"/>
        </w:rPr>
        <w:t>IMT</w:t>
      </w:r>
      <w:r w:rsidRPr="003960FA">
        <w:rPr>
          <w:lang w:bidi="ar-EG"/>
        </w:rPr>
        <w:noBreakHyphen/>
        <w:t>2000</w:t>
      </w:r>
      <w:r w:rsidRPr="003960FA">
        <w:rPr>
          <w:rtl/>
          <w:lang w:bidi="ar-EG"/>
        </w:rPr>
        <w:t>.</w:t>
      </w:r>
    </w:p>
    <w:p w:rsidR="009636E5" w:rsidRPr="003960FA" w:rsidRDefault="009636E5" w:rsidP="009636E5">
      <w:pPr>
        <w:rPr>
          <w:rtl/>
          <w:lang w:bidi="ar-EG"/>
        </w:rPr>
      </w:pPr>
      <w:r w:rsidRPr="003960FA">
        <w:rPr>
          <w:rtl/>
          <w:lang w:bidi="ar-EG"/>
        </w:rPr>
        <w:t>ويمثل أسلوب النقل اللاتزامني</w:t>
      </w:r>
      <w:r>
        <w:rPr>
          <w:rtl/>
          <w:lang w:bidi="ar-EG"/>
        </w:rPr>
        <w:t xml:space="preserve"> </w:t>
      </w:r>
      <w:r>
        <w:rPr>
          <w:lang w:val="en-US" w:bidi="ar-EG"/>
        </w:rPr>
        <w:t>(</w:t>
      </w:r>
      <w:r w:rsidRPr="003960FA">
        <w:rPr>
          <w:lang w:bidi="ar-EG"/>
        </w:rPr>
        <w:t>ATM</w:t>
      </w:r>
      <w:r>
        <w:rPr>
          <w:lang w:val="en-US" w:bidi="ar-EG"/>
        </w:rPr>
        <w:t>)</w:t>
      </w:r>
      <w:r w:rsidRPr="003960FA">
        <w:rPr>
          <w:rtl/>
          <w:lang w:bidi="ar-EG"/>
        </w:rPr>
        <w:t xml:space="preserve"> وبروتوكول الإنترنت</w:t>
      </w:r>
      <w:r>
        <w:rPr>
          <w:rtl/>
          <w:lang w:bidi="ar-EG"/>
        </w:rPr>
        <w:t xml:space="preserve"> </w:t>
      </w:r>
      <w:r>
        <w:rPr>
          <w:lang w:val="en-US" w:bidi="ar-EG"/>
        </w:rPr>
        <w:t>(</w:t>
      </w:r>
      <w:r w:rsidRPr="003960FA">
        <w:rPr>
          <w:lang w:bidi="ar-EG"/>
        </w:rPr>
        <w:t>IP</w:t>
      </w:r>
      <w:r>
        <w:rPr>
          <w:lang w:val="en-US" w:bidi="ar-EG"/>
        </w:rPr>
        <w:t>)</w:t>
      </w:r>
      <w:r w:rsidRPr="003960FA">
        <w:rPr>
          <w:rtl/>
          <w:lang w:bidi="ar-EG"/>
        </w:rPr>
        <w:t xml:space="preserve"> عنصرين أساسيين لتنفيذ الشبكات الأساسية لنظام </w:t>
      </w:r>
      <w:r w:rsidRPr="003960FA">
        <w:rPr>
          <w:lang w:bidi="ar-EG"/>
        </w:rPr>
        <w:t>IMT</w:t>
      </w:r>
      <w:r w:rsidRPr="003960FA">
        <w:rPr>
          <w:lang w:bidi="ar-EG"/>
        </w:rPr>
        <w:noBreakHyphen/>
        <w:t>2000</w:t>
      </w:r>
      <w:r w:rsidRPr="003960FA">
        <w:rPr>
          <w:rtl/>
          <w:lang w:bidi="ar-EG"/>
        </w:rPr>
        <w:t>. ويتضمن كتيب "انتشار أنظمة الاتصالات المتنقلة الدولية-</w:t>
      </w:r>
      <w:r w:rsidRPr="003960FA">
        <w:rPr>
          <w:lang w:bidi="ar-EG"/>
        </w:rPr>
        <w:t>2000</w:t>
      </w:r>
      <w:r w:rsidRPr="003960FA">
        <w:rPr>
          <w:rtl/>
          <w:lang w:bidi="ar-EG"/>
        </w:rPr>
        <w:t>" وصفاً لتكنولوجيات النقل في هذه الشبكات.</w:t>
      </w:r>
    </w:p>
    <w:p w:rsidR="009636E5" w:rsidRDefault="009636E5" w:rsidP="009636E5">
      <w:pPr>
        <w:rPr>
          <w:lang w:bidi="ar-EG"/>
        </w:rPr>
      </w:pPr>
      <w:r w:rsidRPr="003960FA">
        <w:rPr>
          <w:rtl/>
          <w:lang w:bidi="ar-EG"/>
        </w:rPr>
        <w:t>ويوضح الجدول التالي نوعي الشبكات الأساسية</w:t>
      </w:r>
      <w:r w:rsidRPr="006129B1">
        <w:rPr>
          <w:rStyle w:val="EndnoteReference"/>
          <w:rtl/>
        </w:rPr>
        <w:footnoteReference w:id="5"/>
      </w:r>
      <w:r w:rsidRPr="003960FA">
        <w:rPr>
          <w:rtl/>
          <w:lang w:bidi="ar-EG"/>
        </w:rPr>
        <w:t xml:space="preserve"> لنظام </w:t>
      </w:r>
      <w:r w:rsidRPr="003960FA">
        <w:rPr>
          <w:lang w:bidi="ar-EG"/>
        </w:rPr>
        <w:t>IMT</w:t>
      </w:r>
      <w:r w:rsidRPr="003960FA">
        <w:rPr>
          <w:lang w:bidi="ar-EG"/>
        </w:rPr>
        <w:noBreakHyphen/>
        <w:t>2000</w:t>
      </w:r>
      <w:r w:rsidRPr="003960FA">
        <w:rPr>
          <w:rtl/>
          <w:lang w:bidi="ar-EG"/>
        </w:rPr>
        <w:t xml:space="preserve"> اللذين يوصي بهما الاتحاد الدولي للاتصالات:</w:t>
      </w:r>
    </w:p>
    <w:p w:rsidR="00952EEC" w:rsidRPr="003960FA" w:rsidRDefault="00952EEC" w:rsidP="00952EEC">
      <w:pPr>
        <w:rPr>
          <w:rtl/>
          <w:lang w:bidi="ar-EG"/>
        </w:rPr>
      </w:pPr>
      <w:r w:rsidRPr="003960FA">
        <w:rPr>
          <w:rtl/>
          <w:lang w:bidi="ar-EG"/>
        </w:rPr>
        <w:t>حدد قطاع تقييس الاتصالات بالاتحاد الشبكات الأساسية لنظام الاتصالات المتنقلة الدولية-</w:t>
      </w:r>
      <w:r w:rsidRPr="003960FA">
        <w:rPr>
          <w:lang w:bidi="ar-EG"/>
        </w:rPr>
        <w:t>2000</w:t>
      </w:r>
      <w:r w:rsidRPr="003960FA">
        <w:rPr>
          <w:rtl/>
          <w:lang w:bidi="ar-EG"/>
        </w:rPr>
        <w:t xml:space="preserve"> اللازمة لنظامين من أنظمة </w:t>
      </w:r>
      <w:r>
        <w:rPr>
          <w:rFonts w:hint="cs"/>
          <w:rtl/>
          <w:lang w:bidi="ar-EG"/>
        </w:rPr>
        <w:br/>
      </w:r>
      <w:r w:rsidRPr="003960FA">
        <w:rPr>
          <w:lang w:bidi="ar-EG"/>
        </w:rPr>
        <w:t>IMT-2000</w:t>
      </w:r>
      <w:r w:rsidRPr="003960FA">
        <w:rPr>
          <w:rtl/>
          <w:lang w:bidi="ar-EG"/>
        </w:rPr>
        <w:t xml:space="preserve"> في مجموع</w:t>
      </w:r>
      <w:r>
        <w:rPr>
          <w:rtl/>
          <w:lang w:bidi="ar-EG"/>
        </w:rPr>
        <w:t>ت</w:t>
      </w:r>
      <w:r w:rsidRPr="003960FA">
        <w:rPr>
          <w:rtl/>
          <w:lang w:bidi="ar-EG"/>
        </w:rPr>
        <w:t>ين من التوصيات هما التوصية </w:t>
      </w:r>
      <w:r w:rsidRPr="003960FA">
        <w:rPr>
          <w:lang w:bidi="ar-EG"/>
        </w:rPr>
        <w:t>Q.1741</w:t>
      </w:r>
      <w:r w:rsidRPr="003960FA">
        <w:rPr>
          <w:rtl/>
          <w:lang w:bidi="ar-EG"/>
        </w:rPr>
        <w:t xml:space="preserve"> بالنسبة للشبكة الأساسية المطورة للنظام العالمي للاتصالات المتنقلة </w:t>
      </w:r>
      <w:r>
        <w:rPr>
          <w:lang w:val="en-US" w:bidi="ar-EG"/>
        </w:rPr>
        <w:t>(</w:t>
      </w:r>
      <w:r w:rsidRPr="003960FA">
        <w:rPr>
          <w:rFonts w:eastAsia="SimSun"/>
          <w:lang w:bidi="ar-EG"/>
        </w:rPr>
        <w:t>GSM</w:t>
      </w:r>
      <w:r>
        <w:rPr>
          <w:lang w:val="en-US" w:bidi="ar-EG"/>
        </w:rPr>
        <w:t>)</w:t>
      </w:r>
      <w:r>
        <w:rPr>
          <w:rtl/>
          <w:lang w:bidi="ar-EG"/>
        </w:rPr>
        <w:t xml:space="preserve"> </w:t>
      </w:r>
      <w:r w:rsidRPr="003960FA">
        <w:rPr>
          <w:rtl/>
          <w:lang w:bidi="ar-EG"/>
        </w:rPr>
        <w:t>والتوصية </w:t>
      </w:r>
      <w:r w:rsidRPr="003960FA">
        <w:rPr>
          <w:rFonts w:eastAsia="SimSun"/>
          <w:lang w:bidi="ar-EG"/>
        </w:rPr>
        <w:t>Q.1742</w:t>
      </w:r>
      <w:r w:rsidRPr="003960FA">
        <w:rPr>
          <w:rtl/>
          <w:lang w:bidi="ar-EG"/>
        </w:rPr>
        <w:t xml:space="preserve"> بالنسبة للشبكة الأساسية للنظام العالمي للاتصالات المتنقلة </w:t>
      </w:r>
      <w:r w:rsidRPr="003960FA">
        <w:rPr>
          <w:rFonts w:eastAsia="SimSun"/>
          <w:lang w:bidi="ar-EG"/>
        </w:rPr>
        <w:t>(UMTS)</w:t>
      </w:r>
      <w:r w:rsidRPr="003960FA">
        <w:rPr>
          <w:rtl/>
          <w:lang w:bidi="ar-EG"/>
        </w:rPr>
        <w:t xml:space="preserve"> التي تم تطويرها على أساس نظام </w:t>
      </w:r>
      <w:r w:rsidRPr="003960FA">
        <w:rPr>
          <w:lang w:bidi="ar-EG"/>
        </w:rPr>
        <w:t>ANSI-41</w:t>
      </w:r>
      <w:r w:rsidRPr="003960FA">
        <w:rPr>
          <w:rtl/>
          <w:lang w:bidi="ar-EG"/>
        </w:rPr>
        <w:t xml:space="preserve"> مع شبكة نفاذ </w:t>
      </w:r>
      <w:r w:rsidRPr="003960FA">
        <w:rPr>
          <w:lang w:bidi="ar-EG"/>
        </w:rPr>
        <w:t>CDMA2000</w:t>
      </w:r>
      <w:r w:rsidRPr="003960FA">
        <w:rPr>
          <w:rtl/>
          <w:lang w:bidi="ar-EG"/>
        </w:rPr>
        <w:t>.</w:t>
      </w:r>
    </w:p>
    <w:p w:rsidR="00952EEC" w:rsidRPr="003960FA" w:rsidRDefault="00952EEC" w:rsidP="009636E5">
      <w:pPr>
        <w:rPr>
          <w:rtl/>
          <w:lang w:bidi="ar-EG"/>
        </w:rPr>
      </w:pPr>
    </w:p>
    <w:p w:rsidR="00952EEC" w:rsidRDefault="00952EEC">
      <w:pPr>
        <w:tabs>
          <w:tab w:val="clear" w:pos="794"/>
          <w:tab w:val="clear" w:pos="1191"/>
          <w:tab w:val="clear" w:pos="1588"/>
          <w:tab w:val="clear" w:pos="1985"/>
        </w:tabs>
        <w:overflowPunct/>
        <w:autoSpaceDE/>
        <w:autoSpaceDN/>
        <w:bidi w:val="0"/>
        <w:adjustRightInd/>
        <w:spacing w:before="0" w:line="240" w:lineRule="auto"/>
        <w:jc w:val="left"/>
        <w:textAlignment w:val="auto"/>
        <w:rPr>
          <w:b/>
          <w:bCs/>
          <w:rtl/>
          <w:lang w:bidi="ar-EG"/>
        </w:rPr>
      </w:pPr>
      <w:r>
        <w:rPr>
          <w:b/>
          <w:bCs/>
          <w:rtl/>
          <w:lang w:bidi="ar-EG"/>
        </w:rPr>
        <w:br w:type="page"/>
      </w:r>
    </w:p>
    <w:p w:rsidR="00952EEC" w:rsidRDefault="00952EEC" w:rsidP="00D350FA">
      <w:pPr>
        <w:pBdr>
          <w:top w:val="single" w:sz="18" w:space="1" w:color="auto"/>
        </w:pBdr>
        <w:spacing w:before="0"/>
        <w:jc w:val="left"/>
        <w:rPr>
          <w:b/>
          <w:bCs/>
          <w:rtl/>
          <w:lang w:bidi="ar-EG"/>
        </w:rPr>
      </w:pPr>
    </w:p>
    <w:p w:rsidR="009636E5" w:rsidRPr="003960FA" w:rsidRDefault="009636E5" w:rsidP="004D7CD2">
      <w:pPr>
        <w:spacing w:before="0" w:after="120"/>
        <w:jc w:val="left"/>
        <w:rPr>
          <w:b/>
          <w:bCs/>
          <w:rtl/>
          <w:lang w:bidi="ar-EG"/>
        </w:rPr>
      </w:pPr>
      <w:r w:rsidRPr="003960FA">
        <w:rPr>
          <w:b/>
          <w:bCs/>
          <w:rtl/>
          <w:lang w:bidi="ar-EG"/>
        </w:rPr>
        <w:t>الجدول </w:t>
      </w:r>
      <w:r w:rsidRPr="003960FA">
        <w:rPr>
          <w:b/>
          <w:bCs/>
          <w:lang w:bidi="ar-EG"/>
        </w:rPr>
        <w:t>2.3</w:t>
      </w:r>
      <w:r w:rsidRPr="003960FA">
        <w:rPr>
          <w:b/>
          <w:bCs/>
          <w:rtl/>
          <w:lang w:bidi="ar-EG"/>
        </w:rPr>
        <w:t> - التوصيات الخاصة بنظام الاتصالات المتنقلة الدولية-</w:t>
      </w:r>
      <w:r w:rsidRPr="003960FA">
        <w:rPr>
          <w:b/>
          <w:bCs/>
          <w:lang w:bidi="ar-EG"/>
        </w:rPr>
        <w:t>2000</w:t>
      </w:r>
    </w:p>
    <w:tbl>
      <w:tblPr>
        <w:bidiVisual/>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0"/>
        <w:gridCol w:w="3798"/>
        <w:gridCol w:w="3477"/>
      </w:tblGrid>
      <w:tr w:rsidR="009636E5" w:rsidRPr="005C268C" w:rsidTr="009636E5">
        <w:trPr>
          <w:jc w:val="center"/>
        </w:trPr>
        <w:tc>
          <w:tcPr>
            <w:tcW w:w="1217" w:type="pct"/>
            <w:vAlign w:val="center"/>
          </w:tcPr>
          <w:p w:rsidR="009636E5" w:rsidRPr="004D7CD2" w:rsidRDefault="009636E5" w:rsidP="004D7CD2">
            <w:pPr>
              <w:pStyle w:val="Tablehead"/>
              <w:bidi/>
              <w:rPr>
                <w:b w:val="0"/>
                <w:bCs/>
              </w:rPr>
            </w:pPr>
            <w:r w:rsidRPr="004D7CD2">
              <w:rPr>
                <w:b w:val="0"/>
                <w:bCs/>
                <w:rtl/>
              </w:rPr>
              <w:t>الاسم بالكامل</w:t>
            </w:r>
          </w:p>
        </w:tc>
        <w:tc>
          <w:tcPr>
            <w:tcW w:w="1975" w:type="pct"/>
            <w:vAlign w:val="center"/>
          </w:tcPr>
          <w:p w:rsidR="009636E5" w:rsidRPr="004D7CD2" w:rsidRDefault="009636E5" w:rsidP="004D7CD2">
            <w:pPr>
              <w:pStyle w:val="Tablehead"/>
              <w:bidi/>
              <w:rPr>
                <w:b w:val="0"/>
                <w:bCs/>
              </w:rPr>
            </w:pPr>
            <w:r w:rsidRPr="004D7CD2">
              <w:rPr>
                <w:b w:val="0"/>
                <w:bCs/>
                <w:rtl/>
              </w:rPr>
              <w:t>توصيات قطاع تقييس الاتصالات</w:t>
            </w:r>
            <w:r w:rsidRPr="004D7CD2">
              <w:rPr>
                <w:b w:val="0"/>
                <w:bCs/>
                <w:rtl/>
              </w:rPr>
              <w:br/>
              <w:t>الخاصة بالشبكة الأساسية</w:t>
            </w:r>
          </w:p>
        </w:tc>
        <w:tc>
          <w:tcPr>
            <w:tcW w:w="1808" w:type="pct"/>
            <w:vAlign w:val="center"/>
          </w:tcPr>
          <w:p w:rsidR="009636E5" w:rsidRPr="004D7CD2" w:rsidRDefault="009636E5" w:rsidP="004D7CD2">
            <w:pPr>
              <w:pStyle w:val="Tablehead"/>
              <w:bidi/>
              <w:rPr>
                <w:b w:val="0"/>
                <w:bCs/>
              </w:rPr>
            </w:pPr>
            <w:r w:rsidRPr="004D7CD2">
              <w:rPr>
                <w:b w:val="0"/>
                <w:bCs/>
                <w:rtl/>
              </w:rPr>
              <w:t xml:space="preserve">التكنولوجيات الراديوية لنظام </w:t>
            </w:r>
            <w:r w:rsidRPr="004D7CD2">
              <w:rPr>
                <w:b w:val="0"/>
                <w:bCs/>
              </w:rPr>
              <w:t>IMT</w:t>
            </w:r>
            <w:r w:rsidRPr="004D7CD2">
              <w:rPr>
                <w:b w:val="0"/>
                <w:bCs/>
              </w:rPr>
              <w:noBreakHyphen/>
              <w:t>2000</w:t>
            </w:r>
            <w:r w:rsidRPr="004D7CD2">
              <w:rPr>
                <w:b w:val="0"/>
                <w:bCs/>
                <w:rtl/>
              </w:rPr>
              <w:t xml:space="preserve"> التي تدعمها الشبكة الأساسية</w:t>
            </w:r>
          </w:p>
        </w:tc>
      </w:tr>
      <w:tr w:rsidR="009636E5" w:rsidRPr="005C268C" w:rsidTr="009636E5">
        <w:trPr>
          <w:jc w:val="center"/>
        </w:trPr>
        <w:tc>
          <w:tcPr>
            <w:tcW w:w="1217" w:type="pct"/>
          </w:tcPr>
          <w:p w:rsidR="009636E5" w:rsidRPr="00D74F66" w:rsidRDefault="009636E5" w:rsidP="00D74F66">
            <w:pPr>
              <w:pStyle w:val="StyleTabletext"/>
              <w:rPr>
                <w:lang w:bidi="ar-EG"/>
              </w:rPr>
            </w:pPr>
            <w:r w:rsidRPr="00D74F66">
              <w:rPr>
                <w:rtl/>
                <w:lang w:bidi="ar-EG"/>
              </w:rPr>
              <w:t xml:space="preserve">الشبكة الأساسية للنظام العالمي للاتصالات المتنقلة </w:t>
            </w:r>
            <w:r w:rsidRPr="00D74F66">
              <w:rPr>
                <w:lang w:bidi="ar-EG"/>
              </w:rPr>
              <w:t>(UMTS)</w:t>
            </w:r>
            <w:r w:rsidRPr="00D74F66">
              <w:rPr>
                <w:rtl/>
                <w:lang w:bidi="ar-EG"/>
              </w:rPr>
              <w:t xml:space="preserve"> المطورة للنظام العالمي للاتصالات المتنقلة </w:t>
            </w:r>
            <w:r w:rsidRPr="00D74F66">
              <w:rPr>
                <w:lang w:bidi="ar-EG"/>
              </w:rPr>
              <w:t>(GSM)</w:t>
            </w:r>
          </w:p>
        </w:tc>
        <w:tc>
          <w:tcPr>
            <w:tcW w:w="1975" w:type="pct"/>
          </w:tcPr>
          <w:p w:rsidR="009636E5" w:rsidRPr="00D74F66" w:rsidRDefault="009636E5" w:rsidP="00D74F66">
            <w:pPr>
              <w:pStyle w:val="StyleTabletext"/>
              <w:rPr>
                <w:rtl/>
                <w:lang w:bidi="ar-EG"/>
              </w:rPr>
            </w:pPr>
            <w:r w:rsidRPr="00D74F66">
              <w:rPr>
                <w:rtl/>
                <w:lang w:bidi="ar-EG"/>
              </w:rPr>
              <w:t xml:space="preserve">التوصية </w:t>
            </w:r>
            <w:r w:rsidRPr="00D74F66">
              <w:rPr>
                <w:lang w:bidi="ar-EG"/>
              </w:rPr>
              <w:t>Q.1741.1</w:t>
            </w:r>
            <w:r w:rsidRPr="00D74F66">
              <w:rPr>
                <w:rtl/>
                <w:lang w:bidi="ar-EG"/>
              </w:rPr>
              <w:t xml:space="preserve"> (تشير إلى الإصدار </w:t>
            </w:r>
            <w:r w:rsidRPr="00D74F66">
              <w:rPr>
                <w:lang w:bidi="ar-EG"/>
              </w:rPr>
              <w:t>4</w:t>
            </w:r>
            <w:r w:rsidRPr="00D74F66">
              <w:rPr>
                <w:rtl/>
                <w:lang w:bidi="ar-EG"/>
              </w:rPr>
              <w:t xml:space="preserve"> - </w:t>
            </w:r>
            <w:r w:rsidRPr="00D74F66">
              <w:rPr>
                <w:lang w:bidi="ar-EG"/>
              </w:rPr>
              <w:t>3GPP</w:t>
            </w:r>
            <w:r w:rsidRPr="00D74F66">
              <w:rPr>
                <w:rtl/>
                <w:lang w:bidi="ar-EG"/>
              </w:rPr>
              <w:t>)</w:t>
            </w:r>
          </w:p>
          <w:p w:rsidR="009636E5" w:rsidRPr="00D74F66" w:rsidRDefault="009636E5" w:rsidP="00D74F66">
            <w:pPr>
              <w:pStyle w:val="StyleTabletext"/>
              <w:rPr>
                <w:rtl/>
                <w:lang w:bidi="ar-EG"/>
              </w:rPr>
            </w:pPr>
            <w:r w:rsidRPr="00D74F66">
              <w:rPr>
                <w:rtl/>
                <w:lang w:bidi="ar-EG"/>
              </w:rPr>
              <w:t>التوصية </w:t>
            </w:r>
            <w:r w:rsidRPr="00D74F66">
              <w:rPr>
                <w:lang w:bidi="ar-EG"/>
              </w:rPr>
              <w:t>Q.1741.2</w:t>
            </w:r>
            <w:r w:rsidRPr="00D74F66">
              <w:rPr>
                <w:rtl/>
                <w:lang w:bidi="ar-EG"/>
              </w:rPr>
              <w:t xml:space="preserve"> (الإصدار </w:t>
            </w:r>
            <w:r w:rsidRPr="00D74F66">
              <w:rPr>
                <w:lang w:bidi="ar-EG"/>
              </w:rPr>
              <w:t>4</w:t>
            </w:r>
            <w:r w:rsidRPr="00D74F66">
              <w:rPr>
                <w:rtl/>
                <w:lang w:bidi="ar-EG"/>
              </w:rPr>
              <w:t xml:space="preserve"> - </w:t>
            </w:r>
            <w:r w:rsidRPr="00D74F66">
              <w:rPr>
                <w:lang w:bidi="ar-EG"/>
              </w:rPr>
              <w:t>3GPP</w:t>
            </w:r>
            <w:r w:rsidRPr="00D74F66">
              <w:rPr>
                <w:rtl/>
                <w:lang w:bidi="ar-EG"/>
              </w:rPr>
              <w:t>)</w:t>
            </w:r>
          </w:p>
          <w:p w:rsidR="009636E5" w:rsidRPr="00D74F66" w:rsidRDefault="009636E5" w:rsidP="00D74F66">
            <w:pPr>
              <w:pStyle w:val="StyleTabletext"/>
              <w:rPr>
                <w:rtl/>
                <w:lang w:bidi="ar-EG"/>
              </w:rPr>
            </w:pPr>
            <w:r w:rsidRPr="00D74F66">
              <w:rPr>
                <w:rtl/>
                <w:lang w:bidi="ar-EG"/>
              </w:rPr>
              <w:t>التوصية </w:t>
            </w:r>
            <w:r w:rsidRPr="00D74F66">
              <w:rPr>
                <w:lang w:bidi="ar-EG"/>
              </w:rPr>
              <w:t>Q.1741.3</w:t>
            </w:r>
            <w:r w:rsidRPr="00D74F66">
              <w:rPr>
                <w:rtl/>
                <w:lang w:bidi="ar-EG"/>
              </w:rPr>
              <w:t xml:space="preserve"> (الإصدار </w:t>
            </w:r>
            <w:r w:rsidRPr="00D74F66">
              <w:rPr>
                <w:lang w:bidi="ar-EG"/>
              </w:rPr>
              <w:t>5</w:t>
            </w:r>
            <w:r w:rsidRPr="00D74F66">
              <w:rPr>
                <w:rtl/>
                <w:lang w:bidi="ar-EG"/>
              </w:rPr>
              <w:t xml:space="preserve"> - </w:t>
            </w:r>
            <w:r w:rsidRPr="00D74F66">
              <w:rPr>
                <w:lang w:bidi="ar-EG"/>
              </w:rPr>
              <w:t>3GPP</w:t>
            </w:r>
            <w:r w:rsidRPr="00D74F66">
              <w:rPr>
                <w:rtl/>
                <w:lang w:bidi="ar-EG"/>
              </w:rPr>
              <w:t>)</w:t>
            </w:r>
          </w:p>
          <w:p w:rsidR="009636E5" w:rsidRPr="00D74F66" w:rsidRDefault="009636E5" w:rsidP="00D74F66">
            <w:pPr>
              <w:pStyle w:val="StyleTabletext"/>
              <w:rPr>
                <w:lang w:bidi="ar-EG"/>
              </w:rPr>
            </w:pPr>
            <w:r w:rsidRPr="00D74F66">
              <w:rPr>
                <w:rtl/>
                <w:lang w:bidi="ar-EG"/>
              </w:rPr>
              <w:t>التوصية </w:t>
            </w:r>
            <w:r w:rsidRPr="00D74F66">
              <w:rPr>
                <w:lang w:bidi="ar-EG"/>
              </w:rPr>
              <w:t>Q.17.41.m</w:t>
            </w:r>
            <w:r w:rsidRPr="00D74F66">
              <w:rPr>
                <w:rtl/>
                <w:lang w:bidi="ar-EG"/>
              </w:rPr>
              <w:t xml:space="preserve"> (يدل حرف </w:t>
            </w:r>
            <w:r w:rsidRPr="00D74F66">
              <w:rPr>
                <w:lang w:bidi="ar-EG"/>
              </w:rPr>
              <w:t>m</w:t>
            </w:r>
            <w:r w:rsidRPr="00D74F66">
              <w:rPr>
                <w:rtl/>
                <w:lang w:bidi="ar-EG"/>
              </w:rPr>
              <w:t> على إصدارات في المستقبل)</w:t>
            </w:r>
          </w:p>
        </w:tc>
        <w:tc>
          <w:tcPr>
            <w:tcW w:w="1808" w:type="pct"/>
          </w:tcPr>
          <w:p w:rsidR="009636E5" w:rsidRPr="00D74F66" w:rsidRDefault="009636E5" w:rsidP="00D74F66">
            <w:pPr>
              <w:pStyle w:val="StyleTabletext"/>
              <w:rPr>
                <w:rtl/>
                <w:lang w:bidi="ar-EG"/>
              </w:rPr>
            </w:pPr>
            <w:r w:rsidRPr="00D74F66">
              <w:rPr>
                <w:rtl/>
                <w:lang w:bidi="ar-EG"/>
              </w:rPr>
              <w:t>التمديد المباشر للنفاذ المتعدد بالتقسيم الشفري للاتصالات المتنقلة الدولية-</w:t>
            </w:r>
            <w:r w:rsidRPr="00D74F66">
              <w:rPr>
                <w:lang w:bidi="ar-EG"/>
              </w:rPr>
              <w:t>2000</w:t>
            </w:r>
          </w:p>
          <w:p w:rsidR="009636E5" w:rsidRPr="00D74F66" w:rsidRDefault="009636E5" w:rsidP="00D74F66">
            <w:pPr>
              <w:pStyle w:val="StyleTabletext"/>
              <w:rPr>
                <w:lang w:bidi="ar-EG"/>
              </w:rPr>
            </w:pPr>
            <w:r w:rsidRPr="00D74F66">
              <w:rPr>
                <w:rtl/>
                <w:lang w:bidi="ar-EG"/>
              </w:rPr>
              <w:t>المضاعفة بالتقسيم الزمني للنفاذ المتعدد بالتقسيم الشفري (الزمن - الشفرة) لنظام الاتصالات المتنقلة الدولية-</w:t>
            </w:r>
            <w:r w:rsidRPr="00D74F66">
              <w:rPr>
                <w:lang w:bidi="ar-EG"/>
              </w:rPr>
              <w:t>2000</w:t>
            </w:r>
          </w:p>
          <w:p w:rsidR="009636E5" w:rsidRPr="00D74F66" w:rsidRDefault="009636E5" w:rsidP="00D74F66">
            <w:pPr>
              <w:pStyle w:val="StyleTabletext"/>
              <w:rPr>
                <w:rtl/>
                <w:lang w:bidi="ar-EG"/>
              </w:rPr>
            </w:pPr>
          </w:p>
          <w:p w:rsidR="009636E5" w:rsidRPr="00D74F66" w:rsidRDefault="009636E5" w:rsidP="00D74F66">
            <w:pPr>
              <w:pStyle w:val="StyleTabletext"/>
              <w:rPr>
                <w:lang w:bidi="ar-EG"/>
              </w:rPr>
            </w:pPr>
            <w:r w:rsidRPr="00D74F66">
              <w:rPr>
                <w:rtl/>
                <w:lang w:bidi="ar-EG"/>
              </w:rPr>
              <w:t>نظام الموجة الحاملة الواحدة للنفاذ المتعدد بالتقسيم الزمني للاتصالات المتنقلة الدولية-</w:t>
            </w:r>
            <w:r w:rsidRPr="00D74F66">
              <w:rPr>
                <w:lang w:bidi="ar-EG"/>
              </w:rPr>
              <w:t>2000</w:t>
            </w:r>
          </w:p>
        </w:tc>
      </w:tr>
      <w:tr w:rsidR="009636E5" w:rsidRPr="005C268C" w:rsidTr="009636E5">
        <w:trPr>
          <w:jc w:val="center"/>
        </w:trPr>
        <w:tc>
          <w:tcPr>
            <w:tcW w:w="1217" w:type="pct"/>
          </w:tcPr>
          <w:p w:rsidR="009636E5" w:rsidRPr="00D74F66" w:rsidRDefault="009636E5" w:rsidP="00D74F66">
            <w:pPr>
              <w:pStyle w:val="StyleTabletext"/>
              <w:rPr>
                <w:lang w:bidi="ar-EG"/>
              </w:rPr>
            </w:pPr>
            <w:r w:rsidRPr="00D74F66">
              <w:rPr>
                <w:rtl/>
                <w:lang w:bidi="ar-EG"/>
              </w:rPr>
              <w:t xml:space="preserve">الشبكة الأساسية المطورة على أساس المعيار </w:t>
            </w:r>
            <w:r w:rsidRPr="00D74F66">
              <w:rPr>
                <w:lang w:bidi="ar-EG"/>
              </w:rPr>
              <w:t>41</w:t>
            </w:r>
            <w:r w:rsidRPr="00D74F66">
              <w:rPr>
                <w:rtl/>
                <w:lang w:bidi="ar-EG"/>
              </w:rPr>
              <w:t xml:space="preserve"> للمعهد الوطني الأمريكي للمعايير مع شبكة النفاذ المتعدد بالتقسيم الشفري-</w:t>
            </w:r>
            <w:r w:rsidRPr="00D74F66">
              <w:rPr>
                <w:lang w:bidi="ar-EG"/>
              </w:rPr>
              <w:t>2000</w:t>
            </w:r>
          </w:p>
        </w:tc>
        <w:tc>
          <w:tcPr>
            <w:tcW w:w="1975" w:type="pct"/>
          </w:tcPr>
          <w:p w:rsidR="009636E5" w:rsidRPr="00D74F66" w:rsidRDefault="009636E5" w:rsidP="00D74F66">
            <w:pPr>
              <w:pStyle w:val="StyleTabletext"/>
              <w:rPr>
                <w:rtl/>
                <w:lang w:bidi="ar-EG"/>
              </w:rPr>
            </w:pPr>
            <w:r w:rsidRPr="00D74F66">
              <w:rPr>
                <w:rtl/>
                <w:lang w:bidi="ar-EG"/>
              </w:rPr>
              <w:t>التوصية </w:t>
            </w:r>
            <w:r w:rsidRPr="00D74F66">
              <w:rPr>
                <w:lang w:bidi="ar-EG"/>
              </w:rPr>
              <w:t>Q.1742.1</w:t>
            </w:r>
            <w:r w:rsidRPr="00D74F66">
              <w:rPr>
                <w:rtl/>
                <w:lang w:bidi="ar-EG"/>
              </w:rPr>
              <w:t xml:space="preserve"> (مواصفات </w:t>
            </w:r>
            <w:r w:rsidRPr="00D74F66">
              <w:rPr>
                <w:lang w:bidi="ar-EG"/>
              </w:rPr>
              <w:t>3GPP2</w:t>
            </w:r>
            <w:r w:rsidRPr="00D74F66">
              <w:rPr>
                <w:rtl/>
                <w:lang w:bidi="ar-EG"/>
              </w:rPr>
              <w:t xml:space="preserve"> اعتباراً من </w:t>
            </w:r>
            <w:r w:rsidRPr="00D74F66">
              <w:rPr>
                <w:lang w:bidi="ar-EG"/>
              </w:rPr>
              <w:t>17</w:t>
            </w:r>
            <w:r w:rsidRPr="00D74F66">
              <w:rPr>
                <w:rtl/>
                <w:lang w:bidi="ar-EG"/>
              </w:rPr>
              <w:t> يوليو </w:t>
            </w:r>
            <w:r w:rsidRPr="00D74F66">
              <w:rPr>
                <w:lang w:bidi="ar-EG"/>
              </w:rPr>
              <w:t>2001</w:t>
            </w:r>
            <w:r w:rsidRPr="00D74F66">
              <w:rPr>
                <w:rtl/>
                <w:lang w:bidi="ar-EG"/>
              </w:rPr>
              <w:t>)</w:t>
            </w:r>
          </w:p>
          <w:p w:rsidR="009636E5" w:rsidRPr="00D74F66" w:rsidRDefault="009636E5" w:rsidP="00D74F66">
            <w:pPr>
              <w:pStyle w:val="StyleTabletext"/>
              <w:rPr>
                <w:rtl/>
                <w:lang w:bidi="ar-EG"/>
              </w:rPr>
            </w:pPr>
            <w:r w:rsidRPr="00D74F66">
              <w:rPr>
                <w:rtl/>
                <w:lang w:bidi="ar-EG"/>
              </w:rPr>
              <w:t>التوصية </w:t>
            </w:r>
            <w:r w:rsidRPr="00D74F66">
              <w:rPr>
                <w:lang w:bidi="ar-EG"/>
              </w:rPr>
              <w:t>Q.1742.2</w:t>
            </w:r>
            <w:r w:rsidRPr="00D74F66">
              <w:rPr>
                <w:rtl/>
                <w:lang w:bidi="ar-EG"/>
              </w:rPr>
              <w:t xml:space="preserve"> (مواصفات </w:t>
            </w:r>
            <w:r w:rsidRPr="00D74F66">
              <w:rPr>
                <w:lang w:bidi="ar-EG"/>
              </w:rPr>
              <w:t>3GPP2</w:t>
            </w:r>
            <w:r w:rsidRPr="00D74F66">
              <w:rPr>
                <w:rtl/>
                <w:lang w:bidi="ar-EG"/>
              </w:rPr>
              <w:t xml:space="preserve"> اعتباراً من </w:t>
            </w:r>
            <w:r w:rsidRPr="00D74F66">
              <w:rPr>
                <w:lang w:bidi="ar-EG"/>
              </w:rPr>
              <w:t>11</w:t>
            </w:r>
            <w:r w:rsidRPr="00D74F66">
              <w:rPr>
                <w:rtl/>
                <w:lang w:bidi="ar-EG"/>
              </w:rPr>
              <w:t> يوليو </w:t>
            </w:r>
            <w:r w:rsidRPr="00D74F66">
              <w:rPr>
                <w:lang w:bidi="ar-EG"/>
              </w:rPr>
              <w:t>2002</w:t>
            </w:r>
            <w:r w:rsidRPr="00D74F66">
              <w:rPr>
                <w:rtl/>
                <w:lang w:bidi="ar-EG"/>
              </w:rPr>
              <w:t>)</w:t>
            </w:r>
          </w:p>
          <w:p w:rsidR="009636E5" w:rsidRPr="00D74F66" w:rsidRDefault="009636E5" w:rsidP="00D74F66">
            <w:pPr>
              <w:pStyle w:val="StyleTabletext"/>
              <w:rPr>
                <w:rtl/>
                <w:lang w:bidi="ar-EG"/>
              </w:rPr>
            </w:pPr>
            <w:r w:rsidRPr="00D74F66">
              <w:rPr>
                <w:rtl/>
                <w:lang w:bidi="ar-EG"/>
              </w:rPr>
              <w:t>التوصية </w:t>
            </w:r>
            <w:r w:rsidRPr="00D74F66">
              <w:rPr>
                <w:lang w:bidi="ar-EG"/>
              </w:rPr>
              <w:t>Q.1742.3</w:t>
            </w:r>
            <w:r w:rsidRPr="00D74F66">
              <w:rPr>
                <w:rtl/>
                <w:lang w:bidi="ar-EG"/>
              </w:rPr>
              <w:t xml:space="preserve"> (مواصفات </w:t>
            </w:r>
            <w:r w:rsidRPr="00D74F66">
              <w:rPr>
                <w:lang w:bidi="ar-EG"/>
              </w:rPr>
              <w:t>3GPP2</w:t>
            </w:r>
            <w:r w:rsidRPr="00D74F66">
              <w:rPr>
                <w:rtl/>
                <w:lang w:bidi="ar-EG"/>
              </w:rPr>
              <w:t xml:space="preserve"> اعتباراً من </w:t>
            </w:r>
            <w:r w:rsidRPr="00D74F66">
              <w:rPr>
                <w:lang w:bidi="ar-EG"/>
              </w:rPr>
              <w:t>30</w:t>
            </w:r>
            <w:r w:rsidRPr="00D74F66">
              <w:rPr>
                <w:rtl/>
                <w:lang w:bidi="ar-EG"/>
              </w:rPr>
              <w:t> يونيو </w:t>
            </w:r>
            <w:r w:rsidRPr="00D74F66">
              <w:rPr>
                <w:lang w:bidi="ar-EG"/>
              </w:rPr>
              <w:t>2003</w:t>
            </w:r>
            <w:r w:rsidRPr="00D74F66">
              <w:rPr>
                <w:rtl/>
                <w:lang w:bidi="ar-EG"/>
              </w:rPr>
              <w:t>)</w:t>
            </w:r>
          </w:p>
          <w:p w:rsidR="009636E5" w:rsidRPr="00D74F66" w:rsidRDefault="009636E5" w:rsidP="00D74F66">
            <w:pPr>
              <w:pStyle w:val="StyleTabletext"/>
              <w:rPr>
                <w:rtl/>
                <w:lang w:bidi="ar-EG"/>
              </w:rPr>
            </w:pPr>
            <w:r w:rsidRPr="00D74F66">
              <w:rPr>
                <w:rtl/>
                <w:lang w:bidi="ar-EG"/>
              </w:rPr>
              <w:t xml:space="preserve">التوصية </w:t>
            </w:r>
            <w:r w:rsidRPr="00D74F66">
              <w:rPr>
                <w:lang w:bidi="ar-EG"/>
              </w:rPr>
              <w:t>Q.1742.4</w:t>
            </w:r>
            <w:r w:rsidRPr="00D74F66">
              <w:rPr>
                <w:rtl/>
                <w:lang w:bidi="ar-EG"/>
              </w:rPr>
              <w:t xml:space="preserve"> (مواصفات </w:t>
            </w:r>
            <w:r w:rsidRPr="00D74F66">
              <w:rPr>
                <w:lang w:bidi="ar-EG"/>
              </w:rPr>
              <w:t>3GPP2</w:t>
            </w:r>
            <w:r w:rsidRPr="00D74F66">
              <w:rPr>
                <w:rtl/>
                <w:lang w:bidi="ar-EG"/>
              </w:rPr>
              <w:t xml:space="preserve"> اعتباراً من </w:t>
            </w:r>
            <w:r w:rsidRPr="00D74F66">
              <w:rPr>
                <w:lang w:bidi="ar-EG"/>
              </w:rPr>
              <w:t>30</w:t>
            </w:r>
            <w:r w:rsidRPr="00D74F66">
              <w:rPr>
                <w:rtl/>
                <w:lang w:bidi="ar-EG"/>
              </w:rPr>
              <w:t> يونيو </w:t>
            </w:r>
            <w:r w:rsidRPr="00D74F66">
              <w:rPr>
                <w:lang w:bidi="ar-EG"/>
              </w:rPr>
              <w:t>2004</w:t>
            </w:r>
            <w:r w:rsidRPr="00D74F66">
              <w:rPr>
                <w:rtl/>
                <w:lang w:bidi="ar-EG"/>
              </w:rPr>
              <w:t>)</w:t>
            </w:r>
          </w:p>
          <w:p w:rsidR="009636E5" w:rsidRPr="00D74F66" w:rsidRDefault="009636E5" w:rsidP="00D74F66">
            <w:pPr>
              <w:pStyle w:val="StyleTabletext"/>
              <w:rPr>
                <w:rtl/>
                <w:lang w:bidi="ar-EG"/>
              </w:rPr>
            </w:pPr>
            <w:r w:rsidRPr="00D74F66">
              <w:rPr>
                <w:rtl/>
                <w:lang w:bidi="ar-EG"/>
              </w:rPr>
              <w:t>التوصية </w:t>
            </w:r>
            <w:r w:rsidRPr="00D74F66">
              <w:rPr>
                <w:lang w:bidi="ar-EG"/>
              </w:rPr>
              <w:t>Q.1742.4</w:t>
            </w:r>
            <w:r w:rsidRPr="00D74F66">
              <w:rPr>
                <w:rtl/>
                <w:lang w:bidi="ar-EG"/>
              </w:rPr>
              <w:t xml:space="preserve"> (مواصفات </w:t>
            </w:r>
            <w:r w:rsidRPr="00D74F66">
              <w:rPr>
                <w:lang w:bidi="ar-EG"/>
              </w:rPr>
              <w:t>3GPP2</w:t>
            </w:r>
            <w:r w:rsidRPr="00D74F66">
              <w:rPr>
                <w:rtl/>
                <w:lang w:bidi="ar-EG"/>
              </w:rPr>
              <w:t xml:space="preserve"> اعتباراً من </w:t>
            </w:r>
            <w:r w:rsidRPr="00D74F66">
              <w:rPr>
                <w:lang w:bidi="ar-EG"/>
              </w:rPr>
              <w:t>31</w:t>
            </w:r>
            <w:r w:rsidRPr="00D74F66">
              <w:rPr>
                <w:rtl/>
                <w:lang w:bidi="ar-EG"/>
              </w:rPr>
              <w:t> ديسمبر </w:t>
            </w:r>
            <w:r w:rsidRPr="00D74F66">
              <w:rPr>
                <w:lang w:bidi="ar-EG"/>
              </w:rPr>
              <w:t>2005</w:t>
            </w:r>
            <w:r w:rsidRPr="00D74F66">
              <w:rPr>
                <w:rtl/>
                <w:lang w:bidi="ar-EG"/>
              </w:rPr>
              <w:t>)</w:t>
            </w:r>
          </w:p>
          <w:p w:rsidR="009636E5" w:rsidRPr="00D74F66" w:rsidRDefault="009636E5" w:rsidP="00D74F66">
            <w:pPr>
              <w:pStyle w:val="StyleTabletext"/>
              <w:rPr>
                <w:rtl/>
                <w:lang w:bidi="ar-EG"/>
              </w:rPr>
            </w:pPr>
            <w:r w:rsidRPr="00D74F66">
              <w:rPr>
                <w:rtl/>
                <w:lang w:bidi="ar-EG"/>
              </w:rPr>
              <w:t>التوصية </w:t>
            </w:r>
            <w:r w:rsidRPr="00D74F66">
              <w:rPr>
                <w:lang w:bidi="ar-EG"/>
              </w:rPr>
              <w:t>Q.1742.6</w:t>
            </w:r>
            <w:r w:rsidRPr="00D74F66">
              <w:rPr>
                <w:rtl/>
                <w:lang w:bidi="ar-EG"/>
              </w:rPr>
              <w:t xml:space="preserve"> (مواصفات </w:t>
            </w:r>
            <w:r w:rsidRPr="00D74F66">
              <w:rPr>
                <w:lang w:bidi="ar-EG"/>
              </w:rPr>
              <w:t>3GPP2</w:t>
            </w:r>
            <w:r w:rsidRPr="00D74F66">
              <w:rPr>
                <w:rtl/>
                <w:lang w:bidi="ar-EG"/>
              </w:rPr>
              <w:t xml:space="preserve"> اعتباراً من </w:t>
            </w:r>
            <w:r w:rsidRPr="00D74F66">
              <w:rPr>
                <w:lang w:bidi="ar-EG"/>
              </w:rPr>
              <w:t>31</w:t>
            </w:r>
            <w:r w:rsidRPr="00D74F66">
              <w:rPr>
                <w:rtl/>
                <w:lang w:bidi="ar-EG"/>
              </w:rPr>
              <w:t> ديسمبر </w:t>
            </w:r>
            <w:r w:rsidRPr="00D74F66">
              <w:rPr>
                <w:lang w:bidi="ar-EG"/>
              </w:rPr>
              <w:t>2006</w:t>
            </w:r>
            <w:r w:rsidRPr="00D74F66">
              <w:rPr>
                <w:rtl/>
                <w:lang w:bidi="ar-EG"/>
              </w:rPr>
              <w:t>)</w:t>
            </w:r>
          </w:p>
          <w:p w:rsidR="009636E5" w:rsidRPr="00D74F66" w:rsidRDefault="009636E5" w:rsidP="00D74F66">
            <w:pPr>
              <w:pStyle w:val="StyleTabletext"/>
              <w:rPr>
                <w:rtl/>
                <w:lang w:bidi="ar-EG"/>
              </w:rPr>
            </w:pPr>
            <w:r w:rsidRPr="00D74F66">
              <w:rPr>
                <w:rtl/>
                <w:lang w:bidi="ar-EG"/>
              </w:rPr>
              <w:t>التوصية </w:t>
            </w:r>
            <w:r w:rsidRPr="00D74F66">
              <w:rPr>
                <w:lang w:bidi="ar-EG"/>
              </w:rPr>
              <w:t>Q.1742.7</w:t>
            </w:r>
            <w:r w:rsidRPr="00D74F66">
              <w:rPr>
                <w:rtl/>
                <w:lang w:bidi="ar-EG"/>
              </w:rPr>
              <w:t xml:space="preserve"> (مواصفات </w:t>
            </w:r>
            <w:r w:rsidRPr="00D74F66">
              <w:rPr>
                <w:lang w:bidi="ar-EG"/>
              </w:rPr>
              <w:t>3GPP2</w:t>
            </w:r>
            <w:r w:rsidRPr="00D74F66">
              <w:rPr>
                <w:rtl/>
                <w:lang w:bidi="ar-EG"/>
              </w:rPr>
              <w:t xml:space="preserve"> اعتباراً من </w:t>
            </w:r>
            <w:r w:rsidRPr="00D74F66">
              <w:rPr>
                <w:lang w:bidi="ar-EG"/>
              </w:rPr>
              <w:t>30</w:t>
            </w:r>
            <w:r w:rsidRPr="00D74F66">
              <w:rPr>
                <w:rtl/>
                <w:lang w:bidi="ar-EG"/>
              </w:rPr>
              <w:t> يونيو </w:t>
            </w:r>
            <w:r w:rsidRPr="00D74F66">
              <w:rPr>
                <w:lang w:bidi="ar-EG"/>
              </w:rPr>
              <w:t>2008</w:t>
            </w:r>
            <w:r w:rsidRPr="00D74F66">
              <w:rPr>
                <w:rtl/>
                <w:lang w:bidi="ar-EG"/>
              </w:rPr>
              <w:t>)</w:t>
            </w:r>
          </w:p>
          <w:p w:rsidR="009636E5" w:rsidRPr="00D74F66" w:rsidRDefault="009636E5" w:rsidP="00D74F66">
            <w:pPr>
              <w:pStyle w:val="StyleTabletext"/>
              <w:rPr>
                <w:lang w:bidi="ar-EG"/>
              </w:rPr>
            </w:pPr>
            <w:r w:rsidRPr="00D74F66">
              <w:rPr>
                <w:rtl/>
                <w:lang w:bidi="ar-EG"/>
              </w:rPr>
              <w:t>التوصية </w:t>
            </w:r>
            <w:r w:rsidRPr="00D74F66">
              <w:rPr>
                <w:lang w:bidi="ar-EG"/>
              </w:rPr>
              <w:t>Q.1742.n</w:t>
            </w:r>
            <w:r w:rsidRPr="00D74F66">
              <w:rPr>
                <w:rtl/>
                <w:lang w:bidi="ar-EG"/>
              </w:rPr>
              <w:t xml:space="preserve"> (يدل حرف </w:t>
            </w:r>
            <w:r w:rsidRPr="00D74F66">
              <w:rPr>
                <w:lang w:bidi="ar-EG"/>
              </w:rPr>
              <w:t>n</w:t>
            </w:r>
            <w:r w:rsidRPr="00D74F66">
              <w:rPr>
                <w:rtl/>
                <w:lang w:bidi="ar-EG"/>
              </w:rPr>
              <w:t> على إصدارات في المستقبل)</w:t>
            </w:r>
          </w:p>
        </w:tc>
        <w:tc>
          <w:tcPr>
            <w:tcW w:w="1808" w:type="pct"/>
          </w:tcPr>
          <w:p w:rsidR="009636E5" w:rsidRPr="00D74F66" w:rsidRDefault="009636E5" w:rsidP="00D74F66">
            <w:pPr>
              <w:pStyle w:val="StyleTabletext"/>
              <w:rPr>
                <w:rtl/>
                <w:lang w:bidi="ar-EG"/>
              </w:rPr>
            </w:pPr>
            <w:r w:rsidRPr="00D74F66">
              <w:rPr>
                <w:rtl/>
                <w:lang w:bidi="ar-EG"/>
              </w:rPr>
              <w:t xml:space="preserve">نظام الموجات المتعددة للنفاذ المتعدد </w:t>
            </w:r>
            <w:r w:rsidRPr="00D74F66">
              <w:rPr>
                <w:rtl/>
                <w:lang w:bidi="ar-EG"/>
              </w:rPr>
              <w:br/>
              <w:t>بالتقسيم الزمني لنظام الاتصالات المتنقلة الدولية-</w:t>
            </w:r>
            <w:r w:rsidRPr="00D74F66">
              <w:rPr>
                <w:lang w:bidi="ar-EG"/>
              </w:rPr>
              <w:t>2000</w:t>
            </w:r>
          </w:p>
          <w:p w:rsidR="009636E5" w:rsidRPr="00D74F66" w:rsidRDefault="009636E5" w:rsidP="00D74F66">
            <w:pPr>
              <w:pStyle w:val="StyleTabletext"/>
              <w:rPr>
                <w:lang w:bidi="ar-EG"/>
              </w:rPr>
            </w:pPr>
          </w:p>
        </w:tc>
      </w:tr>
    </w:tbl>
    <w:p w:rsidR="009636E5" w:rsidRPr="003960FA" w:rsidRDefault="009636E5" w:rsidP="009636E5">
      <w:pPr>
        <w:pStyle w:val="FigureSource"/>
        <w:bidi/>
        <w:spacing w:line="120" w:lineRule="auto"/>
        <w:ind w:left="567" w:hanging="567"/>
        <w:rPr>
          <w:rFonts w:ascii="Verdana" w:hAnsi="Verdana" w:cs="Simplified Arabic"/>
          <w:sz w:val="19"/>
          <w:szCs w:val="26"/>
          <w:lang w:bidi="ar-EG"/>
        </w:rPr>
      </w:pPr>
    </w:p>
    <w:p w:rsidR="009636E5" w:rsidRPr="003960FA" w:rsidRDefault="009636E5" w:rsidP="00577E6A">
      <w:pPr>
        <w:spacing w:before="240"/>
        <w:rPr>
          <w:rtl/>
          <w:lang w:bidi="ar-EG"/>
        </w:rPr>
      </w:pPr>
      <w:r w:rsidRPr="003960FA">
        <w:rPr>
          <w:rtl/>
          <w:lang w:bidi="ar-EG"/>
        </w:rPr>
        <w:t>هذا النوع لشبكة </w:t>
      </w:r>
      <w:r w:rsidRPr="003960FA">
        <w:rPr>
          <w:lang w:bidi="ar-EG"/>
        </w:rPr>
        <w:t>IMT</w:t>
      </w:r>
      <w:r w:rsidRPr="003960FA">
        <w:rPr>
          <w:lang w:bidi="ar-EG"/>
        </w:rPr>
        <w:noBreakHyphen/>
        <w:t>2000</w:t>
      </w:r>
      <w:r w:rsidRPr="003960FA">
        <w:rPr>
          <w:rtl/>
          <w:lang w:bidi="ar-EG"/>
        </w:rPr>
        <w:t xml:space="preserve"> الأساسية محدد في سلسلة من التوصيات الصادرة عن قطاع تقييس الاتصالات بالاتحاد هما </w:t>
      </w:r>
      <w:r w:rsidRPr="003960FA">
        <w:rPr>
          <w:lang w:bidi="ar-EG"/>
        </w:rPr>
        <w:t>Q.1741.x.</w:t>
      </w:r>
      <w:r w:rsidRPr="003960FA">
        <w:rPr>
          <w:rtl/>
          <w:lang w:bidi="ar-EG"/>
        </w:rPr>
        <w:t xml:space="preserve"> و</w:t>
      </w:r>
      <w:r w:rsidRPr="003960FA">
        <w:rPr>
          <w:lang w:bidi="ar-EG"/>
        </w:rPr>
        <w:t>Q.1742</w:t>
      </w:r>
      <w:r w:rsidRPr="003960FA">
        <w:rPr>
          <w:rtl/>
          <w:lang w:bidi="ar-EG"/>
        </w:rPr>
        <w:t xml:space="preserve">، وقد تم استخلاصهما وتقديمهما للعلم في الملحقين "ألف" و"باء" من المبادئ التوجيهية المتوسطة الأجل </w:t>
      </w:r>
      <w:r w:rsidR="00577E6A">
        <w:rPr>
          <w:lang w:bidi="ar-EG"/>
        </w:rPr>
        <w:t>(</w:t>
      </w:r>
      <w:hyperlink r:id="rId18" w:history="1">
        <w:r w:rsidRPr="003960FA">
          <w:rPr>
            <w:rStyle w:val="Hyperlink"/>
            <w:lang w:eastAsia="ja-JP" w:bidi="ar-EG"/>
          </w:rPr>
          <w:t>http://www.itu.int/itudoc/itu-d/question/studygr2/87040.html</w:t>
        </w:r>
      </w:hyperlink>
      <w:r w:rsidR="00577E6A">
        <w:rPr>
          <w:lang w:bidi="ar-EG"/>
        </w:rPr>
        <w:t>)</w:t>
      </w:r>
      <w:r w:rsidRPr="003960FA">
        <w:rPr>
          <w:rtl/>
          <w:lang w:bidi="ar-EG"/>
        </w:rPr>
        <w:t>.</w:t>
      </w:r>
    </w:p>
    <w:p w:rsidR="009636E5" w:rsidRPr="005E43C3" w:rsidRDefault="009636E5" w:rsidP="009636E5">
      <w:pPr>
        <w:pStyle w:val="Heading1"/>
        <w:rPr>
          <w:rtl/>
        </w:rPr>
      </w:pPr>
      <w:bookmarkStart w:id="73" w:name="_Toc248121122"/>
      <w:bookmarkStart w:id="74" w:name="_Toc258490717"/>
      <w:r w:rsidRPr="005E43C3">
        <w:t>4</w:t>
      </w:r>
      <w:r w:rsidRPr="005E43C3">
        <w:rPr>
          <w:rtl/>
        </w:rPr>
        <w:tab/>
        <w:t>معلومات عن التكنولوجيات الساتلية للاتصالات المتنقلة الدولية-</w:t>
      </w:r>
      <w:r w:rsidRPr="005E43C3">
        <w:t>2000</w:t>
      </w:r>
      <w:bookmarkEnd w:id="73"/>
      <w:bookmarkEnd w:id="74"/>
    </w:p>
    <w:p w:rsidR="009636E5" w:rsidRPr="003960FA" w:rsidRDefault="009636E5" w:rsidP="009636E5">
      <w:pPr>
        <w:pStyle w:val="Heading2"/>
        <w:rPr>
          <w:rtl/>
          <w:lang w:bidi="ar-EG"/>
        </w:rPr>
      </w:pPr>
      <w:bookmarkStart w:id="75" w:name="_Toc248121123"/>
      <w:bookmarkStart w:id="76" w:name="_Toc258490718"/>
      <w:r w:rsidRPr="003960FA">
        <w:rPr>
          <w:lang w:bidi="ar-EG"/>
        </w:rPr>
        <w:t>1.4</w:t>
      </w:r>
      <w:r w:rsidRPr="003960FA">
        <w:rPr>
          <w:rtl/>
          <w:lang w:bidi="ar-EG"/>
        </w:rPr>
        <w:tab/>
        <w:t>الاعتبارات الساتلية</w:t>
      </w:r>
      <w:bookmarkEnd w:id="75"/>
      <w:bookmarkEnd w:id="76"/>
    </w:p>
    <w:p w:rsidR="009636E5" w:rsidRPr="003960FA" w:rsidRDefault="009636E5" w:rsidP="009636E5">
      <w:pPr>
        <w:rPr>
          <w:rtl/>
          <w:lang w:bidi="ar-EG"/>
        </w:rPr>
      </w:pPr>
      <w:r w:rsidRPr="003960FA">
        <w:rPr>
          <w:rtl/>
          <w:lang w:bidi="ar-EG"/>
        </w:rPr>
        <w:t>المكونات الساتلية والأرضية لنظام </w:t>
      </w:r>
      <w:r w:rsidRPr="003960FA">
        <w:rPr>
          <w:lang w:bidi="ar-EG"/>
        </w:rPr>
        <w:t>IMT</w:t>
      </w:r>
      <w:r w:rsidRPr="003960FA">
        <w:rPr>
          <w:lang w:bidi="ar-EG"/>
        </w:rPr>
        <w:noBreakHyphen/>
        <w:t>2000</w:t>
      </w:r>
      <w:r w:rsidRPr="003960FA">
        <w:rPr>
          <w:rtl/>
          <w:lang w:bidi="ar-EG"/>
        </w:rPr>
        <w:t xml:space="preserve"> يكمِّل بعضها البعض عموماً عن طريق توفير التغطية في المناطق التي قد لا يستطيع أيهما توفيرها بمفردة لأسباب اقتصادية. ولكل مكوِّن مزاياه وعيوبه. إذ يستطيع المكوِّن الساتلي توفير التغطية في المناطق التي قد لا تكون داخل المجال الاقتصادي للمكوِّن الأرضي، مثل المناطق الريفية والنائية.</w:t>
      </w:r>
    </w:p>
    <w:p w:rsidR="009636E5" w:rsidRPr="003960FA" w:rsidRDefault="009636E5" w:rsidP="009636E5">
      <w:pPr>
        <w:keepLines/>
        <w:rPr>
          <w:rtl/>
          <w:lang w:bidi="ar-EG"/>
        </w:rPr>
      </w:pPr>
      <w:r w:rsidRPr="003960FA">
        <w:rPr>
          <w:rtl/>
          <w:lang w:bidi="ar-EG"/>
        </w:rPr>
        <w:lastRenderedPageBreak/>
        <w:t>وتوجد في الوقت الحاضر ستة أنظمة ساتلية تم تحديدها على أنها جزء من مجموعة أنظمة </w:t>
      </w:r>
      <w:r w:rsidRPr="003960FA">
        <w:rPr>
          <w:lang w:bidi="ar-EG"/>
        </w:rPr>
        <w:t>IMT</w:t>
      </w:r>
      <w:r w:rsidRPr="003960FA">
        <w:rPr>
          <w:lang w:bidi="ar-EG"/>
        </w:rPr>
        <w:noBreakHyphen/>
        <w:t>2000</w:t>
      </w:r>
      <w:r w:rsidRPr="003960FA">
        <w:rPr>
          <w:rtl/>
          <w:lang w:bidi="ar-EG"/>
        </w:rPr>
        <w:t xml:space="preserve"> بفضل سطوحها البينية الراديوية (راجع التوصيات </w:t>
      </w:r>
      <w:r w:rsidRPr="003960FA">
        <w:rPr>
          <w:lang w:bidi="ar-EG"/>
        </w:rPr>
        <w:t>ITU</w:t>
      </w:r>
      <w:r w:rsidRPr="003960FA">
        <w:rPr>
          <w:lang w:bidi="ar-EG"/>
        </w:rPr>
        <w:noBreakHyphen/>
        <w:t>R M.[1457-SAT]</w:t>
      </w:r>
      <w:r w:rsidRPr="003960FA">
        <w:rPr>
          <w:rtl/>
          <w:lang w:bidi="ar-EG"/>
        </w:rPr>
        <w:t>)، ومن المقترح إدخال سطح بيني جديد. ومن المتوقع أن يعمل كل منها بشكل مستقل عن الآ</w:t>
      </w:r>
      <w:r>
        <w:rPr>
          <w:rtl/>
          <w:lang w:bidi="ar-EG"/>
        </w:rPr>
        <w:t>خ</w:t>
      </w:r>
      <w:r w:rsidRPr="003960FA">
        <w:rPr>
          <w:rtl/>
          <w:lang w:bidi="ar-EG"/>
        </w:rPr>
        <w:t>رين. وجميعها يستهدف توفير التغطية لمناطق الخدمة على المستوى الإقليمي، أو على مستوى عدة أقاليم أو على المستوى العالمي، وبالتالي قد تكون هناك حاجة إلى عدة أنظمة ساتلية قادرة على توفير الخدمة في أي بلد.</w:t>
      </w:r>
    </w:p>
    <w:p w:rsidR="009636E5" w:rsidRPr="003960FA" w:rsidRDefault="009636E5" w:rsidP="009636E5">
      <w:pPr>
        <w:keepLines/>
        <w:rPr>
          <w:rtl/>
          <w:lang w:bidi="ar-EG"/>
        </w:rPr>
      </w:pPr>
      <w:r w:rsidRPr="003960FA">
        <w:rPr>
          <w:rtl/>
          <w:lang w:bidi="ar-EG"/>
        </w:rPr>
        <w:t>وتركز الإضافة إلى المبادئ التوجيهية على المكوِّن الأرضي لأنظمة </w:t>
      </w:r>
      <w:r w:rsidRPr="003960FA">
        <w:rPr>
          <w:lang w:bidi="ar-EG"/>
        </w:rPr>
        <w:t>IMT-2000</w:t>
      </w:r>
      <w:r w:rsidRPr="003960FA">
        <w:rPr>
          <w:rtl/>
          <w:lang w:bidi="ar-EG"/>
        </w:rPr>
        <w:t>.</w:t>
      </w:r>
    </w:p>
    <w:p w:rsidR="009636E5" w:rsidRPr="005E43C3" w:rsidRDefault="009636E5" w:rsidP="00577E6A">
      <w:pPr>
        <w:pStyle w:val="Heading1"/>
        <w:rPr>
          <w:rtl/>
        </w:rPr>
      </w:pPr>
      <w:bookmarkStart w:id="77" w:name="_Toc248121124"/>
      <w:bookmarkStart w:id="78" w:name="_Toc258490719"/>
      <w:bookmarkStart w:id="79" w:name="_Toc92854697"/>
      <w:r w:rsidRPr="005E43C3">
        <w:t>5</w:t>
      </w:r>
      <w:r w:rsidRPr="005E43C3">
        <w:rPr>
          <w:rtl/>
        </w:rPr>
        <w:tab/>
        <w:t>تحديث منظمات وضع المعايير فيما يتصل بنظام الاتصالات المتنقلة الدولية-</w:t>
      </w:r>
      <w:r w:rsidRPr="005E43C3">
        <w:t>2000</w:t>
      </w:r>
      <w:bookmarkEnd w:id="77"/>
      <w:bookmarkEnd w:id="78"/>
    </w:p>
    <w:p w:rsidR="009636E5" w:rsidRPr="00144377" w:rsidRDefault="009636E5" w:rsidP="00806C95">
      <w:pPr>
        <w:spacing w:after="240"/>
        <w:rPr>
          <w:rtl/>
          <w:lang w:bidi="ar-EG"/>
        </w:rPr>
      </w:pPr>
      <w:r w:rsidRPr="00144377">
        <w:rPr>
          <w:rtl/>
          <w:lang w:bidi="ar-EG"/>
        </w:rPr>
        <w:t>نظام </w:t>
      </w:r>
      <w:r w:rsidRPr="00144377">
        <w:rPr>
          <w:lang w:bidi="ar-EG"/>
        </w:rPr>
        <w:t>IMT-2000</w:t>
      </w:r>
      <w:r w:rsidRPr="00144377">
        <w:rPr>
          <w:rtl/>
          <w:lang w:bidi="ar-EG"/>
        </w:rPr>
        <w:t xml:space="preserve"> هو نظام يقوم على نشاط تطوير عالمي ومواصفات السطح البيني الراديوي لنظام </w:t>
      </w:r>
      <w:r w:rsidRPr="00144377">
        <w:rPr>
          <w:lang w:bidi="ar-EG"/>
        </w:rPr>
        <w:t>IMT-2000</w:t>
      </w:r>
      <w:r w:rsidRPr="00144377">
        <w:rPr>
          <w:rtl/>
          <w:lang w:bidi="ar-EG"/>
        </w:rPr>
        <w:t xml:space="preserve"> المبينة في توصيات الاتحاد الدولي للاتصالات قام بوضعها الاتحاد بالتعاون مع المنظمات المعنية بالمكوِّن التكنولوجي، ومشاريع الشراكة العالمية ومنظمات وضع المعايير </w:t>
      </w:r>
      <w:r>
        <w:rPr>
          <w:lang w:val="en-US" w:bidi="ar-EG"/>
        </w:rPr>
        <w:t>(</w:t>
      </w:r>
      <w:r w:rsidRPr="00144377">
        <w:rPr>
          <w:lang w:bidi="ar-EG"/>
        </w:rPr>
        <w:t>SDO</w:t>
      </w:r>
      <w:r>
        <w:rPr>
          <w:lang w:val="en-US" w:bidi="ar-EG"/>
        </w:rPr>
        <w:t>)</w:t>
      </w:r>
      <w:r w:rsidRPr="00144377">
        <w:rPr>
          <w:rtl/>
          <w:lang w:bidi="ar-EG"/>
        </w:rPr>
        <w:t>. وقد وفر الاتحاد الإطار العالمي والمتطلبات العامة بالاشتراك مع هذه المنظمات. والسطوح البينية التي حددتها المنظمات الخارجية مبينة في الجدول</w:t>
      </w:r>
      <w:r>
        <w:rPr>
          <w:rFonts w:hint="cs"/>
          <w:rtl/>
          <w:lang w:bidi="ar-EG"/>
        </w:rPr>
        <w:t> </w:t>
      </w:r>
      <w:r w:rsidRPr="00144377">
        <w:rPr>
          <w:lang w:bidi="ar-EG"/>
        </w:rPr>
        <w:t>1</w:t>
      </w:r>
      <w:r w:rsidR="00806C95">
        <w:rPr>
          <w:lang w:bidi="ar-EG"/>
        </w:rPr>
        <w:t>.</w:t>
      </w:r>
      <w:r w:rsidRPr="00144377">
        <w:rPr>
          <w:lang w:bidi="ar-EG"/>
        </w:rPr>
        <w:t>5</w:t>
      </w:r>
      <w:r w:rsidRPr="00144377">
        <w:rPr>
          <w:rtl/>
          <w:lang w:bidi="ar-EG"/>
        </w:rPr>
        <w:t>.</w:t>
      </w:r>
    </w:p>
    <w:p w:rsidR="004D7CD2" w:rsidRDefault="004D7CD2" w:rsidP="00D350FA">
      <w:pPr>
        <w:pBdr>
          <w:top w:val="single" w:sz="18" w:space="1" w:color="auto"/>
        </w:pBdr>
        <w:spacing w:before="0"/>
        <w:jc w:val="left"/>
        <w:rPr>
          <w:b/>
          <w:bCs/>
          <w:rtl/>
          <w:lang w:bidi="ar-EG"/>
        </w:rPr>
      </w:pPr>
    </w:p>
    <w:p w:rsidR="009636E5" w:rsidRPr="0019318B" w:rsidRDefault="009636E5" w:rsidP="00806C95">
      <w:pPr>
        <w:spacing w:before="0" w:after="120"/>
        <w:jc w:val="left"/>
        <w:rPr>
          <w:b/>
          <w:bCs/>
          <w:rtl/>
          <w:lang w:bidi="ar-EG"/>
        </w:rPr>
      </w:pPr>
      <w:r w:rsidRPr="0019318B">
        <w:rPr>
          <w:b/>
          <w:bCs/>
          <w:rtl/>
          <w:lang w:bidi="ar-EG"/>
        </w:rPr>
        <w:t>الجدول </w:t>
      </w:r>
      <w:r w:rsidRPr="0019318B">
        <w:rPr>
          <w:b/>
          <w:bCs/>
          <w:lang w:bidi="ar-EG"/>
        </w:rPr>
        <w:t>1</w:t>
      </w:r>
      <w:r w:rsidR="00806C95">
        <w:rPr>
          <w:b/>
          <w:bCs/>
          <w:lang w:bidi="ar-EG"/>
        </w:rPr>
        <w:t>.</w:t>
      </w:r>
      <w:r w:rsidRPr="0019318B">
        <w:rPr>
          <w:b/>
          <w:bCs/>
          <w:lang w:bidi="ar-EG"/>
        </w:rPr>
        <w:t>5</w:t>
      </w:r>
      <w:r w:rsidRPr="0019318B">
        <w:rPr>
          <w:b/>
          <w:bCs/>
          <w:rtl/>
          <w:lang w:bidi="ar-EG"/>
        </w:rPr>
        <w:t> - السطوح البينية الراديوية الأرضية لنظام الاتصالات المتنقلة الدولية-</w:t>
      </w:r>
      <w:r w:rsidRPr="0019318B">
        <w:rPr>
          <w:b/>
          <w:bCs/>
          <w:lang w:bidi="ar-EG"/>
        </w:rPr>
        <w:t>2000</w:t>
      </w:r>
      <w:r w:rsidR="004D7CD2">
        <w:rPr>
          <w:rFonts w:hint="cs"/>
          <w:b/>
          <w:bCs/>
          <w:rtl/>
          <w:lang w:bidi="ar-EG"/>
        </w:rPr>
        <w:t xml:space="preserve">: </w:t>
      </w:r>
      <w:r w:rsidRPr="0019318B">
        <w:rPr>
          <w:b/>
          <w:bCs/>
          <w:rtl/>
          <w:lang w:bidi="ar-EG"/>
        </w:rPr>
        <w:t>التي حددتها المنظمات الخارجية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37"/>
        <w:gridCol w:w="3378"/>
      </w:tblGrid>
      <w:tr w:rsidR="009636E5" w:rsidRPr="005C268C" w:rsidTr="009636E5">
        <w:trPr>
          <w:jc w:val="center"/>
        </w:trPr>
        <w:tc>
          <w:tcPr>
            <w:tcW w:w="5737" w:type="dxa"/>
          </w:tcPr>
          <w:p w:rsidR="009636E5" w:rsidRPr="00545311" w:rsidRDefault="009636E5" w:rsidP="00545311">
            <w:pPr>
              <w:pStyle w:val="Tablehead"/>
              <w:bidi/>
              <w:rPr>
                <w:b w:val="0"/>
                <w:bCs/>
              </w:rPr>
            </w:pPr>
            <w:r w:rsidRPr="00545311">
              <w:rPr>
                <w:b w:val="0"/>
                <w:bCs/>
                <w:rtl/>
              </w:rPr>
              <w:t>الاسم بالكامل</w:t>
            </w:r>
          </w:p>
        </w:tc>
        <w:tc>
          <w:tcPr>
            <w:tcW w:w="3378" w:type="dxa"/>
          </w:tcPr>
          <w:p w:rsidR="009636E5" w:rsidRPr="00545311" w:rsidRDefault="009636E5" w:rsidP="00545311">
            <w:pPr>
              <w:pStyle w:val="Tablehead"/>
              <w:bidi/>
              <w:rPr>
                <w:b w:val="0"/>
                <w:bCs/>
              </w:rPr>
            </w:pPr>
            <w:r w:rsidRPr="00545311">
              <w:rPr>
                <w:b w:val="0"/>
                <w:bCs/>
                <w:rtl/>
              </w:rPr>
              <w:t>المنظمات الخارجية</w:t>
            </w:r>
          </w:p>
        </w:tc>
      </w:tr>
      <w:tr w:rsidR="009636E5" w:rsidRPr="005C268C" w:rsidTr="009636E5">
        <w:trPr>
          <w:jc w:val="center"/>
        </w:trPr>
        <w:tc>
          <w:tcPr>
            <w:tcW w:w="5737" w:type="dxa"/>
          </w:tcPr>
          <w:p w:rsidR="009636E5" w:rsidRPr="0017638F" w:rsidRDefault="009636E5" w:rsidP="0017638F">
            <w:pPr>
              <w:pStyle w:val="StyleTabletext"/>
              <w:rPr>
                <w:lang w:bidi="ar-EG"/>
              </w:rPr>
            </w:pPr>
            <w:r w:rsidRPr="0017638F">
              <w:rPr>
                <w:rtl/>
                <w:lang w:bidi="ar-EG"/>
              </w:rPr>
              <w:t>التمديد المباشر للنفاذ المتعدد بالتقسيم الشفري للاتصالات المتنقلة الدولية-</w:t>
            </w:r>
            <w:r w:rsidRPr="0017638F">
              <w:rPr>
                <w:lang w:bidi="ar-EG"/>
              </w:rPr>
              <w:t>2000</w:t>
            </w:r>
          </w:p>
        </w:tc>
        <w:tc>
          <w:tcPr>
            <w:tcW w:w="3378" w:type="dxa"/>
          </w:tcPr>
          <w:p w:rsidR="009636E5" w:rsidRPr="0017638F" w:rsidRDefault="009636E5" w:rsidP="0017638F">
            <w:pPr>
              <w:pStyle w:val="StyleTabletext"/>
              <w:rPr>
                <w:lang w:bidi="ar-EG"/>
              </w:rPr>
            </w:pPr>
            <w:r w:rsidRPr="0017638F">
              <w:rPr>
                <w:rtl/>
                <w:lang w:bidi="ar-EG"/>
              </w:rPr>
              <w:t xml:space="preserve">مشروع شراكة الجيل الثالث </w:t>
            </w:r>
            <w:r w:rsidRPr="0017638F">
              <w:rPr>
                <w:lang w:bidi="ar-EG"/>
              </w:rPr>
              <w:t>(3GPP)</w:t>
            </w:r>
          </w:p>
        </w:tc>
      </w:tr>
      <w:tr w:rsidR="009636E5" w:rsidRPr="005C268C" w:rsidTr="009636E5">
        <w:trPr>
          <w:jc w:val="center"/>
        </w:trPr>
        <w:tc>
          <w:tcPr>
            <w:tcW w:w="5737" w:type="dxa"/>
          </w:tcPr>
          <w:p w:rsidR="009636E5" w:rsidRPr="0017638F" w:rsidRDefault="009636E5" w:rsidP="0017638F">
            <w:pPr>
              <w:pStyle w:val="StyleTabletext"/>
              <w:rPr>
                <w:rtl/>
                <w:lang w:bidi="ar-EG"/>
              </w:rPr>
            </w:pPr>
            <w:r w:rsidRPr="0017638F">
              <w:rPr>
                <w:rtl/>
                <w:lang w:bidi="ar-EG"/>
              </w:rPr>
              <w:t>الموجات المتعددة للنفاذ المتعدد بالتقسيم الشفري لنظام الاتصالات المتنقلة الدولية</w:t>
            </w:r>
            <w:r w:rsidRPr="0017638F">
              <w:rPr>
                <w:rFonts w:hint="cs"/>
                <w:rtl/>
                <w:lang w:bidi="ar-EG"/>
              </w:rPr>
              <w:noBreakHyphen/>
            </w:r>
            <w:r w:rsidRPr="0017638F">
              <w:rPr>
                <w:lang w:bidi="ar-EG"/>
              </w:rPr>
              <w:t>2000</w:t>
            </w:r>
          </w:p>
        </w:tc>
        <w:tc>
          <w:tcPr>
            <w:tcW w:w="3378" w:type="dxa"/>
          </w:tcPr>
          <w:p w:rsidR="009636E5" w:rsidRPr="0017638F" w:rsidRDefault="009636E5" w:rsidP="0017638F">
            <w:pPr>
              <w:pStyle w:val="StyleTabletext"/>
              <w:rPr>
                <w:lang w:bidi="ar-EG"/>
              </w:rPr>
            </w:pPr>
            <w:r w:rsidRPr="0017638F">
              <w:rPr>
                <w:rtl/>
                <w:lang w:bidi="ar-EG"/>
              </w:rPr>
              <w:t xml:space="preserve">مشروع الثاني لشراكة الجيل الثالث </w:t>
            </w:r>
            <w:r w:rsidRPr="0017638F">
              <w:rPr>
                <w:lang w:bidi="ar-EG"/>
              </w:rPr>
              <w:t>(3GPP2)</w:t>
            </w:r>
          </w:p>
        </w:tc>
      </w:tr>
      <w:tr w:rsidR="009636E5" w:rsidRPr="005C268C" w:rsidTr="009636E5">
        <w:trPr>
          <w:jc w:val="center"/>
        </w:trPr>
        <w:tc>
          <w:tcPr>
            <w:tcW w:w="5737" w:type="dxa"/>
          </w:tcPr>
          <w:p w:rsidR="009636E5" w:rsidRPr="0017638F" w:rsidRDefault="009636E5" w:rsidP="0017638F">
            <w:pPr>
              <w:pStyle w:val="StyleTabletext"/>
              <w:rPr>
                <w:lang w:bidi="ar-EG"/>
              </w:rPr>
            </w:pPr>
            <w:r w:rsidRPr="0017638F">
              <w:rPr>
                <w:rtl/>
                <w:lang w:bidi="ar-EG"/>
              </w:rPr>
              <w:t>المضاعفة بالتقسيم الزمني للنفاذ المتعدد بالتقسيم الشفري (الزمن - الشفرة) لنظام الاتصالات المتنقلة الدولية-</w:t>
            </w:r>
            <w:r w:rsidRPr="0017638F">
              <w:rPr>
                <w:lang w:bidi="ar-EG"/>
              </w:rPr>
              <w:t>2000</w:t>
            </w:r>
          </w:p>
        </w:tc>
        <w:tc>
          <w:tcPr>
            <w:tcW w:w="3378" w:type="dxa"/>
          </w:tcPr>
          <w:p w:rsidR="009636E5" w:rsidRPr="0017638F" w:rsidRDefault="009636E5" w:rsidP="0017638F">
            <w:pPr>
              <w:pStyle w:val="StyleTabletext"/>
              <w:rPr>
                <w:rtl/>
                <w:lang w:bidi="ar-EG"/>
              </w:rPr>
            </w:pPr>
            <w:r w:rsidRPr="0017638F">
              <w:rPr>
                <w:rtl/>
                <w:lang w:bidi="ar-EG"/>
              </w:rPr>
              <w:t xml:space="preserve">مشروع شراكة الجيل الثالث </w:t>
            </w:r>
            <w:r w:rsidRPr="0017638F">
              <w:rPr>
                <w:lang w:bidi="ar-EG"/>
              </w:rPr>
              <w:t>(3GPP)</w:t>
            </w:r>
            <w:r w:rsidRPr="0017638F">
              <w:rPr>
                <w:rtl/>
                <w:lang w:bidi="ar-EG"/>
              </w:rPr>
              <w:t xml:space="preserve"> </w:t>
            </w:r>
          </w:p>
        </w:tc>
      </w:tr>
      <w:tr w:rsidR="009636E5" w:rsidRPr="005C268C" w:rsidTr="009636E5">
        <w:trPr>
          <w:jc w:val="center"/>
        </w:trPr>
        <w:tc>
          <w:tcPr>
            <w:tcW w:w="5737" w:type="dxa"/>
          </w:tcPr>
          <w:p w:rsidR="009636E5" w:rsidRPr="0017638F" w:rsidRDefault="009636E5" w:rsidP="0017638F">
            <w:pPr>
              <w:pStyle w:val="StyleTabletext"/>
              <w:rPr>
                <w:lang w:bidi="ar-EG"/>
              </w:rPr>
            </w:pPr>
            <w:r w:rsidRPr="0017638F">
              <w:rPr>
                <w:rtl/>
                <w:lang w:bidi="ar-EG"/>
              </w:rPr>
              <w:t>الموجة الحاملة الواحدة للنفاذ المتعدد بالتقسيم الزمني للاتصالات المتنقلة الدولية</w:t>
            </w:r>
            <w:r w:rsidRPr="0017638F">
              <w:rPr>
                <w:rFonts w:hint="cs"/>
                <w:rtl/>
                <w:lang w:bidi="ar-EG"/>
              </w:rPr>
              <w:noBreakHyphen/>
            </w:r>
            <w:r w:rsidRPr="0017638F">
              <w:rPr>
                <w:lang w:bidi="ar-EG"/>
              </w:rPr>
              <w:t>2000</w:t>
            </w:r>
          </w:p>
        </w:tc>
        <w:tc>
          <w:tcPr>
            <w:tcW w:w="3378" w:type="dxa"/>
          </w:tcPr>
          <w:p w:rsidR="009636E5" w:rsidRPr="0017638F" w:rsidRDefault="009636E5" w:rsidP="0017638F">
            <w:pPr>
              <w:pStyle w:val="StyleTabletext"/>
              <w:rPr>
                <w:lang w:bidi="ar-EG"/>
              </w:rPr>
            </w:pPr>
            <w:r w:rsidRPr="0017638F">
              <w:rPr>
                <w:rtl/>
                <w:lang w:bidi="ar-EG"/>
              </w:rPr>
              <w:t xml:space="preserve">اتحاد حلول صناعة الاتصالات </w:t>
            </w:r>
            <w:r w:rsidRPr="0017638F">
              <w:rPr>
                <w:lang w:bidi="ar-EG"/>
              </w:rPr>
              <w:t>(ATIS)</w:t>
            </w:r>
            <w:r w:rsidRPr="0017638F">
              <w:rPr>
                <w:rtl/>
                <w:lang w:bidi="ar-EG"/>
              </w:rPr>
              <w:t xml:space="preserve">، المؤتمر العالمي لتقييس الاتصالات </w:t>
            </w:r>
            <w:r w:rsidRPr="0017638F">
              <w:rPr>
                <w:lang w:bidi="ar-EG"/>
              </w:rPr>
              <w:t>(WTSC)</w:t>
            </w:r>
            <w:r w:rsidRPr="0017638F">
              <w:rPr>
                <w:rtl/>
                <w:lang w:bidi="ar-EG"/>
              </w:rPr>
              <w:t xml:space="preserve">، وجمعية صناعات الاتصالات </w:t>
            </w:r>
            <w:r w:rsidRPr="0017638F">
              <w:rPr>
                <w:lang w:bidi="ar-EG"/>
              </w:rPr>
              <w:t>(TIA)</w:t>
            </w:r>
          </w:p>
        </w:tc>
      </w:tr>
      <w:tr w:rsidR="009636E5" w:rsidRPr="005C268C" w:rsidTr="009636E5">
        <w:trPr>
          <w:jc w:val="center"/>
        </w:trPr>
        <w:tc>
          <w:tcPr>
            <w:tcW w:w="5737" w:type="dxa"/>
          </w:tcPr>
          <w:p w:rsidR="009636E5" w:rsidRPr="0017638F" w:rsidRDefault="009636E5" w:rsidP="0017638F">
            <w:pPr>
              <w:pStyle w:val="StyleTabletext"/>
              <w:rPr>
                <w:lang w:bidi="ar-EG"/>
              </w:rPr>
            </w:pPr>
            <w:r w:rsidRPr="0017638F">
              <w:rPr>
                <w:rtl/>
                <w:lang w:bidi="ar-EG"/>
              </w:rPr>
              <w:t>النفاذ المتعدد بتقسيم التردد/النفاذ المتعدد بالتقسيم الزمني للاتصالات المتنقلة الدولية-</w:t>
            </w:r>
            <w:r w:rsidRPr="0017638F">
              <w:rPr>
                <w:lang w:bidi="ar-EG"/>
              </w:rPr>
              <w:t>2000</w:t>
            </w:r>
            <w:r w:rsidRPr="0017638F">
              <w:rPr>
                <w:rtl/>
                <w:lang w:bidi="ar-EG"/>
              </w:rPr>
              <w:t xml:space="preserve"> (التردد - الزمن)</w:t>
            </w:r>
          </w:p>
        </w:tc>
        <w:tc>
          <w:tcPr>
            <w:tcW w:w="3378" w:type="dxa"/>
          </w:tcPr>
          <w:p w:rsidR="009636E5" w:rsidRPr="0017638F" w:rsidRDefault="009636E5" w:rsidP="0017638F">
            <w:pPr>
              <w:pStyle w:val="StyleTabletext"/>
              <w:rPr>
                <w:lang w:bidi="ar-EG"/>
              </w:rPr>
            </w:pPr>
            <w:r w:rsidRPr="0017638F">
              <w:rPr>
                <w:rtl/>
                <w:lang w:bidi="ar-EG"/>
              </w:rPr>
              <w:t xml:space="preserve">المعهد الأوروبي لمعايير الاتصالات </w:t>
            </w:r>
            <w:r w:rsidRPr="0017638F">
              <w:rPr>
                <w:lang w:bidi="ar-EG"/>
              </w:rPr>
              <w:t>(ETSI)</w:t>
            </w:r>
          </w:p>
        </w:tc>
      </w:tr>
      <w:tr w:rsidR="009636E5" w:rsidRPr="005C268C" w:rsidTr="009636E5">
        <w:trPr>
          <w:jc w:val="center"/>
        </w:trPr>
        <w:tc>
          <w:tcPr>
            <w:tcW w:w="5737" w:type="dxa"/>
          </w:tcPr>
          <w:p w:rsidR="009636E5" w:rsidRPr="0017638F" w:rsidRDefault="009636E5" w:rsidP="0017638F">
            <w:pPr>
              <w:pStyle w:val="StyleTabletext"/>
              <w:rPr>
                <w:lang w:bidi="ar-EG"/>
              </w:rPr>
            </w:pPr>
            <w:r w:rsidRPr="0017638F">
              <w:rPr>
                <w:rtl/>
                <w:lang w:bidi="ar-EG"/>
              </w:rPr>
              <w:t xml:space="preserve">النفاذ بمضاعفة تقسيم الترددات التعامدية </w:t>
            </w:r>
            <w:r w:rsidRPr="0017638F">
              <w:rPr>
                <w:lang w:bidi="ar-EG"/>
              </w:rPr>
              <w:t>(OFDMA)</w:t>
            </w:r>
            <w:r w:rsidRPr="0017638F">
              <w:rPr>
                <w:rtl/>
                <w:lang w:bidi="ar-EG"/>
              </w:rPr>
              <w:t xml:space="preserve"> المضاعفة بالتقسيم الزمني </w:t>
            </w:r>
            <w:r w:rsidRPr="0017638F">
              <w:rPr>
                <w:lang w:bidi="ar-EG"/>
              </w:rPr>
              <w:t>(TDD)</w:t>
            </w:r>
            <w:r w:rsidRPr="0017638F">
              <w:rPr>
                <w:rtl/>
                <w:lang w:bidi="ar-EG"/>
              </w:rPr>
              <w:t xml:space="preserve"> وشبكة المنطقة الواسعة اللاسلكية </w:t>
            </w:r>
            <w:r w:rsidRPr="0017638F">
              <w:rPr>
                <w:lang w:bidi="ar-EG"/>
              </w:rPr>
              <w:t>(WMAN)</w:t>
            </w:r>
            <w:r w:rsidRPr="0017638F">
              <w:rPr>
                <w:rtl/>
                <w:lang w:bidi="ar-EG"/>
              </w:rPr>
              <w:t xml:space="preserve"> في نظام الاتصالات المتنقلة الدولية-</w:t>
            </w:r>
            <w:r w:rsidRPr="0017638F">
              <w:rPr>
                <w:lang w:bidi="ar-EG"/>
              </w:rPr>
              <w:t>2000</w:t>
            </w:r>
            <w:r w:rsidRPr="0017638F">
              <w:rPr>
                <w:rtl/>
                <w:lang w:bidi="ar-EG"/>
              </w:rPr>
              <w:t xml:space="preserve"> </w:t>
            </w:r>
          </w:p>
        </w:tc>
        <w:tc>
          <w:tcPr>
            <w:tcW w:w="3378" w:type="dxa"/>
          </w:tcPr>
          <w:p w:rsidR="009636E5" w:rsidRPr="0017638F" w:rsidRDefault="009636E5" w:rsidP="0017638F">
            <w:pPr>
              <w:pStyle w:val="StyleTabletext"/>
              <w:rPr>
                <w:lang w:bidi="ar-EG"/>
              </w:rPr>
            </w:pPr>
            <w:r w:rsidRPr="0017638F">
              <w:rPr>
                <w:rtl/>
                <w:lang w:bidi="ar-EG"/>
              </w:rPr>
              <w:t xml:space="preserve">معهد المهندسين الكهربائيين والإلكترونيين </w:t>
            </w:r>
            <w:r w:rsidRPr="0017638F">
              <w:rPr>
                <w:lang w:bidi="ar-EG"/>
              </w:rPr>
              <w:t>(IEEE)</w:t>
            </w:r>
          </w:p>
        </w:tc>
      </w:tr>
    </w:tbl>
    <w:p w:rsidR="00D350FA" w:rsidRDefault="00D350FA" w:rsidP="00D350FA">
      <w:pPr>
        <w:pBdr>
          <w:bottom w:val="single" w:sz="18" w:space="1" w:color="auto"/>
        </w:pBdr>
        <w:rPr>
          <w:lang w:bidi="ar-EG"/>
        </w:rPr>
      </w:pPr>
    </w:p>
    <w:p w:rsidR="009636E5" w:rsidRPr="003960FA" w:rsidRDefault="009636E5" w:rsidP="00577E6A">
      <w:pPr>
        <w:rPr>
          <w:rtl/>
          <w:lang w:bidi="ar-EG"/>
        </w:rPr>
      </w:pPr>
      <w:r w:rsidRPr="003960FA">
        <w:rPr>
          <w:rtl/>
          <w:lang w:bidi="ar-EG"/>
        </w:rPr>
        <w:t>ويمكن الاطلاع على تقارير التقدم وحالة توصيات/تقارير/كتيبات الاتحاد بشأن نظام الاتصالات المتنقلة الراديوية-</w:t>
      </w:r>
      <w:r w:rsidRPr="003960FA">
        <w:rPr>
          <w:lang w:bidi="ar-EG"/>
        </w:rPr>
        <w:t>2000</w:t>
      </w:r>
      <w:r w:rsidRPr="003960FA">
        <w:rPr>
          <w:rtl/>
          <w:lang w:bidi="ar-EG"/>
        </w:rPr>
        <w:t xml:space="preserve"> بالرجوع إلى الموقع التالي على شبكة الإنترنت</w:t>
      </w:r>
      <w:r w:rsidR="00577E6A">
        <w:rPr>
          <w:rFonts w:hint="cs"/>
          <w:rtl/>
          <w:lang w:bidi="ar-EG"/>
        </w:rPr>
        <w:t xml:space="preserve"> </w:t>
      </w:r>
      <w:r w:rsidRPr="003960FA">
        <w:rPr>
          <w:rtl/>
          <w:lang w:bidi="ar-EG"/>
        </w:rPr>
        <w:t> </w:t>
      </w:r>
      <w:hyperlink r:id="rId19" w:history="1">
        <w:r w:rsidRPr="003960FA">
          <w:rPr>
            <w:rStyle w:val="Hyperlink"/>
            <w:lang w:bidi="ar-EG"/>
          </w:rPr>
          <w:t>http://www.itu.int/ITU-D/imt-2000/ProgressStatus_textIMT2000.PDF</w:t>
        </w:r>
      </w:hyperlink>
      <w:r w:rsidRPr="003960FA">
        <w:rPr>
          <w:rtl/>
          <w:lang w:bidi="ar-EG"/>
        </w:rPr>
        <w:t>.</w:t>
      </w:r>
    </w:p>
    <w:p w:rsidR="009636E5" w:rsidRPr="005E43C3" w:rsidRDefault="009636E5" w:rsidP="009636E5">
      <w:pPr>
        <w:pStyle w:val="Heading1"/>
        <w:rPr>
          <w:rtl/>
        </w:rPr>
      </w:pPr>
      <w:bookmarkStart w:id="80" w:name="_Toc248121125"/>
      <w:bookmarkStart w:id="81" w:name="_Toc258490720"/>
      <w:r w:rsidRPr="005E43C3">
        <w:t>6</w:t>
      </w:r>
      <w:r w:rsidRPr="005E43C3">
        <w:rPr>
          <w:rtl/>
        </w:rPr>
        <w:tab/>
        <w:t>عروض خدمات نظام الاتصالات المتنقلة الدولية-</w:t>
      </w:r>
      <w:r w:rsidRPr="005E43C3">
        <w:t>2000</w:t>
      </w:r>
      <w:bookmarkEnd w:id="80"/>
      <w:bookmarkEnd w:id="81"/>
    </w:p>
    <w:p w:rsidR="009636E5" w:rsidRPr="003960FA" w:rsidRDefault="009636E5" w:rsidP="009636E5">
      <w:pPr>
        <w:rPr>
          <w:rtl/>
          <w:lang w:bidi="ar-EG"/>
        </w:rPr>
      </w:pPr>
      <w:r w:rsidRPr="003960FA">
        <w:rPr>
          <w:rtl/>
          <w:lang w:bidi="ar-EG"/>
        </w:rPr>
        <w:t>تشمل عروض الاتصالات المتنقلة النمطية ونظام الاتصالات المتنقلة الدولية-</w:t>
      </w:r>
      <w:r w:rsidRPr="003960FA">
        <w:rPr>
          <w:lang w:bidi="ar-EG"/>
        </w:rPr>
        <w:t>2000</w:t>
      </w:r>
      <w:r w:rsidRPr="003960FA">
        <w:rPr>
          <w:rtl/>
          <w:lang w:bidi="ar-EG"/>
        </w:rPr>
        <w:t xml:space="preserve"> الصوت، والفيديو، والفيديو المسترسل، والوسائط المتعددة التفاعلية، ونقل الملفات والصور، وتصفح الويب (شبكة الإنترنت والشبكة الداخلية)، والبريد الإلكتروني، وخدمات المعلومات بمختلف أنواعها (الصحة، والتعليم، والحكومة، والتجارة)، والقياس عن بُعْد، والتراسل (خدمة الرسائل القصيرة، وخدمة المراسلة المتعددة الوسائط)، وحركة الأموال، والخدمات الموقعية، وخدمات تكنولوجيا المعلومات، والألعاب والتسلية، والبث الإذاعي المتنقل المتعدد الوسائط، والند</w:t>
      </w:r>
      <w:r>
        <w:rPr>
          <w:rtl/>
          <w:lang w:bidi="ar-EG"/>
        </w:rPr>
        <w:t>ا</w:t>
      </w:r>
      <w:r w:rsidRPr="003960FA">
        <w:rPr>
          <w:rtl/>
          <w:lang w:bidi="ar-EG"/>
        </w:rPr>
        <w:t>ءات في حالات الطوارئ، والإنذارات العامة، وخدمات الأولوية، والاعتراض القانوني.</w:t>
      </w:r>
    </w:p>
    <w:p w:rsidR="009636E5" w:rsidRPr="003960FA" w:rsidRDefault="009636E5" w:rsidP="009636E5">
      <w:pPr>
        <w:rPr>
          <w:rtl/>
          <w:lang w:bidi="ar-EG"/>
        </w:rPr>
      </w:pPr>
      <w:r w:rsidRPr="003960FA">
        <w:rPr>
          <w:rtl/>
          <w:lang w:bidi="ar-EG"/>
        </w:rPr>
        <w:lastRenderedPageBreak/>
        <w:t>والتحسينات الوظيفية والخدمية الموجهة للمشغلين والمستعملين مشروحة بمزيد من ال</w:t>
      </w:r>
      <w:r>
        <w:rPr>
          <w:rtl/>
          <w:lang w:bidi="ar-EG"/>
        </w:rPr>
        <w:t>ت</w:t>
      </w:r>
      <w:r w:rsidRPr="003960FA">
        <w:rPr>
          <w:rtl/>
          <w:lang w:bidi="ar-EG"/>
        </w:rPr>
        <w:t xml:space="preserve">فصيل في القسمين </w:t>
      </w:r>
      <w:r>
        <w:rPr>
          <w:lang w:bidi="ar-EG"/>
        </w:rPr>
        <w:t>2.2.3</w:t>
      </w:r>
      <w:r w:rsidRPr="003960FA">
        <w:rPr>
          <w:rtl/>
          <w:lang w:bidi="ar-EG"/>
        </w:rPr>
        <w:t xml:space="preserve"> و</w:t>
      </w:r>
      <w:r w:rsidRPr="003960FA">
        <w:rPr>
          <w:lang w:bidi="ar-EG"/>
        </w:rPr>
        <w:t>3.2.3</w:t>
      </w:r>
      <w:r w:rsidRPr="003960FA">
        <w:rPr>
          <w:rtl/>
          <w:lang w:bidi="ar-EG"/>
        </w:rPr>
        <w:t xml:space="preserve"> من المبادئ التوجيهية المتوسطة الأجل. ويمكن أيضاً الاطلاع على تفاصيل أخرى في الملحق "واو" للمبادئ التوجيهية المتوسطة الأجل، وفي التوصية </w:t>
      </w:r>
      <w:r w:rsidRPr="003960FA">
        <w:rPr>
          <w:lang w:bidi="ar-EG"/>
        </w:rPr>
        <w:t>ITU-R M.1822</w:t>
      </w:r>
      <w:r w:rsidRPr="003960FA">
        <w:rPr>
          <w:rtl/>
          <w:lang w:bidi="ar-EG"/>
        </w:rPr>
        <w:t>:</w:t>
      </w:r>
    </w:p>
    <w:p w:rsidR="009636E5" w:rsidRPr="003960FA" w:rsidRDefault="009636E5" w:rsidP="009636E5">
      <w:pPr>
        <w:rPr>
          <w:rtl/>
          <w:lang w:bidi="ar-EG"/>
        </w:rPr>
      </w:pPr>
      <w:r w:rsidRPr="003960FA">
        <w:rPr>
          <w:rtl/>
          <w:lang w:bidi="ar-EG"/>
        </w:rPr>
        <w:tab/>
        <w:t>إطار للخدمات التي يدعمها نظام </w:t>
      </w:r>
      <w:r w:rsidRPr="003960FA">
        <w:rPr>
          <w:lang w:bidi="ar-EG"/>
        </w:rPr>
        <w:t>IMT</w:t>
      </w:r>
      <w:r w:rsidRPr="003960FA">
        <w:rPr>
          <w:rtl/>
          <w:lang w:bidi="ar-EG"/>
        </w:rPr>
        <w:t>.</w:t>
      </w:r>
    </w:p>
    <w:p w:rsidR="009636E5" w:rsidRPr="005E43C3" w:rsidRDefault="009636E5" w:rsidP="009636E5">
      <w:pPr>
        <w:pStyle w:val="Heading1"/>
        <w:rPr>
          <w:rtl/>
        </w:rPr>
      </w:pPr>
      <w:bookmarkStart w:id="82" w:name="_Toc248121126"/>
      <w:bookmarkStart w:id="83" w:name="_Toc258490721"/>
      <w:r w:rsidRPr="005E43C3">
        <w:t>7</w:t>
      </w:r>
      <w:r w:rsidRPr="005E43C3">
        <w:rPr>
          <w:rtl/>
        </w:rPr>
        <w:tab/>
        <w:t>متطلبات الطيف</w:t>
      </w:r>
      <w:bookmarkEnd w:id="82"/>
      <w:bookmarkEnd w:id="83"/>
    </w:p>
    <w:p w:rsidR="009636E5" w:rsidRDefault="009636E5" w:rsidP="009636E5">
      <w:pPr>
        <w:spacing w:after="120"/>
        <w:rPr>
          <w:rtl/>
          <w:lang w:bidi="ar-EG"/>
        </w:rPr>
      </w:pPr>
      <w:r w:rsidRPr="002D2E1C">
        <w:rPr>
          <w:rtl/>
          <w:lang w:bidi="ar-EG"/>
        </w:rPr>
        <w:t xml:space="preserve">حدد المؤتمر الإداري العالمي للراديو لعام </w:t>
      </w:r>
      <w:r w:rsidRPr="002D2E1C">
        <w:rPr>
          <w:lang w:bidi="ar-EG"/>
        </w:rPr>
        <w:t>1992</w:t>
      </w:r>
      <w:r w:rsidRPr="002D2E1C">
        <w:rPr>
          <w:rtl/>
          <w:lang w:bidi="ar-EG"/>
        </w:rPr>
        <w:t xml:space="preserve"> </w:t>
      </w:r>
      <w:r>
        <w:rPr>
          <w:lang w:val="en-US" w:bidi="ar-EG"/>
        </w:rPr>
        <w:t>(</w:t>
      </w:r>
      <w:r w:rsidRPr="002D2E1C">
        <w:rPr>
          <w:lang w:bidi="ar-EG"/>
        </w:rPr>
        <w:t>WARC-92</w:t>
      </w:r>
      <w:r>
        <w:rPr>
          <w:lang w:val="en-US" w:bidi="ar-EG"/>
        </w:rPr>
        <w:t>)</w:t>
      </w:r>
      <w:r w:rsidRPr="002D2E1C">
        <w:rPr>
          <w:rtl/>
          <w:lang w:bidi="ar-EG"/>
        </w:rPr>
        <w:t xml:space="preserve">، والمؤتمر العالمي للاتصالات الراديوية لعام </w:t>
      </w:r>
      <w:r w:rsidRPr="002D2E1C">
        <w:rPr>
          <w:lang w:bidi="ar-EG"/>
        </w:rPr>
        <w:t>2000</w:t>
      </w:r>
      <w:r w:rsidRPr="002D2E1C">
        <w:rPr>
          <w:rtl/>
          <w:lang w:bidi="ar-EG"/>
        </w:rPr>
        <w:t xml:space="preserve"> </w:t>
      </w:r>
      <w:r>
        <w:rPr>
          <w:lang w:val="en-US" w:bidi="ar-EG"/>
        </w:rPr>
        <w:t>(</w:t>
      </w:r>
      <w:r w:rsidRPr="002D2E1C">
        <w:rPr>
          <w:lang w:bidi="ar-EG"/>
        </w:rPr>
        <w:t>WRC-2000</w:t>
      </w:r>
      <w:r>
        <w:rPr>
          <w:lang w:val="en-US" w:bidi="ar-EG"/>
        </w:rPr>
        <w:t>)</w:t>
      </w:r>
      <w:r w:rsidRPr="002D2E1C">
        <w:rPr>
          <w:rtl/>
          <w:lang w:bidi="ar-EG"/>
        </w:rPr>
        <w:t>، والمؤتمر العالمي للاتصالات الراديوية</w:t>
      </w:r>
      <w:r>
        <w:rPr>
          <w:rtl/>
          <w:lang w:bidi="ar-EG"/>
        </w:rPr>
        <w:t xml:space="preserve"> لعام </w:t>
      </w:r>
      <w:r w:rsidRPr="002D2E1C">
        <w:rPr>
          <w:lang w:bidi="ar-EG"/>
        </w:rPr>
        <w:t>2007</w:t>
      </w:r>
      <w:r>
        <w:rPr>
          <w:rtl/>
          <w:lang w:bidi="ar-EG"/>
        </w:rPr>
        <w:t xml:space="preserve"> </w:t>
      </w:r>
      <w:r>
        <w:rPr>
          <w:lang w:val="en-US" w:bidi="ar-EG"/>
        </w:rPr>
        <w:t>(</w:t>
      </w:r>
      <w:r w:rsidRPr="002D2E1C">
        <w:rPr>
          <w:lang w:bidi="ar-EG"/>
        </w:rPr>
        <w:t>WRC-07</w:t>
      </w:r>
      <w:r>
        <w:rPr>
          <w:lang w:val="en-US" w:bidi="ar-EG"/>
        </w:rPr>
        <w:t>)</w:t>
      </w:r>
      <w:r w:rsidRPr="002D2E1C">
        <w:rPr>
          <w:rtl/>
          <w:lang w:bidi="ar-EG"/>
        </w:rPr>
        <w:t xml:space="preserve"> حتى اليوم نطاقات الترددات التالية </w:t>
      </w:r>
      <w:r w:rsidRPr="00475D7A">
        <w:rPr>
          <w:spacing w:val="-4"/>
          <w:rtl/>
          <w:lang w:bidi="ar-EG"/>
        </w:rPr>
        <w:t>في لوائح الراديو لكل من الاتصالات المتنقلة الدولية و/أو الاتصالات المتنقلة الدولية-</w:t>
      </w:r>
      <w:r w:rsidRPr="00475D7A">
        <w:rPr>
          <w:spacing w:val="-4"/>
          <w:lang w:bidi="ar-EG"/>
        </w:rPr>
        <w:t>2000</w:t>
      </w:r>
      <w:r w:rsidRPr="00475D7A">
        <w:rPr>
          <w:spacing w:val="-4"/>
          <w:rtl/>
          <w:lang w:bidi="ar-EG"/>
        </w:rPr>
        <w:t xml:space="preserve">، وهي: </w:t>
      </w:r>
      <w:r w:rsidRPr="00475D7A">
        <w:rPr>
          <w:spacing w:val="-4"/>
          <w:lang w:bidi="ar-EG"/>
        </w:rPr>
        <w:t>450</w:t>
      </w:r>
      <w:r w:rsidRPr="00475D7A">
        <w:rPr>
          <w:spacing w:val="-4"/>
          <w:rtl/>
          <w:lang w:bidi="ar-EG"/>
        </w:rPr>
        <w:t>-</w:t>
      </w:r>
      <w:r w:rsidRPr="00475D7A">
        <w:rPr>
          <w:spacing w:val="-4"/>
          <w:lang w:bidi="ar-EG"/>
        </w:rPr>
        <w:t>470</w:t>
      </w:r>
      <w:r w:rsidRPr="00475D7A">
        <w:rPr>
          <w:spacing w:val="-4"/>
          <w:rtl/>
          <w:lang w:bidi="ar-EG"/>
        </w:rPr>
        <w:t xml:space="preserve"> </w:t>
      </w:r>
      <w:r w:rsidRPr="00475D7A">
        <w:rPr>
          <w:spacing w:val="-4"/>
          <w:lang w:bidi="ar-EG"/>
        </w:rPr>
        <w:t>MHz</w:t>
      </w:r>
      <w:r w:rsidRPr="00475D7A">
        <w:rPr>
          <w:spacing w:val="-4"/>
          <w:rtl/>
          <w:lang w:bidi="ar-EG"/>
        </w:rPr>
        <w:t>،</w:t>
      </w:r>
      <w:r w:rsidRPr="002D2E1C">
        <w:rPr>
          <w:rtl/>
          <w:lang w:bidi="ar-EG"/>
        </w:rPr>
        <w:t xml:space="preserve"> </w:t>
      </w:r>
      <w:r w:rsidRPr="002D2E1C">
        <w:rPr>
          <w:lang w:bidi="ar-EG"/>
        </w:rPr>
        <w:t>698</w:t>
      </w:r>
      <w:r w:rsidRPr="002D2E1C">
        <w:rPr>
          <w:rtl/>
          <w:lang w:bidi="ar-EG"/>
        </w:rPr>
        <w:t>-</w:t>
      </w:r>
      <w:r w:rsidRPr="002D2E1C">
        <w:rPr>
          <w:lang w:bidi="ar-EG"/>
        </w:rPr>
        <w:t>960</w:t>
      </w:r>
      <w:r w:rsidRPr="002D2E1C">
        <w:rPr>
          <w:rtl/>
          <w:lang w:bidi="ar-EG"/>
        </w:rPr>
        <w:t xml:space="preserve"> </w:t>
      </w:r>
      <w:r w:rsidRPr="002D2E1C">
        <w:rPr>
          <w:lang w:bidi="ar-EG"/>
        </w:rPr>
        <w:t>MHz</w:t>
      </w:r>
      <w:r w:rsidRPr="002D2E1C">
        <w:rPr>
          <w:rtl/>
          <w:lang w:bidi="ar-EG"/>
        </w:rPr>
        <w:t xml:space="preserve">، </w:t>
      </w:r>
      <w:r w:rsidRPr="002D2E1C">
        <w:rPr>
          <w:lang w:bidi="ar-EG"/>
        </w:rPr>
        <w:t>1 710</w:t>
      </w:r>
      <w:r w:rsidRPr="002D2E1C">
        <w:rPr>
          <w:rtl/>
          <w:lang w:bidi="ar-EG"/>
        </w:rPr>
        <w:t>-</w:t>
      </w:r>
      <w:r w:rsidRPr="002D2E1C">
        <w:rPr>
          <w:lang w:bidi="ar-EG"/>
        </w:rPr>
        <w:t>2 025</w:t>
      </w:r>
      <w:r w:rsidRPr="002D2E1C">
        <w:rPr>
          <w:rtl/>
          <w:lang w:bidi="ar-EG"/>
        </w:rPr>
        <w:t xml:space="preserve"> </w:t>
      </w:r>
      <w:r w:rsidRPr="002D2E1C">
        <w:rPr>
          <w:lang w:bidi="ar-EG"/>
        </w:rPr>
        <w:t>MHz</w:t>
      </w:r>
      <w:r w:rsidRPr="002D2E1C">
        <w:rPr>
          <w:rtl/>
          <w:lang w:bidi="ar-EG"/>
        </w:rPr>
        <w:t xml:space="preserve">، </w:t>
      </w:r>
      <w:r w:rsidR="00577E6A">
        <w:rPr>
          <w:rFonts w:hint="cs"/>
          <w:rtl/>
          <w:lang w:bidi="ar-EG"/>
        </w:rPr>
        <w:br/>
      </w:r>
      <w:r w:rsidRPr="002D2E1C">
        <w:rPr>
          <w:lang w:bidi="ar-EG"/>
        </w:rPr>
        <w:t>2 110</w:t>
      </w:r>
      <w:r w:rsidRPr="002D2E1C">
        <w:rPr>
          <w:rtl/>
          <w:lang w:bidi="ar-EG"/>
        </w:rPr>
        <w:t>-</w:t>
      </w:r>
      <w:r w:rsidRPr="002D2E1C">
        <w:rPr>
          <w:lang w:bidi="ar-EG"/>
        </w:rPr>
        <w:t>2 200</w:t>
      </w:r>
      <w:r w:rsidRPr="002D2E1C">
        <w:rPr>
          <w:rtl/>
          <w:lang w:bidi="ar-EG"/>
        </w:rPr>
        <w:t xml:space="preserve"> </w:t>
      </w:r>
      <w:r w:rsidRPr="002D2E1C">
        <w:rPr>
          <w:lang w:bidi="ar-EG"/>
        </w:rPr>
        <w:t>MHz</w:t>
      </w:r>
      <w:r w:rsidRPr="002D2E1C">
        <w:rPr>
          <w:rtl/>
          <w:lang w:bidi="ar-EG"/>
        </w:rPr>
        <w:t xml:space="preserve">، </w:t>
      </w:r>
      <w:r w:rsidRPr="002D2E1C">
        <w:rPr>
          <w:lang w:bidi="ar-EG"/>
        </w:rPr>
        <w:t>2 300</w:t>
      </w:r>
      <w:r w:rsidRPr="002D2E1C">
        <w:rPr>
          <w:rtl/>
          <w:lang w:bidi="ar-EG"/>
        </w:rPr>
        <w:t>-</w:t>
      </w:r>
      <w:r w:rsidRPr="002D2E1C">
        <w:rPr>
          <w:lang w:bidi="ar-EG"/>
        </w:rPr>
        <w:t>2 400</w:t>
      </w:r>
      <w:r w:rsidRPr="002D2E1C">
        <w:rPr>
          <w:rtl/>
          <w:lang w:bidi="ar-EG"/>
        </w:rPr>
        <w:t xml:space="preserve"> </w:t>
      </w:r>
      <w:r w:rsidRPr="002D2E1C">
        <w:rPr>
          <w:lang w:bidi="ar-EG"/>
        </w:rPr>
        <w:t>MHz</w:t>
      </w:r>
      <w:r w:rsidRPr="002D2E1C">
        <w:rPr>
          <w:rtl/>
          <w:lang w:bidi="ar-EG"/>
        </w:rPr>
        <w:t xml:space="preserve">، </w:t>
      </w:r>
      <w:r w:rsidRPr="002D2E1C">
        <w:rPr>
          <w:lang w:bidi="ar-EG"/>
        </w:rPr>
        <w:t>2 500</w:t>
      </w:r>
      <w:r w:rsidRPr="002D2E1C">
        <w:rPr>
          <w:rtl/>
          <w:lang w:bidi="ar-EG"/>
        </w:rPr>
        <w:t>-</w:t>
      </w:r>
      <w:r w:rsidRPr="002D2E1C">
        <w:rPr>
          <w:lang w:bidi="ar-EG"/>
        </w:rPr>
        <w:t>2 690</w:t>
      </w:r>
      <w:r w:rsidRPr="002D2E1C">
        <w:rPr>
          <w:rtl/>
          <w:lang w:bidi="ar-EG"/>
        </w:rPr>
        <w:t xml:space="preserve"> </w:t>
      </w:r>
      <w:r w:rsidRPr="002D2E1C">
        <w:rPr>
          <w:lang w:bidi="ar-EG"/>
        </w:rPr>
        <w:t>MHz</w:t>
      </w:r>
      <w:r w:rsidRPr="002D2E1C">
        <w:rPr>
          <w:rtl/>
          <w:lang w:bidi="ar-EG"/>
        </w:rPr>
        <w:t xml:space="preserve">، </w:t>
      </w:r>
      <w:r w:rsidRPr="002D2E1C">
        <w:rPr>
          <w:lang w:bidi="ar-EG"/>
        </w:rPr>
        <w:t>MHz 3 600-3 400</w:t>
      </w:r>
      <w:r w:rsidRPr="002D2E1C">
        <w:rPr>
          <w:rtl/>
          <w:lang w:bidi="ar-EG"/>
        </w:rPr>
        <w:t>. بيد أن هذا التحديد لا يمنع استخدام هذه النطاقات بواسطة تطبيقات الخدمات المخصصة لها ولا يتضمن تحديد أولوية في لوائح الراديو. وتنطبق على كل نطاق منها أحكامٌ تنظيمية مختلفة. والانحرافات الإقليمية لكل نطاق مشروحة في الحواشي التي تنطبق على كل نطاق، كما هو مبين في الجدول التالي.</w:t>
      </w:r>
    </w:p>
    <w:p w:rsidR="004D6DC4" w:rsidRDefault="004D6DC4" w:rsidP="004D6DC4">
      <w:pPr>
        <w:spacing w:before="0"/>
        <w:rPr>
          <w:rtl/>
          <w:lang w:bidi="ar-EG"/>
        </w:rPr>
      </w:pPr>
    </w:p>
    <w:p w:rsidR="004D6DC4" w:rsidRPr="002D2E1C" w:rsidRDefault="004D6DC4" w:rsidP="00D350FA">
      <w:pPr>
        <w:pBdr>
          <w:top w:val="single" w:sz="18" w:space="1" w:color="auto"/>
        </w:pBdr>
        <w:spacing w:before="0"/>
        <w:rPr>
          <w:rtl/>
          <w:lang w:bidi="ar-EG"/>
        </w:rPr>
      </w:pPr>
    </w:p>
    <w:tbl>
      <w:tblPr>
        <w:bidiVisual/>
        <w:tblW w:w="0" w:type="auto"/>
        <w:jc w:val="center"/>
        <w:tblLayout w:type="fixed"/>
        <w:tblLook w:val="0000"/>
      </w:tblPr>
      <w:tblGrid>
        <w:gridCol w:w="2354"/>
        <w:gridCol w:w="3831"/>
      </w:tblGrid>
      <w:tr w:rsidR="009636E5" w:rsidRPr="003960FA" w:rsidTr="009636E5">
        <w:trPr>
          <w:jc w:val="center"/>
        </w:trPr>
        <w:tc>
          <w:tcPr>
            <w:tcW w:w="2354" w:type="dxa"/>
            <w:tcBorders>
              <w:top w:val="single" w:sz="4" w:space="0" w:color="000000"/>
              <w:left w:val="single" w:sz="4" w:space="0" w:color="000000"/>
              <w:bottom w:val="single" w:sz="4" w:space="0" w:color="000000"/>
            </w:tcBorders>
          </w:tcPr>
          <w:p w:rsidR="009636E5" w:rsidRPr="003960FA" w:rsidRDefault="009636E5" w:rsidP="009636E5">
            <w:pPr>
              <w:spacing w:before="60" w:after="60"/>
              <w:jc w:val="center"/>
              <w:rPr>
                <w:b/>
                <w:bCs/>
                <w:lang w:bidi="ar-EG"/>
              </w:rPr>
            </w:pPr>
            <w:r>
              <w:rPr>
                <w:rtl/>
                <w:lang w:bidi="ar-EG"/>
              </w:rPr>
              <w:br w:type="page"/>
            </w:r>
            <w:r w:rsidRPr="003960FA">
              <w:rPr>
                <w:b/>
                <w:bCs/>
                <w:rtl/>
                <w:lang w:bidi="ar-EG"/>
              </w:rPr>
              <w:t>النطاق </w:t>
            </w:r>
            <w:r w:rsidRPr="003960FA">
              <w:rPr>
                <w:b/>
                <w:bCs/>
                <w:lang w:bidi="ar-EG"/>
              </w:rPr>
              <w:t>(MHz)</w:t>
            </w:r>
          </w:p>
        </w:tc>
        <w:tc>
          <w:tcPr>
            <w:tcW w:w="3831" w:type="dxa"/>
            <w:tcBorders>
              <w:top w:val="single" w:sz="4" w:space="0" w:color="000000"/>
              <w:left w:val="single" w:sz="4" w:space="0" w:color="000000"/>
              <w:bottom w:val="single" w:sz="4" w:space="0" w:color="000000"/>
              <w:right w:val="single" w:sz="4" w:space="0" w:color="000000"/>
            </w:tcBorders>
          </w:tcPr>
          <w:p w:rsidR="009636E5" w:rsidRPr="003960FA" w:rsidRDefault="009636E5" w:rsidP="009636E5">
            <w:pPr>
              <w:spacing w:before="60" w:after="60"/>
              <w:jc w:val="center"/>
              <w:rPr>
                <w:b/>
                <w:bCs/>
                <w:lang w:bidi="ar-EG"/>
              </w:rPr>
            </w:pPr>
            <w:r w:rsidRPr="003960FA">
              <w:rPr>
                <w:b/>
                <w:bCs/>
                <w:rtl/>
                <w:lang w:bidi="ar-EG"/>
              </w:rPr>
              <w:t>الحواشي التي تحدد نطاق </w:t>
            </w:r>
            <w:r w:rsidRPr="003960FA">
              <w:rPr>
                <w:b/>
                <w:bCs/>
                <w:lang w:bidi="ar-EG"/>
              </w:rPr>
              <w:t>IMT</w:t>
            </w:r>
          </w:p>
        </w:tc>
      </w:tr>
      <w:tr w:rsidR="009636E5" w:rsidRPr="003960FA" w:rsidTr="009636E5">
        <w:trPr>
          <w:jc w:val="center"/>
        </w:trPr>
        <w:tc>
          <w:tcPr>
            <w:tcW w:w="2354" w:type="dxa"/>
            <w:tcBorders>
              <w:top w:val="single" w:sz="4" w:space="0" w:color="000000"/>
              <w:left w:val="single" w:sz="4" w:space="0" w:color="000000"/>
              <w:bottom w:val="single" w:sz="4" w:space="0" w:color="000000"/>
            </w:tcBorders>
          </w:tcPr>
          <w:p w:rsidR="009636E5" w:rsidRPr="003960FA" w:rsidRDefault="009636E5" w:rsidP="009636E5">
            <w:pPr>
              <w:spacing w:before="60" w:after="60" w:line="240" w:lineRule="exact"/>
              <w:jc w:val="center"/>
              <w:rPr>
                <w:lang w:bidi="ar-EG"/>
              </w:rPr>
            </w:pPr>
            <w:r w:rsidRPr="003960FA">
              <w:rPr>
                <w:lang w:bidi="ar-EG"/>
              </w:rPr>
              <w:t>450</w:t>
            </w:r>
            <w:r w:rsidRPr="003960FA">
              <w:rPr>
                <w:rtl/>
                <w:lang w:bidi="ar-EG"/>
              </w:rPr>
              <w:t>-</w:t>
            </w:r>
            <w:r w:rsidRPr="003960FA">
              <w:rPr>
                <w:lang w:bidi="ar-EG"/>
              </w:rPr>
              <w:t>470</w:t>
            </w:r>
          </w:p>
        </w:tc>
        <w:tc>
          <w:tcPr>
            <w:tcW w:w="3831" w:type="dxa"/>
            <w:tcBorders>
              <w:top w:val="single" w:sz="4" w:space="0" w:color="000000"/>
              <w:left w:val="single" w:sz="4" w:space="0" w:color="000000"/>
              <w:bottom w:val="single" w:sz="4" w:space="0" w:color="000000"/>
              <w:right w:val="single" w:sz="4" w:space="0" w:color="000000"/>
            </w:tcBorders>
          </w:tcPr>
          <w:p w:rsidR="009636E5" w:rsidRPr="003960FA" w:rsidRDefault="009636E5" w:rsidP="009636E5">
            <w:pPr>
              <w:spacing w:before="60" w:after="60" w:line="240" w:lineRule="exact"/>
              <w:jc w:val="center"/>
              <w:rPr>
                <w:lang w:bidi="ar-EG"/>
              </w:rPr>
            </w:pPr>
            <w:r w:rsidRPr="003960FA">
              <w:rPr>
                <w:lang w:bidi="ar-EG"/>
              </w:rPr>
              <w:t>286AA</w:t>
            </w:r>
            <w:r>
              <w:rPr>
                <w:lang w:bidi="ar-EG"/>
              </w:rPr>
              <w:t>.5</w:t>
            </w:r>
          </w:p>
        </w:tc>
      </w:tr>
      <w:tr w:rsidR="009636E5" w:rsidRPr="003960FA" w:rsidTr="009636E5">
        <w:trPr>
          <w:jc w:val="center"/>
        </w:trPr>
        <w:tc>
          <w:tcPr>
            <w:tcW w:w="2354" w:type="dxa"/>
            <w:tcBorders>
              <w:top w:val="single" w:sz="4" w:space="0" w:color="000000"/>
              <w:left w:val="single" w:sz="4" w:space="0" w:color="000000"/>
              <w:bottom w:val="single" w:sz="4" w:space="0" w:color="000000"/>
            </w:tcBorders>
          </w:tcPr>
          <w:p w:rsidR="009636E5" w:rsidRPr="003960FA" w:rsidRDefault="009636E5" w:rsidP="009636E5">
            <w:pPr>
              <w:spacing w:before="60" w:after="60" w:line="240" w:lineRule="exact"/>
              <w:jc w:val="center"/>
              <w:rPr>
                <w:lang w:bidi="ar-EG"/>
              </w:rPr>
            </w:pPr>
            <w:r w:rsidRPr="003960FA">
              <w:rPr>
                <w:lang w:bidi="ar-EG"/>
              </w:rPr>
              <w:t>698</w:t>
            </w:r>
            <w:r w:rsidRPr="003960FA">
              <w:rPr>
                <w:rtl/>
                <w:lang w:bidi="ar-EG"/>
              </w:rPr>
              <w:t>-</w:t>
            </w:r>
            <w:r w:rsidRPr="003960FA">
              <w:rPr>
                <w:lang w:bidi="ar-EG"/>
              </w:rPr>
              <w:t>960</w:t>
            </w:r>
          </w:p>
        </w:tc>
        <w:tc>
          <w:tcPr>
            <w:tcW w:w="3831" w:type="dxa"/>
            <w:tcBorders>
              <w:top w:val="single" w:sz="4" w:space="0" w:color="000000"/>
              <w:left w:val="single" w:sz="4" w:space="0" w:color="000000"/>
              <w:bottom w:val="single" w:sz="4" w:space="0" w:color="000000"/>
              <w:right w:val="single" w:sz="4" w:space="0" w:color="000000"/>
            </w:tcBorders>
          </w:tcPr>
          <w:p w:rsidR="009636E5" w:rsidRPr="003960FA" w:rsidRDefault="009636E5" w:rsidP="009636E5">
            <w:pPr>
              <w:spacing w:before="60" w:after="60" w:line="240" w:lineRule="exact"/>
              <w:jc w:val="center"/>
              <w:rPr>
                <w:lang w:bidi="ar-EG"/>
              </w:rPr>
            </w:pPr>
            <w:r w:rsidRPr="003960FA">
              <w:rPr>
                <w:lang w:bidi="ar-EG"/>
              </w:rPr>
              <w:t>313A</w:t>
            </w:r>
            <w:r>
              <w:rPr>
                <w:lang w:bidi="ar-EG"/>
              </w:rPr>
              <w:t>.5</w:t>
            </w:r>
            <w:r w:rsidRPr="003960FA">
              <w:rPr>
                <w:rtl/>
                <w:lang w:bidi="ar-EG"/>
              </w:rPr>
              <w:t xml:space="preserve">؛ </w:t>
            </w:r>
            <w:r w:rsidRPr="003960FA">
              <w:rPr>
                <w:lang w:bidi="ar-EG"/>
              </w:rPr>
              <w:t>317A</w:t>
            </w:r>
            <w:r>
              <w:rPr>
                <w:lang w:bidi="ar-EG"/>
              </w:rPr>
              <w:t>.5</w:t>
            </w:r>
          </w:p>
        </w:tc>
      </w:tr>
      <w:tr w:rsidR="009636E5" w:rsidRPr="003960FA" w:rsidTr="009636E5">
        <w:trPr>
          <w:jc w:val="center"/>
        </w:trPr>
        <w:tc>
          <w:tcPr>
            <w:tcW w:w="2354" w:type="dxa"/>
            <w:tcBorders>
              <w:top w:val="single" w:sz="4" w:space="0" w:color="000000"/>
              <w:left w:val="single" w:sz="4" w:space="0" w:color="000000"/>
              <w:bottom w:val="single" w:sz="4" w:space="0" w:color="000000"/>
            </w:tcBorders>
          </w:tcPr>
          <w:p w:rsidR="009636E5" w:rsidRPr="003960FA" w:rsidRDefault="009636E5" w:rsidP="009636E5">
            <w:pPr>
              <w:spacing w:before="60" w:after="60" w:line="240" w:lineRule="exact"/>
              <w:jc w:val="center"/>
              <w:rPr>
                <w:lang w:bidi="ar-EG"/>
              </w:rPr>
            </w:pPr>
            <w:r w:rsidRPr="003960FA">
              <w:rPr>
                <w:lang w:bidi="ar-EG"/>
              </w:rPr>
              <w:t>1 710</w:t>
            </w:r>
            <w:r w:rsidRPr="003960FA">
              <w:rPr>
                <w:rtl/>
                <w:lang w:bidi="ar-EG"/>
              </w:rPr>
              <w:t>-</w:t>
            </w:r>
            <w:r w:rsidRPr="003960FA">
              <w:rPr>
                <w:lang w:bidi="ar-EG"/>
              </w:rPr>
              <w:t>2 025</w:t>
            </w:r>
          </w:p>
        </w:tc>
        <w:tc>
          <w:tcPr>
            <w:tcW w:w="3831" w:type="dxa"/>
            <w:tcBorders>
              <w:top w:val="single" w:sz="4" w:space="0" w:color="000000"/>
              <w:left w:val="single" w:sz="4" w:space="0" w:color="000000"/>
              <w:bottom w:val="single" w:sz="4" w:space="0" w:color="000000"/>
              <w:right w:val="single" w:sz="4" w:space="0" w:color="000000"/>
            </w:tcBorders>
          </w:tcPr>
          <w:p w:rsidR="009636E5" w:rsidRPr="003960FA" w:rsidRDefault="009636E5" w:rsidP="009636E5">
            <w:pPr>
              <w:spacing w:before="60" w:after="60" w:line="240" w:lineRule="exact"/>
              <w:jc w:val="center"/>
              <w:rPr>
                <w:lang w:bidi="ar-EG"/>
              </w:rPr>
            </w:pPr>
            <w:r w:rsidRPr="003960FA">
              <w:rPr>
                <w:lang w:bidi="ar-EG"/>
              </w:rPr>
              <w:t>384A</w:t>
            </w:r>
            <w:r>
              <w:rPr>
                <w:lang w:bidi="ar-EG"/>
              </w:rPr>
              <w:t>.5</w:t>
            </w:r>
            <w:r w:rsidRPr="003960FA">
              <w:rPr>
                <w:rtl/>
                <w:lang w:bidi="ar-EG"/>
              </w:rPr>
              <w:t xml:space="preserve">، </w:t>
            </w:r>
            <w:r w:rsidRPr="003960FA">
              <w:rPr>
                <w:lang w:bidi="ar-EG"/>
              </w:rPr>
              <w:t>388</w:t>
            </w:r>
            <w:r>
              <w:rPr>
                <w:lang w:bidi="ar-EG"/>
              </w:rPr>
              <w:t>.5</w:t>
            </w:r>
            <w:r w:rsidRPr="003960FA">
              <w:rPr>
                <w:rtl/>
                <w:lang w:bidi="ar-EG"/>
              </w:rPr>
              <w:t xml:space="preserve">، </w:t>
            </w:r>
            <w:r w:rsidRPr="003960FA">
              <w:rPr>
                <w:lang w:bidi="ar-EG"/>
              </w:rPr>
              <w:t>388A</w:t>
            </w:r>
            <w:r>
              <w:rPr>
                <w:lang w:bidi="ar-EG"/>
              </w:rPr>
              <w:t>.5</w:t>
            </w:r>
            <w:r w:rsidRPr="003960FA">
              <w:rPr>
                <w:rtl/>
                <w:lang w:bidi="ar-EG"/>
              </w:rPr>
              <w:t xml:space="preserve">، </w:t>
            </w:r>
            <w:r w:rsidRPr="003960FA">
              <w:rPr>
                <w:lang w:bidi="ar-EG"/>
              </w:rPr>
              <w:t>388B</w:t>
            </w:r>
            <w:r>
              <w:rPr>
                <w:lang w:bidi="ar-EG"/>
              </w:rPr>
              <w:t>.5</w:t>
            </w:r>
          </w:p>
        </w:tc>
      </w:tr>
      <w:tr w:rsidR="009636E5" w:rsidRPr="003960FA" w:rsidTr="009636E5">
        <w:trPr>
          <w:jc w:val="center"/>
        </w:trPr>
        <w:tc>
          <w:tcPr>
            <w:tcW w:w="2354" w:type="dxa"/>
            <w:tcBorders>
              <w:top w:val="single" w:sz="4" w:space="0" w:color="000000"/>
              <w:left w:val="single" w:sz="4" w:space="0" w:color="000000"/>
              <w:bottom w:val="single" w:sz="4" w:space="0" w:color="000000"/>
            </w:tcBorders>
          </w:tcPr>
          <w:p w:rsidR="009636E5" w:rsidRPr="003960FA" w:rsidRDefault="009636E5" w:rsidP="009636E5">
            <w:pPr>
              <w:spacing w:before="60" w:after="60" w:line="240" w:lineRule="exact"/>
              <w:jc w:val="center"/>
              <w:rPr>
                <w:lang w:bidi="ar-EG"/>
              </w:rPr>
            </w:pPr>
            <w:r w:rsidRPr="003960FA">
              <w:rPr>
                <w:lang w:bidi="ar-EG"/>
              </w:rPr>
              <w:t>2 110</w:t>
            </w:r>
            <w:r w:rsidRPr="003960FA">
              <w:rPr>
                <w:rtl/>
                <w:lang w:bidi="ar-EG"/>
              </w:rPr>
              <w:t>-</w:t>
            </w:r>
            <w:r w:rsidRPr="003960FA">
              <w:rPr>
                <w:lang w:bidi="ar-EG"/>
              </w:rPr>
              <w:t>2 200</w:t>
            </w:r>
          </w:p>
        </w:tc>
        <w:tc>
          <w:tcPr>
            <w:tcW w:w="3831" w:type="dxa"/>
            <w:tcBorders>
              <w:top w:val="single" w:sz="4" w:space="0" w:color="000000"/>
              <w:left w:val="single" w:sz="4" w:space="0" w:color="000000"/>
              <w:bottom w:val="single" w:sz="4" w:space="0" w:color="000000"/>
              <w:right w:val="single" w:sz="4" w:space="0" w:color="000000"/>
            </w:tcBorders>
          </w:tcPr>
          <w:p w:rsidR="009636E5" w:rsidRPr="004710F9" w:rsidRDefault="009636E5" w:rsidP="009636E5">
            <w:pPr>
              <w:spacing w:before="60" w:after="60" w:line="240" w:lineRule="exact"/>
              <w:jc w:val="center"/>
              <w:rPr>
                <w:lang w:val="en-US" w:bidi="ar-EG"/>
              </w:rPr>
            </w:pPr>
            <w:r w:rsidRPr="003960FA">
              <w:rPr>
                <w:lang w:bidi="ar-EG"/>
              </w:rPr>
              <w:t>388</w:t>
            </w:r>
            <w:r>
              <w:rPr>
                <w:lang w:bidi="ar-EG"/>
              </w:rPr>
              <w:t>.5</w:t>
            </w:r>
          </w:p>
        </w:tc>
      </w:tr>
      <w:tr w:rsidR="009636E5" w:rsidRPr="003960FA" w:rsidTr="009636E5">
        <w:trPr>
          <w:jc w:val="center"/>
        </w:trPr>
        <w:tc>
          <w:tcPr>
            <w:tcW w:w="2354" w:type="dxa"/>
            <w:tcBorders>
              <w:top w:val="single" w:sz="4" w:space="0" w:color="000000"/>
              <w:left w:val="single" w:sz="4" w:space="0" w:color="000000"/>
              <w:bottom w:val="single" w:sz="4" w:space="0" w:color="000000"/>
            </w:tcBorders>
          </w:tcPr>
          <w:p w:rsidR="009636E5" w:rsidRPr="003960FA" w:rsidRDefault="009636E5" w:rsidP="009636E5">
            <w:pPr>
              <w:spacing w:before="60" w:after="60" w:line="240" w:lineRule="exact"/>
              <w:jc w:val="center"/>
              <w:rPr>
                <w:lang w:bidi="ar-EG"/>
              </w:rPr>
            </w:pPr>
            <w:r w:rsidRPr="003960FA">
              <w:rPr>
                <w:lang w:bidi="ar-EG"/>
              </w:rPr>
              <w:t>2 300</w:t>
            </w:r>
            <w:r w:rsidRPr="003960FA">
              <w:rPr>
                <w:rtl/>
                <w:lang w:bidi="ar-EG"/>
              </w:rPr>
              <w:t>-</w:t>
            </w:r>
            <w:r w:rsidRPr="003960FA">
              <w:rPr>
                <w:lang w:bidi="ar-EG"/>
              </w:rPr>
              <w:t>2 400</w:t>
            </w:r>
          </w:p>
        </w:tc>
        <w:tc>
          <w:tcPr>
            <w:tcW w:w="3831" w:type="dxa"/>
            <w:tcBorders>
              <w:top w:val="single" w:sz="4" w:space="0" w:color="000000"/>
              <w:left w:val="single" w:sz="4" w:space="0" w:color="000000"/>
              <w:bottom w:val="single" w:sz="4" w:space="0" w:color="000000"/>
              <w:right w:val="single" w:sz="4" w:space="0" w:color="000000"/>
            </w:tcBorders>
          </w:tcPr>
          <w:p w:rsidR="009636E5" w:rsidRPr="003960FA" w:rsidRDefault="009636E5" w:rsidP="009636E5">
            <w:pPr>
              <w:spacing w:before="60" w:after="60" w:line="240" w:lineRule="exact"/>
              <w:jc w:val="center"/>
              <w:rPr>
                <w:lang w:bidi="ar-EG"/>
              </w:rPr>
            </w:pPr>
            <w:r w:rsidRPr="003960FA">
              <w:rPr>
                <w:lang w:bidi="ar-EG"/>
              </w:rPr>
              <w:t>384A</w:t>
            </w:r>
            <w:r>
              <w:rPr>
                <w:lang w:bidi="ar-EG"/>
              </w:rPr>
              <w:t>.5</w:t>
            </w:r>
          </w:p>
        </w:tc>
      </w:tr>
      <w:tr w:rsidR="009636E5" w:rsidRPr="003960FA" w:rsidTr="009636E5">
        <w:trPr>
          <w:jc w:val="center"/>
        </w:trPr>
        <w:tc>
          <w:tcPr>
            <w:tcW w:w="2354" w:type="dxa"/>
            <w:tcBorders>
              <w:top w:val="single" w:sz="4" w:space="0" w:color="000000"/>
              <w:left w:val="single" w:sz="4" w:space="0" w:color="000000"/>
              <w:bottom w:val="single" w:sz="4" w:space="0" w:color="000000"/>
            </w:tcBorders>
          </w:tcPr>
          <w:p w:rsidR="009636E5" w:rsidRPr="003960FA" w:rsidRDefault="009636E5" w:rsidP="009636E5">
            <w:pPr>
              <w:spacing w:before="60" w:after="60" w:line="240" w:lineRule="exact"/>
              <w:jc w:val="center"/>
              <w:rPr>
                <w:lang w:bidi="ar-EG"/>
              </w:rPr>
            </w:pPr>
            <w:r w:rsidRPr="003960FA">
              <w:rPr>
                <w:lang w:bidi="ar-EG"/>
              </w:rPr>
              <w:t>2 500</w:t>
            </w:r>
            <w:r w:rsidRPr="003960FA">
              <w:rPr>
                <w:rtl/>
                <w:lang w:bidi="ar-EG"/>
              </w:rPr>
              <w:t>-</w:t>
            </w:r>
            <w:r w:rsidRPr="003960FA">
              <w:rPr>
                <w:lang w:bidi="ar-EG"/>
              </w:rPr>
              <w:t>2 690</w:t>
            </w:r>
          </w:p>
        </w:tc>
        <w:tc>
          <w:tcPr>
            <w:tcW w:w="3831" w:type="dxa"/>
            <w:tcBorders>
              <w:top w:val="single" w:sz="4" w:space="0" w:color="000000"/>
              <w:left w:val="single" w:sz="4" w:space="0" w:color="000000"/>
              <w:bottom w:val="single" w:sz="4" w:space="0" w:color="000000"/>
              <w:right w:val="single" w:sz="4" w:space="0" w:color="000000"/>
            </w:tcBorders>
          </w:tcPr>
          <w:p w:rsidR="009636E5" w:rsidRPr="003960FA" w:rsidRDefault="009636E5" w:rsidP="009636E5">
            <w:pPr>
              <w:spacing w:before="60" w:after="60" w:line="240" w:lineRule="exact"/>
              <w:jc w:val="center"/>
              <w:rPr>
                <w:lang w:bidi="ar-EG"/>
              </w:rPr>
            </w:pPr>
            <w:r w:rsidRPr="003960FA">
              <w:rPr>
                <w:lang w:bidi="ar-EG"/>
              </w:rPr>
              <w:t>384A</w:t>
            </w:r>
            <w:r>
              <w:rPr>
                <w:lang w:bidi="ar-EG"/>
              </w:rPr>
              <w:t>.5</w:t>
            </w:r>
          </w:p>
        </w:tc>
      </w:tr>
      <w:tr w:rsidR="009636E5" w:rsidRPr="003960FA" w:rsidTr="009636E5">
        <w:trPr>
          <w:jc w:val="center"/>
        </w:trPr>
        <w:tc>
          <w:tcPr>
            <w:tcW w:w="2354" w:type="dxa"/>
            <w:tcBorders>
              <w:top w:val="single" w:sz="4" w:space="0" w:color="000000"/>
              <w:left w:val="single" w:sz="4" w:space="0" w:color="000000"/>
              <w:bottom w:val="single" w:sz="4" w:space="0" w:color="000000"/>
            </w:tcBorders>
          </w:tcPr>
          <w:p w:rsidR="009636E5" w:rsidRPr="003960FA" w:rsidRDefault="009636E5" w:rsidP="009636E5">
            <w:pPr>
              <w:spacing w:before="60" w:after="60" w:line="240" w:lineRule="exact"/>
              <w:jc w:val="center"/>
              <w:rPr>
                <w:lang w:bidi="ar-EG"/>
              </w:rPr>
            </w:pPr>
            <w:r w:rsidRPr="003960FA">
              <w:rPr>
                <w:lang w:bidi="ar-EG"/>
              </w:rPr>
              <w:t>3 400</w:t>
            </w:r>
            <w:r w:rsidRPr="003960FA">
              <w:rPr>
                <w:rtl/>
                <w:lang w:bidi="ar-EG"/>
              </w:rPr>
              <w:t>-</w:t>
            </w:r>
            <w:r w:rsidRPr="003960FA">
              <w:rPr>
                <w:lang w:bidi="ar-EG"/>
              </w:rPr>
              <w:t>3 600</w:t>
            </w:r>
          </w:p>
        </w:tc>
        <w:tc>
          <w:tcPr>
            <w:tcW w:w="3831" w:type="dxa"/>
            <w:tcBorders>
              <w:top w:val="single" w:sz="4" w:space="0" w:color="000000"/>
              <w:left w:val="single" w:sz="4" w:space="0" w:color="000000"/>
              <w:bottom w:val="single" w:sz="4" w:space="0" w:color="000000"/>
              <w:right w:val="single" w:sz="4" w:space="0" w:color="000000"/>
            </w:tcBorders>
          </w:tcPr>
          <w:p w:rsidR="009636E5" w:rsidRPr="003960FA" w:rsidRDefault="009636E5" w:rsidP="009636E5">
            <w:pPr>
              <w:spacing w:before="60" w:after="60" w:line="240" w:lineRule="exact"/>
              <w:jc w:val="center"/>
              <w:rPr>
                <w:rtl/>
                <w:lang w:bidi="ar-EG"/>
              </w:rPr>
            </w:pPr>
            <w:r w:rsidRPr="003960FA">
              <w:rPr>
                <w:lang w:bidi="ar-EG"/>
              </w:rPr>
              <w:t>430A</w:t>
            </w:r>
            <w:r>
              <w:rPr>
                <w:lang w:bidi="ar-EG"/>
              </w:rPr>
              <w:t>.5</w:t>
            </w:r>
            <w:r w:rsidRPr="003960FA">
              <w:rPr>
                <w:rtl/>
                <w:lang w:bidi="ar-EG"/>
              </w:rPr>
              <w:t xml:space="preserve">، </w:t>
            </w:r>
            <w:r w:rsidRPr="003960FA">
              <w:rPr>
                <w:lang w:bidi="ar-EG"/>
              </w:rPr>
              <w:t>432A</w:t>
            </w:r>
            <w:r>
              <w:rPr>
                <w:lang w:bidi="ar-EG"/>
              </w:rPr>
              <w:t>.5</w:t>
            </w:r>
            <w:r w:rsidRPr="003960FA">
              <w:rPr>
                <w:rtl/>
                <w:lang w:bidi="ar-EG"/>
              </w:rPr>
              <w:t xml:space="preserve">، </w:t>
            </w:r>
            <w:r w:rsidRPr="003960FA">
              <w:rPr>
                <w:lang w:bidi="ar-EG"/>
              </w:rPr>
              <w:t>432B</w:t>
            </w:r>
            <w:r>
              <w:rPr>
                <w:lang w:bidi="ar-EG"/>
              </w:rPr>
              <w:t>.5</w:t>
            </w:r>
            <w:r w:rsidRPr="003960FA">
              <w:rPr>
                <w:rtl/>
                <w:lang w:bidi="ar-EG"/>
              </w:rPr>
              <w:t xml:space="preserve">، </w:t>
            </w:r>
            <w:r w:rsidRPr="003960FA">
              <w:rPr>
                <w:lang w:bidi="ar-EG"/>
              </w:rPr>
              <w:t>433A</w:t>
            </w:r>
            <w:r>
              <w:rPr>
                <w:lang w:bidi="ar-EG"/>
              </w:rPr>
              <w:t>.5</w:t>
            </w:r>
          </w:p>
        </w:tc>
      </w:tr>
    </w:tbl>
    <w:p w:rsidR="004D6DC4" w:rsidRDefault="004D6DC4" w:rsidP="00D350FA">
      <w:pPr>
        <w:pBdr>
          <w:bottom w:val="single" w:sz="18" w:space="1" w:color="auto"/>
        </w:pBdr>
        <w:spacing w:before="0"/>
        <w:rPr>
          <w:rtl/>
          <w:lang w:bidi="ar-EG"/>
        </w:rPr>
      </w:pPr>
    </w:p>
    <w:p w:rsidR="009636E5" w:rsidRPr="003960FA" w:rsidRDefault="009636E5" w:rsidP="009636E5">
      <w:pPr>
        <w:spacing w:before="240"/>
        <w:rPr>
          <w:rtl/>
          <w:lang w:bidi="ar-EG"/>
        </w:rPr>
      </w:pPr>
      <w:r w:rsidRPr="003960FA">
        <w:rPr>
          <w:rtl/>
          <w:lang w:bidi="ar-EG"/>
        </w:rPr>
        <w:t>ويجوز أيضاً لبعض الإدارات نشر أنظمة الاتصالات المتنقلة الدولية-</w:t>
      </w:r>
      <w:r w:rsidRPr="003960FA">
        <w:rPr>
          <w:lang w:bidi="ar-EG"/>
        </w:rPr>
        <w:t>2000</w:t>
      </w:r>
      <w:r w:rsidRPr="003960FA">
        <w:rPr>
          <w:rtl/>
          <w:lang w:bidi="ar-EG"/>
        </w:rPr>
        <w:t xml:space="preserve"> في نطاقات أخرى خلاف النطاقات المحددة في لوائح الراديو.</w:t>
      </w:r>
      <w:r w:rsidRPr="006129B1">
        <w:rPr>
          <w:rStyle w:val="EndnoteReference"/>
          <w:rtl/>
        </w:rPr>
        <w:footnoteReference w:id="6"/>
      </w:r>
    </w:p>
    <w:p w:rsidR="009636E5" w:rsidRPr="003960FA" w:rsidRDefault="009636E5" w:rsidP="009636E5">
      <w:pPr>
        <w:pStyle w:val="Heading2"/>
        <w:rPr>
          <w:rtl/>
          <w:lang w:bidi="ar-EG"/>
        </w:rPr>
      </w:pPr>
      <w:bookmarkStart w:id="84" w:name="_Toc248121127"/>
      <w:bookmarkStart w:id="85" w:name="_Toc258490722"/>
      <w:r w:rsidRPr="003960FA">
        <w:rPr>
          <w:lang w:bidi="ar-EG"/>
        </w:rPr>
        <w:t>1.7</w:t>
      </w:r>
      <w:r w:rsidRPr="003960FA">
        <w:rPr>
          <w:rtl/>
          <w:lang w:bidi="ar-EG"/>
        </w:rPr>
        <w:tab/>
        <w:t>تحديث تر</w:t>
      </w:r>
      <w:r>
        <w:rPr>
          <w:rtl/>
          <w:lang w:bidi="ar-EG"/>
        </w:rPr>
        <w:t>ت</w:t>
      </w:r>
      <w:r w:rsidRPr="003960FA">
        <w:rPr>
          <w:rtl/>
          <w:lang w:bidi="ar-EG"/>
        </w:rPr>
        <w:t>يبات الترددات</w:t>
      </w:r>
      <w:bookmarkEnd w:id="84"/>
      <w:bookmarkEnd w:id="85"/>
    </w:p>
    <w:p w:rsidR="009636E5" w:rsidRPr="003960FA" w:rsidRDefault="009636E5" w:rsidP="009636E5">
      <w:pPr>
        <w:rPr>
          <w:rtl/>
          <w:lang w:bidi="ar-EG"/>
        </w:rPr>
      </w:pPr>
      <w:r w:rsidRPr="003960FA">
        <w:rPr>
          <w:rtl/>
          <w:lang w:bidi="ar-EG"/>
        </w:rPr>
        <w:t>العمل في فرقة العمل </w:t>
      </w:r>
      <w:r w:rsidRPr="003960FA">
        <w:rPr>
          <w:lang w:bidi="ar-EG"/>
        </w:rPr>
        <w:t>5D</w:t>
      </w:r>
      <w:r w:rsidRPr="003960FA">
        <w:rPr>
          <w:rtl/>
          <w:lang w:bidi="ar-EG"/>
        </w:rPr>
        <w:t xml:space="preserve"> المعنية بترتيبات الترددات اللازمة لنطاقات الاتصالات المتنقلة الدولية </w:t>
      </w:r>
      <w:r>
        <w:rPr>
          <w:lang w:val="en-US" w:bidi="ar-EG"/>
        </w:rPr>
        <w:t>(</w:t>
      </w:r>
      <w:r w:rsidRPr="003960FA">
        <w:rPr>
          <w:lang w:bidi="ar-EG"/>
        </w:rPr>
        <w:t>IMT</w:t>
      </w:r>
      <w:r>
        <w:rPr>
          <w:lang w:val="en-US" w:bidi="ar-EG"/>
        </w:rPr>
        <w:t>)</w:t>
      </w:r>
      <w:r>
        <w:rPr>
          <w:rtl/>
          <w:lang w:bidi="ar-EG"/>
        </w:rPr>
        <w:t xml:space="preserve"> </w:t>
      </w:r>
      <w:r w:rsidRPr="003960FA">
        <w:rPr>
          <w:rtl/>
          <w:lang w:bidi="ar-EG"/>
        </w:rPr>
        <w:t>مصمم بحيث يوحِّد صفوف الدول الأعضاء في الاتحاد لدعم خطط نطاقات مشتركة للخدمات المتنقلة. والهدف من ذلك هو تلافي تفتت السوق وتحقيق أقصي اتفاق ممكن بشأن مواءمة ترتيبات الترددات، بغرض التقليل من تكاليف الشبكات، وتبسيط التجو</w:t>
      </w:r>
      <w:r>
        <w:rPr>
          <w:rtl/>
          <w:lang w:bidi="ar-EG"/>
        </w:rPr>
        <w:t>ا</w:t>
      </w:r>
      <w:r w:rsidRPr="003960FA">
        <w:rPr>
          <w:rtl/>
          <w:lang w:bidi="ar-EG"/>
        </w:rPr>
        <w:t>ل والتقليل من تكلفة الخدمات.</w:t>
      </w:r>
    </w:p>
    <w:p w:rsidR="009636E5" w:rsidRPr="003960FA" w:rsidRDefault="009636E5" w:rsidP="009636E5">
      <w:pPr>
        <w:rPr>
          <w:rtl/>
          <w:lang w:bidi="ar-EG"/>
        </w:rPr>
      </w:pPr>
      <w:r w:rsidRPr="003960FA">
        <w:rPr>
          <w:rtl/>
          <w:lang w:bidi="ar-EG"/>
        </w:rPr>
        <w:t>وتعكف فرقة العمل </w:t>
      </w:r>
      <w:r w:rsidRPr="003960FA">
        <w:rPr>
          <w:lang w:bidi="ar-EG"/>
        </w:rPr>
        <w:t>5D</w:t>
      </w:r>
      <w:r w:rsidRPr="003960FA">
        <w:rPr>
          <w:rtl/>
          <w:lang w:bidi="ar-EG"/>
        </w:rPr>
        <w:t xml:space="preserve"> في الوقت الحاضر على تحديث التوصية </w:t>
      </w:r>
      <w:r w:rsidRPr="003960FA">
        <w:rPr>
          <w:lang w:bidi="ar-EG"/>
        </w:rPr>
        <w:t>ITU-R M.1036-3</w:t>
      </w:r>
      <w:r w:rsidRPr="003960FA">
        <w:rPr>
          <w:rtl/>
          <w:lang w:bidi="ar-EG"/>
        </w:rPr>
        <w:t xml:space="preserve"> وقد وضعت ورقة عمل تشمل ترتيبات الترددات الموصى بتنفيذها في النطاقات التي تم تحديدها للاتصالات المتنقلة الدولية </w:t>
      </w:r>
      <w:r>
        <w:rPr>
          <w:lang w:val="en-US" w:bidi="ar-EG"/>
        </w:rPr>
        <w:t>(</w:t>
      </w:r>
      <w:r w:rsidRPr="003960FA">
        <w:rPr>
          <w:lang w:bidi="ar-EG"/>
        </w:rPr>
        <w:t>IMT</w:t>
      </w:r>
      <w:r>
        <w:rPr>
          <w:lang w:val="en-US" w:bidi="ar-EG"/>
        </w:rPr>
        <w:t>)</w:t>
      </w:r>
      <w:r>
        <w:rPr>
          <w:rtl/>
          <w:lang w:bidi="ar-EG"/>
        </w:rPr>
        <w:t xml:space="preserve"> </w:t>
      </w:r>
      <w:r w:rsidRPr="003960FA">
        <w:rPr>
          <w:rtl/>
          <w:lang w:bidi="ar-EG"/>
        </w:rPr>
        <w:t>في لوائح الراديو.</w:t>
      </w:r>
      <w:r w:rsidRPr="001F0DDC">
        <w:rPr>
          <w:rStyle w:val="EndnoteReference"/>
          <w:rtl/>
        </w:rPr>
        <w:footnoteReference w:id="7"/>
      </w:r>
      <w:r w:rsidRPr="003960FA">
        <w:rPr>
          <w:rtl/>
          <w:lang w:bidi="ar-EG"/>
        </w:rPr>
        <w:t xml:space="preserve"> ولا يعني ترتيب الترددات في كل ملحق إسناد أي أولوية لها. وتستطيع الإدارات تنفيذ كل ترتيب للترددات أو أي جزء منه.</w:t>
      </w:r>
    </w:p>
    <w:p w:rsidR="009636E5" w:rsidRPr="003960FA" w:rsidRDefault="009636E5" w:rsidP="009636E5">
      <w:pPr>
        <w:rPr>
          <w:rtl/>
          <w:lang w:bidi="ar-EG"/>
        </w:rPr>
      </w:pPr>
      <w:r w:rsidRPr="003960FA">
        <w:rPr>
          <w:rtl/>
          <w:lang w:bidi="ar-EG"/>
        </w:rPr>
        <w:lastRenderedPageBreak/>
        <w:t>وينبغي أن تأخذ الإدارات في الاعتبار أن بعض ترتيبات الترددات في نفس التردد يحدث بها تداخل من نطاقات أجهزة الإرسال في المحطة الأساسية وفي المحطة المتنقلة. ويمكن أن تنشأ مشاكل التداخل نتيجة لتداخل ترتيب الترددات مع ترتيب الترددات في البلدان المجاورة.</w:t>
      </w:r>
    </w:p>
    <w:p w:rsidR="009636E5" w:rsidRPr="003960FA" w:rsidRDefault="009636E5" w:rsidP="009636E5">
      <w:pPr>
        <w:pStyle w:val="Heading2"/>
        <w:rPr>
          <w:rtl/>
          <w:lang w:bidi="ar-EG"/>
        </w:rPr>
      </w:pPr>
      <w:bookmarkStart w:id="86" w:name="_Toc248121128"/>
      <w:bookmarkStart w:id="87" w:name="_Toc258490723"/>
      <w:r w:rsidRPr="003960FA">
        <w:rPr>
          <w:lang w:bidi="ar-EG"/>
        </w:rPr>
        <w:t>2.7</w:t>
      </w:r>
      <w:r w:rsidRPr="003960FA">
        <w:rPr>
          <w:rtl/>
          <w:lang w:bidi="ar-EG"/>
        </w:rPr>
        <w:tab/>
        <w:t>المسائل المتصلة بالبلدان النامية</w:t>
      </w:r>
      <w:bookmarkEnd w:id="86"/>
      <w:bookmarkEnd w:id="87"/>
    </w:p>
    <w:p w:rsidR="009636E5" w:rsidRPr="003960FA" w:rsidRDefault="009636E5" w:rsidP="001F0DDC">
      <w:pPr>
        <w:rPr>
          <w:rtl/>
          <w:lang w:bidi="ar-EG"/>
        </w:rPr>
      </w:pPr>
      <w:r w:rsidRPr="003960FA">
        <w:rPr>
          <w:rtl/>
          <w:lang w:bidi="ar-EG"/>
        </w:rPr>
        <w:t>تشمل شواغل واهتمامات البلدان النامية اختيار نطاقات الطيف التي تم تحديدها في </w:t>
      </w:r>
      <w:r w:rsidRPr="003960FA">
        <w:rPr>
          <w:lang w:bidi="ar-EG"/>
        </w:rPr>
        <w:t>WARC</w:t>
      </w:r>
      <w:r w:rsidRPr="003960FA">
        <w:rPr>
          <w:lang w:bidi="ar-EG"/>
        </w:rPr>
        <w:noBreakHyphen/>
        <w:t>92</w:t>
      </w:r>
      <w:r w:rsidRPr="003960FA">
        <w:rPr>
          <w:rtl/>
          <w:lang w:bidi="ar-EG"/>
        </w:rPr>
        <w:t xml:space="preserve">، </w:t>
      </w:r>
      <w:r w:rsidRPr="003960FA">
        <w:rPr>
          <w:lang w:bidi="ar-EG"/>
        </w:rPr>
        <w:t>WRC</w:t>
      </w:r>
      <w:r w:rsidRPr="003960FA">
        <w:rPr>
          <w:lang w:bidi="ar-EG"/>
        </w:rPr>
        <w:noBreakHyphen/>
        <w:t>2000</w:t>
      </w:r>
      <w:r w:rsidRPr="003960FA">
        <w:rPr>
          <w:rtl/>
          <w:lang w:bidi="ar-EG"/>
        </w:rPr>
        <w:t xml:space="preserve"> و</w:t>
      </w:r>
      <w:r w:rsidRPr="003960FA">
        <w:rPr>
          <w:lang w:bidi="ar-EG"/>
        </w:rPr>
        <w:t>WRC-07</w:t>
      </w:r>
      <w:r w:rsidRPr="003960FA">
        <w:rPr>
          <w:rtl/>
          <w:lang w:bidi="ar-EG"/>
        </w:rPr>
        <w:t>، وكذلك إعادة توزيع الطيف في النظام السابق على نظام </w:t>
      </w:r>
      <w:r w:rsidRPr="003960FA">
        <w:rPr>
          <w:lang w:bidi="ar-EG"/>
        </w:rPr>
        <w:t>IMT</w:t>
      </w:r>
      <w:r w:rsidRPr="003960FA">
        <w:rPr>
          <w:lang w:bidi="ar-EG"/>
        </w:rPr>
        <w:noBreakHyphen/>
        <w:t>2000</w:t>
      </w:r>
      <w:r w:rsidRPr="003960FA">
        <w:rPr>
          <w:rtl/>
          <w:lang w:bidi="ar-EG"/>
        </w:rPr>
        <w:t>.</w:t>
      </w:r>
    </w:p>
    <w:p w:rsidR="009636E5" w:rsidRPr="003960FA" w:rsidRDefault="009636E5" w:rsidP="009636E5">
      <w:pPr>
        <w:rPr>
          <w:rtl/>
          <w:lang w:bidi="ar-EG"/>
        </w:rPr>
      </w:pPr>
      <w:r w:rsidRPr="003960FA">
        <w:rPr>
          <w:rtl/>
          <w:lang w:bidi="ar-EG"/>
        </w:rPr>
        <w:t>وقد أعرب الكثير من البلدان النامية عن الحاجة إلى استخدام نطاقات التردد التي تكون أقل من تلك التي تم تحديدها بالفعل لنظام </w:t>
      </w:r>
      <w:r w:rsidRPr="003960FA">
        <w:rPr>
          <w:lang w:bidi="ar-EG"/>
        </w:rPr>
        <w:t>IMT-2000</w:t>
      </w:r>
      <w:r w:rsidRPr="003960FA">
        <w:rPr>
          <w:rtl/>
          <w:lang w:bidi="ar-EG"/>
        </w:rPr>
        <w:t xml:space="preserve"> لتحسين التغطية وتقليل تكاليف تنفيذ نظام </w:t>
      </w:r>
      <w:r w:rsidRPr="003960FA">
        <w:rPr>
          <w:lang w:bidi="ar-EG"/>
        </w:rPr>
        <w:t>IMT-2000</w:t>
      </w:r>
      <w:r w:rsidRPr="003960FA">
        <w:rPr>
          <w:rtl/>
          <w:lang w:bidi="ar-EG"/>
        </w:rPr>
        <w:t>. وقد ترى بعض الإدارات استخدام النطاقات الأقل من </w:t>
      </w:r>
      <w:r w:rsidRPr="003960FA">
        <w:rPr>
          <w:lang w:bidi="ar-EG"/>
        </w:rPr>
        <w:t>MHz</w:t>
      </w:r>
      <w:r>
        <w:rPr>
          <w:lang w:bidi="ar-EG"/>
        </w:rPr>
        <w:t> 600</w:t>
      </w:r>
      <w:r w:rsidRPr="003960FA">
        <w:rPr>
          <w:rtl/>
          <w:lang w:bidi="ar-EG"/>
        </w:rPr>
        <w:t xml:space="preserve"> لنشر أنظمة </w:t>
      </w:r>
      <w:r w:rsidRPr="003960FA">
        <w:rPr>
          <w:lang w:bidi="ar-EG"/>
        </w:rPr>
        <w:t>IMT</w:t>
      </w:r>
      <w:r>
        <w:rPr>
          <w:lang w:val="en-US" w:bidi="ar-EG"/>
        </w:rPr>
        <w:t>-</w:t>
      </w:r>
      <w:r w:rsidRPr="003960FA">
        <w:rPr>
          <w:lang w:bidi="ar-EG"/>
        </w:rPr>
        <w:t>2000</w:t>
      </w:r>
      <w:r w:rsidRPr="003960FA">
        <w:rPr>
          <w:rtl/>
          <w:lang w:bidi="ar-EG"/>
        </w:rPr>
        <w:t xml:space="preserve"> في الحالات التي يكون من المرغوب فيها تطوير نظام الجيل الثاني القائم إلى نظام </w:t>
      </w:r>
      <w:r w:rsidRPr="003960FA">
        <w:rPr>
          <w:lang w:bidi="ar-EG"/>
        </w:rPr>
        <w:t>IMT</w:t>
      </w:r>
      <w:r w:rsidRPr="003960FA">
        <w:rPr>
          <w:lang w:bidi="ar-EG"/>
        </w:rPr>
        <w:noBreakHyphen/>
        <w:t>2000</w:t>
      </w:r>
      <w:r w:rsidRPr="003960FA">
        <w:rPr>
          <w:rtl/>
          <w:lang w:bidi="ar-EG"/>
        </w:rPr>
        <w:t xml:space="preserve"> أو الاستفادة من مزايا التغطية للمناطق قليلة السكان أو التي تكون الحركة فيها منخفضة. وفي أثناء </w:t>
      </w:r>
      <w:r w:rsidRPr="003960FA">
        <w:rPr>
          <w:lang w:bidi="ar-EG"/>
        </w:rPr>
        <w:t>WRC-07</w:t>
      </w:r>
      <w:r w:rsidRPr="003960FA">
        <w:rPr>
          <w:rtl/>
          <w:lang w:bidi="ar-EG"/>
        </w:rPr>
        <w:t xml:space="preserve">، تمت دراسة حل </w:t>
      </w:r>
      <w:r>
        <w:rPr>
          <w:rtl/>
          <w:lang w:bidi="ar-EG"/>
        </w:rPr>
        <w:t>يلائ</w:t>
      </w:r>
      <w:r w:rsidRPr="003960FA">
        <w:rPr>
          <w:rtl/>
          <w:lang w:bidi="ar-EG"/>
        </w:rPr>
        <w:t>م البلدان النامية وتم تحديد نطاقات للتردد أقل من</w:t>
      </w:r>
      <w:r>
        <w:rPr>
          <w:rtl/>
          <w:lang w:bidi="ar-EG"/>
        </w:rPr>
        <w:t xml:space="preserve"> </w:t>
      </w:r>
      <w:r w:rsidRPr="003960FA">
        <w:rPr>
          <w:lang w:bidi="ar-EG"/>
        </w:rPr>
        <w:t>GHz</w:t>
      </w:r>
      <w:r>
        <w:rPr>
          <w:lang w:bidi="ar-EG"/>
        </w:rPr>
        <w:t> 1</w:t>
      </w:r>
      <w:r w:rsidRPr="003960FA">
        <w:rPr>
          <w:rtl/>
          <w:lang w:bidi="ar-EG"/>
        </w:rPr>
        <w:t xml:space="preserve"> لتسهيل نشر أنظمة </w:t>
      </w:r>
      <w:r w:rsidRPr="003960FA">
        <w:rPr>
          <w:lang w:bidi="ar-EG"/>
        </w:rPr>
        <w:t>IMT</w:t>
      </w:r>
      <w:r w:rsidRPr="003960FA">
        <w:rPr>
          <w:rtl/>
          <w:lang w:bidi="ar-EG"/>
        </w:rPr>
        <w:t>.</w:t>
      </w:r>
    </w:p>
    <w:p w:rsidR="009636E5" w:rsidRPr="003960FA" w:rsidRDefault="009636E5" w:rsidP="009636E5">
      <w:pPr>
        <w:pStyle w:val="Heading2"/>
        <w:rPr>
          <w:rtl/>
          <w:lang w:bidi="ar-EG"/>
        </w:rPr>
      </w:pPr>
      <w:bookmarkStart w:id="88" w:name="_Toc248121129"/>
      <w:bookmarkStart w:id="89" w:name="_Toc258490724"/>
      <w:r w:rsidRPr="003960FA">
        <w:rPr>
          <w:lang w:bidi="ar-EG"/>
        </w:rPr>
        <w:t>3.7</w:t>
      </w:r>
      <w:r w:rsidRPr="003960FA">
        <w:rPr>
          <w:rtl/>
          <w:lang w:bidi="ar-EG"/>
        </w:rPr>
        <w:tab/>
        <w:t>مبادئ استخدام الطيف في الاتصالات المتنقلة الدولية</w:t>
      </w:r>
      <w:bookmarkEnd w:id="88"/>
      <w:bookmarkEnd w:id="89"/>
    </w:p>
    <w:p w:rsidR="009636E5" w:rsidRPr="003960FA" w:rsidRDefault="009636E5" w:rsidP="009636E5">
      <w:pPr>
        <w:rPr>
          <w:rtl/>
          <w:lang w:bidi="ar-EG"/>
        </w:rPr>
      </w:pPr>
      <w:r w:rsidRPr="003960FA">
        <w:rPr>
          <w:rtl/>
          <w:lang w:bidi="ar-EG"/>
        </w:rPr>
        <w:t>تتضمن التوصية </w:t>
      </w:r>
      <w:r w:rsidRPr="003960FA">
        <w:rPr>
          <w:lang w:bidi="ar-EG"/>
        </w:rPr>
        <w:t>ITU-R M.1036</w:t>
      </w:r>
      <w:r w:rsidRPr="003960FA">
        <w:rPr>
          <w:rtl/>
          <w:lang w:bidi="ar-EG"/>
        </w:rPr>
        <w:t xml:space="preserve"> بعض مبادئ استخدام الطيف لأنظمة الاتصالات المتنقلة الدولية. وبالإضافة إلى ذلك، تستطيع الأجهزة التنظيمية استخدام تلك التوصية في تحديد ترتيبات الترددات اللازمة لتنفيذ المكوِّن الأرضي للاتصالات المتنقلة الدولية.</w:t>
      </w:r>
    </w:p>
    <w:p w:rsidR="009636E5" w:rsidRPr="003960FA" w:rsidRDefault="009636E5" w:rsidP="009636E5">
      <w:pPr>
        <w:pStyle w:val="Heading2"/>
        <w:rPr>
          <w:rtl/>
          <w:lang w:bidi="ar-EG"/>
        </w:rPr>
      </w:pPr>
      <w:bookmarkStart w:id="90" w:name="_Toc248031888"/>
      <w:bookmarkStart w:id="91" w:name="_Toc248032643"/>
      <w:bookmarkStart w:id="92" w:name="_Toc248121130"/>
      <w:bookmarkStart w:id="93" w:name="_Toc258490725"/>
      <w:bookmarkEnd w:id="68"/>
      <w:bookmarkEnd w:id="69"/>
      <w:bookmarkEnd w:id="70"/>
      <w:bookmarkEnd w:id="71"/>
      <w:bookmarkEnd w:id="79"/>
      <w:r w:rsidRPr="003960FA">
        <w:rPr>
          <w:lang w:bidi="ar-EG"/>
        </w:rPr>
        <w:t>4.7</w:t>
      </w:r>
      <w:r w:rsidRPr="003960FA">
        <w:rPr>
          <w:rtl/>
          <w:lang w:bidi="ar-EG"/>
        </w:rPr>
        <w:tab/>
        <w:t>استعمال الاتصالات المتنقلة الدولية-</w:t>
      </w:r>
      <w:r w:rsidRPr="003960FA">
        <w:rPr>
          <w:lang w:bidi="ar-EG"/>
        </w:rPr>
        <w:t>2000</w:t>
      </w:r>
      <w:r w:rsidRPr="003960FA">
        <w:rPr>
          <w:rtl/>
          <w:lang w:bidi="ar-EG"/>
        </w:rPr>
        <w:t xml:space="preserve"> للترددات الموزعة للأنظمة المتنقلة من الجيلين الأول والثاني</w:t>
      </w:r>
      <w:bookmarkEnd w:id="90"/>
      <w:bookmarkEnd w:id="91"/>
      <w:bookmarkEnd w:id="92"/>
      <w:bookmarkEnd w:id="93"/>
    </w:p>
    <w:p w:rsidR="009636E5" w:rsidRPr="003960FA" w:rsidRDefault="009636E5" w:rsidP="009636E5">
      <w:pPr>
        <w:rPr>
          <w:rtl/>
          <w:lang w:bidi="ar-EG"/>
        </w:rPr>
      </w:pPr>
      <w:r w:rsidRPr="003960FA">
        <w:rPr>
          <w:rtl/>
          <w:lang w:bidi="ar-EG"/>
        </w:rPr>
        <w:t>قام المؤتمر الإداري العالمي للراديو</w:t>
      </w:r>
      <w:r>
        <w:rPr>
          <w:rtl/>
          <w:lang w:bidi="ar-EG"/>
        </w:rPr>
        <w:t xml:space="preserve"> لعام </w:t>
      </w:r>
      <w:r w:rsidRPr="003960FA">
        <w:rPr>
          <w:lang w:bidi="ar-EG"/>
        </w:rPr>
        <w:t>1992</w:t>
      </w:r>
      <w:r w:rsidRPr="003960FA">
        <w:rPr>
          <w:rtl/>
          <w:lang w:bidi="ar-EG"/>
        </w:rPr>
        <w:t xml:space="preserve"> والمؤتمر العالمي للاتصالات الراديوية-</w:t>
      </w:r>
      <w:r w:rsidRPr="003960FA">
        <w:rPr>
          <w:lang w:bidi="ar-EG"/>
        </w:rPr>
        <w:t>2000</w:t>
      </w:r>
      <w:r w:rsidRPr="003960FA">
        <w:rPr>
          <w:rtl/>
          <w:lang w:bidi="ar-EG"/>
        </w:rPr>
        <w:t>، إدراكاً منهما لمزايا الأنظمة الحالية الجاري نقلها إلى نظام الاتصالات المتنقلة الدولية-</w:t>
      </w:r>
      <w:r w:rsidRPr="003960FA">
        <w:rPr>
          <w:lang w:bidi="ar-EG"/>
        </w:rPr>
        <w:t>2000</w:t>
      </w:r>
      <w:r w:rsidRPr="003960FA">
        <w:rPr>
          <w:rtl/>
          <w:lang w:bidi="ar-EG"/>
        </w:rPr>
        <w:t xml:space="preserve">، بتحديد نطاقات ترددية، بما في ذلك النطاقات </w:t>
      </w:r>
      <w:r w:rsidRPr="003960FA">
        <w:rPr>
          <w:lang w:bidi="ar-EG"/>
        </w:rPr>
        <w:t>800</w:t>
      </w:r>
      <w:r w:rsidRPr="003960FA">
        <w:rPr>
          <w:rtl/>
          <w:lang w:bidi="ar-EG"/>
        </w:rPr>
        <w:t xml:space="preserve"> </w:t>
      </w:r>
      <w:r w:rsidRPr="003960FA">
        <w:rPr>
          <w:lang w:bidi="ar-EG"/>
        </w:rPr>
        <w:t>MHz</w:t>
      </w:r>
      <w:r w:rsidRPr="003960FA">
        <w:rPr>
          <w:rtl/>
          <w:lang w:bidi="ar-EG"/>
        </w:rPr>
        <w:t xml:space="preserve"> و</w:t>
      </w:r>
      <w:r w:rsidRPr="003960FA">
        <w:rPr>
          <w:lang w:bidi="ar-EG"/>
        </w:rPr>
        <w:t>900</w:t>
      </w:r>
      <w:r w:rsidRPr="003960FA">
        <w:rPr>
          <w:rtl/>
          <w:lang w:bidi="ar-EG"/>
        </w:rPr>
        <w:t> </w:t>
      </w:r>
      <w:r w:rsidRPr="003960FA">
        <w:rPr>
          <w:lang w:bidi="ar-EG"/>
        </w:rPr>
        <w:t>MHz</w:t>
      </w:r>
      <w:r w:rsidRPr="003960FA">
        <w:rPr>
          <w:rtl/>
          <w:lang w:bidi="ar-EG"/>
        </w:rPr>
        <w:t xml:space="preserve"> </w:t>
      </w:r>
      <w:r w:rsidR="005242C0">
        <w:rPr>
          <w:rtl/>
          <w:lang w:bidi="ar-EG"/>
        </w:rPr>
        <w:br/>
      </w:r>
      <w:r w:rsidRPr="003960FA">
        <w:rPr>
          <w:rtl/>
          <w:lang w:bidi="ar-EG"/>
        </w:rPr>
        <w:t>و</w:t>
      </w:r>
      <w:r w:rsidRPr="003960FA">
        <w:rPr>
          <w:lang w:bidi="ar-EG"/>
        </w:rPr>
        <w:t>1</w:t>
      </w:r>
      <w:r>
        <w:rPr>
          <w:lang w:bidi="ar-EG"/>
        </w:rPr>
        <w:t> </w:t>
      </w:r>
      <w:r w:rsidRPr="003960FA">
        <w:rPr>
          <w:lang w:bidi="ar-EG"/>
        </w:rPr>
        <w:t>800</w:t>
      </w:r>
      <w:r w:rsidRPr="003960FA">
        <w:rPr>
          <w:rtl/>
          <w:lang w:bidi="ar-EG"/>
        </w:rPr>
        <w:t xml:space="preserve"> </w:t>
      </w:r>
      <w:r w:rsidRPr="003960FA">
        <w:rPr>
          <w:lang w:bidi="ar-EG"/>
        </w:rPr>
        <w:t>MHz</w:t>
      </w:r>
      <w:r w:rsidRPr="003960FA">
        <w:rPr>
          <w:rtl/>
          <w:lang w:bidi="ar-EG"/>
        </w:rPr>
        <w:t xml:space="preserve"> و</w:t>
      </w:r>
      <w:r w:rsidRPr="003960FA">
        <w:rPr>
          <w:lang w:bidi="ar-EG"/>
        </w:rPr>
        <w:t>1</w:t>
      </w:r>
      <w:r>
        <w:rPr>
          <w:lang w:val="en-US" w:bidi="ar-EG"/>
        </w:rPr>
        <w:t> </w:t>
      </w:r>
      <w:r w:rsidRPr="003960FA">
        <w:rPr>
          <w:lang w:bidi="ar-EG"/>
        </w:rPr>
        <w:t>900</w:t>
      </w:r>
      <w:r w:rsidRPr="003960FA">
        <w:rPr>
          <w:rtl/>
          <w:lang w:bidi="ar-EG"/>
        </w:rPr>
        <w:t xml:space="preserve"> </w:t>
      </w:r>
      <w:r w:rsidRPr="003960FA">
        <w:rPr>
          <w:lang w:bidi="ar-EG"/>
        </w:rPr>
        <w:t>MHz</w:t>
      </w:r>
      <w:r w:rsidRPr="003960FA">
        <w:rPr>
          <w:rtl/>
          <w:lang w:bidi="ar-EG"/>
        </w:rPr>
        <w:t>، التي </w:t>
      </w:r>
      <w:r>
        <w:rPr>
          <w:rtl/>
          <w:lang w:bidi="ar-EG"/>
        </w:rPr>
        <w:t>ي</w:t>
      </w:r>
      <w:r w:rsidRPr="003960FA">
        <w:rPr>
          <w:rtl/>
          <w:lang w:bidi="ar-EG"/>
        </w:rPr>
        <w:t>عمل فيها معظم الأنظمة اللاسلكية التجارية للجيلين الأول والثاني، وشجعا الإدارات على تيسير الانتقال من جيل إلى آخر في تلك النطاقات. وكان من بين المشاكل التي صودفت فيما يتصل بإعادة توزيع الطيف السابق على نظام </w:t>
      </w:r>
      <w:r w:rsidRPr="003960FA">
        <w:rPr>
          <w:lang w:bidi="ar-EG"/>
        </w:rPr>
        <w:t>IMT-2000</w:t>
      </w:r>
      <w:r w:rsidRPr="003960FA">
        <w:rPr>
          <w:rtl/>
          <w:lang w:bidi="ar-EG"/>
        </w:rPr>
        <w:t xml:space="preserve"> أن نظام </w:t>
      </w:r>
      <w:r w:rsidRPr="003960FA">
        <w:rPr>
          <w:lang w:bidi="ar-EG"/>
        </w:rPr>
        <w:t>IMT-2000</w:t>
      </w:r>
      <w:r w:rsidRPr="003960FA">
        <w:rPr>
          <w:rtl/>
          <w:lang w:bidi="ar-EG"/>
        </w:rPr>
        <w:t xml:space="preserve"> سوف يستقر على قنوات التردد الواقعة بين القنوات الأخرى التي تستخدمها الأنظمة السابقة على نظام </w:t>
      </w:r>
      <w:r w:rsidRPr="003960FA">
        <w:rPr>
          <w:lang w:bidi="ar-EG"/>
        </w:rPr>
        <w:t>IMT-2000</w:t>
      </w:r>
      <w:r w:rsidRPr="003960FA">
        <w:rPr>
          <w:rtl/>
          <w:lang w:bidi="ar-EG"/>
        </w:rPr>
        <w:t>.</w:t>
      </w:r>
    </w:p>
    <w:p w:rsidR="009636E5" w:rsidRPr="003960FA" w:rsidRDefault="009636E5" w:rsidP="001F0DDC">
      <w:pPr>
        <w:rPr>
          <w:rtl/>
          <w:lang w:bidi="ar-EG"/>
        </w:rPr>
      </w:pPr>
      <w:r w:rsidRPr="003960FA">
        <w:rPr>
          <w:rtl/>
          <w:lang w:bidi="ar-EG"/>
        </w:rPr>
        <w:t>ويستخدم المشغلون في أنحاء العالم طيف الجيلين الأول والثاني للاتصالات المتنقلة في نظام </w:t>
      </w:r>
      <w:r w:rsidRPr="003960FA">
        <w:rPr>
          <w:lang w:bidi="ar-EG"/>
        </w:rPr>
        <w:t>IMT-2000</w:t>
      </w:r>
      <w:r w:rsidRPr="003960FA">
        <w:rPr>
          <w:rtl/>
          <w:lang w:bidi="ar-EG"/>
        </w:rPr>
        <w:t>. وعلى سبيل المثال، يستخدم المشغلون في البرازيل وكندا و</w:t>
      </w:r>
      <w:r>
        <w:rPr>
          <w:rtl/>
          <w:lang w:bidi="ar-EG"/>
        </w:rPr>
        <w:t>ال</w:t>
      </w:r>
      <w:r w:rsidRPr="003960FA">
        <w:rPr>
          <w:rtl/>
          <w:lang w:bidi="ar-EG"/>
        </w:rPr>
        <w:t xml:space="preserve">إكوادور والهند واليابان وكوريا والمكسيك ونيوزيلندا وفنزويلا والولايات المتحدة وغيرها، في الوقت الحاضر النطاق </w:t>
      </w:r>
      <w:r>
        <w:rPr>
          <w:lang w:val="en-US" w:bidi="ar-EG"/>
        </w:rPr>
        <w:t>MHz </w:t>
      </w:r>
      <w:r w:rsidRPr="003960FA">
        <w:rPr>
          <w:lang w:bidi="ar-EG"/>
        </w:rPr>
        <w:t>800</w:t>
      </w:r>
      <w:r w:rsidRPr="003960FA">
        <w:rPr>
          <w:rtl/>
          <w:lang w:bidi="ar-EG"/>
        </w:rPr>
        <w:t xml:space="preserve"> و/أو النطاق</w:t>
      </w:r>
      <w:r>
        <w:rPr>
          <w:rtl/>
          <w:lang w:bidi="ar-EG"/>
        </w:rPr>
        <w:t xml:space="preserve"> </w:t>
      </w:r>
      <w:r>
        <w:rPr>
          <w:lang w:bidi="ar-EG"/>
        </w:rPr>
        <w:t>MHz </w:t>
      </w:r>
      <w:r w:rsidRPr="003960FA">
        <w:rPr>
          <w:lang w:bidi="ar-EG"/>
        </w:rPr>
        <w:t>1 900</w:t>
      </w:r>
      <w:r>
        <w:rPr>
          <w:rtl/>
          <w:lang w:bidi="ar-EG"/>
        </w:rPr>
        <w:t xml:space="preserve"> </w:t>
      </w:r>
      <w:r w:rsidRPr="003960FA">
        <w:rPr>
          <w:rtl/>
          <w:lang w:bidi="ar-EG"/>
        </w:rPr>
        <w:t>في تقديم خدمات </w:t>
      </w:r>
      <w:r w:rsidRPr="003960FA">
        <w:rPr>
          <w:lang w:bidi="ar-EG"/>
        </w:rPr>
        <w:t>IMT-2000</w:t>
      </w:r>
      <w:r w:rsidRPr="003960FA">
        <w:rPr>
          <w:rtl/>
          <w:lang w:bidi="ar-EG"/>
        </w:rPr>
        <w:t xml:space="preserve"> عن طريق تحويل أنظمة الجيلين الأول والثاني إلى </w:t>
      </w:r>
      <w:r w:rsidRPr="003960FA">
        <w:rPr>
          <w:lang w:bidi="ar-EG"/>
        </w:rPr>
        <w:t>IMT-2000</w:t>
      </w:r>
      <w:r w:rsidRPr="003960FA">
        <w:rPr>
          <w:rtl/>
          <w:lang w:bidi="ar-EG"/>
        </w:rPr>
        <w:t>. كذلك، فإن المشغلين في رومانيا وب</w:t>
      </w:r>
      <w:r>
        <w:rPr>
          <w:rtl/>
          <w:lang w:bidi="ar-EG"/>
        </w:rPr>
        <w:t>ي</w:t>
      </w:r>
      <w:r w:rsidRPr="003960FA">
        <w:rPr>
          <w:rtl/>
          <w:lang w:bidi="ar-EG"/>
        </w:rPr>
        <w:t>لاروس وبولندا وروسيا والسويد رفعوا أنظمة الجيل الأول في النطاق </w:t>
      </w:r>
      <w:r>
        <w:rPr>
          <w:lang w:bidi="ar-EG"/>
        </w:rPr>
        <w:t>MHz </w:t>
      </w:r>
      <w:r w:rsidRPr="003960FA">
        <w:rPr>
          <w:lang w:bidi="ar-EG"/>
        </w:rPr>
        <w:t>450</w:t>
      </w:r>
      <w:r w:rsidRPr="003960FA">
        <w:rPr>
          <w:rtl/>
          <w:lang w:bidi="ar-EG"/>
        </w:rPr>
        <w:t xml:space="preserve"> إلى </w:t>
      </w:r>
      <w:r w:rsidRPr="003960FA">
        <w:rPr>
          <w:lang w:bidi="ar-EG"/>
        </w:rPr>
        <w:t>IMT-2000</w:t>
      </w:r>
      <w:r w:rsidRPr="003960FA">
        <w:rPr>
          <w:rtl/>
          <w:lang w:bidi="ar-EG"/>
        </w:rPr>
        <w:t>.</w:t>
      </w:r>
    </w:p>
    <w:p w:rsidR="009636E5" w:rsidRPr="003960FA" w:rsidRDefault="009636E5" w:rsidP="009636E5">
      <w:pPr>
        <w:rPr>
          <w:rtl/>
          <w:lang w:bidi="ar-EG"/>
        </w:rPr>
      </w:pPr>
      <w:r w:rsidRPr="003960FA">
        <w:rPr>
          <w:rtl/>
          <w:lang w:bidi="ar-EG"/>
        </w:rPr>
        <w:t>ونظراً للنفقات الرأسمالية الأوّلية الكبيرة اللازمة لانتشار أنظمة جديدة تماماً للاتصالات المتنقلة الدولية-</w:t>
      </w:r>
      <w:r w:rsidRPr="003960FA">
        <w:rPr>
          <w:lang w:bidi="ar-EG"/>
        </w:rPr>
        <w:t>2000</w:t>
      </w:r>
      <w:r>
        <w:rPr>
          <w:rtl/>
          <w:lang w:bidi="ar-EG"/>
        </w:rPr>
        <w:t>،</w:t>
      </w:r>
      <w:r w:rsidRPr="003960FA">
        <w:rPr>
          <w:rtl/>
          <w:lang w:bidi="ar-EG"/>
        </w:rPr>
        <w:t xml:space="preserve"> يجد المشغل</w:t>
      </w:r>
      <w:r>
        <w:rPr>
          <w:rtl/>
          <w:lang w:bidi="ar-EG"/>
        </w:rPr>
        <w:t>و</w:t>
      </w:r>
      <w:r w:rsidRPr="003960FA">
        <w:rPr>
          <w:rtl/>
          <w:lang w:bidi="ar-EG"/>
        </w:rPr>
        <w:t>ن أن من الأفضل من الناحية الاقتصادية رفع مستوى شبكاتهم في الطيف الحالي. وعلاوة على ذلك، قد يكون انتشار أنظمة الاتصالات المتنقلة الدولية-</w:t>
      </w:r>
      <w:r w:rsidRPr="003960FA">
        <w:rPr>
          <w:lang w:bidi="ar-EG"/>
        </w:rPr>
        <w:t>2000</w:t>
      </w:r>
      <w:r w:rsidRPr="003960FA">
        <w:rPr>
          <w:rtl/>
          <w:lang w:bidi="ar-EG"/>
        </w:rPr>
        <w:t xml:space="preserve"> في النطاقات الترددية غير المتوافقة أكثر تكلفة منه في النطاقات الترددية المتوافقة التي يستخدمها أغلبية المشغلين، بسبب الافتقار إلى وفورات الحجم الكبير.</w:t>
      </w:r>
    </w:p>
    <w:p w:rsidR="006F3FAC" w:rsidRDefault="006F3FAC">
      <w:pPr>
        <w:tabs>
          <w:tab w:val="clear" w:pos="794"/>
          <w:tab w:val="clear" w:pos="1191"/>
          <w:tab w:val="clear" w:pos="1588"/>
          <w:tab w:val="clear" w:pos="1985"/>
        </w:tabs>
        <w:overflowPunct/>
        <w:autoSpaceDE/>
        <w:autoSpaceDN/>
        <w:bidi w:val="0"/>
        <w:adjustRightInd/>
        <w:spacing w:before="0" w:line="240" w:lineRule="auto"/>
        <w:jc w:val="left"/>
        <w:textAlignment w:val="auto"/>
        <w:rPr>
          <w:rFonts w:ascii="Times New Roman Bold" w:hAnsi="Times New Roman Bold"/>
          <w:b/>
          <w:bCs/>
          <w:kern w:val="32"/>
          <w:sz w:val="24"/>
          <w:szCs w:val="32"/>
          <w:lang w:bidi="ar-EG"/>
        </w:rPr>
      </w:pPr>
      <w:bookmarkStart w:id="94" w:name="_Toc248121131"/>
      <w:r>
        <w:br w:type="page"/>
      </w:r>
    </w:p>
    <w:p w:rsidR="009636E5" w:rsidRPr="005E43C3" w:rsidRDefault="009636E5" w:rsidP="009636E5">
      <w:pPr>
        <w:pStyle w:val="Heading1"/>
        <w:rPr>
          <w:rtl/>
        </w:rPr>
      </w:pPr>
      <w:bookmarkStart w:id="95" w:name="_Toc258490726"/>
      <w:r w:rsidRPr="005E43C3">
        <w:lastRenderedPageBreak/>
        <w:t>8</w:t>
      </w:r>
      <w:r w:rsidRPr="005E43C3">
        <w:rPr>
          <w:rtl/>
        </w:rPr>
        <w:tab/>
        <w:t>تحديث إمكانية التشغيل المشترك مع الشبكات القائمة وفيما بين تكنولوجيات الاتصالات المتنقلة الدولية-</w:t>
      </w:r>
      <w:r w:rsidRPr="005E43C3">
        <w:t>2000</w:t>
      </w:r>
      <w:bookmarkEnd w:id="94"/>
      <w:bookmarkEnd w:id="95"/>
    </w:p>
    <w:p w:rsidR="009636E5" w:rsidRPr="003960FA" w:rsidRDefault="009636E5" w:rsidP="009636E5">
      <w:pPr>
        <w:rPr>
          <w:rtl/>
          <w:lang w:bidi="ar-EG"/>
        </w:rPr>
      </w:pPr>
      <w:r w:rsidRPr="003960FA">
        <w:rPr>
          <w:rtl/>
          <w:lang w:bidi="ar-EG"/>
        </w:rPr>
        <w:t>إن العمل المشترك بين أنظمة الاتصالات المتنقلة الدولية-</w:t>
      </w:r>
      <w:r w:rsidRPr="003960FA">
        <w:rPr>
          <w:lang w:bidi="ar-EG"/>
        </w:rPr>
        <w:t>2000</w:t>
      </w:r>
      <w:r w:rsidRPr="003960FA">
        <w:rPr>
          <w:rtl/>
          <w:lang w:bidi="ar-EG"/>
        </w:rPr>
        <w:t xml:space="preserve"> ومع الأنظمة الثابتة والمتنقلة الموروثة هو مسألة مهمة نظراً لأهمية نفاذ المستعمل إلى خدماته وتطبيقاته على الصعيد العالمي (مثل البيئة المنزلية الافتراضية).</w:t>
      </w:r>
    </w:p>
    <w:p w:rsidR="009636E5" w:rsidRPr="00BD49F3" w:rsidRDefault="009636E5" w:rsidP="009636E5">
      <w:pPr>
        <w:rPr>
          <w:spacing w:val="-2"/>
          <w:rtl/>
          <w:lang w:bidi="ar-EG"/>
        </w:rPr>
      </w:pPr>
      <w:r w:rsidRPr="003960FA">
        <w:rPr>
          <w:rtl/>
          <w:lang w:bidi="ar-EG"/>
        </w:rPr>
        <w:t xml:space="preserve">وعموماً، يعد العمل المشترك (بما في ذلك مع الأنظمة الموروثة) ذا أهمية لتوفير التغطية والتداول العالمي للمطاريف. ومن الجدير بالملاحظة في هذا الصدد أن مطاريف معيّنة متعددة الوسائط سوف تتوافر مع إقامة الشبكات </w:t>
      </w:r>
      <w:r w:rsidRPr="00BD49F3">
        <w:rPr>
          <w:spacing w:val="-2"/>
          <w:rtl/>
          <w:lang w:bidi="ar-EG"/>
        </w:rPr>
        <w:t xml:space="preserve">التجارية. وبطاقات أنموطة هوية المشترك </w:t>
      </w:r>
      <w:r>
        <w:rPr>
          <w:spacing w:val="-2"/>
          <w:lang w:val="en-US" w:bidi="ar-EG"/>
        </w:rPr>
        <w:t>(</w:t>
      </w:r>
      <w:r w:rsidRPr="00BD49F3">
        <w:rPr>
          <w:spacing w:val="-2"/>
          <w:lang w:bidi="ar-EG"/>
        </w:rPr>
        <w:t>SIM cards</w:t>
      </w:r>
      <w:r>
        <w:rPr>
          <w:spacing w:val="-2"/>
          <w:lang w:val="en-US" w:bidi="ar-EG"/>
        </w:rPr>
        <w:t>)</w:t>
      </w:r>
      <w:r>
        <w:rPr>
          <w:spacing w:val="-2"/>
          <w:rtl/>
          <w:lang w:bidi="ar-EG"/>
        </w:rPr>
        <w:t xml:space="preserve"> </w:t>
      </w:r>
      <w:r w:rsidRPr="00BD49F3">
        <w:rPr>
          <w:spacing w:val="-2"/>
          <w:rtl/>
          <w:lang w:bidi="ar-EG"/>
        </w:rPr>
        <w:t>هي حل آخر يمكن أن يساعد على التغلب على بعض مشاكل التشغيل المشترك بين الشبكات لكنها تتطلب مع ذلك استخدام هواتف محمولة متعددة للعمل على الشبكات المختلفة. ودعماً لتحقيق إمكانية العمل المشترك وأهداف التجو</w:t>
      </w:r>
      <w:r>
        <w:rPr>
          <w:spacing w:val="-2"/>
          <w:rtl/>
          <w:lang w:bidi="ar-EG"/>
        </w:rPr>
        <w:t>ا</w:t>
      </w:r>
      <w:r w:rsidRPr="00BD49F3">
        <w:rPr>
          <w:spacing w:val="-2"/>
          <w:rtl/>
          <w:lang w:bidi="ar-EG"/>
        </w:rPr>
        <w:t>ل</w:t>
      </w:r>
      <w:r>
        <w:rPr>
          <w:spacing w:val="-2"/>
          <w:rtl/>
          <w:lang w:bidi="ar-EG"/>
        </w:rPr>
        <w:t>،</w:t>
      </w:r>
      <w:r w:rsidRPr="00BD49F3">
        <w:rPr>
          <w:spacing w:val="-2"/>
          <w:rtl/>
          <w:lang w:bidi="ar-EG"/>
        </w:rPr>
        <w:t xml:space="preserve"> اتفق مشروع شراكة الجيل الثالث والمشروع الثاني لشراكة الجيل الثالث </w:t>
      </w:r>
      <w:r>
        <w:rPr>
          <w:spacing w:val="-2"/>
          <w:lang w:val="en-US" w:bidi="ar-EG"/>
        </w:rPr>
        <w:t>(</w:t>
      </w:r>
      <w:r w:rsidRPr="00BD49F3">
        <w:rPr>
          <w:spacing w:val="-2"/>
          <w:lang w:bidi="ar-EG"/>
        </w:rPr>
        <w:t>3GPP2</w:t>
      </w:r>
      <w:r>
        <w:rPr>
          <w:spacing w:val="-2"/>
          <w:lang w:val="en-US" w:bidi="ar-EG"/>
        </w:rPr>
        <w:t>)</w:t>
      </w:r>
      <w:r>
        <w:rPr>
          <w:spacing w:val="-2"/>
          <w:rtl/>
          <w:lang w:bidi="ar-EG"/>
        </w:rPr>
        <w:t xml:space="preserve"> </w:t>
      </w:r>
      <w:r w:rsidRPr="00BD49F3">
        <w:rPr>
          <w:spacing w:val="-2"/>
          <w:rtl/>
          <w:lang w:bidi="ar-EG"/>
        </w:rPr>
        <w:t xml:space="preserve">ومنتدى تقنية النفاذ اللاسلكي عريض النطاق </w:t>
      </w:r>
      <w:r>
        <w:rPr>
          <w:spacing w:val="-2"/>
          <w:lang w:val="en-US" w:bidi="ar-EG"/>
        </w:rPr>
        <w:t>(</w:t>
      </w:r>
      <w:r w:rsidRPr="00BD49F3">
        <w:rPr>
          <w:spacing w:val="-2"/>
          <w:lang w:bidi="ar-EG"/>
        </w:rPr>
        <w:t>WiMAX Forum</w:t>
      </w:r>
      <w:r>
        <w:rPr>
          <w:spacing w:val="-2"/>
          <w:lang w:val="en-US" w:bidi="ar-EG"/>
        </w:rPr>
        <w:t>)</w:t>
      </w:r>
      <w:r>
        <w:rPr>
          <w:spacing w:val="-2"/>
          <w:rtl/>
          <w:lang w:bidi="ar-EG"/>
        </w:rPr>
        <w:t xml:space="preserve"> </w:t>
      </w:r>
      <w:r w:rsidRPr="00BD49F3">
        <w:rPr>
          <w:spacing w:val="-2"/>
          <w:rtl/>
          <w:lang w:bidi="ar-EG"/>
        </w:rPr>
        <w:t>على العمل لكفالة ما يلي:</w:t>
      </w:r>
    </w:p>
    <w:p w:rsidR="009636E5" w:rsidRPr="003960FA" w:rsidRDefault="00D30A2C" w:rsidP="005242C0">
      <w:pPr>
        <w:pStyle w:val="enumlev1"/>
      </w:pPr>
      <w:r>
        <w:rPr>
          <w:lang w:val="en-US"/>
        </w:rPr>
        <w:sym w:font="Symbol" w:char="F0B7"/>
      </w:r>
      <w:r w:rsidR="009636E5" w:rsidRPr="003960FA">
        <w:rPr>
          <w:lang w:val="en-US"/>
        </w:rPr>
        <w:tab/>
      </w:r>
      <w:r w:rsidR="009636E5" w:rsidRPr="003960FA">
        <w:rPr>
          <w:rtl/>
        </w:rPr>
        <w:t xml:space="preserve">إمكانية التشغيل المشترك بين الهواتف المحمولة لخدمات الوسائط المتعددة القائمة على بروتوكول الإنترنت </w:t>
      </w:r>
      <w:r w:rsidR="009636E5">
        <w:rPr>
          <w:lang w:val="en-US"/>
        </w:rPr>
        <w:t>(</w:t>
      </w:r>
      <w:r w:rsidR="009636E5" w:rsidRPr="003960FA">
        <w:t>IMS mobiles</w:t>
      </w:r>
      <w:r w:rsidR="009636E5">
        <w:rPr>
          <w:lang w:val="en-US"/>
        </w:rPr>
        <w:t>)</w:t>
      </w:r>
      <w:r w:rsidR="009636E5">
        <w:rPr>
          <w:rtl/>
        </w:rPr>
        <w:t xml:space="preserve"> </w:t>
      </w:r>
      <w:r w:rsidR="009636E5" w:rsidRPr="003960FA">
        <w:rPr>
          <w:rtl/>
        </w:rPr>
        <w:t xml:space="preserve">والتابعة لمشروع شراكة الجيل الثالث </w:t>
      </w:r>
      <w:r w:rsidR="009636E5">
        <w:rPr>
          <w:lang w:val="en-US"/>
        </w:rPr>
        <w:t>(</w:t>
      </w:r>
      <w:r w:rsidR="009636E5" w:rsidRPr="003960FA">
        <w:t>3GPP</w:t>
      </w:r>
      <w:r w:rsidR="009636E5">
        <w:rPr>
          <w:lang w:val="en-US"/>
        </w:rPr>
        <w:t>)</w:t>
      </w:r>
      <w:r w:rsidR="009636E5" w:rsidRPr="003960FA">
        <w:rPr>
          <w:rtl/>
        </w:rPr>
        <w:t xml:space="preserve"> والمشروع الثاني لشراكة الجيل الثالث </w:t>
      </w:r>
      <w:r w:rsidR="009636E5">
        <w:rPr>
          <w:lang w:val="en-US"/>
        </w:rPr>
        <w:t>(</w:t>
      </w:r>
      <w:r w:rsidR="009636E5" w:rsidRPr="003960FA">
        <w:t>3GPP2</w:t>
      </w:r>
      <w:r w:rsidR="009636E5">
        <w:rPr>
          <w:lang w:val="en-US"/>
        </w:rPr>
        <w:t>)</w:t>
      </w:r>
      <w:r w:rsidR="009636E5">
        <w:rPr>
          <w:rtl/>
        </w:rPr>
        <w:t xml:space="preserve"> </w:t>
      </w:r>
      <w:r w:rsidR="009636E5" w:rsidRPr="003960FA">
        <w:rPr>
          <w:rtl/>
        </w:rPr>
        <w:t>(يستطيع محمول خدمات الوسائط المتعددة القائمة على بروتوكول الإنترنت التابع لمشروع شراكة الجيل الثالث أن يعقد جلسة مع محمول لخدمات الوسائط المتعددة القائمة على بروتوكول الإنترنت التابع للمشروع الثاني لشراكة الجيل الثالث والعكس بالعكس).</w:t>
      </w:r>
    </w:p>
    <w:p w:rsidR="009636E5" w:rsidRPr="003960FA" w:rsidRDefault="00D30A2C" w:rsidP="005242C0">
      <w:pPr>
        <w:pStyle w:val="enumlev1"/>
      </w:pPr>
      <w:r>
        <w:rPr>
          <w:lang w:val="en-US"/>
        </w:rPr>
        <w:sym w:font="Symbol" w:char="F0B7"/>
      </w:r>
      <w:r w:rsidR="009636E5" w:rsidRPr="003960FA">
        <w:rPr>
          <w:rtl/>
          <w:lang w:val="en-US"/>
        </w:rPr>
        <w:tab/>
      </w:r>
      <w:r w:rsidR="009636E5" w:rsidRPr="003960FA">
        <w:rPr>
          <w:rtl/>
        </w:rPr>
        <w:t>تجو</w:t>
      </w:r>
      <w:r w:rsidR="009636E5">
        <w:rPr>
          <w:rtl/>
        </w:rPr>
        <w:t>ا</w:t>
      </w:r>
      <w:r w:rsidR="009636E5" w:rsidRPr="003960FA">
        <w:rPr>
          <w:rtl/>
        </w:rPr>
        <w:t>ل خدمات الوسائط المتعددة القائمة على بروتوكول الإنترنت داخل النظام على مستوى التطبيق (نظراً لأن المحمول يدعم شبكة نفاذ الشبكة المزارة وتكنولوجيا الانتقال ببروتوكول الإنترنت يُنتظر أن يتمكن محمول خدمات الوسائط المتعددة القائمة على بروتوكول الإنترنت التابع لمشروع شراكة الجيل الثالث من التجول داخل شبكة المشروع الثاني لشراكة الجيل الثالث والعكس بالعكس).</w:t>
      </w:r>
    </w:p>
    <w:p w:rsidR="009636E5" w:rsidRPr="003960FA" w:rsidRDefault="00D30A2C" w:rsidP="005242C0">
      <w:pPr>
        <w:pStyle w:val="enumlev1"/>
        <w:rPr>
          <w:rFonts w:eastAsia="SimSun"/>
        </w:rPr>
      </w:pPr>
      <w:r>
        <w:rPr>
          <w:lang w:val="en-US"/>
        </w:rPr>
        <w:sym w:font="Symbol" w:char="F0B7"/>
      </w:r>
      <w:r w:rsidR="009636E5" w:rsidRPr="003960FA">
        <w:rPr>
          <w:rtl/>
          <w:lang w:val="en-US"/>
        </w:rPr>
        <w:tab/>
      </w:r>
      <w:r w:rsidR="009636E5" w:rsidRPr="003960FA">
        <w:rPr>
          <w:rtl/>
        </w:rPr>
        <w:t xml:space="preserve">إمكانية التشغيل البيني بين تقنية النفاذ اللاسلكي عريض النطاق </w:t>
      </w:r>
      <w:r w:rsidR="009636E5">
        <w:rPr>
          <w:lang w:val="en-US"/>
        </w:rPr>
        <w:t>(</w:t>
      </w:r>
      <w:r w:rsidR="009636E5" w:rsidRPr="003960FA">
        <w:t>WiMAX</w:t>
      </w:r>
      <w:r w:rsidR="009636E5">
        <w:rPr>
          <w:lang w:val="en-US"/>
        </w:rPr>
        <w:t>)</w:t>
      </w:r>
      <w:r w:rsidR="009636E5">
        <w:rPr>
          <w:rtl/>
        </w:rPr>
        <w:t xml:space="preserve"> </w:t>
      </w:r>
      <w:r w:rsidR="009636E5" w:rsidRPr="003960FA">
        <w:rPr>
          <w:rtl/>
        </w:rPr>
        <w:t xml:space="preserve">ومشروع شراكة الجيل الثالث </w:t>
      </w:r>
      <w:r w:rsidR="009636E5">
        <w:rPr>
          <w:lang w:val="en-US"/>
        </w:rPr>
        <w:t>(</w:t>
      </w:r>
      <w:r w:rsidR="009636E5" w:rsidRPr="003960FA">
        <w:t>3GPP</w:t>
      </w:r>
      <w:r w:rsidR="009636E5">
        <w:rPr>
          <w:lang w:val="en-US"/>
        </w:rPr>
        <w:t>)</w:t>
      </w:r>
      <w:r w:rsidR="009636E5" w:rsidRPr="003960FA">
        <w:rPr>
          <w:rtl/>
        </w:rPr>
        <w:t xml:space="preserve">، على شبكات المشروع الثاني لشراكة الجيل الثالث </w:t>
      </w:r>
      <w:r w:rsidR="009636E5">
        <w:rPr>
          <w:lang w:val="en-US"/>
        </w:rPr>
        <w:t>(</w:t>
      </w:r>
      <w:r w:rsidR="009636E5" w:rsidRPr="003960FA">
        <w:t>3GPP2</w:t>
      </w:r>
      <w:r w:rsidR="009636E5">
        <w:rPr>
          <w:lang w:val="en-US"/>
        </w:rPr>
        <w:t>)</w:t>
      </w:r>
      <w:r w:rsidR="009636E5">
        <w:rPr>
          <w:rtl/>
        </w:rPr>
        <w:t xml:space="preserve"> </w:t>
      </w:r>
      <w:r w:rsidR="009636E5" w:rsidRPr="003960FA">
        <w:rPr>
          <w:rtl/>
        </w:rPr>
        <w:t>عن طريق الشبكة الرئيسية التي تعمل بنظام </w:t>
      </w:r>
      <w:r w:rsidR="009636E5" w:rsidRPr="003960FA">
        <w:rPr>
          <w:rFonts w:eastAsia="SimSun"/>
        </w:rPr>
        <w:t>IMS</w:t>
      </w:r>
      <w:r w:rsidR="009636E5" w:rsidRPr="003960FA">
        <w:rPr>
          <w:rtl/>
        </w:rPr>
        <w:t>.</w:t>
      </w:r>
    </w:p>
    <w:p w:rsidR="009636E5" w:rsidRPr="003960FA" w:rsidRDefault="009636E5" w:rsidP="009636E5">
      <w:pPr>
        <w:rPr>
          <w:rtl/>
          <w:lang w:bidi="ar-EG"/>
        </w:rPr>
      </w:pPr>
      <w:r w:rsidRPr="003960FA">
        <w:rPr>
          <w:rtl/>
          <w:lang w:bidi="ar-EG"/>
        </w:rPr>
        <w:t>وثمة مسألة أخرى تتعلق بالتشغيل المشترك ينبغي النظر فيها هي أثر إدخال خدمات نقل المعطيات مع الاتصالات المتنقلة الدولية-</w:t>
      </w:r>
      <w:r w:rsidRPr="003960FA">
        <w:rPr>
          <w:lang w:bidi="ar-EG"/>
        </w:rPr>
        <w:t>2000</w:t>
      </w:r>
      <w:r w:rsidRPr="003960FA">
        <w:rPr>
          <w:rtl/>
          <w:lang w:bidi="ar-EG"/>
        </w:rPr>
        <w:t>. ونظراً لأن تكنولوجيات الاتصالات المتنقلة الدولية-</w:t>
      </w:r>
      <w:r w:rsidRPr="003960FA">
        <w:rPr>
          <w:lang w:bidi="ar-EG"/>
        </w:rPr>
        <w:t>2000</w:t>
      </w:r>
      <w:r w:rsidRPr="003960FA">
        <w:rPr>
          <w:rtl/>
          <w:lang w:bidi="ar-EG"/>
        </w:rPr>
        <w:t xml:space="preserve"> جديدة نسبياً</w:t>
      </w:r>
      <w:r>
        <w:rPr>
          <w:rtl/>
          <w:lang w:bidi="ar-EG"/>
        </w:rPr>
        <w:t>،</w:t>
      </w:r>
      <w:r w:rsidRPr="003960FA">
        <w:rPr>
          <w:rtl/>
          <w:lang w:bidi="ar-EG"/>
        </w:rPr>
        <w:t xml:space="preserve"> فإن العمل المشترك بين البرمجيات والتطبيقات على مطاريف الاتصالات المتنقلة الدولية-</w:t>
      </w:r>
      <w:r w:rsidRPr="003960FA">
        <w:rPr>
          <w:lang w:bidi="ar-EG"/>
        </w:rPr>
        <w:t>2000</w:t>
      </w:r>
      <w:r w:rsidRPr="003960FA">
        <w:rPr>
          <w:rtl/>
          <w:lang w:bidi="ar-EG"/>
        </w:rPr>
        <w:t xml:space="preserve"> وعبر الحدود سيكون تقدماً متزايد الأهمية. وقد أنشئت منظمة هي "التحالف المفتوح للاتصالات المتنقلة"</w:t>
      </w:r>
      <w:r w:rsidRPr="00111C65">
        <w:rPr>
          <w:rStyle w:val="EndnoteReference"/>
          <w:rtl/>
        </w:rPr>
        <w:footnoteReference w:id="8"/>
      </w:r>
      <w:r w:rsidRPr="003960FA">
        <w:rPr>
          <w:rtl/>
          <w:lang w:bidi="ar-EG"/>
        </w:rPr>
        <w:t xml:space="preserve"> بهدف توفير معايير مفتوحة لصناعة الاتصالات المتنقلة تساعد على إيجاد خدمات قابلة للتشغيل المشترك تعمل عبر البلدان والمشغلين والمطاريف المتنقلة وتحركها احتياجات المستعملين.</w:t>
      </w:r>
    </w:p>
    <w:p w:rsidR="009636E5" w:rsidRPr="003960FA" w:rsidRDefault="009636E5" w:rsidP="009636E5">
      <w:pPr>
        <w:rPr>
          <w:rtl/>
          <w:lang w:bidi="ar-EG"/>
        </w:rPr>
      </w:pPr>
      <w:r w:rsidRPr="003960FA">
        <w:rPr>
          <w:rtl/>
          <w:lang w:bidi="ar-EG"/>
        </w:rPr>
        <w:t>ومن القضايا الرئيسية الأخرى الواجب النظر فيها عند تحقيق أهداف التشغيل البيني والتجوال ما يلي:</w:t>
      </w:r>
    </w:p>
    <w:p w:rsidR="009636E5" w:rsidRPr="003960FA" w:rsidRDefault="00D30A2C" w:rsidP="005242C0">
      <w:pPr>
        <w:pStyle w:val="enumlev1"/>
        <w:rPr>
          <w:rtl/>
          <w:lang w:bidi="ar-EG"/>
        </w:rPr>
      </w:pPr>
      <w:r>
        <w:rPr>
          <w:lang w:val="en-US" w:bidi="ar-EG"/>
        </w:rPr>
        <w:sym w:font="Symbol" w:char="F0B7"/>
      </w:r>
      <w:r w:rsidR="009636E5" w:rsidRPr="003960FA">
        <w:rPr>
          <w:rtl/>
          <w:lang w:val="en-US" w:bidi="ar-EG"/>
        </w:rPr>
        <w:tab/>
      </w:r>
      <w:r w:rsidR="009636E5" w:rsidRPr="003960FA">
        <w:rPr>
          <w:rtl/>
          <w:lang w:bidi="ar-EG"/>
        </w:rPr>
        <w:t>النفاذ إلى خدمات الطوارئ.</w:t>
      </w:r>
    </w:p>
    <w:p w:rsidR="009636E5" w:rsidRPr="003960FA" w:rsidRDefault="00D30A2C" w:rsidP="005242C0">
      <w:pPr>
        <w:pStyle w:val="enumlev1"/>
        <w:rPr>
          <w:rtl/>
          <w:lang w:bidi="ar-EG"/>
        </w:rPr>
      </w:pPr>
      <w:r>
        <w:rPr>
          <w:lang w:val="en-US" w:bidi="ar-EG"/>
        </w:rPr>
        <w:sym w:font="Symbol" w:char="F0B7"/>
      </w:r>
      <w:r w:rsidR="009636E5" w:rsidRPr="003960FA">
        <w:rPr>
          <w:rtl/>
          <w:lang w:val="en-US" w:bidi="ar-EG"/>
        </w:rPr>
        <w:tab/>
      </w:r>
      <w:r w:rsidR="009636E5" w:rsidRPr="003960FA">
        <w:rPr>
          <w:rtl/>
          <w:lang w:bidi="ar-EG"/>
        </w:rPr>
        <w:t>المعلومات الموقعية.</w:t>
      </w:r>
    </w:p>
    <w:p w:rsidR="009636E5" w:rsidRPr="003960FA" w:rsidRDefault="00D30A2C" w:rsidP="005242C0">
      <w:pPr>
        <w:pStyle w:val="enumlev1"/>
        <w:rPr>
          <w:rtl/>
          <w:lang w:bidi="ar-EG"/>
        </w:rPr>
      </w:pPr>
      <w:r>
        <w:rPr>
          <w:lang w:val="en-US" w:bidi="ar-EG"/>
        </w:rPr>
        <w:sym w:font="Symbol" w:char="F0B7"/>
      </w:r>
      <w:r w:rsidR="009636E5" w:rsidRPr="003960FA">
        <w:rPr>
          <w:rtl/>
          <w:lang w:val="en-US" w:bidi="ar-EG"/>
        </w:rPr>
        <w:tab/>
      </w:r>
      <w:r w:rsidR="009636E5" w:rsidRPr="003960FA">
        <w:rPr>
          <w:rtl/>
          <w:lang w:bidi="ar-EG"/>
        </w:rPr>
        <w:t>الاعتراض القانوني.</w:t>
      </w:r>
    </w:p>
    <w:p w:rsidR="009636E5" w:rsidRPr="003960FA" w:rsidRDefault="009636E5" w:rsidP="009636E5">
      <w:pPr>
        <w:rPr>
          <w:rtl/>
          <w:lang w:bidi="ar-EG"/>
        </w:rPr>
      </w:pPr>
      <w:r w:rsidRPr="003960FA">
        <w:rPr>
          <w:rtl/>
          <w:lang w:bidi="ar-EG"/>
        </w:rPr>
        <w:t>يفتح الجمع بين تكنولوجيا الاتصالات المتنقلة الدولية-</w:t>
      </w:r>
      <w:r w:rsidRPr="003960FA">
        <w:rPr>
          <w:lang w:bidi="ar-EG"/>
        </w:rPr>
        <w:t>2000</w:t>
      </w:r>
      <w:r w:rsidRPr="003960FA">
        <w:rPr>
          <w:rtl/>
          <w:lang w:bidi="ar-EG"/>
        </w:rPr>
        <w:t xml:space="preserve"> وقدرات تحديد المواقع وكذلك الأنظمة الأخرى المكرسة لأغراض معينة المجال لوضع تطبيقات عديدة من أجل تحقيق السلامة العامة وإنفاذ القوانين، بما في ذلك التحديد الإلكتروني لأماكن المعلومات على شبكة الويب، وتحديد الأماكن التي يأتي منها النداء في حالات الطوارئ، واقتفاء أثر المجرمين الحاصلين على إفراج مشروط، وتمكين المسؤولين من النفاذ إلى قاعدة المعطيات دون مساعدة من المُرسِل، والنفاذ إلى المعلومات في الوقت الحقيقي عن شبكات السفر البرية والجوية والمائية. وبالإضافة إلى أنظمة الأمن، يمكن أن تساعد تكنولوجيات الاتصالات المتنقلة الدولية</w:t>
      </w:r>
      <w:r w:rsidRPr="003960FA">
        <w:rPr>
          <w:rtl/>
          <w:lang w:bidi="ar-EG"/>
        </w:rPr>
        <w:noBreakHyphen/>
      </w:r>
      <w:r w:rsidRPr="003960FA">
        <w:rPr>
          <w:lang w:bidi="ar-EG"/>
        </w:rPr>
        <w:t>2000</w:t>
      </w:r>
      <w:r w:rsidRPr="003960FA">
        <w:rPr>
          <w:rtl/>
          <w:lang w:bidi="ar-EG"/>
        </w:rPr>
        <w:t xml:space="preserve"> المسؤولين الحكوميين على تتبع حركة المركبات ورصد الشحنات التي في طريقها إلى مقاصدها. وسوف تكون هذه الخدمات مهمة بصفة خاصة لشحن المواد </w:t>
      </w:r>
      <w:r w:rsidRPr="003960FA">
        <w:rPr>
          <w:rtl/>
          <w:lang w:bidi="ar-EG"/>
        </w:rPr>
        <w:lastRenderedPageBreak/>
        <w:t>الخطرة التي تنطوي على مخاطر كبيرة، مثل المتفجرات والمواد المشعة والمواد السامة بالاستنشاق، وكذلك الشحنات السائبة من الغازات والسوائل القابلة للاشتعال.</w:t>
      </w:r>
    </w:p>
    <w:p w:rsidR="009636E5" w:rsidRPr="003960FA" w:rsidRDefault="009636E5" w:rsidP="009636E5">
      <w:pPr>
        <w:rPr>
          <w:rtl/>
          <w:lang w:bidi="ar-EG"/>
        </w:rPr>
      </w:pPr>
      <w:r w:rsidRPr="003960FA">
        <w:rPr>
          <w:rtl/>
          <w:lang w:bidi="ar-EG"/>
        </w:rPr>
        <w:t>وإلى جانب قدرات تحديد المواقع</w:t>
      </w:r>
      <w:r>
        <w:rPr>
          <w:rtl/>
          <w:lang w:bidi="ar-EG"/>
        </w:rPr>
        <w:t>،</w:t>
      </w:r>
      <w:r w:rsidRPr="003960FA">
        <w:rPr>
          <w:rtl/>
          <w:lang w:bidi="ar-EG"/>
        </w:rPr>
        <w:t xml:space="preserve"> تستخدم الشبكات اللاسلكية للاتصالات المتنقلة الدولية-</w:t>
      </w:r>
      <w:r w:rsidRPr="003960FA">
        <w:rPr>
          <w:lang w:bidi="ar-EG"/>
        </w:rPr>
        <w:t>2000</w:t>
      </w:r>
      <w:r w:rsidRPr="003960FA">
        <w:rPr>
          <w:rtl/>
          <w:lang w:bidi="ar-EG"/>
        </w:rPr>
        <w:t xml:space="preserve"> إجراءات تحقق أكثر تقدماً مما تستعمله الشبكات اللاسلكية للجيل الثاني فتشتق مفاتيح شفرية أقوى وأطول (مثل مفاتيح </w:t>
      </w:r>
      <w:r w:rsidRPr="003960FA">
        <w:rPr>
          <w:lang w:bidi="ar-EG"/>
        </w:rPr>
        <w:t>128</w:t>
      </w:r>
      <w:r w:rsidRPr="003960FA">
        <w:rPr>
          <w:rtl/>
          <w:lang w:bidi="ar-EG"/>
        </w:rPr>
        <w:t xml:space="preserve"> بت السرية) لزيادة الأمن.</w:t>
      </w:r>
    </w:p>
    <w:p w:rsidR="009636E5" w:rsidRPr="003960FA" w:rsidRDefault="009636E5" w:rsidP="009636E5">
      <w:pPr>
        <w:rPr>
          <w:rtl/>
          <w:lang w:bidi="ar-EG"/>
        </w:rPr>
      </w:pPr>
      <w:r w:rsidRPr="003960FA">
        <w:rPr>
          <w:rtl/>
          <w:lang w:bidi="ar-EG"/>
        </w:rPr>
        <w:t>وقد تكون هناك فائدة في السعي إلى اعتماد آليات نفاذ مشتركة لخدمات الطوارئ وسطوح بينية موحدة للاعتراض القانوني وللمسائل الأمنية الأخرى، بحيث تكون مستقلة عن تكنولوجيا الشبكة. وهذا يمكن أن يحسّن فعالية خدمات الطوارئ (لا سيما بالنسبة إلى المستعملين المتجولين)، وأن يخفض التكاليف التشغيلية في مجالات أخرى. وتجري حالياً في قطاع تقييس الاتصالات في الاتحاد دراسات على هذا الموضوع.</w:t>
      </w:r>
    </w:p>
    <w:p w:rsidR="009636E5" w:rsidRPr="00C328F3" w:rsidRDefault="009636E5" w:rsidP="009636E5">
      <w:pPr>
        <w:pStyle w:val="Heading1"/>
        <w:rPr>
          <w:rtl/>
        </w:rPr>
      </w:pPr>
      <w:bookmarkStart w:id="96" w:name="_Toc248121132"/>
      <w:bookmarkStart w:id="97" w:name="_Toc258490727"/>
      <w:r w:rsidRPr="00C328F3">
        <w:t>9</w:t>
      </w:r>
      <w:r w:rsidRPr="00C328F3">
        <w:rPr>
          <w:rtl/>
        </w:rPr>
        <w:tab/>
        <w:t>تحديث مسارات الانتقال</w:t>
      </w:r>
      <w:bookmarkEnd w:id="96"/>
      <w:bookmarkEnd w:id="97"/>
    </w:p>
    <w:p w:rsidR="009636E5" w:rsidRPr="003960FA" w:rsidRDefault="009636E5" w:rsidP="009636E5">
      <w:pPr>
        <w:pStyle w:val="Heading2"/>
        <w:rPr>
          <w:rtl/>
          <w:lang w:bidi="ar-EG"/>
        </w:rPr>
      </w:pPr>
      <w:bookmarkStart w:id="98" w:name="_Toc248121133"/>
      <w:bookmarkStart w:id="99" w:name="_Toc258490728"/>
      <w:r w:rsidRPr="003960FA">
        <w:rPr>
          <w:lang w:bidi="ar-EG"/>
        </w:rPr>
        <w:t>1.9</w:t>
      </w:r>
      <w:r w:rsidRPr="003960FA">
        <w:rPr>
          <w:rtl/>
          <w:lang w:bidi="ar-EG"/>
        </w:rPr>
        <w:tab/>
        <w:t>مقدمة</w:t>
      </w:r>
      <w:bookmarkEnd w:id="98"/>
      <w:bookmarkEnd w:id="99"/>
    </w:p>
    <w:p w:rsidR="009636E5" w:rsidRPr="003960FA" w:rsidRDefault="009636E5" w:rsidP="009636E5">
      <w:pPr>
        <w:rPr>
          <w:spacing w:val="-4"/>
          <w:rtl/>
          <w:lang w:bidi="ar-EG"/>
        </w:rPr>
      </w:pPr>
      <w:r w:rsidRPr="003960FA">
        <w:rPr>
          <w:spacing w:val="-4"/>
          <w:rtl/>
          <w:lang w:bidi="ar-EG"/>
        </w:rPr>
        <w:t>يوجد قيد التشغيل الآن عدد من الأنظمة التناظرية والرقمية السابقة على نظام الاتصالات المتنقلة الدولية-</w:t>
      </w:r>
      <w:r w:rsidRPr="003960FA">
        <w:rPr>
          <w:spacing w:val="-4"/>
          <w:lang w:bidi="ar-EG"/>
        </w:rPr>
        <w:t>2000</w:t>
      </w:r>
      <w:r w:rsidRPr="003960FA">
        <w:rPr>
          <w:spacing w:val="-4"/>
          <w:rtl/>
          <w:lang w:bidi="ar-EG"/>
        </w:rPr>
        <w:t xml:space="preserve">، وتقدم الخدمات اللاسلكية لنقل الصوت والمعطيات إلى المستعملين النهائيين في جميع أنحاء العالم. وهذه الأنظمة تشمل، لكنها ليست مقصورة على، الخدمة الهاتفية المتنقلة المتطورة </w:t>
      </w:r>
      <w:r>
        <w:rPr>
          <w:spacing w:val="-4"/>
          <w:lang w:val="en-US" w:bidi="ar-EG"/>
        </w:rPr>
        <w:t>(</w:t>
      </w:r>
      <w:r w:rsidRPr="003960FA">
        <w:rPr>
          <w:spacing w:val="-4"/>
          <w:lang w:bidi="ar-EG"/>
        </w:rPr>
        <w:t>AMPS</w:t>
      </w:r>
      <w:r>
        <w:rPr>
          <w:spacing w:val="-4"/>
          <w:lang w:val="en-US" w:bidi="ar-EG"/>
        </w:rPr>
        <w:t>)</w:t>
      </w:r>
      <w:r>
        <w:rPr>
          <w:spacing w:val="-4"/>
          <w:rtl/>
          <w:lang w:bidi="ar-EG"/>
        </w:rPr>
        <w:t xml:space="preserve"> </w:t>
      </w:r>
      <w:r w:rsidRPr="003960FA">
        <w:rPr>
          <w:spacing w:val="-4"/>
          <w:rtl/>
          <w:lang w:bidi="ar-EG"/>
        </w:rPr>
        <w:t xml:space="preserve">ونظام الهاتف المتنقل لبلدان الشمال </w:t>
      </w:r>
      <w:r>
        <w:rPr>
          <w:spacing w:val="-4"/>
          <w:lang w:val="en-US" w:bidi="ar-EG"/>
        </w:rPr>
        <w:t>(</w:t>
      </w:r>
      <w:r w:rsidRPr="003960FA">
        <w:rPr>
          <w:spacing w:val="-4"/>
          <w:lang w:bidi="ar-EG"/>
        </w:rPr>
        <w:t>NMT</w:t>
      </w:r>
      <w:r>
        <w:rPr>
          <w:spacing w:val="-4"/>
          <w:lang w:val="en-US" w:bidi="ar-EG"/>
        </w:rPr>
        <w:t>)</w:t>
      </w:r>
      <w:r>
        <w:rPr>
          <w:spacing w:val="-4"/>
          <w:rtl/>
          <w:lang w:bidi="ar-EG"/>
        </w:rPr>
        <w:t xml:space="preserve"> </w:t>
      </w:r>
      <w:r w:rsidRPr="003960FA">
        <w:rPr>
          <w:spacing w:val="-4"/>
          <w:rtl/>
          <w:lang w:bidi="ar-EG"/>
        </w:rPr>
        <w:t>و</w:t>
      </w:r>
      <w:r w:rsidRPr="003960FA">
        <w:rPr>
          <w:spacing w:val="-4"/>
          <w:lang w:bidi="ar-EG"/>
        </w:rPr>
        <w:t>cdmaOne</w:t>
      </w:r>
      <w:r w:rsidRPr="003960FA">
        <w:rPr>
          <w:spacing w:val="-4"/>
          <w:rtl/>
          <w:lang w:bidi="ar-EG"/>
        </w:rPr>
        <w:t xml:space="preserve"> والنفاذ المتعدد بالتقسيم الزمني </w:t>
      </w:r>
      <w:r>
        <w:rPr>
          <w:spacing w:val="-4"/>
          <w:lang w:val="en-US" w:bidi="ar-EG"/>
        </w:rPr>
        <w:t>(</w:t>
      </w:r>
      <w:r w:rsidRPr="003960FA">
        <w:rPr>
          <w:spacing w:val="-4"/>
          <w:lang w:bidi="ar-EG"/>
        </w:rPr>
        <w:t>TDMA</w:t>
      </w:r>
      <w:r>
        <w:rPr>
          <w:spacing w:val="-4"/>
          <w:lang w:val="en-US" w:bidi="ar-EG"/>
        </w:rPr>
        <w:t>)</w:t>
      </w:r>
      <w:r>
        <w:rPr>
          <w:spacing w:val="-4"/>
          <w:rtl/>
          <w:lang w:bidi="ar-EG"/>
        </w:rPr>
        <w:t xml:space="preserve"> </w:t>
      </w:r>
      <w:r w:rsidRPr="003960FA">
        <w:rPr>
          <w:spacing w:val="-4"/>
          <w:rtl/>
          <w:lang w:bidi="ar-EG"/>
        </w:rPr>
        <w:t>والنظام العالمي للاتصالات المتنقلة</w:t>
      </w:r>
      <w:r>
        <w:rPr>
          <w:spacing w:val="-4"/>
          <w:rtl/>
          <w:lang w:bidi="ar-EG"/>
        </w:rPr>
        <w:t xml:space="preserve"> </w:t>
      </w:r>
      <w:r>
        <w:rPr>
          <w:spacing w:val="-4"/>
          <w:lang w:val="en-US" w:bidi="ar-EG"/>
        </w:rPr>
        <w:t>(</w:t>
      </w:r>
      <w:r w:rsidRPr="003960FA">
        <w:rPr>
          <w:spacing w:val="-4"/>
          <w:lang w:bidi="ar-EG"/>
        </w:rPr>
        <w:t>GSM</w:t>
      </w:r>
      <w:r>
        <w:rPr>
          <w:spacing w:val="-4"/>
          <w:lang w:val="en-US" w:bidi="ar-EG"/>
        </w:rPr>
        <w:t>)</w:t>
      </w:r>
      <w:r w:rsidRPr="003960FA">
        <w:rPr>
          <w:spacing w:val="-4"/>
          <w:rtl/>
          <w:lang w:bidi="ar-EG"/>
        </w:rPr>
        <w:t>. وتتضمن توصيات قطاع الاتصالات الراديوية بالاتحاد </w:t>
      </w:r>
      <w:r w:rsidRPr="003960FA">
        <w:rPr>
          <w:spacing w:val="-4"/>
          <w:lang w:bidi="ar-EG"/>
        </w:rPr>
        <w:t>ITU</w:t>
      </w:r>
      <w:r w:rsidRPr="003960FA">
        <w:rPr>
          <w:spacing w:val="-4"/>
          <w:lang w:bidi="ar-EG"/>
        </w:rPr>
        <w:noBreakHyphen/>
        <w:t>R M.622</w:t>
      </w:r>
      <w:r w:rsidRPr="003960FA">
        <w:rPr>
          <w:spacing w:val="-4"/>
          <w:rtl/>
          <w:lang w:bidi="ar-EG"/>
        </w:rPr>
        <w:t>، و</w:t>
      </w:r>
      <w:r w:rsidRPr="003960FA">
        <w:rPr>
          <w:spacing w:val="-4"/>
          <w:lang w:bidi="ar-EG"/>
        </w:rPr>
        <w:t>M.1033</w:t>
      </w:r>
      <w:r w:rsidRPr="003960FA">
        <w:rPr>
          <w:spacing w:val="-4"/>
          <w:rtl/>
          <w:lang w:bidi="ar-EG"/>
        </w:rPr>
        <w:t>، و</w:t>
      </w:r>
      <w:r w:rsidRPr="003960FA">
        <w:rPr>
          <w:spacing w:val="-4"/>
          <w:lang w:bidi="ar-EG"/>
        </w:rPr>
        <w:t>M.1073</w:t>
      </w:r>
      <w:r w:rsidRPr="003960FA">
        <w:rPr>
          <w:spacing w:val="-4"/>
          <w:rtl/>
          <w:lang w:bidi="ar-EG"/>
        </w:rPr>
        <w:t xml:space="preserve"> وتقرير </w:t>
      </w:r>
      <w:r w:rsidRPr="003960FA">
        <w:rPr>
          <w:spacing w:val="-4"/>
          <w:lang w:bidi="ar-EG"/>
        </w:rPr>
        <w:t>ITU</w:t>
      </w:r>
      <w:r w:rsidRPr="003960FA">
        <w:rPr>
          <w:spacing w:val="-4"/>
          <w:lang w:bidi="ar-EG"/>
        </w:rPr>
        <w:noBreakHyphen/>
        <w:t>R M.742</w:t>
      </w:r>
      <w:r w:rsidRPr="003960FA">
        <w:rPr>
          <w:spacing w:val="-4"/>
          <w:rtl/>
          <w:lang w:bidi="ar-EG"/>
        </w:rPr>
        <w:t xml:space="preserve"> شرحاً لخصائص الأنظمة السابقة على نظام </w:t>
      </w:r>
      <w:r w:rsidRPr="003960FA">
        <w:rPr>
          <w:spacing w:val="-4"/>
          <w:lang w:bidi="ar-EG"/>
        </w:rPr>
        <w:t>IMT</w:t>
      </w:r>
      <w:r w:rsidRPr="003960FA">
        <w:rPr>
          <w:spacing w:val="-4"/>
          <w:lang w:bidi="ar-EG"/>
        </w:rPr>
        <w:noBreakHyphen/>
        <w:t>2000</w:t>
      </w:r>
      <w:r w:rsidRPr="003960FA">
        <w:rPr>
          <w:spacing w:val="-4"/>
          <w:rtl/>
          <w:lang w:bidi="ar-EG"/>
        </w:rPr>
        <w:t>.</w:t>
      </w:r>
    </w:p>
    <w:p w:rsidR="009636E5" w:rsidRPr="003960FA" w:rsidRDefault="009636E5" w:rsidP="009636E5">
      <w:pPr>
        <w:rPr>
          <w:rtl/>
          <w:lang w:bidi="ar-EG"/>
        </w:rPr>
      </w:pPr>
      <w:r w:rsidRPr="003960FA">
        <w:rPr>
          <w:rtl/>
          <w:lang w:bidi="ar-EG"/>
        </w:rPr>
        <w:t>ونظراً لوجود اختلافات بين شتى الأنظمة السابقة على الاتصالات المتنقلة الدولية-</w:t>
      </w:r>
      <w:r w:rsidRPr="003960FA">
        <w:rPr>
          <w:lang w:bidi="ar-EG"/>
        </w:rPr>
        <w:t>2000</w:t>
      </w:r>
      <w:r w:rsidRPr="003960FA">
        <w:rPr>
          <w:rtl/>
          <w:lang w:bidi="ar-EG"/>
        </w:rPr>
        <w:t xml:space="preserve"> وكذلك نظراً للاختلافات الموجودة بين أنظمة الاتصالات المتنقلة الدولية-</w:t>
      </w:r>
      <w:r w:rsidRPr="003960FA">
        <w:rPr>
          <w:lang w:bidi="ar-EG"/>
        </w:rPr>
        <w:t>2000</w:t>
      </w:r>
      <w:r w:rsidRPr="003960FA">
        <w:rPr>
          <w:rtl/>
          <w:lang w:bidi="ar-EG"/>
        </w:rPr>
        <w:t xml:space="preserve"> تتباين مسارات الانتقال الممكنة لكل نظام من الأنظمة السابقة على الاتصالات المتنقلة الدولية-</w:t>
      </w:r>
      <w:r w:rsidRPr="003960FA">
        <w:rPr>
          <w:lang w:bidi="ar-EG"/>
        </w:rPr>
        <w:t>2000</w:t>
      </w:r>
      <w:r w:rsidRPr="003960FA">
        <w:rPr>
          <w:rtl/>
          <w:lang w:bidi="ar-EG"/>
        </w:rPr>
        <w:t>. ومع ذلك، تتطلب عملية الانتقال في معظم الحالات إضافة معدات محطة أساسية و/أو برمجيات للاتصالات المتنقلة الدولية–</w:t>
      </w:r>
      <w:r w:rsidRPr="003960FA">
        <w:rPr>
          <w:lang w:bidi="ar-EG"/>
        </w:rPr>
        <w:t>2000</w:t>
      </w:r>
      <w:r w:rsidRPr="003960FA">
        <w:rPr>
          <w:rtl/>
          <w:lang w:bidi="ar-EG"/>
        </w:rPr>
        <w:t>، وإدخال التعديلات أو الإضافات اللازمة على شبكات النفاذ الراديوي، وإدخال التحسينات والتعديلات المناسبة على "الشبكة الأساسية" التي يعمل عليها النظام مع إدخال مطاريف جديدة، وهي أجهزة تكون عادة مزدوجة النمط وقادرة على تشغيل التكنولوجيات الراديوية في كل من الاتصالات المتنقلة الدولية-</w:t>
      </w:r>
      <w:r w:rsidRPr="003960FA">
        <w:rPr>
          <w:lang w:bidi="ar-EG"/>
        </w:rPr>
        <w:t>2000</w:t>
      </w:r>
      <w:r w:rsidRPr="003960FA">
        <w:rPr>
          <w:rtl/>
          <w:lang w:bidi="ar-EG"/>
        </w:rPr>
        <w:t xml:space="preserve"> والأنظمة السابقة عليها.</w:t>
      </w:r>
    </w:p>
    <w:p w:rsidR="009636E5" w:rsidRPr="003960FA" w:rsidRDefault="009636E5" w:rsidP="009636E5">
      <w:pPr>
        <w:rPr>
          <w:rtl/>
          <w:lang w:bidi="ar-EG"/>
        </w:rPr>
      </w:pPr>
      <w:r w:rsidRPr="003960FA">
        <w:rPr>
          <w:rtl/>
          <w:lang w:bidi="ar-EG"/>
        </w:rPr>
        <w:t>وينبغي النظر في عدة عوامل عند اختيار مسار الانتقال إلى الاتصالات المتنقلة الدولية-</w:t>
      </w:r>
      <w:r w:rsidRPr="003960FA">
        <w:rPr>
          <w:lang w:bidi="ar-EG"/>
        </w:rPr>
        <w:t>2000</w:t>
      </w:r>
      <w:r w:rsidRPr="003960FA">
        <w:rPr>
          <w:rtl/>
          <w:lang w:bidi="ar-EG"/>
        </w:rPr>
        <w:t>. وثمة عامل مهم هو توافر الطيف واستخدامه لكل من أنظمة الاتصالات المتنقلة الدولية-</w:t>
      </w:r>
      <w:r w:rsidRPr="003960FA">
        <w:rPr>
          <w:lang w:bidi="ar-EG"/>
        </w:rPr>
        <w:t>2000</w:t>
      </w:r>
      <w:r w:rsidRPr="003960FA">
        <w:rPr>
          <w:rtl/>
          <w:lang w:bidi="ar-EG"/>
        </w:rPr>
        <w:t xml:space="preserve"> والأنظمة السابقة عليها. وتشمل المسائل الأخرى التي سيكون لها تأثير كبير في اختيار مسار الانتقال توافر المعدات وتطبيقات الخدمات للتكنولوجيات المختلفة وضمان أدائها في بيئة التشغيل المنشودة.</w:t>
      </w:r>
    </w:p>
    <w:p w:rsidR="009636E5" w:rsidRPr="003960FA" w:rsidRDefault="009636E5" w:rsidP="009636E5">
      <w:pPr>
        <w:rPr>
          <w:rtl/>
          <w:lang w:bidi="ar-EG"/>
        </w:rPr>
      </w:pPr>
      <w:bookmarkStart w:id="100" w:name="_Toc44438527"/>
      <w:bookmarkStart w:id="101" w:name="_Toc44446742"/>
      <w:bookmarkStart w:id="102" w:name="_Toc53323406"/>
      <w:bookmarkStart w:id="103" w:name="_Toc63611612"/>
      <w:bookmarkStart w:id="104" w:name="_Toc89083685"/>
      <w:bookmarkStart w:id="105" w:name="_Toc92878204"/>
      <w:bookmarkStart w:id="106" w:name="_Toc101931256"/>
      <w:bookmarkStart w:id="107" w:name="_Toc103399275"/>
      <w:bookmarkStart w:id="108" w:name="_Toc103400353"/>
      <w:bookmarkStart w:id="109" w:name="_Toc103400817"/>
      <w:bookmarkStart w:id="110" w:name="_Toc103401281"/>
      <w:bookmarkStart w:id="111" w:name="_Toc103401746"/>
      <w:bookmarkStart w:id="112" w:name="_Toc103402212"/>
      <w:bookmarkStart w:id="113" w:name="_Toc103402677"/>
      <w:bookmarkStart w:id="114" w:name="_Toc103403442"/>
      <w:bookmarkStart w:id="115" w:name="_Toc103421212"/>
      <w:bookmarkStart w:id="116" w:name="_Toc103528386"/>
      <w:r w:rsidRPr="003960FA">
        <w:rPr>
          <w:rtl/>
          <w:lang w:bidi="ar-EG"/>
        </w:rPr>
        <w:t>ويتضمن الملحق الأول خبرات نموذجية للمشغلين في مجال الانتقال في كل من البلدان المتقدمة والبلدان النامية.</w:t>
      </w:r>
    </w:p>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rsidR="009636E5" w:rsidRPr="003960FA" w:rsidRDefault="009636E5" w:rsidP="009636E5">
      <w:pPr>
        <w:rPr>
          <w:rtl/>
          <w:lang w:bidi="ar-EG"/>
        </w:rPr>
      </w:pPr>
      <w:r w:rsidRPr="003960FA">
        <w:rPr>
          <w:rtl/>
          <w:lang w:bidi="ar-EG"/>
        </w:rPr>
        <w:t>وإذا نظرنا إلى عملية الانتقال إلى الاتصالات المتنقلة الدولية-</w:t>
      </w:r>
      <w:r w:rsidRPr="003960FA">
        <w:rPr>
          <w:lang w:bidi="ar-EG"/>
        </w:rPr>
        <w:t>2000</w:t>
      </w:r>
      <w:r w:rsidRPr="003960FA">
        <w:rPr>
          <w:rtl/>
          <w:lang w:bidi="ar-EG"/>
        </w:rPr>
        <w:t xml:space="preserve"> على أعلى مستوى، نجد أنها تتطلب من المشغلين ما يلي:</w:t>
      </w:r>
    </w:p>
    <w:p w:rsidR="009636E5" w:rsidRPr="003960FA" w:rsidRDefault="00D30A2C" w:rsidP="005242C0">
      <w:pPr>
        <w:pStyle w:val="enumlev1"/>
        <w:rPr>
          <w:lang w:bidi="ar-EG"/>
        </w:rPr>
      </w:pPr>
      <w:r>
        <w:rPr>
          <w:lang w:val="en-US" w:bidi="ar-EG"/>
        </w:rPr>
        <w:sym w:font="Symbol" w:char="F0B7"/>
      </w:r>
      <w:r w:rsidR="009636E5" w:rsidRPr="003960FA">
        <w:rPr>
          <w:lang w:val="en-US" w:bidi="ar-EG"/>
        </w:rPr>
        <w:tab/>
      </w:r>
      <w:r w:rsidR="009636E5" w:rsidRPr="003960FA">
        <w:rPr>
          <w:rtl/>
          <w:lang w:bidi="ar-EG"/>
        </w:rPr>
        <w:t xml:space="preserve">شبكة أساسية متصلة بالشبكة الهاتفية العمومية التبديلية (الشبكة الهاتفية الثابتة) </w:t>
      </w:r>
      <w:r w:rsidR="009636E5">
        <w:rPr>
          <w:lang w:val="en-US" w:bidi="ar-EG"/>
        </w:rPr>
        <w:t>(</w:t>
      </w:r>
      <w:r w:rsidR="009636E5" w:rsidRPr="003960FA">
        <w:rPr>
          <w:lang w:bidi="ar-EG"/>
        </w:rPr>
        <w:t>PSTN</w:t>
      </w:r>
      <w:r w:rsidR="009636E5">
        <w:rPr>
          <w:lang w:val="en-US" w:bidi="ar-EG"/>
        </w:rPr>
        <w:t>)</w:t>
      </w:r>
      <w:r w:rsidR="009636E5">
        <w:rPr>
          <w:rtl/>
          <w:lang w:bidi="ar-EG"/>
        </w:rPr>
        <w:t xml:space="preserve"> </w:t>
      </w:r>
      <w:r w:rsidR="009636E5" w:rsidRPr="003960FA">
        <w:rPr>
          <w:rtl/>
          <w:lang w:bidi="ar-EG"/>
        </w:rPr>
        <w:t xml:space="preserve">والشبكة الرقمية متكاملة الخدمات </w:t>
      </w:r>
      <w:r w:rsidR="009636E5">
        <w:rPr>
          <w:lang w:val="en-US" w:bidi="ar-EG"/>
        </w:rPr>
        <w:t>(</w:t>
      </w:r>
      <w:r w:rsidR="009636E5" w:rsidRPr="003960FA">
        <w:rPr>
          <w:lang w:bidi="ar-EG"/>
        </w:rPr>
        <w:t>ISDN</w:t>
      </w:r>
      <w:r w:rsidR="009636E5">
        <w:rPr>
          <w:lang w:val="en-US" w:bidi="ar-EG"/>
        </w:rPr>
        <w:t>)</w:t>
      </w:r>
      <w:r w:rsidR="009636E5">
        <w:rPr>
          <w:rtl/>
          <w:lang w:bidi="ar-EG"/>
        </w:rPr>
        <w:t xml:space="preserve"> </w:t>
      </w:r>
      <w:r w:rsidR="009636E5" w:rsidRPr="003960FA">
        <w:rPr>
          <w:rtl/>
          <w:lang w:bidi="ar-EG"/>
        </w:rPr>
        <w:t>والإنترنت/الشبكات الداخلية والشبكات الخارجية لنقل المعطيات والاتصالات المتنقلة؛</w:t>
      </w:r>
    </w:p>
    <w:p w:rsidR="009636E5" w:rsidRPr="003960FA" w:rsidRDefault="00D30A2C" w:rsidP="005242C0">
      <w:pPr>
        <w:pStyle w:val="enumlev1"/>
        <w:rPr>
          <w:lang w:bidi="ar-EG"/>
        </w:rPr>
      </w:pPr>
      <w:r>
        <w:rPr>
          <w:lang w:val="en-US" w:bidi="ar-EG"/>
        </w:rPr>
        <w:sym w:font="Symbol" w:char="F0B7"/>
      </w:r>
      <w:r w:rsidR="009636E5" w:rsidRPr="003960FA">
        <w:rPr>
          <w:rtl/>
          <w:lang w:val="en-US" w:bidi="ar-EG"/>
        </w:rPr>
        <w:tab/>
      </w:r>
      <w:r w:rsidR="009636E5" w:rsidRPr="003960FA">
        <w:rPr>
          <w:rtl/>
          <w:lang w:bidi="ar-EG"/>
        </w:rPr>
        <w:t xml:space="preserve">شبكات للنفاذ الراديوي </w:t>
      </w:r>
      <w:r w:rsidR="009636E5">
        <w:rPr>
          <w:lang w:val="en-US" w:bidi="ar-EG"/>
        </w:rPr>
        <w:t>(</w:t>
      </w:r>
      <w:r w:rsidR="009636E5" w:rsidRPr="003960FA">
        <w:rPr>
          <w:lang w:bidi="ar-EG"/>
        </w:rPr>
        <w:t>RAN</w:t>
      </w:r>
      <w:r w:rsidR="009636E5">
        <w:rPr>
          <w:lang w:val="en-US" w:bidi="ar-EG"/>
        </w:rPr>
        <w:t>)</w:t>
      </w:r>
      <w:r w:rsidR="009636E5">
        <w:rPr>
          <w:rtl/>
          <w:lang w:bidi="ar-EG"/>
        </w:rPr>
        <w:t xml:space="preserve"> </w:t>
      </w:r>
      <w:r w:rsidR="009636E5" w:rsidRPr="003960FA">
        <w:rPr>
          <w:rtl/>
          <w:lang w:bidi="ar-EG"/>
        </w:rPr>
        <w:t>تستطيع في النهاية العمل في عدة نطاقات ترددية واستعمال تكنولوجيات راديوية تكميلية (تعتمد شبكات النفاذ الراديوي على سطوح بينية راديوية. والسطوح الراديوية للاتصالات المتنقلة الدولية-</w:t>
      </w:r>
      <w:r w:rsidR="009636E5" w:rsidRPr="003960FA">
        <w:rPr>
          <w:lang w:bidi="ar-EG"/>
        </w:rPr>
        <w:t>2000</w:t>
      </w:r>
      <w:r w:rsidR="009636E5" w:rsidRPr="003960FA">
        <w:rPr>
          <w:rtl/>
          <w:lang w:bidi="ar-EG"/>
        </w:rPr>
        <w:t xml:space="preserve"> مبينة في القسم الفرعي </w:t>
      </w:r>
      <w:r w:rsidR="009636E5" w:rsidRPr="003960FA">
        <w:rPr>
          <w:lang w:bidi="ar-EG"/>
        </w:rPr>
        <w:t>1.2.3.1</w:t>
      </w:r>
      <w:r w:rsidR="009636E5" w:rsidRPr="003960FA">
        <w:rPr>
          <w:rtl/>
          <w:lang w:bidi="ar-EG"/>
        </w:rPr>
        <w:t>)؛</w:t>
      </w:r>
    </w:p>
    <w:p w:rsidR="009636E5" w:rsidRPr="003960FA" w:rsidRDefault="00D30A2C" w:rsidP="005242C0">
      <w:pPr>
        <w:pStyle w:val="enumlev1"/>
        <w:rPr>
          <w:lang w:bidi="ar-EG"/>
        </w:rPr>
      </w:pPr>
      <w:r>
        <w:rPr>
          <w:lang w:val="en-US" w:bidi="ar-EG"/>
        </w:rPr>
        <w:sym w:font="Symbol" w:char="F0B7"/>
      </w:r>
      <w:r w:rsidR="009636E5" w:rsidRPr="003960FA">
        <w:rPr>
          <w:rtl/>
          <w:lang w:val="en-US" w:bidi="ar-EG"/>
        </w:rPr>
        <w:tab/>
      </w:r>
      <w:r w:rsidR="009636E5" w:rsidRPr="003960FA">
        <w:rPr>
          <w:rtl/>
          <w:lang w:bidi="ar-EG"/>
        </w:rPr>
        <w:t>مطاريف مزدوجة النمط أو متعددة الأنماط تتيح للمشتركين التمتع بالخدمات المتاحة على شبكات الاتصالات المتنقلة الدولية-</w:t>
      </w:r>
      <w:r w:rsidR="009636E5" w:rsidRPr="003960FA">
        <w:rPr>
          <w:lang w:bidi="ar-EG"/>
        </w:rPr>
        <w:t>2000</w:t>
      </w:r>
      <w:r w:rsidR="009636E5" w:rsidRPr="003960FA">
        <w:rPr>
          <w:rtl/>
          <w:lang w:bidi="ar-EG"/>
        </w:rPr>
        <w:t xml:space="preserve"> والشبكات السابقة عليها.</w:t>
      </w:r>
    </w:p>
    <w:p w:rsidR="009636E5" w:rsidRPr="003960FA" w:rsidRDefault="009636E5" w:rsidP="009636E5">
      <w:pPr>
        <w:rPr>
          <w:rtl/>
          <w:lang w:bidi="ar-EG"/>
        </w:rPr>
      </w:pPr>
      <w:r w:rsidRPr="003960FA">
        <w:rPr>
          <w:rtl/>
          <w:lang w:bidi="ar-EG"/>
        </w:rPr>
        <w:t xml:space="preserve">وإذا كان المشغل يعتزم رفع مستوى نظامه، يتعين عليه تقييم النظام المستهدف وتحليل أجزاء النظام التي يتعين تعديلها وتحديد مدى التعديل والموارد (الطيف مثلاً) التي يمكن إعادة استخدامها أو يتعين تحسينها. وسوف يحتاج المشغل إلى تقدير ما يتعلق بالعملية المزمعة </w:t>
      </w:r>
      <w:r w:rsidRPr="003960FA">
        <w:rPr>
          <w:rtl/>
          <w:lang w:bidi="ar-EG"/>
        </w:rPr>
        <w:lastRenderedPageBreak/>
        <w:t>لرفع المستوى من جوانب التطوير والنقل. ويمكن تقسيم التعديلات المطلوب إدخالها على النظام إلى مراحل لتطوير مكونات النظام أو الانتقال إلى النظام بأكمله، كما هو مبين في التوصية </w:t>
      </w:r>
      <w:r w:rsidRPr="003960FA">
        <w:rPr>
          <w:lang w:bidi="ar-EG"/>
        </w:rPr>
        <w:t>ITU</w:t>
      </w:r>
      <w:r w:rsidRPr="003960FA">
        <w:rPr>
          <w:lang w:bidi="ar-EG"/>
        </w:rPr>
        <w:noBreakHyphen/>
        <w:t>R M.1308</w:t>
      </w:r>
      <w:r w:rsidRPr="003960FA">
        <w:rPr>
          <w:rtl/>
          <w:lang w:bidi="ar-EG"/>
        </w:rPr>
        <w:t>:</w:t>
      </w:r>
    </w:p>
    <w:p w:rsidR="009636E5" w:rsidRPr="003960FA" w:rsidRDefault="00D30A2C" w:rsidP="005242C0">
      <w:pPr>
        <w:pStyle w:val="enumlev1"/>
        <w:rPr>
          <w:lang w:bidi="ar-EG"/>
        </w:rPr>
      </w:pPr>
      <w:r>
        <w:rPr>
          <w:lang w:val="en-US" w:bidi="ar-EG"/>
        </w:rPr>
        <w:sym w:font="Symbol" w:char="F0B7"/>
      </w:r>
      <w:r w:rsidR="009636E5" w:rsidRPr="003960FA">
        <w:rPr>
          <w:rtl/>
          <w:lang w:val="en-US" w:bidi="ar-EG"/>
        </w:rPr>
        <w:tab/>
      </w:r>
      <w:r w:rsidR="009636E5" w:rsidRPr="003960FA">
        <w:rPr>
          <w:rtl/>
          <w:lang w:bidi="ar-EG"/>
        </w:rPr>
        <w:t>توصف عملية "التطوير" بأنه</w:t>
      </w:r>
      <w:r w:rsidR="009636E5">
        <w:rPr>
          <w:rtl/>
          <w:lang w:bidi="ar-EG"/>
        </w:rPr>
        <w:t>ا</w:t>
      </w:r>
      <w:r w:rsidR="009636E5" w:rsidRPr="003960FA">
        <w:rPr>
          <w:rtl/>
          <w:lang w:bidi="ar-EG"/>
        </w:rPr>
        <w:t xml:space="preserve"> "عملية تغيير وتطوير للنظام في سبيل تحقيق قدرات محسنة"، </w:t>
      </w:r>
    </w:p>
    <w:p w:rsidR="009636E5" w:rsidRPr="003960FA" w:rsidRDefault="00D30A2C" w:rsidP="005242C0">
      <w:pPr>
        <w:pStyle w:val="enumlev1"/>
        <w:rPr>
          <w:lang w:bidi="ar-EG"/>
        </w:rPr>
      </w:pPr>
      <w:r>
        <w:rPr>
          <w:lang w:val="en-US" w:bidi="ar-EG"/>
        </w:rPr>
        <w:sym w:font="Symbol" w:char="F0B7"/>
      </w:r>
      <w:r w:rsidR="009636E5" w:rsidRPr="003960FA">
        <w:rPr>
          <w:rtl/>
          <w:lang w:val="en-US" w:bidi="ar-EG"/>
        </w:rPr>
        <w:tab/>
      </w:r>
      <w:r w:rsidR="009636E5" w:rsidRPr="003960FA">
        <w:rPr>
          <w:rtl/>
          <w:lang w:bidi="ar-EG"/>
        </w:rPr>
        <w:t>في حين توصف عملية "الانتقال" بأنها "نقل المستعملين من شبكة اتصالات قائمة إلى الاتصالات المتنقلة الدولية-</w:t>
      </w:r>
      <w:r w:rsidR="009636E5" w:rsidRPr="003960FA">
        <w:rPr>
          <w:lang w:bidi="ar-EG"/>
        </w:rPr>
        <w:t>2000</w:t>
      </w:r>
      <w:r w:rsidR="009636E5" w:rsidRPr="003960FA">
        <w:rPr>
          <w:rtl/>
          <w:lang w:bidi="ar-EG"/>
        </w:rPr>
        <w:t>، و/أو تقديم الخدمة من الشبكة الجديدة.</w:t>
      </w:r>
    </w:p>
    <w:p w:rsidR="009636E5" w:rsidRPr="003960FA" w:rsidRDefault="009636E5" w:rsidP="009636E5">
      <w:pPr>
        <w:spacing w:before="240"/>
        <w:rPr>
          <w:rtl/>
          <w:lang w:bidi="ar-EG"/>
        </w:rPr>
      </w:pPr>
      <w:r w:rsidRPr="003960FA">
        <w:rPr>
          <w:rtl/>
          <w:lang w:bidi="ar-EG"/>
        </w:rPr>
        <w:t>ويوجد أساساً نوعان من الشبكات الأساسية:</w:t>
      </w:r>
    </w:p>
    <w:p w:rsidR="009636E5" w:rsidRPr="003960FA" w:rsidRDefault="00D30A2C" w:rsidP="005242C0">
      <w:pPr>
        <w:pStyle w:val="enumlev1"/>
        <w:rPr>
          <w:lang w:bidi="ar-EG"/>
        </w:rPr>
      </w:pPr>
      <w:r>
        <w:rPr>
          <w:lang w:val="en-US" w:bidi="ar-EG"/>
        </w:rPr>
        <w:sym w:font="Symbol" w:char="F0B7"/>
      </w:r>
      <w:r w:rsidR="009636E5" w:rsidRPr="003960FA">
        <w:rPr>
          <w:rtl/>
          <w:lang w:bidi="ar-EG"/>
        </w:rPr>
        <w:tab/>
        <w:t>الشبكة الأساسية (المطورة) للنظام العالمي للاتصالات المتنقلة</w:t>
      </w:r>
      <w:r w:rsidR="009636E5">
        <w:rPr>
          <w:rtl/>
          <w:lang w:bidi="ar-EG"/>
        </w:rPr>
        <w:t xml:space="preserve"> </w:t>
      </w:r>
      <w:r w:rsidR="009636E5">
        <w:rPr>
          <w:lang w:val="en-US" w:bidi="ar-EG"/>
        </w:rPr>
        <w:t>(</w:t>
      </w:r>
      <w:r w:rsidR="009636E5" w:rsidRPr="003960FA">
        <w:rPr>
          <w:lang w:bidi="ar-EG"/>
        </w:rPr>
        <w:t>GSM</w:t>
      </w:r>
      <w:r w:rsidR="009636E5">
        <w:rPr>
          <w:lang w:val="en-US" w:bidi="ar-EG"/>
        </w:rPr>
        <w:t>)</w:t>
      </w:r>
      <w:r w:rsidR="009636E5" w:rsidRPr="003960FA">
        <w:rPr>
          <w:rtl/>
          <w:lang w:bidi="ar-EG"/>
        </w:rPr>
        <w:t>؛</w:t>
      </w:r>
    </w:p>
    <w:p w:rsidR="009636E5" w:rsidRPr="003960FA" w:rsidRDefault="00D30A2C" w:rsidP="005242C0">
      <w:pPr>
        <w:pStyle w:val="enumlev1"/>
        <w:rPr>
          <w:lang w:bidi="ar-EG"/>
        </w:rPr>
      </w:pPr>
      <w:r>
        <w:rPr>
          <w:lang w:val="en-US" w:bidi="ar-EG"/>
        </w:rPr>
        <w:sym w:font="Symbol" w:char="F0B7"/>
      </w:r>
      <w:r w:rsidR="009636E5" w:rsidRPr="003960FA">
        <w:rPr>
          <w:rtl/>
          <w:lang w:val="en-US" w:bidi="ar-EG"/>
        </w:rPr>
        <w:tab/>
      </w:r>
      <w:r w:rsidR="009636E5" w:rsidRPr="003960FA">
        <w:rPr>
          <w:rtl/>
          <w:lang w:bidi="ar-EG"/>
        </w:rPr>
        <w:t>والشبكة الأساسية (المطورة) لنظام المعلومات طبقاً للمعيار الأمريكي </w:t>
      </w:r>
      <w:r w:rsidR="009636E5" w:rsidRPr="003960FA">
        <w:rPr>
          <w:lang w:bidi="ar-EG"/>
        </w:rPr>
        <w:t>IS</w:t>
      </w:r>
      <w:r w:rsidR="009636E5" w:rsidRPr="003960FA">
        <w:rPr>
          <w:lang w:bidi="ar-EG"/>
        </w:rPr>
        <w:noBreakHyphen/>
        <w:t>41</w:t>
      </w:r>
      <w:r w:rsidR="009636E5" w:rsidRPr="003960FA">
        <w:rPr>
          <w:rtl/>
          <w:lang w:bidi="ar-EG"/>
        </w:rPr>
        <w:t>.</w:t>
      </w:r>
    </w:p>
    <w:p w:rsidR="009636E5" w:rsidRPr="003960FA" w:rsidRDefault="009636E5" w:rsidP="009636E5">
      <w:pPr>
        <w:rPr>
          <w:rtl/>
          <w:lang w:bidi="ar-EG"/>
        </w:rPr>
      </w:pPr>
      <w:r w:rsidRPr="003960FA">
        <w:rPr>
          <w:rtl/>
          <w:lang w:bidi="ar-EG"/>
        </w:rPr>
        <w:t xml:space="preserve">ومن الواضح أن نقل المستعملين و/أو تقديم الخدمة من شبكة أساسية للنظام العالمي للاتصالات المتنقلة </w:t>
      </w:r>
      <w:r>
        <w:rPr>
          <w:lang w:val="en-US" w:bidi="ar-EG"/>
        </w:rPr>
        <w:t>(</w:t>
      </w:r>
      <w:r w:rsidRPr="003960FA">
        <w:rPr>
          <w:lang w:bidi="ar-EG"/>
        </w:rPr>
        <w:t>GSM</w:t>
      </w:r>
      <w:r>
        <w:rPr>
          <w:lang w:val="en-US" w:bidi="ar-EG"/>
        </w:rPr>
        <w:t>)</w:t>
      </w:r>
      <w:r>
        <w:rPr>
          <w:rtl/>
          <w:lang w:bidi="ar-EG"/>
        </w:rPr>
        <w:t xml:space="preserve"> </w:t>
      </w:r>
      <w:r w:rsidRPr="003960FA">
        <w:rPr>
          <w:rtl/>
          <w:lang w:bidi="ar-EG"/>
        </w:rPr>
        <w:t xml:space="preserve">إلى شبكة أساسية للمعيار الأمريكي </w:t>
      </w:r>
      <w:r w:rsidRPr="003960FA">
        <w:rPr>
          <w:lang w:bidi="ar-EG"/>
        </w:rPr>
        <w:t>41</w:t>
      </w:r>
      <w:r w:rsidRPr="003960FA">
        <w:rPr>
          <w:rtl/>
          <w:lang w:bidi="ar-EG"/>
        </w:rPr>
        <w:t xml:space="preserve"> والعكس هو نقل، لأنه يتعين الاستعاضة عن معدات الشبكة الأساسية في الحالتين. ومع ذلك تُجرى عمليات تطوير داخل هذين النوعين من الشبكات الأساسية. وعمليات التطوير هذه ضرورية لإدخال الخدمات الجديدة والخدمات التكميلية ودعم قدرات النفاذ الراديوي الجديدة.</w:t>
      </w:r>
    </w:p>
    <w:p w:rsidR="009636E5" w:rsidRPr="003960FA" w:rsidRDefault="009636E5" w:rsidP="009636E5">
      <w:pPr>
        <w:rPr>
          <w:rtl/>
          <w:lang w:bidi="ar-EG"/>
        </w:rPr>
      </w:pPr>
      <w:r w:rsidRPr="003960FA">
        <w:rPr>
          <w:rtl/>
          <w:lang w:bidi="ar-EG"/>
        </w:rPr>
        <w:t xml:space="preserve">ومن أجل دعم خدمات نقل البيانات الرزمية </w:t>
      </w:r>
      <w:r>
        <w:rPr>
          <w:rtl/>
          <w:lang w:bidi="ar-EG"/>
        </w:rPr>
        <w:t>ا</w:t>
      </w:r>
      <w:r w:rsidRPr="003960FA">
        <w:rPr>
          <w:rtl/>
          <w:lang w:bidi="ar-EG"/>
        </w:rPr>
        <w:t xml:space="preserve">ستكمِلت الشبكات الأساسية (المطورة) للنظام العالمي للاتصالات المتنقلة بالشبكات الأساسية للخدمة الراديوية الرزمية العامة القائمة على بروتوكول الإنترنت التي توفر إدارة معينة للتنقل السريع لخدمات نقل المعطيات الرزمية، وتستطيع التعامل مع عمليات الترحيل السريعة لخدمات نقل المعطيات الرزمية في الوقت الحقيقي؛ في حين </w:t>
      </w:r>
      <w:r>
        <w:rPr>
          <w:rtl/>
          <w:lang w:bidi="ar-EG"/>
        </w:rPr>
        <w:t>ا</w:t>
      </w:r>
      <w:r w:rsidRPr="003960FA">
        <w:rPr>
          <w:rtl/>
          <w:lang w:bidi="ar-EG"/>
        </w:rPr>
        <w:t xml:space="preserve">ستكمِلت الشبكات الأساسية للمعيار الأمريكي </w:t>
      </w:r>
      <w:r w:rsidRPr="003960FA">
        <w:rPr>
          <w:lang w:bidi="ar-EG"/>
        </w:rPr>
        <w:t>41</w:t>
      </w:r>
      <w:r w:rsidRPr="003960FA">
        <w:rPr>
          <w:rtl/>
          <w:lang w:bidi="ar-EG"/>
        </w:rPr>
        <w:t xml:space="preserve"> بشبكات بروتوكول الإنترنت "الكلاسيكية/</w:t>
      </w:r>
      <w:r>
        <w:rPr>
          <w:rtl/>
          <w:lang w:bidi="ar-EG"/>
        </w:rPr>
        <w:t>البحتة</w:t>
      </w:r>
      <w:r w:rsidRPr="003960FA">
        <w:rPr>
          <w:rtl/>
          <w:lang w:bidi="ar-EG"/>
        </w:rPr>
        <w:t>"، وبالتالي فإنها تستخدم البروتوكولات النوعية للإنترنت لتوفير القدرة على التنقل (أي بروتوكول الإنترنت المتنقلة).</w:t>
      </w:r>
    </w:p>
    <w:p w:rsidR="009636E5" w:rsidRPr="003960FA" w:rsidRDefault="009636E5" w:rsidP="009636E5">
      <w:pPr>
        <w:rPr>
          <w:rtl/>
          <w:lang w:bidi="ar-EG"/>
        </w:rPr>
      </w:pPr>
      <w:r w:rsidRPr="003960FA">
        <w:rPr>
          <w:rtl/>
          <w:lang w:bidi="ar-EG"/>
        </w:rPr>
        <w:t xml:space="preserve">ونظام الإنترنت المتعدد الوسائط </w:t>
      </w:r>
      <w:r>
        <w:rPr>
          <w:lang w:val="en-US" w:bidi="ar-EG"/>
        </w:rPr>
        <w:t>(</w:t>
      </w:r>
      <w:r w:rsidRPr="003960FA">
        <w:rPr>
          <w:lang w:bidi="ar-EG"/>
        </w:rPr>
        <w:t>IMS</w:t>
      </w:r>
      <w:r>
        <w:rPr>
          <w:lang w:val="en-US" w:bidi="ar-EG"/>
        </w:rPr>
        <w:t>)</w:t>
      </w:r>
      <w:r>
        <w:rPr>
          <w:rtl/>
          <w:lang w:bidi="ar-EG"/>
        </w:rPr>
        <w:t xml:space="preserve"> </w:t>
      </w:r>
      <w:r w:rsidRPr="003960FA">
        <w:rPr>
          <w:rtl/>
          <w:lang w:bidi="ar-EG"/>
        </w:rPr>
        <w:t>هو تصميم إضافي يمكن نشره بالإضافة إلى الشبكتين الأساسيتين السابقتين، ويقدم خدمات معطيات رزمية معينة (مثل الاتصالات الصوتية على بروتوكول الإنترنت والاتصالات الصوتية في المؤتمرات الهاتفية على بروتوكول الإنترنت،</w:t>
      </w:r>
      <w:r>
        <w:rPr>
          <w:rtl/>
          <w:lang w:bidi="ar-EG"/>
        </w:rPr>
        <w:t xml:space="preserve"> وما إلى ذلك</w:t>
      </w:r>
      <w:r w:rsidRPr="003960FA">
        <w:rPr>
          <w:rtl/>
          <w:lang w:bidi="ar-EG"/>
        </w:rPr>
        <w:t xml:space="preserve">) وقد استخدم كل من مشروع شراكة الجيل الثالث </w:t>
      </w:r>
      <w:r>
        <w:rPr>
          <w:lang w:val="en-US" w:bidi="ar-EG"/>
        </w:rPr>
        <w:t>(</w:t>
      </w:r>
      <w:r w:rsidRPr="003960FA">
        <w:rPr>
          <w:lang w:bidi="ar-EG"/>
        </w:rPr>
        <w:t>3GPP</w:t>
      </w:r>
      <w:r>
        <w:rPr>
          <w:lang w:val="en-US" w:bidi="ar-EG"/>
        </w:rPr>
        <w:t>)</w:t>
      </w:r>
      <w:r>
        <w:rPr>
          <w:rtl/>
          <w:lang w:bidi="ar-EG"/>
        </w:rPr>
        <w:t xml:space="preserve"> </w:t>
      </w:r>
      <w:r w:rsidRPr="003960FA">
        <w:rPr>
          <w:rtl/>
          <w:lang w:bidi="ar-EG"/>
        </w:rPr>
        <w:t xml:space="preserve">والمشروع الثاني لشراكة الجيل الثالث </w:t>
      </w:r>
      <w:r>
        <w:rPr>
          <w:lang w:val="en-US" w:bidi="ar-EG"/>
        </w:rPr>
        <w:t>(</w:t>
      </w:r>
      <w:r w:rsidRPr="003960FA">
        <w:rPr>
          <w:lang w:bidi="ar-EG"/>
        </w:rPr>
        <w:t>3GPP2</w:t>
      </w:r>
      <w:r>
        <w:rPr>
          <w:lang w:val="en-US" w:bidi="ar-EG"/>
        </w:rPr>
        <w:t>)</w:t>
      </w:r>
      <w:r>
        <w:rPr>
          <w:rtl/>
          <w:lang w:bidi="ar-EG"/>
        </w:rPr>
        <w:t xml:space="preserve"> </w:t>
      </w:r>
      <w:r w:rsidRPr="003960FA">
        <w:rPr>
          <w:rtl/>
          <w:lang w:bidi="ar-EG"/>
        </w:rPr>
        <w:t>هذا النظام في شبكتيهما الأساسيتين الرزميتين.</w:t>
      </w:r>
    </w:p>
    <w:p w:rsidR="009636E5" w:rsidRPr="003960FA" w:rsidRDefault="009636E5" w:rsidP="009636E5">
      <w:pPr>
        <w:rPr>
          <w:rtl/>
          <w:lang w:bidi="ar-EG"/>
        </w:rPr>
      </w:pPr>
      <w:r w:rsidRPr="003960FA">
        <w:rPr>
          <w:rtl/>
          <w:lang w:bidi="ar-EG"/>
        </w:rPr>
        <w:t>و</w:t>
      </w:r>
      <w:r>
        <w:rPr>
          <w:rtl/>
          <w:lang w:bidi="ar-EG"/>
        </w:rPr>
        <w:t>إ</w:t>
      </w:r>
      <w:r w:rsidRPr="003960FA">
        <w:rPr>
          <w:rtl/>
          <w:lang w:bidi="ar-EG"/>
        </w:rPr>
        <w:t>لى جانب شبكة النفاذ الراديوية</w:t>
      </w:r>
      <w:r>
        <w:rPr>
          <w:rtl/>
          <w:lang w:bidi="ar-EG"/>
        </w:rPr>
        <w:t xml:space="preserve"> </w:t>
      </w:r>
      <w:r>
        <w:rPr>
          <w:lang w:val="en-US" w:bidi="ar-EG"/>
        </w:rPr>
        <w:t>(</w:t>
      </w:r>
      <w:r w:rsidRPr="003960FA">
        <w:rPr>
          <w:lang w:bidi="ar-EG"/>
        </w:rPr>
        <w:t>RAN</w:t>
      </w:r>
      <w:r>
        <w:rPr>
          <w:lang w:val="en-US" w:bidi="ar-EG"/>
        </w:rPr>
        <w:t>)</w:t>
      </w:r>
      <w:r w:rsidRPr="003960FA">
        <w:rPr>
          <w:rtl/>
          <w:lang w:bidi="ar-EG"/>
        </w:rPr>
        <w:t xml:space="preserve"> بصفة خاصة، وضعَت صناعة الاتصالات المتنقلة المواصفات الأساسية وما زالت تواصل تطوير التكنولوجيات اللازمة لدعم الاحتياجات السوقية المستقبلية. ويقلل النهج التدريجي إلى أدنى حد الحاجة إلى العودة إلى استثمار مبالغ كبيرة في الاتصالات المتنقلة الدولية-</w:t>
      </w:r>
      <w:r w:rsidRPr="003960FA">
        <w:rPr>
          <w:lang w:bidi="ar-EG"/>
        </w:rPr>
        <w:t>2000</w:t>
      </w:r>
      <w:r w:rsidRPr="003960FA">
        <w:rPr>
          <w:rtl/>
          <w:lang w:bidi="ar-EG"/>
        </w:rPr>
        <w:t>. ومع ذلك فإنه يوفر تحسينات كبيرة في القدرة على تقديم خدمات محسنة في كل خطوة على الطريق. وتوفر عمليات تحديث المعايير توافقاً رجعياً مع الأنظمة لسابقة، الأمر الذي يكفل إلى أقصى حد ممكن استمرار القدرة على تقديم الخدمة للمشغلين والمستعملين الحاليين</w:t>
      </w:r>
      <w:r w:rsidRPr="00111C65">
        <w:rPr>
          <w:rStyle w:val="EndnoteReference"/>
          <w:rtl/>
        </w:rPr>
        <w:footnoteReference w:id="9"/>
      </w:r>
      <w:r w:rsidRPr="003960FA">
        <w:rPr>
          <w:rtl/>
          <w:lang w:bidi="ar-EG"/>
        </w:rPr>
        <w:t>.</w:t>
      </w:r>
    </w:p>
    <w:p w:rsidR="009636E5" w:rsidRPr="00BD49F3" w:rsidRDefault="009636E5" w:rsidP="009636E5">
      <w:pPr>
        <w:rPr>
          <w:rtl/>
          <w:lang w:bidi="ar-EG"/>
        </w:rPr>
      </w:pPr>
      <w:r w:rsidRPr="00BD49F3">
        <w:rPr>
          <w:rtl/>
          <w:lang w:bidi="ar-EG"/>
        </w:rPr>
        <w:t>ويتضح من تحليل مختلف س</w:t>
      </w:r>
      <w:r>
        <w:rPr>
          <w:rtl/>
          <w:lang w:bidi="ar-EG"/>
        </w:rPr>
        <w:t>ي</w:t>
      </w:r>
      <w:r w:rsidRPr="00BD49F3">
        <w:rPr>
          <w:rtl/>
          <w:lang w:bidi="ar-EG"/>
        </w:rPr>
        <w:t xml:space="preserve">ناريوهات الانتقال وتحليل السوق والتوقعات الخاصة بالاتجاهات المستقبلية أنه كانت ولا تزال توجد عمليات ملحوظة معينة لرفع مستوى شبكات مشغلي الجيلين الأول والثاني إلى مستوى الجيلين الثاني والثالث، كما هو مبين بإيجاز في الشكل </w:t>
      </w:r>
      <w:r w:rsidRPr="00BD49F3">
        <w:rPr>
          <w:lang w:bidi="ar-EG"/>
        </w:rPr>
        <w:t>1.3</w:t>
      </w:r>
      <w:r w:rsidRPr="00BD49F3">
        <w:rPr>
          <w:rtl/>
          <w:lang w:bidi="ar-EG"/>
        </w:rPr>
        <w:t>، الذي يوضح هذه التحسينات لكل من شبكة النفاذ الراديوي والشبكة الأساسية.</w:t>
      </w:r>
    </w:p>
    <w:p w:rsidR="00EC4BB2" w:rsidRDefault="00EC4BB2" w:rsidP="00EC4BB2">
      <w:pPr>
        <w:rPr>
          <w:rtl/>
          <w:lang w:val="en-US" w:bidi="ar-EG"/>
        </w:rPr>
      </w:pPr>
      <w:r>
        <w:rPr>
          <w:rtl/>
          <w:lang w:val="en-US" w:bidi="ar-EG"/>
        </w:rPr>
        <w:br w:type="page"/>
      </w:r>
    </w:p>
    <w:p w:rsidR="00373CA2" w:rsidRDefault="00373CA2" w:rsidP="00D350FA">
      <w:pPr>
        <w:pBdr>
          <w:top w:val="single" w:sz="18" w:space="1" w:color="auto"/>
        </w:pBdr>
        <w:rPr>
          <w:rtl/>
          <w:lang w:val="en-US" w:bidi="ar-EG"/>
        </w:rPr>
      </w:pPr>
    </w:p>
    <w:p w:rsidR="00EC4BB2" w:rsidRPr="00EC4BB2" w:rsidRDefault="00EC4BB2" w:rsidP="00EC4BB2">
      <w:pPr>
        <w:spacing w:before="0" w:after="120"/>
        <w:rPr>
          <w:b/>
          <w:bCs/>
          <w:rtl/>
          <w:lang w:val="en-US" w:bidi="ar-EG"/>
        </w:rPr>
      </w:pPr>
      <w:r w:rsidRPr="00EC4BB2">
        <w:rPr>
          <w:b/>
          <w:bCs/>
          <w:rtl/>
          <w:lang w:val="en-US" w:bidi="ar-EG"/>
        </w:rPr>
        <w:t xml:space="preserve">الشكل </w:t>
      </w:r>
      <w:r w:rsidRPr="00EC4BB2">
        <w:rPr>
          <w:b/>
          <w:bCs/>
          <w:lang w:bidi="ar-EG"/>
        </w:rPr>
        <w:t>1.9</w:t>
      </w:r>
      <w:r w:rsidRPr="00EC4BB2">
        <w:rPr>
          <w:b/>
          <w:bCs/>
          <w:rtl/>
          <w:lang w:val="en-US" w:bidi="ar-EG"/>
        </w:rPr>
        <w:t> - العمليات الملاحظة لرفع مستوى شبكات المشغلين</w:t>
      </w:r>
    </w:p>
    <w:p w:rsidR="00EC4BB2" w:rsidRDefault="00495BB7" w:rsidP="00EC4BB2">
      <w:pPr>
        <w:jc w:val="center"/>
        <w:rPr>
          <w:rtl/>
          <w:lang w:val="en-US" w:bidi="ar-EG"/>
        </w:rPr>
      </w:pPr>
      <w:r w:rsidRPr="00495BB7">
        <w:rPr>
          <w:rFonts w:ascii="Verdana" w:hAnsi="Verdana"/>
          <w:noProof/>
          <w:sz w:val="18"/>
          <w:szCs w:val="18"/>
          <w:rtl/>
          <w:lang w:val="en-US" w:eastAsia="zh-CN"/>
        </w:rPr>
        <w:pict>
          <v:shapetype id="_x0000_t202" coordsize="21600,21600" o:spt="202" path="m,l,21600r21600,l21600,xe">
            <v:stroke joinstyle="miter"/>
            <v:path gradientshapeok="t" o:connecttype="rect"/>
          </v:shapetype>
          <v:shape id="_x0000_s1918" type="#_x0000_t202" style="position:absolute;left:0;text-align:left;margin-left:94.25pt;margin-top:194.7pt;width:26pt;height:71.3pt;z-index:251659264" stroked="f">
            <v:textbox style="layout-flow:vertical;mso-layout-flow-alt:bottom-to-top;mso-next-textbox:#_x0000_s1918" inset="0,0,0,0">
              <w:txbxContent>
                <w:p w:rsidR="00AD4A99" w:rsidRPr="00D4685F" w:rsidRDefault="00AD4A99" w:rsidP="00EC4BB2">
                  <w:pPr>
                    <w:spacing w:before="40" w:line="168" w:lineRule="auto"/>
                    <w:jc w:val="center"/>
                    <w:rPr>
                      <w:b/>
                      <w:bCs/>
                      <w:sz w:val="14"/>
                      <w:szCs w:val="19"/>
                    </w:rPr>
                  </w:pPr>
                  <w:r w:rsidRPr="00D4685F">
                    <w:rPr>
                      <w:rFonts w:hint="cs"/>
                      <w:b/>
                      <w:bCs/>
                      <w:sz w:val="14"/>
                      <w:szCs w:val="19"/>
                      <w:rtl/>
                    </w:rPr>
                    <w:t>عمليات</w:t>
                  </w:r>
                  <w:r w:rsidRPr="00D4685F">
                    <w:rPr>
                      <w:b/>
                      <w:bCs/>
                      <w:sz w:val="14"/>
                      <w:szCs w:val="19"/>
                      <w:rtl/>
                    </w:rPr>
                    <w:t xml:space="preserve"> </w:t>
                  </w:r>
                  <w:r w:rsidRPr="00D4685F">
                    <w:rPr>
                      <w:rFonts w:hint="cs"/>
                      <w:b/>
                      <w:bCs/>
                      <w:sz w:val="14"/>
                      <w:szCs w:val="19"/>
                      <w:rtl/>
                    </w:rPr>
                    <w:t>رفع</w:t>
                  </w:r>
                  <w:r w:rsidRPr="00D4685F">
                    <w:rPr>
                      <w:b/>
                      <w:bCs/>
                      <w:sz w:val="14"/>
                      <w:szCs w:val="19"/>
                      <w:rtl/>
                    </w:rPr>
                    <w:t xml:space="preserve"> </w:t>
                  </w:r>
                  <w:r w:rsidRPr="00D4685F">
                    <w:rPr>
                      <w:rFonts w:hint="cs"/>
                      <w:b/>
                      <w:bCs/>
                      <w:sz w:val="14"/>
                      <w:szCs w:val="19"/>
                      <w:rtl/>
                    </w:rPr>
                    <w:t>مستوى</w:t>
                  </w:r>
                  <w:r w:rsidRPr="00D4685F">
                    <w:rPr>
                      <w:b/>
                      <w:bCs/>
                      <w:sz w:val="14"/>
                      <w:szCs w:val="19"/>
                      <w:rtl/>
                    </w:rPr>
                    <w:t xml:space="preserve"> </w:t>
                  </w:r>
                  <w:r w:rsidRPr="00D4685F">
                    <w:rPr>
                      <w:rFonts w:hint="cs"/>
                      <w:b/>
                      <w:bCs/>
                      <w:sz w:val="14"/>
                      <w:szCs w:val="19"/>
                      <w:rtl/>
                    </w:rPr>
                    <w:t>الشبكات</w:t>
                  </w:r>
                  <w:r w:rsidRPr="00D4685F">
                    <w:rPr>
                      <w:b/>
                      <w:bCs/>
                      <w:sz w:val="14"/>
                      <w:szCs w:val="19"/>
                      <w:rtl/>
                    </w:rPr>
                    <w:t xml:space="preserve"> </w:t>
                  </w:r>
                  <w:r w:rsidRPr="00D4685F">
                    <w:rPr>
                      <w:rFonts w:hint="cs"/>
                      <w:b/>
                      <w:bCs/>
                      <w:sz w:val="14"/>
                      <w:szCs w:val="19"/>
                      <w:rtl/>
                    </w:rPr>
                    <w:t>الأساسية</w:t>
                  </w:r>
                </w:p>
              </w:txbxContent>
            </v:textbox>
          </v:shape>
        </w:pict>
      </w:r>
      <w:r w:rsidRPr="00495BB7">
        <w:rPr>
          <w:rFonts w:ascii="Verdana" w:hAnsi="Verdana"/>
          <w:noProof/>
          <w:sz w:val="18"/>
          <w:szCs w:val="18"/>
          <w:rtl/>
          <w:lang w:val="en-US" w:eastAsia="zh-CN"/>
        </w:rPr>
        <w:pict>
          <v:shape id="_x0000_s1917" type="#_x0000_t202" style="position:absolute;left:0;text-align:left;margin-left:90.55pt;margin-top:20.2pt;width:17.75pt;height:99.55pt;z-index:251658240" stroked="f">
            <v:textbox style="layout-flow:vertical;mso-layout-flow-alt:bottom-to-top;mso-next-textbox:#_x0000_s1917" inset="0,0,0,0">
              <w:txbxContent>
                <w:p w:rsidR="00AD4A99" w:rsidRPr="00D4685F" w:rsidRDefault="00AD4A99" w:rsidP="00EC4BB2">
                  <w:pPr>
                    <w:spacing w:before="40" w:line="168" w:lineRule="auto"/>
                    <w:jc w:val="center"/>
                    <w:rPr>
                      <w:b/>
                      <w:bCs/>
                      <w:sz w:val="14"/>
                      <w:szCs w:val="19"/>
                    </w:rPr>
                  </w:pPr>
                  <w:r w:rsidRPr="00D4685F">
                    <w:rPr>
                      <w:rFonts w:hint="cs"/>
                      <w:b/>
                      <w:bCs/>
                      <w:sz w:val="14"/>
                      <w:szCs w:val="19"/>
                      <w:rtl/>
                    </w:rPr>
                    <w:t>عمليات</w:t>
                  </w:r>
                  <w:r w:rsidRPr="00D4685F">
                    <w:rPr>
                      <w:b/>
                      <w:bCs/>
                      <w:sz w:val="14"/>
                      <w:szCs w:val="19"/>
                      <w:rtl/>
                    </w:rPr>
                    <w:t xml:space="preserve"> </w:t>
                  </w:r>
                  <w:r w:rsidRPr="00D4685F">
                    <w:rPr>
                      <w:rFonts w:hint="cs"/>
                      <w:b/>
                      <w:bCs/>
                      <w:sz w:val="14"/>
                      <w:szCs w:val="19"/>
                      <w:rtl/>
                    </w:rPr>
                    <w:t>تحسين</w:t>
                  </w:r>
                  <w:r w:rsidRPr="00D4685F">
                    <w:rPr>
                      <w:b/>
                      <w:bCs/>
                      <w:sz w:val="14"/>
                      <w:szCs w:val="19"/>
                      <w:rtl/>
                    </w:rPr>
                    <w:t xml:space="preserve"> </w:t>
                  </w:r>
                  <w:r w:rsidRPr="00D4685F">
                    <w:rPr>
                      <w:rFonts w:hint="cs"/>
                      <w:b/>
                      <w:bCs/>
                      <w:sz w:val="14"/>
                      <w:szCs w:val="19"/>
                      <w:rtl/>
                    </w:rPr>
                    <w:t>النفاذ</w:t>
                  </w:r>
                  <w:r w:rsidRPr="00D4685F">
                    <w:rPr>
                      <w:b/>
                      <w:bCs/>
                      <w:sz w:val="14"/>
                      <w:szCs w:val="19"/>
                      <w:rtl/>
                    </w:rPr>
                    <w:t xml:space="preserve"> </w:t>
                  </w:r>
                  <w:r w:rsidRPr="00D4685F">
                    <w:rPr>
                      <w:rFonts w:hint="cs"/>
                      <w:b/>
                      <w:bCs/>
                      <w:sz w:val="14"/>
                      <w:szCs w:val="19"/>
                      <w:rtl/>
                    </w:rPr>
                    <w:t>الراديوي</w:t>
                  </w:r>
                </w:p>
              </w:txbxContent>
            </v:textbox>
          </v:shape>
        </w:pict>
      </w:r>
      <w:r w:rsidR="00EC4BB2" w:rsidRPr="00C16A18">
        <w:rPr>
          <w:rFonts w:ascii="Verdana" w:hAnsi="Verdana"/>
          <w:sz w:val="18"/>
          <w:szCs w:val="18"/>
        </w:rPr>
        <w:object w:dxaOrig="8760" w:dyaOrig="9825">
          <v:shape id="_x0000_i1026" type="#_x0000_t75" style="width:303pt;height:273pt" o:ole="" fillcolor="window">
            <v:imagedata r:id="rId20" o:title="" cropbottom="10974f"/>
          </v:shape>
          <o:OLEObject Type="Embed" ProgID="Word.Picture.8" ShapeID="_x0000_i1026" DrawAspect="Content" ObjectID="_1332335371" r:id="rId21"/>
        </w:object>
      </w:r>
    </w:p>
    <w:p w:rsidR="00EC4BB2" w:rsidRDefault="00EC4BB2" w:rsidP="00D350FA">
      <w:pPr>
        <w:pBdr>
          <w:bottom w:val="single" w:sz="18" w:space="1" w:color="auto"/>
        </w:pBdr>
        <w:rPr>
          <w:rtl/>
          <w:lang w:val="en-US" w:bidi="ar-EG"/>
        </w:rPr>
      </w:pPr>
    </w:p>
    <w:p w:rsidR="00EC4BB2" w:rsidRDefault="00EC4BB2" w:rsidP="00835AB5">
      <w:pPr>
        <w:rPr>
          <w:rtl/>
          <w:lang w:val="en-US" w:bidi="ar-EG"/>
        </w:rPr>
      </w:pPr>
    </w:p>
    <w:p w:rsidR="006F3FAC" w:rsidRPr="003960FA" w:rsidRDefault="006F3FAC" w:rsidP="006F3FAC">
      <w:pPr>
        <w:pStyle w:val="Heading2"/>
        <w:rPr>
          <w:rtl/>
          <w:lang w:bidi="ar-EG"/>
        </w:rPr>
      </w:pPr>
      <w:bookmarkStart w:id="117" w:name="_Toc248121134"/>
      <w:bookmarkStart w:id="118" w:name="_Toc258490729"/>
      <w:r w:rsidRPr="003960FA">
        <w:rPr>
          <w:lang w:bidi="ar-EG"/>
        </w:rPr>
        <w:t>2.9</w:t>
      </w:r>
      <w:r w:rsidRPr="003960FA">
        <w:rPr>
          <w:rtl/>
          <w:lang w:bidi="ar-EG"/>
        </w:rPr>
        <w:tab/>
        <w:t>الاعتبارات الخاصة بعملية الانتقال</w:t>
      </w:r>
      <w:bookmarkEnd w:id="117"/>
      <w:bookmarkEnd w:id="118"/>
    </w:p>
    <w:p w:rsidR="006F3FAC" w:rsidRPr="003960FA" w:rsidRDefault="006F3FAC" w:rsidP="006F3FAC">
      <w:pPr>
        <w:keepNext/>
        <w:rPr>
          <w:rtl/>
          <w:lang w:bidi="ar-EG"/>
        </w:rPr>
      </w:pPr>
      <w:r w:rsidRPr="003960FA">
        <w:rPr>
          <w:rtl/>
          <w:lang w:bidi="ar-EG"/>
        </w:rPr>
        <w:t>وفيما يلي عدد من الجوانب المهمة التي ينبغي للمشغل أخذها في الاعتبار لدى البت في اتخاذ مسار معين لعملية الانتقال:</w:t>
      </w:r>
    </w:p>
    <w:p w:rsidR="006F3FAC" w:rsidRPr="003960FA" w:rsidRDefault="006F3FAC" w:rsidP="006F3FAC">
      <w:pPr>
        <w:pStyle w:val="enumlev1"/>
        <w:rPr>
          <w:rtl/>
          <w:lang w:bidi="ar-EG"/>
        </w:rPr>
      </w:pPr>
      <w:r>
        <w:rPr>
          <w:rtl/>
          <w:lang w:bidi="ar-EG"/>
        </w:rPr>
        <w:t xml:space="preserve"> </w:t>
      </w:r>
      <w:r w:rsidRPr="003960FA">
        <w:rPr>
          <w:rtl/>
          <w:lang w:bidi="ar-EG"/>
        </w:rPr>
        <w:t>أ </w:t>
      </w:r>
      <w:r>
        <w:rPr>
          <w:rtl/>
          <w:lang w:bidi="ar-EG"/>
        </w:rPr>
        <w:t>)</w:t>
      </w:r>
      <w:r w:rsidRPr="003960FA">
        <w:rPr>
          <w:rtl/>
          <w:lang w:bidi="ar-EG"/>
        </w:rPr>
        <w:tab/>
        <w:t>التشغيل في نطاقات ترددية متوافقة على الصعيد العالمي؛</w:t>
      </w:r>
    </w:p>
    <w:p w:rsidR="006F3FAC" w:rsidRPr="003960FA" w:rsidRDefault="006F3FAC" w:rsidP="006F3FAC">
      <w:pPr>
        <w:pStyle w:val="enumlev1"/>
        <w:rPr>
          <w:rtl/>
          <w:lang w:bidi="ar-EG"/>
        </w:rPr>
      </w:pPr>
      <w:r w:rsidRPr="003960FA">
        <w:rPr>
          <w:rtl/>
          <w:lang w:bidi="ar-EG"/>
        </w:rPr>
        <w:t>ب</w:t>
      </w:r>
      <w:r>
        <w:rPr>
          <w:rtl/>
          <w:lang w:bidi="ar-EG"/>
        </w:rPr>
        <w:t>)</w:t>
      </w:r>
      <w:r w:rsidRPr="003960FA">
        <w:rPr>
          <w:rtl/>
          <w:lang w:bidi="ar-EG"/>
        </w:rPr>
        <w:tab/>
        <w:t>السوق الحالية والمتوقعة للتكنولوجيا المستهدفة ومدى انتشارها في السوق؛</w:t>
      </w:r>
    </w:p>
    <w:p w:rsidR="006F3FAC" w:rsidRPr="003960FA" w:rsidRDefault="006F3FAC" w:rsidP="006F3FAC">
      <w:pPr>
        <w:pStyle w:val="enumlev1"/>
        <w:rPr>
          <w:rtl/>
          <w:lang w:bidi="ar-EG"/>
        </w:rPr>
      </w:pPr>
      <w:r w:rsidRPr="003960FA">
        <w:rPr>
          <w:rtl/>
          <w:lang w:bidi="ar-EG"/>
        </w:rPr>
        <w:t>ج</w:t>
      </w:r>
      <w:r>
        <w:rPr>
          <w:rtl/>
          <w:lang w:bidi="ar-EG"/>
        </w:rPr>
        <w:t>)</w:t>
      </w:r>
      <w:r w:rsidRPr="003960FA">
        <w:rPr>
          <w:rtl/>
          <w:lang w:bidi="ar-EG"/>
        </w:rPr>
        <w:tab/>
        <w:t>احتمال إقدام مشغلين آخرين على تبني مسارات مماثلة؛</w:t>
      </w:r>
    </w:p>
    <w:p w:rsidR="006F3FAC" w:rsidRPr="003960FA" w:rsidRDefault="006F3FAC" w:rsidP="006F3FAC">
      <w:pPr>
        <w:pStyle w:val="enumlev1"/>
        <w:rPr>
          <w:rtl/>
          <w:lang w:bidi="ar-EG"/>
        </w:rPr>
      </w:pPr>
      <w:r w:rsidRPr="003960FA">
        <w:rPr>
          <w:rtl/>
          <w:lang w:bidi="ar-EG"/>
        </w:rPr>
        <w:t>د </w:t>
      </w:r>
      <w:r>
        <w:rPr>
          <w:rtl/>
          <w:lang w:bidi="ar-EG"/>
        </w:rPr>
        <w:t>)</w:t>
      </w:r>
      <w:r w:rsidRPr="003960FA">
        <w:rPr>
          <w:rtl/>
          <w:lang w:bidi="ar-EG"/>
        </w:rPr>
        <w:tab/>
        <w:t>سهولة الانتقال من التكنولوجيا الحالية إلى التكنولوجيا المرغوبة؛</w:t>
      </w:r>
    </w:p>
    <w:p w:rsidR="006F3FAC" w:rsidRPr="003960FA" w:rsidRDefault="006F3FAC" w:rsidP="006F3FAC">
      <w:pPr>
        <w:pStyle w:val="enumlev1"/>
        <w:rPr>
          <w:rtl/>
          <w:lang w:bidi="ar-EG"/>
        </w:rPr>
      </w:pPr>
      <w:r w:rsidRPr="003960FA">
        <w:rPr>
          <w:rtl/>
          <w:lang w:bidi="ar-EG"/>
        </w:rPr>
        <w:t>ﻫ </w:t>
      </w:r>
      <w:r>
        <w:rPr>
          <w:rtl/>
          <w:lang w:bidi="ar-EG"/>
        </w:rPr>
        <w:t>)</w:t>
      </w:r>
      <w:r w:rsidRPr="003960FA">
        <w:rPr>
          <w:rtl/>
          <w:lang w:bidi="ar-EG"/>
        </w:rPr>
        <w:tab/>
        <w:t>ينبغي الاطمئنان إلى تصميم نظام التكنولوجيا المستهدفة في المستقبل (أي القدرة على التوسع لمواجهة المتطلبات الجديدة والخدمات المستجدة)؛</w:t>
      </w:r>
    </w:p>
    <w:p w:rsidR="006F3FAC" w:rsidRPr="003960FA" w:rsidRDefault="006F3FAC" w:rsidP="006F3FAC">
      <w:pPr>
        <w:pStyle w:val="enumlev1"/>
        <w:rPr>
          <w:rtl/>
          <w:lang w:bidi="ar-EG"/>
        </w:rPr>
      </w:pPr>
      <w:r w:rsidRPr="003960FA">
        <w:rPr>
          <w:rtl/>
          <w:lang w:bidi="ar-EG"/>
        </w:rPr>
        <w:t>و </w:t>
      </w:r>
      <w:r>
        <w:rPr>
          <w:rtl/>
          <w:lang w:bidi="ar-EG"/>
        </w:rPr>
        <w:t>)</w:t>
      </w:r>
      <w:r w:rsidRPr="003960FA">
        <w:rPr>
          <w:rtl/>
          <w:lang w:bidi="ar-EG"/>
        </w:rPr>
        <w:tab/>
        <w:t>حالة المعيار ذي الصلة.</w:t>
      </w:r>
    </w:p>
    <w:p w:rsidR="006F3FAC" w:rsidRPr="003960FA" w:rsidRDefault="006F3FAC" w:rsidP="006F3FAC">
      <w:pPr>
        <w:rPr>
          <w:rtl/>
          <w:lang w:bidi="ar-EG"/>
        </w:rPr>
      </w:pPr>
      <w:r w:rsidRPr="003960FA">
        <w:rPr>
          <w:rtl/>
          <w:lang w:bidi="ar-EG"/>
        </w:rPr>
        <w:t xml:space="preserve">وترجع أهمية هذه الجوانب إلى أن التجارب السابقة قد أظهرت أن نجاح تكنولوجيا معينة للاتصالات المتنقلة يعتمد بصفة خاصة </w:t>
      </w:r>
      <w:r w:rsidR="00D30A2C">
        <w:rPr>
          <w:lang w:bidi="ar-EG"/>
        </w:rPr>
        <w:br/>
      </w:r>
      <w:r w:rsidRPr="003960FA">
        <w:rPr>
          <w:rtl/>
          <w:lang w:bidi="ar-EG"/>
        </w:rPr>
        <w:t xml:space="preserve">على القدرة على التجول (راجع النقاط من "أ" إلى "ج"، أعلاه)، وعلى مدى القدرة على تحمل أسعار المعدات اللازمة للمطاريف وكذلك البنية التحتية (راجع النقاط من "أ" إلى "ﻫ"، أعلاه)، وعلى مدى القدرة على دعم الخدمات المستجدة (راجع النقطتين "ﻫ" </w:t>
      </w:r>
      <w:r w:rsidR="00D30A2C">
        <w:rPr>
          <w:lang w:bidi="ar-EG"/>
        </w:rPr>
        <w:br/>
      </w:r>
      <w:r w:rsidRPr="003960FA">
        <w:rPr>
          <w:rtl/>
          <w:lang w:bidi="ar-EG"/>
        </w:rPr>
        <w:t>إلى "و"، أعلاه).</w:t>
      </w:r>
    </w:p>
    <w:p w:rsidR="006F3FAC" w:rsidRPr="003960FA" w:rsidRDefault="006F3FAC" w:rsidP="00EC3EC0">
      <w:pPr>
        <w:rPr>
          <w:rtl/>
          <w:lang w:bidi="ar-EG"/>
        </w:rPr>
      </w:pPr>
      <w:r w:rsidRPr="003960FA">
        <w:rPr>
          <w:rtl/>
          <w:lang w:bidi="ar-EG"/>
        </w:rPr>
        <w:t>وفي حالة انتقال نظام من جيل إلى الجيل التالي تنحصر القضايا الرئيسية في استخدام الطيف وتشكيل النظام. فعندما ينتقل مشغل إلى نظام الاتصالات المتنقلة الدولية-</w:t>
      </w:r>
      <w:r w:rsidRPr="003960FA">
        <w:rPr>
          <w:lang w:bidi="ar-EG"/>
        </w:rPr>
        <w:t>2000</w:t>
      </w:r>
      <w:r w:rsidRPr="003960FA">
        <w:rPr>
          <w:rtl/>
          <w:lang w:bidi="ar-EG"/>
        </w:rPr>
        <w:t xml:space="preserve">، تنتج مكاسب في التغطية والقدرة، وبالتالي فعندما ينتقل المستعملون من النظام السابق على نظام </w:t>
      </w:r>
      <w:r w:rsidRPr="003960FA">
        <w:rPr>
          <w:lang w:bidi="ar-EG"/>
        </w:rPr>
        <w:t>IMT</w:t>
      </w:r>
      <w:r>
        <w:rPr>
          <w:lang w:bidi="ar-EG"/>
        </w:rPr>
        <w:t>-</w:t>
      </w:r>
      <w:r w:rsidRPr="003960FA">
        <w:rPr>
          <w:lang w:bidi="ar-EG"/>
        </w:rPr>
        <w:t>2000</w:t>
      </w:r>
      <w:r w:rsidRPr="003960FA">
        <w:rPr>
          <w:rtl/>
          <w:lang w:bidi="ar-EG"/>
        </w:rPr>
        <w:t xml:space="preserve"> يمكن أن يحقق المشغل مزيداً من الكفاءة في استخدام الطيف نظراً لاستخدام نظام أكثر تقدماً. أما فيما يتعلق باستخدام الطيف، فتوجد أربعة سيناريوهات ممكنة، رهناً بالظروف التنظيمية (راجع الشكل </w:t>
      </w:r>
      <w:r w:rsidRPr="003960FA">
        <w:rPr>
          <w:lang w:bidi="ar-EG"/>
        </w:rPr>
        <w:t>1-2.3</w:t>
      </w:r>
      <w:r w:rsidRPr="003960FA">
        <w:rPr>
          <w:rtl/>
          <w:lang w:bidi="ar-EG"/>
        </w:rPr>
        <w:t xml:space="preserve"> والشكل </w:t>
      </w:r>
      <w:r w:rsidRPr="003960FA">
        <w:rPr>
          <w:lang w:bidi="ar-EG"/>
        </w:rPr>
        <w:t>2</w:t>
      </w:r>
      <w:r w:rsidR="00EC3EC0">
        <w:rPr>
          <w:lang w:bidi="ar-EG"/>
        </w:rPr>
        <w:t>-</w:t>
      </w:r>
      <w:r w:rsidRPr="003960FA">
        <w:rPr>
          <w:lang w:bidi="ar-EG"/>
        </w:rPr>
        <w:t>2.3</w:t>
      </w:r>
      <w:r w:rsidRPr="003960FA">
        <w:rPr>
          <w:rtl/>
          <w:lang w:bidi="ar-EG"/>
        </w:rPr>
        <w:t>):</w:t>
      </w:r>
    </w:p>
    <w:p w:rsidR="006F3FAC" w:rsidRPr="003960FA" w:rsidRDefault="00AD4A99" w:rsidP="006F3FAC">
      <w:pPr>
        <w:pStyle w:val="enumlev1"/>
        <w:spacing w:before="60" w:line="300" w:lineRule="exact"/>
      </w:pPr>
      <w:r>
        <w:rPr>
          <w:lang w:val="en-US"/>
        </w:rPr>
        <w:lastRenderedPageBreak/>
        <w:sym w:font="Symbol" w:char="F0B7"/>
      </w:r>
      <w:r w:rsidR="006F3FAC" w:rsidRPr="003960FA">
        <w:rPr>
          <w:rtl/>
          <w:lang w:val="en-US"/>
        </w:rPr>
        <w:tab/>
      </w:r>
      <w:r w:rsidR="006F3FAC" w:rsidRPr="003960FA">
        <w:rPr>
          <w:rtl/>
        </w:rPr>
        <w:t>السيناريو </w:t>
      </w:r>
      <w:r w:rsidR="006F3FAC" w:rsidRPr="003960FA">
        <w:t>1</w:t>
      </w:r>
      <w:r w:rsidR="006F3FAC" w:rsidRPr="003960FA">
        <w:rPr>
          <w:rtl/>
        </w:rPr>
        <w:t>: يوزع نظام الاتصالات المتنقلة الدولية-</w:t>
      </w:r>
      <w:r w:rsidR="006F3FAC" w:rsidRPr="003960FA">
        <w:t>2000</w:t>
      </w:r>
      <w:r w:rsidR="006F3FAC" w:rsidRPr="003960FA">
        <w:rPr>
          <w:rtl/>
        </w:rPr>
        <w:t xml:space="preserve"> (باء) في الطيف المستخدم حالياً للنظام السابق على الاتصالات المتنقلة الدولية-</w:t>
      </w:r>
      <w:r w:rsidR="006F3FAC" w:rsidRPr="003960FA">
        <w:t>2000</w:t>
      </w:r>
      <w:r w:rsidR="006F3FAC" w:rsidRPr="003960FA">
        <w:rPr>
          <w:rtl/>
        </w:rPr>
        <w:t xml:space="preserve"> (ألف). ومن الواضح أن الطيف مقسم حالياً </w:t>
      </w:r>
      <w:r w:rsidR="006F3FAC">
        <w:t>(</w:t>
      </w:r>
      <w:r w:rsidR="006F3FAC" w:rsidRPr="003960FA">
        <w:t>f1</w:t>
      </w:r>
      <w:r w:rsidR="006F3FAC">
        <w:t>)</w:t>
      </w:r>
      <w:r w:rsidR="006F3FAC">
        <w:rPr>
          <w:rtl/>
        </w:rPr>
        <w:t xml:space="preserve"> </w:t>
      </w:r>
      <w:r w:rsidR="006F3FAC" w:rsidRPr="003960FA">
        <w:rPr>
          <w:rtl/>
        </w:rPr>
        <w:t>وأن جزءاً من الطيف مخصص لنظام الاتصالات المتنقلة الدولية-</w:t>
      </w:r>
      <w:r w:rsidR="006F3FAC" w:rsidRPr="003960FA">
        <w:t>2000</w:t>
      </w:r>
      <w:r w:rsidR="006F3FAC" w:rsidRPr="003960FA">
        <w:rPr>
          <w:rtl/>
        </w:rPr>
        <w:t xml:space="preserve"> </w:t>
      </w:r>
      <w:r w:rsidR="006F3FAC">
        <w:t>(</w:t>
      </w:r>
      <w:r w:rsidR="006F3FAC" w:rsidRPr="003960FA">
        <w:t>f1B</w:t>
      </w:r>
      <w:r w:rsidR="006F3FAC">
        <w:t>)</w:t>
      </w:r>
      <w:r w:rsidR="006F3FAC">
        <w:rPr>
          <w:rtl/>
        </w:rPr>
        <w:t xml:space="preserve"> </w:t>
      </w:r>
      <w:r w:rsidR="006F3FAC" w:rsidRPr="003960FA">
        <w:rPr>
          <w:rtl/>
        </w:rPr>
        <w:t>وباقي الطيف ما زال يستعمل من قبل النظام السابق على الاتصالات المتنقلة الدولية-</w:t>
      </w:r>
      <w:r w:rsidR="006F3FAC" w:rsidRPr="003960FA">
        <w:t>2000</w:t>
      </w:r>
      <w:r w:rsidR="006F3FAC" w:rsidRPr="003960FA">
        <w:rPr>
          <w:rtl/>
        </w:rPr>
        <w:t xml:space="preserve"> </w:t>
      </w:r>
      <w:r w:rsidR="006F3FAC">
        <w:t>(</w:t>
      </w:r>
      <w:r w:rsidR="006F3FAC" w:rsidRPr="003960FA">
        <w:t>f1A</w:t>
      </w:r>
      <w:r w:rsidR="006F3FAC">
        <w:t>)</w:t>
      </w:r>
      <w:r w:rsidR="006F3FAC" w:rsidRPr="003960FA">
        <w:rPr>
          <w:rtl/>
        </w:rPr>
        <w:t xml:space="preserve">. ولا توجد حاجة في هذا السيناريو إلى جزء جديد من الطيف </w:t>
      </w:r>
      <w:r w:rsidR="006F3FAC">
        <w:t>(</w:t>
      </w:r>
      <w:r w:rsidR="006F3FAC" w:rsidRPr="003960FA">
        <w:t>f2</w:t>
      </w:r>
      <w:r w:rsidR="006F3FAC">
        <w:t>)</w:t>
      </w:r>
      <w:r w:rsidR="006F3FAC" w:rsidRPr="003960FA">
        <w:rPr>
          <w:rtl/>
        </w:rPr>
        <w:t xml:space="preserve"> وهذا يتيح للمشغلين نقل المستعملين إلى الخدمات الجديدة التي تستعمل نفس الجزء السابق من الطيف، ويتيح للمشغلين فرصة لاستخدام الطيف في نفس الوقت مع نظام الاتصالات المتنقلة الدولية-</w:t>
      </w:r>
      <w:r w:rsidR="006F3FAC" w:rsidRPr="003960FA">
        <w:t>2000</w:t>
      </w:r>
      <w:r w:rsidR="006F3FAC" w:rsidRPr="003960FA">
        <w:rPr>
          <w:rtl/>
        </w:rPr>
        <w:t xml:space="preserve"> والنظام السابق عليه.</w:t>
      </w:r>
    </w:p>
    <w:p w:rsidR="006F3FAC" w:rsidRPr="003960FA" w:rsidRDefault="00AD4A99" w:rsidP="006F3FAC">
      <w:pPr>
        <w:pStyle w:val="enumlev1"/>
        <w:spacing w:before="60" w:line="300" w:lineRule="exact"/>
      </w:pPr>
      <w:r>
        <w:sym w:font="Symbol" w:char="F0B7"/>
      </w:r>
      <w:r w:rsidR="006F3FAC" w:rsidRPr="003960FA">
        <w:rPr>
          <w:rtl/>
        </w:rPr>
        <w:tab/>
        <w:t xml:space="preserve">السيناريو </w:t>
      </w:r>
      <w:r w:rsidR="006F3FAC" w:rsidRPr="003960FA">
        <w:t>2</w:t>
      </w:r>
      <w:r w:rsidR="006F3FAC" w:rsidRPr="003960FA">
        <w:rPr>
          <w:rtl/>
        </w:rPr>
        <w:t>: يوزع نظام الاتصالات المتنقلة الدولية-</w:t>
      </w:r>
      <w:r w:rsidR="006F3FAC" w:rsidRPr="003960FA">
        <w:t>2000</w:t>
      </w:r>
      <w:r w:rsidR="006F3FAC" w:rsidRPr="003960FA">
        <w:rPr>
          <w:rtl/>
        </w:rPr>
        <w:t xml:space="preserve"> (باء) في جزء جديد من الطيف. وهذا يتيح للمشغل مثلاً نقل المستعملين إلى الخدمات الجديدة في هذا الجزء الجديد من الطيف </w:t>
      </w:r>
      <w:r w:rsidR="006F3FAC">
        <w:t>(</w:t>
      </w:r>
      <w:r w:rsidR="006F3FAC" w:rsidRPr="003960FA">
        <w:t>f2</w:t>
      </w:r>
      <w:r w:rsidR="006F3FAC">
        <w:t>)</w:t>
      </w:r>
      <w:r w:rsidR="006F3FAC">
        <w:rPr>
          <w:rtl/>
        </w:rPr>
        <w:t xml:space="preserve"> </w:t>
      </w:r>
      <w:r w:rsidR="006F3FAC" w:rsidRPr="003960FA">
        <w:rPr>
          <w:rtl/>
        </w:rPr>
        <w:t>مع تطوير قدرات النظام السابق على الاتصالات المتنقلة الدولية-</w:t>
      </w:r>
      <w:r w:rsidR="006F3FAC" w:rsidRPr="003960FA">
        <w:t>2000</w:t>
      </w:r>
      <w:r w:rsidR="006F3FAC" w:rsidRPr="003960FA">
        <w:rPr>
          <w:rtl/>
        </w:rPr>
        <w:t xml:space="preserve"> في الجزء الحالي من الطيف</w:t>
      </w:r>
      <w:r w:rsidR="006F3FAC">
        <w:rPr>
          <w:rtl/>
        </w:rPr>
        <w:t xml:space="preserve"> </w:t>
      </w:r>
      <w:r w:rsidR="006F3FAC">
        <w:t>(</w:t>
      </w:r>
      <w:r w:rsidR="006F3FAC" w:rsidRPr="003960FA">
        <w:t>f1</w:t>
      </w:r>
      <w:r w:rsidR="006F3FAC">
        <w:t>)</w:t>
      </w:r>
      <w:r w:rsidR="006F3FAC" w:rsidRPr="003960FA">
        <w:rPr>
          <w:rtl/>
        </w:rPr>
        <w:t>.</w:t>
      </w:r>
    </w:p>
    <w:p w:rsidR="006F3FAC" w:rsidRPr="003960FA" w:rsidRDefault="00AD4A99" w:rsidP="006F3FAC">
      <w:pPr>
        <w:pStyle w:val="enumlev1"/>
        <w:spacing w:before="60" w:line="300" w:lineRule="exact"/>
      </w:pPr>
      <w:r>
        <w:sym w:font="Symbol" w:char="F0B7"/>
      </w:r>
      <w:r w:rsidR="006F3FAC" w:rsidRPr="003960FA">
        <w:rPr>
          <w:rtl/>
        </w:rPr>
        <w:tab/>
        <w:t xml:space="preserve">السيناريو </w:t>
      </w:r>
      <w:r w:rsidR="006F3FAC" w:rsidRPr="003960FA">
        <w:t>3</w:t>
      </w:r>
      <w:r w:rsidR="006F3FAC" w:rsidRPr="003960FA">
        <w:rPr>
          <w:rtl/>
        </w:rPr>
        <w:t>: نظام الاتصالات المتنقلة الدولية-</w:t>
      </w:r>
      <w:r w:rsidR="006F3FAC" w:rsidRPr="003960FA">
        <w:t>2000</w:t>
      </w:r>
      <w:r w:rsidR="006F3FAC" w:rsidRPr="003960FA">
        <w:rPr>
          <w:rtl/>
        </w:rPr>
        <w:t xml:space="preserve"> (باء) هو صيغة متطورة من النظام السابق عليه (ألف) ويتم نشره عن طريق سلسلة متتابعة من التحسينات وتشغيله في نفس الطيف. وهذا النظام يمكن تشغيله تماماً مع النظام السابق عليه (ألف). ومن الواضح أنه لا توجد حاجة إلى جزء جديد من الطيف</w:t>
      </w:r>
      <w:r w:rsidR="006F3FAC">
        <w:rPr>
          <w:rtl/>
        </w:rPr>
        <w:t xml:space="preserve"> </w:t>
      </w:r>
      <w:r w:rsidR="006F3FAC">
        <w:t>(</w:t>
      </w:r>
      <w:r w:rsidR="006F3FAC" w:rsidRPr="003960FA">
        <w:t>f2</w:t>
      </w:r>
      <w:r w:rsidR="006F3FAC">
        <w:t>)</w:t>
      </w:r>
      <w:r w:rsidR="006F3FAC" w:rsidRPr="003960FA">
        <w:rPr>
          <w:rtl/>
        </w:rPr>
        <w:t xml:space="preserve"> في هذا السيناريو.</w:t>
      </w:r>
    </w:p>
    <w:p w:rsidR="006F3FAC" w:rsidRPr="00806C95" w:rsidRDefault="00AD4A99" w:rsidP="006F3FAC">
      <w:pPr>
        <w:pStyle w:val="enumlev1"/>
        <w:spacing w:before="60" w:line="300" w:lineRule="exact"/>
        <w:rPr>
          <w:rtl/>
          <w:lang w:val="en-US" w:bidi="ar-EG"/>
        </w:rPr>
      </w:pPr>
      <w:r>
        <w:sym w:font="Symbol" w:char="F0B7"/>
      </w:r>
      <w:r w:rsidR="006F3FAC" w:rsidRPr="008023D5">
        <w:rPr>
          <w:rtl/>
        </w:rPr>
        <w:tab/>
        <w:t xml:space="preserve">السيناريو </w:t>
      </w:r>
      <w:r w:rsidR="006F3FAC" w:rsidRPr="008023D5">
        <w:t>4</w:t>
      </w:r>
      <w:r w:rsidR="006F3FAC" w:rsidRPr="008023D5">
        <w:rPr>
          <w:rtl/>
        </w:rPr>
        <w:t>: نظام الاتصالات المتنقلة الدولية-</w:t>
      </w:r>
      <w:r w:rsidR="006F3FAC" w:rsidRPr="008023D5">
        <w:t>2000</w:t>
      </w:r>
      <w:r w:rsidR="006F3FAC" w:rsidRPr="008023D5">
        <w:rPr>
          <w:rtl/>
        </w:rPr>
        <w:t xml:space="preserve"> (باء) هو صيغة متطورة من النظام السابق عليه (ألف)، وبالتالي يمكن التشغيل البيني بينه وبين النظام السابق عليه (ألف). ويعمل هذا النظام في الجزء الجديد من الطيف (</w:t>
      </w:r>
      <w:r w:rsidR="006F3FAC" w:rsidRPr="008023D5">
        <w:t>f</w:t>
      </w:r>
      <w:r w:rsidR="006F3FAC" w:rsidRPr="008023D5">
        <w:rPr>
          <w:vertAlign w:val="subscript"/>
        </w:rPr>
        <w:t>2</w:t>
      </w:r>
      <w:r w:rsidR="006F3FAC" w:rsidRPr="008023D5">
        <w:rPr>
          <w:rtl/>
        </w:rPr>
        <w:t>) في الوقت الذي يستمر فيه النظام السابق عليه (ألف) في العمل في الجزء الحالي من</w:t>
      </w:r>
      <w:r w:rsidR="006F3FAC" w:rsidRPr="008023D5">
        <w:rPr>
          <w:rFonts w:hint="cs"/>
          <w:rtl/>
        </w:rPr>
        <w:t> </w:t>
      </w:r>
      <w:r w:rsidR="006F3FAC" w:rsidRPr="008023D5">
        <w:rPr>
          <w:rtl/>
        </w:rPr>
        <w:t>الطيف.</w:t>
      </w:r>
      <w:r w:rsidR="00806C95">
        <w:rPr>
          <w:rFonts w:hint="cs"/>
          <w:rtl/>
          <w:lang w:bidi="ar-EG"/>
        </w:rPr>
        <w:t xml:space="preserve"> وغالباً ما يمزج السيناريو </w:t>
      </w:r>
      <w:r w:rsidR="00806C95">
        <w:rPr>
          <w:lang w:val="en-US" w:bidi="ar-EG"/>
        </w:rPr>
        <w:t>4</w:t>
      </w:r>
      <w:r w:rsidR="00806C95">
        <w:rPr>
          <w:rFonts w:hint="cs"/>
          <w:rtl/>
          <w:lang w:val="en-US" w:bidi="ar-EG"/>
        </w:rPr>
        <w:t xml:space="preserve"> مع السيناريو </w:t>
      </w:r>
      <w:r w:rsidR="00806C95">
        <w:rPr>
          <w:lang w:val="en-US" w:bidi="ar-EG"/>
        </w:rPr>
        <w:t>3</w:t>
      </w:r>
      <w:r w:rsidR="009063F5">
        <w:rPr>
          <w:rFonts w:hint="cs"/>
          <w:rtl/>
          <w:lang w:val="en-US" w:bidi="ar-EG"/>
        </w:rPr>
        <w:t>.</w:t>
      </w:r>
      <w:r w:rsidR="00806C95">
        <w:rPr>
          <w:rFonts w:hint="cs"/>
          <w:rtl/>
          <w:lang w:val="en-US" w:bidi="ar-EG"/>
        </w:rPr>
        <w:t xml:space="preserve"> لذا فإن النظام </w:t>
      </w:r>
      <w:r w:rsidR="00806C95">
        <w:rPr>
          <w:lang w:val="fr-CH" w:bidi="ar-EG"/>
        </w:rPr>
        <w:t>IMT-2000</w:t>
      </w:r>
      <w:r w:rsidR="00806C95">
        <w:rPr>
          <w:rFonts w:hint="cs"/>
          <w:rtl/>
          <w:lang w:val="en-US" w:bidi="ar-EG"/>
        </w:rPr>
        <w:t xml:space="preserve"> (باء) يعمل في العديد من الحالات في الطيف القائم.</w:t>
      </w:r>
    </w:p>
    <w:p w:rsidR="006F3FAC" w:rsidRDefault="006F3FAC" w:rsidP="004A3C04">
      <w:pPr>
        <w:spacing w:before="0" w:line="120" w:lineRule="auto"/>
        <w:ind w:left="794" w:hanging="794"/>
        <w:rPr>
          <w:rtl/>
          <w:lang w:bidi="ar-EG"/>
        </w:rPr>
      </w:pPr>
    </w:p>
    <w:p w:rsidR="006F3FAC" w:rsidRPr="00C84DE2" w:rsidRDefault="006F3FAC" w:rsidP="00D350FA">
      <w:pPr>
        <w:pBdr>
          <w:top w:val="single" w:sz="18" w:space="1" w:color="auto"/>
        </w:pBdr>
        <w:ind w:left="794" w:hanging="794"/>
        <w:jc w:val="left"/>
        <w:rPr>
          <w:b/>
          <w:bCs/>
          <w:rtl/>
          <w:lang w:bidi="ar-EG"/>
        </w:rPr>
      </w:pPr>
      <w:r w:rsidRPr="00C84DE2">
        <w:rPr>
          <w:b/>
          <w:bCs/>
          <w:rtl/>
          <w:lang w:bidi="ar-EG"/>
        </w:rPr>
        <w:t>الشكل </w:t>
      </w:r>
      <w:r w:rsidRPr="00C84DE2">
        <w:rPr>
          <w:b/>
          <w:bCs/>
          <w:lang w:bidi="ar-EG"/>
        </w:rPr>
        <w:t>1-2.9</w:t>
      </w:r>
      <w:r w:rsidRPr="00C84DE2">
        <w:rPr>
          <w:b/>
          <w:bCs/>
          <w:rtl/>
          <w:lang w:bidi="ar-EG"/>
        </w:rPr>
        <w:t xml:space="preserve"> سيناريوهات الانتقال إلى نظام الاتصالات المتنقلة الدولية-</w:t>
      </w:r>
      <w:r w:rsidRPr="00C84DE2">
        <w:rPr>
          <w:b/>
          <w:bCs/>
          <w:lang w:bidi="ar-EG"/>
        </w:rPr>
        <w:t>2000</w:t>
      </w:r>
    </w:p>
    <w:p w:rsidR="006F3FAC" w:rsidRDefault="006F3FAC" w:rsidP="004A3C04">
      <w:pPr>
        <w:spacing w:before="0" w:line="120" w:lineRule="auto"/>
        <w:ind w:left="794" w:hanging="794"/>
        <w:rPr>
          <w:rtl/>
          <w:lang w:bidi="ar-EG"/>
        </w:rPr>
      </w:pPr>
    </w:p>
    <w:p w:rsidR="006F3FAC" w:rsidRDefault="00495BB7" w:rsidP="006F3FAC">
      <w:pPr>
        <w:ind w:left="794" w:hanging="794"/>
        <w:jc w:val="center"/>
        <w:rPr>
          <w:rtl/>
          <w:lang w:bidi="ar-EG"/>
        </w:rPr>
      </w:pPr>
      <w:r>
        <w:rPr>
          <w:rtl/>
          <w:lang w:val="en-US" w:eastAsia="zh-CN" w:bidi="ar-EG"/>
        </w:rPr>
        <w:pict>
          <v:shape id="_x0000_s28956" type="#_x0000_t202" style="position:absolute;left:0;text-align:left;margin-left:18pt;margin-top:296.25pt;width:446.2pt;height:76.6pt;z-index:251661312" stroked="f">
            <v:textbox style="mso-next-textbox:#_x0000_s28956">
              <w:txbxContent>
                <w:p w:rsidR="00AD4A99" w:rsidRPr="006F3FAC" w:rsidRDefault="00AD4A99" w:rsidP="006F3FAC">
                  <w:pPr>
                    <w:spacing w:before="40" w:line="168" w:lineRule="auto"/>
                    <w:jc w:val="left"/>
                    <w:rPr>
                      <w:b/>
                      <w:bCs/>
                      <w:sz w:val="18"/>
                      <w:szCs w:val="24"/>
                      <w:rtl/>
                      <w:lang w:bidi="ar-EG"/>
                    </w:rPr>
                  </w:pPr>
                  <w:r>
                    <w:rPr>
                      <w:rFonts w:hint="cs"/>
                      <w:b/>
                      <w:bCs/>
                      <w:i/>
                      <w:iCs/>
                      <w:sz w:val="18"/>
                      <w:szCs w:val="24"/>
                      <w:rtl/>
                    </w:rPr>
                    <w:t>تفسير الرموز</w:t>
                  </w:r>
                  <w:r w:rsidRPr="006F3FAC">
                    <w:rPr>
                      <w:b/>
                      <w:bCs/>
                      <w:sz w:val="18"/>
                      <w:szCs w:val="24"/>
                      <w:rtl/>
                    </w:rPr>
                    <w:t>:</w:t>
                  </w:r>
                  <w:r w:rsidRPr="006F3FAC">
                    <w:rPr>
                      <w:b/>
                      <w:bCs/>
                      <w:sz w:val="18"/>
                      <w:szCs w:val="24"/>
                      <w:rtl/>
                    </w:rPr>
                    <w:br/>
                  </w:r>
                  <w:r w:rsidRPr="006F3FAC">
                    <w:rPr>
                      <w:b/>
                      <w:bCs/>
                      <w:sz w:val="18"/>
                      <w:szCs w:val="24"/>
                    </w:rPr>
                    <w:t>A</w:t>
                  </w:r>
                  <w:r w:rsidRPr="006F3FAC">
                    <w:rPr>
                      <w:b/>
                      <w:bCs/>
                      <w:sz w:val="18"/>
                      <w:szCs w:val="24"/>
                      <w:rtl/>
                    </w:rPr>
                    <w:t xml:space="preserve">: </w:t>
                  </w:r>
                  <w:r w:rsidRPr="006F3FAC">
                    <w:rPr>
                      <w:rFonts w:hint="cs"/>
                      <w:b/>
                      <w:bCs/>
                      <w:sz w:val="18"/>
                      <w:szCs w:val="24"/>
                      <w:rtl/>
                    </w:rPr>
                    <w:t>النظام</w:t>
                  </w:r>
                  <w:r w:rsidRPr="006F3FAC">
                    <w:rPr>
                      <w:b/>
                      <w:bCs/>
                      <w:sz w:val="18"/>
                      <w:szCs w:val="24"/>
                      <w:rtl/>
                    </w:rPr>
                    <w:t xml:space="preserve"> </w:t>
                  </w:r>
                  <w:r w:rsidRPr="006F3FAC">
                    <w:rPr>
                      <w:rFonts w:hint="cs"/>
                      <w:b/>
                      <w:bCs/>
                      <w:sz w:val="18"/>
                      <w:szCs w:val="24"/>
                      <w:rtl/>
                    </w:rPr>
                    <w:t>السابق</w:t>
                  </w:r>
                  <w:r w:rsidRPr="006F3FAC">
                    <w:rPr>
                      <w:b/>
                      <w:bCs/>
                      <w:sz w:val="18"/>
                      <w:szCs w:val="24"/>
                      <w:rtl/>
                    </w:rPr>
                    <w:t xml:space="preserve"> </w:t>
                  </w:r>
                  <w:r w:rsidRPr="006F3FAC">
                    <w:rPr>
                      <w:rFonts w:hint="cs"/>
                      <w:b/>
                      <w:bCs/>
                      <w:sz w:val="18"/>
                      <w:szCs w:val="24"/>
                      <w:rtl/>
                    </w:rPr>
                    <w:t>لنظام</w:t>
                  </w:r>
                  <w:r w:rsidRPr="006F3FAC">
                    <w:rPr>
                      <w:b/>
                      <w:bCs/>
                      <w:sz w:val="18"/>
                      <w:szCs w:val="24"/>
                      <w:rtl/>
                    </w:rPr>
                    <w:t xml:space="preserve"> </w:t>
                  </w:r>
                  <w:r w:rsidRPr="006F3FAC">
                    <w:rPr>
                      <w:rFonts w:hint="cs"/>
                      <w:b/>
                      <w:bCs/>
                      <w:sz w:val="18"/>
                      <w:szCs w:val="24"/>
                      <w:rtl/>
                    </w:rPr>
                    <w:t>الاتصالات</w:t>
                  </w:r>
                  <w:r w:rsidRPr="006F3FAC">
                    <w:rPr>
                      <w:b/>
                      <w:bCs/>
                      <w:sz w:val="18"/>
                      <w:szCs w:val="24"/>
                      <w:rtl/>
                    </w:rPr>
                    <w:t xml:space="preserve"> </w:t>
                  </w:r>
                  <w:r w:rsidRPr="006F3FAC">
                    <w:rPr>
                      <w:rFonts w:hint="cs"/>
                      <w:b/>
                      <w:bCs/>
                      <w:sz w:val="18"/>
                      <w:szCs w:val="24"/>
                      <w:rtl/>
                    </w:rPr>
                    <w:t>المتنقلة</w:t>
                  </w:r>
                  <w:r w:rsidRPr="006F3FAC">
                    <w:rPr>
                      <w:b/>
                      <w:bCs/>
                      <w:sz w:val="18"/>
                      <w:szCs w:val="24"/>
                      <w:rtl/>
                    </w:rPr>
                    <w:t xml:space="preserve"> </w:t>
                  </w:r>
                  <w:r w:rsidRPr="006F3FAC">
                    <w:rPr>
                      <w:rFonts w:hint="cs"/>
                      <w:b/>
                      <w:bCs/>
                      <w:sz w:val="18"/>
                      <w:szCs w:val="24"/>
                      <w:rtl/>
                    </w:rPr>
                    <w:t>الدولية</w:t>
                  </w:r>
                  <w:r w:rsidRPr="006F3FAC">
                    <w:rPr>
                      <w:b/>
                      <w:bCs/>
                      <w:sz w:val="18"/>
                      <w:szCs w:val="24"/>
                      <w:rtl/>
                    </w:rPr>
                    <w:t xml:space="preserve"> - </w:t>
                  </w:r>
                  <w:r w:rsidRPr="006F3FAC">
                    <w:rPr>
                      <w:b/>
                      <w:bCs/>
                      <w:sz w:val="18"/>
                      <w:szCs w:val="24"/>
                    </w:rPr>
                    <w:t>2000</w:t>
                  </w:r>
                  <w:r w:rsidRPr="006F3FAC">
                    <w:rPr>
                      <w:rFonts w:hint="cs"/>
                      <w:b/>
                      <w:bCs/>
                      <w:sz w:val="18"/>
                      <w:szCs w:val="24"/>
                      <w:rtl/>
                    </w:rPr>
                    <w:t>؛</w:t>
                  </w:r>
                  <w:r w:rsidRPr="006F3FAC">
                    <w:rPr>
                      <w:b/>
                      <w:bCs/>
                      <w:sz w:val="18"/>
                      <w:szCs w:val="24"/>
                      <w:rtl/>
                    </w:rPr>
                    <w:t xml:space="preserve"> </w:t>
                  </w:r>
                  <w:r w:rsidRPr="006F3FAC">
                    <w:rPr>
                      <w:b/>
                      <w:bCs/>
                      <w:sz w:val="18"/>
                      <w:szCs w:val="24"/>
                    </w:rPr>
                    <w:t>B</w:t>
                  </w:r>
                  <w:r w:rsidRPr="006F3FAC">
                    <w:rPr>
                      <w:b/>
                      <w:bCs/>
                      <w:sz w:val="18"/>
                      <w:szCs w:val="24"/>
                      <w:rtl/>
                    </w:rPr>
                    <w:t xml:space="preserve">: </w:t>
                  </w:r>
                  <w:r w:rsidRPr="006F3FAC">
                    <w:rPr>
                      <w:rFonts w:hint="cs"/>
                      <w:b/>
                      <w:bCs/>
                      <w:sz w:val="18"/>
                      <w:szCs w:val="24"/>
                      <w:rtl/>
                    </w:rPr>
                    <w:t>نظام</w:t>
                  </w:r>
                  <w:r w:rsidRPr="006F3FAC">
                    <w:rPr>
                      <w:b/>
                      <w:bCs/>
                      <w:sz w:val="18"/>
                      <w:szCs w:val="24"/>
                      <w:rtl/>
                    </w:rPr>
                    <w:t xml:space="preserve"> </w:t>
                  </w:r>
                  <w:r w:rsidRPr="006F3FAC">
                    <w:rPr>
                      <w:rFonts w:hint="cs"/>
                      <w:b/>
                      <w:bCs/>
                      <w:sz w:val="18"/>
                      <w:szCs w:val="24"/>
                      <w:rtl/>
                    </w:rPr>
                    <w:t>الاتصالات</w:t>
                  </w:r>
                  <w:r w:rsidRPr="006F3FAC">
                    <w:rPr>
                      <w:b/>
                      <w:bCs/>
                      <w:sz w:val="18"/>
                      <w:szCs w:val="24"/>
                      <w:rtl/>
                    </w:rPr>
                    <w:t xml:space="preserve"> </w:t>
                  </w:r>
                  <w:r w:rsidRPr="006F3FAC">
                    <w:rPr>
                      <w:rFonts w:hint="cs"/>
                      <w:b/>
                      <w:bCs/>
                      <w:sz w:val="18"/>
                      <w:szCs w:val="24"/>
                      <w:rtl/>
                    </w:rPr>
                    <w:t>المتنقلة</w:t>
                  </w:r>
                  <w:r w:rsidRPr="006F3FAC">
                    <w:rPr>
                      <w:b/>
                      <w:bCs/>
                      <w:sz w:val="18"/>
                      <w:szCs w:val="24"/>
                      <w:rtl/>
                    </w:rPr>
                    <w:t xml:space="preserve"> </w:t>
                  </w:r>
                  <w:r w:rsidRPr="006F3FAC">
                    <w:rPr>
                      <w:rFonts w:hint="cs"/>
                      <w:b/>
                      <w:bCs/>
                      <w:sz w:val="18"/>
                      <w:szCs w:val="24"/>
                      <w:rtl/>
                    </w:rPr>
                    <w:t>الدولية</w:t>
                  </w:r>
                  <w:r w:rsidRPr="006F3FAC">
                    <w:rPr>
                      <w:b/>
                      <w:bCs/>
                      <w:sz w:val="18"/>
                      <w:szCs w:val="24"/>
                      <w:rtl/>
                    </w:rPr>
                    <w:t xml:space="preserve"> - </w:t>
                  </w:r>
                  <w:r w:rsidRPr="006F3FAC">
                    <w:rPr>
                      <w:b/>
                      <w:bCs/>
                      <w:sz w:val="18"/>
                      <w:szCs w:val="24"/>
                    </w:rPr>
                    <w:t>2000</w:t>
                  </w:r>
                  <w:r w:rsidRPr="006F3FAC">
                    <w:rPr>
                      <w:b/>
                      <w:bCs/>
                      <w:sz w:val="18"/>
                      <w:szCs w:val="24"/>
                      <w:rtl/>
                    </w:rPr>
                    <w:br/>
                  </w:r>
                  <w:r w:rsidRPr="006F3FAC">
                    <w:rPr>
                      <w:b/>
                      <w:bCs/>
                      <w:sz w:val="18"/>
                      <w:szCs w:val="24"/>
                    </w:rPr>
                    <w:t>A</w:t>
                  </w:r>
                  <w:r w:rsidRPr="006F3FAC">
                    <w:rPr>
                      <w:b/>
                      <w:bCs/>
                      <w:sz w:val="18"/>
                      <w:szCs w:val="24"/>
                      <w:rtl/>
                    </w:rPr>
                    <w:t xml:space="preserve">: </w:t>
                  </w:r>
                  <w:r w:rsidRPr="006F3FAC">
                    <w:rPr>
                      <w:b/>
                      <w:bCs/>
                      <w:noProof/>
                      <w:sz w:val="18"/>
                      <w:szCs w:val="24"/>
                      <w:lang w:val="en-US" w:eastAsia="zh-CN"/>
                    </w:rPr>
                    <w:drawing>
                      <wp:inline distT="0" distB="0" distL="0" distR="0">
                        <wp:extent cx="257175" cy="762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
                                <a:srcRect/>
                                <a:stretch>
                                  <a:fillRect/>
                                </a:stretch>
                              </pic:blipFill>
                              <pic:spPr bwMode="auto">
                                <a:xfrm>
                                  <a:off x="0" y="0"/>
                                  <a:ext cx="257175" cy="76200"/>
                                </a:xfrm>
                                <a:prstGeom prst="rect">
                                  <a:avLst/>
                                </a:prstGeom>
                                <a:noFill/>
                                <a:ln w="9525">
                                  <a:noFill/>
                                  <a:miter lim="800000"/>
                                  <a:headEnd/>
                                  <a:tailEnd/>
                                </a:ln>
                              </pic:spPr>
                            </pic:pic>
                          </a:graphicData>
                        </a:graphic>
                      </wp:inline>
                    </w:drawing>
                  </w:r>
                  <w:r w:rsidRPr="006F3FAC">
                    <w:rPr>
                      <w:rFonts w:hint="cs"/>
                      <w:b/>
                      <w:bCs/>
                      <w:sz w:val="18"/>
                      <w:szCs w:val="24"/>
                      <w:rtl/>
                      <w:lang w:val="en-US" w:bidi="ar-EG"/>
                    </w:rPr>
                    <w:t xml:space="preserve"> </w:t>
                  </w:r>
                  <w:r w:rsidRPr="006F3FAC">
                    <w:rPr>
                      <w:b/>
                      <w:bCs/>
                      <w:sz w:val="18"/>
                      <w:szCs w:val="24"/>
                    </w:rPr>
                    <w:t>B</w:t>
                  </w:r>
                  <w:r w:rsidRPr="006F3FAC">
                    <w:rPr>
                      <w:b/>
                      <w:bCs/>
                      <w:sz w:val="18"/>
                      <w:szCs w:val="24"/>
                      <w:rtl/>
                    </w:rPr>
                    <w:t xml:space="preserve">: </w:t>
                  </w:r>
                  <w:r w:rsidRPr="006F3FAC">
                    <w:rPr>
                      <w:rFonts w:hint="cs"/>
                      <w:b/>
                      <w:bCs/>
                      <w:sz w:val="18"/>
                      <w:szCs w:val="24"/>
                      <w:rtl/>
                    </w:rPr>
                    <w:t>ألف</w:t>
                  </w:r>
                  <w:r w:rsidRPr="006F3FAC">
                    <w:rPr>
                      <w:b/>
                      <w:bCs/>
                      <w:sz w:val="18"/>
                      <w:szCs w:val="24"/>
                      <w:rtl/>
                    </w:rPr>
                    <w:t xml:space="preserve"> </w:t>
                  </w:r>
                  <w:r w:rsidRPr="006F3FAC">
                    <w:rPr>
                      <w:rFonts w:hint="cs"/>
                      <w:b/>
                      <w:bCs/>
                      <w:sz w:val="18"/>
                      <w:szCs w:val="24"/>
                      <w:rtl/>
                    </w:rPr>
                    <w:t>ينتقل</w:t>
                  </w:r>
                  <w:r w:rsidRPr="006F3FAC">
                    <w:rPr>
                      <w:b/>
                      <w:bCs/>
                      <w:sz w:val="18"/>
                      <w:szCs w:val="24"/>
                      <w:rtl/>
                    </w:rPr>
                    <w:t xml:space="preserve"> </w:t>
                  </w:r>
                  <w:r w:rsidRPr="006F3FAC">
                    <w:rPr>
                      <w:rFonts w:hint="cs"/>
                      <w:b/>
                      <w:bCs/>
                      <w:sz w:val="18"/>
                      <w:szCs w:val="24"/>
                      <w:rtl/>
                    </w:rPr>
                    <w:t>إلى</w:t>
                  </w:r>
                  <w:r w:rsidRPr="006F3FAC">
                    <w:rPr>
                      <w:b/>
                      <w:bCs/>
                      <w:sz w:val="18"/>
                      <w:szCs w:val="24"/>
                      <w:rtl/>
                    </w:rPr>
                    <w:t xml:space="preserve"> </w:t>
                  </w:r>
                  <w:r w:rsidRPr="006F3FAC">
                    <w:rPr>
                      <w:rFonts w:hint="cs"/>
                      <w:b/>
                      <w:bCs/>
                      <w:sz w:val="18"/>
                      <w:szCs w:val="24"/>
                      <w:rtl/>
                    </w:rPr>
                    <w:t xml:space="preserve">باء؛ </w:t>
                  </w:r>
                  <w:r w:rsidRPr="006F3FAC">
                    <w:rPr>
                      <w:b/>
                      <w:bCs/>
                      <w:sz w:val="18"/>
                      <w:szCs w:val="24"/>
                    </w:rPr>
                    <w:t>A</w:t>
                  </w:r>
                  <w:r w:rsidRPr="006F3FAC">
                    <w:rPr>
                      <w:b/>
                      <w:bCs/>
                      <w:sz w:val="18"/>
                      <w:szCs w:val="24"/>
                      <w:rtl/>
                    </w:rPr>
                    <w:t xml:space="preserve"> </w:t>
                  </w:r>
                  <w:r w:rsidRPr="006F3FAC">
                    <w:rPr>
                      <w:b/>
                      <w:bCs/>
                      <w:noProof/>
                      <w:sz w:val="18"/>
                      <w:szCs w:val="24"/>
                      <w:lang w:val="en-US" w:eastAsia="zh-CN"/>
                    </w:rPr>
                    <w:drawing>
                      <wp:inline distT="0" distB="0" distL="0" distR="0">
                        <wp:extent cx="352425" cy="85725"/>
                        <wp:effectExtent l="1905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a:srcRect/>
                                <a:stretch>
                                  <a:fillRect/>
                                </a:stretch>
                              </pic:blipFill>
                              <pic:spPr bwMode="auto">
                                <a:xfrm>
                                  <a:off x="0" y="0"/>
                                  <a:ext cx="352425" cy="85725"/>
                                </a:xfrm>
                                <a:prstGeom prst="rect">
                                  <a:avLst/>
                                </a:prstGeom>
                                <a:noFill/>
                                <a:ln w="9525">
                                  <a:noFill/>
                                  <a:miter lim="800000"/>
                                  <a:headEnd/>
                                  <a:tailEnd/>
                                </a:ln>
                              </pic:spPr>
                            </pic:pic>
                          </a:graphicData>
                        </a:graphic>
                      </wp:inline>
                    </w:drawing>
                  </w:r>
                  <w:r w:rsidRPr="006F3FAC">
                    <w:rPr>
                      <w:b/>
                      <w:bCs/>
                      <w:sz w:val="18"/>
                      <w:szCs w:val="24"/>
                      <w:rtl/>
                    </w:rPr>
                    <w:t xml:space="preserve"> </w:t>
                  </w:r>
                  <w:r w:rsidRPr="006F3FAC">
                    <w:rPr>
                      <w:b/>
                      <w:bCs/>
                      <w:sz w:val="18"/>
                      <w:szCs w:val="24"/>
                    </w:rPr>
                    <w:t>B</w:t>
                  </w:r>
                  <w:r w:rsidRPr="006F3FAC">
                    <w:rPr>
                      <w:b/>
                      <w:bCs/>
                      <w:sz w:val="18"/>
                      <w:szCs w:val="24"/>
                      <w:rtl/>
                    </w:rPr>
                    <w:t xml:space="preserve">: </w:t>
                  </w:r>
                  <w:r w:rsidRPr="006F3FAC">
                    <w:rPr>
                      <w:rFonts w:hint="cs"/>
                      <w:b/>
                      <w:bCs/>
                      <w:sz w:val="18"/>
                      <w:szCs w:val="24"/>
                      <w:rtl/>
                    </w:rPr>
                    <w:t>ألف</w:t>
                  </w:r>
                  <w:r w:rsidRPr="006F3FAC">
                    <w:rPr>
                      <w:b/>
                      <w:bCs/>
                      <w:sz w:val="18"/>
                      <w:szCs w:val="24"/>
                      <w:rtl/>
                    </w:rPr>
                    <w:t xml:space="preserve"> </w:t>
                  </w:r>
                  <w:r w:rsidRPr="006F3FAC">
                    <w:rPr>
                      <w:rFonts w:hint="cs"/>
                      <w:b/>
                      <w:bCs/>
                      <w:sz w:val="18"/>
                      <w:szCs w:val="24"/>
                      <w:rtl/>
                    </w:rPr>
                    <w:t>يتطور</w:t>
                  </w:r>
                  <w:r w:rsidRPr="006F3FAC">
                    <w:rPr>
                      <w:b/>
                      <w:bCs/>
                      <w:sz w:val="18"/>
                      <w:szCs w:val="24"/>
                      <w:rtl/>
                    </w:rPr>
                    <w:t xml:space="preserve"> </w:t>
                  </w:r>
                  <w:r w:rsidRPr="006F3FAC">
                    <w:rPr>
                      <w:rFonts w:hint="cs"/>
                      <w:b/>
                      <w:bCs/>
                      <w:sz w:val="18"/>
                      <w:szCs w:val="24"/>
                      <w:rtl/>
                    </w:rPr>
                    <w:t>إلى</w:t>
                  </w:r>
                  <w:r w:rsidRPr="006F3FAC">
                    <w:rPr>
                      <w:b/>
                      <w:bCs/>
                      <w:sz w:val="18"/>
                      <w:szCs w:val="24"/>
                      <w:rtl/>
                    </w:rPr>
                    <w:t xml:space="preserve"> </w:t>
                  </w:r>
                  <w:r w:rsidRPr="006F3FAC">
                    <w:rPr>
                      <w:rFonts w:hint="cs"/>
                      <w:b/>
                      <w:bCs/>
                      <w:sz w:val="18"/>
                      <w:szCs w:val="24"/>
                      <w:rtl/>
                    </w:rPr>
                    <w:t>باء</w:t>
                  </w:r>
                  <w:r w:rsidRPr="006F3FAC">
                    <w:rPr>
                      <w:b/>
                      <w:bCs/>
                      <w:sz w:val="18"/>
                      <w:szCs w:val="24"/>
                      <w:rtl/>
                    </w:rPr>
                    <w:br/>
                  </w:r>
                  <w:r w:rsidRPr="006F3FAC">
                    <w:rPr>
                      <w:b/>
                      <w:bCs/>
                      <w:sz w:val="18"/>
                      <w:szCs w:val="24"/>
                    </w:rPr>
                    <w:t>f</w:t>
                  </w:r>
                  <w:r w:rsidRPr="006F3FAC">
                    <w:rPr>
                      <w:b/>
                      <w:bCs/>
                      <w:sz w:val="18"/>
                      <w:szCs w:val="24"/>
                      <w:vertAlign w:val="subscript"/>
                    </w:rPr>
                    <w:t>1</w:t>
                  </w:r>
                  <w:r w:rsidRPr="006F3FAC">
                    <w:rPr>
                      <w:b/>
                      <w:bCs/>
                      <w:sz w:val="18"/>
                      <w:szCs w:val="24"/>
                      <w:rtl/>
                    </w:rPr>
                    <w:t xml:space="preserve">: </w:t>
                  </w:r>
                  <w:r w:rsidRPr="006F3FAC">
                    <w:rPr>
                      <w:rFonts w:hint="cs"/>
                      <w:b/>
                      <w:bCs/>
                      <w:sz w:val="18"/>
                      <w:szCs w:val="24"/>
                      <w:rtl/>
                    </w:rPr>
                    <w:t>النطاق</w:t>
                  </w:r>
                  <w:r w:rsidRPr="006F3FAC">
                    <w:rPr>
                      <w:b/>
                      <w:bCs/>
                      <w:sz w:val="18"/>
                      <w:szCs w:val="24"/>
                      <w:rtl/>
                    </w:rPr>
                    <w:t xml:space="preserve"> </w:t>
                  </w:r>
                  <w:r w:rsidRPr="006F3FAC">
                    <w:rPr>
                      <w:rFonts w:hint="cs"/>
                      <w:b/>
                      <w:bCs/>
                      <w:sz w:val="18"/>
                      <w:szCs w:val="24"/>
                      <w:rtl/>
                    </w:rPr>
                    <w:t>الطيفي</w:t>
                  </w:r>
                  <w:r w:rsidRPr="006F3FAC">
                    <w:rPr>
                      <w:b/>
                      <w:bCs/>
                      <w:sz w:val="18"/>
                      <w:szCs w:val="24"/>
                      <w:rtl/>
                    </w:rPr>
                    <w:t xml:space="preserve"> </w:t>
                  </w:r>
                  <w:r w:rsidRPr="006F3FAC">
                    <w:rPr>
                      <w:rFonts w:hint="cs"/>
                      <w:b/>
                      <w:bCs/>
                      <w:sz w:val="18"/>
                      <w:szCs w:val="24"/>
                      <w:rtl/>
                    </w:rPr>
                    <w:t>الحالي</w:t>
                  </w:r>
                  <w:r w:rsidRPr="006F3FAC">
                    <w:rPr>
                      <w:b/>
                      <w:bCs/>
                      <w:sz w:val="18"/>
                      <w:szCs w:val="24"/>
                      <w:rtl/>
                    </w:rPr>
                    <w:t xml:space="preserve"> </w:t>
                  </w:r>
                  <w:r w:rsidRPr="006F3FAC">
                    <w:rPr>
                      <w:rFonts w:hint="cs"/>
                      <w:b/>
                      <w:bCs/>
                      <w:sz w:val="18"/>
                      <w:szCs w:val="24"/>
                      <w:rtl/>
                    </w:rPr>
                    <w:t>الذي</w:t>
                  </w:r>
                  <w:r w:rsidRPr="006F3FAC">
                    <w:rPr>
                      <w:b/>
                      <w:bCs/>
                      <w:sz w:val="18"/>
                      <w:szCs w:val="24"/>
                      <w:rtl/>
                    </w:rPr>
                    <w:t xml:space="preserve"> </w:t>
                  </w:r>
                  <w:r w:rsidRPr="006F3FAC">
                    <w:rPr>
                      <w:rFonts w:hint="cs"/>
                      <w:b/>
                      <w:bCs/>
                      <w:sz w:val="18"/>
                      <w:szCs w:val="24"/>
                      <w:rtl/>
                    </w:rPr>
                    <w:t>يستخدمه</w:t>
                  </w:r>
                  <w:r w:rsidRPr="006F3FAC">
                    <w:rPr>
                      <w:b/>
                      <w:bCs/>
                      <w:sz w:val="18"/>
                      <w:szCs w:val="24"/>
                      <w:rtl/>
                    </w:rPr>
                    <w:t xml:space="preserve"> </w:t>
                  </w:r>
                  <w:r w:rsidRPr="006F3FAC">
                    <w:rPr>
                      <w:rFonts w:hint="cs"/>
                      <w:b/>
                      <w:bCs/>
                      <w:sz w:val="18"/>
                      <w:szCs w:val="24"/>
                      <w:rtl/>
                    </w:rPr>
                    <w:t>المشغل</w:t>
                  </w:r>
                  <w:r w:rsidRPr="006F3FAC">
                    <w:rPr>
                      <w:b/>
                      <w:bCs/>
                      <w:sz w:val="18"/>
                      <w:szCs w:val="24"/>
                      <w:rtl/>
                    </w:rPr>
                    <w:br/>
                  </w:r>
                  <w:r w:rsidRPr="006F3FAC">
                    <w:rPr>
                      <w:b/>
                      <w:bCs/>
                      <w:sz w:val="18"/>
                      <w:szCs w:val="24"/>
                    </w:rPr>
                    <w:t>f</w:t>
                  </w:r>
                  <w:r w:rsidRPr="006F3FAC">
                    <w:rPr>
                      <w:b/>
                      <w:bCs/>
                      <w:sz w:val="18"/>
                      <w:szCs w:val="24"/>
                      <w:vertAlign w:val="subscript"/>
                    </w:rPr>
                    <w:t>2</w:t>
                  </w:r>
                  <w:r w:rsidRPr="006F3FAC">
                    <w:rPr>
                      <w:b/>
                      <w:bCs/>
                      <w:sz w:val="18"/>
                      <w:szCs w:val="24"/>
                      <w:rtl/>
                    </w:rPr>
                    <w:t xml:space="preserve">: </w:t>
                  </w:r>
                  <w:r w:rsidRPr="006F3FAC">
                    <w:rPr>
                      <w:rFonts w:hint="cs"/>
                      <w:b/>
                      <w:bCs/>
                      <w:sz w:val="18"/>
                      <w:szCs w:val="24"/>
                      <w:rtl/>
                    </w:rPr>
                    <w:t>النطاق</w:t>
                  </w:r>
                  <w:r w:rsidRPr="006F3FAC">
                    <w:rPr>
                      <w:b/>
                      <w:bCs/>
                      <w:sz w:val="18"/>
                      <w:szCs w:val="24"/>
                      <w:rtl/>
                    </w:rPr>
                    <w:t xml:space="preserve"> </w:t>
                  </w:r>
                  <w:r w:rsidRPr="006F3FAC">
                    <w:rPr>
                      <w:rFonts w:hint="cs"/>
                      <w:b/>
                      <w:bCs/>
                      <w:sz w:val="18"/>
                      <w:szCs w:val="24"/>
                      <w:rtl/>
                    </w:rPr>
                    <w:t>الطيفي</w:t>
                  </w:r>
                  <w:r w:rsidRPr="006F3FAC">
                    <w:rPr>
                      <w:b/>
                      <w:bCs/>
                      <w:sz w:val="18"/>
                      <w:szCs w:val="24"/>
                      <w:rtl/>
                    </w:rPr>
                    <w:t xml:space="preserve"> </w:t>
                  </w:r>
                  <w:r w:rsidRPr="006F3FAC">
                    <w:rPr>
                      <w:rFonts w:hint="cs"/>
                      <w:b/>
                      <w:bCs/>
                      <w:sz w:val="18"/>
                      <w:szCs w:val="24"/>
                      <w:rtl/>
                    </w:rPr>
                    <w:t>الجديد</w:t>
                  </w:r>
                  <w:r w:rsidRPr="006F3FAC">
                    <w:rPr>
                      <w:b/>
                      <w:bCs/>
                      <w:sz w:val="18"/>
                      <w:szCs w:val="24"/>
                      <w:rtl/>
                    </w:rPr>
                    <w:t xml:space="preserve"> </w:t>
                  </w:r>
                  <w:r w:rsidRPr="006F3FAC">
                    <w:rPr>
                      <w:rFonts w:hint="cs"/>
                      <w:b/>
                      <w:bCs/>
                      <w:sz w:val="18"/>
                      <w:szCs w:val="24"/>
                      <w:rtl/>
                    </w:rPr>
                    <w:t>للمشغل</w:t>
                  </w:r>
                  <w:r w:rsidRPr="006F3FAC">
                    <w:rPr>
                      <w:b/>
                      <w:bCs/>
                      <w:sz w:val="18"/>
                      <w:szCs w:val="24"/>
                      <w:rtl/>
                    </w:rPr>
                    <w:t xml:space="preserve"> (</w:t>
                  </w:r>
                  <w:r w:rsidRPr="006F3FAC">
                    <w:rPr>
                      <w:rFonts w:hint="cs"/>
                      <w:b/>
                      <w:bCs/>
                      <w:sz w:val="18"/>
                      <w:szCs w:val="24"/>
                      <w:rtl/>
                    </w:rPr>
                    <w:t>مختلف</w:t>
                  </w:r>
                  <w:r w:rsidRPr="006F3FAC">
                    <w:rPr>
                      <w:b/>
                      <w:bCs/>
                      <w:sz w:val="18"/>
                      <w:szCs w:val="24"/>
                      <w:rtl/>
                    </w:rPr>
                    <w:t xml:space="preserve"> </w:t>
                  </w:r>
                  <w:r w:rsidRPr="006F3FAC">
                    <w:rPr>
                      <w:rFonts w:hint="cs"/>
                      <w:b/>
                      <w:bCs/>
                      <w:sz w:val="18"/>
                      <w:szCs w:val="24"/>
                      <w:rtl/>
                    </w:rPr>
                    <w:t>عن</w:t>
                  </w:r>
                  <w:r w:rsidRPr="006F3FAC">
                    <w:rPr>
                      <w:b/>
                      <w:bCs/>
                      <w:sz w:val="18"/>
                      <w:szCs w:val="24"/>
                      <w:rtl/>
                    </w:rPr>
                    <w:t xml:space="preserve"> </w:t>
                  </w:r>
                  <w:r w:rsidRPr="006F3FAC">
                    <w:rPr>
                      <w:b/>
                      <w:bCs/>
                      <w:sz w:val="18"/>
                      <w:szCs w:val="24"/>
                    </w:rPr>
                    <w:t>f</w:t>
                  </w:r>
                  <w:r w:rsidRPr="006F3FAC">
                    <w:rPr>
                      <w:b/>
                      <w:bCs/>
                      <w:sz w:val="18"/>
                      <w:szCs w:val="24"/>
                      <w:vertAlign w:val="subscript"/>
                    </w:rPr>
                    <w:t>1</w:t>
                  </w:r>
                  <w:r w:rsidRPr="006F3FAC">
                    <w:rPr>
                      <w:b/>
                      <w:bCs/>
                      <w:sz w:val="18"/>
                      <w:szCs w:val="24"/>
                      <w:rtl/>
                    </w:rPr>
                    <w:t>)</w:t>
                  </w:r>
                </w:p>
              </w:txbxContent>
            </v:textbox>
          </v:shape>
        </w:pict>
      </w:r>
      <w:r>
        <w:rPr>
          <w:rtl/>
          <w:lang w:val="en-US" w:eastAsia="zh-CN" w:bidi="ar-EG"/>
        </w:rPr>
        <w:pict>
          <v:shape id="_x0000_s28959" type="#_x0000_t202" style="position:absolute;left:0;text-align:left;margin-left:82pt;margin-top:139.05pt;width:126.5pt;height:19.7pt;z-index:251664384" o:allowincell="f" stroked="f">
            <v:textbox style="mso-next-textbox:#_x0000_s28959" inset="0,0,0,0">
              <w:txbxContent>
                <w:p w:rsidR="00AD4A99" w:rsidRPr="006F3FAC" w:rsidRDefault="00AD4A99" w:rsidP="006F3FAC">
                  <w:pPr>
                    <w:spacing w:before="40" w:line="156" w:lineRule="auto"/>
                    <w:jc w:val="center"/>
                    <w:rPr>
                      <w:rFonts w:ascii="Times New Roman Bold" w:hAnsi="Times New Roman Bold"/>
                      <w:sz w:val="18"/>
                      <w:szCs w:val="24"/>
                    </w:rPr>
                  </w:pPr>
                  <w:r w:rsidRPr="006F3FAC">
                    <w:rPr>
                      <w:rFonts w:ascii="Times New Roman Bold" w:hAnsi="Times New Roman Bold" w:hint="cs"/>
                      <w:b/>
                      <w:bCs/>
                      <w:sz w:val="18"/>
                      <w:szCs w:val="24"/>
                      <w:rtl/>
                    </w:rPr>
                    <w:t>السيناريو</w:t>
                  </w:r>
                  <w:r w:rsidRPr="006F3FAC">
                    <w:rPr>
                      <w:rFonts w:ascii="Times New Roman Bold" w:hAnsi="Times New Roman Bold"/>
                      <w:b/>
                      <w:bCs/>
                      <w:sz w:val="18"/>
                      <w:szCs w:val="24"/>
                      <w:rtl/>
                    </w:rPr>
                    <w:t xml:space="preserve"> </w:t>
                  </w:r>
                  <w:r w:rsidRPr="006F3FAC">
                    <w:rPr>
                      <w:rFonts w:ascii="Times New Roman Bold" w:hAnsi="Times New Roman Bold"/>
                      <w:b/>
                      <w:bCs/>
                      <w:sz w:val="18"/>
                      <w:szCs w:val="24"/>
                      <w:lang w:val="en-US"/>
                    </w:rPr>
                    <w:t>3</w:t>
                  </w:r>
                  <w:r w:rsidRPr="006F3FAC">
                    <w:rPr>
                      <w:rFonts w:ascii="Times New Roman Bold" w:hAnsi="Times New Roman Bold"/>
                      <w:b/>
                      <w:bCs/>
                      <w:sz w:val="18"/>
                      <w:szCs w:val="24"/>
                      <w:rtl/>
                    </w:rPr>
                    <w:t xml:space="preserve">: </w:t>
                  </w:r>
                  <w:r w:rsidRPr="006F3FAC">
                    <w:rPr>
                      <w:rFonts w:ascii="Times New Roman Bold" w:hAnsi="Times New Roman Bold"/>
                      <w:b/>
                      <w:bCs/>
                      <w:sz w:val="18"/>
                      <w:szCs w:val="24"/>
                      <w:lang w:val="en-US" w:bidi="ar-EG"/>
                    </w:rPr>
                    <w:t>A</w:t>
                  </w:r>
                  <w:r w:rsidRPr="006F3FAC">
                    <w:rPr>
                      <w:rFonts w:ascii="Times New Roman Bold" w:hAnsi="Times New Roman Bold" w:hint="cs"/>
                      <w:b/>
                      <w:bCs/>
                      <w:sz w:val="18"/>
                      <w:szCs w:val="24"/>
                      <w:rtl/>
                      <w:lang w:val="en-US" w:bidi="ar-EG"/>
                    </w:rPr>
                    <w:t xml:space="preserve"> </w:t>
                  </w:r>
                  <w:r w:rsidRPr="006F3FAC">
                    <w:rPr>
                      <w:rFonts w:ascii="Times New Roman Bold" w:hAnsi="Times New Roman Bold"/>
                      <w:b/>
                      <w:bCs/>
                      <w:noProof/>
                      <w:sz w:val="18"/>
                      <w:szCs w:val="24"/>
                      <w:lang w:val="en-US" w:eastAsia="zh-CN"/>
                    </w:rPr>
                    <w:drawing>
                      <wp:inline distT="0" distB="0" distL="0" distR="0">
                        <wp:extent cx="352425" cy="85725"/>
                        <wp:effectExtent l="1905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a:srcRect/>
                                <a:stretch>
                                  <a:fillRect/>
                                </a:stretch>
                              </pic:blipFill>
                              <pic:spPr bwMode="auto">
                                <a:xfrm>
                                  <a:off x="0" y="0"/>
                                  <a:ext cx="352425" cy="85725"/>
                                </a:xfrm>
                                <a:prstGeom prst="rect">
                                  <a:avLst/>
                                </a:prstGeom>
                                <a:noFill/>
                                <a:ln w="9525">
                                  <a:noFill/>
                                  <a:miter lim="800000"/>
                                  <a:headEnd/>
                                  <a:tailEnd/>
                                </a:ln>
                              </pic:spPr>
                            </pic:pic>
                          </a:graphicData>
                        </a:graphic>
                      </wp:inline>
                    </w:drawing>
                  </w:r>
                  <w:r w:rsidRPr="006F3FAC">
                    <w:rPr>
                      <w:rFonts w:ascii="Times New Roman Bold" w:hAnsi="Times New Roman Bold" w:hint="cs"/>
                      <w:b/>
                      <w:bCs/>
                      <w:sz w:val="18"/>
                      <w:szCs w:val="24"/>
                      <w:rtl/>
                      <w:lang w:val="en-US"/>
                    </w:rPr>
                    <w:t xml:space="preserve"> </w:t>
                  </w:r>
                  <w:r w:rsidRPr="006F3FAC">
                    <w:rPr>
                      <w:rFonts w:ascii="Times New Roman Bold" w:hAnsi="Times New Roman Bold"/>
                      <w:b/>
                      <w:bCs/>
                      <w:sz w:val="18"/>
                      <w:szCs w:val="24"/>
                      <w:lang w:val="en-US"/>
                    </w:rPr>
                    <w:t>B</w:t>
                  </w:r>
                </w:p>
              </w:txbxContent>
            </v:textbox>
          </v:shape>
        </w:pict>
      </w:r>
      <w:r>
        <w:rPr>
          <w:rtl/>
          <w:lang w:val="en-US" w:eastAsia="zh-CN" w:bidi="ar-EG"/>
        </w:rPr>
        <w:pict>
          <v:shape id="_x0000_s28960" type="#_x0000_t202" style="position:absolute;left:0;text-align:left;margin-left:84pt;margin-top:209.25pt;width:126.5pt;height:19.7pt;z-index:251665408" o:allowincell="f" stroked="f">
            <v:textbox style="mso-next-textbox:#_x0000_s28960" inset="0,0,0,0">
              <w:txbxContent>
                <w:p w:rsidR="00AD4A99" w:rsidRPr="006F3FAC" w:rsidRDefault="00AD4A99" w:rsidP="006F3FAC">
                  <w:pPr>
                    <w:spacing w:before="40" w:line="156" w:lineRule="auto"/>
                    <w:jc w:val="center"/>
                    <w:rPr>
                      <w:rFonts w:ascii="Times New Roman Bold" w:hAnsi="Times New Roman Bold"/>
                      <w:sz w:val="18"/>
                      <w:szCs w:val="24"/>
                    </w:rPr>
                  </w:pPr>
                  <w:r w:rsidRPr="006F3FAC">
                    <w:rPr>
                      <w:rFonts w:ascii="Times New Roman Bold" w:hAnsi="Times New Roman Bold" w:hint="cs"/>
                      <w:b/>
                      <w:bCs/>
                      <w:sz w:val="18"/>
                      <w:szCs w:val="24"/>
                      <w:rtl/>
                    </w:rPr>
                    <w:t>السيناريو</w:t>
                  </w:r>
                  <w:r w:rsidRPr="006F3FAC">
                    <w:rPr>
                      <w:rFonts w:ascii="Times New Roman Bold" w:hAnsi="Times New Roman Bold"/>
                      <w:b/>
                      <w:bCs/>
                      <w:sz w:val="18"/>
                      <w:szCs w:val="24"/>
                      <w:rtl/>
                    </w:rPr>
                    <w:t xml:space="preserve"> </w:t>
                  </w:r>
                  <w:r w:rsidRPr="006F3FAC">
                    <w:rPr>
                      <w:rFonts w:ascii="Times New Roman Bold" w:hAnsi="Times New Roman Bold"/>
                      <w:b/>
                      <w:bCs/>
                      <w:sz w:val="18"/>
                      <w:szCs w:val="24"/>
                      <w:lang w:val="en-US"/>
                    </w:rPr>
                    <w:t>4</w:t>
                  </w:r>
                  <w:r w:rsidRPr="006F3FAC">
                    <w:rPr>
                      <w:rFonts w:ascii="Times New Roman Bold" w:hAnsi="Times New Roman Bold"/>
                      <w:b/>
                      <w:bCs/>
                      <w:sz w:val="18"/>
                      <w:szCs w:val="24"/>
                      <w:rtl/>
                    </w:rPr>
                    <w:t xml:space="preserve">: </w:t>
                  </w:r>
                  <w:r w:rsidRPr="006F3FAC">
                    <w:rPr>
                      <w:rFonts w:ascii="Times New Roman Bold" w:hAnsi="Times New Roman Bold"/>
                      <w:b/>
                      <w:bCs/>
                      <w:sz w:val="18"/>
                      <w:szCs w:val="24"/>
                      <w:lang w:val="en-US" w:bidi="ar-EG"/>
                    </w:rPr>
                    <w:t>A</w:t>
                  </w:r>
                  <w:r w:rsidRPr="006F3FAC">
                    <w:rPr>
                      <w:rFonts w:ascii="Times New Roman Bold" w:hAnsi="Times New Roman Bold" w:hint="cs"/>
                      <w:b/>
                      <w:bCs/>
                      <w:sz w:val="18"/>
                      <w:szCs w:val="24"/>
                      <w:rtl/>
                      <w:lang w:val="en-US" w:bidi="ar-EG"/>
                    </w:rPr>
                    <w:t xml:space="preserve"> </w:t>
                  </w:r>
                  <w:r w:rsidRPr="006F3FAC">
                    <w:rPr>
                      <w:rFonts w:ascii="Times New Roman Bold" w:hAnsi="Times New Roman Bold"/>
                      <w:b/>
                      <w:bCs/>
                      <w:noProof/>
                      <w:sz w:val="18"/>
                      <w:szCs w:val="24"/>
                      <w:lang w:val="en-US" w:eastAsia="zh-CN"/>
                    </w:rPr>
                    <w:drawing>
                      <wp:inline distT="0" distB="0" distL="0" distR="0">
                        <wp:extent cx="352425" cy="85725"/>
                        <wp:effectExtent l="1905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3"/>
                                <a:srcRect/>
                                <a:stretch>
                                  <a:fillRect/>
                                </a:stretch>
                              </pic:blipFill>
                              <pic:spPr bwMode="auto">
                                <a:xfrm>
                                  <a:off x="0" y="0"/>
                                  <a:ext cx="352425" cy="85725"/>
                                </a:xfrm>
                                <a:prstGeom prst="rect">
                                  <a:avLst/>
                                </a:prstGeom>
                                <a:noFill/>
                                <a:ln w="9525">
                                  <a:noFill/>
                                  <a:miter lim="800000"/>
                                  <a:headEnd/>
                                  <a:tailEnd/>
                                </a:ln>
                              </pic:spPr>
                            </pic:pic>
                          </a:graphicData>
                        </a:graphic>
                      </wp:inline>
                    </w:drawing>
                  </w:r>
                  <w:r w:rsidRPr="006F3FAC">
                    <w:rPr>
                      <w:rFonts w:ascii="Times New Roman Bold" w:hAnsi="Times New Roman Bold" w:hint="cs"/>
                      <w:b/>
                      <w:bCs/>
                      <w:sz w:val="18"/>
                      <w:szCs w:val="24"/>
                      <w:rtl/>
                      <w:lang w:val="en-US"/>
                    </w:rPr>
                    <w:t xml:space="preserve"> </w:t>
                  </w:r>
                  <w:r w:rsidRPr="006F3FAC">
                    <w:rPr>
                      <w:rFonts w:ascii="Times New Roman Bold" w:hAnsi="Times New Roman Bold"/>
                      <w:b/>
                      <w:bCs/>
                      <w:sz w:val="18"/>
                      <w:szCs w:val="24"/>
                      <w:lang w:val="en-US"/>
                    </w:rPr>
                    <w:t>B</w:t>
                  </w:r>
                </w:p>
              </w:txbxContent>
            </v:textbox>
          </v:shape>
        </w:pict>
      </w:r>
      <w:r>
        <w:rPr>
          <w:rtl/>
          <w:lang w:val="en-US" w:eastAsia="zh-CN" w:bidi="ar-EG"/>
        </w:rPr>
        <w:pict>
          <v:shape id="_x0000_s28958" type="#_x0000_t202" style="position:absolute;left:0;text-align:left;margin-left:83pt;margin-top:72.55pt;width:126.5pt;height:19.7pt;z-index:251663360" o:allowincell="f" stroked="f">
            <v:textbox style="mso-next-textbox:#_x0000_s28958" inset="0,0,0,0">
              <w:txbxContent>
                <w:p w:rsidR="00AD4A99" w:rsidRPr="006F3FAC" w:rsidRDefault="00AD4A99" w:rsidP="006F3FAC">
                  <w:pPr>
                    <w:spacing w:before="40" w:line="156" w:lineRule="auto"/>
                    <w:jc w:val="center"/>
                    <w:rPr>
                      <w:rFonts w:ascii="Times New Roman Bold" w:hAnsi="Times New Roman Bold"/>
                      <w:sz w:val="18"/>
                      <w:szCs w:val="24"/>
                    </w:rPr>
                  </w:pPr>
                  <w:r w:rsidRPr="006F3FAC">
                    <w:rPr>
                      <w:rFonts w:ascii="Times New Roman Bold" w:hAnsi="Times New Roman Bold" w:hint="cs"/>
                      <w:b/>
                      <w:bCs/>
                      <w:sz w:val="18"/>
                      <w:szCs w:val="24"/>
                      <w:rtl/>
                    </w:rPr>
                    <w:t>السيناريو</w:t>
                  </w:r>
                  <w:r w:rsidRPr="006F3FAC">
                    <w:rPr>
                      <w:rFonts w:ascii="Times New Roman Bold" w:hAnsi="Times New Roman Bold"/>
                      <w:b/>
                      <w:bCs/>
                      <w:sz w:val="18"/>
                      <w:szCs w:val="24"/>
                      <w:rtl/>
                    </w:rPr>
                    <w:t xml:space="preserve"> </w:t>
                  </w:r>
                  <w:r w:rsidRPr="006F3FAC">
                    <w:rPr>
                      <w:rFonts w:ascii="Times New Roman Bold" w:hAnsi="Times New Roman Bold"/>
                      <w:b/>
                      <w:bCs/>
                      <w:sz w:val="18"/>
                      <w:szCs w:val="24"/>
                    </w:rPr>
                    <w:t>2</w:t>
                  </w:r>
                  <w:r w:rsidRPr="006F3FAC">
                    <w:rPr>
                      <w:rFonts w:ascii="Times New Roman Bold" w:hAnsi="Times New Roman Bold"/>
                      <w:b/>
                      <w:bCs/>
                      <w:sz w:val="18"/>
                      <w:szCs w:val="24"/>
                      <w:rtl/>
                    </w:rPr>
                    <w:t xml:space="preserve">: </w:t>
                  </w:r>
                  <w:r w:rsidRPr="006F3FAC">
                    <w:rPr>
                      <w:rFonts w:ascii="Times New Roman Bold" w:hAnsi="Times New Roman Bold"/>
                      <w:b/>
                      <w:bCs/>
                      <w:sz w:val="18"/>
                      <w:szCs w:val="24"/>
                      <w:lang w:val="en-US" w:bidi="ar-EG"/>
                    </w:rPr>
                    <w:t>A</w:t>
                  </w:r>
                  <w:r w:rsidRPr="006F3FAC">
                    <w:rPr>
                      <w:rFonts w:ascii="Times New Roman Bold" w:hAnsi="Times New Roman Bold" w:hint="cs"/>
                      <w:b/>
                      <w:bCs/>
                      <w:sz w:val="18"/>
                      <w:szCs w:val="24"/>
                      <w:rtl/>
                      <w:lang w:val="en-US" w:bidi="ar-EG"/>
                    </w:rPr>
                    <w:t xml:space="preserve"> </w:t>
                  </w:r>
                  <w:r w:rsidRPr="006F3FAC">
                    <w:rPr>
                      <w:rFonts w:ascii="Times New Roman Bold" w:hAnsi="Times New Roman Bold"/>
                      <w:b/>
                      <w:bCs/>
                      <w:noProof/>
                      <w:sz w:val="18"/>
                      <w:szCs w:val="24"/>
                      <w:lang w:val="en-US" w:eastAsia="zh-CN"/>
                    </w:rPr>
                    <w:drawing>
                      <wp:inline distT="0" distB="0" distL="0" distR="0">
                        <wp:extent cx="257175" cy="762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
                                <a:srcRect/>
                                <a:stretch>
                                  <a:fillRect/>
                                </a:stretch>
                              </pic:blipFill>
                              <pic:spPr bwMode="auto">
                                <a:xfrm>
                                  <a:off x="0" y="0"/>
                                  <a:ext cx="257175" cy="76200"/>
                                </a:xfrm>
                                <a:prstGeom prst="rect">
                                  <a:avLst/>
                                </a:prstGeom>
                                <a:noFill/>
                                <a:ln w="9525">
                                  <a:noFill/>
                                  <a:miter lim="800000"/>
                                  <a:headEnd/>
                                  <a:tailEnd/>
                                </a:ln>
                              </pic:spPr>
                            </pic:pic>
                          </a:graphicData>
                        </a:graphic>
                      </wp:inline>
                    </w:drawing>
                  </w:r>
                  <w:r w:rsidRPr="006F3FAC">
                    <w:rPr>
                      <w:rFonts w:ascii="Times New Roman Bold" w:hAnsi="Times New Roman Bold" w:hint="cs"/>
                      <w:b/>
                      <w:bCs/>
                      <w:sz w:val="18"/>
                      <w:szCs w:val="24"/>
                      <w:rtl/>
                      <w:lang w:val="en-US"/>
                    </w:rPr>
                    <w:t xml:space="preserve"> </w:t>
                  </w:r>
                  <w:r w:rsidRPr="006F3FAC">
                    <w:rPr>
                      <w:rFonts w:ascii="Times New Roman Bold" w:hAnsi="Times New Roman Bold"/>
                      <w:b/>
                      <w:bCs/>
                      <w:sz w:val="18"/>
                      <w:szCs w:val="24"/>
                      <w:lang w:val="en-US"/>
                    </w:rPr>
                    <w:t>B</w:t>
                  </w:r>
                </w:p>
              </w:txbxContent>
            </v:textbox>
          </v:shape>
        </w:pict>
      </w:r>
      <w:r>
        <w:rPr>
          <w:rtl/>
          <w:lang w:val="en-US" w:eastAsia="zh-CN" w:bidi="ar-EG"/>
        </w:rPr>
        <w:pict>
          <v:shape id="_x0000_s28957" type="#_x0000_t202" style="position:absolute;left:0;text-align:left;margin-left:81pt;margin-top:2.35pt;width:126.5pt;height:19.7pt;z-index:251662336" o:allowincell="f" stroked="f">
            <v:textbox style="mso-next-textbox:#_x0000_s28957" inset="0,0,0,0">
              <w:txbxContent>
                <w:p w:rsidR="00AD4A99" w:rsidRPr="006F3FAC" w:rsidRDefault="00AD4A99" w:rsidP="006F3FAC">
                  <w:pPr>
                    <w:spacing w:before="40" w:line="156" w:lineRule="auto"/>
                    <w:jc w:val="center"/>
                    <w:rPr>
                      <w:rFonts w:ascii="Times New Roman Bold" w:hAnsi="Times New Roman Bold"/>
                      <w:sz w:val="18"/>
                      <w:szCs w:val="24"/>
                    </w:rPr>
                  </w:pPr>
                  <w:r w:rsidRPr="006F3FAC">
                    <w:rPr>
                      <w:rFonts w:ascii="Times New Roman Bold" w:hAnsi="Times New Roman Bold" w:hint="cs"/>
                      <w:b/>
                      <w:bCs/>
                      <w:sz w:val="18"/>
                      <w:szCs w:val="24"/>
                      <w:rtl/>
                    </w:rPr>
                    <w:t>السيناريو</w:t>
                  </w:r>
                  <w:r w:rsidRPr="006F3FAC">
                    <w:rPr>
                      <w:rFonts w:ascii="Times New Roman Bold" w:hAnsi="Times New Roman Bold"/>
                      <w:b/>
                      <w:bCs/>
                      <w:sz w:val="18"/>
                      <w:szCs w:val="24"/>
                      <w:rtl/>
                    </w:rPr>
                    <w:t xml:space="preserve"> </w:t>
                  </w:r>
                  <w:r w:rsidRPr="006F3FAC">
                    <w:rPr>
                      <w:rFonts w:ascii="Times New Roman Bold" w:hAnsi="Times New Roman Bold"/>
                      <w:b/>
                      <w:bCs/>
                      <w:sz w:val="18"/>
                      <w:szCs w:val="24"/>
                    </w:rPr>
                    <w:t>1</w:t>
                  </w:r>
                  <w:r w:rsidRPr="006F3FAC">
                    <w:rPr>
                      <w:rFonts w:ascii="Times New Roman Bold" w:hAnsi="Times New Roman Bold"/>
                      <w:b/>
                      <w:bCs/>
                      <w:sz w:val="18"/>
                      <w:szCs w:val="24"/>
                      <w:rtl/>
                    </w:rPr>
                    <w:t xml:space="preserve">: </w:t>
                  </w:r>
                  <w:r w:rsidRPr="006F3FAC">
                    <w:rPr>
                      <w:rFonts w:ascii="Times New Roman Bold" w:hAnsi="Times New Roman Bold"/>
                      <w:b/>
                      <w:bCs/>
                      <w:sz w:val="18"/>
                      <w:szCs w:val="24"/>
                      <w:lang w:val="en-US" w:bidi="ar-EG"/>
                    </w:rPr>
                    <w:t>A</w:t>
                  </w:r>
                  <w:r w:rsidRPr="006F3FAC">
                    <w:rPr>
                      <w:rFonts w:ascii="Times New Roman Bold" w:hAnsi="Times New Roman Bold" w:hint="cs"/>
                      <w:b/>
                      <w:bCs/>
                      <w:sz w:val="18"/>
                      <w:szCs w:val="24"/>
                      <w:rtl/>
                      <w:lang w:val="en-US" w:bidi="ar-EG"/>
                    </w:rPr>
                    <w:t xml:space="preserve"> </w:t>
                  </w:r>
                  <w:r w:rsidRPr="006F3FAC">
                    <w:rPr>
                      <w:rFonts w:ascii="Times New Roman Bold" w:hAnsi="Times New Roman Bold"/>
                      <w:b/>
                      <w:bCs/>
                      <w:noProof/>
                      <w:sz w:val="18"/>
                      <w:szCs w:val="24"/>
                      <w:lang w:val="en-US" w:eastAsia="zh-CN"/>
                    </w:rPr>
                    <w:drawing>
                      <wp:inline distT="0" distB="0" distL="0" distR="0">
                        <wp:extent cx="257175" cy="762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a:srcRect/>
                                <a:stretch>
                                  <a:fillRect/>
                                </a:stretch>
                              </pic:blipFill>
                              <pic:spPr bwMode="auto">
                                <a:xfrm>
                                  <a:off x="0" y="0"/>
                                  <a:ext cx="257175" cy="76200"/>
                                </a:xfrm>
                                <a:prstGeom prst="rect">
                                  <a:avLst/>
                                </a:prstGeom>
                                <a:noFill/>
                                <a:ln w="9525">
                                  <a:noFill/>
                                  <a:miter lim="800000"/>
                                  <a:headEnd/>
                                  <a:tailEnd/>
                                </a:ln>
                              </pic:spPr>
                            </pic:pic>
                          </a:graphicData>
                        </a:graphic>
                      </wp:inline>
                    </w:drawing>
                  </w:r>
                  <w:r w:rsidRPr="006F3FAC">
                    <w:rPr>
                      <w:rFonts w:ascii="Times New Roman Bold" w:hAnsi="Times New Roman Bold" w:hint="cs"/>
                      <w:b/>
                      <w:bCs/>
                      <w:sz w:val="18"/>
                      <w:szCs w:val="24"/>
                      <w:rtl/>
                      <w:lang w:val="en-US"/>
                    </w:rPr>
                    <w:t xml:space="preserve"> </w:t>
                  </w:r>
                  <w:r w:rsidRPr="006F3FAC">
                    <w:rPr>
                      <w:rFonts w:ascii="Times New Roman Bold" w:hAnsi="Times New Roman Bold"/>
                      <w:b/>
                      <w:bCs/>
                      <w:sz w:val="18"/>
                      <w:szCs w:val="24"/>
                      <w:lang w:val="en-US"/>
                    </w:rPr>
                    <w:t>B</w:t>
                  </w:r>
                </w:p>
              </w:txbxContent>
            </v:textbox>
          </v:shape>
        </w:pict>
      </w:r>
      <w:r w:rsidR="006F3FAC">
        <w:rPr>
          <w:noProof/>
          <w:lang w:val="en-US" w:eastAsia="zh-CN"/>
        </w:rPr>
        <w:drawing>
          <wp:inline distT="0" distB="0" distL="0" distR="0">
            <wp:extent cx="3914775" cy="4772025"/>
            <wp:effectExtent l="1905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 cstate="print"/>
                    <a:srcRect/>
                    <a:stretch>
                      <a:fillRect/>
                    </a:stretch>
                  </pic:blipFill>
                  <pic:spPr bwMode="auto">
                    <a:xfrm>
                      <a:off x="0" y="0"/>
                      <a:ext cx="3914775" cy="4772025"/>
                    </a:xfrm>
                    <a:prstGeom prst="rect">
                      <a:avLst/>
                    </a:prstGeom>
                    <a:noFill/>
                    <a:ln w="9525">
                      <a:noFill/>
                      <a:miter lim="800000"/>
                      <a:headEnd/>
                      <a:tailEnd/>
                    </a:ln>
                  </pic:spPr>
                </pic:pic>
              </a:graphicData>
            </a:graphic>
          </wp:inline>
        </w:drawing>
      </w:r>
    </w:p>
    <w:p w:rsidR="006F3FAC" w:rsidRDefault="006F3FAC" w:rsidP="00D350FA">
      <w:pPr>
        <w:pBdr>
          <w:bottom w:val="single" w:sz="18" w:space="1" w:color="auto"/>
        </w:pBdr>
        <w:spacing w:before="0" w:line="120" w:lineRule="auto"/>
        <w:rPr>
          <w:rtl/>
          <w:lang w:bidi="ar-EG"/>
        </w:rPr>
      </w:pPr>
    </w:p>
    <w:p w:rsidR="006F3FAC" w:rsidRPr="008023D5" w:rsidRDefault="006F3FAC" w:rsidP="006F3FAC">
      <w:pPr>
        <w:pBdr>
          <w:top w:val="single" w:sz="12" w:space="1" w:color="auto"/>
        </w:pBdr>
        <w:spacing w:before="0"/>
        <w:rPr>
          <w:sz w:val="2"/>
          <w:szCs w:val="2"/>
          <w:rtl/>
          <w:lang w:bidi="ar-EG"/>
        </w:rPr>
      </w:pPr>
    </w:p>
    <w:p w:rsidR="006F3FAC" w:rsidRDefault="006F3FAC" w:rsidP="006F3FAC">
      <w:pPr>
        <w:rPr>
          <w:rtl/>
          <w:lang w:bidi="ar-EG"/>
        </w:rPr>
      </w:pPr>
      <w:r w:rsidRPr="003960FA">
        <w:rPr>
          <w:rtl/>
          <w:lang w:bidi="ar-EG"/>
        </w:rPr>
        <w:lastRenderedPageBreak/>
        <w:t>(يتضمن الملحق الأول أمثلة فعلية لكل سيناريو من سيناريوهات الانتقال تحت عنوان "خبرات المشغلين في الانتقال إلى أنظمة الاتصالات المتنقلة الدولية-</w:t>
      </w:r>
      <w:r w:rsidRPr="003960FA">
        <w:rPr>
          <w:lang w:bidi="ar-EG"/>
        </w:rPr>
        <w:t>2000</w:t>
      </w:r>
      <w:r w:rsidRPr="003960FA">
        <w:rPr>
          <w:rtl/>
          <w:lang w:bidi="ar-EG"/>
        </w:rPr>
        <w:t>").</w:t>
      </w:r>
    </w:p>
    <w:p w:rsidR="00257846" w:rsidRPr="003960FA" w:rsidRDefault="00257846" w:rsidP="006F3FAC">
      <w:pPr>
        <w:rPr>
          <w:rtl/>
          <w:lang w:bidi="ar-EG"/>
        </w:rPr>
      </w:pPr>
    </w:p>
    <w:p w:rsidR="00935D84" w:rsidRDefault="00935D84" w:rsidP="00935D84">
      <w:pPr>
        <w:pBdr>
          <w:top w:val="single" w:sz="18" w:space="1" w:color="auto"/>
        </w:pBdr>
        <w:spacing w:before="0"/>
        <w:jc w:val="left"/>
        <w:rPr>
          <w:b/>
          <w:bCs/>
          <w:rtl/>
          <w:lang w:bidi="ar-EG"/>
        </w:rPr>
      </w:pPr>
    </w:p>
    <w:p w:rsidR="006F3FAC" w:rsidRPr="003960FA" w:rsidRDefault="006F3FAC" w:rsidP="00935D84">
      <w:pPr>
        <w:pBdr>
          <w:top w:val="single" w:sz="18" w:space="1" w:color="auto"/>
        </w:pBdr>
        <w:spacing w:before="0"/>
        <w:jc w:val="left"/>
        <w:rPr>
          <w:b/>
          <w:bCs/>
          <w:rtl/>
          <w:lang w:bidi="ar-EG"/>
        </w:rPr>
      </w:pPr>
      <w:r w:rsidRPr="003960FA">
        <w:rPr>
          <w:b/>
          <w:bCs/>
          <w:rtl/>
          <w:lang w:bidi="ar-EG"/>
        </w:rPr>
        <w:t>الشكل </w:t>
      </w:r>
      <w:r w:rsidRPr="003960FA">
        <w:rPr>
          <w:b/>
          <w:bCs/>
          <w:lang w:bidi="ar-EG"/>
        </w:rPr>
        <w:t>2-2.9</w:t>
      </w:r>
      <w:r w:rsidRPr="003960FA">
        <w:rPr>
          <w:b/>
          <w:bCs/>
          <w:rtl/>
          <w:lang w:bidi="ar-EG"/>
        </w:rPr>
        <w:t> – الجوانب الرئيسية لسيناريوهات الانتقال إلى الاتصالات المتنقلة الدولية-</w:t>
      </w:r>
      <w:r w:rsidRPr="003960FA">
        <w:rPr>
          <w:b/>
          <w:bCs/>
          <w:lang w:bidi="ar-EG"/>
        </w:rPr>
        <w:t>2000</w:t>
      </w:r>
    </w:p>
    <w:p w:rsidR="006F3FAC" w:rsidRPr="003960FA" w:rsidRDefault="006F3FAC" w:rsidP="006F3FAC">
      <w:pPr>
        <w:spacing w:before="0" w:line="120" w:lineRule="auto"/>
        <w:rPr>
          <w:b/>
          <w:bCs/>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2410"/>
        <w:gridCol w:w="1134"/>
        <w:gridCol w:w="1701"/>
        <w:gridCol w:w="1984"/>
      </w:tblGrid>
      <w:tr w:rsidR="006F3FAC" w:rsidRPr="003960FA" w:rsidTr="00257846">
        <w:trPr>
          <w:cantSplit/>
          <w:trHeight w:hRule="exact" w:val="800"/>
          <w:jc w:val="center"/>
        </w:trPr>
        <w:tc>
          <w:tcPr>
            <w:tcW w:w="3544" w:type="dxa"/>
            <w:gridSpan w:val="2"/>
            <w:vMerge w:val="restart"/>
            <w:tcBorders>
              <w:top w:val="nil"/>
              <w:left w:val="nil"/>
            </w:tcBorders>
          </w:tcPr>
          <w:p w:rsidR="006F3FAC" w:rsidRPr="003960FA" w:rsidRDefault="006F3FAC" w:rsidP="00257846">
            <w:pPr>
              <w:spacing w:before="60" w:after="40"/>
              <w:rPr>
                <w:bCs/>
                <w:lang w:bidi="ar-EG"/>
              </w:rPr>
            </w:pPr>
          </w:p>
          <w:p w:rsidR="006F3FAC" w:rsidRPr="003960FA" w:rsidRDefault="006F3FAC" w:rsidP="00257846">
            <w:pPr>
              <w:spacing w:before="60" w:after="40"/>
              <w:rPr>
                <w:bCs/>
                <w:lang w:bidi="ar-EG"/>
              </w:rPr>
            </w:pPr>
          </w:p>
        </w:tc>
        <w:tc>
          <w:tcPr>
            <w:tcW w:w="3685" w:type="dxa"/>
            <w:gridSpan w:val="2"/>
            <w:vAlign w:val="center"/>
          </w:tcPr>
          <w:p w:rsidR="006F3FAC" w:rsidRPr="003960FA" w:rsidRDefault="006F3FAC" w:rsidP="00257846">
            <w:pPr>
              <w:spacing w:before="60" w:after="40"/>
              <w:jc w:val="center"/>
              <w:rPr>
                <w:b/>
                <w:bCs/>
                <w:lang w:bidi="ar-EG"/>
              </w:rPr>
            </w:pPr>
            <w:r w:rsidRPr="003960FA">
              <w:rPr>
                <w:b/>
                <w:bCs/>
                <w:rtl/>
                <w:lang w:bidi="ar-EG"/>
              </w:rPr>
              <w:t>النطاقات الطيفية</w:t>
            </w:r>
          </w:p>
        </w:tc>
      </w:tr>
      <w:tr w:rsidR="006F3FAC" w:rsidRPr="003960FA" w:rsidTr="00257846">
        <w:trPr>
          <w:cantSplit/>
          <w:trHeight w:hRule="exact" w:val="800"/>
          <w:jc w:val="center"/>
        </w:trPr>
        <w:tc>
          <w:tcPr>
            <w:tcW w:w="3544" w:type="dxa"/>
            <w:gridSpan w:val="2"/>
            <w:vMerge/>
            <w:tcBorders>
              <w:left w:val="nil"/>
            </w:tcBorders>
          </w:tcPr>
          <w:p w:rsidR="006F3FAC" w:rsidRPr="003960FA" w:rsidRDefault="006F3FAC" w:rsidP="00257846">
            <w:pPr>
              <w:spacing w:before="60" w:after="40"/>
              <w:rPr>
                <w:bCs/>
                <w:lang w:bidi="ar-EG"/>
              </w:rPr>
            </w:pPr>
          </w:p>
        </w:tc>
        <w:tc>
          <w:tcPr>
            <w:tcW w:w="1701" w:type="dxa"/>
            <w:vAlign w:val="center"/>
          </w:tcPr>
          <w:p w:rsidR="006F3FAC" w:rsidRPr="003960FA" w:rsidRDefault="006F3FAC" w:rsidP="00257846">
            <w:pPr>
              <w:spacing w:before="60" w:after="40"/>
              <w:jc w:val="center"/>
              <w:rPr>
                <w:lang w:bidi="ar-EG"/>
              </w:rPr>
            </w:pPr>
            <w:r w:rsidRPr="003960FA">
              <w:rPr>
                <w:rtl/>
                <w:lang w:bidi="ar-EG"/>
              </w:rPr>
              <w:t>نفسها</w:t>
            </w:r>
          </w:p>
        </w:tc>
        <w:tc>
          <w:tcPr>
            <w:tcW w:w="1984" w:type="dxa"/>
            <w:vAlign w:val="center"/>
          </w:tcPr>
          <w:p w:rsidR="006F3FAC" w:rsidRPr="003960FA" w:rsidRDefault="006F3FAC" w:rsidP="00257846">
            <w:pPr>
              <w:spacing w:before="60" w:after="40"/>
              <w:jc w:val="center"/>
              <w:rPr>
                <w:lang w:bidi="ar-EG"/>
              </w:rPr>
            </w:pPr>
            <w:r w:rsidRPr="003960FA">
              <w:rPr>
                <w:rtl/>
                <w:lang w:bidi="ar-EG"/>
              </w:rPr>
              <w:t>مختلفة</w:t>
            </w:r>
          </w:p>
        </w:tc>
      </w:tr>
      <w:tr w:rsidR="006F3FAC" w:rsidRPr="003960FA" w:rsidTr="00257846">
        <w:trPr>
          <w:cantSplit/>
          <w:trHeight w:hRule="exact" w:val="800"/>
          <w:jc w:val="center"/>
        </w:trPr>
        <w:tc>
          <w:tcPr>
            <w:tcW w:w="2410" w:type="dxa"/>
            <w:vMerge w:val="restart"/>
            <w:vAlign w:val="center"/>
          </w:tcPr>
          <w:p w:rsidR="006F3FAC" w:rsidRPr="003960FA" w:rsidRDefault="006F3FAC" w:rsidP="00257846">
            <w:pPr>
              <w:spacing w:before="60" w:after="40"/>
              <w:rPr>
                <w:b/>
                <w:bCs/>
                <w:lang w:bidi="ar-EG"/>
              </w:rPr>
            </w:pPr>
            <w:r w:rsidRPr="003960FA">
              <w:rPr>
                <w:b/>
                <w:bCs/>
                <w:rtl/>
                <w:lang w:bidi="ar-EG"/>
              </w:rPr>
              <w:t>إمكانية التوافق الرجعي</w:t>
            </w:r>
          </w:p>
        </w:tc>
        <w:tc>
          <w:tcPr>
            <w:tcW w:w="1134" w:type="dxa"/>
            <w:vAlign w:val="center"/>
          </w:tcPr>
          <w:p w:rsidR="006F3FAC" w:rsidRPr="003960FA" w:rsidRDefault="006F3FAC" w:rsidP="00935D84">
            <w:pPr>
              <w:spacing w:before="60" w:after="40"/>
              <w:jc w:val="center"/>
              <w:rPr>
                <w:lang w:bidi="ar-EG"/>
              </w:rPr>
            </w:pPr>
            <w:r w:rsidRPr="003960FA">
              <w:rPr>
                <w:rtl/>
                <w:lang w:bidi="ar-EG"/>
              </w:rPr>
              <w:t>نعم</w:t>
            </w:r>
          </w:p>
        </w:tc>
        <w:tc>
          <w:tcPr>
            <w:tcW w:w="1701" w:type="dxa"/>
            <w:vAlign w:val="center"/>
          </w:tcPr>
          <w:p w:rsidR="006F3FAC" w:rsidRPr="003960FA" w:rsidRDefault="006F3FAC" w:rsidP="00257846">
            <w:pPr>
              <w:spacing w:before="60" w:after="40"/>
              <w:jc w:val="center"/>
              <w:rPr>
                <w:lang w:bidi="ar-EG"/>
              </w:rPr>
            </w:pPr>
            <w:r w:rsidRPr="003960FA">
              <w:rPr>
                <w:rtl/>
                <w:lang w:bidi="ar-EG"/>
              </w:rPr>
              <w:t>السيناريو الثالث</w:t>
            </w:r>
          </w:p>
        </w:tc>
        <w:tc>
          <w:tcPr>
            <w:tcW w:w="1984" w:type="dxa"/>
            <w:vAlign w:val="center"/>
          </w:tcPr>
          <w:p w:rsidR="006F3FAC" w:rsidRPr="003960FA" w:rsidRDefault="006F3FAC" w:rsidP="00257846">
            <w:pPr>
              <w:spacing w:before="60" w:after="40"/>
              <w:jc w:val="center"/>
              <w:rPr>
                <w:lang w:bidi="ar-EG"/>
              </w:rPr>
            </w:pPr>
            <w:r w:rsidRPr="003960FA">
              <w:rPr>
                <w:rtl/>
                <w:lang w:bidi="ar-EG"/>
              </w:rPr>
              <w:t>السيناريو الرابع</w:t>
            </w:r>
          </w:p>
        </w:tc>
      </w:tr>
      <w:tr w:rsidR="006F3FAC" w:rsidRPr="003960FA" w:rsidTr="00257846">
        <w:trPr>
          <w:cantSplit/>
          <w:trHeight w:hRule="exact" w:val="800"/>
          <w:jc w:val="center"/>
        </w:trPr>
        <w:tc>
          <w:tcPr>
            <w:tcW w:w="2410" w:type="dxa"/>
            <w:vMerge/>
          </w:tcPr>
          <w:p w:rsidR="006F3FAC" w:rsidRPr="003960FA" w:rsidRDefault="006F3FAC" w:rsidP="00257846">
            <w:pPr>
              <w:spacing w:before="60" w:after="40"/>
              <w:rPr>
                <w:bCs/>
                <w:lang w:val="it-IT" w:bidi="ar-EG"/>
              </w:rPr>
            </w:pPr>
          </w:p>
        </w:tc>
        <w:tc>
          <w:tcPr>
            <w:tcW w:w="1134" w:type="dxa"/>
            <w:vAlign w:val="center"/>
          </w:tcPr>
          <w:p w:rsidR="006F3FAC" w:rsidRPr="003960FA" w:rsidRDefault="006F3FAC" w:rsidP="00935D84">
            <w:pPr>
              <w:spacing w:before="60" w:after="40"/>
              <w:jc w:val="center"/>
              <w:rPr>
                <w:rtl/>
                <w:lang w:val="it-IT" w:bidi="ar-EG"/>
              </w:rPr>
            </w:pPr>
            <w:r w:rsidRPr="003960FA">
              <w:rPr>
                <w:rtl/>
                <w:lang w:val="it-IT" w:bidi="ar-EG"/>
              </w:rPr>
              <w:t>لا</w:t>
            </w:r>
          </w:p>
        </w:tc>
        <w:tc>
          <w:tcPr>
            <w:tcW w:w="1701" w:type="dxa"/>
            <w:vAlign w:val="center"/>
          </w:tcPr>
          <w:p w:rsidR="006F3FAC" w:rsidRPr="003960FA" w:rsidRDefault="006F3FAC" w:rsidP="00257846">
            <w:pPr>
              <w:spacing w:before="60" w:after="40"/>
              <w:jc w:val="center"/>
              <w:rPr>
                <w:lang w:bidi="ar-EG"/>
              </w:rPr>
            </w:pPr>
            <w:r w:rsidRPr="003960FA">
              <w:rPr>
                <w:rtl/>
                <w:lang w:bidi="ar-EG"/>
              </w:rPr>
              <w:t>السيناريو الأول</w:t>
            </w:r>
          </w:p>
        </w:tc>
        <w:tc>
          <w:tcPr>
            <w:tcW w:w="1984" w:type="dxa"/>
            <w:vAlign w:val="center"/>
          </w:tcPr>
          <w:p w:rsidR="006F3FAC" w:rsidRPr="003960FA" w:rsidRDefault="006F3FAC" w:rsidP="00257846">
            <w:pPr>
              <w:spacing w:before="60" w:after="40"/>
              <w:jc w:val="center"/>
              <w:rPr>
                <w:lang w:bidi="ar-EG"/>
              </w:rPr>
            </w:pPr>
            <w:r w:rsidRPr="003960FA">
              <w:rPr>
                <w:rtl/>
                <w:lang w:bidi="ar-EG"/>
              </w:rPr>
              <w:t>السيناريو الثاني</w:t>
            </w:r>
          </w:p>
        </w:tc>
      </w:tr>
    </w:tbl>
    <w:p w:rsidR="006F3FAC" w:rsidRPr="003960FA" w:rsidRDefault="006F3FAC" w:rsidP="006F3FAC">
      <w:pPr>
        <w:pStyle w:val="FigureSource"/>
        <w:keepNext w:val="0"/>
        <w:overflowPunct w:val="0"/>
        <w:autoSpaceDE w:val="0"/>
        <w:autoSpaceDN w:val="0"/>
        <w:bidi/>
        <w:adjustRightInd w:val="0"/>
        <w:spacing w:line="120" w:lineRule="auto"/>
        <w:ind w:left="0" w:firstLine="0"/>
        <w:textAlignment w:val="baseline"/>
        <w:rPr>
          <w:rFonts w:ascii="Verdana" w:hAnsi="Verdana" w:cs="Simplified Arabic"/>
          <w:sz w:val="19"/>
          <w:szCs w:val="26"/>
          <w:lang w:bidi="ar-EG"/>
        </w:rPr>
      </w:pPr>
    </w:p>
    <w:p w:rsidR="006F3FAC" w:rsidRPr="003960FA" w:rsidRDefault="006F3FAC" w:rsidP="006F3FAC">
      <w:pPr>
        <w:spacing w:before="240"/>
        <w:rPr>
          <w:rtl/>
          <w:lang w:bidi="ar-EG"/>
        </w:rPr>
      </w:pPr>
      <w:r w:rsidRPr="003960FA">
        <w:rPr>
          <w:rtl/>
          <w:lang w:bidi="ar-EG"/>
        </w:rPr>
        <w:t>وعندما يفكر المرء في عملية انتقال المستعملين و/أو الخدمات يتعين تقييم مدى الحاجة إلى استبدال كيانات الشبكة (مثلاً الشبكة الأساسية و/أو عناصر شبكة النفاذ). وهذا الاستبدال لا يؤثر بالضرورة في النظام كله. وعموماً، تتطوّر الشبكات الأساسية عند تغيير مكونات شبكة النفاذ وفي كثير من الحالات، وحتى في حالة رفع المستوى من جيل سابق من الأنظمة المتنقلة إلى جيل جديد، كثيراً ما توجد إمكانيات لترفيع النظام لا تؤثر إلا في عدد قليل من كيانات النظام.</w:t>
      </w:r>
    </w:p>
    <w:p w:rsidR="006F3FAC" w:rsidRPr="00F2353B" w:rsidRDefault="006F3FAC" w:rsidP="006F3FAC">
      <w:pPr>
        <w:rPr>
          <w:spacing w:val="-4"/>
          <w:rtl/>
          <w:lang w:bidi="ar-EG"/>
        </w:rPr>
      </w:pPr>
      <w:r w:rsidRPr="00F2353B">
        <w:rPr>
          <w:spacing w:val="-4"/>
          <w:rtl/>
          <w:lang w:bidi="ar-EG"/>
        </w:rPr>
        <w:t>وإذا كان الانتقال من جيل إلى الجيل التالي تظل الوظائف (الخدمات والبروتوكولات، وما إلى ذلك) والخصائص الرئيسية للأنظمة القديمة (الطيف) موجودة إلى حد بعيد ولا تتغير في النظام الجديد. وتطوير النظام يوفر أقصى حد من التوافق لأعلى ولأسفل، أي أنه لا يتعين استبدال المعدات الخاصة بالنظام السابق على الاتصالات المتنقلة الدولية-</w:t>
      </w:r>
      <w:r w:rsidRPr="00F2353B">
        <w:rPr>
          <w:spacing w:val="-4"/>
          <w:lang w:bidi="ar-EG"/>
        </w:rPr>
        <w:t>2000</w:t>
      </w:r>
      <w:r w:rsidRPr="00F2353B">
        <w:rPr>
          <w:spacing w:val="-4"/>
          <w:rtl/>
          <w:lang w:bidi="ar-EG"/>
        </w:rPr>
        <w:t>، بل يمكن استعمالها مع المعدات الجديدة، لتوفر الوظائف الكاملة للنظام السابق على الاتصالات المتنقلة الدولية-</w:t>
      </w:r>
      <w:r w:rsidRPr="00F2353B">
        <w:rPr>
          <w:spacing w:val="-4"/>
          <w:lang w:bidi="ar-EG"/>
        </w:rPr>
        <w:t>2000</w:t>
      </w:r>
      <w:r w:rsidRPr="00F2353B">
        <w:rPr>
          <w:spacing w:val="-4"/>
          <w:rtl/>
          <w:lang w:bidi="ar-EG"/>
        </w:rPr>
        <w:t>.</w:t>
      </w:r>
    </w:p>
    <w:p w:rsidR="006F3FAC" w:rsidRPr="003960FA" w:rsidRDefault="006F3FAC" w:rsidP="006F3FAC">
      <w:pPr>
        <w:rPr>
          <w:rtl/>
          <w:lang w:bidi="ar-EG"/>
        </w:rPr>
      </w:pPr>
      <w:r w:rsidRPr="003960FA">
        <w:rPr>
          <w:rtl/>
          <w:lang w:bidi="ar-EG"/>
        </w:rPr>
        <w:t>وعموماً وليس بالنسبة للبلدان النامية فقط، يمكن الخلوص إلى أن تطوير النظام أفضل من وجهة نظر المشغل والمستعمل النهائي، لأنه يمكن إلى حد بعيد الإبقاء على الاستثمار القديم. بيد أنه لا يمكن قط في الواقع إجراء تطوير محض للنظام لأنه حتى في أكثر تصميمات النظام مرونة يلزم على الأقل تحسين برمجيات أو حتى معدات (أي استبدال) بعض عناصر الشبكة، إذا أريد للخواص الجديدة أن تؤدي إلى تحسين النظام. وعلاوة على ذلك، فإن الخبرة تبين أن كل تكنولوجيا تصل إلى حدودها من ناحية القابلية للتوسيع، أي أن تطوير النظام على مراحل سيؤدي في النهاية إلى تعقد النظام بدرجة غير مقبولة. واعتباراً من تلك المرحلة، يلزم تحقيق قفزات تكنولوجية تؤدي إلى الحاجة إلى نظام جديد، يكون حينئذ غير متوافق مع النظام القديم، ويتطلب استراتيجية مناسبة للنقل والتشغيل المشترك.</w:t>
      </w:r>
    </w:p>
    <w:p w:rsidR="006F3FAC" w:rsidRPr="003960FA" w:rsidRDefault="006F3FAC" w:rsidP="00935D84">
      <w:pPr>
        <w:rPr>
          <w:rtl/>
          <w:lang w:bidi="ar-EG"/>
        </w:rPr>
      </w:pPr>
      <w:r w:rsidRPr="003960FA">
        <w:rPr>
          <w:rtl/>
          <w:lang w:bidi="ar-EG"/>
        </w:rPr>
        <w:t>وينبغي للمشغل مراعاة هذه الجوانب عند تحديد مساره المختار أو مساراته المختارة نحو الاتصالات المتنقلة الدولية-</w:t>
      </w:r>
      <w:r w:rsidRPr="003960FA">
        <w:rPr>
          <w:lang w:bidi="ar-EG"/>
        </w:rPr>
        <w:t>2000</w:t>
      </w:r>
      <w:r w:rsidRPr="003960FA">
        <w:rPr>
          <w:rtl/>
          <w:lang w:bidi="ar-EG"/>
        </w:rPr>
        <w:t>.</w:t>
      </w:r>
    </w:p>
    <w:p w:rsidR="006F3FAC" w:rsidRPr="003960FA" w:rsidRDefault="006F3FAC" w:rsidP="006F3FAC">
      <w:pPr>
        <w:rPr>
          <w:rtl/>
          <w:lang w:bidi="ar-EG"/>
        </w:rPr>
      </w:pPr>
      <w:r w:rsidRPr="003960FA">
        <w:rPr>
          <w:rtl/>
          <w:lang w:bidi="ar-EG"/>
        </w:rPr>
        <w:t>ومن المرجح أن يرتكز قرار المشغلين بشأن تطوير أنظمتهم المعينة السابقة على الاتصالات المتنقلة الدولية–</w:t>
      </w:r>
      <w:r w:rsidRPr="003960FA">
        <w:rPr>
          <w:lang w:bidi="ar-EG"/>
        </w:rPr>
        <w:t>2000</w:t>
      </w:r>
      <w:r w:rsidRPr="003960FA">
        <w:rPr>
          <w:rtl/>
          <w:lang w:bidi="ar-EG"/>
        </w:rPr>
        <w:t xml:space="preserve"> على أربعة عناصر رئيسية هي:</w:t>
      </w:r>
    </w:p>
    <w:p w:rsidR="006F3FAC" w:rsidRPr="003960FA" w:rsidRDefault="006F3FAC" w:rsidP="00806C95">
      <w:pPr>
        <w:pStyle w:val="enumlev1"/>
        <w:rPr>
          <w:rtl/>
          <w:lang w:bidi="ar-EG"/>
        </w:rPr>
      </w:pPr>
      <w:r w:rsidRPr="003960FA">
        <w:rPr>
          <w:lang w:bidi="ar-EG"/>
        </w:rPr>
        <w:t xml:space="preserve"> (1</w:t>
      </w:r>
      <w:r w:rsidRPr="003960FA">
        <w:rPr>
          <w:rtl/>
          <w:lang w:bidi="ar-EG"/>
        </w:rPr>
        <w:tab/>
      </w:r>
      <w:r w:rsidRPr="00473B27">
        <w:rPr>
          <w:rtl/>
          <w:lang w:bidi="ar-EG"/>
        </w:rPr>
        <w:t xml:space="preserve">جدوى التطوير </w:t>
      </w:r>
      <w:r w:rsidR="00806C95">
        <w:rPr>
          <w:rFonts w:hint="cs"/>
          <w:rtl/>
          <w:lang w:bidi="ar-EG"/>
        </w:rPr>
        <w:t>نحو</w:t>
      </w:r>
      <w:r w:rsidRPr="00473B27">
        <w:rPr>
          <w:rtl/>
          <w:lang w:bidi="ar-EG"/>
        </w:rPr>
        <w:t xml:space="preserve"> الاتصالات المتنقلة الدولية-</w:t>
      </w:r>
      <w:r w:rsidRPr="00473B27">
        <w:rPr>
          <w:lang w:bidi="ar-EG"/>
        </w:rPr>
        <w:t>2000</w:t>
      </w:r>
      <w:r w:rsidRPr="003960FA">
        <w:rPr>
          <w:rtl/>
          <w:lang w:bidi="ar-EG"/>
        </w:rPr>
        <w:t xml:space="preserve"> - </w:t>
      </w:r>
      <w:r w:rsidR="00806C95">
        <w:rPr>
          <w:rFonts w:hint="cs"/>
          <w:rtl/>
          <w:lang w:bidi="ar-EG"/>
        </w:rPr>
        <w:t>عرض</w:t>
      </w:r>
      <w:r w:rsidRPr="003960FA">
        <w:rPr>
          <w:rtl/>
          <w:lang w:bidi="ar-EG"/>
        </w:rPr>
        <w:t xml:space="preserve"> قطاع الاتصالات الراديوية وقطاع تقييس الاتصالات في الاتحاد بإدخال جدوى التطوير عن طريق توفير قدر كاف من المرونة في نطاق توصياتهما المتعلقة بالاتصالات المتنقلة الدولية-</w:t>
      </w:r>
      <w:r w:rsidRPr="003960FA">
        <w:rPr>
          <w:lang w:bidi="ar-EG"/>
        </w:rPr>
        <w:t>2000</w:t>
      </w:r>
      <w:r w:rsidRPr="003960FA">
        <w:rPr>
          <w:rtl/>
          <w:lang w:bidi="ar-EG"/>
        </w:rPr>
        <w:t xml:space="preserve"> لأكبر مجموعة من الأنظمة السابقة على الاتصالات المتنقلة الدولية-</w:t>
      </w:r>
      <w:r w:rsidRPr="003960FA">
        <w:rPr>
          <w:lang w:bidi="ar-EG"/>
        </w:rPr>
        <w:t>2000</w:t>
      </w:r>
      <w:r w:rsidRPr="003960FA">
        <w:rPr>
          <w:rtl/>
          <w:lang w:bidi="ar-EG"/>
        </w:rPr>
        <w:t>. ومن الطبيعي أن إتاحة تطوير الأنظمة السابقة على الاتصالات المتنقلة الدولية-</w:t>
      </w:r>
      <w:r w:rsidRPr="003960FA">
        <w:rPr>
          <w:lang w:bidi="ar-EG"/>
        </w:rPr>
        <w:t>2000</w:t>
      </w:r>
      <w:r w:rsidRPr="003960FA">
        <w:rPr>
          <w:rtl/>
          <w:lang w:bidi="ar-EG"/>
        </w:rPr>
        <w:t xml:space="preserve"> لا يقوض تحقيق أهداف الاتصالات المتنقلة الدولية-</w:t>
      </w:r>
      <w:r w:rsidRPr="003960FA">
        <w:rPr>
          <w:lang w:bidi="ar-EG"/>
        </w:rPr>
        <w:t>2000</w:t>
      </w:r>
      <w:r w:rsidRPr="003960FA">
        <w:rPr>
          <w:rtl/>
          <w:lang w:bidi="ar-EG"/>
        </w:rPr>
        <w:t>.</w:t>
      </w:r>
    </w:p>
    <w:p w:rsidR="006F3FAC" w:rsidRPr="003960FA" w:rsidRDefault="006F3FAC" w:rsidP="00935D84">
      <w:pPr>
        <w:pStyle w:val="enumlev1"/>
        <w:rPr>
          <w:rtl/>
          <w:lang w:bidi="ar-EG"/>
        </w:rPr>
      </w:pPr>
      <w:r w:rsidRPr="003960FA">
        <w:rPr>
          <w:lang w:bidi="ar-EG"/>
        </w:rPr>
        <w:lastRenderedPageBreak/>
        <w:t>2</w:t>
      </w:r>
      <w:r w:rsidRPr="003960FA">
        <w:rPr>
          <w:rtl/>
          <w:lang w:bidi="ar-EG"/>
        </w:rPr>
        <w:t>)</w:t>
      </w:r>
      <w:r w:rsidRPr="003960FA">
        <w:rPr>
          <w:rtl/>
          <w:lang w:bidi="ar-EG"/>
        </w:rPr>
        <w:tab/>
      </w:r>
      <w:r w:rsidRPr="00473B27">
        <w:rPr>
          <w:rtl/>
          <w:lang w:bidi="ar-EG"/>
        </w:rPr>
        <w:t>فعالية تكاليف التطوير إلى الاتصالات المتنقلة الدولية-</w:t>
      </w:r>
      <w:r w:rsidRPr="00473B27">
        <w:rPr>
          <w:lang w:bidi="ar-EG"/>
        </w:rPr>
        <w:t>2000</w:t>
      </w:r>
      <w:r w:rsidRPr="003960FA">
        <w:rPr>
          <w:rtl/>
          <w:lang w:bidi="ar-EG"/>
        </w:rPr>
        <w:t xml:space="preserve"> - ينبغي مقارنة فوائد التطوير إلى الاتصالات المتنقلة الدولية-</w:t>
      </w:r>
      <w:r w:rsidRPr="003960FA">
        <w:rPr>
          <w:lang w:bidi="ar-EG"/>
        </w:rPr>
        <w:t>2000</w:t>
      </w:r>
      <w:r w:rsidRPr="003960FA">
        <w:rPr>
          <w:rtl/>
          <w:lang w:bidi="ar-EG"/>
        </w:rPr>
        <w:t xml:space="preserve"> بالتكاليف المتكبدة في تنفيذ خيار التطوير. وهذه التكاليف ستتكبد أيضاً عند التطوير إلى أي معيار آخر أكثر تقدماً غير الاتصالات المتنقلة الدولية-</w:t>
      </w:r>
      <w:r w:rsidRPr="003960FA">
        <w:rPr>
          <w:lang w:bidi="ar-EG"/>
        </w:rPr>
        <w:t>2000</w:t>
      </w:r>
      <w:r w:rsidRPr="003960FA">
        <w:rPr>
          <w:rtl/>
          <w:lang w:bidi="ar-EG"/>
        </w:rPr>
        <w:t>. وقد بذل الاتحاد قصارى جهده لتوفير المرونة في إطار توصياته المتعلقة بالاتصالات المتنقلة الدولية-</w:t>
      </w:r>
      <w:r w:rsidRPr="003960FA">
        <w:rPr>
          <w:lang w:bidi="ar-EG"/>
        </w:rPr>
        <w:t>2000</w:t>
      </w:r>
      <w:r w:rsidRPr="003960FA">
        <w:rPr>
          <w:rtl/>
          <w:lang w:bidi="ar-EG"/>
        </w:rPr>
        <w:t xml:space="preserve"> للمساعدة على التقليل إلى أدنى حد من تكاليف التطوير إلى الاتصالات المتنقلة الدولية-</w:t>
      </w:r>
      <w:r w:rsidRPr="003960FA">
        <w:rPr>
          <w:lang w:bidi="ar-EG"/>
        </w:rPr>
        <w:t>2000</w:t>
      </w:r>
      <w:r w:rsidRPr="003960FA">
        <w:rPr>
          <w:rtl/>
          <w:lang w:bidi="ar-EG"/>
        </w:rPr>
        <w:t>.</w:t>
      </w:r>
    </w:p>
    <w:p w:rsidR="006F3FAC" w:rsidRPr="003960FA" w:rsidRDefault="006F3FAC" w:rsidP="00935D84">
      <w:pPr>
        <w:pStyle w:val="enumlev1"/>
        <w:rPr>
          <w:rtl/>
          <w:lang w:bidi="ar-EG"/>
        </w:rPr>
      </w:pPr>
      <w:r w:rsidRPr="003960FA">
        <w:rPr>
          <w:lang w:bidi="ar-EG"/>
        </w:rPr>
        <w:t>3</w:t>
      </w:r>
      <w:r w:rsidRPr="003960FA">
        <w:rPr>
          <w:rtl/>
          <w:lang w:bidi="ar-EG"/>
        </w:rPr>
        <w:t>)</w:t>
      </w:r>
      <w:r w:rsidRPr="003960FA">
        <w:rPr>
          <w:rtl/>
          <w:lang w:bidi="ar-EG"/>
        </w:rPr>
        <w:tab/>
      </w:r>
      <w:r w:rsidRPr="00473B27">
        <w:rPr>
          <w:rtl/>
          <w:lang w:bidi="ar-EG"/>
        </w:rPr>
        <w:t>جاذبية التطوير إلى الاتصالات المتنقلة الدولية-</w:t>
      </w:r>
      <w:r w:rsidRPr="00473B27">
        <w:rPr>
          <w:lang w:bidi="ar-EG"/>
        </w:rPr>
        <w:t>2000</w:t>
      </w:r>
      <w:r w:rsidRPr="003960FA">
        <w:rPr>
          <w:rtl/>
          <w:lang w:bidi="ar-EG"/>
        </w:rPr>
        <w:t xml:space="preserve"> - لا بد أن يكون التطوير إلى الاتصالات المتنقلة الدولية-</w:t>
      </w:r>
      <w:r w:rsidRPr="003960FA">
        <w:rPr>
          <w:lang w:bidi="ar-EG"/>
        </w:rPr>
        <w:t>2000</w:t>
      </w:r>
      <w:r w:rsidRPr="003960FA">
        <w:rPr>
          <w:rtl/>
          <w:lang w:bidi="ar-EG"/>
        </w:rPr>
        <w:t xml:space="preserve"> هو أكثر نهج جاذبية بين الاتجاهات المختلفة التي يمكن النظر فيها في تقدم أنظمة الاتصالات المتنقلة اليوم. وعلى هذا النحو، فإن متخذي القرارات يحتاجون إلى أن تكون لديهم صورة واضحة لماهية الاتصالات المتنقلة الدولية-</w:t>
      </w:r>
      <w:r w:rsidRPr="003960FA">
        <w:rPr>
          <w:lang w:bidi="ar-EG"/>
        </w:rPr>
        <w:t>2000</w:t>
      </w:r>
      <w:r w:rsidRPr="003960FA">
        <w:rPr>
          <w:rtl/>
          <w:lang w:bidi="ar-EG"/>
        </w:rPr>
        <w:t xml:space="preserve"> وكيف أنها تمثل تحسناً مقارنة بالأنظمة السابقة عليها.</w:t>
      </w:r>
    </w:p>
    <w:p w:rsidR="006F3FAC" w:rsidRPr="003960FA" w:rsidRDefault="006F3FAC" w:rsidP="00935D84">
      <w:pPr>
        <w:pStyle w:val="enumlev1"/>
        <w:rPr>
          <w:rtl/>
          <w:lang w:bidi="ar-EG"/>
        </w:rPr>
      </w:pPr>
      <w:r w:rsidRPr="003960FA">
        <w:rPr>
          <w:lang w:bidi="ar-EG"/>
        </w:rPr>
        <w:t>4</w:t>
      </w:r>
      <w:r w:rsidRPr="003960FA">
        <w:rPr>
          <w:rtl/>
          <w:lang w:bidi="ar-EG"/>
        </w:rPr>
        <w:t>)</w:t>
      </w:r>
      <w:r w:rsidRPr="003960FA">
        <w:rPr>
          <w:rtl/>
          <w:lang w:bidi="ar-EG"/>
        </w:rPr>
        <w:tab/>
      </w:r>
      <w:r w:rsidRPr="00473B27">
        <w:rPr>
          <w:rtl/>
          <w:lang w:bidi="ar-EG"/>
        </w:rPr>
        <w:t>الوعي بمزايا التطوير إلى الاتصالات المتنقلة الدولية-</w:t>
      </w:r>
      <w:r w:rsidRPr="00473B27">
        <w:rPr>
          <w:lang w:bidi="ar-EG"/>
        </w:rPr>
        <w:t>2000</w:t>
      </w:r>
      <w:r w:rsidRPr="003960FA">
        <w:rPr>
          <w:i/>
          <w:iCs/>
          <w:rtl/>
          <w:lang w:bidi="ar-EG"/>
        </w:rPr>
        <w:t xml:space="preserve"> </w:t>
      </w:r>
      <w:r w:rsidRPr="003960FA">
        <w:rPr>
          <w:rtl/>
          <w:lang w:bidi="ar-EG"/>
        </w:rPr>
        <w:t>- الوعي بمزايا خيار التطوير إلى الاتصالات المتنقلة الدولية-</w:t>
      </w:r>
      <w:r w:rsidRPr="003960FA">
        <w:rPr>
          <w:lang w:bidi="ar-EG"/>
        </w:rPr>
        <w:t>2000</w:t>
      </w:r>
      <w:r w:rsidRPr="003960FA">
        <w:rPr>
          <w:rtl/>
          <w:lang w:bidi="ar-EG"/>
        </w:rPr>
        <w:t xml:space="preserve"> مهم لمن يتحكمون أو يؤثرون إما في اتجاه المعايير والأنظمة السابقة على الاتصالات المتنقلة الدولية-</w:t>
      </w:r>
      <w:r w:rsidRPr="003960FA">
        <w:rPr>
          <w:lang w:bidi="ar-EG"/>
        </w:rPr>
        <w:t>2000</w:t>
      </w:r>
      <w:r w:rsidRPr="003960FA">
        <w:rPr>
          <w:rtl/>
          <w:lang w:bidi="ar-EG"/>
        </w:rPr>
        <w:t xml:space="preserve"> أو في تخصيص واستخدام الطيف في المديين القصير والطويل.</w:t>
      </w:r>
    </w:p>
    <w:p w:rsidR="006F3FAC" w:rsidRPr="003960FA" w:rsidRDefault="006F3FAC" w:rsidP="006F3FAC">
      <w:pPr>
        <w:rPr>
          <w:highlight w:val="red"/>
          <w:rtl/>
          <w:lang w:bidi="ar-EG"/>
        </w:rPr>
      </w:pPr>
      <w:r w:rsidRPr="003960FA">
        <w:rPr>
          <w:rtl/>
          <w:lang w:bidi="ar-EG"/>
        </w:rPr>
        <w:t>وقد يبدو لأول وهلة أنه يمكن أن يوجد قدر من ترتيب الأولويات بين هذه العناصر. ومع ذلك، يتضح من الدراسة المتأنية أن لكل عنصر أهميته، وأنه يجب أن يُعرض على متخذي القرارات قبل البت في اختيار هذا المسار. وهذا الوعي، بالإضافة إلى المعلومات التفصيلية الواردة في هذه الإضافة، ينبغي أن تشجع مستوى المناقشة المتعمقة اللازمة لإدراك أهمية التطوير إلى الاتصالات المتنقلة الدولية-</w:t>
      </w:r>
      <w:r w:rsidRPr="003960FA">
        <w:rPr>
          <w:lang w:bidi="ar-EG"/>
        </w:rPr>
        <w:t>2000</w:t>
      </w:r>
      <w:r w:rsidRPr="003960FA">
        <w:rPr>
          <w:rtl/>
          <w:lang w:bidi="ar-EG"/>
        </w:rPr>
        <w:t xml:space="preserve"> والنظر فيه بجدية.</w:t>
      </w:r>
    </w:p>
    <w:p w:rsidR="006F3FAC" w:rsidRPr="003960FA" w:rsidRDefault="006F3FAC" w:rsidP="006F3FAC">
      <w:pPr>
        <w:rPr>
          <w:rtl/>
          <w:lang w:bidi="ar-EG"/>
        </w:rPr>
      </w:pPr>
      <w:r w:rsidRPr="003960FA">
        <w:rPr>
          <w:rtl/>
          <w:lang w:bidi="ar-EG"/>
        </w:rPr>
        <w:t>وينبغي استخدام العناصر الرئيسية الأخرى، وهي الجدوى وفعالية التكاليف وجاذبية التطوير، باعتبارها مقاييس لتقييم وحل المسائل المرتبطة بالتطوير إلى الاتصالات المتنقلة الدولية-</w:t>
      </w:r>
      <w:r w:rsidRPr="003960FA">
        <w:rPr>
          <w:lang w:bidi="ar-EG"/>
        </w:rPr>
        <w:t>2000</w:t>
      </w:r>
      <w:r w:rsidRPr="003960FA">
        <w:rPr>
          <w:rtl/>
          <w:lang w:bidi="ar-EG"/>
        </w:rPr>
        <w:t xml:space="preserve"> من الأنظمة السابقة عليها.</w:t>
      </w:r>
    </w:p>
    <w:p w:rsidR="006F3FAC" w:rsidRPr="003960FA" w:rsidRDefault="006F3FAC" w:rsidP="006F3FAC">
      <w:pPr>
        <w:rPr>
          <w:rtl/>
          <w:lang w:bidi="ar-EG"/>
        </w:rPr>
      </w:pPr>
      <w:r w:rsidRPr="003960FA">
        <w:rPr>
          <w:rtl/>
          <w:lang w:bidi="ar-EG"/>
        </w:rPr>
        <w:t>ومن المهم لدى النظر في مسارات الانتقال من الأنظمة الحالية إلى الاتصالات المتنقلة الدولية-</w:t>
      </w:r>
      <w:r w:rsidRPr="003960FA">
        <w:rPr>
          <w:lang w:bidi="ar-EG"/>
        </w:rPr>
        <w:t>2000</w:t>
      </w:r>
      <w:r w:rsidRPr="003960FA">
        <w:rPr>
          <w:rtl/>
          <w:lang w:bidi="ar-EG"/>
        </w:rPr>
        <w:t xml:space="preserve"> إدراك أن نقطتي البداية والنهاية هما هدفان متحركان. وإن وظائف وقدرات الشبكات الحالية ذاتها ستتغير حتى أثناء عملية الانتقال. وبالمثل، يخضع هدف تكنولوجيا أو تكنولوجيات الاتصالات المتنقلة الدولية-</w:t>
      </w:r>
      <w:r w:rsidRPr="003960FA">
        <w:rPr>
          <w:lang w:bidi="ar-EG"/>
        </w:rPr>
        <w:t>2000</w:t>
      </w:r>
      <w:r w:rsidRPr="003960FA">
        <w:rPr>
          <w:rtl/>
          <w:lang w:bidi="ar-EG"/>
        </w:rPr>
        <w:t xml:space="preserve"> للتطوير والتحسين بصفة مستمرة مع مرور الوقت.</w:t>
      </w:r>
    </w:p>
    <w:p w:rsidR="006F3FAC" w:rsidRPr="003960FA" w:rsidRDefault="006F3FAC" w:rsidP="006F3FAC">
      <w:pPr>
        <w:pStyle w:val="Heading3"/>
        <w:rPr>
          <w:rtl/>
          <w:lang w:bidi="ar-EG"/>
        </w:rPr>
      </w:pPr>
      <w:bookmarkStart w:id="119" w:name="_Toc248032648"/>
      <w:bookmarkStart w:id="120" w:name="_Toc248121135"/>
      <w:r w:rsidRPr="003960FA">
        <w:rPr>
          <w:lang w:bidi="ar-EG"/>
        </w:rPr>
        <w:t>1.2.9</w:t>
      </w:r>
      <w:r w:rsidRPr="003960FA">
        <w:rPr>
          <w:rtl/>
          <w:lang w:bidi="ar-EG"/>
        </w:rPr>
        <w:tab/>
        <w:t>خصائص تكنولوجيات الشبكات الأساسية والنفاذ الراديوي للاتصالات المتنقلة الدولية-</w:t>
      </w:r>
      <w:r w:rsidRPr="003960FA">
        <w:rPr>
          <w:lang w:bidi="ar-EG"/>
        </w:rPr>
        <w:t>2000</w:t>
      </w:r>
      <w:bookmarkEnd w:id="119"/>
      <w:bookmarkEnd w:id="120"/>
    </w:p>
    <w:p w:rsidR="006F3FAC" w:rsidRPr="00844347" w:rsidRDefault="006F3FAC" w:rsidP="006F3FAC">
      <w:pPr>
        <w:pStyle w:val="Heading4"/>
        <w:rPr>
          <w:rtl/>
          <w:lang w:bidi="ar-EG"/>
        </w:rPr>
      </w:pPr>
      <w:r w:rsidRPr="00844347">
        <w:rPr>
          <w:lang w:bidi="ar-EG"/>
        </w:rPr>
        <w:t>1.1.2.9</w:t>
      </w:r>
      <w:r w:rsidRPr="00844347">
        <w:rPr>
          <w:rtl/>
          <w:lang w:bidi="ar-EG"/>
        </w:rPr>
        <w:tab/>
        <w:t>التمديد المباشر للنفاذ المتعدد بالتقسيم الشفري للاتصالات المتنقلة الدولية-</w:t>
      </w:r>
      <w:r w:rsidRPr="00844347">
        <w:rPr>
          <w:lang w:bidi="ar-EG"/>
        </w:rPr>
        <w:t>2000</w:t>
      </w:r>
    </w:p>
    <w:p w:rsidR="006F3FAC" w:rsidRPr="003960FA" w:rsidRDefault="006F3FAC" w:rsidP="009B2119">
      <w:pPr>
        <w:tabs>
          <w:tab w:val="clear" w:pos="1191"/>
          <w:tab w:val="clear" w:pos="1588"/>
          <w:tab w:val="left" w:pos="1417"/>
        </w:tabs>
        <w:jc w:val="left"/>
        <w:rPr>
          <w:rtl/>
          <w:lang w:bidi="ar-EG"/>
        </w:rPr>
      </w:pPr>
      <w:r w:rsidRPr="003960FA">
        <w:rPr>
          <w:rtl/>
          <w:lang w:bidi="ar-EG"/>
        </w:rPr>
        <w:t>الاسم بالاتحاد:</w:t>
      </w:r>
      <w:r w:rsidRPr="003960FA">
        <w:rPr>
          <w:rtl/>
          <w:lang w:bidi="ar-EG"/>
        </w:rPr>
        <w:tab/>
        <w:t>التمديد المباشر للنفاذ المتعدد بالتقسيم الشفري للاتصالات المتنقلة الدولية-</w:t>
      </w:r>
      <w:r w:rsidRPr="003960FA">
        <w:rPr>
          <w:lang w:bidi="ar-EG"/>
        </w:rPr>
        <w:t>2000</w:t>
      </w:r>
      <w:r w:rsidR="009B2119">
        <w:rPr>
          <w:rtl/>
          <w:lang w:bidi="ar-EG"/>
        </w:rPr>
        <w:br/>
      </w:r>
      <w:r w:rsidR="009B2119">
        <w:rPr>
          <w:rtl/>
          <w:lang w:bidi="ar-EG"/>
        </w:rPr>
        <w:tab/>
      </w:r>
      <w:r w:rsidRPr="003960FA">
        <w:rPr>
          <w:rtl/>
          <w:lang w:bidi="ar-EG"/>
        </w:rPr>
        <w:tab/>
      </w:r>
      <w:r w:rsidRPr="003960FA">
        <w:rPr>
          <w:lang w:bidi="ar-EG"/>
        </w:rPr>
        <w:t>(IMT-2000 CDMA Direct Spread)</w:t>
      </w:r>
    </w:p>
    <w:p w:rsidR="006F3FAC" w:rsidRPr="003960FA" w:rsidRDefault="006F3FAC" w:rsidP="009B2119">
      <w:pPr>
        <w:tabs>
          <w:tab w:val="clear" w:pos="1191"/>
          <w:tab w:val="clear" w:pos="1588"/>
          <w:tab w:val="left" w:pos="1417"/>
        </w:tabs>
        <w:spacing w:before="240"/>
        <w:jc w:val="left"/>
        <w:rPr>
          <w:rtl/>
          <w:lang w:bidi="ar-EG"/>
        </w:rPr>
      </w:pPr>
      <w:r w:rsidRPr="003960FA">
        <w:rPr>
          <w:rtl/>
          <w:lang w:bidi="ar-EG"/>
        </w:rPr>
        <w:t>الأسماء الشائعة:</w:t>
      </w:r>
      <w:r w:rsidRPr="003960FA">
        <w:rPr>
          <w:rtl/>
          <w:lang w:bidi="ar-EG"/>
        </w:rPr>
        <w:tab/>
        <w:t xml:space="preserve">المضاعفة بتقسيم التردد للنفاذ الراديوي الأرضي العالمي </w:t>
      </w:r>
      <w:r w:rsidRPr="003960FA">
        <w:rPr>
          <w:rFonts w:eastAsia="SimSun"/>
          <w:lang w:bidi="ar-EG"/>
        </w:rPr>
        <w:t>(UTRA FDD)</w:t>
      </w:r>
      <w:r w:rsidR="009B2119">
        <w:rPr>
          <w:rtl/>
          <w:lang w:bidi="ar-EG"/>
        </w:rPr>
        <w:br/>
      </w:r>
      <w:r w:rsidR="009B2119">
        <w:rPr>
          <w:rtl/>
          <w:lang w:bidi="ar-EG"/>
        </w:rPr>
        <w:tab/>
      </w:r>
      <w:r w:rsidRPr="003960FA">
        <w:rPr>
          <w:rtl/>
          <w:lang w:bidi="ar-EG"/>
        </w:rPr>
        <w:tab/>
        <w:t xml:space="preserve">النفاذ المتعدد بالتقسيم الشفري على النطاق العريض </w:t>
      </w:r>
      <w:r w:rsidRPr="003960FA">
        <w:rPr>
          <w:rFonts w:eastAsia="SimSun"/>
          <w:lang w:bidi="ar-EG"/>
        </w:rPr>
        <w:t>(WCDMA)</w:t>
      </w:r>
      <w:r w:rsidR="009B2119">
        <w:rPr>
          <w:rtl/>
          <w:lang w:bidi="ar-EG"/>
        </w:rPr>
        <w:br/>
      </w:r>
      <w:r w:rsidRPr="003960FA">
        <w:rPr>
          <w:rtl/>
          <w:lang w:bidi="ar-EG"/>
        </w:rPr>
        <w:tab/>
      </w:r>
      <w:r w:rsidRPr="003960FA">
        <w:rPr>
          <w:rtl/>
          <w:lang w:bidi="ar-EG"/>
        </w:rPr>
        <w:tab/>
        <w:t xml:space="preserve">النظام العالمي للاتصالات المتنقلة </w:t>
      </w:r>
      <w:r w:rsidRPr="003960FA">
        <w:rPr>
          <w:rFonts w:eastAsia="SimSun"/>
          <w:lang w:bidi="ar-EG"/>
        </w:rPr>
        <w:t>(UMTS)</w:t>
      </w:r>
    </w:p>
    <w:p w:rsidR="006F3FAC" w:rsidRPr="003960FA" w:rsidRDefault="006F3FAC" w:rsidP="00347ECF">
      <w:pPr>
        <w:spacing w:before="240"/>
        <w:rPr>
          <w:spacing w:val="-2"/>
          <w:rtl/>
          <w:lang w:bidi="ar-EG"/>
        </w:rPr>
      </w:pPr>
      <w:bookmarkStart w:id="121" w:name="_Toc44438533"/>
      <w:bookmarkStart w:id="122" w:name="_Toc44446748"/>
      <w:bookmarkStart w:id="123" w:name="_Toc53323410"/>
      <w:bookmarkStart w:id="124" w:name="_Toc63611616"/>
      <w:r w:rsidRPr="003960FA">
        <w:rPr>
          <w:spacing w:val="-2"/>
          <w:rtl/>
          <w:lang w:bidi="ar-EG"/>
        </w:rPr>
        <w:t>يخصص التمديد المباشر للنفاذ المتعدد بالتقسيم الشفري للاتصالات المتنقلة الدولية-</w:t>
      </w:r>
      <w:r w:rsidRPr="003960FA">
        <w:rPr>
          <w:rFonts w:eastAsia="SimSun"/>
          <w:spacing w:val="-2"/>
          <w:lang w:bidi="ar-EG"/>
        </w:rPr>
        <w:t>2000</w:t>
      </w:r>
      <w:r w:rsidRPr="003960FA">
        <w:rPr>
          <w:spacing w:val="-2"/>
          <w:rtl/>
          <w:lang w:bidi="ar-EG"/>
        </w:rPr>
        <w:t xml:space="preserve"> شفرات مختلفة للقنوات المختلفة، سواء أكانت للصوت أو للمعطيات، ويستطيع أن يعدل مقدار السعة، أو حيز الشفرة، لكل قناة كل </w:t>
      </w:r>
      <w:r w:rsidRPr="003960FA">
        <w:rPr>
          <w:rFonts w:eastAsia="SimSun"/>
          <w:spacing w:val="-2"/>
          <w:lang w:bidi="ar-EG"/>
        </w:rPr>
        <w:t>10</w:t>
      </w:r>
      <w:r w:rsidRPr="003960FA">
        <w:rPr>
          <w:spacing w:val="-2"/>
          <w:rtl/>
          <w:lang w:bidi="ar-EG"/>
        </w:rPr>
        <w:t xml:space="preserve"> ملي ثانية. وينشئ قنوات اتصال عريضة النطاق بخفض مقدار التمديد (يستخدم شفرة أقصر). ويستطيع مستعملو المعطيات الرزمية أن يتقاسموا نفس الشفرات و/أو أن يستعملوا الشقوق الزمنية التي يستخدمها المستعملون الآخرون، أو تستطيع الشبكة أن تخصص للمستعملين شقوقاً زمنية وقنوات مكرسة. والتمديد المباشر للنفاذ المتعدد بالتقسيم الشفري للاتصالات المتنقلة الدولية-</w:t>
      </w:r>
      <w:r w:rsidRPr="003960FA">
        <w:rPr>
          <w:rFonts w:eastAsia="SimSun"/>
          <w:spacing w:val="-2"/>
          <w:lang w:bidi="ar-EG"/>
        </w:rPr>
        <w:t>2000</w:t>
      </w:r>
      <w:r w:rsidRPr="003960FA">
        <w:rPr>
          <w:spacing w:val="-2"/>
          <w:rtl/>
          <w:lang w:bidi="ar-EG"/>
        </w:rPr>
        <w:t xml:space="preserve"> هو نظام طيف ممدد قائم على التسلسل المباشر والطيف الممدد. وهو كفء من الناحية الطيفية وتتيح طبيعته العريضة النطاق القدرة على تحويل الطيف المتاح إلى معدلات مرتفعة لنقل المعطيات. وهذا يتيح مرونة لإدارة أنواع متعددة من الاتصالات، بما في ذلك الصوت، والمعطيات على النطاق الضيق، والمعطيات على النطاق الواسع. وفي التمديد المباشر للنفاذ المتعدد بالتقسيم الشفري للاتصالات المتنقلة الدولية-</w:t>
      </w:r>
      <w:r w:rsidRPr="003960FA">
        <w:rPr>
          <w:rFonts w:eastAsia="SimSun"/>
          <w:spacing w:val="-2"/>
          <w:lang w:bidi="ar-EG"/>
        </w:rPr>
        <w:t>2000</w:t>
      </w:r>
      <w:r w:rsidRPr="003960FA">
        <w:rPr>
          <w:spacing w:val="-2"/>
          <w:rtl/>
          <w:lang w:bidi="ar-EG"/>
        </w:rPr>
        <w:t xml:space="preserve"> تستطيع قنوات المعطيات أن تدعم حتى </w:t>
      </w:r>
      <w:r w:rsidRPr="003960FA">
        <w:rPr>
          <w:rFonts w:eastAsia="SimSun"/>
          <w:spacing w:val="-2"/>
          <w:lang w:bidi="ar-EG"/>
        </w:rPr>
        <w:t>2,4</w:t>
      </w:r>
      <w:r w:rsidRPr="003960FA">
        <w:rPr>
          <w:spacing w:val="-2"/>
          <w:rtl/>
          <w:lang w:bidi="ar-EG"/>
        </w:rPr>
        <w:t xml:space="preserve"> </w:t>
      </w:r>
      <w:r w:rsidR="00AC3131">
        <w:rPr>
          <w:spacing w:val="-2"/>
          <w:lang w:bidi="ar-EG"/>
        </w:rPr>
        <w:t>Mbit/s</w:t>
      </w:r>
      <w:r w:rsidRPr="003960FA">
        <w:rPr>
          <w:spacing w:val="-2"/>
          <w:rtl/>
          <w:lang w:bidi="ar-EG"/>
        </w:rPr>
        <w:t xml:space="preserve"> من تدفق معطيات الذروة. وعلى الرغم من أن مقدار التدفق على وجه الدقة يعتمد على حجم القنوات الذي يختار المشغل أن يقدمه وعدد المستعملين الناشطين في الشبكة</w:t>
      </w:r>
      <w:r>
        <w:rPr>
          <w:spacing w:val="-2"/>
          <w:rtl/>
          <w:lang w:bidi="ar-EG"/>
        </w:rPr>
        <w:t>،</w:t>
      </w:r>
      <w:r w:rsidRPr="003960FA">
        <w:rPr>
          <w:spacing w:val="-2"/>
          <w:rtl/>
          <w:lang w:bidi="ar-EG"/>
        </w:rPr>
        <w:t xml:space="preserve"> فإن المستعملين يستطيعون أن يتوقعوا تدفقات تصل إلى </w:t>
      </w:r>
      <w:r w:rsidRPr="003960FA">
        <w:rPr>
          <w:rFonts w:eastAsia="SimSun"/>
          <w:spacing w:val="-2"/>
          <w:lang w:bidi="ar-EG"/>
        </w:rPr>
        <w:t>384</w:t>
      </w:r>
      <w:r w:rsidRPr="003960FA">
        <w:rPr>
          <w:spacing w:val="-2"/>
          <w:rtl/>
          <w:lang w:bidi="ar-EG"/>
        </w:rPr>
        <w:t xml:space="preserve"> </w:t>
      </w:r>
      <w:r w:rsidR="00347ECF">
        <w:rPr>
          <w:spacing w:val="-2"/>
          <w:lang w:bidi="ar-EG"/>
        </w:rPr>
        <w:t>kbit/s</w:t>
      </w:r>
      <w:r w:rsidRPr="003960FA">
        <w:rPr>
          <w:spacing w:val="-2"/>
          <w:rtl/>
          <w:lang w:bidi="ar-EG"/>
        </w:rPr>
        <w:t>.</w:t>
      </w:r>
    </w:p>
    <w:p w:rsidR="006F3FAC" w:rsidRPr="003960FA" w:rsidRDefault="006F3FAC" w:rsidP="00AC3131">
      <w:pPr>
        <w:rPr>
          <w:rtl/>
          <w:lang w:bidi="ar-EG"/>
        </w:rPr>
      </w:pPr>
      <w:r w:rsidRPr="003960FA">
        <w:rPr>
          <w:rtl/>
          <w:lang w:bidi="ar-EG"/>
        </w:rPr>
        <w:lastRenderedPageBreak/>
        <w:t>والنفاذ الرزمي الفائق السرعة على الوصلة الهابطة هو تحسين للتمديد المباشر للنفاذ المتعدد بالتقسيم الشفري للاتصالات المتنقلة الدولية-</w:t>
      </w:r>
      <w:r w:rsidRPr="003960FA">
        <w:rPr>
          <w:lang w:bidi="ar-EG"/>
        </w:rPr>
        <w:t>2000</w:t>
      </w:r>
      <w:r w:rsidRPr="003960FA">
        <w:rPr>
          <w:rtl/>
          <w:lang w:bidi="ar-EG"/>
        </w:rPr>
        <w:t xml:space="preserve"> يقدم معدلات معطيات ذروة تبلغ نحو </w:t>
      </w:r>
      <w:r w:rsidRPr="003960FA">
        <w:rPr>
          <w:lang w:bidi="ar-EG"/>
        </w:rPr>
        <w:t>10</w:t>
      </w:r>
      <w:r w:rsidRPr="003960FA">
        <w:rPr>
          <w:rtl/>
          <w:lang w:bidi="ar-EG"/>
        </w:rPr>
        <w:t xml:space="preserve"> </w:t>
      </w:r>
      <w:r w:rsidR="00AC3131">
        <w:rPr>
          <w:spacing w:val="-2"/>
          <w:lang w:bidi="ar-EG"/>
        </w:rPr>
        <w:t>Mbit/s</w:t>
      </w:r>
      <w:r w:rsidRPr="003960FA">
        <w:rPr>
          <w:rtl/>
          <w:lang w:bidi="ar-EG"/>
        </w:rPr>
        <w:t>. والنفاذ الرزمي الفائق السرعة على الوصلة الهابطة متوافق رجعياً تماماً مع التمديد المباشر للنفاذ المتعدد بالتقسيم الشفري للاتصالات المتنقلة الدولية-</w:t>
      </w:r>
      <w:r w:rsidRPr="003960FA">
        <w:rPr>
          <w:lang w:bidi="ar-EG"/>
        </w:rPr>
        <w:t>2000</w:t>
      </w:r>
      <w:r w:rsidRPr="003960FA">
        <w:rPr>
          <w:rtl/>
          <w:lang w:bidi="ar-EG"/>
        </w:rPr>
        <w:t xml:space="preserve">، وقد خطط لأي تطبيق وضع </w:t>
      </w:r>
      <w:r w:rsidR="009B2119">
        <w:rPr>
          <w:rFonts w:hint="cs"/>
          <w:rtl/>
          <w:lang w:bidi="ar-EG"/>
        </w:rPr>
        <w:br/>
      </w:r>
      <w:r w:rsidRPr="003960FA">
        <w:rPr>
          <w:rtl/>
          <w:lang w:bidi="ar-EG"/>
        </w:rPr>
        <w:t xml:space="preserve">للأخير لكي يعمل مع النفاذ الرزمي الفائق السرعة على الوصلة الهابطة، والأخير هو خاصية للإصدار </w:t>
      </w:r>
      <w:r w:rsidRPr="003960FA">
        <w:rPr>
          <w:lang w:bidi="ar-EG"/>
        </w:rPr>
        <w:t>5</w:t>
      </w:r>
      <w:r w:rsidRPr="003960FA">
        <w:rPr>
          <w:rtl/>
          <w:lang w:bidi="ar-EG"/>
        </w:rPr>
        <w:t xml:space="preserve"> لمواصفات مشروع شراكة الجيل الثالث.</w:t>
      </w:r>
    </w:p>
    <w:p w:rsidR="006F3FAC" w:rsidRPr="003960FA" w:rsidRDefault="006F3FAC" w:rsidP="006F3FAC">
      <w:pPr>
        <w:rPr>
          <w:rtl/>
          <w:lang w:bidi="ar-EG"/>
        </w:rPr>
      </w:pPr>
      <w:r w:rsidRPr="003960FA">
        <w:rPr>
          <w:rtl/>
          <w:lang w:bidi="ar-EG"/>
        </w:rPr>
        <w:t xml:space="preserve">ويحقق النفاذ الرزمي الفائق السرعة على الوصلة الهابطة سرعاته الفائقة بإضافة تضمين أعلى مثل </w:t>
      </w:r>
      <w:r w:rsidRPr="003960FA">
        <w:rPr>
          <w:lang w:bidi="ar-EG"/>
        </w:rPr>
        <w:t>16-QAM</w:t>
      </w:r>
      <w:r w:rsidRPr="003960FA">
        <w:rPr>
          <w:rtl/>
          <w:lang w:bidi="ar-EG"/>
        </w:rPr>
        <w:t xml:space="preserve"> وتشفير خطأ متغير وتكييف سريع للوصلة حسب الظروف الراديوية الموجودة وتعديل التضمين والتشفير حسب الاقتضاء. وعلاوة على ذلك، يستخدم النفاذ الرزمي الفائق السرعة على الوصلة الهابطة آلية جدولة كف</w:t>
      </w:r>
      <w:r>
        <w:rPr>
          <w:rtl/>
          <w:lang w:bidi="ar-EG"/>
        </w:rPr>
        <w:t>ؤ</w:t>
      </w:r>
      <w:r w:rsidRPr="003960FA">
        <w:rPr>
          <w:rtl/>
          <w:lang w:bidi="ar-EG"/>
        </w:rPr>
        <w:t>ة لتحديد المستعمل الذي يحصل على الموارد. وأخيراً فإن النفاذ الرزمي الفائق السرعة على الوصلة الهابطة يوزع قنواته الفائقة السرعة على المستعملين في النطاق الزمني.</w:t>
      </w:r>
    </w:p>
    <w:p w:rsidR="006F3FAC" w:rsidRPr="003960FA" w:rsidRDefault="006F3FAC" w:rsidP="006F3FAC">
      <w:pPr>
        <w:pStyle w:val="Heading4"/>
        <w:rPr>
          <w:rtl/>
          <w:lang w:bidi="ar-EG"/>
        </w:rPr>
      </w:pPr>
      <w:bookmarkStart w:id="125" w:name="_Toc248121136"/>
      <w:bookmarkEnd w:id="121"/>
      <w:bookmarkEnd w:id="122"/>
      <w:bookmarkEnd w:id="123"/>
      <w:bookmarkEnd w:id="124"/>
      <w:r w:rsidRPr="003960FA">
        <w:rPr>
          <w:lang w:bidi="ar-EG"/>
        </w:rPr>
        <w:t>2.1.2.9</w:t>
      </w:r>
      <w:r w:rsidRPr="003960FA">
        <w:rPr>
          <w:rtl/>
          <w:lang w:bidi="ar-EG"/>
        </w:rPr>
        <w:tab/>
        <w:t>نظام الموجات المتعددة للنفاذ المتعدد بالتقسيم الشفري للاتصالات المتنقلة الدولية-</w:t>
      </w:r>
      <w:r w:rsidRPr="003960FA">
        <w:rPr>
          <w:lang w:bidi="ar-EG"/>
        </w:rPr>
        <w:t>2000</w:t>
      </w:r>
      <w:bookmarkEnd w:id="125"/>
    </w:p>
    <w:p w:rsidR="006F3FAC" w:rsidRPr="00844347" w:rsidRDefault="006F3FAC" w:rsidP="009B2119">
      <w:pPr>
        <w:tabs>
          <w:tab w:val="clear" w:pos="1191"/>
          <w:tab w:val="clear" w:pos="1588"/>
          <w:tab w:val="left" w:pos="1417"/>
        </w:tabs>
        <w:ind w:left="1417" w:hanging="1417"/>
        <w:rPr>
          <w:rtl/>
          <w:lang w:bidi="ar-EG"/>
        </w:rPr>
      </w:pPr>
      <w:r w:rsidRPr="00844347">
        <w:rPr>
          <w:rtl/>
          <w:lang w:bidi="ar-EG"/>
        </w:rPr>
        <w:t>الاسم في الاتحاد:</w:t>
      </w:r>
      <w:r>
        <w:rPr>
          <w:rtl/>
          <w:lang w:bidi="ar-EG"/>
        </w:rPr>
        <w:tab/>
      </w:r>
      <w:r w:rsidRPr="00844347">
        <w:rPr>
          <w:rtl/>
          <w:lang w:bidi="ar-EG"/>
        </w:rPr>
        <w:t>نظام الموجات المتعددة للنفاذ المتعدد بالتقسيم الشفري لنظام الاتصالات المتنقلة الدولية-</w:t>
      </w:r>
      <w:r w:rsidRPr="00844347">
        <w:rPr>
          <w:rFonts w:eastAsia="SimSun"/>
          <w:lang w:bidi="ar-EG"/>
        </w:rPr>
        <w:t>2000</w:t>
      </w:r>
      <w:r w:rsidRPr="00844347">
        <w:rPr>
          <w:rtl/>
          <w:lang w:bidi="ar-EG"/>
        </w:rPr>
        <w:t xml:space="preserve"> </w:t>
      </w:r>
      <w:r w:rsidRPr="00844347">
        <w:rPr>
          <w:rtl/>
          <w:lang w:bidi="ar-EG"/>
        </w:rPr>
        <w:br/>
      </w:r>
      <w:r w:rsidRPr="00844347">
        <w:rPr>
          <w:lang w:bidi="ar-EG"/>
        </w:rPr>
        <w:t>(IMT-2000 CDMA Multi-Carrier)</w:t>
      </w:r>
    </w:p>
    <w:p w:rsidR="006F3FAC" w:rsidRPr="00844347" w:rsidRDefault="006F3FAC" w:rsidP="006E1D2A">
      <w:pPr>
        <w:tabs>
          <w:tab w:val="clear" w:pos="1191"/>
          <w:tab w:val="clear" w:pos="1588"/>
          <w:tab w:val="left" w:pos="1417"/>
        </w:tabs>
        <w:ind w:left="1417" w:hanging="1417"/>
        <w:rPr>
          <w:rtl/>
          <w:lang w:bidi="ar-EG"/>
        </w:rPr>
      </w:pPr>
      <w:r w:rsidRPr="00844347">
        <w:rPr>
          <w:rtl/>
          <w:lang w:bidi="ar-EG"/>
        </w:rPr>
        <w:t>الأسماء الشائعة:</w:t>
      </w:r>
      <w:r w:rsidRPr="00844347">
        <w:rPr>
          <w:rtl/>
          <w:lang w:bidi="ar-EG"/>
        </w:rPr>
        <w:tab/>
        <w:t xml:space="preserve">النظام </w:t>
      </w:r>
      <w:r w:rsidRPr="00844347">
        <w:rPr>
          <w:rFonts w:eastAsia="SimSun"/>
          <w:lang w:bidi="ar-EG"/>
        </w:rPr>
        <w:t>1</w:t>
      </w:r>
      <w:r w:rsidR="00DD1F09">
        <w:rPr>
          <w:rFonts w:eastAsia="SimSun"/>
          <w:lang w:bidi="ar-EG"/>
        </w:rPr>
        <w:t>X</w:t>
      </w:r>
      <w:r w:rsidRPr="00844347">
        <w:rPr>
          <w:rtl/>
          <w:lang w:bidi="ar-EG"/>
        </w:rPr>
        <w:t xml:space="preserve"> و</w:t>
      </w:r>
      <w:r w:rsidRPr="00844347">
        <w:rPr>
          <w:rFonts w:eastAsia="SimSun"/>
          <w:lang w:bidi="ar-EG"/>
        </w:rPr>
        <w:t>3</w:t>
      </w:r>
      <w:r w:rsidR="00DD1F09">
        <w:rPr>
          <w:rFonts w:eastAsia="SimSun"/>
          <w:lang w:bidi="ar-EG"/>
        </w:rPr>
        <w:t>X</w:t>
      </w:r>
      <w:r w:rsidRPr="00844347">
        <w:rPr>
          <w:rtl/>
          <w:lang w:bidi="ar-EG"/>
        </w:rPr>
        <w:t xml:space="preserve"> للنفاذ المتعدد بالتقسيم الشفري </w:t>
      </w:r>
      <w:r w:rsidRPr="00844347">
        <w:rPr>
          <w:rFonts w:eastAsia="SimSun"/>
          <w:lang w:bidi="ar-EG"/>
        </w:rPr>
        <w:t>(CDMA2000 1</w:t>
      </w:r>
      <w:r w:rsidR="00DD1F09">
        <w:rPr>
          <w:rFonts w:eastAsia="SimSun"/>
          <w:lang w:bidi="ar-EG"/>
        </w:rPr>
        <w:t>X</w:t>
      </w:r>
      <w:r w:rsidRPr="00844347">
        <w:rPr>
          <w:rFonts w:eastAsia="SimSun"/>
          <w:lang w:bidi="ar-EG"/>
        </w:rPr>
        <w:t> and 3</w:t>
      </w:r>
      <w:r w:rsidR="00DD1F09">
        <w:rPr>
          <w:rFonts w:eastAsia="SimSun"/>
          <w:lang w:bidi="ar-EG"/>
        </w:rPr>
        <w:t>X</w:t>
      </w:r>
      <w:r w:rsidRPr="00844347">
        <w:rPr>
          <w:rFonts w:eastAsia="SimSun"/>
          <w:lang w:bidi="ar-EG"/>
        </w:rPr>
        <w:t>)</w:t>
      </w:r>
      <w:r>
        <w:rPr>
          <w:rtl/>
          <w:lang w:bidi="ar-EG"/>
        </w:rPr>
        <w:t xml:space="preserve"> </w:t>
      </w:r>
      <w:r w:rsidRPr="00844347">
        <w:rPr>
          <w:rtl/>
          <w:lang w:bidi="ar-EG"/>
        </w:rPr>
        <w:t xml:space="preserve">النفاذ المتعدد بالتقسيم الشفري </w:t>
      </w:r>
      <w:r w:rsidRPr="00844347">
        <w:rPr>
          <w:lang w:bidi="ar-EG"/>
        </w:rPr>
        <w:t>2000</w:t>
      </w:r>
      <w:r w:rsidRPr="00844347">
        <w:rPr>
          <w:rtl/>
          <w:lang w:bidi="ar-EG"/>
        </w:rPr>
        <w:t xml:space="preserve"> المتطور - المعطيات فقط </w:t>
      </w:r>
      <w:r>
        <w:rPr>
          <w:lang w:val="en-US" w:bidi="ar-EG"/>
        </w:rPr>
        <w:t>(</w:t>
      </w:r>
      <w:r w:rsidRPr="00844347">
        <w:rPr>
          <w:lang w:bidi="ar-EG"/>
        </w:rPr>
        <w:t>CDMA2000 EV</w:t>
      </w:r>
      <w:r w:rsidRPr="00844347">
        <w:rPr>
          <w:lang w:bidi="ar-EG"/>
        </w:rPr>
        <w:noBreakHyphen/>
        <w:t>DO</w:t>
      </w:r>
      <w:r>
        <w:rPr>
          <w:lang w:val="en-US" w:bidi="ar-EG"/>
        </w:rPr>
        <w:t>)</w:t>
      </w:r>
    </w:p>
    <w:p w:rsidR="006F3FAC" w:rsidRDefault="006F3FAC" w:rsidP="006F3FAC">
      <w:pPr>
        <w:rPr>
          <w:rtl/>
          <w:lang w:val="en-US" w:bidi="ar-EG"/>
        </w:rPr>
      </w:pPr>
      <w:r>
        <w:rPr>
          <w:rtl/>
          <w:lang w:bidi="ar-EG"/>
        </w:rPr>
        <w:t>نظام الاتصالات المتنقلة الدولية</w:t>
      </w:r>
      <w:r>
        <w:rPr>
          <w:rtl/>
          <w:lang w:val="en-US" w:bidi="ar-EG"/>
        </w:rPr>
        <w:t>-</w:t>
      </w:r>
      <w:r>
        <w:rPr>
          <w:lang w:val="en-US" w:bidi="ar-EG"/>
        </w:rPr>
        <w:t>2000</w:t>
      </w:r>
      <w:r>
        <w:rPr>
          <w:rtl/>
          <w:lang w:val="en-US" w:bidi="ar-EG"/>
        </w:rPr>
        <w:t xml:space="preserve"> ذو الموجات المتعددة مُصمم ليكون تطويراً مباشراً لنظام </w:t>
      </w:r>
      <w:r w:rsidRPr="00DD1F09">
        <w:rPr>
          <w:rtl/>
        </w:rPr>
        <w:t>™</w:t>
      </w:r>
      <w:r w:rsidRPr="001230C9">
        <w:rPr>
          <w:lang w:val="en-US" w:bidi="ar-EG"/>
        </w:rPr>
        <w:t>cdmaOne</w:t>
      </w:r>
      <w:r>
        <w:rPr>
          <w:rtl/>
          <w:lang w:val="en-US" w:bidi="ar-EG"/>
        </w:rPr>
        <w:t xml:space="preserve"> ذي السطح البيني الهوائي والتصميم يأخذ في الاعتبار التوافق مع الإصدارات السابقة. ونظام الاتصالات المتنقلة الدولية يوفر تحسينات في القدرات الصوتية وجودة المحادثة والتغطية ومصمم ليوفر سرعة عالية لرزم البيانات. ويعمل نظام الاتصالات المتنقلة الدولية ذو الموجات المتعددة في نطاقات ترددات مختلفة (</w:t>
      </w:r>
      <w:r>
        <w:rPr>
          <w:lang w:val="en-US" w:bidi="ar-EG"/>
        </w:rPr>
        <w:t>450</w:t>
      </w:r>
      <w:r>
        <w:rPr>
          <w:rtl/>
          <w:lang w:val="en-US" w:bidi="ar-EG"/>
        </w:rPr>
        <w:t xml:space="preserve"> و</w:t>
      </w:r>
      <w:r>
        <w:rPr>
          <w:lang w:val="en-US" w:bidi="ar-EG"/>
        </w:rPr>
        <w:t>800</w:t>
      </w:r>
      <w:r>
        <w:rPr>
          <w:rtl/>
          <w:lang w:val="en-US" w:bidi="ar-EG"/>
        </w:rPr>
        <w:t xml:space="preserve"> و</w:t>
      </w:r>
      <w:r>
        <w:rPr>
          <w:lang w:val="en-US" w:bidi="ar-EG"/>
        </w:rPr>
        <w:t>1 700</w:t>
      </w:r>
      <w:r>
        <w:rPr>
          <w:rtl/>
          <w:lang w:val="en-US" w:bidi="ar-EG"/>
        </w:rPr>
        <w:t xml:space="preserve"> و</w:t>
      </w:r>
      <w:r>
        <w:rPr>
          <w:lang w:val="en-US" w:bidi="ar-EG"/>
        </w:rPr>
        <w:t>1 900</w:t>
      </w:r>
      <w:r>
        <w:rPr>
          <w:rtl/>
          <w:lang w:val="en-US" w:bidi="ar-EG"/>
        </w:rPr>
        <w:t xml:space="preserve"> و</w:t>
      </w:r>
      <w:r>
        <w:rPr>
          <w:lang w:val="en-US" w:bidi="ar-EG"/>
        </w:rPr>
        <w:t>MHz 2 100</w:t>
      </w:r>
      <w:r>
        <w:rPr>
          <w:rtl/>
          <w:lang w:val="en-US" w:bidi="ar-EG"/>
        </w:rPr>
        <w:t>).</w:t>
      </w:r>
    </w:p>
    <w:p w:rsidR="006F3FAC" w:rsidRPr="003960FA" w:rsidRDefault="006F3FAC" w:rsidP="00347ECF">
      <w:pPr>
        <w:rPr>
          <w:rtl/>
          <w:lang w:bidi="ar-EG"/>
        </w:rPr>
      </w:pPr>
      <w:r w:rsidRPr="00844347">
        <w:rPr>
          <w:rtl/>
          <w:lang w:bidi="ar-EG"/>
        </w:rPr>
        <w:t>يوازن نظام الموجات المتعددة للنفاذ المتعدد بالتقسيم الشفري للاتصالات المتنقلة الدولية-</w:t>
      </w:r>
      <w:r w:rsidRPr="00844347">
        <w:rPr>
          <w:lang w:bidi="ar-EG"/>
        </w:rPr>
        <w:t>2000</w:t>
      </w:r>
      <w:r w:rsidRPr="00844347">
        <w:rPr>
          <w:rtl/>
          <w:lang w:bidi="ar-EG"/>
        </w:rPr>
        <w:t xml:space="preserve"> بين المخصصات الشفرية وتخصيص الطاقة لت</w:t>
      </w:r>
      <w:r w:rsidRPr="003960FA">
        <w:rPr>
          <w:rtl/>
          <w:lang w:bidi="ar-EG"/>
        </w:rPr>
        <w:t xml:space="preserve">قديم خدمات الصوت والمعطيات. ونظام </w:t>
      </w:r>
      <w:r w:rsidRPr="003960FA">
        <w:rPr>
          <w:lang w:bidi="ar-EG"/>
        </w:rPr>
        <w:t>1</w:t>
      </w:r>
      <w:r w:rsidR="000335A2">
        <w:rPr>
          <w:lang w:bidi="ar-EG"/>
        </w:rPr>
        <w:t>X</w:t>
      </w:r>
      <w:r w:rsidRPr="003960FA">
        <w:rPr>
          <w:rtl/>
          <w:lang w:bidi="ar-EG"/>
        </w:rPr>
        <w:t xml:space="preserve"> للنفاذ المتعدد بالتقسيم الشفري يدعم </w:t>
      </w:r>
      <w:r w:rsidRPr="003960FA">
        <w:rPr>
          <w:lang w:bidi="ar-EG"/>
        </w:rPr>
        <w:t>40-33</w:t>
      </w:r>
      <w:r w:rsidRPr="003960FA">
        <w:rPr>
          <w:rtl/>
          <w:lang w:bidi="ar-EG"/>
        </w:rPr>
        <w:t xml:space="preserve"> </w:t>
      </w:r>
      <w:r w:rsidRPr="00267445">
        <w:rPr>
          <w:spacing w:val="-2"/>
          <w:rtl/>
          <w:lang w:bidi="ar-EG"/>
        </w:rPr>
        <w:t xml:space="preserve">نداءات صوتية في آن واحد لكل قطاع في قناة واحدة </w:t>
      </w:r>
      <w:r w:rsidR="00DD1F09" w:rsidRPr="00267445">
        <w:rPr>
          <w:spacing w:val="-2"/>
          <w:lang w:bidi="ar-EG"/>
        </w:rPr>
        <w:t xml:space="preserve">MHz </w:t>
      </w:r>
      <w:r w:rsidRPr="00267445">
        <w:rPr>
          <w:spacing w:val="-2"/>
          <w:lang w:bidi="ar-EG"/>
        </w:rPr>
        <w:t>1</w:t>
      </w:r>
      <w:r>
        <w:rPr>
          <w:spacing w:val="-2"/>
          <w:lang w:val="en-US" w:bidi="ar-EG"/>
        </w:rPr>
        <w:t>,</w:t>
      </w:r>
      <w:r w:rsidRPr="00267445">
        <w:rPr>
          <w:spacing w:val="-2"/>
          <w:lang w:bidi="ar-EG"/>
        </w:rPr>
        <w:t>25 FDD</w:t>
      </w:r>
      <w:r w:rsidRPr="00267445">
        <w:rPr>
          <w:spacing w:val="-2"/>
          <w:rtl/>
          <w:lang w:bidi="ar-EG"/>
        </w:rPr>
        <w:t xml:space="preserve">. وباستخدام برمجيات جديدة للترميز </w:t>
      </w:r>
      <w:r>
        <w:rPr>
          <w:spacing w:val="-2"/>
          <w:lang w:val="en-US" w:bidi="ar-EG"/>
        </w:rPr>
        <w:t>(</w:t>
      </w:r>
      <w:r w:rsidRPr="00267445">
        <w:rPr>
          <w:spacing w:val="-2"/>
          <w:lang w:bidi="ar-EG"/>
        </w:rPr>
        <w:t>EVRC-B</w:t>
      </w:r>
      <w:r>
        <w:rPr>
          <w:spacing w:val="-2"/>
          <w:lang w:val="en-US" w:bidi="ar-EG"/>
        </w:rPr>
        <w:t>)</w:t>
      </w:r>
      <w:r>
        <w:rPr>
          <w:spacing w:val="-2"/>
          <w:rtl/>
          <w:lang w:bidi="ar-EG"/>
        </w:rPr>
        <w:t xml:space="preserve"> </w:t>
      </w:r>
      <w:r w:rsidRPr="003960FA">
        <w:rPr>
          <w:rtl/>
          <w:lang w:bidi="ar-EG"/>
        </w:rPr>
        <w:t xml:space="preserve">وإزالة التداخل بين الهواتف المحمولة، يمكن للنظام التعامل مع </w:t>
      </w:r>
      <w:r w:rsidRPr="003960FA">
        <w:rPr>
          <w:lang w:bidi="ar-EG"/>
        </w:rPr>
        <w:t>55</w:t>
      </w:r>
      <w:r w:rsidRPr="003960FA">
        <w:rPr>
          <w:rtl/>
          <w:lang w:bidi="ar-EG"/>
        </w:rPr>
        <w:t xml:space="preserve"> نداءً صوتياً. وسوف تكون تحسينات نظام </w:t>
      </w:r>
      <w:r w:rsidRPr="003960FA">
        <w:rPr>
          <w:lang w:bidi="ar-EG"/>
        </w:rPr>
        <w:t>1</w:t>
      </w:r>
      <w:r w:rsidR="00DD1F09">
        <w:rPr>
          <w:rFonts w:eastAsia="SimSun"/>
          <w:lang w:bidi="ar-EG"/>
        </w:rPr>
        <w:t>X</w:t>
      </w:r>
      <w:r w:rsidRPr="003960FA">
        <w:rPr>
          <w:rtl/>
          <w:lang w:bidi="ar-EG"/>
        </w:rPr>
        <w:t xml:space="preserve"> ونظام </w:t>
      </w:r>
      <w:r w:rsidRPr="003960FA">
        <w:rPr>
          <w:lang w:bidi="ar-EG"/>
        </w:rPr>
        <w:t>1</w:t>
      </w:r>
      <w:r w:rsidR="00DD1F09">
        <w:rPr>
          <w:rFonts w:eastAsia="SimSun"/>
          <w:lang w:bidi="ar-EG"/>
        </w:rPr>
        <w:t>X</w:t>
      </w:r>
      <w:r w:rsidRPr="003960FA">
        <w:rPr>
          <w:rtl/>
          <w:lang w:bidi="ar-EG"/>
        </w:rPr>
        <w:t xml:space="preserve"> المتطور متاحة تجارياً في سنة </w:t>
      </w:r>
      <w:r w:rsidRPr="003960FA">
        <w:rPr>
          <w:lang w:bidi="ar-EG"/>
        </w:rPr>
        <w:t>2010</w:t>
      </w:r>
      <w:r w:rsidRPr="003960FA">
        <w:rPr>
          <w:rtl/>
          <w:lang w:bidi="ar-EG"/>
        </w:rPr>
        <w:t>، وسوف تزيد من تقوية قدرة </w:t>
      </w:r>
      <w:r w:rsidRPr="003960FA">
        <w:rPr>
          <w:lang w:bidi="ar-EG"/>
        </w:rPr>
        <w:t>2.3x</w:t>
      </w:r>
      <w:r w:rsidRPr="003960FA">
        <w:rPr>
          <w:rtl/>
          <w:lang w:bidi="ar-EG"/>
        </w:rPr>
        <w:t xml:space="preserve"> باستخدام برمجيات الترميز الجديدة </w:t>
      </w:r>
      <w:r w:rsidRPr="003960FA">
        <w:rPr>
          <w:lang w:bidi="ar-EG"/>
        </w:rPr>
        <w:t>EVRC-B</w:t>
      </w:r>
      <w:r w:rsidRPr="003960FA">
        <w:rPr>
          <w:rtl/>
          <w:lang w:bidi="ar-EG"/>
        </w:rPr>
        <w:t xml:space="preserve">، وإدخال إزالة التداخل بين الوصلتين الصاعدة والهابطة، وتنوع أجهزة الاستقبال المتنقلة، والوظائف شبه التعامدية </w:t>
      </w:r>
      <w:r>
        <w:rPr>
          <w:lang w:val="en-US" w:bidi="ar-EG"/>
        </w:rPr>
        <w:t>(</w:t>
      </w:r>
      <w:r w:rsidRPr="003960FA">
        <w:rPr>
          <w:lang w:bidi="ar-EG"/>
        </w:rPr>
        <w:t>QOF</w:t>
      </w:r>
      <w:r>
        <w:rPr>
          <w:lang w:val="en-US" w:bidi="ar-EG"/>
        </w:rPr>
        <w:t>)</w:t>
      </w:r>
      <w:r>
        <w:rPr>
          <w:rtl/>
          <w:lang w:bidi="ar-EG"/>
        </w:rPr>
        <w:t xml:space="preserve"> </w:t>
      </w:r>
      <w:r w:rsidRPr="003960FA">
        <w:rPr>
          <w:rtl/>
          <w:lang w:bidi="ar-EG"/>
        </w:rPr>
        <w:t xml:space="preserve">وتحسينات الوصلات الراديوية مثل زيادة التحكم في الطاقة، وإنهاء الاتصال والنقل غير المتواصل في الاتصالات القائمة على الرزم. وتستطيع قنوات المعطيات الأمامية والمعكوسة للنفاذ المتعدد بالتقسيم الشفري </w:t>
      </w:r>
      <w:r w:rsidRPr="003960FA">
        <w:rPr>
          <w:lang w:bidi="ar-EG"/>
        </w:rPr>
        <w:t>2000</w:t>
      </w:r>
      <w:r w:rsidRPr="003960FA">
        <w:rPr>
          <w:rtl/>
          <w:lang w:bidi="ar-EG"/>
        </w:rPr>
        <w:t xml:space="preserve"> أن تستخدم إما التشفير التوربيني أو الحلزوني المشترك. وبالنسبة إلى السرعات الأكبر، يوفر التشفير التوربيني آلية لتصحيح الأخطاء في إرسال المعطيات وتحسين أداء النظام وسعته. وتوفر قنوات المعطيات الرزمية للنظام </w:t>
      </w:r>
      <w:r w:rsidRPr="003960FA">
        <w:rPr>
          <w:lang w:bidi="ar-EG"/>
        </w:rPr>
        <w:t>1</w:t>
      </w:r>
      <w:r w:rsidR="000335A2">
        <w:rPr>
          <w:lang w:bidi="ar-EG"/>
        </w:rPr>
        <w:t>X</w:t>
      </w:r>
      <w:r w:rsidRPr="003960FA">
        <w:rPr>
          <w:rtl/>
          <w:lang w:bidi="ar-EG"/>
        </w:rPr>
        <w:t xml:space="preserve"> للنفاذ المتعدد بالتقسيم الشفري </w:t>
      </w:r>
      <w:r w:rsidRPr="003960FA">
        <w:rPr>
          <w:lang w:bidi="ar-EG"/>
        </w:rPr>
        <w:t>2000</w:t>
      </w:r>
      <w:r w:rsidRPr="003960FA">
        <w:rPr>
          <w:rtl/>
          <w:lang w:bidi="ar-EG"/>
        </w:rPr>
        <w:t xml:space="preserve"> معدلات معطيات تصل إلى </w:t>
      </w:r>
      <w:r>
        <w:rPr>
          <w:lang w:val="en-US" w:bidi="ar-EG"/>
        </w:rPr>
        <w:t>3</w:t>
      </w:r>
      <w:r>
        <w:rPr>
          <w:lang w:bidi="ar-EG"/>
        </w:rPr>
        <w:t>07</w:t>
      </w:r>
      <w:r w:rsidRPr="003960FA">
        <w:rPr>
          <w:rtl/>
          <w:lang w:bidi="ar-EG"/>
        </w:rPr>
        <w:t xml:space="preserve"> </w:t>
      </w:r>
      <w:r w:rsidR="00347ECF">
        <w:rPr>
          <w:spacing w:val="-2"/>
          <w:lang w:bidi="ar-EG"/>
        </w:rPr>
        <w:t>kbit/s</w:t>
      </w:r>
      <w:r w:rsidRPr="003960FA">
        <w:rPr>
          <w:rtl/>
          <w:lang w:bidi="ar-EG"/>
        </w:rPr>
        <w:t xml:space="preserve">. وتشمل الخصائص الجديدة لنظام الموجات المتعددة للنفاذ المتعدد بالتقسيم الشفري للاتصالات الدولية المتنقلة </w:t>
      </w:r>
      <w:r w:rsidRPr="003960FA">
        <w:rPr>
          <w:lang w:bidi="ar-EG"/>
        </w:rPr>
        <w:t>2000</w:t>
      </w:r>
      <w:r w:rsidRPr="003960FA">
        <w:rPr>
          <w:rtl/>
          <w:lang w:bidi="ar-EG"/>
        </w:rPr>
        <w:t xml:space="preserve"> تشغيل قناة الاستدعاء السريع ومعدلات إرسال متغيرة وهيكل قناة يدعم خدمات متعددة بنوعيات خدمة مختلفة. وخيار النفاذ المتعدد بالتقسيم الشفري </w:t>
      </w:r>
      <w:r w:rsidRPr="003960FA">
        <w:rPr>
          <w:lang w:bidi="ar-EG"/>
        </w:rPr>
        <w:t>2000</w:t>
      </w:r>
      <w:r w:rsidRPr="003960FA">
        <w:rPr>
          <w:rtl/>
          <w:lang w:bidi="ar-EG"/>
        </w:rPr>
        <w:t xml:space="preserve"> المتطور - المعطيات فقط </w:t>
      </w:r>
      <w:r>
        <w:rPr>
          <w:lang w:val="en-US" w:bidi="ar-EG"/>
        </w:rPr>
        <w:t>(</w:t>
      </w:r>
      <w:r w:rsidRPr="003960FA">
        <w:rPr>
          <w:lang w:bidi="ar-EG"/>
        </w:rPr>
        <w:t>CDMA2000 EV-DO</w:t>
      </w:r>
      <w:r>
        <w:rPr>
          <w:lang w:val="en-US" w:bidi="ar-EG"/>
        </w:rPr>
        <w:t>)</w:t>
      </w:r>
      <w:r w:rsidRPr="003960FA">
        <w:rPr>
          <w:rtl/>
          <w:lang w:bidi="ar-EG"/>
        </w:rPr>
        <w:t xml:space="preserve">، الذي تم تطويره في المقام الأول لخدمات المعطيات مصمم للتشغيل البيني مع شبكات النظام </w:t>
      </w:r>
      <w:r w:rsidRPr="003960FA">
        <w:rPr>
          <w:lang w:bidi="ar-EG"/>
        </w:rPr>
        <w:t>1</w:t>
      </w:r>
      <w:r w:rsidR="00DD1F09">
        <w:rPr>
          <w:rFonts w:eastAsia="SimSun"/>
          <w:lang w:bidi="ar-EG"/>
        </w:rPr>
        <w:t>X</w:t>
      </w:r>
      <w:r w:rsidRPr="003960FA">
        <w:rPr>
          <w:rtl/>
          <w:lang w:bidi="ar-EG"/>
        </w:rPr>
        <w:t xml:space="preserve"> المتطور والمعطيات والصوت للنفاذ المتعدد بالتقسيم الشفري </w:t>
      </w:r>
      <w:r w:rsidRPr="003960FA">
        <w:rPr>
          <w:lang w:bidi="ar-EG"/>
        </w:rPr>
        <w:t>2000</w:t>
      </w:r>
      <w:r w:rsidRPr="003960FA">
        <w:rPr>
          <w:rtl/>
          <w:lang w:bidi="ar-EG"/>
        </w:rPr>
        <w:t xml:space="preserve"> ولدعم المعطيات فائقة السرعة. ويتضمن هذا وصلة أمامية مضاعفة بالتقسيم الزمني ذات معدل تكييفي متغير يزيد معدلات المعطيات للمستعمل وإنتاجية القطاع إلى أقصى درجة ممكنة، وذلك بتخصيص كل قدرة المحطة الأساسية المُرسلة المستقبلة لمستعمل واحد في كل مرة. ويحقق التنفيذ العالي الكفاءة للجدولة الحساسة للقنوات والتنوع الفعال للمستعملين المتعددين أعلى معدلات معطيات في أي وقت معين. كما تساعد أنظمة طلب التكرار الآلي الهجينة التي تنفذ الإطناب التدريجي على توفير كفاءة مثلى كان يمكن أن تفقد بدونها بسبب كثرة التنقل وتغير التداخل الناجم عن تغير ظروف حركة الاتصالات.</w:t>
      </w:r>
    </w:p>
    <w:p w:rsidR="006F3FAC" w:rsidRPr="003960FA" w:rsidRDefault="006F3FAC" w:rsidP="006F3FAC">
      <w:pPr>
        <w:rPr>
          <w:rtl/>
          <w:lang w:bidi="ar-EG"/>
        </w:rPr>
      </w:pPr>
      <w:r w:rsidRPr="003960FA">
        <w:rPr>
          <w:rtl/>
          <w:lang w:bidi="ar-EG"/>
        </w:rPr>
        <w:t xml:space="preserve">ونظام </w:t>
      </w:r>
      <w:r w:rsidRPr="003960FA">
        <w:rPr>
          <w:lang w:bidi="ar-EG"/>
        </w:rPr>
        <w:t>CDMA2000 1xEV-DO Rel.</w:t>
      </w:r>
      <w:r w:rsidR="006E1D2A">
        <w:rPr>
          <w:lang w:bidi="ar-EG"/>
        </w:rPr>
        <w:t xml:space="preserve"> 0</w:t>
      </w:r>
      <w:r w:rsidRPr="003960FA">
        <w:rPr>
          <w:rtl/>
          <w:lang w:bidi="ar-EG"/>
        </w:rPr>
        <w:t xml:space="preserve"> يدعم سرعات المعطيات حتى </w:t>
      </w:r>
      <w:r w:rsidRPr="003960FA">
        <w:rPr>
          <w:lang w:bidi="ar-EG"/>
        </w:rPr>
        <w:t>2,4</w:t>
      </w:r>
      <w:r w:rsidRPr="003960FA">
        <w:rPr>
          <w:rtl/>
          <w:lang w:bidi="ar-EG"/>
        </w:rPr>
        <w:t> </w:t>
      </w:r>
      <w:r w:rsidRPr="003960FA">
        <w:rPr>
          <w:lang w:bidi="ar-EG"/>
        </w:rPr>
        <w:t>Mbit/s</w:t>
      </w:r>
      <w:r w:rsidRPr="003960FA">
        <w:rPr>
          <w:rtl/>
          <w:lang w:bidi="ar-EG"/>
        </w:rPr>
        <w:t xml:space="preserve"> على الوصلة الأمامية و</w:t>
      </w:r>
      <w:r w:rsidRPr="003960FA">
        <w:rPr>
          <w:lang w:bidi="ar-EG"/>
        </w:rPr>
        <w:t>153</w:t>
      </w:r>
      <w:r w:rsidRPr="003960FA">
        <w:rPr>
          <w:rtl/>
          <w:lang w:bidi="ar-EG"/>
        </w:rPr>
        <w:t xml:space="preserve"> في الوصلة العكسية. أما المعيار الأكثر تقدماً، </w:t>
      </w:r>
      <w:r w:rsidRPr="003960FA">
        <w:rPr>
          <w:lang w:bidi="ar-EG"/>
        </w:rPr>
        <w:t>1xEV</w:t>
      </w:r>
      <w:r w:rsidRPr="003960FA">
        <w:rPr>
          <w:lang w:bidi="ar-EG"/>
        </w:rPr>
        <w:noBreakHyphen/>
        <w:t>DO Rev. A</w:t>
      </w:r>
      <w:r w:rsidRPr="003960FA">
        <w:rPr>
          <w:rtl/>
          <w:lang w:bidi="ar-EG"/>
        </w:rPr>
        <w:t xml:space="preserve">، فيوفر معدلات معطيات في فترة ذروة تصل إلى </w:t>
      </w:r>
      <w:r w:rsidRPr="003960FA">
        <w:rPr>
          <w:lang w:bidi="ar-EG"/>
        </w:rPr>
        <w:t>3,1</w:t>
      </w:r>
      <w:r w:rsidRPr="003960FA">
        <w:rPr>
          <w:rtl/>
          <w:lang w:bidi="ar-EG"/>
        </w:rPr>
        <w:t> </w:t>
      </w:r>
      <w:r w:rsidRPr="003960FA">
        <w:rPr>
          <w:lang w:bidi="ar-EG"/>
        </w:rPr>
        <w:t>Mbit/s</w:t>
      </w:r>
      <w:r w:rsidRPr="003960FA">
        <w:rPr>
          <w:rtl/>
          <w:lang w:bidi="ar-EG"/>
        </w:rPr>
        <w:t xml:space="preserve"> على الوصلة الأمامية و</w:t>
      </w:r>
      <w:r w:rsidRPr="003960FA">
        <w:rPr>
          <w:lang w:bidi="ar-EG"/>
        </w:rPr>
        <w:t>1,8</w:t>
      </w:r>
      <w:r w:rsidRPr="003960FA">
        <w:rPr>
          <w:rtl/>
          <w:lang w:bidi="ar-EG"/>
        </w:rPr>
        <w:t> </w:t>
      </w:r>
      <w:r w:rsidRPr="003960FA">
        <w:rPr>
          <w:lang w:bidi="ar-EG"/>
        </w:rPr>
        <w:t>Mbit/s</w:t>
      </w:r>
      <w:r w:rsidRPr="003960FA">
        <w:rPr>
          <w:rtl/>
          <w:lang w:bidi="ar-EG"/>
        </w:rPr>
        <w:t xml:space="preserve"> على الوصلة العكسية في نطاق عريض </w:t>
      </w:r>
      <w:r w:rsidRPr="003960FA">
        <w:rPr>
          <w:lang w:bidi="ar-EG"/>
        </w:rPr>
        <w:t>1,25</w:t>
      </w:r>
      <w:r w:rsidRPr="003960FA">
        <w:rPr>
          <w:rtl/>
          <w:lang w:bidi="ar-EG"/>
        </w:rPr>
        <w:t> </w:t>
      </w:r>
      <w:r w:rsidRPr="003960FA">
        <w:rPr>
          <w:lang w:bidi="ar-EG"/>
        </w:rPr>
        <w:t>MHz</w:t>
      </w:r>
      <w:r w:rsidRPr="003960FA">
        <w:rPr>
          <w:rtl/>
          <w:lang w:bidi="ar-EG"/>
        </w:rPr>
        <w:t xml:space="preserve">. في عرض نطاق يبلغ </w:t>
      </w:r>
      <w:r w:rsidRPr="003960FA">
        <w:rPr>
          <w:lang w:bidi="ar-EG"/>
        </w:rPr>
        <w:t>1,25</w:t>
      </w:r>
      <w:r w:rsidRPr="003960FA">
        <w:rPr>
          <w:rtl/>
          <w:lang w:bidi="ar-EG"/>
        </w:rPr>
        <w:t xml:space="preserve"> </w:t>
      </w:r>
      <w:r w:rsidRPr="003960FA">
        <w:rPr>
          <w:lang w:bidi="ar-EG"/>
        </w:rPr>
        <w:t>MHz</w:t>
      </w:r>
      <w:r w:rsidRPr="003960FA">
        <w:rPr>
          <w:rtl/>
          <w:lang w:bidi="ar-EG"/>
        </w:rPr>
        <w:t xml:space="preserve">. وترجع سعة النظام </w:t>
      </w:r>
      <w:r w:rsidRPr="003960FA">
        <w:rPr>
          <w:lang w:bidi="ar-EG"/>
        </w:rPr>
        <w:t>EV</w:t>
      </w:r>
      <w:r w:rsidRPr="003960FA">
        <w:rPr>
          <w:lang w:bidi="ar-EG"/>
        </w:rPr>
        <w:noBreakHyphen/>
        <w:t>DO</w:t>
      </w:r>
      <w:r w:rsidRPr="003960FA">
        <w:rPr>
          <w:rtl/>
          <w:lang w:bidi="ar-EG"/>
        </w:rPr>
        <w:t xml:space="preserve"> </w:t>
      </w:r>
      <w:r w:rsidRPr="003960FA">
        <w:rPr>
          <w:rtl/>
          <w:lang w:bidi="ar-EG"/>
        </w:rPr>
        <w:lastRenderedPageBreak/>
        <w:t xml:space="preserve">الكبيرة للمعطيات إلى إدماج أنظمة تضمين أرقى مثل </w:t>
      </w:r>
      <w:r w:rsidRPr="003960FA">
        <w:rPr>
          <w:lang w:bidi="ar-EG"/>
        </w:rPr>
        <w:t>16-QAM</w:t>
      </w:r>
      <w:r w:rsidRPr="003960FA">
        <w:rPr>
          <w:rtl/>
          <w:lang w:bidi="ar-EG"/>
        </w:rPr>
        <w:t>، وتكييف الربط الدينامي، والتضمين التكييفي، والإطناب المتزايد وتنوع المستعملين، وتنوع الاستقبال، والتشفير التوربيني وغيرها من آليات التحكم في القنوات.</w:t>
      </w:r>
    </w:p>
    <w:p w:rsidR="006F3FAC" w:rsidRPr="003960FA" w:rsidRDefault="006F3FAC" w:rsidP="009B2119">
      <w:pPr>
        <w:rPr>
          <w:rtl/>
          <w:lang w:bidi="ar-EG"/>
        </w:rPr>
      </w:pPr>
      <w:r w:rsidRPr="003960FA">
        <w:rPr>
          <w:rtl/>
          <w:lang w:bidi="ar-EG"/>
        </w:rPr>
        <w:t>ونظام </w:t>
      </w:r>
      <w:r w:rsidRPr="003960FA">
        <w:rPr>
          <w:lang w:bidi="ar-EG"/>
        </w:rPr>
        <w:t>CDMA2000 Multicarrier</w:t>
      </w:r>
      <w:r w:rsidRPr="003960FA">
        <w:rPr>
          <w:rtl/>
          <w:lang w:bidi="ar-EG"/>
        </w:rPr>
        <w:t xml:space="preserve"> ونظام </w:t>
      </w:r>
      <w:r w:rsidRPr="003960FA">
        <w:rPr>
          <w:lang w:bidi="ar-EG"/>
        </w:rPr>
        <w:t>EV-DO Rev. B</w:t>
      </w:r>
      <w:r w:rsidRPr="003960FA">
        <w:rPr>
          <w:rtl/>
          <w:lang w:bidi="ar-EG"/>
        </w:rPr>
        <w:t xml:space="preserve"> يضاعفان الموجات الحاملة في نظام </w:t>
      </w:r>
      <w:r w:rsidRPr="003960FA">
        <w:rPr>
          <w:lang w:bidi="ar-EG"/>
        </w:rPr>
        <w:t>1xEV-DO Rev. A</w:t>
      </w:r>
      <w:r w:rsidRPr="003960FA">
        <w:rPr>
          <w:rtl/>
          <w:lang w:bidi="ar-EG"/>
        </w:rPr>
        <w:t xml:space="preserve"> من أجل توفير أداء أعلى بالنسبة للتسليم المتعدد الوسائط، ونقل المعطيات في اتجاهين، والخدمات المتزامنة القائمة على بروتوكول الإنترنت إما من خلال رفع مستوى البرمجيات أو مستوى التجهيزات. وبالجمع بين القنوات المتعددة العاملة طبقاً للمراجعة </w:t>
      </w:r>
      <w:r>
        <w:rPr>
          <w:rtl/>
          <w:lang w:bidi="ar-EG"/>
        </w:rPr>
        <w:t>أ</w:t>
      </w:r>
      <w:r w:rsidRPr="003960FA">
        <w:rPr>
          <w:rtl/>
          <w:lang w:bidi="ar-EG"/>
        </w:rPr>
        <w:t>لف في نطاق </w:t>
      </w:r>
      <w:r w:rsidRPr="003960FA">
        <w:rPr>
          <w:lang w:bidi="ar-EG"/>
        </w:rPr>
        <w:t>1,25</w:t>
      </w:r>
      <w:r w:rsidRPr="003960FA">
        <w:rPr>
          <w:rtl/>
          <w:lang w:bidi="ar-EG"/>
        </w:rPr>
        <w:t> </w:t>
      </w:r>
      <w:r w:rsidRPr="003960FA">
        <w:rPr>
          <w:lang w:bidi="ar-EG"/>
        </w:rPr>
        <w:t>MHz</w:t>
      </w:r>
      <w:r w:rsidRPr="003960FA">
        <w:rPr>
          <w:rtl/>
          <w:lang w:bidi="ar-EG"/>
        </w:rPr>
        <w:t xml:space="preserve"> </w:t>
      </w:r>
      <w:r>
        <w:rPr>
          <w:lang w:val="en-US" w:bidi="ar-EG"/>
        </w:rPr>
        <w:t>(</w:t>
      </w:r>
      <w:r w:rsidRPr="003960FA">
        <w:rPr>
          <w:lang w:bidi="ar-EG"/>
        </w:rPr>
        <w:t>1</w:t>
      </w:r>
      <w:r w:rsidR="009B2119">
        <w:rPr>
          <w:lang w:bidi="ar-EG"/>
        </w:rPr>
        <w:t>,</w:t>
      </w:r>
      <w:r w:rsidRPr="003960FA">
        <w:rPr>
          <w:lang w:bidi="ar-EG"/>
        </w:rPr>
        <w:t>25 MHz Rev. A</w:t>
      </w:r>
      <w:r>
        <w:rPr>
          <w:lang w:val="en-US" w:bidi="ar-EG"/>
        </w:rPr>
        <w:t>)</w:t>
      </w:r>
      <w:r>
        <w:rPr>
          <w:rtl/>
          <w:lang w:bidi="ar-EG"/>
        </w:rPr>
        <w:t xml:space="preserve"> </w:t>
      </w:r>
      <w:r w:rsidRPr="003960FA">
        <w:rPr>
          <w:rtl/>
          <w:lang w:bidi="ar-EG"/>
        </w:rPr>
        <w:t xml:space="preserve">– وهي تصل إلى </w:t>
      </w:r>
      <w:r w:rsidRPr="003960FA">
        <w:rPr>
          <w:lang w:bidi="ar-EG"/>
        </w:rPr>
        <w:t>15</w:t>
      </w:r>
      <w:r w:rsidRPr="003960FA">
        <w:rPr>
          <w:rtl/>
          <w:lang w:bidi="ar-EG"/>
        </w:rPr>
        <w:t> قناة في عرض نطاق قدره </w:t>
      </w:r>
      <w:r w:rsidRPr="003960FA">
        <w:rPr>
          <w:lang w:bidi="ar-EG"/>
        </w:rPr>
        <w:t>20</w:t>
      </w:r>
      <w:r w:rsidRPr="003960FA">
        <w:rPr>
          <w:rtl/>
          <w:lang w:bidi="ar-EG"/>
        </w:rPr>
        <w:t> </w:t>
      </w:r>
      <w:r w:rsidRPr="003960FA">
        <w:rPr>
          <w:lang w:bidi="ar-EG"/>
        </w:rPr>
        <w:t>MHz</w:t>
      </w:r>
      <w:r w:rsidRPr="003960FA">
        <w:rPr>
          <w:rtl/>
          <w:lang w:bidi="ar-EG"/>
        </w:rPr>
        <w:t xml:space="preserve"> – يصبح من الممكن للحركة أن تتدفق على عرض نطاق أعلى وبالتالي تحسين معدلات معطيات المستعملين والكمون على كل من الوصلتين الأمامية والعكسية. وتتطلب تقنية </w:t>
      </w:r>
      <w:r w:rsidR="009B2119">
        <w:rPr>
          <w:rFonts w:hint="cs"/>
          <w:rtl/>
          <w:lang w:bidi="ar-EG"/>
        </w:rPr>
        <w:br/>
      </w:r>
      <w:r w:rsidRPr="003960FA">
        <w:rPr>
          <w:lang w:bidi="ar-EG"/>
        </w:rPr>
        <w:t>Multi-Carrier EV-DO</w:t>
      </w:r>
      <w:r w:rsidRPr="003960FA">
        <w:rPr>
          <w:rtl/>
          <w:lang w:bidi="ar-EG"/>
        </w:rPr>
        <w:t xml:space="preserve"> ترفيعاً بسيطاً لبرمجيات </w:t>
      </w:r>
      <w:r w:rsidRPr="003960FA">
        <w:rPr>
          <w:lang w:bidi="ar-EG"/>
        </w:rPr>
        <w:t>Rev. A</w:t>
      </w:r>
      <w:r w:rsidRPr="003960FA">
        <w:rPr>
          <w:rtl/>
          <w:lang w:bidi="ar-EG"/>
        </w:rPr>
        <w:t xml:space="preserve"> يزيد من معدل المعطيات إلى ثلاثة أضعاف بالنسبة لجميع المستعملين في كل خلية، حيث يصل إلى </w:t>
      </w:r>
      <w:r w:rsidRPr="003960FA">
        <w:rPr>
          <w:lang w:bidi="ar-EG"/>
        </w:rPr>
        <w:t>9,3</w:t>
      </w:r>
      <w:r w:rsidRPr="003960FA">
        <w:rPr>
          <w:rtl/>
          <w:lang w:bidi="ar-EG"/>
        </w:rPr>
        <w:t> </w:t>
      </w:r>
      <w:r w:rsidRPr="003960FA">
        <w:rPr>
          <w:lang w:bidi="ar-EG"/>
        </w:rPr>
        <w:t>Mbit/s</w:t>
      </w:r>
      <w:r w:rsidRPr="003960FA">
        <w:rPr>
          <w:rtl/>
          <w:lang w:bidi="ar-EG"/>
        </w:rPr>
        <w:t xml:space="preserve"> في الوصلة الأمامية و</w:t>
      </w:r>
      <w:r w:rsidRPr="003960FA">
        <w:rPr>
          <w:lang w:bidi="ar-EG"/>
        </w:rPr>
        <w:t>5,4</w:t>
      </w:r>
      <w:r w:rsidRPr="003960FA">
        <w:rPr>
          <w:rtl/>
          <w:lang w:bidi="ar-EG"/>
        </w:rPr>
        <w:t> </w:t>
      </w:r>
      <w:r w:rsidRPr="003960FA">
        <w:rPr>
          <w:lang w:bidi="ar-EG"/>
        </w:rPr>
        <w:t>Mbit/s</w:t>
      </w:r>
      <w:r w:rsidRPr="003960FA">
        <w:rPr>
          <w:rtl/>
          <w:lang w:bidi="ar-EG"/>
        </w:rPr>
        <w:t xml:space="preserve"> في الوصلة العكسية باستخدام ثلاث موجات حاملة داخل قناة مقدارها </w:t>
      </w:r>
      <w:r w:rsidRPr="003960FA">
        <w:rPr>
          <w:lang w:bidi="ar-EG"/>
        </w:rPr>
        <w:t>5</w:t>
      </w:r>
      <w:r w:rsidRPr="003960FA">
        <w:rPr>
          <w:rtl/>
          <w:lang w:bidi="ar-EG"/>
        </w:rPr>
        <w:t> </w:t>
      </w:r>
      <w:r w:rsidRPr="003960FA">
        <w:rPr>
          <w:lang w:bidi="ar-EG"/>
        </w:rPr>
        <w:t>MHz</w:t>
      </w:r>
      <w:r w:rsidRPr="003960FA">
        <w:rPr>
          <w:rtl/>
          <w:lang w:bidi="ar-EG"/>
        </w:rPr>
        <w:t>. وتتطلب تقنية </w:t>
      </w:r>
      <w:r w:rsidRPr="003960FA">
        <w:rPr>
          <w:lang w:bidi="ar-EG"/>
        </w:rPr>
        <w:t>Rev. B</w:t>
      </w:r>
      <w:r w:rsidRPr="003960FA">
        <w:rPr>
          <w:rtl/>
          <w:lang w:bidi="ar-EG"/>
        </w:rPr>
        <w:t xml:space="preserve"> ترفيع مستوى التجهيزات وزيادة معدل المعطيات في فترة الذروة على الوصلة الأمامية إلى </w:t>
      </w:r>
      <w:r w:rsidRPr="003960FA">
        <w:rPr>
          <w:lang w:bidi="ar-EG"/>
        </w:rPr>
        <w:t>14,7</w:t>
      </w:r>
      <w:r w:rsidRPr="003960FA">
        <w:rPr>
          <w:rtl/>
          <w:lang w:bidi="ar-EG"/>
        </w:rPr>
        <w:t> </w:t>
      </w:r>
      <w:r w:rsidRPr="003960FA">
        <w:rPr>
          <w:lang w:bidi="ar-EG"/>
        </w:rPr>
        <w:t>Mbit/s</w:t>
      </w:r>
      <w:r w:rsidRPr="003960FA">
        <w:rPr>
          <w:rtl/>
          <w:lang w:bidi="ar-EG"/>
        </w:rPr>
        <w:t>.</w:t>
      </w:r>
    </w:p>
    <w:p w:rsidR="006F3FAC" w:rsidRPr="006E1D2A" w:rsidRDefault="006F3FAC" w:rsidP="006F3FAC">
      <w:pPr>
        <w:rPr>
          <w:rtl/>
          <w:lang w:bidi="ar-EG"/>
        </w:rPr>
      </w:pPr>
      <w:r w:rsidRPr="006E1D2A">
        <w:rPr>
          <w:rtl/>
          <w:lang w:bidi="ar-EG"/>
        </w:rPr>
        <w:t xml:space="preserve">وإذا لزم تطوير شبكة على أساس الطلب على خدمات المعطيات الفائقة السرعة يمكن نشر الموجات الحاملة لـ </w:t>
      </w:r>
      <w:r w:rsidRPr="006E1D2A">
        <w:rPr>
          <w:lang w:bidi="ar-EG"/>
        </w:rPr>
        <w:t>CDMA2000 1X</w:t>
      </w:r>
      <w:r w:rsidRPr="006E1D2A">
        <w:rPr>
          <w:rtl/>
          <w:lang w:bidi="ar-EG"/>
        </w:rPr>
        <w:t xml:space="preserve"> و</w:t>
      </w:r>
      <w:r w:rsidRPr="006E1D2A">
        <w:rPr>
          <w:lang w:bidi="ar-EG"/>
        </w:rPr>
        <w:t>CDMA2000 EV</w:t>
      </w:r>
      <w:r w:rsidRPr="006E1D2A">
        <w:rPr>
          <w:lang w:bidi="ar-EG"/>
        </w:rPr>
        <w:noBreakHyphen/>
        <w:t>DO</w:t>
      </w:r>
      <w:r w:rsidRPr="006E1D2A">
        <w:rPr>
          <w:rtl/>
          <w:lang w:bidi="ar-EG"/>
        </w:rPr>
        <w:t xml:space="preserve"> بأي توليفه لتوفير مزيج مرن من القنوات الصوتية عالية الجودة وخدمات معدلات المعطيات المرتفعة. وعلى سبيل المثال، ففي حالة إخلاء </w:t>
      </w:r>
      <w:r w:rsidRPr="006E1D2A">
        <w:rPr>
          <w:lang w:bidi="ar-EG"/>
        </w:rPr>
        <w:t>5</w:t>
      </w:r>
      <w:r w:rsidRPr="006E1D2A">
        <w:rPr>
          <w:rtl/>
          <w:lang w:bidi="ar-EG"/>
        </w:rPr>
        <w:t> </w:t>
      </w:r>
      <w:r w:rsidRPr="006E1D2A">
        <w:rPr>
          <w:lang w:bidi="ar-EG"/>
        </w:rPr>
        <w:t>MHz</w:t>
      </w:r>
      <w:r w:rsidRPr="006E1D2A">
        <w:rPr>
          <w:rtl/>
          <w:lang w:bidi="ar-EG"/>
        </w:rPr>
        <w:t xml:space="preserve"> من الطيف، يستطيع المشغل أن يختار إطلاق موجتين حاملتين </w:t>
      </w:r>
      <w:r w:rsidRPr="006E1D2A">
        <w:rPr>
          <w:lang w:bidi="ar-EG"/>
        </w:rPr>
        <w:t>CDMA2000 1X</w:t>
      </w:r>
      <w:r w:rsidRPr="006E1D2A">
        <w:rPr>
          <w:rtl/>
          <w:lang w:bidi="ar-EG"/>
        </w:rPr>
        <w:t xml:space="preserve"> للصوت والمعطيات الرزمية، وموجة واحدة </w:t>
      </w:r>
      <w:r w:rsidRPr="006E1D2A">
        <w:rPr>
          <w:lang w:bidi="ar-EG"/>
        </w:rPr>
        <w:t>CDMA2000 EV</w:t>
      </w:r>
      <w:r w:rsidRPr="006E1D2A">
        <w:rPr>
          <w:lang w:bidi="ar-EG"/>
        </w:rPr>
        <w:noBreakHyphen/>
        <w:t>DO</w:t>
      </w:r>
      <w:r w:rsidR="006E1D2A" w:rsidRPr="006E1D2A">
        <w:rPr>
          <w:rFonts w:hint="cs"/>
          <w:rtl/>
          <w:lang w:bidi="ar-EG"/>
        </w:rPr>
        <w:t xml:space="preserve"> </w:t>
      </w:r>
      <w:r w:rsidRPr="006E1D2A">
        <w:rPr>
          <w:rtl/>
          <w:lang w:bidi="ar-EG"/>
        </w:rPr>
        <w:t>مكرسة حصرياً للمعطيات الرزمية الفائقة السرعة أو، كبديل لذلك، موجة واحدة </w:t>
      </w:r>
      <w:r w:rsidRPr="006E1D2A">
        <w:rPr>
          <w:lang w:bidi="ar-EG"/>
        </w:rPr>
        <w:t>CDMA2000 1X</w:t>
      </w:r>
      <w:r w:rsidRPr="006E1D2A">
        <w:rPr>
          <w:rtl/>
          <w:lang w:bidi="ar-EG"/>
        </w:rPr>
        <w:t xml:space="preserve"> وموجتان </w:t>
      </w:r>
      <w:r w:rsidRPr="006E1D2A">
        <w:rPr>
          <w:lang w:bidi="ar-EG"/>
        </w:rPr>
        <w:t>CDMA2000 EV</w:t>
      </w:r>
      <w:r w:rsidRPr="006E1D2A">
        <w:rPr>
          <w:lang w:bidi="ar-EG"/>
        </w:rPr>
        <w:noBreakHyphen/>
        <w:t>DO</w:t>
      </w:r>
      <w:r w:rsidRPr="006E1D2A">
        <w:rPr>
          <w:rtl/>
          <w:lang w:bidi="ar-EG"/>
        </w:rPr>
        <w:t>.</w:t>
      </w:r>
    </w:p>
    <w:p w:rsidR="006F3FAC" w:rsidRPr="003960FA" w:rsidRDefault="006F3FAC" w:rsidP="00DD1F09">
      <w:pPr>
        <w:pStyle w:val="Heading4"/>
        <w:tabs>
          <w:tab w:val="clear" w:pos="794"/>
          <w:tab w:val="left" w:pos="850"/>
        </w:tabs>
        <w:ind w:left="850" w:hanging="850"/>
        <w:jc w:val="left"/>
        <w:rPr>
          <w:rtl/>
          <w:lang w:bidi="ar-EG"/>
        </w:rPr>
      </w:pPr>
      <w:bookmarkStart w:id="126" w:name="_Toc248121137"/>
      <w:r w:rsidRPr="003960FA">
        <w:rPr>
          <w:lang w:bidi="ar-EG"/>
        </w:rPr>
        <w:t>3.1.2.9</w:t>
      </w:r>
      <w:r w:rsidRPr="003960FA">
        <w:rPr>
          <w:rtl/>
          <w:lang w:bidi="ar-EG"/>
        </w:rPr>
        <w:tab/>
        <w:t>المضاعفة بالتقسيم الزمني للنفاذ المتعدد بالتقسيم الشفري للاتصالات المتنقلة الدولية-</w:t>
      </w:r>
      <w:r w:rsidRPr="003960FA">
        <w:rPr>
          <w:lang w:bidi="ar-EG"/>
        </w:rPr>
        <w:t>2000</w:t>
      </w:r>
      <w:r w:rsidRPr="003960FA">
        <w:rPr>
          <w:rtl/>
          <w:lang w:bidi="ar-EG"/>
        </w:rPr>
        <w:t xml:space="preserve"> </w:t>
      </w:r>
      <w:r w:rsidR="00DD1F09">
        <w:rPr>
          <w:lang w:bidi="ar-EG"/>
        </w:rPr>
        <w:br/>
      </w:r>
      <w:r>
        <w:rPr>
          <w:lang w:val="en-US" w:bidi="ar-EG"/>
        </w:rPr>
        <w:t>(</w:t>
      </w:r>
      <w:r w:rsidRPr="003960FA">
        <w:rPr>
          <w:lang w:bidi="ar-EG"/>
        </w:rPr>
        <w:t>IMT-2000 CDMA TDD</w:t>
      </w:r>
      <w:r>
        <w:rPr>
          <w:lang w:val="en-US" w:bidi="ar-EG"/>
        </w:rPr>
        <w:t>)</w:t>
      </w:r>
      <w:r>
        <w:rPr>
          <w:rtl/>
          <w:lang w:bidi="ar-EG"/>
        </w:rPr>
        <w:t>.</w:t>
      </w:r>
      <w:bookmarkEnd w:id="126"/>
    </w:p>
    <w:p w:rsidR="006F3FAC" w:rsidRPr="00861D3F" w:rsidRDefault="006F3FAC" w:rsidP="00A57D0E">
      <w:pPr>
        <w:tabs>
          <w:tab w:val="clear" w:pos="1191"/>
          <w:tab w:val="clear" w:pos="1588"/>
          <w:tab w:val="left" w:pos="1417"/>
        </w:tabs>
        <w:ind w:left="1417" w:hanging="1417"/>
        <w:rPr>
          <w:highlight w:val="yellow"/>
          <w:lang w:val="en-US" w:bidi="ar-EG"/>
        </w:rPr>
      </w:pPr>
      <w:r w:rsidRPr="00844347">
        <w:rPr>
          <w:rtl/>
          <w:lang w:bidi="ar-EG"/>
        </w:rPr>
        <w:t>الاسم بالاتحاد:</w:t>
      </w:r>
      <w:r>
        <w:rPr>
          <w:rtl/>
          <w:lang w:bidi="ar-EG"/>
        </w:rPr>
        <w:tab/>
      </w:r>
      <w:r w:rsidRPr="00844347">
        <w:rPr>
          <w:rtl/>
          <w:lang w:bidi="ar-EG"/>
        </w:rPr>
        <w:t>المضاعفة بالتقسيم الزمني للنفاذ المتعدد بالتقسيم الشفري للاتصالات المتنقلة الدولية-</w:t>
      </w:r>
      <w:r w:rsidRPr="00844347">
        <w:rPr>
          <w:lang w:bidi="ar-EG"/>
        </w:rPr>
        <w:t>2000</w:t>
      </w:r>
      <w:r w:rsidRPr="00844347">
        <w:rPr>
          <w:rtl/>
          <w:lang w:bidi="ar-EG"/>
        </w:rPr>
        <w:t xml:space="preserve"> </w:t>
      </w:r>
      <w:r w:rsidRPr="00844347">
        <w:rPr>
          <w:rtl/>
          <w:lang w:bidi="ar-EG"/>
        </w:rPr>
        <w:br/>
      </w:r>
      <w:r>
        <w:rPr>
          <w:lang w:val="en-US" w:bidi="ar-EG"/>
        </w:rPr>
        <w:t>(</w:t>
      </w:r>
      <w:r w:rsidRPr="00844347">
        <w:rPr>
          <w:lang w:bidi="ar-EG"/>
        </w:rPr>
        <w:t>IMT-2000 CDMA TDD</w:t>
      </w:r>
      <w:r>
        <w:rPr>
          <w:lang w:val="en-US" w:bidi="ar-EG"/>
        </w:rPr>
        <w:t>)</w:t>
      </w:r>
    </w:p>
    <w:p w:rsidR="006F3FAC" w:rsidRPr="00861D3F" w:rsidRDefault="006F3FAC" w:rsidP="00A57D0E">
      <w:pPr>
        <w:tabs>
          <w:tab w:val="clear" w:pos="1191"/>
        </w:tabs>
        <w:ind w:left="1417" w:hanging="1417"/>
        <w:rPr>
          <w:lang w:val="en-US" w:bidi="ar-EG"/>
        </w:rPr>
      </w:pPr>
      <w:r w:rsidRPr="00844347">
        <w:rPr>
          <w:rtl/>
          <w:lang w:bidi="ar-EG"/>
        </w:rPr>
        <w:t>الأسماء الشائعة:</w:t>
      </w:r>
      <w:r>
        <w:rPr>
          <w:rtl/>
          <w:lang w:bidi="ar-EG"/>
        </w:rPr>
        <w:tab/>
      </w:r>
      <w:r w:rsidRPr="00844347">
        <w:rPr>
          <w:rtl/>
          <w:lang w:bidi="ar-EG"/>
        </w:rPr>
        <w:t xml:space="preserve">معدل رقائق مرتفع يبلغ </w:t>
      </w:r>
      <w:r w:rsidRPr="00844347">
        <w:rPr>
          <w:lang w:bidi="ar-EG"/>
        </w:rPr>
        <w:t>3,84</w:t>
      </w:r>
      <w:r w:rsidRPr="00844347">
        <w:rPr>
          <w:rtl/>
          <w:lang w:bidi="ar-EG"/>
        </w:rPr>
        <w:t xml:space="preserve"> ميغا رقاقة/ثانية بالمضاعفة بالتقسيم الزمني للنفاذ الراديوي الأرضي العالمي</w:t>
      </w:r>
      <w:r>
        <w:rPr>
          <w:rtl/>
          <w:lang w:bidi="ar-EG"/>
        </w:rPr>
        <w:t xml:space="preserve"> </w:t>
      </w:r>
      <w:r w:rsidR="006E1D2A">
        <w:rPr>
          <w:rFonts w:hint="cs"/>
          <w:rtl/>
          <w:lang w:bidi="ar-EG"/>
        </w:rPr>
        <w:br/>
      </w:r>
      <w:r>
        <w:rPr>
          <w:lang w:val="en-US" w:bidi="ar-EG"/>
        </w:rPr>
        <w:t>(</w:t>
      </w:r>
      <w:r w:rsidRPr="00844347">
        <w:rPr>
          <w:lang w:bidi="ar-EG"/>
        </w:rPr>
        <w:t>UTRA TDD 3,84 mchip/s high chip rate</w:t>
      </w:r>
      <w:r>
        <w:rPr>
          <w:lang w:val="en-US" w:bidi="ar-EG"/>
        </w:rPr>
        <w:t>)</w:t>
      </w:r>
    </w:p>
    <w:p w:rsidR="006F3FAC" w:rsidRPr="00861D3F" w:rsidRDefault="00A57D0E" w:rsidP="00A57D0E">
      <w:pPr>
        <w:tabs>
          <w:tab w:val="clear" w:pos="1191"/>
          <w:tab w:val="clear" w:pos="1588"/>
          <w:tab w:val="left" w:pos="1417"/>
        </w:tabs>
        <w:ind w:left="1417" w:hanging="1417"/>
        <w:rPr>
          <w:lang w:val="en-US" w:bidi="ar-EG"/>
        </w:rPr>
      </w:pPr>
      <w:r>
        <w:rPr>
          <w:rtl/>
          <w:lang w:bidi="ar-EG"/>
        </w:rPr>
        <w:tab/>
      </w:r>
      <w:r w:rsidR="006F3FAC">
        <w:rPr>
          <w:rtl/>
          <w:lang w:bidi="ar-EG"/>
        </w:rPr>
        <w:tab/>
      </w:r>
      <w:r w:rsidR="006F3FAC" w:rsidRPr="00844347">
        <w:rPr>
          <w:rtl/>
          <w:lang w:bidi="ar-EG"/>
        </w:rPr>
        <w:t xml:space="preserve">معدل رقائق منخفض </w:t>
      </w:r>
      <w:r w:rsidR="006F3FAC" w:rsidRPr="00844347">
        <w:rPr>
          <w:lang w:bidi="ar-EG"/>
        </w:rPr>
        <w:t>1,28</w:t>
      </w:r>
      <w:r w:rsidR="006F3FAC" w:rsidRPr="00844347">
        <w:rPr>
          <w:rtl/>
          <w:lang w:bidi="ar-EG"/>
        </w:rPr>
        <w:t xml:space="preserve"> ميغا</w:t>
      </w:r>
      <w:r w:rsidR="006F3FAC">
        <w:rPr>
          <w:rtl/>
          <w:lang w:bidi="ar-EG"/>
        </w:rPr>
        <w:t> </w:t>
      </w:r>
      <w:r w:rsidR="006F3FAC" w:rsidRPr="00844347">
        <w:rPr>
          <w:rtl/>
          <w:lang w:bidi="ar-EG"/>
        </w:rPr>
        <w:t>رقاقة/ثانية للمضاعفة بالتقسيم الزمني للنفاذ الراديوي الأرضي العالمي</w:t>
      </w:r>
      <w:r w:rsidR="006F3FAC">
        <w:rPr>
          <w:rtl/>
          <w:lang w:bidi="ar-EG"/>
        </w:rPr>
        <w:t xml:space="preserve"> </w:t>
      </w:r>
      <w:r w:rsidR="006E1D2A">
        <w:rPr>
          <w:rFonts w:hint="cs"/>
          <w:rtl/>
          <w:lang w:bidi="ar-EG"/>
        </w:rPr>
        <w:br/>
      </w:r>
      <w:r w:rsidR="006F3FAC">
        <w:rPr>
          <w:lang w:val="en-US" w:bidi="ar-EG"/>
        </w:rPr>
        <w:t>(</w:t>
      </w:r>
      <w:r w:rsidR="006F3FAC" w:rsidRPr="00844347">
        <w:rPr>
          <w:lang w:bidi="ar-EG"/>
        </w:rPr>
        <w:t>UTRA TDD 1,28 mchip/s low chip rate</w:t>
      </w:r>
      <w:r w:rsidR="006F3FAC">
        <w:rPr>
          <w:lang w:val="en-US" w:bidi="ar-EG"/>
        </w:rPr>
        <w:t>)</w:t>
      </w:r>
    </w:p>
    <w:p w:rsidR="006F3FAC" w:rsidRPr="00861D3F" w:rsidRDefault="00A57D0E" w:rsidP="00A57D0E">
      <w:pPr>
        <w:tabs>
          <w:tab w:val="clear" w:pos="1191"/>
          <w:tab w:val="clear" w:pos="1588"/>
          <w:tab w:val="left" w:pos="1417"/>
        </w:tabs>
        <w:ind w:left="1417" w:hanging="1417"/>
        <w:rPr>
          <w:rtl/>
          <w:lang w:val="en-US" w:bidi="ar-EG"/>
        </w:rPr>
      </w:pPr>
      <w:r>
        <w:rPr>
          <w:rtl/>
          <w:lang w:bidi="ar-EG"/>
        </w:rPr>
        <w:tab/>
      </w:r>
      <w:r w:rsidR="006F3FAC">
        <w:rPr>
          <w:rtl/>
          <w:lang w:bidi="ar-EG"/>
        </w:rPr>
        <w:tab/>
      </w:r>
      <w:r w:rsidR="006F3FAC" w:rsidRPr="00844347">
        <w:rPr>
          <w:rtl/>
          <w:lang w:bidi="ar-EG"/>
        </w:rPr>
        <w:t xml:space="preserve">النفاذ المتعدد بالتقسيم الشفري التزامني والتقسيم الزمني </w:t>
      </w:r>
      <w:r w:rsidR="006F3FAC">
        <w:rPr>
          <w:lang w:val="en-US" w:bidi="ar-EG"/>
        </w:rPr>
        <w:t>(</w:t>
      </w:r>
      <w:r w:rsidR="006F3FAC" w:rsidRPr="00844347">
        <w:rPr>
          <w:lang w:bidi="ar-EG"/>
        </w:rPr>
        <w:t>TD-SCDMA</w:t>
      </w:r>
      <w:r w:rsidR="006F3FAC">
        <w:rPr>
          <w:lang w:val="en-US" w:bidi="ar-EG"/>
        </w:rPr>
        <w:t>)</w:t>
      </w:r>
      <w:r w:rsidR="006F3FAC">
        <w:rPr>
          <w:rtl/>
          <w:lang w:bidi="ar-EG"/>
        </w:rPr>
        <w:t xml:space="preserve"> </w:t>
      </w:r>
      <w:r w:rsidR="006F3FAC" w:rsidRPr="00844347">
        <w:rPr>
          <w:rtl/>
          <w:lang w:bidi="ar-EG"/>
        </w:rPr>
        <w:t xml:space="preserve">النظام العالمي للاتصالات المتنقلة </w:t>
      </w:r>
      <w:r w:rsidR="006F3FAC">
        <w:rPr>
          <w:lang w:val="en-US" w:bidi="ar-EG"/>
        </w:rPr>
        <w:t>(</w:t>
      </w:r>
      <w:r w:rsidR="006F3FAC" w:rsidRPr="00844347">
        <w:rPr>
          <w:lang w:bidi="ar-EG"/>
        </w:rPr>
        <w:t>UMTS</w:t>
      </w:r>
      <w:r w:rsidR="006F3FAC">
        <w:rPr>
          <w:lang w:val="en-US" w:bidi="ar-EG"/>
        </w:rPr>
        <w:t>)</w:t>
      </w:r>
    </w:p>
    <w:p w:rsidR="006F3FAC" w:rsidRPr="00844347" w:rsidRDefault="006F3FAC" w:rsidP="00806C95">
      <w:pPr>
        <w:rPr>
          <w:rtl/>
          <w:lang w:bidi="ar-EG"/>
        </w:rPr>
      </w:pPr>
      <w:r w:rsidRPr="00844347">
        <w:rPr>
          <w:rtl/>
          <w:lang w:bidi="ar-EG"/>
        </w:rPr>
        <w:t>في نظام المضاعفة بالتقسيم الزمني للنفاذ المتعدد بالتقسيم الشفري للاتصالات المتنقلة الدولية-</w:t>
      </w:r>
      <w:r w:rsidRPr="00844347">
        <w:rPr>
          <w:rFonts w:eastAsia="SimSun"/>
          <w:lang w:bidi="ar-EG"/>
        </w:rPr>
        <w:t>2000</w:t>
      </w:r>
      <w:r w:rsidRPr="00844347">
        <w:rPr>
          <w:rtl/>
          <w:lang w:bidi="ar-EG"/>
        </w:rPr>
        <w:t>، تستخدم كل من الوصلة الصاعدة والهابطة نفس الموجة الحاملة في النطاق الترددي ذاته. وهو يجمع بين تقنيات النفاذ المتعدد بالتقسيم الشفري والنفاذ المتعدد بالتقسيم الزمني للفصل بين قنوات الاتصال المختلفة. ومن ثم يتسم عنصر معين لمورد راديوي بشفرة للنفاذ المتعدد بالتقسيم الشفري والشقوق الزمنية. ويمكن تخصيص شقوق زمنية لنقل إما قنوات الوصلة الصاعدة أو الهابطة. وبهذه الطريقة يمكن تشغيل تكنولوجيا المضاعفة بالتقسيم الزمني في نطاق غير مزدوج؛ أي أنه لا يلزم نطاق ترددي مزدوج. وبسبب هيكل النفاذ المتعدد بالتقسيم الزمني وخوارزميات الكشف المشترك، التي تقلل إلى حد بعيد التداخل من سائر إشارات النفاذ المتعدد بالتقسيم الشفري الموجودة في الشق الزمني يعمل النظام على نحو أشبه بنظام النفاذ المتعدد بالتقسيم الزمني. ولذا فإنه لا يعاني من تنفس الخلايا وضرورة المحافظة على الهامش التشغيلي لتعويض عدم التيقن ولا يتطلب قدرة على الترحيل الإلكتروني. وهذا مهم بصفة خاصة لسيناريوهات البقع الساخنة، ويعني عبئاً ثقيلاً من المعطيات وخلايا من أصغر حجم للحلول المنزلية (بيئة الجزء من التريليون) والخارجية (بيئة الميكرو). وعلاوة على ذلك فإنه يمكن تخصيص شقوق زمنية للوصلة الصاعدة والوصلة الهابطة بصورة مستقلة فإن نظام المضاعفة بالتقسيم الزمني للنفاذ بالتقسيم الشفري للاتصالات المتنقلة الدولية-</w:t>
      </w:r>
      <w:r w:rsidRPr="00844347">
        <w:rPr>
          <w:rFonts w:eastAsia="SimSun"/>
          <w:lang w:bidi="ar-EG"/>
        </w:rPr>
        <w:t>2000</w:t>
      </w:r>
      <w:r w:rsidRPr="00844347">
        <w:rPr>
          <w:rtl/>
          <w:lang w:bidi="ar-EG"/>
        </w:rPr>
        <w:t xml:space="preserve"> يناسب بصفة خاصة الاتصالات غير التماثلية</w:t>
      </w:r>
      <w:r>
        <w:rPr>
          <w:rtl/>
          <w:lang w:bidi="ar-EG"/>
        </w:rPr>
        <w:t xml:space="preserve">، </w:t>
      </w:r>
      <w:r w:rsidRPr="003A5C71">
        <w:rPr>
          <w:rtl/>
          <w:lang w:bidi="ar-EG"/>
        </w:rPr>
        <w:t xml:space="preserve">وقناة </w:t>
      </w:r>
      <w:r w:rsidRPr="003A5C71">
        <w:rPr>
          <w:lang w:val="en-US" w:bidi="ar-EG"/>
        </w:rPr>
        <w:t>MHz 5</w:t>
      </w:r>
      <w:r w:rsidRPr="003A5C71">
        <w:rPr>
          <w:rtl/>
          <w:lang w:val="en-US" w:bidi="ar-EG"/>
        </w:rPr>
        <w:t xml:space="preserve"> واحدة </w:t>
      </w:r>
      <w:r w:rsidRPr="003A5C71">
        <w:rPr>
          <w:rtl/>
          <w:lang w:bidi="ar-EG"/>
        </w:rPr>
        <w:t xml:space="preserve">فقط </w:t>
      </w:r>
      <w:r w:rsidRPr="003A5C71">
        <w:rPr>
          <w:rtl/>
          <w:lang w:val="en-US" w:bidi="ar-EG"/>
        </w:rPr>
        <w:t xml:space="preserve">مطلوبة حينما يكون معدل تشغيل رقاقة من </w:t>
      </w:r>
      <w:r w:rsidR="003A5C71" w:rsidRPr="003A5C71">
        <w:rPr>
          <w:rFonts w:hint="cs"/>
          <w:rtl/>
          <w:lang w:val="en-US" w:bidi="ar-EG"/>
        </w:rPr>
        <w:t>ت</w:t>
      </w:r>
      <w:r w:rsidRPr="003A5C71">
        <w:rPr>
          <w:rtl/>
          <w:lang w:val="en-US" w:bidi="ar-EG"/>
        </w:rPr>
        <w:t xml:space="preserve">نوع </w:t>
      </w:r>
      <w:r w:rsidRPr="003A5C71">
        <w:rPr>
          <w:rtl/>
          <w:lang w:bidi="ar-EG"/>
        </w:rPr>
        <w:t>المضاعفة بالتقسيم الزمني</w:t>
      </w:r>
      <w:r w:rsidRPr="003A5C71">
        <w:rPr>
          <w:rtl/>
          <w:lang w:val="en-US" w:bidi="ar-EG"/>
        </w:rPr>
        <w:t xml:space="preserve"> </w:t>
      </w:r>
      <w:r w:rsidRPr="003A5C71">
        <w:rPr>
          <w:lang w:val="en-US" w:bidi="ar-EG"/>
        </w:rPr>
        <w:t>(TDD)</w:t>
      </w:r>
      <w:r w:rsidRPr="003A5C71">
        <w:rPr>
          <w:rtl/>
          <w:lang w:val="en-US" w:bidi="ar-EG"/>
        </w:rPr>
        <w:t xml:space="preserve"> عند </w:t>
      </w:r>
      <w:r w:rsidRPr="003A5C71">
        <w:rPr>
          <w:lang w:val="en-US" w:bidi="ar-EG"/>
        </w:rPr>
        <w:t>Mbit/</w:t>
      </w:r>
      <w:r w:rsidR="00806C95">
        <w:rPr>
          <w:lang w:val="en-US" w:bidi="ar-EG"/>
        </w:rPr>
        <w:t>s</w:t>
      </w:r>
      <w:r w:rsidRPr="003A5C71">
        <w:rPr>
          <w:lang w:val="en-US" w:bidi="ar-EG"/>
        </w:rPr>
        <w:t> 3,84</w:t>
      </w:r>
      <w:r w:rsidRPr="003A5C71">
        <w:rPr>
          <w:rtl/>
          <w:lang w:bidi="ar-EG"/>
        </w:rPr>
        <w:t>.</w:t>
      </w:r>
      <w:r w:rsidRPr="00844347">
        <w:rPr>
          <w:rtl/>
          <w:lang w:bidi="ar-EG"/>
        </w:rPr>
        <w:t xml:space="preserve"> وفي نمط المضاعفة بالتقسيم الزمني يمكن إعادة تخصيص درجة عدم التماثل بسرعة وهذا يحسن الكفاءة التشغيلية العامة.</w:t>
      </w:r>
    </w:p>
    <w:p w:rsidR="00123259" w:rsidRDefault="006F3FAC" w:rsidP="00AC3131">
      <w:pPr>
        <w:rPr>
          <w:rtl/>
          <w:lang w:bidi="ar-EG"/>
        </w:rPr>
      </w:pPr>
      <w:r w:rsidRPr="00844347">
        <w:rPr>
          <w:rtl/>
          <w:lang w:bidi="ar-EG"/>
        </w:rPr>
        <w:lastRenderedPageBreak/>
        <w:t xml:space="preserve">ونظام المضاعفة بالتقسيم الزمني للنفاذ الراديوي الأرضي العالمي </w:t>
      </w:r>
      <w:r>
        <w:rPr>
          <w:lang w:val="en-US" w:bidi="ar-EG"/>
        </w:rPr>
        <w:t>(</w:t>
      </w:r>
      <w:r w:rsidRPr="00844347">
        <w:rPr>
          <w:lang w:bidi="ar-EG"/>
        </w:rPr>
        <w:t>UTRA TDD</w:t>
      </w:r>
      <w:r>
        <w:rPr>
          <w:lang w:val="en-US" w:bidi="ar-EG"/>
        </w:rPr>
        <w:t>)</w:t>
      </w:r>
      <w:r>
        <w:rPr>
          <w:rtl/>
          <w:lang w:bidi="ar-EG"/>
        </w:rPr>
        <w:t xml:space="preserve"> </w:t>
      </w:r>
      <w:r w:rsidRPr="00844347">
        <w:rPr>
          <w:rtl/>
          <w:lang w:bidi="ar-EG"/>
        </w:rPr>
        <w:t xml:space="preserve">(الخيار </w:t>
      </w:r>
      <w:r w:rsidRPr="00844347">
        <w:rPr>
          <w:lang w:bidi="ar-EG"/>
        </w:rPr>
        <w:t>3,84</w:t>
      </w:r>
      <w:r w:rsidRPr="00844347">
        <w:rPr>
          <w:rtl/>
          <w:lang w:bidi="ar-EG"/>
        </w:rPr>
        <w:t xml:space="preserve"> </w:t>
      </w:r>
      <w:r w:rsidR="00AC3131">
        <w:rPr>
          <w:spacing w:val="-2"/>
          <w:lang w:bidi="ar-EG"/>
        </w:rPr>
        <w:t>Mbit/s</w:t>
      </w:r>
      <w:r w:rsidRPr="00844347">
        <w:rPr>
          <w:rtl/>
          <w:lang w:bidi="ar-EG"/>
        </w:rPr>
        <w:t xml:space="preserve">) بمعدل رقائق يبلغ </w:t>
      </w:r>
      <w:r w:rsidR="00123259">
        <w:rPr>
          <w:rFonts w:hint="cs"/>
          <w:rtl/>
          <w:lang w:bidi="ar-EG"/>
        </w:rPr>
        <w:br/>
      </w:r>
      <w:r w:rsidRPr="00844347">
        <w:rPr>
          <w:lang w:bidi="ar-EG"/>
        </w:rPr>
        <w:t>3,84</w:t>
      </w:r>
      <w:r w:rsidRPr="00844347">
        <w:rPr>
          <w:rtl/>
          <w:lang w:bidi="ar-EG"/>
        </w:rPr>
        <w:t xml:space="preserve"> </w:t>
      </w:r>
      <w:r w:rsidR="00AC3131">
        <w:rPr>
          <w:spacing w:val="-2"/>
          <w:lang w:bidi="ar-EG"/>
        </w:rPr>
        <w:t>Mbit/s</w:t>
      </w:r>
      <w:r w:rsidR="00AC3131" w:rsidRPr="00844347">
        <w:rPr>
          <w:rtl/>
          <w:lang w:bidi="ar-EG"/>
        </w:rPr>
        <w:t xml:space="preserve"> </w:t>
      </w:r>
      <w:r w:rsidRPr="00844347">
        <w:rPr>
          <w:rtl/>
          <w:lang w:bidi="ar-EG"/>
        </w:rPr>
        <w:t xml:space="preserve">في قناة يبلغ عرض نطاقها </w:t>
      </w:r>
      <w:r w:rsidRPr="00844347">
        <w:rPr>
          <w:lang w:bidi="ar-EG"/>
        </w:rPr>
        <w:t>5</w:t>
      </w:r>
      <w:r w:rsidRPr="00844347">
        <w:rPr>
          <w:rtl/>
          <w:lang w:bidi="ar-EG"/>
        </w:rPr>
        <w:t xml:space="preserve"> </w:t>
      </w:r>
      <w:r w:rsidRPr="00844347">
        <w:rPr>
          <w:lang w:bidi="ar-EG"/>
        </w:rPr>
        <w:t>MHz</w:t>
      </w:r>
      <w:r w:rsidRPr="00844347">
        <w:rPr>
          <w:rtl/>
          <w:lang w:bidi="ar-EG"/>
        </w:rPr>
        <w:t xml:space="preserve">، أي مثل الإشارة الراديوية للمضاعفة بتقسيم التردد للنفاذ الراديوي الأرضي العالمي، فعال للانتشار من حيث التكاليف لأنه يمكن أن يستفيد من البنية التحتية للانتشار للمضاعفة بتقسيم التردد فقط لتوفير قدرة متدرجة "للبقع الساخنة" التي ستدعم فيها اتصالات الصوت والمعطيات المجمعة عن طريق هندسة متعددة الأجزاء من الخلايا الكبيرة والصغيرة والمتناهية الصغر. وتساوي الاحتياجات الطيفية الدنيا نصف عرض نطاق النفاذ المتعدد بالتقسيم الشفري على النطاق العريض الذي يعمل على نمط المضاعفة بتقسيم التردد. </w:t>
      </w:r>
    </w:p>
    <w:p w:rsidR="006F3FAC" w:rsidRPr="00844347" w:rsidRDefault="006F3FAC" w:rsidP="00BD127F">
      <w:pPr>
        <w:rPr>
          <w:rtl/>
          <w:lang w:bidi="ar-EG"/>
        </w:rPr>
      </w:pPr>
      <w:r w:rsidRPr="00844347">
        <w:rPr>
          <w:rtl/>
          <w:lang w:bidi="ar-EG"/>
        </w:rPr>
        <w:t xml:space="preserve">والنفاذ المتعدد بالتقسيم الشفري التزامني والتقسيم الزمني هو صيغة معدل الرقائق المنخفض للمضاعفة بالتقسيم الزمني للنفاذ المتعدد بالتقسيم الشفري. والنفاذ المتعدد بالتقسيم الشفري التزامني والتقسيم الزمني يجمع بين تكنولوجيتين - نظام متقدم للنفاذ المتعدد بالتقسيم الزمني وعنصر تكييفي للنفاذ المتعدد بالتقسيم الشفري. ويسمى النفاذ المتعدد بالتقسيم الشفري التزامني والتقسيم الزمني أيضاً المضاعفة بالتقسيم الزمني بمعدل يبلغ </w:t>
      </w:r>
      <w:r w:rsidRPr="00844347">
        <w:rPr>
          <w:lang w:bidi="ar-EG"/>
        </w:rPr>
        <w:t>1,28</w:t>
      </w:r>
      <w:r w:rsidRPr="00844347">
        <w:rPr>
          <w:rtl/>
          <w:lang w:bidi="ar-EG"/>
        </w:rPr>
        <w:t xml:space="preserve"> </w:t>
      </w:r>
      <w:r w:rsidR="00BD127F">
        <w:rPr>
          <w:lang w:bidi="ar-EG"/>
        </w:rPr>
        <w:t>Mbit/s</w:t>
      </w:r>
      <w:r w:rsidRPr="00844347">
        <w:rPr>
          <w:rtl/>
          <w:lang w:bidi="ar-EG"/>
        </w:rPr>
        <w:t xml:space="preserve"> ويستعمل نطاق واحد يبلغ عرض</w:t>
      </w:r>
      <w:r>
        <w:rPr>
          <w:rtl/>
          <w:lang w:bidi="ar-EG"/>
        </w:rPr>
        <w:t>ه</w:t>
      </w:r>
      <w:r w:rsidRPr="00844347">
        <w:rPr>
          <w:rtl/>
          <w:lang w:bidi="ar-EG"/>
        </w:rPr>
        <w:t xml:space="preserve"> </w:t>
      </w:r>
      <w:r w:rsidRPr="00844347">
        <w:rPr>
          <w:lang w:bidi="ar-EG"/>
        </w:rPr>
        <w:t>1,6</w:t>
      </w:r>
      <w:r w:rsidRPr="00844347">
        <w:rPr>
          <w:rtl/>
          <w:lang w:bidi="ar-EG"/>
        </w:rPr>
        <w:t xml:space="preserve"> </w:t>
      </w:r>
      <w:r w:rsidRPr="00844347">
        <w:rPr>
          <w:lang w:bidi="ar-EG"/>
        </w:rPr>
        <w:t>MHz</w:t>
      </w:r>
      <w:r w:rsidRPr="00844347">
        <w:rPr>
          <w:rtl/>
          <w:lang w:bidi="ar-EG"/>
        </w:rPr>
        <w:t xml:space="preserve"> لكل موجة حاملة. والنفاذ المتعدد بالتقسيم الشفري التزامني والتقسيم الزمني مصمم للعمل على النمط المزدوج للمضاعفة بالتقسيم الزمني مع فترة </w:t>
      </w:r>
      <w:r w:rsidRPr="00844347">
        <w:rPr>
          <w:lang w:bidi="ar-EG"/>
        </w:rPr>
        <w:t>5</w:t>
      </w:r>
      <w:r w:rsidRPr="00844347">
        <w:rPr>
          <w:rtl/>
          <w:lang w:bidi="ar-EG"/>
        </w:rPr>
        <w:t xml:space="preserve"> ملي ثانية لإرسالات الوصلة الهابطة والوصلة الصاعدة. وخلال فترة واحدة يقسم الإطار إلى سبعة شقوق زمنية للاتصالات يمكن أن تخصص بمرونة إما لعدة مستعملين أو لمستعمل واحد قد يحتاج إلى عدة شقوق زمنية. وتسمح مبادئ المضاعفة بالتقسيم الزمني بأن تكون الاتصالات على الوصلة الصاعدة (من المطراف المحمول إلى المحطة الأساسية) وعلى الوصلة الهابطة (من المحطة الأساسية إلى المطراف المحمول) باستخدام نفس الإطار وشقوق زمنية مختلفة. وتدير تكنولوجيا النفاذ المتعدد بالتقسيم الشفري التزامني والتقسيم الزمني كلا من الخدمات المتماثلة المبدلة للدارات، مثل الكلام أو الفيديو وكذلك الخدمات غير المتماثلة المبدلة للرزم، مثل تدفقات معطيات الإنترنت المتنقلة. وبالنسبة إلى الخدمات غير المتماثلة التي تستخدم مع النفاذ إلى الإنترنت، يبين مثال نموذجي أن كميات كبيرة من المعطيات ترسل من المحطة الأساسية إلى المطراف، ويستخدم للوصلة الهابطة عدد من الشقوق الزمنية أكبر مما يستعمل للوصلة الصاعدة. والنفاذ المتعدد بالتقسيم الشفري التزامني والتقسيم الزمني يتيح تخصيص الشقوق الزمنية حسب تغيرات وحدة الخدمة. والنفاذ المتعدد بالتقسيم الشفري التزامني والتقسيم الزمني مصمم لخدمات المعطيات ذات المعدلات المرتفعة لنقل المعطيات - حتى </w:t>
      </w:r>
      <w:r w:rsidRPr="00844347">
        <w:rPr>
          <w:lang w:bidi="ar-EG"/>
        </w:rPr>
        <w:t>2</w:t>
      </w:r>
      <w:r w:rsidRPr="00844347">
        <w:rPr>
          <w:rtl/>
          <w:lang w:bidi="ar-EG"/>
        </w:rPr>
        <w:t xml:space="preserve"> </w:t>
      </w:r>
      <w:r w:rsidR="00BD127F">
        <w:rPr>
          <w:spacing w:val="-2"/>
          <w:lang w:bidi="ar-EG"/>
        </w:rPr>
        <w:t>Mbit/s</w:t>
      </w:r>
      <w:r w:rsidRPr="00844347">
        <w:rPr>
          <w:rtl/>
          <w:lang w:bidi="ar-EG"/>
        </w:rPr>
        <w:t>. والنفاذ المتعدد بالتقسيم الشفري التزامني والتقسيم الزمني يستطيع استعمال النطاقات الترددية المتوافرة ولا يحتاج إلى نطاقات مزدوجة، وهذا يعني أن الإرسال على الوصلة الصاعدة والوصلة الهابطة يستعمل نفس الموجة الناقلة بشق زمني مختلف. وبالتكنولوجيات الرئيسية</w:t>
      </w:r>
      <w:r>
        <w:rPr>
          <w:rtl/>
          <w:lang w:bidi="ar-EG"/>
        </w:rPr>
        <w:t>،</w:t>
      </w:r>
      <w:r w:rsidRPr="00844347">
        <w:rPr>
          <w:rtl/>
          <w:lang w:bidi="ar-EG"/>
        </w:rPr>
        <w:t xml:space="preserve"> مثل الهوائي الذكي والكشف المشترك ومزامنة الوصلة الصاعدة والترحيل </w:t>
      </w:r>
      <w:r>
        <w:rPr>
          <w:rtl/>
          <w:lang w:bidi="ar-EG"/>
        </w:rPr>
        <w:t>وغير ذلك،</w:t>
      </w:r>
      <w:r w:rsidRPr="00844347">
        <w:rPr>
          <w:rtl/>
          <w:lang w:bidi="ar-EG"/>
        </w:rPr>
        <w:t xml:space="preserve"> يستطيع نظام النفاذ المتعدد بالتقسيم الشفري التزامني والتقسيم الزمني أن يقدم حلاً قليل التكلفة للتنفيذ والتشغيل بقدرة نظام كبيرة وكفاءة عالية للموارد الترددية المجزأة. وعلاوة على ذلك</w:t>
      </w:r>
      <w:r>
        <w:rPr>
          <w:rtl/>
          <w:lang w:bidi="ar-EG"/>
        </w:rPr>
        <w:t>،</w:t>
      </w:r>
      <w:r w:rsidRPr="00844347">
        <w:rPr>
          <w:rtl/>
          <w:lang w:bidi="ar-EG"/>
        </w:rPr>
        <w:t xml:space="preserve"> يمكن تنفيذ النفاذ المتعدد بالتقسيم الشفري التزامني والتقسيم الزمني لدعم سيناريوهات راديوية مختلفة: تغطية المناطق الريفية والحضرية ذات الكثافة السكانية العالية وعمليات انتشار الخلايا الكبيرة والدقيقة/المتناهية الصغر والبيئة المتنقلة التي تتراوح بين سرعة المشاة والسرعات الفائقة. ونظام النفاذ المتعدد بالتقسيم الشفري التزامني والتقسيم الزمني مناسب لدعم المعطيات الفائقة السرعة المبدلة للرزم والمبدلة للدارات وكذلك نوعية الصوت الممتازة.</w:t>
      </w:r>
    </w:p>
    <w:p w:rsidR="006F3FAC" w:rsidRPr="00844347" w:rsidRDefault="006F3FAC" w:rsidP="006F3FAC">
      <w:pPr>
        <w:rPr>
          <w:rtl/>
          <w:lang w:bidi="ar-EG"/>
        </w:rPr>
      </w:pPr>
      <w:r w:rsidRPr="00844347">
        <w:rPr>
          <w:rtl/>
          <w:lang w:bidi="ar-EG"/>
        </w:rPr>
        <w:t xml:space="preserve">وقد تطورت الشبكة الأساسية في نظام النفاذ المتعدد بالتقسيم الشفري التزامني والتقسيم الزمني </w:t>
      </w:r>
      <w:r>
        <w:rPr>
          <w:lang w:val="en-US" w:bidi="ar-EG"/>
        </w:rPr>
        <w:t>(</w:t>
      </w:r>
      <w:r w:rsidRPr="00844347">
        <w:rPr>
          <w:lang w:bidi="ar-EG"/>
        </w:rPr>
        <w:t>TD-SCDMA</w:t>
      </w:r>
      <w:r>
        <w:rPr>
          <w:lang w:val="en-US" w:bidi="ar-EG"/>
        </w:rPr>
        <w:t>)</w:t>
      </w:r>
      <w:r w:rsidRPr="00844347">
        <w:rPr>
          <w:rtl/>
          <w:lang w:bidi="ar-EG"/>
        </w:rPr>
        <w:t xml:space="preserve"> من الشبكة التي كانت مستخدمة في أنظمة </w:t>
      </w:r>
      <w:r w:rsidRPr="00844347">
        <w:rPr>
          <w:lang w:bidi="ar-EG"/>
        </w:rPr>
        <w:t>GSM/GPRS/EDGE</w:t>
      </w:r>
      <w:r w:rsidRPr="00844347">
        <w:rPr>
          <w:rtl/>
          <w:lang w:bidi="ar-EG"/>
        </w:rPr>
        <w:t>، لأنها مماثلة لنوعي الشبكات الأساسية في عناصر الشبكات، وفي تصميم الشبكات والبروتوكولات. وبمعنى آخر، يقوم نظام النفاذ المتعدد بالتقسيم الشفري التزامني والتقسيم الزمني على بروتوكول </w:t>
      </w:r>
      <w:r w:rsidRPr="00844347">
        <w:rPr>
          <w:lang w:bidi="ar-EG"/>
        </w:rPr>
        <w:t>GSM-MAP</w:t>
      </w:r>
      <w:r w:rsidRPr="00844347">
        <w:rPr>
          <w:rtl/>
          <w:lang w:bidi="ar-EG"/>
        </w:rPr>
        <w:t xml:space="preserve">. فإذا كان نظام النفاذ المتعدد بالتقسيم الشفري التزامني والتقسيم الزمني يدعم السطح البيني </w:t>
      </w:r>
      <w:r w:rsidRPr="00844347">
        <w:rPr>
          <w:lang w:bidi="ar-EG"/>
        </w:rPr>
        <w:t>(Iu)</w:t>
      </w:r>
      <w:r w:rsidRPr="00844347">
        <w:rPr>
          <w:rtl/>
          <w:lang w:bidi="ar-EG"/>
        </w:rPr>
        <w:t xml:space="preserve"> بين شبكة النفاذ والشبكة الأساسية في نظام النفاذ المتعدد بالتقسيم الشفري التزامني والتقسيم الزمني، وكان السطح البيني </w:t>
      </w:r>
      <w:r w:rsidRPr="00844347">
        <w:rPr>
          <w:lang w:bidi="ar-EG"/>
        </w:rPr>
        <w:t>(A)</w:t>
      </w:r>
      <w:r w:rsidRPr="00844347">
        <w:rPr>
          <w:rtl/>
          <w:lang w:bidi="ar-EG"/>
        </w:rPr>
        <w:t xml:space="preserve"> في نفس مستوى هيكل شبكة </w:t>
      </w:r>
      <w:r w:rsidRPr="00844347">
        <w:rPr>
          <w:lang w:bidi="ar-EG"/>
        </w:rPr>
        <w:t>GSM</w:t>
      </w:r>
      <w:r w:rsidRPr="00844347">
        <w:rPr>
          <w:rtl/>
          <w:lang w:bidi="ar-EG"/>
        </w:rPr>
        <w:t>، فإن هاتين الشبكتين يمكن أن تتقاسما نفس الشبكة الأساسية. ومع ذلك، ففي حالة عدم قدرتهما على تقاسم الشبكة الأساسية، يمكن بروتوكول </w:t>
      </w:r>
      <w:r w:rsidRPr="00844347">
        <w:rPr>
          <w:lang w:bidi="ar-EG"/>
        </w:rPr>
        <w:t>MAP</w:t>
      </w:r>
      <w:r w:rsidRPr="00844347">
        <w:rPr>
          <w:rtl/>
          <w:lang w:bidi="ar-EG"/>
        </w:rPr>
        <w:t xml:space="preserve"> أن يحقق التوصيل بين الشبكتين الأساسيتين. وبمزيد من الدقة، عندما يتجول مستعمل يحمل مطرافاً مزدوج النمط بين شبكة </w:t>
      </w:r>
      <w:r w:rsidRPr="00844347">
        <w:rPr>
          <w:lang w:bidi="ar-EG"/>
        </w:rPr>
        <w:t>GSM</w:t>
      </w:r>
      <w:r w:rsidRPr="00844347">
        <w:rPr>
          <w:rtl/>
          <w:lang w:bidi="ar-EG"/>
        </w:rPr>
        <w:t xml:space="preserve"> وشبكة النفاذ المتعدد بالتقسيم الشفري التزامني والتقسيم الزمني </w:t>
      </w:r>
      <w:r>
        <w:rPr>
          <w:lang w:val="en-US" w:bidi="ar-EG"/>
        </w:rPr>
        <w:t>(</w:t>
      </w:r>
      <w:r w:rsidRPr="00844347">
        <w:rPr>
          <w:lang w:bidi="ar-EG"/>
        </w:rPr>
        <w:t>TD-SCDMA</w:t>
      </w:r>
      <w:r>
        <w:rPr>
          <w:lang w:val="en-US" w:bidi="ar-EG"/>
        </w:rPr>
        <w:t>)</w:t>
      </w:r>
      <w:r>
        <w:rPr>
          <w:rtl/>
          <w:lang w:bidi="ar-EG"/>
        </w:rPr>
        <w:t xml:space="preserve"> </w:t>
      </w:r>
      <w:r w:rsidRPr="00844347">
        <w:rPr>
          <w:rtl/>
          <w:lang w:bidi="ar-EG"/>
        </w:rPr>
        <w:t>اللتين يديرهما نفس المشغل، يمكن لاستراتيجية التجو</w:t>
      </w:r>
      <w:r>
        <w:rPr>
          <w:rtl/>
          <w:lang w:bidi="ar-EG"/>
        </w:rPr>
        <w:t>ا</w:t>
      </w:r>
      <w:r w:rsidRPr="00844347">
        <w:rPr>
          <w:rtl/>
          <w:lang w:bidi="ar-EG"/>
        </w:rPr>
        <w:t>ل أن تقوم إما على نفس الشبكة الأساسية أو من خلال العمل المشترك بين الشبكتين. وعندما يكون هناك اتفاق للتجو</w:t>
      </w:r>
      <w:r>
        <w:rPr>
          <w:rtl/>
          <w:lang w:bidi="ar-EG"/>
        </w:rPr>
        <w:t>ا</w:t>
      </w:r>
      <w:r w:rsidRPr="00844347">
        <w:rPr>
          <w:rtl/>
          <w:lang w:bidi="ar-EG"/>
        </w:rPr>
        <w:t>ل بين جهتي التشغيل، يمكن للمشتركين أن يتجولوا بين شبكة </w:t>
      </w:r>
      <w:r w:rsidRPr="00844347">
        <w:rPr>
          <w:lang w:bidi="ar-EG"/>
        </w:rPr>
        <w:t>GSM/GPRS/EDGE</w:t>
      </w:r>
      <w:r w:rsidRPr="00844347">
        <w:rPr>
          <w:rtl/>
          <w:lang w:bidi="ar-EG"/>
        </w:rPr>
        <w:t xml:space="preserve"> وشبكة </w:t>
      </w:r>
      <w:r w:rsidRPr="00844347">
        <w:rPr>
          <w:lang w:bidi="ar-EG"/>
        </w:rPr>
        <w:t>TD-SCDMA</w:t>
      </w:r>
      <w:r w:rsidRPr="00844347">
        <w:rPr>
          <w:rtl/>
          <w:lang w:bidi="ar-EG"/>
        </w:rPr>
        <w:t xml:space="preserve"> بحرية عن طريق المطر</w:t>
      </w:r>
      <w:r>
        <w:rPr>
          <w:rtl/>
          <w:lang w:bidi="ar-EG"/>
        </w:rPr>
        <w:t>ا</w:t>
      </w:r>
      <w:r w:rsidRPr="00844347">
        <w:rPr>
          <w:rtl/>
          <w:lang w:bidi="ar-EG"/>
        </w:rPr>
        <w:t>فيات المزدوجة النمط.</w:t>
      </w:r>
    </w:p>
    <w:p w:rsidR="006F3FAC" w:rsidRPr="003960FA" w:rsidRDefault="006F3FAC" w:rsidP="006F3FAC">
      <w:pPr>
        <w:rPr>
          <w:rtl/>
          <w:lang w:bidi="ar-EG"/>
        </w:rPr>
      </w:pPr>
      <w:r w:rsidRPr="003960FA">
        <w:rPr>
          <w:rtl/>
          <w:lang w:bidi="ar-EG"/>
        </w:rPr>
        <w:lastRenderedPageBreak/>
        <w:t>وقد حددت الشبكة الأساسية للنفاذ المتعدد بالتقسيم الشفري التزامني والتقسيم الزمني التغيير بين النظامين بالكامل. وعندما يكون الهاتف المتنقل في حالة عدم تشغيل، يستطيع التجول بين الشبكتين عن طريق الإجراء الخاص بإدارة المواقع. وعندما يكون الهاتف في حالة توصيل، يمكنه أن يتجول بين الشبك</w:t>
      </w:r>
      <w:r>
        <w:rPr>
          <w:rtl/>
          <w:lang w:bidi="ar-EG"/>
        </w:rPr>
        <w:t>ت</w:t>
      </w:r>
      <w:r w:rsidRPr="003960FA">
        <w:rPr>
          <w:rtl/>
          <w:lang w:bidi="ar-EG"/>
        </w:rPr>
        <w:t>ين عن طريق التحويل بين النظامين.</w:t>
      </w:r>
    </w:p>
    <w:p w:rsidR="006F3FAC" w:rsidRPr="003960FA" w:rsidRDefault="006F3FAC" w:rsidP="006F3FAC">
      <w:pPr>
        <w:pStyle w:val="Heading4"/>
        <w:rPr>
          <w:rtl/>
          <w:lang w:bidi="ar-EG"/>
        </w:rPr>
      </w:pPr>
      <w:bookmarkStart w:id="127" w:name="_Toc248121138"/>
      <w:r>
        <w:rPr>
          <w:lang w:val="en-US" w:bidi="ar-EG"/>
        </w:rPr>
        <w:t>4.1.2.</w:t>
      </w:r>
      <w:r w:rsidRPr="003960FA">
        <w:rPr>
          <w:lang w:bidi="ar-EG"/>
        </w:rPr>
        <w:t>9</w:t>
      </w:r>
      <w:r w:rsidRPr="003960FA">
        <w:rPr>
          <w:rtl/>
          <w:lang w:bidi="ar-EG"/>
        </w:rPr>
        <w:tab/>
        <w:t>نظام الموجة الحاملة الواحدة للنفاذ المتعدد بالتقسيم الزمني للاتصالات المتنقلة الدولية-</w:t>
      </w:r>
      <w:r w:rsidRPr="003960FA">
        <w:rPr>
          <w:lang w:bidi="ar-EG"/>
        </w:rPr>
        <w:t>2000</w:t>
      </w:r>
      <w:bookmarkEnd w:id="127"/>
    </w:p>
    <w:p w:rsidR="006F3FAC" w:rsidRPr="00351F0E" w:rsidRDefault="006F3FAC" w:rsidP="00123259">
      <w:pPr>
        <w:tabs>
          <w:tab w:val="clear" w:pos="1191"/>
          <w:tab w:val="clear" w:pos="1588"/>
          <w:tab w:val="left" w:pos="1417"/>
        </w:tabs>
        <w:rPr>
          <w:rtl/>
          <w:lang w:bidi="ar-EG"/>
        </w:rPr>
      </w:pPr>
      <w:r w:rsidRPr="00351F0E">
        <w:rPr>
          <w:rtl/>
          <w:lang w:bidi="ar-EG"/>
        </w:rPr>
        <w:t>الاسم بالاتحاد: </w:t>
      </w:r>
      <w:r w:rsidR="00123259">
        <w:rPr>
          <w:rFonts w:hint="cs"/>
          <w:rtl/>
          <w:lang w:bidi="ar-EG"/>
        </w:rPr>
        <w:tab/>
      </w:r>
      <w:r w:rsidRPr="00351F0E">
        <w:rPr>
          <w:rtl/>
          <w:lang w:bidi="ar-EG"/>
        </w:rPr>
        <w:t>نظام الموجة الحاملة الواحدة للنفاذ المتعدد بالتقسيم الزمني للاتصالات المتنقلة الدولية-</w:t>
      </w:r>
      <w:r w:rsidRPr="00351F0E">
        <w:rPr>
          <w:lang w:bidi="ar-EG"/>
        </w:rPr>
        <w:t>2000</w:t>
      </w:r>
    </w:p>
    <w:p w:rsidR="006F3FAC" w:rsidRPr="00861D3F" w:rsidRDefault="006F3FAC" w:rsidP="00123259">
      <w:pPr>
        <w:tabs>
          <w:tab w:val="clear" w:pos="1191"/>
          <w:tab w:val="clear" w:pos="1588"/>
          <w:tab w:val="left" w:pos="1417"/>
        </w:tabs>
        <w:ind w:left="1417" w:hanging="1417"/>
        <w:rPr>
          <w:lang w:val="en-US" w:bidi="ar-EG"/>
        </w:rPr>
      </w:pPr>
      <w:r w:rsidRPr="00351F0E">
        <w:rPr>
          <w:rtl/>
          <w:lang w:bidi="ar-EG"/>
        </w:rPr>
        <w:t>الأسماء الشائعة:</w:t>
      </w:r>
      <w:r>
        <w:rPr>
          <w:rtl/>
          <w:lang w:bidi="ar-EG"/>
        </w:rPr>
        <w:tab/>
      </w:r>
      <w:r w:rsidRPr="00351F0E">
        <w:rPr>
          <w:rtl/>
          <w:lang w:bidi="ar-EG"/>
        </w:rPr>
        <w:t>معدلات المعطيات المحسنة للتطور العالمي</w:t>
      </w:r>
      <w:r>
        <w:rPr>
          <w:rtl/>
          <w:lang w:bidi="ar-EG"/>
        </w:rPr>
        <w:t xml:space="preserve"> </w:t>
      </w:r>
      <w:r>
        <w:rPr>
          <w:lang w:val="en-US" w:bidi="ar-EG"/>
        </w:rPr>
        <w:t>(</w:t>
      </w:r>
      <w:r w:rsidRPr="00351F0E">
        <w:rPr>
          <w:rFonts w:eastAsia="SimSun"/>
          <w:lang w:bidi="ar-EG"/>
        </w:rPr>
        <w:t>EDGE</w:t>
      </w:r>
      <w:r>
        <w:rPr>
          <w:lang w:val="en-US" w:bidi="ar-EG"/>
        </w:rPr>
        <w:t>)</w:t>
      </w:r>
    </w:p>
    <w:p w:rsidR="006F3FAC" w:rsidRPr="00861D3F" w:rsidRDefault="00D350FA" w:rsidP="00123259">
      <w:pPr>
        <w:tabs>
          <w:tab w:val="clear" w:pos="1191"/>
          <w:tab w:val="clear" w:pos="1588"/>
          <w:tab w:val="left" w:pos="1417"/>
        </w:tabs>
        <w:ind w:left="1417" w:hanging="1417"/>
        <w:rPr>
          <w:lang w:val="en-US" w:bidi="ar-EG"/>
        </w:rPr>
      </w:pPr>
      <w:r>
        <w:rPr>
          <w:rtl/>
          <w:lang w:bidi="ar-EG"/>
        </w:rPr>
        <w:tab/>
      </w:r>
      <w:r w:rsidR="006F3FAC">
        <w:rPr>
          <w:rtl/>
          <w:lang w:bidi="ar-EG"/>
        </w:rPr>
        <w:tab/>
      </w:r>
      <w:r w:rsidR="006F3FAC" w:rsidRPr="00351F0E">
        <w:rPr>
          <w:rtl/>
          <w:lang w:bidi="ar-EG"/>
        </w:rPr>
        <w:t>شبكة النفاذ الراديوي للنظام العالمي للاتصالات المتنقلة/معدلات المعطيات المحسنة للتطور العالمي</w:t>
      </w:r>
      <w:r w:rsidR="006F3FAC">
        <w:rPr>
          <w:rtl/>
          <w:lang w:bidi="ar-EG"/>
        </w:rPr>
        <w:t xml:space="preserve"> </w:t>
      </w:r>
      <w:r w:rsidR="006F3FAC">
        <w:rPr>
          <w:lang w:val="en-US" w:bidi="ar-EG"/>
        </w:rPr>
        <w:t>(</w:t>
      </w:r>
      <w:r w:rsidR="006F3FAC" w:rsidRPr="00351F0E">
        <w:rPr>
          <w:rFonts w:eastAsia="SimSun"/>
          <w:lang w:bidi="ar-EG"/>
        </w:rPr>
        <w:t>GERAN</w:t>
      </w:r>
      <w:r w:rsidR="006F3FAC">
        <w:rPr>
          <w:lang w:val="en-US" w:bidi="ar-EG"/>
        </w:rPr>
        <w:t>)</w:t>
      </w:r>
    </w:p>
    <w:p w:rsidR="006F3FAC" w:rsidRPr="003960FA" w:rsidRDefault="006F3FAC" w:rsidP="00F97C87">
      <w:pPr>
        <w:rPr>
          <w:rtl/>
          <w:lang w:bidi="ar-EG"/>
        </w:rPr>
      </w:pPr>
      <w:r w:rsidRPr="00351F0E">
        <w:rPr>
          <w:rtl/>
          <w:lang w:bidi="ar-EG"/>
        </w:rPr>
        <w:t>صممت معدلات المعطيات المحسنة للتطور العالمي لتمكين مشغلي النفاذ المتعدد بالتقسيم الزمني والنظام العالمي للاتصالات المتنقلة والخدمة الراديوية ا</w:t>
      </w:r>
      <w:r w:rsidRPr="003960FA">
        <w:rPr>
          <w:rtl/>
          <w:lang w:bidi="ar-EG"/>
        </w:rPr>
        <w:t>لرزمية العامة من تقديم خدمات الجيل التالي. وتستخدم معدلات المعطيات المحسنة للتطور العالمي نفس القنوات الراديوية والشقوق الزمنية التي يستخدمها النظام العالمي للاتصالات المتنقلة والخدمة الراديوية الرزمية العامة، ولذا فإنها لا تحتاج إلى موارد طيفية إضافية. وتقدم معدلات المعطيات المحسنة للتطور العالمي حلاًً فعالاًً من حيث التكلفة لهؤلاء المشغلين لرفع مستوى أنظمتهم إلى مستوى الاتصالات المتنقلة الدولية-</w:t>
      </w:r>
      <w:r w:rsidRPr="003960FA">
        <w:rPr>
          <w:lang w:bidi="ar-EG"/>
        </w:rPr>
        <w:t>2000</w:t>
      </w:r>
      <w:r w:rsidRPr="003960FA">
        <w:rPr>
          <w:rtl/>
          <w:lang w:bidi="ar-EG"/>
        </w:rPr>
        <w:t xml:space="preserve">، وتتيح معدلات معطيات أعلى كثيراً وتحسن الكفاءة. وتفعل ذلك بتحسين السطح البيني الراديوي مع إعادة استعمال سائر عناصر الشبكة، بما في ذلك جهاز تحكم المحطة الأساسية والعقدة الداعمة للخدمة الراديوية الرزمية العامة وعقدة دعم باب الخدمة الراديوية الرزمية العامة والسجل المحلي للموقع. والواقع هو أنه مع عمليات الانتشار الأحدث للنظام العالمي للاتصالات المتنقلة/الخدمة الراديوية الرزمية العامة صارت معدلات المعطيات المحسنة للتطور العالمي تحسيناً برمجياً فقط للمحطة الأساسية المرسلة - المستقبلة وأجهزة تحكم المحطة الأساسية، لأن أجهزة الإرسال والاستقبال في هذه الشبكات مناسبة فعلاً لمعدلات المعطيات المحسنة للتطور العالمي. ونفس البنية التحتية الرزمية المحسنة للخدمة الراديوية الرزمية العامة تدعم كلاً من الخدمة الراديوية الرزمية العامة ومعدلات المعطيات المحسنة للتطور العالمي، وهكذا نجد أن معدلات المعطيات المحسنة للتطور العالمي متوافقة رجعياً تماماً مع الخدمة الراديوية الرزمية العامة وأن أي تطبيق موضوع للخدمة الراديوية الرزمية العامة سيعمل مع معدلات المعطيات المحسنة للتطور العالمي. ومتى قام المشغلون بانتشار معدلات المعطيات المحسنة للتطور العالمي </w:t>
      </w:r>
      <w:r>
        <w:rPr>
          <w:lang w:val="en-US" w:bidi="ar-EG"/>
        </w:rPr>
        <w:t>(</w:t>
      </w:r>
      <w:r w:rsidRPr="003960FA">
        <w:rPr>
          <w:lang w:bidi="ar-EG"/>
        </w:rPr>
        <w:t>EDGE</w:t>
      </w:r>
      <w:r>
        <w:rPr>
          <w:lang w:val="en-US" w:bidi="ar-EG"/>
        </w:rPr>
        <w:t>)</w:t>
      </w:r>
      <w:r>
        <w:rPr>
          <w:rtl/>
          <w:lang w:bidi="ar-EG"/>
        </w:rPr>
        <w:t xml:space="preserve"> </w:t>
      </w:r>
      <w:r w:rsidRPr="003960FA">
        <w:rPr>
          <w:rtl/>
          <w:lang w:bidi="ar-EG"/>
        </w:rPr>
        <w:t>سيتسنى تحسين قدرات تطبيقاتهم بانتشار النظام الفرعي المتعدد الوسائط القائم على بروتوكول الإنترنت في شبكاتهم الأساسية، التي ستدعم أيضاً شبكة للنفاذ الراديوي بالتمديد المباشر للنفاذ المتعدد بالتقسيم الشفري للاتصالات المتنقلة الدولية-</w:t>
      </w:r>
      <w:r w:rsidRPr="003960FA">
        <w:rPr>
          <w:lang w:bidi="ar-EG"/>
        </w:rPr>
        <w:t>2000</w:t>
      </w:r>
      <w:r w:rsidRPr="003960FA">
        <w:rPr>
          <w:rtl/>
          <w:lang w:bidi="ar-EG"/>
        </w:rPr>
        <w:t xml:space="preserve"> لأنهما يستعملان شبكة أساسية (متطورة) للنظام العالمي للاتصالات المتنقلة.</w:t>
      </w:r>
    </w:p>
    <w:p w:rsidR="006F3FAC" w:rsidRPr="003960FA" w:rsidRDefault="006F3FAC" w:rsidP="00347ECF">
      <w:pPr>
        <w:rPr>
          <w:rtl/>
          <w:lang w:bidi="ar-EG"/>
        </w:rPr>
      </w:pPr>
      <w:r w:rsidRPr="003960FA">
        <w:rPr>
          <w:rtl/>
          <w:lang w:bidi="ar-EG"/>
        </w:rPr>
        <w:t xml:space="preserve">وإذا قورنت معدلات المعطيات المحسنة للتطور العالمي بالخدمة الراديوية الرزمية العامة نجد أن الأولى تزيد معدلات المعطيات بمعامل ثلاثة وتضاعف قدرة المعطيات. وعلى الرغم من أن معدلات المعطيات المحسنة للتطور العالمي يمكن أن توفر نظرياً </w:t>
      </w:r>
      <w:r w:rsidRPr="003960FA">
        <w:rPr>
          <w:lang w:bidi="ar-EG"/>
        </w:rPr>
        <w:t>59,2</w:t>
      </w:r>
      <w:r w:rsidRPr="003960FA">
        <w:rPr>
          <w:rtl/>
          <w:lang w:bidi="ar-EG"/>
        </w:rPr>
        <w:t xml:space="preserve"> </w:t>
      </w:r>
      <w:r w:rsidR="00347ECF">
        <w:rPr>
          <w:spacing w:val="-2"/>
          <w:lang w:bidi="ar-EG"/>
        </w:rPr>
        <w:t>kbit/s</w:t>
      </w:r>
      <w:r w:rsidRPr="003960FA">
        <w:rPr>
          <w:rtl/>
          <w:lang w:bidi="ar-EG"/>
        </w:rPr>
        <w:t xml:space="preserve"> في كل شق من ثمانية شقوق زمنية فتزيد معدل الشبكة إلى ذروة تبلغ </w:t>
      </w:r>
      <w:r w:rsidRPr="003960FA">
        <w:rPr>
          <w:lang w:bidi="ar-EG"/>
        </w:rPr>
        <w:t>473,6</w:t>
      </w:r>
      <w:r w:rsidRPr="003960FA">
        <w:rPr>
          <w:rtl/>
          <w:lang w:bidi="ar-EG"/>
        </w:rPr>
        <w:t xml:space="preserve"> </w:t>
      </w:r>
      <w:r w:rsidR="00347ECF">
        <w:rPr>
          <w:spacing w:val="-2"/>
          <w:lang w:bidi="ar-EG"/>
        </w:rPr>
        <w:t>kbit/s</w:t>
      </w:r>
      <w:r w:rsidRPr="003960FA">
        <w:rPr>
          <w:rtl/>
          <w:lang w:bidi="ar-EG"/>
        </w:rPr>
        <w:t xml:space="preserve"> في ثمانية شقوق زمنية فإن معدلات المعطيات الفعلية للمستعمل تتراوح في العادة بين </w:t>
      </w:r>
      <w:r w:rsidRPr="003960FA">
        <w:rPr>
          <w:lang w:bidi="ar-EG"/>
        </w:rPr>
        <w:t>130</w:t>
      </w:r>
      <w:r w:rsidRPr="003960FA">
        <w:rPr>
          <w:rtl/>
          <w:lang w:bidi="ar-EG"/>
        </w:rPr>
        <w:t>-</w:t>
      </w:r>
      <w:r w:rsidRPr="003960FA">
        <w:rPr>
          <w:lang w:bidi="ar-EG"/>
        </w:rPr>
        <w:t>192</w:t>
      </w:r>
      <w:r w:rsidRPr="003960FA">
        <w:rPr>
          <w:rtl/>
          <w:lang w:bidi="ar-EG"/>
        </w:rPr>
        <w:t xml:space="preserve"> </w:t>
      </w:r>
      <w:r w:rsidR="00347ECF">
        <w:rPr>
          <w:spacing w:val="-2"/>
          <w:lang w:bidi="ar-EG"/>
        </w:rPr>
        <w:t>kbit/s</w:t>
      </w:r>
      <w:r w:rsidRPr="003960FA">
        <w:rPr>
          <w:rtl/>
          <w:lang w:bidi="ar-EG"/>
        </w:rPr>
        <w:t xml:space="preserve"> (صافي حمولة الخط الكهربائي الناقل) لأربع نبائط للشقوق الزمنية. وبإرسال مزيد من المعطيات خلال كل شق زمني تستطيع معدلات المعطيات المحسنة للتطور العالمي أيضاً زيادة الكفاءة الطيفية بنسبة </w:t>
      </w:r>
      <w:r w:rsidRPr="003960FA">
        <w:rPr>
          <w:lang w:bidi="ar-EG"/>
        </w:rPr>
        <w:t>150</w:t>
      </w:r>
      <w:r w:rsidRPr="003960FA">
        <w:rPr>
          <w:rtl/>
          <w:lang w:bidi="ar-EG"/>
        </w:rPr>
        <w:t xml:space="preserve"> في المائة مقارنة بالخدمة الراديوية الرزمية العامة التي تستعمل نظامي التشفير </w:t>
      </w:r>
      <w:r w:rsidRPr="003960FA">
        <w:rPr>
          <w:lang w:bidi="ar-EG"/>
        </w:rPr>
        <w:t>1</w:t>
      </w:r>
      <w:r w:rsidRPr="003960FA">
        <w:rPr>
          <w:rtl/>
          <w:lang w:bidi="ar-EG"/>
        </w:rPr>
        <w:t xml:space="preserve"> و</w:t>
      </w:r>
      <w:r w:rsidRPr="003960FA">
        <w:rPr>
          <w:lang w:bidi="ar-EG"/>
        </w:rPr>
        <w:t>2</w:t>
      </w:r>
      <w:r w:rsidRPr="003960FA">
        <w:rPr>
          <w:rtl/>
          <w:lang w:bidi="ar-EG"/>
        </w:rPr>
        <w:t xml:space="preserve">، وبنسبة </w:t>
      </w:r>
      <w:r w:rsidRPr="003960FA">
        <w:rPr>
          <w:lang w:bidi="ar-EG"/>
        </w:rPr>
        <w:t>100</w:t>
      </w:r>
      <w:r w:rsidRPr="003960FA">
        <w:rPr>
          <w:rtl/>
          <w:lang w:bidi="ar-EG"/>
        </w:rPr>
        <w:t xml:space="preserve"> في المائة مقارنة بالخدمة الراديوية الرزمية العامة التي تستخدم أنظمة التشفير </w:t>
      </w:r>
      <w:r w:rsidRPr="003960FA">
        <w:rPr>
          <w:lang w:bidi="ar-EG"/>
        </w:rPr>
        <w:t>1</w:t>
      </w:r>
      <w:r w:rsidRPr="003960FA">
        <w:rPr>
          <w:rtl/>
          <w:lang w:bidi="ar-EG"/>
        </w:rPr>
        <w:t xml:space="preserve"> إلى </w:t>
      </w:r>
      <w:r w:rsidRPr="003960FA">
        <w:rPr>
          <w:lang w:bidi="ar-EG"/>
        </w:rPr>
        <w:t>4</w:t>
      </w:r>
      <w:r w:rsidRPr="003960FA">
        <w:rPr>
          <w:rtl/>
          <w:lang w:bidi="ar-EG"/>
        </w:rPr>
        <w:t>.</w:t>
      </w:r>
    </w:p>
    <w:p w:rsidR="006F3FAC" w:rsidRPr="003960FA" w:rsidRDefault="006F3FAC" w:rsidP="00111C65">
      <w:pPr>
        <w:pStyle w:val="Heading4"/>
        <w:rPr>
          <w:rtl/>
          <w:lang w:bidi="ar-EG"/>
        </w:rPr>
      </w:pPr>
      <w:bookmarkStart w:id="128" w:name="_Toc248121139"/>
      <w:r>
        <w:rPr>
          <w:lang w:bidi="ar-EG"/>
        </w:rPr>
        <w:t>5.1.2.</w:t>
      </w:r>
      <w:r w:rsidRPr="003960FA">
        <w:rPr>
          <w:lang w:bidi="ar-EG"/>
        </w:rPr>
        <w:t>9</w:t>
      </w:r>
      <w:r w:rsidRPr="003960FA">
        <w:rPr>
          <w:rtl/>
          <w:lang w:bidi="ar-EG"/>
        </w:rPr>
        <w:tab/>
      </w:r>
      <w:r w:rsidRPr="00351F0E">
        <w:rPr>
          <w:rtl/>
          <w:lang w:bidi="ar-EG"/>
        </w:rPr>
        <w:t>النفاذ المتعدد بتقسيم التردد/النفاذ المتعدد بالتقسيم الزمني (التردد - الزمن) للاتصالات المتنقلة الدولية–</w:t>
      </w:r>
      <w:r w:rsidRPr="00351F0E">
        <w:rPr>
          <w:lang w:bidi="ar-EG"/>
        </w:rPr>
        <w:t>2000</w:t>
      </w:r>
      <w:bookmarkEnd w:id="128"/>
    </w:p>
    <w:p w:rsidR="006F3FAC" w:rsidRPr="00351F0E" w:rsidRDefault="006F3FAC" w:rsidP="00111C65">
      <w:pPr>
        <w:tabs>
          <w:tab w:val="clear" w:pos="1191"/>
          <w:tab w:val="clear" w:pos="1588"/>
        </w:tabs>
        <w:ind w:left="1417" w:hanging="1417"/>
        <w:rPr>
          <w:rtl/>
          <w:lang w:bidi="ar-EG"/>
        </w:rPr>
      </w:pPr>
      <w:r w:rsidRPr="00351F0E">
        <w:rPr>
          <w:rtl/>
          <w:lang w:bidi="ar-EG"/>
        </w:rPr>
        <w:t>الاسم بالاتحاد:</w:t>
      </w:r>
      <w:r>
        <w:rPr>
          <w:rtl/>
          <w:lang w:bidi="ar-EG"/>
        </w:rPr>
        <w:tab/>
      </w:r>
      <w:r w:rsidRPr="00351F0E">
        <w:rPr>
          <w:rtl/>
          <w:lang w:bidi="ar-EG"/>
        </w:rPr>
        <w:t>النفاذ المتعدد بتقسيم التردد/النفاذ المتعدد بالتقسيم الزمني للاتصالات المتنقلة الدولية-</w:t>
      </w:r>
      <w:r w:rsidRPr="00351F0E">
        <w:rPr>
          <w:lang w:bidi="ar-EG"/>
        </w:rPr>
        <w:t>2000</w:t>
      </w:r>
      <w:r>
        <w:rPr>
          <w:rtl/>
          <w:lang w:bidi="ar-EG"/>
        </w:rPr>
        <w:t xml:space="preserve"> </w:t>
      </w:r>
    </w:p>
    <w:p w:rsidR="006F3FAC" w:rsidRPr="00861D3F" w:rsidRDefault="006F3FAC" w:rsidP="00111C65">
      <w:pPr>
        <w:tabs>
          <w:tab w:val="clear" w:pos="1191"/>
          <w:tab w:val="clear" w:pos="1588"/>
        </w:tabs>
        <w:ind w:left="1417" w:hanging="1417"/>
        <w:rPr>
          <w:lang w:val="en-US" w:bidi="ar-EG"/>
        </w:rPr>
      </w:pPr>
      <w:r w:rsidRPr="00351F0E">
        <w:rPr>
          <w:rtl/>
          <w:lang w:bidi="ar-EG"/>
        </w:rPr>
        <w:t>الاسم الشائع:</w:t>
      </w:r>
      <w:r w:rsidR="00111C65">
        <w:rPr>
          <w:lang w:bidi="ar-EG"/>
        </w:rPr>
        <w:tab/>
      </w:r>
      <w:r w:rsidRPr="00351F0E">
        <w:rPr>
          <w:rtl/>
          <w:lang w:bidi="ar-EG"/>
        </w:rPr>
        <w:t>الاتصالات اللاسلكية الرقمية المحسنة</w:t>
      </w:r>
      <w:r>
        <w:rPr>
          <w:rtl/>
          <w:lang w:bidi="ar-EG"/>
        </w:rPr>
        <w:t xml:space="preserve"> </w:t>
      </w:r>
      <w:r>
        <w:rPr>
          <w:lang w:val="en-US" w:bidi="ar-EG"/>
        </w:rPr>
        <w:t>(</w:t>
      </w:r>
      <w:r w:rsidRPr="00351F0E">
        <w:rPr>
          <w:rFonts w:eastAsia="SimSun"/>
          <w:lang w:bidi="ar-EG"/>
        </w:rPr>
        <w:t>DECT</w:t>
      </w:r>
      <w:r>
        <w:rPr>
          <w:lang w:val="en-US" w:bidi="ar-EG"/>
        </w:rPr>
        <w:t>)</w:t>
      </w:r>
    </w:p>
    <w:p w:rsidR="006F3FAC" w:rsidRPr="003960FA" w:rsidRDefault="006F3FAC" w:rsidP="00BD127F">
      <w:pPr>
        <w:rPr>
          <w:rtl/>
          <w:lang w:bidi="ar-EG"/>
        </w:rPr>
      </w:pPr>
      <w:r w:rsidRPr="00351F0E">
        <w:rPr>
          <w:rtl/>
          <w:lang w:bidi="ar-EG"/>
        </w:rPr>
        <w:t xml:space="preserve">حددت مواصفات السطح البيني الراديوي للاتصالات المتنقلة </w:t>
      </w:r>
      <w:r w:rsidRPr="003960FA">
        <w:rPr>
          <w:rtl/>
          <w:lang w:bidi="ar-EG"/>
        </w:rPr>
        <w:t>الدولية-</w:t>
      </w:r>
      <w:r w:rsidRPr="003960FA">
        <w:rPr>
          <w:lang w:bidi="ar-EG"/>
        </w:rPr>
        <w:t>2000</w:t>
      </w:r>
      <w:r w:rsidRPr="003960FA">
        <w:rPr>
          <w:rtl/>
          <w:lang w:bidi="ar-EG"/>
        </w:rPr>
        <w:t xml:space="preserve"> لتكنولوجيا النفاذ المتعدد بتقسيم التردد/النفاذ المتعدد بالتقسيم الزمني بمجموعة من معايير المعهد الأوروبي لمعايير الاتصالات. ويطلق على هذا السطح البيني الراديوي اسم الاتصالات اللاسلكية الرقمية المحسنة. وحددت الطبقات كل على حدة في أجزاء مختلفة من معيار السطح البيني المشترك. ويحدد المعيار سطحاً بينياً راديوياً للنفاذ المتعدد بالتقسيم الزمني مع المضاعفة بالتقسيم الزمني. وتبلغ معدلات بتات التردد الراديوي لأنظمة التضمين المحددة </w:t>
      </w:r>
      <w:r w:rsidRPr="003960FA">
        <w:rPr>
          <w:lang w:bidi="ar-EG"/>
        </w:rPr>
        <w:t>1,152</w:t>
      </w:r>
      <w:r w:rsidRPr="003960FA">
        <w:rPr>
          <w:rtl/>
          <w:lang w:bidi="ar-EG"/>
        </w:rPr>
        <w:t xml:space="preserve"> </w:t>
      </w:r>
      <w:r w:rsidR="00BD127F">
        <w:rPr>
          <w:spacing w:val="-2"/>
          <w:lang w:bidi="ar-EG"/>
        </w:rPr>
        <w:t>Mbit/s</w:t>
      </w:r>
      <w:r w:rsidRPr="003960FA">
        <w:rPr>
          <w:rtl/>
          <w:lang w:bidi="ar-EG"/>
        </w:rPr>
        <w:t xml:space="preserve"> و</w:t>
      </w:r>
      <w:r w:rsidRPr="003960FA">
        <w:rPr>
          <w:lang w:bidi="ar-EG"/>
        </w:rPr>
        <w:t>2,304</w:t>
      </w:r>
      <w:r w:rsidRPr="003960FA">
        <w:rPr>
          <w:rtl/>
          <w:lang w:bidi="ar-EG"/>
        </w:rPr>
        <w:t xml:space="preserve"> </w:t>
      </w:r>
      <w:r w:rsidR="00BD127F">
        <w:rPr>
          <w:spacing w:val="-2"/>
          <w:lang w:bidi="ar-EG"/>
        </w:rPr>
        <w:t>Mbit/s</w:t>
      </w:r>
      <w:r w:rsidRPr="003960FA">
        <w:rPr>
          <w:rtl/>
          <w:lang w:bidi="ar-EG"/>
        </w:rPr>
        <w:t xml:space="preserve"> و</w:t>
      </w:r>
      <w:r w:rsidRPr="003960FA">
        <w:rPr>
          <w:lang w:bidi="ar-EG"/>
        </w:rPr>
        <w:t>3,456</w:t>
      </w:r>
      <w:r w:rsidRPr="003960FA">
        <w:rPr>
          <w:rtl/>
          <w:lang w:bidi="ar-EG"/>
        </w:rPr>
        <w:t xml:space="preserve"> </w:t>
      </w:r>
      <w:r w:rsidR="00BD127F">
        <w:rPr>
          <w:spacing w:val="-2"/>
          <w:lang w:bidi="ar-EG"/>
        </w:rPr>
        <w:t>Mbit/s</w:t>
      </w:r>
      <w:r w:rsidRPr="003960FA">
        <w:rPr>
          <w:rtl/>
          <w:lang w:bidi="ar-EG"/>
        </w:rPr>
        <w:t xml:space="preserve">. ويدعم هذا المعيار التوصيلات التماثلية وغير التماثلية والنقل الوصلي التوجه والنقل </w:t>
      </w:r>
      <w:r w:rsidRPr="003960FA">
        <w:rPr>
          <w:rtl/>
          <w:lang w:bidi="ar-EG"/>
        </w:rPr>
        <w:lastRenderedPageBreak/>
        <w:t xml:space="preserve">غير الوصلي للمعطيات وكذلك معدلات بتات متغيرة تصل إلى </w:t>
      </w:r>
      <w:r w:rsidRPr="003960FA">
        <w:rPr>
          <w:lang w:bidi="ar-EG"/>
        </w:rPr>
        <w:t>2,88</w:t>
      </w:r>
      <w:r w:rsidRPr="003960FA">
        <w:rPr>
          <w:rtl/>
          <w:lang w:bidi="ar-EG"/>
        </w:rPr>
        <w:t xml:space="preserve"> </w:t>
      </w:r>
      <w:r w:rsidR="00BD127F">
        <w:rPr>
          <w:spacing w:val="-2"/>
          <w:lang w:bidi="ar-EG"/>
        </w:rPr>
        <w:t>Mbit/s</w:t>
      </w:r>
      <w:r w:rsidRPr="003960FA">
        <w:rPr>
          <w:rtl/>
          <w:lang w:bidi="ar-EG"/>
        </w:rPr>
        <w:t xml:space="preserve"> للناقل الواحد. وتحتوي طبقة الشبكة على بروتوكولات التحكم في النداء والخدمات التكميلية وخدمة الرسائل الوصلية المنحى وخدمة الرسائل غير الوصلية وإدارة الحركة، بما في ذلك خدمات الأمن والسرية.</w:t>
      </w:r>
    </w:p>
    <w:p w:rsidR="006F3FAC" w:rsidRPr="003960FA" w:rsidRDefault="006F3FAC" w:rsidP="006F3FAC">
      <w:pPr>
        <w:rPr>
          <w:rtl/>
          <w:lang w:bidi="ar-EG"/>
        </w:rPr>
      </w:pPr>
      <w:r w:rsidRPr="003960FA">
        <w:rPr>
          <w:rtl/>
          <w:lang w:bidi="ar-EG"/>
        </w:rPr>
        <w:t>وإلى جانب معيار السطح البيني المشترك</w:t>
      </w:r>
      <w:r>
        <w:rPr>
          <w:rtl/>
          <w:lang w:bidi="ar-EG"/>
        </w:rPr>
        <w:t>،</w:t>
      </w:r>
      <w:r w:rsidRPr="003960FA">
        <w:rPr>
          <w:rtl/>
          <w:lang w:bidi="ar-EG"/>
        </w:rPr>
        <w:t xml:space="preserve"> تحدد معايير ملامح النفاذ الاحتياجات الدنيا للنفاذ إلى الشبكات المعينة والوصل بهذه الشبكات. على سبيل المثال</w:t>
      </w:r>
      <w:r>
        <w:rPr>
          <w:rtl/>
          <w:lang w:bidi="ar-EG"/>
        </w:rPr>
        <w:t>،</w:t>
      </w:r>
      <w:r w:rsidRPr="003960FA">
        <w:rPr>
          <w:rtl/>
          <w:lang w:bidi="ar-EG"/>
        </w:rPr>
        <w:t xml:space="preserve"> يحدد معيار ملامح النفاذ النوعي الاحتياجات عند استخدام الخدمة الصوتية ويحدد معيار الخدمة الراديوية الرزمية للاتصالات اللاسلكية الرقمية المحسنة احتياجات نقل المعطيات الرزمية.</w:t>
      </w:r>
    </w:p>
    <w:p w:rsidR="006F3FAC" w:rsidRPr="003960FA" w:rsidRDefault="006F3FAC" w:rsidP="006F3FAC">
      <w:pPr>
        <w:rPr>
          <w:rtl/>
          <w:lang w:bidi="ar-EG"/>
        </w:rPr>
      </w:pPr>
      <w:r w:rsidRPr="003960FA">
        <w:rPr>
          <w:rtl/>
          <w:lang w:bidi="ar-EG"/>
        </w:rPr>
        <w:t xml:space="preserve">ويتضمن التقرير التقني للمعهد الأوروبي لمعايير الاتصالات </w:t>
      </w:r>
      <w:r w:rsidRPr="003960FA">
        <w:rPr>
          <w:lang w:bidi="ar-EG"/>
        </w:rPr>
        <w:t>TR 101 178</w:t>
      </w:r>
      <w:r w:rsidRPr="003960FA">
        <w:rPr>
          <w:rtl/>
          <w:lang w:bidi="ar-EG"/>
        </w:rPr>
        <w:t>، "دليل رفيع المستوى لتقييس الاتصالات اللاسلكية الرقمية المحسنة"، وصفاً رفيع المستوى للملامح وللعلاقات بين معايير المعهد الأوروبي لمعايير الاتصالات والتطبيقات المختلفة.</w:t>
      </w:r>
    </w:p>
    <w:p w:rsidR="006F3FAC" w:rsidRPr="003960FA" w:rsidRDefault="006F3FAC" w:rsidP="006F3FAC">
      <w:pPr>
        <w:rPr>
          <w:rtl/>
          <w:lang w:bidi="ar-EG"/>
        </w:rPr>
      </w:pPr>
      <w:r w:rsidRPr="003960FA">
        <w:rPr>
          <w:rtl/>
          <w:lang w:bidi="ar-EG"/>
        </w:rPr>
        <w:t>وهذا السطح البيني الراديوي هو تكنولوجيا للنفاذ الراديوي العام للاتصالات اللاسلكية. وهو تكنولوجيا رقمية كبيرة السعة لأنصاف أقطار الخلايا الكبيرة التي تتراوح بين أمتار قليلة وعدة كيلومترات حسب التطبيق والبيئة. وهو يقدم خدمات هاتفية ممتازة الصوت ومجموعة كبيرة من خدمات المعطيات، بما في ذلك المعطيات الرزمية والشبكة الرقمية للخدمات المتكاملة. ويمكن تنفيذه بفعالية في مجموعة تتراوح بين الهواتف اللاسلكية المنزلية البسيطة والأنظمة الكبيرة التي تقدم مجموعة كبيرة من خدمات الاتصالات، بما في ذلك النفاذ اللاسلكي الثابت.</w:t>
      </w:r>
    </w:p>
    <w:p w:rsidR="006F3FAC" w:rsidRPr="003960FA" w:rsidRDefault="006F3FAC" w:rsidP="006F3FAC">
      <w:pPr>
        <w:rPr>
          <w:rtl/>
          <w:lang w:bidi="ar-EG"/>
        </w:rPr>
      </w:pPr>
      <w:r w:rsidRPr="003960FA">
        <w:rPr>
          <w:rtl/>
          <w:lang w:bidi="ar-EG"/>
        </w:rPr>
        <w:t>وتقدم هذه التكنولوجيا مجموعة شاملة من البروتوكولات، التي توفر المرونة للتشغيل المشترك لتطبيقات وشبكات عديدة مختلفة. وهكذا فإن الشبكة المحلية و/أو العمومية ليست جزءاً من مواصفات الاتصالات اللاسلكية الرقمية المحسنة</w:t>
      </w:r>
      <w:r>
        <w:rPr>
          <w:rtl/>
          <w:lang w:bidi="ar-EG"/>
        </w:rPr>
        <w:t xml:space="preserve"> </w:t>
      </w:r>
      <w:r>
        <w:rPr>
          <w:lang w:val="en-US" w:bidi="ar-EG"/>
        </w:rPr>
        <w:t>(</w:t>
      </w:r>
      <w:r w:rsidRPr="003960FA">
        <w:rPr>
          <w:lang w:bidi="ar-EG"/>
        </w:rPr>
        <w:t>DECT</w:t>
      </w:r>
      <w:r>
        <w:rPr>
          <w:lang w:val="en-US" w:bidi="ar-EG"/>
        </w:rPr>
        <w:t>)</w:t>
      </w:r>
      <w:r w:rsidRPr="003960FA">
        <w:rPr>
          <w:rtl/>
          <w:lang w:bidi="ar-EG"/>
        </w:rPr>
        <w:t>.</w:t>
      </w:r>
    </w:p>
    <w:p w:rsidR="006F3FAC" w:rsidRPr="008F527D" w:rsidRDefault="006F3FAC" w:rsidP="00111C65">
      <w:pPr>
        <w:pStyle w:val="Heading4"/>
        <w:tabs>
          <w:tab w:val="clear" w:pos="794"/>
        </w:tabs>
        <w:ind w:left="850" w:hanging="850"/>
        <w:rPr>
          <w:lang w:val="en-US" w:bidi="ar-EG"/>
        </w:rPr>
      </w:pPr>
      <w:bookmarkStart w:id="129" w:name="_Toc248121140"/>
      <w:r w:rsidRPr="003960FA">
        <w:rPr>
          <w:lang w:bidi="ar-EG"/>
        </w:rPr>
        <w:t>6.1.2.9</w:t>
      </w:r>
      <w:r w:rsidRPr="003960FA">
        <w:rPr>
          <w:rtl/>
          <w:lang w:bidi="ar-EG"/>
        </w:rPr>
        <w:tab/>
        <w:t>النفاذ بمضاعفة تقسيم الترددات التعامدية-المضاعفة بالتقسيم الزمني-شبكة المنطقة الواسعة اللاسلكية في نظام الاتصالات المتنقلة الدولية–</w:t>
      </w:r>
      <w:r w:rsidRPr="003960FA">
        <w:rPr>
          <w:lang w:bidi="ar-EG"/>
        </w:rPr>
        <w:t>2000</w:t>
      </w:r>
      <w:r>
        <w:rPr>
          <w:rtl/>
          <w:lang w:bidi="ar-EG"/>
        </w:rPr>
        <w:t xml:space="preserve"> </w:t>
      </w:r>
      <w:r>
        <w:rPr>
          <w:lang w:val="en-US" w:bidi="ar-EG"/>
        </w:rPr>
        <w:t>(</w:t>
      </w:r>
      <w:r w:rsidRPr="003960FA">
        <w:rPr>
          <w:lang w:bidi="ar-EG"/>
        </w:rPr>
        <w:t>IMT-2000 OFDMA TDD WMAN</w:t>
      </w:r>
      <w:r>
        <w:rPr>
          <w:lang w:val="en-US" w:bidi="ar-EG"/>
        </w:rPr>
        <w:t>)</w:t>
      </w:r>
      <w:bookmarkEnd w:id="129"/>
    </w:p>
    <w:p w:rsidR="006F3FAC" w:rsidRPr="00351F0E" w:rsidRDefault="006F3FAC" w:rsidP="00111C65">
      <w:pPr>
        <w:tabs>
          <w:tab w:val="clear" w:pos="1191"/>
          <w:tab w:val="clear" w:pos="1588"/>
        </w:tabs>
        <w:ind w:left="1417" w:hanging="1417"/>
        <w:rPr>
          <w:rtl/>
          <w:lang w:bidi="ar-EG"/>
        </w:rPr>
      </w:pPr>
      <w:r w:rsidRPr="00351F0E">
        <w:rPr>
          <w:rtl/>
          <w:lang w:bidi="ar-EG"/>
        </w:rPr>
        <w:t>الاسم في الاتحاد:</w:t>
      </w:r>
      <w:r>
        <w:rPr>
          <w:rtl/>
          <w:lang w:bidi="ar-EG"/>
        </w:rPr>
        <w:tab/>
      </w:r>
      <w:r w:rsidRPr="00351F0E">
        <w:rPr>
          <w:rtl/>
          <w:lang w:bidi="ar-EG"/>
        </w:rPr>
        <w:t>النفاذ بمضاعفة تقسيم الترددات التعامدية-المضاعفة بالتقسيم الزمني-شبكة المنطقة الواسعة اللاسلكية في نظام الاتصالات المتنقلة الدولية–</w:t>
      </w:r>
      <w:r w:rsidRPr="00351F0E">
        <w:rPr>
          <w:lang w:bidi="ar-EG"/>
        </w:rPr>
        <w:t>2000</w:t>
      </w:r>
    </w:p>
    <w:p w:rsidR="006F3FAC" w:rsidRPr="003960FA" w:rsidRDefault="006F3FAC" w:rsidP="00111C65">
      <w:pPr>
        <w:tabs>
          <w:tab w:val="clear" w:pos="1191"/>
          <w:tab w:val="clear" w:pos="1588"/>
        </w:tabs>
        <w:ind w:left="1417" w:hanging="1417"/>
        <w:rPr>
          <w:bCs/>
          <w:rtl/>
          <w:lang w:bidi="ar-EG"/>
        </w:rPr>
      </w:pPr>
      <w:r w:rsidRPr="003960FA">
        <w:rPr>
          <w:b/>
          <w:rtl/>
          <w:lang w:bidi="ar-EG"/>
        </w:rPr>
        <w:t>الأسماء الشائعة:</w:t>
      </w:r>
      <w:r>
        <w:rPr>
          <w:bCs/>
          <w:rtl/>
          <w:lang w:bidi="ar-EG"/>
        </w:rPr>
        <w:tab/>
      </w:r>
      <w:r w:rsidRPr="003960FA">
        <w:rPr>
          <w:bCs/>
          <w:lang w:bidi="ar-EG"/>
        </w:rPr>
        <w:t>WiMAX</w:t>
      </w:r>
      <w:r>
        <w:rPr>
          <w:bCs/>
          <w:rtl/>
          <w:lang w:bidi="ar-EG"/>
        </w:rPr>
        <w:t xml:space="preserve">، </w:t>
      </w:r>
      <w:r w:rsidRPr="003960FA">
        <w:rPr>
          <w:bCs/>
          <w:lang w:bidi="ar-EG"/>
        </w:rPr>
        <w:t>WirelessMAN-OFDMA</w:t>
      </w:r>
    </w:p>
    <w:p w:rsidR="006F3FAC" w:rsidRPr="003960FA" w:rsidRDefault="006F3FAC" w:rsidP="006F3FAC">
      <w:pPr>
        <w:rPr>
          <w:rtl/>
          <w:lang w:bidi="ar-EG"/>
        </w:rPr>
      </w:pPr>
      <w:r w:rsidRPr="003960FA">
        <w:rPr>
          <w:rtl/>
          <w:lang w:bidi="ar-EG"/>
        </w:rPr>
        <w:t xml:space="preserve">معيار معهد المهندسين الكهربائيين والإلكترونيين </w:t>
      </w:r>
      <w:r>
        <w:rPr>
          <w:lang w:bidi="ar-EG"/>
        </w:rPr>
        <w:t>(</w:t>
      </w:r>
      <w:r w:rsidRPr="003960FA">
        <w:rPr>
          <w:lang w:bidi="ar-EG"/>
        </w:rPr>
        <w:t>IEEE</w:t>
      </w:r>
      <w:r>
        <w:rPr>
          <w:lang w:bidi="ar-EG"/>
        </w:rPr>
        <w:t>)</w:t>
      </w:r>
      <w:r w:rsidRPr="003960FA">
        <w:rPr>
          <w:rtl/>
          <w:lang w:bidi="ar-EG"/>
        </w:rPr>
        <w:t xml:space="preserve"> الخاص بنظام </w:t>
      </w:r>
      <w:r w:rsidRPr="003960FA">
        <w:rPr>
          <w:lang w:bidi="ar-EG"/>
        </w:rPr>
        <w:t>IMT-2000 OFDMA TDD WMAN</w:t>
      </w:r>
      <w:r w:rsidRPr="003960FA">
        <w:rPr>
          <w:rtl/>
          <w:lang w:bidi="ar-EG"/>
        </w:rPr>
        <w:t>، المعروف باسم </w:t>
      </w:r>
      <w:r w:rsidRPr="003960FA">
        <w:rPr>
          <w:lang w:bidi="ar-EG"/>
        </w:rPr>
        <w:t>IEEE Std 802.16</w:t>
      </w:r>
      <w:r w:rsidRPr="003960FA">
        <w:rPr>
          <w:rtl/>
          <w:lang w:bidi="ar-EG"/>
        </w:rPr>
        <w:t xml:space="preserve">، قام بوضعه ومتابعته الفريق العامل المعني بالنفاذ اللاسلكي عريض النطاق وسُمي </w:t>
      </w:r>
      <w:r w:rsidRPr="003960FA">
        <w:rPr>
          <w:lang w:bidi="ar-EG"/>
        </w:rPr>
        <w:t>IEEE 802.16</w:t>
      </w:r>
      <w:r w:rsidRPr="003960FA">
        <w:rPr>
          <w:rtl/>
          <w:lang w:bidi="ar-EG"/>
        </w:rPr>
        <w:t>. وتتولى نشره جمعية المعايير التابعة لمعهد المهندسين الكهربائيين والإلكترونيين</w:t>
      </w:r>
      <w:r>
        <w:rPr>
          <w:rtl/>
          <w:lang w:bidi="ar-EG"/>
        </w:rPr>
        <w:t xml:space="preserve"> </w:t>
      </w:r>
      <w:r>
        <w:rPr>
          <w:lang w:val="en-US" w:bidi="ar-EG"/>
        </w:rPr>
        <w:t>(</w:t>
      </w:r>
      <w:r w:rsidRPr="003960FA">
        <w:rPr>
          <w:lang w:bidi="ar-EG"/>
        </w:rPr>
        <w:t>IEEE-SA</w:t>
      </w:r>
      <w:r>
        <w:rPr>
          <w:lang w:val="en-US" w:bidi="ar-EG"/>
        </w:rPr>
        <w:t>)</w:t>
      </w:r>
      <w:r w:rsidRPr="003960FA">
        <w:rPr>
          <w:rtl/>
          <w:lang w:bidi="ar-EG"/>
        </w:rPr>
        <w:t>.</w:t>
      </w:r>
    </w:p>
    <w:p w:rsidR="006F3FAC" w:rsidRPr="003960FA" w:rsidRDefault="006F3FAC" w:rsidP="006F3FAC">
      <w:pPr>
        <w:rPr>
          <w:rtl/>
          <w:lang w:bidi="ar-EG"/>
        </w:rPr>
      </w:pPr>
      <w:r w:rsidRPr="003960FA">
        <w:rPr>
          <w:rtl/>
          <w:lang w:bidi="ar-EG"/>
        </w:rPr>
        <w:t>وتكنولوجيا السطح البيني الراديوي المحددة في معيار معهد المهندسين الكهربائيين والإلكترونيين </w:t>
      </w:r>
      <w:r w:rsidRPr="003960FA">
        <w:rPr>
          <w:lang w:bidi="ar-EG"/>
        </w:rPr>
        <w:t>802.16</w:t>
      </w:r>
      <w:r w:rsidRPr="003960FA">
        <w:rPr>
          <w:rtl/>
          <w:lang w:bidi="ar-EG"/>
        </w:rPr>
        <w:t xml:space="preserve"> مرنة، وتستخدم في </w:t>
      </w:r>
      <w:r w:rsidR="00347ECF">
        <w:rPr>
          <w:lang w:bidi="ar-EG"/>
        </w:rPr>
        <w:br/>
      </w:r>
      <w:r w:rsidRPr="003960FA">
        <w:rPr>
          <w:rtl/>
          <w:lang w:bidi="ar-EG"/>
        </w:rPr>
        <w:t>مجموعة واسعة من التطبيقات، وترددات التشغيل، والبيئات التنظيمية. ويشمل المعيار </w:t>
      </w:r>
      <w:r w:rsidRPr="003960FA">
        <w:rPr>
          <w:lang w:bidi="ar-EG"/>
        </w:rPr>
        <w:t>IEEE 802.16</w:t>
      </w:r>
      <w:r w:rsidRPr="003960FA">
        <w:rPr>
          <w:rtl/>
          <w:lang w:bidi="ar-EG"/>
        </w:rPr>
        <w:t xml:space="preserve"> مواصفات الطبقة المادية </w:t>
      </w:r>
      <w:r w:rsidR="00347ECF">
        <w:rPr>
          <w:lang w:bidi="ar-EG"/>
        </w:rPr>
        <w:br/>
      </w:r>
      <w:r w:rsidRPr="003960FA">
        <w:rPr>
          <w:rtl/>
          <w:lang w:bidi="ar-EG"/>
        </w:rPr>
        <w:t xml:space="preserve">المتعددة، التي تعرف واحدة منها باسم </w:t>
      </w:r>
      <w:r w:rsidRPr="003960FA">
        <w:rPr>
          <w:lang w:bidi="ar-EG"/>
        </w:rPr>
        <w:t>WirelessMAN</w:t>
      </w:r>
      <w:r w:rsidRPr="003960FA">
        <w:rPr>
          <w:lang w:bidi="ar-EG"/>
        </w:rPr>
        <w:noBreakHyphen/>
        <w:t>OFDMA</w:t>
      </w:r>
      <w:r w:rsidRPr="003960FA">
        <w:rPr>
          <w:rtl/>
          <w:lang w:bidi="ar-EG"/>
        </w:rPr>
        <w:t>. وتعد </w:t>
      </w:r>
      <w:r w:rsidRPr="003960FA">
        <w:rPr>
          <w:lang w:bidi="ar-EG"/>
        </w:rPr>
        <w:t>OFDMA TDD WMAN</w:t>
      </w:r>
      <w:r w:rsidRPr="003960FA">
        <w:rPr>
          <w:rtl/>
          <w:lang w:bidi="ar-EG"/>
        </w:rPr>
        <w:t xml:space="preserve"> حالة خاصة من </w:t>
      </w:r>
      <w:r w:rsidRPr="003960FA">
        <w:rPr>
          <w:lang w:bidi="ar-EG"/>
        </w:rPr>
        <w:t>WirelessMAN-OFDMA</w:t>
      </w:r>
      <w:r w:rsidRPr="003960FA">
        <w:rPr>
          <w:rtl/>
          <w:lang w:bidi="ar-EG"/>
        </w:rPr>
        <w:t xml:space="preserve"> تحدد سطحاً بينياً راديوياً خاصاً للتشغيل البيني.</w:t>
      </w:r>
    </w:p>
    <w:p w:rsidR="006F3FAC" w:rsidRPr="003960FA" w:rsidRDefault="006F3FAC" w:rsidP="006F3FAC">
      <w:pPr>
        <w:rPr>
          <w:rtl/>
          <w:lang w:bidi="ar-EG"/>
        </w:rPr>
      </w:pPr>
      <w:r w:rsidRPr="003960FA">
        <w:rPr>
          <w:rtl/>
          <w:lang w:bidi="ar-EG"/>
        </w:rPr>
        <w:t>ويشمل السطح البيني الراديوي لنظام </w:t>
      </w:r>
      <w:r w:rsidRPr="003960FA">
        <w:rPr>
          <w:lang w:bidi="ar-EG"/>
        </w:rPr>
        <w:t>OFDMA TDD WMAN</w:t>
      </w:r>
      <w:r w:rsidRPr="003960FA">
        <w:rPr>
          <w:rtl/>
          <w:lang w:bidi="ar-EG"/>
        </w:rPr>
        <w:t xml:space="preserve"> أدنى طبقتين للشبكة – الطبقة المادية </w:t>
      </w:r>
      <w:r w:rsidRPr="003960FA">
        <w:rPr>
          <w:lang w:bidi="ar-EG"/>
        </w:rPr>
        <w:t>PHY</w:t>
      </w:r>
      <w:r w:rsidRPr="003960FA">
        <w:rPr>
          <w:rtl/>
          <w:lang w:bidi="ar-EG"/>
        </w:rPr>
        <w:t xml:space="preserve"> وطبقة التحكم في وصلة المعطيات </w:t>
      </w:r>
      <w:r>
        <w:rPr>
          <w:lang w:val="en-US" w:bidi="ar-EG"/>
        </w:rPr>
        <w:t>(</w:t>
      </w:r>
      <w:r w:rsidRPr="003960FA">
        <w:rPr>
          <w:lang w:bidi="ar-EG"/>
        </w:rPr>
        <w:t>DLC</w:t>
      </w:r>
      <w:r>
        <w:rPr>
          <w:lang w:val="en-US" w:bidi="ar-EG"/>
        </w:rPr>
        <w:t>)</w:t>
      </w:r>
      <w:r w:rsidRPr="003960FA">
        <w:rPr>
          <w:rtl/>
          <w:lang w:bidi="ar-EG"/>
        </w:rPr>
        <w:t xml:space="preserve">. والعنصر المنخفض في </w:t>
      </w:r>
      <w:r w:rsidRPr="003960FA">
        <w:rPr>
          <w:lang w:bidi="ar-EG"/>
        </w:rPr>
        <w:t>DLC</w:t>
      </w:r>
      <w:r w:rsidRPr="003960FA">
        <w:rPr>
          <w:rtl/>
          <w:lang w:bidi="ar-EG"/>
        </w:rPr>
        <w:t xml:space="preserve"> هو طبقة التحكم في النفاذ المتوسط </w:t>
      </w:r>
      <w:r>
        <w:rPr>
          <w:lang w:val="en-US" w:bidi="ar-EG"/>
        </w:rPr>
        <w:t>(</w:t>
      </w:r>
      <w:r w:rsidRPr="003960FA">
        <w:rPr>
          <w:lang w:bidi="ar-EG"/>
        </w:rPr>
        <w:t>MAC</w:t>
      </w:r>
      <w:r>
        <w:rPr>
          <w:lang w:val="en-US" w:bidi="ar-EG"/>
        </w:rPr>
        <w:t>)</w:t>
      </w:r>
      <w:r w:rsidRPr="003960FA">
        <w:rPr>
          <w:rtl/>
          <w:lang w:bidi="ar-EG"/>
        </w:rPr>
        <w:t xml:space="preserve">؛ والعنصر الأعلى في </w:t>
      </w:r>
      <w:r w:rsidRPr="003960FA">
        <w:rPr>
          <w:lang w:bidi="ar-EG"/>
        </w:rPr>
        <w:t>DLC</w:t>
      </w:r>
      <w:r w:rsidRPr="003960FA">
        <w:rPr>
          <w:rtl/>
          <w:lang w:bidi="ar-EG"/>
        </w:rPr>
        <w:t xml:space="preserve"> هو طبقة التحكم في الوصلة المنطقية </w:t>
      </w:r>
      <w:r>
        <w:rPr>
          <w:lang w:val="en-US" w:bidi="ar-EG"/>
        </w:rPr>
        <w:t>(</w:t>
      </w:r>
      <w:r w:rsidRPr="003960FA">
        <w:rPr>
          <w:lang w:bidi="ar-EG"/>
        </w:rPr>
        <w:t>LLC</w:t>
      </w:r>
      <w:r>
        <w:rPr>
          <w:lang w:val="en-US" w:bidi="ar-EG"/>
        </w:rPr>
        <w:t>)</w:t>
      </w:r>
      <w:r w:rsidRPr="003960FA">
        <w:rPr>
          <w:rtl/>
          <w:lang w:bidi="ar-EG"/>
        </w:rPr>
        <w:t xml:space="preserve">. وتقوم الطبقة المادية </w:t>
      </w:r>
      <w:r>
        <w:rPr>
          <w:lang w:val="en-US" w:bidi="ar-EG"/>
        </w:rPr>
        <w:t>(</w:t>
      </w:r>
      <w:r w:rsidRPr="003960FA">
        <w:rPr>
          <w:lang w:bidi="ar-EG"/>
        </w:rPr>
        <w:t>PHY</w:t>
      </w:r>
      <w:r>
        <w:rPr>
          <w:lang w:val="en-US" w:bidi="ar-EG"/>
        </w:rPr>
        <w:t>)</w:t>
      </w:r>
      <w:r>
        <w:rPr>
          <w:rtl/>
          <w:lang w:bidi="ar-EG"/>
        </w:rPr>
        <w:t xml:space="preserve"> </w:t>
      </w:r>
      <w:r w:rsidRPr="003960FA">
        <w:rPr>
          <w:rtl/>
          <w:lang w:bidi="ar-EG"/>
        </w:rPr>
        <w:t xml:space="preserve">على النفاذ بمضاعفة تقسيم الترددات التعامدية </w:t>
      </w:r>
      <w:r>
        <w:rPr>
          <w:lang w:val="en-US" w:bidi="ar-EG"/>
        </w:rPr>
        <w:t>(</w:t>
      </w:r>
      <w:r w:rsidRPr="003960FA">
        <w:rPr>
          <w:lang w:bidi="ar-EG"/>
        </w:rPr>
        <w:t>OFDMA</w:t>
      </w:r>
      <w:r>
        <w:rPr>
          <w:lang w:val="en-US" w:bidi="ar-EG"/>
        </w:rPr>
        <w:t>)</w:t>
      </w:r>
      <w:r w:rsidRPr="003960FA">
        <w:rPr>
          <w:rtl/>
          <w:lang w:bidi="ar-EG"/>
        </w:rPr>
        <w:t xml:space="preserve"> المناسب للاستخدام في تخصيص القناة </w:t>
      </w:r>
      <w:r w:rsidRPr="003960FA">
        <w:rPr>
          <w:lang w:bidi="ar-EG"/>
        </w:rPr>
        <w:t>MHz</w:t>
      </w:r>
      <w:r>
        <w:rPr>
          <w:lang w:bidi="ar-EG"/>
        </w:rPr>
        <w:t> 5</w:t>
      </w:r>
      <w:r w:rsidRPr="003960FA">
        <w:rPr>
          <w:rtl/>
          <w:lang w:bidi="ar-EG"/>
        </w:rPr>
        <w:t xml:space="preserve"> أو القنا</w:t>
      </w:r>
      <w:r>
        <w:rPr>
          <w:rtl/>
          <w:lang w:bidi="ar-EG"/>
        </w:rPr>
        <w:t xml:space="preserve">ة </w:t>
      </w:r>
      <w:r w:rsidRPr="003960FA">
        <w:rPr>
          <w:lang w:bidi="ar-EG"/>
        </w:rPr>
        <w:t>MHz</w:t>
      </w:r>
      <w:r>
        <w:rPr>
          <w:lang w:val="en-US" w:bidi="ar-EG"/>
        </w:rPr>
        <w:t> 10</w:t>
      </w:r>
      <w:r w:rsidRPr="003960FA">
        <w:rPr>
          <w:rtl/>
          <w:lang w:bidi="ar-EG"/>
        </w:rPr>
        <w:t xml:space="preserve">. وتقوم طبقة التحكم في النفاذ المتوسط </w:t>
      </w:r>
      <w:r>
        <w:rPr>
          <w:lang w:val="en-US" w:bidi="ar-EG"/>
        </w:rPr>
        <w:t>(</w:t>
      </w:r>
      <w:r w:rsidRPr="003960FA">
        <w:rPr>
          <w:lang w:bidi="ar-EG"/>
        </w:rPr>
        <w:t>MAC</w:t>
      </w:r>
      <w:r>
        <w:rPr>
          <w:lang w:val="en-US" w:bidi="ar-EG"/>
        </w:rPr>
        <w:t>)</w:t>
      </w:r>
      <w:r>
        <w:rPr>
          <w:rtl/>
          <w:lang w:bidi="ar-EG"/>
        </w:rPr>
        <w:t xml:space="preserve"> </w:t>
      </w:r>
      <w:r w:rsidRPr="003960FA">
        <w:rPr>
          <w:rtl/>
          <w:lang w:bidi="ar-EG"/>
        </w:rPr>
        <w:t>على بروتوكول توصيل مصمم للاستخدام في تشكيل من نقطة إلى نقاط متعددة. وهو مصمم لحمل مجموعة واسعة من خدمات الرزم المبدلة (التي تقوم عادة على بروتوكول الإنترنت) مع السماح بدقة تخصيص الموارد لحظياً بما يسمح بتمييز نوعية الخدمة.</w:t>
      </w:r>
    </w:p>
    <w:p w:rsidR="006F3FAC" w:rsidRPr="00351F0E" w:rsidRDefault="006F3FAC" w:rsidP="006F3FAC">
      <w:pPr>
        <w:pStyle w:val="Heading2"/>
        <w:rPr>
          <w:rtl/>
          <w:lang w:bidi="ar-EG"/>
        </w:rPr>
      </w:pPr>
      <w:bookmarkStart w:id="130" w:name="_Toc248121141"/>
      <w:bookmarkStart w:id="131" w:name="_Toc258490730"/>
      <w:r w:rsidRPr="00351F0E">
        <w:rPr>
          <w:lang w:bidi="ar-EG"/>
        </w:rPr>
        <w:lastRenderedPageBreak/>
        <w:t>3.9</w:t>
      </w:r>
      <w:r w:rsidRPr="00351F0E">
        <w:rPr>
          <w:rtl/>
          <w:lang w:bidi="ar-EG"/>
        </w:rPr>
        <w:tab/>
        <w:t>الانتقال من الأنظمة التماثلية (الجيل الأول) (نظام الخدمة الهاتفية المتنقلة المتطورة، نظام المحمول لبلدان الشمال، النظام الخلوي للنفاذ الكلي) (</w:t>
      </w:r>
      <w:r w:rsidRPr="00351F0E">
        <w:rPr>
          <w:lang w:bidi="ar-EG"/>
        </w:rPr>
        <w:t>AMPS, NMT, TACS</w:t>
      </w:r>
      <w:r w:rsidRPr="00351F0E">
        <w:rPr>
          <w:rtl/>
          <w:lang w:bidi="ar-EG"/>
        </w:rPr>
        <w:t>)</w:t>
      </w:r>
      <w:bookmarkEnd w:id="130"/>
      <w:bookmarkEnd w:id="131"/>
    </w:p>
    <w:p w:rsidR="006F3FAC" w:rsidRPr="003960FA" w:rsidRDefault="006F3FAC" w:rsidP="006F3FAC">
      <w:pPr>
        <w:keepNext/>
        <w:rPr>
          <w:rtl/>
          <w:lang w:bidi="ar-EG"/>
        </w:rPr>
      </w:pPr>
      <w:r w:rsidRPr="003960FA">
        <w:rPr>
          <w:rtl/>
          <w:lang w:bidi="ar-EG"/>
        </w:rPr>
        <w:t>يستطيع مشغلو الأنظمة التناظرية نقل أنظمتهم إلى الاتصالات المتنقلة الدولية-</w:t>
      </w:r>
      <w:r w:rsidRPr="003960FA">
        <w:rPr>
          <w:lang w:bidi="ar-EG"/>
        </w:rPr>
        <w:t>2000</w:t>
      </w:r>
      <w:r w:rsidRPr="003960FA">
        <w:rPr>
          <w:rtl/>
          <w:lang w:bidi="ar-EG"/>
        </w:rPr>
        <w:t xml:space="preserve"> إما مباشرة أو بنقلها أولاً إلى تكنولوجيا رقمية سابقة على الاتصالات المتنقلة الدولية-</w:t>
      </w:r>
      <w:r w:rsidRPr="003960FA">
        <w:rPr>
          <w:lang w:bidi="ar-EG"/>
        </w:rPr>
        <w:t>2000</w:t>
      </w:r>
      <w:r w:rsidRPr="003960FA">
        <w:rPr>
          <w:rtl/>
          <w:lang w:bidi="ar-EG"/>
        </w:rPr>
        <w:t xml:space="preserve"> ثم إلى الاتصالات المتنقلة الدولية-</w:t>
      </w:r>
      <w:r w:rsidRPr="003960FA">
        <w:rPr>
          <w:lang w:bidi="ar-EG"/>
        </w:rPr>
        <w:t>2000</w:t>
      </w:r>
      <w:r w:rsidRPr="003960FA">
        <w:rPr>
          <w:rtl/>
          <w:lang w:bidi="ar-EG"/>
        </w:rPr>
        <w:t>.</w:t>
      </w:r>
    </w:p>
    <w:p w:rsidR="006F3FAC" w:rsidRPr="00351F0E" w:rsidRDefault="006F3FAC" w:rsidP="006F3FAC">
      <w:pPr>
        <w:pStyle w:val="Heading3"/>
        <w:rPr>
          <w:lang w:bidi="ar-EG"/>
        </w:rPr>
      </w:pPr>
      <w:bookmarkStart w:id="132" w:name="_Toc248031900"/>
      <w:bookmarkStart w:id="133" w:name="_Toc248032655"/>
      <w:bookmarkStart w:id="134" w:name="_Toc248121142"/>
      <w:r w:rsidRPr="00351F0E">
        <w:rPr>
          <w:lang w:bidi="ar-EG"/>
        </w:rPr>
        <w:t>1.3.9</w:t>
      </w:r>
      <w:r w:rsidRPr="00351F0E">
        <w:rPr>
          <w:rtl/>
          <w:lang w:bidi="ar-EG"/>
        </w:rPr>
        <w:tab/>
        <w:t>الانتقال إلى التمديد المباشر للنفاذ المتعدد بالتقسيم الشفري للاتصالات المتنقلة الدولية–</w:t>
      </w:r>
      <w:r w:rsidRPr="00351F0E">
        <w:rPr>
          <w:lang w:bidi="ar-EG"/>
        </w:rPr>
        <w:t>2000</w:t>
      </w:r>
      <w:bookmarkEnd w:id="132"/>
      <w:bookmarkEnd w:id="133"/>
      <w:bookmarkEnd w:id="134"/>
    </w:p>
    <w:p w:rsidR="006F3FAC" w:rsidRPr="003960FA" w:rsidRDefault="006F3FAC" w:rsidP="006F3FAC">
      <w:pPr>
        <w:rPr>
          <w:rtl/>
          <w:lang w:bidi="ar-EG"/>
        </w:rPr>
      </w:pPr>
      <w:r w:rsidRPr="003960FA">
        <w:rPr>
          <w:rtl/>
          <w:lang w:bidi="ar-EG"/>
        </w:rPr>
        <w:t>حيثما يتوافر الطيف والموارد يستطيع مشغلو نظام الخدمة الهاتفية المتنقلة المتطورة نقل المستعملين و/أو الخدمات مباشرة إلى التمديد المباشر للنفاذ المتعدد بالتقسيم الشفري للاتصالات المتنقلة الدولية-</w:t>
      </w:r>
      <w:r w:rsidRPr="003960FA">
        <w:rPr>
          <w:lang w:bidi="ar-EG"/>
        </w:rPr>
        <w:t>2000</w:t>
      </w:r>
      <w:r w:rsidRPr="003960FA">
        <w:rPr>
          <w:rtl/>
          <w:lang w:bidi="ar-EG"/>
        </w:rPr>
        <w:t>.</w:t>
      </w:r>
    </w:p>
    <w:p w:rsidR="006F3FAC" w:rsidRPr="003960FA" w:rsidRDefault="006F3FAC" w:rsidP="006F3FAC">
      <w:pPr>
        <w:rPr>
          <w:rtl/>
          <w:lang w:bidi="ar-EG"/>
        </w:rPr>
      </w:pPr>
      <w:r w:rsidRPr="003960FA">
        <w:rPr>
          <w:rtl/>
          <w:lang w:bidi="ar-EG"/>
        </w:rPr>
        <w:t>وبالنسبة إلى مشغلي نظام الخدمة الهاتفية المتنقلة المتطورة الذين يفضلون التطوير</w:t>
      </w:r>
      <w:r>
        <w:rPr>
          <w:rtl/>
          <w:lang w:bidi="ar-EG"/>
        </w:rPr>
        <w:t>،</w:t>
      </w:r>
      <w:r w:rsidRPr="003960FA">
        <w:rPr>
          <w:rtl/>
          <w:lang w:bidi="ar-EG"/>
        </w:rPr>
        <w:t xml:space="preserve"> فإن التطوير إلى النفاذ المتعدد بالتقسيم الزمني ثم إلى الاتصالات المتنقلة الدولية-</w:t>
      </w:r>
      <w:r w:rsidRPr="003960FA">
        <w:rPr>
          <w:lang w:bidi="ar-EG"/>
        </w:rPr>
        <w:t>2000</w:t>
      </w:r>
      <w:r w:rsidRPr="003960FA">
        <w:rPr>
          <w:rtl/>
          <w:lang w:bidi="ar-EG"/>
        </w:rPr>
        <w:t xml:space="preserve"> هو مسار طبيعي لأن السطح البيني الجوي لكل من نظام المحمول المتقدم والنفاذ المتعدد بالتقسيم الزمني يستخدم قنوات التردد اللاسلكي </w:t>
      </w:r>
      <w:r w:rsidRPr="003960FA">
        <w:rPr>
          <w:lang w:bidi="ar-EG"/>
        </w:rPr>
        <w:t>30</w:t>
      </w:r>
      <w:r w:rsidRPr="003960FA">
        <w:rPr>
          <w:rtl/>
          <w:lang w:bidi="ar-EG"/>
        </w:rPr>
        <w:t xml:space="preserve"> </w:t>
      </w:r>
      <w:r w:rsidRPr="003960FA">
        <w:rPr>
          <w:lang w:bidi="ar-EG"/>
        </w:rPr>
        <w:t>kHz</w:t>
      </w:r>
      <w:r w:rsidRPr="003960FA">
        <w:rPr>
          <w:rtl/>
          <w:lang w:bidi="ar-EG"/>
        </w:rPr>
        <w:t xml:space="preserve"> التي تتيح نقل قناة تلو أخرى من نظام الخدمة الهاتفية المتنقلة المتطورة إلى النفاذ المتعدد بالتقسيم الزمني. وعلاوة على ذلك يدعم النفاذ المتعدد بالتقسيم الزمني (المعهد الأمريكي الوطني للمعايير - </w:t>
      </w:r>
      <w:r w:rsidRPr="003960FA">
        <w:rPr>
          <w:lang w:bidi="ar-EG"/>
        </w:rPr>
        <w:t>136</w:t>
      </w:r>
      <w:r w:rsidRPr="003960FA">
        <w:rPr>
          <w:rtl/>
          <w:lang w:bidi="ar-EG"/>
        </w:rPr>
        <w:t>) مجموعات من قنوات الاتصالات وقنوات التحكم الرقمية والتناظرية الأمر الذي ييسر مسار الانتقال.</w:t>
      </w:r>
    </w:p>
    <w:p w:rsidR="006F3FAC" w:rsidRPr="003960FA" w:rsidRDefault="006F3FAC" w:rsidP="00900C6D">
      <w:pPr>
        <w:rPr>
          <w:rtl/>
          <w:lang w:bidi="ar-EG"/>
        </w:rPr>
      </w:pPr>
      <w:r w:rsidRPr="003960FA">
        <w:rPr>
          <w:rtl/>
          <w:lang w:bidi="ar-EG"/>
        </w:rPr>
        <w:t>ويمكن تطوير الشبكة الأساسية لأنه يمكن تشغيل كل من نظام الخدمة الهاتفية المتنقلة المتطورة والنفاذ المتعدد بالتقسيم الزمني على الشبكات الأساسية لنظام المعهد الوطني الأمريكي للمعايير</w:t>
      </w:r>
      <w:r w:rsidR="00900C6D">
        <w:rPr>
          <w:rFonts w:hint="cs"/>
          <w:rtl/>
          <w:lang w:bidi="ar-EG"/>
        </w:rPr>
        <w:t>-</w:t>
      </w:r>
      <w:r w:rsidRPr="003960FA">
        <w:rPr>
          <w:lang w:bidi="ar-EG"/>
        </w:rPr>
        <w:t>41</w:t>
      </w:r>
      <w:r>
        <w:rPr>
          <w:rtl/>
          <w:lang w:bidi="ar-EG"/>
        </w:rPr>
        <w:t xml:space="preserve"> </w:t>
      </w:r>
      <w:r>
        <w:rPr>
          <w:lang w:val="en-US" w:bidi="ar-EG"/>
        </w:rPr>
        <w:t>(</w:t>
      </w:r>
      <w:r w:rsidRPr="003960FA">
        <w:rPr>
          <w:lang w:bidi="ar-EG"/>
        </w:rPr>
        <w:t>ANSI</w:t>
      </w:r>
      <w:r w:rsidRPr="003960FA">
        <w:rPr>
          <w:lang w:bidi="ar-EG"/>
        </w:rPr>
        <w:noBreakHyphen/>
        <w:t>41</w:t>
      </w:r>
      <w:r>
        <w:rPr>
          <w:lang w:val="en-US" w:bidi="ar-EG"/>
        </w:rPr>
        <w:t>)</w:t>
      </w:r>
      <w:r w:rsidRPr="003960FA">
        <w:rPr>
          <w:rtl/>
          <w:lang w:bidi="ar-EG"/>
        </w:rPr>
        <w:t>.</w:t>
      </w:r>
    </w:p>
    <w:p w:rsidR="006F3FAC" w:rsidRPr="003960FA" w:rsidRDefault="006F3FAC" w:rsidP="006F3FAC">
      <w:pPr>
        <w:rPr>
          <w:rtl/>
          <w:lang w:bidi="ar-EG"/>
        </w:rPr>
      </w:pPr>
      <w:r w:rsidRPr="003960FA">
        <w:rPr>
          <w:rtl/>
          <w:lang w:bidi="ar-EG"/>
        </w:rPr>
        <w:t>وبمجرد تطوير نظام الخدمة الهاتفية المتنقلة المتطورة إلى النفاذ المتعدد بالتقسيم الزمني يمكن اتباع استراتيجية لإحلال النظام العالمي للاتصالات المتنقلة/الخدمة الراديوية الرزمية العامة توفر خدمة معطيات رزمية مشتركة للمشتركين في كل من النفاذ المتعدد بالتقسيم الزمني والنظام العالمي للاتصالات المتنقلة، حيث إن كثيراً من مشغلي النفاذ المتعدد بالتقسيم الزمني قبلوا ذلك فعلاً، الأمر الذي يؤدي إلى انتشار الجزء المتعلق بتطبيق الاتصالات المتنقلة من النظام العالمي للاتصالات المتنقلة وتمهيد الطريق للنقل إلى التمديد المباشر للنفاذ المتعدد بالتقسيم الشفري للاتصالات المتنقلة الدولية-</w:t>
      </w:r>
      <w:r w:rsidRPr="003960FA">
        <w:rPr>
          <w:lang w:bidi="ar-EG"/>
        </w:rPr>
        <w:t>2000</w:t>
      </w:r>
      <w:r w:rsidRPr="003960FA">
        <w:rPr>
          <w:rtl/>
          <w:lang w:bidi="ar-EG"/>
        </w:rPr>
        <w:t>. وهذا المسار يتيح لمشغلي الأنظمة التناظرية الاستفادة من خبرة عدد كبير من مشغلي النفاذ المتعدد بالتقسيم الزمني في تطويرهم/نقلهم إلى نظام الموجة الحاملة الواحدة للنفاذ المتعدد بالتقسيم الزمني للاتصالات المتنقلة الدولية-</w:t>
      </w:r>
      <w:r w:rsidRPr="003960FA">
        <w:rPr>
          <w:lang w:bidi="ar-EG"/>
        </w:rPr>
        <w:t>2000</w:t>
      </w:r>
      <w:r w:rsidRPr="003960FA">
        <w:rPr>
          <w:rtl/>
          <w:lang w:bidi="ar-EG"/>
        </w:rPr>
        <w:t xml:space="preserve"> وإلى التمديد المباشر للنفاذ المتعدد بالتقسيم الشفري للاتصالات المتنقلة الدولية-</w:t>
      </w:r>
      <w:r w:rsidRPr="003960FA">
        <w:rPr>
          <w:lang w:bidi="ar-EG"/>
        </w:rPr>
        <w:t>2000</w:t>
      </w:r>
      <w:r w:rsidRPr="003960FA">
        <w:rPr>
          <w:rtl/>
          <w:lang w:bidi="ar-EG"/>
        </w:rPr>
        <w:t xml:space="preserve">. وهذه الاستراتيجية تمكن المشغل الحالي للنظام التناظري من اتخاذ مسار للنقل المنتظم باستخدام تكنولوجيات مثل فريق قابلية التشغيل المشترك للنظام العالمي للاتصالات المتنقلة التابع للمعهد الوطني الأمريكي للمعايير </w:t>
      </w:r>
      <w:r w:rsidRPr="003960FA">
        <w:rPr>
          <w:lang w:bidi="ar-EG"/>
        </w:rPr>
        <w:t>136</w:t>
      </w:r>
      <w:r w:rsidRPr="003960FA">
        <w:rPr>
          <w:rtl/>
          <w:lang w:bidi="ar-EG"/>
        </w:rPr>
        <w:t>، التي تتيح التجول بين شبكات النظام العالمي للاتصالات المتنقلة والنفاذ المتعدد بالتقسيم الزمني، وبذلك تتيح الانتقال بخطوات تدريجية أصغر حسب مدى توافر الموارد.</w:t>
      </w:r>
    </w:p>
    <w:p w:rsidR="006F3FAC" w:rsidRPr="003960FA" w:rsidRDefault="006F3FAC" w:rsidP="00465408">
      <w:pPr>
        <w:rPr>
          <w:rtl/>
          <w:lang w:bidi="ar-EG"/>
        </w:rPr>
      </w:pPr>
      <w:r w:rsidRPr="003960FA">
        <w:rPr>
          <w:rtl/>
          <w:lang w:bidi="ar-EG"/>
        </w:rPr>
        <w:t xml:space="preserve">وقد انتقلت إلى النظام العالمي للاتصالات المتنقلة فعلاً جميع أنظمة نظام المحمول لبلدان الشمال </w:t>
      </w:r>
      <w:r w:rsidRPr="003960FA">
        <w:rPr>
          <w:lang w:bidi="ar-EG"/>
        </w:rPr>
        <w:t>900</w:t>
      </w:r>
      <w:r w:rsidRPr="003960FA">
        <w:rPr>
          <w:rtl/>
          <w:lang w:bidi="ar-EG"/>
        </w:rPr>
        <w:t xml:space="preserve"> </w:t>
      </w:r>
      <w:r>
        <w:rPr>
          <w:lang w:val="en-US" w:bidi="ar-EG"/>
        </w:rPr>
        <w:t>(</w:t>
      </w:r>
      <w:r w:rsidRPr="003960FA">
        <w:rPr>
          <w:lang w:bidi="ar-EG"/>
        </w:rPr>
        <w:t>NMT900 systems</w:t>
      </w:r>
      <w:r>
        <w:rPr>
          <w:lang w:val="en-US" w:bidi="ar-EG"/>
        </w:rPr>
        <w:t>)</w:t>
      </w:r>
      <w:r w:rsidRPr="003960FA">
        <w:rPr>
          <w:rtl/>
          <w:lang w:bidi="ar-EG"/>
        </w:rPr>
        <w:t xml:space="preserve"> وأنظمة النفاذ الرقمي والتوصيل التقاطعي </w:t>
      </w:r>
      <w:r>
        <w:rPr>
          <w:lang w:val="en-US" w:bidi="ar-EG"/>
        </w:rPr>
        <w:t>(</w:t>
      </w:r>
      <w:r w:rsidRPr="003960FA">
        <w:rPr>
          <w:lang w:bidi="ar-EG"/>
        </w:rPr>
        <w:t>TACS systems</w:t>
      </w:r>
      <w:r>
        <w:rPr>
          <w:lang w:val="en-US" w:bidi="ar-EG"/>
        </w:rPr>
        <w:t>)</w:t>
      </w:r>
      <w:r>
        <w:rPr>
          <w:rtl/>
          <w:lang w:bidi="ar-EG"/>
        </w:rPr>
        <w:t xml:space="preserve"> </w:t>
      </w:r>
      <w:r w:rsidRPr="003960FA">
        <w:rPr>
          <w:rtl/>
          <w:lang w:bidi="ar-EG"/>
        </w:rPr>
        <w:t xml:space="preserve">وبعض أنظمة نظام المحمول لبلدان الشمال </w:t>
      </w:r>
      <w:r w:rsidRPr="003960FA">
        <w:rPr>
          <w:lang w:bidi="ar-EG"/>
        </w:rPr>
        <w:t>450</w:t>
      </w:r>
      <w:r w:rsidRPr="003960FA">
        <w:rPr>
          <w:rtl/>
          <w:lang w:bidi="ar-EG"/>
        </w:rPr>
        <w:t>. وفيما يتعلق بالشبكة الأساسية لنظام المحمول لبلدان الشمال فإن التغيير إلى النظام العالمي للاتصالات المتنقلة كان نقلاً لأنه استلزم شبكة أساسية جديدة للجزء الخاص بتطبيق التنقل للنظام العالمي للاتصالات المتنقلة على الرغم من أن الشبكة الأساسية للجزء الخاص بالتطبيق المتعلق بالتنقل للنظام العالمي للاتصالات المتنقلة تعتمد على تصميم شبكة أساسية لنظام المحمول لبلدان الشمال.</w:t>
      </w:r>
    </w:p>
    <w:p w:rsidR="006F3FAC" w:rsidRPr="00351F0E" w:rsidRDefault="006F3FAC" w:rsidP="00465408">
      <w:pPr>
        <w:pStyle w:val="Heading3"/>
        <w:rPr>
          <w:rtl/>
          <w:lang w:bidi="ar-EG"/>
        </w:rPr>
      </w:pPr>
      <w:bookmarkStart w:id="135" w:name="_Toc248031901"/>
      <w:bookmarkStart w:id="136" w:name="_Toc248032656"/>
      <w:bookmarkStart w:id="137" w:name="_Toc248121143"/>
      <w:bookmarkStart w:id="138" w:name="_Toc44438551"/>
      <w:bookmarkStart w:id="139" w:name="_Toc44446766"/>
      <w:bookmarkStart w:id="140" w:name="_Toc63611631"/>
      <w:bookmarkStart w:id="141" w:name="_Toc89083703"/>
      <w:bookmarkStart w:id="142" w:name="_Toc92878212"/>
      <w:bookmarkStart w:id="143" w:name="_Toc101931274"/>
      <w:bookmarkStart w:id="144" w:name="_Toc103399293"/>
      <w:bookmarkStart w:id="145" w:name="_Toc103400371"/>
      <w:bookmarkStart w:id="146" w:name="_Toc103400835"/>
      <w:bookmarkStart w:id="147" w:name="_Toc103401299"/>
      <w:bookmarkStart w:id="148" w:name="_Toc103401764"/>
      <w:bookmarkStart w:id="149" w:name="_Toc103402230"/>
      <w:bookmarkStart w:id="150" w:name="_Toc103402695"/>
      <w:bookmarkStart w:id="151" w:name="_Toc103403460"/>
      <w:bookmarkStart w:id="152" w:name="_Toc103421230"/>
      <w:bookmarkStart w:id="153" w:name="_Toc103528404"/>
      <w:r w:rsidRPr="00351F0E">
        <w:rPr>
          <w:lang w:bidi="ar-EG"/>
        </w:rPr>
        <w:t>2.3.9</w:t>
      </w:r>
      <w:r w:rsidRPr="00351F0E">
        <w:rPr>
          <w:rtl/>
          <w:lang w:bidi="ar-EG"/>
        </w:rPr>
        <w:tab/>
        <w:t>الانتقال إلى نظام الموجات الحاملة المتعددة للنفاذ المتعدد بالتقسيم الشفري للاتصالات المتنقلة الدولية–</w:t>
      </w:r>
      <w:r w:rsidRPr="00351F0E">
        <w:rPr>
          <w:lang w:bidi="ar-EG"/>
        </w:rPr>
        <w:t>2000</w:t>
      </w:r>
      <w:bookmarkEnd w:id="135"/>
      <w:bookmarkEnd w:id="136"/>
      <w:bookmarkEnd w:id="137"/>
      <w:r>
        <w:rPr>
          <w:rtl/>
          <w:lang w:bidi="ar-EG"/>
        </w:rPr>
        <w:t xml:space="preserve"> </w:t>
      </w:r>
    </w:p>
    <w:p w:rsidR="006F3FAC" w:rsidRPr="00465408" w:rsidRDefault="006F3FAC" w:rsidP="00465408">
      <w:pPr>
        <w:rPr>
          <w:lang w:bidi="ar-EG"/>
        </w:rPr>
      </w:pPr>
      <w:r w:rsidRPr="00465408">
        <w:rPr>
          <w:rtl/>
          <w:lang w:bidi="ar-EG"/>
        </w:rPr>
        <w:t xml:space="preserve">تقوم أنظمة الخدمة الهاتفية المتنقلة المتطورة على بروتوكولات الشبكة الأساسية للمعهد الوطني الأمريكي للمعايير- </w:t>
      </w:r>
      <w:r w:rsidRPr="00465408">
        <w:rPr>
          <w:lang w:bidi="ar-EG"/>
        </w:rPr>
        <w:t>41</w:t>
      </w:r>
      <w:r w:rsidRPr="00465408">
        <w:rPr>
          <w:rtl/>
          <w:lang w:bidi="ar-EG"/>
        </w:rPr>
        <w:t>، التي هي أيضاً أساس الشبكات الأساسية للموجات المتعددة للنفاذ المتعدد بالتقسيم الشفري للاتصالات المتنقلة الدولية-</w:t>
      </w:r>
      <w:r w:rsidRPr="00465408">
        <w:rPr>
          <w:lang w:bidi="ar-EG"/>
        </w:rPr>
        <w:t>2000</w:t>
      </w:r>
      <w:r w:rsidRPr="00465408">
        <w:rPr>
          <w:rtl/>
          <w:lang w:bidi="ar-EG"/>
        </w:rPr>
        <w:t>. وهذا ييسر تطوير/نقل أنظمة الخدمة الهاتفية المتنقلة المتطورة بسهولة وسلاسة إلى الموجات الحاملة المتعددة للاتصالات المتنقلة الدولية-</w:t>
      </w:r>
      <w:r w:rsidRPr="00465408">
        <w:rPr>
          <w:lang w:bidi="ar-EG"/>
        </w:rPr>
        <w:t>2000</w:t>
      </w:r>
      <w:r w:rsidRPr="00465408">
        <w:rPr>
          <w:rtl/>
          <w:lang w:bidi="ar-EG"/>
        </w:rPr>
        <w:t xml:space="preserve"> لأنه يمكّن من إعادة استعمال معظم عناصر الشبكة الأساسية، وهذا يؤدي إلى خفض تكاليف الانتشار. ولتغطية معدات الموجات المتعددة للنفاذ المتعدد بالتقسيم الشفري للاتصالات المتنقلة الدولية-</w:t>
      </w:r>
      <w:r w:rsidRPr="00465408">
        <w:rPr>
          <w:lang w:bidi="ar-EG"/>
        </w:rPr>
        <w:t>2000</w:t>
      </w:r>
      <w:r w:rsidRPr="00465408">
        <w:rPr>
          <w:rtl/>
          <w:lang w:bidi="ar-EG"/>
        </w:rPr>
        <w:t xml:space="preserve"> لهذه الأنظمة التناظرية يتعين على المشغلين إضافة محطات أساسية جديدة وأجهزة تحكم في المحطة الأساسية وعقدة لدعم المعطيات الرزمية وإجراء تحسينات في البرمجيات في مركز التبديل المتنقل. ويبين الشكل </w:t>
      </w:r>
      <w:r w:rsidRPr="00465408">
        <w:rPr>
          <w:lang w:bidi="ar-EG"/>
        </w:rPr>
        <w:t>2.3.3</w:t>
      </w:r>
      <w:r w:rsidRPr="00465408">
        <w:rPr>
          <w:rtl/>
          <w:lang w:bidi="ar-EG"/>
        </w:rPr>
        <w:t xml:space="preserve"> العناصر الجديدة التي يحتاجها مشغلو نظام المحمول المتقدم لتطبيق النفاذ المتعدد بالتقسيم الشفري </w:t>
      </w:r>
      <w:r w:rsidRPr="00465408">
        <w:rPr>
          <w:lang w:bidi="ar-EG"/>
        </w:rPr>
        <w:t>2000</w:t>
      </w:r>
      <w:r w:rsidRPr="00465408">
        <w:rPr>
          <w:rtl/>
          <w:lang w:bidi="ar-EG"/>
        </w:rPr>
        <w:t xml:space="preserve">. وجميع الهواتف المحمولة </w:t>
      </w:r>
      <w:r w:rsidRPr="00465408">
        <w:rPr>
          <w:rtl/>
          <w:lang w:bidi="ar-EG"/>
        </w:rPr>
        <w:lastRenderedPageBreak/>
        <w:t>للنفاذ المتعدد بالتقسيم الشفري تدعم نظام الخدمة الهاتفية المتنقلة المتطورة وبالتالي فإن تطوير الطيف لإضافة موجات حاملة للترددات الراديوية للنفاذ المتعدد بالتقسيم الشفري هو فعلاً غير منظور للمشتركين.</w:t>
      </w:r>
    </w:p>
    <w:p w:rsidR="00465408" w:rsidRPr="009239C8" w:rsidRDefault="00465408" w:rsidP="00465408">
      <w:pPr>
        <w:pBdr>
          <w:bottom w:val="single" w:sz="18" w:space="1" w:color="auto"/>
        </w:pBdr>
        <w:rPr>
          <w:spacing w:val="-4"/>
          <w:rtl/>
          <w:lang w:bidi="ar-EG"/>
        </w:rPr>
      </w:pPr>
    </w:p>
    <w:p w:rsidR="006F3FAC" w:rsidRDefault="006F3FAC" w:rsidP="006F3FAC">
      <w:pPr>
        <w:keepNext/>
        <w:rPr>
          <w:b/>
          <w:bCs/>
          <w:rtl/>
          <w:lang w:bidi="ar-EG"/>
        </w:rPr>
      </w:pPr>
      <w:r w:rsidRPr="001B0A4D">
        <w:rPr>
          <w:b/>
          <w:bCs/>
          <w:rtl/>
          <w:lang w:bidi="ar-EG"/>
        </w:rPr>
        <w:t xml:space="preserve">الشكل </w:t>
      </w:r>
      <w:r w:rsidRPr="001B0A4D">
        <w:rPr>
          <w:b/>
          <w:bCs/>
          <w:lang w:bidi="ar-EG"/>
        </w:rPr>
        <w:t>2.3.9</w:t>
      </w:r>
      <w:r w:rsidRPr="001B0A4D">
        <w:rPr>
          <w:b/>
          <w:bCs/>
          <w:rtl/>
          <w:lang w:bidi="ar-EG"/>
        </w:rPr>
        <w:t> - مسار الانتقال من نظام الخدمة الهاتفية المتنقلة المتطورة إلى نظام الموجات المتعددة للنفاذ المتعدد بالتقسيم الشفري للاتصالات المتنقلة الدولية-</w:t>
      </w:r>
      <w:r w:rsidRPr="001B0A4D">
        <w:rPr>
          <w:b/>
          <w:bCs/>
          <w:lang w:bidi="ar-EG"/>
        </w:rPr>
        <w:t>2000</w:t>
      </w:r>
    </w:p>
    <w:p w:rsidR="006F3FAC" w:rsidRDefault="00495BB7" w:rsidP="006F3FAC">
      <w:pPr>
        <w:keepNext/>
        <w:rPr>
          <w:b/>
          <w:bCs/>
          <w:rtl/>
          <w:lang w:bidi="ar-EG"/>
        </w:rPr>
      </w:pPr>
      <w:r w:rsidRPr="00495BB7">
        <w:rPr>
          <w:rtl/>
          <w:lang w:bidi="ar-EG"/>
        </w:rPr>
        <w:pict>
          <v:group id="_x0000_s28961" editas="canvas" style="position:absolute;left:0;text-align:left;margin-left:18pt;margin-top:10.4pt;width:441pt;height:304.2pt;z-index:251666432" coordorigin="-1620,720" coordsize="8820,6084">
            <o:lock v:ext="edit" aspectratio="t"/>
            <v:shape id="_x0000_s28962" type="#_x0000_t75" style="position:absolute;left:-1620;top:720;width:8820;height:6084" o:preferrelative="f" o:allowincell="f">
              <v:fill o:detectmouseclick="t"/>
              <v:path o:extrusionok="t" o:connecttype="none"/>
              <o:lock v:ext="edit" text="t"/>
            </v:shape>
            <v:rect id="_x0000_s28963" style="position:absolute;left:5580;top:6300;width:949;height:249;mso-wrap-style:none" o:allowincell="f" filled="f" stroked="f">
              <v:textbox style="mso-next-textbox:#_x0000_s28963;mso-fit-shape-to-text:t" inset="0,0,0,0">
                <w:txbxContent>
                  <w:p w:rsidR="00AD4A99" w:rsidRDefault="00AD4A99" w:rsidP="006F3FAC">
                    <w:r>
                      <w:rPr>
                        <w:color w:val="000000"/>
                        <w:sz w:val="14"/>
                        <w:szCs w:val="14"/>
                      </w:rPr>
                      <w:t>Deplo-IMT-03-4</w:t>
                    </w:r>
                  </w:p>
                </w:txbxContent>
              </v:textbox>
            </v:rect>
            <v:shape id="_x0000_s28964" type="#_x0000_t75" style="position:absolute;left:-720;top:720;width:5435;height:5569" o:allowincell="f">
              <v:imagedata r:id="rId25" o:title=""/>
            </v:shape>
            <v:rect id="_x0000_s28965" style="position:absolute;left:1002;top:1947;width:1168;height:473" o:allowincell="f" filled="f" stroked="f">
              <v:textbox style="mso-next-textbox:#_x0000_s28965" inset="0,0,0,0">
                <w:txbxContent>
                  <w:p w:rsidR="00AD4A99" w:rsidRPr="00773818" w:rsidRDefault="00AD4A99" w:rsidP="006F3FAC">
                    <w:pPr>
                      <w:spacing w:before="40" w:line="156" w:lineRule="auto"/>
                      <w:jc w:val="center"/>
                      <w:rPr>
                        <w:b/>
                        <w:bCs/>
                        <w:sz w:val="14"/>
                        <w:szCs w:val="18"/>
                      </w:rPr>
                    </w:pPr>
                    <w:r w:rsidRPr="00773818">
                      <w:rPr>
                        <w:rFonts w:hint="cs"/>
                        <w:b/>
                        <w:bCs/>
                        <w:color w:val="000000"/>
                        <w:sz w:val="14"/>
                        <w:szCs w:val="18"/>
                        <w:rtl/>
                      </w:rPr>
                      <w:t>المحطة</w:t>
                    </w:r>
                    <w:r w:rsidRPr="00773818">
                      <w:rPr>
                        <w:b/>
                        <w:bCs/>
                        <w:color w:val="000000"/>
                        <w:sz w:val="14"/>
                        <w:szCs w:val="18"/>
                        <w:rtl/>
                      </w:rPr>
                      <w:t xml:space="preserve"> </w:t>
                    </w:r>
                    <w:r w:rsidRPr="00773818">
                      <w:rPr>
                        <w:rFonts w:hint="cs"/>
                        <w:b/>
                        <w:bCs/>
                        <w:color w:val="000000"/>
                        <w:sz w:val="14"/>
                        <w:szCs w:val="18"/>
                        <w:rtl/>
                      </w:rPr>
                      <w:t>الأساسية</w:t>
                    </w:r>
                    <w:r w:rsidRPr="00773818">
                      <w:rPr>
                        <w:b/>
                        <w:bCs/>
                        <w:color w:val="000000"/>
                        <w:sz w:val="14"/>
                        <w:szCs w:val="18"/>
                        <w:rtl/>
                      </w:rPr>
                      <w:t xml:space="preserve"> </w:t>
                    </w:r>
                    <w:r w:rsidRPr="00773818">
                      <w:rPr>
                        <w:b/>
                        <w:bCs/>
                        <w:color w:val="000000"/>
                        <w:sz w:val="14"/>
                        <w:szCs w:val="18"/>
                        <w:rtl/>
                      </w:rPr>
                      <w:br/>
                    </w:r>
                    <w:r w:rsidRPr="00773818">
                      <w:rPr>
                        <w:rFonts w:hint="cs"/>
                        <w:b/>
                        <w:bCs/>
                        <w:color w:val="000000"/>
                        <w:sz w:val="14"/>
                        <w:szCs w:val="18"/>
                        <w:rtl/>
                      </w:rPr>
                      <w:t>المرسلة</w:t>
                    </w:r>
                    <w:r w:rsidRPr="00773818">
                      <w:rPr>
                        <w:b/>
                        <w:bCs/>
                        <w:color w:val="000000"/>
                        <w:sz w:val="14"/>
                        <w:szCs w:val="18"/>
                        <w:rtl/>
                      </w:rPr>
                      <w:t xml:space="preserve"> </w:t>
                    </w:r>
                    <w:r w:rsidRPr="00773818">
                      <w:rPr>
                        <w:rFonts w:hint="cs"/>
                        <w:b/>
                        <w:bCs/>
                        <w:color w:val="000000"/>
                        <w:sz w:val="14"/>
                        <w:szCs w:val="18"/>
                        <w:rtl/>
                      </w:rPr>
                      <w:t>المستجيبة</w:t>
                    </w:r>
                  </w:p>
                </w:txbxContent>
              </v:textbox>
            </v:rect>
            <v:rect id="_x0000_s28966" style="position:absolute;left:4500;top:820;width:2520;height:399" o:allowincell="f" filled="f" stroked="f">
              <v:textbox style="mso-next-textbox:#_x0000_s28966;mso-fit-shape-to-text:t" inset="0,0,0,0">
                <w:txbxContent>
                  <w:p w:rsidR="00AD4A99" w:rsidRPr="00773818" w:rsidRDefault="00AD4A99" w:rsidP="006F3FAC">
                    <w:pPr>
                      <w:spacing w:before="40" w:line="156" w:lineRule="auto"/>
                      <w:jc w:val="center"/>
                      <w:rPr>
                        <w:b/>
                        <w:bCs/>
                        <w:sz w:val="14"/>
                        <w:szCs w:val="18"/>
                      </w:rPr>
                    </w:pPr>
                    <w:r w:rsidRPr="00773818">
                      <w:rPr>
                        <w:rFonts w:hint="cs"/>
                        <w:b/>
                        <w:bCs/>
                        <w:color w:val="000000"/>
                        <w:sz w:val="14"/>
                        <w:szCs w:val="18"/>
                        <w:rtl/>
                      </w:rPr>
                      <w:t>المطراف</w:t>
                    </w:r>
                    <w:r w:rsidRPr="00773818">
                      <w:rPr>
                        <w:b/>
                        <w:bCs/>
                        <w:color w:val="000000"/>
                        <w:sz w:val="14"/>
                        <w:szCs w:val="18"/>
                        <w:rtl/>
                      </w:rPr>
                      <w:t xml:space="preserve"> </w:t>
                    </w:r>
                    <w:r w:rsidRPr="00773818">
                      <w:rPr>
                        <w:rFonts w:hint="cs"/>
                        <w:b/>
                        <w:bCs/>
                        <w:color w:val="000000"/>
                        <w:sz w:val="14"/>
                        <w:szCs w:val="18"/>
                        <w:rtl/>
                      </w:rPr>
                      <w:t>الجديد</w:t>
                    </w:r>
                    <w:r w:rsidRPr="00773818">
                      <w:rPr>
                        <w:b/>
                        <w:bCs/>
                        <w:color w:val="000000"/>
                        <w:sz w:val="14"/>
                        <w:szCs w:val="18"/>
                        <w:rtl/>
                      </w:rPr>
                      <w:t xml:space="preserve"> </w:t>
                    </w:r>
                    <w:r w:rsidRPr="00773818">
                      <w:rPr>
                        <w:rFonts w:hint="cs"/>
                        <w:b/>
                        <w:bCs/>
                        <w:color w:val="000000"/>
                        <w:sz w:val="14"/>
                        <w:szCs w:val="18"/>
                        <w:rtl/>
                      </w:rPr>
                      <w:t>الجاهز</w:t>
                    </w:r>
                    <w:r w:rsidRPr="00773818">
                      <w:rPr>
                        <w:b/>
                        <w:bCs/>
                        <w:color w:val="000000"/>
                        <w:sz w:val="14"/>
                        <w:szCs w:val="18"/>
                        <w:rtl/>
                      </w:rPr>
                      <w:t xml:space="preserve"> </w:t>
                    </w:r>
                    <w:r w:rsidRPr="00773818">
                      <w:rPr>
                        <w:rFonts w:hint="cs"/>
                        <w:b/>
                        <w:bCs/>
                        <w:color w:val="000000"/>
                        <w:sz w:val="14"/>
                        <w:szCs w:val="18"/>
                        <w:rtl/>
                      </w:rPr>
                      <w:t>للنفاذ</w:t>
                    </w:r>
                    <w:r w:rsidRPr="00773818">
                      <w:rPr>
                        <w:b/>
                        <w:bCs/>
                        <w:color w:val="000000"/>
                        <w:sz w:val="14"/>
                        <w:szCs w:val="18"/>
                        <w:rtl/>
                      </w:rPr>
                      <w:t xml:space="preserve"> </w:t>
                    </w:r>
                    <w:r w:rsidRPr="00773818">
                      <w:rPr>
                        <w:b/>
                        <w:bCs/>
                        <w:color w:val="000000"/>
                        <w:sz w:val="14"/>
                        <w:szCs w:val="18"/>
                        <w:rtl/>
                      </w:rPr>
                      <w:br/>
                    </w:r>
                    <w:r w:rsidRPr="00773818">
                      <w:rPr>
                        <w:rFonts w:hint="cs"/>
                        <w:b/>
                        <w:bCs/>
                        <w:color w:val="000000"/>
                        <w:sz w:val="14"/>
                        <w:szCs w:val="18"/>
                        <w:rtl/>
                      </w:rPr>
                      <w:t>المتعدد</w:t>
                    </w:r>
                    <w:r w:rsidRPr="00773818">
                      <w:rPr>
                        <w:b/>
                        <w:bCs/>
                        <w:color w:val="000000"/>
                        <w:sz w:val="14"/>
                        <w:szCs w:val="18"/>
                        <w:rtl/>
                      </w:rPr>
                      <w:t xml:space="preserve"> </w:t>
                    </w:r>
                    <w:r w:rsidRPr="00773818">
                      <w:rPr>
                        <w:rFonts w:hint="cs"/>
                        <w:b/>
                        <w:bCs/>
                        <w:color w:val="000000"/>
                        <w:sz w:val="14"/>
                        <w:szCs w:val="18"/>
                        <w:rtl/>
                      </w:rPr>
                      <w:t>بالتقسيم</w:t>
                    </w:r>
                    <w:r w:rsidRPr="00773818">
                      <w:rPr>
                        <w:b/>
                        <w:bCs/>
                        <w:color w:val="000000"/>
                        <w:sz w:val="14"/>
                        <w:szCs w:val="18"/>
                        <w:rtl/>
                      </w:rPr>
                      <w:t xml:space="preserve"> </w:t>
                    </w:r>
                    <w:r w:rsidRPr="00773818">
                      <w:rPr>
                        <w:rFonts w:hint="cs"/>
                        <w:b/>
                        <w:bCs/>
                        <w:color w:val="000000"/>
                        <w:sz w:val="14"/>
                        <w:szCs w:val="18"/>
                        <w:rtl/>
                      </w:rPr>
                      <w:t>الشفري</w:t>
                    </w:r>
                    <w:r w:rsidRPr="00773818">
                      <w:rPr>
                        <w:b/>
                        <w:bCs/>
                        <w:color w:val="000000"/>
                        <w:sz w:val="14"/>
                        <w:szCs w:val="18"/>
                        <w:rtl/>
                      </w:rPr>
                      <w:t xml:space="preserve"> </w:t>
                    </w:r>
                    <w:r w:rsidRPr="00773818">
                      <w:rPr>
                        <w:b/>
                        <w:bCs/>
                        <w:color w:val="000000"/>
                        <w:sz w:val="14"/>
                        <w:szCs w:val="18"/>
                      </w:rPr>
                      <w:t>2000</w:t>
                    </w:r>
                  </w:p>
                </w:txbxContent>
              </v:textbox>
            </v:rect>
            <v:rect id="_x0000_s28967" style="position:absolute;left:3060;top:2044;width:1440;height:502" o:allowincell="f" filled="f" stroked="f">
              <v:textbox style="mso-next-textbox:#_x0000_s28967" inset="0,0,0,0">
                <w:txbxContent>
                  <w:p w:rsidR="00AD4A99" w:rsidRPr="00773818" w:rsidRDefault="00AD4A99" w:rsidP="006F3FAC">
                    <w:pPr>
                      <w:spacing w:before="40" w:line="156" w:lineRule="auto"/>
                      <w:jc w:val="center"/>
                      <w:rPr>
                        <w:b/>
                        <w:bCs/>
                        <w:color w:val="000000"/>
                        <w:sz w:val="14"/>
                        <w:szCs w:val="18"/>
                        <w:rtl/>
                      </w:rPr>
                    </w:pPr>
                    <w:r w:rsidRPr="00773818">
                      <w:rPr>
                        <w:b/>
                        <w:bCs/>
                        <w:color w:val="000000"/>
                        <w:sz w:val="14"/>
                        <w:szCs w:val="18"/>
                        <w:rtl/>
                      </w:rPr>
                      <w:t xml:space="preserve">النفاذ المتعدد بالتقسيم الشفري </w:t>
                    </w:r>
                    <w:r w:rsidRPr="00773818">
                      <w:rPr>
                        <w:b/>
                        <w:bCs/>
                        <w:color w:val="000000"/>
                        <w:sz w:val="14"/>
                        <w:szCs w:val="18"/>
                      </w:rPr>
                      <w:t>2000</w:t>
                    </w:r>
                    <w:r w:rsidRPr="00773818">
                      <w:rPr>
                        <w:b/>
                        <w:bCs/>
                        <w:color w:val="000000"/>
                        <w:sz w:val="14"/>
                        <w:szCs w:val="18"/>
                        <w:rtl/>
                      </w:rPr>
                      <w:t xml:space="preserve"> </w:t>
                    </w:r>
                  </w:p>
                </w:txbxContent>
              </v:textbox>
            </v:rect>
            <v:rect id="_x0000_s28968" style="position:absolute;left:2676;top:2966;width:1080;height:399" o:allowincell="f" filled="f" stroked="f">
              <v:textbox style="mso-next-textbox:#_x0000_s28968;mso-fit-shape-to-text:t" inset="0,0,0,0">
                <w:txbxContent>
                  <w:p w:rsidR="00AD4A99" w:rsidRPr="00773818" w:rsidRDefault="00AD4A99" w:rsidP="006F3FAC">
                    <w:pPr>
                      <w:spacing w:before="40" w:line="156" w:lineRule="auto"/>
                      <w:jc w:val="center"/>
                      <w:rPr>
                        <w:b/>
                        <w:bCs/>
                        <w:color w:val="000000"/>
                        <w:sz w:val="14"/>
                        <w:szCs w:val="18"/>
                      </w:rPr>
                    </w:pPr>
                    <w:r w:rsidRPr="00773818">
                      <w:rPr>
                        <w:rFonts w:hint="cs"/>
                        <w:b/>
                        <w:bCs/>
                        <w:color w:val="000000"/>
                        <w:sz w:val="14"/>
                        <w:szCs w:val="18"/>
                        <w:rtl/>
                      </w:rPr>
                      <w:t>متحكم</w:t>
                    </w:r>
                    <w:r w:rsidRPr="00773818">
                      <w:rPr>
                        <w:b/>
                        <w:bCs/>
                        <w:color w:val="000000"/>
                        <w:sz w:val="14"/>
                        <w:szCs w:val="18"/>
                        <w:rtl/>
                      </w:rPr>
                      <w:t xml:space="preserve"> </w:t>
                    </w:r>
                    <w:r w:rsidRPr="00773818">
                      <w:rPr>
                        <w:rFonts w:hint="cs"/>
                        <w:b/>
                        <w:bCs/>
                        <w:color w:val="000000"/>
                        <w:sz w:val="14"/>
                        <w:szCs w:val="18"/>
                        <w:rtl/>
                      </w:rPr>
                      <w:t>المحطة</w:t>
                    </w:r>
                    <w:r w:rsidRPr="00773818">
                      <w:rPr>
                        <w:b/>
                        <w:bCs/>
                        <w:color w:val="000000"/>
                        <w:sz w:val="14"/>
                        <w:szCs w:val="18"/>
                        <w:rtl/>
                      </w:rPr>
                      <w:t xml:space="preserve"> </w:t>
                    </w:r>
                    <w:r w:rsidRPr="00773818">
                      <w:rPr>
                        <w:rFonts w:hint="cs"/>
                        <w:b/>
                        <w:bCs/>
                        <w:color w:val="000000"/>
                        <w:sz w:val="14"/>
                        <w:szCs w:val="18"/>
                        <w:rtl/>
                      </w:rPr>
                      <w:t>الأساسية</w:t>
                    </w:r>
                  </w:p>
                </w:txbxContent>
              </v:textbox>
            </v:rect>
            <v:rect id="_x0000_s28969" style="position:absolute;left:4049;top:3134;width:1080;height:327" o:allowincell="f" filled="f" stroked="f">
              <v:textbox style="mso-next-textbox:#_x0000_s28969" inset="0,0,0,0">
                <w:txbxContent>
                  <w:p w:rsidR="00AD4A99" w:rsidRPr="00773818" w:rsidRDefault="00AD4A99" w:rsidP="006F3FAC">
                    <w:pPr>
                      <w:spacing w:before="40" w:line="156" w:lineRule="auto"/>
                      <w:jc w:val="center"/>
                      <w:rPr>
                        <w:b/>
                        <w:bCs/>
                        <w:color w:val="000000"/>
                        <w:sz w:val="14"/>
                        <w:szCs w:val="18"/>
                      </w:rPr>
                    </w:pPr>
                    <w:r w:rsidRPr="00773818">
                      <w:rPr>
                        <w:rFonts w:hint="cs"/>
                        <w:b/>
                        <w:bCs/>
                        <w:color w:val="000000"/>
                        <w:sz w:val="14"/>
                        <w:szCs w:val="18"/>
                        <w:rtl/>
                      </w:rPr>
                      <w:t>المعدات</w:t>
                    </w:r>
                    <w:r w:rsidRPr="00773818">
                      <w:rPr>
                        <w:b/>
                        <w:bCs/>
                        <w:color w:val="000000"/>
                        <w:sz w:val="14"/>
                        <w:szCs w:val="18"/>
                        <w:rtl/>
                      </w:rPr>
                      <w:t xml:space="preserve"> </w:t>
                    </w:r>
                    <w:r w:rsidRPr="00773818">
                      <w:rPr>
                        <w:rFonts w:hint="cs"/>
                        <w:b/>
                        <w:bCs/>
                        <w:color w:val="000000"/>
                        <w:sz w:val="14"/>
                        <w:szCs w:val="18"/>
                        <w:rtl/>
                      </w:rPr>
                      <w:t>الجديدة</w:t>
                    </w:r>
                  </w:p>
                </w:txbxContent>
              </v:textbox>
            </v:rect>
            <v:rect id="_x0000_s28970" style="position:absolute;left:3793;top:4090;width:1440;height:554" o:allowincell="f" filled="f" stroked="f">
              <v:textbox style="mso-next-textbox:#_x0000_s28970" inset="0,0,0,0">
                <w:txbxContent>
                  <w:p w:rsidR="00AD4A99" w:rsidRPr="00773818" w:rsidRDefault="00AD4A99" w:rsidP="006F3FAC">
                    <w:pPr>
                      <w:spacing w:before="40" w:line="156" w:lineRule="auto"/>
                      <w:jc w:val="center"/>
                      <w:rPr>
                        <w:b/>
                        <w:bCs/>
                        <w:sz w:val="14"/>
                        <w:szCs w:val="18"/>
                      </w:rPr>
                    </w:pPr>
                    <w:r w:rsidRPr="00773818">
                      <w:rPr>
                        <w:rFonts w:hint="cs"/>
                        <w:b/>
                        <w:bCs/>
                        <w:color w:val="000000"/>
                        <w:sz w:val="14"/>
                        <w:szCs w:val="18"/>
                        <w:rtl/>
                      </w:rPr>
                      <w:t>موجه</w:t>
                    </w:r>
                    <w:r w:rsidRPr="00773818">
                      <w:rPr>
                        <w:b/>
                        <w:bCs/>
                        <w:color w:val="000000"/>
                        <w:sz w:val="14"/>
                        <w:szCs w:val="18"/>
                        <w:rtl/>
                      </w:rPr>
                      <w:t xml:space="preserve"> </w:t>
                    </w:r>
                    <w:r w:rsidRPr="00773818">
                      <w:rPr>
                        <w:rFonts w:hint="cs"/>
                        <w:b/>
                        <w:bCs/>
                        <w:color w:val="000000"/>
                        <w:sz w:val="14"/>
                        <w:szCs w:val="18"/>
                        <w:rtl/>
                      </w:rPr>
                      <w:t>تجاري</w:t>
                    </w:r>
                    <w:r w:rsidRPr="00773818">
                      <w:rPr>
                        <w:b/>
                        <w:bCs/>
                        <w:color w:val="000000"/>
                        <w:sz w:val="14"/>
                        <w:szCs w:val="18"/>
                        <w:rtl/>
                      </w:rPr>
                      <w:t xml:space="preserve"> </w:t>
                    </w:r>
                    <w:r w:rsidRPr="00773818">
                      <w:rPr>
                        <w:rFonts w:hint="cs"/>
                        <w:b/>
                        <w:bCs/>
                        <w:color w:val="000000"/>
                        <w:sz w:val="14"/>
                        <w:szCs w:val="18"/>
                        <w:rtl/>
                      </w:rPr>
                      <w:t>بتعديلات</w:t>
                    </w:r>
                  </w:p>
                </w:txbxContent>
              </v:textbox>
            </v:rect>
            <v:rect id="_x0000_s28971" style="position:absolute;left:2518;top:3986;width:1080;height:399" o:allowincell="f" filled="f" stroked="f">
              <v:textbox style="mso-next-textbox:#_x0000_s28971;mso-fit-shape-to-text:t" inset="0,0,0,0">
                <w:txbxContent>
                  <w:p w:rsidR="00AD4A99" w:rsidRPr="00773818" w:rsidRDefault="00AD4A99" w:rsidP="006F3FAC">
                    <w:pPr>
                      <w:spacing w:before="40" w:line="156" w:lineRule="auto"/>
                      <w:jc w:val="center"/>
                      <w:rPr>
                        <w:b/>
                        <w:bCs/>
                        <w:color w:val="000000"/>
                        <w:sz w:val="14"/>
                        <w:szCs w:val="18"/>
                      </w:rPr>
                    </w:pPr>
                    <w:r w:rsidRPr="00773818">
                      <w:rPr>
                        <w:rFonts w:hint="cs"/>
                        <w:b/>
                        <w:bCs/>
                        <w:color w:val="000000"/>
                        <w:sz w:val="14"/>
                        <w:szCs w:val="18"/>
                        <w:rtl/>
                      </w:rPr>
                      <w:t>الشبكة</w:t>
                    </w:r>
                    <w:r w:rsidRPr="00773818">
                      <w:rPr>
                        <w:b/>
                        <w:bCs/>
                        <w:color w:val="000000"/>
                        <w:sz w:val="14"/>
                        <w:szCs w:val="18"/>
                        <w:rtl/>
                      </w:rPr>
                      <w:t xml:space="preserve"> </w:t>
                    </w:r>
                    <w:r w:rsidRPr="00773818">
                      <w:rPr>
                        <w:rFonts w:hint="cs"/>
                        <w:b/>
                        <w:bCs/>
                        <w:color w:val="000000"/>
                        <w:sz w:val="14"/>
                        <w:szCs w:val="18"/>
                        <w:rtl/>
                      </w:rPr>
                      <w:t>العمومية</w:t>
                    </w:r>
                    <w:r w:rsidRPr="00773818">
                      <w:rPr>
                        <w:b/>
                        <w:bCs/>
                        <w:color w:val="000000"/>
                        <w:sz w:val="14"/>
                        <w:szCs w:val="18"/>
                        <w:rtl/>
                      </w:rPr>
                      <w:br/>
                    </w:r>
                    <w:r w:rsidRPr="00773818">
                      <w:rPr>
                        <w:rFonts w:hint="cs"/>
                        <w:b/>
                        <w:bCs/>
                        <w:color w:val="000000"/>
                        <w:sz w:val="14"/>
                        <w:szCs w:val="18"/>
                        <w:rtl/>
                      </w:rPr>
                      <w:t>المبدلة</w:t>
                    </w:r>
                    <w:r w:rsidRPr="00773818">
                      <w:rPr>
                        <w:b/>
                        <w:bCs/>
                        <w:color w:val="000000"/>
                        <w:sz w:val="14"/>
                        <w:szCs w:val="18"/>
                        <w:rtl/>
                      </w:rPr>
                      <w:t xml:space="preserve"> </w:t>
                    </w:r>
                    <w:r w:rsidRPr="00773818">
                      <w:rPr>
                        <w:rFonts w:hint="cs"/>
                        <w:b/>
                        <w:bCs/>
                        <w:color w:val="000000"/>
                        <w:sz w:val="14"/>
                        <w:szCs w:val="18"/>
                        <w:rtl/>
                      </w:rPr>
                      <w:t>للمعطيات</w:t>
                    </w:r>
                  </w:p>
                </w:txbxContent>
              </v:textbox>
            </v:rect>
            <v:rect id="_x0000_s28972" style="position:absolute;left:-388;top:4140;width:1080;height:399" o:allowincell="f" filled="f" stroked="f">
              <v:textbox style="mso-next-textbox:#_x0000_s28972;mso-fit-shape-to-text:t" inset="0,0,0,0">
                <w:txbxContent>
                  <w:p w:rsidR="00AD4A99" w:rsidRPr="00773818" w:rsidRDefault="00AD4A99" w:rsidP="006F3FAC">
                    <w:pPr>
                      <w:spacing w:before="40" w:line="156" w:lineRule="auto"/>
                      <w:jc w:val="center"/>
                      <w:rPr>
                        <w:b/>
                        <w:bCs/>
                        <w:sz w:val="14"/>
                        <w:szCs w:val="18"/>
                      </w:rPr>
                    </w:pPr>
                    <w:r w:rsidRPr="00773818">
                      <w:rPr>
                        <w:rFonts w:hint="cs"/>
                        <w:b/>
                        <w:bCs/>
                        <w:color w:val="000000"/>
                        <w:sz w:val="14"/>
                        <w:szCs w:val="18"/>
                        <w:rtl/>
                      </w:rPr>
                      <w:t>مركز</w:t>
                    </w:r>
                    <w:r w:rsidRPr="00773818">
                      <w:rPr>
                        <w:b/>
                        <w:bCs/>
                        <w:color w:val="000000"/>
                        <w:sz w:val="14"/>
                        <w:szCs w:val="18"/>
                        <w:rtl/>
                      </w:rPr>
                      <w:t xml:space="preserve"> </w:t>
                    </w:r>
                    <w:r w:rsidRPr="00773818">
                      <w:rPr>
                        <w:rFonts w:hint="cs"/>
                        <w:b/>
                        <w:bCs/>
                        <w:color w:val="000000"/>
                        <w:sz w:val="14"/>
                        <w:szCs w:val="18"/>
                        <w:rtl/>
                      </w:rPr>
                      <w:t>تبديل</w:t>
                    </w:r>
                    <w:r w:rsidRPr="00773818">
                      <w:rPr>
                        <w:b/>
                        <w:bCs/>
                        <w:color w:val="000000"/>
                        <w:sz w:val="14"/>
                        <w:szCs w:val="18"/>
                        <w:rtl/>
                      </w:rPr>
                      <w:t xml:space="preserve"> </w:t>
                    </w:r>
                    <w:r w:rsidRPr="00773818">
                      <w:rPr>
                        <w:b/>
                        <w:bCs/>
                        <w:color w:val="000000"/>
                        <w:sz w:val="14"/>
                        <w:szCs w:val="18"/>
                        <w:rtl/>
                      </w:rPr>
                      <w:br/>
                    </w:r>
                    <w:r w:rsidRPr="00773818">
                      <w:rPr>
                        <w:rFonts w:hint="cs"/>
                        <w:b/>
                        <w:bCs/>
                        <w:color w:val="000000"/>
                        <w:sz w:val="14"/>
                        <w:szCs w:val="18"/>
                        <w:rtl/>
                      </w:rPr>
                      <w:t>متنقل</w:t>
                    </w:r>
                  </w:p>
                </w:txbxContent>
              </v:textbox>
            </v:rect>
            <v:rect id="_x0000_s28973" style="position:absolute;left:-425;top:5397;width:1080;height:399" o:allowincell="f" filled="f" stroked="f">
              <v:textbox style="mso-next-textbox:#_x0000_s28973;mso-fit-shape-to-text:t" inset="0,0,0,0">
                <w:txbxContent>
                  <w:p w:rsidR="00AD4A99" w:rsidRPr="00773818" w:rsidRDefault="00AD4A99" w:rsidP="006F3FAC">
                    <w:pPr>
                      <w:spacing w:before="40" w:line="156" w:lineRule="auto"/>
                      <w:jc w:val="center"/>
                      <w:rPr>
                        <w:b/>
                        <w:bCs/>
                        <w:sz w:val="14"/>
                        <w:szCs w:val="18"/>
                      </w:rPr>
                    </w:pPr>
                    <w:r w:rsidRPr="00773818">
                      <w:rPr>
                        <w:rFonts w:hint="cs"/>
                        <w:b/>
                        <w:bCs/>
                        <w:color w:val="000000"/>
                        <w:sz w:val="14"/>
                        <w:szCs w:val="18"/>
                        <w:rtl/>
                      </w:rPr>
                      <w:t>الشبكة</w:t>
                    </w:r>
                    <w:r w:rsidRPr="00773818">
                      <w:rPr>
                        <w:b/>
                        <w:bCs/>
                        <w:color w:val="000000"/>
                        <w:sz w:val="14"/>
                        <w:szCs w:val="18"/>
                        <w:rtl/>
                      </w:rPr>
                      <w:t xml:space="preserve"> </w:t>
                    </w:r>
                    <w:r w:rsidRPr="00773818">
                      <w:rPr>
                        <w:rFonts w:hint="cs"/>
                        <w:b/>
                        <w:bCs/>
                        <w:color w:val="000000"/>
                        <w:sz w:val="14"/>
                        <w:szCs w:val="18"/>
                        <w:rtl/>
                      </w:rPr>
                      <w:t>الهاتفية</w:t>
                    </w:r>
                    <w:r w:rsidRPr="00773818">
                      <w:rPr>
                        <w:b/>
                        <w:bCs/>
                        <w:color w:val="000000"/>
                        <w:sz w:val="14"/>
                        <w:szCs w:val="18"/>
                        <w:rtl/>
                      </w:rPr>
                      <w:t xml:space="preserve"> </w:t>
                    </w:r>
                    <w:r w:rsidRPr="00773818">
                      <w:rPr>
                        <w:b/>
                        <w:bCs/>
                        <w:color w:val="000000"/>
                        <w:sz w:val="14"/>
                        <w:szCs w:val="18"/>
                        <w:rtl/>
                      </w:rPr>
                      <w:br/>
                    </w:r>
                    <w:r w:rsidRPr="00773818">
                      <w:rPr>
                        <w:rFonts w:hint="cs"/>
                        <w:b/>
                        <w:bCs/>
                        <w:color w:val="000000"/>
                        <w:sz w:val="14"/>
                        <w:szCs w:val="18"/>
                        <w:rtl/>
                      </w:rPr>
                      <w:t>العمومية</w:t>
                    </w:r>
                    <w:r w:rsidRPr="00773818">
                      <w:rPr>
                        <w:b/>
                        <w:bCs/>
                        <w:color w:val="000000"/>
                        <w:sz w:val="14"/>
                        <w:szCs w:val="18"/>
                        <w:rtl/>
                      </w:rPr>
                      <w:t xml:space="preserve"> </w:t>
                    </w:r>
                    <w:r w:rsidRPr="00773818">
                      <w:rPr>
                        <w:rFonts w:hint="cs"/>
                        <w:b/>
                        <w:bCs/>
                        <w:color w:val="000000"/>
                        <w:sz w:val="14"/>
                        <w:szCs w:val="18"/>
                        <w:rtl/>
                      </w:rPr>
                      <w:t>التبديلية</w:t>
                    </w:r>
                  </w:p>
                </w:txbxContent>
              </v:textbox>
            </v:rect>
            <v:rect id="_x0000_s28974" style="position:absolute;left:2498;top:5450;width:1249;height:399" o:allowincell="f" filled="f" stroked="f">
              <v:textbox style="mso-next-textbox:#_x0000_s28974;mso-fit-shape-to-text:t" inset="0,0,0,0">
                <w:txbxContent>
                  <w:p w:rsidR="00AD4A99" w:rsidRPr="00773818" w:rsidRDefault="00AD4A99" w:rsidP="006F3FAC">
                    <w:pPr>
                      <w:spacing w:before="40" w:line="156" w:lineRule="auto"/>
                      <w:jc w:val="center"/>
                      <w:rPr>
                        <w:b/>
                        <w:bCs/>
                        <w:sz w:val="14"/>
                        <w:szCs w:val="18"/>
                      </w:rPr>
                    </w:pPr>
                    <w:r w:rsidRPr="00773818">
                      <w:rPr>
                        <w:rFonts w:hint="cs"/>
                        <w:b/>
                        <w:bCs/>
                        <w:color w:val="000000"/>
                        <w:sz w:val="14"/>
                        <w:szCs w:val="18"/>
                        <w:rtl/>
                      </w:rPr>
                      <w:t>بروتوكول</w:t>
                    </w:r>
                    <w:r w:rsidRPr="00773818">
                      <w:rPr>
                        <w:b/>
                        <w:bCs/>
                        <w:color w:val="000000"/>
                        <w:sz w:val="14"/>
                        <w:szCs w:val="18"/>
                        <w:rtl/>
                      </w:rPr>
                      <w:t xml:space="preserve"> </w:t>
                    </w:r>
                    <w:r w:rsidRPr="00773818">
                      <w:rPr>
                        <w:rFonts w:hint="cs"/>
                        <w:b/>
                        <w:bCs/>
                        <w:color w:val="000000"/>
                        <w:sz w:val="14"/>
                        <w:szCs w:val="18"/>
                        <w:rtl/>
                      </w:rPr>
                      <w:t>الإنترنت</w:t>
                    </w:r>
                    <w:r w:rsidRPr="00773818">
                      <w:rPr>
                        <w:b/>
                        <w:bCs/>
                        <w:color w:val="000000"/>
                        <w:sz w:val="14"/>
                        <w:szCs w:val="18"/>
                        <w:rtl/>
                      </w:rPr>
                      <w:br/>
                    </w:r>
                    <w:r w:rsidRPr="00773818">
                      <w:rPr>
                        <w:rFonts w:hint="cs"/>
                        <w:b/>
                        <w:bCs/>
                        <w:color w:val="000000"/>
                        <w:sz w:val="14"/>
                        <w:szCs w:val="18"/>
                        <w:rtl/>
                      </w:rPr>
                      <w:t>الشبكة</w:t>
                    </w:r>
                    <w:r w:rsidRPr="00773818">
                      <w:rPr>
                        <w:b/>
                        <w:bCs/>
                        <w:color w:val="000000"/>
                        <w:sz w:val="14"/>
                        <w:szCs w:val="18"/>
                        <w:rtl/>
                      </w:rPr>
                      <w:t xml:space="preserve"> </w:t>
                    </w:r>
                    <w:r w:rsidRPr="00773818">
                      <w:rPr>
                        <w:rFonts w:hint="cs"/>
                        <w:b/>
                        <w:bCs/>
                        <w:color w:val="000000"/>
                        <w:sz w:val="14"/>
                        <w:szCs w:val="18"/>
                        <w:rtl/>
                      </w:rPr>
                      <w:t>الأساسية</w:t>
                    </w:r>
                  </w:p>
                </w:txbxContent>
              </v:textbox>
            </v:rect>
            <v:rect id="_x0000_s28975" style="position:absolute;left:1683;top:6111;width:1080;height:219" o:allowincell="f" filled="f" stroked="f">
              <v:textbox style="mso-next-textbox:#_x0000_s28975;mso-fit-shape-to-text:t" inset="0,0,0,0">
                <w:txbxContent>
                  <w:p w:rsidR="00AD4A99" w:rsidRPr="00773818" w:rsidRDefault="00AD4A99" w:rsidP="006F3FAC">
                    <w:pPr>
                      <w:spacing w:before="40" w:line="156" w:lineRule="auto"/>
                      <w:jc w:val="center"/>
                      <w:rPr>
                        <w:b/>
                        <w:bCs/>
                        <w:sz w:val="14"/>
                        <w:szCs w:val="18"/>
                      </w:rPr>
                    </w:pPr>
                    <w:r w:rsidRPr="00773818">
                      <w:rPr>
                        <w:rFonts w:hint="cs"/>
                        <w:b/>
                        <w:bCs/>
                        <w:color w:val="000000"/>
                        <w:sz w:val="14"/>
                        <w:szCs w:val="18"/>
                        <w:rtl/>
                      </w:rPr>
                      <w:t>الشبكة</w:t>
                    </w:r>
                    <w:r w:rsidRPr="00773818">
                      <w:rPr>
                        <w:b/>
                        <w:bCs/>
                        <w:color w:val="000000"/>
                        <w:sz w:val="14"/>
                        <w:szCs w:val="18"/>
                        <w:rtl/>
                      </w:rPr>
                      <w:t xml:space="preserve"> </w:t>
                    </w:r>
                    <w:r w:rsidRPr="00773818">
                      <w:rPr>
                        <w:rFonts w:hint="cs"/>
                        <w:b/>
                        <w:bCs/>
                        <w:color w:val="000000"/>
                        <w:sz w:val="14"/>
                        <w:szCs w:val="18"/>
                        <w:rtl/>
                      </w:rPr>
                      <w:t>العالمية</w:t>
                    </w:r>
                  </w:p>
                </w:txbxContent>
              </v:textbox>
            </v:rect>
            <v:rect id="_x0000_s28976" style="position:absolute;left:2641;top:6278;width:1080;height:219" o:allowincell="f" filled="f" stroked="f">
              <v:textbox style="mso-next-textbox:#_x0000_s28976;mso-fit-shape-to-text:t" inset="0,0,0,0">
                <w:txbxContent>
                  <w:p w:rsidR="00AD4A99" w:rsidRPr="00773818" w:rsidRDefault="00AD4A99" w:rsidP="006F3FAC">
                    <w:pPr>
                      <w:spacing w:before="40" w:line="156" w:lineRule="auto"/>
                      <w:jc w:val="center"/>
                      <w:rPr>
                        <w:b/>
                        <w:bCs/>
                        <w:sz w:val="14"/>
                        <w:szCs w:val="18"/>
                      </w:rPr>
                    </w:pPr>
                    <w:r w:rsidRPr="00773818">
                      <w:rPr>
                        <w:rFonts w:hint="cs"/>
                        <w:b/>
                        <w:bCs/>
                        <w:color w:val="000000"/>
                        <w:sz w:val="14"/>
                        <w:szCs w:val="18"/>
                        <w:rtl/>
                      </w:rPr>
                      <w:t>شبكة</w:t>
                    </w:r>
                    <w:r w:rsidRPr="00773818">
                      <w:rPr>
                        <w:b/>
                        <w:bCs/>
                        <w:color w:val="000000"/>
                        <w:sz w:val="14"/>
                        <w:szCs w:val="18"/>
                        <w:rtl/>
                      </w:rPr>
                      <w:t xml:space="preserve"> </w:t>
                    </w:r>
                    <w:r w:rsidRPr="00773818">
                      <w:rPr>
                        <w:rFonts w:hint="cs"/>
                        <w:b/>
                        <w:bCs/>
                        <w:color w:val="000000"/>
                        <w:sz w:val="14"/>
                        <w:szCs w:val="18"/>
                        <w:rtl/>
                      </w:rPr>
                      <w:t>الشركة</w:t>
                    </w:r>
                  </w:p>
                </w:txbxContent>
              </v:textbox>
            </v:rect>
            <v:rect id="_x0000_s28977" style="position:absolute;left:3600;top:6120;width:1620;height:219" o:allowincell="f" filled="f" stroked="f">
              <v:textbox style="mso-next-textbox:#_x0000_s28977;mso-fit-shape-to-text:t" inset="0,0,0,0">
                <w:txbxContent>
                  <w:p w:rsidR="00AD4A99" w:rsidRPr="00773818" w:rsidRDefault="00AD4A99" w:rsidP="006F3FAC">
                    <w:pPr>
                      <w:spacing w:before="40" w:line="156" w:lineRule="auto"/>
                      <w:jc w:val="center"/>
                      <w:rPr>
                        <w:b/>
                        <w:bCs/>
                        <w:sz w:val="14"/>
                        <w:szCs w:val="18"/>
                      </w:rPr>
                    </w:pPr>
                    <w:r w:rsidRPr="00773818">
                      <w:rPr>
                        <w:rFonts w:hint="cs"/>
                        <w:b/>
                        <w:bCs/>
                        <w:color w:val="000000"/>
                        <w:sz w:val="14"/>
                        <w:szCs w:val="18"/>
                        <w:rtl/>
                      </w:rPr>
                      <w:t>الشبكة</w:t>
                    </w:r>
                    <w:r w:rsidRPr="00773818">
                      <w:rPr>
                        <w:b/>
                        <w:bCs/>
                        <w:color w:val="000000"/>
                        <w:sz w:val="14"/>
                        <w:szCs w:val="18"/>
                        <w:rtl/>
                      </w:rPr>
                      <w:t xml:space="preserve"> </w:t>
                    </w:r>
                    <w:r w:rsidRPr="00773818">
                      <w:rPr>
                        <w:rFonts w:hint="cs"/>
                        <w:b/>
                        <w:bCs/>
                        <w:color w:val="000000"/>
                        <w:sz w:val="14"/>
                        <w:szCs w:val="18"/>
                        <w:rtl/>
                      </w:rPr>
                      <w:t>التقديرية</w:t>
                    </w:r>
                    <w:r w:rsidRPr="00773818">
                      <w:rPr>
                        <w:b/>
                        <w:bCs/>
                        <w:color w:val="000000"/>
                        <w:sz w:val="14"/>
                        <w:szCs w:val="18"/>
                        <w:rtl/>
                      </w:rPr>
                      <w:t xml:space="preserve"> </w:t>
                    </w:r>
                    <w:r w:rsidRPr="00773818">
                      <w:rPr>
                        <w:rFonts w:hint="cs"/>
                        <w:b/>
                        <w:bCs/>
                        <w:color w:val="000000"/>
                        <w:sz w:val="14"/>
                        <w:szCs w:val="18"/>
                        <w:rtl/>
                      </w:rPr>
                      <w:t>الخاصة</w:t>
                    </w:r>
                  </w:p>
                </w:txbxContent>
              </v:textbox>
            </v:rect>
            <v:rect id="_x0000_s28978" style="position:absolute;left:282;top:4677;width:900;height:399" o:allowincell="f" filled="f" stroked="f">
              <v:textbox style="mso-next-textbox:#_x0000_s28978;mso-fit-shape-to-text:t" inset="0,0,0,0">
                <w:txbxContent>
                  <w:p w:rsidR="00AD4A99" w:rsidRPr="00773818" w:rsidRDefault="00AD4A99" w:rsidP="006F3FAC">
                    <w:pPr>
                      <w:spacing w:before="40" w:line="156" w:lineRule="auto"/>
                      <w:jc w:val="center"/>
                      <w:rPr>
                        <w:b/>
                        <w:bCs/>
                        <w:color w:val="000000"/>
                        <w:sz w:val="14"/>
                        <w:szCs w:val="18"/>
                      </w:rPr>
                    </w:pPr>
                    <w:r w:rsidRPr="00773818">
                      <w:rPr>
                        <w:rFonts w:hint="cs"/>
                        <w:b/>
                        <w:bCs/>
                        <w:color w:val="000000"/>
                        <w:sz w:val="14"/>
                        <w:szCs w:val="18"/>
                        <w:rtl/>
                      </w:rPr>
                      <w:t>وظيفة</w:t>
                    </w:r>
                    <w:r w:rsidRPr="00773818">
                      <w:rPr>
                        <w:b/>
                        <w:bCs/>
                        <w:color w:val="000000"/>
                        <w:sz w:val="14"/>
                        <w:szCs w:val="18"/>
                        <w:rtl/>
                      </w:rPr>
                      <w:t xml:space="preserve"> </w:t>
                    </w:r>
                    <w:r w:rsidRPr="00773818">
                      <w:rPr>
                        <w:rFonts w:hint="cs"/>
                        <w:b/>
                        <w:bCs/>
                        <w:color w:val="000000"/>
                        <w:sz w:val="14"/>
                        <w:szCs w:val="18"/>
                        <w:rtl/>
                      </w:rPr>
                      <w:t>العمل</w:t>
                    </w:r>
                    <w:r w:rsidRPr="00773818">
                      <w:rPr>
                        <w:b/>
                        <w:bCs/>
                        <w:color w:val="000000"/>
                        <w:sz w:val="14"/>
                        <w:szCs w:val="18"/>
                        <w:rtl/>
                      </w:rPr>
                      <w:br/>
                    </w:r>
                    <w:r w:rsidRPr="00773818">
                      <w:rPr>
                        <w:rFonts w:hint="cs"/>
                        <w:b/>
                        <w:bCs/>
                        <w:color w:val="000000"/>
                        <w:sz w:val="14"/>
                        <w:szCs w:val="18"/>
                        <w:rtl/>
                      </w:rPr>
                      <w:t>المشتركة</w:t>
                    </w:r>
                  </w:p>
                </w:txbxContent>
              </v:textbox>
            </v:rect>
          </v:group>
        </w:pict>
      </w:r>
    </w:p>
    <w:p w:rsidR="006F3FAC" w:rsidRDefault="006F3FAC" w:rsidP="006F3FAC">
      <w:pPr>
        <w:keepNext/>
        <w:rPr>
          <w:b/>
          <w:bCs/>
          <w:rtl/>
          <w:lang w:bidi="ar-EG"/>
        </w:rPr>
      </w:pPr>
    </w:p>
    <w:p w:rsidR="006F3FAC" w:rsidRDefault="006F3FAC" w:rsidP="006F3FAC">
      <w:pPr>
        <w:keepNext/>
        <w:rPr>
          <w:b/>
          <w:bCs/>
          <w:rtl/>
          <w:lang w:bidi="ar-EG"/>
        </w:rPr>
      </w:pPr>
    </w:p>
    <w:p w:rsidR="006F3FAC" w:rsidRDefault="006F3FAC" w:rsidP="006F3FAC">
      <w:pPr>
        <w:keepNext/>
        <w:rPr>
          <w:b/>
          <w:bCs/>
          <w:rtl/>
          <w:lang w:bidi="ar-EG"/>
        </w:rPr>
      </w:pPr>
    </w:p>
    <w:p w:rsidR="006F3FAC" w:rsidRDefault="006F3FAC" w:rsidP="006F3FAC">
      <w:pPr>
        <w:keepNext/>
        <w:rPr>
          <w:b/>
          <w:bCs/>
          <w:rtl/>
          <w:lang w:bidi="ar-EG"/>
        </w:rPr>
      </w:pPr>
    </w:p>
    <w:p w:rsidR="006F3FAC" w:rsidRDefault="006F3FAC" w:rsidP="006F3FAC">
      <w:pPr>
        <w:keepNext/>
        <w:rPr>
          <w:b/>
          <w:bCs/>
          <w:rtl/>
          <w:lang w:bidi="ar-EG"/>
        </w:rPr>
      </w:pPr>
    </w:p>
    <w:p w:rsidR="006F3FAC" w:rsidRDefault="006F3FAC" w:rsidP="006F3FAC">
      <w:pPr>
        <w:keepNext/>
        <w:rPr>
          <w:b/>
          <w:bCs/>
          <w:rtl/>
          <w:lang w:bidi="ar-EG"/>
        </w:rPr>
      </w:pPr>
    </w:p>
    <w:p w:rsidR="006F3FAC" w:rsidRDefault="006F3FAC" w:rsidP="006F3FAC">
      <w:pPr>
        <w:keepNext/>
        <w:rPr>
          <w:b/>
          <w:bCs/>
          <w:rtl/>
          <w:lang w:bidi="ar-EG"/>
        </w:rPr>
      </w:pPr>
    </w:p>
    <w:p w:rsidR="006F3FAC" w:rsidRDefault="006F3FAC" w:rsidP="006F3FAC">
      <w:pPr>
        <w:keepNext/>
        <w:rPr>
          <w:b/>
          <w:bCs/>
          <w:rtl/>
          <w:lang w:bidi="ar-EG"/>
        </w:rPr>
      </w:pPr>
    </w:p>
    <w:p w:rsidR="006F3FAC" w:rsidRDefault="006F3FAC" w:rsidP="006F3FAC">
      <w:pPr>
        <w:keepNext/>
        <w:rPr>
          <w:b/>
          <w:bCs/>
          <w:rtl/>
          <w:lang w:bidi="ar-EG"/>
        </w:rPr>
      </w:pPr>
    </w:p>
    <w:p w:rsidR="006F3FAC" w:rsidRDefault="006F3FAC" w:rsidP="006F3FAC">
      <w:pPr>
        <w:keepNext/>
        <w:rPr>
          <w:b/>
          <w:bCs/>
          <w:rtl/>
          <w:lang w:bidi="ar-EG"/>
        </w:rPr>
      </w:pPr>
    </w:p>
    <w:p w:rsidR="006F3FAC" w:rsidRDefault="006F3FAC" w:rsidP="006F3FAC">
      <w:pPr>
        <w:keepNext/>
        <w:rPr>
          <w:b/>
          <w:bCs/>
          <w:rtl/>
          <w:lang w:bidi="ar-EG"/>
        </w:rPr>
      </w:pPr>
    </w:p>
    <w:p w:rsidR="006F3FAC" w:rsidRDefault="006F3FAC" w:rsidP="006F3FAC">
      <w:pPr>
        <w:keepNext/>
        <w:rPr>
          <w:b/>
          <w:bCs/>
          <w:rtl/>
          <w:lang w:bidi="ar-EG"/>
        </w:rPr>
      </w:pPr>
    </w:p>
    <w:p w:rsidR="006F3FAC" w:rsidRPr="003960FA" w:rsidRDefault="006F3FAC" w:rsidP="00465408">
      <w:pPr>
        <w:pBdr>
          <w:bottom w:val="single" w:sz="18" w:space="1" w:color="auto"/>
        </w:pBdr>
        <w:rPr>
          <w:bCs/>
          <w:lang w:bidi="ar-EG"/>
        </w:rPr>
      </w:pPr>
    </w:p>
    <w:p w:rsidR="006F3FAC" w:rsidRPr="00465408" w:rsidRDefault="006F3FAC" w:rsidP="00D63595">
      <w:pPr>
        <w:spacing w:before="240"/>
        <w:rPr>
          <w:rtl/>
          <w:lang w:bidi="ar-EG"/>
        </w:rPr>
      </w:pPr>
      <w:r w:rsidRPr="00465408">
        <w:rPr>
          <w:rtl/>
          <w:lang w:bidi="ar-EG"/>
        </w:rPr>
        <w:t>على الرغم من أن أنظمة نظام المحمول لبلدان الشمال لا تستعمل بروتوكول الشبكة الأساسية للمعهد الوطني الأمريكي للمعايير-</w:t>
      </w:r>
      <w:r w:rsidRPr="00465408">
        <w:rPr>
          <w:lang w:bidi="ar-EG"/>
        </w:rPr>
        <w:t>41</w:t>
      </w:r>
      <w:r w:rsidRPr="00465408">
        <w:rPr>
          <w:rtl/>
          <w:lang w:bidi="ar-EG"/>
        </w:rPr>
        <w:t xml:space="preserve">، فإن عدة مشغلين لنظام نظام المحمول لبلدان الشمال قد وجدوا أنه من السهل تنفيذ النفاذ المتعدد بالتقسيم الشفري </w:t>
      </w:r>
      <w:r w:rsidRPr="00465408">
        <w:rPr>
          <w:lang w:bidi="ar-EG"/>
        </w:rPr>
        <w:t>2000</w:t>
      </w:r>
      <w:r w:rsidRPr="00465408">
        <w:rPr>
          <w:rtl/>
          <w:lang w:bidi="ar-EG"/>
        </w:rPr>
        <w:t xml:space="preserve"> في النطاق الطيفي</w:t>
      </w:r>
      <w:r w:rsidR="00D63595">
        <w:rPr>
          <w:rFonts w:hint="cs"/>
          <w:rtl/>
          <w:lang w:bidi="ar-EG"/>
        </w:rPr>
        <w:t xml:space="preserve"> </w:t>
      </w:r>
      <w:r w:rsidR="00D63595">
        <w:rPr>
          <w:lang w:val="en-US" w:bidi="ar-EG"/>
        </w:rPr>
        <w:t>(MHz 470-450)</w:t>
      </w:r>
      <w:r w:rsidRPr="00465408">
        <w:rPr>
          <w:rtl/>
          <w:lang w:bidi="ar-EG"/>
        </w:rPr>
        <w:t xml:space="preserve"> لنظام المحمول لبلدان الشمال، الذي هو أحد نطاقات نظام الموجات المتعددة للنفاذ المتعدد بالتقسيم الشفري للاتصالات الدولية المتنقلة-</w:t>
      </w:r>
      <w:r w:rsidRPr="00465408">
        <w:rPr>
          <w:lang w:bidi="ar-EG"/>
        </w:rPr>
        <w:t>200</w:t>
      </w:r>
      <w:r w:rsidR="00D63595">
        <w:rPr>
          <w:lang w:bidi="ar-EG"/>
        </w:rPr>
        <w:t>7</w:t>
      </w:r>
      <w:r w:rsidRPr="00465408">
        <w:rPr>
          <w:rtl/>
          <w:lang w:bidi="ar-EG"/>
        </w:rPr>
        <w:t>. وتتمثل إحدى المزايا الرئيسية لمحطة أساسية راديوية للموجات المتعددة للنفاذ المتعدد بالتقسيم الشفري للاتصالات المتنقلة الدولية-</w:t>
      </w:r>
      <w:r w:rsidRPr="00465408">
        <w:rPr>
          <w:lang w:bidi="ar-EG"/>
        </w:rPr>
        <w:t>2000</w:t>
      </w:r>
      <w:r w:rsidRPr="00465408">
        <w:rPr>
          <w:rtl/>
          <w:lang w:bidi="ar-EG"/>
        </w:rPr>
        <w:t xml:space="preserve"> تعمل في نطاق نظام المحمول لبلدان الشمال في تغطيتها الواسعة الأفضل من تغطية محطة أساسية تناظرية لنظام المحمول لبلدان الشمال-</w:t>
      </w:r>
      <w:r w:rsidRPr="00465408">
        <w:rPr>
          <w:lang w:bidi="ar-EG"/>
        </w:rPr>
        <w:t>450</w:t>
      </w:r>
      <w:r w:rsidRPr="00465408">
        <w:rPr>
          <w:rtl/>
          <w:lang w:bidi="ar-EG"/>
        </w:rPr>
        <w:t xml:space="preserve"> تعمل في التردد ذاته. لذا فإن المشغل يحتاج إلى عدد أقل من المحطات الأساسية لتوفير نفس مستوى التغطية. وعلاوة على ذلك فإن أجهزة الإرسال والاستقبال في المحطة الأساسية لنظام الموجات الحاملة المتعددة للنفاذ المتعدد بالتقسيم الشفري للاتصالات المتنقلة الدولية-</w:t>
      </w:r>
      <w:r w:rsidRPr="00465408">
        <w:rPr>
          <w:lang w:bidi="ar-EG"/>
        </w:rPr>
        <w:t>2000</w:t>
      </w:r>
      <w:r w:rsidRPr="00465408">
        <w:rPr>
          <w:rtl/>
          <w:lang w:bidi="ar-EG"/>
        </w:rPr>
        <w:t xml:space="preserve"> يمكن أن توضع جنباً إلى جنب مع أجهزة الإرسال/الاستقبال للمحطة الأساسية لنظام المحمول لبلدان الشمال التناظري، وهذا يخفض تكاليف انتشار الشبكة إلى حد بعيد.</w:t>
      </w:r>
    </w:p>
    <w:p w:rsidR="006F3FAC" w:rsidRPr="003960FA" w:rsidRDefault="006F3FAC" w:rsidP="00347ECF">
      <w:pPr>
        <w:rPr>
          <w:rtl/>
          <w:lang w:bidi="ar-EG"/>
        </w:rPr>
      </w:pPr>
      <w:r w:rsidRPr="00465408">
        <w:rPr>
          <w:rtl/>
          <w:lang w:bidi="ar-EG"/>
        </w:rPr>
        <w:t>وتتألف مجموعة أنظمة الموجات الحاملة المتعددة للاتصالات المتنقلة الدولية-</w:t>
      </w:r>
      <w:r w:rsidRPr="00465408">
        <w:rPr>
          <w:lang w:bidi="ar-EG"/>
        </w:rPr>
        <w:t>2000</w:t>
      </w:r>
      <w:r w:rsidRPr="00465408">
        <w:rPr>
          <w:rtl/>
          <w:lang w:bidi="ar-EG"/>
        </w:rPr>
        <w:t xml:space="preserve"> من عنصر </w:t>
      </w:r>
      <w:r w:rsidRPr="00465408">
        <w:rPr>
          <w:lang w:bidi="ar-EG"/>
        </w:rPr>
        <w:t>1</w:t>
      </w:r>
      <w:r w:rsidR="00D63595" w:rsidRPr="00465408">
        <w:rPr>
          <w:lang w:bidi="ar-EG"/>
        </w:rPr>
        <w:t>X</w:t>
      </w:r>
      <w:r w:rsidRPr="00465408">
        <w:rPr>
          <w:rtl/>
          <w:lang w:bidi="ar-EG"/>
        </w:rPr>
        <w:t xml:space="preserve"> للنفاذ المتعدد بالتقسيم الشفري </w:t>
      </w:r>
      <w:r w:rsidRPr="00465408">
        <w:rPr>
          <w:lang w:bidi="ar-EG"/>
        </w:rPr>
        <w:t>2000</w:t>
      </w:r>
      <w:r w:rsidRPr="00465408">
        <w:rPr>
          <w:rtl/>
          <w:lang w:bidi="ar-EG"/>
        </w:rPr>
        <w:t xml:space="preserve"> لمعدلات متوسطة للمعطيات والصوت تصل إلى </w:t>
      </w:r>
      <w:r w:rsidRPr="00465408">
        <w:rPr>
          <w:lang w:val="en-US" w:bidi="ar-EG"/>
        </w:rPr>
        <w:t>3</w:t>
      </w:r>
      <w:r w:rsidRPr="00465408">
        <w:rPr>
          <w:lang w:bidi="ar-EG"/>
        </w:rPr>
        <w:t>07</w:t>
      </w:r>
      <w:r w:rsidRPr="00465408">
        <w:rPr>
          <w:rtl/>
          <w:lang w:bidi="ar-EG"/>
        </w:rPr>
        <w:t xml:space="preserve"> </w:t>
      </w:r>
      <w:r w:rsidR="00347ECF">
        <w:rPr>
          <w:spacing w:val="-2"/>
          <w:lang w:bidi="ar-EG"/>
        </w:rPr>
        <w:t>kbit/s</w:t>
      </w:r>
      <w:r w:rsidRPr="00465408">
        <w:rPr>
          <w:rtl/>
          <w:lang w:bidi="ar-EG"/>
        </w:rPr>
        <w:t>، و</w:t>
      </w:r>
      <w:r w:rsidRPr="00465408">
        <w:rPr>
          <w:lang w:bidi="ar-EG"/>
        </w:rPr>
        <w:t>1</w:t>
      </w:r>
      <w:r w:rsidR="00D63595">
        <w:rPr>
          <w:lang w:bidi="ar-EG"/>
        </w:rPr>
        <w:t>x</w:t>
      </w:r>
      <w:r w:rsidRPr="00465408">
        <w:rPr>
          <w:rtl/>
          <w:lang w:bidi="ar-EG"/>
        </w:rPr>
        <w:t xml:space="preserve"> – التطور والمعطيات والصوت للنفاذ المتعدد بالتقسيم الشفري </w:t>
      </w:r>
      <w:r w:rsidRPr="00465408">
        <w:rPr>
          <w:lang w:bidi="ar-EG"/>
        </w:rPr>
        <w:t>2000</w:t>
      </w:r>
      <w:r w:rsidRPr="00465408">
        <w:rPr>
          <w:rtl/>
          <w:lang w:bidi="ar-EG"/>
        </w:rPr>
        <w:t xml:space="preserve"> لمعدلات معطيات فائقة السرعة واتصالات صوتية مجمعة تصل إلى </w:t>
      </w:r>
      <w:r w:rsidRPr="00465408">
        <w:rPr>
          <w:lang w:bidi="ar-EG"/>
        </w:rPr>
        <w:t>3,1</w:t>
      </w:r>
      <w:r w:rsidRPr="00465408">
        <w:rPr>
          <w:rtl/>
          <w:lang w:bidi="ar-EG"/>
        </w:rPr>
        <w:t xml:space="preserve"> </w:t>
      </w:r>
      <w:r w:rsidR="00BD127F">
        <w:rPr>
          <w:spacing w:val="-2"/>
          <w:lang w:bidi="ar-EG"/>
        </w:rPr>
        <w:t>Mbit/s</w:t>
      </w:r>
      <w:r w:rsidRPr="00465408">
        <w:rPr>
          <w:rtl/>
          <w:lang w:bidi="ar-EG"/>
        </w:rPr>
        <w:t xml:space="preserve"> في موجة حاملة واحدة </w:t>
      </w:r>
      <w:r w:rsidRPr="00465408">
        <w:rPr>
          <w:lang w:bidi="ar-EG"/>
        </w:rPr>
        <w:t>1,25</w:t>
      </w:r>
      <w:r w:rsidRPr="00465408">
        <w:rPr>
          <w:rtl/>
          <w:lang w:bidi="ar-EG"/>
        </w:rPr>
        <w:t xml:space="preserve"> </w:t>
      </w:r>
      <w:r w:rsidRPr="00465408">
        <w:rPr>
          <w:lang w:bidi="ar-EG"/>
        </w:rPr>
        <w:t>MHz</w:t>
      </w:r>
      <w:r w:rsidRPr="00465408">
        <w:rPr>
          <w:rtl/>
          <w:lang w:bidi="ar-EG"/>
        </w:rPr>
        <w:t>. ولمشغلي الأنظمة التناظرية السابقة على الاتصالات المتنقلة الدولية-</w:t>
      </w:r>
      <w:r w:rsidRPr="00465408">
        <w:rPr>
          <w:lang w:bidi="ar-EG"/>
        </w:rPr>
        <w:t>2000</w:t>
      </w:r>
      <w:r w:rsidRPr="00465408">
        <w:rPr>
          <w:rtl/>
          <w:lang w:bidi="ar-EG"/>
        </w:rPr>
        <w:t xml:space="preserve"> أن يختاروا أولاً تنفيذ عنصر </w:t>
      </w:r>
      <w:r w:rsidRPr="00465408">
        <w:rPr>
          <w:lang w:bidi="ar-EG"/>
        </w:rPr>
        <w:t>1</w:t>
      </w:r>
      <w:r w:rsidR="00D63595" w:rsidRPr="00465408">
        <w:rPr>
          <w:lang w:bidi="ar-EG"/>
        </w:rPr>
        <w:t>X</w:t>
      </w:r>
      <w:r w:rsidRPr="00465408">
        <w:rPr>
          <w:rtl/>
          <w:lang w:bidi="ar-EG"/>
        </w:rPr>
        <w:t xml:space="preserve"> للنفاذ المتعدد بالتقسيم الشفري </w:t>
      </w:r>
      <w:r w:rsidRPr="00465408">
        <w:rPr>
          <w:lang w:bidi="ar-EG"/>
        </w:rPr>
        <w:t>2000</w:t>
      </w:r>
      <w:r w:rsidRPr="00465408">
        <w:rPr>
          <w:rtl/>
          <w:lang w:bidi="ar-EG"/>
        </w:rPr>
        <w:t xml:space="preserve"> ثم يختاروا تغطية عنصر </w:t>
      </w:r>
      <w:r w:rsidRPr="00465408">
        <w:rPr>
          <w:lang w:bidi="ar-EG"/>
        </w:rPr>
        <w:t>1</w:t>
      </w:r>
      <w:r w:rsidR="00D63595">
        <w:rPr>
          <w:lang w:bidi="ar-EG"/>
        </w:rPr>
        <w:t>x</w:t>
      </w:r>
      <w:r w:rsidRPr="00465408">
        <w:rPr>
          <w:rtl/>
          <w:lang w:bidi="ar-EG"/>
        </w:rPr>
        <w:t xml:space="preserve"> التطور وأمثلة المعطيات على عدة مراحل حسب تطور سعة الشبكة. وهذا المسار نحو النفاذ المتعدد بالتقسيم الشفري </w:t>
      </w:r>
      <w:r w:rsidRPr="00465408">
        <w:rPr>
          <w:lang w:bidi="ar-EG"/>
        </w:rPr>
        <w:t>2000</w:t>
      </w:r>
      <w:r w:rsidRPr="00465408">
        <w:rPr>
          <w:rtl/>
          <w:lang w:bidi="ar-EG"/>
        </w:rPr>
        <w:t xml:space="preserve"> يتيح أيضاً لمشغلي الأنظمة التناظرية مسار نقل بمرونة لتنفيذ خدمات الاتصالات المتنقلة الدولية-</w:t>
      </w:r>
      <w:r w:rsidRPr="00465408">
        <w:rPr>
          <w:lang w:bidi="ar-EG"/>
        </w:rPr>
        <w:t>2000</w:t>
      </w:r>
      <w:r w:rsidRPr="00465408">
        <w:rPr>
          <w:rtl/>
          <w:lang w:bidi="ar-EG"/>
        </w:rPr>
        <w:t xml:space="preserve"> في طيفهم </w:t>
      </w:r>
      <w:r w:rsidRPr="00465408">
        <w:rPr>
          <w:rtl/>
          <w:lang w:bidi="ar-EG"/>
        </w:rPr>
        <w:lastRenderedPageBreak/>
        <w:t xml:space="preserve">الحالي، وهذا يؤدي إلى وفورات كبيرة في التكاليف حيث إنه يمكن تطوير أنظمة النفاذ المتعدد بالتقسيم الشفري </w:t>
      </w:r>
      <w:r w:rsidRPr="00465408">
        <w:rPr>
          <w:lang w:bidi="ar-EG"/>
        </w:rPr>
        <w:t>2000</w:t>
      </w:r>
      <w:r w:rsidRPr="00465408">
        <w:rPr>
          <w:rtl/>
          <w:lang w:bidi="ar-EG"/>
        </w:rPr>
        <w:t xml:space="preserve"> باستخدام قنوات التردد </w:t>
      </w:r>
      <w:r w:rsidRPr="00465408">
        <w:rPr>
          <w:lang w:bidi="ar-EG"/>
        </w:rPr>
        <w:t>1,25</w:t>
      </w:r>
      <w:r w:rsidRPr="00465408">
        <w:rPr>
          <w:rtl/>
          <w:lang w:bidi="ar-EG"/>
        </w:rPr>
        <w:t xml:space="preserve"> </w:t>
      </w:r>
      <w:r w:rsidRPr="00465408">
        <w:rPr>
          <w:lang w:bidi="ar-EG"/>
        </w:rPr>
        <w:t>MHz</w:t>
      </w:r>
      <w:r w:rsidRPr="00465408">
        <w:rPr>
          <w:rtl/>
          <w:lang w:bidi="ar-EG"/>
        </w:rPr>
        <w:t xml:space="preserve"> الأضيق. الأمر الذي ييسر انتشار ثلاث موجات حاملة للنفاذ المتعدد بالتقسيم الشفري في عرض النطاق البالغ </w:t>
      </w:r>
      <w:r w:rsidRPr="00465408">
        <w:rPr>
          <w:lang w:bidi="ar-EG"/>
        </w:rPr>
        <w:t>5</w:t>
      </w:r>
      <w:r w:rsidRPr="00465408">
        <w:rPr>
          <w:rtl/>
          <w:lang w:bidi="ar-EG"/>
        </w:rPr>
        <w:t> </w:t>
      </w:r>
      <w:r w:rsidRPr="00465408">
        <w:rPr>
          <w:lang w:bidi="ar-EG"/>
        </w:rPr>
        <w:t>MHz</w:t>
      </w:r>
      <w:r w:rsidRPr="00465408">
        <w:rPr>
          <w:rtl/>
          <w:lang w:bidi="ar-EG"/>
        </w:rPr>
        <w:t xml:space="preserve">. وتوزع شبكات النفاذ المتعدد بالتقسيم الشفري بإعادة استخدام التردد </w:t>
      </w:r>
      <w:r w:rsidRPr="00465408">
        <w:rPr>
          <w:lang w:bidi="ar-EG"/>
        </w:rPr>
        <w:t>1</w:t>
      </w:r>
      <w:r w:rsidRPr="00465408">
        <w:rPr>
          <w:rtl/>
          <w:lang w:bidi="ar-EG"/>
        </w:rPr>
        <w:t xml:space="preserve"> بدلاً من عوامل إعادة استعمال مثل </w:t>
      </w:r>
      <w:r w:rsidRPr="00465408">
        <w:rPr>
          <w:lang w:bidi="ar-EG"/>
        </w:rPr>
        <w:t>21/7</w:t>
      </w:r>
      <w:r w:rsidRPr="00465408">
        <w:rPr>
          <w:rtl/>
          <w:lang w:bidi="ar-EG"/>
        </w:rPr>
        <w:t xml:space="preserve"> أو </w:t>
      </w:r>
      <w:r w:rsidRPr="00465408">
        <w:rPr>
          <w:lang w:bidi="ar-EG"/>
        </w:rPr>
        <w:t>12/4</w:t>
      </w:r>
      <w:r w:rsidRPr="00465408">
        <w:rPr>
          <w:rtl/>
          <w:lang w:bidi="ar-EG"/>
        </w:rPr>
        <w:t xml:space="preserve"> اللازمة لشبكات نظام الخدمة الهاتفية المتنقلة المتطورة. وهذا يبسط بدوره تخطيط المشغل للشبكات.</w:t>
      </w:r>
    </w:p>
    <w:p w:rsidR="006F3FAC" w:rsidRPr="003960FA" w:rsidRDefault="006F3FAC" w:rsidP="00A43634">
      <w:pPr>
        <w:rPr>
          <w:rtl/>
          <w:lang w:bidi="ar-EG"/>
        </w:rPr>
      </w:pPr>
      <w:r w:rsidRPr="003960FA">
        <w:rPr>
          <w:rtl/>
          <w:lang w:bidi="ar-EG"/>
        </w:rPr>
        <w:t xml:space="preserve">ويتيح </w:t>
      </w:r>
      <w:r w:rsidR="00806C95">
        <w:rPr>
          <w:rFonts w:hint="cs"/>
          <w:rtl/>
          <w:lang w:bidi="ar-EG"/>
        </w:rPr>
        <w:t xml:space="preserve">معيار </w:t>
      </w:r>
      <w:r w:rsidRPr="003960FA">
        <w:rPr>
          <w:rtl/>
          <w:lang w:bidi="ar-EG"/>
        </w:rPr>
        <w:t>النفاذ المتعدد بالتقسيم الشفري </w:t>
      </w:r>
      <w:r w:rsidRPr="003960FA">
        <w:rPr>
          <w:lang w:bidi="ar-EG"/>
        </w:rPr>
        <w:t>2000</w:t>
      </w:r>
      <w:r w:rsidRPr="003960FA">
        <w:rPr>
          <w:rtl/>
          <w:lang w:bidi="ar-EG"/>
        </w:rPr>
        <w:t xml:space="preserve"> </w:t>
      </w:r>
      <w:r w:rsidR="00806C95">
        <w:rPr>
          <w:lang w:val="en-US" w:bidi="ar-EG"/>
        </w:rPr>
        <w:t>(</w:t>
      </w:r>
      <w:r w:rsidR="00A43634">
        <w:rPr>
          <w:lang w:val="en-US" w:bidi="ar-EG"/>
        </w:rPr>
        <w:t>CDMA2000)</w:t>
      </w:r>
      <w:r w:rsidR="00806C95">
        <w:rPr>
          <w:rFonts w:hint="cs"/>
          <w:rtl/>
          <w:lang w:bidi="ar-EG"/>
        </w:rPr>
        <w:t xml:space="preserve"> </w:t>
      </w:r>
      <w:r w:rsidRPr="003960FA">
        <w:rPr>
          <w:rtl/>
          <w:lang w:bidi="ar-EG"/>
        </w:rPr>
        <w:t xml:space="preserve">أيضاً </w:t>
      </w:r>
      <w:r w:rsidR="00A43634">
        <w:rPr>
          <w:rFonts w:hint="cs"/>
          <w:rtl/>
          <w:lang w:bidi="ar-EG"/>
        </w:rPr>
        <w:t>نشر شبكات</w:t>
      </w:r>
      <w:r w:rsidRPr="003960FA">
        <w:rPr>
          <w:rtl/>
          <w:lang w:bidi="ar-EG"/>
        </w:rPr>
        <w:t xml:space="preserve"> للاتصالات المتنقلة الدولية-</w:t>
      </w:r>
      <w:r w:rsidRPr="003960FA">
        <w:rPr>
          <w:lang w:bidi="ar-EG"/>
        </w:rPr>
        <w:t>2000</w:t>
      </w:r>
      <w:r w:rsidRPr="003960FA">
        <w:rPr>
          <w:rtl/>
          <w:lang w:bidi="ar-EG"/>
        </w:rPr>
        <w:t xml:space="preserve"> على مراحل متتالية حسب النطاق الترددي المتاح للمشغل والتطوير اللازم للشبكة وفقاً للطلب على خدمات المعطيات الفائقة السرعة. وفي الحالات التي يوجد فيها نطاق محدود (أي عموماً نحو </w:t>
      </w:r>
      <w:r w:rsidRPr="003960FA">
        <w:rPr>
          <w:lang w:bidi="ar-EG"/>
        </w:rPr>
        <w:t>2</w:t>
      </w:r>
      <w:r w:rsidRPr="003960FA">
        <w:rPr>
          <w:rtl/>
          <w:lang w:bidi="ar-EG"/>
        </w:rPr>
        <w:t> × </w:t>
      </w:r>
      <w:r w:rsidRPr="003960FA">
        <w:rPr>
          <w:lang w:bidi="ar-EG"/>
        </w:rPr>
        <w:t>5</w:t>
      </w:r>
      <w:r w:rsidRPr="003960FA">
        <w:rPr>
          <w:rtl/>
          <w:lang w:bidi="ar-EG"/>
        </w:rPr>
        <w:t xml:space="preserve"> </w:t>
      </w:r>
      <w:r w:rsidRPr="003960FA">
        <w:rPr>
          <w:lang w:bidi="ar-EG"/>
        </w:rPr>
        <w:t>MHz</w:t>
      </w:r>
      <w:r w:rsidRPr="003960FA">
        <w:rPr>
          <w:rtl/>
          <w:lang w:bidi="ar-EG"/>
        </w:rPr>
        <w:t xml:space="preserve"> لأنظمة نظام المحمول لبلدان الشمال) يستطيع المشغل أن يوزع خدمات النفاذ المتعدد بالتقسيم الشفري </w:t>
      </w:r>
      <w:r w:rsidRPr="003960FA">
        <w:rPr>
          <w:lang w:bidi="ar-EG"/>
        </w:rPr>
        <w:t>2000</w:t>
      </w:r>
      <w:r w:rsidRPr="003960FA">
        <w:rPr>
          <w:rtl/>
          <w:lang w:bidi="ar-EG"/>
        </w:rPr>
        <w:t xml:space="preserve"> بشكل متتال؛ أي موجت</w:t>
      </w:r>
      <w:r w:rsidR="00A43634">
        <w:rPr>
          <w:rFonts w:hint="cs"/>
          <w:rtl/>
          <w:lang w:bidi="ar-EG"/>
        </w:rPr>
        <w:t>ان</w:t>
      </w:r>
      <w:r w:rsidRPr="003960FA">
        <w:rPr>
          <w:rtl/>
          <w:lang w:bidi="ar-EG"/>
        </w:rPr>
        <w:t xml:space="preserve"> حاملت</w:t>
      </w:r>
      <w:r w:rsidR="00A43634">
        <w:rPr>
          <w:rFonts w:hint="cs"/>
          <w:rtl/>
          <w:lang w:bidi="ar-EG"/>
        </w:rPr>
        <w:t>ان</w:t>
      </w:r>
      <w:r w:rsidRPr="003960FA">
        <w:rPr>
          <w:rtl/>
          <w:lang w:bidi="ar-EG"/>
        </w:rPr>
        <w:t xml:space="preserve"> </w:t>
      </w:r>
      <w:r w:rsidR="00A43634">
        <w:rPr>
          <w:lang w:bidi="ar-EG"/>
        </w:rPr>
        <w:t>CDMA20</w:t>
      </w:r>
      <w:r w:rsidR="00430F17">
        <w:rPr>
          <w:lang w:bidi="ar-EG"/>
        </w:rPr>
        <w:t>0</w:t>
      </w:r>
      <w:r w:rsidR="00A43634">
        <w:rPr>
          <w:lang w:bidi="ar-EG"/>
        </w:rPr>
        <w:t xml:space="preserve">0 </w:t>
      </w:r>
      <w:r w:rsidRPr="003960FA">
        <w:rPr>
          <w:lang w:bidi="ar-EG"/>
        </w:rPr>
        <w:t>1</w:t>
      </w:r>
      <w:r w:rsidR="00021CAC" w:rsidRPr="003960FA">
        <w:rPr>
          <w:lang w:bidi="ar-EG"/>
        </w:rPr>
        <w:t>X</w:t>
      </w:r>
      <w:r w:rsidRPr="003960FA">
        <w:rPr>
          <w:rtl/>
          <w:lang w:bidi="ar-EG"/>
        </w:rPr>
        <w:t xml:space="preserve"> للصوت والمعطيات أو موجة حاملة </w:t>
      </w:r>
      <w:r w:rsidR="00A43634">
        <w:rPr>
          <w:lang w:bidi="ar-EG"/>
        </w:rPr>
        <w:t>CDMA20</w:t>
      </w:r>
      <w:r w:rsidR="00430F17">
        <w:rPr>
          <w:lang w:bidi="ar-EG"/>
        </w:rPr>
        <w:t>0</w:t>
      </w:r>
      <w:r w:rsidR="00A43634">
        <w:rPr>
          <w:lang w:bidi="ar-EG"/>
        </w:rPr>
        <w:t xml:space="preserve">0 </w:t>
      </w:r>
      <w:r w:rsidR="00A43634" w:rsidRPr="003960FA">
        <w:rPr>
          <w:lang w:bidi="ar-EG"/>
        </w:rPr>
        <w:t>1X</w:t>
      </w:r>
      <w:r w:rsidRPr="003960FA">
        <w:rPr>
          <w:rtl/>
          <w:lang w:bidi="ar-EG"/>
        </w:rPr>
        <w:t xml:space="preserve"> للصوت والمعطيات وموجة حاملة واحدة </w:t>
      </w:r>
      <w:r w:rsidR="00A43634">
        <w:rPr>
          <w:lang w:bidi="ar-EG"/>
        </w:rPr>
        <w:t>CDMA20</w:t>
      </w:r>
      <w:r w:rsidR="00430F17">
        <w:rPr>
          <w:lang w:bidi="ar-EG"/>
        </w:rPr>
        <w:t>0</w:t>
      </w:r>
      <w:r w:rsidR="00A43634">
        <w:rPr>
          <w:lang w:bidi="ar-EG"/>
        </w:rPr>
        <w:t>0 EV-DO</w:t>
      </w:r>
      <w:r w:rsidRPr="003960FA">
        <w:rPr>
          <w:rtl/>
          <w:lang w:bidi="ar-EG"/>
        </w:rPr>
        <w:t xml:space="preserve"> مكرسة خصيصاً للمعطيات الرزمية الفائقة السرعة (حتى </w:t>
      </w:r>
      <w:r w:rsidRPr="003960FA">
        <w:rPr>
          <w:lang w:bidi="ar-EG"/>
        </w:rPr>
        <w:t>3,1</w:t>
      </w:r>
      <w:r w:rsidRPr="003960FA">
        <w:rPr>
          <w:rtl/>
          <w:lang w:bidi="ar-EG"/>
        </w:rPr>
        <w:t xml:space="preserve"> </w:t>
      </w:r>
      <w:r w:rsidR="00BD127F">
        <w:rPr>
          <w:spacing w:val="-2"/>
          <w:lang w:bidi="ar-EG"/>
        </w:rPr>
        <w:t>Mbit/s</w:t>
      </w:r>
      <w:r w:rsidRPr="003960FA">
        <w:rPr>
          <w:rtl/>
          <w:lang w:bidi="ar-EG"/>
        </w:rPr>
        <w:t xml:space="preserve"> </w:t>
      </w:r>
      <w:r w:rsidR="00A43634">
        <w:rPr>
          <w:rFonts w:hint="cs"/>
          <w:rtl/>
          <w:lang w:bidi="ar-EG"/>
        </w:rPr>
        <w:t>ل</w:t>
      </w:r>
      <w:r w:rsidRPr="003960FA">
        <w:rPr>
          <w:rtl/>
          <w:lang w:bidi="ar-EG"/>
        </w:rPr>
        <w:t>موجة حاملة واحدة</w:t>
      </w:r>
      <w:r w:rsidR="00A43634">
        <w:rPr>
          <w:rFonts w:hint="cs"/>
          <w:rtl/>
          <w:lang w:bidi="ar-EG"/>
        </w:rPr>
        <w:t xml:space="preserve"> </w:t>
      </w:r>
      <w:r w:rsidR="00A43634">
        <w:rPr>
          <w:lang w:val="fr-CH" w:bidi="ar-EG"/>
        </w:rPr>
        <w:t>EV-DO</w:t>
      </w:r>
      <w:r w:rsidRPr="003960FA">
        <w:rPr>
          <w:rtl/>
          <w:lang w:bidi="ar-EG"/>
        </w:rPr>
        <w:t xml:space="preserve"> </w:t>
      </w:r>
      <w:r w:rsidR="00A43634">
        <w:rPr>
          <w:rFonts w:hint="cs"/>
          <w:rtl/>
          <w:lang w:bidi="ar-EG"/>
        </w:rPr>
        <w:t xml:space="preserve">أو أعلى من ذلك في حالة موجتين مجمعتين </w:t>
      </w:r>
      <w:r w:rsidR="00A43634">
        <w:rPr>
          <w:lang w:val="fr-CH" w:bidi="ar-EG"/>
        </w:rPr>
        <w:t>EV</w:t>
      </w:r>
      <w:r w:rsidR="00A43634">
        <w:rPr>
          <w:lang w:val="en-US" w:bidi="ar-EG"/>
        </w:rPr>
        <w:t>-DO</w:t>
      </w:r>
      <w:r w:rsidR="00A43634">
        <w:rPr>
          <w:rFonts w:hint="cs"/>
          <w:rtl/>
          <w:lang w:val="en-US" w:bidi="ar-EG"/>
        </w:rPr>
        <w:t>)</w:t>
      </w:r>
      <w:r w:rsidRPr="003960FA">
        <w:rPr>
          <w:rtl/>
          <w:lang w:bidi="ar-EG"/>
        </w:rPr>
        <w:t>. كما يتيح النفاذ المتعدد بالتقسيم الشفري التعايش السهل بين الموجات الحاملة للنفاذ المتعدد بالتقسيم الشفري </w:t>
      </w:r>
      <w:r w:rsidRPr="003960FA">
        <w:rPr>
          <w:lang w:bidi="ar-EG"/>
        </w:rPr>
        <w:t>2000</w:t>
      </w:r>
      <w:r w:rsidRPr="003960FA">
        <w:rPr>
          <w:rtl/>
          <w:lang w:bidi="ar-EG"/>
        </w:rPr>
        <w:t xml:space="preserve"> والموجات الحاملة لنظام المحمول لبلدان الشمال مع نطاقات واقية. وهذا يتيح التنفيذ السلس للموجات المتعددة للاتصالات المتنقلة الدولية-</w:t>
      </w:r>
      <w:r w:rsidRPr="003960FA">
        <w:rPr>
          <w:lang w:bidi="ar-EG"/>
        </w:rPr>
        <w:t>2000</w:t>
      </w:r>
      <w:r w:rsidRPr="003960FA">
        <w:rPr>
          <w:rtl/>
          <w:lang w:bidi="ar-EG"/>
        </w:rPr>
        <w:t xml:space="preserve"> مع توفير قدر كاف من المرونة للعمل مع الموجات الحاملة الموجودة دون أي تداخل في أي موجة حاملة خلال الانتقال. ويستطيع مشغلو نظام النفاذ المتعدد بالتقسيم الشفري </w:t>
      </w:r>
      <w:r w:rsidRPr="003960FA">
        <w:rPr>
          <w:lang w:bidi="ar-EG"/>
        </w:rPr>
        <w:t>2000</w:t>
      </w:r>
      <w:r w:rsidRPr="003960FA">
        <w:rPr>
          <w:rtl/>
          <w:lang w:bidi="ar-EG"/>
        </w:rPr>
        <w:t xml:space="preserve"> تقديم تطبيقات غنية بالمعطيات تدعمها أنظمة النفاذ المتعدد بالتقسيم الشفري </w:t>
      </w:r>
      <w:r w:rsidRPr="003960FA">
        <w:rPr>
          <w:lang w:bidi="ar-EG"/>
        </w:rPr>
        <w:t>2000</w:t>
      </w:r>
      <w:r w:rsidRPr="003960FA">
        <w:rPr>
          <w:rtl/>
          <w:lang w:bidi="ar-EG"/>
        </w:rPr>
        <w:t xml:space="preserve">، مثل خدمة المراسلة المتعددة الوسائط والألعاب المرئية. ويتيح تنفيذ النفاذ المتعدد بالتقسيم الشفري </w:t>
      </w:r>
      <w:r w:rsidRPr="003960FA">
        <w:rPr>
          <w:lang w:bidi="ar-EG"/>
        </w:rPr>
        <w:t>2000</w:t>
      </w:r>
      <w:r w:rsidRPr="003960FA">
        <w:rPr>
          <w:rtl/>
          <w:lang w:bidi="ar-EG"/>
        </w:rPr>
        <w:t xml:space="preserve"> لمشغلي الأنظمة التناظرية القدرة على طرح التطبيقات المتقدمة المتوافرة تجارياً فوراً بطريقة فعالة من حيث التكلفة.</w:t>
      </w:r>
    </w:p>
    <w:p w:rsidR="006F3FAC" w:rsidRPr="00351F0E" w:rsidRDefault="006F3FAC" w:rsidP="00465408">
      <w:pPr>
        <w:pStyle w:val="Heading3"/>
        <w:rPr>
          <w:rtl/>
          <w:lang w:bidi="ar-EG"/>
        </w:rPr>
      </w:pPr>
      <w:bookmarkStart w:id="154" w:name="_Toc248031902"/>
      <w:bookmarkStart w:id="155" w:name="_Toc248032657"/>
      <w:bookmarkStart w:id="156" w:name="_Toc248121144"/>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351F0E">
        <w:rPr>
          <w:lang w:bidi="ar-EG"/>
        </w:rPr>
        <w:t>3.3.9</w:t>
      </w:r>
      <w:r w:rsidRPr="00351F0E">
        <w:rPr>
          <w:rtl/>
          <w:lang w:bidi="ar-EG"/>
        </w:rPr>
        <w:tab/>
        <w:t>الانتقال إلى نظام الموجة الحاملة الواحدة للنفاذ المتعدد بالتقسيم الزمني للاتصالات المتنقلة الدولية-</w:t>
      </w:r>
      <w:r w:rsidRPr="00351F0E">
        <w:rPr>
          <w:lang w:bidi="ar-EG"/>
        </w:rPr>
        <w:t>2000</w:t>
      </w:r>
      <w:bookmarkEnd w:id="154"/>
      <w:bookmarkEnd w:id="155"/>
      <w:bookmarkEnd w:id="156"/>
      <w:r>
        <w:rPr>
          <w:rtl/>
          <w:lang w:bidi="ar-EG"/>
        </w:rPr>
        <w:t xml:space="preserve"> </w:t>
      </w:r>
    </w:p>
    <w:p w:rsidR="006F3FAC" w:rsidRPr="003960FA" w:rsidRDefault="006F3FAC" w:rsidP="006F3FAC">
      <w:pPr>
        <w:rPr>
          <w:rtl/>
          <w:lang w:bidi="ar-EG"/>
        </w:rPr>
      </w:pPr>
      <w:r w:rsidRPr="003960FA">
        <w:rPr>
          <w:rtl/>
          <w:lang w:bidi="ar-EG"/>
        </w:rPr>
        <w:t xml:space="preserve">بالنسبة إلى مشغلي أنظمة الخدمة الهاتفية المتنقلة المتطورة الراغبين في انتشار الموجة الحاملة الواحدة للنفاذ المتعدد بالتقسيم الزمني يبدأ مسار طبيعي بالتطوير إلى النفاذ المتعدد بالتقسيم الزمني، لأن السطح البيني الجوي لكل من نظام المحمول المتقدم والنفاذ المتعدد بالتقسيم الزمني يستعمل قنوات التردد الراديوي </w:t>
      </w:r>
      <w:r w:rsidRPr="003960FA">
        <w:rPr>
          <w:lang w:bidi="ar-EG"/>
        </w:rPr>
        <w:t>30</w:t>
      </w:r>
      <w:r w:rsidRPr="003960FA">
        <w:rPr>
          <w:rtl/>
          <w:lang w:bidi="ar-EG"/>
        </w:rPr>
        <w:t xml:space="preserve"> </w:t>
      </w:r>
      <w:r w:rsidRPr="003960FA">
        <w:rPr>
          <w:lang w:bidi="ar-EG"/>
        </w:rPr>
        <w:t>kHz</w:t>
      </w:r>
      <w:r w:rsidRPr="003960FA">
        <w:rPr>
          <w:rtl/>
          <w:lang w:bidi="ar-EG"/>
        </w:rPr>
        <w:t>، التي تتيح نقل قناة تلو الأخرى من نظام الخدمة الهاتفية المتنقلة المتطورة إلى نظام النفاذ المتعدد بالتقسيم الزمني. وعلاوة على ذلك فإن النفاذ المتعدد بالتقسيم الزمني (المعهد الوطني الأمريكي للمعايير</w:t>
      </w:r>
      <w:r>
        <w:rPr>
          <w:rtl/>
          <w:lang w:bidi="ar-EG"/>
        </w:rPr>
        <w:t>-</w:t>
      </w:r>
      <w:r w:rsidRPr="003960FA">
        <w:rPr>
          <w:lang w:bidi="ar-EG"/>
        </w:rPr>
        <w:t>136</w:t>
      </w:r>
      <w:r w:rsidRPr="003960FA">
        <w:rPr>
          <w:rtl/>
          <w:lang w:bidi="ar-EG"/>
        </w:rPr>
        <w:t xml:space="preserve">) يدعم مجموعات من قنوات الاتصالات وقنوات التحكم الرقمية والتناظرية وبذلك ييسر مسار الانتقال. ويمكن تخصيص قنوات الاتصالات الرقمية للنفاذ المتعدد بالتقسيم الزمني من بين قنوات التحكم التناظرية، ويمكن تخصيص القنوات الصوتية التناظرية من بين قنوات التحكم الرقمية. وحيث إن نظام الخدمة الهاتفية المتنقلة المتطورة والنفاذ المتعدد بالتقسيم الزمني يشتركان في نفس قناة التردد الراديوي </w:t>
      </w:r>
      <w:r>
        <w:rPr>
          <w:lang w:val="en-US" w:bidi="ar-EG"/>
        </w:rPr>
        <w:t>kHz </w:t>
      </w:r>
      <w:r w:rsidRPr="003960FA">
        <w:rPr>
          <w:lang w:bidi="ar-EG"/>
        </w:rPr>
        <w:t>30</w:t>
      </w:r>
      <w:r w:rsidRPr="003960FA">
        <w:rPr>
          <w:rtl/>
          <w:lang w:bidi="ar-EG"/>
        </w:rPr>
        <w:t xml:space="preserve"> إذن يمكن القيام بإعداد جهاز إرسال تلو الآخر باستخدام المحطات الأساسية ذاتها.</w:t>
      </w:r>
    </w:p>
    <w:p w:rsidR="006F3FAC" w:rsidRPr="003960FA" w:rsidRDefault="006F3FAC" w:rsidP="005A4C2A">
      <w:pPr>
        <w:rPr>
          <w:rtl/>
          <w:lang w:bidi="ar-EG"/>
        </w:rPr>
      </w:pPr>
      <w:r w:rsidRPr="003960FA">
        <w:rPr>
          <w:rtl/>
          <w:lang w:bidi="ar-EG"/>
        </w:rPr>
        <w:t>ويمكن تطوير الشبكة الأساسية لأن كلاً من نظام الخدمة الهاتفية المتنقلة المتطورة والنفاذ المتعدد بالتقسيم الزمني يعمل على الشبكات الأساسية للمعهد الوطني الأمريكي للمعايير-</w:t>
      </w:r>
      <w:r w:rsidRPr="003960FA">
        <w:rPr>
          <w:lang w:bidi="ar-EG"/>
        </w:rPr>
        <w:t>41</w:t>
      </w:r>
      <w:r w:rsidRPr="003960FA">
        <w:rPr>
          <w:rtl/>
          <w:lang w:bidi="ar-EG"/>
        </w:rPr>
        <w:t>.</w:t>
      </w:r>
    </w:p>
    <w:p w:rsidR="006F3FAC" w:rsidRPr="003960FA" w:rsidRDefault="006F3FAC" w:rsidP="006F3FAC">
      <w:pPr>
        <w:rPr>
          <w:rtl/>
          <w:lang w:bidi="ar-EG"/>
        </w:rPr>
      </w:pPr>
      <w:r w:rsidRPr="003960FA">
        <w:rPr>
          <w:rtl/>
          <w:lang w:bidi="ar-EG"/>
        </w:rPr>
        <w:t xml:space="preserve">وبمجرد انتشار النفاذ المتعدد بالتقسيم الزمني يمكن إضافة عنصر شبكة رزمية لاستخدام الخدمة الراديوية الرزمية العامة مع إضافة قنوات التردد الراديوي </w:t>
      </w:r>
      <w:r>
        <w:rPr>
          <w:lang w:bidi="ar-EG"/>
        </w:rPr>
        <w:t>kHz </w:t>
      </w:r>
      <w:r w:rsidRPr="003960FA">
        <w:rPr>
          <w:lang w:bidi="ar-EG"/>
        </w:rPr>
        <w:t>200</w:t>
      </w:r>
      <w:r w:rsidRPr="003960FA">
        <w:rPr>
          <w:rtl/>
          <w:lang w:bidi="ar-EG"/>
        </w:rPr>
        <w:t>. ويمكن حينئذ استخدام نفس الشبكة الأساسية الرزمية للخدمة الراديوية الرزمية العامة للتطور إلى الموجة الحاملة الواحدة للنفاذ المتعدد بالتقسيم الزمني للاتصالات المتنقلة الدولية-</w:t>
      </w:r>
      <w:r w:rsidRPr="003960FA">
        <w:rPr>
          <w:lang w:bidi="ar-EG"/>
        </w:rPr>
        <w:t>2000</w:t>
      </w:r>
      <w:r w:rsidRPr="003960FA">
        <w:rPr>
          <w:rtl/>
          <w:lang w:bidi="ar-EG"/>
        </w:rPr>
        <w:t>، ويمكن إضافة تغطية من النظام العالمي للاتصالات المتنقلة إلى نظام النفاذ المتعدد بالتقسيم الزمني وبذلك يتاح للنظام العالمي للاتصالات المتنقلة/الخدمة الراديوية الرزمية العامة/معدلات المعطيات المحسنة للتطور العالمي العمل فوراً في نفس النطاقات الترددية أو في نطاقات مختلفة، وتحسين فرص التجول للمستعملين.</w:t>
      </w:r>
    </w:p>
    <w:p w:rsidR="006F3FAC" w:rsidRPr="00351F0E" w:rsidRDefault="006F3FAC" w:rsidP="006F3FAC">
      <w:pPr>
        <w:pStyle w:val="Heading2"/>
        <w:rPr>
          <w:rtl/>
          <w:lang w:bidi="ar-EG"/>
        </w:rPr>
      </w:pPr>
      <w:bookmarkStart w:id="157" w:name="_Toc248121145"/>
      <w:bookmarkStart w:id="158" w:name="_Toc258490731"/>
      <w:r w:rsidRPr="00351F0E">
        <w:rPr>
          <w:lang w:bidi="ar-EG"/>
        </w:rPr>
        <w:t>4.9</w:t>
      </w:r>
      <w:r w:rsidRPr="00351F0E">
        <w:rPr>
          <w:rtl/>
          <w:lang w:bidi="ar-EG"/>
        </w:rPr>
        <w:tab/>
        <w:t>الانتقال من نظام النفاذ المتعدد بالتقسيم الزمني/نظام المحمول المتقدم – الرقمي</w:t>
      </w:r>
      <w:bookmarkEnd w:id="157"/>
      <w:bookmarkEnd w:id="158"/>
    </w:p>
    <w:p w:rsidR="006F3FAC" w:rsidRPr="003960FA" w:rsidRDefault="006F3FAC" w:rsidP="005A4C2A">
      <w:pPr>
        <w:rPr>
          <w:rtl/>
          <w:lang w:bidi="ar-EG"/>
        </w:rPr>
      </w:pPr>
      <w:r w:rsidRPr="003960FA">
        <w:rPr>
          <w:rtl/>
          <w:lang w:bidi="ar-EG"/>
        </w:rPr>
        <w:t>معيار المعهد الوطني الأمريكي للمعايير-</w:t>
      </w:r>
      <w:r w:rsidRPr="003960FA">
        <w:rPr>
          <w:lang w:bidi="ar-EG"/>
        </w:rPr>
        <w:t>136</w:t>
      </w:r>
      <w:r w:rsidRPr="003960FA">
        <w:rPr>
          <w:rtl/>
          <w:lang w:bidi="ar-EG"/>
        </w:rPr>
        <w:t xml:space="preserve"> </w:t>
      </w:r>
      <w:r>
        <w:rPr>
          <w:lang w:val="en-US" w:bidi="ar-EG"/>
        </w:rPr>
        <w:t>(</w:t>
      </w:r>
      <w:r w:rsidRPr="003960FA">
        <w:rPr>
          <w:lang w:bidi="ar-EG"/>
        </w:rPr>
        <w:t>TDMA ANSI</w:t>
      </w:r>
      <w:r w:rsidRPr="003960FA">
        <w:rPr>
          <w:lang w:bidi="ar-EG"/>
        </w:rPr>
        <w:noBreakHyphen/>
        <w:t>136</w:t>
      </w:r>
      <w:r>
        <w:rPr>
          <w:lang w:val="en-US" w:bidi="ar-EG"/>
        </w:rPr>
        <w:t>)</w:t>
      </w:r>
      <w:r>
        <w:rPr>
          <w:rtl/>
          <w:lang w:bidi="ar-EG"/>
        </w:rPr>
        <w:t xml:space="preserve"> </w:t>
      </w:r>
      <w:r w:rsidRPr="003960FA">
        <w:rPr>
          <w:rtl/>
          <w:lang w:bidi="ar-EG"/>
        </w:rPr>
        <w:t>للنفاذ المتعدد بالتقسيم الزمني هو أحد المعايير السائدة السابقة على الاتصالات المتنقلة الدولية-</w:t>
      </w:r>
      <w:r w:rsidRPr="003960FA">
        <w:rPr>
          <w:lang w:bidi="ar-EG"/>
        </w:rPr>
        <w:t>2000</w:t>
      </w:r>
      <w:r w:rsidRPr="003960FA">
        <w:rPr>
          <w:rtl/>
          <w:lang w:bidi="ar-EG"/>
        </w:rPr>
        <w:t xml:space="preserve"> المنتشرة في جميع أنحاء الأمريكتين، وتوجد أمام مشغلي النفاذ المتعدد بالتقسيم الزمني عدة خيارات الانتقال إلى الاتصالات المتنقلة الدولية-</w:t>
      </w:r>
      <w:r w:rsidRPr="003960FA">
        <w:rPr>
          <w:lang w:bidi="ar-EG"/>
        </w:rPr>
        <w:t>2000</w:t>
      </w:r>
      <w:r w:rsidRPr="003960FA">
        <w:rPr>
          <w:rtl/>
          <w:lang w:bidi="ar-EG"/>
        </w:rPr>
        <w:t>، بما في ذلك الموجة الحاملة الواحدة للنفاذ المتعدد بالتقسيم الزمني للاتصالات المتنقلة الدولية-</w:t>
      </w:r>
      <w:r w:rsidRPr="003960FA">
        <w:rPr>
          <w:lang w:bidi="ar-EG"/>
        </w:rPr>
        <w:t>2000</w:t>
      </w:r>
      <w:r w:rsidRPr="003960FA">
        <w:rPr>
          <w:rtl/>
          <w:lang w:bidi="ar-EG"/>
        </w:rPr>
        <w:t>/الاتصالات اللاسلكية العالمية-</w:t>
      </w:r>
      <w:r w:rsidRPr="003960FA">
        <w:rPr>
          <w:lang w:bidi="ar-EG"/>
        </w:rPr>
        <w:t>136</w:t>
      </w:r>
      <w:r w:rsidRPr="003960FA">
        <w:rPr>
          <w:rtl/>
          <w:lang w:bidi="ar-EG"/>
        </w:rPr>
        <w:t xml:space="preserve"> أو الموجات الحاملة المتعددة للنفاذ المتعدد بالتقسيم الشفري للاتصالات المتنقلة الدولية–</w:t>
      </w:r>
      <w:r w:rsidRPr="003960FA">
        <w:rPr>
          <w:lang w:bidi="ar-EG"/>
        </w:rPr>
        <w:t>2000</w:t>
      </w:r>
      <w:r w:rsidRPr="003960FA">
        <w:rPr>
          <w:rtl/>
          <w:lang w:bidi="ar-EG"/>
        </w:rPr>
        <w:t>، أو التمديد المباشر للنفاذ المتعدد بالتقسيم الشفري للاتصالات المتنقلة الدولية–</w:t>
      </w:r>
      <w:r w:rsidRPr="003960FA">
        <w:rPr>
          <w:lang w:bidi="ar-EG"/>
        </w:rPr>
        <w:t>2000</w:t>
      </w:r>
      <w:r w:rsidRPr="003960FA">
        <w:rPr>
          <w:rtl/>
          <w:lang w:bidi="ar-EG"/>
        </w:rPr>
        <w:t>.</w:t>
      </w:r>
    </w:p>
    <w:p w:rsidR="006F3FAC" w:rsidRPr="00900AB8" w:rsidRDefault="006F3FAC" w:rsidP="006F3FAC">
      <w:pPr>
        <w:pStyle w:val="Heading3"/>
        <w:rPr>
          <w:rtl/>
          <w:lang w:bidi="ar-EG"/>
        </w:rPr>
      </w:pPr>
      <w:bookmarkStart w:id="159" w:name="_Toc248031904"/>
      <w:bookmarkStart w:id="160" w:name="_Toc248032659"/>
      <w:bookmarkStart w:id="161" w:name="_Toc248121146"/>
      <w:bookmarkStart w:id="162" w:name="_Toc44438555"/>
      <w:bookmarkStart w:id="163" w:name="_Toc44446770"/>
      <w:r w:rsidRPr="00900AB8">
        <w:rPr>
          <w:lang w:bidi="ar-EG"/>
        </w:rPr>
        <w:lastRenderedPageBreak/>
        <w:t>1.4.9</w:t>
      </w:r>
      <w:r w:rsidRPr="00900AB8">
        <w:rPr>
          <w:rtl/>
          <w:lang w:bidi="ar-EG"/>
        </w:rPr>
        <w:tab/>
        <w:t>الانتقال إلى التمديد المباشر للنفاذ المتعدد بالتقسيم الشفري للاتصالات المتنقلة الدولية–</w:t>
      </w:r>
      <w:r w:rsidRPr="00900AB8">
        <w:rPr>
          <w:lang w:bidi="ar-EG"/>
        </w:rPr>
        <w:t>2000</w:t>
      </w:r>
      <w:bookmarkEnd w:id="159"/>
      <w:bookmarkEnd w:id="160"/>
      <w:bookmarkEnd w:id="161"/>
      <w:r>
        <w:rPr>
          <w:rtl/>
          <w:lang w:bidi="ar-EG"/>
        </w:rPr>
        <w:t xml:space="preserve"> </w:t>
      </w:r>
    </w:p>
    <w:p w:rsidR="006F3FAC" w:rsidRPr="003960FA" w:rsidRDefault="006F3FAC" w:rsidP="00A43634">
      <w:pPr>
        <w:rPr>
          <w:rtl/>
          <w:lang w:bidi="ar-EG"/>
        </w:rPr>
      </w:pPr>
      <w:r w:rsidRPr="003960FA">
        <w:rPr>
          <w:rtl/>
          <w:lang w:bidi="ar-EG"/>
        </w:rPr>
        <w:t xml:space="preserve">يقوم عدد كبير من المشغلين الرئيسيين للنفاذ المتعدد بالتقسيم الزمني حالياً </w:t>
      </w:r>
      <w:r w:rsidR="00A43634">
        <w:rPr>
          <w:rFonts w:hint="cs"/>
          <w:rtl/>
          <w:lang w:bidi="ar-EG"/>
        </w:rPr>
        <w:t>بنشر</w:t>
      </w:r>
      <w:r w:rsidRPr="003960FA">
        <w:rPr>
          <w:rtl/>
          <w:lang w:bidi="ar-EG"/>
        </w:rPr>
        <w:t xml:space="preserve"> تغطية من الشبكات الأساسية وشبكات النفاذ اللاسلكي للنظام العالمي للاتصالات المتنقلة/الخدمة الراديوية الرزمية العامة/معدلات المعطيات المحسنة للتطور العالمي. ويتيح المسار القائم على النظام العالمي للاتصالات المتنقلة لمشغلي النفاذ المتعدد بالتقسيم الزمني الفرصة لانتشار مجموعة من الخدمة الراديوية الرزمية العامة ومعدلات المعطيات المحسنة للتطور العالمي والتمديد المباشر للنفاذ المتعدد بالتقسيم الشفري للاتصالات المتنقلة الدولية-</w:t>
      </w:r>
      <w:r w:rsidRPr="003960FA">
        <w:rPr>
          <w:lang w:bidi="ar-EG"/>
        </w:rPr>
        <w:t>2000</w:t>
      </w:r>
      <w:r w:rsidRPr="003960FA">
        <w:rPr>
          <w:rtl/>
          <w:lang w:bidi="ar-EG"/>
        </w:rPr>
        <w:t xml:space="preserve"> الأكثر تلبية لاحتياجاتهم، مما ييسر الانتقال</w:t>
      </w:r>
      <w:r w:rsidR="00A43634">
        <w:rPr>
          <w:rStyle w:val="FootnoteReference"/>
          <w:rtl/>
          <w:lang w:bidi="ar-EG"/>
        </w:rPr>
        <w:footnoteReference w:id="10"/>
      </w:r>
      <w:r w:rsidRPr="003960FA">
        <w:rPr>
          <w:rtl/>
          <w:lang w:bidi="ar-EG"/>
        </w:rPr>
        <w:t xml:space="preserve"> بسهولة إلى التمديد المباشر للنفاذ المتعدد بالتقسيم الشفري للاتصالات المتنقلة الدولية–</w:t>
      </w:r>
      <w:r w:rsidRPr="003960FA">
        <w:rPr>
          <w:lang w:bidi="ar-EG"/>
        </w:rPr>
        <w:t>2000</w:t>
      </w:r>
      <w:r w:rsidRPr="003960FA">
        <w:rPr>
          <w:rtl/>
          <w:lang w:bidi="ar-EG"/>
        </w:rPr>
        <w:t xml:space="preserve"> كخيار في المستقبل، ما لم يتم اختياره كخيار مبدئي.</w:t>
      </w:r>
    </w:p>
    <w:p w:rsidR="006F3FAC" w:rsidRPr="003960FA" w:rsidRDefault="006F3FAC" w:rsidP="006F3FAC">
      <w:pPr>
        <w:rPr>
          <w:rtl/>
          <w:lang w:bidi="ar-EG"/>
        </w:rPr>
      </w:pPr>
      <w:r w:rsidRPr="003960FA">
        <w:rPr>
          <w:rtl/>
          <w:lang w:bidi="ar-EG"/>
        </w:rPr>
        <w:t>ويتضمن مسار الانتقال من نظام للنفاذ المتعدد بالتقسيم الزمني مقام على النظام العالمي للاتصالات المتنقلة إلى التمديد المباشر للنفاذ المتعدد بالتقسيم الشفري للاتصالات المتنقلة الدولية-</w:t>
      </w:r>
      <w:r w:rsidRPr="003960FA">
        <w:rPr>
          <w:lang w:bidi="ar-EG"/>
        </w:rPr>
        <w:t>2000</w:t>
      </w:r>
      <w:r w:rsidRPr="003960FA">
        <w:rPr>
          <w:rtl/>
          <w:lang w:bidi="ar-EG"/>
        </w:rPr>
        <w:t xml:space="preserve"> شبكة نفاذ راديوية جديدة رغم وجود عدة عوامل تيسر الانتشار. أولاً أن معظم مواقع خلايا التمديد المباشر للنفاذ المتعدد بالتقسيم الشفري للاتصالات المتنقلة الدولية-</w:t>
      </w:r>
      <w:r w:rsidRPr="003960FA">
        <w:rPr>
          <w:lang w:bidi="ar-EG"/>
        </w:rPr>
        <w:t>2000</w:t>
      </w:r>
      <w:r w:rsidRPr="003960FA">
        <w:rPr>
          <w:rtl/>
          <w:lang w:bidi="ar-EG"/>
        </w:rPr>
        <w:t xml:space="preserve"> يمكن وضعها جنباً إلى جنب مع خلايا النظام العالمي للاتصالات المتنقلة في المواقع الأخيرة. وثانياً أنه يمكن استعمال جزء كبير من الشبكة الأساسية للنظام العالمي للاتصالات المتنقلة/للخدمة الراديوية الرزمية العامة. وفي حين تحتاج عقدة دعم الخدمة الراديوية الرزمية العامة إلى تحسين، فإن مركز التبديل الرقمي لا يحتاج إلا إلى تحسين بسيط وتبقى عقدة دعم الخدمة الراديوية الرزمية العامة كما هي.</w:t>
      </w:r>
    </w:p>
    <w:p w:rsidR="006F3FAC" w:rsidRPr="003960FA" w:rsidRDefault="006F3FAC" w:rsidP="006F3FAC">
      <w:pPr>
        <w:rPr>
          <w:rtl/>
          <w:lang w:bidi="ar-EG"/>
        </w:rPr>
      </w:pPr>
      <w:r w:rsidRPr="003960FA">
        <w:rPr>
          <w:rtl/>
          <w:lang w:bidi="ar-EG"/>
        </w:rPr>
        <w:t>وثمة حل آخر لمشغلي النفاذ المتعدد بالتقسيم الزمني هو تقديم خدمات الاتصالات المتنقلة الدولية-</w:t>
      </w:r>
      <w:r w:rsidRPr="003960FA">
        <w:rPr>
          <w:lang w:bidi="ar-EG"/>
        </w:rPr>
        <w:t>2000</w:t>
      </w:r>
      <w:r w:rsidRPr="003960FA">
        <w:rPr>
          <w:rtl/>
          <w:lang w:bidi="ar-EG"/>
        </w:rPr>
        <w:t xml:space="preserve"> عن طريق التمديد المباشر للنفاذ المتعدد بالتقسيم الشفري للاتصالات المتنقلة الدولية-</w:t>
      </w:r>
      <w:r w:rsidRPr="003960FA">
        <w:rPr>
          <w:lang w:bidi="ar-EG"/>
        </w:rPr>
        <w:t>2000</w:t>
      </w:r>
      <w:r w:rsidRPr="003960FA">
        <w:rPr>
          <w:rtl/>
          <w:lang w:bidi="ar-EG"/>
        </w:rPr>
        <w:t xml:space="preserve"> والنفاذ الرزمي الفائق السرعة على الوصلة الهابطة. وفي هذه الحالة توزع تغطية بالتمديد المباشر للنفاذ المتعدد بالتقسيم الشفري للاتصالات المتنقلة الدولية-</w:t>
      </w:r>
      <w:r w:rsidRPr="003960FA">
        <w:rPr>
          <w:lang w:bidi="ar-EG"/>
        </w:rPr>
        <w:t>2000</w:t>
      </w:r>
      <w:r w:rsidRPr="003960FA">
        <w:rPr>
          <w:rtl/>
          <w:lang w:bidi="ar-EG"/>
        </w:rPr>
        <w:t xml:space="preserve"> بطريقة مشابهة لتغطية النظام العالمي للاتصالات المتنقلة الوارد وصفها أعلاه.</w:t>
      </w:r>
    </w:p>
    <w:p w:rsidR="006F3FAC" w:rsidRPr="00900AB8" w:rsidRDefault="006F3FAC" w:rsidP="0066119E">
      <w:pPr>
        <w:pStyle w:val="Heading3"/>
        <w:rPr>
          <w:rtl/>
          <w:lang w:bidi="ar-EG"/>
        </w:rPr>
      </w:pPr>
      <w:bookmarkStart w:id="164" w:name="_Toc248031905"/>
      <w:bookmarkStart w:id="165" w:name="_Toc248032660"/>
      <w:bookmarkStart w:id="166" w:name="_Toc248121147"/>
      <w:bookmarkStart w:id="167" w:name="_Toc44438557"/>
      <w:bookmarkStart w:id="168" w:name="_Toc44446772"/>
      <w:bookmarkStart w:id="169" w:name="_Toc53323428"/>
      <w:bookmarkStart w:id="170" w:name="_Toc63611635"/>
      <w:bookmarkStart w:id="171" w:name="_Toc89083707"/>
      <w:bookmarkStart w:id="172" w:name="_Toc92878216"/>
      <w:bookmarkStart w:id="173" w:name="_Toc101931278"/>
      <w:bookmarkStart w:id="174" w:name="_Toc103399297"/>
      <w:bookmarkStart w:id="175" w:name="_Toc103400375"/>
      <w:bookmarkStart w:id="176" w:name="_Toc103400839"/>
      <w:bookmarkStart w:id="177" w:name="_Toc103401303"/>
      <w:bookmarkStart w:id="178" w:name="_Toc103401768"/>
      <w:bookmarkStart w:id="179" w:name="_Toc103402234"/>
      <w:bookmarkStart w:id="180" w:name="_Toc103402699"/>
      <w:bookmarkStart w:id="181" w:name="_Toc103403464"/>
      <w:bookmarkStart w:id="182" w:name="_Toc103421234"/>
      <w:bookmarkStart w:id="183" w:name="_Toc103528408"/>
      <w:bookmarkEnd w:id="162"/>
      <w:bookmarkEnd w:id="163"/>
      <w:r w:rsidRPr="00900AB8">
        <w:rPr>
          <w:lang w:bidi="ar-EG"/>
        </w:rPr>
        <w:t>2.4.9</w:t>
      </w:r>
      <w:r w:rsidRPr="00900AB8">
        <w:rPr>
          <w:rtl/>
          <w:lang w:bidi="ar-EG"/>
        </w:rPr>
        <w:tab/>
        <w:t>الانتقال إلى نظام الموجات الحاملة المتعددة للنفاذ المتعدد بالتقسيم الشفري للاتصالات المتنقلة الدولية–</w:t>
      </w:r>
      <w:r w:rsidRPr="00900AB8">
        <w:rPr>
          <w:lang w:bidi="ar-EG"/>
        </w:rPr>
        <w:t>2000</w:t>
      </w:r>
      <w:bookmarkEnd w:id="164"/>
      <w:bookmarkEnd w:id="165"/>
      <w:bookmarkEnd w:id="166"/>
    </w:p>
    <w:p w:rsidR="006F3FAC" w:rsidRPr="003960FA" w:rsidRDefault="006F3FAC" w:rsidP="00430F17">
      <w:pPr>
        <w:rPr>
          <w:rtl/>
          <w:lang w:bidi="ar-EG"/>
        </w:rPr>
      </w:pPr>
      <w:r w:rsidRPr="003960FA">
        <w:rPr>
          <w:rtl/>
          <w:lang w:bidi="ar-EG"/>
        </w:rPr>
        <w:t>يوجد أمام مشغلي الأنظمة الرقمية للنفاذ المتعدد بالتقسيم الزمني السابقة على الاتصالات المتنقلة الدولية-</w:t>
      </w:r>
      <w:r w:rsidRPr="003960FA">
        <w:rPr>
          <w:lang w:bidi="ar-EG"/>
        </w:rPr>
        <w:t>2000</w:t>
      </w:r>
      <w:r w:rsidRPr="003960FA">
        <w:rPr>
          <w:rtl/>
          <w:lang w:bidi="ar-EG"/>
        </w:rPr>
        <w:t xml:space="preserve"> (معيارا المعهد الوطني الأمريكي للمعايير (</w:t>
      </w:r>
      <w:r w:rsidRPr="003960FA">
        <w:rPr>
          <w:lang w:bidi="ar-EG"/>
        </w:rPr>
        <w:t>ANSI-136</w:t>
      </w:r>
      <w:r w:rsidRPr="003960FA">
        <w:rPr>
          <w:rtl/>
          <w:lang w:bidi="ar-EG"/>
        </w:rPr>
        <w:t xml:space="preserve">، </w:t>
      </w:r>
      <w:r w:rsidRPr="003960FA">
        <w:rPr>
          <w:lang w:bidi="ar-EG"/>
        </w:rPr>
        <w:t>ANSI-54</w:t>
      </w:r>
      <w:r w:rsidRPr="003960FA">
        <w:rPr>
          <w:rtl/>
          <w:lang w:bidi="ar-EG"/>
        </w:rPr>
        <w:t>)</w:t>
      </w:r>
      <w:r>
        <w:rPr>
          <w:rtl/>
          <w:lang w:bidi="ar-EG"/>
        </w:rPr>
        <w:t>)</w:t>
      </w:r>
      <w:r w:rsidRPr="003960FA">
        <w:rPr>
          <w:rtl/>
          <w:lang w:bidi="ar-EG"/>
        </w:rPr>
        <w:t xml:space="preserve"> مسار سهل وسلس إلى الموجات المتعددة للاتصالات المتنقلة الدولية-</w:t>
      </w:r>
      <w:r w:rsidRPr="003960FA">
        <w:rPr>
          <w:lang w:bidi="ar-EG"/>
        </w:rPr>
        <w:t>2000</w:t>
      </w:r>
      <w:r w:rsidRPr="003960FA">
        <w:rPr>
          <w:rtl/>
          <w:lang w:bidi="ar-EG"/>
        </w:rPr>
        <w:t>. وتعتمد الأنظمة الرقمية للنفاذ المتعدد بالتقسيم الزمني على بروتوكول المعهد الوطني الأمريكي للمعايير - </w:t>
      </w:r>
      <w:r w:rsidRPr="003960FA">
        <w:rPr>
          <w:lang w:bidi="ar-EG"/>
        </w:rPr>
        <w:t>41</w:t>
      </w:r>
      <w:r w:rsidRPr="003960FA">
        <w:rPr>
          <w:rtl/>
          <w:lang w:bidi="ar-EG"/>
        </w:rPr>
        <w:t xml:space="preserve">، وهو شبكة أساسية مشتركة تستخدمها مجموعة أنظمة النفاذ المتعدد بالتقسيم الشفري </w:t>
      </w:r>
      <w:r w:rsidRPr="003960FA">
        <w:rPr>
          <w:lang w:bidi="ar-EG"/>
        </w:rPr>
        <w:t>2000</w:t>
      </w:r>
      <w:r w:rsidRPr="003960FA">
        <w:rPr>
          <w:rtl/>
          <w:lang w:bidi="ar-EG"/>
        </w:rPr>
        <w:t xml:space="preserve"> تشكل الموجات الحاملة المتعددة للنفاذ المتعدد بالتقسيم الشفري للاتصالات المتنقلة الدولية-</w:t>
      </w:r>
      <w:r w:rsidRPr="003960FA">
        <w:rPr>
          <w:lang w:bidi="ar-EG"/>
        </w:rPr>
        <w:t>2000</w:t>
      </w:r>
      <w:r w:rsidRPr="003960FA">
        <w:rPr>
          <w:rtl/>
          <w:lang w:bidi="ar-EG"/>
        </w:rPr>
        <w:t>. ويمكن الاستفادة من الشبكة الأساسية المشتركة باستخدام الموجات المتعددة للنفاذ المتعدد بالتقسيم الشفري للاتصالات المتنقلة الدولية-</w:t>
      </w:r>
      <w:r w:rsidRPr="003960FA">
        <w:rPr>
          <w:lang w:bidi="ar-EG"/>
        </w:rPr>
        <w:t>2000</w:t>
      </w:r>
      <w:r w:rsidRPr="003960FA">
        <w:rPr>
          <w:rtl/>
          <w:lang w:bidi="ar-EG"/>
        </w:rPr>
        <w:t xml:space="preserve"> التي لا تتطلب من المشغلين إلا إضافة محطات أساسية للنفاذ المتعدد بالتقسيم الشفري </w:t>
      </w:r>
      <w:r w:rsidRPr="003960FA">
        <w:rPr>
          <w:lang w:bidi="ar-EG"/>
        </w:rPr>
        <w:t>2000</w:t>
      </w:r>
      <w:r w:rsidRPr="003960FA">
        <w:rPr>
          <w:rtl/>
          <w:lang w:bidi="ar-EG"/>
        </w:rPr>
        <w:t xml:space="preserve"> وأجهزة تحكم في المحطات الأساسية، وبرمجيات تحسين في مركز التبديل المتنقل، وإضافة عقدة لدعم المعطيات الرزمية. وعلاوة على ذلك</w:t>
      </w:r>
      <w:r>
        <w:rPr>
          <w:rtl/>
          <w:lang w:bidi="ar-EG"/>
        </w:rPr>
        <w:t>،</w:t>
      </w:r>
      <w:r w:rsidRPr="003960FA">
        <w:rPr>
          <w:rtl/>
          <w:lang w:bidi="ar-EG"/>
        </w:rPr>
        <w:t xml:space="preserve"> يمكن وضع أجهزة الإرسال والاستقبال الخاصة بالمحطة الأساسية للموجات المتعددة للنفاذ المتعدد بالتقسيم الشفري للاتصالات المتنقلة الدولية-</w:t>
      </w:r>
      <w:r w:rsidRPr="003960FA">
        <w:rPr>
          <w:lang w:bidi="ar-EG"/>
        </w:rPr>
        <w:t>2000</w:t>
      </w:r>
      <w:r w:rsidRPr="003960FA">
        <w:rPr>
          <w:rtl/>
          <w:lang w:bidi="ar-EG"/>
        </w:rPr>
        <w:t xml:space="preserve"> جنبا إلى جنب مع أجهزة إرسال واستقبال النفاذ المتعدد بالتقسيم الزمني، الأمر الذي يخفض تكاليف انتشار الشبكة إلى حد بعيد. ويبين الشكل </w:t>
      </w:r>
      <w:r w:rsidRPr="003960FA">
        <w:rPr>
          <w:lang w:bidi="ar-EG"/>
        </w:rPr>
        <w:t>2.4.3</w:t>
      </w:r>
      <w:r w:rsidRPr="003960FA">
        <w:rPr>
          <w:rtl/>
          <w:lang w:bidi="ar-EG"/>
        </w:rPr>
        <w:t xml:space="preserve"> العناصر الجديدة اللازمة لتنفيذ النفاذ المتعدد بالتقسيم الشفري </w:t>
      </w:r>
      <w:r w:rsidRPr="003960FA">
        <w:rPr>
          <w:lang w:bidi="ar-EG"/>
        </w:rPr>
        <w:t>2000</w:t>
      </w:r>
      <w:r w:rsidRPr="003960FA">
        <w:rPr>
          <w:rtl/>
          <w:lang w:bidi="ar-EG"/>
        </w:rPr>
        <w:t xml:space="preserve">. ويتيح النفاذ المتعدد بالتقسيم الشفري </w:t>
      </w:r>
      <w:r w:rsidRPr="003960FA">
        <w:rPr>
          <w:lang w:bidi="ar-EG"/>
        </w:rPr>
        <w:t>2000</w:t>
      </w:r>
      <w:r w:rsidRPr="003960FA">
        <w:rPr>
          <w:rtl/>
          <w:lang w:bidi="ar-EG"/>
        </w:rPr>
        <w:t xml:space="preserve"> لمشغلي النفاذ المتعدد بالتقسيم الزمني مجموعة كبيرة من الهواتف المحمولة المنخفضة التكلفة وتكنولوجيا ناضجة ذات بنية تحتية منخفضة التكاليف. كما يستفيد المشغلون من سهولة هندسة الشبكة حيث توزع شبكات النفاذ المتعدد بالتقسيم الشفري بإعادة استخدام تردد قدره </w:t>
      </w:r>
      <w:r w:rsidRPr="003960FA">
        <w:rPr>
          <w:lang w:bidi="ar-EG"/>
        </w:rPr>
        <w:t>1</w:t>
      </w:r>
      <w:r w:rsidRPr="003960FA">
        <w:rPr>
          <w:rtl/>
          <w:lang w:bidi="ar-EG"/>
        </w:rPr>
        <w:t xml:space="preserve"> بدلاً من عوامل أعلى لإعادة الاستخدام مثل </w:t>
      </w:r>
      <w:r w:rsidRPr="003960FA">
        <w:rPr>
          <w:lang w:bidi="ar-EG"/>
        </w:rPr>
        <w:t>21/7</w:t>
      </w:r>
      <w:r w:rsidRPr="003960FA">
        <w:rPr>
          <w:rtl/>
          <w:lang w:bidi="ar-EG"/>
        </w:rPr>
        <w:t xml:space="preserve"> أو </w:t>
      </w:r>
      <w:r w:rsidRPr="003960FA">
        <w:rPr>
          <w:lang w:bidi="ar-EG"/>
        </w:rPr>
        <w:t>12/4</w:t>
      </w:r>
      <w:r w:rsidRPr="003960FA">
        <w:rPr>
          <w:rtl/>
          <w:lang w:bidi="ar-EG"/>
        </w:rPr>
        <w:t xml:space="preserve"> اللازمة لشبكات النفاذ المتعدد بالتقسيم الزمني. كما تتيح الهواتف المحمولة للنفاذ المتعدد بالتقسيم الشفري للمستعملين النهائيين التجول بين شبكة </w:t>
      </w:r>
      <w:r w:rsidR="00430F17">
        <w:rPr>
          <w:lang w:bidi="ar-EG"/>
        </w:rPr>
        <w:t>CDMA200</w:t>
      </w:r>
      <w:r w:rsidR="00430F17">
        <w:rPr>
          <w:lang w:val="fr-CH" w:bidi="ar-EG"/>
        </w:rPr>
        <w:t>0</w:t>
      </w:r>
      <w:r w:rsidR="00430F17">
        <w:rPr>
          <w:lang w:bidi="ar-EG"/>
        </w:rPr>
        <w:t xml:space="preserve"> </w:t>
      </w:r>
      <w:r w:rsidR="00430F17" w:rsidRPr="003960FA">
        <w:rPr>
          <w:lang w:bidi="ar-EG"/>
        </w:rPr>
        <w:t>1X</w:t>
      </w:r>
      <w:r w:rsidR="00430F17" w:rsidRPr="003960FA">
        <w:rPr>
          <w:rtl/>
          <w:lang w:bidi="ar-EG"/>
        </w:rPr>
        <w:t xml:space="preserve"> </w:t>
      </w:r>
      <w:r w:rsidRPr="003960FA">
        <w:rPr>
          <w:rtl/>
          <w:lang w:bidi="ar-EG"/>
        </w:rPr>
        <w:t>مقامة جزئياً للنفاذ المتعدد بالتقسيم الشفري بجانب نظام الخدمة الهاتفية المتنقلة المتطورة من شبكة النفاذ المتعدد بالتقسيم الزمني - نظام المحمول المتقدم. وهذا سوف يبسط بدوره تخطيط المشغل للشبكة.</w:t>
      </w:r>
    </w:p>
    <w:p w:rsidR="006F3FAC" w:rsidRDefault="006F3FAC" w:rsidP="00B01505">
      <w:pPr>
        <w:rPr>
          <w:rtl/>
          <w:lang w:bidi="ar-EG"/>
        </w:rPr>
      </w:pPr>
      <w:r w:rsidRPr="003960FA">
        <w:rPr>
          <w:rtl/>
          <w:lang w:bidi="ar-EG"/>
        </w:rPr>
        <w:t>تتكون مجموعة أنظمة الموجات المتعددة للاتصالات المتنقلة الدولية-</w:t>
      </w:r>
      <w:r w:rsidRPr="003960FA">
        <w:rPr>
          <w:lang w:bidi="ar-EG"/>
        </w:rPr>
        <w:t>2000</w:t>
      </w:r>
      <w:r w:rsidRPr="003960FA">
        <w:rPr>
          <w:rtl/>
          <w:lang w:bidi="ar-EG"/>
        </w:rPr>
        <w:t xml:space="preserve"> من</w:t>
      </w:r>
      <w:r w:rsidR="00B01505">
        <w:rPr>
          <w:rFonts w:hint="cs"/>
          <w:rtl/>
          <w:lang w:val="en-US" w:bidi="ar-EG"/>
        </w:rPr>
        <w:t xml:space="preserve"> أنظمة المعيار </w:t>
      </w:r>
      <w:r w:rsidR="00B01505">
        <w:rPr>
          <w:lang w:bidi="ar-EG"/>
        </w:rPr>
        <w:t>CDMA2</w:t>
      </w:r>
      <w:r w:rsidR="00B01505">
        <w:rPr>
          <w:lang w:val="en-US" w:bidi="ar-EG"/>
        </w:rPr>
        <w:t>0</w:t>
      </w:r>
      <w:r w:rsidR="00B01505">
        <w:rPr>
          <w:lang w:bidi="ar-EG"/>
        </w:rPr>
        <w:t xml:space="preserve">00 </w:t>
      </w:r>
      <w:r w:rsidR="00B01505" w:rsidRPr="003960FA">
        <w:rPr>
          <w:lang w:bidi="ar-EG"/>
        </w:rPr>
        <w:t>1X</w:t>
      </w:r>
      <w:r w:rsidRPr="003960FA">
        <w:rPr>
          <w:rtl/>
          <w:lang w:bidi="ar-EG"/>
        </w:rPr>
        <w:t xml:space="preserve"> لمعدلات المعطيات المتوسطة والصوت تصل إلى </w:t>
      </w:r>
      <w:r w:rsidRPr="003960FA">
        <w:rPr>
          <w:lang w:bidi="ar-EG"/>
        </w:rPr>
        <w:t>307</w:t>
      </w:r>
      <w:r w:rsidRPr="003960FA">
        <w:rPr>
          <w:rtl/>
          <w:lang w:bidi="ar-EG"/>
        </w:rPr>
        <w:t xml:space="preserve"> </w:t>
      </w:r>
      <w:r w:rsidR="00347ECF">
        <w:rPr>
          <w:spacing w:val="-2"/>
          <w:lang w:bidi="ar-EG"/>
        </w:rPr>
        <w:t>kbit/s</w:t>
      </w:r>
      <w:r w:rsidRPr="003960FA">
        <w:rPr>
          <w:rtl/>
          <w:lang w:bidi="ar-EG"/>
        </w:rPr>
        <w:t xml:space="preserve"> </w:t>
      </w:r>
      <w:r w:rsidR="00B01505">
        <w:rPr>
          <w:rFonts w:hint="cs"/>
          <w:rtl/>
          <w:lang w:bidi="ar-EG"/>
        </w:rPr>
        <w:t xml:space="preserve">وأنظمة المعيار </w:t>
      </w:r>
      <w:r w:rsidR="00B01505">
        <w:rPr>
          <w:lang w:bidi="ar-EG"/>
        </w:rPr>
        <w:t>CDMA20</w:t>
      </w:r>
      <w:r w:rsidR="00B01505">
        <w:rPr>
          <w:lang w:val="en-US" w:bidi="ar-EG"/>
        </w:rPr>
        <w:t>0</w:t>
      </w:r>
      <w:r w:rsidR="00B01505">
        <w:rPr>
          <w:lang w:bidi="ar-EG"/>
        </w:rPr>
        <w:t xml:space="preserve">0 </w:t>
      </w:r>
      <w:r w:rsidR="00B01505" w:rsidRPr="003960FA">
        <w:rPr>
          <w:lang w:bidi="ar-EG"/>
        </w:rPr>
        <w:t>1</w:t>
      </w:r>
      <w:r w:rsidR="00B01505">
        <w:rPr>
          <w:lang w:bidi="ar-EG"/>
        </w:rPr>
        <w:t>xEV-DO</w:t>
      </w:r>
      <w:r w:rsidRPr="003960FA">
        <w:rPr>
          <w:rtl/>
          <w:lang w:bidi="ar-EG"/>
        </w:rPr>
        <w:t xml:space="preserve"> لمعدلات المعطيات الفائقة السرعة التي تصل إلى </w:t>
      </w:r>
      <w:r w:rsidRPr="003960FA">
        <w:rPr>
          <w:lang w:bidi="ar-EG"/>
        </w:rPr>
        <w:t>3,1</w:t>
      </w:r>
      <w:r w:rsidRPr="003960FA">
        <w:rPr>
          <w:rtl/>
          <w:lang w:bidi="ar-EG"/>
        </w:rPr>
        <w:t xml:space="preserve"> </w:t>
      </w:r>
      <w:r w:rsidR="00BD127F">
        <w:rPr>
          <w:spacing w:val="-2"/>
          <w:lang w:bidi="ar-EG"/>
        </w:rPr>
        <w:t>Mbit/s</w:t>
      </w:r>
      <w:r w:rsidRPr="003960FA">
        <w:rPr>
          <w:rtl/>
          <w:lang w:bidi="ar-EG"/>
        </w:rPr>
        <w:t xml:space="preserve"> في قناة منفردة </w:t>
      </w:r>
      <w:r w:rsidRPr="003960FA">
        <w:rPr>
          <w:lang w:bidi="ar-EG"/>
        </w:rPr>
        <w:t>1,25</w:t>
      </w:r>
      <w:r w:rsidRPr="003960FA">
        <w:rPr>
          <w:rtl/>
          <w:lang w:bidi="ar-EG"/>
        </w:rPr>
        <w:t> </w:t>
      </w:r>
      <w:r w:rsidRPr="003960FA">
        <w:rPr>
          <w:lang w:bidi="ar-EG"/>
        </w:rPr>
        <w:t>MHz</w:t>
      </w:r>
      <w:r w:rsidRPr="003960FA">
        <w:rPr>
          <w:rtl/>
          <w:lang w:bidi="ar-EG"/>
        </w:rPr>
        <w:t xml:space="preserve">، أو بمعدلات أعلى تصل إلى </w:t>
      </w:r>
      <w:r w:rsidRPr="003960FA">
        <w:rPr>
          <w:lang w:bidi="ar-EG"/>
        </w:rPr>
        <w:t>14</w:t>
      </w:r>
      <w:r>
        <w:rPr>
          <w:lang w:val="en-US" w:bidi="ar-EG"/>
        </w:rPr>
        <w:t>,</w:t>
      </w:r>
      <w:r w:rsidRPr="003960FA">
        <w:rPr>
          <w:lang w:bidi="ar-EG"/>
        </w:rPr>
        <w:t>7</w:t>
      </w:r>
      <w:r w:rsidRPr="003960FA">
        <w:rPr>
          <w:rtl/>
          <w:lang w:bidi="ar-EG"/>
        </w:rPr>
        <w:t> </w:t>
      </w:r>
      <w:r w:rsidR="00BD127F">
        <w:rPr>
          <w:spacing w:val="-2"/>
          <w:lang w:bidi="ar-EG"/>
        </w:rPr>
        <w:t>Mbit/s</w:t>
      </w:r>
      <w:r w:rsidR="00BD127F" w:rsidRPr="003960FA">
        <w:rPr>
          <w:rtl/>
          <w:lang w:bidi="ar-EG"/>
        </w:rPr>
        <w:t xml:space="preserve"> </w:t>
      </w:r>
      <w:r w:rsidRPr="003960FA">
        <w:rPr>
          <w:rtl/>
          <w:lang w:bidi="ar-EG"/>
        </w:rPr>
        <w:t>مع تجميع القنوات باستخدام </w:t>
      </w:r>
      <w:r w:rsidRPr="003960FA">
        <w:rPr>
          <w:lang w:bidi="ar-EG"/>
        </w:rPr>
        <w:t>EV-DO Rev. B</w:t>
      </w:r>
      <w:r w:rsidRPr="003960FA">
        <w:rPr>
          <w:rtl/>
          <w:lang w:bidi="ar-EG"/>
        </w:rPr>
        <w:t xml:space="preserve">. </w:t>
      </w:r>
      <w:r w:rsidRPr="003960FA">
        <w:rPr>
          <w:rtl/>
          <w:lang w:bidi="ar-EG"/>
        </w:rPr>
        <w:lastRenderedPageBreak/>
        <w:t xml:space="preserve">ويستطيع مشغلو النفاذ المتعدد بالتقسيم الزمني أولاً أن يقوموا بانتشار </w:t>
      </w:r>
      <w:r w:rsidR="00C243A8">
        <w:rPr>
          <w:lang w:bidi="ar-EG"/>
        </w:rPr>
        <w:t>1X</w:t>
      </w:r>
      <w:r w:rsidRPr="003960FA">
        <w:rPr>
          <w:rtl/>
          <w:lang w:bidi="ar-EG"/>
        </w:rPr>
        <w:t xml:space="preserve"> النفاذ المتعدد بالتقسيم الشفري </w:t>
      </w:r>
      <w:r w:rsidRPr="003960FA">
        <w:rPr>
          <w:lang w:bidi="ar-EG"/>
        </w:rPr>
        <w:t>2000</w:t>
      </w:r>
      <w:r w:rsidRPr="003960FA">
        <w:rPr>
          <w:rtl/>
          <w:lang w:bidi="ar-EG"/>
        </w:rPr>
        <w:t xml:space="preserve"> ثم يختاروا أن يضعوا بالتغطية </w:t>
      </w:r>
      <w:r w:rsidR="00C243A8">
        <w:rPr>
          <w:lang w:bidi="ar-EG"/>
        </w:rPr>
        <w:t>1X</w:t>
      </w:r>
      <w:r w:rsidRPr="003960FA">
        <w:rPr>
          <w:rtl/>
          <w:lang w:bidi="ar-EG"/>
        </w:rPr>
        <w:t xml:space="preserve"> التطور وأمثلة المعطيات للنفاذ المتعدد بالتقسيم الشفري </w:t>
      </w:r>
      <w:r w:rsidRPr="003960FA">
        <w:rPr>
          <w:lang w:bidi="ar-EG"/>
        </w:rPr>
        <w:t>2000</w:t>
      </w:r>
      <w:r w:rsidRPr="003960FA">
        <w:rPr>
          <w:rtl/>
          <w:lang w:bidi="ar-EG"/>
        </w:rPr>
        <w:t xml:space="preserve"> على مراحل متعددة حسب تطور قدرة الشبكة. وبالنسبة إلى المشغلين، يوفر هذا المسار أيضاً مرونة إتاحة خدمات الاتصالات المتنقلة الدولية-</w:t>
      </w:r>
      <w:r w:rsidRPr="003960FA">
        <w:rPr>
          <w:lang w:bidi="ar-EG"/>
        </w:rPr>
        <w:t>2000</w:t>
      </w:r>
      <w:r w:rsidRPr="003960FA">
        <w:rPr>
          <w:rtl/>
          <w:lang w:bidi="ar-EG"/>
        </w:rPr>
        <w:t xml:space="preserve"> في طيفهم الحالي، وهذا يؤدي إلى وفورات كبيرة في التكاليف لأن هذه الأنظمة يمكن أن تتطور بقنوات </w:t>
      </w:r>
      <w:r w:rsidRPr="003960FA">
        <w:rPr>
          <w:lang w:bidi="ar-EG"/>
        </w:rPr>
        <w:t>1,25</w:t>
      </w:r>
      <w:r w:rsidRPr="003960FA">
        <w:rPr>
          <w:rtl/>
          <w:lang w:bidi="ar-EG"/>
        </w:rPr>
        <w:t> </w:t>
      </w:r>
      <w:r w:rsidRPr="003960FA">
        <w:rPr>
          <w:lang w:bidi="ar-EG"/>
        </w:rPr>
        <w:t>MHz</w:t>
      </w:r>
      <w:r w:rsidRPr="003960FA">
        <w:rPr>
          <w:rtl/>
          <w:lang w:bidi="ar-EG"/>
        </w:rPr>
        <w:t xml:space="preserve"> أضيق، الأمر الذي من شأنه أن ييسر انتشار ثلاث موجات حاملة للنفاذ المتعدد بالتقسيم الشفري في عرض النطاق الذي يبلغ </w:t>
      </w:r>
      <w:r w:rsidRPr="003960FA">
        <w:rPr>
          <w:lang w:bidi="ar-EG"/>
        </w:rPr>
        <w:t>5</w:t>
      </w:r>
      <w:r w:rsidRPr="003960FA">
        <w:rPr>
          <w:rtl/>
          <w:lang w:bidi="ar-EG"/>
        </w:rPr>
        <w:t xml:space="preserve"> </w:t>
      </w:r>
      <w:r w:rsidRPr="003960FA">
        <w:rPr>
          <w:lang w:bidi="ar-EG"/>
        </w:rPr>
        <w:t>MHz</w:t>
      </w:r>
      <w:r w:rsidRPr="003960FA">
        <w:rPr>
          <w:rtl/>
          <w:lang w:bidi="ar-EG"/>
        </w:rPr>
        <w:t>.</w:t>
      </w:r>
    </w:p>
    <w:p w:rsidR="0066119E" w:rsidRPr="003960FA" w:rsidRDefault="0066119E" w:rsidP="0066119E">
      <w:pPr>
        <w:pBdr>
          <w:bottom w:val="single" w:sz="18" w:space="1" w:color="auto"/>
        </w:pBdr>
        <w:rPr>
          <w:rtl/>
          <w:lang w:bidi="ar-EG"/>
        </w:rPr>
      </w:pPr>
    </w:p>
    <w:p w:rsidR="006F3FAC" w:rsidRPr="001B0A4D" w:rsidRDefault="006F3FAC" w:rsidP="0066119E">
      <w:pPr>
        <w:jc w:val="left"/>
        <w:rPr>
          <w:b/>
          <w:bCs/>
          <w:rtl/>
          <w:lang w:bidi="ar-EG"/>
        </w:rPr>
      </w:pPr>
      <w:r w:rsidRPr="001B0A4D">
        <w:rPr>
          <w:b/>
          <w:bCs/>
          <w:rtl/>
          <w:lang w:bidi="ar-EG"/>
        </w:rPr>
        <w:t>الشكل </w:t>
      </w:r>
      <w:r w:rsidRPr="001B0A4D">
        <w:rPr>
          <w:b/>
          <w:bCs/>
          <w:lang w:bidi="ar-EG"/>
        </w:rPr>
        <w:t>2.4.9</w:t>
      </w:r>
      <w:r w:rsidRPr="001B0A4D">
        <w:rPr>
          <w:b/>
          <w:bCs/>
          <w:rtl/>
          <w:lang w:bidi="ar-EG"/>
        </w:rPr>
        <w:t> – مسار الانتقال من نظام النفاذ المتعدد بالتقسيم الزمني</w:t>
      </w:r>
      <w:r w:rsidR="0066119E">
        <w:rPr>
          <w:rFonts w:hint="cs"/>
          <w:b/>
          <w:bCs/>
          <w:rtl/>
          <w:lang w:bidi="ar-EG"/>
        </w:rPr>
        <w:t xml:space="preserve"> </w:t>
      </w:r>
      <w:r w:rsidRPr="001B0A4D">
        <w:rPr>
          <w:b/>
          <w:bCs/>
          <w:rtl/>
          <w:lang w:bidi="ar-EG"/>
        </w:rPr>
        <w:t>إلى نظام الموجات الحاملة المتعددة للنفاذ المتعدد بالتقسيم الشفري للاتصالات المتنقلة الدولية-</w:t>
      </w:r>
      <w:r w:rsidRPr="001B0A4D">
        <w:rPr>
          <w:b/>
          <w:bCs/>
          <w:lang w:bidi="ar-EG"/>
        </w:rPr>
        <w:t>2000</w:t>
      </w:r>
    </w:p>
    <w:p w:rsidR="006F3FAC" w:rsidRDefault="00495BB7" w:rsidP="006F3FAC">
      <w:pPr>
        <w:rPr>
          <w:rtl/>
          <w:lang w:bidi="ar-EG"/>
        </w:rPr>
      </w:pPr>
      <w:r w:rsidRPr="00495BB7">
        <w:rPr>
          <w:rtl/>
          <w:lang w:bidi="ar-EG"/>
        </w:rPr>
      </w:r>
      <w:r>
        <w:rPr>
          <w:lang w:bidi="ar-EG"/>
        </w:rPr>
        <w:pict>
          <v:group id="_x0000_s28952" editas="canvas" style="width:490.5pt;height:297.3pt;mso-position-horizontal-relative:char;mso-position-vertical-relative:line" coordorigin="886,1771" coordsize="9810,5946">
            <o:lock v:ext="edit" aspectratio="t"/>
            <v:shape id="_x0000_s28953" type="#_x0000_t75" style="position:absolute;left:886;top:1771;width:9810;height:5946" o:preferrelative="f">
              <v:fill o:detectmouseclick="t"/>
              <v:path o:extrusionok="t" o:connecttype="none"/>
              <o:lock v:ext="edit" text="t"/>
            </v:shape>
            <v:shape id="Picture 291" o:spid="_x0000_s28954" type="#_x0000_t75" style="position:absolute;left:956;top:1973;width:9500;height:5390;visibility:visible">
              <v:imagedata r:id="rId26" o:title="" croptop="4103f"/>
            </v:shape>
            <v:shape id="_x0000_s28955" type="#_x0000_t202" style="position:absolute;left:1429;top:2101;width:3421;height:439" stroked="f">
              <v:textbox style="mso-next-textbox:#_x0000_s28955">
                <w:txbxContent>
                  <w:p w:rsidR="00AD4A99" w:rsidRPr="00C243A8" w:rsidRDefault="00AD4A99" w:rsidP="006F3FAC">
                    <w:pPr>
                      <w:spacing w:before="0" w:line="180" w:lineRule="auto"/>
                      <w:jc w:val="center"/>
                      <w:rPr>
                        <w:b/>
                        <w:bCs/>
                        <w:lang w:val="en-US" w:bidi="ar-EG"/>
                      </w:rPr>
                    </w:pPr>
                    <w:r w:rsidRPr="00C243A8">
                      <w:rPr>
                        <w:b/>
                        <w:bCs/>
                        <w:lang w:val="en-US"/>
                      </w:rPr>
                      <w:t>TDMA</w:t>
                    </w:r>
                    <w:r w:rsidRPr="00C243A8">
                      <w:rPr>
                        <w:rFonts w:hint="cs"/>
                        <w:b/>
                        <w:bCs/>
                        <w:rtl/>
                        <w:lang w:val="en-US" w:bidi="ar-EG"/>
                      </w:rPr>
                      <w:t xml:space="preserve"> إلى </w:t>
                    </w:r>
                    <w:r w:rsidRPr="00C243A8">
                      <w:rPr>
                        <w:b/>
                        <w:bCs/>
                        <w:lang w:val="en-US" w:bidi="ar-EG"/>
                      </w:rPr>
                      <w:t>CDMA2000 1X</w:t>
                    </w:r>
                  </w:p>
                </w:txbxContent>
              </v:textbox>
            </v:shape>
            <w10:wrap type="none"/>
            <w10:anchorlock/>
          </v:group>
        </w:pict>
      </w:r>
    </w:p>
    <w:p w:rsidR="0066119E" w:rsidRDefault="0066119E" w:rsidP="0066119E">
      <w:pPr>
        <w:pBdr>
          <w:bottom w:val="single" w:sz="18" w:space="1" w:color="auto"/>
        </w:pBdr>
        <w:spacing w:before="0"/>
        <w:rPr>
          <w:rtl/>
          <w:lang w:bidi="ar-EG"/>
        </w:rPr>
      </w:pPr>
    </w:p>
    <w:p w:rsidR="006F3FAC" w:rsidRPr="003960FA" w:rsidRDefault="006F3FAC" w:rsidP="0066119E">
      <w:pPr>
        <w:spacing w:before="240"/>
        <w:rPr>
          <w:rtl/>
          <w:lang w:bidi="ar-EG"/>
        </w:rPr>
      </w:pPr>
      <w:r w:rsidRPr="003960FA">
        <w:rPr>
          <w:rtl/>
          <w:lang w:bidi="ar-EG"/>
        </w:rPr>
        <w:t xml:space="preserve">ويتيح الانتقال إلى النفاذ المتعدد بالتقسيم الشفري </w:t>
      </w:r>
      <w:r w:rsidRPr="003960FA">
        <w:rPr>
          <w:lang w:bidi="ar-EG"/>
        </w:rPr>
        <w:t>2000</w:t>
      </w:r>
      <w:r w:rsidRPr="003960FA">
        <w:rPr>
          <w:rtl/>
          <w:lang w:bidi="ar-EG"/>
        </w:rPr>
        <w:t xml:space="preserve"> أيضاً خيار التطور على مراحل، الذي يخلى فيه الطيف على عدة مراحل من أجل النفاذ المتعدد بالتقسيم الشفري </w:t>
      </w:r>
      <w:r w:rsidRPr="003960FA">
        <w:rPr>
          <w:lang w:bidi="ar-EG"/>
        </w:rPr>
        <w:t>2000</w:t>
      </w:r>
      <w:r w:rsidRPr="003960FA">
        <w:rPr>
          <w:rtl/>
          <w:lang w:bidi="ar-EG"/>
        </w:rPr>
        <w:t>. وهذا يتيح للمشغلين توسيع نطاق شبكاتهم للاتصالات المتنقلة الدولية-</w:t>
      </w:r>
      <w:r w:rsidRPr="003960FA">
        <w:rPr>
          <w:lang w:bidi="ar-EG"/>
        </w:rPr>
        <w:t>2000</w:t>
      </w:r>
      <w:r w:rsidRPr="003960FA">
        <w:rPr>
          <w:rtl/>
          <w:lang w:bidi="ar-EG"/>
        </w:rPr>
        <w:t xml:space="preserve"> على مراحل متتالية، حسب النطاق الترددي المتاح للمشغل والتطوير اللازم للشبكة وفقاً للطلب على خدمات المعطيات الفائقة السرعة. وتستطيع الموجات الحاملة للتردد الراديوي للنفاذ المتعدد بالتقسيم الشفري بسهولة أن تتعايش مع الموجات الحاملة للتردد الراديوي للنفاذ المتعدد بالتقسيم الزمني، فتوفر بذلك مسار نقل سلس. وقد تعايش النفاذ المتعدد بالتقسيم الشفري والنفاذ المتعدد بالتقسيم الزمني فعلاً لمدة الثمانية أعوام الماضية ووضعت تقنيات كثيرة للتقليل إلى أدنى حد من الآثار.</w:t>
      </w:r>
    </w:p>
    <w:p w:rsidR="006F3FAC" w:rsidRPr="003960FA" w:rsidRDefault="006F3FAC" w:rsidP="0046672F">
      <w:pPr>
        <w:rPr>
          <w:rtl/>
          <w:lang w:bidi="ar-EG"/>
        </w:rPr>
      </w:pPr>
      <w:r w:rsidRPr="003960FA">
        <w:rPr>
          <w:rtl/>
          <w:lang w:bidi="ar-EG"/>
        </w:rPr>
        <w:t xml:space="preserve">وإذا لزم تطوير شبكة على أساس الطلب على خدمات المعطيات الفائقة السرعة يمكن انتشار الموجات الحاملة لـ </w:t>
      </w:r>
      <w:r w:rsidRPr="003960FA">
        <w:rPr>
          <w:lang w:bidi="ar-EG"/>
        </w:rPr>
        <w:t>1</w:t>
      </w:r>
      <w:r w:rsidR="00380C6F" w:rsidRPr="003960FA">
        <w:rPr>
          <w:lang w:bidi="ar-EG"/>
        </w:rPr>
        <w:t>X</w:t>
      </w:r>
      <w:r w:rsidRPr="003960FA">
        <w:rPr>
          <w:rtl/>
          <w:lang w:bidi="ar-EG"/>
        </w:rPr>
        <w:t xml:space="preserve"> للنفاذ المتعدد بالتقسيم الشفري </w:t>
      </w:r>
      <w:r w:rsidRPr="003960FA">
        <w:rPr>
          <w:lang w:bidi="ar-EG"/>
        </w:rPr>
        <w:t>2000</w:t>
      </w:r>
      <w:r w:rsidRPr="003960FA">
        <w:rPr>
          <w:rtl/>
          <w:lang w:bidi="ar-EG"/>
        </w:rPr>
        <w:t xml:space="preserve"> و</w:t>
      </w:r>
      <w:r w:rsidRPr="003960FA">
        <w:rPr>
          <w:lang w:bidi="ar-EG"/>
        </w:rPr>
        <w:t>1</w:t>
      </w:r>
      <w:r w:rsidR="00380C6F">
        <w:rPr>
          <w:lang w:bidi="ar-EG"/>
        </w:rPr>
        <w:t>X</w:t>
      </w:r>
      <w:r w:rsidRPr="003960FA">
        <w:rPr>
          <w:rtl/>
          <w:lang w:bidi="ar-EG"/>
        </w:rPr>
        <w:t xml:space="preserve"> التطور وأمثلة المعطيات للنفاذ المتعدد بالتقسيم الشفري </w:t>
      </w:r>
      <w:r w:rsidRPr="003960FA">
        <w:rPr>
          <w:lang w:bidi="ar-EG"/>
        </w:rPr>
        <w:t>2000</w:t>
      </w:r>
      <w:r w:rsidRPr="003960FA">
        <w:rPr>
          <w:rtl/>
          <w:lang w:bidi="ar-EG"/>
        </w:rPr>
        <w:t xml:space="preserve"> بأي توليفه لتوفير مزيج من القنوات الصوتية الجيدة النوعية وخدمات معدلات المعطيات المرتفعة. ويمكن إضافة مزيد من الموجات الحاملة للتردد الراديوي للنفاذ المتعدد بالتقسيم الشفري مع نمو الطلب. وهذا يتيح التنفيذ السلس للموجات المتعددة للاتصالات المتنقلة الدولية-</w:t>
      </w:r>
      <w:r w:rsidRPr="003960FA">
        <w:rPr>
          <w:lang w:bidi="ar-EG"/>
        </w:rPr>
        <w:t>2000</w:t>
      </w:r>
      <w:r w:rsidRPr="003960FA">
        <w:rPr>
          <w:rtl/>
          <w:lang w:bidi="ar-EG"/>
        </w:rPr>
        <w:t xml:space="preserve"> مع توفير قدر كاف من المرونة للعمل مع الموجات الحاملة الموجودة دون أي تداخل في أي موجة حاملة خلال الانتقال. ويكون لدي المشغل خيار انتشار أنظمة </w:t>
      </w:r>
      <w:r w:rsidRPr="003960FA">
        <w:rPr>
          <w:lang w:bidi="ar-EG"/>
        </w:rPr>
        <w:t>1</w:t>
      </w:r>
      <w:r w:rsidR="0046672F">
        <w:rPr>
          <w:lang w:bidi="ar-EG"/>
        </w:rPr>
        <w:t>X</w:t>
      </w:r>
      <w:r w:rsidRPr="003960FA">
        <w:rPr>
          <w:rtl/>
          <w:lang w:bidi="ar-EG"/>
        </w:rPr>
        <w:t xml:space="preserve"> التطور والمعطيات والصوت للنفاذ المتعدد بالتقسيم الشفري </w:t>
      </w:r>
      <w:r w:rsidRPr="003960FA">
        <w:rPr>
          <w:lang w:bidi="ar-EG"/>
        </w:rPr>
        <w:t>2000</w:t>
      </w:r>
      <w:r w:rsidRPr="003960FA">
        <w:rPr>
          <w:rtl/>
          <w:lang w:bidi="ar-EG"/>
        </w:rPr>
        <w:t xml:space="preserve"> إذا اقتضى الأمر في مرحلة لاحقة لتوفير الجمع بين السعة </w:t>
      </w:r>
      <w:r w:rsidRPr="003960FA">
        <w:rPr>
          <w:rtl/>
          <w:lang w:bidi="ar-EG"/>
        </w:rPr>
        <w:lastRenderedPageBreak/>
        <w:t>الكبيرة للصوت والمعطيات في موجة حاملة واحدة. ويستطيع مشغلو نظام النفاذ المتعدد بالتقسيم الشفري </w:t>
      </w:r>
      <w:r w:rsidRPr="003960FA">
        <w:rPr>
          <w:lang w:bidi="ar-EG"/>
        </w:rPr>
        <w:t>2000</w:t>
      </w:r>
      <w:r w:rsidRPr="003960FA">
        <w:rPr>
          <w:rtl/>
          <w:lang w:bidi="ar-EG"/>
        </w:rPr>
        <w:t xml:space="preserve"> تقديم تطبيقات غنية بالمعطيات تدعمها أنظمة النفاذ المتعدد بالتقسيم الشفري </w:t>
      </w:r>
      <w:r w:rsidRPr="003960FA">
        <w:rPr>
          <w:lang w:bidi="ar-EG"/>
        </w:rPr>
        <w:t>2000</w:t>
      </w:r>
      <w:r w:rsidRPr="003960FA">
        <w:rPr>
          <w:rtl/>
          <w:lang w:bidi="ar-EG"/>
        </w:rPr>
        <w:t xml:space="preserve">، مثل النفاذ عريض النطاق وخدمة المراسلة المتعددة الوسائط والألعاب المرئية. ويتيح تنفيذ النفاذ المتعدد بالتقسيم الشفري </w:t>
      </w:r>
      <w:r w:rsidRPr="003960FA">
        <w:rPr>
          <w:lang w:bidi="ar-EG"/>
        </w:rPr>
        <w:t>2000</w:t>
      </w:r>
      <w:r w:rsidRPr="003960FA">
        <w:rPr>
          <w:rtl/>
          <w:lang w:bidi="ar-EG"/>
        </w:rPr>
        <w:t xml:space="preserve"> لمشغلي الأنظمة التناظرية القدرة على طرح التطبيقات المتقدمة المتوافرة تجارياً فوراً بطريقة فعالة من حيث التكلفة.</w:t>
      </w:r>
    </w:p>
    <w:p w:rsidR="006F3FAC" w:rsidRPr="009F176F" w:rsidRDefault="006F3FAC" w:rsidP="0066119E">
      <w:pPr>
        <w:pStyle w:val="Heading3"/>
        <w:rPr>
          <w:rtl/>
          <w:lang w:bidi="ar-EG"/>
        </w:rPr>
      </w:pPr>
      <w:bookmarkStart w:id="184" w:name="_Toc248031906"/>
      <w:bookmarkStart w:id="185" w:name="_Toc248032661"/>
      <w:bookmarkStart w:id="186" w:name="_Toc248121148"/>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Pr="009F176F">
        <w:rPr>
          <w:lang w:bidi="ar-EG"/>
        </w:rPr>
        <w:t>3.4.9</w:t>
      </w:r>
      <w:r w:rsidRPr="009F176F">
        <w:rPr>
          <w:rtl/>
          <w:lang w:bidi="ar-EG"/>
        </w:rPr>
        <w:tab/>
        <w:t>الانتقال إلى نظام الموجة الحاملة الواحدة للنفاذ المتعدد بالتقسيم الزمني للاتصالات المتنقلة الدولية-</w:t>
      </w:r>
      <w:r w:rsidRPr="009F176F">
        <w:rPr>
          <w:lang w:bidi="ar-EG"/>
        </w:rPr>
        <w:t>2000</w:t>
      </w:r>
      <w:bookmarkEnd w:id="184"/>
      <w:bookmarkEnd w:id="185"/>
      <w:bookmarkEnd w:id="186"/>
      <w:r>
        <w:rPr>
          <w:rtl/>
          <w:lang w:bidi="ar-EG"/>
        </w:rPr>
        <w:t xml:space="preserve"> </w:t>
      </w:r>
    </w:p>
    <w:p w:rsidR="006F3FAC" w:rsidRPr="003960FA" w:rsidRDefault="006F3FAC" w:rsidP="0046672F">
      <w:pPr>
        <w:rPr>
          <w:rtl/>
          <w:lang w:bidi="ar-EG"/>
        </w:rPr>
      </w:pPr>
      <w:r w:rsidRPr="003960FA">
        <w:rPr>
          <w:rtl/>
          <w:lang w:bidi="ar-EG"/>
        </w:rPr>
        <w:t xml:space="preserve">قررت دوائر نظام النفاذ المتعدد بالتقسيم الزمني (التي تمثلها </w:t>
      </w:r>
      <w:r w:rsidRPr="003960FA">
        <w:rPr>
          <w:lang w:bidi="ar-EG"/>
        </w:rPr>
        <w:t>3G Americas</w:t>
      </w:r>
      <w:r w:rsidRPr="003960FA">
        <w:rPr>
          <w:rtl/>
          <w:lang w:bidi="ar-EG"/>
        </w:rPr>
        <w:t xml:space="preserve"> و</w:t>
      </w:r>
      <w:r w:rsidRPr="003960FA">
        <w:rPr>
          <w:lang w:bidi="ar-EG"/>
        </w:rPr>
        <w:t>GSMNA</w:t>
      </w:r>
      <w:r w:rsidRPr="003960FA">
        <w:rPr>
          <w:rtl/>
          <w:lang w:bidi="ar-EG"/>
        </w:rPr>
        <w:t>) التطور إلى نظام الموجة الحاملة الواحدة للنفاذ المتعدد بالتقسيم الزمني للاتصالات المتنقلة الدولية-</w:t>
      </w:r>
      <w:r w:rsidRPr="003960FA">
        <w:rPr>
          <w:lang w:bidi="ar-EG"/>
        </w:rPr>
        <w:t>2000</w:t>
      </w:r>
      <w:r w:rsidRPr="003960FA">
        <w:rPr>
          <w:rtl/>
          <w:lang w:bidi="ar-EG"/>
        </w:rPr>
        <w:t>/الاتصالات اللاسلكية العالمية-</w:t>
      </w:r>
      <w:r w:rsidRPr="003960FA">
        <w:rPr>
          <w:lang w:bidi="ar-EG"/>
        </w:rPr>
        <w:t>136</w:t>
      </w:r>
      <w:r w:rsidRPr="003960FA">
        <w:rPr>
          <w:rtl/>
          <w:lang w:bidi="ar-EG"/>
        </w:rPr>
        <w:t>. ويقوم عدد كبير من المشغلين الرئيسيين بنشر تغطية الشبكات الأساسية وشبكات النفاذ الراديوي للنظام العالمي للاتصالات المتنقلة/الخدمة الراديوية الرزمية العامة/معدلات المعطيات المحسنة للتطور العالمي. ويتيح مسار الانتقال من النظام العالمي للاتصالات المتنقلة إلى نظام الموجة الحاملة الواحدة للنفاذ المتعدد بالتقسيم الزمني للاتصالات المتنقلة الدولية-</w:t>
      </w:r>
      <w:r w:rsidRPr="003960FA">
        <w:rPr>
          <w:lang w:bidi="ar-EG"/>
        </w:rPr>
        <w:t>2000</w:t>
      </w:r>
      <w:r w:rsidRPr="003960FA">
        <w:rPr>
          <w:rtl/>
          <w:lang w:bidi="ar-EG"/>
        </w:rPr>
        <w:t xml:space="preserve"> لمشغلي النفاذ المتعدد بالتقسيم الزمني الفرصة لاختيار ونشر توليفة من الخدمة الراديوية الرزمية العامة ومعدلات المعطيات المحسنة للتطور العالمي والتمديد المباشر للنفاذ المتعدد بالتقسيم الشفري للاتصالات المتنقلة الدولية-</w:t>
      </w:r>
      <w:r w:rsidRPr="003960FA">
        <w:rPr>
          <w:lang w:bidi="ar-EG"/>
        </w:rPr>
        <w:t>2000</w:t>
      </w:r>
      <w:r w:rsidRPr="003960FA">
        <w:rPr>
          <w:rtl/>
          <w:lang w:bidi="ar-EG"/>
        </w:rPr>
        <w:t>/أو المضاعفة بالتقسيم الزمني للنفاذ المتعدد بالتقسيم الشفري (شفرة زمنية) للاتصالات المتنقلة الدولية-</w:t>
      </w:r>
      <w:r w:rsidRPr="003960FA">
        <w:rPr>
          <w:lang w:bidi="ar-EG"/>
        </w:rPr>
        <w:t>2000</w:t>
      </w:r>
      <w:r w:rsidRPr="003960FA">
        <w:rPr>
          <w:rtl/>
          <w:lang w:bidi="ar-EG"/>
        </w:rPr>
        <w:t xml:space="preserve"> الأكثر تلبية لاحتياجاتهم، الأمر الذي ييسر الانتقال إلى التمديد المباشر للنفاذ المتعدد بالتقسيم الشفري للاتصالات المتنقلة الدولية–</w:t>
      </w:r>
      <w:r w:rsidRPr="003960FA">
        <w:rPr>
          <w:lang w:bidi="ar-EG"/>
        </w:rPr>
        <w:t>2000</w:t>
      </w:r>
      <w:r w:rsidRPr="003960FA">
        <w:rPr>
          <w:rtl/>
          <w:lang w:bidi="ar-EG"/>
        </w:rPr>
        <w:t xml:space="preserve"> و/أو المضاعفة بالتقسيم الزمني للنفاذ المتعدد بالتقسيم الشفري للاتصالات المتنقلة الدولية-</w:t>
      </w:r>
      <w:r w:rsidRPr="003960FA">
        <w:rPr>
          <w:lang w:bidi="ar-EG"/>
        </w:rPr>
        <w:t>2000</w:t>
      </w:r>
      <w:r w:rsidRPr="003960FA">
        <w:rPr>
          <w:rtl/>
          <w:lang w:bidi="ar-EG"/>
        </w:rPr>
        <w:t xml:space="preserve"> (شفرة زمنية) كخيارات متاحة </w:t>
      </w:r>
      <w:r w:rsidR="0046672F">
        <w:rPr>
          <w:lang w:bidi="ar-EG"/>
        </w:rPr>
        <w:br/>
      </w:r>
      <w:r w:rsidRPr="003960FA">
        <w:rPr>
          <w:rtl/>
          <w:lang w:bidi="ar-EG"/>
        </w:rPr>
        <w:t>في المستقبل.</w:t>
      </w:r>
    </w:p>
    <w:p w:rsidR="006F3FAC" w:rsidRPr="003960FA" w:rsidRDefault="006F3FAC" w:rsidP="006F3FAC">
      <w:pPr>
        <w:rPr>
          <w:rtl/>
          <w:lang w:bidi="ar-EG"/>
        </w:rPr>
      </w:pPr>
      <w:r w:rsidRPr="003960FA">
        <w:rPr>
          <w:rtl/>
          <w:lang w:bidi="ar-EG"/>
        </w:rPr>
        <w:t xml:space="preserve">والانتقال من أنظمة النفاذ المتعدد بالتقسيم الزمني المتعاقب/النظام العالمي للاتصالات المتنقلة والنفاذ المتعدد بالتقسيم الزمني إلى نظام الموجة الحاملة الواحدة للنفاذ المتعدد بالتقسيم الزمني للاتصالات الدولية المتنقلة </w:t>
      </w:r>
      <w:r w:rsidRPr="003960FA">
        <w:rPr>
          <w:lang w:bidi="ar-EG"/>
        </w:rPr>
        <w:t>2000</w:t>
      </w:r>
      <w:r w:rsidRPr="003960FA">
        <w:rPr>
          <w:rtl/>
          <w:lang w:bidi="ar-EG"/>
        </w:rPr>
        <w:t xml:space="preserve"> ينطوي على تحسينات مستمرة للقدرة والكفاءة. ويمكن أن يحدث هذا التقدم على عدة مراحل، أولاً بإضافة النظام العالمي للاتصالات المتنقلة/الخدمة الراديوية الرزمية العالمية، ثم إضافة معدلات المعطيات المحسنة للتطور العالمي فيما بعد؛ أو يمكن تحقيقه بإضافة النظام العالمي للاتصالات المتنقلة/الخدمة الراديوية الرزمية العامة/معدلات المعطيات المحسنة للتطور العالمي في تحسين واحد، كما فعل بعض الناقلين في أمريكا الشمالية. ولإضفاء مزيد من المرونة يمكن أيضاً إضافة شبكة نفاذ راديوي للتمديد المباشر للنفاذ المتعدد بالتقسيم الشفري للاتصالات المتنقلة الدولية-</w:t>
      </w:r>
      <w:r w:rsidRPr="003960FA">
        <w:rPr>
          <w:lang w:bidi="ar-EG"/>
        </w:rPr>
        <w:t>2000</w:t>
      </w:r>
      <w:r w:rsidRPr="003960FA">
        <w:rPr>
          <w:rtl/>
          <w:lang w:bidi="ar-EG"/>
        </w:rPr>
        <w:t xml:space="preserve"> فيما بعد وإتباعها بتحسينات للقدرة المتطورة مثل النفاذ الرزمي الفائق السرعة على الوصلة الهابطة. فمثلاً، يمكن للمشغل أن يوزع في البداية النظام العالمي للاتصالات المتنقلة/الخدمة الراديوية الرزمية العامة/معدلات المعطيات المحسنة للتطور العالمي في جميع أنحاء المنطقة التي حصل على رخصة بشأنها، ثم ينفذ التمديد المباشر للنفاذ المتعدد بالتقسيم الشفري للاتصالات المتنقلة الدولية-</w:t>
      </w:r>
      <w:r w:rsidRPr="003960FA">
        <w:rPr>
          <w:lang w:bidi="ar-EG"/>
        </w:rPr>
        <w:t>2000</w:t>
      </w:r>
      <w:r w:rsidRPr="003960FA">
        <w:rPr>
          <w:rtl/>
          <w:lang w:bidi="ar-EG"/>
        </w:rPr>
        <w:t xml:space="preserve"> في المدن الكبرى فحسب، مع إحالة عملائه إلى شبكات معدلات المعطيات المحسنة للتطور العالمي أو الخدمة الراديوية الرزمية العامة عندما يسافرون خارج نطاق تغطية نظام التمديد المباشر للنفاذ المتعدد بالتقسيم الشفري للاتصالات المتنقلة الدولية-</w:t>
      </w:r>
      <w:r w:rsidRPr="003960FA">
        <w:rPr>
          <w:lang w:bidi="ar-EG"/>
        </w:rPr>
        <w:t>2000</w:t>
      </w:r>
      <w:r w:rsidRPr="003960FA">
        <w:rPr>
          <w:rtl/>
          <w:lang w:bidi="ar-EG"/>
        </w:rPr>
        <w:t>.</w:t>
      </w:r>
    </w:p>
    <w:p w:rsidR="006F3FAC" w:rsidRPr="003960FA" w:rsidRDefault="006F3FAC" w:rsidP="006F3FAC">
      <w:pPr>
        <w:rPr>
          <w:rtl/>
          <w:lang w:bidi="ar-EG"/>
        </w:rPr>
      </w:pPr>
      <w:r w:rsidRPr="003960FA">
        <w:rPr>
          <w:rtl/>
          <w:lang w:bidi="ar-EG"/>
        </w:rPr>
        <w:t>ولا يتعين على مشغل النفاذ المتعدد بالتقسيم الزمني أن يغلق شبكته لبدء عملية انتشار النظام العالمي للاتصالات المتنقلة. فمشغلو النفاذ المتعدد بالتقسيم الزمني الذين اختاروا مسار التطور إلى النظام العالمي للاتصالات المتنقلة قاموا بنشر شبكات تغطية تستفيد من إنشاءات مواقع الخلايا وعمليات نقل التشبيك وموارد الموقع المركزي. وقد قام هؤلاء المشغلون بنشر النظام العالمي للاتصالات المتنقلة والخدمة الراديوية الرزمية العامة في وقت واحد. ويمكن للمشغل زيادة قدرة مراكز التبديل المتنقلة للنفاذ المتعدد بالتقسيم الزمني، حسب بائع بنيتها التحتية وعمر المعدات، إلى الحد الذي يكفي للإفراج عن مركز تبديل متنقل واحد أو أكثر يرفع حينئذ مستواه ببرمجيات لدعم النظام العالمي للاتصالات المتنقلة. وفي الشبكة الراديوية كثيراً ما يمكن تقاسم معدات المحطة الأساسية للنظام العالمي للاتصالات المتنقلة هوائيات النفاذ المتعدد بالتقسيم الزمني.</w:t>
      </w:r>
    </w:p>
    <w:p w:rsidR="006F3FAC" w:rsidRPr="00F2353B" w:rsidRDefault="006F3FAC" w:rsidP="006F3FAC">
      <w:pPr>
        <w:rPr>
          <w:spacing w:val="-2"/>
          <w:rtl/>
          <w:lang w:bidi="ar-EG"/>
        </w:rPr>
      </w:pPr>
      <w:bookmarkStart w:id="187" w:name="_Toc43007201"/>
      <w:r w:rsidRPr="00F2353B">
        <w:rPr>
          <w:spacing w:val="-2"/>
          <w:rtl/>
          <w:lang w:bidi="ar-EG"/>
        </w:rPr>
        <w:t>ومن أجل نشر الخدمة الراديوية الرزمية العامة يقوم مشغل النظام العالمي للاتصالات المتنقلة بإضافة بنية تحتية أساسية رزمية، تتكون من نوعين من العناصر: عقد دعم الخدمة الراديوية الرزمية العامة وعقد دعم باب الخدمة الراديوية الرزمية العامة، وهذان العنصران هما أساس الانتقال في المستقبل لأنه يعاد استخدامهما مع إضافة المشغل معدلات المعطيات المحسنة للتطور العالمي والتمديد المباشر للنفاذ المتعدد بالتقسيم الشفري للاتصالات المتنقلة الدولية-</w:t>
      </w:r>
      <w:r w:rsidRPr="00F2353B">
        <w:rPr>
          <w:spacing w:val="-2"/>
          <w:lang w:bidi="ar-EG"/>
        </w:rPr>
        <w:t>2000</w:t>
      </w:r>
      <w:r w:rsidRPr="00F2353B">
        <w:rPr>
          <w:spacing w:val="-2"/>
          <w:rtl/>
          <w:lang w:bidi="ar-EG"/>
        </w:rPr>
        <w:t xml:space="preserve">. وفي موقع الخلية، يرفع مستوى معدات المحطة الأساسية للنظام العالمي للاتصالات المتنقلة بنطاقات قنوات وبرمجيات لدعم الخدمة الراديوية الرزمية العامة. وفي كثير من شبكات النظام العالمي للاتصالات المتنقلة/الخدمة الراديوية الرزمية العامة تكون معدلات المعطيات المحسنة للتطور العالمي تحسيناً برامجي فقط للمحطات الأساسية للإرسال والاستقبال </w:t>
      </w:r>
      <w:r w:rsidRPr="00F2353B">
        <w:rPr>
          <w:spacing w:val="-2"/>
          <w:rtl/>
          <w:lang w:bidi="ar-EG"/>
        </w:rPr>
        <w:lastRenderedPageBreak/>
        <w:t>وأجهزة تحكم المحطات الأساسية حيث إن أجهزة الإرسال والاستقبال في هذه الشبكات ملائمة فعلاً لمعدلات المعطيات المحسنة للتطور العالمي. وقد يقوم مشغلون آخرون باستبدال معداتهم الآن للاستفادة من الأنواع الجديدة من المحطات الأساسية التي تلائم عدة توليفات من النظام العالمي للاتصالات المتنقلة والخدمة الراديوية الرزمية العامة ومعدلات المعطيات المحسنة للتطور العالمي والتمديد المباشر للنفاذ المتعدد بالتقسيم الشفري للاتصالات المتنقلة الدولية-</w:t>
      </w:r>
      <w:r w:rsidRPr="00F2353B">
        <w:rPr>
          <w:spacing w:val="-2"/>
          <w:lang w:bidi="ar-EG"/>
        </w:rPr>
        <w:t>2000</w:t>
      </w:r>
      <w:r w:rsidRPr="00F2353B">
        <w:rPr>
          <w:spacing w:val="-2"/>
          <w:rtl/>
          <w:lang w:bidi="ar-EG"/>
        </w:rPr>
        <w:t xml:space="preserve"> في وقت واحد، مع المرونة التي تتيح تكريس موارد أكثر لخدمة معينة مع نمو الطلب.</w:t>
      </w:r>
    </w:p>
    <w:p w:rsidR="006F3FAC" w:rsidRPr="003960FA" w:rsidRDefault="006F3FAC" w:rsidP="006F3FAC">
      <w:pPr>
        <w:rPr>
          <w:rtl/>
          <w:lang w:bidi="ar-EG"/>
        </w:rPr>
      </w:pPr>
      <w:r w:rsidRPr="003960FA">
        <w:rPr>
          <w:rtl/>
          <w:lang w:bidi="ar-EG"/>
        </w:rPr>
        <w:t xml:space="preserve">ومن أجل تقديم تطبيقات إضافية ذات معدلات معطيات أعلى من التطبيقات التي تدعمها الخدمة الراديوية الرزمية العامة، يستطيع المشغلون أن يوزعوا معدلات المعطيات المحسنة للتطور العالمي </w:t>
      </w:r>
      <w:r>
        <w:rPr>
          <w:lang w:val="en-US" w:bidi="ar-EG"/>
        </w:rPr>
        <w:t>(</w:t>
      </w:r>
      <w:r w:rsidRPr="003960FA">
        <w:rPr>
          <w:lang w:bidi="ar-EG"/>
        </w:rPr>
        <w:t>EDGE</w:t>
      </w:r>
      <w:r>
        <w:rPr>
          <w:lang w:val="en-US" w:bidi="ar-EG"/>
        </w:rPr>
        <w:t>)</w:t>
      </w:r>
      <w:r w:rsidRPr="003960FA">
        <w:rPr>
          <w:rtl/>
          <w:lang w:bidi="ar-EG"/>
        </w:rPr>
        <w:t>، وهي جزء من السطح البيني الراديوي لنظام الموجة الحاملة الواحدة للنفاذ المتعدد بالتقسيم الزمني للاتصالات المتنقلة الدولية-</w:t>
      </w:r>
      <w:r w:rsidRPr="003960FA">
        <w:rPr>
          <w:lang w:bidi="ar-EG"/>
        </w:rPr>
        <w:t>2000</w:t>
      </w:r>
      <w:r w:rsidRPr="003960FA">
        <w:rPr>
          <w:rtl/>
          <w:lang w:bidi="ar-EG"/>
        </w:rPr>
        <w:t>، وتزيد تحسين هذا السطح البيني الراديوي للنظام العالمي للاتصالات المتنقلة/الخدمة الراديوية الرزمية العامة باستخدام تكنولوجيا تضمين جديدة لتحقيق معدلات معطيات أعلى باستخدام طيف المشغلين الراديوي الموجود. ويشمل تقييس شبكة النفاذ اللاسلكي للنظام العالمي للاتصالات/معدلات المعطيات المحسنة للتطور العالمي في مشروع شراكة الجيل الثالث النوعية المتقدمة لآليات الخدمة، الأمر الذي يمكن "معدلات المعطيات المحسنة للتطور العالمي" من تقديم جميع خدمات الجيل الثالث تقريباً، وإن كان ذلك بمعدل معطيات محدود مقارنة بالتمديد المباشر للنفاذ المتعدد بالتقسيم الشفري للاتصالات المتنقلة الدولية-</w:t>
      </w:r>
      <w:r w:rsidRPr="003960FA">
        <w:rPr>
          <w:lang w:bidi="ar-EG"/>
        </w:rPr>
        <w:t>2000</w:t>
      </w:r>
      <w:r w:rsidRPr="003960FA">
        <w:rPr>
          <w:rtl/>
          <w:lang w:bidi="ar-EG"/>
        </w:rPr>
        <w:t>. ويستطيع المشغلون أن يوزعوا النظام الفرعي المتعدد الوسائط الذي يعمل ببروتوكول الإنترنت في شبكاتهم الأساسية، التي ستضم أيضاً شبكة نفاذ راديوي للتمديد المباشر بالنفاذ المتعدد بالتقسيم الشفري للاتصالات المتنقلة الدولية-</w:t>
      </w:r>
      <w:r w:rsidRPr="003960FA">
        <w:rPr>
          <w:lang w:bidi="ar-EG"/>
        </w:rPr>
        <w:t>2000</w:t>
      </w:r>
      <w:r w:rsidRPr="003960FA">
        <w:rPr>
          <w:rtl/>
          <w:lang w:bidi="ar-EG"/>
        </w:rPr>
        <w:t>، وذلك باعتباره تحسيناً آخر لمعدلات المعطيات المحسنة للتطور العالمي. وهذا يعطي المشغلين المرونة لنشر التمديد المباشر للنفاذ المتعدد بالتقسيم الشفري للاتصالات المتنقلة الدولية-</w:t>
      </w:r>
      <w:r w:rsidRPr="003960FA">
        <w:rPr>
          <w:lang w:bidi="ar-EG"/>
        </w:rPr>
        <w:t>2000</w:t>
      </w:r>
      <w:r w:rsidRPr="003960FA">
        <w:rPr>
          <w:rtl/>
          <w:lang w:bidi="ar-EG"/>
        </w:rPr>
        <w:t xml:space="preserve"> باعتباره تكملة لمعدلات المعطيات المحسنة للتطور العالمي مع شفافية الخدمة. ومعدلات المعطيات المحسنة للتطور العالمي هي حل تقديم خدمات الاتصالات المتنقلة الدولية-</w:t>
      </w:r>
      <w:r w:rsidRPr="003960FA">
        <w:rPr>
          <w:lang w:bidi="ar-EG"/>
        </w:rPr>
        <w:t>2000</w:t>
      </w:r>
      <w:r w:rsidRPr="003960FA">
        <w:rPr>
          <w:rtl/>
          <w:lang w:bidi="ar-EG"/>
        </w:rPr>
        <w:t xml:space="preserve"> في حدود الموارد الطيفية السابقة على الاتصالات المتنقلة الدولية-</w:t>
      </w:r>
      <w:r w:rsidRPr="003960FA">
        <w:rPr>
          <w:lang w:bidi="ar-EG"/>
        </w:rPr>
        <w:t>2000</w:t>
      </w:r>
      <w:r w:rsidRPr="003960FA">
        <w:rPr>
          <w:rtl/>
          <w:lang w:bidi="ar-EG"/>
        </w:rPr>
        <w:t>.</w:t>
      </w:r>
    </w:p>
    <w:p w:rsidR="006F3FAC" w:rsidRPr="009F176F" w:rsidRDefault="006F3FAC" w:rsidP="006F3FAC">
      <w:pPr>
        <w:pStyle w:val="Heading2"/>
        <w:rPr>
          <w:rtl/>
          <w:lang w:bidi="ar-EG"/>
        </w:rPr>
      </w:pPr>
      <w:bookmarkStart w:id="188" w:name="_Toc248121149"/>
      <w:bookmarkStart w:id="189" w:name="_Toc258490732"/>
      <w:bookmarkEnd w:id="187"/>
      <w:r w:rsidRPr="009F176F">
        <w:rPr>
          <w:lang w:bidi="ar-EG"/>
        </w:rPr>
        <w:t>5.9</w:t>
      </w:r>
      <w:r w:rsidRPr="009F176F">
        <w:rPr>
          <w:rtl/>
          <w:lang w:bidi="ar-EG"/>
        </w:rPr>
        <w:tab/>
        <w:t>الانتقال من نظام الهاتف الخلوي الرقمي الشخصي</w:t>
      </w:r>
      <w:bookmarkEnd w:id="188"/>
      <w:bookmarkEnd w:id="189"/>
    </w:p>
    <w:p w:rsidR="006F3FAC" w:rsidRPr="009F176F" w:rsidRDefault="006F3FAC" w:rsidP="006F3FAC">
      <w:pPr>
        <w:pStyle w:val="Heading3"/>
        <w:rPr>
          <w:rtl/>
          <w:lang w:bidi="ar-EG"/>
        </w:rPr>
      </w:pPr>
      <w:bookmarkStart w:id="190" w:name="_Toc248031908"/>
      <w:bookmarkStart w:id="191" w:name="_Toc248032663"/>
      <w:bookmarkStart w:id="192" w:name="_Toc248121150"/>
      <w:r w:rsidRPr="009F176F">
        <w:rPr>
          <w:lang w:bidi="ar-EG"/>
        </w:rPr>
        <w:t>1.5.9</w:t>
      </w:r>
      <w:r w:rsidRPr="009F176F">
        <w:rPr>
          <w:rtl/>
          <w:lang w:bidi="ar-EG"/>
        </w:rPr>
        <w:tab/>
        <w:t>الانتقال إلى التمديد المباشر للنفاذ المتعدد بالتقسيم الشفري للاتصالات المتنقلة الدولية-</w:t>
      </w:r>
      <w:r w:rsidRPr="009F176F">
        <w:rPr>
          <w:lang w:bidi="ar-EG"/>
        </w:rPr>
        <w:t>2000</w:t>
      </w:r>
      <w:bookmarkEnd w:id="190"/>
      <w:bookmarkEnd w:id="191"/>
      <w:bookmarkEnd w:id="192"/>
    </w:p>
    <w:p w:rsidR="006F3FAC" w:rsidRPr="003960FA" w:rsidRDefault="006F3FAC" w:rsidP="00347ECF">
      <w:pPr>
        <w:rPr>
          <w:rtl/>
          <w:lang w:bidi="ar-EG"/>
        </w:rPr>
      </w:pPr>
      <w:r w:rsidRPr="003960FA">
        <w:rPr>
          <w:rtl/>
          <w:lang w:bidi="ar-EG"/>
        </w:rPr>
        <w:t xml:space="preserve">يقوم معظم المشغلين اليابانيين للاتصالات المتنقلة بتشغيل نظام الهاتف الخلوي الرقمي الشخصي، وهو المعيار الياباني الذي يستخدم النطاقين </w:t>
      </w:r>
      <w:r w:rsidRPr="003960FA">
        <w:rPr>
          <w:lang w:bidi="ar-EG"/>
        </w:rPr>
        <w:t>800</w:t>
      </w:r>
      <w:r w:rsidRPr="003960FA">
        <w:rPr>
          <w:rtl/>
          <w:lang w:bidi="ar-EG"/>
        </w:rPr>
        <w:t xml:space="preserve"> </w:t>
      </w:r>
      <w:r w:rsidRPr="003960FA">
        <w:rPr>
          <w:lang w:bidi="ar-EG"/>
        </w:rPr>
        <w:t>MHz</w:t>
      </w:r>
      <w:r w:rsidRPr="003960FA">
        <w:rPr>
          <w:rtl/>
          <w:lang w:bidi="ar-EG"/>
        </w:rPr>
        <w:t xml:space="preserve"> و</w:t>
      </w:r>
      <w:r w:rsidRPr="003960FA">
        <w:rPr>
          <w:lang w:bidi="ar-EG"/>
        </w:rPr>
        <w:t>1,5</w:t>
      </w:r>
      <w:r w:rsidRPr="003960FA">
        <w:rPr>
          <w:rtl/>
          <w:lang w:bidi="ar-EG"/>
        </w:rPr>
        <w:t xml:space="preserve"> </w:t>
      </w:r>
      <w:r w:rsidRPr="003960FA">
        <w:rPr>
          <w:lang w:bidi="ar-EG"/>
        </w:rPr>
        <w:t>GHz</w:t>
      </w:r>
      <w:r w:rsidRPr="003960FA">
        <w:rPr>
          <w:rtl/>
          <w:lang w:bidi="ar-EG"/>
        </w:rPr>
        <w:t xml:space="preserve">. ويعتمد المعيار الخلوي الرقمي الشخصي على السطح البيني الجوي للنفاذ المتعدد بالتقسيم الزمني والشبكة الأساسية الخاصة باليابان لتقديم خدمة الصوت والمعطيات الرزمية حتى </w:t>
      </w:r>
      <w:r w:rsidRPr="003960FA">
        <w:rPr>
          <w:lang w:bidi="ar-EG"/>
        </w:rPr>
        <w:t>28,8</w:t>
      </w:r>
      <w:r w:rsidRPr="003960FA">
        <w:rPr>
          <w:rtl/>
          <w:lang w:bidi="ar-EG"/>
        </w:rPr>
        <w:t xml:space="preserve"> </w:t>
      </w:r>
      <w:r w:rsidR="00347ECF">
        <w:rPr>
          <w:spacing w:val="-2"/>
          <w:lang w:bidi="ar-EG"/>
        </w:rPr>
        <w:t>kbit/s</w:t>
      </w:r>
      <w:r w:rsidRPr="003960FA">
        <w:rPr>
          <w:rtl/>
          <w:lang w:bidi="ar-EG"/>
        </w:rPr>
        <w:t xml:space="preserve">. ويستخدم جميع المشتركين تقريباً مطاريف متقدمة تتيح مجموعة متنوعة من خدمات الإنترنت المتنقلة. وقد منحت رخص الجيل الثالث لثلاثة مشغلين في اليابان، اختار اثنان منهما، </w:t>
      </w:r>
      <w:r w:rsidRPr="003960FA">
        <w:rPr>
          <w:lang w:bidi="ar-EG"/>
        </w:rPr>
        <w:t>NTT DoCoMo</w:t>
      </w:r>
      <w:r w:rsidRPr="003960FA">
        <w:rPr>
          <w:rtl/>
          <w:lang w:bidi="ar-EG"/>
        </w:rPr>
        <w:t xml:space="preserve"> و</w:t>
      </w:r>
      <w:r w:rsidRPr="003960FA">
        <w:rPr>
          <w:lang w:bidi="ar-EG"/>
        </w:rPr>
        <w:t>J-PHONE</w:t>
      </w:r>
      <w:r w:rsidRPr="003960FA">
        <w:rPr>
          <w:rtl/>
          <w:lang w:bidi="ar-EG"/>
        </w:rPr>
        <w:t xml:space="preserve"> </w:t>
      </w:r>
      <w:r>
        <w:rPr>
          <w:rtl/>
          <w:lang w:bidi="ar-EG"/>
        </w:rPr>
        <w:t>(</w:t>
      </w:r>
      <w:r w:rsidRPr="00F6613C">
        <w:rPr>
          <w:rFonts w:eastAsia="SimSun" w:hint="eastAsia"/>
        </w:rPr>
        <w:t>SoftBank Mobile</w:t>
      </w:r>
      <w:r w:rsidRPr="003960FA">
        <w:rPr>
          <w:rtl/>
          <w:lang w:bidi="ar-EG"/>
        </w:rPr>
        <w:t xml:space="preserve"> حالياً) نظام التمديد المباشر للنفاذ المتعدد بالتقسيم الشفري وبدءا فعلاً الخدمة التجارية. ويلزم نشر شبكتين مستقلتين لنظام الهاتف الخلوي الرقمي الشخصي ولنظام التمديد المباشر للنفاذ المتعدد بالتقسيم الشفري لإدخال وظيفة العمل المشترك.</w:t>
      </w:r>
    </w:p>
    <w:p w:rsidR="006F3FAC" w:rsidRPr="003960FA" w:rsidRDefault="006F3FAC" w:rsidP="006F3FAC">
      <w:pPr>
        <w:rPr>
          <w:rtl/>
          <w:lang w:bidi="ar-EG"/>
        </w:rPr>
      </w:pPr>
      <w:r w:rsidRPr="003960FA">
        <w:rPr>
          <w:rtl/>
          <w:lang w:bidi="ar-EG"/>
        </w:rPr>
        <w:t xml:space="preserve">وعند انتشار نظام التمديد المباشر للنفاذ المتعدد بالتقسيم الشفري كان من الصعب جداً إقامة مواقع خلوية مستقلة مكرسة لأنظمة الجيل الثالث، لأن المشغلين كانوا قد أقاموا فعلاً هوائيات نظام الهاتف الخلوي الرقمي الشخصي على مبان كثيرة لتقديم خدمات ممتازة إلى عدد هائل من المشتركين (أكثر من </w:t>
      </w:r>
      <w:r w:rsidRPr="003960FA">
        <w:rPr>
          <w:lang w:bidi="ar-EG"/>
        </w:rPr>
        <w:t>46</w:t>
      </w:r>
      <w:r w:rsidRPr="003960FA">
        <w:rPr>
          <w:rtl/>
          <w:lang w:bidi="ar-EG"/>
        </w:rPr>
        <w:t xml:space="preserve"> مليوناً في سنة </w:t>
      </w:r>
      <w:r w:rsidRPr="003960FA">
        <w:rPr>
          <w:lang w:bidi="ar-EG"/>
        </w:rPr>
        <w:t>2000</w:t>
      </w:r>
      <w:r w:rsidRPr="003960FA">
        <w:rPr>
          <w:rtl/>
          <w:lang w:bidi="ar-EG"/>
        </w:rPr>
        <w:t>). ولذا اشترك المشغلون في إقامة هوائيات لنظام الجيل الثالث على نفس المواقع مع نظام الهاتف الخلوي الرقمي الشخصي، حيث صممت محطات أساسية صغيرة الحجم وهوائي مزدوج النطاق أو ثلاثي النطاق لتوفير الحيز وتقليل الوزن.</w:t>
      </w:r>
    </w:p>
    <w:p w:rsidR="006F3FAC" w:rsidRPr="00AD34CC" w:rsidRDefault="006F3FAC" w:rsidP="006F3FAC">
      <w:pPr>
        <w:pStyle w:val="Heading3"/>
        <w:rPr>
          <w:rtl/>
          <w:lang w:bidi="ar-EG"/>
        </w:rPr>
      </w:pPr>
      <w:bookmarkStart w:id="193" w:name="_Toc248031909"/>
      <w:bookmarkStart w:id="194" w:name="_Toc248032664"/>
      <w:bookmarkStart w:id="195" w:name="_Toc248121151"/>
      <w:r w:rsidRPr="009F176F">
        <w:rPr>
          <w:lang w:bidi="ar-EG"/>
        </w:rPr>
        <w:t>2.5.9</w:t>
      </w:r>
      <w:r w:rsidRPr="009F176F">
        <w:rPr>
          <w:rtl/>
          <w:lang w:bidi="ar-EG"/>
        </w:rPr>
        <w:tab/>
        <w:t>الانتقال إلى نظام الموجات المتعددة للنفاذ المتعدد بالتقسيم الشفري للاتصالات المتنقلة الدولية–</w:t>
      </w:r>
      <w:r w:rsidRPr="009F176F">
        <w:rPr>
          <w:lang w:bidi="ar-EG"/>
        </w:rPr>
        <w:t>2000</w:t>
      </w:r>
      <w:bookmarkEnd w:id="193"/>
      <w:bookmarkEnd w:id="194"/>
      <w:bookmarkEnd w:id="195"/>
    </w:p>
    <w:p w:rsidR="006F3FAC" w:rsidRPr="003960FA" w:rsidRDefault="006F3FAC" w:rsidP="006F3FAC">
      <w:pPr>
        <w:rPr>
          <w:rtl/>
          <w:lang w:bidi="ar-EG"/>
        </w:rPr>
      </w:pPr>
      <w:r w:rsidRPr="003960FA">
        <w:rPr>
          <w:rtl/>
          <w:lang w:bidi="ar-EG"/>
        </w:rPr>
        <w:t xml:space="preserve">اختار مشغل آخر لنظام الهاتف الخلوي الرقمي الشخصي في اليابان، هو </w:t>
      </w:r>
      <w:r w:rsidRPr="003960FA">
        <w:rPr>
          <w:lang w:bidi="ar-EG"/>
        </w:rPr>
        <w:t>KDDI</w:t>
      </w:r>
      <w:r w:rsidRPr="003960FA">
        <w:rPr>
          <w:rtl/>
          <w:lang w:bidi="ar-EG"/>
        </w:rPr>
        <w:t xml:space="preserve">، نظام الموجات الحاملة المتعددة للنفاذ المتعدد بالتقسيم الشفري. وحيث إن لنظامي الهاتف الخلوي الرقمي الشخصي والموجات الحاملة المتعددة للنفاذ المتعدد بالتقسيم الشفري سطوحاً بينية جوية وبروتوكولات مختلفة للشبكتين الأساسيتين فقد جرى الانتقال من نظام الهاتف الخلوي الرقمي الشخصي إلى نظام الموجات الحاملة المتعددة للنفاذ المتعدد بالتقسيم الشفري عن طريق نظام </w:t>
      </w:r>
      <w:r w:rsidRPr="003960FA">
        <w:rPr>
          <w:lang w:bidi="ar-EG"/>
        </w:rPr>
        <w:t>cdmaOne</w:t>
      </w:r>
      <w:r w:rsidRPr="003960FA">
        <w:rPr>
          <w:rtl/>
          <w:lang w:bidi="ar-EG"/>
        </w:rPr>
        <w:t xml:space="preserve"> (معيار المعهد الوطني الأمريكي للمعايير – </w:t>
      </w:r>
      <w:r w:rsidRPr="003960FA">
        <w:rPr>
          <w:lang w:bidi="ar-EG"/>
        </w:rPr>
        <w:t>95A/B</w:t>
      </w:r>
      <w:r w:rsidRPr="003960FA">
        <w:rPr>
          <w:rtl/>
          <w:lang w:bidi="ar-EG"/>
        </w:rPr>
        <w:t xml:space="preserve"> للنفاذ المتعدد بالتقسيم الشفري). وبدأ مشغل نظام الهاتف الخلوي الرقمي الشخصي النظام الجديد في البداية في نطاقات ترددية مختلفة عن </w:t>
      </w:r>
      <w:r w:rsidRPr="003960FA">
        <w:rPr>
          <w:rtl/>
          <w:lang w:bidi="ar-EG"/>
        </w:rPr>
        <w:lastRenderedPageBreak/>
        <w:t xml:space="preserve">النطاقات الترددية لنظام الهاتف الخلوي الرقمي الشخصي أو في نفس نطاقاته الترددية، ثم أنهى إرسال الموجات الحاملة من خدمة نظام الهاتف الخلوي الرقمي الشخصي. وتقاسم المشغل بعض المعدات، مأوى المحطة الأساسية والطاقة الكهربائية والهوائي ومعدات الترددات الراديوية وغيرها، من أجل التشغيل المزدوج لنظامي الهاتف الخلوي الرقمي الشخصي والموجات المتعددة للنفاذ المتعدد بالتقسيم الشفري. وتتضمن الفقرة </w:t>
      </w:r>
      <w:r w:rsidRPr="003960FA">
        <w:rPr>
          <w:lang w:bidi="ar-EG"/>
        </w:rPr>
        <w:t>1.6.3</w:t>
      </w:r>
      <w:r w:rsidRPr="003960FA">
        <w:rPr>
          <w:rtl/>
          <w:lang w:bidi="ar-EG"/>
        </w:rPr>
        <w:t xml:space="preserve"> شرحاً لعملية التطوير من </w:t>
      </w:r>
      <w:r w:rsidRPr="003960FA">
        <w:rPr>
          <w:lang w:bidi="ar-EG"/>
        </w:rPr>
        <w:t>cdmaOne</w:t>
      </w:r>
      <w:r w:rsidRPr="003960FA">
        <w:rPr>
          <w:rtl/>
          <w:lang w:bidi="ar-EG"/>
        </w:rPr>
        <w:t xml:space="preserve"> إلى الموجات الحاملة المتعددة للنفاذ المتعدد بالتقسيم الشفري.</w:t>
      </w:r>
    </w:p>
    <w:p w:rsidR="006F3FAC" w:rsidRPr="009F176F" w:rsidRDefault="006F3FAC" w:rsidP="006F3FAC">
      <w:pPr>
        <w:pStyle w:val="Heading2"/>
        <w:rPr>
          <w:rtl/>
          <w:lang w:bidi="ar-EG"/>
        </w:rPr>
      </w:pPr>
      <w:bookmarkStart w:id="196" w:name="_Toc248121152"/>
      <w:bookmarkStart w:id="197" w:name="_Toc258490733"/>
      <w:r w:rsidRPr="009F176F">
        <w:rPr>
          <w:lang w:bidi="ar-EG"/>
        </w:rPr>
        <w:t>6.9</w:t>
      </w:r>
      <w:r w:rsidRPr="009F176F">
        <w:rPr>
          <w:rtl/>
          <w:lang w:bidi="ar-EG"/>
        </w:rPr>
        <w:tab/>
        <w:t xml:space="preserve">الانتقال من أنظمة </w:t>
      </w:r>
      <w:r w:rsidRPr="009F176F">
        <w:rPr>
          <w:lang w:bidi="ar-EG"/>
        </w:rPr>
        <w:t>cdmaOne</w:t>
      </w:r>
      <w:bookmarkEnd w:id="196"/>
      <w:bookmarkEnd w:id="197"/>
    </w:p>
    <w:p w:rsidR="006F3FAC" w:rsidRPr="00AD34CC" w:rsidRDefault="006F3FAC" w:rsidP="006F3FAC">
      <w:pPr>
        <w:pStyle w:val="Heading3"/>
        <w:rPr>
          <w:rtl/>
          <w:lang w:bidi="ar-EG"/>
        </w:rPr>
      </w:pPr>
      <w:bookmarkStart w:id="198" w:name="_Toc248031911"/>
      <w:bookmarkStart w:id="199" w:name="_Toc248032666"/>
      <w:bookmarkStart w:id="200" w:name="_Toc248121153"/>
      <w:bookmarkStart w:id="201" w:name="_Toc44438565"/>
      <w:bookmarkStart w:id="202" w:name="_Toc44446780"/>
      <w:bookmarkStart w:id="203" w:name="_Toc53323431"/>
      <w:bookmarkStart w:id="204" w:name="_Toc63611639"/>
      <w:bookmarkStart w:id="205" w:name="_Toc89083713"/>
      <w:bookmarkStart w:id="206" w:name="_Toc92878222"/>
      <w:bookmarkStart w:id="207" w:name="_Toc101931284"/>
      <w:bookmarkStart w:id="208" w:name="_Toc103399303"/>
      <w:bookmarkStart w:id="209" w:name="_Toc103400381"/>
      <w:bookmarkStart w:id="210" w:name="_Toc103400845"/>
      <w:bookmarkStart w:id="211" w:name="_Toc103401309"/>
      <w:bookmarkStart w:id="212" w:name="_Toc103401774"/>
      <w:bookmarkStart w:id="213" w:name="_Toc103402240"/>
      <w:bookmarkStart w:id="214" w:name="_Toc103402705"/>
      <w:bookmarkStart w:id="215" w:name="_Toc103403470"/>
      <w:bookmarkStart w:id="216" w:name="_Toc103421240"/>
      <w:bookmarkStart w:id="217" w:name="_Toc103528414"/>
      <w:r w:rsidRPr="009F176F">
        <w:rPr>
          <w:lang w:bidi="ar-EG"/>
        </w:rPr>
        <w:t>1.6.9</w:t>
      </w:r>
      <w:r w:rsidRPr="009F176F">
        <w:rPr>
          <w:rtl/>
          <w:lang w:bidi="ar-EG"/>
        </w:rPr>
        <w:tab/>
        <w:t>الانتقال إلى نظام الموجات المتعددة للنفاذ المتعدد بالتقسيم الشفري للاتصالات المتنقلة الدولية–</w:t>
      </w:r>
      <w:r w:rsidRPr="009F176F">
        <w:rPr>
          <w:lang w:bidi="ar-EG"/>
        </w:rPr>
        <w:t>2000</w:t>
      </w:r>
      <w:bookmarkEnd w:id="198"/>
      <w:bookmarkEnd w:id="199"/>
      <w:bookmarkEnd w:id="200"/>
    </w:p>
    <w:p w:rsidR="006F3FAC" w:rsidRDefault="006F3FAC" w:rsidP="006F3FAC">
      <w:pPr>
        <w:rPr>
          <w:rtl/>
          <w:lang w:bidi="ar-EG"/>
        </w:rPr>
      </w:pPr>
      <w:r w:rsidRPr="003960FA">
        <w:rPr>
          <w:rtl/>
          <w:lang w:bidi="ar-EG"/>
        </w:rPr>
        <w:t xml:space="preserve">يستطيع مشغلو أنظمة </w:t>
      </w:r>
      <w:r w:rsidRPr="003960FA">
        <w:rPr>
          <w:lang w:bidi="ar-EG"/>
        </w:rPr>
        <w:t>cdmaOne</w:t>
      </w:r>
      <w:r w:rsidRPr="003960FA">
        <w:rPr>
          <w:rtl/>
          <w:lang w:bidi="ar-EG"/>
        </w:rPr>
        <w:t xml:space="preserve"> الرقمية (المعهد الوطني الأمريكي – </w:t>
      </w:r>
      <w:r w:rsidRPr="003960FA">
        <w:rPr>
          <w:lang w:bidi="ar-EG"/>
        </w:rPr>
        <w:t>95A/B</w:t>
      </w:r>
      <w:r w:rsidRPr="003960FA">
        <w:rPr>
          <w:rtl/>
          <w:lang w:bidi="ar-EG"/>
        </w:rPr>
        <w:t xml:space="preserve"> للنفاذ المتعدد بالتقسيم الشفري) السابقة على الاتصالات المتنقلة الدولية-</w:t>
      </w:r>
      <w:r w:rsidRPr="003960FA">
        <w:rPr>
          <w:lang w:bidi="ar-EG"/>
        </w:rPr>
        <w:t>2000</w:t>
      </w:r>
      <w:r w:rsidRPr="003960FA">
        <w:rPr>
          <w:rtl/>
          <w:lang w:bidi="ar-EG"/>
        </w:rPr>
        <w:t>، التطوير إلى نظام الموجات الحاملة المتعددة للنفاذ المتعدد بالتقسيم الشفري للاتصالات المتنقلة الدولية-</w:t>
      </w:r>
      <w:r w:rsidRPr="003960FA">
        <w:rPr>
          <w:lang w:bidi="ar-EG"/>
        </w:rPr>
        <w:t>2000</w:t>
      </w:r>
      <w:r w:rsidRPr="003960FA">
        <w:rPr>
          <w:rtl/>
          <w:lang w:bidi="ar-EG"/>
        </w:rPr>
        <w:t xml:space="preserve"> مباشرة. وقد صممت الموجات الحاملة المتعددة للنفاذ المتعدد بالتقسيم الشفري للاتصالات المتنقلة الدولية-</w:t>
      </w:r>
      <w:r w:rsidRPr="003960FA">
        <w:rPr>
          <w:lang w:bidi="ar-EG"/>
        </w:rPr>
        <w:t>2000</w:t>
      </w:r>
      <w:r w:rsidRPr="003960FA">
        <w:rPr>
          <w:rtl/>
          <w:lang w:bidi="ar-EG"/>
        </w:rPr>
        <w:t xml:space="preserve"> لكي تكون متوافقة رجعياً مع سلفها، </w:t>
      </w:r>
      <w:r w:rsidRPr="003960FA">
        <w:rPr>
          <w:lang w:bidi="ar-EG"/>
        </w:rPr>
        <w:t>cdmaOne</w:t>
      </w:r>
      <w:r w:rsidRPr="003960FA">
        <w:rPr>
          <w:rtl/>
          <w:lang w:bidi="ar-EG"/>
        </w:rPr>
        <w:t>، بحيث تكون احتياجات تطوير النظام أبسط مما هي للأنظمة الأخرى.</w:t>
      </w:r>
    </w:p>
    <w:p w:rsidR="0066119E" w:rsidRPr="003960FA" w:rsidRDefault="0066119E" w:rsidP="0066119E">
      <w:pPr>
        <w:pBdr>
          <w:bottom w:val="single" w:sz="18" w:space="1" w:color="auto"/>
        </w:pBdr>
        <w:rPr>
          <w:rtl/>
          <w:lang w:bidi="ar-EG"/>
        </w:rPr>
      </w:pPr>
    </w:p>
    <w:p w:rsidR="006F3FAC" w:rsidRPr="00DD186D" w:rsidRDefault="006F3FAC" w:rsidP="0066119E">
      <w:pPr>
        <w:spacing w:before="240"/>
        <w:jc w:val="left"/>
        <w:rPr>
          <w:b/>
          <w:bCs/>
          <w:rtl/>
          <w:lang w:bidi="ar-EG"/>
        </w:rPr>
      </w:pPr>
      <w:r w:rsidRPr="00DD186D">
        <w:rPr>
          <w:b/>
          <w:bCs/>
          <w:rtl/>
          <w:lang w:bidi="ar-EG"/>
        </w:rPr>
        <w:t>الشكل </w:t>
      </w:r>
      <w:r w:rsidRPr="00DD186D">
        <w:rPr>
          <w:b/>
          <w:bCs/>
          <w:lang w:bidi="ar-EG"/>
        </w:rPr>
        <w:t>1.6.9</w:t>
      </w:r>
      <w:r w:rsidRPr="00DD186D">
        <w:rPr>
          <w:b/>
          <w:bCs/>
          <w:rtl/>
          <w:lang w:bidi="ar-EG"/>
        </w:rPr>
        <w:t xml:space="preserve"> – مسار التطور من </w:t>
      </w:r>
      <w:r w:rsidRPr="00DD186D">
        <w:rPr>
          <w:b/>
          <w:bCs/>
          <w:lang w:bidi="ar-EG"/>
        </w:rPr>
        <w:t>cdmaOne</w:t>
      </w:r>
      <w:r w:rsidRPr="00DD186D">
        <w:rPr>
          <w:b/>
          <w:bCs/>
          <w:rtl/>
          <w:lang w:bidi="ar-EG"/>
        </w:rPr>
        <w:t xml:space="preserve"> إلى النفاذ المتعدد بالتقسيم الشفري </w:t>
      </w:r>
      <w:r w:rsidRPr="00DD186D">
        <w:rPr>
          <w:b/>
          <w:bCs/>
          <w:lang w:bidi="ar-EG"/>
        </w:rPr>
        <w:t>2000</w:t>
      </w:r>
    </w:p>
    <w:p w:rsidR="006F3FAC" w:rsidRDefault="006F3FAC" w:rsidP="006F3FAC">
      <w:pPr>
        <w:rPr>
          <w:rtl/>
          <w:lang w:bidi="ar-EG"/>
        </w:rPr>
      </w:pPr>
      <w:r>
        <w:rPr>
          <w:noProof/>
          <w:lang w:val="en-US" w:eastAsia="zh-CN"/>
        </w:rPr>
        <w:drawing>
          <wp:inline distT="0" distB="0" distL="0" distR="0">
            <wp:extent cx="6029325" cy="3790950"/>
            <wp:effectExtent l="0" t="0" r="0" b="0"/>
            <wp:docPr id="64"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7" cstate="print"/>
                    <a:srcRect b="5324"/>
                    <a:stretch>
                      <a:fillRect/>
                    </a:stretch>
                  </pic:blipFill>
                  <pic:spPr bwMode="auto">
                    <a:xfrm>
                      <a:off x="0" y="0"/>
                      <a:ext cx="6029325" cy="3790950"/>
                    </a:xfrm>
                    <a:prstGeom prst="rect">
                      <a:avLst/>
                    </a:prstGeom>
                    <a:noFill/>
                    <a:ln w="9525">
                      <a:noFill/>
                      <a:miter lim="800000"/>
                      <a:headEnd/>
                      <a:tailEnd/>
                    </a:ln>
                  </pic:spPr>
                </pic:pic>
              </a:graphicData>
            </a:graphic>
          </wp:inline>
        </w:drawing>
      </w:r>
    </w:p>
    <w:p w:rsidR="0066119E" w:rsidRPr="003960FA" w:rsidRDefault="0066119E" w:rsidP="0066119E">
      <w:pPr>
        <w:pBdr>
          <w:bottom w:val="single" w:sz="18" w:space="1" w:color="auto"/>
        </w:pBdr>
        <w:spacing w:before="0"/>
        <w:rPr>
          <w:rtl/>
          <w:lang w:bidi="ar-EG"/>
        </w:rPr>
      </w:pPr>
    </w:p>
    <w:p w:rsidR="006F3FAC" w:rsidRPr="003960FA" w:rsidRDefault="006F3FAC" w:rsidP="00347ECF">
      <w:pPr>
        <w:spacing w:before="240"/>
        <w:rPr>
          <w:rtl/>
          <w:lang w:bidi="ar-EG"/>
        </w:rPr>
      </w:pPr>
      <w:r w:rsidRPr="003960FA">
        <w:rPr>
          <w:rtl/>
          <w:lang w:bidi="ar-EG"/>
        </w:rPr>
        <w:t>تتكون مجموعة أنظمة الموجات المتعددة للاتصالات المتنقلة الدولية-</w:t>
      </w:r>
      <w:r w:rsidRPr="003960FA">
        <w:rPr>
          <w:lang w:bidi="ar-EG"/>
        </w:rPr>
        <w:t>2000</w:t>
      </w:r>
      <w:r w:rsidRPr="003960FA">
        <w:rPr>
          <w:rtl/>
          <w:lang w:bidi="ar-EG"/>
        </w:rPr>
        <w:t xml:space="preserve"> من </w:t>
      </w:r>
      <w:r w:rsidR="00C62CE5">
        <w:rPr>
          <w:lang w:bidi="ar-EG"/>
        </w:rPr>
        <w:t>1X</w:t>
      </w:r>
      <w:r w:rsidRPr="003960FA">
        <w:rPr>
          <w:rtl/>
          <w:lang w:bidi="ar-EG"/>
        </w:rPr>
        <w:t xml:space="preserve"> النفاذ المتعدد بالتقسيم الشفري </w:t>
      </w:r>
      <w:r w:rsidRPr="003960FA">
        <w:rPr>
          <w:lang w:bidi="ar-EG"/>
        </w:rPr>
        <w:t>2000</w:t>
      </w:r>
      <w:r w:rsidRPr="003960FA">
        <w:rPr>
          <w:rtl/>
          <w:lang w:bidi="ar-EG"/>
        </w:rPr>
        <w:t xml:space="preserve"> لمعدلات المعطيات المتوسطة والصوت تصل إلى </w:t>
      </w:r>
      <w:r w:rsidRPr="003960FA">
        <w:rPr>
          <w:lang w:bidi="ar-EG"/>
        </w:rPr>
        <w:t>307</w:t>
      </w:r>
      <w:r w:rsidRPr="003960FA">
        <w:rPr>
          <w:rtl/>
          <w:lang w:bidi="ar-EG"/>
        </w:rPr>
        <w:t xml:space="preserve"> </w:t>
      </w:r>
      <w:r w:rsidR="00347ECF">
        <w:rPr>
          <w:spacing w:val="-2"/>
          <w:lang w:bidi="ar-EG"/>
        </w:rPr>
        <w:t>kbit/s</w:t>
      </w:r>
      <w:r w:rsidRPr="003960FA">
        <w:rPr>
          <w:rtl/>
          <w:lang w:bidi="ar-EG"/>
        </w:rPr>
        <w:t xml:space="preserve"> و</w:t>
      </w:r>
      <w:r w:rsidRPr="003960FA">
        <w:rPr>
          <w:lang w:bidi="ar-EG"/>
        </w:rPr>
        <w:t>1</w:t>
      </w:r>
      <w:r w:rsidR="00C62CE5">
        <w:rPr>
          <w:lang w:bidi="ar-EG"/>
        </w:rPr>
        <w:t>x</w:t>
      </w:r>
      <w:r w:rsidRPr="003960FA">
        <w:rPr>
          <w:rtl/>
          <w:lang w:bidi="ar-EG"/>
        </w:rPr>
        <w:t xml:space="preserve"> التطور وأمثلة المعطيات للنفاذ المتعدد بالتقسيم الشفري </w:t>
      </w:r>
      <w:r w:rsidRPr="003960FA">
        <w:rPr>
          <w:lang w:bidi="ar-EG"/>
        </w:rPr>
        <w:t>2000</w:t>
      </w:r>
      <w:r w:rsidRPr="003960FA">
        <w:rPr>
          <w:rtl/>
          <w:lang w:bidi="ar-EG"/>
        </w:rPr>
        <w:t xml:space="preserve"> لمعدلات المعطيات الفائقة السرعة التي تصل إلى </w:t>
      </w:r>
      <w:r w:rsidRPr="003960FA">
        <w:rPr>
          <w:lang w:bidi="ar-EG"/>
        </w:rPr>
        <w:t>3,1</w:t>
      </w:r>
      <w:r w:rsidRPr="003960FA">
        <w:rPr>
          <w:rtl/>
          <w:lang w:bidi="ar-EG"/>
        </w:rPr>
        <w:t xml:space="preserve"> </w:t>
      </w:r>
      <w:r w:rsidR="00BD127F">
        <w:rPr>
          <w:spacing w:val="-2"/>
          <w:lang w:bidi="ar-EG"/>
        </w:rPr>
        <w:t>Mbit/s</w:t>
      </w:r>
      <w:r w:rsidRPr="003960FA">
        <w:rPr>
          <w:rtl/>
          <w:lang w:bidi="ar-EG"/>
        </w:rPr>
        <w:t xml:space="preserve"> في قناة منفردة </w:t>
      </w:r>
      <w:r w:rsidRPr="003960FA">
        <w:rPr>
          <w:lang w:bidi="ar-EG"/>
        </w:rPr>
        <w:t>1,25</w:t>
      </w:r>
      <w:r w:rsidRPr="003960FA">
        <w:rPr>
          <w:rtl/>
          <w:lang w:bidi="ar-EG"/>
        </w:rPr>
        <w:t> </w:t>
      </w:r>
      <w:r w:rsidRPr="003960FA">
        <w:rPr>
          <w:lang w:bidi="ar-EG"/>
        </w:rPr>
        <w:t>MHz</w:t>
      </w:r>
      <w:r w:rsidRPr="003960FA">
        <w:rPr>
          <w:rtl/>
          <w:lang w:bidi="ar-EG"/>
        </w:rPr>
        <w:t xml:space="preserve">، أو بمعدلات أعلى تصل إلى </w:t>
      </w:r>
      <w:r w:rsidRPr="003960FA">
        <w:rPr>
          <w:lang w:bidi="ar-EG"/>
        </w:rPr>
        <w:t>14</w:t>
      </w:r>
      <w:r>
        <w:rPr>
          <w:lang w:val="en-US" w:bidi="ar-EG"/>
        </w:rPr>
        <w:t>,</w:t>
      </w:r>
      <w:r w:rsidRPr="003960FA">
        <w:rPr>
          <w:lang w:bidi="ar-EG"/>
        </w:rPr>
        <w:t>7</w:t>
      </w:r>
      <w:r w:rsidRPr="003960FA">
        <w:rPr>
          <w:rtl/>
          <w:lang w:bidi="ar-EG"/>
        </w:rPr>
        <w:t> </w:t>
      </w:r>
      <w:r w:rsidR="00BD127F">
        <w:rPr>
          <w:spacing w:val="-2"/>
          <w:lang w:bidi="ar-EG"/>
        </w:rPr>
        <w:t>Mbit/s</w:t>
      </w:r>
      <w:r w:rsidRPr="003960FA">
        <w:rPr>
          <w:rtl/>
          <w:lang w:bidi="ar-EG"/>
        </w:rPr>
        <w:t xml:space="preserve"> مع تجميع القنوات باستخدام </w:t>
      </w:r>
      <w:r w:rsidRPr="003960FA">
        <w:rPr>
          <w:lang w:bidi="ar-EG"/>
        </w:rPr>
        <w:t>EV-DO Rev. B</w:t>
      </w:r>
      <w:r w:rsidRPr="003960FA">
        <w:rPr>
          <w:rtl/>
          <w:lang w:bidi="ar-EG"/>
        </w:rPr>
        <w:t xml:space="preserve">. ويستطيع مشغلو النفاذ المتعدد بالتقسيم الزمني أولاً أن يقوموا بانتشار </w:t>
      </w:r>
      <w:r w:rsidR="0025068B">
        <w:rPr>
          <w:lang w:bidi="ar-EG"/>
        </w:rPr>
        <w:t>1X</w:t>
      </w:r>
      <w:r w:rsidRPr="003960FA">
        <w:rPr>
          <w:rtl/>
          <w:lang w:bidi="ar-EG"/>
        </w:rPr>
        <w:t xml:space="preserve"> النفاذ المتعدد بالتقسيم الشفري </w:t>
      </w:r>
      <w:r w:rsidRPr="003960FA">
        <w:rPr>
          <w:lang w:bidi="ar-EG"/>
        </w:rPr>
        <w:t>2000</w:t>
      </w:r>
      <w:r w:rsidRPr="003960FA">
        <w:rPr>
          <w:rtl/>
          <w:lang w:bidi="ar-EG"/>
        </w:rPr>
        <w:t xml:space="preserve"> على مراحل متعددة تبعاً للتطوير اللازم لسعة الشبكات. ويوفر هذا المسار أيضاً مرونة إتاحة خدمات الاتصالات المتنقلة الدولية-</w:t>
      </w:r>
      <w:r w:rsidRPr="003960FA">
        <w:rPr>
          <w:lang w:bidi="ar-EG"/>
        </w:rPr>
        <w:t>2000</w:t>
      </w:r>
      <w:r w:rsidRPr="003960FA">
        <w:rPr>
          <w:rtl/>
          <w:lang w:bidi="ar-EG"/>
        </w:rPr>
        <w:t xml:space="preserve"> في طيفهم الحالي، وهذا يؤدي إلى وفورات كبيرة في التكاليف لأن هذه الأنظمة يمكن أن تتطور </w:t>
      </w:r>
      <w:r w:rsidRPr="003960FA">
        <w:rPr>
          <w:rtl/>
          <w:lang w:bidi="ar-EG"/>
        </w:rPr>
        <w:lastRenderedPageBreak/>
        <w:t xml:space="preserve">بقنوات </w:t>
      </w:r>
      <w:r w:rsidRPr="003960FA">
        <w:rPr>
          <w:lang w:bidi="ar-EG"/>
        </w:rPr>
        <w:t>1,25</w:t>
      </w:r>
      <w:r w:rsidRPr="003960FA">
        <w:rPr>
          <w:rtl/>
          <w:lang w:bidi="ar-EG"/>
        </w:rPr>
        <w:t> </w:t>
      </w:r>
      <w:r w:rsidRPr="003960FA">
        <w:rPr>
          <w:lang w:bidi="ar-EG"/>
        </w:rPr>
        <w:t>MHz</w:t>
      </w:r>
      <w:r w:rsidRPr="003960FA">
        <w:rPr>
          <w:rtl/>
          <w:lang w:bidi="ar-EG"/>
        </w:rPr>
        <w:t xml:space="preserve"> أضيق، الأمر الذي من شأنه أن ييسر انتشار ثلاث موجات حاملة للنفاذ المتعدد بالتقسيم الشفري في عرض النطاق الذي يبلغ </w:t>
      </w:r>
      <w:r w:rsidRPr="003960FA">
        <w:rPr>
          <w:lang w:bidi="ar-EG"/>
        </w:rPr>
        <w:t>5</w:t>
      </w:r>
      <w:r w:rsidRPr="003960FA">
        <w:rPr>
          <w:rtl/>
          <w:lang w:bidi="ar-EG"/>
        </w:rPr>
        <w:t xml:space="preserve"> </w:t>
      </w:r>
      <w:r w:rsidRPr="003960FA">
        <w:rPr>
          <w:lang w:bidi="ar-EG"/>
        </w:rPr>
        <w:t>MHz</w:t>
      </w:r>
      <w:r w:rsidRPr="003960FA">
        <w:rPr>
          <w:rtl/>
          <w:lang w:bidi="ar-EG"/>
        </w:rPr>
        <w:t>.</w:t>
      </w:r>
    </w:p>
    <w:p w:rsidR="006F3FAC" w:rsidRPr="003960FA" w:rsidRDefault="006F3FAC" w:rsidP="006F3FAC">
      <w:pPr>
        <w:rPr>
          <w:rtl/>
          <w:lang w:bidi="ar-EG"/>
        </w:rPr>
      </w:pPr>
      <w:r w:rsidRPr="003960FA">
        <w:rPr>
          <w:rtl/>
          <w:lang w:bidi="ar-EG"/>
        </w:rPr>
        <w:t xml:space="preserve">وتوفر جميع تنقيحات السطوح البينية الجوية للنفاذ المتعدد بالتقسيم الشفري </w:t>
      </w:r>
      <w:r w:rsidRPr="003960FA">
        <w:rPr>
          <w:lang w:bidi="ar-EG"/>
        </w:rPr>
        <w:t>2000</w:t>
      </w:r>
      <w:r w:rsidRPr="003960FA">
        <w:rPr>
          <w:rtl/>
          <w:lang w:bidi="ar-EG"/>
        </w:rPr>
        <w:t xml:space="preserve"> توافقا</w:t>
      </w:r>
      <w:r>
        <w:rPr>
          <w:rtl/>
          <w:lang w:bidi="ar-EG"/>
        </w:rPr>
        <w:t>ً</w:t>
      </w:r>
      <w:r w:rsidRPr="003960FA">
        <w:rPr>
          <w:rtl/>
          <w:lang w:bidi="ar-EG"/>
        </w:rPr>
        <w:t xml:space="preserve"> رجعياً كاملاً </w:t>
      </w:r>
      <w:r>
        <w:rPr>
          <w:rtl/>
          <w:lang w:bidi="ar-EG"/>
        </w:rPr>
        <w:t>ﻟ </w:t>
      </w:r>
      <w:r w:rsidRPr="003960FA">
        <w:rPr>
          <w:lang w:bidi="ar-EG"/>
        </w:rPr>
        <w:t>cdmaOne</w:t>
      </w:r>
      <w:r w:rsidRPr="003960FA">
        <w:rPr>
          <w:rtl/>
          <w:lang w:bidi="ar-EG"/>
        </w:rPr>
        <w:t xml:space="preserve">. وتشتمل مجموعة أنظمة النفاذ المتعدد بالتقسيم الشفري </w:t>
      </w:r>
      <w:r w:rsidRPr="003960FA">
        <w:rPr>
          <w:lang w:bidi="ar-EG"/>
        </w:rPr>
        <w:t>2000</w:t>
      </w:r>
      <w:r w:rsidRPr="003960FA">
        <w:rPr>
          <w:rtl/>
          <w:lang w:bidi="ar-EG"/>
        </w:rPr>
        <w:t xml:space="preserve"> على مبتكرات عديدة مثل مشفرات الصوت المحددة النمط وقنوات الاستدعاء السريعة وقنوات تكميلية فائقة السرعة والتحكم في كهرباء الوصلة العكسية والتحكم الرائد في الباب، التي تمكن هذه الأنظمة من تقديم قدرات صوتية محسنة ومعدلات معطيات مرتفعة للغاية مع ضمان إجراءات كف</w:t>
      </w:r>
      <w:r>
        <w:rPr>
          <w:rtl/>
          <w:lang w:bidi="ar-EG"/>
        </w:rPr>
        <w:t>ؤ</w:t>
      </w:r>
      <w:r w:rsidRPr="003960FA">
        <w:rPr>
          <w:rtl/>
          <w:lang w:bidi="ar-EG"/>
        </w:rPr>
        <w:t xml:space="preserve">ة لنمط السبات الذي يؤدي إلى إطالة عمر بطارية المحمول. ولوضع نظام النفاذ المتعدد بالتقسيم الشفري </w:t>
      </w:r>
      <w:r w:rsidRPr="003960FA">
        <w:rPr>
          <w:lang w:bidi="ar-EG"/>
        </w:rPr>
        <w:t>2000</w:t>
      </w:r>
      <w:r w:rsidRPr="003960FA">
        <w:rPr>
          <w:rtl/>
          <w:lang w:bidi="ar-EG"/>
        </w:rPr>
        <w:t xml:space="preserve"> على نظام </w:t>
      </w:r>
      <w:r w:rsidRPr="003960FA">
        <w:rPr>
          <w:lang w:bidi="ar-EG"/>
        </w:rPr>
        <w:t>cdmaOne</w:t>
      </w:r>
      <w:r w:rsidRPr="003960FA">
        <w:rPr>
          <w:rtl/>
          <w:lang w:bidi="ar-EG"/>
        </w:rPr>
        <w:t xml:space="preserve"> يحتاج المشغل إلى أن يجري مجرد تحسينات لبرمجيات في جهاز التحكم في المحطة الأساسية ومركز التبديل المتنقل وإضافة برمجيات وبطاقات قنوات جديدة في المحطات الأساسية، وإضافة عقدة تدعم المعطيات الرزمية. ويبين الشكل </w:t>
      </w:r>
      <w:r w:rsidRPr="003960FA">
        <w:rPr>
          <w:lang w:bidi="ar-EG"/>
        </w:rPr>
        <w:t>1.6.3</w:t>
      </w:r>
      <w:r w:rsidRPr="003960FA">
        <w:rPr>
          <w:rtl/>
          <w:lang w:bidi="ar-EG"/>
        </w:rPr>
        <w:t xml:space="preserve"> مسار تطوير </w:t>
      </w:r>
      <w:r w:rsidRPr="003960FA">
        <w:rPr>
          <w:lang w:bidi="ar-EG"/>
        </w:rPr>
        <w:t>cdmaOne</w:t>
      </w:r>
      <w:r w:rsidRPr="003960FA">
        <w:rPr>
          <w:rtl/>
          <w:lang w:bidi="ar-EG"/>
        </w:rPr>
        <w:t xml:space="preserve"> إلى النفاذ المتعدد بالتقسيم الشفري </w:t>
      </w:r>
      <w:r w:rsidRPr="003960FA">
        <w:rPr>
          <w:lang w:bidi="ar-EG"/>
        </w:rPr>
        <w:t>2000</w:t>
      </w:r>
      <w:r w:rsidRPr="003960FA">
        <w:rPr>
          <w:rtl/>
          <w:lang w:bidi="ar-EG"/>
        </w:rPr>
        <w:t>.</w:t>
      </w:r>
    </w:p>
    <w:p w:rsidR="006F3FAC" w:rsidRPr="003960FA" w:rsidRDefault="006F3FAC" w:rsidP="00E61477">
      <w:pPr>
        <w:rPr>
          <w:rtl/>
          <w:lang w:bidi="ar-EG"/>
        </w:rPr>
      </w:pPr>
      <w:r w:rsidRPr="003960FA">
        <w:rPr>
          <w:rtl/>
          <w:lang w:bidi="ar-EG"/>
        </w:rPr>
        <w:t>ويستطيع مشغلو </w:t>
      </w:r>
      <w:r w:rsidRPr="003960FA">
        <w:rPr>
          <w:lang w:bidi="ar-EG"/>
        </w:rPr>
        <w:t>CDMAOne</w:t>
      </w:r>
      <w:r w:rsidRPr="003960FA">
        <w:rPr>
          <w:rtl/>
          <w:lang w:bidi="ar-EG"/>
        </w:rPr>
        <w:t xml:space="preserve"> أن يضاعفوا السعة الصوتية لشبكاتهم تقريباً بالنقل إلى النفاذ المتعدد بالتقسيم الشفري </w:t>
      </w:r>
      <w:r w:rsidRPr="003960FA">
        <w:rPr>
          <w:lang w:bidi="ar-EG"/>
        </w:rPr>
        <w:t>2000</w:t>
      </w:r>
      <w:r w:rsidRPr="003960FA">
        <w:rPr>
          <w:rtl/>
          <w:lang w:bidi="ar-EG"/>
        </w:rPr>
        <w:t xml:space="preserve">. ونظام </w:t>
      </w:r>
      <w:r w:rsidRPr="003960FA">
        <w:rPr>
          <w:lang w:bidi="ar-EG"/>
        </w:rPr>
        <w:t>1</w:t>
      </w:r>
      <w:r w:rsidR="00C62CE5">
        <w:rPr>
          <w:lang w:bidi="ar-EG"/>
        </w:rPr>
        <w:t>X</w:t>
      </w:r>
      <w:r w:rsidRPr="003960FA">
        <w:rPr>
          <w:rtl/>
          <w:lang w:bidi="ar-EG"/>
        </w:rPr>
        <w:t xml:space="preserve"> للنفاذ المتعدد بالتقسيم الشفري يدعم </w:t>
      </w:r>
      <w:r w:rsidRPr="003960FA">
        <w:rPr>
          <w:lang w:bidi="ar-EG"/>
        </w:rPr>
        <w:t>40-33</w:t>
      </w:r>
      <w:r w:rsidRPr="003960FA">
        <w:rPr>
          <w:rtl/>
          <w:lang w:bidi="ar-EG"/>
        </w:rPr>
        <w:t xml:space="preserve"> نداءات صوتية في آن واحد لكل قطاع في قناة واحدة </w:t>
      </w:r>
      <w:r w:rsidR="00C62CE5" w:rsidRPr="003960FA">
        <w:rPr>
          <w:lang w:bidi="ar-EG"/>
        </w:rPr>
        <w:t xml:space="preserve">MHz </w:t>
      </w:r>
      <w:r w:rsidRPr="003960FA">
        <w:rPr>
          <w:lang w:bidi="ar-EG"/>
        </w:rPr>
        <w:t>1</w:t>
      </w:r>
      <w:r w:rsidR="0066119E">
        <w:rPr>
          <w:lang w:bidi="ar-EG"/>
        </w:rPr>
        <w:t>,</w:t>
      </w:r>
      <w:r w:rsidRPr="003960FA">
        <w:rPr>
          <w:lang w:bidi="ar-EG"/>
        </w:rPr>
        <w:t>25 FDD</w:t>
      </w:r>
      <w:r w:rsidRPr="003960FA">
        <w:rPr>
          <w:rtl/>
          <w:lang w:bidi="ar-EG"/>
        </w:rPr>
        <w:t xml:space="preserve">. وباستخدام برمجيات جديدة للترميز </w:t>
      </w:r>
      <w:r>
        <w:rPr>
          <w:lang w:val="en-US" w:bidi="ar-EG"/>
        </w:rPr>
        <w:t>(</w:t>
      </w:r>
      <w:r w:rsidRPr="003960FA">
        <w:rPr>
          <w:lang w:bidi="ar-EG"/>
        </w:rPr>
        <w:t>EVRC-B</w:t>
      </w:r>
      <w:r>
        <w:rPr>
          <w:lang w:val="en-US" w:bidi="ar-EG"/>
        </w:rPr>
        <w:t>)</w:t>
      </w:r>
      <w:r w:rsidRPr="003960FA">
        <w:rPr>
          <w:rtl/>
          <w:lang w:bidi="ar-EG"/>
        </w:rPr>
        <w:t xml:space="preserve"> وإزالة التداخل بين الهواتف المحمولة، يمكن للنظام التعامل مع </w:t>
      </w:r>
      <w:r w:rsidRPr="003960FA">
        <w:rPr>
          <w:lang w:bidi="ar-EG"/>
        </w:rPr>
        <w:t>55</w:t>
      </w:r>
      <w:r w:rsidRPr="003960FA">
        <w:rPr>
          <w:rtl/>
          <w:lang w:bidi="ar-EG"/>
        </w:rPr>
        <w:t xml:space="preserve"> نداءً صوتياً. وسوف تساعد تحسينات نظام </w:t>
      </w:r>
      <w:r w:rsidRPr="003960FA">
        <w:rPr>
          <w:lang w:bidi="ar-EG"/>
        </w:rPr>
        <w:t>1</w:t>
      </w:r>
      <w:r w:rsidR="00C62CE5">
        <w:rPr>
          <w:lang w:bidi="ar-EG"/>
        </w:rPr>
        <w:t>X</w:t>
      </w:r>
      <w:r w:rsidRPr="003960FA">
        <w:rPr>
          <w:rtl/>
          <w:lang w:bidi="ar-EG"/>
        </w:rPr>
        <w:t xml:space="preserve"> ونظام </w:t>
      </w:r>
      <w:r w:rsidRPr="003960FA">
        <w:rPr>
          <w:lang w:bidi="ar-EG"/>
        </w:rPr>
        <w:t>1</w:t>
      </w:r>
      <w:r w:rsidR="00C62CE5">
        <w:rPr>
          <w:lang w:bidi="ar-EG"/>
        </w:rPr>
        <w:t>X</w:t>
      </w:r>
      <w:r w:rsidRPr="003960FA">
        <w:rPr>
          <w:rtl/>
          <w:lang w:bidi="ar-EG"/>
        </w:rPr>
        <w:t xml:space="preserve"> تقوية قدرة </w:t>
      </w:r>
      <w:r w:rsidRPr="003960FA">
        <w:rPr>
          <w:lang w:bidi="ar-EG"/>
        </w:rPr>
        <w:t>2.3x</w:t>
      </w:r>
      <w:r w:rsidRPr="003960FA">
        <w:rPr>
          <w:rtl/>
          <w:lang w:bidi="ar-EG"/>
        </w:rPr>
        <w:t xml:space="preserve"> باستخدام برمجيات الترميز الجديدة </w:t>
      </w:r>
      <w:r w:rsidRPr="003960FA">
        <w:rPr>
          <w:lang w:bidi="ar-EG"/>
        </w:rPr>
        <w:t>EVRC-B</w:t>
      </w:r>
      <w:r w:rsidRPr="003960FA">
        <w:rPr>
          <w:rtl/>
          <w:lang w:bidi="ar-EG"/>
        </w:rPr>
        <w:t xml:space="preserve">، وإدخال إزالة التداخل بين الوصلتين الصاعدة والهابطة، وتنوع أجهزة الاستقبال المتنقلة، والوظائف شبه التعامدية </w:t>
      </w:r>
      <w:r>
        <w:rPr>
          <w:lang w:val="en-US" w:bidi="ar-EG"/>
        </w:rPr>
        <w:t>(</w:t>
      </w:r>
      <w:r w:rsidRPr="003960FA">
        <w:rPr>
          <w:lang w:bidi="ar-EG"/>
        </w:rPr>
        <w:t>QOF</w:t>
      </w:r>
      <w:r>
        <w:rPr>
          <w:lang w:val="en-US" w:bidi="ar-EG"/>
        </w:rPr>
        <w:t>)</w:t>
      </w:r>
      <w:r>
        <w:rPr>
          <w:rtl/>
          <w:lang w:bidi="ar-EG"/>
        </w:rPr>
        <w:t xml:space="preserve"> </w:t>
      </w:r>
      <w:r w:rsidRPr="003960FA">
        <w:rPr>
          <w:rtl/>
          <w:lang w:bidi="ar-EG"/>
        </w:rPr>
        <w:t xml:space="preserve">وتحسينات الوصلات الراديوية مثل زيادة التحكم في الطاقة، وإنهاء الاتصال والنقل غير المتواصل في الاتصالات القائمة على الرزم. ووضع طبقة علوية من </w:t>
      </w:r>
      <w:r w:rsidRPr="003960FA">
        <w:rPr>
          <w:lang w:bidi="ar-EG"/>
        </w:rPr>
        <w:t>1</w:t>
      </w:r>
      <w:r w:rsidR="00C62CE5">
        <w:rPr>
          <w:lang w:bidi="ar-EG"/>
        </w:rPr>
        <w:t>X</w:t>
      </w:r>
      <w:r w:rsidRPr="003960FA">
        <w:rPr>
          <w:rtl/>
          <w:lang w:bidi="ar-EG"/>
        </w:rPr>
        <w:t xml:space="preserve"> التطور وأمثلة المعطيات للنفاذ المتعدد بالتقسيم الشفري </w:t>
      </w:r>
      <w:r w:rsidRPr="003960FA">
        <w:rPr>
          <w:lang w:bidi="ar-EG"/>
        </w:rPr>
        <w:t>2000</w:t>
      </w:r>
      <w:r w:rsidRPr="003960FA">
        <w:rPr>
          <w:rtl/>
          <w:lang w:bidi="ar-EG"/>
        </w:rPr>
        <w:t xml:space="preserve"> يوفر معدلات معطيات مرتفعة للغاية تدعم النفاذ عريض النطاق وخدمات التراسل المتعددة الوسائط والف</w:t>
      </w:r>
      <w:r>
        <w:rPr>
          <w:rtl/>
          <w:lang w:bidi="ar-EG"/>
        </w:rPr>
        <w:t>ي</w:t>
      </w:r>
      <w:r w:rsidRPr="003960FA">
        <w:rPr>
          <w:rtl/>
          <w:lang w:bidi="ar-EG"/>
        </w:rPr>
        <w:t>ديو عالي الجودة. ويوفر التطوير إلى نظام </w:t>
      </w:r>
      <w:r w:rsidRPr="003960FA">
        <w:rPr>
          <w:lang w:bidi="ar-EG"/>
        </w:rPr>
        <w:t>CDMA2000 1xEV</w:t>
      </w:r>
      <w:r w:rsidRPr="003960FA">
        <w:rPr>
          <w:lang w:bidi="ar-EG"/>
        </w:rPr>
        <w:noBreakHyphen/>
        <w:t>DO</w:t>
      </w:r>
      <w:r w:rsidRPr="003960FA">
        <w:rPr>
          <w:rtl/>
          <w:lang w:bidi="ar-EG"/>
        </w:rPr>
        <w:t xml:space="preserve"> إطاراً مرناً لتحسين نوعية الخدمة في خدمات المعطيات عن طريق مجموعة كبيرة من معدلات المعطيات وأنواع الرزم. والغرض من البروتوكولات هو تنفيذ عمليات تسليم تقديرية غير منظورة في منطقة خدمات المعطيات الرزمية وأيضاً العمل المشترك غير المنظور مع الوصلة الجوية ل</w:t>
      </w:r>
      <w:r>
        <w:rPr>
          <w:rtl/>
          <w:lang w:bidi="ar-EG"/>
        </w:rPr>
        <w:t>‍</w:t>
      </w:r>
      <w:r w:rsidRPr="003960FA">
        <w:rPr>
          <w:rtl/>
          <w:lang w:bidi="ar-EG"/>
        </w:rPr>
        <w:t xml:space="preserve"> </w:t>
      </w:r>
      <w:r w:rsidRPr="003960FA">
        <w:rPr>
          <w:lang w:bidi="ar-EG"/>
        </w:rPr>
        <w:t>1</w:t>
      </w:r>
      <w:r w:rsidR="00E61477">
        <w:rPr>
          <w:lang w:bidi="ar-EG"/>
        </w:rPr>
        <w:t>X</w:t>
      </w:r>
      <w:r w:rsidRPr="003960FA">
        <w:rPr>
          <w:rtl/>
          <w:lang w:bidi="ar-EG"/>
        </w:rPr>
        <w:t xml:space="preserve"> للنفاذ المتعدد بالتقسيم الشفري </w:t>
      </w:r>
      <w:r w:rsidRPr="003960FA">
        <w:rPr>
          <w:lang w:bidi="ar-EG"/>
        </w:rPr>
        <w:t>2000</w:t>
      </w:r>
      <w:r w:rsidRPr="003960FA">
        <w:rPr>
          <w:rtl/>
          <w:lang w:bidi="ar-EG"/>
        </w:rPr>
        <w:t>. ويُحسن توفير قناة سريعة للاستدعاء وقت الانتظار إلى حد بعيد.</w:t>
      </w:r>
    </w:p>
    <w:p w:rsidR="006F3FAC" w:rsidRPr="003960FA" w:rsidRDefault="006F3FAC" w:rsidP="006F3FAC">
      <w:pPr>
        <w:rPr>
          <w:rtl/>
          <w:lang w:bidi="ar-EG"/>
        </w:rPr>
      </w:pPr>
      <w:r w:rsidRPr="003960FA">
        <w:rPr>
          <w:rtl/>
          <w:lang w:bidi="ar-EG"/>
        </w:rPr>
        <w:t xml:space="preserve">وهكذا توفر مجموعة تكنولوجيات النفاذ المتعدد بالتقسيم الشفري </w:t>
      </w:r>
      <w:r w:rsidRPr="003960FA">
        <w:rPr>
          <w:lang w:bidi="ar-EG"/>
        </w:rPr>
        <w:t>2000</w:t>
      </w:r>
      <w:r w:rsidRPr="003960FA">
        <w:rPr>
          <w:rtl/>
          <w:lang w:bidi="ar-EG"/>
        </w:rPr>
        <w:t xml:space="preserve"> تطوراً سلساً لأنظمة </w:t>
      </w:r>
      <w:r w:rsidRPr="003960FA">
        <w:rPr>
          <w:lang w:bidi="ar-EG"/>
        </w:rPr>
        <w:t>cdmaOne</w:t>
      </w:r>
      <w:r w:rsidRPr="003960FA">
        <w:rPr>
          <w:rtl/>
          <w:lang w:bidi="ar-EG"/>
        </w:rPr>
        <w:t xml:space="preserve"> إلى نظام الموجات الحاملة المتعددة للاتصالات المتنقلة الدولية-</w:t>
      </w:r>
      <w:r w:rsidRPr="003960FA">
        <w:rPr>
          <w:lang w:bidi="ar-EG"/>
        </w:rPr>
        <w:t>2000</w:t>
      </w:r>
      <w:r w:rsidRPr="003960FA">
        <w:rPr>
          <w:rtl/>
          <w:lang w:bidi="ar-EG"/>
        </w:rPr>
        <w:t>، وذلك يضمن قدرة صوتية أكبر لدعم عدد أكبر من المستعملين النهائيين ومعدلات معطيات رزمية عالية تتيح أنواعاً جديدة وأغنى من التطبيقات التي تدعم بيئة خدمات الاتصالات المتنقلة الدولية–</w:t>
      </w:r>
      <w:r w:rsidRPr="003960FA">
        <w:rPr>
          <w:lang w:bidi="ar-EG"/>
        </w:rPr>
        <w:t>2000</w:t>
      </w:r>
      <w:r w:rsidRPr="003960FA">
        <w:rPr>
          <w:rtl/>
          <w:lang w:bidi="ar-EG"/>
        </w:rPr>
        <w:t xml:space="preserve">. ونظام النفاذ المتعدد بالتقسيم الشفري </w:t>
      </w:r>
      <w:r w:rsidRPr="003960FA">
        <w:rPr>
          <w:lang w:bidi="ar-EG"/>
        </w:rPr>
        <w:t>2000</w:t>
      </w:r>
      <w:r w:rsidRPr="003960FA">
        <w:rPr>
          <w:rtl/>
          <w:lang w:bidi="ar-EG"/>
        </w:rPr>
        <w:t xml:space="preserve"> يوفر لمشغلي النفاذ المتعدد بالتقسيم الشفري القدرة على طرح التطبيقات المتقدمة المتوافرة تجارياً بسرعة وبطريقة فعالة من حيث التكلفة دون قطع الخدمات عن عملائهم.</w:t>
      </w:r>
    </w:p>
    <w:p w:rsidR="006F3FAC" w:rsidRPr="009F176F" w:rsidRDefault="006F3FAC" w:rsidP="006F3FAC">
      <w:pPr>
        <w:pStyle w:val="Heading2"/>
        <w:rPr>
          <w:rtl/>
          <w:lang w:bidi="ar-EG"/>
        </w:rPr>
      </w:pPr>
      <w:bookmarkStart w:id="218" w:name="_Toc248121154"/>
      <w:bookmarkStart w:id="219" w:name="_Toc258490734"/>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sidRPr="009F176F">
        <w:rPr>
          <w:lang w:bidi="ar-EG"/>
        </w:rPr>
        <w:t>7.9</w:t>
      </w:r>
      <w:r w:rsidRPr="009F176F">
        <w:rPr>
          <w:rtl/>
          <w:lang w:bidi="ar-EG"/>
        </w:rPr>
        <w:tab/>
        <w:t>الانتقال من النظام العالمي للاتصالات المتنقلة</w:t>
      </w:r>
      <w:bookmarkEnd w:id="218"/>
      <w:bookmarkEnd w:id="219"/>
    </w:p>
    <w:p w:rsidR="006F3FAC" w:rsidRPr="003960FA" w:rsidRDefault="006F3FAC" w:rsidP="006F3FAC">
      <w:pPr>
        <w:rPr>
          <w:rtl/>
          <w:lang w:bidi="ar-EG"/>
        </w:rPr>
      </w:pPr>
      <w:bookmarkStart w:id="220" w:name="_Toc38793836"/>
      <w:bookmarkStart w:id="221" w:name="_Toc41042478"/>
      <w:bookmarkStart w:id="222" w:name="_Toc41052560"/>
      <w:bookmarkStart w:id="223" w:name="_Toc41984014"/>
      <w:r w:rsidRPr="003960FA">
        <w:rPr>
          <w:rtl/>
          <w:lang w:bidi="ar-EG"/>
        </w:rPr>
        <w:t>رسمت صناعة النظام العالمي للاتصالات المتنقلة مسار الانتقال إلى نظام الاتصالات المتنقلة الدولية-</w:t>
      </w:r>
      <w:r w:rsidRPr="003960FA">
        <w:rPr>
          <w:lang w:bidi="ar-EG"/>
        </w:rPr>
        <w:t>2000</w:t>
      </w:r>
      <w:r w:rsidRPr="003960FA">
        <w:rPr>
          <w:rtl/>
          <w:lang w:bidi="ar-EG"/>
        </w:rPr>
        <w:t xml:space="preserve"> بطريقة منظمة ومنطقية وموحدة. وهذا يشمل إمكانية تنفيذ نظام الاتصالات المتنقلة الدولية-</w:t>
      </w:r>
      <w:r w:rsidRPr="003960FA">
        <w:rPr>
          <w:lang w:bidi="ar-EG"/>
        </w:rPr>
        <w:t>2000</w:t>
      </w:r>
      <w:r w:rsidRPr="003960FA">
        <w:rPr>
          <w:rtl/>
          <w:lang w:bidi="ar-EG"/>
        </w:rPr>
        <w:t xml:space="preserve"> عن طريق إدخال تحسينات على النظام العالمي للاتصالات المتنقلة/الخدمة الراديوية الرزمية العامة/معدلات المعطيات المحسنة للتطور العالمي أو بإدخال التمديد المباشر للنفاذ المتعدد بالتقسيم الشفري للاتصالات المتنقلة الدولية-</w:t>
      </w:r>
      <w:r w:rsidRPr="003960FA">
        <w:rPr>
          <w:lang w:bidi="ar-EG"/>
        </w:rPr>
        <w:t>2000</w:t>
      </w:r>
      <w:r w:rsidRPr="003960FA">
        <w:rPr>
          <w:rtl/>
          <w:lang w:bidi="ar-EG"/>
        </w:rPr>
        <w:t>، أو بتنفيذ كلا المسارين. وتعطي هذه المرونة المشغلين مجموعة غير عادية من استراتيجيات الانتشار البديلة لكي تناسب تماماً حالتهم فيما يتعلق بالموروث من الشبكات واحتياجات السعة وتوافر الطيف وسرعة الإقبال على الخدمات الجديدة في السوق.</w:t>
      </w:r>
    </w:p>
    <w:p w:rsidR="006F3FAC" w:rsidRPr="003960FA" w:rsidRDefault="006F3FAC" w:rsidP="006F3FAC">
      <w:pPr>
        <w:rPr>
          <w:rtl/>
          <w:lang w:bidi="ar-EG"/>
        </w:rPr>
      </w:pPr>
      <w:r w:rsidRPr="003960FA">
        <w:rPr>
          <w:rtl/>
          <w:lang w:bidi="ar-EG"/>
        </w:rPr>
        <w:t>النظام العالمي الأصلي للاتصالات المتنقلة، المصمم لدعم خدمات المعطيات والصوت الأساسية، يتكون من شبكة أساسية مبدلة للدارات توفر توجيه المهاتفات إلى المشتركين المتنقلين والنظام الفرعي للنفاذ الراديوي للمحطة الأساسية، والمحطة المتنقلة. ومن أهم العوامل في نجاح النظام العالمي للاتصالات المتنقلة هو الأسطح البينية المعيارية المفتوحة التي تمكن أي بائع من تقديم أي عنصر من عناصر الشبكة وتمكن المشغلين في جميع أنحاء العالم من نشر ما يختارونه من الأنظمة المتاحة من عدة بائعين.</w:t>
      </w:r>
    </w:p>
    <w:p w:rsidR="006F3FAC" w:rsidRPr="003960FA" w:rsidRDefault="006F3FAC" w:rsidP="00347ECF">
      <w:pPr>
        <w:rPr>
          <w:rtl/>
          <w:lang w:bidi="ar-EG"/>
        </w:rPr>
      </w:pPr>
      <w:r w:rsidRPr="003960FA">
        <w:rPr>
          <w:rtl/>
          <w:lang w:bidi="ar-EG"/>
        </w:rPr>
        <w:t xml:space="preserve">ولتحسين قدرات المعطيات الخاصة بهذه الصيغة الأصلية من النظام العالمي للاتصالات المتنقلة يمكن إضافة خدمة راديوية رزمية عامة. وهذا يوفر وصلة فائقة السرعة (حتى </w:t>
      </w:r>
      <w:r w:rsidRPr="003960FA">
        <w:rPr>
          <w:lang w:bidi="ar-EG"/>
        </w:rPr>
        <w:t>171</w:t>
      </w:r>
      <w:r w:rsidRPr="003960FA">
        <w:rPr>
          <w:rtl/>
          <w:lang w:bidi="ar-EG"/>
        </w:rPr>
        <w:t xml:space="preserve"> </w:t>
      </w:r>
      <w:r w:rsidR="00347ECF">
        <w:rPr>
          <w:spacing w:val="-2"/>
          <w:lang w:bidi="ar-EG"/>
        </w:rPr>
        <w:t>kbit/s</w:t>
      </w:r>
      <w:r w:rsidRPr="003960FA">
        <w:rPr>
          <w:rtl/>
          <w:lang w:bidi="ar-EG"/>
        </w:rPr>
        <w:t xml:space="preserve"> "مفتوحة دائماً" لشبكات المعطيات الرزمية المناسبة لحركة الاتصالات "الاندفاعية" </w:t>
      </w:r>
      <w:r w:rsidRPr="003960FA">
        <w:rPr>
          <w:rtl/>
          <w:lang w:bidi="ar-EG"/>
        </w:rPr>
        <w:lastRenderedPageBreak/>
        <w:t>مثل الإنترنت والشبكة العنكبوتية العالمية إما مباشرة أو عن طريق منافذ المشغلين، وتحسن الشبكة الأساسية بالخدمة الراديوية الرزمية العامة لاستيعاب مجال تبديل الرزم، مضيفة بذلك عناصر شبكة جديدة متصلة ببروتوكول الإنترنت. وهذا التمديد للشبكة الأساسية يرسي دعائم شبكة أساسية مشتركة لكل من النظام ذي الموجة الحاملة الواحدة للنفاذ المتعدد بالتقسيم الزمني للاتصالات المتنقلة الدولية-</w:t>
      </w:r>
      <w:r w:rsidRPr="003960FA">
        <w:rPr>
          <w:lang w:bidi="ar-EG"/>
        </w:rPr>
        <w:t>2000</w:t>
      </w:r>
      <w:r w:rsidRPr="003960FA">
        <w:rPr>
          <w:rtl/>
          <w:lang w:bidi="ar-EG"/>
        </w:rPr>
        <w:t xml:space="preserve"> ونظام التمديد المباشر للنفاذ المتعدد بالتقسيم الشفري للاتصالات المتنقلة الدولية-</w:t>
      </w:r>
      <w:r w:rsidRPr="003960FA">
        <w:rPr>
          <w:lang w:bidi="ar-EG"/>
        </w:rPr>
        <w:t>2000</w:t>
      </w:r>
      <w:r w:rsidRPr="003960FA">
        <w:rPr>
          <w:rtl/>
          <w:lang w:bidi="ar-EG"/>
        </w:rPr>
        <w:t>.</w:t>
      </w:r>
    </w:p>
    <w:p w:rsidR="006F3FAC" w:rsidRPr="009F176F" w:rsidRDefault="006F3FAC" w:rsidP="006F3FAC">
      <w:pPr>
        <w:pStyle w:val="Heading3"/>
        <w:rPr>
          <w:rtl/>
          <w:lang w:bidi="ar-EG"/>
        </w:rPr>
      </w:pPr>
      <w:bookmarkStart w:id="224" w:name="_Toc248121155"/>
      <w:r w:rsidRPr="009F176F">
        <w:rPr>
          <w:lang w:bidi="ar-EG"/>
        </w:rPr>
        <w:t>1.7.9</w:t>
      </w:r>
      <w:r w:rsidRPr="009F176F">
        <w:rPr>
          <w:rtl/>
          <w:lang w:bidi="ar-EG"/>
        </w:rPr>
        <w:tab/>
        <w:t>الانتقال إلى نظام التمديد المباشر للنفاذ المتعدد بالتقسيم الشفري للاتصالات المتنقلة الدولية–</w:t>
      </w:r>
      <w:r w:rsidRPr="009F176F">
        <w:rPr>
          <w:lang w:bidi="ar-EG"/>
        </w:rPr>
        <w:t>2000</w:t>
      </w:r>
      <w:bookmarkEnd w:id="224"/>
    </w:p>
    <w:p w:rsidR="006F3FAC" w:rsidRPr="003960FA" w:rsidRDefault="006F3FAC" w:rsidP="0066119E">
      <w:pPr>
        <w:rPr>
          <w:rtl/>
          <w:lang w:bidi="ar-EG"/>
        </w:rPr>
      </w:pPr>
      <w:r w:rsidRPr="003960FA">
        <w:rPr>
          <w:rtl/>
          <w:lang w:bidi="ar-EG"/>
        </w:rPr>
        <w:t>قد يختار مشغلو النظام العالمي للاتصالات المتنقلة تطوير شبكاتهم مباشرة إلى التمديد المباشر للنفاذ المتعدد بالتقسيم الشفري للاتصالات المتنقلة الدولية-</w:t>
      </w:r>
      <w:r w:rsidRPr="003960FA">
        <w:rPr>
          <w:lang w:bidi="ar-EG"/>
        </w:rPr>
        <w:t>2000</w:t>
      </w:r>
      <w:r w:rsidRPr="003960FA">
        <w:rPr>
          <w:rtl/>
          <w:lang w:bidi="ar-EG"/>
        </w:rPr>
        <w:t xml:space="preserve"> وكذلك عن طريق معدلات المعطيات المحسنة للتطور العالمي. ومسار النظام العالمي للاتصالات المتنقلة إلى التمديد المباشر للنفاذ المتعدد بالتقسيم الشفري للاتصالات المتنقلة الدولية-</w:t>
      </w:r>
      <w:r w:rsidRPr="003960FA">
        <w:rPr>
          <w:lang w:bidi="ar-EG"/>
        </w:rPr>
        <w:t>2000</w:t>
      </w:r>
      <w:r w:rsidRPr="003960FA">
        <w:rPr>
          <w:rtl/>
          <w:lang w:bidi="ar-EG"/>
        </w:rPr>
        <w:t xml:space="preserve"> محدد بوضوح، ويبدأ بالخدمة الراديوية الرزمية العامة (و/أو معدلات المعطيات المحسنة للتطور العالمي) ثم يستمر إلى التمديد المباشر للنفاذ المتعدد بالتقسيم الشفري. وتعتبر الخدمة الراديوية الرزمية العامة خطوة متوسطة طبيعية ما دامت الشبكة الأساسية هي نفس الشبكة اللازمة للتمديد المباشر للنفاذ المتعدد بالتقسيم الشفري. ومن الأرجح أن يقوم المشغلون الحاصلون على جزء جديد من الطيف من أجل التمديد المباشر للنفاذ المتعدد بالتقسيم الشفري ويحتاجون مباشرة إلى قدرة إضافية لتقديم خدمات جديدة بانتشار النفاذ المتعدد بالتقسيم الشفري على النطاق العريض. وسوف يحسن أداء نظام التمديد المباشر للنفاذ المتعدد بالتقسيم الشفري المتمثل في معدلات المعطيات بالنفاذ الرزمي الفائق السرعة على الوصلة الهابطة. وقد يقررون أيضاً رفع مستوى المعدات الراديوية للنظام العالمي للاتصالات المتنقلة/الخدمة الراديوية الرزمية العامة لمعدلات المعطيات المحسنة للتطور العالمي باعتبارها تكنولوجيا تكميلية في المناطق التي تكون الحركة فيها أقل.</w:t>
      </w:r>
    </w:p>
    <w:p w:rsidR="006F3FAC" w:rsidRPr="003960FA" w:rsidRDefault="006F3FAC" w:rsidP="006F3FAC">
      <w:pPr>
        <w:rPr>
          <w:rtl/>
          <w:lang w:bidi="ar-EG"/>
        </w:rPr>
      </w:pPr>
      <w:r w:rsidRPr="003960FA">
        <w:rPr>
          <w:rtl/>
          <w:lang w:bidi="ar-EG"/>
        </w:rPr>
        <w:t>وبالنسبة لمشغلي النظام العالمي للاتصالات المتنقلة، الذين يمثلون الغالبية العظمى لمشغلي الأنظمة السابقة على الاتصالات المتنقلة الدولية-</w:t>
      </w:r>
      <w:r w:rsidRPr="003960FA">
        <w:rPr>
          <w:lang w:bidi="ar-EG"/>
        </w:rPr>
        <w:t>2000</w:t>
      </w:r>
      <w:r w:rsidRPr="003960FA">
        <w:rPr>
          <w:rtl/>
          <w:lang w:bidi="ar-EG"/>
        </w:rPr>
        <w:t xml:space="preserve"> في البلدان النامية، فإن أفضل وأسهل مسار صالح مستقبلياً لهم للنقل إلى الاتصالات المتنقلة الدولية-</w:t>
      </w:r>
      <w:r w:rsidRPr="003960FA">
        <w:rPr>
          <w:lang w:bidi="ar-EG"/>
        </w:rPr>
        <w:t>2000</w:t>
      </w:r>
      <w:r w:rsidRPr="003960FA">
        <w:rPr>
          <w:rtl/>
          <w:lang w:bidi="ar-EG"/>
        </w:rPr>
        <w:t xml:space="preserve"> هو التطوير إلى شبكة النفاذ الراديوي للنظام العالمي للاتصالات المتنقلة/معدلات المعطيات المحسنة للتطور العالمي وتحسين النفاذ الراديوي بالشبكة الأرضية للنفاذ الراديوي للنظام العالمي للاتصالات المتنقلة. ومن الجدير بالملاحظة أن شبكة النفاذ الراديوي للنظام العالمي للاتصالات المتنقلة/لمعدلات المعطيات المحسنة للتطور العالمي والشبكة الأرضية للنفاذ الراديوي للنظام العالمي للاتصالات المتنقلة مصفوفتان من أجل شفافية الخدمات. وهذا يتيح تقديم الخدمة دون انقطاع، وهذا يتحقق باستعمال نفس الشبكة الأساسية وإجراءات ترحيل موحدة</w:t>
      </w:r>
      <w:r>
        <w:rPr>
          <w:rtl/>
          <w:lang w:bidi="ar-EG"/>
        </w:rPr>
        <w:t>،</w:t>
      </w:r>
      <w:r w:rsidRPr="003960FA">
        <w:rPr>
          <w:rtl/>
          <w:lang w:bidi="ar-EG"/>
        </w:rPr>
        <w:t xml:space="preserve"> </w:t>
      </w:r>
      <w:r>
        <w:rPr>
          <w:rtl/>
          <w:lang w:bidi="ar-EG"/>
        </w:rPr>
        <w:t>وما إلى ذلك</w:t>
      </w:r>
      <w:r w:rsidRPr="003960FA">
        <w:rPr>
          <w:rtl/>
          <w:lang w:bidi="ar-EG"/>
        </w:rPr>
        <w:t>. ويشمل تطوير النظام العالمي للاتصالات المتنقلة إلى شبكة النفاذ الراديوي للنظام العالمي للاتصالات المتنقلة/معدلات المعطيات المحسنة للتطور العالمي/الشبكة الأرضية للنفاذ الراديوي للنظام العالمي للاتصالات المتنقلة تطوير الشبكة الأساسية للخدمة الراديوية الرزمية العامة والنظام الفرعي لتطبيق الاتصالات المتنقلة.</w:t>
      </w:r>
    </w:p>
    <w:p w:rsidR="006F3FAC" w:rsidRPr="003960FA" w:rsidRDefault="006F3FAC" w:rsidP="006F3FAC">
      <w:pPr>
        <w:rPr>
          <w:rtl/>
          <w:lang w:bidi="ar-EG"/>
        </w:rPr>
      </w:pPr>
      <w:r w:rsidRPr="003960FA">
        <w:rPr>
          <w:rtl/>
          <w:lang w:bidi="ar-EG"/>
        </w:rPr>
        <w:t>ويوفر التمديد المباشر للنفاذ المتعدد بالتقسيم الشفري للاتصالات المتنقلة الدولية-</w:t>
      </w:r>
      <w:r w:rsidRPr="003960FA">
        <w:rPr>
          <w:lang w:bidi="ar-EG"/>
        </w:rPr>
        <w:t>2000</w:t>
      </w:r>
      <w:r w:rsidRPr="003960FA">
        <w:rPr>
          <w:rtl/>
          <w:lang w:bidi="ar-EG"/>
        </w:rPr>
        <w:t xml:space="preserve"> مزايا تتعلق بالسعة الصوتية وذلك بصورة رئيسية عن طريق مزايا حساب القيمة المتوسطة للتداخل التي تقدمها تكنولوجيته الطيفية للتمديد بالتقسيم الشفري، مع التحكم الدقيق في طاقتها. وثمة تحسين على الخدمة الراديوية الرزمية العامة هو أن قنوات التحكم التي تحمل عادة معطيات إرسال الإشارات يمكن أن تحمل أيضاً كميات صغيرة من المعطيات الرزمية، الأمر الذي يقلل مدة إقامة اتصالات المعطيات. ولن يحل التمديد المباشر للنفاذ المتعدد بالتقسيم الشفري بالضرورة محل الخدمة الراديوية الرزمية العامة أو معدلات المعطيات المحسنة للتطور العالمي لكنه سيوجد معها جنباً إلى جنب وقد يقام معها على محطة أساسية مشتركة.</w:t>
      </w:r>
    </w:p>
    <w:p w:rsidR="006F3FAC" w:rsidRPr="003960FA" w:rsidRDefault="006F3FAC" w:rsidP="00347ECF">
      <w:pPr>
        <w:rPr>
          <w:rtl/>
          <w:lang w:bidi="ar-EG"/>
        </w:rPr>
      </w:pPr>
      <w:r w:rsidRPr="003960FA">
        <w:rPr>
          <w:rtl/>
          <w:lang w:bidi="ar-EG"/>
        </w:rPr>
        <w:t>ونظراً لقدرة النظام العالمي للاتصالات المتنقلة على وصل الترددات مباشرة، يمكن اعتباره نظاماً لتمديد الطيف يعتمد على النفاذ المتعدد بالتقسيم الزمني. والتمديد المباشر للنفاذ المتعدد بالتقسيم الشفري للاتصالات المتنقلة الدولية-</w:t>
      </w:r>
      <w:r w:rsidRPr="003960FA">
        <w:rPr>
          <w:lang w:bidi="ar-EG"/>
        </w:rPr>
        <w:t>2000</w:t>
      </w:r>
      <w:r w:rsidRPr="003960FA">
        <w:rPr>
          <w:rtl/>
          <w:lang w:bidi="ar-EG"/>
        </w:rPr>
        <w:t xml:space="preserve"> هو نظام لتمديد الطيف يقوم على تمديد الطيف بالتسلسل المباشر. وهو أكفأ من الناحية الطيفية من النظام العالمي للاتصالات المتنقلة وتتيح طبيعته العريضة النطاق مزية أخرى - هي القدرة على تحويل الطيف المتاح إلى معدلات معطيات مرتفعة. وهذا يؤدي إلى مرونة في إدارة أنواع متعددة من حركة الاتصالات، بما في ذلك الصوت ومعطيات النطاق الضيق ومعطيات النطاق الواسع. وفي التمديد المباشر للنفاذ المتمدد بالتقسيم الشفري للاتصالات المتنقلة الدولية-</w:t>
      </w:r>
      <w:r w:rsidRPr="003960FA">
        <w:rPr>
          <w:lang w:bidi="ar-EG"/>
        </w:rPr>
        <w:t>2000</w:t>
      </w:r>
      <w:r w:rsidRPr="003960FA">
        <w:rPr>
          <w:rtl/>
          <w:lang w:bidi="ar-EG"/>
        </w:rPr>
        <w:t xml:space="preserve"> يمكن لقنوات المعطيات أن تدعم حتى </w:t>
      </w:r>
      <w:r w:rsidRPr="003960FA">
        <w:rPr>
          <w:lang w:bidi="ar-EG"/>
        </w:rPr>
        <w:t>2,4</w:t>
      </w:r>
      <w:r w:rsidRPr="003960FA">
        <w:rPr>
          <w:rtl/>
          <w:lang w:bidi="ar-EG"/>
        </w:rPr>
        <w:t xml:space="preserve"> </w:t>
      </w:r>
      <w:r w:rsidR="00BD127F">
        <w:rPr>
          <w:spacing w:val="-2"/>
          <w:lang w:bidi="ar-EG"/>
        </w:rPr>
        <w:t>Mbit/s</w:t>
      </w:r>
      <w:r w:rsidRPr="003960FA">
        <w:rPr>
          <w:rtl/>
          <w:lang w:bidi="ar-EG"/>
        </w:rPr>
        <w:t xml:space="preserve"> من تدفق معطيات الذروة. وعلى الرغم من أن حجم التدفق على وجه الدقة يعتمد على حجم القنوات الذي يقرر المشغل أن يتيحه وعدد المستعملين الناشطين على الشبكة، يستطيع المستعملون أن يتوقعوا تدفقات تصل إلى </w:t>
      </w:r>
      <w:r w:rsidRPr="003960FA">
        <w:rPr>
          <w:lang w:bidi="ar-EG"/>
        </w:rPr>
        <w:t>384</w:t>
      </w:r>
      <w:r w:rsidRPr="003960FA">
        <w:rPr>
          <w:rtl/>
          <w:lang w:bidi="ar-EG"/>
        </w:rPr>
        <w:t xml:space="preserve"> </w:t>
      </w:r>
      <w:r w:rsidR="00347ECF">
        <w:rPr>
          <w:spacing w:val="-2"/>
          <w:lang w:bidi="ar-EG"/>
        </w:rPr>
        <w:t>kbit/s</w:t>
      </w:r>
      <w:r w:rsidRPr="003960FA">
        <w:rPr>
          <w:rtl/>
          <w:lang w:bidi="ar-EG"/>
        </w:rPr>
        <w:t>.</w:t>
      </w:r>
    </w:p>
    <w:p w:rsidR="006F3FAC" w:rsidRPr="003960FA" w:rsidRDefault="006F3FAC" w:rsidP="00BD127F">
      <w:pPr>
        <w:rPr>
          <w:rtl/>
          <w:lang w:bidi="ar-EG"/>
        </w:rPr>
      </w:pPr>
      <w:r w:rsidRPr="003960FA">
        <w:rPr>
          <w:rtl/>
          <w:lang w:bidi="ar-EG"/>
        </w:rPr>
        <w:lastRenderedPageBreak/>
        <w:t>ويُدخل التمديد المباشر للنفاذ المتعدد بالتقسيم الشفري للاتصالات المتنقلة الدولية-</w:t>
      </w:r>
      <w:r w:rsidRPr="003960FA">
        <w:rPr>
          <w:lang w:bidi="ar-EG"/>
        </w:rPr>
        <w:t>2000</w:t>
      </w:r>
      <w:r w:rsidRPr="003960FA">
        <w:rPr>
          <w:rtl/>
          <w:lang w:bidi="ar-EG"/>
        </w:rPr>
        <w:t xml:space="preserve"> تكنولوجيات نفاذ راديوي محسنة تعتمد على النفاذ المتعدد بالتقسيم الشفري على النطاق العريض وتوفر معدلات بتات أعلى (تصل إلى </w:t>
      </w:r>
      <w:r w:rsidRPr="003960FA">
        <w:rPr>
          <w:lang w:bidi="ar-EG"/>
        </w:rPr>
        <w:t>14,2</w:t>
      </w:r>
      <w:r w:rsidRPr="003960FA">
        <w:rPr>
          <w:rtl/>
          <w:lang w:bidi="ar-EG"/>
        </w:rPr>
        <w:t xml:space="preserve"> </w:t>
      </w:r>
      <w:r w:rsidR="00BD127F">
        <w:rPr>
          <w:spacing w:val="-2"/>
          <w:lang w:bidi="ar-EG"/>
        </w:rPr>
        <w:t>Mbit/s</w:t>
      </w:r>
      <w:r w:rsidRPr="003960FA">
        <w:rPr>
          <w:rtl/>
          <w:lang w:bidi="ar-EG"/>
        </w:rPr>
        <w:t>).</w:t>
      </w:r>
    </w:p>
    <w:p w:rsidR="006F3FAC" w:rsidRDefault="006F3FAC" w:rsidP="00E61477">
      <w:pPr>
        <w:rPr>
          <w:lang w:bidi="ar-EG"/>
        </w:rPr>
      </w:pPr>
      <w:r w:rsidRPr="003960FA">
        <w:rPr>
          <w:rtl/>
          <w:lang w:bidi="ar-EG"/>
        </w:rPr>
        <w:t xml:space="preserve">ويلخص الجدول </w:t>
      </w:r>
      <w:r w:rsidRPr="003960FA">
        <w:rPr>
          <w:lang w:bidi="ar-EG"/>
        </w:rPr>
        <w:t>1</w:t>
      </w:r>
      <w:r w:rsidR="00E61477">
        <w:rPr>
          <w:lang w:bidi="ar-EG"/>
        </w:rPr>
        <w:t>.</w:t>
      </w:r>
      <w:r w:rsidRPr="003960FA">
        <w:rPr>
          <w:lang w:bidi="ar-EG"/>
        </w:rPr>
        <w:t>7</w:t>
      </w:r>
      <w:r w:rsidR="00E61477">
        <w:rPr>
          <w:lang w:bidi="ar-EG"/>
        </w:rPr>
        <w:t>.</w:t>
      </w:r>
      <w:r w:rsidRPr="003960FA">
        <w:rPr>
          <w:lang w:bidi="ar-EG"/>
        </w:rPr>
        <w:t>9</w:t>
      </w:r>
      <w:r w:rsidRPr="003960FA">
        <w:rPr>
          <w:rtl/>
          <w:lang w:bidi="ar-EG"/>
        </w:rPr>
        <w:t xml:space="preserve"> مزايا هذه التحسينات.</w:t>
      </w:r>
    </w:p>
    <w:p w:rsidR="0066119E" w:rsidRPr="003960FA" w:rsidRDefault="0066119E" w:rsidP="0066119E">
      <w:pPr>
        <w:pBdr>
          <w:bottom w:val="single" w:sz="18" w:space="1" w:color="auto"/>
        </w:pBdr>
        <w:rPr>
          <w:rtl/>
          <w:lang w:bidi="ar-EG"/>
        </w:rPr>
      </w:pPr>
    </w:p>
    <w:p w:rsidR="006F3FAC" w:rsidRPr="0066119E" w:rsidRDefault="006F3FAC" w:rsidP="0066119E">
      <w:pPr>
        <w:spacing w:before="240"/>
        <w:jc w:val="left"/>
        <w:rPr>
          <w:b/>
          <w:bCs/>
          <w:rtl/>
          <w:lang w:bidi="ar-EG"/>
        </w:rPr>
      </w:pPr>
      <w:r w:rsidRPr="0066119E">
        <w:rPr>
          <w:b/>
          <w:bCs/>
          <w:rtl/>
          <w:lang w:bidi="ar-EG"/>
        </w:rPr>
        <w:t>الجدول </w:t>
      </w:r>
      <w:r w:rsidRPr="0066119E">
        <w:rPr>
          <w:b/>
          <w:bCs/>
          <w:lang w:bidi="ar-EG"/>
        </w:rPr>
        <w:t>1.7.9</w:t>
      </w:r>
      <w:r w:rsidRPr="0066119E">
        <w:rPr>
          <w:b/>
          <w:bCs/>
          <w:rtl/>
          <w:lang w:bidi="ar-EG"/>
        </w:rPr>
        <w:t> - المزايا الناجمة عن الخيارات التكنولوجية للانتقال إلى التمديد المباشر للنفاذ المتعدد</w:t>
      </w:r>
      <w:r w:rsidR="0066119E" w:rsidRPr="0066119E">
        <w:rPr>
          <w:rFonts w:hint="cs"/>
          <w:b/>
          <w:bCs/>
          <w:rtl/>
          <w:lang w:bidi="ar-EG"/>
        </w:rPr>
        <w:t xml:space="preserve"> </w:t>
      </w:r>
      <w:r w:rsidRPr="0066119E">
        <w:rPr>
          <w:b/>
          <w:bCs/>
          <w:rtl/>
          <w:lang w:bidi="ar-EG"/>
        </w:rPr>
        <w:t>بالتقسيم الشفري للاتصالات المتنقلة الدولية-</w:t>
      </w:r>
      <w:r w:rsidRPr="0066119E">
        <w:rPr>
          <w:b/>
          <w:bCs/>
          <w:lang w:bidi="ar-EG"/>
        </w:rPr>
        <w:t>2000</w:t>
      </w:r>
    </w:p>
    <w:p w:rsidR="006F3FAC" w:rsidRPr="003960FA" w:rsidRDefault="006F3FAC" w:rsidP="006F3FAC">
      <w:pPr>
        <w:spacing w:before="0"/>
        <w:rPr>
          <w:b/>
          <w:rtl/>
          <w:lang w:bidi="ar-EG"/>
        </w:rPr>
      </w:pPr>
    </w:p>
    <w:tbl>
      <w:tblPr>
        <w:bidiVisual/>
        <w:tblW w:w="9347" w:type="dxa"/>
        <w:jc w:val="center"/>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7"/>
        <w:gridCol w:w="4840"/>
      </w:tblGrid>
      <w:tr w:rsidR="006F3FAC" w:rsidRPr="003960FA" w:rsidTr="00257846">
        <w:trPr>
          <w:jc w:val="center"/>
        </w:trPr>
        <w:tc>
          <w:tcPr>
            <w:tcW w:w="4507" w:type="dxa"/>
          </w:tcPr>
          <w:p w:rsidR="006F3FAC" w:rsidRPr="009F176F" w:rsidRDefault="006F3FAC" w:rsidP="00257846">
            <w:pPr>
              <w:tabs>
                <w:tab w:val="center" w:pos="2145"/>
                <w:tab w:val="left" w:pos="3091"/>
              </w:tabs>
              <w:jc w:val="center"/>
              <w:rPr>
                <w:b/>
                <w:bCs/>
                <w:lang w:bidi="ar-EG"/>
              </w:rPr>
            </w:pPr>
            <w:r w:rsidRPr="009F176F">
              <w:rPr>
                <w:b/>
                <w:bCs/>
                <w:rtl/>
                <w:lang w:bidi="ar-EG"/>
              </w:rPr>
              <w:t>التكنولوجيا</w:t>
            </w:r>
          </w:p>
        </w:tc>
        <w:tc>
          <w:tcPr>
            <w:tcW w:w="4840" w:type="dxa"/>
          </w:tcPr>
          <w:p w:rsidR="006F3FAC" w:rsidRPr="009F176F" w:rsidRDefault="006F3FAC" w:rsidP="00257846">
            <w:pPr>
              <w:jc w:val="center"/>
              <w:rPr>
                <w:b/>
                <w:bCs/>
                <w:lang w:bidi="ar-EG"/>
              </w:rPr>
            </w:pPr>
            <w:r w:rsidRPr="009F176F">
              <w:rPr>
                <w:b/>
                <w:bCs/>
                <w:rtl/>
                <w:lang w:bidi="ar-EG"/>
              </w:rPr>
              <w:t>المزايا</w:t>
            </w:r>
          </w:p>
        </w:tc>
      </w:tr>
      <w:tr w:rsidR="006F3FAC" w:rsidRPr="003960FA" w:rsidTr="00257846">
        <w:trPr>
          <w:jc w:val="center"/>
        </w:trPr>
        <w:tc>
          <w:tcPr>
            <w:tcW w:w="4507" w:type="dxa"/>
          </w:tcPr>
          <w:p w:rsidR="006F3FAC" w:rsidRPr="0066119E" w:rsidRDefault="006F3FAC" w:rsidP="0066119E">
            <w:pPr>
              <w:pStyle w:val="Tabletext"/>
              <w:bidi/>
              <w:jc w:val="left"/>
            </w:pPr>
            <w:r w:rsidRPr="0066119E">
              <w:rPr>
                <w:rtl/>
              </w:rPr>
              <w:t xml:space="preserve">النظام العالمي للاتصالات المتنقلة/ الخدمة الراديوية الرزمية العامة مع نظامي التشفير </w:t>
            </w:r>
            <w:r w:rsidRPr="0066119E">
              <w:t>1</w:t>
            </w:r>
            <w:r w:rsidRPr="0066119E">
              <w:rPr>
                <w:rtl/>
              </w:rPr>
              <w:t xml:space="preserve"> و</w:t>
            </w:r>
            <w:r w:rsidRPr="0066119E">
              <w:t>2</w:t>
            </w:r>
            <w:r w:rsidRPr="0066119E">
              <w:rPr>
                <w:rtl/>
              </w:rPr>
              <w:t>.</w:t>
            </w:r>
          </w:p>
        </w:tc>
        <w:tc>
          <w:tcPr>
            <w:tcW w:w="4840" w:type="dxa"/>
          </w:tcPr>
          <w:p w:rsidR="006F3FAC" w:rsidRPr="0066119E" w:rsidRDefault="006F3FAC" w:rsidP="0066119E">
            <w:pPr>
              <w:pStyle w:val="Tabletext"/>
              <w:bidi/>
              <w:jc w:val="left"/>
            </w:pPr>
            <w:r w:rsidRPr="0066119E">
              <w:rPr>
                <w:rtl/>
              </w:rPr>
              <w:t xml:space="preserve">تنتج خدمة المعطيات الرزمية القائمة على بروتوكول الإنترنت تدفقات فعالة تصل إلى </w:t>
            </w:r>
            <w:r w:rsidRPr="0066119E">
              <w:t>40</w:t>
            </w:r>
            <w:r w:rsidRPr="0066119E">
              <w:rPr>
                <w:rtl/>
              </w:rPr>
              <w:t xml:space="preserve"> </w:t>
            </w:r>
            <w:r w:rsidR="00347ECF">
              <w:rPr>
                <w:spacing w:val="-2"/>
                <w:lang w:bidi="ar-EG"/>
              </w:rPr>
              <w:t>kbit/s</w:t>
            </w:r>
            <w:r w:rsidRPr="0066119E">
              <w:rPr>
                <w:rtl/>
              </w:rPr>
              <w:t xml:space="preserve"> لأجهزة ذات أربعة شقوق.</w:t>
            </w:r>
          </w:p>
        </w:tc>
      </w:tr>
      <w:tr w:rsidR="006F3FAC" w:rsidRPr="003960FA" w:rsidTr="00257846">
        <w:trPr>
          <w:jc w:val="center"/>
        </w:trPr>
        <w:tc>
          <w:tcPr>
            <w:tcW w:w="4507" w:type="dxa"/>
          </w:tcPr>
          <w:p w:rsidR="006F3FAC" w:rsidRPr="0066119E" w:rsidRDefault="006F3FAC" w:rsidP="0066119E">
            <w:pPr>
              <w:pStyle w:val="Tabletext"/>
              <w:bidi/>
              <w:jc w:val="left"/>
            </w:pPr>
            <w:r w:rsidRPr="0066119E">
              <w:rPr>
                <w:rtl/>
              </w:rPr>
              <w:t xml:space="preserve">النظام العالمي للاتصالات المتنقلة/ الخدمة الراديوية الرزمية العامة مع أنظمة التشفير </w:t>
            </w:r>
            <w:r w:rsidRPr="0066119E">
              <w:t>1</w:t>
            </w:r>
            <w:r w:rsidRPr="0066119E">
              <w:rPr>
                <w:rtl/>
              </w:rPr>
              <w:t xml:space="preserve"> إلى </w:t>
            </w:r>
            <w:r w:rsidRPr="0066119E">
              <w:t>4</w:t>
            </w:r>
            <w:r w:rsidRPr="0066119E">
              <w:rPr>
                <w:rtl/>
              </w:rPr>
              <w:t>.</w:t>
            </w:r>
          </w:p>
        </w:tc>
        <w:tc>
          <w:tcPr>
            <w:tcW w:w="4840" w:type="dxa"/>
          </w:tcPr>
          <w:p w:rsidR="006F3FAC" w:rsidRPr="0066119E" w:rsidRDefault="006F3FAC" w:rsidP="0066119E">
            <w:pPr>
              <w:pStyle w:val="Tabletext"/>
              <w:bidi/>
              <w:jc w:val="left"/>
            </w:pPr>
            <w:r w:rsidRPr="0066119E">
              <w:rPr>
                <w:rtl/>
              </w:rPr>
              <w:t xml:space="preserve">تشمل خياراً للمشغلين لزيادة سرعة الخدمة الراديوية الرزمية العامة بنسبة </w:t>
            </w:r>
            <w:r w:rsidRPr="0066119E">
              <w:t>33</w:t>
            </w:r>
            <w:r w:rsidRPr="0066119E">
              <w:rPr>
                <w:rtl/>
              </w:rPr>
              <w:t xml:space="preserve"> في المائة.</w:t>
            </w:r>
          </w:p>
        </w:tc>
      </w:tr>
      <w:tr w:rsidR="006F3FAC" w:rsidRPr="003960FA" w:rsidTr="00257846">
        <w:trPr>
          <w:jc w:val="center"/>
        </w:trPr>
        <w:tc>
          <w:tcPr>
            <w:tcW w:w="4507" w:type="dxa"/>
          </w:tcPr>
          <w:p w:rsidR="006F3FAC" w:rsidRPr="0066119E" w:rsidRDefault="006F3FAC" w:rsidP="0066119E">
            <w:pPr>
              <w:pStyle w:val="Tabletext"/>
              <w:bidi/>
              <w:jc w:val="left"/>
            </w:pPr>
            <w:r w:rsidRPr="0066119E">
              <w:rPr>
                <w:rtl/>
              </w:rPr>
              <w:t xml:space="preserve">النظام العالمي للاتصالات المتنقلة </w:t>
            </w:r>
            <w:r w:rsidRPr="0066119E">
              <w:t>(GSM)</w:t>
            </w:r>
            <w:r w:rsidRPr="0066119E">
              <w:rPr>
                <w:rtl/>
              </w:rPr>
              <w:t xml:space="preserve">/ الخدمة الراديوية الرزمية العامة </w:t>
            </w:r>
            <w:r w:rsidRPr="0066119E">
              <w:t>(GPRS)</w:t>
            </w:r>
            <w:r w:rsidRPr="0066119E">
              <w:rPr>
                <w:rtl/>
              </w:rPr>
              <w:t xml:space="preserve">/ معدلات المعطيات المحسنة للتطور العالمي </w:t>
            </w:r>
            <w:r w:rsidRPr="0066119E">
              <w:t>(EDGE)</w:t>
            </w:r>
          </w:p>
        </w:tc>
        <w:tc>
          <w:tcPr>
            <w:tcW w:w="4840" w:type="dxa"/>
          </w:tcPr>
          <w:p w:rsidR="006F3FAC" w:rsidRPr="0066119E" w:rsidRDefault="006F3FAC" w:rsidP="0066119E">
            <w:pPr>
              <w:pStyle w:val="Tabletext"/>
              <w:bidi/>
              <w:jc w:val="left"/>
            </w:pPr>
            <w:r w:rsidRPr="0066119E">
              <w:rPr>
                <w:rtl/>
              </w:rPr>
              <w:t>تزيد تكنولوجيا الجيل الثالث بفعالية معدلات معطيات الخدمة الراديوية الرزمية العامة إلى ثلاثة أمثال وتضاعف الكفاءة الطيفية.</w:t>
            </w:r>
          </w:p>
        </w:tc>
      </w:tr>
      <w:tr w:rsidR="006F3FAC" w:rsidRPr="003960FA" w:rsidTr="00257846">
        <w:trPr>
          <w:jc w:val="center"/>
        </w:trPr>
        <w:tc>
          <w:tcPr>
            <w:tcW w:w="4507" w:type="dxa"/>
          </w:tcPr>
          <w:p w:rsidR="006F3FAC" w:rsidRPr="0066119E" w:rsidRDefault="006F3FAC" w:rsidP="0066119E">
            <w:pPr>
              <w:pStyle w:val="Tabletext"/>
              <w:bidi/>
              <w:jc w:val="left"/>
            </w:pPr>
            <w:r w:rsidRPr="0066119E">
              <w:rPr>
                <w:rtl/>
              </w:rPr>
              <w:t>التمديد المباشر للنفاذ المتعلق بالتقسيم الشفري للاتصالات المتنقلة الدولية–</w:t>
            </w:r>
            <w:r w:rsidRPr="0066119E">
              <w:t>2000</w:t>
            </w:r>
            <w:r w:rsidRPr="0066119E">
              <w:rPr>
                <w:rtl/>
              </w:rPr>
              <w:t>.</w:t>
            </w:r>
          </w:p>
        </w:tc>
        <w:tc>
          <w:tcPr>
            <w:tcW w:w="4840" w:type="dxa"/>
          </w:tcPr>
          <w:p w:rsidR="006F3FAC" w:rsidRPr="0066119E" w:rsidRDefault="006F3FAC" w:rsidP="0066119E">
            <w:pPr>
              <w:pStyle w:val="Tabletext"/>
              <w:bidi/>
              <w:jc w:val="left"/>
            </w:pPr>
            <w:r w:rsidRPr="0066119E">
              <w:rPr>
                <w:rtl/>
              </w:rPr>
              <w:t xml:space="preserve">يدعم خدمات مرنة متكاملة للصوت/المعطيات بمعدلات تبلغ </w:t>
            </w:r>
            <w:r w:rsidR="00BD127F">
              <w:br/>
            </w:r>
            <w:r w:rsidRPr="0066119E">
              <w:t>2</w:t>
            </w:r>
            <w:r w:rsidRPr="0066119E">
              <w:rPr>
                <w:rtl/>
              </w:rPr>
              <w:t xml:space="preserve"> </w:t>
            </w:r>
            <w:r w:rsidR="00BD127F">
              <w:rPr>
                <w:spacing w:val="-2"/>
                <w:lang w:bidi="ar-EG"/>
              </w:rPr>
              <w:t>Mbit/s</w:t>
            </w:r>
            <w:r w:rsidR="00BD127F" w:rsidRPr="0066119E">
              <w:rPr>
                <w:rtl/>
              </w:rPr>
              <w:t xml:space="preserve"> </w:t>
            </w:r>
            <w:r w:rsidRPr="0066119E">
              <w:rPr>
                <w:rtl/>
              </w:rPr>
              <w:t>في وقت أقل.</w:t>
            </w:r>
          </w:p>
        </w:tc>
      </w:tr>
      <w:tr w:rsidR="006F3FAC" w:rsidRPr="003960FA" w:rsidTr="00257846">
        <w:trPr>
          <w:jc w:val="center"/>
        </w:trPr>
        <w:tc>
          <w:tcPr>
            <w:tcW w:w="4507" w:type="dxa"/>
          </w:tcPr>
          <w:p w:rsidR="006F3FAC" w:rsidRPr="0066119E" w:rsidRDefault="006F3FAC" w:rsidP="0066119E">
            <w:pPr>
              <w:pStyle w:val="Tabletext"/>
              <w:bidi/>
              <w:jc w:val="left"/>
            </w:pPr>
            <w:r w:rsidRPr="0066119E">
              <w:rPr>
                <w:rtl/>
              </w:rPr>
              <w:t>النفاذ الرزمي بسرعة فائقة على الوصلة الهابطة.</w:t>
            </w:r>
          </w:p>
        </w:tc>
        <w:tc>
          <w:tcPr>
            <w:tcW w:w="4840" w:type="dxa"/>
          </w:tcPr>
          <w:p w:rsidR="006F3FAC" w:rsidRPr="0066119E" w:rsidRDefault="006F3FAC" w:rsidP="0066119E">
            <w:pPr>
              <w:pStyle w:val="Tabletext"/>
              <w:bidi/>
              <w:jc w:val="left"/>
              <w:rPr>
                <w:rtl/>
              </w:rPr>
            </w:pPr>
            <w:r w:rsidRPr="0066119E">
              <w:rPr>
                <w:rtl/>
              </w:rPr>
              <w:t>تحسين الانتقال إلى التمديد المباشر للنفاذ المتعدد بالتقسيم الشفري للاتصالات المتنقلة الدولية-</w:t>
            </w:r>
            <w:r w:rsidRPr="0066119E">
              <w:t>2000</w:t>
            </w:r>
            <w:r w:rsidRPr="0066119E">
              <w:rPr>
                <w:rtl/>
              </w:rPr>
              <w:t xml:space="preserve"> وهو متوافق رجعياًً تماماً.</w:t>
            </w:r>
          </w:p>
          <w:p w:rsidR="006F3FAC" w:rsidRPr="0066119E" w:rsidRDefault="006F3FAC" w:rsidP="0066119E">
            <w:pPr>
              <w:pStyle w:val="Tabletext"/>
              <w:bidi/>
              <w:jc w:val="left"/>
            </w:pPr>
            <w:r w:rsidRPr="0066119E">
              <w:rPr>
                <w:rtl/>
              </w:rPr>
              <w:t xml:space="preserve">سوف يقدم النفاذ الرزمي بسرعة فائقة على الوصلة الهابطة معدلات معطيات ذروة تبلغ </w:t>
            </w:r>
            <w:r w:rsidRPr="0066119E">
              <w:t>14,2</w:t>
            </w:r>
            <w:r w:rsidRPr="0066119E">
              <w:rPr>
                <w:rtl/>
              </w:rPr>
              <w:t xml:space="preserve"> </w:t>
            </w:r>
            <w:r w:rsidR="00BD127F">
              <w:rPr>
                <w:spacing w:val="-2"/>
                <w:lang w:bidi="ar-EG"/>
              </w:rPr>
              <w:t>Mbit/s</w:t>
            </w:r>
            <w:r w:rsidRPr="0066119E">
              <w:rPr>
                <w:rtl/>
              </w:rPr>
              <w:t>.</w:t>
            </w:r>
          </w:p>
        </w:tc>
      </w:tr>
    </w:tbl>
    <w:p w:rsidR="006F3FAC" w:rsidRPr="003960FA" w:rsidRDefault="006F3FAC" w:rsidP="0066119E">
      <w:pPr>
        <w:pStyle w:val="FigureSource"/>
        <w:bidi/>
        <w:spacing w:line="192" w:lineRule="auto"/>
        <w:ind w:left="567" w:hanging="567"/>
        <w:rPr>
          <w:rFonts w:ascii="Verdana" w:hAnsi="Verdana" w:cs="Simplified Arabic"/>
          <w:sz w:val="19"/>
          <w:szCs w:val="26"/>
          <w:lang w:bidi="ar-EG"/>
        </w:rPr>
      </w:pPr>
    </w:p>
    <w:p w:rsidR="006F3FAC" w:rsidRPr="009F176F" w:rsidRDefault="006F3FAC" w:rsidP="0066119E">
      <w:pPr>
        <w:pStyle w:val="Heading3"/>
        <w:spacing w:before="360"/>
        <w:rPr>
          <w:rtl/>
          <w:lang w:bidi="ar-EG"/>
        </w:rPr>
      </w:pPr>
      <w:bookmarkStart w:id="225" w:name="_Toc248121156"/>
      <w:r w:rsidRPr="009F176F">
        <w:rPr>
          <w:lang w:bidi="ar-EG"/>
        </w:rPr>
        <w:t>2.7.9</w:t>
      </w:r>
      <w:r w:rsidRPr="009F176F">
        <w:rPr>
          <w:rtl/>
          <w:lang w:bidi="ar-EG"/>
        </w:rPr>
        <w:tab/>
        <w:t>الانتقال إلى المضاعفة بالتقسيم الزمني للنفاذ المتعدد بالتقسيم ال</w:t>
      </w:r>
      <w:r>
        <w:rPr>
          <w:rtl/>
          <w:lang w:bidi="ar-EG"/>
        </w:rPr>
        <w:t>شفري للاتصالات المتنقلة الدولية</w:t>
      </w:r>
      <w:r w:rsidRPr="009F176F">
        <w:rPr>
          <w:rtl/>
          <w:lang w:bidi="ar-EG"/>
        </w:rPr>
        <w:t>-</w:t>
      </w:r>
      <w:r w:rsidRPr="009F176F">
        <w:rPr>
          <w:lang w:bidi="ar-EG"/>
        </w:rPr>
        <w:t>2000</w:t>
      </w:r>
      <w:r w:rsidRPr="009F176F">
        <w:rPr>
          <w:rtl/>
          <w:lang w:bidi="ar-EG"/>
        </w:rPr>
        <w:t xml:space="preserve"> (شفرة زمنية)</w:t>
      </w:r>
      <w:bookmarkEnd w:id="225"/>
    </w:p>
    <w:p w:rsidR="006F3FAC" w:rsidRPr="003960FA" w:rsidRDefault="006F3FAC" w:rsidP="006F3FAC">
      <w:pPr>
        <w:rPr>
          <w:rtl/>
          <w:lang w:bidi="ar-EG"/>
        </w:rPr>
      </w:pPr>
      <w:r w:rsidRPr="003960FA">
        <w:rPr>
          <w:rtl/>
          <w:lang w:bidi="ar-EG"/>
        </w:rPr>
        <w:t>ثمة مسار ممكن للانتقال يعيد استعمال الشبكة القائمة للنظام العالمي للاتصالات المتنقلة يتمثل في المضاعفة بالتقسيم الزمني للنفاذ المتعدد بالتقسيم الشفري للاتصالات المتنقلة الدولية-</w:t>
      </w:r>
      <w:r w:rsidRPr="003960FA">
        <w:rPr>
          <w:lang w:bidi="ar-EG"/>
        </w:rPr>
        <w:t>2000</w:t>
      </w:r>
      <w:r w:rsidRPr="003960FA">
        <w:rPr>
          <w:rtl/>
          <w:lang w:bidi="ar-EG"/>
        </w:rPr>
        <w:t xml:space="preserve"> (شفرة زمنية)، أي </w:t>
      </w:r>
      <w:r w:rsidRPr="003960FA">
        <w:rPr>
          <w:lang w:bidi="ar-EG"/>
        </w:rPr>
        <w:t>TD-SCDMA</w:t>
      </w:r>
      <w:r w:rsidRPr="003960FA">
        <w:rPr>
          <w:rtl/>
          <w:lang w:bidi="ar-EG"/>
        </w:rPr>
        <w:t>. ويمكن تقسيم عملية الانتقال من النظام العالمي للاتصالات المتنقلة إلى المضاعفة بالتقسيم الزمني للنفاذ المتعدد بالتقسيم الشفري للاتصالات المتنقلة الدولية-</w:t>
      </w:r>
      <w:r w:rsidRPr="003960FA">
        <w:rPr>
          <w:lang w:bidi="ar-EG"/>
        </w:rPr>
        <w:t>2000</w:t>
      </w:r>
      <w:r w:rsidRPr="003960FA">
        <w:rPr>
          <w:rtl/>
          <w:lang w:bidi="ar-EG"/>
        </w:rPr>
        <w:t xml:space="preserve"> إلى خطوتين محسنتين تدريجياً.</w:t>
      </w:r>
    </w:p>
    <w:p w:rsidR="006F3FAC" w:rsidRPr="009F176F" w:rsidRDefault="006F3FAC" w:rsidP="006F3FAC">
      <w:pPr>
        <w:spacing w:before="240"/>
        <w:rPr>
          <w:b/>
          <w:bCs/>
          <w:rtl/>
          <w:lang w:bidi="ar-EG"/>
        </w:rPr>
      </w:pPr>
      <w:r w:rsidRPr="009F176F">
        <w:rPr>
          <w:b/>
          <w:bCs/>
          <w:rtl/>
          <w:lang w:bidi="ar-EG"/>
        </w:rPr>
        <w:t>الخطوة الأولى</w:t>
      </w:r>
    </w:p>
    <w:p w:rsidR="006F3FAC" w:rsidRPr="003960FA" w:rsidRDefault="006F3FAC" w:rsidP="006F3FAC">
      <w:pPr>
        <w:rPr>
          <w:rtl/>
          <w:lang w:bidi="ar-EG"/>
        </w:rPr>
      </w:pPr>
      <w:r w:rsidRPr="003960FA">
        <w:rPr>
          <w:rtl/>
          <w:lang w:bidi="ar-EG"/>
        </w:rPr>
        <w:t xml:space="preserve">يستطيع مشغل النظام العالمي للاتصالات المتنقلة/الخدمة الراديوية الرزمية العامة الذي لديه أجزاء كبيرة من نطاقات المضاعفة بالتقسيم الزمني (نطاقات غير مزدوجة للمضاعفة بالتقسيم الزمني) إدخال شبكة النفاذ </w:t>
      </w:r>
      <w:bookmarkStart w:id="226" w:name="TmpSave"/>
      <w:bookmarkEnd w:id="226"/>
      <w:r w:rsidRPr="003960FA">
        <w:rPr>
          <w:rtl/>
          <w:lang w:bidi="ar-EG"/>
        </w:rPr>
        <w:t>الراديوي للمضاعفة بالتقسيم الزمني للنفاذ المتعدد بالتقسيم الشفري في الوقت الذي يستخدم فيه الشبكة الأساسية للنظام العالمي للاتصالات المتنقلة/الخدمة الراديوية الرزمية العامة.</w:t>
      </w:r>
    </w:p>
    <w:p w:rsidR="006F3FAC" w:rsidRPr="003960FA" w:rsidRDefault="006F3FAC" w:rsidP="006F3FAC">
      <w:pPr>
        <w:rPr>
          <w:rtl/>
          <w:lang w:bidi="ar-EG"/>
        </w:rPr>
      </w:pPr>
      <w:bookmarkStart w:id="227" w:name="_Toc92854714"/>
      <w:r w:rsidRPr="003960FA">
        <w:rPr>
          <w:rtl/>
          <w:lang w:bidi="ar-EG"/>
        </w:rPr>
        <w:t xml:space="preserve">أولاً، تُرفع أجهزة تحكم المحطة الأساسية للنظام العالمي للاتصالات المتنقلة/الخدمة الراديوية الرزمية العامة برمجياً إلى مستوى أجهزة تحكم المحطة الأساسية +، لدعم النظام الفرعي الراديوي للمضاعفة بالتقسيم الزمني للنفاذ المتعدد بالتقسيم الشفري. ثم يمكن توصيل المحطات الأساسية الجديدة للمضاعفة بالتقسيم الزمني للنفاذ المتعدد بالتقسيم الشفري بأجهزة تحكم المحطة الأساسية المحسنة للنظام العالمي للاتصالات المتنقلة/للخدمة الراديوية الرزمية العامة لتقديم الخدمة اعتماداً على البنية التحتية لشبكة النظام العالمي للاتصالات المتنقلة/الخدمة الراديوية الرزمية العامة. وفي المقابل، يُرفع مستوى السطح البيني </w:t>
      </w:r>
      <w:r w:rsidRPr="003960FA">
        <w:rPr>
          <w:lang w:bidi="ar-EG"/>
        </w:rPr>
        <w:t>Abis</w:t>
      </w:r>
      <w:r w:rsidRPr="003960FA">
        <w:rPr>
          <w:rtl/>
          <w:lang w:bidi="ar-EG"/>
        </w:rPr>
        <w:t xml:space="preserve"> إلى +</w:t>
      </w:r>
      <w:r w:rsidRPr="003960FA">
        <w:rPr>
          <w:lang w:bidi="ar-EG"/>
        </w:rPr>
        <w:t>Abis</w:t>
      </w:r>
      <w:r w:rsidRPr="003960FA">
        <w:rPr>
          <w:rtl/>
          <w:lang w:bidi="ar-EG"/>
        </w:rPr>
        <w:t xml:space="preserve"> ولا يلزم تعديل للسطحين </w:t>
      </w:r>
      <w:r w:rsidRPr="003960FA">
        <w:rPr>
          <w:rtl/>
          <w:lang w:bidi="ar-EG"/>
        </w:rPr>
        <w:lastRenderedPageBreak/>
        <w:t>البينيين </w:t>
      </w:r>
      <w:r w:rsidRPr="003960FA">
        <w:rPr>
          <w:lang w:bidi="ar-EG"/>
        </w:rPr>
        <w:t>A</w:t>
      </w:r>
      <w:r w:rsidRPr="003960FA">
        <w:rPr>
          <w:rtl/>
          <w:lang w:bidi="ar-EG"/>
        </w:rPr>
        <w:t> و</w:t>
      </w:r>
      <w:r w:rsidRPr="003960FA">
        <w:rPr>
          <w:lang w:bidi="ar-EG"/>
        </w:rPr>
        <w:t>Gb</w:t>
      </w:r>
      <w:r w:rsidRPr="003960FA">
        <w:rPr>
          <w:rtl/>
          <w:lang w:bidi="ar-EG"/>
        </w:rPr>
        <w:t>. وهذا الإدماج للسطح البيني الجوي للاتصالات المتنقلة الدولية-</w:t>
      </w:r>
      <w:r w:rsidRPr="003960FA">
        <w:rPr>
          <w:lang w:bidi="ar-EG"/>
        </w:rPr>
        <w:t>2000</w:t>
      </w:r>
      <w:r w:rsidRPr="003960FA">
        <w:rPr>
          <w:rtl/>
          <w:lang w:bidi="ar-EG"/>
        </w:rPr>
        <w:t xml:space="preserve"> في البنية التحتية المستقرة الموجودة للنظام العالمي للاتصالات المتنقلة/الخدمة الراديوية الرزمية العامة يؤدي إلى سرعة توافر سعة كبيرة للنظام دون انتشار بنية تحتية جديدة تماماً للمحطة الأساسية.</w:t>
      </w:r>
    </w:p>
    <w:bookmarkEnd w:id="227"/>
    <w:p w:rsidR="006F3FAC" w:rsidRPr="009239C8" w:rsidRDefault="006F3FAC" w:rsidP="00950F7A">
      <w:pPr>
        <w:pBdr>
          <w:bottom w:val="single" w:sz="18" w:space="1" w:color="auto"/>
        </w:pBdr>
        <w:rPr>
          <w:rtl/>
          <w:lang w:bidi="ar-EG"/>
        </w:rPr>
      </w:pPr>
    </w:p>
    <w:p w:rsidR="006F3FAC" w:rsidRPr="00950F7A" w:rsidRDefault="006F3FAC" w:rsidP="00950F7A">
      <w:pPr>
        <w:spacing w:before="240"/>
        <w:rPr>
          <w:b/>
          <w:bCs/>
          <w:rtl/>
          <w:lang w:bidi="ar-EG"/>
        </w:rPr>
      </w:pPr>
      <w:r w:rsidRPr="00950F7A">
        <w:rPr>
          <w:b/>
          <w:bCs/>
          <w:rtl/>
          <w:lang w:bidi="ar-EG"/>
        </w:rPr>
        <w:t>الشكل </w:t>
      </w:r>
      <w:r w:rsidRPr="00950F7A">
        <w:rPr>
          <w:b/>
          <w:bCs/>
          <w:lang w:bidi="ar-EG"/>
        </w:rPr>
        <w:t>2.7.9</w:t>
      </w:r>
      <w:r w:rsidRPr="00950F7A">
        <w:rPr>
          <w:b/>
          <w:bCs/>
          <w:rtl/>
          <w:lang w:bidi="ar-EG"/>
        </w:rPr>
        <w:t>-</w:t>
      </w:r>
      <w:r w:rsidRPr="00950F7A">
        <w:rPr>
          <w:b/>
          <w:bCs/>
          <w:lang w:bidi="ar-EG"/>
        </w:rPr>
        <w:t>1</w:t>
      </w:r>
      <w:r w:rsidRPr="00950F7A">
        <w:rPr>
          <w:b/>
          <w:bCs/>
          <w:rtl/>
          <w:lang w:bidi="ar-EG"/>
        </w:rPr>
        <w:t> - الخطوة الأولى في عملية الانتقال</w:t>
      </w:r>
    </w:p>
    <w:p w:rsidR="006F3FAC" w:rsidRPr="003960FA" w:rsidRDefault="006F3FAC" w:rsidP="006F3FAC">
      <w:pPr>
        <w:rPr>
          <w:bCs/>
          <w:rtl/>
          <w:lang w:bidi="ar-EG"/>
        </w:rPr>
      </w:pPr>
      <w:r>
        <w:rPr>
          <w:bCs/>
          <w:noProof/>
          <w:lang w:val="en-US" w:eastAsia="zh-CN"/>
        </w:rPr>
        <w:drawing>
          <wp:inline distT="0" distB="0" distL="0" distR="0">
            <wp:extent cx="6229350" cy="4524375"/>
            <wp:effectExtent l="0" t="0" r="0" b="0"/>
            <wp:docPr id="65"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8" cstate="print"/>
                    <a:srcRect b="3535"/>
                    <a:stretch>
                      <a:fillRect/>
                    </a:stretch>
                  </pic:blipFill>
                  <pic:spPr bwMode="auto">
                    <a:xfrm>
                      <a:off x="0" y="0"/>
                      <a:ext cx="6229350" cy="4524375"/>
                    </a:xfrm>
                    <a:prstGeom prst="rect">
                      <a:avLst/>
                    </a:prstGeom>
                    <a:noFill/>
                    <a:ln w="9525">
                      <a:noFill/>
                      <a:miter lim="800000"/>
                      <a:headEnd/>
                      <a:tailEnd/>
                    </a:ln>
                  </pic:spPr>
                </pic:pic>
              </a:graphicData>
            </a:graphic>
          </wp:inline>
        </w:drawing>
      </w:r>
    </w:p>
    <w:p w:rsidR="006F3FAC" w:rsidRPr="00FF577E" w:rsidRDefault="006F3FAC" w:rsidP="00950F7A">
      <w:pPr>
        <w:pBdr>
          <w:bottom w:val="single" w:sz="18" w:space="1" w:color="auto"/>
        </w:pBdr>
        <w:rPr>
          <w:rtl/>
          <w:lang w:bidi="ar-EG"/>
        </w:rPr>
      </w:pPr>
    </w:p>
    <w:p w:rsidR="006F3FAC" w:rsidRPr="009F176F" w:rsidRDefault="006F3FAC" w:rsidP="00950F7A">
      <w:pPr>
        <w:keepNext/>
        <w:spacing w:before="240"/>
        <w:rPr>
          <w:b/>
          <w:bCs/>
          <w:rtl/>
          <w:lang w:bidi="ar-EG"/>
        </w:rPr>
      </w:pPr>
      <w:r w:rsidRPr="009F176F">
        <w:rPr>
          <w:b/>
          <w:bCs/>
          <w:rtl/>
          <w:lang w:bidi="ar-EG"/>
        </w:rPr>
        <w:t>الخطوة الثانية</w:t>
      </w:r>
    </w:p>
    <w:p w:rsidR="006F3FAC" w:rsidRPr="003960FA" w:rsidRDefault="006F3FAC" w:rsidP="006F3FAC">
      <w:pPr>
        <w:rPr>
          <w:rtl/>
          <w:lang w:bidi="ar-EG"/>
        </w:rPr>
      </w:pPr>
      <w:r w:rsidRPr="003960FA">
        <w:rPr>
          <w:rtl/>
          <w:lang w:bidi="ar-EG"/>
        </w:rPr>
        <w:t>مع تطوير الخدمة تنشأ الشبكات الأساسية للاتصالات المتنقلة الدولية-</w:t>
      </w:r>
      <w:r w:rsidRPr="003960FA">
        <w:rPr>
          <w:lang w:bidi="ar-EG"/>
        </w:rPr>
        <w:t>2000</w:t>
      </w:r>
      <w:r w:rsidRPr="003960FA">
        <w:rPr>
          <w:rtl/>
          <w:lang w:bidi="ar-EG"/>
        </w:rPr>
        <w:t xml:space="preserve"> وتوجد جنباً إلى جنب مع الشبكات الأساسية للنظام العالمي للاتصالات المتنقلة/الخدمة الراديوية الرزمية العامة. ثم يرفع مستوى أجزاء من معدات النفاذ المتعدد بالتقسيم الشفري التزامني- التقسيم الزمني حتى يتسنى توصيلها بالشبكات الأساسية لنظام الاتصالات المتنقلة الدولية-</w:t>
      </w:r>
      <w:r w:rsidRPr="003960FA">
        <w:rPr>
          <w:lang w:bidi="ar-EG"/>
        </w:rPr>
        <w:t>2000</w:t>
      </w:r>
      <w:r w:rsidRPr="003960FA">
        <w:rPr>
          <w:rtl/>
          <w:lang w:bidi="ar-EG"/>
        </w:rPr>
        <w:t>.</w:t>
      </w:r>
    </w:p>
    <w:p w:rsidR="006F3FAC" w:rsidRPr="003960FA" w:rsidRDefault="006F3FAC" w:rsidP="006F3FAC">
      <w:pPr>
        <w:rPr>
          <w:rtl/>
          <w:lang w:bidi="ar-EG"/>
        </w:rPr>
      </w:pPr>
      <w:r w:rsidRPr="003960FA">
        <w:rPr>
          <w:rtl/>
          <w:lang w:bidi="ar-EG"/>
        </w:rPr>
        <w:t xml:space="preserve">ويُرفع مستوى بطاقة السطح البيني للعقدة </w:t>
      </w:r>
      <w:r w:rsidRPr="003960FA">
        <w:rPr>
          <w:lang w:bidi="ar-EG"/>
        </w:rPr>
        <w:t>B</w:t>
      </w:r>
      <w:r w:rsidRPr="003960FA">
        <w:rPr>
          <w:rtl/>
          <w:lang w:bidi="ar-EG"/>
        </w:rPr>
        <w:t xml:space="preserve"> لدعم السطح البيني </w:t>
      </w:r>
      <w:r>
        <w:rPr>
          <w:rtl/>
          <w:lang w:bidi="ar-EG"/>
        </w:rPr>
        <w:t>ﻟ</w:t>
      </w:r>
      <w:r w:rsidRPr="003960FA">
        <w:rPr>
          <w:rtl/>
          <w:lang w:bidi="ar-EG"/>
        </w:rPr>
        <w:t xml:space="preserve"> </w:t>
      </w:r>
      <w:r w:rsidRPr="003960FA">
        <w:rPr>
          <w:lang w:bidi="ar-EG"/>
        </w:rPr>
        <w:t>Iub</w:t>
      </w:r>
      <w:r w:rsidRPr="003960FA">
        <w:rPr>
          <w:rtl/>
          <w:lang w:bidi="ar-EG"/>
        </w:rPr>
        <w:t xml:space="preserve">. ويُرفع مستوى أجهزة تحكم المحطة الأساسية+ إلى جهاز تحكم الشبكة الراديوية لدعم </w:t>
      </w:r>
      <w:r w:rsidRPr="003960FA">
        <w:rPr>
          <w:lang w:bidi="ar-EG"/>
        </w:rPr>
        <w:t>Iub</w:t>
      </w:r>
      <w:r w:rsidRPr="003960FA">
        <w:rPr>
          <w:rtl/>
          <w:lang w:bidi="ar-EG"/>
        </w:rPr>
        <w:t xml:space="preserve"> والسطح البيني </w:t>
      </w:r>
      <w:r>
        <w:rPr>
          <w:rtl/>
          <w:lang w:bidi="ar-EG"/>
        </w:rPr>
        <w:t>ﻟ</w:t>
      </w:r>
      <w:r w:rsidRPr="003960FA">
        <w:rPr>
          <w:rtl/>
          <w:lang w:bidi="ar-EG"/>
        </w:rPr>
        <w:t xml:space="preserve"> </w:t>
      </w:r>
      <w:r w:rsidRPr="003960FA">
        <w:rPr>
          <w:lang w:bidi="ar-EG"/>
        </w:rPr>
        <w:t>Iu</w:t>
      </w:r>
      <w:r w:rsidRPr="003960FA">
        <w:rPr>
          <w:rtl/>
          <w:lang w:bidi="ar-EG"/>
        </w:rPr>
        <w:t xml:space="preserve">، الذي يتكون من السطحين البينيين </w:t>
      </w:r>
      <w:r w:rsidRPr="003960FA">
        <w:rPr>
          <w:lang w:bidi="ar-EG"/>
        </w:rPr>
        <w:t>Iu CS</w:t>
      </w:r>
      <w:r w:rsidRPr="003960FA">
        <w:rPr>
          <w:rtl/>
          <w:lang w:bidi="ar-EG"/>
        </w:rPr>
        <w:t xml:space="preserve"> و</w:t>
      </w:r>
      <w:r w:rsidRPr="003960FA">
        <w:rPr>
          <w:lang w:bidi="ar-EG"/>
        </w:rPr>
        <w:t>Iu PS</w:t>
      </w:r>
      <w:r w:rsidRPr="003960FA">
        <w:rPr>
          <w:rtl/>
          <w:lang w:bidi="ar-EG"/>
        </w:rPr>
        <w:t>. ويُرفع مستوى مركز التبديل المتنقل السابق على الاتصالات المتنقلة الدولية-</w:t>
      </w:r>
      <w:r w:rsidRPr="003960FA">
        <w:rPr>
          <w:lang w:bidi="ar-EG"/>
        </w:rPr>
        <w:t>2000</w:t>
      </w:r>
      <w:r w:rsidRPr="003960FA">
        <w:rPr>
          <w:rtl/>
          <w:lang w:bidi="ar-EG"/>
        </w:rPr>
        <w:t xml:space="preserve"> إلى مستوى مركز التبديل المتنقل للاتصالات المتنقلة الدولية-</w:t>
      </w:r>
      <w:r w:rsidRPr="003960FA">
        <w:rPr>
          <w:lang w:bidi="ar-EG"/>
        </w:rPr>
        <w:t>2000</w:t>
      </w:r>
      <w:r w:rsidRPr="003960FA">
        <w:rPr>
          <w:rtl/>
          <w:lang w:bidi="ar-EG"/>
        </w:rPr>
        <w:t xml:space="preserve"> لدعم السطح البيني </w:t>
      </w:r>
      <w:r w:rsidRPr="003960FA">
        <w:rPr>
          <w:lang w:bidi="ar-EG"/>
        </w:rPr>
        <w:t>Iu CS</w:t>
      </w:r>
      <w:r w:rsidRPr="003960FA">
        <w:rPr>
          <w:rtl/>
          <w:lang w:bidi="ar-EG"/>
        </w:rPr>
        <w:t>. ويُرفع مستوى العقدة الداعمة للخدمة الراديوية الرزمية العامة السابقة على الاتصالات المتنقلة الدولية-</w:t>
      </w:r>
      <w:r w:rsidRPr="003960FA">
        <w:rPr>
          <w:lang w:bidi="ar-EG"/>
        </w:rPr>
        <w:t>2000</w:t>
      </w:r>
      <w:r w:rsidRPr="003960FA">
        <w:rPr>
          <w:rtl/>
          <w:lang w:bidi="ar-EG"/>
        </w:rPr>
        <w:t xml:space="preserve"> إلى العقدة الداعمة للخدمة الراديوية الرزمية العامة للاتصالات المتنقلة الدولية-</w:t>
      </w:r>
      <w:r w:rsidRPr="003960FA">
        <w:rPr>
          <w:lang w:bidi="ar-EG"/>
        </w:rPr>
        <w:t>2000</w:t>
      </w:r>
      <w:r w:rsidRPr="003960FA">
        <w:rPr>
          <w:rtl/>
          <w:lang w:bidi="ar-EG"/>
        </w:rPr>
        <w:t xml:space="preserve"> لدعم السطح البيني </w:t>
      </w:r>
      <w:r w:rsidRPr="003960FA">
        <w:rPr>
          <w:lang w:bidi="ar-EG"/>
        </w:rPr>
        <w:t>Iu PS</w:t>
      </w:r>
      <w:r w:rsidRPr="003960FA">
        <w:rPr>
          <w:rtl/>
          <w:lang w:bidi="ar-EG"/>
        </w:rPr>
        <w:t>. وبالنسبة لنظام النفاذ المتعدد بالتقسيم الشفري التزامني</w:t>
      </w:r>
      <w:r>
        <w:rPr>
          <w:rtl/>
          <w:lang w:bidi="ar-EG"/>
        </w:rPr>
        <w:t xml:space="preserve"> </w:t>
      </w:r>
      <w:r w:rsidRPr="003960FA">
        <w:rPr>
          <w:rtl/>
          <w:lang w:bidi="ar-EG"/>
        </w:rPr>
        <w:t>- التقسيم الزمني، تكون جميع الترفيعات ومسارات الانتقال إلى الشبكة الأساسية مماثلة لما هي في نظام التمديد المباشر للنفاذ المتعدد بالتقسيم الشفري للاتصالات المتنقلة الدولية–</w:t>
      </w:r>
      <w:r w:rsidRPr="003960FA">
        <w:rPr>
          <w:lang w:bidi="ar-EG"/>
        </w:rPr>
        <w:t>2000</w:t>
      </w:r>
      <w:r w:rsidRPr="003960FA">
        <w:rPr>
          <w:rtl/>
          <w:lang w:bidi="ar-EG"/>
        </w:rPr>
        <w:t>.</w:t>
      </w:r>
    </w:p>
    <w:p w:rsidR="006F3FAC" w:rsidRDefault="006F3FAC" w:rsidP="006F3FAC">
      <w:pPr>
        <w:rPr>
          <w:rtl/>
          <w:lang w:bidi="ar-EG"/>
        </w:rPr>
      </w:pPr>
      <w:r w:rsidRPr="003960FA">
        <w:rPr>
          <w:rtl/>
          <w:lang w:bidi="ar-EG"/>
        </w:rPr>
        <w:lastRenderedPageBreak/>
        <w:t>وبعد الانتهاء من عمليات الترفيع، يكون النظام قد انتقل إلى نظام الاتصالات المتنقلة الدولية–</w:t>
      </w:r>
      <w:r w:rsidRPr="003960FA">
        <w:rPr>
          <w:lang w:bidi="ar-EG"/>
        </w:rPr>
        <w:t>2000</w:t>
      </w:r>
      <w:r w:rsidRPr="003960FA">
        <w:rPr>
          <w:rtl/>
          <w:lang w:bidi="ar-EG"/>
        </w:rPr>
        <w:t>.</w:t>
      </w:r>
    </w:p>
    <w:p w:rsidR="00950F7A" w:rsidRPr="003960FA" w:rsidRDefault="00950F7A" w:rsidP="00950F7A">
      <w:pPr>
        <w:pBdr>
          <w:bottom w:val="single" w:sz="18" w:space="1" w:color="auto"/>
        </w:pBdr>
        <w:spacing w:before="0"/>
        <w:rPr>
          <w:rtl/>
          <w:lang w:bidi="ar-EG"/>
        </w:rPr>
      </w:pPr>
    </w:p>
    <w:p w:rsidR="006F3FAC" w:rsidRPr="009F176F" w:rsidRDefault="006F3FAC" w:rsidP="00950F7A">
      <w:pPr>
        <w:spacing w:before="240"/>
        <w:jc w:val="left"/>
        <w:rPr>
          <w:b/>
          <w:bCs/>
          <w:rtl/>
          <w:lang w:bidi="ar-EG"/>
        </w:rPr>
      </w:pPr>
      <w:r w:rsidRPr="009F176F">
        <w:rPr>
          <w:b/>
          <w:bCs/>
          <w:rtl/>
          <w:lang w:bidi="ar-EG"/>
        </w:rPr>
        <w:t>الشكل </w:t>
      </w:r>
      <w:r w:rsidRPr="009F176F">
        <w:rPr>
          <w:b/>
          <w:bCs/>
          <w:lang w:bidi="ar-EG"/>
        </w:rPr>
        <w:t>2-2.7.9</w:t>
      </w:r>
      <w:r w:rsidRPr="009F176F">
        <w:rPr>
          <w:b/>
          <w:bCs/>
          <w:rtl/>
          <w:lang w:bidi="ar-EG"/>
        </w:rPr>
        <w:t> - الخطوة الثانية في عملية الانتقال</w:t>
      </w:r>
    </w:p>
    <w:p w:rsidR="006F3FAC" w:rsidRDefault="006F3FAC" w:rsidP="006F3FAC">
      <w:pPr>
        <w:rPr>
          <w:rtl/>
          <w:lang w:bidi="ar-EG"/>
        </w:rPr>
      </w:pPr>
      <w:r>
        <w:rPr>
          <w:noProof/>
          <w:lang w:val="en-US" w:eastAsia="zh-CN"/>
        </w:rPr>
        <w:drawing>
          <wp:inline distT="0" distB="0" distL="0" distR="0">
            <wp:extent cx="6229350" cy="3810000"/>
            <wp:effectExtent l="0" t="0" r="0" b="0"/>
            <wp:docPr id="66"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9" cstate="print"/>
                    <a:srcRect t="5112" b="4529"/>
                    <a:stretch>
                      <a:fillRect/>
                    </a:stretch>
                  </pic:blipFill>
                  <pic:spPr bwMode="auto">
                    <a:xfrm>
                      <a:off x="0" y="0"/>
                      <a:ext cx="6229350" cy="3810000"/>
                    </a:xfrm>
                    <a:prstGeom prst="rect">
                      <a:avLst/>
                    </a:prstGeom>
                    <a:noFill/>
                    <a:ln w="9525">
                      <a:noFill/>
                      <a:miter lim="800000"/>
                      <a:headEnd/>
                      <a:tailEnd/>
                    </a:ln>
                  </pic:spPr>
                </pic:pic>
              </a:graphicData>
            </a:graphic>
          </wp:inline>
        </w:drawing>
      </w:r>
    </w:p>
    <w:p w:rsidR="00950F7A" w:rsidRPr="003960FA" w:rsidRDefault="00950F7A" w:rsidP="00950F7A">
      <w:pPr>
        <w:pBdr>
          <w:bottom w:val="single" w:sz="18" w:space="1" w:color="auto"/>
        </w:pBdr>
        <w:spacing w:before="0"/>
        <w:rPr>
          <w:rtl/>
          <w:lang w:bidi="ar-EG"/>
        </w:rPr>
      </w:pPr>
    </w:p>
    <w:p w:rsidR="006F3FAC" w:rsidRDefault="006F3FAC" w:rsidP="006F3FAC">
      <w:pPr>
        <w:spacing w:before="240" w:after="120"/>
        <w:rPr>
          <w:rtl/>
          <w:lang w:bidi="ar-EG"/>
        </w:rPr>
      </w:pPr>
      <w:r w:rsidRPr="003960FA">
        <w:rPr>
          <w:rtl/>
          <w:lang w:bidi="ar-EG"/>
        </w:rPr>
        <w:t>وفيما يلي ملخص للمزايا المترتبة على هذه التحسينات:</w:t>
      </w:r>
    </w:p>
    <w:p w:rsidR="00950F7A" w:rsidRPr="003960FA" w:rsidRDefault="00950F7A" w:rsidP="00950F7A">
      <w:pPr>
        <w:pBdr>
          <w:top w:val="single" w:sz="18" w:space="1" w:color="auto"/>
        </w:pBdr>
        <w:spacing w:before="240" w:after="120"/>
        <w:rPr>
          <w:rtl/>
          <w:lang w:bidi="ar-EG"/>
        </w:rPr>
      </w:pPr>
    </w:p>
    <w:tbl>
      <w:tblPr>
        <w:bidiVisual/>
        <w:tblW w:w="0" w:type="auto"/>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20"/>
        <w:gridCol w:w="5120"/>
      </w:tblGrid>
      <w:tr w:rsidR="006F3FAC" w:rsidRPr="003960FA" w:rsidTr="00257846">
        <w:tc>
          <w:tcPr>
            <w:tcW w:w="4320" w:type="dxa"/>
          </w:tcPr>
          <w:p w:rsidR="006F3FAC" w:rsidRPr="009F176F" w:rsidRDefault="006F3FAC" w:rsidP="00257846">
            <w:pPr>
              <w:jc w:val="center"/>
              <w:rPr>
                <w:b/>
                <w:bCs/>
                <w:lang w:bidi="ar-EG"/>
              </w:rPr>
            </w:pPr>
            <w:bookmarkStart w:id="228" w:name="_Toc44438570"/>
            <w:bookmarkStart w:id="229" w:name="_Toc44446785"/>
            <w:bookmarkStart w:id="230" w:name="_Toc53323435"/>
            <w:bookmarkStart w:id="231" w:name="_Toc63611642"/>
            <w:bookmarkStart w:id="232" w:name="_Toc89083716"/>
            <w:bookmarkStart w:id="233" w:name="_Toc92878225"/>
            <w:bookmarkStart w:id="234" w:name="_Toc101931287"/>
            <w:bookmarkStart w:id="235" w:name="_Toc103399306"/>
            <w:bookmarkStart w:id="236" w:name="_Toc103400384"/>
            <w:bookmarkStart w:id="237" w:name="_Toc103400848"/>
            <w:bookmarkStart w:id="238" w:name="_Toc103401312"/>
            <w:bookmarkStart w:id="239" w:name="_Toc103401777"/>
            <w:bookmarkStart w:id="240" w:name="_Toc103402243"/>
            <w:bookmarkStart w:id="241" w:name="_Toc103402708"/>
            <w:bookmarkStart w:id="242" w:name="_Toc103403473"/>
            <w:bookmarkStart w:id="243" w:name="_Toc103421243"/>
            <w:bookmarkStart w:id="244" w:name="_Toc103528417"/>
            <w:r w:rsidRPr="009F176F">
              <w:rPr>
                <w:b/>
                <w:bCs/>
                <w:rtl/>
                <w:lang w:bidi="ar-EG"/>
              </w:rPr>
              <w:t>التكنولوجيا</w:t>
            </w:r>
          </w:p>
        </w:tc>
        <w:tc>
          <w:tcPr>
            <w:tcW w:w="5120" w:type="dxa"/>
          </w:tcPr>
          <w:p w:rsidR="006F3FAC" w:rsidRPr="009F176F" w:rsidRDefault="006F3FAC" w:rsidP="00257846">
            <w:pPr>
              <w:jc w:val="center"/>
              <w:rPr>
                <w:b/>
                <w:bCs/>
                <w:lang w:bidi="ar-EG"/>
              </w:rPr>
            </w:pPr>
            <w:r w:rsidRPr="009F176F">
              <w:rPr>
                <w:b/>
                <w:bCs/>
                <w:rtl/>
                <w:lang w:bidi="ar-EG"/>
              </w:rPr>
              <w:t>الفوائد</w:t>
            </w:r>
          </w:p>
        </w:tc>
      </w:tr>
      <w:tr w:rsidR="006F3FAC" w:rsidRPr="003960FA" w:rsidTr="00257846">
        <w:tc>
          <w:tcPr>
            <w:tcW w:w="4320" w:type="dxa"/>
            <w:vMerge w:val="restart"/>
          </w:tcPr>
          <w:p w:rsidR="006F3FAC" w:rsidRPr="00BE54E5" w:rsidRDefault="006F3FAC" w:rsidP="00950F7A">
            <w:pPr>
              <w:spacing w:line="180" w:lineRule="auto"/>
              <w:jc w:val="left"/>
              <w:rPr>
                <w:lang w:bidi="ar-EG"/>
              </w:rPr>
            </w:pPr>
            <w:r w:rsidRPr="00BE54E5">
              <w:rPr>
                <w:rtl/>
                <w:lang w:bidi="ar-EG"/>
              </w:rPr>
              <w:t>المضاعفة بالتقسيم الزمني للنفاذ المتعدد بالتقسيم الشفري للاتصالات المتنقلة</w:t>
            </w:r>
            <w:r w:rsidR="00950F7A">
              <w:rPr>
                <w:rFonts w:hint="cs"/>
                <w:rtl/>
                <w:lang w:bidi="ar-EG"/>
              </w:rPr>
              <w:t xml:space="preserve"> </w:t>
            </w:r>
            <w:r w:rsidRPr="00BE54E5">
              <w:rPr>
                <w:rtl/>
                <w:lang w:bidi="ar-EG"/>
              </w:rPr>
              <w:t>الدولية-</w:t>
            </w:r>
            <w:r w:rsidRPr="00BE54E5">
              <w:rPr>
                <w:lang w:bidi="ar-EG"/>
              </w:rPr>
              <w:t>2000</w:t>
            </w:r>
            <w:r w:rsidRPr="00BE54E5">
              <w:rPr>
                <w:rtl/>
                <w:lang w:bidi="ar-EG"/>
              </w:rPr>
              <w:t xml:space="preserve"> (الزمن – الشفرة)</w:t>
            </w:r>
          </w:p>
        </w:tc>
        <w:tc>
          <w:tcPr>
            <w:tcW w:w="5120" w:type="dxa"/>
            <w:tcBorders>
              <w:bottom w:val="nil"/>
            </w:tcBorders>
          </w:tcPr>
          <w:p w:rsidR="006F3FAC" w:rsidRPr="00BE54E5" w:rsidRDefault="006F3FAC" w:rsidP="00257846">
            <w:pPr>
              <w:spacing w:line="180" w:lineRule="auto"/>
              <w:jc w:val="left"/>
              <w:rPr>
                <w:lang w:bidi="ar-EG"/>
              </w:rPr>
            </w:pPr>
            <w:r w:rsidRPr="00BE54E5">
              <w:rPr>
                <w:rtl/>
                <w:lang w:bidi="ar-EG"/>
              </w:rPr>
              <w:t xml:space="preserve">تتيح إعادة استعمال النظام العالمي للاتصالات المتنقلة/الخدمة الراديوية الرزمية العامة الموجودين والسابقين على الاتصالات </w:t>
            </w:r>
            <w:r w:rsidR="005676D3">
              <w:rPr>
                <w:lang w:bidi="ar-EG"/>
              </w:rPr>
              <w:br/>
            </w:r>
            <w:r w:rsidRPr="00BE54E5">
              <w:rPr>
                <w:rtl/>
                <w:lang w:bidi="ar-EG"/>
              </w:rPr>
              <w:t>المتنقلة الدولية-</w:t>
            </w:r>
            <w:r w:rsidRPr="00BE54E5">
              <w:rPr>
                <w:lang w:bidi="ar-EG"/>
              </w:rPr>
              <w:t>2000</w:t>
            </w:r>
            <w:r w:rsidRPr="00BE54E5">
              <w:rPr>
                <w:rtl/>
                <w:lang w:bidi="ar-EG"/>
              </w:rPr>
              <w:t>.</w:t>
            </w:r>
          </w:p>
        </w:tc>
      </w:tr>
      <w:tr w:rsidR="006F3FAC" w:rsidRPr="003960FA" w:rsidTr="00257846">
        <w:tc>
          <w:tcPr>
            <w:tcW w:w="4320" w:type="dxa"/>
            <w:vMerge/>
          </w:tcPr>
          <w:p w:rsidR="006F3FAC" w:rsidRPr="00BE54E5" w:rsidRDefault="006F3FAC" w:rsidP="00257846">
            <w:pPr>
              <w:spacing w:line="180" w:lineRule="auto"/>
              <w:jc w:val="left"/>
              <w:rPr>
                <w:lang w:bidi="ar-EG"/>
              </w:rPr>
            </w:pPr>
          </w:p>
        </w:tc>
        <w:tc>
          <w:tcPr>
            <w:tcW w:w="5120" w:type="dxa"/>
            <w:tcBorders>
              <w:top w:val="nil"/>
              <w:bottom w:val="nil"/>
            </w:tcBorders>
          </w:tcPr>
          <w:p w:rsidR="006F3FAC" w:rsidRPr="00BE54E5" w:rsidRDefault="006F3FAC" w:rsidP="00257846">
            <w:pPr>
              <w:spacing w:line="180" w:lineRule="auto"/>
              <w:jc w:val="left"/>
              <w:rPr>
                <w:lang w:bidi="ar-EG"/>
              </w:rPr>
            </w:pPr>
            <w:r w:rsidRPr="00BE54E5">
              <w:rPr>
                <w:rtl/>
                <w:lang w:bidi="ar-EG"/>
              </w:rPr>
              <w:t>تتيح تنفيذ خدمات الاتصالات المتنقلة الدولية-</w:t>
            </w:r>
            <w:r w:rsidRPr="00BE54E5">
              <w:rPr>
                <w:lang w:bidi="ar-EG"/>
              </w:rPr>
              <w:t>2000</w:t>
            </w:r>
            <w:r w:rsidRPr="00BE54E5">
              <w:rPr>
                <w:rtl/>
                <w:lang w:bidi="ar-EG"/>
              </w:rPr>
              <w:t xml:space="preserve"> في نطاقات غير مزدوجة تبلغ على الأقل </w:t>
            </w:r>
            <w:r w:rsidRPr="00BE54E5">
              <w:rPr>
                <w:lang w:bidi="ar-EG"/>
              </w:rPr>
              <w:t>1,6</w:t>
            </w:r>
            <w:r w:rsidRPr="00BE54E5">
              <w:rPr>
                <w:rtl/>
                <w:lang w:bidi="ar-EG"/>
              </w:rPr>
              <w:t xml:space="preserve"> </w:t>
            </w:r>
            <w:r w:rsidRPr="00BE54E5">
              <w:rPr>
                <w:lang w:bidi="ar-EG"/>
              </w:rPr>
              <w:t>MHz</w:t>
            </w:r>
            <w:r w:rsidRPr="00BE54E5">
              <w:rPr>
                <w:rtl/>
                <w:lang w:bidi="ar-EG"/>
              </w:rPr>
              <w:t>.</w:t>
            </w:r>
          </w:p>
        </w:tc>
      </w:tr>
      <w:tr w:rsidR="006F3FAC" w:rsidRPr="003960FA" w:rsidTr="00257846">
        <w:tc>
          <w:tcPr>
            <w:tcW w:w="4320" w:type="dxa"/>
            <w:vMerge/>
          </w:tcPr>
          <w:p w:rsidR="006F3FAC" w:rsidRPr="00BE54E5" w:rsidRDefault="006F3FAC" w:rsidP="00257846">
            <w:pPr>
              <w:spacing w:line="180" w:lineRule="auto"/>
              <w:jc w:val="left"/>
              <w:rPr>
                <w:lang w:bidi="ar-EG"/>
              </w:rPr>
            </w:pPr>
          </w:p>
        </w:tc>
        <w:tc>
          <w:tcPr>
            <w:tcW w:w="5120" w:type="dxa"/>
            <w:tcBorders>
              <w:top w:val="nil"/>
              <w:bottom w:val="nil"/>
            </w:tcBorders>
          </w:tcPr>
          <w:p w:rsidR="006F3FAC" w:rsidRPr="00BE54E5" w:rsidRDefault="006F3FAC" w:rsidP="00257846">
            <w:pPr>
              <w:spacing w:line="180" w:lineRule="auto"/>
              <w:jc w:val="left"/>
              <w:rPr>
                <w:lang w:bidi="ar-EG"/>
              </w:rPr>
            </w:pPr>
            <w:r w:rsidRPr="00BE54E5">
              <w:rPr>
                <w:rtl/>
                <w:lang w:bidi="ar-EG"/>
              </w:rPr>
              <w:t>تتيح للمشغلين التخطيط للنقل على مراحل.</w:t>
            </w:r>
          </w:p>
        </w:tc>
      </w:tr>
      <w:tr w:rsidR="006F3FAC" w:rsidRPr="003960FA" w:rsidTr="00257846">
        <w:tc>
          <w:tcPr>
            <w:tcW w:w="4320" w:type="dxa"/>
            <w:vMerge/>
          </w:tcPr>
          <w:p w:rsidR="006F3FAC" w:rsidRPr="00BE54E5" w:rsidRDefault="006F3FAC" w:rsidP="00257846">
            <w:pPr>
              <w:spacing w:line="180" w:lineRule="auto"/>
              <w:jc w:val="left"/>
              <w:rPr>
                <w:lang w:bidi="ar-EG"/>
              </w:rPr>
            </w:pPr>
          </w:p>
        </w:tc>
        <w:tc>
          <w:tcPr>
            <w:tcW w:w="5120" w:type="dxa"/>
            <w:tcBorders>
              <w:top w:val="nil"/>
            </w:tcBorders>
          </w:tcPr>
          <w:p w:rsidR="006F3FAC" w:rsidRPr="00BE54E5" w:rsidRDefault="006F3FAC" w:rsidP="00257846">
            <w:pPr>
              <w:spacing w:line="180" w:lineRule="auto"/>
              <w:jc w:val="left"/>
              <w:rPr>
                <w:lang w:bidi="ar-EG"/>
              </w:rPr>
            </w:pPr>
            <w:r w:rsidRPr="00BE54E5">
              <w:rPr>
                <w:rtl/>
                <w:lang w:bidi="ar-EG"/>
              </w:rPr>
              <w:t xml:space="preserve">تدعم خدمات مرنة متكاملة للصوت/المعطيات بمعدل يبلغ </w:t>
            </w:r>
            <w:r w:rsidRPr="00BE54E5">
              <w:rPr>
                <w:rtl/>
                <w:lang w:bidi="ar-EG"/>
              </w:rPr>
              <w:br/>
            </w:r>
            <w:r w:rsidRPr="00BE54E5">
              <w:rPr>
                <w:lang w:bidi="ar-EG"/>
              </w:rPr>
              <w:t>2</w:t>
            </w:r>
            <w:r w:rsidRPr="00BE54E5">
              <w:rPr>
                <w:rtl/>
                <w:lang w:bidi="ar-EG"/>
              </w:rPr>
              <w:t xml:space="preserve"> </w:t>
            </w:r>
            <w:r w:rsidR="00347ECF">
              <w:rPr>
                <w:spacing w:val="-2"/>
                <w:lang w:bidi="ar-EG"/>
              </w:rPr>
              <w:t>Mbit/s</w:t>
            </w:r>
            <w:r w:rsidRPr="00BE54E5">
              <w:rPr>
                <w:rtl/>
                <w:lang w:bidi="ar-EG"/>
              </w:rPr>
              <w:t xml:space="preserve"> في فترة الذروة.</w:t>
            </w:r>
          </w:p>
        </w:tc>
      </w:t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tbl>
    <w:p w:rsidR="006F3FAC" w:rsidRPr="003960FA" w:rsidRDefault="006F3FAC" w:rsidP="006F3FAC">
      <w:pPr>
        <w:pStyle w:val="FigureSource"/>
        <w:keepNext w:val="0"/>
        <w:keepLines/>
        <w:bidi/>
        <w:spacing w:line="192" w:lineRule="auto"/>
        <w:ind w:left="567" w:hanging="567"/>
        <w:rPr>
          <w:rFonts w:ascii="Verdana" w:hAnsi="Verdana" w:cs="Simplified Arabic"/>
          <w:sz w:val="19"/>
          <w:szCs w:val="26"/>
          <w:lang w:bidi="ar-EG"/>
        </w:rPr>
      </w:pPr>
    </w:p>
    <w:p w:rsidR="006F3FAC" w:rsidRPr="00BE54E5" w:rsidRDefault="006F3FAC" w:rsidP="006F3FAC">
      <w:pPr>
        <w:pStyle w:val="Heading3"/>
        <w:rPr>
          <w:rtl/>
          <w:lang w:bidi="ar-EG"/>
        </w:rPr>
      </w:pPr>
      <w:bookmarkStart w:id="245" w:name="_Toc248121157"/>
      <w:r w:rsidRPr="00BE54E5">
        <w:rPr>
          <w:lang w:bidi="ar-EG"/>
        </w:rPr>
        <w:lastRenderedPageBreak/>
        <w:t>3.7.9</w:t>
      </w:r>
      <w:r w:rsidRPr="00BE54E5">
        <w:rPr>
          <w:spacing w:val="-4"/>
          <w:rtl/>
          <w:lang w:bidi="ar-EG"/>
        </w:rPr>
        <w:tab/>
      </w:r>
      <w:r w:rsidRPr="00BE54E5">
        <w:rPr>
          <w:spacing w:val="-6"/>
          <w:rtl/>
          <w:lang w:bidi="ar-EG"/>
        </w:rPr>
        <w:t>الانتقال إلى النظام ذي الموجة الحاملة الواحدة للنفاذ المتعدد بالتقسيم الزمني للاتصالات المتنقلة الدولية–</w:t>
      </w:r>
      <w:r w:rsidRPr="00BE54E5">
        <w:rPr>
          <w:spacing w:val="-6"/>
          <w:lang w:bidi="ar-EG"/>
        </w:rPr>
        <w:t>2000</w:t>
      </w:r>
      <w:bookmarkEnd w:id="245"/>
    </w:p>
    <w:p w:rsidR="006F3FAC" w:rsidRPr="003960FA" w:rsidRDefault="006F3FAC" w:rsidP="006F3FAC">
      <w:pPr>
        <w:rPr>
          <w:rtl/>
          <w:lang w:bidi="ar-EG"/>
        </w:rPr>
      </w:pPr>
      <w:r w:rsidRPr="003960FA">
        <w:rPr>
          <w:rtl/>
          <w:lang w:bidi="ar-EG"/>
        </w:rPr>
        <w:t>توجد طريقة مباشرة أمام مشغلي النظام العالمي للاتصالات المتنقلة للانتقال إلى الاتصالات المتنقلة الدولية-</w:t>
      </w:r>
      <w:r w:rsidRPr="003960FA">
        <w:rPr>
          <w:lang w:bidi="ar-EG"/>
        </w:rPr>
        <w:t>2000</w:t>
      </w:r>
      <w:r w:rsidRPr="003960FA">
        <w:rPr>
          <w:rtl/>
          <w:lang w:bidi="ar-EG"/>
        </w:rPr>
        <w:t xml:space="preserve"> تتمثل في تطوير شبكة النفاذ الراديوي من النظام العالمي للاتصالات المتنقلة إلى شبكة النفاذ الراديوي للنظام العالمي للاتصالات المتنقلة/لمعدلات المعطيات المحسنة للتطور العالمي. فتوزع شبكة النفاذ الراديوي للنظام العالمي للاتصالات المتنقلة/لمعدلات المعطيات المحسنة للتطور العالمي بانتشار السطح البيني لمعدلات المعطيات المحسنة للتطور العالمي، ولذا فإنها شبكة نفاذ راديوي تنتمي إلى التكنولوجيا الراديوية للاتصالات المتنقلة الدولية-</w:t>
      </w:r>
      <w:r w:rsidRPr="003960FA">
        <w:rPr>
          <w:lang w:bidi="ar-EG"/>
        </w:rPr>
        <w:t>2000</w:t>
      </w:r>
      <w:r w:rsidRPr="003960FA">
        <w:rPr>
          <w:rtl/>
          <w:lang w:bidi="ar-EG"/>
        </w:rPr>
        <w:t xml:space="preserve"> لنظام الموجة الحاملة الواحدة للنفاذ المتعدد بالتقسيم الشفري الزمني. وهذا هو تحسين سلس متوافق رجعياً تماماً للنفاذ الراديوي للنظام العالمي للاتصالات المتنقلة دون أي حاجة إلى تغيير الطيف الترددي. ولاتخاذ هذا المسار التطويري يضيف المشغل وظائف للخدمة الراديوية الرزمية العامة ومعدلات المعطيات المحسنة للتطور العالمي داخل شبكة النفاذ الراديوي. وسوف يطور التحسين التدريجي للنظام العالمي للاتصالات المتنقلة بالخدمة الراديوية الرزمية العامة ومعدلات المعطيات المحسنة للتطور العالمي للنفاذ الراديوي للنظام العالمي للاتصالات المتنقلة السابق على الاتصالات المتنقلة الدولية-</w:t>
      </w:r>
      <w:r w:rsidRPr="003960FA">
        <w:rPr>
          <w:lang w:bidi="ar-EG"/>
        </w:rPr>
        <w:t>2000</w:t>
      </w:r>
      <w:r w:rsidRPr="003960FA">
        <w:rPr>
          <w:rtl/>
          <w:lang w:bidi="ar-EG"/>
        </w:rPr>
        <w:t xml:space="preserve"> إلى شبكة النفاذ الراديوي للنظام العالمي للاتصالات المتنقلة/لمعدلات المعطيات المحسنة للتطور العالمي – الجيل الثالث.</w:t>
      </w:r>
    </w:p>
    <w:p w:rsidR="006F3FAC" w:rsidRPr="003960FA" w:rsidRDefault="006F3FAC" w:rsidP="006F3FAC">
      <w:pPr>
        <w:rPr>
          <w:rtl/>
          <w:lang w:bidi="ar-EG"/>
        </w:rPr>
      </w:pPr>
      <w:r w:rsidRPr="003960FA">
        <w:rPr>
          <w:rtl/>
          <w:lang w:bidi="ar-EG"/>
        </w:rPr>
        <w:t xml:space="preserve">ومعدلات المعطيات المحسنة للتطور العالمي </w:t>
      </w:r>
      <w:r>
        <w:rPr>
          <w:lang w:val="en-US" w:bidi="ar-EG"/>
        </w:rPr>
        <w:t>(</w:t>
      </w:r>
      <w:r w:rsidRPr="003960FA">
        <w:rPr>
          <w:lang w:bidi="ar-EG"/>
        </w:rPr>
        <w:t>EDGE</w:t>
      </w:r>
      <w:r>
        <w:rPr>
          <w:lang w:val="en-US" w:bidi="ar-EG"/>
        </w:rPr>
        <w:t>)</w:t>
      </w:r>
      <w:r>
        <w:rPr>
          <w:rtl/>
          <w:lang w:bidi="ar-EG"/>
        </w:rPr>
        <w:t xml:space="preserve"> </w:t>
      </w:r>
      <w:r w:rsidRPr="003960FA">
        <w:rPr>
          <w:rtl/>
          <w:lang w:bidi="ar-EG"/>
        </w:rPr>
        <w:t>هي جزء من السطح البيني الراديوي لنظام الموجة الحاملة الواحدة للنفاذ المتعدد بالتقسيم الشفري الزمني للاتصالات المتنقلة الدولية-</w:t>
      </w:r>
      <w:r w:rsidRPr="003960FA">
        <w:rPr>
          <w:lang w:bidi="ar-EG"/>
        </w:rPr>
        <w:t>2000</w:t>
      </w:r>
      <w:r w:rsidRPr="003960FA">
        <w:rPr>
          <w:rtl/>
          <w:lang w:bidi="ar-EG"/>
        </w:rPr>
        <w:t>، وتحسن السطح البيني الراديوي للنظام العالمي للاتصالات المتنقلة/للخدمة الر</w:t>
      </w:r>
      <w:r>
        <w:rPr>
          <w:rtl/>
          <w:lang w:bidi="ar-EG"/>
        </w:rPr>
        <w:t>ا</w:t>
      </w:r>
      <w:r w:rsidRPr="003960FA">
        <w:rPr>
          <w:rtl/>
          <w:lang w:bidi="ar-EG"/>
        </w:rPr>
        <w:t xml:space="preserve">ديوية الرزمية العامة باعتماد تكنولوجيا تضمين جديدة لتحقيق معدلات معطيات أعلى باستخدام الطيف الراديوي الموجود للنظام العالمي للاتصالات المتنقلة. ويشمل تقييس شبكة النفاذ الراديوي للنظام العالمي للاتصالات المتنقلة/معدلات المعطيات المحسنة للتطور العالمي في مشروع شراكة الجيل الثالث النوعية المتقدمة لآليات الخدمة، وهذا يمكن معدلات المعطيات المحسنة للتطور العالمي </w:t>
      </w:r>
      <w:r>
        <w:rPr>
          <w:lang w:val="en-US" w:bidi="ar-EG"/>
        </w:rPr>
        <w:t>(</w:t>
      </w:r>
      <w:r w:rsidRPr="003960FA">
        <w:rPr>
          <w:lang w:bidi="ar-EG"/>
        </w:rPr>
        <w:t>EDGE</w:t>
      </w:r>
      <w:r>
        <w:rPr>
          <w:lang w:val="en-US" w:bidi="ar-EG"/>
        </w:rPr>
        <w:t>)</w:t>
      </w:r>
      <w:r>
        <w:rPr>
          <w:rtl/>
          <w:lang w:bidi="ar-EG"/>
        </w:rPr>
        <w:t xml:space="preserve"> </w:t>
      </w:r>
      <w:r w:rsidRPr="003960FA">
        <w:rPr>
          <w:rtl/>
          <w:lang w:bidi="ar-EG"/>
        </w:rPr>
        <w:t>من عرض كل خدمات الاتصالات المتنقلة الدولية-</w:t>
      </w:r>
      <w:r w:rsidRPr="003960FA">
        <w:rPr>
          <w:lang w:bidi="ar-EG"/>
        </w:rPr>
        <w:t>2000</w:t>
      </w:r>
      <w:r w:rsidRPr="003960FA">
        <w:rPr>
          <w:rtl/>
          <w:lang w:bidi="ar-EG"/>
        </w:rPr>
        <w:t xml:space="preserve"> تقريباً، وإن كان ذلك بمعدل معطيات محدود مقارناً بالنظام الشامل للاتصالات المتنقلة </w:t>
      </w:r>
      <w:r>
        <w:rPr>
          <w:lang w:val="en-US" w:bidi="ar-EG"/>
        </w:rPr>
        <w:t>(</w:t>
      </w:r>
      <w:r w:rsidRPr="003960FA">
        <w:rPr>
          <w:lang w:bidi="ar-EG"/>
        </w:rPr>
        <w:t>UMTS</w:t>
      </w:r>
      <w:r>
        <w:rPr>
          <w:lang w:val="en-US" w:bidi="ar-EG"/>
        </w:rPr>
        <w:t>)</w:t>
      </w:r>
      <w:r w:rsidRPr="003960FA">
        <w:rPr>
          <w:rtl/>
          <w:lang w:bidi="ar-EG"/>
        </w:rPr>
        <w:t>. ومعدلات المعطيات المحسنة للتطور العالمي هي حل واحد لتقديم خدمات الاتصالات المتنقلة الدولية-</w:t>
      </w:r>
      <w:r w:rsidRPr="003960FA">
        <w:rPr>
          <w:lang w:bidi="ar-EG"/>
        </w:rPr>
        <w:t>2000</w:t>
      </w:r>
      <w:r w:rsidRPr="003960FA">
        <w:rPr>
          <w:rtl/>
          <w:lang w:bidi="ar-EG"/>
        </w:rPr>
        <w:t xml:space="preserve"> في الموارد الطيفية السابقة على الاتصالات المتنقلة الدولية-</w:t>
      </w:r>
      <w:r w:rsidRPr="003960FA">
        <w:rPr>
          <w:lang w:bidi="ar-EG"/>
        </w:rPr>
        <w:t>2000</w:t>
      </w:r>
      <w:r w:rsidRPr="003960FA">
        <w:rPr>
          <w:rtl/>
          <w:lang w:bidi="ar-EG"/>
        </w:rPr>
        <w:t>.</w:t>
      </w:r>
    </w:p>
    <w:p w:rsidR="006F3FAC" w:rsidRPr="003960FA" w:rsidRDefault="006F3FAC" w:rsidP="006F3FAC">
      <w:pPr>
        <w:rPr>
          <w:rtl/>
          <w:lang w:bidi="ar-EG"/>
        </w:rPr>
      </w:pPr>
      <w:r w:rsidRPr="003960FA">
        <w:rPr>
          <w:rtl/>
          <w:lang w:bidi="ar-EG"/>
        </w:rPr>
        <w:t>ونفس البنية التحتية الرزمية المحسَّنة للخدمة الراديوية الرزمية العامة تدعم كلاً من الخدمة الراديوية الرزمية العامة ومعدلات المعطيات المحسَّنة للتطور العالمي، وبذلك تكون معدلات المعطيات المحسنة للتطور العالمي متوافقة رجعياً تماماً مع الخدمة الراديوية الرزمية العامة، وسوف يعمل أي تطبيق موضوع للخدمة الراديوية الرزمية العامة مع معدلات المعطيات المحسنة للتطور العالمي. ويتم ذلك بإعادة استعمال سائر عناصر الشبكة، بما في ذلك أجهزة تحكم الشبكة الأساسية والعقدة الداعمة للخدمة الراديوية الرزمية العامة وعقدة دعم باب الخدمة الراديوية الرزمية العامة وسجل الموقع المحلي. والواقع هو أنه مع عمليات الانتشار الأحدث للنظام العالمي للاتصالات المتنقلة/الخدمة الراديوية الرزمية العامة، مثل عمليات الانتشار الجارية في الأمريكتين، فإن معدلات المعطيات المحسنة للتطور العالمي</w:t>
      </w:r>
      <w:r w:rsidRPr="00950F7A">
        <w:rPr>
          <w:rStyle w:val="EndnoteReference"/>
          <w:rtl/>
        </w:rPr>
        <w:footnoteReference w:id="11"/>
      </w:r>
      <w:r w:rsidRPr="003960FA">
        <w:rPr>
          <w:rtl/>
          <w:lang w:bidi="ar-EG"/>
        </w:rPr>
        <w:t xml:space="preserve"> هي تحسين للبرمجيات فقط في المحطات الأساسية للإرسال والاستقبال وأجهزة تحكم المحطات الأساسية، حيث إن أجهزة الإرسال والاستقبال في هذه الشبكات متوافقة فعلاً مع معدلات المعطيات المحسنة للتطور العالمي. كما يستخدم نظام الموجة الحاملة الواحدة للنفاذ المتعدد بالتقسيم الشفري الزمني نفس القنوات الراديوية والشقوق الزمنية التي يستخدمها النظام العالمي للاتصالات المتنقلة/الخدمة الراديوية الرزمية العامة، ولذا فإنه لا يتطلب موارد طيفية إضافية. وعلى هذا النحو فإنه يوفر للمشغلين حلاً فعالاً من حيث التكلفة للتطوير برفع المستوى إلى الاتصالات المتنقلة الدولية-</w:t>
      </w:r>
      <w:r w:rsidRPr="003960FA">
        <w:rPr>
          <w:lang w:bidi="ar-EG"/>
        </w:rPr>
        <w:t>2000</w:t>
      </w:r>
      <w:r w:rsidRPr="003960FA">
        <w:rPr>
          <w:rtl/>
          <w:lang w:bidi="ar-EG"/>
        </w:rPr>
        <w:t>. ومتى قام المشغلون بنشر معدلات المعطيات المحسنة للتطور العالمي، يمكنهم تحسين قدراتها المتعلقة بالتطبيقات إلى حد أبعد بنشر النظام الفرعي المتعدد الوسائط لبروتوكول الإنترنت في شبكاتهم الأساسية، وهو نفس النظام الفرعي الذي تستخدمه شبكة النفاذ الراديوي للتمديد المباشر للنفاذ المتعدد بالتقسيم الشفري للاتصالات المتنقلة الدولية-</w:t>
      </w:r>
      <w:r w:rsidRPr="003960FA">
        <w:rPr>
          <w:lang w:bidi="ar-EG"/>
        </w:rPr>
        <w:t>2000</w:t>
      </w:r>
      <w:r w:rsidRPr="003960FA">
        <w:rPr>
          <w:rtl/>
          <w:lang w:bidi="ar-EG"/>
        </w:rPr>
        <w:t>. وفي الواقع، فكما ورد في الفقرة </w:t>
      </w:r>
      <w:r w:rsidRPr="003960FA">
        <w:rPr>
          <w:lang w:bidi="ar-EG"/>
        </w:rPr>
        <w:t>1.7.3</w:t>
      </w:r>
      <w:r w:rsidRPr="003960FA">
        <w:rPr>
          <w:rtl/>
          <w:lang w:bidi="ar-EG"/>
        </w:rPr>
        <w:t>، تتمثل الميزة الكبرى المستفادة من إضافة التمديد المباشر للنفاذ المتعدد بالتقسيم الشفري للاتصالات المتنقلة الدولية–</w:t>
      </w:r>
      <w:r w:rsidRPr="003960FA">
        <w:rPr>
          <w:lang w:bidi="ar-EG"/>
        </w:rPr>
        <w:t>2000</w:t>
      </w:r>
      <w:r w:rsidRPr="003960FA">
        <w:rPr>
          <w:rtl/>
          <w:lang w:bidi="ar-EG"/>
        </w:rPr>
        <w:t xml:space="preserve"> في أنه يمكن تشغيله جنباً إلى جنب مع نفس الشبكة الأساسية شأنه شأن </w:t>
      </w:r>
      <w:r w:rsidRPr="003960FA">
        <w:rPr>
          <w:lang w:bidi="ar-EG"/>
        </w:rPr>
        <w:t>GSM/GERAN</w:t>
      </w:r>
      <w:r w:rsidRPr="003960FA">
        <w:rPr>
          <w:rtl/>
          <w:lang w:bidi="ar-EG"/>
        </w:rPr>
        <w:t>.</w:t>
      </w:r>
    </w:p>
    <w:p w:rsidR="006F3FAC" w:rsidRPr="00DD186D" w:rsidRDefault="006F3FAC" w:rsidP="00347ECF">
      <w:pPr>
        <w:rPr>
          <w:rtl/>
          <w:lang w:eastAsia="zh-CN" w:bidi="ar-EG"/>
        </w:rPr>
      </w:pPr>
      <w:r w:rsidRPr="00DD186D">
        <w:rPr>
          <w:rtl/>
          <w:lang w:eastAsia="zh-CN" w:bidi="ar-EG"/>
        </w:rPr>
        <w:t>وثمة خيار آخر اختاره بالفعل كثير من مشغلي نظام </w:t>
      </w:r>
      <w:r w:rsidRPr="00DD186D">
        <w:rPr>
          <w:lang w:eastAsia="zh-CN" w:bidi="ar-EG"/>
        </w:rPr>
        <w:t>GSM</w:t>
      </w:r>
      <w:r w:rsidRPr="00DD186D">
        <w:rPr>
          <w:rtl/>
          <w:lang w:eastAsia="zh-CN" w:bidi="ar-EG"/>
        </w:rPr>
        <w:t xml:space="preserve"> هو التشغيل الإضافي لشبكة النفاذ الراديوي الأرضي العالمي في النظام العالمي للاتصالات المتنقلة</w:t>
      </w:r>
      <w:r>
        <w:rPr>
          <w:rtl/>
          <w:lang w:eastAsia="zh-CN" w:bidi="ar-EG"/>
        </w:rPr>
        <w:t xml:space="preserve"> </w:t>
      </w:r>
      <w:r>
        <w:rPr>
          <w:lang w:val="en-US" w:eastAsia="zh-CN" w:bidi="ar-EG"/>
        </w:rPr>
        <w:t>(</w:t>
      </w:r>
      <w:r w:rsidRPr="00DD186D">
        <w:rPr>
          <w:lang w:eastAsia="zh-CN" w:bidi="ar-EG"/>
        </w:rPr>
        <w:t>UTRAN</w:t>
      </w:r>
      <w:r>
        <w:rPr>
          <w:lang w:val="en-US" w:eastAsia="zh-CN" w:bidi="ar-EG"/>
        </w:rPr>
        <w:t>)</w:t>
      </w:r>
      <w:r w:rsidRPr="00DD186D">
        <w:rPr>
          <w:rtl/>
          <w:lang w:eastAsia="zh-CN" w:bidi="ar-EG"/>
        </w:rPr>
        <w:t>. ويجري تشغيل هذه الشبكة في طيف ترددي جديد، ولذلك فإنها تؤدي إلى تحسين سعة الحركة لدى مشغلي نظام </w:t>
      </w:r>
      <w:r w:rsidRPr="00DD186D">
        <w:rPr>
          <w:lang w:eastAsia="zh-CN" w:bidi="ar-EG"/>
        </w:rPr>
        <w:t>GSM</w:t>
      </w:r>
      <w:r w:rsidRPr="00DD186D">
        <w:rPr>
          <w:rtl/>
          <w:lang w:eastAsia="zh-CN" w:bidi="ar-EG"/>
        </w:rPr>
        <w:t xml:space="preserve"> الحاليين. ويمكن في بيئات الخلايا الصغيرة والمتناهية الصِغر بصفة خاصة الوصول بمعدل المعطيات إلى </w:t>
      </w:r>
      <w:r w:rsidRPr="00DD186D">
        <w:rPr>
          <w:lang w:eastAsia="zh-CN" w:bidi="ar-EG"/>
        </w:rPr>
        <w:t>14</w:t>
      </w:r>
      <w:r w:rsidRPr="00DD186D">
        <w:rPr>
          <w:rtl/>
          <w:lang w:eastAsia="zh-CN" w:bidi="ar-EG"/>
        </w:rPr>
        <w:t> </w:t>
      </w:r>
      <w:r w:rsidR="00347ECF">
        <w:rPr>
          <w:spacing w:val="-2"/>
          <w:lang w:bidi="ar-EG"/>
        </w:rPr>
        <w:t>Mbit/s</w:t>
      </w:r>
      <w:r w:rsidR="00347ECF" w:rsidRPr="00DD186D">
        <w:rPr>
          <w:rtl/>
          <w:lang w:eastAsia="zh-CN" w:bidi="ar-EG"/>
        </w:rPr>
        <w:t xml:space="preserve"> </w:t>
      </w:r>
      <w:r w:rsidRPr="00DD186D">
        <w:rPr>
          <w:rtl/>
          <w:lang w:eastAsia="zh-CN" w:bidi="ar-EG"/>
        </w:rPr>
        <w:t xml:space="preserve">عن طريق النفاذ الرزمي الفائق السرعة على الوصلة الهابطة </w:t>
      </w:r>
      <w:r>
        <w:rPr>
          <w:lang w:val="en-US" w:eastAsia="zh-CN" w:bidi="ar-EG"/>
        </w:rPr>
        <w:t>(</w:t>
      </w:r>
      <w:r w:rsidRPr="00DD186D">
        <w:rPr>
          <w:lang w:bidi="ar-EG"/>
        </w:rPr>
        <w:t>HSDPA</w:t>
      </w:r>
      <w:r>
        <w:rPr>
          <w:lang w:val="en-US" w:eastAsia="zh-CN" w:bidi="ar-EG"/>
        </w:rPr>
        <w:t>)</w:t>
      </w:r>
      <w:r w:rsidRPr="00DD186D">
        <w:rPr>
          <w:rtl/>
          <w:lang w:eastAsia="zh-CN" w:bidi="ar-EG"/>
        </w:rPr>
        <w:t xml:space="preserve">. وإذا كان معدل المعطيات وحمل كل خلية </w:t>
      </w:r>
      <w:r w:rsidRPr="00DD186D">
        <w:rPr>
          <w:rtl/>
          <w:lang w:eastAsia="zh-CN" w:bidi="ar-EG"/>
        </w:rPr>
        <w:lastRenderedPageBreak/>
        <w:t xml:space="preserve">مقصوراً على قيم أصغر من ذلك، يمكن أيضاً لشبكة النفاذ الراديوي الأرضي العالمي في النظام العالمي للاتصالات المتنقلة (وخصوصاً في </w:t>
      </w:r>
      <w:r w:rsidRPr="00DD186D">
        <w:rPr>
          <w:rtl/>
          <w:lang w:bidi="ar-EG"/>
        </w:rPr>
        <w:t>نمط المضاعفة بتقسيم التردد</w:t>
      </w:r>
      <w:r w:rsidRPr="00DD186D">
        <w:rPr>
          <w:rtl/>
          <w:lang w:eastAsia="zh-CN" w:bidi="ar-EG"/>
        </w:rPr>
        <w:t>) أن تحقق التغطية بخلايا كبيرة الحجم جداً. ويستطيع مشغلو نظام </w:t>
      </w:r>
      <w:r w:rsidRPr="00DD186D">
        <w:rPr>
          <w:lang w:bidi="ar-EG"/>
        </w:rPr>
        <w:t>GSM</w:t>
      </w:r>
      <w:r w:rsidRPr="00DD186D">
        <w:rPr>
          <w:rtl/>
          <w:lang w:eastAsia="zh-CN" w:bidi="ar-EG"/>
        </w:rPr>
        <w:t xml:space="preserve"> الذين لم يحصلوا على طيف جديد لنظام الاتصالات التنقل</w:t>
      </w:r>
      <w:r>
        <w:rPr>
          <w:rtl/>
          <w:lang w:eastAsia="zh-CN" w:bidi="ar-EG"/>
        </w:rPr>
        <w:t>ي</w:t>
      </w:r>
      <w:r w:rsidRPr="00DD186D">
        <w:rPr>
          <w:rtl/>
          <w:lang w:eastAsia="zh-CN" w:bidi="ar-EG"/>
        </w:rPr>
        <w:t>ة الدولية–</w:t>
      </w:r>
      <w:r w:rsidRPr="00DD186D">
        <w:rPr>
          <w:lang w:eastAsia="zh-CN" w:bidi="ar-EG"/>
        </w:rPr>
        <w:t>2000</w:t>
      </w:r>
      <w:r w:rsidRPr="00DD186D">
        <w:rPr>
          <w:rtl/>
          <w:lang w:eastAsia="zh-CN" w:bidi="ar-EG"/>
        </w:rPr>
        <w:t xml:space="preserve"> أن يتطوروا إلى ذلك النظام بنشر </w:t>
      </w:r>
      <w:r w:rsidRPr="00DD186D">
        <w:rPr>
          <w:rtl/>
          <w:lang w:bidi="ar-EG"/>
        </w:rPr>
        <w:t xml:space="preserve">معدلات المعطيات المحسنة للتطور العالمي </w:t>
      </w:r>
      <w:r>
        <w:rPr>
          <w:lang w:val="en-US" w:bidi="ar-EG"/>
        </w:rPr>
        <w:t>(</w:t>
      </w:r>
      <w:r w:rsidRPr="00DD186D">
        <w:rPr>
          <w:lang w:bidi="ar-EG"/>
        </w:rPr>
        <w:t>EDGE</w:t>
      </w:r>
      <w:r>
        <w:rPr>
          <w:lang w:val="en-US" w:bidi="ar-EG"/>
        </w:rPr>
        <w:t>)</w:t>
      </w:r>
      <w:r>
        <w:rPr>
          <w:rtl/>
          <w:lang w:bidi="ar-EG"/>
        </w:rPr>
        <w:t xml:space="preserve"> </w:t>
      </w:r>
      <w:r w:rsidRPr="00DD186D">
        <w:rPr>
          <w:rtl/>
          <w:lang w:bidi="ar-EG"/>
        </w:rPr>
        <w:t>كترفيع لمستوى شبكات </w:t>
      </w:r>
      <w:r w:rsidRPr="00DD186D">
        <w:rPr>
          <w:lang w:bidi="ar-EG"/>
        </w:rPr>
        <w:t>GSM/GPRS</w:t>
      </w:r>
      <w:r w:rsidRPr="00DD186D">
        <w:rPr>
          <w:rtl/>
          <w:lang w:bidi="ar-EG"/>
        </w:rPr>
        <w:t>.</w:t>
      </w:r>
    </w:p>
    <w:p w:rsidR="006F3FAC" w:rsidRPr="00BE54E5" w:rsidRDefault="006F3FAC" w:rsidP="006F3FAC">
      <w:pPr>
        <w:pStyle w:val="Heading3"/>
        <w:rPr>
          <w:rtl/>
          <w:lang w:bidi="ar-EG"/>
        </w:rPr>
      </w:pPr>
      <w:bookmarkStart w:id="246" w:name="_Toc248121158"/>
      <w:r w:rsidRPr="00BE54E5">
        <w:rPr>
          <w:lang w:bidi="ar-EG"/>
        </w:rPr>
        <w:t>4.7.9</w:t>
      </w:r>
      <w:r w:rsidRPr="00BE54E5">
        <w:rPr>
          <w:rtl/>
          <w:lang w:bidi="ar-EG"/>
        </w:rPr>
        <w:tab/>
        <w:t>الانتقال إلى النفاذ بمضاعفة تقسيم الترددات التعامدية المضاعفة بالتقسيم الزمني وشبكة المنطقة الواسعة اللاسلكية في نظام الاتصالات المتنقلة الدولية–</w:t>
      </w:r>
      <w:r w:rsidRPr="00BE54E5">
        <w:rPr>
          <w:lang w:bidi="ar-EG"/>
        </w:rPr>
        <w:t>2000</w:t>
      </w:r>
      <w:bookmarkEnd w:id="246"/>
      <w:r w:rsidRPr="00BE54E5">
        <w:rPr>
          <w:rtl/>
          <w:lang w:bidi="ar-EG"/>
        </w:rPr>
        <w:t xml:space="preserve"> </w:t>
      </w:r>
    </w:p>
    <w:p w:rsidR="006F3FAC" w:rsidRPr="003960FA" w:rsidRDefault="006F3FAC" w:rsidP="00950F7A">
      <w:pPr>
        <w:rPr>
          <w:rtl/>
          <w:lang w:bidi="ar-EG"/>
        </w:rPr>
      </w:pPr>
      <w:r w:rsidRPr="003960FA">
        <w:rPr>
          <w:rtl/>
          <w:lang w:bidi="ar-EG"/>
        </w:rPr>
        <w:t>يمكن لمشغلي نظام </w:t>
      </w:r>
      <w:r w:rsidRPr="003960FA">
        <w:rPr>
          <w:lang w:bidi="ar-EG"/>
        </w:rPr>
        <w:t>GSM</w:t>
      </w:r>
      <w:r w:rsidRPr="003960FA">
        <w:rPr>
          <w:rtl/>
          <w:lang w:bidi="ar-EG"/>
        </w:rPr>
        <w:t xml:space="preserve"> اختيار الانتقال المباشر إلى نظام النفاذ بمضاعفة تقسيم الترددات التعامدية المضاعفة بالتقسيم الزمني وشبكة المنطقة الواسعة اللاسلكية في نظام الاتصالات المتنقلة الدولية–</w:t>
      </w:r>
      <w:r w:rsidRPr="003960FA">
        <w:rPr>
          <w:lang w:bidi="ar-EG"/>
        </w:rPr>
        <w:t>2000</w:t>
      </w:r>
      <w:r w:rsidRPr="003960FA">
        <w:rPr>
          <w:rtl/>
          <w:lang w:bidi="ar-EG"/>
        </w:rPr>
        <w:t xml:space="preserve"> </w:t>
      </w:r>
      <w:r>
        <w:rPr>
          <w:lang w:val="en-US" w:bidi="ar-EG"/>
        </w:rPr>
        <w:t>(</w:t>
      </w:r>
      <w:r w:rsidRPr="003960FA">
        <w:rPr>
          <w:lang w:bidi="ar-EG"/>
        </w:rPr>
        <w:t>IMT-2000 OFDMA TDD WMAN</w:t>
      </w:r>
      <w:r>
        <w:rPr>
          <w:lang w:val="en-US" w:bidi="ar-EG"/>
        </w:rPr>
        <w:t>)</w:t>
      </w:r>
      <w:r w:rsidRPr="003960FA">
        <w:rPr>
          <w:rtl/>
          <w:lang w:bidi="ar-EG"/>
        </w:rPr>
        <w:t xml:space="preserve">. وتشمل إضافة شبكة معطيات عريضة النطاق بنظام </w:t>
      </w:r>
      <w:r w:rsidRPr="003960FA">
        <w:rPr>
          <w:lang w:bidi="ar-EG"/>
        </w:rPr>
        <w:t>OFDMA</w:t>
      </w:r>
      <w:r w:rsidRPr="003960FA">
        <w:rPr>
          <w:lang w:bidi="ar-EG"/>
        </w:rPr>
        <w:noBreakHyphen/>
        <w:t>MIMO</w:t>
      </w:r>
      <w:r w:rsidRPr="003960FA">
        <w:rPr>
          <w:rtl/>
          <w:lang w:bidi="ar-EG"/>
        </w:rPr>
        <w:t xml:space="preserve"> نشر بطاقات خطوط وعملاء جديدة بالمحطة الأساسية، وكذلك الترفيع إلى الشبكة الأساسية لدعم كميات مرتفعة من حركة بروتوكول الإنترنت. ويستطيع مشغلو نظام </w:t>
      </w:r>
      <w:r w:rsidRPr="003960FA">
        <w:rPr>
          <w:lang w:bidi="ar-EG"/>
        </w:rPr>
        <w:t>GSM</w:t>
      </w:r>
      <w:r>
        <w:rPr>
          <w:rtl/>
          <w:lang w:bidi="ar-EG"/>
        </w:rPr>
        <w:t xml:space="preserve"> وضع </w:t>
      </w:r>
      <w:r w:rsidRPr="003960FA">
        <w:rPr>
          <w:rtl/>
          <w:lang w:bidi="ar-EG"/>
        </w:rPr>
        <w:t>معدات تقنية النفاذ اللاسلكي عريض النطاق على المستوى العالمي بالشبكة الأساسية في مواقعهم الحالية الخاصة بالجيل الثاني. وقد بلغ معدل إعادة استخدام موقع الخلية في حالة نشر إمكانية التشغيل البيني للنفاذ اللاسلكي عريض النطاق على المستوى العالمي تجارياً حتى اليوم نحو </w:t>
      </w:r>
      <w:r>
        <w:rPr>
          <w:lang w:val="en-US" w:bidi="ar-EG"/>
        </w:rPr>
        <w:t>%</w:t>
      </w:r>
      <w:r w:rsidRPr="003960FA">
        <w:rPr>
          <w:lang w:bidi="ar-EG"/>
        </w:rPr>
        <w:t>70</w:t>
      </w:r>
      <w:r w:rsidRPr="003960FA">
        <w:rPr>
          <w:rtl/>
          <w:lang w:bidi="ar-EG"/>
        </w:rPr>
        <w:t>.</w:t>
      </w:r>
    </w:p>
    <w:p w:rsidR="006F3FAC" w:rsidRPr="003960FA" w:rsidRDefault="006F3FAC" w:rsidP="006F3FAC">
      <w:pPr>
        <w:rPr>
          <w:rtl/>
          <w:lang w:bidi="ar-EG"/>
        </w:rPr>
      </w:pPr>
      <w:r w:rsidRPr="003960FA">
        <w:rPr>
          <w:rtl/>
          <w:lang w:bidi="ar-EG"/>
        </w:rPr>
        <w:t>وما أن يتم إحلال الشبكات، يمكن للمشغلين أن يعرضوا أجهزة متعددة الأنماط لأن من المنطقي التمكين للتجول بدون عوائق عبر شبكات الصوت المحسنة وشبكات المعطيات المحسنة كما سبقت الإشارة.</w:t>
      </w:r>
    </w:p>
    <w:p w:rsidR="006F3FAC" w:rsidRPr="003960FA" w:rsidRDefault="006F3FAC" w:rsidP="006F3FAC">
      <w:pPr>
        <w:rPr>
          <w:rtl/>
          <w:lang w:bidi="ar-EG"/>
        </w:rPr>
      </w:pPr>
      <w:r w:rsidRPr="003960FA">
        <w:rPr>
          <w:rtl/>
          <w:lang w:bidi="ar-EG"/>
        </w:rPr>
        <w:t xml:space="preserve">وتوفر الشبكة الأساسية القائمة على النظام الفرعي المتعددة الوسائط القائم على بروتوكول الإنترنت </w:t>
      </w:r>
      <w:r>
        <w:rPr>
          <w:lang w:val="en-US" w:bidi="ar-EG"/>
        </w:rPr>
        <w:t>(</w:t>
      </w:r>
      <w:r w:rsidRPr="003960FA">
        <w:rPr>
          <w:lang w:bidi="ar-EG"/>
        </w:rPr>
        <w:t>IMS</w:t>
      </w:r>
      <w:r>
        <w:rPr>
          <w:lang w:val="en-US" w:bidi="ar-EG"/>
        </w:rPr>
        <w:t>)</w:t>
      </w:r>
      <w:r>
        <w:rPr>
          <w:rtl/>
          <w:lang w:bidi="ar-EG"/>
        </w:rPr>
        <w:t xml:space="preserve"> </w:t>
      </w:r>
      <w:r w:rsidRPr="003960FA">
        <w:rPr>
          <w:rtl/>
          <w:lang w:bidi="ar-EG"/>
        </w:rPr>
        <w:t>التشغيل البيني بين الشبكات القائمة على </w:t>
      </w:r>
      <w:r w:rsidRPr="003960FA">
        <w:rPr>
          <w:lang w:bidi="ar-EG"/>
        </w:rPr>
        <w:t>WiMAX</w:t>
      </w:r>
      <w:r w:rsidRPr="003960FA">
        <w:rPr>
          <w:rtl/>
          <w:lang w:bidi="ar-EG"/>
        </w:rPr>
        <w:t xml:space="preserve"> و</w:t>
      </w:r>
      <w:r w:rsidRPr="003960FA">
        <w:rPr>
          <w:lang w:bidi="ar-EG"/>
        </w:rPr>
        <w:t>3GPP</w:t>
      </w:r>
      <w:r>
        <w:rPr>
          <w:rtl/>
          <w:lang w:bidi="ar-EG"/>
        </w:rPr>
        <w:t xml:space="preserve"> </w:t>
      </w:r>
      <w:r w:rsidRPr="003960FA">
        <w:rPr>
          <w:rtl/>
          <w:lang w:bidi="ar-EG"/>
        </w:rPr>
        <w:t xml:space="preserve">(النظام العالمي للاتصالات المتنقلة </w:t>
      </w:r>
      <w:r>
        <w:rPr>
          <w:lang w:bidi="ar-EG"/>
        </w:rPr>
        <w:t>(</w:t>
      </w:r>
      <w:r w:rsidRPr="003960FA">
        <w:rPr>
          <w:lang w:bidi="ar-EG"/>
        </w:rPr>
        <w:t>GSM</w:t>
      </w:r>
      <w:r>
        <w:rPr>
          <w:lang w:bidi="ar-EG"/>
        </w:rPr>
        <w:t>)</w:t>
      </w:r>
      <w:r w:rsidRPr="003960FA">
        <w:rPr>
          <w:rtl/>
          <w:lang w:bidi="ar-EG"/>
        </w:rPr>
        <w:t xml:space="preserve">، والنظام العالمي للاتصالات المتنقلة </w:t>
      </w:r>
      <w:r w:rsidRPr="003960FA">
        <w:rPr>
          <w:lang w:bidi="ar-EG"/>
        </w:rPr>
        <w:t>(UMTS)</w:t>
      </w:r>
      <w:r w:rsidRPr="003960FA">
        <w:rPr>
          <w:rtl/>
          <w:lang w:bidi="ar-EG"/>
        </w:rPr>
        <w:t>، وغيرهما).</w:t>
      </w:r>
    </w:p>
    <w:p w:rsidR="006F3FAC" w:rsidRPr="00BE54E5" w:rsidRDefault="006F3FAC" w:rsidP="006F3FAC">
      <w:pPr>
        <w:pStyle w:val="Heading2"/>
        <w:rPr>
          <w:rtl/>
          <w:lang w:bidi="ar-EG"/>
        </w:rPr>
      </w:pPr>
      <w:bookmarkStart w:id="247" w:name="_Toc248121159"/>
      <w:bookmarkStart w:id="248" w:name="_Toc258490735"/>
      <w:r w:rsidRPr="00BE54E5">
        <w:rPr>
          <w:lang w:bidi="ar-EG"/>
        </w:rPr>
        <w:t>8.9</w:t>
      </w:r>
      <w:r w:rsidRPr="00BE54E5">
        <w:rPr>
          <w:rtl/>
          <w:lang w:bidi="ar-EG"/>
        </w:rPr>
        <w:tab/>
        <w:t>التخطيط للقدرة وتصميم النظام</w:t>
      </w:r>
      <w:bookmarkEnd w:id="247"/>
      <w:bookmarkEnd w:id="248"/>
    </w:p>
    <w:p w:rsidR="006F3FAC" w:rsidRPr="003960FA" w:rsidRDefault="006F3FAC" w:rsidP="006F3FAC">
      <w:pPr>
        <w:rPr>
          <w:rtl/>
          <w:lang w:bidi="ar-EG"/>
        </w:rPr>
      </w:pPr>
      <w:r w:rsidRPr="003960FA">
        <w:rPr>
          <w:rtl/>
          <w:lang w:bidi="ar-EG"/>
        </w:rPr>
        <w:t>متى اتفق على المواصفات الرفيعة المستوى للشبكة يمكن البدء في التخطيط للقدرة.</w:t>
      </w:r>
    </w:p>
    <w:p w:rsidR="006F3FAC" w:rsidRPr="003960FA" w:rsidRDefault="006F3FAC" w:rsidP="006F3FAC">
      <w:pPr>
        <w:rPr>
          <w:rtl/>
          <w:lang w:bidi="ar-EG"/>
        </w:rPr>
      </w:pPr>
      <w:r w:rsidRPr="003960FA">
        <w:rPr>
          <w:rtl/>
          <w:lang w:bidi="ar-EG"/>
        </w:rPr>
        <w:t>ويشمل التخطيط للقدرة التخطيط للشبكات الأساسية ولشبكة النفاذ الراديوي. وتحدد ممارسة لتحديد الأبعاد أولاً الخصائص الرئيسية لطبوغرافية الشبكة المطلوبة، وهي عادة طبيعة وعدد الوحدات النمطية اللازمة للنظام.</w:t>
      </w:r>
    </w:p>
    <w:p w:rsidR="006F3FAC" w:rsidRPr="003960FA" w:rsidRDefault="006F3FAC" w:rsidP="006F3FAC">
      <w:pPr>
        <w:rPr>
          <w:rtl/>
          <w:lang w:bidi="ar-EG"/>
        </w:rPr>
      </w:pPr>
      <w:r w:rsidRPr="003960FA">
        <w:rPr>
          <w:rtl/>
          <w:lang w:bidi="ar-EG"/>
        </w:rPr>
        <w:t>وبعد استخدام نموذج تحديد الأبعاد يجري التخطيط للشبكة الأساسية وشبكة النفاذ الراديوي بالتفصيل.</w:t>
      </w:r>
    </w:p>
    <w:p w:rsidR="006F3FAC" w:rsidRPr="003960FA" w:rsidRDefault="006F3FAC" w:rsidP="006F3FAC">
      <w:pPr>
        <w:rPr>
          <w:rtl/>
          <w:lang w:bidi="ar-EG"/>
        </w:rPr>
      </w:pPr>
      <w:r w:rsidRPr="003960FA">
        <w:rPr>
          <w:rtl/>
          <w:lang w:bidi="ar-EG"/>
        </w:rPr>
        <w:t>وتحدد مواقع العناصر الرئيسية للشبكة الأساسية وقدرة الإرسال اللازمة بين كل منها.</w:t>
      </w:r>
    </w:p>
    <w:p w:rsidR="006F3FAC" w:rsidRPr="003960FA" w:rsidRDefault="006F3FAC" w:rsidP="006F3FAC">
      <w:pPr>
        <w:rPr>
          <w:rtl/>
          <w:lang w:bidi="ar-EG"/>
        </w:rPr>
      </w:pPr>
      <w:r w:rsidRPr="003960FA">
        <w:rPr>
          <w:rtl/>
          <w:lang w:bidi="ar-EG"/>
        </w:rPr>
        <w:t>وتحدد مواقع المحطات الأساسية، وتكون في العادة حول طبوغرافية الشبكة القائمة مع إدماج مواقع محطات أساسية إضافية عند الاقتضاء لتحقيق التغطية والقدرة اللازمتين.</w:t>
      </w:r>
    </w:p>
    <w:p w:rsidR="006F3FAC" w:rsidRPr="00821F17" w:rsidRDefault="006F3FAC" w:rsidP="006F3FAC">
      <w:pPr>
        <w:rPr>
          <w:spacing w:val="-6"/>
          <w:rtl/>
          <w:lang w:bidi="ar-EG"/>
        </w:rPr>
      </w:pPr>
      <w:r w:rsidRPr="00821F17">
        <w:rPr>
          <w:spacing w:val="-6"/>
          <w:rtl/>
          <w:lang w:bidi="ar-EG"/>
        </w:rPr>
        <w:t>ثم يجري التحقق من التغطية والقدرة باستخدام مجموعة متنوعة من أدوات التخطيط الراديوي. وتوضع خطة للشبكة الراديوية ويجري التحقق من تحميل الشبكة الراديوية. ثم يجري التحقق من نوعية الخدمة والترحيل البرامجي وتنفس الخلايا.</w:t>
      </w:r>
    </w:p>
    <w:p w:rsidR="006F3FAC" w:rsidRPr="003960FA" w:rsidRDefault="006F3FAC" w:rsidP="006F3FAC">
      <w:pPr>
        <w:rPr>
          <w:rtl/>
          <w:lang w:bidi="ar-EG"/>
        </w:rPr>
      </w:pPr>
      <w:r w:rsidRPr="003960FA">
        <w:rPr>
          <w:rtl/>
          <w:lang w:bidi="ar-EG"/>
        </w:rPr>
        <w:t>ويعتمد صانعو معدات البنية التحية الاتصالات المتنقلة الدولية-</w:t>
      </w:r>
      <w:r w:rsidRPr="003960FA">
        <w:rPr>
          <w:lang w:bidi="ar-EG"/>
        </w:rPr>
        <w:t>2000</w:t>
      </w:r>
      <w:r w:rsidRPr="003960FA">
        <w:rPr>
          <w:rtl/>
          <w:lang w:bidi="ar-EG"/>
        </w:rPr>
        <w:t xml:space="preserve"> عادة على تصميم نظام نمطي. وعقب تأكيد مواصفات الشبكة الرفيعة المستوى (التغطية وحركة الاتصالات وعرض الخدمات،</w:t>
      </w:r>
      <w:r>
        <w:rPr>
          <w:rtl/>
          <w:lang w:bidi="ar-EG"/>
        </w:rPr>
        <w:t xml:space="preserve"> وما إلى ذلك</w:t>
      </w:r>
      <w:r w:rsidRPr="003960FA">
        <w:rPr>
          <w:rtl/>
          <w:lang w:bidi="ar-EG"/>
        </w:rPr>
        <w:t>) تحدد أبعاد تنفيذ الشبكة المادية لاستخدام أنواع مناسبة من الوحدات النمطية.</w:t>
      </w:r>
    </w:p>
    <w:p w:rsidR="006F3FAC" w:rsidRPr="00FE14ED" w:rsidRDefault="006F3FAC" w:rsidP="006F3FAC">
      <w:pPr>
        <w:pStyle w:val="Heading1"/>
        <w:rPr>
          <w:rtl/>
        </w:rPr>
      </w:pPr>
      <w:bookmarkStart w:id="249" w:name="_Toc248121160"/>
      <w:bookmarkStart w:id="250" w:name="_Toc258490736"/>
      <w:bookmarkEnd w:id="220"/>
      <w:bookmarkEnd w:id="221"/>
      <w:bookmarkEnd w:id="222"/>
      <w:bookmarkEnd w:id="223"/>
      <w:r w:rsidRPr="00FE14ED">
        <w:t>10</w:t>
      </w:r>
      <w:r w:rsidRPr="00FE14ED">
        <w:rPr>
          <w:rtl/>
        </w:rPr>
        <w:tab/>
        <w:t>قضايا متنوعة</w:t>
      </w:r>
      <w:bookmarkEnd w:id="249"/>
      <w:bookmarkEnd w:id="250"/>
    </w:p>
    <w:p w:rsidR="006F3FAC" w:rsidRPr="00BE54E5" w:rsidRDefault="006F3FAC" w:rsidP="006F3FAC">
      <w:pPr>
        <w:pStyle w:val="Heading2"/>
        <w:rPr>
          <w:rtl/>
          <w:lang w:bidi="ar-EG"/>
        </w:rPr>
      </w:pPr>
      <w:bookmarkStart w:id="251" w:name="_Toc248121161"/>
      <w:bookmarkStart w:id="252" w:name="_Toc258490737"/>
      <w:r w:rsidRPr="00BE54E5">
        <w:rPr>
          <w:lang w:bidi="ar-EG"/>
        </w:rPr>
        <w:t>1.10</w:t>
      </w:r>
      <w:r w:rsidRPr="00BE54E5">
        <w:rPr>
          <w:rtl/>
          <w:lang w:bidi="ar-EG"/>
        </w:rPr>
        <w:tab/>
        <w:t>شبكات الربط الساتلية</w:t>
      </w:r>
      <w:bookmarkEnd w:id="251"/>
      <w:bookmarkEnd w:id="252"/>
    </w:p>
    <w:p w:rsidR="006F3FAC" w:rsidRPr="003960FA" w:rsidRDefault="006F3FAC" w:rsidP="006F3FAC">
      <w:pPr>
        <w:rPr>
          <w:rtl/>
          <w:lang w:bidi="ar-EG"/>
        </w:rPr>
      </w:pPr>
      <w:r w:rsidRPr="003960FA">
        <w:rPr>
          <w:rtl/>
          <w:lang w:bidi="ar-EG"/>
        </w:rPr>
        <w:t xml:space="preserve">لعبت شبكات الربط القائمة على السواتل دوراً متزايد الأهمية في توسيع انتشار شبكة الهواتف المتنقلة وتوسيع تغطيها في أنحاء الكرة الأرضية، وخصوصاً في الأسواق النامية. وقد أدت جوانب التقدم التكنولوجي إلى حلول ساتلية أقوى وأكثر كفاءة من حيث التكلفة، </w:t>
      </w:r>
      <w:r w:rsidRPr="003960FA">
        <w:rPr>
          <w:rtl/>
          <w:lang w:bidi="ar-EG"/>
        </w:rPr>
        <w:lastRenderedPageBreak/>
        <w:t>وجعلتها عنصراً أساسياً في انتشار شبكات الاتصالات المتنقلة. وعندما تنتقل البلدان إلى نظام الاتصالات المتنقلة الدولية–</w:t>
      </w:r>
      <w:r w:rsidRPr="003960FA">
        <w:rPr>
          <w:lang w:bidi="ar-EG"/>
        </w:rPr>
        <w:t>2000</w:t>
      </w:r>
      <w:r w:rsidRPr="003960FA">
        <w:rPr>
          <w:rtl/>
          <w:lang w:bidi="ar-EG"/>
        </w:rPr>
        <w:t>، ستظل شبكات الربط الساتلية تقوم بدور في التوصيل بالمناطق التي لا تكون فيها تكنولوجيا الألياف أو التكنولوجيا اللاسلكية الأرضية هي وحدها الحل الممكن من الناحية الاقتصادية.</w:t>
      </w:r>
    </w:p>
    <w:p w:rsidR="006F3FAC" w:rsidRPr="003960FA" w:rsidRDefault="006F3FAC" w:rsidP="006F3FAC">
      <w:pPr>
        <w:rPr>
          <w:rtl/>
          <w:lang w:bidi="ar-EG"/>
        </w:rPr>
      </w:pPr>
      <w:r w:rsidRPr="003960FA">
        <w:rPr>
          <w:rtl/>
          <w:lang w:bidi="ar-EG"/>
        </w:rPr>
        <w:t>واستخدام شبكات الربط الساتلية في توسيع شبكات الاتصالات المتنقلة العالمية–</w:t>
      </w:r>
      <w:r w:rsidRPr="003960FA">
        <w:rPr>
          <w:lang w:bidi="ar-EG"/>
        </w:rPr>
        <w:t>2000</w:t>
      </w:r>
      <w:r w:rsidRPr="003960FA">
        <w:rPr>
          <w:rtl/>
          <w:lang w:bidi="ar-EG"/>
        </w:rPr>
        <w:t xml:space="preserve"> يتيح مزايا من حيث التغطية، والتكلفة، والأمن، وتوفير بديل في حالة الأعطال. والسواتل التي تدور في مدار ثابت بالنسبة للأرض تستطيع تقديم خدمات شبكات الربط لمنطقة كبيرة بأقل قدر من الإنفاق على البنية التحتية. وتُمكِّن الحلول القائمة على شبكات الربط الساتلية المشغلين من وضع المحطات الأساسية الخاصة بالاتصالات المتنقلة الدولية–</w:t>
      </w:r>
      <w:r w:rsidRPr="003960FA">
        <w:rPr>
          <w:lang w:bidi="ar-EG"/>
        </w:rPr>
        <w:t>2000</w:t>
      </w:r>
      <w:r w:rsidRPr="003960FA">
        <w:rPr>
          <w:rtl/>
          <w:lang w:bidi="ar-EG"/>
        </w:rPr>
        <w:t xml:space="preserve"> في المواقع التي تستطيع فيها توفير أكبر قدر من المزايا للمواطنين دون مراعاة كبيرة للمعوقات التي تُفرض عادة على انتشار نظام الاتصالات المتنقلة الدولية–</w:t>
      </w:r>
      <w:r w:rsidRPr="003960FA">
        <w:rPr>
          <w:lang w:bidi="ar-EG"/>
        </w:rPr>
        <w:t>2000</w:t>
      </w:r>
      <w:r w:rsidRPr="003960FA">
        <w:rPr>
          <w:rtl/>
          <w:lang w:bidi="ar-EG"/>
        </w:rPr>
        <w:t xml:space="preserve"> نظراً لموقع البنية التحتية الأرضية.</w:t>
      </w:r>
    </w:p>
    <w:p w:rsidR="006F3FAC" w:rsidRDefault="006F3FAC" w:rsidP="006F3FAC">
      <w:pPr>
        <w:rPr>
          <w:spacing w:val="-4"/>
          <w:rtl/>
          <w:lang w:bidi="ar-EG"/>
        </w:rPr>
      </w:pPr>
      <w:r w:rsidRPr="00821F17">
        <w:rPr>
          <w:spacing w:val="-4"/>
          <w:rtl/>
          <w:lang w:bidi="ar-EG"/>
        </w:rPr>
        <w:t>كذلك يوفر استخدام شبكات الربط الساتلية بديلاً للتوصيلية في حالة حدوث أعطال. إذ يمكن أن يؤدي تعطل الشبكة الأساسية إلى قطع الاتصال بين المحطات الأساسية والشبكات الرئيسية، بينما يضمن التنوع الإضافي الذي تتيحه شبكات الربط الساتلية بقاء التوصيلية دون انقطاع، حتى في حالة حدوث أضرار شديدة في البنية التحتية الأرضية. وهذا التنوع يسمح لكل محطة من المحطات الأساسية القادرة على النفاذ إلى شبكة الربط الساتلية بأن تعمل بغض النظر عن الأحداث التي تشهدها المنطقة، مثل الكوارث الطبيعية التي يمكن أن تتسبب في أضرار شديدة للبنية التحتية المحلية والإقليمية.</w:t>
      </w:r>
    </w:p>
    <w:p w:rsidR="00950F7A" w:rsidRPr="00821F17" w:rsidRDefault="00950F7A" w:rsidP="00950F7A">
      <w:pPr>
        <w:pBdr>
          <w:bottom w:val="single" w:sz="18" w:space="1" w:color="auto"/>
        </w:pBdr>
        <w:rPr>
          <w:spacing w:val="-4"/>
          <w:rtl/>
          <w:lang w:bidi="ar-EG"/>
        </w:rPr>
      </w:pPr>
    </w:p>
    <w:p w:rsidR="006F3FAC" w:rsidRPr="003960FA" w:rsidRDefault="00495BB7" w:rsidP="006F3FAC">
      <w:pPr>
        <w:rPr>
          <w:bCs/>
          <w:lang w:bidi="ar-EG"/>
        </w:rPr>
      </w:pPr>
      <w:r w:rsidRPr="00495BB7">
        <w:rPr>
          <w:bCs/>
          <w:lang w:bidi="ar-EG"/>
        </w:rPr>
      </w:r>
      <w:r>
        <w:rPr>
          <w:bCs/>
          <w:lang w:bidi="ar-EG"/>
        </w:rPr>
        <w:pict>
          <v:group id="_x0000_s1919" editas="canvas" style="width:481.85pt;height:290.9pt;mso-position-horizontal-relative:char;mso-position-vertical-relative:line" coordorigin="851,4191" coordsize="9637,5818">
            <o:lock v:ext="edit" aspectratio="t"/>
            <v:shape id="_x0000_s1920" type="#_x0000_t75" style="position:absolute;left:851;top:4191;width:9637;height:5818" o:preferrelative="f">
              <v:fill o:detectmouseclick="t"/>
              <v:path o:extrusionok="t" o:connecttype="none"/>
              <o:lock v:ext="edit" text="t"/>
            </v:shape>
            <v:line id="_x0000_s1921" style="position:absolute;flip:y" from="1798,7106" to="1798,7242"/>
            <v:group id="_x0000_s1922" style="position:absolute;left:4003;top:5459;width:922;height:337" coordorigin="1947,1719" coordsize="526,192">
              <v:group id="_x0000_s1923" style="position:absolute;left:1947;top:1719;width:68;height:192" coordorigin="1947,1725" coordsize="68,192">
                <v:group id="_x0000_s1924" style="position:absolute;left:1947;top:1725;width:68;height:192" coordorigin="1392,1728" coordsize="480,192">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925" type="#_x0000_t19" style="position:absolute;left:1824;top:1728;width:48;height:192;v-text-anchor:middle" filled="t" fillcolor="#f96"/>
                  <v:shape id="_x0000_s1926" type="#_x0000_t19" style="position:absolute;left:1392;top:1728;width:48;height:192;flip:x;v-text-anchor:middle" filled="t" fillcolor="#f96"/>
                  <v:line id="_x0000_s1927" style="position:absolute" from="1440,1728" to="1824,1728"/>
                </v:group>
                <v:rect id="_x0000_s1928" style="position:absolute;left:1954;top:1726;width:56;height:190;v-text-anchor:middle" fillcolor="#f96" stroked="f"/>
              </v:group>
              <v:group id="_x0000_s1929" style="position:absolute;left:2038;top:1719;width:68;height:192" coordorigin="1947,1725" coordsize="68,192">
                <v:group id="_x0000_s1930" style="position:absolute;left:1947;top:1725;width:68;height:192" coordorigin="1392,1728" coordsize="480,192">
                  <v:shape id="_x0000_s1931" type="#_x0000_t19" style="position:absolute;left:1824;top:1728;width:48;height:192;v-text-anchor:middle" filled="t" fillcolor="#f96"/>
                  <v:shape id="_x0000_s1932" type="#_x0000_t19" style="position:absolute;left:1392;top:1728;width:48;height:192;flip:x;v-text-anchor:middle" filled="t" fillcolor="#f96"/>
                  <v:line id="_x0000_s1933" style="position:absolute" from="1440,1728" to="1824,1728"/>
                </v:group>
                <v:rect id="_x0000_s1934" style="position:absolute;left:1954;top:1726;width:56;height:190;v-text-anchor:middle" fillcolor="#f96" stroked="f"/>
              </v:group>
              <v:group id="_x0000_s1935" style="position:absolute;left:2130;top:1719;width:68;height:192" coordorigin="1947,1725" coordsize="68,192">
                <v:group id="_x0000_s1936" style="position:absolute;left:1947;top:1725;width:68;height:192" coordorigin="1392,1728" coordsize="480,192">
                  <v:shape id="_x0000_s1937" type="#_x0000_t19" style="position:absolute;left:1824;top:1728;width:48;height:192;v-text-anchor:middle" filled="t" fillcolor="#f96"/>
                  <v:shape id="_x0000_s1938" type="#_x0000_t19" style="position:absolute;left:1392;top:1728;width:48;height:192;flip:x;v-text-anchor:middle" filled="t" fillcolor="#f96"/>
                  <v:line id="_x0000_s1939" style="position:absolute" from="1440,1728" to="1824,1728"/>
                </v:group>
                <v:rect id="_x0000_s1940" style="position:absolute;left:1954;top:1726;width:56;height:190;v-text-anchor:middle" fillcolor="#f96" stroked="f"/>
              </v:group>
              <v:group id="_x0000_s1941" style="position:absolute;left:2221;top:1719;width:68;height:192" coordorigin="1947,1725" coordsize="68,192">
                <v:group id="_x0000_s1942" style="position:absolute;left:1947;top:1725;width:68;height:192" coordorigin="1392,1728" coordsize="480,192">
                  <v:shape id="_x0000_s1943" type="#_x0000_t19" style="position:absolute;left:1824;top:1728;width:48;height:192;v-text-anchor:middle" filled="t" fillcolor="#f96"/>
                  <v:shape id="_x0000_s1944" type="#_x0000_t19" style="position:absolute;left:1392;top:1728;width:48;height:192;flip:x;v-text-anchor:middle" filled="t" fillcolor="#f96"/>
                  <v:line id="_x0000_s1945" style="position:absolute" from="1440,1728" to="1824,1728"/>
                </v:group>
                <v:rect id="_x0000_s1946" style="position:absolute;left:1954;top:1726;width:56;height:190;v-text-anchor:middle" fillcolor="#f96" stroked="f"/>
              </v:group>
              <v:group id="_x0000_s1947" style="position:absolute;left:2313;top:1719;width:68;height:192" coordorigin="1947,1725" coordsize="68,192">
                <v:group id="_x0000_s1948" style="position:absolute;left:1947;top:1725;width:68;height:192" coordorigin="1392,1728" coordsize="480,192">
                  <v:shape id="_x0000_s1949" type="#_x0000_t19" style="position:absolute;left:1824;top:1728;width:48;height:192;v-text-anchor:middle" filled="t" fillcolor="#f96"/>
                  <v:shape id="_x0000_s1950" type="#_x0000_t19" style="position:absolute;left:1392;top:1728;width:48;height:192;flip:x;v-text-anchor:middle" filled="t" fillcolor="#f96"/>
                  <v:line id="_x0000_s1951" style="position:absolute" from="1440,1728" to="1824,1728"/>
                </v:group>
                <v:rect id="_x0000_s1952" style="position:absolute;left:1954;top:1726;width:56;height:190;v-text-anchor:middle" fillcolor="#f96" stroked="f"/>
              </v:group>
              <v:group id="_x0000_s1953" style="position:absolute;left:2405;top:1719;width:68;height:192" coordorigin="1947,1725" coordsize="68,192">
                <v:group id="_x0000_s1954" style="position:absolute;left:1947;top:1725;width:68;height:192" coordorigin="1392,1728" coordsize="480,192">
                  <v:shape id="_x0000_s1955" type="#_x0000_t19" style="position:absolute;left:1824;top:1728;width:48;height:192;v-text-anchor:middle" filled="t" fillcolor="#f96"/>
                  <v:shape id="_x0000_s1956" type="#_x0000_t19" style="position:absolute;left:1392;top:1728;width:48;height:192;flip:x;v-text-anchor:middle" filled="t" fillcolor="#f96"/>
                  <v:line id="_x0000_s1957" style="position:absolute" from="1440,1728" to="1824,1728"/>
                </v:group>
                <v:rect id="_x0000_s1958" style="position:absolute;left:1954;top:1726;width:56;height:190;v-text-anchor:middle" fillcolor="#f96" stroked="f"/>
              </v:group>
            </v:group>
            <v:group id="_x0000_s1959" style="position:absolute;left:2987;top:5459;width:915;height:337" coordorigin="498,1239" coordsize="480,192">
              <v:group id="_x0000_s1960" style="position:absolute;left:498;top:1239;width:480;height:192" coordorigin="468,1353" coordsize="480,192">
                <v:shape id="_x0000_s1961" type="#_x0000_t19" style="position:absolute;left:900;top:1353;width:48;height:192;v-text-anchor:middle" filled="t" fillcolor="#99c9ff"/>
                <v:shape id="_x0000_s1962" type="#_x0000_t19" style="position:absolute;left:468;top:1353;width:48;height:192;flip:x;v-text-anchor:middle" filled="t" fillcolor="#99c9ff"/>
                <v:line id="_x0000_s1963" style="position:absolute" from="516,1353" to="900,1353"/>
              </v:group>
              <v:rect id="_x0000_s1964" style="position:absolute;left:540;top:1242;width:393;height:189;v-text-anchor:middle" fillcolor="#99c9ff" stroked="f"/>
            </v:group>
            <v:group id="_x0000_s1965" style="position:absolute;left:7195;top:6379;width:595;height:1209" coordorigin="2177,2147" coordsize="414,898">
              <v:line id="_x0000_s1966" style="position:absolute" from="2311,2210" to="2459,2211" strokecolor="gray" strokeweight="1.25pt"/>
              <v:line id="_x0000_s1967" style="position:absolute;flip:y" from="2311,2153" to="2312,2296" strokecolor="gray" strokeweight="1.25pt"/>
              <v:line id="_x0000_s1968" style="position:absolute;flip:y" from="2290,2163" to="2291,2286" strokecolor="gray" strokeweight="1.25pt"/>
              <v:line id="_x0000_s1969" style="position:absolute;flip:y" from="2459,2155" to="2460,2291" strokecolor="gray" strokeweight="1.25pt"/>
              <v:line id="_x0000_s1970" style="position:absolute;flip:y" from="2479,2163" to="2480,2286" strokecolor="gray" strokeweight="1.25pt"/>
              <v:line id="_x0000_s1971" style="position:absolute" from="2290,2226" to="2357,2283" strokecolor="gray" strokeweight="1.25pt"/>
              <v:line id="_x0000_s1972" style="position:absolute;flip:y" from="2394,2228" to="2477,2283" strokecolor="gray" strokeweight="1.25pt"/>
              <v:line id="_x0000_s1973" style="position:absolute;flip:y" from="2361,2148" to="2362,2210" strokecolor="gray" strokeweight="1.25pt"/>
              <v:line id="_x0000_s1974" style="position:absolute;flip:y" from="2411,2147" to="2412,2209" strokecolor="gray" strokeweight="1.25pt"/>
              <v:line id="_x0000_s1975" style="position:absolute" from="2324,2260" to="2428,2261" strokecolor="gray" strokeweight="1.25pt"/>
              <v:group id="_x0000_s1976" style="position:absolute;left:2324;top:2234;width:16;height:44" coordorigin="2840,2077" coordsize="16,44">
                <v:rect id="_x0000_s1977" style="position:absolute;left:2840;top:2077;width:16;height:44" fillcolor="#eaeaea" strokecolor="gray"/>
                <v:rect id="_x0000_s1978" style="position:absolute;left:2840;top:2077;width:16;height:44" fillcolor="#eaeaea" strokecolor="gray" strokeweight="1.25pt">
                  <v:stroke endcap="round"/>
                </v:rect>
              </v:group>
              <v:group id="_x0000_s1979" style="position:absolute;left:2424;top:2235;width:17;height:45" coordorigin="2940,2078" coordsize="17,45">
                <v:rect id="_x0000_s1980" style="position:absolute;left:2940;top:2078;width:17;height:45" fillcolor="#eaeaea" strokecolor="gray"/>
                <v:rect id="_x0000_s1981" style="position:absolute;left:2940;top:2078;width:17;height:45" fillcolor="#eaeaea" strokecolor="gray" strokeweight="1.25pt">
                  <v:stroke endcap="round"/>
                </v:rect>
              </v:group>
              <v:line id="_x0000_s1982" style="position:absolute" from="2311,2210" to="2459,2211" strokecolor="gray" strokeweight="1.25pt"/>
              <v:line id="_x0000_s1983" style="position:absolute;flip:y" from="2311,2153" to="2312,2296" strokecolor="gray" strokeweight="1.25pt"/>
              <v:line id="_x0000_s1984" style="position:absolute;flip:y" from="2290,2163" to="2291,2286" strokecolor="gray" strokeweight="1.25pt"/>
              <v:line id="_x0000_s1985" style="position:absolute;flip:y" from="2459,2155" to="2460,2291" strokecolor="gray" strokeweight="1.25pt"/>
              <v:line id="_x0000_s1986" style="position:absolute;flip:y" from="2479,2163" to="2480,2286" strokecolor="gray" strokeweight="1.25pt"/>
              <v:line id="_x0000_s1987" style="position:absolute" from="2290,2226" to="2357,2283" strokecolor="gray" strokeweight="1.25pt"/>
              <v:line id="_x0000_s1988" style="position:absolute;flip:y" from="2394,2228" to="2477,2283" strokecolor="gray" strokeweight="1.25pt"/>
              <v:line id="_x0000_s1989" style="position:absolute;flip:y" from="2361,2148" to="2362,2210" strokecolor="gray" strokeweight="1.25pt"/>
              <v:line id="_x0000_s1990" style="position:absolute;flip:y" from="2411,2147" to="2412,2209" strokecolor="gray" strokeweight="1.25pt"/>
              <v:line id="_x0000_s1991" style="position:absolute" from="2324,2260" to="2428,2261" strokecolor="gray" strokeweight="1.25pt"/>
              <v:group id="_x0000_s1992" style="position:absolute;left:2324;top:2234;width:16;height:44" coordorigin="2840,2077" coordsize="16,44">
                <v:rect id="_x0000_s1993" style="position:absolute;left:2840;top:2077;width:16;height:44" fillcolor="#eaeaea" strokecolor="gray"/>
                <v:rect id="_x0000_s1994" style="position:absolute;left:2840;top:2077;width:16;height:44" fillcolor="#eaeaea" strokecolor="gray" strokeweight="1.25pt">
                  <v:stroke endcap="round"/>
                </v:rect>
              </v:group>
              <v:group id="_x0000_s1995" style="position:absolute;left:2424;top:2235;width:17;height:45" coordorigin="2940,2078" coordsize="17,45">
                <v:rect id="_x0000_s1996" style="position:absolute;left:2940;top:2078;width:17;height:45" fillcolor="#eaeaea" strokecolor="gray"/>
                <v:rect id="_x0000_s1997" style="position:absolute;left:2940;top:2078;width:17;height:45" fillcolor="#eaeaea" strokecolor="gray" strokeweight="1.25pt">
                  <v:stroke endcap="round"/>
                </v:rect>
              </v:group>
              <v:line id="_x0000_s1998" style="position:absolute;flip:y" from="2177,2222" to="2382,3045" strokecolor="gray" strokeweight="1.25pt"/>
              <v:line id="_x0000_s1999" style="position:absolute" from="2382,2220" to="2586,3045" strokecolor="gray" strokeweight="1.25pt"/>
              <v:line id="_x0000_s2000" style="position:absolute;flip:y" from="2177,2869" to="2537,3045" strokecolor="gray" strokeweight="1.25pt"/>
              <v:line id="_x0000_s2001" style="position:absolute;flip:x y" from="2220,2869" to="2591,3045" strokecolor="gray" strokeweight="1.25pt"/>
              <v:line id="_x0000_s2002" style="position:absolute" from="2223,2871" to="2534,2872" strokecolor="gray" strokeweight="1.25pt"/>
              <v:line id="_x0000_s2003" style="position:absolute;flip:x y" from="2257,2704" to="2534,2869" strokecolor="gray" strokeweight="1.25pt"/>
              <v:line id="_x0000_s2004" style="position:absolute;flip:y" from="2220,2711" to="2496,2878" strokecolor="gray" strokeweight="1.25pt"/>
              <v:line id="_x0000_s2005" style="position:absolute" from="2263,2704" to="2494,2705" strokecolor="gray" strokeweight="1.25pt"/>
              <v:line id="_x0000_s2006" style="position:absolute;flip:x y" from="2305,2541" to="2491,2700" strokecolor="gray" strokeweight="1.25pt"/>
              <v:line id="_x0000_s2007" style="position:absolute;flip:y" from="2268,2550" to="2465,2702" strokecolor="gray" strokeweight="1.25pt"/>
              <v:line id="_x0000_s2008" style="position:absolute" from="2297,2539" to="2463,2540" strokecolor="gray" strokeweight="1.25pt"/>
              <v:line id="_x0000_s2009" style="position:absolute;flip:y" from="2303,2396" to="2428,2537" strokecolor="gray" strokeweight="1.25pt"/>
              <v:line id="_x0000_s2010" style="position:absolute;flip:x y" from="2334,2396" to="2448,2539" strokecolor="gray" strokeweight="1.25pt"/>
              <v:line id="_x0000_s2011" style="position:absolute" from="2342,2394" to="2423,2395" strokecolor="gray" strokeweight="1.25pt"/>
              <v:line id="_x0000_s2012" style="position:absolute;flip:y" from="2177,2222" to="2382,3045" strokecolor="gray" strokeweight="1.25pt"/>
              <v:line id="_x0000_s2013" style="position:absolute" from="2382,2220" to="2586,3045" strokecolor="gray" strokeweight="1.25pt"/>
              <v:line id="_x0000_s2014" style="position:absolute;flip:y" from="2177,2869" to="2537,3045" strokecolor="gray" strokeweight="1.25pt"/>
              <v:line id="_x0000_s2015" style="position:absolute;flip:x y" from="2220,2869" to="2591,3045" strokecolor="gray" strokeweight="1.25pt"/>
              <v:line id="_x0000_s2016" style="position:absolute" from="2223,2871" to="2534,2872" strokecolor="gray" strokeweight="1.25pt"/>
              <v:line id="_x0000_s2017" style="position:absolute;flip:x y" from="2257,2704" to="2534,2869" strokecolor="gray" strokeweight="1.25pt"/>
              <v:line id="_x0000_s2018" style="position:absolute;flip:y" from="2220,2711" to="2496,2878" strokecolor="gray" strokeweight="1.25pt"/>
              <v:line id="_x0000_s2019" style="position:absolute" from="2263,2704" to="2494,2705" strokecolor="gray" strokeweight="1.25pt"/>
              <v:line id="_x0000_s2020" style="position:absolute;flip:x y" from="2305,2541" to="2491,2700" strokecolor="gray" strokeweight="1.25pt"/>
              <v:line id="_x0000_s2021" style="position:absolute;flip:y" from="2268,2550" to="2465,2702" strokecolor="gray" strokeweight="1.25pt"/>
              <v:line id="_x0000_s2022" style="position:absolute" from="2297,2539" to="2463,2540" strokecolor="gray" strokeweight="1.25pt"/>
              <v:line id="_x0000_s2023" style="position:absolute;flip:y" from="2303,2396" to="2428,2537" strokecolor="gray" strokeweight="1.25pt"/>
              <v:line id="_x0000_s2024" style="position:absolute;flip:x y" from="2334,2396" to="2448,2539" strokecolor="gray" strokeweight="1.25pt"/>
              <v:line id="_x0000_s2025" style="position:absolute" from="2342,2394" to="2423,2395" strokecolor="gray" strokeweight="1.25pt"/>
            </v:group>
            <v:group id="_x0000_s2026" style="position:absolute;left:8457;top:6969;width:1768;height:1010" coordorigin="4488,2586" coordsize="1008,576">
              <v:shape id="_x0000_s2027" type="#_x0000_t75" style="position:absolute;left:4593;top:2586;width:903;height:575">
                <v:imagedata r:id="rId30" o:title="" cropbottom="4201f" cropleft="13871f" cropright="-5590f"/>
              </v:shape>
              <v:shape id="_x0000_s2028" style="position:absolute;left:4583;top:2650;width:652;height:512;flip:x;mso-wrap-distance-left:9pt;mso-wrap-distance-top:0;mso-wrap-distance-right:9pt;mso-wrap-distance-bottom:0;v-text-anchor:middle" coordsize="1773,1467" path="m,l1764,90r9,1368l9,1467,,xe" fillcolor="#abc7ff" stroked="f" strokeweight="1pt">
                <v:stroke startarrowwidth="narrow" startarrowlength="short" endarrowwidth="narrow" endarrowlength="short"/>
                <v:path arrowok="t"/>
                <o:lock v:ext="edit" aspectratio="t"/>
              </v:shape>
              <v:shape id="_x0000_s2029" style="position:absolute;left:4603;top:2672;width:605;height:461;flip:x;mso-wrap-distance-left:9pt;mso-wrap-distance-top:0;mso-wrap-distance-right:9pt;mso-wrap-distance-bottom:0;v-text-anchor:middle" coordsize="1637,1325" path="m,l1628,83r9,1242l9,1321,,xe" fillcolor="#99c9ff" stroked="f" strokeweight="1pt">
                <v:stroke startarrowwidth="narrow" startarrowlength="short" endarrowwidth="narrow" endarrowlength="short"/>
                <v:path arrowok="t"/>
                <o:lock v:ext="edit" aspectratio="t"/>
              </v:shape>
              <v:shape id="_x0000_s2030" type="#_x0000_t202" style="position:absolute;left:4814;top:2731;width:264;height:173;flip:x" filled="f" fillcolor="#f85a00" stroked="f" strokeweight="1pt">
                <v:fill focus="100%" type="gradient"/>
                <o:lock v:ext="edit" aspectratio="t"/>
                <v:textbox style="mso-next-textbox:#_x0000_s2030" inset="1.77519mm,.88761mm,1.77519mm,.88761mm">
                  <w:txbxContent>
                    <w:p w:rsidR="00AD4A99" w:rsidRPr="00AC3CF8" w:rsidRDefault="00AD4A99" w:rsidP="006F3FAC">
                      <w:pPr>
                        <w:keepLines/>
                        <w:jc w:val="center"/>
                        <w:rPr>
                          <w:rFonts w:ascii="Arial" w:eastAsia="ヒラギノ角ゴ Pro W3" w:hAnsi="Arial" w:cs="Arial"/>
                          <w:b/>
                          <w:bCs/>
                          <w:color w:val="000000"/>
                          <w:sz w:val="17"/>
                        </w:rPr>
                      </w:pPr>
                    </w:p>
                  </w:txbxContent>
                </v:textbox>
              </v:shape>
              <v:oval id="_x0000_s2031" style="position:absolute;left:4840;top:2954;width:431;height:168;flip:x;v-text-anchor:middle" fillcolor="gray" stroked="f" strokeweight="1pt">
                <v:fill color2="fill lighten(0)" o:opacity2="0" rotate="t" focusposition=".5,.5" focussize="" method="linear sigma" focus="100%" type="gradientRadial"/>
                <v:stroke startarrowwidth="narrow" startarrowlength="short" endarrowwidth="narrow" endarrowlength="short"/>
                <o:lock v:ext="edit" aspectratio="t"/>
                <v:textbox style="mso-next-textbox:#_x0000_s2031" inset="1.77519mm,.88761mm,1.77519mm,.88761mm">
                  <w:txbxContent>
                    <w:p w:rsidR="00AD4A99" w:rsidRPr="00AC3CF8" w:rsidRDefault="00AD4A99" w:rsidP="006F3FAC">
                      <w:pPr>
                        <w:keepLines/>
                        <w:jc w:val="center"/>
                        <w:rPr>
                          <w:rFonts w:ascii="Arial" w:eastAsia="ヒラギノ角ゴ Pro W3" w:hAnsi="Arial" w:cs="Arial"/>
                          <w:b/>
                          <w:bCs/>
                          <w:color w:val="000000"/>
                          <w:sz w:val="28"/>
                          <w:szCs w:val="40"/>
                        </w:rPr>
                      </w:pPr>
                    </w:p>
                  </w:txbxContent>
                </v:textbox>
              </v:oval>
              <v:shape id="_x0000_s2032" type="#_x0000_t75" style="position:absolute;left:4824;top:2922;width:353;height:223">
                <v:imagedata r:id="rId31" o:title=""/>
                <v:shadow on="t"/>
              </v:shape>
              <v:shape id="_x0000_s2033" type="#_x0000_t75" style="position:absolute;left:4488;top:2596;width:116;height:330">
                <v:imagedata r:id="rId32" o:title=""/>
              </v:shape>
              <v:shape id="_x0000_s2034" type="#_x0000_t75" style="position:absolute;left:4603;top:3034;width:47;height:76">
                <v:imagedata r:id="rId33" o:title=""/>
              </v:shape>
              <v:oval id="_x0000_s2035" style="position:absolute;left:4618;top:3072;width:22;height:23;flip:x;v-text-anchor:middle" fillcolor="gray" stroked="f" strokeweight="1pt">
                <v:stroke startarrowwidth="narrow" startarrowlength="short" endarrowwidth="narrow" endarrowlength="short"/>
                <o:lock v:ext="edit" aspectratio="t"/>
              </v:oval>
            </v:group>
            <v:shape id="_x0000_s2036" type="#_x0000_t75" style="position:absolute;left:2945;top:4191;width:2020;height:819">
              <v:imagedata r:id="rId34" o:title=""/>
            </v:shape>
            <v:shape id="_x0000_s2037" type="#_x0000_t202" style="position:absolute;left:987;top:7180;width:1599;height:689" strokeweight=".25pt">
              <v:textbox style="mso-next-textbox:#_x0000_s2037" inset="5.04pt,2.52pt,5.04pt,2.52pt">
                <w:txbxContent>
                  <w:p w:rsidR="00AD4A99" w:rsidRPr="00FB190B" w:rsidRDefault="00AD4A99" w:rsidP="006F3FAC">
                    <w:pPr>
                      <w:keepLines/>
                      <w:jc w:val="center"/>
                      <w:rPr>
                        <w:rFonts w:ascii="Times New Roman Bold" w:hAnsi="Times New Roman Bold"/>
                        <w:b/>
                        <w:bCs/>
                        <w:color w:val="000000"/>
                        <w:szCs w:val="22"/>
                        <w:rtl/>
                        <w:lang w:bidi="ar-EG"/>
                      </w:rPr>
                    </w:pPr>
                    <w:r w:rsidRPr="00FB190B">
                      <w:rPr>
                        <w:rFonts w:ascii="Times New Roman Bold" w:hAnsi="Times New Roman Bold" w:hint="cs"/>
                        <w:b/>
                        <w:bCs/>
                        <w:color w:val="000000"/>
                        <w:szCs w:val="22"/>
                        <w:rtl/>
                        <w:lang w:bidi="ar-EG"/>
                      </w:rPr>
                      <w:t>محور</w:t>
                    </w:r>
                    <w:r w:rsidRPr="00FB190B">
                      <w:rPr>
                        <w:rFonts w:ascii="Times New Roman Bold" w:hAnsi="Times New Roman Bold"/>
                        <w:b/>
                        <w:bCs/>
                        <w:color w:val="000000"/>
                        <w:szCs w:val="22"/>
                        <w:rtl/>
                        <w:lang w:bidi="ar-EG"/>
                      </w:rPr>
                      <w:t xml:space="preserve"> </w:t>
                    </w:r>
                    <w:r w:rsidRPr="00FB190B">
                      <w:rPr>
                        <w:rFonts w:ascii="Times New Roman Bold" w:hAnsi="Times New Roman Bold" w:hint="cs"/>
                        <w:b/>
                        <w:bCs/>
                        <w:color w:val="000000"/>
                        <w:szCs w:val="22"/>
                        <w:rtl/>
                        <w:lang w:bidi="ar-EG"/>
                      </w:rPr>
                      <w:t>ساتلي</w:t>
                    </w:r>
                  </w:p>
                </w:txbxContent>
              </v:textbox>
            </v:shape>
            <v:shape id="_x0000_s2038" type="#_x0000_t202" style="position:absolute;left:5701;top:6811;width:1431;height:634" filled="f" fillcolor="#f85a00" strokeweight=".25pt">
              <v:textbox style="mso-next-textbox:#_x0000_s2038" inset="5.04pt,2.52pt,5.04pt,2.52pt">
                <w:txbxContent>
                  <w:p w:rsidR="00AD4A99" w:rsidRPr="00FB190B" w:rsidRDefault="00AD4A99" w:rsidP="006F3FAC">
                    <w:pPr>
                      <w:keepLines/>
                      <w:jc w:val="center"/>
                      <w:rPr>
                        <w:rFonts w:ascii="Times New Roman Bold" w:hAnsi="Times New Roman Bold"/>
                        <w:b/>
                        <w:bCs/>
                        <w:color w:val="000000"/>
                        <w:szCs w:val="22"/>
                        <w:rtl/>
                        <w:lang w:bidi="ar-EG"/>
                      </w:rPr>
                    </w:pPr>
                    <w:r w:rsidRPr="00FB190B">
                      <w:rPr>
                        <w:rFonts w:ascii="Times New Roman Bold" w:hAnsi="Times New Roman Bold" w:hint="cs"/>
                        <w:b/>
                        <w:bCs/>
                        <w:color w:val="000000"/>
                        <w:szCs w:val="22"/>
                        <w:rtl/>
                        <w:lang w:bidi="ar-EG"/>
                      </w:rPr>
                      <w:t>مطراف</w:t>
                    </w:r>
                    <w:r w:rsidRPr="00FB190B">
                      <w:rPr>
                        <w:rFonts w:ascii="Times New Roman Bold" w:hAnsi="Times New Roman Bold"/>
                        <w:b/>
                        <w:bCs/>
                        <w:color w:val="000000"/>
                        <w:szCs w:val="22"/>
                        <w:rtl/>
                        <w:lang w:bidi="ar-EG"/>
                      </w:rPr>
                      <w:t xml:space="preserve"> </w:t>
                    </w:r>
                    <w:r w:rsidRPr="00FB190B">
                      <w:rPr>
                        <w:rFonts w:ascii="Times New Roman Bold" w:hAnsi="Times New Roman Bold" w:hint="cs"/>
                        <w:b/>
                        <w:bCs/>
                        <w:color w:val="000000"/>
                        <w:szCs w:val="22"/>
                        <w:rtl/>
                        <w:lang w:bidi="ar-EG"/>
                      </w:rPr>
                      <w:t>ساتلي</w:t>
                    </w:r>
                  </w:p>
                </w:txbxContent>
              </v:textbox>
            </v:shape>
            <v:shape id="_x0000_s2039" type="#_x0000_t75" style="position:absolute;left:8710;top:7221;width:512;height:437" filled="t" fillcolor="#99c9ff">
              <v:imagedata r:id="rId35" o:title=""/>
            </v:shape>
            <v:shape id="_x0000_s2040" type="#_x0000_t75" style="position:absolute;left:9299;top:7221;width:421;height:289">
              <v:imagedata r:id="rId36" o:title=""/>
            </v:shape>
            <v:line id="_x0000_s2041" style="position:absolute" from="2860,5801" to="4965,5801"/>
            <v:line id="_x0000_s2042" style="position:absolute" from="2945,5632" to="2945,6053"/>
            <v:line id="_x0000_s2043" style="position:absolute" from="4965,5632" to="4965,6053"/>
            <v:group id="_x0000_s2044" style="position:absolute;left:1502;top:6407;width:594;height:721;flip:x" coordorigin="1655,2488" coordsize="291,345">
              <v:group id="_x0000_s2045" style="position:absolute;left:1655;top:2488;width:291;height:345" coordorigin="4031,2150" coordsize="291,345">
                <v:shape id="_x0000_s2046" style="position:absolute;left:4046;top:2451;width:266;height:35" coordsize="266,35" path="m85,l,27r208,8l266,6,85,xe">
                  <v:path arrowok="t"/>
                </v:shape>
                <v:shape id="_x0000_s2047" style="position:absolute;left:4045;top:2451;width:87;height:29" coordsize="87,29" path="m,25r1,4l87,3,86,,,25r,4l,25r,l,27r,2l1,29,,25xe" fillcolor="black">
                  <v:path arrowok="t"/>
                </v:shape>
                <v:shape id="_x0000_s28672" style="position:absolute;left:4046;top:2478;width:211;height:9" coordsize="211,9" path="m208,8r1,l,,,2,209,9r2,l211,8r-2,l208,8xe" fillcolor="black">
                  <v:path arrowok="t"/>
                </v:shape>
                <v:shape id="_x0000_s28673" style="position:absolute;left:4254;top:2457;width:61;height:30" coordsize="61,30" path="m60,1l58,,,29r1,1l60,1,60,r,1l61,1,61,r,l58,r2,1xe" fillcolor="black">
                  <v:path arrowok="t"/>
                </v:shape>
                <v:shape id="_x0000_s28674" style="position:absolute;left:4129;top:2451;width:183;height:7" coordsize="183,7" path="m3,3l2,3,183,7r,-1l2,,,,,1,,3r2,l3,3xe" fillcolor="black">
                  <v:path arrowok="t"/>
                </v:shape>
                <v:shape id="_x0000_s28675" style="position:absolute;left:4046;top:2458;width:266;height:35" coordsize="266,35" path="m266,6l208,35,,28,,22r208,7l266,r,6xe">
                  <v:path arrowok="t"/>
                </v:shape>
                <v:shape id="_x0000_s28676" style="position:absolute;left:4254;top:2463;width:61;height:32" coordsize="61,32" path="m1,32r2,l61,1,60,,1,29,,30r,2l1,32r2,l1,32xe" fillcolor="black">
                  <v:path arrowok="t"/>
                </v:shape>
                <v:shape id="_x0000_s28677" style="position:absolute;left:4045;top:2484;width:209;height:11" coordsize="209,11" path="m,l1,2r208,9l209,8,1,,2,,1,,,,,,,2r1,l,xe" fillcolor="black">
                  <v:path arrowok="t"/>
                </v:shape>
                <v:shape id="_x0000_s28678" style="position:absolute;left:4045;top:2478;width:2;height:8" coordsize="2,8" path="m1,l,2,,8r2,l2,2,1,3,2,2,1,r,l,,,2,1,xe" fillcolor="black">
                  <v:path arrowok="t"/>
                </v:shape>
                <v:shape id="_x0000_s28679" style="position:absolute;left:4046;top:2478;width:211;height:9" coordsize="211,9" path="m208,8r1,l,,,2,209,9r2,l211,8r-2,l208,8xe" fillcolor="black">
                  <v:path arrowok="t"/>
                </v:shape>
                <v:shape id="_x0000_s28680" style="position:absolute;left:4254;top:2457;width:61;height:30" coordsize="61,30" path="m61,l58,,,29r1,1l60,1,58,r2,1l61,1,61,,60,,58,r3,xe" fillcolor="black">
                  <v:path arrowok="t"/>
                </v:shape>
                <v:shape id="_x0000_s28681" style="position:absolute;left:4312;top:2458;width:3;height:8" coordsize="3,8" path="m2,8l3,6,3,,,,,6r,l,6,,8r,l3,8,3,6,2,8xe" fillcolor="black">
                  <v:path arrowok="t"/>
                </v:shape>
                <v:shape id="_x0000_s28682" style="position:absolute;left:4065;top:2195;width:215;height:205" coordsize="215,205" path="m151,138r13,-14l177,110,187,98r9,-12l203,75r5,-9l212,55r1,-7l213,40r2,-7l213,26r-1,-4l211,17r-2,-4l206,10,203,7,199,4,194,2,189,r-8,l174,2r-7,3l159,8r-10,3l140,16r-10,6l121,28r-10,6l101,42,89,49,79,59,69,68,59,78,50,88,40,97r-8,10l25,117r-5,9l15,136r-6,8l6,153r-3,8l1,168,,176r,6l1,187r2,6l6,196r7,5l19,204r9,1l35,205r7,l53,202r7,-1l70,196r10,-5l89,185r10,-6l110,172r10,-8l130,156r10,-9l151,138xe">
                  <v:path arrowok="t"/>
                </v:shape>
                <v:shape id="_x0000_s28683" style="position:absolute;left:4213;top:2199;width:70;height:135" coordsize="70,135" path="m55,3r,l57,4r3,3l63,12r1,4l65,21r,8l65,35r,9l63,50,58,61,54,71,46,82,39,93,29,105,16,120,,134r3,1l17,120,30,108,41,94,49,82,57,71r6,-9l65,51r3,-7l68,35r2,-6l68,21,65,15,64,10,63,6,60,3,57,,55,3xe" fillcolor="black">
                  <v:path arrowok="t"/>
                </v:shape>
                <v:shape id="_x0000_s28684" style="position:absolute;left:4134;top:2194;width:136;height:69" coordsize="136,69" path="m1,69r,l11,60,22,50,32,43,42,35,52,29,63,23,73,18r9,-4l90,9,99,8r7,-5l112,3r8,l125,3r5,2l133,8r3,-2l130,3,125,1,120,r-8,1l106,1,98,3,90,8,80,11r-9,4l61,20r-9,6l42,34,32,41,20,49,10,58,,67r1,2xe" fillcolor="black">
                  <v:path arrowok="t"/>
                </v:shape>
                <v:shape id="_x0000_s28685" style="position:absolute;left:4064;top:2261;width:71;height:130" coordsize="71,130" path="m7,130r,l5,125,2,121r,-5l2,109r,-7l5,95,7,87r4,-9l16,70,21,60r8,-9l36,41r7,-9l52,22,61,12,71,2,70,,60,11,49,20r-8,9l33,40,26,51r-7,9l14,69,8,78,5,86,2,95,,102r,7l,116r,5l2,127r3,3l7,130xe" fillcolor="black">
                  <v:path arrowok="t"/>
                </v:shape>
                <v:shape id="_x0000_s28686" style="position:absolute;left:4069;top:2333;width:147;height:70" coordsize="147,70" path="m144,r,l135,9r-10,8l114,24r-10,8l94,40,84,46r-9,6l66,56,56,61r-9,3l38,66r-7,1l22,67,15,64,9,63,2,58,,58r8,6l14,67r8,2l31,70r7,-1l49,66r8,-3l66,59,76,55r9,-8l97,41r10,-6l117,27r9,-9l136,9,147,1,144,xe" fillcolor="black">
                  <v:path arrowok="t"/>
                </v:shape>
                <v:shape id="_x0000_s28687" style="position:absolute;left:4036;top:2154;width:286;height:275" coordsize="286,275" path="m200,185r19,-18l235,148r15,-16l261,116r9,-15l278,87r4,-13l285,63r1,-11l286,43r,-8l283,28r-1,-8l279,16r-4,-5l272,6,266,3,259,2,251,r-9,l234,2,223,5,212,9r-12,5l187,20r-12,8l161,35,147,45,133,55,118,66,105,78,92,90,79,104,66,116,54,130,44,144,33,156r-7,14l19,182r-8,11l7,205,3,216,1,226,,235r,8l1,251r2,6l7,261r9,8l25,272r10,3l45,275r12,-1l69,272r11,-5l93,261r14,-6l118,249r15,-11l146,231r13,-11l174,208r13,-11l200,185xe">
                  <v:path arrowok="t"/>
                </v:shape>
                <v:shape id="_x0000_s28688" style="position:absolute;left:4235;top:2160;width:87;height:179" coordsize="87,179" path="m70,2r,l74,5r3,6l80,14r3,8l84,29r,8l84,46r,11l80,68,76,81,70,95,60,109,49,124,35,141,19,159,,177r1,2l22,161,38,142,51,126,62,110,73,95,79,81,83,69,86,57,87,46r,-9l87,29,84,20,83,14,80,8,76,3,73,,70,2xe" fillcolor="black">
                  <v:path arrowok="t"/>
                </v:shape>
                <v:shape id="_x0000_s28689" style="position:absolute;left:4128;top:2153;width:180;height:91" coordsize="180,91" path="m1,91r,l16,79,29,67,42,56,55,47,70,38,83,29,96,21r12,-6l120,10,131,7,142,4r8,-1l159,3r8,l174,6r4,1l180,7,174,3,167,1,159,r-9,1l142,1,131,6,120,9r-12,4l95,20,82,27,67,36,55,44,41,55,26,67,13,78,,90r1,1xe" fillcolor="black">
                  <v:path arrowok="t"/>
                </v:shape>
                <v:shape id="_x0000_s28690" style="position:absolute;left:4034;top:2243;width:95;height:172" coordsize="95,172" path="m11,171r,l8,166,5,160,3,153r,-8l5,136r1,-9l11,114r4,-10l22,91,30,79,37,67,47,53,57,41,69,27,81,15,95,1,94,,81,12,66,26,54,40,46,53,35,65,27,78,19,91r-6,13l8,114,5,125,2,136,,145r,8l2,160r3,8l9,172r2,-1xe" fillcolor="black">
                  <v:path arrowok="t"/>
                </v:shape>
                <v:shape id="_x0000_s28691" style="position:absolute;left:4042;top:2337;width:194;height:92" coordsize="194,92" path="m193,r,l179,13,168,23,153,36r-13,9l127,54r-15,9l99,71,86,77,74,81,63,86,51,89r-12,l29,89,19,88,10,83,3,77,,78r8,8l17,89r12,2l39,92,51,91,63,89,74,84,87,78r15,-6l114,66r13,-9l141,48,155,37,168,25,182,14,194,2,193,xe" fillcolor="black">
                  <v:path arrowok="t"/>
                </v:shape>
                <v:shape id="_x0000_s28692" style="position:absolute;left:4033;top:2151;width:285;height:274" coordsize="285,274" path="m199,183r20,-18l235,147r13,-17l260,115r9,-16l275,87r4,-12l283,63r2,-11l285,43r,-8l282,28r-3,-6l276,15r-3,-4l269,8,264,3,257,2,250,r-9,l231,3,221,5,210,9r-11,6l186,20r-14,8l161,35r-15,9l133,55,118,66,104,77,91,90,77,104,64,116,54,128,44,142,33,156r-8,12l19,180r-7,13l7,203,4,214,1,225,,234r,7l1,249r3,8l7,260r9,7l25,270r8,4l45,274r10,-2l69,270r11,-4l93,260r12,-6l120,246r13,-9l145,228r14,-9l172,206r14,-10l199,183xe">
                  <v:path arrowok="t"/>
                </v:shape>
                <v:shape id="_x0000_s28693" style="position:absolute;left:4232;top:2157;width:87;height:177" coordsize="87,177" path="m70,2r,l73,5r3,6l80,16r2,6l83,29r3,8l84,46,83,57,80,67,76,81,68,93r-8,16l48,122,35,139,19,158,,176r1,1l20,159,38,141,51,124,63,109,70,93,77,81,82,69,86,57,87,46r,-9l86,29,84,20,82,14,79,9,76,3,71,,70,2xe" fillcolor="black">
                  <v:path arrowok="t"/>
                </v:shape>
                <v:shape id="_x0000_s28694" style="position:absolute;left:4122;top:2150;width:181;height:93" coordsize="181,93" path="m3,93r,l16,79,31,68,44,58,57,47,72,38,85,29,97,23r13,-7l121,10,132,7,142,4,152,3r9,l168,4r7,2l180,9r1,-2l175,4,168,1,161,r-9,1l142,1,132,6,121,9r-11,4l97,21,83,27,69,36,56,45,42,55,29,67,15,78,,90r3,3xe" fillcolor="black">
                  <v:path arrowok="t"/>
                </v:shape>
                <v:shape id="_x0000_s28695" style="position:absolute;left:4031;top:2240;width:93;height:172" coordsize="93,172" path="m9,171r,l6,168,3,160,2,152r,-7l3,136r3,-9l9,116r6,-12l21,93,28,79,35,68,46,53,56,41,66,27,79,15,93,3,91,,78,14,65,26,54,39,43,53,34,65,25,79,18,91r-4,11l8,114,3,125,,136r,9l,152r,10l3,168r5,4l9,171xe" fillcolor="black">
                  <v:path arrowok="t"/>
                </v:shape>
                <v:shape id="_x0000_s28696" style="position:absolute;left:4039;top:2334;width:194;height:92" coordsize="194,92" path="m193,r,l180,13,166,23,152,34,139,45r-14,9l112,62,98,69,86,77,74,81,61,86,49,87,39,89r-12,l19,87,10,81,3,77,,78r8,6l17,89r10,2l39,92,49,91,63,87,74,84,87,78r14,-6l114,65,127,55r13,-9l155,36,168,25,181,13,194,2,193,xe" fillcolor="black">
                  <v:path arrowok="t"/>
                </v:shape>
                <v:shape id="_x0000_s28697" style="position:absolute;left:4169;top:2305;width:32;height:29" coordsize="32,29" path="m22,20r4,-4l29,13r2,-3l31,7,32,5,31,3r,l29,2,28,,26,,25,,22,3r-3,l16,5,13,8,9,11,7,14,4,16,1,19,,22r,1l,26r,2l,28r1,1l4,29r3,l9,28r4,l16,26r3,-4l22,20xe">
                  <v:path arrowok="t"/>
                </v:shape>
                <v:shape id="_x0000_s28698" style="position:absolute;left:4189;top:2305;width:13;height:22" coordsize="13,22" path="m9,3r,l9,3r,l9,5r,3l9,10,8,13,5,16,,20r2,2l6,17,9,14r3,-3l12,8,13,5,12,3r,-1l11,,9,3xe" fillcolor="black">
                  <v:path arrowok="t"/>
                </v:shape>
                <v:shape id="_x0000_s28699" style="position:absolute;left:4178;top:2304;width:20;height:12" coordsize="20,12" path="m,12r,l4,9,7,8,10,4r3,l16,3,17,1r2,l19,3,20,,19,,17,,14,,11,,8,3,5,4,3,8,,11r,1xe" fillcolor="black">
                  <v:path arrowok="t"/>
                </v:shape>
                <v:shape id="_x0000_s28700" style="position:absolute;left:4166;top:2315;width:13;height:19" coordsize="13,19" path="m3,18r,l3,16r,-1l4,12,6,10,7,7,10,4,13,1,12,,9,3,4,6,3,9r,3l,13r,3l,18r3,1l3,18xe" fillcolor="black">
                  <v:path arrowok="t"/>
                </v:shape>
                <v:shape id="_x0000_s28701" style="position:absolute;left:4169;top:2325;width:22;height:12" coordsize="22,12" path="m19,r,l17,2,14,5,12,6,9,8,6,9,4,9,1,9,,8,,9r1,2l4,12,7,11,9,9,13,8,16,6,19,5,22,2,19,xe" fillcolor="black">
                  <v:path arrowok="t"/>
                </v:shape>
                <v:shape id="_x0000_s28702" style="position:absolute;left:4186;top:2330;width:5;height:43" coordsize="5,43" path="m3,43l5,27,3,14,2,3,2,,,,,3,2,14r,13l,43r3,xe" fillcolor="black">
                  <v:path arrowok="t"/>
                </v:shape>
                <v:shape id="_x0000_s28703" style="position:absolute;left:4150;top:2333;width:33;height:64" coordsize="33,64" path="m1,64l9,53,16,43,20,32r6,-9l29,14,32,6,33,1,33,,32,,31,1,29,6r-3,8l23,21,19,32,13,43,6,53,,63r1,1xe" fillcolor="black">
                  <v:path arrowok="t"/>
                </v:shape>
                <v:shape id="_x0000_s28704" style="position:absolute;left:4102;top:2334;width:76;height:86" coordsize="76,86" path="m1,86l13,75,24,65,33,55r9,-9l49,40r8,-7l61,26r3,-4l68,17r3,-4l73,8,74,5r,-2l76,3r,-1l76,,74,,73,2r,1l71,5,70,8r-2,3l67,16r-5,4l60,25r-8,6l48,39r-7,6l33,54,23,63,13,74,,84r1,2xe" fillcolor="black">
                  <v:path arrowok="t"/>
                </v:shape>
                <v:shape id="_x0000_s28705" style="position:absolute;left:4056;top:2334;width:119;height:89" coordsize="119,89" path="m2,89l18,81,32,75,46,69,57,62,68,54,78,46r9,-6l92,34r6,-8l106,22r4,-6l113,11r1,-3l117,5r2,-2l119,2,117,r-1,2l114,3r-1,2l110,10r-3,4l103,20r-6,5l91,31r-7,8l76,45,66,52,56,58,44,66,31,74,16,80,,86r2,3xe" fillcolor="black">
                  <v:path arrowok="t"/>
                </v:shape>
                <v:shape id="_x0000_s28706" style="position:absolute;left:4042;top:2334;width:131;height:78" coordsize="131,78" path="m128,r-3,5l122,8r-2,5l115,16r-4,4l105,23r-4,5l93,34r-7,5l79,43,68,48,58,54,45,58,32,65,17,69,,75r1,3l17,72,32,66,46,62,58,55,70,51r9,-6l87,40r8,-4l102,31r6,-6l112,22r5,-5l121,13r3,-3l128,5r3,-2l128,xe" fillcolor="black">
                  <v:path arrowok="t"/>
                </v:shape>
                <v:shape id="_x0000_s28707" style="position:absolute;left:4031;top:2334;width:139;height:62" coordsize="139,62" path="m,62l18,57,35,52,50,46,63,40,76,36,88,31,98,26r9,-4l114,17r8,-3l128,10r4,-2l135,5r3,-2l138,3r1,-1l138,r-3,l132,3r-1,2l125,8r-5,3l114,16r-8,4l97,23,87,28,76,34,63,39,50,45,34,51,18,54,,60r,2xe" fillcolor="black">
                  <v:path arrowok="t"/>
                </v:shape>
                <v:shape id="_x0000_s28708" style="position:absolute;left:4033;top:2333;width:137;height:43" coordsize="137,43" path="m,43l12,41,23,40,35,38,45,37,55,35,67,30,77,27r9,-3l95,21r7,-3l111,14r7,-3l124,9r5,-3l133,4r4,-3l136,r-3,1l129,4r-6,2l118,9r-7,3l102,17r-7,1l86,23,76,24r-9,5l55,32,45,35,35,37,23,38,12,40,,40r,3xe" fillcolor="black">
                  <v:path arrowok="t"/>
                </v:shape>
                <v:shape id="_x0000_s28709" style="position:absolute;left:4042;top:2331;width:127;height:22" coordsize="127,22" path="m,20r10,2l22,20r11,l43,20,54,19r9,-2l73,16r9,-3l90,13r8,-3l103,8r8,-2l117,5r3,-2l124,2r3,l125,r-3,l120,2r-5,1l109,3r-6,3l96,8r-7,2l82,11r-9,2l63,16r-9,l43,17,33,19r-11,l10,19,,19r,1xe" fillcolor="black">
                  <v:path arrowok="t"/>
                </v:shape>
                <v:shape id="_x0000_s28710" style="position:absolute;left:4052;top:2327;width:118;height:7" coordsize="118,7" path="m,4l12,6,22,7r11,l42,7r11,l60,7r9,l77,7,83,6r8,l96,6r6,-2l107,4r4,-1l115,3r3,-2l118,r-3,l111,r-4,1l102,3,96,4r-5,l83,4,77,6r-8,l60,6r-7,l42,6r-9,l22,6,12,4,,3,,4xe" fillcolor="black">
                  <v:path arrowok="t"/>
                </v:shape>
                <v:shape id="_x0000_s28711" style="position:absolute;left:4066;top:2305;width:104;height:22" coordsize="104,22" path="m,3l12,7r9,3l30,11r9,3l47,16r8,1l62,19r7,l75,20r6,l87,20r6,l96,22r4,l103,20r1,l104,19r-1,l100,19r-4,l93,19r-6,l81,19,75,17r-6,l62,16,55,14r-8,l39,11,31,10,21,7,12,3,2,,,3xe" fillcolor="black">
                  <v:path arrowok="t"/>
                </v:shape>
                <v:shape id="_x0000_s28712" style="position:absolute;left:4083;top:2281;width:90;height:41" coordsize="90,41" path="m,3l8,8r8,4l24,17r8,4l39,24r7,3l54,31r7,3l67,35r4,2l79,38r2,2l86,40r1,l90,41r,-3l87,38r-1,l83,37,79,35r-6,l68,34,61,31,54,27,46,26,41,23,32,20,26,15,17,11,10,6,2,,,3xe" fillcolor="black">
                  <v:path arrowok="t"/>
                </v:shape>
                <v:shape id="_x0000_s28713" style="position:absolute;left:4106;top:2255;width:73;height:61" coordsize="73,61" path="m,2l1,3,4,6,6,8r4,3l15,15r4,3l25,24r6,4l35,32r6,5l47,41r6,5l57,50r6,3l67,58r5,3l73,60,69,57,64,53,60,47,54,44,48,41,42,35,38,31,31,26,26,23,22,18,16,14,12,11,9,6,6,3,4,2,1,,,2xe" fillcolor="black">
                  <v:path arrowok="t"/>
                </v:shape>
                <v:shape id="_x0000_s28714" style="position:absolute;left:4129;top:2235;width:54;height:78" coordsize="54,78" path="m,2l11,12,21,23r9,12l37,46r4,11l47,66r2,7l52,78r2,-1l52,73,49,66,44,55,38,46,33,32,24,22,15,9,3,,,2xe" fillcolor="black">
                  <v:path arrowok="t"/>
                </v:shape>
                <v:shape id="_x0000_s28715" style="position:absolute;left:4154;top:2214;width:34;height:96" coordsize="34,96" path="m,l9,15r7,15l21,44r3,15l28,72r1,10l29,90r,6l34,96,32,90r,-8l29,72,27,59,24,44,18,29,12,14,3,,,xe" fillcolor="black">
                  <v:path arrowok="t"/>
                </v:shape>
                <v:shape id="_x0000_s28716" style="position:absolute;left:4183;top:2189;width:14;height:119" coordsize="14,119" path="m,l6,23,9,45r2,16l11,78r,14l8,103r-2,9l5,119r3,l9,112r2,-9l12,92,14,78,12,61r,-16l8,23,3,,,xe" fillcolor="black">
                  <v:path arrowok="t"/>
                </v:shape>
                <v:shape id="_x0000_s28717" style="position:absolute;left:4194;top:2173;width:23;height:132" coordsize="23,132" path="m19,r1,29l19,53,17,73,14,91r-4,14l6,117r-3,8l,131r1,1l4,126r4,-9l11,106,16,91,19,73,22,53,23,29,23,,19,xe" fillcolor="black">
                  <v:path arrowok="t"/>
                </v:shape>
                <v:shape id="_x0000_s28718" style="position:absolute;left:4197;top:2159;width:49;height:149" coordsize="49,149" path="m46,l45,30,39,58,32,81r-6,21l17,119r-7,12l4,140,,146r1,3l7,142r6,-11l20,119r7,-17l35,81,42,58,46,30,49,,46,xe" fillcolor="black">
                  <v:path arrowok="t"/>
                </v:shape>
                <v:shape id="_x0000_s28719" style="position:absolute;left:4198;top:2151;width:79;height:157" coordsize="79,157" path="m78,l73,19,69,34,64,49,59,63,54,77,47,89,41,99r-6,11l29,119r-6,9l19,135r-6,6l9,147r-3,4l3,153,,156r3,1l6,156r1,-5l12,147r3,-5l21,136r5,-8l31,121r7,-9l44,99r6,-9l56,77,61,64,66,51,72,35,76,19,79,,78,xe" fillcolor="black">
                  <v:path arrowok="t"/>
                </v:shape>
                <v:shape id="_x0000_s28720" style="position:absolute;left:4198;top:2156;width:104;height:154" coordsize="104,154" path="m102,l98,12,92,26,86,38,80,50,75,62,67,73,60,85r-7,9l44,105r-7,9l29,123r-7,7l15,137r-5,8l6,148,,152r3,2l6,151r6,-6l19,139r6,-6l32,125r8,-9l47,107r7,-9l61,87,70,75,78,64,83,52,89,38,95,26,99,12,104,r-2,xe" fillcolor="black">
                  <v:path arrowok="t"/>
                </v:shape>
                <v:shape id="_x0000_s28721" style="position:absolute;left:4198;top:2179;width:118;height:134" coordsize="118,134" path="m117,r-9,15l101,30,92,42,82,56,73,67,64,78r-8,9l48,94r-8,8l32,110r-7,6l19,120r-7,3l7,128r-4,1l,131r3,3l6,133r3,-4l13,126r6,-4l26,117r8,-6l41,105r9,-8l59,88r8,-9l78,68,85,56,95,45r7,-15l111,16,118,r-1,xe" fillcolor="black">
                  <v:path arrowok="t"/>
                </v:shape>
                <v:shape id="_x0000_s28722" style="position:absolute;left:4198;top:2215;width:118;height:101" coordsize="118,101" path="m117,r-7,11l102,19r-8,9l86,35,78,45r-9,7l60,58r-9,8l44,72r-7,5l28,83r-7,4l15,90,7,93,4,97,,100r2,1l6,100r4,-3l15,93r7,-4l29,86r8,-6l45,74r8,-6l61,61r9,-7l79,46r9,-7l97,29r7,-9l111,11r7,-9l117,xe" fillcolor="black">
                  <v:path arrowok="t"/>
                </v:shape>
                <v:shape id="_x0000_s28723" style="position:absolute;left:4197;top:2261;width:98;height:58" coordsize="98,58" path="m96,l90,6r-7,6l77,17r-7,6l62,28r-7,4l48,37r-7,3l35,43r-8,3l22,49r-8,2l10,54r-5,l3,55,,55r,3l3,58,7,57r4,-2l16,54r6,-3l27,47r8,-1l42,41r7,-3l57,34r7,-5l71,25r8,-5l86,12,92,8,98,2,96,xe" fillcolor="black">
                  <v:path arrowok="t"/>
                </v:shape>
                <v:shape id="_x0000_s28724" style="position:absolute;left:4192;top:2322;width:53;height:5" coordsize="53,5" path="m53,l48,2r-5,l35,2r-8,l19,2r-7,l5,2,,2,,3r5,l12,5r7,l27,3r8,l43,3r5,l53,2,53,xe" fillcolor="black">
                  <v:path arrowok="t"/>
                </v:shape>
                <v:shape id="_x0000_s28725" style="position:absolute;left:4189;top:2325;width:28;height:22" coordsize="28,22" path="m28,22r,l2,,,2,27,22r1,xe" fillcolor="black">
                  <v:path arrowok="t"/>
                </v:shape>
                <v:shape id="_x0000_s28726" style="position:absolute;left:4064;top:2220;width:29;height:90" coordsize="29,90" path="m2,l,1,26,90r3,-2l2,,1,3,2,,,,,1,2,xe" fillcolor="black">
                  <v:path arrowok="t"/>
                </v:shape>
                <v:shape id="_x0000_s28727" style="position:absolute;left:4065;top:2220;width:199;height:58" coordsize="199,58" path="m199,56r,-3l1,,,3,199,58r,-2xe" fillcolor="black">
                  <v:path arrowok="t"/>
                </v:shape>
                <v:shape id="_x0000_s28728" style="position:absolute;left:4064;top:2220;width:33;height:180" coordsize="33,180" path="m1,l,1,32,180r1,l2,1,1,3,1,,,,,1,1,xe" fillcolor="black">
                  <v:path arrowok="t"/>
                </v:shape>
                <v:shape id="_x0000_s28729" style="position:absolute;left:4065;top:2212;width:133;height:11" coordsize="133,11" path="m133,2r,-2l,8r,3l133,2r,xe" fillcolor="black">
                  <v:path arrowok="t"/>
                </v:shape>
                <v:shape id="_x0000_s28730" style="position:absolute;left:4047;top:2205;width:28;height:26" coordsize="28,26" path="m,10l17,26r4,-2l24,23r3,-4l28,15r-1,l25,12,24,10,21,7,17,4,15,3,14,1,12,,9,,8,1,3,4,,10xe">
                  <v:path arrowok="t"/>
                </v:shape>
                <v:shape id="_x0000_s28731" style="position:absolute;left:4047;top:2214;width:18;height:18" coordsize="18,18" path="m17,15r1,2l2,,,1,17,17r,1l17,17r,1l17,15xe" fillcolor="black">
                  <v:path arrowok="t"/>
                </v:shape>
                <v:shape id="_x0000_s28732" style="position:absolute;left:4064;top:2220;width:13;height:12" coordsize="13,12" path="m10,1l10,r,4l5,6,2,9,,11r,1l4,11,7,9,11,6,13,r,l10,1xe" fillcolor="black">
                  <v:path arrowok="t"/>
                </v:shape>
                <v:shape id="_x0000_s28733" style="position:absolute;left:4059;top:2205;width:16;height:15" coordsize="16,15" path="m,3r,l,3,3,4,5,7,7,9r3,3l12,15r3,l15,15r1,l15,15r,-3l12,10,9,7,6,4,5,3,3,3,,,,3xe" fillcolor="black">
                  <v:path arrowok="t"/>
                </v:shape>
                <v:shape id="_x0000_s28734" style="position:absolute;left:4046;top:2205;width:13;height:10" coordsize="13,10" path="m3,9r,l6,6,9,3r1,l13,3,13,,10,,7,1,3,4,,9r,1l,9r,1l,10,3,9xe" fillcolor="black">
                  <v:path arrowok="t"/>
                </v:shape>
                <v:shape id="_x0000_s28735" style="position:absolute;left:4169;top:2370;width:29;height:100" coordsize="29,100" path="m29,r,15l29,44r,32l29,93r,1l29,96r-1,1l26,97r-4,2l19,100r-5,l10,100r-3,l4,99r-3,l,99,,97r,l,96,,94,,84,,58,,33,,22r,l4,21,7,16r5,-3l17,9,22,4,26,3,29,xe">
                  <v:path arrowok="t"/>
                </v:shape>
                <v:shape id="_x0000_s28736" style="position:absolute;left:4198;top:2370;width:3;height:93" coordsize="3,93" path="m3,93r,l3,77,3,45,3,15,3,,,,,15,,45,,77,,93r3,xe" fillcolor="black">
                  <v:path arrowok="t"/>
                </v:shape>
                <v:shape id="_x0000_s28737" style="position:absolute;left:4195;top:2463;width:6;height:6" coordsize="6,6" path="m2,6r,l3,4,5,3,5,1,6,,3,r,1l3,3,2,3,,4,2,6xe" fillcolor="black">
                  <v:path arrowok="t"/>
                </v:shape>
                <v:shape id="_x0000_s28738" style="position:absolute;left:4169;top:2466;width:28;height:6" coordsize="28,6" path="m,3r,l,3,4,4,6,6r4,l14,6,19,4,23,3,28,1,26,,22,1,19,3r-5,l10,3,6,3,4,1,1,1,,1,,3xe" fillcolor="black">
                  <v:path arrowok="t"/>
                </v:shape>
                <v:shape id="_x0000_s28739" style="position:absolute;left:4166;top:2464;width:4;height:5" coordsize="4,5" path="m,l,,,,1,2r,1l3,5,4,3,4,2,3,2,4,r,l,xe" fillcolor="black">
                  <v:path arrowok="t"/>
                </v:shape>
                <v:shape id="_x0000_s28740" style="position:absolute;left:4166;top:2391;width:4;height:73" coordsize="4,73" path="m1,l,1,,12,,37,,61,,73r4,l4,61,4,37,4,12,4,1,3,1,1,,,1,1,xe" fillcolor="black">
                  <v:path arrowok="t"/>
                </v:shape>
                <v:shape id="_x0000_s28741" style="position:absolute;left:4166;top:2367;width:35;height:29" coordsize="35,29" path="m35,3r-3,l29,4,25,7r-5,5l15,16r-5,3l4,22,1,25,,25r3,4l3,27,6,25r4,-4l16,18r6,-5l26,10,31,7,34,4,32,3r3,l35,,32,3r3,xe" fillcolor="black">
                  <v:path arrowok="t"/>
                </v:shape>
                <v:shape id="_x0000_s28742" style="position:absolute;left:4197;top:2428;width:41;height:39" coordsize="41,39" path="m,38l,,41,39,,38xe">
                  <v:path arrowok="t"/>
                </v:shape>
                <v:shape id="_x0000_s28743" style="position:absolute;left:4195;top:2425;width:3;height:41" coordsize="3,41" path="m3,3l,3,,41r3,l3,3,2,4,3,3,,,,3r3,xe" fillcolor="black">
                  <v:path arrowok="t"/>
                </v:shape>
                <v:shape id="_x0000_s28744" style="position:absolute;left:4197;top:2428;width:45;height:41" coordsize="45,41" path="m41,41r1,-3l1,,,1,39,39r2,-1l41,41r4,l42,38r-1,3xe" fillcolor="black">
                  <v:path arrowok="t"/>
                </v:shape>
                <v:shape id="_x0000_s28745" style="position:absolute;left:4195;top:2464;width:43;height:3" coordsize="43,3" path="m,l2,2,43,3,43,,2,,3,,,,,2r2,l,xe" fillcolor="black">
                  <v:path arrowok="t"/>
                </v:shape>
                <v:shape id="_x0000_s28746" style="position:absolute;left:4129;top:2429;width:40;height:35" coordsize="40,35" path="m40,35l40,,,34r40,1xe">
                  <v:path arrowok="t"/>
                </v:shape>
                <v:shape id="_x0000_s28747" style="position:absolute;left:4166;top:2426;width:4;height:38" coordsize="4,38" path="m3,3l,2,,38r4,l4,2,1,2r3,l4,,1,2,3,3xe" fillcolor="black">
                  <v:path arrowok="t"/>
                </v:shape>
                <v:shape id="_x0000_s28748" style="position:absolute;left:4128;top:2429;width:41;height:37" coordsize="41,37" path="m3,34r1,1l41,2,38,,1,35r2,2l1,35,,37r3,l3,34xe" fillcolor="black">
                  <v:path arrowok="t"/>
                </v:shape>
                <v:shape id="_x0000_s28749" style="position:absolute;left:4129;top:2463;width:41;height:3" coordsize="41,3" path="m37,1r3,l,,,1,40,3,41,1,40,3r1,l41,1r-4,xe" fillcolor="black">
                  <v:path arrowok="t"/>
                </v:shape>
                <v:shape id="_x0000_s28750" style="position:absolute;left:4163;top:2428;width:16;height:53" coordsize="16,53" path="m16,l,53,16,42,16,xe">
                  <v:path arrowok="t"/>
                </v:shape>
                <v:shape id="_x0000_s28751" style="position:absolute;left:4162;top:2428;width:19;height:56" coordsize="19,56" path="m1,52r3,1l19,,17,,1,52r1,1l1,52,,56,2,53,1,52xe" fillcolor="black">
                  <v:path arrowok="t"/>
                </v:shape>
                <v:shape id="_x0000_s28752" style="position:absolute;left:4163;top:2470;width:18;height:13" coordsize="18,13" path="m15,2l16,,,11r1,2l18,2r,l18,2r,l18,2r-3,xe" fillcolor="black">
                  <v:path arrowok="t"/>
                </v:shape>
                <v:shape id="_x0000_s28753" style="position:absolute;left:4178;top:2417;width:3;height:53" coordsize="3,53" path="m3,11l,11,,53r3,l3,11,,11r3,l3,,,11r3,xe" fillcolor="black">
                  <v:path arrowok="t"/>
                </v:shape>
              </v:group>
              <v:shape id="_x0000_s28754" style="position:absolute;left:1670;top:2789;width:266;height:35" coordsize="266,35" path="m85,l,27r208,8l266,6,85,xe">
                <v:path arrowok="t"/>
              </v:shape>
              <v:shape id="_x0000_s28755" style="position:absolute;left:1669;top:2789;width:87;height:29" coordsize="87,29" path="m,25r1,4l87,3,86,,,25r,4l,25r,l,27r,2l1,29,,25xe" fillcolor="black">
                <v:path arrowok="t"/>
              </v:shape>
              <v:shape id="_x0000_s28756" style="position:absolute;left:1670;top:2816;width:211;height:9" coordsize="211,9" path="m208,8r1,l,,,2,209,9r2,l211,8r-2,l208,8xe" fillcolor="black">
                <v:path arrowok="t"/>
              </v:shape>
              <v:shape id="_x0000_s28757" style="position:absolute;left:1878;top:2795;width:61;height:30" coordsize="61,30" path="m60,1l58,,,29r1,1l60,1,60,r,1l61,1,61,r,l58,r2,1xe" fillcolor="black">
                <v:path arrowok="t"/>
              </v:shape>
              <v:shape id="_x0000_s28758" style="position:absolute;left:1753;top:2789;width:183;height:7" coordsize="183,7" path="m3,3l2,3,183,7r,-1l2,,,,,1,,3r2,l3,3xe" fillcolor="black">
                <v:path arrowok="t"/>
              </v:shape>
              <v:shape id="_x0000_s28759" style="position:absolute;left:1670;top:2796;width:266;height:35" coordsize="266,35" path="m266,6l208,35,,28,,22r208,7l266,r,6xe">
                <v:path arrowok="t"/>
              </v:shape>
              <v:shape id="_x0000_s28760" style="position:absolute;left:1878;top:2801;width:61;height:32" coordsize="61,32" path="m1,32r2,l61,1,60,,1,29,,30r,2l1,32r2,l1,32xe" fillcolor="black">
                <v:path arrowok="t"/>
              </v:shape>
              <v:shape id="_x0000_s28761" style="position:absolute;left:1669;top:2822;width:209;height:11" coordsize="209,11" path="m,l1,2r208,9l209,8,1,,2,,1,,,,,,,2r1,l,xe" fillcolor="black">
                <v:path arrowok="t"/>
              </v:shape>
              <v:shape id="_x0000_s28762" style="position:absolute;left:1669;top:2816;width:2;height:8" coordsize="2,8" path="m1,l,2,,8r2,l2,2,1,3,2,2,1,r,l,,,2,1,xe" fillcolor="black">
                <v:path arrowok="t"/>
              </v:shape>
              <v:shape id="_x0000_s28763" style="position:absolute;left:1670;top:2816;width:211;height:9" coordsize="211,9" path="m208,8r1,l,,,2,209,9r2,l211,8r-2,l208,8xe" fillcolor="black">
                <v:path arrowok="t"/>
              </v:shape>
              <v:shape id="_x0000_s28764" style="position:absolute;left:1878;top:2795;width:61;height:30" coordsize="61,30" path="m61,l58,,,29r1,1l60,1,58,r2,1l61,1,61,,60,,58,r3,xe" fillcolor="black">
                <v:path arrowok="t"/>
              </v:shape>
              <v:shape id="_x0000_s28765" style="position:absolute;left:1936;top:2796;width:3;height:8" coordsize="3,8" path="m2,8l3,6,3,,,,,6r,l,6,,8r,l3,8,3,6,2,8xe" fillcolor="black">
                <v:path arrowok="t"/>
              </v:shape>
              <v:shape id="_x0000_s28766" style="position:absolute;left:1689;top:2533;width:215;height:205" coordsize="215,205" path="m151,138r13,-14l177,110,187,98r9,-12l203,75r5,-9l212,55r1,-7l213,40r2,-7l213,26r-1,-4l211,17r-2,-4l206,10,203,7,199,4,194,2,189,r-8,l174,2r-7,3l159,8r-10,3l140,16r-10,6l121,28r-10,6l101,42,89,49,79,59,69,68,59,78,50,88,40,97r-8,10l25,117r-5,9l15,136r-6,8l6,153r-3,8l1,168,,176r,6l1,187r2,6l6,196r7,5l19,204r9,1l35,205r7,l53,202r7,-1l70,196r10,-5l89,185r10,-6l110,172r10,-8l130,156r10,-9l151,138xe">
                <v:path arrowok="t"/>
              </v:shape>
              <v:shape id="_x0000_s28767" style="position:absolute;left:1837;top:2537;width:70;height:135" coordsize="70,135" path="m55,3r,l57,4r3,3l63,12r1,4l65,21r,8l65,35r,9l63,50,58,61,54,71,46,82,39,93,29,105,16,120,,134r3,1l17,120,30,108,41,94,49,82,57,71r6,-9l65,51r3,-7l68,35r2,-6l68,21,65,15,64,10,63,6,60,3,57,,55,3xe" fillcolor="black">
                <v:path arrowok="t"/>
              </v:shape>
              <v:shape id="_x0000_s28768" style="position:absolute;left:1758;top:2532;width:136;height:69" coordsize="136,69" path="m1,69r,l11,60,22,50,32,43,42,35,52,29,63,23,73,18r9,-4l90,9,99,8r7,-5l112,3r8,l125,3r5,2l133,8r3,-2l130,3,125,1,120,r-8,1l106,1,98,3,90,8,80,11r-9,4l61,20r-9,6l42,34,32,41,20,49,10,58,,67r1,2xe" fillcolor="black">
                <v:path arrowok="t"/>
              </v:shape>
              <v:shape id="_x0000_s28769" style="position:absolute;left:1688;top:2599;width:71;height:130" coordsize="71,130" path="m7,130r,l5,125,2,121r,-5l2,109r,-7l5,95,7,87r4,-9l16,70,21,60r8,-9l36,41r7,-9l52,22,61,12,71,2,70,,60,11,49,20r-8,9l33,40,26,51r-7,9l14,69,8,78,5,86,2,95,,102r,7l,116r,5l2,127r3,3l7,130xe" fillcolor="black">
                <v:path arrowok="t"/>
              </v:shape>
              <v:shape id="_x0000_s28770" style="position:absolute;left:1693;top:2671;width:147;height:70" coordsize="147,70" path="m144,r,l135,9r-10,8l114,24r-10,8l94,40,84,46r-9,6l66,56,56,61r-9,3l38,66r-7,1l22,67,15,64,9,63,2,58,,58r8,6l14,67r8,2l31,70r7,-1l49,66r8,-3l66,59,76,55r9,-8l97,41r10,-6l117,27r9,-9l136,9,147,1,144,xe" fillcolor="black">
                <v:path arrowok="t"/>
              </v:shape>
              <v:shape id="_x0000_s28771" style="position:absolute;left:1660;top:2492;width:286;height:275" coordsize="286,275" path="m200,185r19,-18l235,148r15,-16l261,116r9,-15l278,87r4,-13l285,63r1,-11l286,43r,-8l283,28r-1,-8l279,16r-4,-5l272,6,266,3,259,2,251,r-9,l234,2,223,5,212,9r-12,5l187,20r-12,8l161,35,147,45,133,55,118,66,105,78,92,90,79,104,66,116,54,130,44,144,33,156r-7,14l19,182r-8,11l7,205,3,216,1,226,,235r,8l1,251r2,6l7,261r9,8l25,272r10,3l45,275r12,-1l69,272r11,-5l93,261r14,-6l118,249r15,-11l146,231r13,-11l174,208r13,-11l200,185xe">
                <v:path arrowok="t"/>
              </v:shape>
              <v:shape id="_x0000_s28772" style="position:absolute;left:1859;top:2498;width:87;height:179" coordsize="87,179" path="m70,2r,l74,5r3,6l80,14r3,8l84,29r,8l84,46r,11l80,68,76,81,70,95,60,109,49,124,35,141,19,159,,177r1,2l22,161,38,142,51,126,62,110,73,95,79,81,83,69,86,57,87,46r,-9l87,29,84,20,83,14,80,8,76,3,73,,70,2xe" fillcolor="black">
                <v:path arrowok="t"/>
              </v:shape>
              <v:shape id="_x0000_s28773" style="position:absolute;left:1752;top:2491;width:180;height:91" coordsize="180,91" path="m1,91r,l16,79,29,67,42,56,55,47,70,38,83,29,96,21r12,-6l120,10,131,7,142,4r8,-1l159,3r8,l174,6r4,1l180,7,174,3,167,1,159,r-9,1l142,1,131,6,120,9r-12,4l95,20,82,27,67,36,55,44,41,55,26,67,13,78,,90r1,1xe" fillcolor="black">
                <v:path arrowok="t"/>
              </v:shape>
              <v:shape id="_x0000_s28774" style="position:absolute;left:1658;top:2581;width:95;height:172" coordsize="95,172" path="m11,171r,l8,166,5,160,3,153r,-8l5,136r1,-9l11,114r4,-10l22,91,30,79,37,67,47,53,57,41,69,27,81,15,95,1,94,,81,12,66,26,54,40,46,53,35,65,27,78,19,91r-6,13l8,114,5,125,2,136,,145r,8l2,160r3,8l9,172r2,-1xe" fillcolor="black">
                <v:path arrowok="t"/>
              </v:shape>
              <v:shape id="_x0000_s28775" style="position:absolute;left:1666;top:2675;width:194;height:92" coordsize="194,92" path="m193,r,l179,13,168,23,153,36r-13,9l127,54r-15,9l99,71,86,77,74,81,63,86,51,89r-12,l29,89,19,88,10,83,3,77,,78r8,8l17,89r12,2l39,92,51,91,63,89,74,84,87,78r15,-6l114,66r13,-9l141,48,155,37,168,25,182,14,194,2,193,xe" fillcolor="black">
                <v:path arrowok="t"/>
              </v:shape>
              <v:shape id="_x0000_s28776" style="position:absolute;left:1657;top:2489;width:285;height:274" coordsize="285,274" path="m199,183r20,-18l235,147r13,-17l260,115r9,-16l275,87r4,-12l283,63r2,-11l285,43r,-8l282,28r-3,-6l276,15r-3,-4l269,8,264,3,257,2,250,r-9,l231,3,221,5,210,9r-11,6l186,20r-14,8l161,35r-15,9l133,55,118,66,104,77,91,90,77,104,64,116,54,128,44,142,33,156r-8,12l19,180r-7,13l7,203,4,214,1,225,,234r,7l1,249r3,8l7,260r9,7l25,270r8,4l45,274r10,-2l69,270r11,-4l93,260r12,-6l120,246r13,-9l145,228r14,-9l172,206r14,-10l199,183xe">
                <v:path arrowok="t"/>
              </v:shape>
              <v:shape id="_x0000_s28777" style="position:absolute;left:1856;top:2495;width:87;height:177" coordsize="87,177" path="m70,2r,l73,5r3,6l80,16r2,6l83,29r3,8l84,46,83,57,80,67,76,81,68,93r-8,16l48,122,35,139,19,158,,176r1,1l20,159,38,141,51,124,63,109,70,93,77,81,82,69,86,57,87,46r,-9l86,29,84,20,82,14,79,9,76,3,71,,70,2xe" fillcolor="black">
                <v:path arrowok="t"/>
              </v:shape>
              <v:shape id="_x0000_s28778" style="position:absolute;left:1746;top:2488;width:181;height:93" coordsize="181,93" path="m3,93r,l16,79,31,68,44,58,57,47,72,38,85,29,97,23r13,-7l121,10,132,7,142,4,152,3r9,l168,4r7,2l180,9r1,-2l175,4,168,1,161,r-9,1l142,1,132,6,121,9r-11,4l97,21,83,27,69,36,56,45,42,55,29,67,15,78,,90r3,3xe" fillcolor="black">
                <v:path arrowok="t"/>
              </v:shape>
              <v:shape id="_x0000_s28779" style="position:absolute;left:1655;top:2578;width:93;height:172" coordsize="93,172" path="m9,171r,l6,168,3,160,2,152r,-7l3,136r3,-9l9,116r6,-12l21,93,28,79,35,68,46,53,56,41,66,27,79,15,93,3,91,,78,14,65,26,54,39,43,53,34,65,25,79,18,91r-4,11l8,114,3,125,,136r,9l,152r,10l3,168r5,4l9,171xe" fillcolor="black">
                <v:path arrowok="t"/>
              </v:shape>
              <v:shape id="_x0000_s28780" style="position:absolute;left:1663;top:2672;width:194;height:92" coordsize="194,92" path="m193,r,l180,13,166,23,152,34,139,45r-14,9l112,62,98,69,86,77,74,81,61,86,49,87,39,89r-12,l19,87,10,81,3,77,,78r8,6l17,89r10,2l39,92,49,91,63,87,74,84,87,78r14,-6l114,65,127,55r13,-9l155,36,168,25,181,13,194,2,193,xe" fillcolor="black">
                <v:path arrowok="t"/>
              </v:shape>
              <v:shape id="_x0000_s28781" style="position:absolute;left:1793;top:2643;width:32;height:29" coordsize="32,29" path="m22,20r4,-4l29,13r2,-3l31,7,32,5,31,3r,l29,2,28,,26,,25,,22,3r-3,l16,5,13,8,9,11,7,14,4,16,1,19,,22r,1l,26r,2l,28r1,1l4,29r3,l9,28r4,l16,26r3,-4l22,20xe">
                <v:path arrowok="t"/>
              </v:shape>
              <v:shape id="_x0000_s28782" style="position:absolute;left:1813;top:2643;width:13;height:22" coordsize="13,22" path="m9,3r,l9,3r,l9,5r,3l9,10,8,13,5,16,,20r2,2l6,17,9,14r3,-3l12,8,13,5,12,3r,-1l11,,9,3xe" fillcolor="black">
                <v:path arrowok="t"/>
              </v:shape>
              <v:shape id="_x0000_s28783" style="position:absolute;left:1802;top:2642;width:20;height:12" coordsize="20,12" path="m,12r,l4,9,7,8,10,4r3,l16,3,17,1r2,l19,3,20,,19,,17,,14,,11,,8,3,5,4,3,8,,11r,1xe" fillcolor="black">
                <v:path arrowok="t"/>
              </v:shape>
              <v:shape id="_x0000_s28784" style="position:absolute;left:1790;top:2653;width:13;height:19" coordsize="13,19" path="m3,18r,l3,16r,-1l4,12,6,10,7,7,10,4,13,1,12,,9,3,4,6,3,9r,3l,13r,3l,18r3,1l3,18xe" fillcolor="black">
                <v:path arrowok="t"/>
              </v:shape>
              <v:shape id="_x0000_s28785" style="position:absolute;left:1793;top:2663;width:22;height:12" coordsize="22,12" path="m19,r,l17,2,14,5,12,6,9,8,6,9,4,9,1,9,,8,,9r1,2l4,12,7,11,9,9,13,8,16,6,19,5,22,2,19,xe" fillcolor="black">
                <v:path arrowok="t"/>
              </v:shape>
              <v:shape id="_x0000_s28786" style="position:absolute;left:1810;top:2668;width:5;height:43" coordsize="5,43" path="m3,43l5,27,3,14,2,3,2,,,,,3,2,14r,13l,43r3,xe" fillcolor="black">
                <v:path arrowok="t"/>
              </v:shape>
              <v:shape id="_x0000_s28787" style="position:absolute;left:1774;top:2671;width:33;height:64" coordsize="33,64" path="m1,64l9,53,16,43,20,32r6,-9l29,14,32,6,33,1,33,,32,,31,1,29,6r-3,8l23,21,19,32,13,43,6,53,,63r1,1xe" fillcolor="black">
                <v:path arrowok="t"/>
              </v:shape>
              <v:shape id="_x0000_s28788" style="position:absolute;left:1726;top:2672;width:76;height:86" coordsize="76,86" path="m1,86l13,75,24,65,33,55r9,-9l49,40r8,-7l61,26r3,-4l68,17r3,-4l73,8,74,5r,-2l76,3r,-1l76,,74,,73,2r,1l71,5,70,8r-2,3l67,16r-5,4l60,25r-8,6l48,39r-7,6l33,54,23,63,13,74,,84r1,2xe" fillcolor="black">
                <v:path arrowok="t"/>
              </v:shape>
              <v:shape id="_x0000_s28789" style="position:absolute;left:1680;top:2672;width:119;height:89" coordsize="119,89" path="m2,89l18,81,32,75,46,69,57,62,68,54,78,46r9,-6l92,34r6,-8l106,22r4,-6l113,11r1,-3l117,5r2,-2l119,2,117,r-1,2l114,3r-1,2l110,10r-3,4l103,20r-6,5l91,31r-7,8l76,45,66,52,56,58,44,66,31,74,16,80,,86r2,3xe" fillcolor="black">
                <v:path arrowok="t"/>
              </v:shape>
              <v:shape id="_x0000_s28790" style="position:absolute;left:1666;top:2672;width:131;height:78" coordsize="131,78" path="m128,r-3,5l122,8r-2,5l115,16r-4,4l105,23r-4,5l93,34r-7,5l79,43,68,48,58,54,45,58,32,65,17,69,,75r1,3l17,72,32,66,46,62,58,55,70,51r9,-6l87,40r8,-4l102,31r6,-6l112,22r5,-5l121,13r3,-3l128,5r3,-2l128,xe" fillcolor="black">
                <v:path arrowok="t"/>
              </v:shape>
              <v:shape id="_x0000_s28791" style="position:absolute;left:1655;top:2672;width:139;height:62" coordsize="139,62" path="m,62l18,57,35,52,50,46,63,40,76,36,88,31,98,26r9,-4l114,17r8,-3l128,10r4,-2l135,5r3,-2l138,3r1,-1l138,r-3,l132,3r-1,2l125,8r-5,3l114,16r-8,4l97,23,87,28,76,34,63,39,50,45,34,51,18,54,,60r,2xe" fillcolor="black">
                <v:path arrowok="t"/>
              </v:shape>
              <v:shape id="_x0000_s28792" style="position:absolute;left:1657;top:2671;width:137;height:43" coordsize="137,43" path="m,43l12,41,23,40,35,38,45,37,55,35,67,30,77,27r9,-3l95,21r7,-3l111,14r7,-3l124,9r5,-3l133,4r4,-3l136,r-3,1l129,4r-6,2l118,9r-7,3l102,17r-7,1l86,23,76,24r-9,5l55,32,45,35,35,37,23,38,12,40,,40r,3xe" fillcolor="black">
                <v:path arrowok="t"/>
              </v:shape>
              <v:shape id="_x0000_s28793" style="position:absolute;left:1666;top:2669;width:127;height:22" coordsize="127,22" path="m,20r10,2l22,20r11,l43,20,54,19r9,-2l73,16r9,-3l90,13r8,-3l103,8r8,-2l117,5r3,-2l124,2r3,l125,r-3,l120,2r-5,1l109,3r-6,3l96,8r-7,2l82,11r-9,2l63,16r-9,l43,17,33,19r-11,l10,19,,19r,1xe" fillcolor="black">
                <v:path arrowok="t"/>
              </v:shape>
              <v:shape id="_x0000_s28794" style="position:absolute;left:1676;top:2665;width:118;height:7" coordsize="118,7" path="m,4l12,6,22,7r11,l42,7r11,l60,7r9,l77,7,83,6r8,l96,6r6,-2l107,4r4,-1l115,3r3,-2l118,r-3,l111,r-4,1l102,3,96,4r-5,l83,4,77,6r-8,l60,6r-7,l42,6r-9,l22,6,12,4,,3,,4xe" fillcolor="black">
                <v:path arrowok="t"/>
              </v:shape>
              <v:shape id="_x0000_s28795" style="position:absolute;left:1690;top:2643;width:104;height:22" coordsize="104,22" path="m,3l12,7r9,3l30,11r9,3l47,16r8,1l62,19r7,l75,20r6,l87,20r6,l96,22r4,l103,20r1,l104,19r-1,l100,19r-4,l93,19r-6,l81,19,75,17r-6,l62,16,55,14r-8,l39,11,31,10,21,7,12,3,2,,,3xe" fillcolor="black">
                <v:path arrowok="t"/>
              </v:shape>
              <v:shape id="_x0000_s28796" style="position:absolute;left:1707;top:2619;width:90;height:41" coordsize="90,41" path="m,3l8,8r8,4l24,17r8,4l39,24r7,3l54,31r7,3l67,35r4,2l79,38r2,2l86,40r1,l90,41r,-3l87,38r-1,l83,37,79,35r-6,l68,34,61,31,54,27,46,26,41,23,32,20,26,15,17,11,10,6,2,,,3xe" fillcolor="black">
                <v:path arrowok="t"/>
              </v:shape>
              <v:shape id="_x0000_s28797" style="position:absolute;left:1730;top:2593;width:73;height:61" coordsize="73,61" path="m,2l1,3,4,6,6,8r4,3l15,15r4,3l25,24r6,4l35,32r6,5l47,41r6,5l57,50r6,3l67,58r5,3l73,60,69,57,64,53,60,47,54,44,48,41,42,35,38,31,31,26,26,23,22,18,16,14,12,11,9,6,6,3,4,2,1,,,2xe" fillcolor="black">
                <v:path arrowok="t"/>
              </v:shape>
              <v:shape id="_x0000_s28798" style="position:absolute;left:1753;top:2573;width:54;height:78" coordsize="54,78" path="m,2l11,12,21,23r9,12l37,46r4,11l47,66r2,7l52,78r2,-1l52,73,49,66,44,55,38,46,33,32,24,22,15,9,3,,,2xe" fillcolor="black">
                <v:path arrowok="t"/>
              </v:shape>
              <v:shape id="_x0000_s28799" style="position:absolute;left:1778;top:2552;width:34;height:96" coordsize="34,96" path="m,l9,15r7,15l21,44r3,15l28,72r1,10l29,90r,6l34,96,32,90r,-8l29,72,27,59,24,44,18,29,12,14,3,,,xe" fillcolor="black">
                <v:path arrowok="t"/>
              </v:shape>
              <v:shape id="_x0000_s28800" style="position:absolute;left:1807;top:2527;width:14;height:119" coordsize="14,119" path="m,l6,23,9,45r2,16l11,78r,14l8,103r-2,9l5,119r3,l9,112r2,-9l12,92,14,78,12,61r,-16l8,23,3,,,xe" fillcolor="black">
                <v:path arrowok="t"/>
              </v:shape>
              <v:shape id="_x0000_s28801" style="position:absolute;left:1818;top:2511;width:23;height:132" coordsize="23,132" path="m19,r1,29l19,53,17,73,14,91r-4,14l6,117r-3,8l,131r1,1l4,126r4,-9l11,106,16,91,19,73,22,53,23,29,23,,19,xe" fillcolor="black">
                <v:path arrowok="t"/>
              </v:shape>
              <v:shape id="_x0000_s28802" style="position:absolute;left:1821;top:2497;width:49;height:149" coordsize="49,149" path="m46,l45,30,39,58,32,81r-6,21l17,119r-7,12l4,140,,146r1,3l7,142r6,-11l20,119r7,-17l35,81,42,58,46,30,49,,46,xe" fillcolor="black">
                <v:path arrowok="t"/>
              </v:shape>
              <v:shape id="_x0000_s28803" style="position:absolute;left:1822;top:2489;width:79;height:157" coordsize="79,157" path="m78,l73,19,69,34,64,49,59,63,54,77,47,89,41,99r-6,11l29,119r-6,9l19,135r-6,6l9,147r-3,4l3,153,,156r3,1l6,156r1,-5l12,147r3,-5l21,136r5,-8l31,121r7,-9l44,99r6,-9l56,77,61,64,66,51,72,35,76,19,79,,78,xe" fillcolor="black">
                <v:path arrowok="t"/>
              </v:shape>
              <v:shape id="_x0000_s28804" style="position:absolute;left:1822;top:2494;width:104;height:154" coordsize="104,154" path="m102,l98,12,92,26,86,38,80,50,75,62,67,73,60,85r-7,9l44,105r-7,9l29,123r-7,7l15,137r-5,8l6,148,,152r3,2l6,151r6,-6l19,139r6,-6l32,125r8,-9l47,107r7,-9l61,87,70,75,78,64,83,52,89,38,95,26,99,12,104,r-2,xe" fillcolor="black">
                <v:path arrowok="t"/>
              </v:shape>
              <v:shape id="_x0000_s28805" style="position:absolute;left:1822;top:2517;width:118;height:134" coordsize="118,134" path="m117,r-9,15l101,30,92,42,82,56,73,67,64,78r-8,9l48,94r-8,8l32,110r-7,6l19,120r-7,3l7,128r-4,1l,131r3,3l6,133r3,-4l13,126r6,-4l26,117r8,-6l41,105r9,-8l59,88r8,-9l78,68,85,56,95,45r7,-15l111,16,118,r-1,xe" fillcolor="black">
                <v:path arrowok="t"/>
              </v:shape>
              <v:shape id="_x0000_s28806" style="position:absolute;left:1822;top:2553;width:118;height:101" coordsize="118,101" path="m117,r-7,11l102,19r-8,9l86,35,78,45r-9,7l60,58r-9,8l44,72r-7,5l28,83r-7,4l15,90,7,93,4,97,,100r2,1l6,100r4,-3l15,93r7,-4l29,86r8,-6l45,74r8,-6l61,61r9,-7l79,46r9,-7l97,29r7,-9l111,11r7,-9l117,xe" fillcolor="black">
                <v:path arrowok="t"/>
              </v:shape>
              <v:shape id="_x0000_s28807" style="position:absolute;left:1821;top:2599;width:98;height:58" coordsize="98,58" path="m96,l90,6r-7,6l77,17r-7,6l62,28r-7,4l48,37r-7,3l35,43r-8,3l22,49r-8,2l10,54r-5,l3,55,,55r,3l3,58,7,57r4,-2l16,54r6,-3l27,47r8,-1l42,41r7,-3l57,34r7,-5l71,25r8,-5l86,12,92,8,98,2,96,xe" fillcolor="black">
                <v:path arrowok="t"/>
              </v:shape>
              <v:shape id="_x0000_s28808" style="position:absolute;left:1816;top:2660;width:53;height:5" coordsize="53,5" path="m53,l48,2r-5,l35,2r-8,l19,2r-7,l5,2,,2,,3r5,l12,5r7,l27,3r8,l43,3r5,l53,2,53,xe" fillcolor="black">
                <v:path arrowok="t"/>
              </v:shape>
              <v:shape id="_x0000_s28809" style="position:absolute;left:1813;top:2663;width:28;height:22" coordsize="28,22" path="m28,22r,l2,,,2,27,22r1,xe" fillcolor="black">
                <v:path arrowok="t"/>
              </v:shape>
              <v:shape id="_x0000_s28810" style="position:absolute;left:1688;top:2558;width:29;height:90" coordsize="29,90" path="m2,l,1,26,90r3,-2l2,,1,3,2,,,,,1,2,xe" fillcolor="black">
                <v:path arrowok="t"/>
              </v:shape>
              <v:shape id="_x0000_s28811" style="position:absolute;left:1689;top:2558;width:199;height:58" coordsize="199,58" path="m199,56r,-3l1,,,3,199,58r,-2xe" fillcolor="black">
                <v:path arrowok="t"/>
              </v:shape>
              <v:shape id="_x0000_s28812" style="position:absolute;left:1688;top:2558;width:33;height:180" coordsize="33,180" path="m1,l,1,32,180r1,l2,1,1,3,1,,,,,1,1,xe" fillcolor="black">
                <v:path arrowok="t"/>
              </v:shape>
              <v:shape id="_x0000_s28813" style="position:absolute;left:1689;top:2550;width:133;height:11" coordsize="133,11" path="m133,2r,-2l,8r,3l133,2r,xe" fillcolor="black">
                <v:path arrowok="t"/>
              </v:shape>
              <v:shape id="_x0000_s28814" style="position:absolute;left:1671;top:2543;width:28;height:26" coordsize="28,26" path="m,10l17,26r4,-2l24,23r3,-4l28,15r-1,l25,12,24,10,21,7,17,4,15,3,14,1,12,,9,,8,1,3,4,,10xe">
                <v:path arrowok="t"/>
              </v:shape>
              <v:shape id="_x0000_s28815" style="position:absolute;left:1671;top:2552;width:18;height:18" coordsize="18,18" path="m17,15r1,2l2,,,1,17,17r,1l17,17r,1l17,15xe" fillcolor="black">
                <v:path arrowok="t"/>
              </v:shape>
              <v:shape id="_x0000_s28816" style="position:absolute;left:1688;top:2558;width:13;height:12" coordsize="13,12" path="m10,1l10,r,4l5,6,2,9,,11r,1l4,11,7,9,11,6,13,r,l10,1xe" fillcolor="black">
                <v:path arrowok="t"/>
              </v:shape>
              <v:shape id="_x0000_s28817" style="position:absolute;left:1683;top:2543;width:16;height:15" coordsize="16,15" path="m,3r,l,3,3,4,5,7,7,9r3,3l12,15r3,l15,15r1,l15,15r,-3l12,10,9,7,6,4,5,3,3,3,,,,3xe" fillcolor="black">
                <v:path arrowok="t"/>
              </v:shape>
              <v:shape id="_x0000_s28818" style="position:absolute;left:1670;top:2543;width:13;height:10" coordsize="13,10" path="m3,9r,l6,6,9,3r1,l13,3,13,,10,,7,1,3,4,,9r,1l,9r,1l,10,3,9xe" fillcolor="black">
                <v:path arrowok="t"/>
              </v:shape>
              <v:shape id="_x0000_s28819" style="position:absolute;left:1793;top:2708;width:29;height:100" coordsize="29,100" path="m29,r,15l29,44r,32l29,93r,1l29,96r-1,1l26,97r-4,2l19,100r-5,l10,100r-3,l4,99r-3,l,99,,97r,l,96,,94,,84,,58,,33,,22r,l4,21,7,16r5,-3l17,9,22,4,26,3,29,xe">
                <v:path arrowok="t"/>
              </v:shape>
              <v:shape id="_x0000_s28820" style="position:absolute;left:1822;top:2708;width:3;height:93" coordsize="3,93" path="m3,93r,l3,77,3,45,3,15,3,,,,,15,,45,,77,,93r3,xe" fillcolor="black">
                <v:path arrowok="t"/>
              </v:shape>
              <v:shape id="_x0000_s28821" style="position:absolute;left:1819;top:2801;width:6;height:6" coordsize="6,6" path="m2,6r,l3,4,5,3,5,1,6,,3,r,1l3,3,2,3,,4,2,6xe" fillcolor="black">
                <v:path arrowok="t"/>
              </v:shape>
              <v:shape id="_x0000_s28822" style="position:absolute;left:1793;top:2804;width:28;height:6" coordsize="28,6" path="m,3r,l,3,4,4,6,6r4,l14,6,19,4,23,3,28,1,26,,22,1,19,3r-5,l10,3,6,3,4,1,1,1,,1,,3xe" fillcolor="black">
                <v:path arrowok="t"/>
              </v:shape>
              <v:shape id="_x0000_s28823" style="position:absolute;left:1790;top:2802;width:4;height:5" coordsize="4,5" path="m,l,,,,1,2r,1l3,5,4,3,4,2,3,2,4,r,l,xe" fillcolor="black">
                <v:path arrowok="t"/>
              </v:shape>
              <v:shape id="_x0000_s28824" style="position:absolute;left:1790;top:2729;width:4;height:73" coordsize="4,73" path="m1,l,1,,12,,37,,61,,73r4,l4,61,4,37,4,12,4,1,3,1,1,,,1,1,xe" fillcolor="black">
                <v:path arrowok="t"/>
              </v:shape>
              <v:shape id="_x0000_s28825" style="position:absolute;left:1790;top:2705;width:35;height:29" coordsize="35,29" path="m35,3r-3,l29,4,25,7r-5,5l15,16r-5,3l4,22,1,25,,25r3,4l3,27,6,25r4,-4l16,18r6,-5l26,10,31,7,34,4,32,3r3,l35,,32,3r3,xe" fillcolor="black">
                <v:path arrowok="t"/>
              </v:shape>
              <v:shape id="_x0000_s28826" style="position:absolute;left:1821;top:2766;width:41;height:39" coordsize="41,39" path="m,38l,,41,39,,38xe">
                <v:path arrowok="t"/>
              </v:shape>
              <v:shape id="_x0000_s28827" style="position:absolute;left:1819;top:2763;width:3;height:41" coordsize="3,41" path="m3,3l,3,,41r3,l3,3,2,4,3,3,,,,3r3,xe" fillcolor="black">
                <v:path arrowok="t"/>
              </v:shape>
              <v:shape id="_x0000_s28828" style="position:absolute;left:1821;top:2766;width:45;height:41" coordsize="45,41" path="m41,41r1,-3l1,,,1,39,39r2,-1l41,41r4,l42,38r-1,3xe" fillcolor="black">
                <v:path arrowok="t"/>
              </v:shape>
              <v:shape id="_x0000_s28829" style="position:absolute;left:1819;top:2802;width:43;height:3" coordsize="43,3" path="m,l2,2,43,3,43,,2,,3,,,,,2r2,l,xe" fillcolor="black">
                <v:path arrowok="t"/>
              </v:shape>
              <v:shape id="_x0000_s28830" style="position:absolute;left:1753;top:2767;width:40;height:35" coordsize="40,35" path="m40,35l40,,,34r40,1xe">
                <v:path arrowok="t"/>
              </v:shape>
              <v:shape id="_x0000_s28831" style="position:absolute;left:1790;top:2764;width:4;height:38" coordsize="4,38" path="m3,3l,2,,38r4,l4,2,1,2r3,l4,,1,2,3,3xe" fillcolor="black">
                <v:path arrowok="t"/>
              </v:shape>
              <v:shape id="_x0000_s28832" style="position:absolute;left:1752;top:2767;width:41;height:37" coordsize="41,37" path="m3,34r1,1l41,2,38,,1,35r2,2l1,35,,37r3,l3,34xe" fillcolor="black">
                <v:path arrowok="t"/>
              </v:shape>
              <v:shape id="_x0000_s28833" style="position:absolute;left:1753;top:2801;width:41;height:3" coordsize="41,3" path="m37,1r3,l,,,1,40,3,41,1,40,3r1,l41,1r-4,xe" fillcolor="black">
                <v:path arrowok="t"/>
              </v:shape>
              <v:shape id="_x0000_s28834" style="position:absolute;left:1787;top:2766;width:16;height:53" coordsize="16,53" path="m16,l,53,16,42,16,xe">
                <v:path arrowok="t"/>
              </v:shape>
              <v:shape id="_x0000_s28835" style="position:absolute;left:1786;top:2766;width:19;height:56" coordsize="19,56" path="m1,52r3,1l19,,17,,1,52r1,1l1,52,,56,2,53,1,52xe" fillcolor="black">
                <v:path arrowok="t"/>
              </v:shape>
              <v:shape id="_x0000_s28836" style="position:absolute;left:1787;top:2808;width:18;height:13" coordsize="18,13" path="m15,2l16,,,11r1,2l18,2r,l18,2r,l18,2r-3,xe" fillcolor="black">
                <v:path arrowok="t"/>
              </v:shape>
              <v:shape id="_x0000_s28837" style="position:absolute;left:1802;top:2755;width:3;height:53" coordsize="3,53" path="m3,11l,11,,53r3,l3,11,,11r3,l3,,,11r3,xe" fillcolor="black">
                <v:path arrowok="t"/>
              </v:shape>
              <v:shape id="_x0000_s28838" style="position:absolute;left:1670;top:2789;width:266;height:35" coordsize="266,35" path="m85,l,27r208,8l266,6,85,xe">
                <v:path arrowok="t"/>
              </v:shape>
              <v:shape id="_x0000_s28839" style="position:absolute;left:1669;top:2789;width:87;height:29" coordsize="87,29" path="m,25r1,4l87,3,86,,,25r,4l,25r,l,27r,2l1,29,,25xe" fillcolor="black">
                <v:path arrowok="t"/>
              </v:shape>
              <v:shape id="_x0000_s28840" style="position:absolute;left:1670;top:2816;width:211;height:9" coordsize="211,9" path="m208,8r1,l,,,2,209,9r2,l211,8r-2,l208,8xe" fillcolor="black">
                <v:path arrowok="t"/>
              </v:shape>
              <v:shape id="_x0000_s28841" style="position:absolute;left:1878;top:2795;width:61;height:30" coordsize="61,30" path="m60,1l58,,,29r1,1l60,1,60,r,1l61,1,61,r,l58,r2,1xe" fillcolor="black">
                <v:path arrowok="t"/>
              </v:shape>
              <v:shape id="_x0000_s28842" style="position:absolute;left:1753;top:2789;width:183;height:7" coordsize="183,7" path="m3,3l2,3,183,7r,-1l2,,,,,1,,3r2,l3,3xe" fillcolor="black">
                <v:path arrowok="t"/>
              </v:shape>
              <v:shape id="_x0000_s28843" style="position:absolute;left:1670;top:2796;width:266;height:35" coordsize="266,35" path="m266,6l208,35,,28,,22r208,7l266,r,6xe">
                <v:path arrowok="t"/>
              </v:shape>
              <v:shape id="_x0000_s28844" style="position:absolute;left:1878;top:2801;width:61;height:32" coordsize="61,32" path="m1,32r2,l61,1,60,,1,29,,30r,2l1,32r2,l1,32xe" fillcolor="black">
                <v:path arrowok="t"/>
              </v:shape>
              <v:shape id="_x0000_s28845" style="position:absolute;left:1669;top:2822;width:209;height:11" coordsize="209,11" path="m,l1,2r208,9l209,8,1,,2,,1,,,,,,,2r1,l,xe" fillcolor="black">
                <v:path arrowok="t"/>
              </v:shape>
              <v:shape id="_x0000_s28846" style="position:absolute;left:1669;top:2816;width:2;height:8" coordsize="2,8" path="m1,l,2,,8r2,l2,2,1,3,2,2,1,r,l,,,2,1,xe" fillcolor="black">
                <v:path arrowok="t"/>
              </v:shape>
              <v:shape id="_x0000_s28847" style="position:absolute;left:1670;top:2816;width:211;height:9" coordsize="211,9" path="m208,8r1,l,,,2,209,9r2,l211,8r-2,l208,8xe" fillcolor="black">
                <v:path arrowok="t"/>
              </v:shape>
              <v:shape id="_x0000_s28848" style="position:absolute;left:1878;top:2795;width:61;height:30" coordsize="61,30" path="m61,l58,,,29r1,1l60,1,58,r2,1l61,1,61,,60,,58,r3,xe" fillcolor="black">
                <v:path arrowok="t"/>
              </v:shape>
              <v:shape id="_x0000_s28849" style="position:absolute;left:1936;top:2796;width:3;height:8" coordsize="3,8" path="m2,8l3,6,3,,,,,6r,l,6,,8r,l3,8,3,6,2,8xe" fillcolor="black">
                <v:path arrowok="t"/>
              </v:shape>
              <v:shape id="_x0000_s28850" style="position:absolute;left:1689;top:2533;width:215;height:205" coordsize="215,205" path="m151,138r13,-14l177,110,187,98r9,-12l203,75r5,-9l212,55r1,-7l213,40r2,-7l213,26r-1,-4l211,17r-2,-4l206,10,203,7,199,4,194,2,189,r-8,l174,2r-7,3l159,8r-10,3l140,16r-10,6l121,28r-10,6l101,42,89,49,79,59,69,68,59,78,50,88,40,97r-8,10l25,117r-5,9l15,136r-6,8l6,153r-3,8l1,168,,176r,6l1,187r2,6l6,196r7,5l19,204r9,1l35,205r7,l53,202r7,-1l70,196r10,-5l89,185r10,-6l110,172r10,-8l130,156r10,-9l151,138xe">
                <v:path arrowok="t"/>
              </v:shape>
              <v:shape id="_x0000_s28851" style="position:absolute;left:1837;top:2537;width:70;height:135" coordsize="70,135" path="m55,3r,l57,4r3,3l63,12r1,4l65,21r,8l65,35r,9l63,50,58,61,54,71,46,82,39,93,29,105,16,120,,134r3,1l17,120,30,108,41,94,49,82,57,71r6,-9l65,51r3,-7l68,35r2,-6l68,21,65,15,64,10,63,6,60,3,57,,55,3xe" fillcolor="black">
                <v:path arrowok="t"/>
              </v:shape>
              <v:shape id="_x0000_s28852" style="position:absolute;left:1758;top:2532;width:136;height:69" coordsize="136,69" path="m1,69r,l11,60,22,50,32,43,42,35,52,29,63,23,73,18r9,-4l90,9,99,8r7,-5l112,3r8,l125,3r5,2l133,8r3,-2l130,3,125,1,120,r-8,1l106,1,98,3,90,8,80,11r-9,4l61,20r-9,6l42,34,32,41,20,49,10,58,,67r1,2xe" fillcolor="black">
                <v:path arrowok="t"/>
              </v:shape>
              <v:shape id="_x0000_s28853" style="position:absolute;left:1688;top:2599;width:71;height:130" coordsize="71,130" path="m7,130r,l5,125,2,121r,-5l2,109r,-7l5,95,7,87r4,-9l16,70,21,60r8,-9l36,41r7,-9l52,22,61,12,71,2,70,,60,11,49,20r-8,9l33,40,26,51r-7,9l14,69,8,78,5,86,2,95,,102r,7l,116r,5l2,127r3,3l7,130xe" fillcolor="black">
                <v:path arrowok="t"/>
              </v:shape>
              <v:shape id="_x0000_s28854" style="position:absolute;left:1693;top:2671;width:147;height:70" coordsize="147,70" path="m144,r,l135,9r-10,8l114,24r-10,8l94,40,84,46r-9,6l66,56,56,61r-9,3l38,66r-7,1l22,67,15,64,9,63,2,58,,58r8,6l14,67r8,2l31,70r7,-1l49,66r8,-3l66,59,76,55r9,-8l97,41r10,-6l117,27r9,-9l136,9,147,1,144,xe" fillcolor="black">
                <v:path arrowok="t"/>
              </v:shape>
              <v:shape id="_x0000_s28855" style="position:absolute;left:1660;top:2492;width:286;height:275" coordsize="286,275" path="m200,185r19,-18l235,148r15,-16l261,116r9,-15l278,87r4,-13l285,63r1,-11l286,43r,-8l283,28r-1,-8l279,16r-4,-5l272,6,266,3,259,2,251,r-9,l234,2,223,5,212,9r-12,5l187,20r-12,8l161,35,147,45,133,55,118,66,105,78,92,90,79,104,66,116,54,130,44,144,33,156r-7,14l19,182r-8,11l7,205,3,216,1,226,,235r,8l1,251r2,6l7,261r9,8l25,272r10,3l45,275r12,-1l69,272r11,-5l93,261r14,-6l118,249r15,-11l146,231r13,-11l174,208r13,-11l200,185xe">
                <v:path arrowok="t"/>
              </v:shape>
              <v:shape id="_x0000_s28856" style="position:absolute;left:1859;top:2498;width:87;height:179" coordsize="87,179" path="m70,2r,l74,5r3,6l80,14r3,8l84,29r,8l84,46r,11l80,68,76,81,70,95,60,109,49,124,35,141,19,159,,177r1,2l22,161,38,142,51,126,62,110,73,95,79,81,83,69,86,57,87,46r,-9l87,29,84,20,83,14,80,8,76,3,73,,70,2xe" fillcolor="black">
                <v:path arrowok="t"/>
              </v:shape>
              <v:shape id="_x0000_s28857" style="position:absolute;left:1752;top:2491;width:180;height:91" coordsize="180,91" path="m1,91r,l16,79,29,67,42,56,55,47,70,38,83,29,96,21r12,-6l120,10,131,7,142,4r8,-1l159,3r8,l174,6r4,1l180,7,174,3,167,1,159,r-9,1l142,1,131,6,120,9r-12,4l95,20,82,27,67,36,55,44,41,55,26,67,13,78,,90r1,1xe" fillcolor="black">
                <v:path arrowok="t"/>
              </v:shape>
              <v:shape id="_x0000_s28858" style="position:absolute;left:1658;top:2581;width:95;height:172" coordsize="95,172" path="m11,171r,l8,166,5,160,3,153r,-8l5,136r1,-9l11,114r4,-10l22,91,30,79,37,67,47,53,57,41,69,27,81,15,95,1,94,,81,12,66,26,54,40,46,53,35,65,27,78,19,91r-6,13l8,114,5,125,2,136,,145r,8l2,160r3,8l9,172r2,-1xe" fillcolor="black">
                <v:path arrowok="t"/>
              </v:shape>
              <v:shape id="_x0000_s28859" style="position:absolute;left:1666;top:2675;width:194;height:92" coordsize="194,92" path="m193,r,l179,13,168,23,153,36r-13,9l127,54r-15,9l99,71,86,77,74,81,63,86,51,89r-12,l29,89,19,88,10,83,3,77,,78r8,8l17,89r12,2l39,92,51,91,63,89,74,84,87,78r15,-6l114,66r13,-9l141,48,155,37,168,25,182,14,194,2,193,xe" fillcolor="black">
                <v:path arrowok="t"/>
              </v:shape>
              <v:shape id="_x0000_s28860" style="position:absolute;left:1657;top:2489;width:285;height:274" coordsize="285,274" path="m199,183r20,-18l235,147r13,-17l260,115r9,-16l275,87r4,-12l283,63r2,-11l285,43r,-8l282,28r-3,-6l276,15r-3,-4l269,8,264,3,257,2,250,r-9,l231,3,221,5,210,9r-11,6l186,20r-14,8l161,35r-15,9l133,55,118,66,104,77,91,90,77,104,64,116,54,128,44,142,33,156r-8,12l19,180r-7,13l7,203,4,214,1,225,,234r,7l1,249r3,8l7,260r9,7l25,270r8,4l45,274r10,-2l69,270r11,-4l93,260r12,-6l120,246r13,-9l145,228r14,-9l172,206r14,-10l199,183xe">
                <v:path arrowok="t"/>
              </v:shape>
              <v:shape id="_x0000_s28861" style="position:absolute;left:1856;top:2495;width:87;height:177" coordsize="87,177" path="m70,2r,l73,5r3,6l80,16r2,6l83,29r3,8l84,46,83,57,80,67,76,81,68,93r-8,16l48,122,35,139,19,158,,176r1,1l20,159,38,141,51,124,63,109,70,93,77,81,82,69,86,57,87,46r,-9l86,29,84,20,82,14,79,9,76,3,71,,70,2xe" fillcolor="black">
                <v:path arrowok="t"/>
              </v:shape>
              <v:shape id="_x0000_s28862" style="position:absolute;left:1746;top:2488;width:181;height:93" coordsize="181,93" path="m3,93r,l16,79,31,68,44,58,57,47,72,38,85,29,97,23r13,-7l121,10,132,7,142,4,152,3r9,l168,4r7,2l180,9r1,-2l175,4,168,1,161,r-9,1l142,1,132,6,121,9r-11,4l97,21,83,27,69,36,56,45,42,55,29,67,15,78,,90r3,3xe" fillcolor="black">
                <v:path arrowok="t"/>
              </v:shape>
              <v:shape id="_x0000_s28863" style="position:absolute;left:1655;top:2578;width:93;height:172" coordsize="93,172" path="m9,171r,l6,168,3,160,2,152r,-7l3,136r3,-9l9,116r6,-12l21,93,28,79,35,68,46,53,56,41,66,27,79,15,93,3,91,,78,14,65,26,54,39,43,53,34,65,25,79,18,91r-4,11l8,114,3,125,,136r,9l,152r,10l3,168r5,4l9,171xe" fillcolor="black">
                <v:path arrowok="t"/>
              </v:shape>
              <v:shape id="_x0000_s28864" style="position:absolute;left:1663;top:2672;width:194;height:92" coordsize="194,92" path="m193,r,l180,13,166,23,152,34,139,45r-14,9l112,62,98,69,86,77,74,81,61,86,49,87,39,89r-12,l19,87,10,81,3,77,,78r8,6l17,89r10,2l39,92,49,91,63,87,74,84,87,78r14,-6l114,65,127,55r13,-9l155,36,168,25,181,13,194,2,193,xe" fillcolor="black">
                <v:path arrowok="t"/>
              </v:shape>
              <v:shape id="_x0000_s28865" style="position:absolute;left:1793;top:2643;width:32;height:29" coordsize="32,29" path="m22,20r4,-4l29,13r2,-3l31,7,32,5,31,3r,l29,2,28,,26,,25,,22,3r-3,l16,5,13,8,9,11,7,14,4,16,1,19,,22r,1l,26r,2l,28r1,1l4,29r3,l9,28r4,l16,26r3,-4l22,20xe">
                <v:path arrowok="t"/>
              </v:shape>
              <v:shape id="_x0000_s28866" style="position:absolute;left:1813;top:2643;width:13;height:22" coordsize="13,22" path="m9,3r,l9,3r,l9,5r,3l9,10,8,13,5,16,,20r2,2l6,17,9,14r3,-3l12,8,13,5,12,3r,-1l11,,9,3xe" fillcolor="black">
                <v:path arrowok="t"/>
              </v:shape>
              <v:shape id="_x0000_s28867" style="position:absolute;left:1802;top:2642;width:20;height:12" coordsize="20,12" path="m,12r,l4,9,7,8,10,4r3,l16,3,17,1r2,l19,3,20,,19,,17,,14,,11,,8,3,5,4,3,8,,11r,1xe" fillcolor="black">
                <v:path arrowok="t"/>
              </v:shape>
              <v:shape id="_x0000_s28868" style="position:absolute;left:1790;top:2653;width:13;height:19" coordsize="13,19" path="m3,18r,l3,16r,-1l4,12,6,10,7,7,10,4,13,1,12,,9,3,4,6,3,9r,3l,13r,3l,18r3,1l3,18xe" fillcolor="black">
                <v:path arrowok="t"/>
              </v:shape>
              <v:shape id="_x0000_s28869" style="position:absolute;left:1793;top:2663;width:22;height:12" coordsize="22,12" path="m19,r,l17,2,14,5,12,6,9,8,6,9,4,9,1,9,,8,,9r1,2l4,12,7,11,9,9,13,8,16,6,19,5,22,2,19,xe" fillcolor="black">
                <v:path arrowok="t"/>
              </v:shape>
              <v:shape id="_x0000_s28870" style="position:absolute;left:1810;top:2668;width:5;height:43" coordsize="5,43" path="m3,43l5,27,3,14,2,3,2,,,,,3,2,14r,13l,43r3,xe" fillcolor="black">
                <v:path arrowok="t"/>
              </v:shape>
              <v:shape id="_x0000_s28871" style="position:absolute;left:1774;top:2671;width:33;height:64" coordsize="33,64" path="m1,64l9,53,16,43,20,32r6,-9l29,14,32,6,33,1,33,,32,,31,1,29,6r-3,8l23,21,19,32,13,43,6,53,,63r1,1xe" fillcolor="black">
                <v:path arrowok="t"/>
              </v:shape>
              <v:shape id="_x0000_s28872" style="position:absolute;left:1726;top:2672;width:76;height:86" coordsize="76,86" path="m1,86l13,75,24,65,33,55r9,-9l49,40r8,-7l61,26r3,-4l68,17r3,-4l73,8,74,5r,-2l76,3r,-1l76,,74,,73,2r,1l71,5,70,8r-2,3l67,16r-5,4l60,25r-8,6l48,39r-7,6l33,54,23,63,13,74,,84r1,2xe" fillcolor="black">
                <v:path arrowok="t"/>
              </v:shape>
              <v:shape id="_x0000_s28873" style="position:absolute;left:1680;top:2672;width:119;height:89" coordsize="119,89" path="m2,89l18,81,32,75,46,69,57,62,68,54,78,46r9,-6l92,34r6,-8l106,22r4,-6l113,11r1,-3l117,5r2,-2l119,2,117,r-1,2l114,3r-1,2l110,10r-3,4l103,20r-6,5l91,31r-7,8l76,45,66,52,56,58,44,66,31,74,16,80,,86r2,3xe" fillcolor="black">
                <v:path arrowok="t"/>
              </v:shape>
              <v:shape id="_x0000_s28874" style="position:absolute;left:1666;top:2672;width:131;height:78" coordsize="131,78" path="m128,r-3,5l122,8r-2,5l115,16r-4,4l105,23r-4,5l93,34r-7,5l79,43,68,48,58,54,45,58,32,65,17,69,,75r1,3l17,72,32,66,46,62,58,55,70,51r9,-6l87,40r8,-4l102,31r6,-6l112,22r5,-5l121,13r3,-3l128,5r3,-2l128,xe" fillcolor="black">
                <v:path arrowok="t"/>
              </v:shape>
              <v:shape id="_x0000_s28875" style="position:absolute;left:1655;top:2672;width:139;height:62" coordsize="139,62" path="m,62l18,57,35,52,50,46,63,40,76,36,88,31,98,26r9,-4l114,17r8,-3l128,10r4,-2l135,5r3,-2l138,3r1,-1l138,r-3,l132,3r-1,2l125,8r-5,3l114,16r-8,4l97,23,87,28,76,34,63,39,50,45,34,51,18,54,,60r,2xe" fillcolor="black">
                <v:path arrowok="t"/>
              </v:shape>
              <v:shape id="_x0000_s28876" style="position:absolute;left:1657;top:2671;width:137;height:43" coordsize="137,43" path="m,43l12,41,23,40,35,38,45,37,55,35,67,30,77,27r9,-3l95,21r7,-3l111,14r7,-3l124,9r5,-3l133,4r4,-3l136,r-3,1l129,4r-6,2l118,9r-7,3l102,17r-7,1l86,23,76,24r-9,5l55,32,45,35,35,37,23,38,12,40,,40r,3xe" fillcolor="black">
                <v:path arrowok="t"/>
              </v:shape>
              <v:shape id="_x0000_s28877" style="position:absolute;left:1666;top:2669;width:127;height:22" coordsize="127,22" path="m,20r10,2l22,20r11,l43,20,54,19r9,-2l73,16r9,-3l90,13r8,-3l103,8r8,-2l117,5r3,-2l124,2r3,l125,r-3,l120,2r-5,1l109,3r-6,3l96,8r-7,2l82,11r-9,2l63,16r-9,l43,17,33,19r-11,l10,19,,19r,1xe" fillcolor="black">
                <v:path arrowok="t"/>
              </v:shape>
              <v:shape id="_x0000_s28878" style="position:absolute;left:1676;top:2665;width:118;height:7" coordsize="118,7" path="m,4l12,6,22,7r11,l42,7r11,l60,7r9,l77,7,83,6r8,l96,6r6,-2l107,4r4,-1l115,3r3,-2l118,r-3,l111,r-4,1l102,3,96,4r-5,l83,4,77,6r-8,l60,6r-7,l42,6r-9,l22,6,12,4,,3,,4xe" fillcolor="black">
                <v:path arrowok="t"/>
              </v:shape>
              <v:shape id="_x0000_s28879" style="position:absolute;left:1690;top:2643;width:104;height:22" coordsize="104,22" path="m,3l12,7r9,3l30,11r9,3l47,16r8,1l62,19r7,l75,20r6,l87,20r6,l96,22r4,l103,20r1,l104,19r-1,l100,19r-4,l93,19r-6,l81,19,75,17r-6,l62,16,55,14r-8,l39,11,31,10,21,7,12,3,2,,,3xe" fillcolor="black">
                <v:path arrowok="t"/>
              </v:shape>
              <v:shape id="_x0000_s28880" style="position:absolute;left:1707;top:2619;width:90;height:41" coordsize="90,41" path="m,3l8,8r8,4l24,17r8,4l39,24r7,3l54,31r7,3l67,35r4,2l79,38r2,2l86,40r1,l90,41r,-3l87,38r-1,l83,37,79,35r-6,l68,34,61,31,54,27,46,26,41,23,32,20,26,15,17,11,10,6,2,,,3xe" fillcolor="black">
                <v:path arrowok="t"/>
              </v:shape>
              <v:shape id="_x0000_s28881" style="position:absolute;left:1730;top:2593;width:73;height:61" coordsize="73,61" path="m,2l1,3,4,6,6,8r4,3l15,15r4,3l25,24r6,4l35,32r6,5l47,41r6,5l57,50r6,3l67,58r5,3l73,60,69,57,64,53,60,47,54,44,48,41,42,35,38,31,31,26,26,23,22,18,16,14,12,11,9,6,6,3,4,2,1,,,2xe" fillcolor="black">
                <v:path arrowok="t"/>
              </v:shape>
              <v:shape id="_x0000_s28882" style="position:absolute;left:1753;top:2573;width:54;height:78" coordsize="54,78" path="m,2l11,12,21,23r9,12l37,46r4,11l47,66r2,7l52,78r2,-1l52,73,49,66,44,55,38,46,33,32,24,22,15,9,3,,,2xe" fillcolor="black">
                <v:path arrowok="t"/>
              </v:shape>
              <v:shape id="_x0000_s28883" style="position:absolute;left:1778;top:2552;width:34;height:96" coordsize="34,96" path="m,l9,15r7,15l21,44r3,15l28,72r1,10l29,90r,6l34,96,32,90r,-8l29,72,27,59,24,44,18,29,12,14,3,,,xe" fillcolor="black">
                <v:path arrowok="t"/>
              </v:shape>
              <v:shape id="_x0000_s28884" style="position:absolute;left:1807;top:2527;width:14;height:119" coordsize="14,119" path="m,l6,23,9,45r2,16l11,78r,14l8,103r-2,9l5,119r3,l9,112r2,-9l12,92,14,78,12,61r,-16l8,23,3,,,xe" fillcolor="black">
                <v:path arrowok="t"/>
              </v:shape>
              <v:shape id="_x0000_s28885" style="position:absolute;left:1818;top:2511;width:23;height:132" coordsize="23,132" path="m19,r1,29l19,53,17,73,14,91r-4,14l6,117r-3,8l,131r1,1l4,126r4,-9l11,106,16,91,19,73,22,53,23,29,23,,19,xe" fillcolor="black">
                <v:path arrowok="t"/>
              </v:shape>
              <v:shape id="_x0000_s28886" style="position:absolute;left:1821;top:2497;width:49;height:149" coordsize="49,149" path="m46,l45,30,39,58,32,81r-6,21l17,119r-7,12l4,140,,146r1,3l7,142r6,-11l20,119r7,-17l35,81,42,58,46,30,49,,46,xe" fillcolor="black">
                <v:path arrowok="t"/>
              </v:shape>
              <v:shape id="_x0000_s28887" style="position:absolute;left:1822;top:2489;width:79;height:157" coordsize="79,157" path="m78,l73,19,69,34,64,49,59,63,54,77,47,89,41,99r-6,11l29,119r-6,9l19,135r-6,6l9,147r-3,4l3,153,,156r3,1l6,156r1,-5l12,147r3,-5l21,136r5,-8l31,121r7,-9l44,99r6,-9l56,77,61,64,66,51,72,35,76,19,79,,78,xe" fillcolor="black">
                <v:path arrowok="t"/>
              </v:shape>
              <v:shape id="_x0000_s28888" style="position:absolute;left:1822;top:2494;width:104;height:154" coordsize="104,154" path="m102,l98,12,92,26,86,38,80,50,75,62,67,73,60,85r-7,9l44,105r-7,9l29,123r-7,7l15,137r-5,8l6,148,,152r3,2l6,151r6,-6l19,139r6,-6l32,125r8,-9l47,107r7,-9l61,87,70,75,78,64,83,52,89,38,95,26,99,12,104,r-2,xe" fillcolor="black">
                <v:path arrowok="t"/>
              </v:shape>
              <v:shape id="_x0000_s28889" style="position:absolute;left:1822;top:2517;width:118;height:134" coordsize="118,134" path="m117,r-9,15l101,30,92,42,82,56,73,67,64,78r-8,9l48,94r-8,8l32,110r-7,6l19,120r-7,3l7,128r-4,1l,131r3,3l6,133r3,-4l13,126r6,-4l26,117r8,-6l41,105r9,-8l59,88r8,-9l78,68,85,56,95,45r7,-15l111,16,118,r-1,xe" fillcolor="black">
                <v:path arrowok="t"/>
              </v:shape>
              <v:shape id="_x0000_s28890" style="position:absolute;left:1822;top:2553;width:118;height:101" coordsize="118,101" path="m117,r-7,11l102,19r-8,9l86,35,78,45r-9,7l60,58r-9,8l44,72r-7,5l28,83r-7,4l15,90,7,93,4,97,,100r2,1l6,100r4,-3l15,93r7,-4l29,86r8,-6l45,74r8,-6l61,61r9,-7l79,46r9,-7l97,29r7,-9l111,11r7,-9l117,xe" fillcolor="black">
                <v:path arrowok="t"/>
              </v:shape>
              <v:shape id="_x0000_s28891" style="position:absolute;left:1821;top:2599;width:98;height:58" coordsize="98,58" path="m96,l90,6r-7,6l77,17r-7,6l62,28r-7,4l48,37r-7,3l35,43r-8,3l22,49r-8,2l10,54r-5,l3,55,,55r,3l3,58,7,57r4,-2l16,54r6,-3l27,47r8,-1l42,41r7,-3l57,34r7,-5l71,25r8,-5l86,12,92,8,98,2,96,xe" fillcolor="black">
                <v:path arrowok="t"/>
              </v:shape>
              <v:shape id="_x0000_s28892" style="position:absolute;left:1816;top:2660;width:53;height:5" coordsize="53,5" path="m53,l48,2r-5,l35,2r-8,l19,2r-7,l5,2,,2,,3r5,l12,5r7,l27,3r8,l43,3r5,l53,2,53,xe" fillcolor="black">
                <v:path arrowok="t"/>
              </v:shape>
              <v:shape id="_x0000_s28893" style="position:absolute;left:1813;top:2663;width:28;height:22" coordsize="28,22" path="m28,22r,l2,,,2,27,22r1,xe" fillcolor="black">
                <v:path arrowok="t"/>
              </v:shape>
              <v:shape id="_x0000_s28894" style="position:absolute;left:1688;top:2558;width:29;height:90" coordsize="29,90" path="m2,l,1,26,90r3,-2l2,,1,3,2,,,,,1,2,xe" fillcolor="black">
                <v:path arrowok="t"/>
              </v:shape>
              <v:shape id="_x0000_s28895" style="position:absolute;left:1689;top:2558;width:199;height:58" coordsize="199,58" path="m199,56r,-3l1,,,3,199,58r,-2xe" fillcolor="black">
                <v:path arrowok="t"/>
              </v:shape>
              <v:shape id="_x0000_s28896" style="position:absolute;left:1688;top:2558;width:33;height:180" coordsize="33,180" path="m1,l,1,32,180r1,l2,1,1,3,1,,,,,1,1,xe" fillcolor="black">
                <v:path arrowok="t"/>
              </v:shape>
              <v:shape id="_x0000_s28897" style="position:absolute;left:1689;top:2550;width:133;height:11" coordsize="133,11" path="m133,2r,-2l,8r,3l133,2r,xe" fillcolor="black">
                <v:path arrowok="t"/>
              </v:shape>
              <v:shape id="_x0000_s28898" style="position:absolute;left:1671;top:2543;width:28;height:26" coordsize="28,26" path="m,10l17,26r4,-2l24,23r3,-4l28,15r-1,l25,12,24,10,21,7,17,4,15,3,14,1,12,,9,,8,1,3,4,,10xe">
                <v:path arrowok="t"/>
              </v:shape>
              <v:shape id="_x0000_s28899" style="position:absolute;left:1671;top:2552;width:18;height:18" coordsize="18,18" path="m17,15r1,2l2,,,1,17,17r,1l17,17r,1l17,15xe" fillcolor="black">
                <v:path arrowok="t"/>
              </v:shape>
              <v:shape id="_x0000_s28900" style="position:absolute;left:1688;top:2558;width:13;height:12" coordsize="13,12" path="m10,1l10,r,4l5,6,2,9,,11r,1l4,11,7,9,11,6,13,r,l10,1xe" fillcolor="black">
                <v:path arrowok="t"/>
              </v:shape>
              <v:shape id="_x0000_s28901" style="position:absolute;left:1683;top:2543;width:16;height:15" coordsize="16,15" path="m,3r,l,3,3,4,5,7,7,9r3,3l12,15r3,l15,15r1,l15,15r,-3l12,10,9,7,6,4,5,3,3,3,,,,3xe" fillcolor="black">
                <v:path arrowok="t"/>
              </v:shape>
              <v:shape id="_x0000_s28902" style="position:absolute;left:1670;top:2543;width:13;height:10" coordsize="13,10" path="m3,9r,l6,6,9,3r1,l13,3,13,,10,,7,1,3,4,,9r,1l,9r,1l,10,3,9xe" fillcolor="black">
                <v:path arrowok="t"/>
              </v:shape>
              <v:shape id="_x0000_s28903" style="position:absolute;left:1793;top:2708;width:29;height:100" coordsize="29,100" path="m29,r,15l29,44r,32l29,93r,1l29,96r-1,1l26,97r-4,2l19,100r-5,l10,100r-3,l4,99r-3,l,99,,97r,l,96,,94,,84,,58,,33,,22r,l4,21,7,16r5,-3l17,9,22,4,26,3,29,xe">
                <v:path arrowok="t"/>
              </v:shape>
              <v:shape id="_x0000_s28904" style="position:absolute;left:1822;top:2708;width:3;height:93" coordsize="3,93" path="m3,93r,l3,77,3,45,3,15,3,,,,,15,,45,,77,,93r3,xe" fillcolor="black">
                <v:path arrowok="t"/>
              </v:shape>
              <v:shape id="_x0000_s28905" style="position:absolute;left:1819;top:2801;width:6;height:6" coordsize="6,6" path="m2,6r,l3,4,5,3,5,1,6,,3,r,1l3,3,2,3,,4,2,6xe" fillcolor="black">
                <v:path arrowok="t"/>
              </v:shape>
              <v:shape id="_x0000_s28906" style="position:absolute;left:1793;top:2804;width:28;height:6" coordsize="28,6" path="m,3r,l,3,4,4,6,6r4,l14,6,19,4,23,3,28,1,26,,22,1,19,3r-5,l10,3,6,3,4,1,1,1,,1,,3xe" fillcolor="black">
                <v:path arrowok="t"/>
              </v:shape>
              <v:shape id="_x0000_s28907" style="position:absolute;left:1790;top:2802;width:4;height:5" coordsize="4,5" path="m,l,,,,1,2r,1l3,5,4,3,4,2,3,2,4,r,l,xe" fillcolor="black">
                <v:path arrowok="t"/>
              </v:shape>
              <v:shape id="_x0000_s28908" style="position:absolute;left:1790;top:2729;width:4;height:73" coordsize="4,73" path="m1,l,1,,12,,37,,61,,73r4,l4,61,4,37,4,12,4,1,3,1,1,,,1,1,xe" fillcolor="black">
                <v:path arrowok="t"/>
              </v:shape>
              <v:shape id="_x0000_s28909" style="position:absolute;left:1790;top:2705;width:35;height:29" coordsize="35,29" path="m35,3r-3,l29,4,25,7r-5,5l15,16r-5,3l4,22,1,25,,25r3,4l3,27,6,25r4,-4l16,18r6,-5l26,10,31,7,34,4,32,3r3,l35,,32,3r3,xe" fillcolor="black">
                <v:path arrowok="t"/>
              </v:shape>
              <v:shape id="_x0000_s28910" style="position:absolute;left:1821;top:2766;width:41;height:39" coordsize="41,39" path="m,38l,,41,39,,38xe">
                <v:path arrowok="t"/>
              </v:shape>
              <v:shape id="_x0000_s28911" style="position:absolute;left:1819;top:2763;width:3;height:41" coordsize="3,41" path="m3,3l,3,,41r3,l3,3,2,4,3,3,,,,3r3,xe" fillcolor="black">
                <v:path arrowok="t"/>
              </v:shape>
              <v:shape id="_x0000_s28912" style="position:absolute;left:1821;top:2766;width:45;height:41" coordsize="45,41" path="m41,41r1,-3l1,,,1,39,39r2,-1l41,41r4,l42,38r-1,3xe" fillcolor="black">
                <v:path arrowok="t"/>
              </v:shape>
              <v:shape id="_x0000_s28913" style="position:absolute;left:1819;top:2802;width:43;height:3" coordsize="43,3" path="m,l2,2,43,3,43,,2,,3,,,,,2r2,l,xe" fillcolor="black">
                <v:path arrowok="t"/>
              </v:shape>
              <v:shape id="_x0000_s28914" style="position:absolute;left:1753;top:2767;width:40;height:35" coordsize="40,35" path="m40,35l40,,,34r40,1xe">
                <v:path arrowok="t"/>
              </v:shape>
              <v:shape id="_x0000_s28915" style="position:absolute;left:1790;top:2764;width:4;height:38" coordsize="4,38" path="m3,3l,2,,38r4,l4,2,1,2r3,l4,,1,2,3,3xe" fillcolor="black">
                <v:path arrowok="t"/>
              </v:shape>
              <v:shape id="_x0000_s28916" style="position:absolute;left:1752;top:2767;width:41;height:37" coordsize="41,37" path="m3,34r1,1l41,2,38,,1,35r2,2l1,35,,37r3,l3,34xe" fillcolor="black">
                <v:path arrowok="t"/>
              </v:shape>
              <v:shape id="_x0000_s28917" style="position:absolute;left:1753;top:2801;width:41;height:3" coordsize="41,3" path="m37,1r3,l,,,1,40,3,41,1,40,3r1,l41,1r-4,xe" fillcolor="black">
                <v:path arrowok="t"/>
              </v:shape>
              <v:shape id="_x0000_s28918" style="position:absolute;left:1787;top:2766;width:16;height:53" coordsize="16,53" path="m16,l,53,16,42,16,xe">
                <v:path arrowok="t"/>
              </v:shape>
              <v:shape id="_x0000_s28919" style="position:absolute;left:1786;top:2766;width:19;height:56" coordsize="19,56" path="m1,52r3,1l19,,17,,1,52r1,1l1,52,,56,2,53,1,52xe" fillcolor="black">
                <v:path arrowok="t"/>
              </v:shape>
              <v:shape id="_x0000_s28920" style="position:absolute;left:1787;top:2808;width:18;height:13" coordsize="18,13" path="m15,2l16,,,11r1,2l18,2r,l18,2r,l18,2r-3,xe" fillcolor="black">
                <v:path arrowok="t"/>
              </v:shape>
              <v:shape id="_x0000_s28921" style="position:absolute;left:1802;top:2755;width:3;height:53" coordsize="3,53" path="m3,11l,11,,53r3,l3,11,,11r3,l3,,,11r3,xe" fillcolor="black">
                <v:path arrowok="t"/>
              </v:shape>
            </v:group>
            <v:shape id="_x0000_s28922" type="#_x0000_t75" style="position:absolute;left:5980;top:6073;width:621;height:664" fillcolor="#f85a00">
              <v:imagedata r:id="rId37" o:title=""/>
            </v:shape>
            <v:shape id="_x0000_s28923" type="#_x0000_t75" style="position:absolute;left:5244;top:7977;width:620;height:664" fillcolor="#f85a00">
              <v:imagedata r:id="rId37" o:title=""/>
            </v:shape>
            <v:shape id="_x0000_s28924" type="#_x0000_t75" style="position:absolute;left:4876;top:8682;width:620;height:664" fillcolor="#f85a00">
              <v:imagedata r:id="rId37" o:title=""/>
            </v:shape>
            <v:line id="_x0000_s28925" style="position:absolute" from="6427,6601" to="6427,6811"/>
            <v:line id="_x0000_s28926" style="position:absolute" from="7132,7126" to="7311,7126"/>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8927" type="#_x0000_t13" style="position:absolute;left:2177;top:5987;width:662;height:315;rotation:-1935640fd;v-text-anchor:middle" fillcolor="#99c9ff" strokecolor="#99c9ff"/>
            <v:line id="_x0000_s28928" style="position:absolute" from="3955,5632" to="3955,6053"/>
            <v:line id="_x0000_s28929" style="position:absolute;flip:x y" from="5470,5982" to="6048,6316" strokecolor="#f96" strokeweight="1.5pt">
              <v:stroke endarrow="block"/>
            </v:line>
            <v:line id="_x0000_s28930" style="position:absolute;rotation:2354788fd;flip:x y" from="5060,7560" to="5638,7894" strokecolor="#f96" strokeweight="1.5pt">
              <v:stroke endarrow="block"/>
            </v:line>
            <v:line id="_x0000_s28931" style="position:absolute;rotation:2789707fd;flip:x y" from="4702,8223" to="5280,8557" strokecolor="#f96" strokeweight="1.5pt">
              <v:stroke endarrow="block"/>
            </v:line>
            <v:line id="_x0000_s28932" style="position:absolute" from="1787,7873" to="1787,8494"/>
            <v:group id="_x0000_s28933" style="position:absolute;left:851;top:8433;width:1876;height:1576;rotation:300421fd" coordorigin="672,2256" coordsize="1070,899">
              <v:shape id="_x0000_s28934" type="#_x0000_t75" style="position:absolute;left:672;top:2256;width:1070;height:899" o:preferrelative="f">
                <v:fill o:detectmouseclick="t"/>
                <v:path o:extrusionok="t" o:connecttype="none"/>
              </v:shape>
              <v:shape id="_x0000_s28935" style="position:absolute;left:675;top:2259;width:1056;height:720" coordsize="8799,5999" path="m795,1995hdc343,2038,,2393,,2816v,293,167,565,438,713hal434,3519hdc280,3672,194,3873,194,4081v,454,398,822,888,822c1116,4903,1151,4901,1186,4897hal1181,4903hdc1461,5358,1982,5639,2546,5639v285,,565,-72,809,-209hal3353,5431hdc3608,5786,4037,5999,4497,5999v605,,1140,-369,1316,-909hal5814,5098hdc6002,5206,6218,5263,6438,5263v647,,1174,-483,1179,-1083hal7615,4177hdc8294,4087,8799,3546,8799,2909v,-282,-100,-556,-285,-780hal8511,2129hdc8569,2003,8599,1867,8599,1730v,-455,-329,-855,-801,-974hal7802,754hdc7717,318,7307,,6828,,6537,,6261,119,6073,324hal6075,325hdc5907,120,5645,,5368,,5031,,4722,177,4572,457hal4575,471hdc4372,285,4098,181,3813,181v-402,,-771,206,-959,536hal2850,723hdc2639,609,2399,548,2155,548,1395,548,779,1120,779,1825v,57,5,115,13,172hal795,1995hdxe" filled="f">
                <v:stroke endcap="round"/>
                <v:path arrowok="t"/>
              </v:shape>
              <v:shape id="_x0000_s28936" style="position:absolute;left:728;top:2683;width:62;height:14" coordsize="62,14" path="m,hdc16,9,35,14,54,14v2,,5,-1,8,-1e" filled="f">
                <v:stroke endcap="round"/>
                <v:path arrowok="t"/>
              </v:shape>
              <v:shape id="_x0000_s28937" style="position:absolute;left:818;top:2841;width:27;height:6" coordsize="27,6" path="m,6hdc9,5,18,3,27,e" filled="f">
                <v:stroke endcap="round"/>
                <v:path arrowok="t"/>
              </v:shape>
              <v:shape id="_x0000_s28938" style="position:absolute;left:1061;top:2882;width:17;height:29" coordsize="17,29" path="m,hdc5,10,10,20,17,29e" filled="f">
                <v:stroke endcap="round"/>
                <v:path arrowok="t"/>
              </v:shape>
              <v:shape id="_x0000_s28939" style="position:absolute;left:1373;top:2839;width:6;height:31" coordsize="6,31" path="m,31hdc3,21,5,10,6,e" filled="f">
                <v:stroke endcap="round"/>
                <v:path arrowok="t"/>
              </v:shape>
              <v:shape id="_x0000_s28940" style="position:absolute;left:1510;top:2642;width:79;height:119" coordsize="79,119" path="m79,119hdc79,119,79,118,79,118,79,68,48,22,,e" filled="f">
                <v:stroke endcap="round"/>
                <v:path arrowok="t"/>
              </v:shape>
              <v:shape id="_x0000_s28941" style="position:absolute;left:1661;top:2515;width:35;height:44" coordsize="35,44" path="m,44hdc15,32,27,17,35,e" filled="f">
                <v:stroke endcap="round"/>
                <v:path arrowok="t"/>
              </v:shape>
              <v:shape id="_x0000_s28942" style="position:absolute;left:1611;top:2350;width:2;height:21" coordsize="2,21" path="m2,21hdc2,20,2,20,2,19,2,13,2,6,,e" filled="f">
                <v:stroke endcap="round"/>
                <v:path arrowok="t"/>
              </v:shape>
              <v:shape id="_x0000_s28943" style="position:absolute;left:1386;top:2298;width:18;height:27" coordsize="18,27" path="m18,hdc10,8,4,17,,27e" filled="f">
                <v:stroke endcap="round"/>
                <v:path arrowok="t"/>
              </v:shape>
              <v:shape id="_x0000_s28944" style="position:absolute;left:1215;top:2314;width:9;height:23" coordsize="9,23" path="m9,hdc5,8,2,15,,23e" filled="f">
                <v:stroke endcap="round"/>
                <v:path arrowok="t"/>
              </v:shape>
              <v:shape id="_x0000_s28945" style="position:absolute;left:1017;top:2346;width:32;height:22" coordsize="32,22" path="m32,22hdc22,14,12,6,,e" filled="f">
                <v:stroke endcap="round"/>
                <v:path arrowok="t"/>
              </v:shape>
              <v:shape id="_x0000_s28946" style="position:absolute;left:770;top:2499;width:6;height:24" coordsize="6,24" path="m,hdc1,8,3,16,6,24e" filled="f">
                <v:stroke endcap="round"/>
                <v:path arrowok="t"/>
              </v:shape>
            </v:group>
            <v:shape id="_x0000_s28947" type="#_x0000_t202" style="position:absolute;left:1664;top:7789;width:1588;height:981" filled="f" fillcolor="#f85a00" stroked="f">
              <v:textbox style="mso-next-textbox:#_x0000_s28947" inset="5.04pt,2.52pt,5.04pt,2.52pt">
                <w:txbxContent>
                  <w:p w:rsidR="00AD4A99" w:rsidRPr="00895424" w:rsidRDefault="00AD4A99" w:rsidP="006F3FAC">
                    <w:pPr>
                      <w:keepLines/>
                      <w:spacing w:before="60"/>
                      <w:jc w:val="center"/>
                      <w:rPr>
                        <w:color w:val="000000"/>
                        <w:sz w:val="11"/>
                        <w:szCs w:val="16"/>
                        <w:rtl/>
                        <w:lang w:bidi="ar-EG"/>
                      </w:rPr>
                    </w:pPr>
                    <w:r w:rsidRPr="00895424">
                      <w:rPr>
                        <w:rFonts w:hint="cs"/>
                        <w:color w:val="000000"/>
                        <w:sz w:val="11"/>
                        <w:szCs w:val="16"/>
                        <w:rtl/>
                        <w:lang w:bidi="ar-EG"/>
                      </w:rPr>
                      <w:t>تبادل</w:t>
                    </w:r>
                    <w:r w:rsidRPr="00895424">
                      <w:rPr>
                        <w:color w:val="000000"/>
                        <w:sz w:val="11"/>
                        <w:szCs w:val="16"/>
                        <w:rtl/>
                        <w:lang w:bidi="ar-EG"/>
                      </w:rPr>
                      <w:t xml:space="preserve"> </w:t>
                    </w:r>
                    <w:r w:rsidRPr="00895424">
                      <w:rPr>
                        <w:rFonts w:hint="cs"/>
                        <w:color w:val="000000"/>
                        <w:sz w:val="11"/>
                        <w:szCs w:val="16"/>
                        <w:rtl/>
                        <w:lang w:bidi="ar-EG"/>
                      </w:rPr>
                      <w:t>المعطيات</w:t>
                    </w:r>
                    <w:r w:rsidRPr="00895424">
                      <w:rPr>
                        <w:color w:val="000000"/>
                        <w:sz w:val="11"/>
                        <w:szCs w:val="16"/>
                        <w:rtl/>
                        <w:lang w:bidi="ar-EG"/>
                      </w:rPr>
                      <w:t xml:space="preserve"> </w:t>
                    </w:r>
                    <w:r w:rsidRPr="00895424">
                      <w:rPr>
                        <w:rFonts w:hint="cs"/>
                        <w:color w:val="000000"/>
                        <w:sz w:val="11"/>
                        <w:szCs w:val="16"/>
                        <w:rtl/>
                        <w:lang w:bidi="ar-EG"/>
                      </w:rPr>
                      <w:t>على</w:t>
                    </w:r>
                    <w:r w:rsidRPr="00895424">
                      <w:rPr>
                        <w:color w:val="000000"/>
                        <w:sz w:val="11"/>
                        <w:szCs w:val="16"/>
                        <w:rtl/>
                        <w:lang w:bidi="ar-EG"/>
                      </w:rPr>
                      <w:t xml:space="preserve"> </w:t>
                    </w:r>
                    <w:r w:rsidRPr="00895424">
                      <w:rPr>
                        <w:rFonts w:hint="cs"/>
                        <w:color w:val="000000"/>
                        <w:sz w:val="11"/>
                        <w:szCs w:val="16"/>
                        <w:rtl/>
                        <w:lang w:bidi="ar-EG"/>
                      </w:rPr>
                      <w:t>شبكة</w:t>
                    </w:r>
                    <w:r w:rsidRPr="00895424">
                      <w:rPr>
                        <w:color w:val="000000"/>
                        <w:sz w:val="11"/>
                        <w:szCs w:val="16"/>
                        <w:rtl/>
                        <w:lang w:bidi="ar-EG"/>
                      </w:rPr>
                      <w:t xml:space="preserve"> </w:t>
                    </w:r>
                    <w:r w:rsidRPr="00895424">
                      <w:rPr>
                        <w:rFonts w:hint="cs"/>
                        <w:color w:val="000000"/>
                        <w:sz w:val="11"/>
                        <w:szCs w:val="16"/>
                        <w:rtl/>
                        <w:lang w:bidi="ar-EG"/>
                      </w:rPr>
                      <w:t>الإنترنت</w:t>
                    </w:r>
                    <w:r w:rsidRPr="00895424">
                      <w:rPr>
                        <w:color w:val="000000"/>
                        <w:sz w:val="11"/>
                        <w:szCs w:val="16"/>
                        <w:rtl/>
                        <w:lang w:bidi="ar-EG"/>
                      </w:rPr>
                      <w:t xml:space="preserve"> </w:t>
                    </w:r>
                    <w:r w:rsidRPr="00895424">
                      <w:rPr>
                        <w:rFonts w:hint="cs"/>
                        <w:color w:val="000000"/>
                        <w:sz w:val="11"/>
                        <w:szCs w:val="16"/>
                        <w:rtl/>
                        <w:lang w:bidi="ar-EG"/>
                      </w:rPr>
                      <w:t>أو</w:t>
                    </w:r>
                    <w:r w:rsidRPr="00895424">
                      <w:rPr>
                        <w:color w:val="000000"/>
                        <w:sz w:val="11"/>
                        <w:szCs w:val="16"/>
                        <w:rtl/>
                        <w:lang w:bidi="ar-EG"/>
                      </w:rPr>
                      <w:t xml:space="preserve"> </w:t>
                    </w:r>
                    <w:r w:rsidRPr="00895424">
                      <w:rPr>
                        <w:rFonts w:hint="cs"/>
                        <w:color w:val="000000"/>
                        <w:sz w:val="11"/>
                        <w:szCs w:val="16"/>
                        <w:rtl/>
                        <w:lang w:bidi="ar-EG"/>
                      </w:rPr>
                      <w:t>الشبكة</w:t>
                    </w:r>
                    <w:r w:rsidRPr="00895424">
                      <w:rPr>
                        <w:color w:val="000000"/>
                        <w:sz w:val="11"/>
                        <w:szCs w:val="16"/>
                        <w:rtl/>
                        <w:lang w:bidi="ar-EG"/>
                      </w:rPr>
                      <w:t xml:space="preserve"> </w:t>
                    </w:r>
                    <w:r w:rsidRPr="00895424">
                      <w:rPr>
                        <w:rFonts w:hint="cs"/>
                        <w:color w:val="000000"/>
                        <w:sz w:val="11"/>
                        <w:szCs w:val="16"/>
                        <w:rtl/>
                        <w:lang w:bidi="ar-EG"/>
                      </w:rPr>
                      <w:t>التقديرية</w:t>
                    </w:r>
                    <w:r w:rsidRPr="00895424">
                      <w:rPr>
                        <w:color w:val="000000"/>
                        <w:sz w:val="11"/>
                        <w:szCs w:val="16"/>
                        <w:rtl/>
                        <w:lang w:bidi="ar-EG"/>
                      </w:rPr>
                      <w:t xml:space="preserve"> </w:t>
                    </w:r>
                    <w:r w:rsidRPr="00895424">
                      <w:rPr>
                        <w:rFonts w:hint="cs"/>
                        <w:color w:val="000000"/>
                        <w:sz w:val="11"/>
                        <w:szCs w:val="16"/>
                        <w:rtl/>
                        <w:lang w:bidi="ar-EG"/>
                      </w:rPr>
                      <w:t>الخاصة</w:t>
                    </w:r>
                    <w:r w:rsidRPr="00895424">
                      <w:rPr>
                        <w:color w:val="000000"/>
                        <w:sz w:val="11"/>
                        <w:szCs w:val="16"/>
                        <w:rtl/>
                        <w:lang w:bidi="ar-EG"/>
                      </w:rPr>
                      <w:t xml:space="preserve">/ </w:t>
                    </w:r>
                    <w:r w:rsidRPr="00895424">
                      <w:rPr>
                        <w:rFonts w:hint="cs"/>
                        <w:color w:val="000000"/>
                        <w:sz w:val="11"/>
                        <w:szCs w:val="16"/>
                        <w:rtl/>
                        <w:lang w:bidi="ar-EG"/>
                      </w:rPr>
                      <w:t>الخط</w:t>
                    </w:r>
                    <w:r w:rsidRPr="00895424">
                      <w:rPr>
                        <w:color w:val="000000"/>
                        <w:sz w:val="11"/>
                        <w:szCs w:val="16"/>
                        <w:rtl/>
                        <w:lang w:bidi="ar-EG"/>
                      </w:rPr>
                      <w:t xml:space="preserve"> </w:t>
                    </w:r>
                    <w:r w:rsidRPr="00895424">
                      <w:rPr>
                        <w:rFonts w:hint="cs"/>
                        <w:color w:val="000000"/>
                        <w:sz w:val="11"/>
                        <w:szCs w:val="16"/>
                        <w:rtl/>
                        <w:lang w:bidi="ar-EG"/>
                      </w:rPr>
                      <w:t>المستأجر</w:t>
                    </w:r>
                  </w:p>
                </w:txbxContent>
              </v:textbox>
            </v:shape>
            <v:shape id="_x0000_s28948" type="#_x0000_t202" style="position:absolute;left:5365;top:8904;width:1588;height:238" filled="f" fillcolor="#f85a00" stroked="f">
              <v:textbox style="mso-next-textbox:#_x0000_s28948" inset="5.04pt,2.52pt,5.04pt,2.52pt">
                <w:txbxContent>
                  <w:p w:rsidR="00AD4A99" w:rsidRPr="00AC3CF8" w:rsidRDefault="00AD4A99" w:rsidP="006F3FAC">
                    <w:pPr>
                      <w:keepLines/>
                      <w:spacing w:before="20" w:line="180" w:lineRule="auto"/>
                      <w:rPr>
                        <w:rFonts w:ascii="Arial" w:eastAsia="ヒラギノ角ゴ Pro W3" w:hAnsi="Arial" w:cs="Arial"/>
                        <w:color w:val="000000"/>
                        <w:sz w:val="11"/>
                        <w:szCs w:val="16"/>
                      </w:rPr>
                    </w:pPr>
                    <w:r w:rsidRPr="00AC3CF8">
                      <w:rPr>
                        <w:rFonts w:ascii="Arial" w:eastAsia="ヒラギノ角ゴ Pro W3" w:hAnsi="Arial" w:cs="Arial"/>
                        <w:color w:val="000000"/>
                        <w:sz w:val="11"/>
                        <w:szCs w:val="16"/>
                      </w:rPr>
                      <w:t>1.2 .. 1.8 m antenna</w:t>
                    </w:r>
                  </w:p>
                </w:txbxContent>
              </v:textbox>
            </v:shape>
            <v:shape id="_x0000_s28949" type="#_x0000_t202" style="position:absolute;left:7816;top:8494;width:2672;height:1304" filled="f" fillcolor="#f85a00">
              <v:textbox style="mso-next-textbox:#_x0000_s28949" inset=".7mm,.7mm,.7mm,.7mm">
                <w:txbxContent>
                  <w:p w:rsidR="00AD4A99" w:rsidRPr="00AC3CF8" w:rsidRDefault="00AD4A99" w:rsidP="006F3FAC">
                    <w:pPr>
                      <w:keepLines/>
                      <w:bidi w:val="0"/>
                      <w:rPr>
                        <w:rFonts w:ascii="Arial" w:eastAsia="ヒラギノ角ゴ Pro W3" w:hAnsi="Arial" w:cs="Arial"/>
                        <w:color w:val="000000"/>
                        <w:sz w:val="11"/>
                        <w:szCs w:val="16"/>
                      </w:rPr>
                    </w:pPr>
                    <w:r w:rsidRPr="00AC3CF8">
                      <w:rPr>
                        <w:rFonts w:ascii="Arial" w:eastAsia="ヒラギノ角ゴ Pro W3" w:hAnsi="Arial" w:cs="Arial"/>
                        <w:color w:val="000000"/>
                        <w:sz w:val="11"/>
                        <w:szCs w:val="16"/>
                      </w:rPr>
                      <w:t xml:space="preserve">DVB-S2  : </w:t>
                    </w:r>
                  </w:p>
                  <w:p w:rsidR="00AD4A99" w:rsidRPr="00AC3CF8" w:rsidRDefault="00AD4A99" w:rsidP="006F3FAC">
                    <w:pPr>
                      <w:keepLines/>
                      <w:bidi w:val="0"/>
                      <w:rPr>
                        <w:rFonts w:ascii="Arial" w:eastAsia="ヒラギノ角ゴ Pro W3" w:hAnsi="Arial" w:cs="Arial"/>
                        <w:color w:val="000000"/>
                        <w:sz w:val="11"/>
                        <w:szCs w:val="16"/>
                      </w:rPr>
                    </w:pPr>
                    <w:r w:rsidRPr="00AC3CF8">
                      <w:rPr>
                        <w:rFonts w:ascii="Arial" w:eastAsia="ヒラギノ角ゴ Pro W3" w:hAnsi="Arial" w:cs="Arial"/>
                        <w:color w:val="000000"/>
                        <w:sz w:val="11"/>
                        <w:szCs w:val="16"/>
                      </w:rPr>
                      <w:t xml:space="preserve">   DVB Standard EN 302307</w:t>
                    </w:r>
                  </w:p>
                  <w:p w:rsidR="00AD4A99" w:rsidRPr="00AC3CF8" w:rsidRDefault="00AD4A99" w:rsidP="006F3FAC">
                    <w:pPr>
                      <w:keepLines/>
                      <w:bidi w:val="0"/>
                      <w:rPr>
                        <w:rFonts w:ascii="Arial" w:eastAsia="ヒラギノ角ゴ Pro W3" w:hAnsi="Arial" w:cs="Arial"/>
                        <w:color w:val="000000"/>
                        <w:sz w:val="11"/>
                        <w:szCs w:val="16"/>
                      </w:rPr>
                    </w:pPr>
                    <w:r w:rsidRPr="00AC3CF8">
                      <w:rPr>
                        <w:rFonts w:ascii="Arial" w:eastAsia="ヒラギノ角ゴ Pro W3" w:hAnsi="Arial" w:cs="Arial"/>
                        <w:color w:val="000000"/>
                        <w:sz w:val="11"/>
                        <w:szCs w:val="16"/>
                      </w:rPr>
                      <w:t xml:space="preserve">MF-TDMA : </w:t>
                    </w:r>
                  </w:p>
                  <w:p w:rsidR="00AD4A99" w:rsidRPr="00AC3CF8" w:rsidRDefault="00AD4A99" w:rsidP="006F3FAC">
                    <w:pPr>
                      <w:keepLines/>
                      <w:bidi w:val="0"/>
                      <w:rPr>
                        <w:rFonts w:ascii="Arial" w:eastAsia="ヒラギノ角ゴ Pro W3" w:hAnsi="Arial" w:cs="Arial"/>
                        <w:color w:val="000000"/>
                        <w:sz w:val="11"/>
                        <w:szCs w:val="16"/>
                      </w:rPr>
                    </w:pPr>
                    <w:r w:rsidRPr="00AC3CF8">
                      <w:rPr>
                        <w:rFonts w:ascii="Arial" w:eastAsia="ヒラギノ角ゴ Pro W3" w:hAnsi="Arial" w:cs="Arial"/>
                        <w:color w:val="000000"/>
                        <w:sz w:val="11"/>
                        <w:szCs w:val="16"/>
                      </w:rPr>
                      <w:t xml:space="preserve">   Multiple-Frequency Time-Division Multiple Access</w:t>
                    </w:r>
                  </w:p>
                </w:txbxContent>
              </v:textbox>
            </v:shape>
            <v:shape id="_x0000_s28950" type="#_x0000_t202" style="position:absolute;left:3955;top:4607;width:1454;height:590" filled="f" fillcolor="#f85a00" stroked="f">
              <v:textbox style="mso-next-textbox:#_x0000_s28950" inset="5.04pt,2.52pt,5.04pt,2.52pt">
                <w:txbxContent>
                  <w:p w:rsidR="00AD4A99" w:rsidRPr="009227F8" w:rsidRDefault="00AD4A99" w:rsidP="006F3FAC">
                    <w:pPr>
                      <w:keepLines/>
                      <w:spacing w:before="40" w:line="180" w:lineRule="auto"/>
                      <w:jc w:val="center"/>
                      <w:rPr>
                        <w:color w:val="000000"/>
                        <w:sz w:val="11"/>
                        <w:szCs w:val="16"/>
                        <w:rtl/>
                        <w:lang w:bidi="ar-EG"/>
                      </w:rPr>
                    </w:pPr>
                    <w:r w:rsidRPr="009227F8">
                      <w:rPr>
                        <w:rFonts w:hint="cs"/>
                        <w:color w:val="000000"/>
                        <w:sz w:val="11"/>
                        <w:szCs w:val="16"/>
                        <w:rtl/>
                        <w:lang w:bidi="ar-EG"/>
                      </w:rPr>
                      <w:t>بث</w:t>
                    </w:r>
                    <w:r w:rsidRPr="009227F8">
                      <w:rPr>
                        <w:color w:val="000000"/>
                        <w:sz w:val="11"/>
                        <w:szCs w:val="16"/>
                        <w:rtl/>
                        <w:lang w:bidi="ar-EG"/>
                      </w:rPr>
                      <w:t xml:space="preserve"> </w:t>
                    </w:r>
                    <w:r w:rsidRPr="009227F8">
                      <w:rPr>
                        <w:rFonts w:hint="cs"/>
                        <w:color w:val="000000"/>
                        <w:sz w:val="11"/>
                        <w:szCs w:val="16"/>
                        <w:rtl/>
                        <w:lang w:bidi="ar-EG"/>
                      </w:rPr>
                      <w:t>الفيديو</w:t>
                    </w:r>
                    <w:r w:rsidRPr="009227F8">
                      <w:rPr>
                        <w:color w:val="000000"/>
                        <w:sz w:val="11"/>
                        <w:szCs w:val="16"/>
                        <w:rtl/>
                        <w:lang w:bidi="ar-EG"/>
                      </w:rPr>
                      <w:t xml:space="preserve"> </w:t>
                    </w:r>
                    <w:r w:rsidRPr="009227F8">
                      <w:rPr>
                        <w:rFonts w:hint="cs"/>
                        <w:color w:val="000000"/>
                        <w:sz w:val="11"/>
                        <w:szCs w:val="16"/>
                        <w:rtl/>
                        <w:lang w:bidi="ar-EG"/>
                      </w:rPr>
                      <w:t>الرقمي</w:t>
                    </w:r>
                    <w:r w:rsidRPr="009227F8">
                      <w:rPr>
                        <w:color w:val="000000"/>
                        <w:sz w:val="11"/>
                        <w:szCs w:val="16"/>
                        <w:rtl/>
                        <w:lang w:bidi="ar-EG"/>
                      </w:rPr>
                      <w:br/>
                    </w:r>
                    <w:r w:rsidRPr="009227F8">
                      <w:rPr>
                        <w:rFonts w:hint="cs"/>
                        <w:color w:val="000000"/>
                        <w:sz w:val="11"/>
                        <w:szCs w:val="16"/>
                        <w:rtl/>
                        <w:lang w:bidi="ar-EG"/>
                      </w:rPr>
                      <w:t>والنفاذ</w:t>
                    </w:r>
                    <w:r w:rsidRPr="009227F8">
                      <w:rPr>
                        <w:color w:val="000000"/>
                        <w:sz w:val="11"/>
                        <w:szCs w:val="16"/>
                        <w:rtl/>
                        <w:lang w:bidi="ar-EG"/>
                      </w:rPr>
                      <w:t xml:space="preserve"> </w:t>
                    </w:r>
                    <w:r w:rsidRPr="009227F8">
                      <w:rPr>
                        <w:rFonts w:hint="cs"/>
                        <w:color w:val="000000"/>
                        <w:sz w:val="11"/>
                        <w:szCs w:val="16"/>
                        <w:rtl/>
                        <w:lang w:bidi="ar-EG"/>
                      </w:rPr>
                      <w:t>المتعدد</w:t>
                    </w:r>
                    <w:r w:rsidRPr="009227F8">
                      <w:rPr>
                        <w:color w:val="000000"/>
                        <w:sz w:val="11"/>
                        <w:szCs w:val="16"/>
                        <w:rtl/>
                        <w:lang w:bidi="ar-EG"/>
                      </w:rPr>
                      <w:t xml:space="preserve"> </w:t>
                    </w:r>
                    <w:r w:rsidRPr="009227F8">
                      <w:rPr>
                        <w:rFonts w:hint="cs"/>
                        <w:color w:val="000000"/>
                        <w:sz w:val="11"/>
                        <w:szCs w:val="16"/>
                        <w:rtl/>
                        <w:lang w:bidi="ar-EG"/>
                      </w:rPr>
                      <w:t>بتقسيم</w:t>
                    </w:r>
                    <w:r w:rsidRPr="009227F8">
                      <w:rPr>
                        <w:color w:val="000000"/>
                        <w:sz w:val="11"/>
                        <w:szCs w:val="16"/>
                        <w:rtl/>
                        <w:lang w:bidi="ar-EG"/>
                      </w:rPr>
                      <w:t xml:space="preserve"> </w:t>
                    </w:r>
                    <w:r w:rsidRPr="009227F8">
                      <w:rPr>
                        <w:rFonts w:hint="cs"/>
                        <w:color w:val="000000"/>
                        <w:sz w:val="11"/>
                        <w:szCs w:val="16"/>
                        <w:rtl/>
                        <w:lang w:bidi="ar-EG"/>
                      </w:rPr>
                      <w:t>الزمن</w:t>
                    </w:r>
                  </w:p>
                </w:txbxContent>
              </v:textbox>
            </v:shape>
            <v:shape id="_x0000_s28951" type="#_x0000_t202" style="position:absolute;left:4224;top:5119;width:736;height:237" filled="f" fillcolor="#f85a00" stroked="f">
              <v:textbox style="mso-next-textbox:#_x0000_s28951" inset="5.04pt,2.52pt,5.04pt,2.52pt">
                <w:txbxContent>
                  <w:p w:rsidR="00AD4A99" w:rsidRPr="00895424" w:rsidRDefault="00AD4A99" w:rsidP="006F3FAC">
                    <w:pPr>
                      <w:keepLines/>
                      <w:spacing w:before="20" w:line="180" w:lineRule="auto"/>
                      <w:jc w:val="center"/>
                      <w:rPr>
                        <w:rFonts w:ascii="Arial" w:eastAsia="ヒラギノ角ゴ Pro W3" w:hAnsi="Arial" w:cs="Arial"/>
                        <w:color w:val="000000"/>
                        <w:sz w:val="11"/>
                        <w:szCs w:val="16"/>
                        <w:lang w:val="en-US"/>
                      </w:rPr>
                    </w:pPr>
                    <w:r w:rsidRPr="00AC3CF8">
                      <w:rPr>
                        <w:rFonts w:ascii="Arial" w:eastAsia="ヒラギノ角ゴ Pro W3" w:hAnsi="Arial" w:cs="Arial"/>
                        <w:color w:val="000000"/>
                        <w:sz w:val="11"/>
                        <w:szCs w:val="16"/>
                      </w:rPr>
                      <w:t>MF-TDMA</w:t>
                    </w:r>
                  </w:p>
                </w:txbxContent>
              </v:textbox>
            </v:shape>
            <w10:wrap type="none"/>
            <w10:anchorlock/>
          </v:group>
        </w:pict>
      </w:r>
    </w:p>
    <w:p w:rsidR="006F3FAC" w:rsidRDefault="006F3FAC" w:rsidP="006F3FAC">
      <w:pPr>
        <w:jc w:val="center"/>
        <w:rPr>
          <w:b/>
          <w:rtl/>
          <w:lang w:bidi="ar-EG"/>
        </w:rPr>
      </w:pPr>
      <w:r w:rsidRPr="00B857AA">
        <w:rPr>
          <w:b/>
          <w:rtl/>
          <w:lang w:bidi="ar-EG"/>
        </w:rPr>
        <w:t>مثال لشبكات الربط الساتلية</w:t>
      </w:r>
    </w:p>
    <w:p w:rsidR="00950F7A" w:rsidRPr="00B857AA" w:rsidRDefault="00950F7A" w:rsidP="00950F7A">
      <w:pPr>
        <w:pBdr>
          <w:bottom w:val="single" w:sz="18" w:space="1" w:color="auto"/>
        </w:pBdr>
        <w:jc w:val="left"/>
        <w:rPr>
          <w:b/>
          <w:rtl/>
          <w:lang w:bidi="ar-EG"/>
        </w:rPr>
      </w:pPr>
    </w:p>
    <w:p w:rsidR="006F3FAC" w:rsidRPr="003960FA" w:rsidRDefault="006F3FAC" w:rsidP="00950F7A">
      <w:pPr>
        <w:spacing w:before="240"/>
        <w:rPr>
          <w:rtl/>
          <w:lang w:bidi="ar-EG"/>
        </w:rPr>
      </w:pPr>
      <w:r w:rsidRPr="003960FA">
        <w:rPr>
          <w:rtl/>
          <w:lang w:bidi="ar-EG"/>
        </w:rPr>
        <w:t>وتواصل التكنولوجيات الساتلية تقدمها وقد أصبحت الاتصالات المتنقلة الدولية–</w:t>
      </w:r>
      <w:r w:rsidRPr="003960FA">
        <w:rPr>
          <w:lang w:bidi="ar-EG"/>
        </w:rPr>
        <w:t>2000</w:t>
      </w:r>
      <w:r w:rsidRPr="003960FA">
        <w:rPr>
          <w:rtl/>
          <w:lang w:bidi="ar-EG"/>
        </w:rPr>
        <w:t xml:space="preserve"> أكثر انتشاراً، ومن المتوقع أن تلعب حلول شبكات الربط الساتلية دوراً أكثر أهمية في سد الفجوة الرقمية بالنسبة للخدمات المتقدمة مثل الاتصالات المتنقلة الدولية–</w:t>
      </w:r>
      <w:r w:rsidRPr="003960FA">
        <w:rPr>
          <w:lang w:bidi="ar-EG"/>
        </w:rPr>
        <w:t>2000</w:t>
      </w:r>
      <w:r w:rsidRPr="003960FA">
        <w:rPr>
          <w:rtl/>
          <w:lang w:bidi="ar-EG"/>
        </w:rPr>
        <w:t>.</w:t>
      </w:r>
    </w:p>
    <w:p w:rsidR="00950F7A" w:rsidRDefault="00950F7A">
      <w:pPr>
        <w:tabs>
          <w:tab w:val="clear" w:pos="794"/>
          <w:tab w:val="clear" w:pos="1191"/>
          <w:tab w:val="clear" w:pos="1588"/>
          <w:tab w:val="clear" w:pos="1985"/>
        </w:tabs>
        <w:overflowPunct/>
        <w:autoSpaceDE/>
        <w:autoSpaceDN/>
        <w:bidi w:val="0"/>
        <w:adjustRightInd/>
        <w:spacing w:before="0" w:line="240" w:lineRule="auto"/>
        <w:jc w:val="left"/>
        <w:textAlignment w:val="auto"/>
        <w:rPr>
          <w:b/>
          <w:bCs/>
          <w:lang w:bidi="ar-EG"/>
        </w:rPr>
      </w:pPr>
      <w:bookmarkStart w:id="253" w:name="_Toc248121162"/>
      <w:r>
        <w:rPr>
          <w:lang w:bidi="ar-EG"/>
        </w:rPr>
        <w:br w:type="page"/>
      </w:r>
    </w:p>
    <w:p w:rsidR="006F3FAC" w:rsidRPr="00BE54E5" w:rsidRDefault="006F3FAC" w:rsidP="006F3FAC">
      <w:pPr>
        <w:pStyle w:val="Heading2"/>
        <w:rPr>
          <w:rtl/>
          <w:lang w:bidi="ar-EG"/>
        </w:rPr>
      </w:pPr>
      <w:bookmarkStart w:id="254" w:name="_Toc258490738"/>
      <w:r w:rsidRPr="00BE54E5">
        <w:rPr>
          <w:lang w:bidi="ar-EG"/>
        </w:rPr>
        <w:lastRenderedPageBreak/>
        <w:t>2.10</w:t>
      </w:r>
      <w:r w:rsidRPr="00BE54E5">
        <w:rPr>
          <w:rtl/>
          <w:lang w:bidi="ar-EG"/>
        </w:rPr>
        <w:tab/>
        <w:t>تحديث التعاريف والمختصرات ومسرد المصطلحات الواردة بالمتن</w:t>
      </w:r>
      <w:bookmarkEnd w:id="253"/>
      <w:bookmarkEnd w:id="254"/>
    </w:p>
    <w:p w:rsidR="00950F7A" w:rsidRDefault="00950F7A" w:rsidP="006C4122">
      <w:pPr>
        <w:spacing w:before="0"/>
        <w:jc w:val="center"/>
        <w:rPr>
          <w:b/>
          <w:bCs/>
          <w:rtl/>
          <w:lang w:bidi="ar-EG"/>
        </w:rPr>
      </w:pPr>
    </w:p>
    <w:p w:rsidR="006F3FAC" w:rsidRDefault="006F3FAC" w:rsidP="0005747E">
      <w:pPr>
        <w:pStyle w:val="Title"/>
        <w:spacing w:before="0"/>
        <w:rPr>
          <w:rtl/>
          <w:lang w:bidi="ar-EG"/>
        </w:rPr>
      </w:pPr>
      <w:r w:rsidRPr="00BE54E5">
        <w:rPr>
          <w:rtl/>
          <w:lang w:bidi="ar-EG"/>
        </w:rPr>
        <w:t>المختصرات/مسرد مصطلحات</w:t>
      </w:r>
    </w:p>
    <w:p w:rsidR="006F3FAC" w:rsidRPr="00BE54E5" w:rsidRDefault="006F3FAC" w:rsidP="0005747E">
      <w:pPr>
        <w:spacing w:before="0" w:line="120" w:lineRule="auto"/>
        <w:jc w:val="center"/>
        <w:rPr>
          <w:b/>
          <w:bCs/>
          <w:rtl/>
          <w:lang w:bidi="ar-EG"/>
        </w:rPr>
      </w:pPr>
    </w:p>
    <w:tbl>
      <w:tblPr>
        <w:bidiVisual/>
        <w:tblW w:w="483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19"/>
        <w:gridCol w:w="8141"/>
      </w:tblGrid>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1G</w:t>
            </w:r>
          </w:p>
        </w:tc>
        <w:tc>
          <w:tcPr>
            <w:tcW w:w="4303" w:type="pct"/>
          </w:tcPr>
          <w:p w:rsidR="006F3FAC" w:rsidRPr="003960FA" w:rsidRDefault="006F3FAC" w:rsidP="00950F7A">
            <w:pPr>
              <w:spacing w:before="20" w:after="20" w:line="300" w:lineRule="exact"/>
              <w:rPr>
                <w:lang w:bidi="ar-EG"/>
              </w:rPr>
            </w:pPr>
            <w:r w:rsidRPr="003960FA">
              <w:rPr>
                <w:rtl/>
                <w:lang w:bidi="ar-EG"/>
              </w:rPr>
              <w:t>الجيل الأول</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2G</w:t>
            </w:r>
          </w:p>
        </w:tc>
        <w:tc>
          <w:tcPr>
            <w:tcW w:w="4303" w:type="pct"/>
          </w:tcPr>
          <w:p w:rsidR="006F3FAC" w:rsidRPr="003960FA" w:rsidRDefault="006F3FAC" w:rsidP="00950F7A">
            <w:pPr>
              <w:spacing w:before="20" w:after="20" w:line="300" w:lineRule="exact"/>
              <w:rPr>
                <w:lang w:bidi="ar-EG"/>
              </w:rPr>
            </w:pPr>
            <w:r w:rsidRPr="003960FA">
              <w:rPr>
                <w:rtl/>
                <w:lang w:bidi="ar-EG"/>
              </w:rPr>
              <w:t>الجيل الثاني</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3G</w:t>
            </w:r>
          </w:p>
        </w:tc>
        <w:tc>
          <w:tcPr>
            <w:tcW w:w="4303" w:type="pct"/>
          </w:tcPr>
          <w:p w:rsidR="006F3FAC" w:rsidRPr="003960FA" w:rsidRDefault="006F3FAC" w:rsidP="00950F7A">
            <w:pPr>
              <w:spacing w:before="20" w:after="20" w:line="300" w:lineRule="exact"/>
              <w:rPr>
                <w:lang w:bidi="ar-EG"/>
              </w:rPr>
            </w:pPr>
            <w:r w:rsidRPr="003960FA">
              <w:rPr>
                <w:rtl/>
                <w:lang w:bidi="ar-EG"/>
              </w:rPr>
              <w:t>الجيل الثالث</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3GPP</w:t>
            </w:r>
          </w:p>
        </w:tc>
        <w:tc>
          <w:tcPr>
            <w:tcW w:w="4303" w:type="pct"/>
          </w:tcPr>
          <w:p w:rsidR="006F3FAC" w:rsidRPr="003960FA" w:rsidRDefault="006F3FAC" w:rsidP="00950F7A">
            <w:pPr>
              <w:spacing w:before="20" w:after="20" w:line="300" w:lineRule="exact"/>
              <w:rPr>
                <w:lang w:bidi="ar-EG"/>
              </w:rPr>
            </w:pPr>
            <w:r w:rsidRPr="003960FA">
              <w:rPr>
                <w:rtl/>
                <w:lang w:bidi="ar-EG"/>
              </w:rPr>
              <w:t>مشروع شراكة الجيل الثالث</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3GPP2</w:t>
            </w:r>
          </w:p>
        </w:tc>
        <w:tc>
          <w:tcPr>
            <w:tcW w:w="4303" w:type="pct"/>
          </w:tcPr>
          <w:p w:rsidR="006F3FAC" w:rsidRPr="003960FA" w:rsidRDefault="006F3FAC" w:rsidP="00950F7A">
            <w:pPr>
              <w:spacing w:before="20" w:after="20" w:line="300" w:lineRule="exact"/>
              <w:rPr>
                <w:lang w:bidi="ar-EG"/>
              </w:rPr>
            </w:pPr>
            <w:r w:rsidRPr="003960FA">
              <w:rPr>
                <w:rtl/>
                <w:lang w:bidi="ar-EG"/>
              </w:rPr>
              <w:t>المشروع الثاني لشراكة الجيل الثالث</w:t>
            </w:r>
          </w:p>
        </w:tc>
      </w:tr>
      <w:tr w:rsidR="006F3FAC" w:rsidRPr="003960FA" w:rsidTr="00257846">
        <w:tc>
          <w:tcPr>
            <w:tcW w:w="697" w:type="pct"/>
            <w:shd w:val="clear" w:color="auto" w:fill="C0C0C0"/>
          </w:tcPr>
          <w:p w:rsidR="006F3FAC" w:rsidRPr="00B857AA" w:rsidRDefault="006F3FAC" w:rsidP="00950F7A">
            <w:pPr>
              <w:spacing w:before="20" w:after="20" w:line="300" w:lineRule="exact"/>
              <w:rPr>
                <w:b/>
                <w:bCs/>
                <w:lang w:bidi="ar-EG"/>
              </w:rPr>
            </w:pPr>
            <w:r w:rsidRPr="00B857AA">
              <w:rPr>
                <w:b/>
                <w:bCs/>
                <w:lang w:bidi="ar-EG"/>
              </w:rPr>
              <w:t>A</w:t>
            </w:r>
          </w:p>
        </w:tc>
        <w:tc>
          <w:tcPr>
            <w:tcW w:w="4303" w:type="pct"/>
            <w:shd w:val="clear" w:color="auto" w:fill="C0C0C0"/>
          </w:tcPr>
          <w:p w:rsidR="006F3FAC" w:rsidRPr="003960FA" w:rsidRDefault="006F3FAC" w:rsidP="00950F7A">
            <w:pPr>
              <w:spacing w:before="20" w:after="20" w:line="300" w:lineRule="exact"/>
              <w:rPr>
                <w:lang w:bidi="ar-EG"/>
              </w:rPr>
            </w:pP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AAA</w:t>
            </w:r>
          </w:p>
        </w:tc>
        <w:tc>
          <w:tcPr>
            <w:tcW w:w="4303" w:type="pct"/>
          </w:tcPr>
          <w:p w:rsidR="006F3FAC" w:rsidRPr="00EB221B" w:rsidRDefault="006F3FAC" w:rsidP="00EB221B">
            <w:pPr>
              <w:spacing w:before="20" w:after="20" w:line="300" w:lineRule="exact"/>
              <w:rPr>
                <w:lang w:val="en-US" w:bidi="ar-EG"/>
              </w:rPr>
            </w:pPr>
            <w:r w:rsidRPr="003960FA">
              <w:rPr>
                <w:rtl/>
                <w:lang w:bidi="ar-EG"/>
              </w:rPr>
              <w:t>التحقق والإذن والمحاسبة</w:t>
            </w:r>
            <w:r w:rsidR="00EB221B">
              <w:rPr>
                <w:rFonts w:hint="cs"/>
                <w:rtl/>
                <w:lang w:bidi="ar-EG"/>
              </w:rPr>
              <w:t xml:space="preserve"> </w:t>
            </w:r>
            <w:r w:rsidR="00EB221B" w:rsidRPr="00EB221B">
              <w:rPr>
                <w:i/>
                <w:iCs/>
                <w:lang w:val="en-US" w:bidi="ar-EG"/>
              </w:rPr>
              <w:t>(</w:t>
            </w:r>
            <w:r w:rsidR="00EB221B" w:rsidRPr="00EB221B">
              <w:rPr>
                <w:i/>
                <w:iCs/>
                <w:lang w:bidi="ar-EG"/>
              </w:rPr>
              <w:t>Authentication, Authorization and Accounting)</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ANSI</w:t>
            </w:r>
          </w:p>
        </w:tc>
        <w:tc>
          <w:tcPr>
            <w:tcW w:w="4303" w:type="pct"/>
          </w:tcPr>
          <w:p w:rsidR="006F3FAC" w:rsidRPr="00EB221B" w:rsidRDefault="006F3FAC" w:rsidP="00EB221B">
            <w:pPr>
              <w:spacing w:before="20" w:after="20" w:line="300" w:lineRule="exact"/>
              <w:rPr>
                <w:lang w:val="en-US" w:bidi="ar-EG"/>
              </w:rPr>
            </w:pPr>
            <w:r w:rsidRPr="003960FA">
              <w:rPr>
                <w:rtl/>
                <w:lang w:bidi="ar-EG"/>
              </w:rPr>
              <w:t>المعهد الوطني الأمريكي للمعايير</w:t>
            </w:r>
            <w:r w:rsidR="00EB221B">
              <w:rPr>
                <w:rFonts w:hint="cs"/>
                <w:rtl/>
                <w:lang w:bidi="ar-EG"/>
              </w:rPr>
              <w:t xml:space="preserve"> </w:t>
            </w:r>
            <w:r w:rsidR="00EB221B" w:rsidRPr="00EB221B">
              <w:rPr>
                <w:i/>
                <w:iCs/>
                <w:lang w:val="en-US" w:bidi="ar-EG"/>
              </w:rPr>
              <w:t>(</w:t>
            </w:r>
            <w:r w:rsidR="00EB221B" w:rsidRPr="00EB221B">
              <w:rPr>
                <w:i/>
                <w:iCs/>
                <w:lang w:bidi="ar-EG"/>
              </w:rPr>
              <w:t>American National Standard Institute)</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ARPU</w:t>
            </w:r>
          </w:p>
        </w:tc>
        <w:tc>
          <w:tcPr>
            <w:tcW w:w="4303" w:type="pct"/>
          </w:tcPr>
          <w:p w:rsidR="006F3FAC" w:rsidRPr="003960FA" w:rsidRDefault="006F3FAC" w:rsidP="00E219A9">
            <w:pPr>
              <w:spacing w:before="20" w:after="20" w:line="300" w:lineRule="exact"/>
              <w:rPr>
                <w:lang w:bidi="ar-EG"/>
              </w:rPr>
            </w:pPr>
            <w:r w:rsidRPr="003960FA">
              <w:rPr>
                <w:rtl/>
                <w:lang w:bidi="ar-EG"/>
              </w:rPr>
              <w:t>متوسط الإيرادات من المستعمل الواحد</w:t>
            </w:r>
            <w:r w:rsidR="00E219A9">
              <w:rPr>
                <w:rFonts w:hint="cs"/>
                <w:rtl/>
                <w:lang w:bidi="ar-EG"/>
              </w:rPr>
              <w:t xml:space="preserve"> </w:t>
            </w:r>
            <w:r w:rsidR="00E219A9" w:rsidRPr="00EB221B">
              <w:rPr>
                <w:bCs/>
                <w:i/>
                <w:iCs/>
                <w:lang w:val="fr-FR" w:bidi="ar-EG"/>
              </w:rPr>
              <w:t>(</w:t>
            </w:r>
            <w:r w:rsidR="00E219A9" w:rsidRPr="00E219A9">
              <w:rPr>
                <w:bCs/>
                <w:i/>
                <w:lang w:val="fr-FR" w:bidi="ar-EG"/>
              </w:rPr>
              <w:t>average revenue per user</w:t>
            </w:r>
            <w:r w:rsidR="00E219A9" w:rsidRPr="00EB221B">
              <w:rPr>
                <w:bCs/>
                <w:i/>
                <w:iCs/>
                <w:lang w:val="fr-FR" w:bidi="ar-EG"/>
              </w:rPr>
              <w:t>)</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ATM</w:t>
            </w:r>
          </w:p>
        </w:tc>
        <w:tc>
          <w:tcPr>
            <w:tcW w:w="4303" w:type="pct"/>
          </w:tcPr>
          <w:p w:rsidR="006F3FAC" w:rsidRPr="003960FA" w:rsidRDefault="006F3FAC" w:rsidP="00E219A9">
            <w:pPr>
              <w:spacing w:before="20" w:after="20" w:line="300" w:lineRule="exact"/>
              <w:rPr>
                <w:lang w:bidi="ar-EG"/>
              </w:rPr>
            </w:pPr>
            <w:r w:rsidRPr="003960FA">
              <w:rPr>
                <w:rtl/>
                <w:lang w:bidi="ar-EG"/>
              </w:rPr>
              <w:t>نمط الانتقال اللا تزامني</w:t>
            </w:r>
            <w:r w:rsidR="00E219A9">
              <w:rPr>
                <w:rFonts w:hint="cs"/>
                <w:rtl/>
                <w:lang w:bidi="ar-EG"/>
              </w:rPr>
              <w:t xml:space="preserve"> </w:t>
            </w:r>
            <w:r w:rsidR="00E219A9" w:rsidRPr="00EB221B">
              <w:rPr>
                <w:bCs/>
                <w:i/>
                <w:iCs/>
                <w:lang w:val="fr-FR" w:bidi="ar-EG"/>
              </w:rPr>
              <w:t>(</w:t>
            </w:r>
            <w:r w:rsidR="00E219A9" w:rsidRPr="00E219A9">
              <w:rPr>
                <w:bCs/>
                <w:i/>
                <w:lang w:val="fr-FR" w:bidi="ar-EG"/>
              </w:rPr>
              <w:t>asynchronous transfer mode</w:t>
            </w:r>
            <w:r w:rsidR="00E219A9" w:rsidRPr="00EB221B">
              <w:rPr>
                <w:bCs/>
                <w:i/>
                <w:iCs/>
                <w:lang w:val="fr-FR" w:bidi="ar-EG"/>
              </w:rPr>
              <w:t>)</w:t>
            </w:r>
          </w:p>
        </w:tc>
      </w:tr>
      <w:tr w:rsidR="006F3FAC" w:rsidRPr="003960FA" w:rsidTr="00257846">
        <w:tc>
          <w:tcPr>
            <w:tcW w:w="697" w:type="pct"/>
            <w:shd w:val="clear" w:color="auto" w:fill="C0C0C0"/>
          </w:tcPr>
          <w:p w:rsidR="006F3FAC" w:rsidRPr="00B857AA" w:rsidRDefault="006F3FAC" w:rsidP="00950F7A">
            <w:pPr>
              <w:spacing w:before="20" w:after="20" w:line="300" w:lineRule="exact"/>
              <w:rPr>
                <w:b/>
                <w:bCs/>
                <w:lang w:bidi="ar-EG"/>
              </w:rPr>
            </w:pPr>
            <w:r w:rsidRPr="00B857AA">
              <w:rPr>
                <w:b/>
                <w:bCs/>
                <w:lang w:bidi="ar-EG"/>
              </w:rPr>
              <w:t>B</w:t>
            </w:r>
          </w:p>
        </w:tc>
        <w:tc>
          <w:tcPr>
            <w:tcW w:w="4303" w:type="pct"/>
            <w:shd w:val="clear" w:color="auto" w:fill="C0C0C0"/>
          </w:tcPr>
          <w:p w:rsidR="006F3FAC" w:rsidRPr="003960FA" w:rsidRDefault="006F3FAC" w:rsidP="00950F7A">
            <w:pPr>
              <w:spacing w:before="20" w:after="20" w:line="300" w:lineRule="exact"/>
              <w:rPr>
                <w:lang w:bidi="ar-EG"/>
              </w:rPr>
            </w:pPr>
          </w:p>
        </w:tc>
      </w:tr>
      <w:tr w:rsidR="006F3FAC" w:rsidRPr="003960FA" w:rsidTr="00257846">
        <w:tc>
          <w:tcPr>
            <w:tcW w:w="697" w:type="pct"/>
            <w:shd w:val="clear" w:color="auto" w:fill="C0C0C0"/>
          </w:tcPr>
          <w:p w:rsidR="006F3FAC" w:rsidRPr="00B857AA" w:rsidRDefault="006F3FAC" w:rsidP="00950F7A">
            <w:pPr>
              <w:spacing w:before="20" w:after="20" w:line="300" w:lineRule="exact"/>
              <w:rPr>
                <w:b/>
                <w:bCs/>
                <w:lang w:bidi="ar-EG"/>
              </w:rPr>
            </w:pPr>
            <w:r w:rsidRPr="00B857AA">
              <w:rPr>
                <w:b/>
                <w:bCs/>
                <w:lang w:bidi="ar-EG"/>
              </w:rPr>
              <w:t>C</w:t>
            </w:r>
          </w:p>
        </w:tc>
        <w:tc>
          <w:tcPr>
            <w:tcW w:w="4303" w:type="pct"/>
            <w:shd w:val="clear" w:color="auto" w:fill="C0C0C0"/>
          </w:tcPr>
          <w:p w:rsidR="006F3FAC" w:rsidRPr="003960FA" w:rsidRDefault="006F3FAC" w:rsidP="00950F7A">
            <w:pPr>
              <w:spacing w:before="20" w:after="20" w:line="300" w:lineRule="exact"/>
              <w:rPr>
                <w:lang w:bidi="ar-EG"/>
              </w:rPr>
            </w:pP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CAPEX</w:t>
            </w:r>
          </w:p>
        </w:tc>
        <w:tc>
          <w:tcPr>
            <w:tcW w:w="4303" w:type="pct"/>
          </w:tcPr>
          <w:p w:rsidR="006F3FAC" w:rsidRPr="003960FA" w:rsidRDefault="006F3FAC" w:rsidP="00E219A9">
            <w:pPr>
              <w:spacing w:before="20" w:after="20" w:line="300" w:lineRule="exact"/>
              <w:rPr>
                <w:lang w:bidi="ar-EG"/>
              </w:rPr>
            </w:pPr>
            <w:r w:rsidRPr="003960FA">
              <w:rPr>
                <w:rtl/>
                <w:lang w:bidi="ar-EG"/>
              </w:rPr>
              <w:t>النفقات الرأسمالية</w:t>
            </w:r>
            <w:r w:rsidR="00E219A9">
              <w:rPr>
                <w:rFonts w:hint="cs"/>
                <w:rtl/>
                <w:lang w:bidi="ar-EG"/>
              </w:rPr>
              <w:t xml:space="preserve"> </w:t>
            </w:r>
            <w:r w:rsidR="00E219A9" w:rsidRPr="00EB221B">
              <w:rPr>
                <w:bCs/>
                <w:i/>
                <w:iCs/>
                <w:lang w:val="fr-FR" w:bidi="ar-EG"/>
              </w:rPr>
              <w:t>(capital expenditure)</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CDMA</w:t>
            </w:r>
          </w:p>
        </w:tc>
        <w:tc>
          <w:tcPr>
            <w:tcW w:w="4303" w:type="pct"/>
          </w:tcPr>
          <w:p w:rsidR="006F3FAC" w:rsidRPr="00EB221B" w:rsidRDefault="006F3FAC" w:rsidP="00EB221B">
            <w:pPr>
              <w:spacing w:before="20" w:after="20" w:line="300" w:lineRule="exact"/>
              <w:rPr>
                <w:lang w:val="en-US" w:bidi="ar-EG"/>
              </w:rPr>
            </w:pPr>
            <w:r w:rsidRPr="003960FA">
              <w:rPr>
                <w:rtl/>
                <w:lang w:bidi="ar-EG"/>
              </w:rPr>
              <w:t>النفاذ المتعدد بالتقسيم الشفري</w:t>
            </w:r>
            <w:r w:rsidR="00EB221B">
              <w:rPr>
                <w:rFonts w:hint="cs"/>
                <w:rtl/>
                <w:lang w:bidi="ar-EG"/>
              </w:rPr>
              <w:t xml:space="preserve"> </w:t>
            </w:r>
            <w:r w:rsidR="00EB221B" w:rsidRPr="00EB221B">
              <w:rPr>
                <w:i/>
                <w:iCs/>
                <w:lang w:val="en-US" w:bidi="ar-EG"/>
              </w:rPr>
              <w:t>(</w:t>
            </w:r>
            <w:r w:rsidR="00EB221B" w:rsidRPr="00EB221B">
              <w:rPr>
                <w:i/>
                <w:iCs/>
                <w:lang w:bidi="ar-EG"/>
              </w:rPr>
              <w:t>Code Division Multiple Access)</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CEPT</w:t>
            </w:r>
          </w:p>
        </w:tc>
        <w:tc>
          <w:tcPr>
            <w:tcW w:w="4303" w:type="pct"/>
          </w:tcPr>
          <w:p w:rsidR="006F3FAC" w:rsidRPr="00EB221B" w:rsidRDefault="006F3FAC" w:rsidP="00EB221B">
            <w:pPr>
              <w:spacing w:before="20" w:after="20" w:line="300" w:lineRule="exact"/>
              <w:rPr>
                <w:lang w:val="en-US" w:bidi="ar-EG"/>
              </w:rPr>
            </w:pPr>
            <w:r w:rsidRPr="003960FA">
              <w:rPr>
                <w:rtl/>
                <w:lang w:bidi="ar-EG"/>
              </w:rPr>
              <w:t>المؤتمر الأوروبي لإدارات البريد والاتصالات</w:t>
            </w:r>
            <w:r w:rsidR="00EB221B">
              <w:rPr>
                <w:rFonts w:hint="cs"/>
                <w:rtl/>
                <w:lang w:bidi="ar-EG"/>
              </w:rPr>
              <w:t xml:space="preserve"> </w:t>
            </w:r>
            <w:r w:rsidR="00EB221B">
              <w:rPr>
                <w:lang w:bidi="ar-EG"/>
              </w:rPr>
              <w:tab/>
            </w:r>
            <w:r w:rsidR="00EB221B">
              <w:rPr>
                <w:lang w:bidi="ar-EG"/>
              </w:rPr>
              <w:br/>
            </w:r>
            <w:r w:rsidR="00EB221B" w:rsidRPr="00EB221B">
              <w:rPr>
                <w:i/>
                <w:iCs/>
                <w:lang w:val="en-US" w:bidi="ar-EG"/>
              </w:rPr>
              <w:t>(</w:t>
            </w:r>
            <w:r w:rsidR="00EB221B" w:rsidRPr="00EB221B">
              <w:rPr>
                <w:i/>
                <w:iCs/>
                <w:lang w:bidi="ar-EG"/>
              </w:rPr>
              <w:t>European Conference of Postal and Telecommunications Administrations)</w:t>
            </w:r>
          </w:p>
        </w:tc>
      </w:tr>
      <w:tr w:rsidR="006F3FAC" w:rsidRPr="003960FA" w:rsidTr="00257846">
        <w:tc>
          <w:tcPr>
            <w:tcW w:w="697" w:type="pct"/>
          </w:tcPr>
          <w:p w:rsidR="006F3FAC" w:rsidRPr="003960FA" w:rsidRDefault="006F3FAC" w:rsidP="00950F7A">
            <w:pPr>
              <w:spacing w:before="20" w:after="20" w:line="300" w:lineRule="exact"/>
              <w:rPr>
                <w:lang w:val="it-IT" w:bidi="ar-EG"/>
              </w:rPr>
            </w:pPr>
            <w:r w:rsidRPr="003960FA">
              <w:rPr>
                <w:lang w:val="it-IT" w:bidi="ar-EG"/>
              </w:rPr>
              <w:t>CITEL</w:t>
            </w:r>
          </w:p>
        </w:tc>
        <w:tc>
          <w:tcPr>
            <w:tcW w:w="4303" w:type="pct"/>
          </w:tcPr>
          <w:p w:rsidR="006F3FAC" w:rsidRPr="003960FA" w:rsidRDefault="006F3FAC" w:rsidP="00EB221B">
            <w:pPr>
              <w:spacing w:before="20" w:after="20" w:line="300" w:lineRule="exact"/>
              <w:rPr>
                <w:lang w:val="es-ES" w:bidi="ar-EG"/>
              </w:rPr>
            </w:pPr>
            <w:r w:rsidRPr="003960FA">
              <w:rPr>
                <w:rtl/>
                <w:lang w:bidi="ar-EG"/>
              </w:rPr>
              <w:t>لجنة البلدان الأمريكية للاتصالات</w:t>
            </w:r>
            <w:r w:rsidR="00EB221B">
              <w:rPr>
                <w:rFonts w:hint="cs"/>
                <w:rtl/>
                <w:lang w:bidi="ar-EG"/>
              </w:rPr>
              <w:t xml:space="preserve"> </w:t>
            </w:r>
            <w:r w:rsidR="00EB221B" w:rsidRPr="00EB221B">
              <w:rPr>
                <w:i/>
                <w:iCs/>
                <w:lang w:val="es-ES" w:bidi="ar-EG"/>
              </w:rPr>
              <w:t>(Inter-American Telecommunication Commission)</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CN</w:t>
            </w:r>
          </w:p>
        </w:tc>
        <w:tc>
          <w:tcPr>
            <w:tcW w:w="4303" w:type="pct"/>
          </w:tcPr>
          <w:p w:rsidR="006F3FAC" w:rsidRPr="003960FA" w:rsidRDefault="006F3FAC" w:rsidP="00E219A9">
            <w:pPr>
              <w:spacing w:before="20" w:after="20" w:line="300" w:lineRule="exact"/>
              <w:rPr>
                <w:lang w:bidi="ar-EG"/>
              </w:rPr>
            </w:pPr>
            <w:r w:rsidRPr="003960FA">
              <w:rPr>
                <w:rtl/>
                <w:lang w:bidi="ar-EG"/>
              </w:rPr>
              <w:t>شبكة أساسية</w:t>
            </w:r>
            <w:r w:rsidR="00E219A9">
              <w:rPr>
                <w:rFonts w:hint="cs"/>
                <w:rtl/>
                <w:lang w:bidi="ar-EG"/>
              </w:rPr>
              <w:t xml:space="preserve"> </w:t>
            </w:r>
            <w:r w:rsidR="00E219A9" w:rsidRPr="00EB221B">
              <w:rPr>
                <w:bCs/>
                <w:i/>
                <w:iCs/>
                <w:lang w:val="en-US" w:bidi="ar-EG"/>
              </w:rPr>
              <w:t>(core network)</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CS</w:t>
            </w:r>
          </w:p>
        </w:tc>
        <w:tc>
          <w:tcPr>
            <w:tcW w:w="4303" w:type="pct"/>
          </w:tcPr>
          <w:p w:rsidR="006F3FAC" w:rsidRPr="003960FA" w:rsidRDefault="006F3FAC" w:rsidP="00E219A9">
            <w:pPr>
              <w:spacing w:before="20" w:after="20" w:line="300" w:lineRule="exact"/>
              <w:rPr>
                <w:lang w:bidi="ar-EG"/>
              </w:rPr>
            </w:pPr>
            <w:r w:rsidRPr="003960FA">
              <w:rPr>
                <w:rtl/>
                <w:lang w:bidi="ar-EG"/>
              </w:rPr>
              <w:t>تبديل الدارات</w:t>
            </w:r>
            <w:r w:rsidR="00E219A9">
              <w:rPr>
                <w:rFonts w:hint="cs"/>
                <w:rtl/>
                <w:lang w:bidi="ar-EG"/>
              </w:rPr>
              <w:t xml:space="preserve"> </w:t>
            </w:r>
            <w:r w:rsidR="00E219A9" w:rsidRPr="00EB221B">
              <w:rPr>
                <w:bCs/>
                <w:i/>
                <w:iCs/>
                <w:lang w:val="fr-FR" w:bidi="ar-EG"/>
              </w:rPr>
              <w:t>(circuit switching)</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CSCF</w:t>
            </w:r>
          </w:p>
        </w:tc>
        <w:tc>
          <w:tcPr>
            <w:tcW w:w="4303" w:type="pct"/>
          </w:tcPr>
          <w:p w:rsidR="006F3FAC" w:rsidRPr="003960FA" w:rsidRDefault="006F3FAC" w:rsidP="00E219A9">
            <w:pPr>
              <w:spacing w:before="20" w:after="20" w:line="300" w:lineRule="exact"/>
              <w:rPr>
                <w:lang w:bidi="ar-EG"/>
              </w:rPr>
            </w:pPr>
            <w:r w:rsidRPr="003960FA">
              <w:rPr>
                <w:rtl/>
                <w:lang w:bidi="ar-EG"/>
              </w:rPr>
              <w:t>وظيفة التحكم في جلسة مهاتفة</w:t>
            </w:r>
            <w:r w:rsidR="00E219A9">
              <w:rPr>
                <w:rFonts w:hint="cs"/>
                <w:rtl/>
                <w:lang w:bidi="ar-EG"/>
              </w:rPr>
              <w:t xml:space="preserve"> </w:t>
            </w:r>
            <w:r w:rsidR="00E219A9" w:rsidRPr="00EB221B">
              <w:rPr>
                <w:bCs/>
                <w:i/>
                <w:iCs/>
                <w:lang w:val="fr-FR" w:bidi="ar-EG"/>
              </w:rPr>
              <w:t>(call session control function)</w:t>
            </w:r>
          </w:p>
        </w:tc>
      </w:tr>
      <w:tr w:rsidR="006F3FAC" w:rsidRPr="003960FA" w:rsidTr="00257846">
        <w:tc>
          <w:tcPr>
            <w:tcW w:w="697" w:type="pct"/>
            <w:shd w:val="clear" w:color="auto" w:fill="C0C0C0"/>
          </w:tcPr>
          <w:p w:rsidR="006F3FAC" w:rsidRPr="00B857AA" w:rsidRDefault="006F3FAC" w:rsidP="00950F7A">
            <w:pPr>
              <w:spacing w:before="20" w:after="20" w:line="300" w:lineRule="exact"/>
              <w:rPr>
                <w:b/>
                <w:bCs/>
                <w:lang w:bidi="ar-EG"/>
              </w:rPr>
            </w:pPr>
            <w:r w:rsidRPr="00B857AA">
              <w:rPr>
                <w:b/>
                <w:bCs/>
                <w:lang w:bidi="ar-EG"/>
              </w:rPr>
              <w:t>D</w:t>
            </w:r>
          </w:p>
        </w:tc>
        <w:tc>
          <w:tcPr>
            <w:tcW w:w="4303" w:type="pct"/>
            <w:shd w:val="clear" w:color="auto" w:fill="C0C0C0"/>
          </w:tcPr>
          <w:p w:rsidR="006F3FAC" w:rsidRPr="003960FA" w:rsidRDefault="006F3FAC" w:rsidP="00950F7A">
            <w:pPr>
              <w:spacing w:before="20" w:after="20" w:line="300" w:lineRule="exact"/>
              <w:rPr>
                <w:lang w:bidi="ar-EG"/>
              </w:rPr>
            </w:pP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DECT</w:t>
            </w:r>
          </w:p>
        </w:tc>
        <w:tc>
          <w:tcPr>
            <w:tcW w:w="4303" w:type="pct"/>
          </w:tcPr>
          <w:p w:rsidR="006F3FAC" w:rsidRPr="003960FA" w:rsidRDefault="006F3FAC" w:rsidP="00E219A9">
            <w:pPr>
              <w:spacing w:before="20" w:after="20" w:line="300" w:lineRule="exact"/>
              <w:rPr>
                <w:lang w:bidi="ar-EG"/>
              </w:rPr>
            </w:pPr>
            <w:r w:rsidRPr="003960FA">
              <w:rPr>
                <w:rtl/>
                <w:lang w:bidi="ar-EG"/>
              </w:rPr>
              <w:t>الاتصالات اللاسلكية الرقمية المحسنة</w:t>
            </w:r>
            <w:r w:rsidR="00E219A9">
              <w:rPr>
                <w:rFonts w:hint="cs"/>
                <w:rtl/>
                <w:lang w:bidi="ar-EG"/>
              </w:rPr>
              <w:t xml:space="preserve"> </w:t>
            </w:r>
            <w:r w:rsidR="00E219A9" w:rsidRPr="00EB221B">
              <w:rPr>
                <w:bCs/>
                <w:i/>
                <w:iCs/>
                <w:lang w:val="fr-FR" w:bidi="ar-EG"/>
              </w:rPr>
              <w:t>(digitally enhanced cordless telecommunications)</w:t>
            </w:r>
          </w:p>
        </w:tc>
      </w:tr>
      <w:tr w:rsidR="006F3FAC" w:rsidRPr="003960FA" w:rsidTr="00257846">
        <w:tc>
          <w:tcPr>
            <w:tcW w:w="697" w:type="pct"/>
            <w:shd w:val="clear" w:color="auto" w:fill="C0C0C0"/>
          </w:tcPr>
          <w:p w:rsidR="006F3FAC" w:rsidRPr="00B857AA" w:rsidRDefault="006F3FAC" w:rsidP="00950F7A">
            <w:pPr>
              <w:spacing w:before="20" w:after="20" w:line="300" w:lineRule="exact"/>
              <w:rPr>
                <w:b/>
                <w:bCs/>
                <w:lang w:bidi="ar-EG"/>
              </w:rPr>
            </w:pPr>
            <w:r w:rsidRPr="00B857AA">
              <w:rPr>
                <w:b/>
                <w:bCs/>
                <w:lang w:bidi="ar-EG"/>
              </w:rPr>
              <w:t>E</w:t>
            </w:r>
          </w:p>
        </w:tc>
        <w:tc>
          <w:tcPr>
            <w:tcW w:w="4303" w:type="pct"/>
            <w:shd w:val="clear" w:color="auto" w:fill="C0C0C0"/>
          </w:tcPr>
          <w:p w:rsidR="006F3FAC" w:rsidRPr="003960FA" w:rsidRDefault="006F3FAC" w:rsidP="00950F7A">
            <w:pPr>
              <w:spacing w:before="20" w:after="20" w:line="300" w:lineRule="exact"/>
              <w:rPr>
                <w:lang w:bidi="ar-EG"/>
              </w:rPr>
            </w:pP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EBIT</w:t>
            </w:r>
          </w:p>
        </w:tc>
        <w:tc>
          <w:tcPr>
            <w:tcW w:w="4303" w:type="pct"/>
          </w:tcPr>
          <w:p w:rsidR="006F3FAC" w:rsidRPr="003960FA" w:rsidRDefault="006F3FAC" w:rsidP="00E219A9">
            <w:pPr>
              <w:spacing w:before="20" w:after="20" w:line="300" w:lineRule="exact"/>
              <w:rPr>
                <w:lang w:bidi="ar-EG"/>
              </w:rPr>
            </w:pPr>
            <w:r w:rsidRPr="003960FA">
              <w:rPr>
                <w:rtl/>
                <w:lang w:bidi="ar-EG"/>
              </w:rPr>
              <w:t>الإيرادات قبل الفوائد والضرائب</w:t>
            </w:r>
            <w:r w:rsidR="00E219A9">
              <w:rPr>
                <w:rFonts w:hint="cs"/>
                <w:rtl/>
                <w:lang w:bidi="ar-EG"/>
              </w:rPr>
              <w:t xml:space="preserve"> </w:t>
            </w:r>
            <w:r w:rsidR="00E219A9" w:rsidRPr="00EB221B">
              <w:rPr>
                <w:bCs/>
                <w:i/>
                <w:iCs/>
                <w:lang w:val="fr-FR" w:bidi="ar-EG"/>
              </w:rPr>
              <w:t>(earnings before interest and taxes)</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EBITDA</w:t>
            </w:r>
          </w:p>
        </w:tc>
        <w:tc>
          <w:tcPr>
            <w:tcW w:w="4303" w:type="pct"/>
          </w:tcPr>
          <w:p w:rsidR="006F3FAC" w:rsidRPr="003960FA" w:rsidRDefault="006F3FAC" w:rsidP="00E219A9">
            <w:pPr>
              <w:spacing w:before="20" w:after="20" w:line="300" w:lineRule="exact"/>
              <w:rPr>
                <w:lang w:bidi="ar-EG"/>
              </w:rPr>
            </w:pPr>
            <w:r w:rsidRPr="003960FA">
              <w:rPr>
                <w:rtl/>
                <w:lang w:bidi="ar-EG"/>
              </w:rPr>
              <w:t>الإيرادات قبل الفوائد والضرائب والإهلاك واستهلاك الديون</w:t>
            </w:r>
            <w:r w:rsidR="00E219A9">
              <w:rPr>
                <w:rFonts w:hint="cs"/>
                <w:rtl/>
                <w:lang w:bidi="ar-EG"/>
              </w:rPr>
              <w:t xml:space="preserve"> </w:t>
            </w:r>
            <w:r w:rsidR="00EB221B">
              <w:rPr>
                <w:rtl/>
                <w:lang w:bidi="ar-EG"/>
              </w:rPr>
              <w:tab/>
            </w:r>
            <w:r w:rsidR="00EB221B">
              <w:rPr>
                <w:rFonts w:hint="cs"/>
                <w:rtl/>
                <w:lang w:bidi="ar-EG"/>
              </w:rPr>
              <w:br/>
            </w:r>
            <w:r w:rsidR="00E219A9" w:rsidRPr="00EB221B">
              <w:rPr>
                <w:bCs/>
                <w:i/>
                <w:iCs/>
                <w:lang w:val="en-US" w:bidi="ar-EG"/>
              </w:rPr>
              <w:t>(earnings before interest and taxes, depreciation and amortization)</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EDGE</w:t>
            </w:r>
          </w:p>
        </w:tc>
        <w:tc>
          <w:tcPr>
            <w:tcW w:w="4303" w:type="pct"/>
          </w:tcPr>
          <w:p w:rsidR="006F3FAC" w:rsidRPr="003960FA" w:rsidRDefault="006F3FAC" w:rsidP="00E219A9">
            <w:pPr>
              <w:spacing w:before="20" w:after="20" w:line="300" w:lineRule="exact"/>
              <w:rPr>
                <w:lang w:bidi="ar-EG"/>
              </w:rPr>
            </w:pPr>
            <w:r w:rsidRPr="003960FA">
              <w:rPr>
                <w:rtl/>
                <w:lang w:bidi="ar-EG"/>
              </w:rPr>
              <w:t>معدلات المعطيات المحسنة للتطور العالمي</w:t>
            </w:r>
            <w:r w:rsidR="00E219A9">
              <w:rPr>
                <w:rFonts w:hint="cs"/>
                <w:rtl/>
                <w:lang w:bidi="ar-EG"/>
              </w:rPr>
              <w:t xml:space="preserve"> </w:t>
            </w:r>
            <w:r w:rsidR="00E219A9" w:rsidRPr="00EB221B">
              <w:rPr>
                <w:bCs/>
                <w:i/>
                <w:iCs/>
                <w:lang w:val="fr-FR" w:bidi="ar-EG"/>
              </w:rPr>
              <w:t>(enhanced data for GSM evolution)</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EDGE DO</w:t>
            </w:r>
          </w:p>
        </w:tc>
        <w:tc>
          <w:tcPr>
            <w:tcW w:w="4303" w:type="pct"/>
          </w:tcPr>
          <w:p w:rsidR="006F3FAC" w:rsidRPr="003960FA" w:rsidRDefault="006F3FAC" w:rsidP="00950F7A">
            <w:pPr>
              <w:spacing w:before="20" w:after="20" w:line="300" w:lineRule="exact"/>
              <w:rPr>
                <w:lang w:bidi="ar-EG"/>
              </w:rPr>
            </w:pPr>
            <w:r w:rsidRPr="003960FA">
              <w:rPr>
                <w:rtl/>
                <w:lang w:bidi="ar-EG"/>
              </w:rPr>
              <w:t>معدلات المعطيات المحسنة للتطور العالمي - المعطيات فقط</w:t>
            </w:r>
            <w:r w:rsidR="00EB221B">
              <w:rPr>
                <w:rFonts w:hint="cs"/>
                <w:rtl/>
                <w:lang w:bidi="ar-EG"/>
              </w:rPr>
              <w:t xml:space="preserve"> </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ETSI</w:t>
            </w:r>
          </w:p>
        </w:tc>
        <w:tc>
          <w:tcPr>
            <w:tcW w:w="4303" w:type="pct"/>
          </w:tcPr>
          <w:p w:rsidR="006F3FAC" w:rsidRPr="003960FA" w:rsidRDefault="006F3FAC" w:rsidP="00E219A9">
            <w:pPr>
              <w:spacing w:before="20" w:after="20" w:line="300" w:lineRule="exact"/>
              <w:rPr>
                <w:lang w:bidi="ar-EG"/>
              </w:rPr>
            </w:pPr>
            <w:r w:rsidRPr="003960FA">
              <w:rPr>
                <w:rtl/>
                <w:lang w:bidi="ar-EG"/>
              </w:rPr>
              <w:t>المعهد الأوروبي لمعايير الاتصالات</w:t>
            </w:r>
            <w:r w:rsidR="00E219A9">
              <w:rPr>
                <w:rFonts w:hint="cs"/>
                <w:rtl/>
                <w:lang w:bidi="ar-EG"/>
              </w:rPr>
              <w:t xml:space="preserve"> </w:t>
            </w:r>
            <w:r w:rsidR="00E219A9" w:rsidRPr="00EB221B">
              <w:rPr>
                <w:bCs/>
                <w:i/>
                <w:iCs/>
                <w:lang w:val="fr-FR" w:bidi="ar-EG"/>
              </w:rPr>
              <w:t>(European Telecommunications Standards Institute)</w:t>
            </w:r>
          </w:p>
        </w:tc>
      </w:tr>
      <w:tr w:rsidR="006F3FAC" w:rsidRPr="003960FA" w:rsidTr="00257846">
        <w:tc>
          <w:tcPr>
            <w:tcW w:w="697" w:type="pct"/>
            <w:shd w:val="clear" w:color="auto" w:fill="C0C0C0"/>
          </w:tcPr>
          <w:p w:rsidR="006F3FAC" w:rsidRPr="00B857AA" w:rsidRDefault="006F3FAC" w:rsidP="00950F7A">
            <w:pPr>
              <w:spacing w:before="20" w:after="20" w:line="300" w:lineRule="exact"/>
              <w:rPr>
                <w:b/>
                <w:bCs/>
                <w:lang w:bidi="ar-EG"/>
              </w:rPr>
            </w:pPr>
            <w:r w:rsidRPr="00B857AA">
              <w:rPr>
                <w:b/>
                <w:bCs/>
                <w:lang w:bidi="ar-EG"/>
              </w:rPr>
              <w:t>F</w:t>
            </w:r>
          </w:p>
        </w:tc>
        <w:tc>
          <w:tcPr>
            <w:tcW w:w="4303" w:type="pct"/>
            <w:shd w:val="clear" w:color="auto" w:fill="C0C0C0"/>
          </w:tcPr>
          <w:p w:rsidR="006F3FAC" w:rsidRPr="003960FA" w:rsidRDefault="006F3FAC" w:rsidP="00950F7A">
            <w:pPr>
              <w:spacing w:before="20" w:after="20" w:line="300" w:lineRule="exact"/>
              <w:rPr>
                <w:lang w:bidi="ar-EG"/>
              </w:rPr>
            </w:pP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FDD</w:t>
            </w:r>
          </w:p>
        </w:tc>
        <w:tc>
          <w:tcPr>
            <w:tcW w:w="4303" w:type="pct"/>
          </w:tcPr>
          <w:p w:rsidR="006F3FAC" w:rsidRPr="00E972D3" w:rsidRDefault="006F3FAC" w:rsidP="00E972D3">
            <w:pPr>
              <w:spacing w:before="20" w:after="20" w:line="300" w:lineRule="exact"/>
              <w:rPr>
                <w:lang w:val="en-US" w:bidi="ar-EG"/>
              </w:rPr>
            </w:pPr>
            <w:r w:rsidRPr="003960FA">
              <w:rPr>
                <w:rtl/>
                <w:lang w:bidi="ar-EG"/>
              </w:rPr>
              <w:t>المضاعفة بتقسيم التردد</w:t>
            </w:r>
            <w:r w:rsidR="00EB221B">
              <w:rPr>
                <w:rFonts w:hint="cs"/>
                <w:rtl/>
                <w:lang w:bidi="ar-EG"/>
              </w:rPr>
              <w:t xml:space="preserve"> </w:t>
            </w:r>
            <w:r w:rsidR="00E972D3" w:rsidRPr="00E972D3">
              <w:rPr>
                <w:i/>
                <w:iCs/>
                <w:lang w:val="en-US" w:bidi="ar-EG"/>
              </w:rPr>
              <w:t>(</w:t>
            </w:r>
            <w:r w:rsidR="00E972D3" w:rsidRPr="00E972D3">
              <w:rPr>
                <w:i/>
                <w:iCs/>
                <w:lang w:bidi="ar-EG"/>
              </w:rPr>
              <w:t>Frequency Division Multiplexing)</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FDMA</w:t>
            </w:r>
          </w:p>
        </w:tc>
        <w:tc>
          <w:tcPr>
            <w:tcW w:w="4303" w:type="pct"/>
          </w:tcPr>
          <w:p w:rsidR="006F3FAC" w:rsidRPr="00E972D3" w:rsidRDefault="006F3FAC" w:rsidP="00E972D3">
            <w:pPr>
              <w:spacing w:before="20" w:after="20" w:line="300" w:lineRule="exact"/>
              <w:rPr>
                <w:lang w:val="en-US" w:bidi="ar-EG"/>
              </w:rPr>
            </w:pPr>
            <w:r w:rsidRPr="003960FA">
              <w:rPr>
                <w:rtl/>
                <w:lang w:bidi="ar-EG"/>
              </w:rPr>
              <w:t>النفاذ المتعدد بتقسيم التردد</w:t>
            </w:r>
            <w:r w:rsidR="00E972D3">
              <w:rPr>
                <w:rFonts w:hint="cs"/>
                <w:rtl/>
                <w:lang w:bidi="ar-EG"/>
              </w:rPr>
              <w:t xml:space="preserve"> </w:t>
            </w:r>
            <w:r w:rsidR="00E972D3" w:rsidRPr="00E972D3">
              <w:rPr>
                <w:i/>
                <w:iCs/>
                <w:lang w:val="en-US" w:bidi="ar-EG"/>
              </w:rPr>
              <w:t>(</w:t>
            </w:r>
            <w:r w:rsidR="00E972D3" w:rsidRPr="00E972D3">
              <w:rPr>
                <w:i/>
                <w:iCs/>
                <w:lang w:bidi="ar-EG"/>
              </w:rPr>
              <w:t>Frequency Division Multiple Access)</w:t>
            </w:r>
          </w:p>
        </w:tc>
      </w:tr>
      <w:tr w:rsidR="006F3FAC" w:rsidRPr="003960FA" w:rsidTr="00257846">
        <w:tc>
          <w:tcPr>
            <w:tcW w:w="697" w:type="pct"/>
            <w:shd w:val="clear" w:color="auto" w:fill="C0C0C0"/>
          </w:tcPr>
          <w:p w:rsidR="006F3FAC" w:rsidRPr="00B857AA" w:rsidRDefault="006F3FAC" w:rsidP="00950F7A">
            <w:pPr>
              <w:spacing w:before="20" w:after="20" w:line="300" w:lineRule="exact"/>
              <w:rPr>
                <w:b/>
                <w:bCs/>
                <w:lang w:bidi="ar-EG"/>
              </w:rPr>
            </w:pPr>
            <w:r w:rsidRPr="00B857AA">
              <w:rPr>
                <w:b/>
                <w:bCs/>
                <w:lang w:bidi="ar-EG"/>
              </w:rPr>
              <w:t>G</w:t>
            </w:r>
          </w:p>
        </w:tc>
        <w:tc>
          <w:tcPr>
            <w:tcW w:w="4303" w:type="pct"/>
            <w:shd w:val="clear" w:color="auto" w:fill="C0C0C0"/>
          </w:tcPr>
          <w:p w:rsidR="006F3FAC" w:rsidRPr="003960FA" w:rsidRDefault="006F3FAC" w:rsidP="00950F7A">
            <w:pPr>
              <w:spacing w:before="20" w:after="20" w:line="300" w:lineRule="exact"/>
              <w:rPr>
                <w:lang w:bidi="ar-EG"/>
              </w:rPr>
            </w:pP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GGSN</w:t>
            </w:r>
          </w:p>
        </w:tc>
        <w:tc>
          <w:tcPr>
            <w:tcW w:w="4303" w:type="pct"/>
          </w:tcPr>
          <w:p w:rsidR="006F3FAC" w:rsidRPr="003960FA" w:rsidRDefault="006F3FAC" w:rsidP="00E219A9">
            <w:pPr>
              <w:spacing w:before="20" w:after="20" w:line="300" w:lineRule="exact"/>
              <w:rPr>
                <w:lang w:bidi="ar-EG"/>
              </w:rPr>
            </w:pPr>
            <w:r w:rsidRPr="003960FA">
              <w:rPr>
                <w:rtl/>
                <w:lang w:bidi="ar-EG"/>
              </w:rPr>
              <w:t>عقدة دعم باب الخدمة الراديوية الرزمية العامة</w:t>
            </w:r>
            <w:r w:rsidR="00E219A9">
              <w:rPr>
                <w:rFonts w:hint="cs"/>
                <w:rtl/>
                <w:lang w:bidi="ar-EG"/>
              </w:rPr>
              <w:t xml:space="preserve"> </w:t>
            </w:r>
            <w:r w:rsidR="00E219A9" w:rsidRPr="00E972D3">
              <w:rPr>
                <w:bCs/>
                <w:i/>
                <w:iCs/>
                <w:lang w:val="fr-FR" w:bidi="ar-EG"/>
              </w:rPr>
              <w:t>(gateway GPRS support node)</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GPRS</w:t>
            </w:r>
          </w:p>
        </w:tc>
        <w:tc>
          <w:tcPr>
            <w:tcW w:w="4303" w:type="pct"/>
          </w:tcPr>
          <w:p w:rsidR="006F3FAC" w:rsidRPr="003960FA" w:rsidRDefault="006F3FAC" w:rsidP="00E219A9">
            <w:pPr>
              <w:spacing w:before="20" w:after="20" w:line="300" w:lineRule="exact"/>
              <w:rPr>
                <w:lang w:bidi="ar-EG"/>
              </w:rPr>
            </w:pPr>
            <w:r w:rsidRPr="003960FA">
              <w:rPr>
                <w:rtl/>
                <w:lang w:bidi="ar-EG"/>
              </w:rPr>
              <w:t>الخدمة الراديوية الرزمية العامة</w:t>
            </w:r>
            <w:r w:rsidR="00E219A9">
              <w:rPr>
                <w:rFonts w:hint="cs"/>
                <w:rtl/>
                <w:lang w:bidi="ar-EG"/>
              </w:rPr>
              <w:t xml:space="preserve"> </w:t>
            </w:r>
            <w:r w:rsidR="00E219A9" w:rsidRPr="00E972D3">
              <w:rPr>
                <w:bCs/>
                <w:i/>
                <w:iCs/>
                <w:lang w:val="fr-FR" w:bidi="ar-EG"/>
              </w:rPr>
              <w:t>(general packet radio service)</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GSM</w:t>
            </w:r>
          </w:p>
        </w:tc>
        <w:tc>
          <w:tcPr>
            <w:tcW w:w="4303" w:type="pct"/>
          </w:tcPr>
          <w:p w:rsidR="006F3FAC" w:rsidRPr="003960FA" w:rsidRDefault="006F3FAC" w:rsidP="00E219A9">
            <w:pPr>
              <w:spacing w:before="20" w:after="20" w:line="300" w:lineRule="exact"/>
              <w:rPr>
                <w:lang w:bidi="ar-EG"/>
              </w:rPr>
            </w:pPr>
            <w:r w:rsidRPr="003960FA">
              <w:rPr>
                <w:rtl/>
                <w:lang w:bidi="ar-EG"/>
              </w:rPr>
              <w:t>النظام العالمي للاتصالات المتنقلة</w:t>
            </w:r>
            <w:r w:rsidR="00E219A9">
              <w:rPr>
                <w:rFonts w:hint="cs"/>
                <w:rtl/>
                <w:lang w:bidi="ar-EG"/>
              </w:rPr>
              <w:t xml:space="preserve"> </w:t>
            </w:r>
            <w:r w:rsidR="00E219A9" w:rsidRPr="00E972D3">
              <w:rPr>
                <w:bCs/>
                <w:i/>
                <w:iCs/>
                <w:lang w:val="fr-FR" w:bidi="ar-EG"/>
              </w:rPr>
              <w:t>(global system for mobile communications)</w:t>
            </w:r>
          </w:p>
        </w:tc>
      </w:tr>
      <w:tr w:rsidR="006F3FAC" w:rsidRPr="003960FA" w:rsidTr="00257846">
        <w:tc>
          <w:tcPr>
            <w:tcW w:w="697" w:type="pct"/>
            <w:shd w:val="clear" w:color="auto" w:fill="C0C0C0"/>
          </w:tcPr>
          <w:p w:rsidR="006F3FAC" w:rsidRPr="00B857AA" w:rsidRDefault="006F3FAC" w:rsidP="00950F7A">
            <w:pPr>
              <w:spacing w:before="20" w:after="20" w:line="300" w:lineRule="exact"/>
              <w:rPr>
                <w:b/>
                <w:bCs/>
                <w:lang w:bidi="ar-EG"/>
              </w:rPr>
            </w:pPr>
            <w:r w:rsidRPr="00B857AA">
              <w:rPr>
                <w:b/>
                <w:bCs/>
                <w:lang w:bidi="ar-EG"/>
              </w:rPr>
              <w:lastRenderedPageBreak/>
              <w:t>H</w:t>
            </w:r>
          </w:p>
        </w:tc>
        <w:tc>
          <w:tcPr>
            <w:tcW w:w="4303" w:type="pct"/>
            <w:shd w:val="clear" w:color="auto" w:fill="C0C0C0"/>
          </w:tcPr>
          <w:p w:rsidR="006F3FAC" w:rsidRPr="003960FA" w:rsidRDefault="006F3FAC" w:rsidP="00950F7A">
            <w:pPr>
              <w:spacing w:before="20" w:after="20" w:line="300" w:lineRule="exact"/>
              <w:rPr>
                <w:lang w:bidi="ar-EG"/>
              </w:rPr>
            </w:pP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HA</w:t>
            </w:r>
          </w:p>
        </w:tc>
        <w:tc>
          <w:tcPr>
            <w:tcW w:w="4303" w:type="pct"/>
          </w:tcPr>
          <w:p w:rsidR="006F3FAC" w:rsidRPr="003960FA" w:rsidRDefault="006F3FAC" w:rsidP="00E219A9">
            <w:pPr>
              <w:spacing w:before="20" w:after="20" w:line="300" w:lineRule="exact"/>
              <w:rPr>
                <w:lang w:bidi="ar-EG"/>
              </w:rPr>
            </w:pPr>
            <w:r w:rsidRPr="003960FA">
              <w:rPr>
                <w:rtl/>
                <w:lang w:bidi="ar-EG"/>
              </w:rPr>
              <w:t>وكيل محلي</w:t>
            </w:r>
            <w:r w:rsidR="00E219A9">
              <w:rPr>
                <w:rFonts w:hint="cs"/>
                <w:rtl/>
                <w:lang w:bidi="ar-EG"/>
              </w:rPr>
              <w:t xml:space="preserve"> </w:t>
            </w:r>
            <w:r w:rsidR="00E219A9" w:rsidRPr="00E972D3">
              <w:rPr>
                <w:bCs/>
                <w:i/>
                <w:iCs/>
                <w:lang w:val="fr-FR" w:bidi="ar-EG"/>
              </w:rPr>
              <w:t>(home agent)</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HLR</w:t>
            </w:r>
          </w:p>
        </w:tc>
        <w:tc>
          <w:tcPr>
            <w:tcW w:w="4303" w:type="pct"/>
          </w:tcPr>
          <w:p w:rsidR="006F3FAC" w:rsidRPr="003960FA" w:rsidRDefault="006F3FAC" w:rsidP="00E219A9">
            <w:pPr>
              <w:spacing w:before="20" w:after="20" w:line="300" w:lineRule="exact"/>
              <w:rPr>
                <w:lang w:bidi="ar-EG"/>
              </w:rPr>
            </w:pPr>
            <w:r w:rsidRPr="003960FA">
              <w:rPr>
                <w:rtl/>
                <w:lang w:bidi="ar-EG"/>
              </w:rPr>
              <w:t>السجل المحلي للموقع</w:t>
            </w:r>
            <w:r w:rsidR="00E219A9">
              <w:rPr>
                <w:rFonts w:hint="cs"/>
                <w:rtl/>
                <w:lang w:bidi="ar-EG"/>
              </w:rPr>
              <w:t xml:space="preserve"> </w:t>
            </w:r>
            <w:r w:rsidR="00E219A9" w:rsidRPr="00E972D3">
              <w:rPr>
                <w:bCs/>
                <w:i/>
                <w:iCs/>
                <w:lang w:val="fr-FR" w:bidi="ar-EG"/>
              </w:rPr>
              <w:t>(home location register)</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HSDPA</w:t>
            </w:r>
          </w:p>
        </w:tc>
        <w:tc>
          <w:tcPr>
            <w:tcW w:w="4303" w:type="pct"/>
          </w:tcPr>
          <w:p w:rsidR="006F3FAC" w:rsidRPr="003960FA" w:rsidRDefault="006F3FAC" w:rsidP="00E219A9">
            <w:pPr>
              <w:spacing w:before="20" w:after="20" w:line="300" w:lineRule="exact"/>
              <w:rPr>
                <w:lang w:bidi="ar-EG"/>
              </w:rPr>
            </w:pPr>
            <w:r w:rsidRPr="003960FA">
              <w:rPr>
                <w:rtl/>
                <w:lang w:bidi="ar-EG"/>
              </w:rPr>
              <w:t>النفاذ الرزمي الفائق السرعة على الوصلة الهابطة</w:t>
            </w:r>
            <w:r w:rsidR="00E219A9">
              <w:rPr>
                <w:rFonts w:hint="cs"/>
                <w:rtl/>
                <w:lang w:bidi="ar-EG"/>
              </w:rPr>
              <w:t xml:space="preserve"> </w:t>
            </w:r>
            <w:r w:rsidR="00E219A9" w:rsidRPr="00E972D3">
              <w:rPr>
                <w:bCs/>
                <w:i/>
                <w:iCs/>
                <w:lang w:val="fr-FR" w:bidi="ar-EG"/>
              </w:rPr>
              <w:t>(high speed downlink packet access)</w:t>
            </w:r>
          </w:p>
        </w:tc>
      </w:tr>
      <w:tr w:rsidR="006F3FAC" w:rsidRPr="003960FA" w:rsidTr="00257846">
        <w:tc>
          <w:tcPr>
            <w:tcW w:w="697" w:type="pct"/>
            <w:shd w:val="clear" w:color="auto" w:fill="C0C0C0"/>
          </w:tcPr>
          <w:p w:rsidR="006F3FAC" w:rsidRPr="00B857AA" w:rsidRDefault="006F3FAC" w:rsidP="00950F7A">
            <w:pPr>
              <w:spacing w:before="20" w:after="20" w:line="300" w:lineRule="exact"/>
              <w:rPr>
                <w:b/>
                <w:bCs/>
                <w:lang w:bidi="ar-EG"/>
              </w:rPr>
            </w:pPr>
            <w:r w:rsidRPr="00B857AA">
              <w:rPr>
                <w:b/>
                <w:bCs/>
                <w:lang w:bidi="ar-EG"/>
              </w:rPr>
              <w:t>I</w:t>
            </w:r>
          </w:p>
        </w:tc>
        <w:tc>
          <w:tcPr>
            <w:tcW w:w="4303" w:type="pct"/>
            <w:shd w:val="clear" w:color="auto" w:fill="C0C0C0"/>
          </w:tcPr>
          <w:p w:rsidR="006F3FAC" w:rsidRPr="003960FA" w:rsidRDefault="006F3FAC" w:rsidP="00950F7A">
            <w:pPr>
              <w:spacing w:before="20" w:after="20" w:line="300" w:lineRule="exact"/>
              <w:rPr>
                <w:lang w:bidi="ar-EG"/>
              </w:rPr>
            </w:pP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IEEE</w:t>
            </w:r>
          </w:p>
        </w:tc>
        <w:tc>
          <w:tcPr>
            <w:tcW w:w="4303" w:type="pct"/>
          </w:tcPr>
          <w:p w:rsidR="006F3FAC" w:rsidRPr="00E972D3" w:rsidRDefault="006F3FAC" w:rsidP="00E972D3">
            <w:pPr>
              <w:spacing w:before="20" w:after="20" w:line="300" w:lineRule="exact"/>
              <w:rPr>
                <w:lang w:val="en-US" w:bidi="ar-EG"/>
              </w:rPr>
            </w:pPr>
            <w:r w:rsidRPr="003960FA">
              <w:rPr>
                <w:rtl/>
                <w:lang w:bidi="ar-EG"/>
              </w:rPr>
              <w:t>معهد المهندسين الكهربائيين والإلكترونيين</w:t>
            </w:r>
            <w:r w:rsidR="00E972D3">
              <w:rPr>
                <w:rFonts w:hint="cs"/>
                <w:rtl/>
                <w:lang w:bidi="ar-EG"/>
              </w:rPr>
              <w:t xml:space="preserve"> </w:t>
            </w:r>
            <w:r w:rsidR="00E972D3" w:rsidRPr="00E972D3">
              <w:rPr>
                <w:i/>
                <w:iCs/>
                <w:lang w:val="en-US" w:bidi="ar-EG"/>
              </w:rPr>
              <w:t>(</w:t>
            </w:r>
            <w:r w:rsidR="00E972D3" w:rsidRPr="00E972D3">
              <w:rPr>
                <w:i/>
                <w:iCs/>
                <w:lang w:bidi="ar-EG"/>
              </w:rPr>
              <w:t>Institute of Electrical and Electronics Engineers)</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IETF</w:t>
            </w:r>
          </w:p>
        </w:tc>
        <w:tc>
          <w:tcPr>
            <w:tcW w:w="4303" w:type="pct"/>
          </w:tcPr>
          <w:p w:rsidR="006F3FAC" w:rsidRPr="003960FA" w:rsidRDefault="006F3FAC" w:rsidP="00E219A9">
            <w:pPr>
              <w:spacing w:before="20" w:after="20" w:line="300" w:lineRule="exact"/>
              <w:rPr>
                <w:lang w:bidi="ar-EG"/>
              </w:rPr>
            </w:pPr>
            <w:r w:rsidRPr="003960FA">
              <w:rPr>
                <w:rtl/>
                <w:lang w:bidi="ar-EG"/>
              </w:rPr>
              <w:t>فريق مهمات هندسة الإنترنت</w:t>
            </w:r>
            <w:r w:rsidR="00E219A9">
              <w:rPr>
                <w:rFonts w:hint="cs"/>
                <w:rtl/>
                <w:lang w:bidi="ar-EG"/>
              </w:rPr>
              <w:t xml:space="preserve"> </w:t>
            </w:r>
            <w:r w:rsidR="00E219A9" w:rsidRPr="00E972D3">
              <w:rPr>
                <w:bCs/>
                <w:i/>
                <w:iCs/>
                <w:lang w:val="fr-FR" w:bidi="ar-EG"/>
              </w:rPr>
              <w:t>(Internet Engineering Task Force)</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IMS</w:t>
            </w:r>
          </w:p>
        </w:tc>
        <w:tc>
          <w:tcPr>
            <w:tcW w:w="4303" w:type="pct"/>
          </w:tcPr>
          <w:p w:rsidR="006F3FAC" w:rsidRPr="003960FA" w:rsidRDefault="006F3FAC" w:rsidP="00E219A9">
            <w:pPr>
              <w:spacing w:before="20" w:after="20" w:line="300" w:lineRule="exact"/>
              <w:rPr>
                <w:lang w:bidi="ar-EG"/>
              </w:rPr>
            </w:pPr>
            <w:r w:rsidRPr="003960FA">
              <w:rPr>
                <w:rtl/>
                <w:lang w:bidi="ar-EG"/>
              </w:rPr>
              <w:t>النظام الفرعي المتعددة الوسائط القائم على بروتوكول الإنترنت</w:t>
            </w:r>
            <w:r w:rsidR="00E219A9">
              <w:rPr>
                <w:rFonts w:hint="cs"/>
                <w:rtl/>
                <w:lang w:bidi="ar-EG"/>
              </w:rPr>
              <w:t xml:space="preserve"> </w:t>
            </w:r>
            <w:r w:rsidR="00E219A9" w:rsidRPr="00E972D3">
              <w:rPr>
                <w:bCs/>
                <w:i/>
                <w:iCs/>
                <w:lang w:val="en-US" w:bidi="ar-EG"/>
              </w:rPr>
              <w:t>(IP multimedia subsystem)</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IMT</w:t>
            </w:r>
            <w:r w:rsidRPr="003960FA">
              <w:rPr>
                <w:lang w:bidi="ar-EG"/>
              </w:rPr>
              <w:noBreakHyphen/>
              <w:t>2000</w:t>
            </w:r>
          </w:p>
        </w:tc>
        <w:tc>
          <w:tcPr>
            <w:tcW w:w="4303" w:type="pct"/>
          </w:tcPr>
          <w:p w:rsidR="006F3FAC" w:rsidRPr="003960FA" w:rsidRDefault="006F3FAC" w:rsidP="00E219A9">
            <w:pPr>
              <w:spacing w:before="20" w:after="20" w:line="300" w:lineRule="exact"/>
              <w:rPr>
                <w:lang w:bidi="ar-EG"/>
              </w:rPr>
            </w:pPr>
            <w:r w:rsidRPr="003960FA">
              <w:rPr>
                <w:rtl/>
                <w:lang w:bidi="ar-EG"/>
              </w:rPr>
              <w:t>الاتصالات المتنقلة الدولية-</w:t>
            </w:r>
            <w:r w:rsidRPr="003960FA">
              <w:rPr>
                <w:lang w:bidi="ar-EG"/>
              </w:rPr>
              <w:t>2000</w:t>
            </w:r>
            <w:r w:rsidR="00E219A9">
              <w:rPr>
                <w:rFonts w:hint="cs"/>
                <w:rtl/>
                <w:lang w:bidi="ar-EG"/>
              </w:rPr>
              <w:t xml:space="preserve"> </w:t>
            </w:r>
            <w:r w:rsidR="00E219A9" w:rsidRPr="00E972D3">
              <w:rPr>
                <w:bCs/>
                <w:i/>
                <w:iCs/>
                <w:lang w:val="fr-FR" w:bidi="ar-EG"/>
              </w:rPr>
              <w:t>(international mobile telecommunications-2000)</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IP</w:t>
            </w:r>
          </w:p>
        </w:tc>
        <w:tc>
          <w:tcPr>
            <w:tcW w:w="4303" w:type="pct"/>
          </w:tcPr>
          <w:p w:rsidR="006F3FAC" w:rsidRPr="003960FA" w:rsidRDefault="006F3FAC" w:rsidP="00E219A9">
            <w:pPr>
              <w:spacing w:before="20" w:after="20" w:line="300" w:lineRule="exact"/>
              <w:rPr>
                <w:lang w:bidi="ar-EG"/>
              </w:rPr>
            </w:pPr>
            <w:r w:rsidRPr="003960FA">
              <w:rPr>
                <w:rtl/>
                <w:lang w:bidi="ar-EG"/>
              </w:rPr>
              <w:t>بروتوكول الإنترنت</w:t>
            </w:r>
            <w:r w:rsidR="00E219A9">
              <w:rPr>
                <w:rFonts w:hint="cs"/>
                <w:rtl/>
                <w:lang w:bidi="ar-EG"/>
              </w:rPr>
              <w:t xml:space="preserve"> </w:t>
            </w:r>
            <w:r w:rsidR="00E219A9" w:rsidRPr="00E219A9">
              <w:rPr>
                <w:bCs/>
                <w:lang w:val="en-US" w:bidi="ar-EG"/>
              </w:rPr>
              <w:t>(</w:t>
            </w:r>
            <w:r w:rsidR="00E219A9" w:rsidRPr="00E219A9">
              <w:rPr>
                <w:bCs/>
                <w:i/>
                <w:lang w:val="en-US" w:bidi="ar-EG"/>
              </w:rPr>
              <w:t>Internet protocol</w:t>
            </w:r>
            <w:r w:rsidR="00E219A9" w:rsidRPr="00E219A9">
              <w:rPr>
                <w:bCs/>
                <w:lang w:val="en-US" w:bidi="ar-EG"/>
              </w:rPr>
              <w:t>)</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ISDN</w:t>
            </w:r>
          </w:p>
        </w:tc>
        <w:tc>
          <w:tcPr>
            <w:tcW w:w="4303" w:type="pct"/>
          </w:tcPr>
          <w:p w:rsidR="006F3FAC" w:rsidRPr="00E972D3" w:rsidRDefault="006F3FAC" w:rsidP="00E972D3">
            <w:pPr>
              <w:spacing w:before="20" w:after="20" w:line="300" w:lineRule="exact"/>
              <w:rPr>
                <w:lang w:val="en-US" w:bidi="ar-EG"/>
              </w:rPr>
            </w:pPr>
            <w:r w:rsidRPr="003960FA">
              <w:rPr>
                <w:rtl/>
                <w:lang w:bidi="ar-EG"/>
              </w:rPr>
              <w:t>الشبكة الرقمية للخدمات المتكاملة</w:t>
            </w:r>
            <w:r w:rsidR="00E972D3">
              <w:rPr>
                <w:rFonts w:hint="cs"/>
                <w:rtl/>
                <w:lang w:bidi="ar-EG"/>
              </w:rPr>
              <w:t xml:space="preserve"> </w:t>
            </w:r>
            <w:r w:rsidR="00E972D3" w:rsidRPr="00E972D3">
              <w:rPr>
                <w:i/>
                <w:iCs/>
                <w:lang w:val="en-US" w:bidi="ar-EG"/>
              </w:rPr>
              <w:t>(</w:t>
            </w:r>
            <w:r w:rsidR="00E972D3" w:rsidRPr="00E972D3">
              <w:rPr>
                <w:i/>
                <w:iCs/>
                <w:lang w:bidi="ar-EG"/>
              </w:rPr>
              <w:t>Integrated Services Data Network)</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IT</w:t>
            </w:r>
          </w:p>
        </w:tc>
        <w:tc>
          <w:tcPr>
            <w:tcW w:w="4303" w:type="pct"/>
          </w:tcPr>
          <w:p w:rsidR="006F3FAC" w:rsidRPr="00E972D3" w:rsidRDefault="006F3FAC" w:rsidP="00E972D3">
            <w:pPr>
              <w:spacing w:before="20" w:after="20" w:line="300" w:lineRule="exact"/>
              <w:rPr>
                <w:lang w:val="en-US" w:bidi="ar-EG"/>
              </w:rPr>
            </w:pPr>
            <w:r w:rsidRPr="003960FA">
              <w:rPr>
                <w:rtl/>
                <w:lang w:bidi="ar-EG"/>
              </w:rPr>
              <w:t>تكنولوجيا المعلومات</w:t>
            </w:r>
            <w:r w:rsidR="00E972D3">
              <w:rPr>
                <w:rFonts w:hint="cs"/>
                <w:rtl/>
                <w:lang w:val="en-US" w:bidi="ar-EG"/>
              </w:rPr>
              <w:t xml:space="preserve"> </w:t>
            </w:r>
            <w:r w:rsidR="00E972D3" w:rsidRPr="00E972D3">
              <w:rPr>
                <w:i/>
                <w:iCs/>
                <w:lang w:val="en-US" w:bidi="ar-EG"/>
              </w:rPr>
              <w:t>(</w:t>
            </w:r>
            <w:r w:rsidR="00E972D3" w:rsidRPr="00E972D3">
              <w:rPr>
                <w:i/>
                <w:iCs/>
                <w:lang w:bidi="ar-EG"/>
              </w:rPr>
              <w:t>Information Technology)</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ITU</w:t>
            </w:r>
          </w:p>
        </w:tc>
        <w:tc>
          <w:tcPr>
            <w:tcW w:w="4303" w:type="pct"/>
          </w:tcPr>
          <w:p w:rsidR="006F3FAC" w:rsidRPr="003960FA" w:rsidRDefault="006F3FAC" w:rsidP="00E972D3">
            <w:pPr>
              <w:spacing w:before="20" w:after="20" w:line="300" w:lineRule="exact"/>
              <w:rPr>
                <w:lang w:bidi="ar-EG"/>
              </w:rPr>
            </w:pPr>
            <w:r w:rsidRPr="003960FA">
              <w:rPr>
                <w:rtl/>
                <w:lang w:bidi="ar-EG"/>
              </w:rPr>
              <w:t>الاتحاد الدولي للاتصالات</w:t>
            </w:r>
            <w:r w:rsidR="00E972D3">
              <w:rPr>
                <w:rFonts w:hint="cs"/>
                <w:rtl/>
                <w:lang w:bidi="ar-EG"/>
              </w:rPr>
              <w:t xml:space="preserve"> </w:t>
            </w:r>
            <w:r w:rsidR="00E972D3">
              <w:rPr>
                <w:lang w:bidi="ar-EG"/>
              </w:rPr>
              <w:t xml:space="preserve"> </w:t>
            </w:r>
            <w:r w:rsidR="00E972D3" w:rsidRPr="00E972D3">
              <w:rPr>
                <w:i/>
                <w:iCs/>
                <w:lang w:bidi="ar-EG"/>
              </w:rPr>
              <w:t>(International Telecommunication Union)</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ITU</w:t>
            </w:r>
            <w:r w:rsidRPr="003960FA">
              <w:rPr>
                <w:lang w:bidi="ar-EG"/>
              </w:rPr>
              <w:noBreakHyphen/>
              <w:t>D</w:t>
            </w:r>
          </w:p>
        </w:tc>
        <w:tc>
          <w:tcPr>
            <w:tcW w:w="4303" w:type="pct"/>
          </w:tcPr>
          <w:p w:rsidR="006F3FAC" w:rsidRPr="003960FA" w:rsidRDefault="006F3FAC" w:rsidP="00950F7A">
            <w:pPr>
              <w:spacing w:before="20" w:after="20" w:line="300" w:lineRule="exact"/>
              <w:rPr>
                <w:lang w:bidi="ar-EG"/>
              </w:rPr>
            </w:pPr>
            <w:r w:rsidRPr="003960FA">
              <w:rPr>
                <w:rtl/>
                <w:lang w:bidi="ar-EG"/>
              </w:rPr>
              <w:t>قطاع تنمية الاتصالات في الاتحاد الدولي للاتصالات</w:t>
            </w:r>
            <w:r w:rsidR="00E972D3">
              <w:rPr>
                <w:rFonts w:hint="cs"/>
                <w:rtl/>
                <w:lang w:bidi="ar-EG"/>
              </w:rPr>
              <w:t xml:space="preserve"> </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ITU</w:t>
            </w:r>
            <w:r w:rsidRPr="003960FA">
              <w:rPr>
                <w:lang w:bidi="ar-EG"/>
              </w:rPr>
              <w:noBreakHyphen/>
              <w:t>R</w:t>
            </w:r>
          </w:p>
        </w:tc>
        <w:tc>
          <w:tcPr>
            <w:tcW w:w="4303" w:type="pct"/>
          </w:tcPr>
          <w:p w:rsidR="006F3FAC" w:rsidRPr="003960FA" w:rsidRDefault="006F3FAC" w:rsidP="00950F7A">
            <w:pPr>
              <w:spacing w:before="20" w:after="20" w:line="300" w:lineRule="exact"/>
              <w:rPr>
                <w:lang w:bidi="ar-EG"/>
              </w:rPr>
            </w:pPr>
            <w:r w:rsidRPr="003960FA">
              <w:rPr>
                <w:rtl/>
                <w:lang w:bidi="ar-EG"/>
              </w:rPr>
              <w:t>قطاع الاتصالات الراديوية في الاتحاد الدولي للاتصالات</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ITU</w:t>
            </w:r>
            <w:r w:rsidRPr="003960FA">
              <w:rPr>
                <w:lang w:bidi="ar-EG"/>
              </w:rPr>
              <w:noBreakHyphen/>
              <w:t>T</w:t>
            </w:r>
          </w:p>
        </w:tc>
        <w:tc>
          <w:tcPr>
            <w:tcW w:w="4303" w:type="pct"/>
          </w:tcPr>
          <w:p w:rsidR="006F3FAC" w:rsidRPr="003960FA" w:rsidRDefault="006F3FAC" w:rsidP="00950F7A">
            <w:pPr>
              <w:spacing w:before="20" w:after="20" w:line="300" w:lineRule="exact"/>
              <w:rPr>
                <w:lang w:bidi="ar-EG"/>
              </w:rPr>
            </w:pPr>
            <w:r w:rsidRPr="003960FA">
              <w:rPr>
                <w:rtl/>
                <w:lang w:bidi="ar-EG"/>
              </w:rPr>
              <w:t>قطاع التقييس في الاتحاد الدولي للاتصالات</w:t>
            </w:r>
          </w:p>
        </w:tc>
      </w:tr>
      <w:tr w:rsidR="006F3FAC" w:rsidRPr="003960FA" w:rsidTr="00257846">
        <w:tc>
          <w:tcPr>
            <w:tcW w:w="697" w:type="pct"/>
            <w:shd w:val="clear" w:color="auto" w:fill="C0C0C0"/>
          </w:tcPr>
          <w:p w:rsidR="006F3FAC" w:rsidRPr="00B857AA" w:rsidRDefault="006F3FAC" w:rsidP="00950F7A">
            <w:pPr>
              <w:spacing w:before="20" w:after="20" w:line="300" w:lineRule="exact"/>
              <w:rPr>
                <w:b/>
                <w:bCs/>
                <w:lang w:bidi="ar-EG"/>
              </w:rPr>
            </w:pPr>
            <w:r w:rsidRPr="00B857AA">
              <w:rPr>
                <w:b/>
                <w:bCs/>
                <w:lang w:bidi="ar-EG"/>
              </w:rPr>
              <w:t>J</w:t>
            </w:r>
          </w:p>
        </w:tc>
        <w:tc>
          <w:tcPr>
            <w:tcW w:w="4303" w:type="pct"/>
            <w:shd w:val="clear" w:color="auto" w:fill="C0C0C0"/>
          </w:tcPr>
          <w:p w:rsidR="006F3FAC" w:rsidRPr="003960FA" w:rsidRDefault="006F3FAC" w:rsidP="00950F7A">
            <w:pPr>
              <w:spacing w:before="20" w:after="20" w:line="300" w:lineRule="exact"/>
              <w:rPr>
                <w:lang w:bidi="ar-EG"/>
              </w:rPr>
            </w:pPr>
          </w:p>
        </w:tc>
      </w:tr>
      <w:tr w:rsidR="006F3FAC" w:rsidRPr="003960FA" w:rsidTr="00257846">
        <w:tc>
          <w:tcPr>
            <w:tcW w:w="697" w:type="pct"/>
            <w:shd w:val="clear" w:color="auto" w:fill="C0C0C0"/>
          </w:tcPr>
          <w:p w:rsidR="006F3FAC" w:rsidRPr="00B857AA" w:rsidRDefault="006F3FAC" w:rsidP="00950F7A">
            <w:pPr>
              <w:spacing w:before="20" w:after="20" w:line="300" w:lineRule="exact"/>
              <w:rPr>
                <w:b/>
                <w:bCs/>
                <w:lang w:bidi="ar-EG"/>
              </w:rPr>
            </w:pPr>
            <w:r w:rsidRPr="00B857AA">
              <w:rPr>
                <w:b/>
                <w:bCs/>
                <w:lang w:bidi="ar-EG"/>
              </w:rPr>
              <w:t>K</w:t>
            </w:r>
          </w:p>
        </w:tc>
        <w:tc>
          <w:tcPr>
            <w:tcW w:w="4303" w:type="pct"/>
            <w:shd w:val="clear" w:color="auto" w:fill="C0C0C0"/>
          </w:tcPr>
          <w:p w:rsidR="006F3FAC" w:rsidRPr="003960FA" w:rsidRDefault="006F3FAC" w:rsidP="00950F7A">
            <w:pPr>
              <w:spacing w:before="20" w:after="20" w:line="300" w:lineRule="exact"/>
              <w:rPr>
                <w:lang w:bidi="ar-EG"/>
              </w:rPr>
            </w:pPr>
          </w:p>
        </w:tc>
      </w:tr>
      <w:tr w:rsidR="006F3FAC" w:rsidRPr="003960FA" w:rsidTr="00257846">
        <w:tc>
          <w:tcPr>
            <w:tcW w:w="697" w:type="pct"/>
            <w:shd w:val="clear" w:color="auto" w:fill="C0C0C0"/>
          </w:tcPr>
          <w:p w:rsidR="006F3FAC" w:rsidRPr="00B857AA" w:rsidRDefault="006F3FAC" w:rsidP="00950F7A">
            <w:pPr>
              <w:spacing w:before="20" w:after="20" w:line="300" w:lineRule="exact"/>
              <w:rPr>
                <w:b/>
                <w:bCs/>
                <w:lang w:bidi="ar-EG"/>
              </w:rPr>
            </w:pPr>
            <w:r w:rsidRPr="00B857AA">
              <w:rPr>
                <w:b/>
                <w:bCs/>
                <w:lang w:bidi="ar-EG"/>
              </w:rPr>
              <w:t>L</w:t>
            </w:r>
          </w:p>
        </w:tc>
        <w:tc>
          <w:tcPr>
            <w:tcW w:w="4303" w:type="pct"/>
            <w:shd w:val="clear" w:color="auto" w:fill="C0C0C0"/>
          </w:tcPr>
          <w:p w:rsidR="006F3FAC" w:rsidRPr="003960FA" w:rsidRDefault="006F3FAC" w:rsidP="00950F7A">
            <w:pPr>
              <w:spacing w:before="20" w:after="20" w:line="300" w:lineRule="exact"/>
              <w:rPr>
                <w:lang w:bidi="ar-EG"/>
              </w:rPr>
            </w:pPr>
          </w:p>
        </w:tc>
      </w:tr>
      <w:tr w:rsidR="006F3FAC" w:rsidRPr="003960FA" w:rsidTr="00257846">
        <w:tc>
          <w:tcPr>
            <w:tcW w:w="697" w:type="pct"/>
            <w:shd w:val="clear" w:color="auto" w:fill="C0C0C0"/>
          </w:tcPr>
          <w:p w:rsidR="006F3FAC" w:rsidRPr="00B857AA" w:rsidRDefault="006F3FAC" w:rsidP="00950F7A">
            <w:pPr>
              <w:spacing w:before="20" w:after="20" w:line="300" w:lineRule="exact"/>
              <w:rPr>
                <w:b/>
                <w:bCs/>
                <w:lang w:bidi="ar-EG"/>
              </w:rPr>
            </w:pPr>
            <w:r w:rsidRPr="00B857AA">
              <w:rPr>
                <w:b/>
                <w:bCs/>
                <w:lang w:bidi="ar-EG"/>
              </w:rPr>
              <w:t>M</w:t>
            </w:r>
          </w:p>
        </w:tc>
        <w:tc>
          <w:tcPr>
            <w:tcW w:w="4303" w:type="pct"/>
            <w:shd w:val="clear" w:color="auto" w:fill="C0C0C0"/>
          </w:tcPr>
          <w:p w:rsidR="006F3FAC" w:rsidRPr="003960FA" w:rsidRDefault="006F3FAC" w:rsidP="00950F7A">
            <w:pPr>
              <w:spacing w:before="20" w:after="20" w:line="300" w:lineRule="exact"/>
              <w:rPr>
                <w:lang w:bidi="ar-EG"/>
              </w:rPr>
            </w:pP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MAP</w:t>
            </w:r>
          </w:p>
        </w:tc>
        <w:tc>
          <w:tcPr>
            <w:tcW w:w="4303" w:type="pct"/>
          </w:tcPr>
          <w:p w:rsidR="006F3FAC" w:rsidRPr="003960FA" w:rsidRDefault="006F3FAC" w:rsidP="00E219A9">
            <w:pPr>
              <w:spacing w:before="20" w:after="20" w:line="300" w:lineRule="exact"/>
              <w:rPr>
                <w:lang w:bidi="ar-EG"/>
              </w:rPr>
            </w:pPr>
            <w:r w:rsidRPr="003960FA">
              <w:rPr>
                <w:rtl/>
                <w:lang w:bidi="ar-EG"/>
              </w:rPr>
              <w:t>الجزء الخاص بالتطبيق المتنقل</w:t>
            </w:r>
            <w:r w:rsidR="00E219A9">
              <w:rPr>
                <w:rFonts w:hint="cs"/>
                <w:rtl/>
                <w:lang w:bidi="ar-EG"/>
              </w:rPr>
              <w:t xml:space="preserve"> </w:t>
            </w:r>
            <w:r w:rsidR="00E219A9" w:rsidRPr="00E972D3">
              <w:rPr>
                <w:bCs/>
                <w:i/>
                <w:iCs/>
                <w:lang w:val="fr-FR" w:bidi="ar-EG"/>
              </w:rPr>
              <w:t>(mobile application part)</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MGCF</w:t>
            </w:r>
          </w:p>
        </w:tc>
        <w:tc>
          <w:tcPr>
            <w:tcW w:w="4303" w:type="pct"/>
          </w:tcPr>
          <w:p w:rsidR="006F3FAC" w:rsidRPr="003960FA" w:rsidRDefault="006F3FAC" w:rsidP="00E219A9">
            <w:pPr>
              <w:spacing w:before="20" w:after="20" w:line="300" w:lineRule="exact"/>
              <w:rPr>
                <w:lang w:bidi="ar-EG"/>
              </w:rPr>
            </w:pPr>
            <w:r w:rsidRPr="003960FA">
              <w:rPr>
                <w:rtl/>
                <w:lang w:bidi="ar-EG"/>
              </w:rPr>
              <w:t>وظيفة تحكم في باب وسائط</w:t>
            </w:r>
            <w:r w:rsidR="00E219A9">
              <w:rPr>
                <w:rFonts w:hint="cs"/>
                <w:rtl/>
                <w:lang w:bidi="ar-EG"/>
              </w:rPr>
              <w:t xml:space="preserve"> </w:t>
            </w:r>
            <w:r w:rsidR="00E219A9" w:rsidRPr="00E972D3">
              <w:rPr>
                <w:bCs/>
                <w:i/>
                <w:iCs/>
                <w:lang w:val="fr-FR" w:bidi="ar-EG"/>
              </w:rPr>
              <w:t>(media gateway control function)</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MMS</w:t>
            </w:r>
          </w:p>
        </w:tc>
        <w:tc>
          <w:tcPr>
            <w:tcW w:w="4303" w:type="pct"/>
          </w:tcPr>
          <w:p w:rsidR="006F3FAC" w:rsidRPr="003960FA" w:rsidRDefault="006F3FAC" w:rsidP="00E219A9">
            <w:pPr>
              <w:spacing w:before="20" w:after="20" w:line="300" w:lineRule="exact"/>
              <w:rPr>
                <w:lang w:bidi="ar-EG"/>
              </w:rPr>
            </w:pPr>
            <w:r w:rsidRPr="003960FA">
              <w:rPr>
                <w:rtl/>
                <w:lang w:bidi="ar-EG"/>
              </w:rPr>
              <w:t>خدمة مراسلة متعددة الوسائط</w:t>
            </w:r>
            <w:r w:rsidR="00E219A9">
              <w:rPr>
                <w:rFonts w:hint="cs"/>
                <w:rtl/>
                <w:lang w:bidi="ar-EG"/>
              </w:rPr>
              <w:t xml:space="preserve"> </w:t>
            </w:r>
            <w:r w:rsidR="00E219A9" w:rsidRPr="00E972D3">
              <w:rPr>
                <w:bCs/>
                <w:i/>
                <w:iCs/>
                <w:lang w:val="en-US" w:bidi="ar-EG"/>
              </w:rPr>
              <w:t>(multimedia messaging service)</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MSC</w:t>
            </w:r>
          </w:p>
        </w:tc>
        <w:tc>
          <w:tcPr>
            <w:tcW w:w="4303" w:type="pct"/>
          </w:tcPr>
          <w:p w:rsidR="006F3FAC" w:rsidRPr="003960FA" w:rsidRDefault="006F3FAC" w:rsidP="00E219A9">
            <w:pPr>
              <w:spacing w:before="20" w:after="20" w:line="300" w:lineRule="exact"/>
              <w:rPr>
                <w:lang w:bidi="ar-EG"/>
              </w:rPr>
            </w:pPr>
            <w:r w:rsidRPr="003960FA">
              <w:rPr>
                <w:rtl/>
                <w:lang w:bidi="ar-EG"/>
              </w:rPr>
              <w:t>مركز تبديل متنقل</w:t>
            </w:r>
            <w:r w:rsidR="00E219A9">
              <w:rPr>
                <w:rFonts w:hint="cs"/>
                <w:rtl/>
                <w:lang w:bidi="ar-EG"/>
              </w:rPr>
              <w:t xml:space="preserve"> </w:t>
            </w:r>
            <w:r w:rsidR="00E219A9" w:rsidRPr="00E972D3">
              <w:rPr>
                <w:bCs/>
                <w:i/>
                <w:iCs/>
                <w:lang w:val="fr-FR" w:bidi="ar-EG"/>
              </w:rPr>
              <w:t>(mobile switching center)</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MT</w:t>
            </w:r>
          </w:p>
        </w:tc>
        <w:tc>
          <w:tcPr>
            <w:tcW w:w="4303" w:type="pct"/>
          </w:tcPr>
          <w:p w:rsidR="006F3FAC" w:rsidRPr="003960FA" w:rsidRDefault="006F3FAC" w:rsidP="00E219A9">
            <w:pPr>
              <w:spacing w:before="20" w:after="20" w:line="300" w:lineRule="exact"/>
              <w:rPr>
                <w:lang w:bidi="ar-EG"/>
              </w:rPr>
            </w:pPr>
            <w:r w:rsidRPr="003960FA">
              <w:rPr>
                <w:rtl/>
                <w:lang w:bidi="ar-EG"/>
              </w:rPr>
              <w:t>مطراف متنقل</w:t>
            </w:r>
            <w:r w:rsidR="00E219A9">
              <w:rPr>
                <w:rFonts w:hint="cs"/>
                <w:rtl/>
                <w:lang w:bidi="ar-EG"/>
              </w:rPr>
              <w:t xml:space="preserve"> </w:t>
            </w:r>
            <w:r w:rsidR="00E219A9" w:rsidRPr="00E972D3">
              <w:rPr>
                <w:bCs/>
                <w:i/>
                <w:iCs/>
                <w:lang w:val="en-US" w:bidi="ar-EG"/>
              </w:rPr>
              <w:t>(mobile terminal)</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MVNO</w:t>
            </w:r>
          </w:p>
        </w:tc>
        <w:tc>
          <w:tcPr>
            <w:tcW w:w="4303" w:type="pct"/>
          </w:tcPr>
          <w:p w:rsidR="006F3FAC" w:rsidRPr="003960FA" w:rsidRDefault="006F3FAC" w:rsidP="00E219A9">
            <w:pPr>
              <w:spacing w:before="20" w:after="20" w:line="300" w:lineRule="exact"/>
              <w:rPr>
                <w:lang w:bidi="ar-EG"/>
              </w:rPr>
            </w:pPr>
            <w:r w:rsidRPr="003960FA">
              <w:rPr>
                <w:rtl/>
                <w:lang w:bidi="ar-EG"/>
              </w:rPr>
              <w:t>مشغل شبكة تقديرية متنقلة</w:t>
            </w:r>
            <w:r w:rsidR="00E219A9">
              <w:rPr>
                <w:rFonts w:hint="cs"/>
                <w:rtl/>
                <w:lang w:bidi="ar-EG"/>
              </w:rPr>
              <w:t xml:space="preserve"> </w:t>
            </w:r>
            <w:r w:rsidR="00E219A9" w:rsidRPr="00E972D3">
              <w:rPr>
                <w:bCs/>
                <w:i/>
                <w:iCs/>
                <w:lang w:val="fr-FR" w:bidi="ar-EG"/>
              </w:rPr>
              <w:t>(mobile virtual network operator)</w:t>
            </w:r>
          </w:p>
        </w:tc>
      </w:tr>
      <w:tr w:rsidR="006F3FAC" w:rsidRPr="003960FA" w:rsidTr="00257846">
        <w:tc>
          <w:tcPr>
            <w:tcW w:w="697" w:type="pct"/>
            <w:shd w:val="clear" w:color="auto" w:fill="C0C0C0"/>
          </w:tcPr>
          <w:p w:rsidR="006F3FAC" w:rsidRPr="00B857AA" w:rsidRDefault="006F3FAC" w:rsidP="00950F7A">
            <w:pPr>
              <w:spacing w:before="20" w:after="20" w:line="300" w:lineRule="exact"/>
              <w:rPr>
                <w:b/>
                <w:bCs/>
                <w:lang w:bidi="ar-EG"/>
              </w:rPr>
            </w:pPr>
            <w:r w:rsidRPr="00B857AA">
              <w:rPr>
                <w:b/>
                <w:bCs/>
                <w:lang w:bidi="ar-EG"/>
              </w:rPr>
              <w:t>N</w:t>
            </w:r>
          </w:p>
        </w:tc>
        <w:tc>
          <w:tcPr>
            <w:tcW w:w="4303" w:type="pct"/>
            <w:shd w:val="clear" w:color="auto" w:fill="C0C0C0"/>
          </w:tcPr>
          <w:p w:rsidR="006F3FAC" w:rsidRPr="003960FA" w:rsidRDefault="006F3FAC" w:rsidP="00950F7A">
            <w:pPr>
              <w:spacing w:before="20" w:after="20" w:line="300" w:lineRule="exact"/>
              <w:rPr>
                <w:lang w:bidi="ar-EG"/>
              </w:rPr>
            </w:pP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NPV</w:t>
            </w:r>
          </w:p>
        </w:tc>
        <w:tc>
          <w:tcPr>
            <w:tcW w:w="4303" w:type="pct"/>
          </w:tcPr>
          <w:p w:rsidR="006F3FAC" w:rsidRPr="00E972D3" w:rsidRDefault="006F3FAC" w:rsidP="00E972D3">
            <w:pPr>
              <w:spacing w:before="20" w:after="20" w:line="300" w:lineRule="exact"/>
              <w:rPr>
                <w:lang w:val="en-US" w:bidi="ar-EG"/>
              </w:rPr>
            </w:pPr>
            <w:r w:rsidRPr="003960FA">
              <w:rPr>
                <w:rtl/>
                <w:lang w:bidi="ar-EG"/>
              </w:rPr>
              <w:t>صافي القيمة الحالية</w:t>
            </w:r>
            <w:r w:rsidR="00E219A9">
              <w:rPr>
                <w:rFonts w:hint="cs"/>
                <w:rtl/>
                <w:lang w:bidi="ar-EG"/>
              </w:rPr>
              <w:t xml:space="preserve"> </w:t>
            </w:r>
            <w:r w:rsidR="00E972D3" w:rsidRPr="00E972D3">
              <w:rPr>
                <w:i/>
                <w:iCs/>
                <w:lang w:val="en-US" w:bidi="ar-EG"/>
              </w:rPr>
              <w:t>(</w:t>
            </w:r>
            <w:r w:rsidR="00E972D3" w:rsidRPr="00E972D3">
              <w:rPr>
                <w:i/>
                <w:iCs/>
                <w:lang w:bidi="ar-EG"/>
              </w:rPr>
              <w:t>Net Present Value)</w:t>
            </w:r>
          </w:p>
        </w:tc>
      </w:tr>
      <w:tr w:rsidR="006F3FAC" w:rsidRPr="003960FA" w:rsidTr="00257846">
        <w:tc>
          <w:tcPr>
            <w:tcW w:w="697" w:type="pct"/>
            <w:shd w:val="clear" w:color="auto" w:fill="C0C0C0"/>
          </w:tcPr>
          <w:p w:rsidR="006F3FAC" w:rsidRPr="00B857AA" w:rsidRDefault="006F3FAC" w:rsidP="00950F7A">
            <w:pPr>
              <w:spacing w:before="20" w:after="20" w:line="300" w:lineRule="exact"/>
              <w:rPr>
                <w:b/>
                <w:bCs/>
                <w:lang w:bidi="ar-EG"/>
              </w:rPr>
            </w:pPr>
            <w:r w:rsidRPr="00B857AA">
              <w:rPr>
                <w:b/>
                <w:bCs/>
                <w:lang w:bidi="ar-EG"/>
              </w:rPr>
              <w:t>O</w:t>
            </w:r>
          </w:p>
        </w:tc>
        <w:tc>
          <w:tcPr>
            <w:tcW w:w="4303" w:type="pct"/>
            <w:shd w:val="clear" w:color="auto" w:fill="C0C0C0"/>
          </w:tcPr>
          <w:p w:rsidR="006F3FAC" w:rsidRPr="003960FA" w:rsidRDefault="006F3FAC" w:rsidP="00950F7A">
            <w:pPr>
              <w:spacing w:before="20" w:after="20" w:line="300" w:lineRule="exact"/>
              <w:rPr>
                <w:lang w:bidi="ar-EG"/>
              </w:rPr>
            </w:pP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OFDMA</w:t>
            </w:r>
          </w:p>
        </w:tc>
        <w:tc>
          <w:tcPr>
            <w:tcW w:w="4303" w:type="pct"/>
          </w:tcPr>
          <w:p w:rsidR="006F3FAC" w:rsidRPr="00E972D3" w:rsidRDefault="006F3FAC" w:rsidP="00E972D3">
            <w:pPr>
              <w:spacing w:before="20" w:after="20" w:line="300" w:lineRule="exact"/>
              <w:rPr>
                <w:lang w:val="en-US" w:bidi="ar-EG"/>
              </w:rPr>
            </w:pPr>
            <w:r w:rsidRPr="003960FA">
              <w:rPr>
                <w:rtl/>
                <w:lang w:bidi="ar-EG"/>
              </w:rPr>
              <w:t>النفاذ بمضاعفة تقسيم الترددات التعامدية</w:t>
            </w:r>
            <w:r w:rsidR="00E972D3">
              <w:rPr>
                <w:rFonts w:hint="cs"/>
                <w:rtl/>
                <w:lang w:bidi="ar-EG"/>
              </w:rPr>
              <w:t xml:space="preserve"> </w:t>
            </w:r>
            <w:r w:rsidR="00E972D3" w:rsidRPr="00E972D3">
              <w:rPr>
                <w:i/>
                <w:iCs/>
                <w:lang w:val="en-US" w:bidi="ar-EG"/>
              </w:rPr>
              <w:t>(</w:t>
            </w:r>
            <w:r w:rsidR="00E972D3" w:rsidRPr="00E972D3">
              <w:rPr>
                <w:i/>
                <w:iCs/>
                <w:lang w:bidi="ar-EG"/>
              </w:rPr>
              <w:t xml:space="preserve">Orthogonal Frequency-Division Multiple </w:t>
            </w:r>
            <w:r w:rsidR="00E972D3" w:rsidRPr="00E972D3">
              <w:rPr>
                <w:bCs/>
                <w:i/>
                <w:iCs/>
                <w:lang w:bidi="ar-EG"/>
              </w:rPr>
              <w:t>Access)</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OPEX</w:t>
            </w:r>
          </w:p>
        </w:tc>
        <w:tc>
          <w:tcPr>
            <w:tcW w:w="4303" w:type="pct"/>
          </w:tcPr>
          <w:p w:rsidR="006F3FAC" w:rsidRPr="003960FA" w:rsidRDefault="006F3FAC" w:rsidP="00E219A9">
            <w:pPr>
              <w:spacing w:before="20" w:after="20" w:line="300" w:lineRule="exact"/>
              <w:rPr>
                <w:lang w:bidi="ar-EG"/>
              </w:rPr>
            </w:pPr>
            <w:r w:rsidRPr="003960FA">
              <w:rPr>
                <w:rtl/>
                <w:lang w:bidi="ar-EG"/>
              </w:rPr>
              <w:t>النفقات التشغيلية</w:t>
            </w:r>
            <w:r w:rsidR="00E219A9">
              <w:rPr>
                <w:rFonts w:hint="cs"/>
                <w:rtl/>
                <w:lang w:bidi="ar-EG"/>
              </w:rPr>
              <w:t xml:space="preserve"> </w:t>
            </w:r>
            <w:r w:rsidR="00E219A9" w:rsidRPr="00E219A9">
              <w:rPr>
                <w:bCs/>
                <w:lang w:val="en-US" w:bidi="ar-EG"/>
              </w:rPr>
              <w:t>(</w:t>
            </w:r>
            <w:r w:rsidR="00E219A9" w:rsidRPr="00E219A9">
              <w:rPr>
                <w:bCs/>
                <w:i/>
                <w:lang w:val="en-US" w:bidi="ar-EG"/>
              </w:rPr>
              <w:t>operational expenditure</w:t>
            </w:r>
            <w:r w:rsidR="00E219A9" w:rsidRPr="00E219A9">
              <w:rPr>
                <w:bCs/>
                <w:lang w:val="en-US" w:bidi="ar-EG"/>
              </w:rPr>
              <w:t>)</w:t>
            </w:r>
          </w:p>
        </w:tc>
      </w:tr>
      <w:tr w:rsidR="006F3FAC" w:rsidRPr="003960FA" w:rsidTr="00257846">
        <w:tc>
          <w:tcPr>
            <w:tcW w:w="697" w:type="pct"/>
            <w:shd w:val="clear" w:color="auto" w:fill="C0C0C0"/>
          </w:tcPr>
          <w:p w:rsidR="006F3FAC" w:rsidRPr="00B857AA" w:rsidRDefault="006F3FAC" w:rsidP="00950F7A">
            <w:pPr>
              <w:spacing w:before="20" w:after="20" w:line="300" w:lineRule="exact"/>
              <w:rPr>
                <w:b/>
                <w:bCs/>
                <w:lang w:bidi="ar-EG"/>
              </w:rPr>
            </w:pPr>
            <w:r w:rsidRPr="00B857AA">
              <w:rPr>
                <w:b/>
                <w:bCs/>
                <w:lang w:bidi="ar-EG"/>
              </w:rPr>
              <w:t>P</w:t>
            </w:r>
          </w:p>
        </w:tc>
        <w:tc>
          <w:tcPr>
            <w:tcW w:w="4303" w:type="pct"/>
            <w:shd w:val="clear" w:color="auto" w:fill="C0C0C0"/>
          </w:tcPr>
          <w:p w:rsidR="006F3FAC" w:rsidRPr="003960FA" w:rsidRDefault="006F3FAC" w:rsidP="00950F7A">
            <w:pPr>
              <w:spacing w:before="20" w:after="20" w:line="300" w:lineRule="exact"/>
              <w:rPr>
                <w:lang w:bidi="ar-EG"/>
              </w:rPr>
            </w:pP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PCF</w:t>
            </w:r>
          </w:p>
        </w:tc>
        <w:tc>
          <w:tcPr>
            <w:tcW w:w="4303" w:type="pct"/>
          </w:tcPr>
          <w:p w:rsidR="006F3FAC" w:rsidRPr="003960FA" w:rsidRDefault="006F3FAC" w:rsidP="00B6577D">
            <w:pPr>
              <w:spacing w:before="20" w:after="20" w:line="300" w:lineRule="exact"/>
              <w:rPr>
                <w:lang w:bidi="ar-EG"/>
              </w:rPr>
            </w:pPr>
            <w:r w:rsidRPr="003960FA">
              <w:rPr>
                <w:rtl/>
                <w:lang w:bidi="ar-EG"/>
              </w:rPr>
              <w:t>وظيفة جهاز تحكم في رزم</w:t>
            </w:r>
            <w:r w:rsidR="00B6577D">
              <w:rPr>
                <w:rFonts w:hint="cs"/>
                <w:rtl/>
                <w:lang w:bidi="ar-EG"/>
              </w:rPr>
              <w:t xml:space="preserve"> </w:t>
            </w:r>
            <w:r w:rsidR="00B6577D" w:rsidRPr="00B6577D">
              <w:rPr>
                <w:bCs/>
                <w:lang w:val="fr-FR" w:bidi="ar-EG"/>
              </w:rPr>
              <w:t>(</w:t>
            </w:r>
            <w:r w:rsidR="00B6577D" w:rsidRPr="00B6577D">
              <w:rPr>
                <w:bCs/>
                <w:i/>
                <w:lang w:val="fr-FR" w:bidi="ar-EG"/>
              </w:rPr>
              <w:t>packet controller function</w:t>
            </w:r>
            <w:r w:rsidR="00B6577D" w:rsidRPr="00B6577D">
              <w:rPr>
                <w:bCs/>
                <w:lang w:val="fr-FR" w:bidi="ar-EG"/>
              </w:rPr>
              <w:t>)</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PDC</w:t>
            </w:r>
          </w:p>
        </w:tc>
        <w:tc>
          <w:tcPr>
            <w:tcW w:w="4303" w:type="pct"/>
          </w:tcPr>
          <w:p w:rsidR="006F3FAC" w:rsidRPr="003960FA" w:rsidRDefault="006F3FAC" w:rsidP="00B6577D">
            <w:pPr>
              <w:spacing w:before="20" w:after="20" w:line="300" w:lineRule="exact"/>
              <w:rPr>
                <w:lang w:bidi="ar-EG"/>
              </w:rPr>
            </w:pPr>
            <w:r w:rsidRPr="003960FA">
              <w:rPr>
                <w:rtl/>
                <w:lang w:bidi="ar-EG"/>
              </w:rPr>
              <w:t>النظام الخلوي الرقمي الشخصي</w:t>
            </w:r>
            <w:r w:rsidR="00B6577D">
              <w:rPr>
                <w:rFonts w:hint="cs"/>
                <w:rtl/>
                <w:lang w:bidi="ar-EG"/>
              </w:rPr>
              <w:t xml:space="preserve"> </w:t>
            </w:r>
            <w:r w:rsidR="00B6577D" w:rsidRPr="00B6577D">
              <w:rPr>
                <w:bCs/>
                <w:lang w:val="fr-FR" w:bidi="ar-EG"/>
              </w:rPr>
              <w:t>(</w:t>
            </w:r>
            <w:r w:rsidR="00B6577D" w:rsidRPr="00B6577D">
              <w:rPr>
                <w:bCs/>
                <w:i/>
                <w:lang w:val="fr-FR" w:bidi="ar-EG"/>
              </w:rPr>
              <w:t>personal digital cellular</w:t>
            </w:r>
            <w:r w:rsidR="00B6577D" w:rsidRPr="00B6577D">
              <w:rPr>
                <w:bCs/>
                <w:lang w:val="fr-FR" w:bidi="ar-EG"/>
              </w:rPr>
              <w:t>)</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PDSN</w:t>
            </w:r>
          </w:p>
        </w:tc>
        <w:tc>
          <w:tcPr>
            <w:tcW w:w="4303" w:type="pct"/>
          </w:tcPr>
          <w:p w:rsidR="006F3FAC" w:rsidRPr="003960FA" w:rsidRDefault="006F3FAC" w:rsidP="001919B0">
            <w:pPr>
              <w:spacing w:before="20" w:after="20" w:line="300" w:lineRule="exact"/>
              <w:rPr>
                <w:lang w:bidi="ar-EG"/>
              </w:rPr>
            </w:pPr>
            <w:r w:rsidRPr="003960FA">
              <w:rPr>
                <w:rtl/>
                <w:lang w:bidi="ar-EG"/>
              </w:rPr>
              <w:t>عقدة خدمة معطيات رزمية</w:t>
            </w:r>
            <w:r w:rsidR="001919B0">
              <w:rPr>
                <w:rFonts w:hint="cs"/>
                <w:rtl/>
                <w:lang w:bidi="ar-EG"/>
              </w:rPr>
              <w:t xml:space="preserve"> </w:t>
            </w:r>
            <w:r w:rsidR="001919B0" w:rsidRPr="001919B0">
              <w:rPr>
                <w:bCs/>
                <w:lang w:val="fr-FR" w:bidi="ar-EG"/>
              </w:rPr>
              <w:t>(</w:t>
            </w:r>
            <w:r w:rsidR="001919B0" w:rsidRPr="001919B0">
              <w:rPr>
                <w:bCs/>
                <w:i/>
                <w:lang w:val="fr-FR" w:bidi="ar-EG"/>
              </w:rPr>
              <w:t>packet data serving node</w:t>
            </w:r>
            <w:r w:rsidR="001919B0" w:rsidRPr="001919B0">
              <w:rPr>
                <w:bCs/>
                <w:lang w:val="fr-FR" w:bidi="ar-EG"/>
              </w:rPr>
              <w:t>)</w:t>
            </w:r>
          </w:p>
        </w:tc>
      </w:tr>
      <w:tr w:rsidR="001919B0" w:rsidRPr="003960FA" w:rsidTr="00257846">
        <w:tc>
          <w:tcPr>
            <w:tcW w:w="697" w:type="pct"/>
          </w:tcPr>
          <w:p w:rsidR="001919B0" w:rsidRPr="003960FA" w:rsidRDefault="001919B0" w:rsidP="001919B0">
            <w:pPr>
              <w:spacing w:before="20" w:after="20" w:line="300" w:lineRule="exact"/>
              <w:rPr>
                <w:lang w:bidi="ar-EG"/>
              </w:rPr>
            </w:pPr>
            <w:r w:rsidRPr="003960FA">
              <w:rPr>
                <w:lang w:bidi="ar-EG"/>
              </w:rPr>
              <w:t>PDSN</w:t>
            </w:r>
          </w:p>
        </w:tc>
        <w:tc>
          <w:tcPr>
            <w:tcW w:w="4303" w:type="pct"/>
          </w:tcPr>
          <w:p w:rsidR="001919B0" w:rsidRPr="0079102B" w:rsidRDefault="001919B0" w:rsidP="0079102B">
            <w:pPr>
              <w:spacing w:before="20" w:after="20" w:line="300" w:lineRule="exact"/>
              <w:rPr>
                <w:lang w:val="en-US" w:bidi="ar-EG"/>
              </w:rPr>
            </w:pPr>
            <w:r>
              <w:rPr>
                <w:rtl/>
              </w:rPr>
              <w:t xml:space="preserve">شبكة عمومية </w:t>
            </w:r>
            <w:r w:rsidR="00E972D3">
              <w:rPr>
                <w:rFonts w:hint="cs"/>
                <w:rtl/>
              </w:rPr>
              <w:t xml:space="preserve">تبديلية </w:t>
            </w:r>
            <w:r>
              <w:rPr>
                <w:rtl/>
              </w:rPr>
              <w:t xml:space="preserve">للمعطيات </w:t>
            </w:r>
            <w:r w:rsidR="0079102B" w:rsidRPr="0079102B">
              <w:rPr>
                <w:i/>
                <w:iCs/>
                <w:lang w:val="en-US"/>
              </w:rPr>
              <w:t>(</w:t>
            </w:r>
            <w:r w:rsidR="0079102B" w:rsidRPr="0079102B">
              <w:rPr>
                <w:i/>
                <w:iCs/>
              </w:rPr>
              <w:t>Public Data Switched Network)</w:t>
            </w:r>
          </w:p>
        </w:tc>
      </w:tr>
      <w:tr w:rsidR="001B2837" w:rsidRPr="003960FA" w:rsidTr="00257846">
        <w:tc>
          <w:tcPr>
            <w:tcW w:w="697" w:type="pct"/>
          </w:tcPr>
          <w:p w:rsidR="001B2837" w:rsidRPr="003960FA" w:rsidRDefault="001B2837" w:rsidP="00950F7A">
            <w:pPr>
              <w:spacing w:before="20" w:after="20" w:line="300" w:lineRule="exact"/>
              <w:rPr>
                <w:lang w:bidi="ar-EG"/>
              </w:rPr>
            </w:pPr>
            <w:r>
              <w:rPr>
                <w:lang w:bidi="ar-EG"/>
              </w:rPr>
              <w:t>PS</w:t>
            </w:r>
          </w:p>
        </w:tc>
        <w:tc>
          <w:tcPr>
            <w:tcW w:w="4303" w:type="pct"/>
          </w:tcPr>
          <w:p w:rsidR="001B2837" w:rsidRPr="003960FA" w:rsidRDefault="00E972D3" w:rsidP="00E972D3">
            <w:pPr>
              <w:spacing w:before="20" w:after="20" w:line="300" w:lineRule="exact"/>
              <w:rPr>
                <w:rtl/>
                <w:lang w:bidi="ar-EG"/>
              </w:rPr>
            </w:pPr>
            <w:r>
              <w:rPr>
                <w:rFonts w:hint="cs"/>
                <w:rtl/>
                <w:lang w:bidi="ar-EG"/>
              </w:rPr>
              <w:t>ال</w:t>
            </w:r>
            <w:r w:rsidR="001B2837">
              <w:rPr>
                <w:rFonts w:hint="cs"/>
                <w:rtl/>
                <w:lang w:bidi="ar-EG"/>
              </w:rPr>
              <w:t xml:space="preserve">تبديل </w:t>
            </w:r>
            <w:r>
              <w:rPr>
                <w:rFonts w:hint="cs"/>
                <w:rtl/>
                <w:lang w:bidi="ar-EG"/>
              </w:rPr>
              <w:t>الرزمي</w:t>
            </w:r>
            <w:r w:rsidR="001919B0">
              <w:rPr>
                <w:rFonts w:hint="cs"/>
                <w:rtl/>
                <w:lang w:bidi="ar-EG"/>
              </w:rPr>
              <w:t xml:space="preserve"> </w:t>
            </w:r>
            <w:r w:rsidR="001919B0" w:rsidRPr="001919B0">
              <w:rPr>
                <w:bCs/>
                <w:lang w:val="en-US" w:bidi="ar-EG"/>
              </w:rPr>
              <w:t>(</w:t>
            </w:r>
            <w:r w:rsidR="001919B0" w:rsidRPr="001919B0">
              <w:rPr>
                <w:bCs/>
                <w:i/>
                <w:lang w:val="en-US" w:bidi="ar-EG"/>
              </w:rPr>
              <w:t>packet switching</w:t>
            </w:r>
            <w:r w:rsidR="001919B0" w:rsidRPr="001919B0">
              <w:rPr>
                <w:bCs/>
                <w:lang w:val="en-US" w:bidi="ar-EG"/>
              </w:rPr>
              <w:t>)</w:t>
            </w:r>
          </w:p>
        </w:tc>
      </w:tr>
      <w:tr w:rsidR="001B2837" w:rsidRPr="003960FA" w:rsidTr="00257846">
        <w:tc>
          <w:tcPr>
            <w:tcW w:w="697" w:type="pct"/>
          </w:tcPr>
          <w:p w:rsidR="001B2837" w:rsidRPr="003960FA" w:rsidRDefault="001B2837" w:rsidP="00950F7A">
            <w:pPr>
              <w:spacing w:before="20" w:after="20" w:line="300" w:lineRule="exact"/>
              <w:rPr>
                <w:lang w:bidi="ar-EG"/>
              </w:rPr>
            </w:pPr>
            <w:r>
              <w:rPr>
                <w:lang w:bidi="ar-EG"/>
              </w:rPr>
              <w:t>PSTN</w:t>
            </w:r>
          </w:p>
        </w:tc>
        <w:tc>
          <w:tcPr>
            <w:tcW w:w="4303" w:type="pct"/>
          </w:tcPr>
          <w:p w:rsidR="001B2837" w:rsidRPr="003960FA" w:rsidRDefault="001B2837" w:rsidP="0079102B">
            <w:pPr>
              <w:spacing w:before="20" w:after="20" w:line="300" w:lineRule="exact"/>
              <w:rPr>
                <w:rtl/>
                <w:lang w:bidi="ar-EG"/>
              </w:rPr>
            </w:pPr>
            <w:r>
              <w:rPr>
                <w:rtl/>
              </w:rPr>
              <w:t>الشبكة الهاتفية العمومية التبديلية</w:t>
            </w:r>
            <w:r>
              <w:rPr>
                <w:rFonts w:hint="cs"/>
                <w:rtl/>
              </w:rPr>
              <w:t xml:space="preserve"> </w:t>
            </w:r>
            <w:r w:rsidR="0079102B" w:rsidRPr="0079102B">
              <w:rPr>
                <w:i/>
                <w:iCs/>
              </w:rPr>
              <w:t>(Public Switched Telephone Network)</w:t>
            </w:r>
          </w:p>
        </w:tc>
      </w:tr>
      <w:tr w:rsidR="006F3FAC" w:rsidRPr="003960FA" w:rsidTr="00257846">
        <w:tc>
          <w:tcPr>
            <w:tcW w:w="697" w:type="pct"/>
            <w:shd w:val="clear" w:color="auto" w:fill="C0C0C0"/>
          </w:tcPr>
          <w:p w:rsidR="006F3FAC" w:rsidRPr="00B857AA" w:rsidRDefault="006F3FAC" w:rsidP="00950F7A">
            <w:pPr>
              <w:spacing w:before="20" w:after="20" w:line="300" w:lineRule="exact"/>
              <w:rPr>
                <w:b/>
                <w:bCs/>
                <w:lang w:bidi="ar-EG"/>
              </w:rPr>
            </w:pPr>
            <w:r w:rsidRPr="00B857AA">
              <w:rPr>
                <w:b/>
                <w:bCs/>
                <w:lang w:bidi="ar-EG"/>
              </w:rPr>
              <w:t>Q</w:t>
            </w:r>
          </w:p>
        </w:tc>
        <w:tc>
          <w:tcPr>
            <w:tcW w:w="4303" w:type="pct"/>
            <w:shd w:val="clear" w:color="auto" w:fill="C0C0C0"/>
          </w:tcPr>
          <w:p w:rsidR="006F3FAC" w:rsidRPr="003960FA" w:rsidRDefault="006F3FAC" w:rsidP="00950F7A">
            <w:pPr>
              <w:spacing w:before="20" w:after="20" w:line="300" w:lineRule="exact"/>
              <w:rPr>
                <w:lang w:bidi="ar-EG"/>
              </w:rPr>
            </w:pPr>
          </w:p>
        </w:tc>
      </w:tr>
      <w:tr w:rsidR="006F3FAC" w:rsidRPr="003960FA" w:rsidTr="00257846">
        <w:tc>
          <w:tcPr>
            <w:tcW w:w="697" w:type="pct"/>
            <w:shd w:val="clear" w:color="auto" w:fill="C0C0C0"/>
          </w:tcPr>
          <w:p w:rsidR="006F3FAC" w:rsidRPr="00B857AA" w:rsidRDefault="006F3FAC" w:rsidP="00950F7A">
            <w:pPr>
              <w:spacing w:before="20" w:after="20" w:line="300" w:lineRule="exact"/>
              <w:rPr>
                <w:b/>
                <w:bCs/>
                <w:lang w:bidi="ar-EG"/>
              </w:rPr>
            </w:pPr>
            <w:r w:rsidRPr="00B857AA">
              <w:rPr>
                <w:b/>
                <w:bCs/>
                <w:lang w:bidi="ar-EG"/>
              </w:rPr>
              <w:lastRenderedPageBreak/>
              <w:t>R</w:t>
            </w:r>
          </w:p>
        </w:tc>
        <w:tc>
          <w:tcPr>
            <w:tcW w:w="4303" w:type="pct"/>
            <w:shd w:val="clear" w:color="auto" w:fill="C0C0C0"/>
          </w:tcPr>
          <w:p w:rsidR="006F3FAC" w:rsidRPr="003960FA" w:rsidRDefault="006F3FAC" w:rsidP="00950F7A">
            <w:pPr>
              <w:spacing w:before="20" w:after="20" w:line="300" w:lineRule="exact"/>
              <w:rPr>
                <w:lang w:bidi="ar-EG"/>
              </w:rPr>
            </w:pP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RAN</w:t>
            </w:r>
          </w:p>
        </w:tc>
        <w:tc>
          <w:tcPr>
            <w:tcW w:w="4303" w:type="pct"/>
          </w:tcPr>
          <w:p w:rsidR="006F3FAC" w:rsidRPr="003960FA" w:rsidRDefault="006F3FAC" w:rsidP="00613D59">
            <w:pPr>
              <w:spacing w:before="20" w:after="20" w:line="300" w:lineRule="exact"/>
              <w:rPr>
                <w:lang w:bidi="ar-EG"/>
              </w:rPr>
            </w:pPr>
            <w:r w:rsidRPr="003960FA">
              <w:rPr>
                <w:rtl/>
                <w:lang w:bidi="ar-EG"/>
              </w:rPr>
              <w:t>شبكة نفاذ راديوي</w:t>
            </w:r>
            <w:r w:rsidR="00613D59">
              <w:rPr>
                <w:rFonts w:hint="cs"/>
                <w:rtl/>
                <w:lang w:bidi="ar-EG"/>
              </w:rPr>
              <w:t xml:space="preserve"> </w:t>
            </w:r>
            <w:r w:rsidR="00613D59" w:rsidRPr="00613D59">
              <w:rPr>
                <w:bCs/>
                <w:lang w:val="fr-FR" w:bidi="ar-EG"/>
              </w:rPr>
              <w:t>(</w:t>
            </w:r>
            <w:r w:rsidR="00613D59" w:rsidRPr="00613D59">
              <w:rPr>
                <w:bCs/>
                <w:i/>
                <w:lang w:val="fr-FR" w:bidi="ar-EG"/>
              </w:rPr>
              <w:t>radio access network</w:t>
            </w:r>
            <w:r w:rsidR="00613D59" w:rsidRPr="00613D59">
              <w:rPr>
                <w:bCs/>
                <w:lang w:val="fr-FR" w:bidi="ar-EG"/>
              </w:rPr>
              <w:t>)</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RNS</w:t>
            </w:r>
          </w:p>
        </w:tc>
        <w:tc>
          <w:tcPr>
            <w:tcW w:w="4303" w:type="pct"/>
          </w:tcPr>
          <w:p w:rsidR="006F3FAC" w:rsidRPr="003960FA" w:rsidRDefault="006F3FAC" w:rsidP="00613D59">
            <w:pPr>
              <w:spacing w:before="20" w:after="20" w:line="300" w:lineRule="exact"/>
              <w:rPr>
                <w:lang w:bidi="ar-EG"/>
              </w:rPr>
            </w:pPr>
            <w:r w:rsidRPr="003960FA">
              <w:rPr>
                <w:rtl/>
                <w:lang w:bidi="ar-EG"/>
              </w:rPr>
              <w:t>نظام شبكة راديوية</w:t>
            </w:r>
            <w:r w:rsidR="00613D59">
              <w:rPr>
                <w:rFonts w:hint="cs"/>
                <w:rtl/>
                <w:lang w:bidi="ar-EG"/>
              </w:rPr>
              <w:t xml:space="preserve"> </w:t>
            </w:r>
            <w:r w:rsidR="00613D59" w:rsidRPr="00613D59">
              <w:rPr>
                <w:bCs/>
                <w:lang w:val="fr-FR" w:bidi="ar-EG"/>
              </w:rPr>
              <w:t>(</w:t>
            </w:r>
            <w:r w:rsidR="00613D59" w:rsidRPr="00613D59">
              <w:rPr>
                <w:bCs/>
                <w:i/>
                <w:lang w:val="fr-FR" w:bidi="ar-EG"/>
              </w:rPr>
              <w:t>radio network system</w:t>
            </w:r>
            <w:r w:rsidR="00613D59" w:rsidRPr="00613D59">
              <w:rPr>
                <w:bCs/>
                <w:lang w:val="fr-FR" w:bidi="ar-EG"/>
              </w:rPr>
              <w:t>)</w:t>
            </w:r>
          </w:p>
        </w:tc>
      </w:tr>
      <w:tr w:rsidR="006F3FAC" w:rsidRPr="003960FA" w:rsidTr="00257846">
        <w:tc>
          <w:tcPr>
            <w:tcW w:w="697" w:type="pct"/>
            <w:shd w:val="clear" w:color="auto" w:fill="C0C0C0"/>
          </w:tcPr>
          <w:p w:rsidR="006F3FAC" w:rsidRPr="00B857AA" w:rsidRDefault="006F3FAC" w:rsidP="00950F7A">
            <w:pPr>
              <w:spacing w:before="20" w:after="20" w:line="300" w:lineRule="exact"/>
              <w:rPr>
                <w:b/>
                <w:bCs/>
                <w:lang w:bidi="ar-EG"/>
              </w:rPr>
            </w:pPr>
            <w:r w:rsidRPr="00B857AA">
              <w:rPr>
                <w:b/>
                <w:bCs/>
                <w:lang w:bidi="ar-EG"/>
              </w:rPr>
              <w:t>S</w:t>
            </w:r>
          </w:p>
        </w:tc>
        <w:tc>
          <w:tcPr>
            <w:tcW w:w="4303" w:type="pct"/>
            <w:shd w:val="clear" w:color="auto" w:fill="C0C0C0"/>
          </w:tcPr>
          <w:p w:rsidR="006F3FAC" w:rsidRPr="003960FA" w:rsidRDefault="006F3FAC" w:rsidP="00950F7A">
            <w:pPr>
              <w:spacing w:before="20" w:after="20" w:line="300" w:lineRule="exact"/>
              <w:rPr>
                <w:lang w:bidi="ar-EG"/>
              </w:rPr>
            </w:pP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SDMA</w:t>
            </w:r>
          </w:p>
        </w:tc>
        <w:tc>
          <w:tcPr>
            <w:tcW w:w="4303" w:type="pct"/>
          </w:tcPr>
          <w:p w:rsidR="006F3FAC" w:rsidRPr="0079102B" w:rsidRDefault="006F3FAC" w:rsidP="0079102B">
            <w:pPr>
              <w:spacing w:before="20" w:after="20" w:line="300" w:lineRule="exact"/>
              <w:rPr>
                <w:lang w:val="en-US" w:bidi="ar-EG"/>
              </w:rPr>
            </w:pPr>
            <w:r w:rsidRPr="003960FA">
              <w:rPr>
                <w:rtl/>
                <w:lang w:bidi="ar-EG"/>
              </w:rPr>
              <w:t>النفاذ المتعدد بالتقسيم الفضائي</w:t>
            </w:r>
            <w:r w:rsidR="0079102B">
              <w:rPr>
                <w:rFonts w:hint="cs"/>
                <w:rtl/>
                <w:lang w:bidi="ar-EG"/>
              </w:rPr>
              <w:t xml:space="preserve"> </w:t>
            </w:r>
            <w:r w:rsidR="0079102B" w:rsidRPr="0079102B">
              <w:rPr>
                <w:i/>
                <w:iCs/>
                <w:lang w:val="en-US" w:bidi="ar-EG"/>
              </w:rPr>
              <w:t>(</w:t>
            </w:r>
            <w:r w:rsidR="0079102B" w:rsidRPr="0079102B">
              <w:rPr>
                <w:i/>
                <w:iCs/>
                <w:lang w:bidi="ar-EG"/>
              </w:rPr>
              <w:t>Space Division Multiple Access)</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SDO</w:t>
            </w:r>
          </w:p>
        </w:tc>
        <w:tc>
          <w:tcPr>
            <w:tcW w:w="4303" w:type="pct"/>
          </w:tcPr>
          <w:p w:rsidR="006F3FAC" w:rsidRPr="003960FA" w:rsidRDefault="006F3FAC" w:rsidP="00613D59">
            <w:pPr>
              <w:spacing w:before="20" w:after="20" w:line="300" w:lineRule="exact"/>
              <w:rPr>
                <w:lang w:bidi="ar-EG"/>
              </w:rPr>
            </w:pPr>
            <w:r w:rsidRPr="003960FA">
              <w:rPr>
                <w:rtl/>
                <w:lang w:bidi="ar-EG"/>
              </w:rPr>
              <w:t>منظمة وضع معايير</w:t>
            </w:r>
            <w:r w:rsidR="00613D59">
              <w:rPr>
                <w:rFonts w:hint="cs"/>
                <w:rtl/>
                <w:lang w:bidi="ar-EG"/>
              </w:rPr>
              <w:t xml:space="preserve"> </w:t>
            </w:r>
            <w:r w:rsidR="00613D59" w:rsidRPr="00613D59">
              <w:rPr>
                <w:bCs/>
                <w:lang w:val="fr-FR" w:bidi="ar-EG"/>
              </w:rPr>
              <w:t>(</w:t>
            </w:r>
            <w:r w:rsidR="00613D59" w:rsidRPr="00613D59">
              <w:rPr>
                <w:bCs/>
                <w:i/>
                <w:lang w:val="fr-FR" w:bidi="ar-EG"/>
              </w:rPr>
              <w:t>standard development organization</w:t>
            </w:r>
            <w:r w:rsidR="00613D59" w:rsidRPr="00613D59">
              <w:rPr>
                <w:bCs/>
                <w:lang w:val="fr-FR" w:bidi="ar-EG"/>
              </w:rPr>
              <w:t>)</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SGSN</w:t>
            </w:r>
          </w:p>
        </w:tc>
        <w:tc>
          <w:tcPr>
            <w:tcW w:w="4303" w:type="pct"/>
          </w:tcPr>
          <w:p w:rsidR="006F3FAC" w:rsidRPr="003960FA" w:rsidRDefault="006F3FAC" w:rsidP="00613D59">
            <w:pPr>
              <w:spacing w:before="20" w:after="20" w:line="300" w:lineRule="exact"/>
              <w:rPr>
                <w:lang w:bidi="ar-EG"/>
              </w:rPr>
            </w:pPr>
            <w:r w:rsidRPr="003960FA">
              <w:rPr>
                <w:rtl/>
                <w:lang w:bidi="ar-EG"/>
              </w:rPr>
              <w:t>عقدة دعم الخدمة الراديوية الرزمية العامة</w:t>
            </w:r>
            <w:r w:rsidR="00613D59">
              <w:rPr>
                <w:rFonts w:hint="cs"/>
                <w:rtl/>
                <w:lang w:bidi="ar-EG"/>
              </w:rPr>
              <w:t xml:space="preserve"> </w:t>
            </w:r>
            <w:r w:rsidR="00613D59" w:rsidRPr="00613D59">
              <w:rPr>
                <w:bCs/>
                <w:lang w:val="fr-FR" w:bidi="ar-EG"/>
              </w:rPr>
              <w:t>(</w:t>
            </w:r>
            <w:r w:rsidR="00613D59" w:rsidRPr="00613D59">
              <w:rPr>
                <w:bCs/>
                <w:i/>
                <w:lang w:val="fr-FR" w:bidi="ar-EG"/>
              </w:rPr>
              <w:t>serving GPRS support node</w:t>
            </w:r>
            <w:r w:rsidR="00613D59" w:rsidRPr="00613D59">
              <w:rPr>
                <w:bCs/>
                <w:lang w:val="fr-FR" w:bidi="ar-EG"/>
              </w:rPr>
              <w:t>)</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SIM</w:t>
            </w:r>
          </w:p>
        </w:tc>
        <w:tc>
          <w:tcPr>
            <w:tcW w:w="4303" w:type="pct"/>
          </w:tcPr>
          <w:p w:rsidR="006F3FAC" w:rsidRPr="003960FA" w:rsidRDefault="006F3FAC" w:rsidP="00613D59">
            <w:pPr>
              <w:spacing w:before="20" w:after="20" w:line="300" w:lineRule="exact"/>
              <w:rPr>
                <w:lang w:bidi="ar-EG"/>
              </w:rPr>
            </w:pPr>
            <w:r w:rsidRPr="003960FA">
              <w:rPr>
                <w:rtl/>
                <w:lang w:bidi="ar-EG"/>
              </w:rPr>
              <w:t>أنموطة هوية المشترك</w:t>
            </w:r>
            <w:r w:rsidR="00613D59">
              <w:rPr>
                <w:rFonts w:hint="cs"/>
                <w:rtl/>
                <w:lang w:bidi="ar-EG"/>
              </w:rPr>
              <w:t xml:space="preserve"> </w:t>
            </w:r>
            <w:r w:rsidR="00613D59" w:rsidRPr="00613D59">
              <w:rPr>
                <w:bCs/>
                <w:lang w:val="fr-FR" w:bidi="ar-EG"/>
              </w:rPr>
              <w:t>(</w:t>
            </w:r>
            <w:r w:rsidR="00613D59" w:rsidRPr="00613D59">
              <w:rPr>
                <w:bCs/>
                <w:i/>
                <w:lang w:val="fr-FR" w:bidi="ar-EG"/>
              </w:rPr>
              <w:t>subscriber identification module</w:t>
            </w:r>
            <w:r w:rsidR="00613D59" w:rsidRPr="00613D59">
              <w:rPr>
                <w:bCs/>
                <w:lang w:val="fr-FR" w:bidi="ar-EG"/>
              </w:rPr>
              <w:t>)</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SMS</w:t>
            </w:r>
          </w:p>
        </w:tc>
        <w:tc>
          <w:tcPr>
            <w:tcW w:w="4303" w:type="pct"/>
          </w:tcPr>
          <w:p w:rsidR="006F3FAC" w:rsidRPr="003960FA" w:rsidRDefault="006F3FAC" w:rsidP="00613D59">
            <w:pPr>
              <w:spacing w:before="20" w:after="20" w:line="300" w:lineRule="exact"/>
              <w:rPr>
                <w:lang w:bidi="ar-EG"/>
              </w:rPr>
            </w:pPr>
            <w:r w:rsidRPr="003960FA">
              <w:rPr>
                <w:rtl/>
                <w:lang w:bidi="ar-EG"/>
              </w:rPr>
              <w:t>خدمة الرسائل القصيرة</w:t>
            </w:r>
            <w:r w:rsidR="00613D59">
              <w:rPr>
                <w:rFonts w:hint="cs"/>
                <w:rtl/>
                <w:lang w:bidi="ar-EG"/>
              </w:rPr>
              <w:t xml:space="preserve"> </w:t>
            </w:r>
            <w:r w:rsidR="00613D59" w:rsidRPr="00613D59">
              <w:rPr>
                <w:bCs/>
                <w:lang w:val="fr-FR" w:bidi="ar-EG"/>
              </w:rPr>
              <w:t>(</w:t>
            </w:r>
            <w:r w:rsidR="00613D59" w:rsidRPr="00613D59">
              <w:rPr>
                <w:bCs/>
                <w:i/>
                <w:lang w:val="fr-FR" w:bidi="ar-EG"/>
              </w:rPr>
              <w:t>short message service</w:t>
            </w:r>
            <w:r w:rsidR="00613D59" w:rsidRPr="00613D59">
              <w:rPr>
                <w:bCs/>
                <w:lang w:val="fr-FR" w:bidi="ar-EG"/>
              </w:rPr>
              <w:t>)</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SCDMA</w:t>
            </w:r>
          </w:p>
        </w:tc>
        <w:tc>
          <w:tcPr>
            <w:tcW w:w="4303" w:type="pct"/>
          </w:tcPr>
          <w:p w:rsidR="006F3FAC" w:rsidRPr="003960FA" w:rsidRDefault="006F3FAC" w:rsidP="00613D59">
            <w:pPr>
              <w:spacing w:before="20" w:after="20" w:line="300" w:lineRule="exact"/>
              <w:rPr>
                <w:lang w:bidi="ar-EG"/>
              </w:rPr>
            </w:pPr>
            <w:r w:rsidRPr="003960FA">
              <w:rPr>
                <w:rtl/>
                <w:lang w:bidi="ar-EG"/>
              </w:rPr>
              <w:t>النفاذ المتعدد بالتقسيم الشفري التزامني</w:t>
            </w:r>
            <w:r w:rsidR="00613D59">
              <w:rPr>
                <w:rFonts w:hint="cs"/>
                <w:rtl/>
                <w:lang w:bidi="ar-EG"/>
              </w:rPr>
              <w:t xml:space="preserve"> </w:t>
            </w:r>
            <w:r w:rsidR="00613D59" w:rsidRPr="00613D59">
              <w:rPr>
                <w:bCs/>
                <w:lang w:val="fr-FR" w:bidi="ar-EG"/>
              </w:rPr>
              <w:t>(</w:t>
            </w:r>
            <w:r w:rsidR="00613D59" w:rsidRPr="00613D59">
              <w:rPr>
                <w:bCs/>
                <w:i/>
                <w:lang w:val="fr-FR" w:bidi="ar-EG"/>
              </w:rPr>
              <w:t>synchronous code division multiple access</w:t>
            </w:r>
            <w:r w:rsidR="00613D59" w:rsidRPr="00613D59">
              <w:rPr>
                <w:bCs/>
                <w:lang w:val="fr-FR" w:bidi="ar-EG"/>
              </w:rPr>
              <w:t>)</w:t>
            </w:r>
          </w:p>
        </w:tc>
      </w:tr>
      <w:tr w:rsidR="006F3FAC" w:rsidRPr="003960FA" w:rsidTr="00257846">
        <w:tc>
          <w:tcPr>
            <w:tcW w:w="697" w:type="pct"/>
            <w:shd w:val="pct25" w:color="auto" w:fill="auto"/>
          </w:tcPr>
          <w:p w:rsidR="006F3FAC" w:rsidRPr="00B857AA" w:rsidRDefault="006F3FAC" w:rsidP="00950F7A">
            <w:pPr>
              <w:spacing w:before="20" w:after="20" w:line="300" w:lineRule="exact"/>
              <w:rPr>
                <w:b/>
                <w:bCs/>
                <w:lang w:bidi="ar-EG"/>
              </w:rPr>
            </w:pPr>
            <w:r w:rsidRPr="00B857AA">
              <w:rPr>
                <w:b/>
                <w:bCs/>
                <w:lang w:bidi="ar-EG"/>
              </w:rPr>
              <w:t>T</w:t>
            </w:r>
          </w:p>
        </w:tc>
        <w:tc>
          <w:tcPr>
            <w:tcW w:w="4303" w:type="pct"/>
            <w:shd w:val="pct25" w:color="auto" w:fill="auto"/>
          </w:tcPr>
          <w:p w:rsidR="006F3FAC" w:rsidRPr="003960FA" w:rsidRDefault="006F3FAC" w:rsidP="00950F7A">
            <w:pPr>
              <w:spacing w:before="20" w:after="20" w:line="300" w:lineRule="exact"/>
              <w:rPr>
                <w:lang w:bidi="ar-EG"/>
              </w:rPr>
            </w:pP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TD</w:t>
            </w:r>
            <w:r w:rsidRPr="003960FA">
              <w:rPr>
                <w:lang w:bidi="ar-EG"/>
              </w:rPr>
              <w:noBreakHyphen/>
              <w:t>CDMA</w:t>
            </w:r>
          </w:p>
        </w:tc>
        <w:tc>
          <w:tcPr>
            <w:tcW w:w="4303" w:type="pct"/>
          </w:tcPr>
          <w:p w:rsidR="006F3FAC" w:rsidRPr="0079102B" w:rsidRDefault="006F3FAC" w:rsidP="0079102B">
            <w:pPr>
              <w:spacing w:before="20" w:after="20" w:line="300" w:lineRule="exact"/>
              <w:rPr>
                <w:lang w:val="en-US" w:bidi="ar-EG"/>
              </w:rPr>
            </w:pPr>
            <w:r w:rsidRPr="003960FA">
              <w:rPr>
                <w:rtl/>
                <w:lang w:bidi="ar-EG"/>
              </w:rPr>
              <w:t>النفاذ المتعدد بالتقسيم الشفري والتقسيم الزمني</w:t>
            </w:r>
            <w:r w:rsidR="00613D59">
              <w:rPr>
                <w:rFonts w:hint="cs"/>
                <w:rtl/>
                <w:lang w:bidi="ar-EG"/>
              </w:rPr>
              <w:t xml:space="preserve"> </w:t>
            </w:r>
            <w:r w:rsidR="0079102B" w:rsidRPr="009367D7">
              <w:rPr>
                <w:i/>
                <w:iCs/>
                <w:lang w:val="en-US" w:bidi="ar-EG"/>
              </w:rPr>
              <w:t>(</w:t>
            </w:r>
            <w:r w:rsidR="0079102B" w:rsidRPr="009367D7">
              <w:rPr>
                <w:i/>
                <w:iCs/>
                <w:lang w:bidi="ar-EG"/>
              </w:rPr>
              <w:t>Time Division</w:t>
            </w:r>
            <w:r w:rsidR="0079102B" w:rsidRPr="009367D7">
              <w:rPr>
                <w:i/>
                <w:iCs/>
                <w:lang w:bidi="ar-EG"/>
              </w:rPr>
              <w:noBreakHyphen/>
              <w:t>Code Division Multiple Access)</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TDD</w:t>
            </w:r>
          </w:p>
        </w:tc>
        <w:tc>
          <w:tcPr>
            <w:tcW w:w="4303" w:type="pct"/>
          </w:tcPr>
          <w:p w:rsidR="006F3FAC" w:rsidRPr="009367D7" w:rsidRDefault="006F3FAC" w:rsidP="009367D7">
            <w:pPr>
              <w:spacing w:before="20" w:after="20" w:line="300" w:lineRule="exact"/>
              <w:rPr>
                <w:lang w:val="en-US" w:bidi="ar-EG"/>
              </w:rPr>
            </w:pPr>
            <w:r w:rsidRPr="003960FA">
              <w:rPr>
                <w:rtl/>
                <w:lang w:bidi="ar-EG"/>
              </w:rPr>
              <w:t>المضاعفة بالتقسيم الزمني</w:t>
            </w:r>
            <w:r w:rsidR="009367D7">
              <w:rPr>
                <w:rFonts w:hint="cs"/>
                <w:rtl/>
                <w:lang w:bidi="ar-EG"/>
              </w:rPr>
              <w:t xml:space="preserve"> </w:t>
            </w:r>
            <w:r w:rsidR="009367D7" w:rsidRPr="009367D7">
              <w:rPr>
                <w:i/>
                <w:iCs/>
                <w:lang w:val="en-US" w:bidi="ar-EG"/>
              </w:rPr>
              <w:t>(</w:t>
            </w:r>
            <w:r w:rsidR="009367D7" w:rsidRPr="009367D7">
              <w:rPr>
                <w:i/>
                <w:iCs/>
                <w:lang w:bidi="ar-EG"/>
              </w:rPr>
              <w:t>Time Division Duplexing)</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TDMA</w:t>
            </w:r>
          </w:p>
        </w:tc>
        <w:tc>
          <w:tcPr>
            <w:tcW w:w="4303" w:type="pct"/>
          </w:tcPr>
          <w:p w:rsidR="006F3FAC" w:rsidRPr="003960FA" w:rsidRDefault="006F3FAC" w:rsidP="009367D7">
            <w:pPr>
              <w:spacing w:before="20" w:after="20" w:line="300" w:lineRule="exact"/>
              <w:rPr>
                <w:lang w:bidi="ar-EG"/>
              </w:rPr>
            </w:pPr>
            <w:r w:rsidRPr="003960FA">
              <w:rPr>
                <w:rtl/>
                <w:lang w:bidi="ar-EG"/>
              </w:rPr>
              <w:t>النفاذ المتعدد بتقسيم الزمن</w:t>
            </w:r>
            <w:r w:rsidR="009367D7">
              <w:rPr>
                <w:rFonts w:hint="cs"/>
                <w:rtl/>
                <w:lang w:bidi="ar-EG"/>
              </w:rPr>
              <w:t xml:space="preserve"> </w:t>
            </w:r>
            <w:r w:rsidR="009367D7" w:rsidRPr="009367D7">
              <w:rPr>
                <w:i/>
                <w:iCs/>
                <w:lang w:bidi="ar-EG"/>
              </w:rPr>
              <w:t>(Time Division Multiple Access)</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TD</w:t>
            </w:r>
            <w:r w:rsidRPr="003960FA">
              <w:rPr>
                <w:lang w:bidi="ar-EG"/>
              </w:rPr>
              <w:noBreakHyphen/>
              <w:t>SCDMA</w:t>
            </w:r>
          </w:p>
        </w:tc>
        <w:tc>
          <w:tcPr>
            <w:tcW w:w="4303" w:type="pct"/>
          </w:tcPr>
          <w:p w:rsidR="006F3FAC" w:rsidRPr="003960FA" w:rsidRDefault="006F3FAC" w:rsidP="00613D59">
            <w:pPr>
              <w:spacing w:before="20" w:after="20" w:line="300" w:lineRule="exact"/>
              <w:jc w:val="left"/>
              <w:rPr>
                <w:lang w:bidi="ar-EG"/>
              </w:rPr>
            </w:pPr>
            <w:r w:rsidRPr="003960FA">
              <w:rPr>
                <w:rtl/>
                <w:lang w:bidi="ar-EG"/>
              </w:rPr>
              <w:t>النفاذ المتعدد بالتقسيم الشفري التزامني والتقسيم الزمني</w:t>
            </w:r>
            <w:r w:rsidR="00613D59">
              <w:rPr>
                <w:rFonts w:hint="cs"/>
                <w:rtl/>
                <w:lang w:bidi="ar-EG"/>
              </w:rPr>
              <w:t xml:space="preserve"> </w:t>
            </w:r>
            <w:r w:rsidR="00613D59">
              <w:rPr>
                <w:rtl/>
                <w:lang w:bidi="ar-EG"/>
              </w:rPr>
              <w:br/>
            </w:r>
            <w:r w:rsidR="00613D59" w:rsidRPr="00613D59">
              <w:rPr>
                <w:bCs/>
                <w:lang w:val="fr-FR" w:bidi="ar-EG"/>
              </w:rPr>
              <w:t>(</w:t>
            </w:r>
            <w:r w:rsidR="00613D59" w:rsidRPr="00613D59">
              <w:rPr>
                <w:bCs/>
                <w:i/>
                <w:iCs/>
                <w:lang w:val="fr-FR" w:bidi="ar-EG"/>
              </w:rPr>
              <w:t>time division synchronous code division multiple access</w:t>
            </w:r>
            <w:r w:rsidR="00613D59" w:rsidRPr="00613D59">
              <w:rPr>
                <w:bCs/>
                <w:lang w:val="fr-FR" w:bidi="ar-EG"/>
              </w:rPr>
              <w:t>)</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TIA</w:t>
            </w:r>
          </w:p>
        </w:tc>
        <w:tc>
          <w:tcPr>
            <w:tcW w:w="4303" w:type="pct"/>
          </w:tcPr>
          <w:p w:rsidR="006F3FAC" w:rsidRPr="009367D7" w:rsidRDefault="006F3FAC" w:rsidP="009367D7">
            <w:pPr>
              <w:spacing w:before="20" w:after="20" w:line="300" w:lineRule="exact"/>
              <w:rPr>
                <w:lang w:val="en-US" w:bidi="ar-EG"/>
              </w:rPr>
            </w:pPr>
            <w:r w:rsidRPr="003960FA">
              <w:rPr>
                <w:rtl/>
                <w:lang w:bidi="ar-EG"/>
              </w:rPr>
              <w:t>رابطة صناعة الاتصالات</w:t>
            </w:r>
            <w:r w:rsidR="009367D7">
              <w:rPr>
                <w:rFonts w:hint="cs"/>
                <w:rtl/>
                <w:lang w:bidi="ar-EG"/>
              </w:rPr>
              <w:t xml:space="preserve"> </w:t>
            </w:r>
            <w:r w:rsidR="009367D7" w:rsidRPr="009367D7">
              <w:rPr>
                <w:i/>
                <w:iCs/>
                <w:lang w:bidi="ar-EG"/>
              </w:rPr>
              <w:t>(Telecommunications Industry Association</w:t>
            </w:r>
            <w:r w:rsidR="009367D7" w:rsidRPr="009367D7">
              <w:rPr>
                <w:i/>
                <w:iCs/>
                <w:lang w:val="en-US" w:bidi="ar-EG"/>
              </w:rPr>
              <w:t>)</w:t>
            </w:r>
          </w:p>
        </w:tc>
      </w:tr>
      <w:tr w:rsidR="006F3FAC" w:rsidRPr="003960FA" w:rsidTr="00257846">
        <w:tc>
          <w:tcPr>
            <w:tcW w:w="697" w:type="pct"/>
            <w:shd w:val="clear" w:color="auto" w:fill="C0C0C0"/>
          </w:tcPr>
          <w:p w:rsidR="006F3FAC" w:rsidRPr="00B857AA" w:rsidRDefault="006F3FAC" w:rsidP="00950F7A">
            <w:pPr>
              <w:spacing w:before="20" w:after="20" w:line="300" w:lineRule="exact"/>
              <w:rPr>
                <w:b/>
                <w:bCs/>
                <w:lang w:bidi="ar-EG"/>
              </w:rPr>
            </w:pPr>
            <w:r w:rsidRPr="00B857AA">
              <w:rPr>
                <w:b/>
                <w:bCs/>
                <w:lang w:bidi="ar-EG"/>
              </w:rPr>
              <w:t>U</w:t>
            </w:r>
          </w:p>
        </w:tc>
        <w:tc>
          <w:tcPr>
            <w:tcW w:w="4303" w:type="pct"/>
            <w:shd w:val="clear" w:color="auto" w:fill="C0C0C0"/>
          </w:tcPr>
          <w:p w:rsidR="006F3FAC" w:rsidRPr="003960FA" w:rsidRDefault="006F3FAC" w:rsidP="00950F7A">
            <w:pPr>
              <w:spacing w:before="20" w:after="20" w:line="300" w:lineRule="exact"/>
              <w:rPr>
                <w:lang w:bidi="ar-EG"/>
              </w:rPr>
            </w:pP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UIM</w:t>
            </w:r>
          </w:p>
        </w:tc>
        <w:tc>
          <w:tcPr>
            <w:tcW w:w="4303" w:type="pct"/>
          </w:tcPr>
          <w:p w:rsidR="006F3FAC" w:rsidRPr="003960FA" w:rsidRDefault="006F3FAC" w:rsidP="00613D59">
            <w:pPr>
              <w:spacing w:before="20" w:after="20" w:line="300" w:lineRule="exact"/>
              <w:rPr>
                <w:lang w:bidi="ar-EG"/>
              </w:rPr>
            </w:pPr>
            <w:r w:rsidRPr="003960FA">
              <w:rPr>
                <w:rtl/>
                <w:lang w:bidi="ar-EG"/>
              </w:rPr>
              <w:t>أنموطة هوية المستعمل</w:t>
            </w:r>
            <w:r w:rsidR="00613D59">
              <w:rPr>
                <w:rFonts w:hint="cs"/>
                <w:rtl/>
                <w:lang w:bidi="ar-EG"/>
              </w:rPr>
              <w:t xml:space="preserve"> </w:t>
            </w:r>
            <w:r w:rsidR="00613D59" w:rsidRPr="00613D59">
              <w:rPr>
                <w:bCs/>
                <w:lang w:val="fr-FR" w:bidi="ar-EG"/>
              </w:rPr>
              <w:t>(</w:t>
            </w:r>
            <w:r w:rsidR="00613D59" w:rsidRPr="00613D59">
              <w:rPr>
                <w:bCs/>
                <w:i/>
                <w:iCs/>
                <w:lang w:val="fr-FR" w:bidi="ar-EG"/>
              </w:rPr>
              <w:t>user identity module</w:t>
            </w:r>
            <w:r w:rsidR="00613D59" w:rsidRPr="00613D59">
              <w:rPr>
                <w:bCs/>
                <w:lang w:val="fr-FR" w:bidi="ar-EG"/>
              </w:rPr>
              <w:t>)</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UMB</w:t>
            </w:r>
          </w:p>
        </w:tc>
        <w:tc>
          <w:tcPr>
            <w:tcW w:w="4303" w:type="pct"/>
          </w:tcPr>
          <w:p w:rsidR="006F3FAC" w:rsidRPr="009367D7" w:rsidRDefault="006F3FAC" w:rsidP="009367D7">
            <w:pPr>
              <w:spacing w:before="20" w:after="20" w:line="300" w:lineRule="exact"/>
              <w:rPr>
                <w:lang w:val="en-US" w:bidi="ar-EG"/>
              </w:rPr>
            </w:pPr>
            <w:r w:rsidRPr="003960FA">
              <w:rPr>
                <w:rtl/>
                <w:lang w:bidi="ar-EG"/>
              </w:rPr>
              <w:t>نظام النطاق العريض شديد التنقل</w:t>
            </w:r>
            <w:r w:rsidR="009367D7">
              <w:rPr>
                <w:rFonts w:hint="cs"/>
                <w:rtl/>
                <w:lang w:bidi="ar-EG"/>
              </w:rPr>
              <w:t xml:space="preserve"> </w:t>
            </w:r>
            <w:r w:rsidR="009367D7" w:rsidRPr="009367D7">
              <w:rPr>
                <w:i/>
                <w:iCs/>
                <w:lang w:val="en-US" w:bidi="ar-EG"/>
              </w:rPr>
              <w:t>(</w:t>
            </w:r>
            <w:r w:rsidR="009367D7" w:rsidRPr="009367D7">
              <w:rPr>
                <w:i/>
                <w:iCs/>
                <w:lang w:bidi="ar-EG"/>
              </w:rPr>
              <w:t>Ultra Mobile Broadband System)</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UMTS</w:t>
            </w:r>
          </w:p>
        </w:tc>
        <w:tc>
          <w:tcPr>
            <w:tcW w:w="4303" w:type="pct"/>
          </w:tcPr>
          <w:p w:rsidR="006F3FAC" w:rsidRPr="003960FA" w:rsidRDefault="006F3FAC" w:rsidP="00613D59">
            <w:pPr>
              <w:spacing w:before="20" w:after="20" w:line="300" w:lineRule="exact"/>
              <w:rPr>
                <w:lang w:bidi="ar-EG"/>
              </w:rPr>
            </w:pPr>
            <w:r w:rsidRPr="003960FA">
              <w:rPr>
                <w:rtl/>
                <w:lang w:bidi="ar-EG"/>
              </w:rPr>
              <w:t>النظام العالمي للاتصالات المتنقلة</w:t>
            </w:r>
            <w:r w:rsidR="00613D59">
              <w:rPr>
                <w:rFonts w:hint="cs"/>
                <w:rtl/>
                <w:lang w:bidi="ar-EG"/>
              </w:rPr>
              <w:t xml:space="preserve"> </w:t>
            </w:r>
            <w:r w:rsidR="00613D59" w:rsidRPr="00613D59">
              <w:rPr>
                <w:bCs/>
                <w:lang w:val="fr-FR" w:bidi="ar-EG"/>
              </w:rPr>
              <w:t>(</w:t>
            </w:r>
            <w:r w:rsidR="00613D59" w:rsidRPr="00613D59">
              <w:rPr>
                <w:bCs/>
                <w:i/>
                <w:iCs/>
                <w:lang w:val="fr-FR" w:bidi="ar-EG"/>
              </w:rPr>
              <w:t>universal mobile telecommunication system</w:t>
            </w:r>
            <w:r w:rsidR="00613D59" w:rsidRPr="00613D59">
              <w:rPr>
                <w:bCs/>
                <w:lang w:val="fr-FR" w:bidi="ar-EG"/>
              </w:rPr>
              <w:t>)</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UTRA</w:t>
            </w:r>
          </w:p>
        </w:tc>
        <w:tc>
          <w:tcPr>
            <w:tcW w:w="4303" w:type="pct"/>
          </w:tcPr>
          <w:p w:rsidR="006F3FAC" w:rsidRPr="003960FA" w:rsidRDefault="006F3FAC" w:rsidP="00613D59">
            <w:pPr>
              <w:spacing w:before="20" w:after="20" w:line="300" w:lineRule="exact"/>
              <w:rPr>
                <w:lang w:bidi="ar-EG"/>
              </w:rPr>
            </w:pPr>
            <w:r w:rsidRPr="003960FA">
              <w:rPr>
                <w:rtl/>
                <w:lang w:bidi="ar-EG"/>
              </w:rPr>
              <w:t>النفاذ الراديوي الأرضي العالمي في النظام العالمي للاتصالات المتنقلة</w:t>
            </w:r>
            <w:r w:rsidR="00613D59">
              <w:rPr>
                <w:rFonts w:hint="cs"/>
                <w:rtl/>
                <w:lang w:bidi="ar-EG"/>
              </w:rPr>
              <w:t xml:space="preserve"> </w:t>
            </w:r>
            <w:r w:rsidR="00613D59" w:rsidRPr="00613D59">
              <w:rPr>
                <w:bCs/>
                <w:lang w:val="fr-FR" w:bidi="ar-EG"/>
              </w:rPr>
              <w:t>(</w:t>
            </w:r>
            <w:r w:rsidR="00613D59" w:rsidRPr="00613D59">
              <w:rPr>
                <w:bCs/>
                <w:i/>
                <w:iCs/>
                <w:lang w:val="fr-FR" w:bidi="ar-EG"/>
              </w:rPr>
              <w:t>UMTS terrestrial radio access</w:t>
            </w:r>
            <w:r w:rsidR="00613D59" w:rsidRPr="00613D59">
              <w:rPr>
                <w:bCs/>
                <w:lang w:val="fr-FR" w:bidi="ar-EG"/>
              </w:rPr>
              <w:t>)</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UTRAN</w:t>
            </w:r>
          </w:p>
        </w:tc>
        <w:tc>
          <w:tcPr>
            <w:tcW w:w="4303" w:type="pct"/>
          </w:tcPr>
          <w:p w:rsidR="006F3FAC" w:rsidRPr="003960FA" w:rsidRDefault="006F3FAC" w:rsidP="00613D59">
            <w:pPr>
              <w:spacing w:before="20" w:after="20" w:line="300" w:lineRule="exact"/>
              <w:jc w:val="left"/>
              <w:rPr>
                <w:lang w:bidi="ar-EG"/>
              </w:rPr>
            </w:pPr>
            <w:r w:rsidRPr="003960FA">
              <w:rPr>
                <w:rtl/>
                <w:lang w:bidi="ar-EG"/>
              </w:rPr>
              <w:t>شبكة النفاذ الراديوي الأرضي العالمي في النظام العالمي للاتصالات المتنقلة</w:t>
            </w:r>
            <w:r w:rsidR="00613D59">
              <w:rPr>
                <w:rFonts w:hint="cs"/>
                <w:rtl/>
                <w:lang w:bidi="ar-EG"/>
              </w:rPr>
              <w:t xml:space="preserve"> </w:t>
            </w:r>
            <w:r w:rsidR="00613D59">
              <w:rPr>
                <w:rtl/>
                <w:lang w:bidi="ar-EG"/>
              </w:rPr>
              <w:br/>
            </w:r>
            <w:r w:rsidR="00613D59" w:rsidRPr="00613D59">
              <w:rPr>
                <w:bCs/>
                <w:lang w:val="fr-FR" w:bidi="ar-EG"/>
              </w:rPr>
              <w:t>(</w:t>
            </w:r>
            <w:r w:rsidR="00613D59" w:rsidRPr="00613D59">
              <w:rPr>
                <w:bCs/>
                <w:i/>
                <w:iCs/>
                <w:lang w:val="fr-FR" w:bidi="ar-EG"/>
              </w:rPr>
              <w:t>UMTS</w:t>
            </w:r>
            <w:r w:rsidR="00613D59" w:rsidRPr="00613D59">
              <w:rPr>
                <w:bCs/>
                <w:lang w:val="fr-FR" w:bidi="ar-EG"/>
              </w:rPr>
              <w:t xml:space="preserve"> </w:t>
            </w:r>
            <w:r w:rsidR="00613D59" w:rsidRPr="00613D59">
              <w:rPr>
                <w:bCs/>
                <w:i/>
                <w:iCs/>
                <w:lang w:val="fr-FR" w:bidi="ar-EG"/>
              </w:rPr>
              <w:t>terrestrial radio access network</w:t>
            </w:r>
            <w:r w:rsidR="00613D59" w:rsidRPr="00613D59">
              <w:rPr>
                <w:bCs/>
                <w:lang w:val="fr-FR" w:bidi="ar-EG"/>
              </w:rPr>
              <w:t>)</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UWC</w:t>
            </w:r>
          </w:p>
        </w:tc>
        <w:tc>
          <w:tcPr>
            <w:tcW w:w="4303" w:type="pct"/>
          </w:tcPr>
          <w:p w:rsidR="006F3FAC" w:rsidRPr="003960FA" w:rsidRDefault="006F3FAC" w:rsidP="009367D7">
            <w:pPr>
              <w:spacing w:before="20" w:after="20" w:line="300" w:lineRule="exact"/>
              <w:rPr>
                <w:rtl/>
                <w:lang w:bidi="ar-EG"/>
              </w:rPr>
            </w:pPr>
            <w:r w:rsidRPr="003960FA">
              <w:rPr>
                <w:rtl/>
                <w:lang w:bidi="ar-EG"/>
              </w:rPr>
              <w:t>اتحاد الاتصالات اللاسلكية العالمية (الآن الجيل الثالث للبلدان الأمريكية)</w:t>
            </w:r>
            <w:r w:rsidR="009367D7">
              <w:rPr>
                <w:rFonts w:hint="cs"/>
                <w:rtl/>
                <w:lang w:bidi="ar-EG"/>
              </w:rPr>
              <w:t xml:space="preserve"> </w:t>
            </w:r>
            <w:r w:rsidR="009367D7">
              <w:rPr>
                <w:rtl/>
                <w:lang w:bidi="ar-EG"/>
              </w:rPr>
              <w:tab/>
            </w:r>
            <w:r w:rsidR="009367D7">
              <w:rPr>
                <w:rFonts w:hint="cs"/>
                <w:rtl/>
                <w:lang w:bidi="ar-EG"/>
              </w:rPr>
              <w:br/>
            </w:r>
            <w:r w:rsidR="009367D7" w:rsidRPr="009367D7">
              <w:rPr>
                <w:i/>
                <w:iCs/>
                <w:lang w:val="en-US" w:bidi="ar-EG"/>
              </w:rPr>
              <w:t>(</w:t>
            </w:r>
            <w:r w:rsidR="009367D7" w:rsidRPr="009367D7">
              <w:rPr>
                <w:i/>
                <w:iCs/>
                <w:lang w:bidi="ar-EG"/>
              </w:rPr>
              <w:t>Universal Wireless Consortium (now, 3G Americas))</w:t>
            </w:r>
          </w:p>
        </w:tc>
      </w:tr>
      <w:tr w:rsidR="006F3FAC" w:rsidRPr="003960FA" w:rsidTr="00257846">
        <w:tc>
          <w:tcPr>
            <w:tcW w:w="697" w:type="pct"/>
            <w:shd w:val="clear" w:color="auto" w:fill="C0C0C0"/>
          </w:tcPr>
          <w:p w:rsidR="006F3FAC" w:rsidRPr="00B857AA" w:rsidRDefault="006F3FAC" w:rsidP="00950F7A">
            <w:pPr>
              <w:spacing w:before="20" w:after="20" w:line="300" w:lineRule="exact"/>
              <w:rPr>
                <w:b/>
                <w:bCs/>
                <w:lang w:bidi="ar-EG"/>
              </w:rPr>
            </w:pPr>
            <w:r w:rsidRPr="00B857AA">
              <w:rPr>
                <w:b/>
                <w:bCs/>
                <w:lang w:bidi="ar-EG"/>
              </w:rPr>
              <w:t>V</w:t>
            </w:r>
          </w:p>
        </w:tc>
        <w:tc>
          <w:tcPr>
            <w:tcW w:w="4303" w:type="pct"/>
            <w:shd w:val="clear" w:color="auto" w:fill="C0C0C0"/>
          </w:tcPr>
          <w:p w:rsidR="006F3FAC" w:rsidRPr="003960FA" w:rsidRDefault="006F3FAC" w:rsidP="00950F7A">
            <w:pPr>
              <w:spacing w:before="20" w:after="20" w:line="300" w:lineRule="exact"/>
              <w:rPr>
                <w:lang w:bidi="ar-EG"/>
              </w:rPr>
            </w:pP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VLR</w:t>
            </w:r>
          </w:p>
        </w:tc>
        <w:tc>
          <w:tcPr>
            <w:tcW w:w="4303" w:type="pct"/>
          </w:tcPr>
          <w:p w:rsidR="006F3FAC" w:rsidRPr="003960FA" w:rsidRDefault="006F3FAC" w:rsidP="00613D59">
            <w:pPr>
              <w:spacing w:before="20" w:after="20" w:line="300" w:lineRule="exact"/>
              <w:rPr>
                <w:lang w:bidi="ar-EG"/>
              </w:rPr>
            </w:pPr>
            <w:r w:rsidRPr="003960FA">
              <w:rPr>
                <w:rtl/>
                <w:lang w:bidi="ar-EG"/>
              </w:rPr>
              <w:t>سجل موقع الزوار</w:t>
            </w:r>
            <w:r w:rsidR="00613D59">
              <w:rPr>
                <w:rFonts w:hint="cs"/>
                <w:rtl/>
                <w:lang w:bidi="ar-EG"/>
              </w:rPr>
              <w:t xml:space="preserve"> </w:t>
            </w:r>
            <w:r w:rsidR="00613D59" w:rsidRPr="00613D59">
              <w:rPr>
                <w:bCs/>
                <w:lang w:val="fr-FR" w:bidi="ar-EG"/>
              </w:rPr>
              <w:t>(</w:t>
            </w:r>
            <w:r w:rsidR="00613D59" w:rsidRPr="00613D59">
              <w:rPr>
                <w:bCs/>
                <w:i/>
                <w:iCs/>
                <w:lang w:val="fr-FR" w:bidi="ar-EG"/>
              </w:rPr>
              <w:t>visitor location register</w:t>
            </w:r>
            <w:r w:rsidR="00613D59" w:rsidRPr="00613D59">
              <w:rPr>
                <w:bCs/>
                <w:lang w:val="fr-FR" w:bidi="ar-EG"/>
              </w:rPr>
              <w:t>)</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VNO</w:t>
            </w:r>
          </w:p>
        </w:tc>
        <w:tc>
          <w:tcPr>
            <w:tcW w:w="4303" w:type="pct"/>
          </w:tcPr>
          <w:p w:rsidR="006F3FAC" w:rsidRPr="003960FA" w:rsidRDefault="006F3FAC" w:rsidP="00613D59">
            <w:pPr>
              <w:spacing w:before="20" w:after="20" w:line="300" w:lineRule="exact"/>
              <w:rPr>
                <w:lang w:bidi="ar-EG"/>
              </w:rPr>
            </w:pPr>
            <w:r w:rsidRPr="003960FA">
              <w:rPr>
                <w:rtl/>
                <w:lang w:bidi="ar-EG"/>
              </w:rPr>
              <w:t>مشغل شبكة تقديرية</w:t>
            </w:r>
            <w:r w:rsidR="00613D59">
              <w:rPr>
                <w:rFonts w:hint="cs"/>
                <w:rtl/>
                <w:lang w:bidi="ar-EG"/>
              </w:rPr>
              <w:t xml:space="preserve"> </w:t>
            </w:r>
            <w:r w:rsidR="00613D59" w:rsidRPr="00613D59">
              <w:rPr>
                <w:bCs/>
                <w:lang w:val="fr-FR" w:bidi="ar-EG"/>
              </w:rPr>
              <w:t>(</w:t>
            </w:r>
            <w:r w:rsidR="00613D59" w:rsidRPr="00613D59">
              <w:rPr>
                <w:bCs/>
                <w:i/>
                <w:iCs/>
                <w:lang w:val="fr-FR" w:bidi="ar-EG"/>
              </w:rPr>
              <w:t>virtual network operator</w:t>
            </w:r>
            <w:r w:rsidR="00613D59" w:rsidRPr="00613D59">
              <w:rPr>
                <w:bCs/>
                <w:lang w:val="fr-FR" w:bidi="ar-EG"/>
              </w:rPr>
              <w:t>)</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VoIP</w:t>
            </w:r>
          </w:p>
        </w:tc>
        <w:tc>
          <w:tcPr>
            <w:tcW w:w="4303" w:type="pct"/>
          </w:tcPr>
          <w:p w:rsidR="006F3FAC" w:rsidRPr="003960FA" w:rsidRDefault="006F3FAC" w:rsidP="00613D59">
            <w:pPr>
              <w:spacing w:before="20" w:after="20" w:line="300" w:lineRule="exact"/>
              <w:rPr>
                <w:lang w:bidi="ar-EG"/>
              </w:rPr>
            </w:pPr>
            <w:r w:rsidRPr="003960FA">
              <w:rPr>
                <w:rtl/>
                <w:lang w:bidi="ar-EG"/>
              </w:rPr>
              <w:t>مهاتفة بروتوكول الإنترنت</w:t>
            </w:r>
            <w:r w:rsidR="00613D59">
              <w:rPr>
                <w:rFonts w:hint="cs"/>
                <w:rtl/>
                <w:lang w:bidi="ar-EG"/>
              </w:rPr>
              <w:t xml:space="preserve"> </w:t>
            </w:r>
            <w:r w:rsidR="00613D59" w:rsidRPr="00613D59">
              <w:rPr>
                <w:bCs/>
                <w:lang w:val="fr-FR" w:bidi="ar-EG"/>
              </w:rPr>
              <w:t>(</w:t>
            </w:r>
            <w:r w:rsidR="00613D59" w:rsidRPr="00613D59">
              <w:rPr>
                <w:bCs/>
                <w:i/>
                <w:iCs/>
                <w:lang w:val="fr-FR" w:bidi="ar-EG"/>
              </w:rPr>
              <w:t>voice over IP</w:t>
            </w:r>
            <w:r w:rsidR="00613D59" w:rsidRPr="00613D59">
              <w:rPr>
                <w:bCs/>
                <w:lang w:val="fr-FR" w:bidi="ar-EG"/>
              </w:rPr>
              <w:t>)</w:t>
            </w:r>
          </w:p>
        </w:tc>
      </w:tr>
      <w:tr w:rsidR="006F3FAC" w:rsidRPr="003960FA" w:rsidTr="00257846">
        <w:tc>
          <w:tcPr>
            <w:tcW w:w="697" w:type="pct"/>
            <w:shd w:val="clear" w:color="auto" w:fill="C0C0C0"/>
          </w:tcPr>
          <w:p w:rsidR="006F3FAC" w:rsidRPr="003960FA" w:rsidRDefault="006F3FAC" w:rsidP="00950F7A">
            <w:pPr>
              <w:spacing w:before="20" w:after="20" w:line="300" w:lineRule="exact"/>
              <w:rPr>
                <w:lang w:bidi="ar-EG"/>
              </w:rPr>
            </w:pPr>
            <w:r w:rsidRPr="003960FA">
              <w:rPr>
                <w:lang w:bidi="ar-EG"/>
              </w:rPr>
              <w:t>W</w:t>
            </w:r>
          </w:p>
        </w:tc>
        <w:tc>
          <w:tcPr>
            <w:tcW w:w="4303" w:type="pct"/>
            <w:shd w:val="clear" w:color="auto" w:fill="C0C0C0"/>
          </w:tcPr>
          <w:p w:rsidR="006F3FAC" w:rsidRPr="003960FA" w:rsidRDefault="006F3FAC" w:rsidP="00950F7A">
            <w:pPr>
              <w:spacing w:before="20" w:after="20" w:line="300" w:lineRule="exact"/>
              <w:rPr>
                <w:lang w:bidi="ar-EG"/>
              </w:rPr>
            </w:pP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WCDMA</w:t>
            </w:r>
          </w:p>
        </w:tc>
        <w:tc>
          <w:tcPr>
            <w:tcW w:w="4303" w:type="pct"/>
          </w:tcPr>
          <w:p w:rsidR="006F3FAC" w:rsidRPr="009367D7" w:rsidRDefault="006F3FAC" w:rsidP="009367D7">
            <w:pPr>
              <w:spacing w:before="20" w:after="20" w:line="300" w:lineRule="exact"/>
              <w:rPr>
                <w:lang w:val="en-US" w:bidi="ar-EG"/>
              </w:rPr>
            </w:pPr>
            <w:r w:rsidRPr="003960FA">
              <w:rPr>
                <w:rtl/>
                <w:lang w:bidi="ar-EG"/>
              </w:rPr>
              <w:t>النفاذ المتعدد بالتقسيم الشفري على النطاق العريض</w:t>
            </w:r>
            <w:r w:rsidR="009367D7">
              <w:rPr>
                <w:rFonts w:hint="cs"/>
                <w:rtl/>
                <w:lang w:bidi="ar-EG"/>
              </w:rPr>
              <w:t xml:space="preserve"> </w:t>
            </w:r>
            <w:r w:rsidR="009367D7" w:rsidRPr="009367D7">
              <w:rPr>
                <w:i/>
                <w:iCs/>
                <w:lang w:val="en-US" w:bidi="ar-EG"/>
              </w:rPr>
              <w:t>(</w:t>
            </w:r>
            <w:r w:rsidR="009367D7" w:rsidRPr="009367D7">
              <w:rPr>
                <w:i/>
                <w:iCs/>
                <w:lang w:bidi="ar-EG"/>
              </w:rPr>
              <w:t>Wideband Code Division Multiple Access)</w:t>
            </w:r>
          </w:p>
        </w:tc>
      </w:tr>
      <w:tr w:rsidR="006F3FAC" w:rsidRPr="003960FA" w:rsidTr="00257846">
        <w:tc>
          <w:tcPr>
            <w:tcW w:w="697" w:type="pct"/>
          </w:tcPr>
          <w:p w:rsidR="006F3FAC" w:rsidRPr="003960FA" w:rsidRDefault="006F3FAC" w:rsidP="00950F7A">
            <w:pPr>
              <w:spacing w:before="20" w:after="20" w:line="300" w:lineRule="exact"/>
              <w:rPr>
                <w:lang w:bidi="ar-EG"/>
              </w:rPr>
            </w:pPr>
            <w:r w:rsidRPr="003960FA">
              <w:rPr>
                <w:lang w:bidi="ar-EG"/>
              </w:rPr>
              <w:t>WiMAX</w:t>
            </w:r>
          </w:p>
        </w:tc>
        <w:tc>
          <w:tcPr>
            <w:tcW w:w="4303" w:type="pct"/>
          </w:tcPr>
          <w:p w:rsidR="006F3FAC" w:rsidRPr="009367D7" w:rsidRDefault="006F3FAC" w:rsidP="009367D7">
            <w:pPr>
              <w:spacing w:before="20" w:after="20" w:line="300" w:lineRule="exact"/>
              <w:rPr>
                <w:lang w:val="en-US" w:bidi="ar-EG"/>
              </w:rPr>
            </w:pPr>
            <w:r w:rsidRPr="003960FA">
              <w:rPr>
                <w:rtl/>
                <w:lang w:bidi="ar-EG"/>
              </w:rPr>
              <w:t>تقنية النفاذ اللاسلكي عريض النطاق</w:t>
            </w:r>
            <w:r w:rsidR="009367D7">
              <w:rPr>
                <w:rFonts w:hint="cs"/>
                <w:rtl/>
                <w:lang w:bidi="ar-EG"/>
              </w:rPr>
              <w:t xml:space="preserve"> </w:t>
            </w:r>
            <w:r w:rsidR="009367D7" w:rsidRPr="009367D7">
              <w:rPr>
                <w:i/>
                <w:iCs/>
                <w:lang w:val="en-US" w:bidi="ar-EG"/>
              </w:rPr>
              <w:t>(</w:t>
            </w:r>
            <w:r w:rsidR="009367D7" w:rsidRPr="009367D7">
              <w:rPr>
                <w:i/>
                <w:iCs/>
                <w:lang w:bidi="ar-EG"/>
              </w:rPr>
              <w:t>Wireless Mobile Access System)</w:t>
            </w:r>
          </w:p>
        </w:tc>
      </w:tr>
      <w:tr w:rsidR="006F3FAC" w:rsidRPr="003960FA" w:rsidTr="00257846">
        <w:tc>
          <w:tcPr>
            <w:tcW w:w="697" w:type="pct"/>
            <w:shd w:val="clear" w:color="auto" w:fill="C0C0C0"/>
          </w:tcPr>
          <w:p w:rsidR="006F3FAC" w:rsidRPr="00B857AA" w:rsidRDefault="006F3FAC" w:rsidP="00950F7A">
            <w:pPr>
              <w:spacing w:before="20" w:after="20" w:line="300" w:lineRule="exact"/>
              <w:rPr>
                <w:b/>
                <w:bCs/>
                <w:lang w:bidi="ar-EG"/>
              </w:rPr>
            </w:pPr>
            <w:r w:rsidRPr="00B857AA">
              <w:rPr>
                <w:b/>
                <w:bCs/>
                <w:lang w:bidi="ar-EG"/>
              </w:rPr>
              <w:t>Y</w:t>
            </w:r>
          </w:p>
        </w:tc>
        <w:tc>
          <w:tcPr>
            <w:tcW w:w="4303" w:type="pct"/>
            <w:shd w:val="clear" w:color="auto" w:fill="C0C0C0"/>
          </w:tcPr>
          <w:p w:rsidR="006F3FAC" w:rsidRPr="003960FA" w:rsidRDefault="006F3FAC" w:rsidP="00950F7A">
            <w:pPr>
              <w:spacing w:before="20" w:after="20" w:line="300" w:lineRule="exact"/>
              <w:rPr>
                <w:lang w:bidi="ar-EG"/>
              </w:rPr>
            </w:pPr>
          </w:p>
        </w:tc>
      </w:tr>
      <w:tr w:rsidR="006F3FAC" w:rsidRPr="003960FA" w:rsidTr="00257846">
        <w:tc>
          <w:tcPr>
            <w:tcW w:w="697" w:type="pct"/>
            <w:shd w:val="clear" w:color="auto" w:fill="C0C0C0"/>
          </w:tcPr>
          <w:p w:rsidR="006F3FAC" w:rsidRPr="00B857AA" w:rsidRDefault="006F3FAC" w:rsidP="00950F7A">
            <w:pPr>
              <w:spacing w:before="20" w:after="20" w:line="300" w:lineRule="exact"/>
              <w:rPr>
                <w:b/>
                <w:bCs/>
                <w:lang w:bidi="ar-EG"/>
              </w:rPr>
            </w:pPr>
            <w:r w:rsidRPr="00B857AA">
              <w:rPr>
                <w:b/>
                <w:bCs/>
                <w:lang w:bidi="ar-EG"/>
              </w:rPr>
              <w:t>Z</w:t>
            </w:r>
          </w:p>
        </w:tc>
        <w:tc>
          <w:tcPr>
            <w:tcW w:w="4303" w:type="pct"/>
            <w:shd w:val="clear" w:color="auto" w:fill="C0C0C0"/>
          </w:tcPr>
          <w:p w:rsidR="006F3FAC" w:rsidRPr="003960FA" w:rsidRDefault="006F3FAC" w:rsidP="00950F7A">
            <w:pPr>
              <w:spacing w:before="20" w:after="20" w:line="300" w:lineRule="exact"/>
              <w:rPr>
                <w:lang w:bidi="ar-EG"/>
              </w:rPr>
            </w:pPr>
          </w:p>
        </w:tc>
      </w:tr>
    </w:tbl>
    <w:p w:rsidR="006F3FAC" w:rsidRPr="003960FA" w:rsidRDefault="006F3FAC" w:rsidP="006F3FAC">
      <w:pPr>
        <w:rPr>
          <w:lang w:bidi="ar-EG"/>
        </w:rPr>
      </w:pPr>
    </w:p>
    <w:p w:rsidR="006F3FAC" w:rsidRPr="00BE54E5" w:rsidRDefault="006F3FAC" w:rsidP="006F3FAC">
      <w:pPr>
        <w:pStyle w:val="Heading2"/>
        <w:rPr>
          <w:rtl/>
          <w:lang w:bidi="ar-EG"/>
        </w:rPr>
      </w:pPr>
      <w:bookmarkStart w:id="255" w:name="_Toc248121163"/>
      <w:bookmarkStart w:id="256" w:name="_Toc258490739"/>
      <w:r w:rsidRPr="00BE54E5">
        <w:rPr>
          <w:lang w:bidi="ar-EG"/>
        </w:rPr>
        <w:lastRenderedPageBreak/>
        <w:t>3.10</w:t>
      </w:r>
      <w:r w:rsidRPr="00BE54E5">
        <w:rPr>
          <w:rtl/>
          <w:lang w:bidi="ar-EG"/>
        </w:rPr>
        <w:tab/>
        <w:t>تحديث الملحق </w:t>
      </w:r>
      <w:r w:rsidRPr="00BE54E5">
        <w:rPr>
          <w:lang w:bidi="ar-EG"/>
        </w:rPr>
        <w:t>1</w:t>
      </w:r>
      <w:r w:rsidRPr="00BE54E5">
        <w:rPr>
          <w:rtl/>
          <w:lang w:bidi="ar-EG"/>
        </w:rPr>
        <w:t xml:space="preserve"> ليتضمن دراسات الحالة الخاصة بالنفاذ بمضاعفة تقسيم الترددات التعامدية-المضاعفة بالتقسيم الزمني-شبكة المنطقة الواسعة اللاسلكية على بروتوكول الإنترنت</w:t>
      </w:r>
      <w:bookmarkEnd w:id="255"/>
      <w:bookmarkEnd w:id="256"/>
    </w:p>
    <w:p w:rsidR="006F3FAC" w:rsidRPr="003960FA" w:rsidRDefault="006F3FAC" w:rsidP="00360891">
      <w:pPr>
        <w:rPr>
          <w:rtl/>
          <w:lang w:bidi="ar-EG"/>
        </w:rPr>
      </w:pPr>
      <w:r w:rsidRPr="003960FA">
        <w:rPr>
          <w:rtl/>
          <w:lang w:bidi="ar-EG"/>
        </w:rPr>
        <w:t>يمكن الاطلاع على بعض دراسات الحالة الخاصة بمشغلي نظام النفاذ بمضاعفة تقسيم الترددات التعامدية-المضاعفة بالتقسيم الزمني-شبكة المنطقة الواسعة اللاسلكية في نظام الاتصالات المتنقلة الدولية–</w:t>
      </w:r>
      <w:r w:rsidRPr="003960FA">
        <w:rPr>
          <w:lang w:bidi="ar-EG"/>
        </w:rPr>
        <w:t>2000</w:t>
      </w:r>
      <w:r w:rsidRPr="003960FA">
        <w:rPr>
          <w:rtl/>
          <w:lang w:bidi="ar-EG"/>
        </w:rPr>
        <w:t xml:space="preserve"> </w:t>
      </w:r>
      <w:r>
        <w:rPr>
          <w:lang w:val="en-US" w:bidi="ar-EG"/>
        </w:rPr>
        <w:t>(</w:t>
      </w:r>
      <w:r w:rsidRPr="003960FA">
        <w:rPr>
          <w:lang w:bidi="ar-EG"/>
        </w:rPr>
        <w:t>IMT-2000 OFDMA TDD WMAN</w:t>
      </w:r>
      <w:r>
        <w:rPr>
          <w:lang w:val="en-US" w:bidi="ar-EG"/>
        </w:rPr>
        <w:t>)</w:t>
      </w:r>
      <w:r>
        <w:rPr>
          <w:rtl/>
          <w:lang w:bidi="ar-EG"/>
        </w:rPr>
        <w:t xml:space="preserve"> </w:t>
      </w:r>
      <w:r w:rsidRPr="003960FA">
        <w:rPr>
          <w:rtl/>
          <w:lang w:bidi="ar-EG"/>
        </w:rPr>
        <w:t>بالرجوع إلى الموقع التالي على شبكة الإنترنت:</w:t>
      </w:r>
      <w:r w:rsidR="00360891">
        <w:rPr>
          <w:rFonts w:hint="cs"/>
          <w:rtl/>
          <w:lang w:bidi="ar-EG"/>
        </w:rPr>
        <w:t xml:space="preserve"> </w:t>
      </w:r>
      <w:hyperlink r:id="rId38" w:history="1">
        <w:r w:rsidRPr="003960FA">
          <w:rPr>
            <w:rStyle w:val="Hyperlink"/>
            <w:lang w:bidi="ar-EG"/>
          </w:rPr>
          <w:t>http://www.wimaxforum.org/resources/documents/marketing/casestudies</w:t>
        </w:r>
      </w:hyperlink>
      <w:r>
        <w:rPr>
          <w:rtl/>
          <w:lang w:bidi="ar-EG"/>
        </w:rPr>
        <w:t>.</w:t>
      </w:r>
    </w:p>
    <w:p w:rsidR="006F3FAC" w:rsidRPr="00DD186D" w:rsidRDefault="006F3FAC" w:rsidP="00D22EDC">
      <w:pPr>
        <w:pStyle w:val="Heading3"/>
        <w:rPr>
          <w:rtl/>
          <w:lang w:bidi="ar-EG"/>
        </w:rPr>
      </w:pPr>
      <w:bookmarkStart w:id="257" w:name="_Toc248121164"/>
      <w:r w:rsidRPr="00DD186D">
        <w:rPr>
          <w:lang w:bidi="ar-EG"/>
        </w:rPr>
        <w:t>1.3.10</w:t>
      </w:r>
      <w:r w:rsidRPr="00DD186D">
        <w:rPr>
          <w:rtl/>
          <w:lang w:bidi="ar-EG"/>
        </w:rPr>
        <w:tab/>
        <w:t>تنفيذ تكنولوجيا النفاذ بمضاعفة تقسيم الترددات التعامدية-المضاعفة بالتقسيم الزمني-شبكة المنطقة الواسعة اللاسلكية في نظام الاتصالات المتنقلة الدولية-</w:t>
      </w:r>
      <w:r w:rsidRPr="00DD186D">
        <w:rPr>
          <w:lang w:bidi="ar-EG"/>
        </w:rPr>
        <w:t>2000</w:t>
      </w:r>
      <w:r w:rsidRPr="00DD186D">
        <w:rPr>
          <w:rtl/>
          <w:lang w:bidi="ar-EG"/>
        </w:rPr>
        <w:t xml:space="preserve"> (التي يشار إليها بمصطلح </w:t>
      </w:r>
      <w:r w:rsidRPr="00DD186D">
        <w:rPr>
          <w:lang w:bidi="ar-EG"/>
        </w:rPr>
        <w:t>SHOW WIBRO</w:t>
      </w:r>
      <w:r w:rsidRPr="00DD186D">
        <w:rPr>
          <w:rtl/>
          <w:lang w:bidi="ar-EG"/>
        </w:rPr>
        <w:t>) من جانب شركة </w:t>
      </w:r>
      <w:r w:rsidRPr="00DD186D">
        <w:rPr>
          <w:lang w:bidi="ar-EG"/>
        </w:rPr>
        <w:t>KT</w:t>
      </w:r>
      <w:r w:rsidRPr="00DD186D">
        <w:rPr>
          <w:rtl/>
          <w:lang w:bidi="ar-EG"/>
        </w:rPr>
        <w:t xml:space="preserve"> في جمهورية كوريا</w:t>
      </w:r>
      <w:bookmarkEnd w:id="257"/>
    </w:p>
    <w:p w:rsidR="006F3FAC" w:rsidRPr="00FB190B" w:rsidRDefault="006F3FAC" w:rsidP="006F3FAC">
      <w:pPr>
        <w:pStyle w:val="Heading3"/>
        <w:rPr>
          <w:rtl/>
          <w:lang w:bidi="ar-EG"/>
        </w:rPr>
      </w:pPr>
      <w:bookmarkStart w:id="258" w:name="_Toc248032678"/>
      <w:bookmarkStart w:id="259" w:name="_Toc248121165"/>
      <w:r w:rsidRPr="00FB190B">
        <w:rPr>
          <w:lang w:bidi="ar-EG"/>
        </w:rPr>
        <w:t>1</w:t>
      </w:r>
      <w:r w:rsidRPr="00FB190B">
        <w:rPr>
          <w:rtl/>
          <w:lang w:bidi="ar-EG"/>
        </w:rPr>
        <w:tab/>
        <w:t>مقدمة</w:t>
      </w:r>
      <w:bookmarkEnd w:id="258"/>
      <w:bookmarkEnd w:id="259"/>
    </w:p>
    <w:p w:rsidR="006F3FAC" w:rsidRPr="003960FA" w:rsidRDefault="006F3FAC" w:rsidP="00360891">
      <w:pPr>
        <w:rPr>
          <w:rtl/>
          <w:lang w:bidi="ar-EG"/>
        </w:rPr>
      </w:pPr>
      <w:r w:rsidRPr="003960FA">
        <w:rPr>
          <w:rtl/>
          <w:lang w:bidi="ar-EG"/>
        </w:rPr>
        <w:t>شركة </w:t>
      </w:r>
      <w:r w:rsidRPr="003960FA">
        <w:rPr>
          <w:lang w:bidi="ar-EG"/>
        </w:rPr>
        <w:t>KT</w:t>
      </w:r>
      <w:r>
        <w:rPr>
          <w:rtl/>
          <w:lang w:bidi="ar-EG"/>
        </w:rPr>
        <w:t xml:space="preserve"> </w:t>
      </w:r>
      <w:r w:rsidR="00360891">
        <w:rPr>
          <w:lang w:val="en-US" w:bidi="ar-EG"/>
        </w:rPr>
        <w:t>(</w:t>
      </w:r>
      <w:hyperlink r:id="rId39" w:history="1">
        <w:r w:rsidRPr="003960FA">
          <w:rPr>
            <w:rStyle w:val="Hyperlink"/>
            <w:lang w:bidi="ar-EG"/>
          </w:rPr>
          <w:t>www.kt.com</w:t>
        </w:r>
      </w:hyperlink>
      <w:r w:rsidR="00360891">
        <w:t>)</w:t>
      </w:r>
      <w:r>
        <w:rPr>
          <w:rtl/>
          <w:lang w:bidi="ar-EG"/>
        </w:rPr>
        <w:t xml:space="preserve"> </w:t>
      </w:r>
      <w:r w:rsidRPr="003960FA">
        <w:rPr>
          <w:rtl/>
          <w:lang w:bidi="ar-EG"/>
        </w:rPr>
        <w:t xml:space="preserve">هي واحدة من الشركات المتفوقة في مجال تقديم خدمات الاتصالات السلكية واللاسلكية المتكاملة، ولها أكثر من </w:t>
      </w:r>
      <w:r w:rsidRPr="003960FA">
        <w:rPr>
          <w:lang w:bidi="ar-EG"/>
        </w:rPr>
        <w:t>30</w:t>
      </w:r>
      <w:r w:rsidRPr="003960FA">
        <w:rPr>
          <w:rtl/>
          <w:lang w:bidi="ar-EG"/>
        </w:rPr>
        <w:t> مليون عميل في كوريا، وقد قامت بدور رائد في تنمية نشاط المعلومات والاتصالات خلال السنوات الثماني والعشرين الماضية. وبالتالي، كان لها دور بارز في تحويل كوريا إلى مصدر تأثير في مجال تكنولوجيا المعلومات بفضل التكنولوجيات الحديثة في مجالات خدمات النطاق العريض.</w:t>
      </w:r>
    </w:p>
    <w:p w:rsidR="006F3FAC" w:rsidRPr="003960FA" w:rsidRDefault="006F3FAC" w:rsidP="006F3FAC">
      <w:pPr>
        <w:rPr>
          <w:rtl/>
          <w:lang w:bidi="ar-EG"/>
        </w:rPr>
      </w:pPr>
      <w:r w:rsidRPr="003960FA">
        <w:rPr>
          <w:rtl/>
          <w:lang w:bidi="ar-EG"/>
        </w:rPr>
        <w:t>وقد دخلت شركة </w:t>
      </w:r>
      <w:r w:rsidRPr="003960FA">
        <w:rPr>
          <w:lang w:bidi="ar-EG"/>
        </w:rPr>
        <w:t>KT</w:t>
      </w:r>
      <w:r w:rsidRPr="003960FA">
        <w:rPr>
          <w:rtl/>
          <w:lang w:bidi="ar-EG"/>
        </w:rPr>
        <w:t xml:space="preserve"> سوق الاتصالات المتنقلة الشخصية عريضة النطاق، عندما أطلقت على المستوى التجاري في يونيو </w:t>
      </w:r>
      <w:r w:rsidRPr="003960FA">
        <w:rPr>
          <w:lang w:bidi="ar-EG"/>
        </w:rPr>
        <w:t>2006</w:t>
      </w:r>
      <w:r w:rsidRPr="003960FA">
        <w:rPr>
          <w:rtl/>
          <w:lang w:bidi="ar-EG"/>
        </w:rPr>
        <w:t xml:space="preserve"> تكنولوجيا النفاذ بمضاعفة تقسيم الترددات التعامدية-المضاعفة بالتقسيم الزمني - شبكة المنطقة الواسعة اللاسلكية (المعروفة باسم </w:t>
      </w:r>
      <w:r w:rsidRPr="003960FA">
        <w:rPr>
          <w:lang w:bidi="ar-EG"/>
        </w:rPr>
        <w:t>mobile WiMAX</w:t>
      </w:r>
      <w:r w:rsidRPr="003960FA">
        <w:rPr>
          <w:rtl/>
          <w:lang w:bidi="ar-EG"/>
        </w:rPr>
        <w:t>) (التي كانت في السابق تعرف باسم </w:t>
      </w:r>
      <w:r w:rsidRPr="003960FA">
        <w:rPr>
          <w:lang w:bidi="ar-EG"/>
        </w:rPr>
        <w:t>KT WIBRO</w:t>
      </w:r>
      <w:r w:rsidRPr="003960FA">
        <w:rPr>
          <w:rtl/>
          <w:lang w:bidi="ar-EG"/>
        </w:rPr>
        <w:t>).</w:t>
      </w:r>
    </w:p>
    <w:p w:rsidR="006F3FAC" w:rsidRPr="00FB190B" w:rsidRDefault="006F3FAC" w:rsidP="006F3FAC">
      <w:pPr>
        <w:pStyle w:val="Heading3"/>
        <w:rPr>
          <w:rtl/>
          <w:lang w:bidi="ar-EG"/>
        </w:rPr>
      </w:pPr>
      <w:bookmarkStart w:id="260" w:name="_Toc248032679"/>
      <w:bookmarkStart w:id="261" w:name="_Toc248121166"/>
      <w:r w:rsidRPr="00FB190B">
        <w:rPr>
          <w:lang w:bidi="ar-EG"/>
        </w:rPr>
        <w:t>2</w:t>
      </w:r>
      <w:r w:rsidRPr="00FB190B">
        <w:rPr>
          <w:rtl/>
          <w:lang w:bidi="ar-EG"/>
        </w:rPr>
        <w:tab/>
        <w:t>نشر الشبكات</w:t>
      </w:r>
      <w:bookmarkEnd w:id="260"/>
      <w:bookmarkEnd w:id="261"/>
    </w:p>
    <w:p w:rsidR="006F3FAC" w:rsidRPr="003960FA" w:rsidRDefault="006F3FAC" w:rsidP="006F3FAC">
      <w:pPr>
        <w:rPr>
          <w:rtl/>
          <w:lang w:bidi="ar-EG"/>
        </w:rPr>
      </w:pPr>
      <w:r w:rsidRPr="003960FA">
        <w:rPr>
          <w:rtl/>
          <w:lang w:bidi="ar-EG"/>
        </w:rPr>
        <w:t>واعتباراً من أكتوبر </w:t>
      </w:r>
      <w:r w:rsidRPr="003960FA">
        <w:rPr>
          <w:lang w:bidi="ar-EG"/>
        </w:rPr>
        <w:t>2008</w:t>
      </w:r>
      <w:r w:rsidRPr="003960FA">
        <w:rPr>
          <w:rtl/>
          <w:lang w:bidi="ar-EG"/>
        </w:rPr>
        <w:t>، اتسعت تغطية الشبكة لتشمل مدينة سول و</w:t>
      </w:r>
      <w:r w:rsidRPr="003960FA">
        <w:rPr>
          <w:lang w:bidi="ar-EG"/>
        </w:rPr>
        <w:t>19</w:t>
      </w:r>
      <w:r w:rsidRPr="003960FA">
        <w:rPr>
          <w:rtl/>
          <w:lang w:bidi="ar-EG"/>
        </w:rPr>
        <w:t xml:space="preserve"> مدينة أخرى محيطة بها في مقاطعة </w:t>
      </w:r>
      <w:r w:rsidRPr="003960FA">
        <w:rPr>
          <w:lang w:bidi="ar-EG"/>
        </w:rPr>
        <w:t>Gyeonggi</w:t>
      </w:r>
      <w:r w:rsidRPr="003960FA">
        <w:rPr>
          <w:rtl/>
          <w:lang w:bidi="ar-EG"/>
        </w:rPr>
        <w:t xml:space="preserve"> والمدن الكبيرة في أنحاء الدولة لتمهيد الطريق أمام إقامة بنية تحتية شاملة يمكن من خلالها للسكان تقاسم المعلومات أينما كانوا. وتشمل منطقة الخدمة ما يقرب من </w:t>
      </w:r>
      <w:r>
        <w:rPr>
          <w:lang w:val="en-US" w:bidi="ar-EG"/>
        </w:rPr>
        <w:t>%</w:t>
      </w:r>
      <w:r w:rsidRPr="003960FA">
        <w:rPr>
          <w:lang w:bidi="ar-EG"/>
        </w:rPr>
        <w:t>50</w:t>
      </w:r>
      <w:r w:rsidRPr="003960FA">
        <w:rPr>
          <w:rtl/>
          <w:lang w:bidi="ar-EG"/>
        </w:rPr>
        <w:t xml:space="preserve"> من سكان كوريا.</w:t>
      </w:r>
    </w:p>
    <w:p w:rsidR="006F3FAC" w:rsidRPr="003960FA" w:rsidRDefault="006F3FAC" w:rsidP="00347ECF">
      <w:pPr>
        <w:rPr>
          <w:rtl/>
          <w:lang w:bidi="ar-EG"/>
        </w:rPr>
      </w:pPr>
      <w:r w:rsidRPr="003960FA">
        <w:rPr>
          <w:rtl/>
          <w:lang w:bidi="ar-EG"/>
        </w:rPr>
        <w:t>وأثناء عملية توسيع التغطية، نشرت الشركة محطات أساسية من نوع </w:t>
      </w:r>
      <w:r w:rsidRPr="003960FA">
        <w:rPr>
          <w:lang w:bidi="ar-EG"/>
        </w:rPr>
        <w:t>Wave 2</w:t>
      </w:r>
      <w:r w:rsidRPr="003960FA">
        <w:rPr>
          <w:rtl/>
          <w:lang w:bidi="ar-EG"/>
        </w:rPr>
        <w:t xml:space="preserve"> تدعم تكنولوجيا </w:t>
      </w:r>
      <w:r w:rsidRPr="003960FA">
        <w:rPr>
          <w:lang w:bidi="ar-EG"/>
        </w:rPr>
        <w:t>MIMO</w:t>
      </w:r>
      <w:r w:rsidRPr="003960FA">
        <w:rPr>
          <w:rtl/>
          <w:lang w:bidi="ar-EG"/>
        </w:rPr>
        <w:t>، وبذلك أمكن توسيع التغطية وزيادة الصبيب إلى الضِعْف تقريباً. وفي الوقت الحاضر، تمكِّن تكنولوجيا </w:t>
      </w:r>
      <w:r w:rsidRPr="003960FA">
        <w:rPr>
          <w:lang w:bidi="ar-EG"/>
        </w:rPr>
        <w:t>SHOW WIBRO</w:t>
      </w:r>
      <w:r w:rsidRPr="003960FA">
        <w:rPr>
          <w:rtl/>
          <w:lang w:bidi="ar-EG"/>
        </w:rPr>
        <w:t xml:space="preserve"> من نفاذ الاتصالات المتنقلة حتى في أسرع المركبات حركة مثل سيارات الأوتوبيس وقطارات المترو التي تتحرك بسرعة تصل إلى </w:t>
      </w:r>
      <w:r w:rsidRPr="003960FA">
        <w:rPr>
          <w:lang w:bidi="ar-EG"/>
        </w:rPr>
        <w:t>120</w:t>
      </w:r>
      <w:r w:rsidRPr="003960FA">
        <w:rPr>
          <w:rtl/>
          <w:lang w:bidi="ar-EG"/>
        </w:rPr>
        <w:t xml:space="preserve"> كم/ساعة بمعدل معطيات </w:t>
      </w:r>
      <w:r w:rsidRPr="003960FA">
        <w:rPr>
          <w:lang w:bidi="ar-EG"/>
        </w:rPr>
        <w:t>37,4</w:t>
      </w:r>
      <w:r w:rsidRPr="003960FA">
        <w:rPr>
          <w:rtl/>
          <w:lang w:bidi="ar-EG"/>
        </w:rPr>
        <w:t> </w:t>
      </w:r>
      <w:r w:rsidR="00347ECF">
        <w:rPr>
          <w:spacing w:val="-2"/>
          <w:lang w:bidi="ar-EG"/>
        </w:rPr>
        <w:t>Mbit/s</w:t>
      </w:r>
      <w:r w:rsidR="00347ECF" w:rsidRPr="003960FA">
        <w:rPr>
          <w:rtl/>
          <w:lang w:bidi="ar-EG"/>
        </w:rPr>
        <w:t xml:space="preserve"> </w:t>
      </w:r>
      <w:r w:rsidRPr="003960FA">
        <w:rPr>
          <w:rtl/>
          <w:lang w:bidi="ar-EG"/>
        </w:rPr>
        <w:t>في الوصلة الهابطة و</w:t>
      </w:r>
      <w:r w:rsidRPr="003960FA">
        <w:rPr>
          <w:lang w:bidi="ar-EG"/>
        </w:rPr>
        <w:t>8</w:t>
      </w:r>
      <w:r w:rsidRPr="003960FA">
        <w:rPr>
          <w:rtl/>
          <w:lang w:bidi="ar-EG"/>
        </w:rPr>
        <w:t> </w:t>
      </w:r>
      <w:r w:rsidR="00347ECF">
        <w:rPr>
          <w:spacing w:val="-2"/>
          <w:lang w:bidi="ar-EG"/>
        </w:rPr>
        <w:t>Mbit/s</w:t>
      </w:r>
      <w:r w:rsidR="00347ECF" w:rsidRPr="003960FA">
        <w:rPr>
          <w:rtl/>
          <w:lang w:bidi="ar-EG"/>
        </w:rPr>
        <w:t xml:space="preserve"> </w:t>
      </w:r>
      <w:r w:rsidRPr="003960FA">
        <w:rPr>
          <w:rtl/>
          <w:lang w:bidi="ar-EG"/>
        </w:rPr>
        <w:t>في الوصلة الصاعدة.</w:t>
      </w:r>
    </w:p>
    <w:p w:rsidR="006F3FAC" w:rsidRPr="003960FA" w:rsidRDefault="006F3FAC" w:rsidP="006F3FAC">
      <w:pPr>
        <w:rPr>
          <w:rtl/>
          <w:lang w:eastAsia="ko-KR" w:bidi="ar-EG"/>
        </w:rPr>
      </w:pPr>
      <w:r w:rsidRPr="003960FA">
        <w:rPr>
          <w:rtl/>
          <w:lang w:eastAsia="ko-KR" w:bidi="ar-EG"/>
        </w:rPr>
        <w:t>وتصميم الشبكة البسيط في تكنولوجيا </w:t>
      </w:r>
      <w:r w:rsidRPr="003960FA">
        <w:rPr>
          <w:lang w:bidi="ar-EG"/>
        </w:rPr>
        <w:t>OFDMA TDD WMAN</w:t>
      </w:r>
      <w:r w:rsidRPr="003960FA">
        <w:rPr>
          <w:rtl/>
          <w:lang w:bidi="ar-EG"/>
        </w:rPr>
        <w:t xml:space="preserve"> يساعد على تقليل المصروفات الرأسمالية ومص</w:t>
      </w:r>
      <w:r>
        <w:rPr>
          <w:rtl/>
          <w:lang w:bidi="ar-EG"/>
        </w:rPr>
        <w:t>رو</w:t>
      </w:r>
      <w:r w:rsidRPr="003960FA">
        <w:rPr>
          <w:rtl/>
          <w:lang w:bidi="ar-EG"/>
        </w:rPr>
        <w:t>فات التشغيل بالنسبة لمقدمي الخدمات عنها في المعايير الأخرى. وبالإضافة إلى ذلك، فإن جميع شبكات تكنولوجيا </w:t>
      </w:r>
      <w:r w:rsidRPr="003960FA">
        <w:rPr>
          <w:lang w:bidi="ar-EG"/>
        </w:rPr>
        <w:t>OFDMA TDD WMAN</w:t>
      </w:r>
      <w:r w:rsidRPr="003960FA">
        <w:rPr>
          <w:rtl/>
          <w:lang w:bidi="ar-EG"/>
        </w:rPr>
        <w:t xml:space="preserve"> القائمة على بروتوكول الإنترنت تتمتع بميزة تقديم خدمات التقارب بين الهواتف الثابتة والهواتف المتنقلة. وبكل هذه المز</w:t>
      </w:r>
      <w:r>
        <w:rPr>
          <w:rtl/>
          <w:lang w:bidi="ar-EG"/>
        </w:rPr>
        <w:t>ا</w:t>
      </w:r>
      <w:r w:rsidRPr="003960FA">
        <w:rPr>
          <w:rtl/>
          <w:lang w:bidi="ar-EG"/>
        </w:rPr>
        <w:t>يا، أصبحت تكنولوجيا </w:t>
      </w:r>
      <w:r w:rsidRPr="003960FA">
        <w:rPr>
          <w:lang w:bidi="ar-EG"/>
        </w:rPr>
        <w:t>SHOW WIBRO</w:t>
      </w:r>
      <w:r w:rsidRPr="003960FA">
        <w:rPr>
          <w:rtl/>
          <w:lang w:bidi="ar-EG"/>
        </w:rPr>
        <w:t xml:space="preserve"> في الوقت الحاضر هي التكنولوجيا المه</w:t>
      </w:r>
      <w:r>
        <w:rPr>
          <w:rtl/>
          <w:lang w:bidi="ar-EG"/>
        </w:rPr>
        <w:t>ي</w:t>
      </w:r>
      <w:r w:rsidRPr="003960FA">
        <w:rPr>
          <w:rtl/>
          <w:lang w:bidi="ar-EG"/>
        </w:rPr>
        <w:t xml:space="preserve">منة على </w:t>
      </w:r>
      <w:r>
        <w:rPr>
          <w:lang w:val="en-US" w:bidi="ar-EG"/>
        </w:rPr>
        <w:t>%</w:t>
      </w:r>
      <w:r w:rsidRPr="003960FA">
        <w:rPr>
          <w:lang w:bidi="ar-EG"/>
        </w:rPr>
        <w:t>58</w:t>
      </w:r>
      <w:r w:rsidRPr="003960FA">
        <w:rPr>
          <w:rtl/>
          <w:lang w:bidi="ar-EG"/>
        </w:rPr>
        <w:t xml:space="preserve"> من حصة السوق في سوق الاتصالات المتنقلة عريضة النطاق في كوريا.</w:t>
      </w:r>
    </w:p>
    <w:p w:rsidR="006F3FAC" w:rsidRPr="00FB190B" w:rsidRDefault="006F3FAC" w:rsidP="006F3FAC">
      <w:pPr>
        <w:pStyle w:val="Heading3"/>
        <w:rPr>
          <w:rtl/>
          <w:lang w:bidi="ar-EG"/>
        </w:rPr>
      </w:pPr>
      <w:bookmarkStart w:id="262" w:name="_Toc248032680"/>
      <w:bookmarkStart w:id="263" w:name="_Toc248121167"/>
      <w:r w:rsidRPr="00FB190B">
        <w:rPr>
          <w:lang w:bidi="ar-EG"/>
        </w:rPr>
        <w:t>3</w:t>
      </w:r>
      <w:r w:rsidRPr="00FB190B">
        <w:rPr>
          <w:rtl/>
          <w:lang w:bidi="ar-EG"/>
        </w:rPr>
        <w:tab/>
        <w:t>استراتيجية الشركة</w:t>
      </w:r>
      <w:bookmarkEnd w:id="262"/>
      <w:bookmarkEnd w:id="263"/>
    </w:p>
    <w:p w:rsidR="006F3FAC" w:rsidRPr="003960FA" w:rsidRDefault="006F3FAC" w:rsidP="006F3FAC">
      <w:pPr>
        <w:keepNext/>
        <w:rPr>
          <w:rtl/>
          <w:lang w:bidi="ar-EG"/>
        </w:rPr>
      </w:pPr>
      <w:r w:rsidRPr="003960FA">
        <w:rPr>
          <w:rtl/>
          <w:lang w:bidi="ar-EG"/>
        </w:rPr>
        <w:t>على الرغم من أن معدل انتشار النطاق العريض الثابت في كوريا يتجاوز </w:t>
      </w:r>
      <w:r>
        <w:rPr>
          <w:lang w:val="en-US" w:bidi="ar-EG"/>
        </w:rPr>
        <w:t>%</w:t>
      </w:r>
      <w:r w:rsidRPr="003960FA">
        <w:rPr>
          <w:lang w:bidi="ar-EG"/>
        </w:rPr>
        <w:t>85</w:t>
      </w:r>
      <w:r w:rsidRPr="003960FA">
        <w:rPr>
          <w:rtl/>
          <w:lang w:bidi="ar-EG"/>
        </w:rPr>
        <w:t>، مازالت هناك حاجة إلى خدمة الاتصالات الشخصية المتنقلة عريضة النطاق. وتركز تكنولوجيا </w:t>
      </w:r>
      <w:r w:rsidRPr="003960FA">
        <w:rPr>
          <w:lang w:bidi="ar-EG"/>
        </w:rPr>
        <w:t>SHOW WIBRO</w:t>
      </w:r>
      <w:r w:rsidRPr="003960FA">
        <w:rPr>
          <w:rtl/>
          <w:lang w:bidi="ar-EG"/>
        </w:rPr>
        <w:t xml:space="preserve"> على المستعملين الذين يطلبون استخدام معطيات ثقيلة بأسعار معقولة وتلبية احتياجاتهم لأن معدل المعطيات أسرع كما أن السعر أقل مقارنة بالمعايير الأخرى المتاحة. وهذا يؤدي إلى اتباع نهج مرحلي في استراتيجية التسويق حيث تؤدي المرحلة الأولى إلى الحصول على حصة من سوق الاتصالات المتنقلة عريضة النطاق. أما المرحلة الثانية فتستهدف اتباع نهج يراعي الاحتياجات الشخصية أكثر من ذي قبل عن طريق تقديم خدمات وتطبيقات مشخصنة. واليوم، وسَّعت </w:t>
      </w:r>
      <w:r w:rsidRPr="003960FA">
        <w:rPr>
          <w:rtl/>
          <w:lang w:bidi="ar-EG"/>
        </w:rPr>
        <w:lastRenderedPageBreak/>
        <w:t>تكنولوجيا </w:t>
      </w:r>
      <w:r w:rsidRPr="003960FA">
        <w:rPr>
          <w:lang w:bidi="ar-EG"/>
        </w:rPr>
        <w:t>SHOW WIBRO</w:t>
      </w:r>
      <w:r w:rsidRPr="003960FA">
        <w:rPr>
          <w:rtl/>
          <w:lang w:bidi="ar-EG"/>
        </w:rPr>
        <w:t xml:space="preserve"> من نشاطها في مجال الحلول الرأسية وحلول التسليم من جهاز لآخر ليس بالنسبة لمستعملي النطاق العريض الشخصي فقط بل وكذلك للمستعملين في الشركات.</w:t>
      </w:r>
    </w:p>
    <w:p w:rsidR="006F3FAC" w:rsidRPr="003960FA" w:rsidRDefault="006F3FAC" w:rsidP="006F3FAC">
      <w:pPr>
        <w:rPr>
          <w:rtl/>
          <w:lang w:bidi="ar-EG"/>
        </w:rPr>
      </w:pPr>
      <w:r w:rsidRPr="003960FA">
        <w:rPr>
          <w:rtl/>
          <w:lang w:bidi="ar-EG"/>
        </w:rPr>
        <w:t>وقد فتحت شركة </w:t>
      </w:r>
      <w:r w:rsidRPr="003960FA">
        <w:rPr>
          <w:lang w:bidi="ar-EG"/>
        </w:rPr>
        <w:t>KT</w:t>
      </w:r>
      <w:r w:rsidRPr="003960FA">
        <w:rPr>
          <w:rtl/>
          <w:lang w:bidi="ar-EG"/>
        </w:rPr>
        <w:t xml:space="preserve"> الطريق الذي يمكن من خلاله للمستعملين التجريبيين الإلمام بخدمات </w:t>
      </w:r>
      <w:r w:rsidRPr="003960FA">
        <w:rPr>
          <w:lang w:bidi="ar-EG"/>
        </w:rPr>
        <w:t>SHOW WIBRO</w:t>
      </w:r>
      <w:r w:rsidRPr="003960FA">
        <w:rPr>
          <w:rtl/>
          <w:lang w:bidi="ar-EG"/>
        </w:rPr>
        <w:t xml:space="preserve"> وتقاسمها بطريقة طبيعية. ويعد متجر "</w:t>
      </w:r>
      <w:r w:rsidRPr="003960FA">
        <w:rPr>
          <w:lang w:bidi="ar-EG"/>
        </w:rPr>
        <w:t>W</w:t>
      </w:r>
      <w:r w:rsidRPr="003960FA">
        <w:rPr>
          <w:lang w:bidi="ar-EG"/>
        </w:rPr>
        <w:noBreakHyphen/>
        <w:t>Style shop</w:t>
      </w:r>
      <w:r w:rsidRPr="003960FA">
        <w:rPr>
          <w:rtl/>
          <w:lang w:bidi="ar-EG"/>
        </w:rPr>
        <w:t>" مثالاً جيداً على ذلك. فعلى سبيل المثال، يمكن للمستعملين تجهي</w:t>
      </w:r>
      <w:r>
        <w:rPr>
          <w:rtl/>
          <w:lang w:bidi="ar-EG"/>
        </w:rPr>
        <w:t>ز</w:t>
      </w:r>
      <w:r w:rsidRPr="003960FA">
        <w:rPr>
          <w:rtl/>
          <w:lang w:bidi="ar-EG"/>
        </w:rPr>
        <w:t xml:space="preserve"> المحتويات الخاصة بهم وتحميلها في استوديو "المحتويات التي يعدها المستعملون" أو يمكنهم التمتع بالاطلاع على أنشطة المجموعات الأخرى. والشركة لا تبيع هذا المنتَج فقط بل تعطي للناس الفرصة لتجربة الثقافة والحياة مع </w:t>
      </w:r>
      <w:r w:rsidRPr="003960FA">
        <w:rPr>
          <w:lang w:bidi="ar-EG"/>
        </w:rPr>
        <w:t>mobile 2.0</w:t>
      </w:r>
      <w:r w:rsidRPr="003960FA">
        <w:rPr>
          <w:rtl/>
          <w:lang w:bidi="ar-EG"/>
        </w:rPr>
        <w:t xml:space="preserve"> كي يمكن أن تتغلغل تطبيقات </w:t>
      </w:r>
      <w:r w:rsidRPr="003960FA">
        <w:rPr>
          <w:lang w:bidi="ar-EG"/>
        </w:rPr>
        <w:t>SHOW WIBRO</w:t>
      </w:r>
      <w:r w:rsidRPr="003960FA">
        <w:rPr>
          <w:rtl/>
          <w:lang w:bidi="ar-EG"/>
        </w:rPr>
        <w:t xml:space="preserve"> بطريقة طبيعية في سوق الاتصالات المتنقلة عريضة النطاق.</w:t>
      </w:r>
    </w:p>
    <w:p w:rsidR="006F3FAC" w:rsidRPr="00FB190B" w:rsidRDefault="006F3FAC" w:rsidP="006F3FAC">
      <w:pPr>
        <w:pStyle w:val="Heading3"/>
        <w:rPr>
          <w:rtl/>
          <w:lang w:bidi="ar-EG"/>
        </w:rPr>
      </w:pPr>
      <w:bookmarkStart w:id="264" w:name="_Toc248032681"/>
      <w:bookmarkStart w:id="265" w:name="_Toc248121168"/>
      <w:r w:rsidRPr="00FB190B">
        <w:rPr>
          <w:lang w:bidi="ar-EG"/>
        </w:rPr>
        <w:t>4</w:t>
      </w:r>
      <w:r w:rsidRPr="00FB190B">
        <w:rPr>
          <w:rtl/>
          <w:lang w:bidi="ar-EG"/>
        </w:rPr>
        <w:tab/>
        <w:t>أجهزة وخدمات المستعملين</w:t>
      </w:r>
      <w:bookmarkEnd w:id="264"/>
      <w:bookmarkEnd w:id="265"/>
    </w:p>
    <w:p w:rsidR="006F3FAC" w:rsidRPr="00BE54E5" w:rsidRDefault="006F3FAC" w:rsidP="006F3FAC">
      <w:pPr>
        <w:rPr>
          <w:rtl/>
          <w:lang w:bidi="ar-EG"/>
        </w:rPr>
      </w:pPr>
      <w:r w:rsidRPr="00BE54E5">
        <w:rPr>
          <w:rtl/>
          <w:lang w:bidi="ar-EG"/>
        </w:rPr>
        <w:t>وتتيح تقنية </w:t>
      </w:r>
      <w:r w:rsidRPr="00BE54E5">
        <w:rPr>
          <w:lang w:bidi="ar-EG"/>
        </w:rPr>
        <w:t>SHOW WIBRO</w:t>
      </w:r>
      <w:r w:rsidRPr="00BE54E5">
        <w:rPr>
          <w:rtl/>
          <w:lang w:bidi="ar-EG"/>
        </w:rPr>
        <w:t xml:space="preserve"> أنواعاً عديدة من الأجهزة التي تلبي احتياجات المستعملين. ويعتبر </w:t>
      </w:r>
      <w:r w:rsidRPr="00BE54E5">
        <w:rPr>
          <w:lang w:bidi="ar-EG"/>
        </w:rPr>
        <w:t>USB dongle</w:t>
      </w:r>
      <w:r w:rsidRPr="00BE54E5">
        <w:rPr>
          <w:rtl/>
          <w:lang w:bidi="ar-EG"/>
        </w:rPr>
        <w:t xml:space="preserve"> أفضل رفيق لأجهزة الحاسوب المتنقلة لأنه يسمح بالنفاذ إلى شبكة الإنترنت ويدعم القدرة على التنقل. ويفضل بعض المستعملين الأجهزة المزودة بهذه الخاصية. ومودم </w:t>
      </w:r>
      <w:r w:rsidRPr="00BE54E5">
        <w:rPr>
          <w:lang w:bidi="ar-EG"/>
        </w:rPr>
        <w:t>WiMAX</w:t>
      </w:r>
      <w:r w:rsidRPr="00BE54E5">
        <w:rPr>
          <w:rtl/>
          <w:lang w:bidi="ar-EG"/>
        </w:rPr>
        <w:t xml:space="preserve"> مُركب بالفعل في العديد من أنواع الأجهزة مثل الهاتف الذكي</w:t>
      </w:r>
      <w:r>
        <w:rPr>
          <w:rtl/>
          <w:lang w:bidi="ar-EG"/>
        </w:rPr>
        <w:t xml:space="preserve"> </w:t>
      </w:r>
      <w:r>
        <w:rPr>
          <w:lang w:val="en-US" w:bidi="ar-EG"/>
        </w:rPr>
        <w:t>(</w:t>
      </w:r>
      <w:r w:rsidRPr="00BE54E5">
        <w:rPr>
          <w:lang w:bidi="ar-EG"/>
        </w:rPr>
        <w:t>smartphone</w:t>
      </w:r>
      <w:r>
        <w:rPr>
          <w:lang w:val="en-US" w:bidi="ar-EG"/>
        </w:rPr>
        <w:t>)</w:t>
      </w:r>
      <w:r w:rsidRPr="00BE54E5">
        <w:rPr>
          <w:rtl/>
          <w:lang w:bidi="ar-EG"/>
        </w:rPr>
        <w:t xml:space="preserve">، وجهاز الألعاب المحمول المتعدد الوسائط </w:t>
      </w:r>
      <w:r>
        <w:rPr>
          <w:lang w:val="en-US" w:bidi="ar-EG"/>
        </w:rPr>
        <w:t>(</w:t>
      </w:r>
      <w:r w:rsidRPr="00BE54E5">
        <w:rPr>
          <w:lang w:bidi="ar-EG"/>
        </w:rPr>
        <w:t>Portable Multimedia Player</w:t>
      </w:r>
      <w:r>
        <w:rPr>
          <w:lang w:val="en-US" w:bidi="ar-EG"/>
        </w:rPr>
        <w:t>)</w:t>
      </w:r>
      <w:r w:rsidRPr="00BE54E5">
        <w:rPr>
          <w:rtl/>
          <w:lang w:bidi="ar-EG"/>
        </w:rPr>
        <w:t xml:space="preserve">، والحواسيب شديدة الصِغر </w:t>
      </w:r>
      <w:r>
        <w:rPr>
          <w:lang w:val="en-US" w:bidi="ar-EG"/>
        </w:rPr>
        <w:t>(</w:t>
      </w:r>
      <w:r w:rsidRPr="00BE54E5">
        <w:rPr>
          <w:lang w:bidi="ar-EG"/>
        </w:rPr>
        <w:t>Ultra Mobile PC</w:t>
      </w:r>
      <w:r>
        <w:rPr>
          <w:lang w:val="en-US" w:bidi="ar-EG"/>
        </w:rPr>
        <w:t>)</w:t>
      </w:r>
      <w:r w:rsidRPr="00BE54E5">
        <w:rPr>
          <w:rtl/>
          <w:lang w:bidi="ar-EG"/>
        </w:rPr>
        <w:t>، وجهاز الملاحة في السيارات، وغيرها... وقد صُنِعت هذه الأجهزة المزودة بالمودم لتلبية احتياجات خاصة لدى المستعملين لأن الشركة تعرض عليهم خدمات خاصة بكل جهاز. والهواتف الذكية تدعم الوظائف المتعددة مثل </w:t>
      </w:r>
      <w:r w:rsidRPr="00BE54E5">
        <w:rPr>
          <w:lang w:bidi="ar-EG"/>
        </w:rPr>
        <w:t>WCDMA</w:t>
      </w:r>
      <w:r w:rsidRPr="00BE54E5">
        <w:rPr>
          <w:rtl/>
          <w:lang w:bidi="ar-EG"/>
        </w:rPr>
        <w:t>، و</w:t>
      </w:r>
      <w:r w:rsidRPr="00BE54E5">
        <w:rPr>
          <w:lang w:bidi="ar-EG"/>
        </w:rPr>
        <w:t>WiMAX</w:t>
      </w:r>
      <w:r w:rsidRPr="00BE54E5">
        <w:rPr>
          <w:rtl/>
          <w:lang w:bidi="ar-EG"/>
        </w:rPr>
        <w:t xml:space="preserve">. ويعد </w:t>
      </w:r>
      <w:r w:rsidRPr="00BE54E5">
        <w:rPr>
          <w:lang w:bidi="ar-EG"/>
        </w:rPr>
        <w:t>USB dongle</w:t>
      </w:r>
      <w:r w:rsidRPr="00BE54E5">
        <w:rPr>
          <w:rtl/>
          <w:lang w:bidi="ar-EG"/>
        </w:rPr>
        <w:t xml:space="preserve"> أكثر أنواع أجهزة المستعملين شيوعاً. وفي الفترة الأخيرة، ازداد انتشار أجهزة توجيه </w:t>
      </w:r>
      <w:r w:rsidRPr="00BE54E5">
        <w:rPr>
          <w:lang w:bidi="ar-EG"/>
        </w:rPr>
        <w:t>WiMAX-WiFi</w:t>
      </w:r>
      <w:r w:rsidRPr="00BE54E5">
        <w:rPr>
          <w:rtl/>
          <w:lang w:bidi="ar-EG"/>
        </w:rPr>
        <w:t xml:space="preserve"> المحمولة، التي تدعم ما يصل إلى ثلاثة أجهزة لا</w:t>
      </w:r>
      <w:r>
        <w:rPr>
          <w:rtl/>
          <w:lang w:bidi="ar-EG"/>
        </w:rPr>
        <w:t> </w:t>
      </w:r>
      <w:r w:rsidRPr="00BE54E5">
        <w:rPr>
          <w:rtl/>
          <w:lang w:bidi="ar-EG"/>
        </w:rPr>
        <w:t>سلكية، لأن معظم العملاء لديهم بالفعل أجهزة مزودة بالتقنية اللاسلكية.</w:t>
      </w:r>
    </w:p>
    <w:p w:rsidR="006F3FAC" w:rsidRPr="00DD186D" w:rsidRDefault="006F3FAC" w:rsidP="006F3FAC">
      <w:pPr>
        <w:rPr>
          <w:rtl/>
          <w:lang w:bidi="ar-EG"/>
        </w:rPr>
      </w:pPr>
      <w:r w:rsidRPr="00DD186D">
        <w:rPr>
          <w:rtl/>
          <w:lang w:bidi="ar-EG"/>
        </w:rPr>
        <w:t>وخواص الخدمة الخمس الرئيسية لتقنية </w:t>
      </w:r>
      <w:r w:rsidRPr="00DD186D">
        <w:rPr>
          <w:lang w:bidi="ar-EG"/>
        </w:rPr>
        <w:t>SHOW WIBRO</w:t>
      </w:r>
      <w:r w:rsidRPr="00DD186D">
        <w:rPr>
          <w:rtl/>
          <w:lang w:bidi="ar-EG"/>
        </w:rPr>
        <w:t xml:space="preserve"> هي: المحتويات التي يعدها المستعملون </w:t>
      </w:r>
      <w:r>
        <w:rPr>
          <w:lang w:val="en-US" w:bidi="ar-EG"/>
        </w:rPr>
        <w:t>(</w:t>
      </w:r>
      <w:r w:rsidRPr="00DD186D">
        <w:rPr>
          <w:lang w:bidi="ar-EG"/>
        </w:rPr>
        <w:t>UGC</w:t>
      </w:r>
      <w:r>
        <w:rPr>
          <w:lang w:val="en-US" w:bidi="ar-EG"/>
        </w:rPr>
        <w:t>)</w:t>
      </w:r>
      <w:r w:rsidRPr="00DD186D">
        <w:rPr>
          <w:rtl/>
          <w:lang w:bidi="ar-EG"/>
        </w:rPr>
        <w:t xml:space="preserve">، وبريد الويب </w:t>
      </w:r>
      <w:r>
        <w:rPr>
          <w:lang w:val="en-US" w:bidi="ar-EG"/>
        </w:rPr>
        <w:t>(</w:t>
      </w:r>
      <w:r w:rsidRPr="00DD186D">
        <w:rPr>
          <w:lang w:bidi="ar-EG"/>
        </w:rPr>
        <w:t>WebMail</w:t>
      </w:r>
      <w:r>
        <w:rPr>
          <w:lang w:val="en-US" w:bidi="ar-EG"/>
        </w:rPr>
        <w:t>)</w:t>
      </w:r>
      <w:r w:rsidRPr="00DD186D">
        <w:rPr>
          <w:rtl/>
          <w:lang w:bidi="ar-EG"/>
        </w:rPr>
        <w:t xml:space="preserve">، واللوحات المتعددة </w:t>
      </w:r>
      <w:r>
        <w:rPr>
          <w:lang w:val="en-US" w:bidi="ar-EG"/>
        </w:rPr>
        <w:t>(</w:t>
      </w:r>
      <w:r w:rsidRPr="00DD186D">
        <w:rPr>
          <w:lang w:bidi="ar-EG"/>
        </w:rPr>
        <w:t>Multiboard</w:t>
      </w:r>
      <w:r>
        <w:rPr>
          <w:lang w:val="en-US" w:bidi="ar-EG"/>
        </w:rPr>
        <w:t>)</w:t>
      </w:r>
      <w:r w:rsidRPr="00DD186D">
        <w:rPr>
          <w:rtl/>
          <w:lang w:bidi="ar-EG"/>
        </w:rPr>
        <w:t xml:space="preserve">، والتحكم في الحواسيب </w:t>
      </w:r>
      <w:r>
        <w:rPr>
          <w:lang w:val="en-US" w:bidi="ar-EG"/>
        </w:rPr>
        <w:t>(</w:t>
      </w:r>
      <w:r w:rsidRPr="00DD186D">
        <w:rPr>
          <w:lang w:bidi="ar-EG"/>
        </w:rPr>
        <w:t>PC control</w:t>
      </w:r>
      <w:r>
        <w:rPr>
          <w:lang w:val="en-US" w:bidi="ar-EG"/>
        </w:rPr>
        <w:t>)</w:t>
      </w:r>
      <w:r w:rsidRPr="00DD186D">
        <w:rPr>
          <w:rtl/>
          <w:lang w:bidi="ar-EG"/>
        </w:rPr>
        <w:t xml:space="preserve">، والويب الشخصي </w:t>
      </w:r>
      <w:r>
        <w:rPr>
          <w:lang w:val="en-US" w:bidi="ar-EG"/>
        </w:rPr>
        <w:t>(</w:t>
      </w:r>
      <w:r w:rsidRPr="00DD186D">
        <w:rPr>
          <w:lang w:bidi="ar-EG"/>
        </w:rPr>
        <w:t>MyWeb</w:t>
      </w:r>
      <w:r>
        <w:rPr>
          <w:lang w:val="en-US" w:bidi="ar-EG"/>
        </w:rPr>
        <w:t>)</w:t>
      </w:r>
      <w:r w:rsidRPr="00DD186D">
        <w:rPr>
          <w:rtl/>
          <w:lang w:bidi="ar-EG"/>
        </w:rPr>
        <w:t>. والفكرة الأساسية التي تقوم عليها خدمات </w:t>
      </w:r>
      <w:r w:rsidRPr="00DD186D">
        <w:rPr>
          <w:lang w:bidi="ar-EG"/>
        </w:rPr>
        <w:t>SHOW WIBRO</w:t>
      </w:r>
      <w:r w:rsidRPr="00DD186D">
        <w:rPr>
          <w:rtl/>
          <w:lang w:bidi="ar-EG"/>
        </w:rPr>
        <w:t xml:space="preserve"> هي توفير خدمة ثلاثية متنقلة تمكّن من توفير المعطيات، ووسائل الإعلام، والاتصالات في شبكة واحدة. وسوف تتطور هذه الخدمات كلما تطورت التكنولوجيا.</w:t>
      </w:r>
    </w:p>
    <w:p w:rsidR="006F3FAC" w:rsidRPr="00DD186D" w:rsidRDefault="00D22EDC" w:rsidP="00040A0C">
      <w:pPr>
        <w:pStyle w:val="enumlev1"/>
        <w:spacing w:before="60"/>
        <w:rPr>
          <w:rFonts w:eastAsia="SimSun"/>
          <w:lang w:eastAsia="zh-CN" w:bidi="ar-EG"/>
        </w:rPr>
      </w:pPr>
      <w:r>
        <w:rPr>
          <w:rFonts w:hint="cs"/>
          <w:lang w:eastAsia="zh-CN" w:bidi="ar-EG"/>
        </w:rPr>
        <w:sym w:font="Symbol" w:char="F0B7"/>
      </w:r>
      <w:r>
        <w:rPr>
          <w:rFonts w:hint="cs"/>
          <w:rtl/>
          <w:lang w:eastAsia="zh-CN" w:bidi="ar-EG"/>
        </w:rPr>
        <w:tab/>
      </w:r>
      <w:r w:rsidR="006F3FAC" w:rsidRPr="00DD186D">
        <w:rPr>
          <w:rtl/>
          <w:lang w:eastAsia="zh-CN" w:bidi="ar-EG"/>
        </w:rPr>
        <w:t xml:space="preserve">المحتويات التي يعدها المستعملون </w:t>
      </w:r>
      <w:r w:rsidR="006F3FAC">
        <w:rPr>
          <w:lang w:val="en-US" w:eastAsia="zh-CN" w:bidi="ar-EG"/>
        </w:rPr>
        <w:t>(</w:t>
      </w:r>
      <w:r w:rsidR="006F3FAC" w:rsidRPr="00DD186D">
        <w:rPr>
          <w:rFonts w:eastAsia="SimSun"/>
          <w:lang w:eastAsia="zh-CN" w:bidi="ar-EG"/>
        </w:rPr>
        <w:t>UGC</w:t>
      </w:r>
      <w:r w:rsidR="006F3FAC">
        <w:rPr>
          <w:lang w:val="en-US" w:eastAsia="zh-CN" w:bidi="ar-EG"/>
        </w:rPr>
        <w:t>)</w:t>
      </w:r>
      <w:r w:rsidR="006F3FAC" w:rsidRPr="00DD186D">
        <w:rPr>
          <w:rtl/>
          <w:lang w:eastAsia="zh-CN" w:bidi="ar-EG"/>
        </w:rPr>
        <w:t>: تمكّن المستعملين من إعداد المحتويات وتقسمها في الوقت الحقيقي.</w:t>
      </w:r>
    </w:p>
    <w:p w:rsidR="006F3FAC" w:rsidRPr="00DD186D" w:rsidRDefault="00D22EDC" w:rsidP="00040A0C">
      <w:pPr>
        <w:pStyle w:val="enumlev1"/>
        <w:spacing w:before="60"/>
        <w:rPr>
          <w:rFonts w:eastAsia="SimSun"/>
          <w:lang w:eastAsia="zh-CN" w:bidi="ar-EG"/>
        </w:rPr>
      </w:pPr>
      <w:r>
        <w:rPr>
          <w:rFonts w:hint="cs"/>
          <w:lang w:eastAsia="zh-CN" w:bidi="ar-EG"/>
        </w:rPr>
        <w:sym w:font="Symbol" w:char="F0B7"/>
      </w:r>
      <w:r>
        <w:rPr>
          <w:rFonts w:hint="cs"/>
          <w:rtl/>
          <w:lang w:eastAsia="zh-CN" w:bidi="ar-EG"/>
        </w:rPr>
        <w:tab/>
      </w:r>
      <w:r w:rsidR="006F3FAC" w:rsidRPr="00DD186D">
        <w:rPr>
          <w:rtl/>
          <w:lang w:eastAsia="zh-CN" w:bidi="ar-EG"/>
        </w:rPr>
        <w:t xml:space="preserve">بريد الويب </w:t>
      </w:r>
      <w:r w:rsidR="006F3FAC">
        <w:rPr>
          <w:lang w:val="en-US" w:eastAsia="zh-CN" w:bidi="ar-EG"/>
        </w:rPr>
        <w:t>(</w:t>
      </w:r>
      <w:r w:rsidR="006F3FAC" w:rsidRPr="00DD186D">
        <w:rPr>
          <w:rFonts w:eastAsia="SimSun"/>
          <w:lang w:eastAsia="zh-CN" w:bidi="ar-EG"/>
        </w:rPr>
        <w:t>WebMail</w:t>
      </w:r>
      <w:r w:rsidR="006F3FAC">
        <w:rPr>
          <w:lang w:val="en-US" w:eastAsia="zh-CN" w:bidi="ar-EG"/>
        </w:rPr>
        <w:t>)</w:t>
      </w:r>
      <w:r w:rsidR="006F3FAC" w:rsidRPr="00DD186D">
        <w:rPr>
          <w:rtl/>
          <w:lang w:eastAsia="zh-CN" w:bidi="ar-EG"/>
        </w:rPr>
        <w:t>: يجمع جميع حسابات البريد القائم على الويب في موقع واحد بفضل تقنية </w:t>
      </w:r>
      <w:r w:rsidR="006F3FAC" w:rsidRPr="00DD186D">
        <w:rPr>
          <w:lang w:bidi="ar-EG"/>
        </w:rPr>
        <w:t xml:space="preserve">SHOW </w:t>
      </w:r>
      <w:r w:rsidR="006F3FAC" w:rsidRPr="00DD186D">
        <w:rPr>
          <w:rFonts w:eastAsia="SimSun"/>
          <w:lang w:eastAsia="zh-CN" w:bidi="ar-EG"/>
        </w:rPr>
        <w:t>WIBRO</w:t>
      </w:r>
      <w:r w:rsidR="006F3FAC" w:rsidRPr="00DD186D">
        <w:rPr>
          <w:rtl/>
          <w:lang w:eastAsia="zh-CN" w:bidi="ar-EG"/>
        </w:rPr>
        <w:t xml:space="preserve"> كي يستطيع المستعمل الاطلاع على بريده الإلكتروني في خطوة واحدة.</w:t>
      </w:r>
    </w:p>
    <w:p w:rsidR="006F3FAC" w:rsidRPr="00DD186D" w:rsidRDefault="00D22EDC" w:rsidP="00040A0C">
      <w:pPr>
        <w:pStyle w:val="enumlev1"/>
        <w:spacing w:before="60"/>
        <w:rPr>
          <w:rFonts w:eastAsia="SimSun"/>
          <w:lang w:eastAsia="zh-CN" w:bidi="ar-EG"/>
        </w:rPr>
      </w:pPr>
      <w:r>
        <w:rPr>
          <w:rFonts w:hint="cs"/>
          <w:lang w:eastAsia="zh-CN" w:bidi="ar-EG"/>
        </w:rPr>
        <w:sym w:font="Symbol" w:char="F0B7"/>
      </w:r>
      <w:r>
        <w:rPr>
          <w:rFonts w:hint="cs"/>
          <w:rtl/>
          <w:lang w:eastAsia="zh-CN" w:bidi="ar-EG"/>
        </w:rPr>
        <w:tab/>
      </w:r>
      <w:r w:rsidR="006F3FAC" w:rsidRPr="00DD186D">
        <w:rPr>
          <w:rtl/>
          <w:lang w:eastAsia="zh-CN" w:bidi="ar-EG"/>
        </w:rPr>
        <w:t xml:space="preserve">اللوحات المتعددة </w:t>
      </w:r>
      <w:r w:rsidR="006F3FAC">
        <w:rPr>
          <w:lang w:val="en-US" w:eastAsia="zh-CN" w:bidi="ar-EG"/>
        </w:rPr>
        <w:t>(</w:t>
      </w:r>
      <w:r w:rsidR="006F3FAC" w:rsidRPr="00DD186D">
        <w:rPr>
          <w:rFonts w:eastAsia="SimSun"/>
          <w:lang w:eastAsia="zh-CN" w:bidi="ar-EG"/>
        </w:rPr>
        <w:t>Multiboard</w:t>
      </w:r>
      <w:r w:rsidR="006F3FAC">
        <w:rPr>
          <w:lang w:val="en-US" w:eastAsia="zh-CN" w:bidi="ar-EG"/>
        </w:rPr>
        <w:t>)</w:t>
      </w:r>
      <w:r w:rsidR="006F3FAC" w:rsidRPr="00DD186D">
        <w:rPr>
          <w:rtl/>
          <w:lang w:eastAsia="zh-CN" w:bidi="ar-EG"/>
        </w:rPr>
        <w:t xml:space="preserve">: توفر اتصالات مباشرة متعددة الوسائط في الوقت الحقيقي عن طريق رسول الإنترنت وتقاسم التطبيقات بين مستعملي </w:t>
      </w:r>
      <w:r w:rsidR="006F3FAC" w:rsidRPr="00DD186D">
        <w:rPr>
          <w:lang w:bidi="ar-EG"/>
        </w:rPr>
        <w:t>SHOW WIBRO</w:t>
      </w:r>
      <w:r w:rsidR="006F3FAC" w:rsidRPr="00DD186D">
        <w:rPr>
          <w:rtl/>
          <w:lang w:bidi="ar-EG"/>
        </w:rPr>
        <w:t>.</w:t>
      </w:r>
    </w:p>
    <w:p w:rsidR="006F3FAC" w:rsidRPr="00DD186D" w:rsidRDefault="00D22EDC" w:rsidP="00040A0C">
      <w:pPr>
        <w:pStyle w:val="enumlev1"/>
        <w:spacing w:before="60"/>
        <w:rPr>
          <w:rFonts w:eastAsia="SimSun"/>
          <w:lang w:eastAsia="zh-CN" w:bidi="ar-EG"/>
        </w:rPr>
      </w:pPr>
      <w:r>
        <w:rPr>
          <w:rFonts w:hint="cs"/>
          <w:lang w:eastAsia="zh-CN" w:bidi="ar-EG"/>
        </w:rPr>
        <w:sym w:font="Symbol" w:char="F0B7"/>
      </w:r>
      <w:r>
        <w:rPr>
          <w:rFonts w:hint="cs"/>
          <w:rtl/>
          <w:lang w:eastAsia="zh-CN" w:bidi="ar-EG"/>
        </w:rPr>
        <w:tab/>
      </w:r>
      <w:r w:rsidR="006F3FAC" w:rsidRPr="00DD186D">
        <w:rPr>
          <w:rtl/>
          <w:lang w:eastAsia="zh-CN" w:bidi="ar-EG"/>
        </w:rPr>
        <w:t xml:space="preserve">التحكم في الحواسيب </w:t>
      </w:r>
      <w:r w:rsidR="006F3FAC">
        <w:rPr>
          <w:lang w:val="en-US" w:eastAsia="zh-CN" w:bidi="ar-EG"/>
        </w:rPr>
        <w:t>(</w:t>
      </w:r>
      <w:r w:rsidR="006F3FAC" w:rsidRPr="00DD186D">
        <w:rPr>
          <w:rFonts w:eastAsia="SimSun"/>
          <w:lang w:eastAsia="zh-CN" w:bidi="ar-EG"/>
        </w:rPr>
        <w:t>PC control</w:t>
      </w:r>
      <w:r w:rsidR="006F3FAC">
        <w:rPr>
          <w:lang w:val="en-US" w:eastAsia="zh-CN" w:bidi="ar-EG"/>
        </w:rPr>
        <w:t>)</w:t>
      </w:r>
      <w:r w:rsidR="006F3FAC" w:rsidRPr="00DD186D">
        <w:rPr>
          <w:rtl/>
          <w:lang w:eastAsia="zh-CN" w:bidi="ar-EG"/>
        </w:rPr>
        <w:t>: يسمح بالنفاذ إلى حاسوب المشترك المنزلي باستخدام الجهاز المحمول.</w:t>
      </w:r>
    </w:p>
    <w:p w:rsidR="006F3FAC" w:rsidRPr="00DD186D" w:rsidRDefault="00D22EDC" w:rsidP="00040A0C">
      <w:pPr>
        <w:pStyle w:val="enumlev1"/>
        <w:spacing w:before="60"/>
        <w:rPr>
          <w:rFonts w:eastAsia="SimSun"/>
          <w:lang w:eastAsia="zh-CN" w:bidi="ar-EG"/>
        </w:rPr>
      </w:pPr>
      <w:r>
        <w:rPr>
          <w:rFonts w:hint="cs"/>
          <w:lang w:eastAsia="zh-CN" w:bidi="ar-EG"/>
        </w:rPr>
        <w:sym w:font="Symbol" w:char="F0B7"/>
      </w:r>
      <w:r>
        <w:rPr>
          <w:rFonts w:hint="cs"/>
          <w:rtl/>
          <w:lang w:eastAsia="zh-CN" w:bidi="ar-EG"/>
        </w:rPr>
        <w:tab/>
      </w:r>
      <w:r w:rsidR="006F3FAC" w:rsidRPr="00DD186D">
        <w:rPr>
          <w:rtl/>
          <w:lang w:eastAsia="zh-CN" w:bidi="ar-EG"/>
        </w:rPr>
        <w:t>الويب الشخصي</w:t>
      </w:r>
      <w:r w:rsidR="006F3FAC" w:rsidRPr="00DD186D">
        <w:rPr>
          <w:rtl/>
          <w:lang w:bidi="ar-EG"/>
        </w:rPr>
        <w:t xml:space="preserve"> </w:t>
      </w:r>
      <w:r w:rsidR="006F3FAC">
        <w:rPr>
          <w:lang w:val="en-US" w:bidi="ar-EG"/>
        </w:rPr>
        <w:t>(</w:t>
      </w:r>
      <w:r w:rsidR="006F3FAC" w:rsidRPr="00DD186D">
        <w:rPr>
          <w:rFonts w:eastAsia="SimSun"/>
          <w:lang w:eastAsia="zh-CN" w:bidi="ar-EG"/>
        </w:rPr>
        <w:t>MyWeb</w:t>
      </w:r>
      <w:r w:rsidR="006F3FAC">
        <w:rPr>
          <w:lang w:val="en-US" w:bidi="ar-EG"/>
        </w:rPr>
        <w:t>)</w:t>
      </w:r>
      <w:r w:rsidR="006F3FAC" w:rsidRPr="00DD186D">
        <w:rPr>
          <w:rtl/>
          <w:lang w:eastAsia="zh-CN" w:bidi="ar-EG"/>
        </w:rPr>
        <w:t>: تهيئة محتوى الجهاز المتنقل حسب أفضليات المشترك.</w:t>
      </w:r>
    </w:p>
    <w:p w:rsidR="006F3FAC" w:rsidRPr="00FB190B" w:rsidRDefault="006F3FAC" w:rsidP="006F3FAC">
      <w:pPr>
        <w:pStyle w:val="Heading3"/>
        <w:rPr>
          <w:rtl/>
          <w:lang w:bidi="ar-EG"/>
        </w:rPr>
      </w:pPr>
      <w:bookmarkStart w:id="266" w:name="_Toc248032682"/>
      <w:bookmarkStart w:id="267" w:name="_Toc248121169"/>
      <w:r w:rsidRPr="00FB190B">
        <w:rPr>
          <w:lang w:bidi="ar-EG"/>
        </w:rPr>
        <w:t>5</w:t>
      </w:r>
      <w:r w:rsidRPr="00FB190B">
        <w:rPr>
          <w:rtl/>
          <w:lang w:bidi="ar-EG"/>
        </w:rPr>
        <w:tab/>
        <w:t>الدروس المستفادة من عمليات </w:t>
      </w:r>
      <w:r w:rsidRPr="00FB190B">
        <w:rPr>
          <w:lang w:bidi="ar-EG"/>
        </w:rPr>
        <w:t>SHOW WIBRO</w:t>
      </w:r>
      <w:bookmarkEnd w:id="266"/>
      <w:bookmarkEnd w:id="267"/>
    </w:p>
    <w:p w:rsidR="006F3FAC" w:rsidRPr="002D2E1C" w:rsidRDefault="00D22EDC" w:rsidP="00040A0C">
      <w:pPr>
        <w:pStyle w:val="enumlev1"/>
        <w:spacing w:before="60"/>
        <w:rPr>
          <w:rFonts w:eastAsia="SimSun"/>
          <w:lang w:eastAsia="zh-CN" w:bidi="ar-EG"/>
        </w:rPr>
      </w:pPr>
      <w:r>
        <w:rPr>
          <w:lang w:eastAsia="zh-CN" w:bidi="ar-EG"/>
        </w:rPr>
        <w:sym w:font="Symbol" w:char="F0B7"/>
      </w:r>
      <w:r>
        <w:rPr>
          <w:rFonts w:hint="cs"/>
          <w:rtl/>
          <w:lang w:eastAsia="zh-CN" w:bidi="ar-EG"/>
        </w:rPr>
        <w:tab/>
      </w:r>
      <w:r w:rsidR="006F3FAC" w:rsidRPr="002D2E1C">
        <w:rPr>
          <w:rtl/>
          <w:lang w:eastAsia="zh-CN" w:bidi="ar-EG"/>
        </w:rPr>
        <w:t xml:space="preserve">المشتركون: مشتركونا الرئيسيون هم من رجال الأعمال </w:t>
      </w:r>
      <w:r w:rsidR="006F3FAC">
        <w:rPr>
          <w:lang w:val="en-US" w:eastAsia="zh-CN" w:bidi="ar-EG"/>
        </w:rPr>
        <w:t>(</w:t>
      </w:r>
      <w:r w:rsidR="006F3FAC">
        <w:rPr>
          <w:lang w:val="en-US" w:bidi="ar-EG"/>
        </w:rPr>
        <w:t>%</w:t>
      </w:r>
      <w:r w:rsidR="006F3FAC" w:rsidRPr="002D2E1C">
        <w:rPr>
          <w:rFonts w:eastAsia="SimSun"/>
          <w:lang w:eastAsia="zh-CN" w:bidi="ar-EG"/>
        </w:rPr>
        <w:t>50,5</w:t>
      </w:r>
      <w:r w:rsidR="006F3FAC">
        <w:rPr>
          <w:lang w:val="en-US" w:eastAsia="zh-CN" w:bidi="ar-EG"/>
        </w:rPr>
        <w:t>)</w:t>
      </w:r>
      <w:r w:rsidR="006F3FAC">
        <w:rPr>
          <w:rtl/>
          <w:lang w:eastAsia="zh-CN" w:bidi="ar-EG"/>
        </w:rPr>
        <w:t xml:space="preserve"> </w:t>
      </w:r>
      <w:r w:rsidR="006F3FAC" w:rsidRPr="002D2E1C">
        <w:rPr>
          <w:rtl/>
          <w:lang w:eastAsia="zh-CN" w:bidi="ar-EG"/>
        </w:rPr>
        <w:t xml:space="preserve">والطلبة الذين تتراوح أعمارهم بين </w:t>
      </w:r>
      <w:r w:rsidR="006F3FAC" w:rsidRPr="002D2E1C">
        <w:rPr>
          <w:rFonts w:eastAsia="SimSun"/>
          <w:lang w:eastAsia="zh-CN" w:bidi="ar-EG"/>
        </w:rPr>
        <w:t>20</w:t>
      </w:r>
      <w:r w:rsidR="006F3FAC" w:rsidRPr="002D2E1C">
        <w:rPr>
          <w:rtl/>
          <w:lang w:eastAsia="zh-CN" w:bidi="ar-EG"/>
        </w:rPr>
        <w:t xml:space="preserve"> و</w:t>
      </w:r>
      <w:r w:rsidR="006F3FAC" w:rsidRPr="002D2E1C">
        <w:rPr>
          <w:rFonts w:eastAsia="SimSun"/>
          <w:lang w:eastAsia="zh-CN" w:bidi="ar-EG"/>
        </w:rPr>
        <w:t>35</w:t>
      </w:r>
      <w:r w:rsidR="006F3FAC" w:rsidRPr="002D2E1C">
        <w:rPr>
          <w:rtl/>
          <w:lang w:eastAsia="zh-CN" w:bidi="ar-EG"/>
        </w:rPr>
        <w:t xml:space="preserve"> سنة</w:t>
      </w:r>
      <w:r w:rsidR="006F3FAC">
        <w:rPr>
          <w:rtl/>
          <w:lang w:eastAsia="zh-CN" w:bidi="ar-EG"/>
        </w:rPr>
        <w:t xml:space="preserve"> </w:t>
      </w:r>
      <w:r w:rsidR="006F3FAC">
        <w:rPr>
          <w:lang w:val="en-US" w:eastAsia="zh-CN" w:bidi="ar-EG"/>
        </w:rPr>
        <w:t>(%26,0)</w:t>
      </w:r>
      <w:r w:rsidR="006F3FAC">
        <w:rPr>
          <w:rtl/>
          <w:lang w:eastAsia="zh-CN" w:bidi="ar-EG"/>
        </w:rPr>
        <w:t>.</w:t>
      </w:r>
    </w:p>
    <w:p w:rsidR="006F3FAC" w:rsidRPr="002D2E1C" w:rsidRDefault="00D22EDC" w:rsidP="00040A0C">
      <w:pPr>
        <w:spacing w:before="60"/>
        <w:rPr>
          <w:rFonts w:eastAsia="SimSun"/>
          <w:lang w:eastAsia="zh-CN" w:bidi="ar-EG"/>
        </w:rPr>
      </w:pPr>
      <w:r>
        <w:rPr>
          <w:lang w:eastAsia="zh-CN" w:bidi="ar-EG"/>
        </w:rPr>
        <w:sym w:font="Symbol" w:char="F0B7"/>
      </w:r>
      <w:r>
        <w:rPr>
          <w:rFonts w:hint="cs"/>
          <w:rtl/>
          <w:lang w:eastAsia="zh-CN" w:bidi="ar-EG"/>
        </w:rPr>
        <w:tab/>
      </w:r>
      <w:r w:rsidR="006F3FAC" w:rsidRPr="002D2E1C">
        <w:rPr>
          <w:rtl/>
          <w:lang w:eastAsia="zh-CN" w:bidi="ar-EG"/>
        </w:rPr>
        <w:t>الخدمات:</w:t>
      </w:r>
    </w:p>
    <w:p w:rsidR="006F3FAC" w:rsidRPr="00BE54E5" w:rsidRDefault="00D22EDC" w:rsidP="00040A0C">
      <w:pPr>
        <w:pStyle w:val="enumlev2"/>
        <w:spacing w:before="60"/>
        <w:rPr>
          <w:rtl/>
          <w:lang w:eastAsia="ko-KR" w:bidi="ar-EG"/>
        </w:rPr>
      </w:pPr>
      <w:r>
        <w:rPr>
          <w:rFonts w:hint="cs"/>
          <w:rtl/>
          <w:lang w:eastAsia="ko-KR" w:bidi="ar-EG"/>
        </w:rPr>
        <w:t>-</w:t>
      </w:r>
      <w:r>
        <w:rPr>
          <w:rFonts w:hint="cs"/>
          <w:rtl/>
          <w:lang w:eastAsia="ko-KR" w:bidi="ar-EG"/>
        </w:rPr>
        <w:tab/>
      </w:r>
      <w:r w:rsidR="006F3FAC" w:rsidRPr="00BE54E5">
        <w:rPr>
          <w:rtl/>
          <w:lang w:eastAsia="ko-KR" w:bidi="ar-EG"/>
        </w:rPr>
        <w:t>معظم مشتركونا يستخدمون </w:t>
      </w:r>
      <w:r w:rsidR="006F3FAC" w:rsidRPr="00BE54E5">
        <w:rPr>
          <w:lang w:eastAsia="ko-KR" w:bidi="ar-EG"/>
        </w:rPr>
        <w:t>SHOW WIBRO</w:t>
      </w:r>
      <w:r w:rsidR="006F3FAC" w:rsidRPr="00BE54E5">
        <w:rPr>
          <w:rtl/>
          <w:lang w:eastAsia="ko-KR" w:bidi="ar-EG"/>
        </w:rPr>
        <w:t xml:space="preserve"> لتصفح الإنترنت.</w:t>
      </w:r>
    </w:p>
    <w:p w:rsidR="006F3FAC" w:rsidRPr="00BE54E5" w:rsidRDefault="00D22EDC" w:rsidP="00040A0C">
      <w:pPr>
        <w:pStyle w:val="enumlev2"/>
        <w:spacing w:before="60"/>
        <w:rPr>
          <w:rtl/>
          <w:lang w:eastAsia="ko-KR" w:bidi="ar-EG"/>
        </w:rPr>
      </w:pPr>
      <w:r>
        <w:rPr>
          <w:rFonts w:hint="cs"/>
          <w:rtl/>
          <w:lang w:eastAsia="ko-KR" w:bidi="ar-EG"/>
        </w:rPr>
        <w:t>-</w:t>
      </w:r>
      <w:r>
        <w:rPr>
          <w:rFonts w:hint="cs"/>
          <w:rtl/>
          <w:lang w:eastAsia="ko-KR" w:bidi="ar-EG"/>
        </w:rPr>
        <w:tab/>
      </w:r>
      <w:r w:rsidR="006F3FAC" w:rsidRPr="00BE54E5">
        <w:rPr>
          <w:rtl/>
          <w:lang w:eastAsia="ko-KR" w:bidi="ar-EG"/>
        </w:rPr>
        <w:t>يفضل مستعملو الهاتف الذكي خدمات مثل بريد الويب، والتحكم في الحواسيب، وغيرها..</w:t>
      </w:r>
    </w:p>
    <w:p w:rsidR="006F3FAC" w:rsidRPr="00D22EDC" w:rsidRDefault="00D22EDC" w:rsidP="00040A0C">
      <w:pPr>
        <w:pStyle w:val="enumlev1"/>
        <w:spacing w:before="60"/>
        <w:rPr>
          <w:rFonts w:eastAsia="SimSun"/>
        </w:rPr>
      </w:pPr>
      <w:r>
        <w:rPr>
          <w:w w:val="90"/>
          <w:lang w:eastAsia="zh-CN" w:bidi="ar-EG"/>
        </w:rPr>
        <w:sym w:font="Symbol" w:char="F0B7"/>
      </w:r>
      <w:r>
        <w:rPr>
          <w:rFonts w:hint="cs"/>
          <w:w w:val="90"/>
          <w:rtl/>
          <w:lang w:eastAsia="zh-CN" w:bidi="ar-EG"/>
        </w:rPr>
        <w:tab/>
      </w:r>
      <w:r w:rsidR="006F3FAC" w:rsidRPr="00D22EDC">
        <w:rPr>
          <w:rtl/>
        </w:rPr>
        <w:t>أجهزة المستعملين:</w:t>
      </w:r>
    </w:p>
    <w:p w:rsidR="006F3FAC" w:rsidRPr="00BE54E5" w:rsidRDefault="00D22EDC" w:rsidP="00040A0C">
      <w:pPr>
        <w:pStyle w:val="enumlev2"/>
        <w:spacing w:before="60"/>
        <w:rPr>
          <w:rtl/>
          <w:lang w:eastAsia="ko-KR" w:bidi="ar-EG"/>
        </w:rPr>
      </w:pPr>
      <w:r>
        <w:rPr>
          <w:rFonts w:hint="cs"/>
          <w:rtl/>
          <w:lang w:eastAsia="ko-KR" w:bidi="ar-EG"/>
        </w:rPr>
        <w:t>-</w:t>
      </w:r>
      <w:r>
        <w:rPr>
          <w:rFonts w:hint="cs"/>
          <w:rtl/>
          <w:lang w:eastAsia="ko-KR" w:bidi="ar-EG"/>
        </w:rPr>
        <w:tab/>
      </w:r>
      <w:r w:rsidR="006F3FAC" w:rsidRPr="00BE54E5">
        <w:rPr>
          <w:lang w:eastAsia="ko-KR" w:bidi="ar-EG"/>
        </w:rPr>
        <w:t>USB dongle</w:t>
      </w:r>
      <w:r w:rsidR="006F3FAC" w:rsidRPr="00BE54E5">
        <w:rPr>
          <w:rtl/>
          <w:lang w:eastAsia="ko-KR" w:bidi="ar-EG"/>
        </w:rPr>
        <w:t xml:space="preserve"> هو الجهاز الأكثر شيوعاً بين المستعملين</w:t>
      </w:r>
      <w:r w:rsidR="006F3FAC">
        <w:rPr>
          <w:rtl/>
          <w:lang w:eastAsia="ko-KR" w:bidi="ar-EG"/>
        </w:rPr>
        <w:t xml:space="preserve"> </w:t>
      </w:r>
      <w:r w:rsidR="006F3FAC">
        <w:rPr>
          <w:lang w:val="en-US" w:eastAsia="ko-KR" w:bidi="ar-EG"/>
        </w:rPr>
        <w:t>(%88)</w:t>
      </w:r>
      <w:r w:rsidR="006F3FAC" w:rsidRPr="00BE54E5">
        <w:rPr>
          <w:rtl/>
          <w:lang w:eastAsia="ko-KR" w:bidi="ar-EG"/>
        </w:rPr>
        <w:t>.</w:t>
      </w:r>
    </w:p>
    <w:p w:rsidR="006F3FAC" w:rsidRPr="00BE54E5" w:rsidRDefault="00D22EDC" w:rsidP="00040A0C">
      <w:pPr>
        <w:pStyle w:val="enumlev2"/>
        <w:spacing w:before="60"/>
        <w:rPr>
          <w:rtl/>
          <w:lang w:eastAsia="ko-KR" w:bidi="ar-EG"/>
        </w:rPr>
      </w:pPr>
      <w:r>
        <w:rPr>
          <w:rFonts w:hint="cs"/>
          <w:rtl/>
          <w:lang w:eastAsia="ko-KR" w:bidi="ar-EG"/>
        </w:rPr>
        <w:t>-</w:t>
      </w:r>
      <w:r>
        <w:rPr>
          <w:rFonts w:hint="cs"/>
          <w:rtl/>
          <w:lang w:eastAsia="ko-KR" w:bidi="ar-EG"/>
        </w:rPr>
        <w:tab/>
      </w:r>
      <w:r w:rsidR="006F3FAC" w:rsidRPr="00BE54E5">
        <w:rPr>
          <w:rtl/>
          <w:lang w:eastAsia="ko-KR" w:bidi="ar-EG"/>
        </w:rPr>
        <w:t>يزداد شيوع أجهزة التوجيه اللاسلكية (</w:t>
      </w:r>
      <w:r w:rsidR="006F3FAC" w:rsidRPr="00BE54E5">
        <w:rPr>
          <w:lang w:eastAsia="ko-KR" w:bidi="ar-EG"/>
        </w:rPr>
        <w:t>WiMAX-WiFi</w:t>
      </w:r>
      <w:r w:rsidR="006F3FAC" w:rsidRPr="00BE54E5">
        <w:rPr>
          <w:rtl/>
          <w:lang w:eastAsia="ko-KR" w:bidi="ar-EG"/>
        </w:rPr>
        <w:t>).</w:t>
      </w:r>
    </w:p>
    <w:p w:rsidR="006F3FAC" w:rsidRPr="00BE54E5" w:rsidRDefault="00D22EDC" w:rsidP="00040A0C">
      <w:pPr>
        <w:spacing w:before="60"/>
        <w:rPr>
          <w:lang w:eastAsia="ko-KR" w:bidi="ar-EG"/>
        </w:rPr>
      </w:pPr>
      <w:r>
        <w:rPr>
          <w:lang w:eastAsia="ko-KR" w:bidi="ar-EG"/>
        </w:rPr>
        <w:sym w:font="Symbol" w:char="F0B7"/>
      </w:r>
      <w:r w:rsidR="006F3FAC" w:rsidRPr="00BE54E5">
        <w:rPr>
          <w:rtl/>
          <w:lang w:eastAsia="ko-KR" w:bidi="ar-EG"/>
        </w:rPr>
        <w:tab/>
        <w:t>التعريفة: يفضل المستعملون خطة المحاسبة بالسعر الموحد.</w:t>
      </w:r>
    </w:p>
    <w:p w:rsidR="006F3FAC" w:rsidRPr="00FB190B" w:rsidRDefault="006F3FAC" w:rsidP="006F3FAC">
      <w:pPr>
        <w:pStyle w:val="Heading3"/>
        <w:rPr>
          <w:rtl/>
          <w:lang w:bidi="ar-EG"/>
        </w:rPr>
      </w:pPr>
      <w:bookmarkStart w:id="268" w:name="_Toc248032683"/>
      <w:bookmarkStart w:id="269" w:name="_Toc248121170"/>
      <w:r w:rsidRPr="00FB190B">
        <w:rPr>
          <w:lang w:bidi="ar-EG"/>
        </w:rPr>
        <w:lastRenderedPageBreak/>
        <w:t>6</w:t>
      </w:r>
      <w:r w:rsidRPr="00FB190B">
        <w:rPr>
          <w:rtl/>
          <w:lang w:bidi="ar-EG"/>
        </w:rPr>
        <w:tab/>
        <w:t>الانتقال إلى نظام الاتصالات المتنقلة الدولية المتقدمة</w:t>
      </w:r>
      <w:bookmarkEnd w:id="268"/>
      <w:bookmarkEnd w:id="269"/>
    </w:p>
    <w:p w:rsidR="006F3FAC" w:rsidRPr="00BE54E5" w:rsidRDefault="006F3FAC" w:rsidP="00360891">
      <w:pPr>
        <w:rPr>
          <w:rtl/>
          <w:lang w:bidi="ar-EG"/>
        </w:rPr>
      </w:pPr>
      <w:r w:rsidRPr="00BE54E5">
        <w:rPr>
          <w:rtl/>
          <w:lang w:bidi="ar-EG"/>
        </w:rPr>
        <w:t>أضيفت تكنولوجيا </w:t>
      </w:r>
      <w:r w:rsidRPr="00BE54E5">
        <w:rPr>
          <w:lang w:bidi="ar-EG"/>
        </w:rPr>
        <w:t>OFDMA TDD WMAN</w:t>
      </w:r>
      <w:r w:rsidRPr="00BE54E5">
        <w:rPr>
          <w:rtl/>
          <w:lang w:bidi="ar-EG"/>
        </w:rPr>
        <w:t xml:space="preserve"> أثناء جمعية الاتصالات الراديوية </w:t>
      </w:r>
      <w:r>
        <w:rPr>
          <w:rtl/>
          <w:lang w:bidi="ar-EG"/>
        </w:rPr>
        <w:t>لعام</w:t>
      </w:r>
      <w:r w:rsidRPr="00BE54E5">
        <w:rPr>
          <w:rtl/>
          <w:lang w:bidi="ar-EG"/>
        </w:rPr>
        <w:t> </w:t>
      </w:r>
      <w:r w:rsidRPr="00BE54E5">
        <w:rPr>
          <w:lang w:bidi="ar-EG"/>
        </w:rPr>
        <w:t>2007</w:t>
      </w:r>
      <w:r w:rsidRPr="00BE54E5">
        <w:rPr>
          <w:rtl/>
          <w:lang w:bidi="ar-EG"/>
        </w:rPr>
        <w:t xml:space="preserve"> على أنها السطح البيني الجوي السادس للاتصالات المتنقلة الدولية–</w:t>
      </w:r>
      <w:r w:rsidRPr="00BE54E5">
        <w:rPr>
          <w:lang w:bidi="ar-EG"/>
        </w:rPr>
        <w:t>2000</w:t>
      </w:r>
      <w:r w:rsidRPr="00BE54E5">
        <w:rPr>
          <w:rtl/>
          <w:lang w:bidi="ar-EG"/>
        </w:rPr>
        <w:t>. وتكنولوجيا السطح البيني الجوي الخاصة بنظام </w:t>
      </w:r>
      <w:r w:rsidRPr="00BE54E5">
        <w:rPr>
          <w:lang w:bidi="ar-EG"/>
        </w:rPr>
        <w:t>SHOW WIBRO</w:t>
      </w:r>
      <w:r w:rsidRPr="00BE54E5">
        <w:rPr>
          <w:rtl/>
          <w:lang w:bidi="ar-EG"/>
        </w:rPr>
        <w:t xml:space="preserve"> محددة في المعيار </w:t>
      </w:r>
      <w:r w:rsidR="00360891">
        <w:rPr>
          <w:lang w:bidi="ar-EG"/>
        </w:rPr>
        <w:br/>
      </w:r>
      <w:r w:rsidRPr="00BE54E5">
        <w:rPr>
          <w:lang w:bidi="ar-EG"/>
        </w:rPr>
        <w:t>IEEE 802.16-2005</w:t>
      </w:r>
      <w:r w:rsidRPr="00BE54E5">
        <w:rPr>
          <w:rtl/>
          <w:lang w:bidi="ar-EG"/>
        </w:rPr>
        <w:t xml:space="preserve"> </w:t>
      </w:r>
      <w:r>
        <w:rPr>
          <w:lang w:val="en-US" w:bidi="ar-EG"/>
        </w:rPr>
        <w:t>(</w:t>
      </w:r>
      <w:r w:rsidRPr="00BE54E5">
        <w:rPr>
          <w:lang w:bidi="ar-EG"/>
        </w:rPr>
        <w:t>OFDMA TDD WMAN</w:t>
      </w:r>
      <w:r>
        <w:rPr>
          <w:lang w:val="en-US" w:bidi="ar-EG"/>
        </w:rPr>
        <w:t>)</w:t>
      </w:r>
      <w:r w:rsidRPr="00BE54E5">
        <w:rPr>
          <w:rtl/>
          <w:lang w:bidi="ar-EG"/>
        </w:rPr>
        <w:t xml:space="preserve">. كذلك تحدد نطاق التردد </w:t>
      </w:r>
      <w:r w:rsidRPr="00BE54E5">
        <w:rPr>
          <w:lang w:bidi="ar-EG"/>
        </w:rPr>
        <w:t>2,3</w:t>
      </w:r>
      <w:r w:rsidRPr="00BE54E5">
        <w:rPr>
          <w:rtl/>
          <w:lang w:bidi="ar-EG"/>
        </w:rPr>
        <w:t> </w:t>
      </w:r>
      <w:r w:rsidRPr="00BE54E5">
        <w:rPr>
          <w:lang w:bidi="ar-EG"/>
        </w:rPr>
        <w:t>GHz</w:t>
      </w:r>
      <w:r w:rsidRPr="00BE54E5">
        <w:rPr>
          <w:rtl/>
          <w:lang w:bidi="ar-EG"/>
        </w:rPr>
        <w:t xml:space="preserve"> المستخدم في نظام </w:t>
      </w:r>
      <w:r w:rsidRPr="00BE54E5">
        <w:rPr>
          <w:lang w:bidi="ar-EG"/>
        </w:rPr>
        <w:t>SHOW WIBRO</w:t>
      </w:r>
      <w:r w:rsidRPr="00BE54E5">
        <w:rPr>
          <w:rtl/>
          <w:lang w:bidi="ar-EG"/>
        </w:rPr>
        <w:t xml:space="preserve"> على أنه طيف إضافي للاتصالات المتنقلة الدولية أثناء المؤتمر العالمي للاتصالات الراديوية</w:t>
      </w:r>
      <w:r>
        <w:rPr>
          <w:rtl/>
          <w:lang w:bidi="ar-EG"/>
        </w:rPr>
        <w:t xml:space="preserve"> لعام </w:t>
      </w:r>
      <w:r w:rsidRPr="00BE54E5">
        <w:rPr>
          <w:lang w:bidi="ar-EG"/>
        </w:rPr>
        <w:t>2007</w:t>
      </w:r>
      <w:r w:rsidRPr="00BE54E5">
        <w:rPr>
          <w:rtl/>
          <w:lang w:bidi="ar-EG"/>
        </w:rPr>
        <w:t>.</w:t>
      </w:r>
    </w:p>
    <w:p w:rsidR="006F3FAC" w:rsidRPr="00BE54E5" w:rsidRDefault="006F3FAC" w:rsidP="006F3FAC">
      <w:pPr>
        <w:rPr>
          <w:rtl/>
          <w:lang w:bidi="ar-EG"/>
        </w:rPr>
      </w:pPr>
      <w:r w:rsidRPr="00BE54E5">
        <w:rPr>
          <w:rtl/>
          <w:lang w:bidi="ar-EG"/>
        </w:rPr>
        <w:t>ولما كانت تكنولوجيا </w:t>
      </w:r>
      <w:r w:rsidRPr="00BE54E5">
        <w:rPr>
          <w:lang w:bidi="ar-EG"/>
        </w:rPr>
        <w:t>IEEE 802.16m</w:t>
      </w:r>
      <w:r w:rsidRPr="00BE54E5">
        <w:rPr>
          <w:rtl/>
          <w:lang w:bidi="ar-EG"/>
        </w:rPr>
        <w:t xml:space="preserve"> مرشحة لأن تصبح تكنولوجيا السطح البيني الراديوي للاتصالات المتنقلة الدولية المتقدمة، وأيضاً لأنها توفر التوافق الرجعي مع تكنولوجيا </w:t>
      </w:r>
      <w:r w:rsidRPr="00BE54E5">
        <w:rPr>
          <w:lang w:bidi="ar-EG"/>
        </w:rPr>
        <w:t>OFDMA TDD WMAN</w:t>
      </w:r>
      <w:r w:rsidRPr="00BE54E5">
        <w:rPr>
          <w:rtl/>
          <w:lang w:bidi="ar-EG"/>
        </w:rPr>
        <w:t>، من المتوقع أن توفر تكنولوجيا </w:t>
      </w:r>
      <w:r w:rsidRPr="00BE54E5">
        <w:rPr>
          <w:lang w:bidi="ar-EG"/>
        </w:rPr>
        <w:t>SHOW WIBRO</w:t>
      </w:r>
      <w:r w:rsidRPr="00BE54E5">
        <w:rPr>
          <w:rtl/>
          <w:lang w:bidi="ar-EG"/>
        </w:rPr>
        <w:t xml:space="preserve"> انتقالاً سلساً وموحداً إلى الاتصالات المتنقلة الدولية المتقدمة.</w:t>
      </w:r>
    </w:p>
    <w:p w:rsidR="006F3FAC" w:rsidRPr="00ED42E0" w:rsidRDefault="006F3FAC" w:rsidP="006F3FAC">
      <w:pPr>
        <w:pStyle w:val="Heading3"/>
        <w:rPr>
          <w:rtl/>
          <w:lang w:bidi="ar-EG"/>
        </w:rPr>
      </w:pPr>
      <w:bookmarkStart w:id="270" w:name="_Toc248121171"/>
      <w:r w:rsidRPr="00ED42E0">
        <w:rPr>
          <w:lang w:bidi="ar-EG"/>
        </w:rPr>
        <w:t>2.3.10</w:t>
      </w:r>
      <w:r w:rsidRPr="00ED42E0">
        <w:rPr>
          <w:rtl/>
          <w:lang w:bidi="ar-EG"/>
        </w:rPr>
        <w:tab/>
        <w:t xml:space="preserve">شركة اتصالات </w:t>
      </w:r>
      <w:r w:rsidRPr="00ED42E0">
        <w:rPr>
          <w:lang w:bidi="ar-EG"/>
        </w:rPr>
        <w:t>LG</w:t>
      </w:r>
      <w:r w:rsidRPr="00ED42E0">
        <w:rPr>
          <w:rtl/>
          <w:lang w:bidi="ar-EG"/>
        </w:rPr>
        <w:t xml:space="preserve"> في جمهورية كوريا تطلق تكنولوجيا </w:t>
      </w:r>
      <w:r w:rsidRPr="00ED42E0">
        <w:rPr>
          <w:lang w:bidi="ar-EG"/>
        </w:rPr>
        <w:t>1x EVDO Rev.A</w:t>
      </w:r>
      <w:r w:rsidRPr="00ED42E0">
        <w:rPr>
          <w:rtl/>
          <w:lang w:bidi="ar-EG"/>
        </w:rPr>
        <w:t xml:space="preserve"> وتبدأ خدمة الجيل</w:t>
      </w:r>
      <w:r>
        <w:rPr>
          <w:rFonts w:hint="cs"/>
          <w:rtl/>
          <w:lang w:bidi="ar-EG"/>
        </w:rPr>
        <w:t> </w:t>
      </w:r>
      <w:r w:rsidRPr="00ED42E0">
        <w:rPr>
          <w:rtl/>
          <w:lang w:bidi="ar-EG"/>
        </w:rPr>
        <w:t>الثالث </w:t>
      </w:r>
      <w:r w:rsidRPr="00ED42E0">
        <w:rPr>
          <w:lang w:val="en-US" w:bidi="ar-EG"/>
        </w:rPr>
        <w:t>(</w:t>
      </w:r>
      <w:r w:rsidRPr="00ED42E0">
        <w:rPr>
          <w:lang w:bidi="ar-EG"/>
        </w:rPr>
        <w:t>OZ)</w:t>
      </w:r>
      <w:bookmarkEnd w:id="270"/>
    </w:p>
    <w:p w:rsidR="006F3FAC" w:rsidRPr="00FB190B" w:rsidRDefault="006F3FAC" w:rsidP="006F3FAC">
      <w:pPr>
        <w:pStyle w:val="Heading3"/>
        <w:rPr>
          <w:rtl/>
          <w:lang w:bidi="ar-EG"/>
        </w:rPr>
      </w:pPr>
      <w:bookmarkStart w:id="271" w:name="_Toc248032685"/>
      <w:bookmarkStart w:id="272" w:name="_Toc248121172"/>
      <w:r w:rsidRPr="00FB190B">
        <w:rPr>
          <w:lang w:bidi="ar-EG"/>
        </w:rPr>
        <w:t>1</w:t>
      </w:r>
      <w:r w:rsidRPr="00FB190B">
        <w:rPr>
          <w:rtl/>
          <w:lang w:bidi="ar-EG"/>
        </w:rPr>
        <w:tab/>
        <w:t>مقدمة</w:t>
      </w:r>
      <w:bookmarkEnd w:id="271"/>
      <w:bookmarkEnd w:id="272"/>
    </w:p>
    <w:p w:rsidR="006F3FAC" w:rsidRPr="00BE54E5" w:rsidRDefault="006F3FAC" w:rsidP="006F3FAC">
      <w:pPr>
        <w:rPr>
          <w:rtl/>
          <w:lang w:bidi="ar-EG"/>
        </w:rPr>
      </w:pPr>
      <w:r w:rsidRPr="00BE54E5">
        <w:rPr>
          <w:rtl/>
          <w:lang w:bidi="ar-EG"/>
        </w:rPr>
        <w:t>أنشئت شركة اتصالات </w:t>
      </w:r>
      <w:r w:rsidRPr="00BE54E5">
        <w:rPr>
          <w:lang w:bidi="ar-EG"/>
        </w:rPr>
        <w:t>LG</w:t>
      </w:r>
      <w:r w:rsidRPr="00BE54E5">
        <w:rPr>
          <w:rtl/>
          <w:lang w:bidi="ar-EG"/>
        </w:rPr>
        <w:t xml:space="preserve"> (</w:t>
      </w:r>
      <w:hyperlink r:id="rId40" w:history="1">
        <w:r w:rsidRPr="00BE54E5">
          <w:rPr>
            <w:rStyle w:val="Hyperlink"/>
            <w:lang w:bidi="ar-EG"/>
          </w:rPr>
          <w:t>www.lgtelecom.com</w:t>
        </w:r>
      </w:hyperlink>
      <w:r w:rsidRPr="00BE54E5">
        <w:rPr>
          <w:rtl/>
          <w:lang w:bidi="ar-EG"/>
        </w:rPr>
        <w:t>) في يوليو </w:t>
      </w:r>
      <w:r w:rsidRPr="00BE54E5">
        <w:rPr>
          <w:lang w:bidi="ar-EG"/>
        </w:rPr>
        <w:t>1996</w:t>
      </w:r>
      <w:r w:rsidRPr="00BE54E5">
        <w:rPr>
          <w:rtl/>
          <w:lang w:bidi="ar-EG"/>
        </w:rPr>
        <w:t xml:space="preserve"> على أساس تكنولوجيا </w:t>
      </w:r>
      <w:r w:rsidRPr="00BE54E5">
        <w:rPr>
          <w:lang w:bidi="ar-EG"/>
        </w:rPr>
        <w:t>LG</w:t>
      </w:r>
      <w:r w:rsidRPr="00BE54E5">
        <w:rPr>
          <w:rtl/>
          <w:lang w:bidi="ar-EG"/>
        </w:rPr>
        <w:t xml:space="preserve"> التي كانت أول من نجح في تسويق تكنولوجيا </w:t>
      </w:r>
      <w:r w:rsidRPr="00BE54E5">
        <w:rPr>
          <w:lang w:bidi="ar-EG"/>
        </w:rPr>
        <w:t>CDMA</w:t>
      </w:r>
      <w:r w:rsidRPr="00BE54E5">
        <w:rPr>
          <w:rtl/>
          <w:lang w:bidi="ar-EG"/>
        </w:rPr>
        <w:t xml:space="preserve"> في العالم. ومنذ بداية خدمة </w:t>
      </w:r>
      <w:r w:rsidRPr="00BE54E5">
        <w:rPr>
          <w:lang w:bidi="ar-EG"/>
        </w:rPr>
        <w:t>PCS</w:t>
      </w:r>
      <w:r w:rsidRPr="00BE54E5">
        <w:rPr>
          <w:rtl/>
          <w:lang w:bidi="ar-EG"/>
        </w:rPr>
        <w:t xml:space="preserve"> تجارياً في أكتوبر </w:t>
      </w:r>
      <w:r w:rsidRPr="00BE54E5">
        <w:rPr>
          <w:lang w:bidi="ar-EG"/>
        </w:rPr>
        <w:t>1997</w:t>
      </w:r>
      <w:r w:rsidRPr="00BE54E5">
        <w:rPr>
          <w:rtl/>
          <w:lang w:bidi="ar-EG"/>
        </w:rPr>
        <w:t>، ازداد نمو عملائها.</w:t>
      </w:r>
    </w:p>
    <w:p w:rsidR="006F3FAC" w:rsidRPr="00BE54E5" w:rsidRDefault="006F3FAC" w:rsidP="006F3FAC">
      <w:pPr>
        <w:rPr>
          <w:rtl/>
          <w:lang w:bidi="ar-EG"/>
        </w:rPr>
      </w:pPr>
      <w:r w:rsidRPr="00BE54E5">
        <w:rPr>
          <w:rtl/>
          <w:lang w:bidi="ar-EG"/>
        </w:rPr>
        <w:t>وقد أقامت شركة اتصالات </w:t>
      </w:r>
      <w:r w:rsidRPr="00BE54E5">
        <w:rPr>
          <w:lang w:bidi="ar-EG"/>
        </w:rPr>
        <w:t>LG</w:t>
      </w:r>
      <w:r w:rsidRPr="00BE54E5">
        <w:rPr>
          <w:rtl/>
          <w:lang w:bidi="ar-EG"/>
        </w:rPr>
        <w:t xml:space="preserve"> شبكة رقمية واحدة على المستوى الوطني، وتحاول تزويد عملائها بأفضل نوعية من خدمات الاتصالات المتنقلة. وقد أقيمت شبكات التبديل والنقل باستخدام كبلات الألياف البصرية التي تحقق أفضل نوعية للنداءات. كذلك فإن المكررات البصرية، والمكررات اللاسلكية، ومحطات الإرسال والاستقبال الأساسية الصغيرة </w:t>
      </w:r>
      <w:r>
        <w:rPr>
          <w:lang w:val="en-US" w:bidi="ar-EG"/>
        </w:rPr>
        <w:t>(</w:t>
      </w:r>
      <w:r w:rsidRPr="00BE54E5">
        <w:rPr>
          <w:lang w:bidi="ar-EG"/>
        </w:rPr>
        <w:t>mini-BTS</w:t>
      </w:r>
      <w:r>
        <w:rPr>
          <w:lang w:val="en-US" w:bidi="ar-EG"/>
        </w:rPr>
        <w:t>)</w:t>
      </w:r>
      <w:r w:rsidRPr="00BE54E5">
        <w:rPr>
          <w:rtl/>
          <w:lang w:bidi="ar-EG"/>
        </w:rPr>
        <w:t xml:space="preserve"> التي كانت شركة </w:t>
      </w:r>
      <w:r w:rsidRPr="00BE54E5">
        <w:rPr>
          <w:lang w:bidi="ar-EG"/>
        </w:rPr>
        <w:t>LG</w:t>
      </w:r>
      <w:r w:rsidRPr="00BE54E5">
        <w:rPr>
          <w:rtl/>
          <w:lang w:bidi="ar-EG"/>
        </w:rPr>
        <w:t xml:space="preserve"> أول من طوّرها وسوّقها في العالم قد تم الاعتراف بها على أنها تكنولوجيا اتصالات متنقلة جديدة مبتكرة تُمكِّن من إلغاء تغرات التغطية باستثمارات زهيدة.</w:t>
      </w:r>
    </w:p>
    <w:p w:rsidR="006F3FAC" w:rsidRPr="00BE54E5" w:rsidRDefault="006F3FAC" w:rsidP="006F3FAC">
      <w:pPr>
        <w:rPr>
          <w:rtl/>
          <w:lang w:bidi="ar-EG"/>
        </w:rPr>
      </w:pPr>
      <w:r w:rsidRPr="00BE54E5">
        <w:rPr>
          <w:rtl/>
          <w:lang w:bidi="ar-EG"/>
        </w:rPr>
        <w:t>وفي فبراير </w:t>
      </w:r>
      <w:r w:rsidRPr="00BE54E5">
        <w:rPr>
          <w:lang w:bidi="ar-EG"/>
        </w:rPr>
        <w:t>1998</w:t>
      </w:r>
      <w:r w:rsidRPr="00BE54E5">
        <w:rPr>
          <w:rtl/>
          <w:lang w:bidi="ar-EG"/>
        </w:rPr>
        <w:t>، أطلقت الشركة أول خدمة معطيات متنقلة تجارية في العالم، ونجحت في تسويق خدمة </w:t>
      </w:r>
      <w:r w:rsidRPr="00BE54E5">
        <w:rPr>
          <w:lang w:bidi="ar-EG"/>
        </w:rPr>
        <w:t>EZ-I</w:t>
      </w:r>
      <w:r w:rsidRPr="00BE54E5">
        <w:rPr>
          <w:rtl/>
          <w:lang w:bidi="ar-EG"/>
        </w:rPr>
        <w:t>، وهي أول خدمة إنترنت متنقلة في كوريا. ومنذ مايو </w:t>
      </w:r>
      <w:r w:rsidRPr="00BE54E5">
        <w:rPr>
          <w:lang w:bidi="ar-EG"/>
        </w:rPr>
        <w:t>2001</w:t>
      </w:r>
      <w:r w:rsidRPr="00BE54E5">
        <w:rPr>
          <w:rtl/>
          <w:lang w:bidi="ar-EG"/>
        </w:rPr>
        <w:t>، تقدم الشركة خدمة </w:t>
      </w:r>
      <w:r w:rsidRPr="00BE54E5">
        <w:rPr>
          <w:lang w:bidi="ar-EG"/>
        </w:rPr>
        <w:t>CDMA2000 1x</w:t>
      </w:r>
      <w:r w:rsidRPr="00BE54E5">
        <w:rPr>
          <w:rtl/>
          <w:lang w:bidi="ar-EG"/>
        </w:rPr>
        <w:t xml:space="preserve"> على المستوى الوطني، التي تدعم خدمات الوسائط المتعددة فائقة السرعة، مثل خدمات الصور والف</w:t>
      </w:r>
      <w:r>
        <w:rPr>
          <w:rtl/>
          <w:lang w:bidi="ar-EG"/>
        </w:rPr>
        <w:t>ي</w:t>
      </w:r>
      <w:r w:rsidRPr="00BE54E5">
        <w:rPr>
          <w:rtl/>
          <w:lang w:bidi="ar-EG"/>
        </w:rPr>
        <w:t>ديو. وبذلك، استطاعت الشركة أن تدعم مركزها في سوق الإنترنت المتنقلة.</w:t>
      </w:r>
    </w:p>
    <w:p w:rsidR="006F3FAC" w:rsidRPr="00BE54E5" w:rsidRDefault="006F3FAC" w:rsidP="006F3FAC">
      <w:pPr>
        <w:rPr>
          <w:rtl/>
          <w:lang w:bidi="ar-EG"/>
        </w:rPr>
      </w:pPr>
      <w:r w:rsidRPr="00BE54E5">
        <w:rPr>
          <w:rtl/>
          <w:lang w:bidi="ar-EG"/>
        </w:rPr>
        <w:t>وعلاوة على ذلك، كانت الشركة سباقة في نشر شبكة </w:t>
      </w:r>
      <w:r w:rsidRPr="00BE54E5">
        <w:rPr>
          <w:lang w:bidi="ar-EG"/>
        </w:rPr>
        <w:t>3G EV-DO Rev</w:t>
      </w:r>
      <w:r w:rsidRPr="00BE54E5">
        <w:rPr>
          <w:lang w:eastAsia="ko-KR" w:bidi="ar-EG"/>
        </w:rPr>
        <w:t>.</w:t>
      </w:r>
      <w:r w:rsidRPr="00BE54E5">
        <w:rPr>
          <w:lang w:bidi="ar-EG"/>
        </w:rPr>
        <w:t>A</w:t>
      </w:r>
      <w:r w:rsidRPr="00BE54E5">
        <w:rPr>
          <w:rtl/>
          <w:lang w:bidi="ar-EG"/>
        </w:rPr>
        <w:t>، التي ترفع مستوى جودة النداءات إلى أقصى درجة، وتعزز قوتها التنافسية في خدمة مجالي المحتوى والتسعير بفضل خدماتها المفتوحة والمريحة في مجال المعطيات وأسعارها المنخفضة.</w:t>
      </w:r>
    </w:p>
    <w:p w:rsidR="006F3FAC" w:rsidRPr="00BE54E5" w:rsidRDefault="006F3FAC" w:rsidP="006F3FAC">
      <w:pPr>
        <w:rPr>
          <w:rtl/>
          <w:lang w:bidi="ar-EG"/>
        </w:rPr>
      </w:pPr>
      <w:r w:rsidRPr="00BE54E5">
        <w:rPr>
          <w:rtl/>
          <w:lang w:bidi="ar-EG"/>
        </w:rPr>
        <w:t>وقد وضعت الشركة استراتيجية تسويق تتفق مع استخدام العملاء للاتصالات، وتوفر في نفس الوقت أساساً مستقراً لعمل الشركة من خلال زيادة قاعدة المشتركين.</w:t>
      </w:r>
    </w:p>
    <w:p w:rsidR="006F3FAC" w:rsidRPr="00FB190B" w:rsidRDefault="006F3FAC" w:rsidP="006F3FAC">
      <w:pPr>
        <w:pStyle w:val="Heading3"/>
        <w:rPr>
          <w:rtl/>
          <w:lang w:bidi="ar-EG"/>
        </w:rPr>
      </w:pPr>
      <w:bookmarkStart w:id="273" w:name="_Toc248121173"/>
      <w:r w:rsidRPr="00FB190B">
        <w:rPr>
          <w:lang w:bidi="ar-EG"/>
        </w:rPr>
        <w:t>2</w:t>
      </w:r>
      <w:r w:rsidRPr="00FB190B">
        <w:rPr>
          <w:rtl/>
          <w:lang w:bidi="ar-EG"/>
        </w:rPr>
        <w:tab/>
        <w:t>إطلاق تكنولوجيا </w:t>
      </w:r>
      <w:r w:rsidRPr="00FB190B">
        <w:rPr>
          <w:lang w:bidi="ar-EG"/>
        </w:rPr>
        <w:t>1x EVDO Rev.A</w:t>
      </w:r>
      <w:r w:rsidRPr="00FB190B">
        <w:rPr>
          <w:rtl/>
          <w:lang w:bidi="ar-EG"/>
        </w:rPr>
        <w:t xml:space="preserve"> وبدء خدمة معطيات الجيل الثالث </w:t>
      </w:r>
      <w:r w:rsidRPr="00FB190B">
        <w:rPr>
          <w:lang w:val="en-US" w:bidi="ar-EG"/>
        </w:rPr>
        <w:t>(</w:t>
      </w:r>
      <w:r w:rsidRPr="00FB190B">
        <w:rPr>
          <w:lang w:bidi="ar-EG"/>
        </w:rPr>
        <w:t>OZ)</w:t>
      </w:r>
      <w:bookmarkEnd w:id="273"/>
    </w:p>
    <w:p w:rsidR="006F3FAC" w:rsidRPr="00BE54E5" w:rsidRDefault="006F3FAC" w:rsidP="006F3FAC">
      <w:pPr>
        <w:rPr>
          <w:rtl/>
          <w:lang w:bidi="ar-EG"/>
        </w:rPr>
      </w:pPr>
      <w:r w:rsidRPr="00BE54E5">
        <w:rPr>
          <w:rtl/>
          <w:lang w:bidi="ar-EG"/>
        </w:rPr>
        <w:t>نشطت شركة اتصالات </w:t>
      </w:r>
      <w:r w:rsidRPr="00BE54E5">
        <w:rPr>
          <w:lang w:bidi="ar-EG"/>
        </w:rPr>
        <w:t>LG</w:t>
      </w:r>
      <w:r w:rsidRPr="00BE54E5">
        <w:rPr>
          <w:rtl/>
          <w:lang w:bidi="ar-EG"/>
        </w:rPr>
        <w:t xml:space="preserve"> في نشر شبكة </w:t>
      </w:r>
      <w:r w:rsidRPr="00BE54E5">
        <w:rPr>
          <w:lang w:bidi="ar-EG"/>
        </w:rPr>
        <w:t>EVDO Rev</w:t>
      </w:r>
      <w:r w:rsidRPr="00BE54E5">
        <w:rPr>
          <w:lang w:eastAsia="ko-KR" w:bidi="ar-EG"/>
        </w:rPr>
        <w:t>.</w:t>
      </w:r>
      <w:r w:rsidRPr="00BE54E5">
        <w:rPr>
          <w:lang w:bidi="ar-EG"/>
        </w:rPr>
        <w:t>A</w:t>
      </w:r>
      <w:r w:rsidRPr="00BE54E5">
        <w:rPr>
          <w:rtl/>
          <w:lang w:bidi="ar-EG"/>
        </w:rPr>
        <w:t xml:space="preserve"> منذ سنة </w:t>
      </w:r>
      <w:r w:rsidRPr="00BE54E5">
        <w:rPr>
          <w:lang w:bidi="ar-EG"/>
        </w:rPr>
        <w:t>2007</w:t>
      </w:r>
      <w:r w:rsidRPr="00BE54E5">
        <w:rPr>
          <w:rtl/>
          <w:lang w:bidi="ar-EG"/>
        </w:rPr>
        <w:t>. وفي أبريل </w:t>
      </w:r>
      <w:r w:rsidRPr="00BE54E5">
        <w:rPr>
          <w:lang w:bidi="ar-EG"/>
        </w:rPr>
        <w:t>2008</w:t>
      </w:r>
      <w:r w:rsidRPr="00BE54E5">
        <w:rPr>
          <w:rtl/>
          <w:lang w:bidi="ar-EG"/>
        </w:rPr>
        <w:t>، انتهت من إقامة الشبكة على مستوى الدولة، ونشرت خدمة </w:t>
      </w:r>
      <w:r w:rsidRPr="00BE54E5">
        <w:rPr>
          <w:lang w:bidi="ar-EG"/>
        </w:rPr>
        <w:t>OZ</w:t>
      </w:r>
      <w:r w:rsidRPr="00BE54E5">
        <w:rPr>
          <w:rtl/>
          <w:lang w:bidi="ar-EG"/>
        </w:rPr>
        <w:t>. و</w:t>
      </w:r>
      <w:r w:rsidRPr="00BE54E5">
        <w:rPr>
          <w:lang w:bidi="ar-EG"/>
        </w:rPr>
        <w:t>OZ</w:t>
      </w:r>
      <w:r w:rsidRPr="00BE54E5">
        <w:rPr>
          <w:rtl/>
          <w:lang w:bidi="ar-EG"/>
        </w:rPr>
        <w:t xml:space="preserve"> هو الاسم التجاري لخدمة معطيات الجيل الثالث. وقد بدأت الشركة خدمة معطيات الجيل التالي لتغيير نمط الحياة عن طريق توفير الخدمات اللازمة في الحياة اليومية مثل تصفح الويب وخدمات البريد بأن أطلقت عبارة جذابة نصها "يمكنك البحث في الإنترنت براحة وسهولة على جهاز متنقل بشاشة واسعة عالية الاستبانة في أي وقت ومن أي مكان، والاطلاع على البريد الإلكتروني والمرفقات"، وكانت هذه هي بداية الانطلاق ثم أصبحت الفكرة السائدة هي أن خدمات الجيل الثالث </w:t>
      </w:r>
      <w:r w:rsidR="00745C4A">
        <w:rPr>
          <w:lang w:bidi="ar-EG"/>
        </w:rPr>
        <w:br/>
      </w:r>
      <w:r w:rsidRPr="00BE54E5">
        <w:rPr>
          <w:rtl/>
          <w:lang w:bidi="ar-EG"/>
        </w:rPr>
        <w:t>مرادفة فقط للخدمة الهاتفية المرئية. وتوفر خدمة </w:t>
      </w:r>
      <w:r w:rsidRPr="00BE54E5">
        <w:rPr>
          <w:lang w:bidi="ar-EG"/>
        </w:rPr>
        <w:t>OZ</w:t>
      </w:r>
      <w:r w:rsidRPr="00BE54E5">
        <w:rPr>
          <w:rtl/>
          <w:lang w:bidi="ar-EG"/>
        </w:rPr>
        <w:t xml:space="preserve"> الإنترنت المتنقل المفتوح عن طريق تغيير نموذج الإنترنت المتنقل المغلق إلى نموذج مفتوح. وقد حققت الشركة نجاحاً هائلاً إذ اجتذبت </w:t>
      </w:r>
      <w:r w:rsidRPr="00BE54E5">
        <w:rPr>
          <w:lang w:bidi="ar-EG"/>
        </w:rPr>
        <w:t>130,000</w:t>
      </w:r>
      <w:r w:rsidRPr="00BE54E5">
        <w:rPr>
          <w:rtl/>
          <w:lang w:bidi="ar-EG"/>
        </w:rPr>
        <w:t xml:space="preserve"> مشترك خلال </w:t>
      </w:r>
      <w:r w:rsidRPr="00BE54E5">
        <w:rPr>
          <w:lang w:bidi="ar-EG"/>
        </w:rPr>
        <w:t>50</w:t>
      </w:r>
      <w:r w:rsidRPr="00BE54E5">
        <w:rPr>
          <w:rtl/>
          <w:lang w:bidi="ar-EG"/>
        </w:rPr>
        <w:t> يوماً فقط بعد انطلاق الحملة، وقاعدة المشتركين في تزايد مستمر.</w:t>
      </w:r>
    </w:p>
    <w:p w:rsidR="006F3FAC" w:rsidRPr="00FB190B" w:rsidRDefault="006F3FAC" w:rsidP="006F3FAC">
      <w:pPr>
        <w:pStyle w:val="Heading3"/>
        <w:rPr>
          <w:rtl/>
          <w:lang w:bidi="ar-EG"/>
        </w:rPr>
      </w:pPr>
      <w:bookmarkStart w:id="274" w:name="_Toc248121174"/>
      <w:r>
        <w:rPr>
          <w:lang w:val="en-US" w:bidi="ar-EG"/>
        </w:rPr>
        <w:lastRenderedPageBreak/>
        <w:t>3</w:t>
      </w:r>
      <w:r w:rsidRPr="00FB190B">
        <w:rPr>
          <w:rtl/>
          <w:lang w:bidi="ar-EG"/>
        </w:rPr>
        <w:tab/>
        <w:t>خدمة </w:t>
      </w:r>
      <w:r w:rsidRPr="00FB190B">
        <w:rPr>
          <w:lang w:bidi="ar-EG"/>
        </w:rPr>
        <w:t>OZ</w:t>
      </w:r>
      <w:bookmarkEnd w:id="274"/>
    </w:p>
    <w:p w:rsidR="006F3FAC" w:rsidRPr="00BE54E5" w:rsidRDefault="006F3FAC" w:rsidP="00C344B1">
      <w:pPr>
        <w:rPr>
          <w:rtl/>
          <w:lang w:bidi="ar-EG"/>
        </w:rPr>
      </w:pPr>
      <w:r w:rsidRPr="00BE54E5">
        <w:rPr>
          <w:lang w:bidi="ar-EG"/>
        </w:rPr>
        <w:t>OZ</w:t>
      </w:r>
      <w:r w:rsidRPr="00BE54E5">
        <w:rPr>
          <w:rtl/>
          <w:lang w:bidi="ar-EG"/>
        </w:rPr>
        <w:t xml:space="preserve"> كلمة عبرية قديمة ترمز إلى </w:t>
      </w:r>
      <w:r w:rsidR="00C344B1">
        <w:rPr>
          <w:rtl/>
          <w:lang w:bidi="ar-EG"/>
        </w:rPr>
        <w:t>‘</w:t>
      </w:r>
      <w:r w:rsidRPr="00BE54E5">
        <w:rPr>
          <w:rtl/>
          <w:lang w:bidi="ar-EG"/>
        </w:rPr>
        <w:t>القوة</w:t>
      </w:r>
      <w:r w:rsidR="00C344B1">
        <w:rPr>
          <w:rtl/>
          <w:lang w:bidi="ar-EG"/>
        </w:rPr>
        <w:t xml:space="preserve">’ </w:t>
      </w:r>
      <w:r w:rsidRPr="00BE54E5">
        <w:rPr>
          <w:rtl/>
          <w:lang w:bidi="ar-EG"/>
        </w:rPr>
        <w:t xml:space="preserve">أو </w:t>
      </w:r>
      <w:r w:rsidR="00C344B1">
        <w:rPr>
          <w:rtl/>
          <w:lang w:bidi="ar-EG"/>
        </w:rPr>
        <w:t>‘</w:t>
      </w:r>
      <w:r w:rsidRPr="00BE54E5">
        <w:rPr>
          <w:rtl/>
          <w:lang w:bidi="ar-EG"/>
        </w:rPr>
        <w:t>السلطة</w:t>
      </w:r>
      <w:r w:rsidR="00C344B1">
        <w:rPr>
          <w:rtl/>
          <w:lang w:bidi="ar-EG"/>
        </w:rPr>
        <w:t>’</w:t>
      </w:r>
      <w:r w:rsidRPr="00BE54E5">
        <w:rPr>
          <w:rtl/>
          <w:lang w:bidi="ar-EG"/>
        </w:rPr>
        <w:t>، وتنقل الرسالة التي تقصدها شركة اتصالات </w:t>
      </w:r>
      <w:r w:rsidRPr="00BE54E5">
        <w:rPr>
          <w:lang w:bidi="ar-EG"/>
        </w:rPr>
        <w:t>LG</w:t>
      </w:r>
      <w:r w:rsidRPr="00BE54E5">
        <w:rPr>
          <w:rtl/>
          <w:lang w:bidi="ar-EG"/>
        </w:rPr>
        <w:t xml:space="preserve"> من أنها ستزود المشتركين بالقوة وبقيم عملية تفيدهم في حياتهم. وتوفر خدمة</w:t>
      </w:r>
      <w:r>
        <w:rPr>
          <w:rtl/>
          <w:lang w:bidi="ar-EG"/>
        </w:rPr>
        <w:t xml:space="preserve"> </w:t>
      </w:r>
      <w:r w:rsidRPr="00BE54E5">
        <w:rPr>
          <w:lang w:bidi="ar-EG"/>
        </w:rPr>
        <w:t>OZ</w:t>
      </w:r>
      <w:r w:rsidRPr="00BE54E5">
        <w:rPr>
          <w:rtl/>
          <w:lang w:bidi="ar-EG"/>
        </w:rPr>
        <w:t xml:space="preserve"> </w:t>
      </w:r>
      <w:r w:rsidR="00C344B1">
        <w:rPr>
          <w:rtl/>
          <w:lang w:bidi="ar-EG"/>
        </w:rPr>
        <w:t>‘</w:t>
      </w:r>
      <w:r w:rsidRPr="00BE54E5">
        <w:rPr>
          <w:rtl/>
          <w:lang w:bidi="ar-EG"/>
        </w:rPr>
        <w:t>بيئة إنترنت مفتوحة</w:t>
      </w:r>
      <w:r w:rsidR="00C344B1">
        <w:rPr>
          <w:rtl/>
          <w:lang w:bidi="ar-EG"/>
        </w:rPr>
        <w:t>’</w:t>
      </w:r>
      <w:r w:rsidRPr="00BE54E5">
        <w:rPr>
          <w:rtl/>
          <w:lang w:bidi="ar-EG"/>
        </w:rPr>
        <w:t xml:space="preserve"> من السهل والمريح فيها النفاذ إلى جميع أنواع المحتويات والخدمات التي تعرضها الإنترنت السلكية عن طريق الأجهزة المحمولة.</w:t>
      </w:r>
    </w:p>
    <w:p w:rsidR="006F3FAC" w:rsidRPr="00BE54E5" w:rsidRDefault="00360891" w:rsidP="00C344B1">
      <w:pPr>
        <w:pStyle w:val="enumlev1"/>
        <w:rPr>
          <w:rtl/>
          <w:lang w:bidi="ar-EG"/>
        </w:rPr>
      </w:pPr>
      <w:r>
        <w:rPr>
          <w:rFonts w:hint="cs"/>
          <w:rtl/>
          <w:lang w:bidi="ar-EG"/>
        </w:rPr>
        <w:t>-</w:t>
      </w:r>
      <w:r>
        <w:rPr>
          <w:rFonts w:hint="cs"/>
          <w:rtl/>
          <w:lang w:bidi="ar-EG"/>
        </w:rPr>
        <w:tab/>
      </w:r>
      <w:r w:rsidR="006F3FAC" w:rsidRPr="00BE54E5">
        <w:rPr>
          <w:rtl/>
          <w:lang w:bidi="ar-EG"/>
        </w:rPr>
        <w:t xml:space="preserve">الرسول المتنقل </w:t>
      </w:r>
      <w:r w:rsidR="006F3FAC">
        <w:rPr>
          <w:lang w:val="en-US" w:bidi="ar-EG"/>
        </w:rPr>
        <w:t>(</w:t>
      </w:r>
      <w:r w:rsidR="006F3FAC" w:rsidRPr="00BE54E5">
        <w:rPr>
          <w:lang w:bidi="ar-EG"/>
        </w:rPr>
        <w:t>Mobile messenger</w:t>
      </w:r>
      <w:r w:rsidR="006F3FAC">
        <w:rPr>
          <w:lang w:val="en-US" w:bidi="ar-EG"/>
        </w:rPr>
        <w:t>)</w:t>
      </w:r>
      <w:r w:rsidR="006F3FAC" w:rsidRPr="00BE54E5">
        <w:rPr>
          <w:rtl/>
          <w:lang w:bidi="ar-EG"/>
        </w:rPr>
        <w:t>: قائمة الزملاء (مفتوحة دائماً)، والدردشة بين شخص وآخر وبين عدة أشخاص، والرموز الدالة على المشاعر/</w:t>
      </w:r>
      <w:r w:rsidR="00C344B1">
        <w:rPr>
          <w:rtl/>
          <w:lang w:bidi="ar-EG"/>
        </w:rPr>
        <w:t>‘</w:t>
      </w:r>
      <w:r w:rsidR="00C344B1" w:rsidRPr="00C344B1">
        <w:rPr>
          <w:rtl/>
          <w:lang w:bidi="ar-EG"/>
        </w:rPr>
        <w:t xml:space="preserve"> </w:t>
      </w:r>
      <w:r w:rsidR="00C344B1" w:rsidRPr="00BE54E5">
        <w:rPr>
          <w:rtl/>
          <w:lang w:bidi="ar-EG"/>
        </w:rPr>
        <w:t>الدردشة المرئية</w:t>
      </w:r>
      <w:r w:rsidR="006F3FAC">
        <w:rPr>
          <w:rtl/>
          <w:lang w:bidi="ar-EG"/>
        </w:rPr>
        <w:t>’</w:t>
      </w:r>
      <w:r w:rsidR="006F3FAC" w:rsidRPr="00BE54E5">
        <w:rPr>
          <w:rtl/>
          <w:lang w:bidi="ar-EG"/>
        </w:rPr>
        <w:t>، وإرسال الصور</w:t>
      </w:r>
    </w:p>
    <w:p w:rsidR="006F3FAC" w:rsidRPr="00BE54E5" w:rsidRDefault="00360891" w:rsidP="00360891">
      <w:pPr>
        <w:pStyle w:val="enumlev1"/>
        <w:rPr>
          <w:rtl/>
          <w:lang w:bidi="ar-EG"/>
        </w:rPr>
      </w:pPr>
      <w:r>
        <w:rPr>
          <w:rFonts w:hint="cs"/>
          <w:rtl/>
          <w:lang w:bidi="ar-EG"/>
        </w:rPr>
        <w:t>-</w:t>
      </w:r>
      <w:r>
        <w:rPr>
          <w:rFonts w:hint="cs"/>
          <w:rtl/>
          <w:lang w:bidi="ar-EG"/>
        </w:rPr>
        <w:tab/>
      </w:r>
      <w:r w:rsidR="006F3FAC" w:rsidRPr="00BE54E5">
        <w:rPr>
          <w:rtl/>
          <w:lang w:bidi="ar-EG"/>
        </w:rPr>
        <w:t xml:space="preserve">الموزع الإلكتروني الشخصي </w:t>
      </w:r>
      <w:r w:rsidR="006F3FAC">
        <w:rPr>
          <w:lang w:val="en-US" w:bidi="ar-EG"/>
        </w:rPr>
        <w:t>(</w:t>
      </w:r>
      <w:r w:rsidR="006F3FAC" w:rsidRPr="00BE54E5">
        <w:rPr>
          <w:lang w:bidi="ar-EG"/>
        </w:rPr>
        <w:t>Widget</w:t>
      </w:r>
      <w:r w:rsidR="006F3FAC">
        <w:rPr>
          <w:lang w:val="en-US" w:bidi="ar-EG"/>
        </w:rPr>
        <w:t>)</w:t>
      </w:r>
      <w:r w:rsidR="006F3FAC" w:rsidRPr="00BE54E5">
        <w:rPr>
          <w:rtl/>
          <w:lang w:bidi="ar-EG"/>
        </w:rPr>
        <w:t>: يوفر مساراً مباشراً للتوصيل بالمحتويات المطلوبة</w:t>
      </w:r>
    </w:p>
    <w:p w:rsidR="006F3FAC" w:rsidRPr="00BE54E5" w:rsidRDefault="00360891" w:rsidP="00360891">
      <w:pPr>
        <w:pStyle w:val="enumlev1"/>
        <w:rPr>
          <w:rtl/>
          <w:lang w:bidi="ar-EG"/>
        </w:rPr>
      </w:pPr>
      <w:r>
        <w:rPr>
          <w:rFonts w:hint="cs"/>
          <w:rtl/>
          <w:lang w:bidi="ar-EG"/>
        </w:rPr>
        <w:t>-</w:t>
      </w:r>
      <w:r>
        <w:rPr>
          <w:rFonts w:hint="cs"/>
          <w:rtl/>
          <w:lang w:bidi="ar-EG"/>
        </w:rPr>
        <w:tab/>
      </w:r>
      <w:r w:rsidR="006F3FAC" w:rsidRPr="00BE54E5">
        <w:rPr>
          <w:rtl/>
          <w:lang w:bidi="ar-EG"/>
        </w:rPr>
        <w:t>تصفح الويب: إنترنت ‘حقيقية’</w:t>
      </w:r>
    </w:p>
    <w:p w:rsidR="006F3FAC" w:rsidRPr="00BE54E5" w:rsidRDefault="00360891" w:rsidP="00360891">
      <w:pPr>
        <w:pStyle w:val="enumlev1"/>
        <w:rPr>
          <w:rtl/>
          <w:lang w:bidi="ar-EG"/>
        </w:rPr>
      </w:pPr>
      <w:r>
        <w:rPr>
          <w:rFonts w:hint="cs"/>
          <w:rtl/>
          <w:lang w:bidi="ar-EG"/>
        </w:rPr>
        <w:t>-</w:t>
      </w:r>
      <w:r>
        <w:rPr>
          <w:rFonts w:hint="cs"/>
          <w:rtl/>
          <w:lang w:bidi="ar-EG"/>
        </w:rPr>
        <w:tab/>
      </w:r>
      <w:r w:rsidR="006F3FAC" w:rsidRPr="00BE54E5">
        <w:rPr>
          <w:rtl/>
          <w:lang w:bidi="ar-EG"/>
        </w:rPr>
        <w:t xml:space="preserve">البريد الإلكتروني: النفاذ إلى البريد من شبكة الويب </w:t>
      </w:r>
      <w:r w:rsidR="006F3FAC">
        <w:rPr>
          <w:lang w:val="en-US" w:bidi="ar-EG"/>
        </w:rPr>
        <w:t>(</w:t>
      </w:r>
      <w:r w:rsidR="006F3FAC" w:rsidRPr="00BE54E5">
        <w:rPr>
          <w:lang w:bidi="ar-EG"/>
        </w:rPr>
        <w:t>POP3</w:t>
      </w:r>
      <w:r w:rsidR="006F3FAC">
        <w:rPr>
          <w:lang w:val="en-US" w:bidi="ar-EG"/>
        </w:rPr>
        <w:t>)</w:t>
      </w:r>
      <w:r w:rsidR="006F3FAC">
        <w:rPr>
          <w:rtl/>
          <w:lang w:bidi="ar-EG"/>
        </w:rPr>
        <w:t xml:space="preserve"> </w:t>
      </w:r>
      <w:r w:rsidR="006F3FAC" w:rsidRPr="00BE54E5">
        <w:rPr>
          <w:rtl/>
          <w:lang w:bidi="ar-EG"/>
        </w:rPr>
        <w:t>ومشاهدة الملفات المرفقة (</w:t>
      </w:r>
      <w:r w:rsidR="006F3FAC" w:rsidRPr="00BE54E5">
        <w:rPr>
          <w:lang w:bidi="ar-EG"/>
        </w:rPr>
        <w:t>MS Office</w:t>
      </w:r>
      <w:r w:rsidR="006F3FAC" w:rsidRPr="00BE54E5">
        <w:rPr>
          <w:rtl/>
          <w:lang w:bidi="ar-EG"/>
        </w:rPr>
        <w:t>، والصور، وغيرها)</w:t>
      </w:r>
    </w:p>
    <w:p w:rsidR="006F3FAC" w:rsidRPr="00BE54E5" w:rsidRDefault="00360891" w:rsidP="00360891">
      <w:pPr>
        <w:pStyle w:val="enumlev1"/>
        <w:rPr>
          <w:rtl/>
          <w:lang w:bidi="ar-EG"/>
        </w:rPr>
      </w:pPr>
      <w:r>
        <w:rPr>
          <w:rFonts w:hint="cs"/>
          <w:rtl/>
          <w:lang w:bidi="ar-EG"/>
        </w:rPr>
        <w:t>-</w:t>
      </w:r>
      <w:r>
        <w:rPr>
          <w:rFonts w:hint="cs"/>
          <w:rtl/>
          <w:lang w:bidi="ar-EG"/>
        </w:rPr>
        <w:tab/>
      </w:r>
      <w:r w:rsidR="006F3FAC" w:rsidRPr="00BE54E5">
        <w:rPr>
          <w:rtl/>
          <w:lang w:bidi="ar-EG"/>
        </w:rPr>
        <w:t>أسعار في متناول الجميع</w:t>
      </w:r>
    </w:p>
    <w:p w:rsidR="006F3FAC" w:rsidRPr="00FB190B" w:rsidRDefault="006F3FAC" w:rsidP="006F3FAC">
      <w:pPr>
        <w:pStyle w:val="Heading3"/>
        <w:rPr>
          <w:rtl/>
          <w:lang w:bidi="ar-EG"/>
        </w:rPr>
      </w:pPr>
      <w:bookmarkStart w:id="275" w:name="_Toc248121175"/>
      <w:r>
        <w:rPr>
          <w:lang w:val="en-US" w:bidi="ar-EG"/>
        </w:rPr>
        <w:t>4</w:t>
      </w:r>
      <w:r w:rsidRPr="00FB190B">
        <w:rPr>
          <w:rtl/>
          <w:lang w:bidi="ar-EG"/>
        </w:rPr>
        <w:tab/>
        <w:t>الانتقال إلى الجيل الثالث والخطوة التالية</w:t>
      </w:r>
      <w:bookmarkEnd w:id="275"/>
    </w:p>
    <w:p w:rsidR="006F3FAC" w:rsidRPr="00BE54E5" w:rsidRDefault="006F3FAC" w:rsidP="006F3FAC">
      <w:pPr>
        <w:rPr>
          <w:rtl/>
          <w:lang w:bidi="ar-EG"/>
        </w:rPr>
      </w:pPr>
      <w:r w:rsidRPr="00BE54E5">
        <w:rPr>
          <w:rtl/>
          <w:lang w:bidi="ar-EG"/>
        </w:rPr>
        <w:t>تحقق شكة اتصالات </w:t>
      </w:r>
      <w:r w:rsidRPr="00BE54E5">
        <w:rPr>
          <w:lang w:bidi="ar-EG"/>
        </w:rPr>
        <w:t>LG</w:t>
      </w:r>
      <w:r w:rsidRPr="00BE54E5">
        <w:rPr>
          <w:rtl/>
          <w:lang w:bidi="ar-EG"/>
        </w:rPr>
        <w:t xml:space="preserve"> نمواً ممتازاً في خدمة معطيات الجيل الثالث من خلال خدمة </w:t>
      </w:r>
      <w:r w:rsidRPr="00BE54E5">
        <w:rPr>
          <w:lang w:bidi="ar-EG"/>
        </w:rPr>
        <w:t>OZ</w:t>
      </w:r>
      <w:r w:rsidRPr="00BE54E5">
        <w:rPr>
          <w:rtl/>
          <w:lang w:bidi="ar-EG"/>
        </w:rPr>
        <w:t>. والخطوة التالية بالنسبة للشركة هي المحافظة على استمرار هذا النجاح لخدمة الجيل الثالث والاستعداد بعناية لخدمة الجيل التالي. ولتحقيق ذلك، تعتزم الشركة مواصلة نمو خدمات الجيل الثالث عن طريق توفير معدل معطيات أعلى عن طريق وظيفة الربط بين الموجات الحاملة المتعددة على شبكة </w:t>
      </w:r>
      <w:r w:rsidRPr="00BE54E5">
        <w:rPr>
          <w:lang w:bidi="ar-EG"/>
        </w:rPr>
        <w:t>EVDO Rev.A</w:t>
      </w:r>
      <w:r w:rsidRPr="00BE54E5">
        <w:rPr>
          <w:rtl/>
          <w:lang w:bidi="ar-EG"/>
        </w:rPr>
        <w:t>، وتطوير مجموعة من خدمات القيمة المضافة.</w:t>
      </w:r>
    </w:p>
    <w:p w:rsidR="006F3FAC" w:rsidRPr="00BE54E5" w:rsidRDefault="006F3FAC" w:rsidP="006F3FAC">
      <w:pPr>
        <w:rPr>
          <w:rtl/>
          <w:lang w:bidi="ar-EG"/>
        </w:rPr>
      </w:pPr>
      <w:r w:rsidRPr="00BE54E5">
        <w:rPr>
          <w:rtl/>
          <w:lang w:bidi="ar-EG"/>
        </w:rPr>
        <w:t>وقد أقامت الشركة محطات أساسية متعددة الأنماط لخدمات الجيل الثالث، سوف تمكن من توفير الدعم لجميع تكنولوجيات شبكة النفاذ في آن واحد. وتقوم الشركة بتحضير خطة فعالة لإقامة الشبكة عن طريق توفير الدعم المناسب لشبكة النفاذ بأي تكنولوجيا وذلك فقط عن طريق تغيير وحدات المحطة الأساسية لدى نشر شبكة الجيل التالي في المستقبل.</w:t>
      </w:r>
    </w:p>
    <w:p w:rsidR="006F3FAC" w:rsidRPr="00FB190B" w:rsidRDefault="006F3FAC" w:rsidP="006F3FAC">
      <w:pPr>
        <w:pStyle w:val="Heading2"/>
        <w:rPr>
          <w:rtl/>
          <w:lang w:bidi="ar-EG"/>
        </w:rPr>
      </w:pPr>
      <w:bookmarkStart w:id="276" w:name="_Toc248121176"/>
      <w:bookmarkStart w:id="277" w:name="_Toc258490740"/>
      <w:r w:rsidRPr="00FB190B">
        <w:rPr>
          <w:lang w:bidi="ar-EG"/>
        </w:rPr>
        <w:t>4.10</w:t>
      </w:r>
      <w:r w:rsidRPr="00FB190B">
        <w:rPr>
          <w:rtl/>
          <w:lang w:bidi="ar-EG"/>
        </w:rPr>
        <w:tab/>
        <w:t>اعتبارات أخرى</w:t>
      </w:r>
      <w:bookmarkEnd w:id="276"/>
      <w:bookmarkEnd w:id="277"/>
    </w:p>
    <w:p w:rsidR="006F3FAC" w:rsidRPr="00FB190B" w:rsidRDefault="006F3FAC" w:rsidP="006F3FAC">
      <w:pPr>
        <w:pStyle w:val="Heading3"/>
        <w:rPr>
          <w:rtl/>
          <w:lang w:bidi="ar-EG"/>
        </w:rPr>
      </w:pPr>
      <w:bookmarkStart w:id="278" w:name="_Toc248121177"/>
      <w:r w:rsidRPr="00FB190B">
        <w:rPr>
          <w:lang w:bidi="ar-EG"/>
        </w:rPr>
        <w:t>1.4.10</w:t>
      </w:r>
      <w:r w:rsidRPr="00FB190B">
        <w:rPr>
          <w:rtl/>
          <w:lang w:bidi="ar-EG"/>
        </w:rPr>
        <w:tab/>
        <w:t>الاحتياجات الخاصة للحكومات، والمشغلين، والأجهزة التنظيمية، والمستعملين في البلدان النامية</w:t>
      </w:r>
      <w:bookmarkEnd w:id="278"/>
    </w:p>
    <w:p w:rsidR="006F3FAC" w:rsidRPr="00BE54E5" w:rsidRDefault="006F3FAC" w:rsidP="006F3FAC">
      <w:pPr>
        <w:rPr>
          <w:rtl/>
          <w:lang w:bidi="ar-EG"/>
        </w:rPr>
      </w:pPr>
      <w:r w:rsidRPr="00BE54E5">
        <w:rPr>
          <w:rtl/>
          <w:lang w:bidi="ar-EG"/>
        </w:rPr>
        <w:t>عدد مشتركي الهواتف المتنقلة في البلدان النامية أقل بالمقارنة بالبلدان المتقدمة، وإن كان في تزايد مطرد. وقد ساعد نظام الطرف الطالب هو الذي يدفع بعض البلدان النامية على سرعة انتشار الهواتف المتنقلة. وفي الواقع، يفوق انتشار الهواتف المتنقلة في بلدان كثيرة انتشار الهواتف الثابتة، وبالتالي تكون أمام البلدان النامية إمكانيات عظيمة فيما يتعلق بانتشار الهواتف المتنقلة. ومع ذلك فنظراً للظروف الاقتصادية، ليس بوسع المستعملين في البلدان ال</w:t>
      </w:r>
      <w:r>
        <w:rPr>
          <w:rtl/>
          <w:lang w:bidi="ar-EG"/>
        </w:rPr>
        <w:t>ن</w:t>
      </w:r>
      <w:r w:rsidRPr="00BE54E5">
        <w:rPr>
          <w:rtl/>
          <w:lang w:bidi="ar-EG"/>
        </w:rPr>
        <w:t>امية تخصيص جانب كبير من دخلهم للاتصالات. وبإضافة الخدمات الإضافية مثل المؤتمرات المرئية والإنترنت المتنقلة فائقة السرعة، من المتوقع أن تكون بعض رسوم استخدام خدمات الاتصالات المتنقلة الدولية–</w:t>
      </w:r>
      <w:r w:rsidRPr="00BE54E5">
        <w:rPr>
          <w:lang w:bidi="ar-EG"/>
        </w:rPr>
        <w:t>2000</w:t>
      </w:r>
      <w:r w:rsidRPr="00BE54E5">
        <w:rPr>
          <w:rtl/>
          <w:lang w:bidi="ar-EG"/>
        </w:rPr>
        <w:t xml:space="preserve"> أعلى من رسوم الخدمات المتنقلة الحالية. ونتيجة لذلك، قد يرغب بعض مشتركي النظام السابق على الاتصالات المتنقلة الدولية–</w:t>
      </w:r>
      <w:r w:rsidRPr="00BE54E5">
        <w:rPr>
          <w:lang w:bidi="ar-EG"/>
        </w:rPr>
        <w:t>2000</w:t>
      </w:r>
      <w:r w:rsidRPr="00BE54E5">
        <w:rPr>
          <w:rtl/>
          <w:lang w:bidi="ar-EG"/>
        </w:rPr>
        <w:t xml:space="preserve"> مواصلة استخدام الخدمات الحالية بنفس الشروط. ولذلك، فمن القضايا المهمة حماية حقوق المشتركين الحاليين الذين يفضلون عدم الانتقال إلى الاتصالات المتنقلة الدولية–</w:t>
      </w:r>
      <w:r w:rsidRPr="00BE54E5">
        <w:rPr>
          <w:lang w:bidi="ar-EG"/>
        </w:rPr>
        <w:t>2000</w:t>
      </w:r>
      <w:r w:rsidRPr="00BE54E5">
        <w:rPr>
          <w:rtl/>
          <w:lang w:bidi="ar-EG"/>
        </w:rPr>
        <w:t>.</w:t>
      </w:r>
    </w:p>
    <w:p w:rsidR="006F3FAC" w:rsidRPr="00FB190B" w:rsidRDefault="006F3FAC" w:rsidP="006F3FAC">
      <w:pPr>
        <w:pStyle w:val="Heading3"/>
        <w:rPr>
          <w:rtl/>
          <w:lang w:bidi="ar-EG"/>
        </w:rPr>
      </w:pPr>
      <w:bookmarkStart w:id="279" w:name="_Toc248121178"/>
      <w:r w:rsidRPr="00FB190B">
        <w:rPr>
          <w:lang w:bidi="ar-EG"/>
        </w:rPr>
        <w:t>2.4.10</w:t>
      </w:r>
      <w:r w:rsidRPr="00FB190B">
        <w:rPr>
          <w:rtl/>
          <w:lang w:bidi="ar-EG"/>
        </w:rPr>
        <w:tab/>
        <w:t>الاحتياجات الخاصة للمستعملين</w:t>
      </w:r>
      <w:bookmarkEnd w:id="279"/>
    </w:p>
    <w:p w:rsidR="006F3FAC" w:rsidRPr="00BE54E5" w:rsidRDefault="006F3FAC" w:rsidP="006F3FAC">
      <w:pPr>
        <w:rPr>
          <w:rtl/>
          <w:lang w:bidi="ar-EG"/>
        </w:rPr>
      </w:pPr>
      <w:r w:rsidRPr="00BE54E5">
        <w:rPr>
          <w:rtl/>
          <w:lang w:bidi="ar-EG"/>
        </w:rPr>
        <w:t>ستظل سهولة الاستخدام وإمكانية التشغيل البيني ذات أهمية كبيرة بالنسبة للمستعمل. ومن المهم التسليم بأن المستعملين لا يهتمون بتكنولوجيا الاتصالات المتنقلة الدولية–</w:t>
      </w:r>
      <w:r w:rsidRPr="00BE54E5">
        <w:rPr>
          <w:lang w:bidi="ar-EG"/>
        </w:rPr>
        <w:t>2000</w:t>
      </w:r>
      <w:r w:rsidRPr="00BE54E5">
        <w:rPr>
          <w:rtl/>
          <w:lang w:bidi="ar-EG"/>
        </w:rPr>
        <w:t xml:space="preserve"> في حد ذاتها بل يهتمون بالخدمات والتطبيقات المتاحة لهم. ومختلف أنواع المستعملين لهم احتياجات مختلفة، ولذلك فمن المهم النظر في منصات الخدمة التي تسمح للمشغلين بالتمييز بين عروض الخدمات والسماح بإدخال الخدمات الجديدة بشكل سلس.</w:t>
      </w:r>
    </w:p>
    <w:p w:rsidR="00145886" w:rsidRDefault="00145886">
      <w:pPr>
        <w:tabs>
          <w:tab w:val="clear" w:pos="794"/>
          <w:tab w:val="clear" w:pos="1191"/>
          <w:tab w:val="clear" w:pos="1588"/>
          <w:tab w:val="clear" w:pos="1985"/>
        </w:tabs>
        <w:overflowPunct/>
        <w:autoSpaceDE/>
        <w:autoSpaceDN/>
        <w:bidi w:val="0"/>
        <w:adjustRightInd/>
        <w:spacing w:before="0" w:line="240" w:lineRule="auto"/>
        <w:jc w:val="left"/>
        <w:textAlignment w:val="auto"/>
        <w:rPr>
          <w:rtl/>
          <w:lang w:bidi="ar-EG"/>
        </w:rPr>
      </w:pPr>
      <w:r>
        <w:rPr>
          <w:rtl/>
          <w:lang w:bidi="ar-EG"/>
        </w:rPr>
        <w:br w:type="page"/>
      </w:r>
    </w:p>
    <w:p w:rsidR="006F3FAC" w:rsidRDefault="006F3FAC" w:rsidP="006F3FAC">
      <w:pPr>
        <w:rPr>
          <w:rtl/>
          <w:lang w:bidi="ar-EG"/>
        </w:rPr>
      </w:pPr>
      <w:r w:rsidRPr="00BE54E5">
        <w:rPr>
          <w:rtl/>
          <w:lang w:bidi="ar-EG"/>
        </w:rPr>
        <w:lastRenderedPageBreak/>
        <w:t>ونظراً لمستويات الدخول المنخفضة، تعد قدرة المستعملين على سداد قيمة خدمات الاتصالات في البلدان النامية أقل مما هي في البلدان المتقدمة. وقد أدخِل نظام الطرف الطالب هو الذي يدفع في بعض البلدان النامية لتيسير نفاذ المشتركين ذوي الدخل المنخفض. وخدمات وتطبيقات الاتصالات المتنقلة الدولية–</w:t>
      </w:r>
      <w:r w:rsidRPr="00BE54E5">
        <w:rPr>
          <w:lang w:bidi="ar-EG"/>
        </w:rPr>
        <w:t>2000</w:t>
      </w:r>
      <w:r w:rsidRPr="00BE54E5">
        <w:rPr>
          <w:rtl/>
          <w:lang w:bidi="ar-EG"/>
        </w:rPr>
        <w:t xml:space="preserve"> يمكن مواءمتها بما يتفق مع احتياجات المناطق الخاصة باللغات المحلية. وكل ما يهم المستعملين هي قدرتهم على تحمل قيمة الخدمات والأجهزة المحمولة.</w:t>
      </w:r>
    </w:p>
    <w:p w:rsidR="007F22FE" w:rsidRDefault="007F22FE" w:rsidP="00145886">
      <w:pPr>
        <w:pBdr>
          <w:bottom w:val="single" w:sz="18" w:space="1" w:color="auto"/>
        </w:pBdr>
        <w:spacing w:before="0" w:after="120"/>
        <w:jc w:val="left"/>
        <w:rPr>
          <w:b/>
          <w:bCs/>
          <w:rtl/>
          <w:lang w:bidi="ar-EG"/>
        </w:rPr>
      </w:pPr>
    </w:p>
    <w:p w:rsidR="006F3FAC" w:rsidRPr="005F59BC" w:rsidRDefault="006F3FAC" w:rsidP="007F22FE">
      <w:pPr>
        <w:spacing w:before="240" w:after="120"/>
        <w:jc w:val="left"/>
        <w:rPr>
          <w:b/>
          <w:bCs/>
          <w:rtl/>
          <w:lang w:bidi="ar-EG"/>
        </w:rPr>
      </w:pPr>
      <w:r w:rsidRPr="005F59BC">
        <w:rPr>
          <w:b/>
          <w:bCs/>
          <w:rtl/>
          <w:lang w:bidi="ar-EG"/>
        </w:rPr>
        <w:t>الجدول </w:t>
      </w:r>
      <w:r w:rsidRPr="005F59BC">
        <w:rPr>
          <w:b/>
          <w:bCs/>
          <w:lang w:bidi="ar-EG"/>
        </w:rPr>
        <w:t>2.4.10</w:t>
      </w:r>
      <w:r w:rsidRPr="005F59BC">
        <w:rPr>
          <w:b/>
          <w:bCs/>
          <w:rtl/>
          <w:lang w:bidi="ar-EG"/>
        </w:rPr>
        <w:t> – احتياجات المستعملين الخاصة</w:t>
      </w:r>
    </w:p>
    <w:tbl>
      <w:tblPr>
        <w:bidiVisual/>
        <w:tblW w:w="9520" w:type="dxa"/>
        <w:jc w:val="center"/>
        <w:tblInd w:w="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98"/>
        <w:gridCol w:w="7622"/>
      </w:tblGrid>
      <w:tr w:rsidR="006F3FAC" w:rsidRPr="003960FA" w:rsidTr="00257846">
        <w:trPr>
          <w:jc w:val="center"/>
        </w:trPr>
        <w:tc>
          <w:tcPr>
            <w:tcW w:w="1898" w:type="dxa"/>
          </w:tcPr>
          <w:p w:rsidR="006F3FAC" w:rsidRPr="001D44BF" w:rsidRDefault="006F3FAC" w:rsidP="00257846">
            <w:pPr>
              <w:jc w:val="center"/>
              <w:rPr>
                <w:b/>
                <w:bCs/>
                <w:lang w:bidi="ar-EG"/>
              </w:rPr>
            </w:pPr>
            <w:r w:rsidRPr="001D44BF">
              <w:rPr>
                <w:b/>
                <w:bCs/>
                <w:rtl/>
                <w:lang w:bidi="ar-EG"/>
              </w:rPr>
              <w:t>البند</w:t>
            </w:r>
          </w:p>
        </w:tc>
        <w:tc>
          <w:tcPr>
            <w:tcW w:w="7622" w:type="dxa"/>
          </w:tcPr>
          <w:p w:rsidR="006F3FAC" w:rsidRPr="001D44BF" w:rsidRDefault="006F3FAC" w:rsidP="00257846">
            <w:pPr>
              <w:jc w:val="center"/>
              <w:rPr>
                <w:b/>
                <w:bCs/>
                <w:lang w:bidi="ar-EG"/>
              </w:rPr>
            </w:pPr>
            <w:r w:rsidRPr="001D44BF">
              <w:rPr>
                <w:b/>
                <w:bCs/>
                <w:rtl/>
                <w:lang w:bidi="ar-EG"/>
              </w:rPr>
              <w:t>احتياجات المستعملين ومنطقها</w:t>
            </w:r>
          </w:p>
        </w:tc>
      </w:tr>
      <w:tr w:rsidR="006F3FAC" w:rsidRPr="003960FA" w:rsidTr="00257846">
        <w:trPr>
          <w:jc w:val="center"/>
        </w:trPr>
        <w:tc>
          <w:tcPr>
            <w:tcW w:w="1898" w:type="dxa"/>
            <w:tcMar>
              <w:left w:w="108" w:type="dxa"/>
              <w:right w:w="108" w:type="dxa"/>
            </w:tcMar>
          </w:tcPr>
          <w:p w:rsidR="006F3FAC" w:rsidRPr="001D44BF" w:rsidRDefault="006F3FAC" w:rsidP="00257846">
            <w:pPr>
              <w:spacing w:before="80" w:line="180" w:lineRule="auto"/>
              <w:rPr>
                <w:lang w:bidi="ar-EG"/>
              </w:rPr>
            </w:pPr>
            <w:r w:rsidRPr="001D44BF">
              <w:rPr>
                <w:rtl/>
                <w:lang w:bidi="ar-EG"/>
              </w:rPr>
              <w:t>التكاليف</w:t>
            </w:r>
          </w:p>
        </w:tc>
        <w:tc>
          <w:tcPr>
            <w:tcW w:w="7622" w:type="dxa"/>
            <w:tcMar>
              <w:left w:w="108" w:type="dxa"/>
              <w:right w:w="108" w:type="dxa"/>
            </w:tcMar>
          </w:tcPr>
          <w:p w:rsidR="006F3FAC" w:rsidRPr="001D44BF" w:rsidRDefault="00145886" w:rsidP="00145886">
            <w:pPr>
              <w:tabs>
                <w:tab w:val="clear" w:pos="794"/>
                <w:tab w:val="left" w:pos="628"/>
              </w:tabs>
              <w:spacing w:before="80" w:line="180" w:lineRule="auto"/>
              <w:ind w:left="628" w:hanging="628"/>
              <w:rPr>
                <w:rtl/>
                <w:lang w:bidi="ar-EG"/>
              </w:rPr>
            </w:pPr>
            <w:r>
              <w:rPr>
                <w:rFonts w:hint="cs"/>
                <w:lang w:bidi="ar-EG"/>
              </w:rPr>
              <w:sym w:font="Symbol" w:char="F0B7"/>
            </w:r>
            <w:r>
              <w:rPr>
                <w:rFonts w:hint="cs"/>
                <w:rtl/>
                <w:lang w:bidi="ar-EG"/>
              </w:rPr>
              <w:tab/>
            </w:r>
            <w:r w:rsidR="006F3FAC" w:rsidRPr="001D44BF">
              <w:rPr>
                <w:rtl/>
                <w:lang w:bidi="ar-EG"/>
              </w:rPr>
              <w:t>قدرة المستعمل على تحمل قيمة الخدمات والمطاريف.</w:t>
            </w:r>
          </w:p>
          <w:p w:rsidR="006F3FAC" w:rsidRPr="001D44BF" w:rsidRDefault="00145886" w:rsidP="00145886">
            <w:pPr>
              <w:tabs>
                <w:tab w:val="clear" w:pos="794"/>
                <w:tab w:val="left" w:pos="628"/>
              </w:tabs>
              <w:spacing w:before="80" w:line="180" w:lineRule="auto"/>
              <w:ind w:left="628" w:hanging="628"/>
              <w:rPr>
                <w:rtl/>
                <w:lang w:bidi="ar-EG"/>
              </w:rPr>
            </w:pPr>
            <w:r>
              <w:rPr>
                <w:rFonts w:hint="cs"/>
                <w:lang w:bidi="ar-EG"/>
              </w:rPr>
              <w:sym w:font="Symbol" w:char="F0B7"/>
            </w:r>
            <w:r>
              <w:rPr>
                <w:rFonts w:hint="cs"/>
                <w:rtl/>
                <w:lang w:bidi="ar-EG"/>
              </w:rPr>
              <w:tab/>
            </w:r>
            <w:r w:rsidR="006F3FAC" w:rsidRPr="001D44BF">
              <w:rPr>
                <w:rtl/>
                <w:lang w:bidi="ar-EG"/>
              </w:rPr>
              <w:t>ينبغي أن تكون التعريفات في متناول المستعملين النهائيين.</w:t>
            </w:r>
          </w:p>
          <w:p w:rsidR="006F3FAC" w:rsidRPr="001D44BF" w:rsidRDefault="00145886" w:rsidP="00145886">
            <w:pPr>
              <w:tabs>
                <w:tab w:val="clear" w:pos="794"/>
                <w:tab w:val="left" w:pos="628"/>
              </w:tabs>
              <w:spacing w:before="80" w:line="180" w:lineRule="auto"/>
              <w:ind w:left="628" w:hanging="628"/>
              <w:rPr>
                <w:lang w:bidi="ar-EG"/>
              </w:rPr>
            </w:pPr>
            <w:r>
              <w:rPr>
                <w:rFonts w:hint="cs"/>
                <w:lang w:bidi="ar-EG"/>
              </w:rPr>
              <w:sym w:font="Symbol" w:char="F0B7"/>
            </w:r>
            <w:r>
              <w:rPr>
                <w:rFonts w:hint="cs"/>
                <w:rtl/>
                <w:lang w:bidi="ar-EG"/>
              </w:rPr>
              <w:tab/>
            </w:r>
            <w:r w:rsidR="006F3FAC" w:rsidRPr="001D44BF">
              <w:rPr>
                <w:rtl/>
                <w:lang w:bidi="ar-EG"/>
              </w:rPr>
              <w:t>الخدمات الم</w:t>
            </w:r>
            <w:r w:rsidR="006F3FAC">
              <w:rPr>
                <w:rtl/>
                <w:lang w:bidi="ar-EG"/>
              </w:rPr>
              <w:t>د</w:t>
            </w:r>
            <w:r w:rsidR="006F3FAC" w:rsidRPr="001D44BF">
              <w:rPr>
                <w:rtl/>
                <w:lang w:bidi="ar-EG"/>
              </w:rPr>
              <w:t>فوعة مسبقاً.</w:t>
            </w:r>
          </w:p>
          <w:p w:rsidR="006F3FAC" w:rsidRPr="001D44BF" w:rsidRDefault="00145886" w:rsidP="00145886">
            <w:pPr>
              <w:tabs>
                <w:tab w:val="clear" w:pos="794"/>
                <w:tab w:val="left" w:pos="628"/>
              </w:tabs>
              <w:spacing w:before="80" w:line="180" w:lineRule="auto"/>
              <w:ind w:left="628" w:hanging="628"/>
              <w:rPr>
                <w:lang w:bidi="ar-EG"/>
              </w:rPr>
            </w:pPr>
            <w:r>
              <w:rPr>
                <w:rFonts w:hint="cs"/>
                <w:lang w:bidi="ar-EG"/>
              </w:rPr>
              <w:sym w:font="Symbol" w:char="F0B7"/>
            </w:r>
            <w:r>
              <w:rPr>
                <w:rFonts w:hint="cs"/>
                <w:rtl/>
                <w:lang w:bidi="ar-EG"/>
              </w:rPr>
              <w:tab/>
            </w:r>
            <w:r w:rsidR="006F3FAC" w:rsidRPr="001D44BF">
              <w:rPr>
                <w:rtl/>
                <w:lang w:bidi="ar-EG"/>
              </w:rPr>
              <w:t>الطرف الطالب هو الذي يدفع.</w:t>
            </w:r>
          </w:p>
        </w:tc>
      </w:tr>
      <w:tr w:rsidR="006F3FAC" w:rsidRPr="003960FA" w:rsidTr="00257846">
        <w:trPr>
          <w:jc w:val="center"/>
        </w:trPr>
        <w:tc>
          <w:tcPr>
            <w:tcW w:w="1898" w:type="dxa"/>
            <w:tcMar>
              <w:left w:w="108" w:type="dxa"/>
              <w:right w:w="108" w:type="dxa"/>
            </w:tcMar>
          </w:tcPr>
          <w:p w:rsidR="006F3FAC" w:rsidRPr="001D44BF" w:rsidRDefault="006F3FAC" w:rsidP="00257846">
            <w:pPr>
              <w:spacing w:before="80" w:line="180" w:lineRule="auto"/>
              <w:rPr>
                <w:lang w:bidi="ar-EG"/>
              </w:rPr>
            </w:pPr>
            <w:r w:rsidRPr="001D44BF">
              <w:rPr>
                <w:rtl/>
                <w:lang w:bidi="ar-EG"/>
              </w:rPr>
              <w:t>المطاريف</w:t>
            </w:r>
          </w:p>
        </w:tc>
        <w:tc>
          <w:tcPr>
            <w:tcW w:w="7622" w:type="dxa"/>
            <w:tcMar>
              <w:left w:w="108" w:type="dxa"/>
              <w:right w:w="108" w:type="dxa"/>
            </w:tcMar>
          </w:tcPr>
          <w:p w:rsidR="006F3FAC" w:rsidRPr="001D44BF" w:rsidRDefault="00145886" w:rsidP="00145886">
            <w:pPr>
              <w:tabs>
                <w:tab w:val="clear" w:pos="794"/>
                <w:tab w:val="left" w:pos="628"/>
              </w:tabs>
              <w:spacing w:before="80" w:line="180" w:lineRule="auto"/>
              <w:ind w:left="628" w:hanging="628"/>
              <w:rPr>
                <w:rtl/>
                <w:lang w:bidi="ar-EG"/>
              </w:rPr>
            </w:pPr>
            <w:r>
              <w:rPr>
                <w:rFonts w:hint="cs"/>
                <w:lang w:bidi="ar-EG"/>
              </w:rPr>
              <w:sym w:font="Symbol" w:char="F0B7"/>
            </w:r>
            <w:r>
              <w:rPr>
                <w:rFonts w:hint="cs"/>
                <w:rtl/>
                <w:lang w:bidi="ar-EG"/>
              </w:rPr>
              <w:tab/>
            </w:r>
            <w:r w:rsidR="006F3FAC" w:rsidRPr="001D44BF">
              <w:rPr>
                <w:rtl/>
                <w:lang w:bidi="ar-EG"/>
              </w:rPr>
              <w:t>سهولة استعمال المطاريف وملاءمتها، بما في ذلك طول عمر البطارية.</w:t>
            </w:r>
          </w:p>
          <w:p w:rsidR="006F3FAC" w:rsidRPr="001D44BF" w:rsidRDefault="00145886" w:rsidP="00145886">
            <w:pPr>
              <w:tabs>
                <w:tab w:val="clear" w:pos="794"/>
                <w:tab w:val="left" w:pos="628"/>
              </w:tabs>
              <w:spacing w:before="80" w:line="180" w:lineRule="auto"/>
              <w:ind w:left="628" w:hanging="628"/>
              <w:rPr>
                <w:lang w:bidi="ar-EG"/>
              </w:rPr>
            </w:pPr>
            <w:r>
              <w:rPr>
                <w:rFonts w:hint="cs"/>
                <w:lang w:bidi="ar-EG"/>
              </w:rPr>
              <w:sym w:font="Symbol" w:char="F0B7"/>
            </w:r>
            <w:r>
              <w:rPr>
                <w:rFonts w:hint="cs"/>
                <w:rtl/>
                <w:lang w:bidi="ar-EG"/>
              </w:rPr>
              <w:tab/>
            </w:r>
            <w:r w:rsidR="006F3FAC" w:rsidRPr="001D44BF">
              <w:rPr>
                <w:rtl/>
                <w:lang w:bidi="ar-EG"/>
              </w:rPr>
              <w:t>ينبغي أن تدعم المطاريف الاحتياجات المحلية من ناحية اللغة، ويجب أن تراعي مستوى الإلمام بالقراءة والكتابة في جميع أنحاء البلد.</w:t>
            </w:r>
          </w:p>
        </w:tc>
      </w:tr>
      <w:tr w:rsidR="006F3FAC" w:rsidRPr="003960FA" w:rsidTr="00257846">
        <w:trPr>
          <w:jc w:val="center"/>
        </w:trPr>
        <w:tc>
          <w:tcPr>
            <w:tcW w:w="1898" w:type="dxa"/>
            <w:tcMar>
              <w:left w:w="108" w:type="dxa"/>
              <w:right w:w="108" w:type="dxa"/>
            </w:tcMar>
          </w:tcPr>
          <w:p w:rsidR="006F3FAC" w:rsidRPr="001D44BF" w:rsidRDefault="006F3FAC" w:rsidP="00257846">
            <w:pPr>
              <w:spacing w:before="80" w:line="180" w:lineRule="auto"/>
              <w:rPr>
                <w:lang w:bidi="ar-EG"/>
              </w:rPr>
            </w:pPr>
            <w:r w:rsidRPr="001D44BF">
              <w:rPr>
                <w:rtl/>
                <w:lang w:bidi="ar-EG"/>
              </w:rPr>
              <w:t>سهولة التجول</w:t>
            </w:r>
          </w:p>
        </w:tc>
        <w:tc>
          <w:tcPr>
            <w:tcW w:w="7622" w:type="dxa"/>
            <w:tcMar>
              <w:left w:w="108" w:type="dxa"/>
              <w:right w:w="108" w:type="dxa"/>
            </w:tcMar>
          </w:tcPr>
          <w:p w:rsidR="006F3FAC" w:rsidRPr="001D44BF" w:rsidRDefault="00145886" w:rsidP="00145886">
            <w:pPr>
              <w:tabs>
                <w:tab w:val="clear" w:pos="794"/>
                <w:tab w:val="left" w:pos="628"/>
              </w:tabs>
              <w:spacing w:before="80" w:line="180" w:lineRule="auto"/>
              <w:ind w:left="628" w:hanging="628"/>
              <w:rPr>
                <w:rtl/>
                <w:lang w:bidi="ar-EG"/>
              </w:rPr>
            </w:pPr>
            <w:r>
              <w:rPr>
                <w:rFonts w:hint="cs"/>
                <w:lang w:bidi="ar-EG"/>
              </w:rPr>
              <w:sym w:font="Symbol" w:char="F0B7"/>
            </w:r>
            <w:r>
              <w:rPr>
                <w:rFonts w:hint="cs"/>
                <w:rtl/>
                <w:lang w:bidi="ar-EG"/>
              </w:rPr>
              <w:tab/>
            </w:r>
            <w:r w:rsidR="006F3FAC" w:rsidRPr="001D44BF">
              <w:rPr>
                <w:rtl/>
                <w:lang w:bidi="ar-EG"/>
              </w:rPr>
              <w:t>عندما يسافر المستعملون فإنهم يرغبون في استعمال مطاريفهم المعتادة.</w:t>
            </w:r>
          </w:p>
          <w:p w:rsidR="006F3FAC" w:rsidRPr="001D44BF" w:rsidRDefault="00145886" w:rsidP="00145886">
            <w:pPr>
              <w:tabs>
                <w:tab w:val="clear" w:pos="794"/>
                <w:tab w:val="left" w:pos="628"/>
              </w:tabs>
              <w:spacing w:before="80" w:line="180" w:lineRule="auto"/>
              <w:ind w:left="628" w:hanging="628"/>
              <w:rPr>
                <w:lang w:bidi="ar-EG"/>
              </w:rPr>
            </w:pPr>
            <w:r>
              <w:rPr>
                <w:rFonts w:hint="cs"/>
                <w:lang w:bidi="ar-EG"/>
              </w:rPr>
              <w:sym w:font="Symbol" w:char="F0B7"/>
            </w:r>
            <w:r>
              <w:rPr>
                <w:rFonts w:hint="cs"/>
                <w:rtl/>
                <w:lang w:bidi="ar-EG"/>
              </w:rPr>
              <w:tab/>
            </w:r>
            <w:r w:rsidR="006F3FAC" w:rsidRPr="001D44BF">
              <w:rPr>
                <w:rtl/>
                <w:lang w:bidi="ar-EG"/>
              </w:rPr>
              <w:t>انخفاض الأسعار وتوافر التكنولوجيات/المطاريف الملائمة في البلدان الأجنبية تساعد على تيسير التجول.</w:t>
            </w:r>
          </w:p>
        </w:tc>
      </w:tr>
      <w:tr w:rsidR="006F3FAC" w:rsidRPr="003960FA" w:rsidTr="00257846">
        <w:trPr>
          <w:trHeight w:val="241"/>
          <w:jc w:val="center"/>
        </w:trPr>
        <w:tc>
          <w:tcPr>
            <w:tcW w:w="1898" w:type="dxa"/>
            <w:tcMar>
              <w:left w:w="108" w:type="dxa"/>
              <w:right w:w="108" w:type="dxa"/>
            </w:tcMar>
          </w:tcPr>
          <w:p w:rsidR="006F3FAC" w:rsidRPr="001D44BF" w:rsidRDefault="006F3FAC" w:rsidP="00257846">
            <w:pPr>
              <w:spacing w:before="80" w:line="180" w:lineRule="auto"/>
              <w:rPr>
                <w:lang w:bidi="ar-EG"/>
              </w:rPr>
            </w:pPr>
            <w:r w:rsidRPr="001D44BF">
              <w:rPr>
                <w:rtl/>
                <w:lang w:bidi="ar-EG"/>
              </w:rPr>
              <w:t>الخدمات والتطبيقات</w:t>
            </w:r>
          </w:p>
        </w:tc>
        <w:tc>
          <w:tcPr>
            <w:tcW w:w="7622" w:type="dxa"/>
            <w:tcMar>
              <w:left w:w="108" w:type="dxa"/>
              <w:right w:w="108" w:type="dxa"/>
            </w:tcMar>
          </w:tcPr>
          <w:p w:rsidR="006F3FAC" w:rsidRPr="001D44BF" w:rsidRDefault="00145886" w:rsidP="00145886">
            <w:pPr>
              <w:tabs>
                <w:tab w:val="clear" w:pos="794"/>
                <w:tab w:val="left" w:pos="628"/>
              </w:tabs>
              <w:spacing w:before="80" w:line="180" w:lineRule="auto"/>
              <w:ind w:left="628" w:hanging="628"/>
              <w:rPr>
                <w:lang w:bidi="ar-EG"/>
              </w:rPr>
            </w:pPr>
            <w:r>
              <w:rPr>
                <w:rFonts w:hint="cs"/>
                <w:lang w:bidi="ar-EG"/>
              </w:rPr>
              <w:sym w:font="Symbol" w:char="F0B7"/>
            </w:r>
            <w:r>
              <w:rPr>
                <w:rFonts w:hint="cs"/>
                <w:rtl/>
                <w:lang w:bidi="ar-EG"/>
              </w:rPr>
              <w:tab/>
            </w:r>
            <w:r w:rsidR="006F3FAC" w:rsidRPr="001D44BF">
              <w:rPr>
                <w:rtl/>
                <w:lang w:bidi="ar-EG"/>
              </w:rPr>
              <w:t>استعمال الاتصالات المتنقلة الدولية-</w:t>
            </w:r>
            <w:r w:rsidR="006F3FAC" w:rsidRPr="001D44BF">
              <w:rPr>
                <w:lang w:bidi="ar-EG"/>
              </w:rPr>
              <w:t>2000</w:t>
            </w:r>
            <w:r w:rsidR="006F3FAC" w:rsidRPr="001D44BF">
              <w:rPr>
                <w:rtl/>
                <w:lang w:bidi="ar-EG"/>
              </w:rPr>
              <w:t xml:space="preserve"> لأغراض التعليم عن بعد، والصحة الإلك</w:t>
            </w:r>
            <w:r w:rsidR="006F3FAC">
              <w:rPr>
                <w:rtl/>
                <w:lang w:bidi="ar-EG"/>
              </w:rPr>
              <w:t>ت</w:t>
            </w:r>
            <w:r w:rsidR="006F3FAC" w:rsidRPr="001D44BF">
              <w:rPr>
                <w:rtl/>
                <w:lang w:bidi="ar-EG"/>
              </w:rPr>
              <w:t>رونية والتجارة الإلكترونية في القرى النائية والتنمية الاقتصادية الريفية والنفاذ إلى الإنترنت بأسعار معقولة.</w:t>
            </w:r>
          </w:p>
          <w:p w:rsidR="006F3FAC" w:rsidRPr="001D44BF" w:rsidRDefault="00145886" w:rsidP="00145886">
            <w:pPr>
              <w:tabs>
                <w:tab w:val="clear" w:pos="794"/>
                <w:tab w:val="left" w:pos="628"/>
              </w:tabs>
              <w:spacing w:before="80" w:line="180" w:lineRule="auto"/>
              <w:ind w:left="628" w:hanging="628"/>
              <w:rPr>
                <w:lang w:bidi="ar-EG"/>
              </w:rPr>
            </w:pPr>
            <w:r>
              <w:rPr>
                <w:rFonts w:hint="cs"/>
                <w:lang w:bidi="ar-EG"/>
              </w:rPr>
              <w:sym w:font="Symbol" w:char="F0B7"/>
            </w:r>
            <w:r>
              <w:rPr>
                <w:rFonts w:hint="cs"/>
                <w:rtl/>
                <w:lang w:bidi="ar-EG"/>
              </w:rPr>
              <w:tab/>
            </w:r>
            <w:r w:rsidR="006F3FAC" w:rsidRPr="001D44BF">
              <w:rPr>
                <w:rtl/>
                <w:lang w:bidi="ar-EG"/>
              </w:rPr>
              <w:t>أخذ احتياجات المستعملين من النساء في الاعتبار.</w:t>
            </w:r>
          </w:p>
          <w:p w:rsidR="006F3FAC" w:rsidRPr="001D44BF" w:rsidRDefault="00145886" w:rsidP="00145886">
            <w:pPr>
              <w:tabs>
                <w:tab w:val="clear" w:pos="794"/>
                <w:tab w:val="left" w:pos="628"/>
              </w:tabs>
              <w:spacing w:before="80" w:line="180" w:lineRule="auto"/>
              <w:ind w:left="628" w:hanging="628"/>
              <w:rPr>
                <w:lang w:bidi="ar-EG"/>
              </w:rPr>
            </w:pPr>
            <w:r>
              <w:rPr>
                <w:rFonts w:hint="cs"/>
                <w:lang w:bidi="ar-EG"/>
              </w:rPr>
              <w:sym w:font="Symbol" w:char="F0B7"/>
            </w:r>
            <w:r>
              <w:rPr>
                <w:rFonts w:hint="cs"/>
                <w:rtl/>
                <w:lang w:bidi="ar-EG"/>
              </w:rPr>
              <w:tab/>
            </w:r>
            <w:r w:rsidR="006F3FAC" w:rsidRPr="001D44BF">
              <w:rPr>
                <w:rtl/>
                <w:lang w:bidi="ar-EG"/>
              </w:rPr>
              <w:t>تدريب المستعملين على تطبيقات المعطيات اللاسلكية.</w:t>
            </w:r>
          </w:p>
        </w:tc>
      </w:tr>
      <w:tr w:rsidR="006F3FAC" w:rsidRPr="003960FA" w:rsidTr="00257846">
        <w:trPr>
          <w:trHeight w:val="241"/>
          <w:jc w:val="center"/>
        </w:trPr>
        <w:tc>
          <w:tcPr>
            <w:tcW w:w="1898" w:type="dxa"/>
            <w:tcMar>
              <w:left w:w="108" w:type="dxa"/>
              <w:right w:w="108" w:type="dxa"/>
            </w:tcMar>
          </w:tcPr>
          <w:p w:rsidR="006F3FAC" w:rsidRPr="001D44BF" w:rsidRDefault="006F3FAC" w:rsidP="00257846">
            <w:pPr>
              <w:spacing w:before="80" w:line="180" w:lineRule="auto"/>
              <w:rPr>
                <w:lang w:bidi="ar-EG"/>
              </w:rPr>
            </w:pPr>
            <w:r w:rsidRPr="001D44BF">
              <w:rPr>
                <w:rtl/>
                <w:lang w:bidi="ar-EG"/>
              </w:rPr>
              <w:t>إمكانية نقل الرقم</w:t>
            </w:r>
          </w:p>
        </w:tc>
        <w:tc>
          <w:tcPr>
            <w:tcW w:w="7622" w:type="dxa"/>
            <w:tcMar>
              <w:left w:w="108" w:type="dxa"/>
              <w:right w:w="108" w:type="dxa"/>
            </w:tcMar>
          </w:tcPr>
          <w:p w:rsidR="006F3FAC" w:rsidRPr="001D44BF" w:rsidRDefault="00145886" w:rsidP="00145886">
            <w:pPr>
              <w:tabs>
                <w:tab w:val="clear" w:pos="794"/>
                <w:tab w:val="left" w:pos="628"/>
              </w:tabs>
              <w:spacing w:before="80" w:line="180" w:lineRule="auto"/>
              <w:ind w:left="628" w:hanging="628"/>
              <w:rPr>
                <w:lang w:bidi="ar-EG"/>
              </w:rPr>
            </w:pPr>
            <w:r>
              <w:rPr>
                <w:rFonts w:hint="cs"/>
                <w:lang w:bidi="ar-EG"/>
              </w:rPr>
              <w:sym w:font="Symbol" w:char="F0B7"/>
            </w:r>
            <w:r>
              <w:rPr>
                <w:rFonts w:hint="cs"/>
                <w:rtl/>
                <w:lang w:bidi="ar-EG"/>
              </w:rPr>
              <w:tab/>
            </w:r>
            <w:r w:rsidR="006F3FAC" w:rsidRPr="001D44BF">
              <w:rPr>
                <w:rtl/>
                <w:lang w:bidi="ar-EG"/>
              </w:rPr>
              <w:t>تتيح للمستعملين القدرة على الاختيار بين المشغلين دون إضاعة رقم الهاتف الخاص بهم، وهو الرقم الذي كثيراً ما يكون مهماً لأسباب عملية أو شخصية.</w:t>
            </w:r>
          </w:p>
        </w:tc>
      </w:tr>
    </w:tbl>
    <w:p w:rsidR="007F22FE" w:rsidRDefault="007F22FE" w:rsidP="00145886">
      <w:pPr>
        <w:pStyle w:val="Heading3"/>
        <w:keepNext w:val="0"/>
        <w:pBdr>
          <w:bottom w:val="single" w:sz="18" w:space="1" w:color="auto"/>
        </w:pBdr>
        <w:spacing w:before="0" w:after="120"/>
        <w:ind w:left="0" w:firstLine="0"/>
        <w:jc w:val="left"/>
        <w:rPr>
          <w:rtl/>
          <w:lang w:bidi="ar-EG"/>
        </w:rPr>
      </w:pPr>
      <w:bookmarkStart w:id="280" w:name="_Toc248121179"/>
    </w:p>
    <w:p w:rsidR="006F3FAC" w:rsidRPr="001D44BF" w:rsidRDefault="006F3FAC" w:rsidP="00594963">
      <w:pPr>
        <w:pStyle w:val="Heading3"/>
        <w:spacing w:before="360"/>
        <w:rPr>
          <w:rtl/>
          <w:lang w:bidi="ar-EG"/>
        </w:rPr>
      </w:pPr>
      <w:r w:rsidRPr="001D44BF">
        <w:rPr>
          <w:lang w:bidi="ar-EG"/>
        </w:rPr>
        <w:t>3.4.10</w:t>
      </w:r>
      <w:r w:rsidRPr="001D44BF">
        <w:rPr>
          <w:rtl/>
          <w:lang w:bidi="ar-EG"/>
        </w:rPr>
        <w:tab/>
        <w:t>توخي المرونة التنظيمية للسماح بالانتقال</w:t>
      </w:r>
      <w:bookmarkEnd w:id="280"/>
    </w:p>
    <w:p w:rsidR="006F3FAC" w:rsidRPr="003960FA" w:rsidRDefault="006F3FAC" w:rsidP="006F3FAC">
      <w:pPr>
        <w:rPr>
          <w:rtl/>
          <w:lang w:bidi="ar-EG"/>
        </w:rPr>
      </w:pPr>
      <w:r w:rsidRPr="003960FA">
        <w:rPr>
          <w:rtl/>
          <w:lang w:bidi="ar-EG"/>
        </w:rPr>
        <w:t>يوفر اعتماد سياسات مرنة للتخصيص الوطني للطيف الراديوي ولاختيار التكنولوجيات حوافز سوقية لإنشاء وانتشار خدمات لا سلكية متقدمة في جميع أنحاء العالم. وقد ترغب الجهات التنظيمية في السماح للمشغلين بالعمل على انتقال أنظمتهم السابقة إلى الاتصالات المتنقلة الدولية-</w:t>
      </w:r>
      <w:r w:rsidRPr="003960FA">
        <w:rPr>
          <w:lang w:bidi="ar-EG"/>
        </w:rPr>
        <w:t>2000</w:t>
      </w:r>
      <w:r w:rsidRPr="003960FA">
        <w:rPr>
          <w:rtl/>
          <w:lang w:bidi="ar-EG"/>
        </w:rPr>
        <w:t xml:space="preserve"> باستخدام الطيف المرخص لهم حالياً حتى لا يحتاج المشغلون إلى نشر هذه الأنظمة في نطاقات جديدة من الطيف. وهذه المرونة في استعمال الطيف تفيد المشغلين بالسماح لهم بإنفاق موارد رأسمالية على تحسين أنظمتهم ويمكن أن تبقي التكاليف منخفضة. ويمكن تحقيق ذلك أيضاً بتقليل تكاليف منح رخص الطيف الجديد إلى الحد الأدنى.</w:t>
      </w:r>
    </w:p>
    <w:p w:rsidR="006F3FAC" w:rsidRPr="003960FA" w:rsidRDefault="006F3FAC" w:rsidP="006F3FAC">
      <w:pPr>
        <w:rPr>
          <w:rtl/>
          <w:lang w:bidi="ar-EG"/>
        </w:rPr>
      </w:pPr>
      <w:r w:rsidRPr="003960FA">
        <w:rPr>
          <w:rtl/>
          <w:lang w:bidi="ar-EG"/>
        </w:rPr>
        <w:t>ولدى وضع السياسة الخاصة بالطيف، ينبغي أن تدرك الأجهزة التنظيمية أن الخدمات التي يتم التمكين منها عن طريق تكنولوجيات أكثر تقدماً سوف تقوم على تكثيف استخدام النطاق العريض، ولذلك قد يكون المشغلون في حاجة إلى مزيد من الطيف المجاور لنشر هذه التكنولوجيات الجديدة أساساً في المدن الأكثر سكاناً لتجنب انخفاض نوعية الخدمة.</w:t>
      </w:r>
    </w:p>
    <w:p w:rsidR="006F3FAC" w:rsidRPr="003960FA" w:rsidRDefault="006F3FAC" w:rsidP="006F3FAC">
      <w:pPr>
        <w:rPr>
          <w:rtl/>
          <w:lang w:bidi="ar-EG"/>
        </w:rPr>
      </w:pPr>
      <w:r w:rsidRPr="003960FA">
        <w:rPr>
          <w:rtl/>
          <w:lang w:bidi="ar-EG"/>
        </w:rPr>
        <w:lastRenderedPageBreak/>
        <w:t>ويوصي الاتحاد بنشر أنظمة الاتصالات المتنقلة الدولية-</w:t>
      </w:r>
      <w:r w:rsidRPr="003960FA">
        <w:rPr>
          <w:lang w:bidi="ar-EG"/>
        </w:rPr>
        <w:t>2000</w:t>
      </w:r>
      <w:r w:rsidRPr="003960FA">
        <w:rPr>
          <w:rtl/>
          <w:lang w:bidi="ar-EG"/>
        </w:rPr>
        <w:t xml:space="preserve"> في أي من النطاقات التي حددها الاتحاد للاتصالات المتنقلة الدولية-</w:t>
      </w:r>
      <w:r w:rsidRPr="003960FA">
        <w:rPr>
          <w:lang w:bidi="ar-EG"/>
        </w:rPr>
        <w:t>2000</w:t>
      </w:r>
      <w:r w:rsidRPr="003960FA">
        <w:rPr>
          <w:rtl/>
          <w:lang w:bidi="ar-EG"/>
        </w:rPr>
        <w:t xml:space="preserve"> في لوائح الراديو. وتنص التوصية </w:t>
      </w:r>
      <w:r w:rsidRPr="003960FA">
        <w:rPr>
          <w:lang w:bidi="ar-EG"/>
        </w:rPr>
        <w:t>M.1036</w:t>
      </w:r>
      <w:r w:rsidRPr="003960FA">
        <w:rPr>
          <w:rtl/>
          <w:lang w:bidi="ar-EG"/>
        </w:rPr>
        <w:t xml:space="preserve"> لقطاع الاتصالات الراديوية في الاتحاد على أنه يجوز للإدارات أن توزع </w:t>
      </w:r>
      <w:r w:rsidR="00145886">
        <w:rPr>
          <w:rFonts w:hint="cs"/>
          <w:rtl/>
          <w:lang w:bidi="ar-EG"/>
        </w:rPr>
        <w:br/>
      </w:r>
      <w:r w:rsidRPr="003960FA">
        <w:rPr>
          <w:rtl/>
          <w:lang w:bidi="ar-EG"/>
        </w:rPr>
        <w:t>أنظمة الاتصالات المتنقلة الدولية-</w:t>
      </w:r>
      <w:r w:rsidRPr="003960FA">
        <w:rPr>
          <w:lang w:bidi="ar-EG"/>
        </w:rPr>
        <w:t>2000</w:t>
      </w:r>
      <w:r w:rsidRPr="003960FA">
        <w:rPr>
          <w:rtl/>
          <w:lang w:bidi="ar-EG"/>
        </w:rPr>
        <w:t xml:space="preserve"> في نطاقات غير النطاقات المحددة في لوائح الراديو، وإن كانت هذه </w:t>
      </w:r>
      <w:r>
        <w:rPr>
          <w:rtl/>
          <w:lang w:bidi="ar-EG"/>
        </w:rPr>
        <w:t>النطاقات قد تفتقر إلى وفورات ال</w:t>
      </w:r>
      <w:r w:rsidRPr="003960FA">
        <w:rPr>
          <w:rtl/>
          <w:lang w:bidi="ar-EG"/>
        </w:rPr>
        <w:t>ح</w:t>
      </w:r>
      <w:r>
        <w:rPr>
          <w:rtl/>
          <w:lang w:bidi="ar-EG"/>
        </w:rPr>
        <w:t>ج</w:t>
      </w:r>
      <w:r w:rsidRPr="003960FA">
        <w:rPr>
          <w:rtl/>
          <w:lang w:bidi="ar-EG"/>
        </w:rPr>
        <w:t>م.</w:t>
      </w:r>
    </w:p>
    <w:p w:rsidR="006F3FAC" w:rsidRPr="001D44BF" w:rsidRDefault="006F3FAC" w:rsidP="006F3FAC">
      <w:pPr>
        <w:pStyle w:val="Heading3"/>
        <w:rPr>
          <w:rtl/>
          <w:lang w:bidi="ar-EG"/>
        </w:rPr>
      </w:pPr>
      <w:bookmarkStart w:id="281" w:name="_Toc248121180"/>
      <w:r w:rsidRPr="001D44BF">
        <w:rPr>
          <w:lang w:bidi="ar-EG"/>
        </w:rPr>
        <w:t>4.4.10</w:t>
      </w:r>
      <w:r w:rsidRPr="001D44BF">
        <w:rPr>
          <w:rtl/>
          <w:lang w:bidi="ar-EG"/>
        </w:rPr>
        <w:tab/>
        <w:t>الجوانب المتعلقة بمنح الرخص</w:t>
      </w:r>
      <w:bookmarkEnd w:id="281"/>
    </w:p>
    <w:p w:rsidR="006F3FAC" w:rsidRPr="003960FA" w:rsidRDefault="006F3FAC" w:rsidP="007F22FE">
      <w:pPr>
        <w:pStyle w:val="Heading4"/>
        <w:tabs>
          <w:tab w:val="clear" w:pos="794"/>
          <w:tab w:val="clear" w:pos="1191"/>
          <w:tab w:val="left" w:pos="1134"/>
        </w:tabs>
        <w:rPr>
          <w:rtl/>
          <w:lang w:bidi="ar-EG"/>
        </w:rPr>
      </w:pPr>
      <w:bookmarkStart w:id="282" w:name="_Toc248121181"/>
      <w:r w:rsidRPr="003960FA">
        <w:rPr>
          <w:lang w:bidi="ar-EG"/>
        </w:rPr>
        <w:t>1.4.4.10</w:t>
      </w:r>
      <w:r w:rsidRPr="003960FA">
        <w:rPr>
          <w:rtl/>
          <w:lang w:bidi="ar-EG"/>
        </w:rPr>
        <w:tab/>
        <w:t>شروط منح الرخص</w:t>
      </w:r>
      <w:bookmarkEnd w:id="282"/>
    </w:p>
    <w:p w:rsidR="006F3FAC" w:rsidRPr="003960FA" w:rsidRDefault="006F3FAC" w:rsidP="006F3FAC">
      <w:pPr>
        <w:rPr>
          <w:rtl/>
          <w:lang w:bidi="ar-EG"/>
        </w:rPr>
      </w:pPr>
      <w:r w:rsidRPr="003960FA">
        <w:rPr>
          <w:rtl/>
          <w:lang w:bidi="ar-EG"/>
        </w:rPr>
        <w:t>شروط منح الرخص هي من بين المسائل التنظيمية المهمة.</w:t>
      </w:r>
    </w:p>
    <w:p w:rsidR="006F3FAC" w:rsidRPr="001D44BF" w:rsidRDefault="006F3FAC" w:rsidP="006F3FAC">
      <w:pPr>
        <w:pStyle w:val="enumlev1"/>
      </w:pPr>
      <w:r>
        <w:rPr>
          <w:lang w:val="en-US"/>
        </w:rPr>
        <w:sym w:font="Symbol" w:char="F0B7"/>
      </w:r>
      <w:r w:rsidRPr="001D44BF">
        <w:rPr>
          <w:lang w:val="en-US"/>
        </w:rPr>
        <w:tab/>
      </w:r>
      <w:r w:rsidRPr="001D44BF">
        <w:rPr>
          <w:rtl/>
        </w:rPr>
        <w:t>المقتضيات التكنولوجية: يجدر النظر فيما إذا كان ينبغي لواضعي السياسات/الأجهزة التنظيمية اتباع نهج محايد من ناحية التكنولوجيا أو فرض تكنولوجيا أو تكنولوجيات معينة ومسار الانتقال المتصل بها. ويمكن أن يؤدي النهج المحايد إزاء التكنولوجيا إلى فوائد كبيرة للمستعملين النهائيين من ناحية سرعة التقدم التكنولوجي وانخفاض الأسعار. ومن المهم في حالة نشر الشبكات المتنقلة عريضة النطاق أن تدرك الأجهزة التنظيمية أن الخدمات التي يتم التمكين منها عن طريق تكنولوجيات أكثر تقدماً سوف تقوم على تكثيف استخدام النطاق العريض، ولذلك قد يكون المشغلون في حاجة إلى مزيد من الطيف المجاور لنشر هذه التكنولوجيات الجديدة.</w:t>
      </w:r>
    </w:p>
    <w:p w:rsidR="006F3FAC" w:rsidRPr="001D44BF" w:rsidRDefault="006F3FAC" w:rsidP="006F3FAC">
      <w:pPr>
        <w:pStyle w:val="enumlev1"/>
      </w:pPr>
      <w:r>
        <w:rPr>
          <w:lang w:val="en-US"/>
        </w:rPr>
        <w:sym w:font="Symbol" w:char="F0B7"/>
      </w:r>
      <w:r w:rsidRPr="001D44BF">
        <w:rPr>
          <w:lang w:val="en-US"/>
        </w:rPr>
        <w:tab/>
      </w:r>
      <w:r w:rsidRPr="001D44BF">
        <w:rPr>
          <w:rtl/>
        </w:rPr>
        <w:t>المقتضيات المالية: يمكن أن تساعد هذه المقتضيات على استبعاد الجهات الفاعلة غير الجادة وضمان مستوى معيّن من الأداء.</w:t>
      </w:r>
    </w:p>
    <w:p w:rsidR="006F3FAC" w:rsidRPr="001D44BF" w:rsidRDefault="006F3FAC" w:rsidP="006F3FAC">
      <w:pPr>
        <w:pStyle w:val="enumlev1"/>
      </w:pPr>
      <w:r>
        <w:rPr>
          <w:lang w:val="en-US"/>
        </w:rPr>
        <w:sym w:font="Symbol" w:char="F0B7"/>
      </w:r>
      <w:r w:rsidRPr="001D44BF">
        <w:rPr>
          <w:lang w:val="en-US"/>
        </w:rPr>
        <w:tab/>
      </w:r>
      <w:r w:rsidRPr="001D44BF">
        <w:rPr>
          <w:rtl/>
        </w:rPr>
        <w:t>التغطية: منعاً لنشوء مجتمعات غنية بالمعلومات ومجتمعات مفتقرة إلى المعلومات سيحتاج واضعو السياسات/الأجهزة التنظيمية في البلدان المختلفة إلى ضمان النفاذ من أي مكان إلى خدمات الاتصالات المتنقلة الدولية-</w:t>
      </w:r>
      <w:r w:rsidRPr="001D44BF">
        <w:t>2000</w:t>
      </w:r>
      <w:r w:rsidRPr="001D44BF">
        <w:rPr>
          <w:rtl/>
        </w:rPr>
        <w:t>. بيد أنه من وجهة نظر مقدم الخدمة قد لا يكون من الممكن نشر بنية تحتية غالية الثمن في مناطق مرتفعة التكاليف. وقد يكون من الأفضل توسيع تغطية الشبكة على مراحل حسب الطلب والتطبيقات المرجحة. وينبغي أن يكون للتكنولوجيات والأنظمة المستخدمة مسار انتقال متدرج ومنخفض تكلفة. وقد أظهرت دراسات الحالة أن المشغلين يستطيعون أن يقوموا بعمليات تدريجية وعلى مراحل لرفع مستوى أنظمتهم إلى مستوى الاتصالات المتنقلة الدولية-</w:t>
      </w:r>
      <w:r w:rsidRPr="001D44BF">
        <w:t>2000</w:t>
      </w:r>
      <w:r w:rsidRPr="001D44BF">
        <w:rPr>
          <w:rtl/>
        </w:rPr>
        <w:t>.</w:t>
      </w:r>
    </w:p>
    <w:p w:rsidR="006F3FAC" w:rsidRPr="001D44BF" w:rsidRDefault="006F3FAC" w:rsidP="006F3FAC">
      <w:pPr>
        <w:pStyle w:val="enumlev1"/>
      </w:pPr>
      <w:r>
        <w:rPr>
          <w:lang w:val="en-US"/>
        </w:rPr>
        <w:sym w:font="Symbol" w:char="F0B7"/>
      </w:r>
      <w:r w:rsidRPr="001D44BF">
        <w:rPr>
          <w:lang w:val="en-US"/>
        </w:rPr>
        <w:tab/>
      </w:r>
      <w:r w:rsidRPr="001D44BF">
        <w:rPr>
          <w:rtl/>
        </w:rPr>
        <w:t>توقيت إصدار رخص الاتصالات المتنقلة الدولية-</w:t>
      </w:r>
      <w:r w:rsidRPr="001D44BF">
        <w:t>2000</w:t>
      </w:r>
      <w:r w:rsidRPr="001D44BF">
        <w:rPr>
          <w:rtl/>
        </w:rPr>
        <w:t>: يعد توقيت إدخال خدمة جديدة مسألة جوهرية تختلف من بلد إلى آخر. ويتعين الحكم على إمكانيات السوق وانتشار التكنولوجيات التي رسخت وثبتت صلاحيتها، إذ لا تستطيع البلدان النامية تحمل تكاليف تجريب التكنولوجيا. ومع ذلك فإن عملية استحداث الخدمات اللاسلكية عريضة النطاق تستغرق وقتاً طويلاً وتتطلب إصدار رخص واستعداداً تنظيمياً مبكراً. ومن المستصوب أن تبدأ البلدان النامية في التشاور على نحو سليم في وقت مبكر بقدر الإمكان.</w:t>
      </w:r>
    </w:p>
    <w:p w:rsidR="006F3FAC" w:rsidRPr="007F22FE" w:rsidRDefault="006F3FAC" w:rsidP="006F3FAC">
      <w:pPr>
        <w:pStyle w:val="enumlev1"/>
      </w:pPr>
      <w:r>
        <w:rPr>
          <w:lang w:val="en-US"/>
        </w:rPr>
        <w:sym w:font="Symbol" w:char="F0B7"/>
      </w:r>
      <w:r w:rsidRPr="001D44BF">
        <w:rPr>
          <w:lang w:val="en-US"/>
        </w:rPr>
        <w:tab/>
      </w:r>
      <w:r w:rsidRPr="007F22FE">
        <w:rPr>
          <w:rtl/>
        </w:rPr>
        <w:t>عدد المشغلين: يحد التوافر المحدود للطيف من عدد المشغلين. والعدد المفضل في البلدان المتقدمة يتراوح بين ثلاثة وخمسة مشغلين. وثمة مسألة أخرى هي من هُم الذين ينبغي أن يعتبروا مؤهلين للحصول على هذه الرخص: هل هم مشغلو الشبكات الثابتة أو مشغلو الشبكات المتنقلة أو المشغلون الجدد أو كل هؤلاء أو مجموعة منهم.</w:t>
      </w:r>
    </w:p>
    <w:p w:rsidR="006F3FAC" w:rsidRPr="001D44BF" w:rsidRDefault="006F3FAC" w:rsidP="006F3FAC">
      <w:pPr>
        <w:pStyle w:val="enumlev1"/>
      </w:pPr>
      <w:r>
        <w:rPr>
          <w:lang w:val="en-US"/>
        </w:rPr>
        <w:sym w:font="Symbol" w:char="F0B7"/>
      </w:r>
      <w:r w:rsidRPr="001D44BF">
        <w:rPr>
          <w:lang w:val="en-US"/>
        </w:rPr>
        <w:tab/>
      </w:r>
      <w:r w:rsidRPr="001D44BF">
        <w:rPr>
          <w:rtl/>
        </w:rPr>
        <w:t>تقاسم البنية التحتية: إن تقاسم البنية التحتية مهم بصفة خاصة للبلدان ذات السكان المتناثرين والأسواق الناشئة للاتصالات المتنقلة. وهو يخفض تكاليف نشر الشبكة ويمكن أن يُحسن الانتشار. وسوف يلزم أيضاً تحديد العناصر التي يمكن تقاسمها ومقدار انخفاض التكلفة الذي سيحققه هذا التقاسم مثلاً لصواري الهوائيات والأبراج والمباني. ويجوز للجهاز التنظيمي أن يقوم بدور إيجابي للتشجيع على تقاسم البنية التحتية أو أن يترك الأمر برمته للمشغلين.</w:t>
      </w:r>
    </w:p>
    <w:p w:rsidR="006F3FAC" w:rsidRPr="001D44BF" w:rsidRDefault="006F3FAC" w:rsidP="006F3FAC">
      <w:pPr>
        <w:pStyle w:val="enumlev1"/>
      </w:pPr>
      <w:r>
        <w:rPr>
          <w:lang w:val="en-US"/>
        </w:rPr>
        <w:sym w:font="Symbol" w:char="F0B7"/>
      </w:r>
      <w:r w:rsidRPr="001D44BF">
        <w:rPr>
          <w:lang w:val="en-US"/>
        </w:rPr>
        <w:tab/>
      </w:r>
      <w:r w:rsidRPr="001D44BF">
        <w:rPr>
          <w:rtl/>
        </w:rPr>
        <w:t>إمكانية نقل الرقم: إمكانية نقل رقم الهاتف المتنقل تضمن للعملاء الاحتفاظ برقم هاتفهم الحالي لدى الانتقال من مشغل شبكة متنقلة إلى أخرى ويتيح لهم حرية الاختيار بين المشغلين المتنافسين.</w:t>
      </w:r>
    </w:p>
    <w:p w:rsidR="006F3FAC" w:rsidRPr="001D44BF" w:rsidRDefault="006F3FAC" w:rsidP="006F3FAC">
      <w:pPr>
        <w:pStyle w:val="enumlev1"/>
      </w:pPr>
      <w:r>
        <w:rPr>
          <w:lang w:val="en-US"/>
        </w:rPr>
        <w:sym w:font="Symbol" w:char="F0B7"/>
      </w:r>
      <w:r w:rsidRPr="001D44BF">
        <w:rPr>
          <w:lang w:val="en-US"/>
        </w:rPr>
        <w:tab/>
      </w:r>
      <w:r w:rsidRPr="001D44BF">
        <w:rPr>
          <w:rtl/>
        </w:rPr>
        <w:t>الطرف الطالب يدفع: الطرف الطالب يدفع هو من بين الطرق التي يلجأ إليها المشغلون لتيسير النفاذ إلى الخدمات من جانب المشتركين منخفضي الدخل.</w:t>
      </w:r>
    </w:p>
    <w:p w:rsidR="006F3FAC" w:rsidRPr="001D44BF" w:rsidRDefault="006F3FAC" w:rsidP="006F3FAC">
      <w:pPr>
        <w:rPr>
          <w:rtl/>
          <w:lang w:bidi="ar-EG"/>
        </w:rPr>
      </w:pPr>
      <w:r w:rsidRPr="001D44BF">
        <w:rPr>
          <w:rtl/>
          <w:lang w:bidi="ar-EG"/>
        </w:rPr>
        <w:t xml:space="preserve">للاطلاع على مزيد من المعلومات انظر تقرير قطاع الاتصالات الراديوية </w:t>
      </w:r>
      <w:r w:rsidRPr="001D44BF">
        <w:rPr>
          <w:lang w:bidi="ar-EG"/>
        </w:rPr>
        <w:t>SM.2012-1</w:t>
      </w:r>
      <w:r w:rsidRPr="001D44BF">
        <w:rPr>
          <w:rtl/>
          <w:lang w:bidi="ar-EG"/>
        </w:rPr>
        <w:t xml:space="preserve"> - الجوانب الاقتصادية لإدارة الطيف، والفصل </w:t>
      </w:r>
      <w:r w:rsidRPr="001D44BF">
        <w:rPr>
          <w:lang w:bidi="ar-EG"/>
        </w:rPr>
        <w:t>3</w:t>
      </w:r>
      <w:r>
        <w:rPr>
          <w:rtl/>
          <w:lang w:bidi="ar-EG"/>
        </w:rPr>
        <w:t xml:space="preserve"> </w:t>
      </w:r>
      <w:r w:rsidRPr="001D44BF">
        <w:rPr>
          <w:rtl/>
          <w:lang w:bidi="ar-EG"/>
        </w:rPr>
        <w:t>- إصدار الرخص في دليل الإدارة الوطنية للطيف، الذي أصدره قطاع الاتصالات الراديوية.</w:t>
      </w:r>
    </w:p>
    <w:p w:rsidR="006F3FAC" w:rsidRPr="001D44BF" w:rsidRDefault="006F3FAC" w:rsidP="007F22FE">
      <w:pPr>
        <w:pStyle w:val="Heading4"/>
        <w:tabs>
          <w:tab w:val="clear" w:pos="794"/>
          <w:tab w:val="clear" w:pos="1191"/>
          <w:tab w:val="left" w:pos="1134"/>
        </w:tabs>
        <w:rPr>
          <w:rtl/>
          <w:lang w:bidi="ar-EG"/>
        </w:rPr>
      </w:pPr>
      <w:bookmarkStart w:id="283" w:name="_Toc248032695"/>
      <w:bookmarkStart w:id="284" w:name="_Toc248121182"/>
      <w:r w:rsidRPr="001D44BF">
        <w:rPr>
          <w:lang w:bidi="ar-EG"/>
        </w:rPr>
        <w:lastRenderedPageBreak/>
        <w:t>2.4.4.10</w:t>
      </w:r>
      <w:r w:rsidRPr="001D44BF">
        <w:rPr>
          <w:rtl/>
          <w:lang w:bidi="ar-EG"/>
        </w:rPr>
        <w:tab/>
        <w:t>طرق إصدار رخص الطيف</w:t>
      </w:r>
      <w:bookmarkEnd w:id="283"/>
      <w:bookmarkEnd w:id="284"/>
    </w:p>
    <w:p w:rsidR="006F3FAC" w:rsidRPr="003960FA" w:rsidRDefault="006F3FAC" w:rsidP="006F3FAC">
      <w:pPr>
        <w:rPr>
          <w:rtl/>
          <w:lang w:bidi="ar-EG"/>
        </w:rPr>
      </w:pPr>
      <w:r w:rsidRPr="003960FA">
        <w:rPr>
          <w:rtl/>
          <w:lang w:bidi="ar-EG"/>
        </w:rPr>
        <w:t>استخدِمت طرق كثيرة في إصدار رخص الطيف للاتصالات المتنقلة للجيلين الأول والثاني وكذلك للاتصالات المتنقلة الدولية-</w:t>
      </w:r>
      <w:r w:rsidRPr="003960FA">
        <w:rPr>
          <w:lang w:bidi="ar-EG"/>
        </w:rPr>
        <w:t>2000</w:t>
      </w:r>
      <w:r w:rsidRPr="003960FA">
        <w:rPr>
          <w:rtl/>
          <w:lang w:bidi="ar-EG"/>
        </w:rPr>
        <w:t>. واحتاجت معظم البلدان إلى رخص خاصة لكي يقوم المشغلون بتقديم خدمات الاتصالات المتنقلة الدولية-</w:t>
      </w:r>
      <w:r w:rsidRPr="003960FA">
        <w:rPr>
          <w:lang w:bidi="ar-EG"/>
        </w:rPr>
        <w:t>2000</w:t>
      </w:r>
      <w:r w:rsidRPr="003960FA">
        <w:rPr>
          <w:rtl/>
          <w:lang w:bidi="ar-EG"/>
        </w:rPr>
        <w:t>، في حين اتخذت بلدان أخرى نهجاً أكثر مرونة في إصدار الرخص، فسمحت للمشغلين باستخدام الأجزاء الراهنة من الطيف لخدمات الاتصالات المتنقلة الدولية-</w:t>
      </w:r>
      <w:r w:rsidRPr="003960FA">
        <w:rPr>
          <w:lang w:bidi="ar-EG"/>
        </w:rPr>
        <w:t>2000</w:t>
      </w:r>
      <w:r w:rsidRPr="003960FA">
        <w:rPr>
          <w:rtl/>
          <w:lang w:bidi="ar-EG"/>
        </w:rPr>
        <w:t xml:space="preserve"> و/أو استعمال طيف الرخصة على أساس أعم، مثلاً "للخدمات اللاسلكية المتقدمة". وتسمح بعض الأجهزة التنظيمية لأنظمة الجيلين الأول والثاني بالانتقال إلى الاتصالات المتنقلة الدولية-</w:t>
      </w:r>
      <w:r w:rsidRPr="003960FA">
        <w:rPr>
          <w:lang w:bidi="ar-EG"/>
        </w:rPr>
        <w:t>2000</w:t>
      </w:r>
      <w:r w:rsidRPr="003960FA">
        <w:rPr>
          <w:rtl/>
          <w:lang w:bidi="ar-EG"/>
        </w:rPr>
        <w:t xml:space="preserve"> في نطاقاتها الحالية ولا تشترط حصولها على إذن آخر لكي تفعل ذلك.</w:t>
      </w:r>
    </w:p>
    <w:p w:rsidR="006F3FAC" w:rsidRPr="003960FA" w:rsidRDefault="006F3FAC" w:rsidP="006F3FAC">
      <w:pPr>
        <w:rPr>
          <w:highlight w:val="green"/>
          <w:rtl/>
          <w:lang w:bidi="ar-EG"/>
        </w:rPr>
      </w:pPr>
      <w:r w:rsidRPr="003960FA">
        <w:rPr>
          <w:rtl/>
          <w:lang w:bidi="ar-EG"/>
        </w:rPr>
        <w:t>ومن بين الطرق القليلة الأكثر شيوعاً في إصدار رخص الطيف، أن تكون الأولوية لمن يتقدم أولاً، وتقييم العطاءات، والقرعة، والمزادات. وإصدار الرخص هو حق امتيازي وطني، ويجب أن يختار كل بلد المنهجية التي تناسب الظروف القائمة في إطاره القانوني والتنظيمي والسوقي. وتُستخدم سياسات الحد الأقصى للطيف لضمان عدم تركيز الطيف في السوق وخفض الحواجز أمام دخول الشركات الجديدة إلى السوق، وإن كانت هذه السياسات تحد من تطوير ونمو شبكات النطاق العريض اللاسلكية.</w:t>
      </w:r>
    </w:p>
    <w:p w:rsidR="006F3FAC" w:rsidRPr="003960FA" w:rsidRDefault="006F3FAC" w:rsidP="006F3FAC">
      <w:pPr>
        <w:rPr>
          <w:rtl/>
          <w:lang w:bidi="ar-EG"/>
        </w:rPr>
      </w:pPr>
      <w:r w:rsidRPr="003960FA">
        <w:rPr>
          <w:rtl/>
          <w:lang w:bidi="ar-EG"/>
        </w:rPr>
        <w:t xml:space="preserve">وللاطلاع على مزيد من المعلومات انظر تقرير قطاع الاتصالات الراديوية </w:t>
      </w:r>
      <w:r w:rsidRPr="003960FA">
        <w:rPr>
          <w:lang w:bidi="ar-EG"/>
        </w:rPr>
        <w:t>SM.2012-1</w:t>
      </w:r>
      <w:r w:rsidRPr="003960FA">
        <w:rPr>
          <w:rtl/>
          <w:lang w:bidi="ar-EG"/>
        </w:rPr>
        <w:t xml:space="preserve">، الجوانب الاقتصادية لإدارة الطيف، والفصل </w:t>
      </w:r>
      <w:r w:rsidRPr="003960FA">
        <w:rPr>
          <w:lang w:bidi="ar-EG"/>
        </w:rPr>
        <w:t>6</w:t>
      </w:r>
      <w:r w:rsidRPr="003960FA">
        <w:rPr>
          <w:rtl/>
          <w:lang w:bidi="ar-EG"/>
        </w:rPr>
        <w:t xml:space="preserve"> - الجوانب الاقتصادية، في "دليل الإدارة الوطنية للطيف"، الذي أصدره قطاع الاتصالات الراديوية في الاتحاد، والقسم </w:t>
      </w:r>
      <w:r w:rsidRPr="003960FA">
        <w:rPr>
          <w:lang w:bidi="ar-EG"/>
        </w:rPr>
        <w:t>2.7.2</w:t>
      </w:r>
      <w:r w:rsidRPr="003960FA">
        <w:rPr>
          <w:rtl/>
          <w:lang w:bidi="ar-EG"/>
        </w:rPr>
        <w:t> من "المبادئ التوجيهية المتوسطة الأجل".</w:t>
      </w:r>
    </w:p>
    <w:p w:rsidR="006F3FAC" w:rsidRPr="00FE14ED" w:rsidRDefault="006F3FAC" w:rsidP="006F3FAC">
      <w:pPr>
        <w:pStyle w:val="Heading1"/>
        <w:rPr>
          <w:rtl/>
        </w:rPr>
      </w:pPr>
      <w:bookmarkStart w:id="285" w:name="_Toc248121183"/>
      <w:bookmarkStart w:id="286" w:name="_Toc258490741"/>
      <w:r w:rsidRPr="00FE14ED">
        <w:t>11</w:t>
      </w:r>
      <w:r w:rsidRPr="00FE14ED">
        <w:rPr>
          <w:rtl/>
        </w:rPr>
        <w:tab/>
        <w:t>مقدمة إلى نظام الاتصالات المتنقلة الدولية المتقدمة</w:t>
      </w:r>
      <w:bookmarkEnd w:id="285"/>
      <w:bookmarkEnd w:id="286"/>
    </w:p>
    <w:p w:rsidR="006F3FAC" w:rsidRPr="003960FA" w:rsidRDefault="006F3FAC" w:rsidP="006F3FAC">
      <w:pPr>
        <w:rPr>
          <w:rtl/>
          <w:lang w:bidi="ar-EG"/>
        </w:rPr>
      </w:pPr>
      <w:r w:rsidRPr="003960FA">
        <w:rPr>
          <w:rtl/>
          <w:lang w:bidi="ar-EG"/>
        </w:rPr>
        <w:t>قد شرع قطاع الاتصالات الراديوية في الاتحاد في وضع توصيات بشأن المكونات الأرضية للسطح البيني الراديوي (السطوح البينية الراديوية) للاتصالات المتنقلة الدولية المتقدمة. ويسترشد قطاع الاتصالات الراديوية في هذا العمل بالقرار </w:t>
      </w:r>
      <w:r w:rsidRPr="003960FA">
        <w:rPr>
          <w:lang w:bidi="ar-EG"/>
        </w:rPr>
        <w:t>ITU-R 57</w:t>
      </w:r>
      <w:r w:rsidRPr="003960FA">
        <w:rPr>
          <w:rtl/>
          <w:lang w:bidi="ar-EG"/>
        </w:rPr>
        <w:t>.</w:t>
      </w:r>
    </w:p>
    <w:p w:rsidR="006F3FAC" w:rsidRPr="003960FA" w:rsidRDefault="006F3FAC" w:rsidP="006F3FAC">
      <w:pPr>
        <w:rPr>
          <w:rtl/>
          <w:lang w:bidi="ar-EG"/>
        </w:rPr>
      </w:pPr>
      <w:r w:rsidRPr="003960FA">
        <w:rPr>
          <w:rtl/>
          <w:lang w:bidi="ar-EG"/>
        </w:rPr>
        <w:t>وتتضمن الرسالة المعممة </w:t>
      </w:r>
      <w:r w:rsidRPr="003960FA">
        <w:rPr>
          <w:lang w:bidi="ar-EG"/>
        </w:rPr>
        <w:t>5/LCCE/2</w:t>
      </w:r>
      <w:r w:rsidRPr="003960FA">
        <w:rPr>
          <w:rtl/>
          <w:lang w:bidi="ar-EG"/>
        </w:rPr>
        <w:t xml:space="preserve"> وملحقاتها دعوة إلى تقديم اقتراحات بشأن تكنولوجيات للسطح البيني الراديوي المرشحة للمكونات الأرضية للسطح البيني الراديوي (السطوح البينية الراديوية) للاتصالات المتنقلة الدولية المتقدمة، ودعوة إلى المشاركة </w:t>
      </w:r>
      <w:r w:rsidR="00145886">
        <w:rPr>
          <w:rFonts w:hint="cs"/>
          <w:rtl/>
          <w:lang w:bidi="ar-EG"/>
        </w:rPr>
        <w:br/>
      </w:r>
      <w:r w:rsidRPr="003960FA">
        <w:rPr>
          <w:rtl/>
          <w:lang w:bidi="ar-EG"/>
        </w:rPr>
        <w:t>في تقييمها.</w:t>
      </w:r>
    </w:p>
    <w:p w:rsidR="006F3FAC" w:rsidRPr="003960FA" w:rsidRDefault="006F3FAC" w:rsidP="006F3FAC">
      <w:pPr>
        <w:rPr>
          <w:rtl/>
          <w:lang w:bidi="ar-EG"/>
        </w:rPr>
      </w:pPr>
      <w:r w:rsidRPr="003960FA">
        <w:rPr>
          <w:rtl/>
          <w:lang w:bidi="ar-EG"/>
        </w:rPr>
        <w:t>وقد صدرت الدعوة الأولى لتقديم اقتراحات بشأن تكنولوجيات السطح البيني الراديوي أو مجموعة من تكنولوجيات السطح البيني الراديوي المرشحة للمكونات الأرضية لنظام الاتصالات المتنقلة الدولية المتقدمة بموجب الرسالة المعممة </w:t>
      </w:r>
      <w:r w:rsidRPr="003960FA">
        <w:rPr>
          <w:lang w:bidi="ar-EG"/>
        </w:rPr>
        <w:t>5/LCCE/2</w:t>
      </w:r>
      <w:r w:rsidRPr="003960FA">
        <w:rPr>
          <w:rtl/>
          <w:lang w:bidi="ar-EG"/>
        </w:rPr>
        <w:t xml:space="preserve"> بتاريخ </w:t>
      </w:r>
      <w:r w:rsidRPr="003960FA">
        <w:rPr>
          <w:lang w:bidi="ar-EG"/>
        </w:rPr>
        <w:t>7</w:t>
      </w:r>
      <w:r w:rsidRPr="003960FA">
        <w:rPr>
          <w:rtl/>
          <w:lang w:bidi="ar-EG"/>
        </w:rPr>
        <w:t xml:space="preserve"> مارس </w:t>
      </w:r>
      <w:r w:rsidRPr="003960FA">
        <w:rPr>
          <w:lang w:bidi="ar-EG"/>
        </w:rPr>
        <w:t>2008</w:t>
      </w:r>
      <w:r w:rsidRPr="003960FA">
        <w:rPr>
          <w:rtl/>
          <w:lang w:bidi="ar-EG"/>
        </w:rPr>
        <w:t>. وكانت هذه الرسالة المعممة بداية لعملية جارية لتقييم تكنولوجيات السطح البيني الراديوي أو مجموعة تكنولوجيات السطح البيني الراديوي المرشحة للمكونات الأرضية لنظام الاتصالات المتنقلة الدولية المتقدمة، وتضمنت الرسالة دعوة إلى إنشاء جماعات تقييم مستقلة ثم تقديم تقارير عن تقييم هذه التكنولوجيات المرشحة. وفي </w:t>
      </w:r>
      <w:r w:rsidRPr="003960FA">
        <w:rPr>
          <w:lang w:bidi="ar-EG"/>
        </w:rPr>
        <w:t>13</w:t>
      </w:r>
      <w:r>
        <w:rPr>
          <w:rtl/>
          <w:lang w:bidi="ar-EG"/>
        </w:rPr>
        <w:t> أ</w:t>
      </w:r>
      <w:r w:rsidRPr="003960FA">
        <w:rPr>
          <w:rtl/>
          <w:lang w:bidi="ar-EG"/>
        </w:rPr>
        <w:t>غسطس </w:t>
      </w:r>
      <w:r w:rsidRPr="003960FA">
        <w:rPr>
          <w:lang w:bidi="ar-EG"/>
        </w:rPr>
        <w:t>2008</w:t>
      </w:r>
      <w:r w:rsidRPr="003960FA">
        <w:rPr>
          <w:rtl/>
          <w:lang w:bidi="ar-EG"/>
        </w:rPr>
        <w:t>، تضمن الملحق </w:t>
      </w:r>
      <w:r w:rsidRPr="003960FA">
        <w:rPr>
          <w:lang w:bidi="ar-EG"/>
        </w:rPr>
        <w:t>1</w:t>
      </w:r>
      <w:r w:rsidRPr="003960FA">
        <w:rPr>
          <w:rtl/>
          <w:lang w:bidi="ar-EG"/>
        </w:rPr>
        <w:t xml:space="preserve"> للرسالة المعممة </w:t>
      </w:r>
      <w:r w:rsidRPr="003960FA">
        <w:rPr>
          <w:lang w:bidi="ar-EG"/>
        </w:rPr>
        <w:t>5/LCCE/2</w:t>
      </w:r>
      <w:r w:rsidRPr="003960FA">
        <w:rPr>
          <w:rtl/>
          <w:lang w:bidi="ar-EG"/>
        </w:rPr>
        <w:t xml:space="preserve"> الإعلان عن توافر معلومات أخرى بشأن تقديم الاقتراحات وعملية التقييم، بما في ذلك ثلاثة تقارير صادرة عن قطاع الاتصالات الراديوية تتضمن تفاصيل عن متطلبات نظام الاتصالات المتنقلة الدولية المتقدمة، ومعايير التقييم ونموذج تقديم الاقتراحات.</w:t>
      </w:r>
    </w:p>
    <w:p w:rsidR="006F3FAC" w:rsidRPr="003960FA" w:rsidRDefault="006F3FAC" w:rsidP="006F3FAC">
      <w:pPr>
        <w:rPr>
          <w:rtl/>
          <w:lang w:bidi="ar-EG"/>
        </w:rPr>
      </w:pPr>
      <w:r w:rsidRPr="003960FA">
        <w:rPr>
          <w:rtl/>
          <w:lang w:bidi="ar-EG"/>
        </w:rPr>
        <w:t>وأنظمة الاتصالات المتنقلة الدولية المتقدمة هي أنظمة متنقلة تتيح للاتصالات المتنقلة الدولية قدرات جديدة تتجاوز تلك التي تتيحها الاتصالات المتنقلة الدولية-</w:t>
      </w:r>
      <w:r w:rsidRPr="003960FA">
        <w:rPr>
          <w:lang w:bidi="ar-EG"/>
        </w:rPr>
        <w:t>2000</w:t>
      </w:r>
      <w:r w:rsidRPr="003960FA">
        <w:rPr>
          <w:rtl/>
          <w:lang w:bidi="ar-EG"/>
        </w:rPr>
        <w:t>، حيث توفر هذه الأنظمة النفاذ إلى مجموعة واسعة من خدمات الاتصالات بما في ذلك الخدمات المتنقلة المتقدمة، التي تدعمها شبكات الاتصالات المتنقلة والثابتة، التي تقوم بدرجة متزايدة على الرزم.</w:t>
      </w:r>
    </w:p>
    <w:p w:rsidR="006F3FAC" w:rsidRPr="003960FA" w:rsidRDefault="006F3FAC" w:rsidP="006F3FAC">
      <w:pPr>
        <w:rPr>
          <w:rtl/>
          <w:lang w:bidi="ar-EG"/>
        </w:rPr>
      </w:pPr>
      <w:r w:rsidRPr="003960FA">
        <w:rPr>
          <w:rtl/>
          <w:lang w:bidi="ar-EG"/>
        </w:rPr>
        <w:t>وأنظمة الاتصالات المتنقلة الدولية المتقدمة تدعم التطبيقات المنخفضة والعالية التنقل ومجموعة واسعة من معدلات المعطيات وفقاً لطلب المستعملين وطلبات الخدمة في بيئات مستعملين متعددين. كذلك تتمتع هذه الأنظمة بقدرات بالنسبة للتطبيقات المتعددة الوسائط والعالية الجودة في إطار مجموعة واسعة من الخدمات والمنصات التي توفر تحسيناً ملموساً في الأداء وفي نوعية الخدمة.</w:t>
      </w:r>
    </w:p>
    <w:p w:rsidR="00145886" w:rsidRDefault="00145886" w:rsidP="00145886">
      <w:pPr>
        <w:rPr>
          <w:rtl/>
          <w:lang w:bidi="ar-EG"/>
        </w:rPr>
      </w:pPr>
      <w:r>
        <w:rPr>
          <w:rtl/>
          <w:lang w:bidi="ar-EG"/>
        </w:rPr>
        <w:br w:type="page"/>
      </w:r>
    </w:p>
    <w:p w:rsidR="006F3FAC" w:rsidRPr="003960FA" w:rsidRDefault="006F3FAC" w:rsidP="006F3FAC">
      <w:pPr>
        <w:rPr>
          <w:rtl/>
          <w:lang w:bidi="ar-EG"/>
        </w:rPr>
      </w:pPr>
      <w:r w:rsidRPr="003960FA">
        <w:rPr>
          <w:rtl/>
          <w:lang w:bidi="ar-EG"/>
        </w:rPr>
        <w:lastRenderedPageBreak/>
        <w:t>وأهم المزايا التي تتمتع بها أنظمة الاتصالات المتنقلة الدولية المتقدمة هي:</w:t>
      </w:r>
    </w:p>
    <w:p w:rsidR="006F3FAC" w:rsidRPr="003960FA" w:rsidRDefault="006F3FAC" w:rsidP="006F3FAC">
      <w:pPr>
        <w:pStyle w:val="enumlev2"/>
      </w:pPr>
      <w:r w:rsidRPr="001D44BF">
        <w:rPr>
          <w:rtl/>
        </w:rPr>
        <w:t>-</w:t>
      </w:r>
      <w:r>
        <w:rPr>
          <w:rtl/>
        </w:rPr>
        <w:tab/>
      </w:r>
      <w:r w:rsidRPr="003960FA">
        <w:rPr>
          <w:rtl/>
        </w:rPr>
        <w:t>درجة عالية من التماثل في التصميم على الصعيد العالمي مع الاحتفاظ بالمرونة لدعم مجموعة واسعة</w:t>
      </w:r>
      <w:r>
        <w:rPr>
          <w:rtl/>
        </w:rPr>
        <w:t xml:space="preserve"> </w:t>
      </w:r>
      <w:r w:rsidRPr="003960FA">
        <w:rPr>
          <w:rtl/>
        </w:rPr>
        <w:t>من الخدمات والتطبيقات بطريقة تحقق جدوى التكاليف؛</w:t>
      </w:r>
    </w:p>
    <w:p w:rsidR="006F3FAC" w:rsidRPr="003960FA" w:rsidRDefault="006F3FAC" w:rsidP="006F3FAC">
      <w:pPr>
        <w:pStyle w:val="enumlev2"/>
      </w:pPr>
      <w:r>
        <w:rPr>
          <w:rtl/>
        </w:rPr>
        <w:t>-</w:t>
      </w:r>
      <w:r w:rsidRPr="001D44BF">
        <w:tab/>
      </w:r>
      <w:r w:rsidRPr="003960FA">
        <w:rPr>
          <w:rtl/>
        </w:rPr>
        <w:t>توافق الخدمات داخل الاتصالات المتنقلة الدولية ومع الشبكات الثابتة؛</w:t>
      </w:r>
    </w:p>
    <w:p w:rsidR="006F3FAC" w:rsidRPr="003960FA" w:rsidRDefault="006F3FAC" w:rsidP="006F3FAC">
      <w:pPr>
        <w:pStyle w:val="enumlev2"/>
      </w:pPr>
      <w:r>
        <w:rPr>
          <w:rtl/>
        </w:rPr>
        <w:t>-</w:t>
      </w:r>
      <w:r w:rsidRPr="001D44BF">
        <w:tab/>
      </w:r>
      <w:r w:rsidRPr="003960FA">
        <w:rPr>
          <w:rtl/>
        </w:rPr>
        <w:t>القدرة على العمل البيني مع أنظمة النفاذ الراديوي الأخرى؛</w:t>
      </w:r>
    </w:p>
    <w:p w:rsidR="006F3FAC" w:rsidRPr="003960FA" w:rsidRDefault="006F3FAC" w:rsidP="006F3FAC">
      <w:pPr>
        <w:pStyle w:val="enumlev2"/>
      </w:pPr>
      <w:r>
        <w:rPr>
          <w:rtl/>
        </w:rPr>
        <w:t>-</w:t>
      </w:r>
      <w:r w:rsidRPr="001D44BF">
        <w:tab/>
      </w:r>
      <w:r w:rsidRPr="003960FA">
        <w:rPr>
          <w:rtl/>
        </w:rPr>
        <w:t>خدمات متنقلة عالية الجودة؛</w:t>
      </w:r>
    </w:p>
    <w:p w:rsidR="006F3FAC" w:rsidRPr="003960FA" w:rsidRDefault="006F3FAC" w:rsidP="006F3FAC">
      <w:pPr>
        <w:pStyle w:val="enumlev2"/>
      </w:pPr>
      <w:r>
        <w:rPr>
          <w:rtl/>
        </w:rPr>
        <w:t>-</w:t>
      </w:r>
      <w:r w:rsidRPr="001D44BF">
        <w:tab/>
      </w:r>
      <w:r w:rsidRPr="003960FA">
        <w:rPr>
          <w:rtl/>
        </w:rPr>
        <w:t>معدات لدى المستعملين مناسبة للاستخدام في أنحاء العالم؛</w:t>
      </w:r>
    </w:p>
    <w:p w:rsidR="006F3FAC" w:rsidRPr="003960FA" w:rsidRDefault="006F3FAC" w:rsidP="006F3FAC">
      <w:pPr>
        <w:pStyle w:val="enumlev2"/>
      </w:pPr>
      <w:r>
        <w:rPr>
          <w:rtl/>
        </w:rPr>
        <w:t>-</w:t>
      </w:r>
      <w:r>
        <w:rPr>
          <w:rtl/>
        </w:rPr>
        <w:tab/>
      </w:r>
      <w:r w:rsidRPr="003960FA">
        <w:rPr>
          <w:rtl/>
        </w:rPr>
        <w:t>تطبيقات وخدمات ومعدات صديقة للمستعملين؛</w:t>
      </w:r>
    </w:p>
    <w:p w:rsidR="006F3FAC" w:rsidRPr="003960FA" w:rsidRDefault="006F3FAC" w:rsidP="006F3FAC">
      <w:pPr>
        <w:pStyle w:val="enumlev2"/>
      </w:pPr>
      <w:r>
        <w:rPr>
          <w:rtl/>
        </w:rPr>
        <w:t>-</w:t>
      </w:r>
      <w:r w:rsidRPr="001D44BF">
        <w:tab/>
      </w:r>
      <w:r w:rsidRPr="003960FA">
        <w:rPr>
          <w:rtl/>
        </w:rPr>
        <w:t>القدرة على التجول في أنحاء العالم؛</w:t>
      </w:r>
    </w:p>
    <w:p w:rsidR="006F3FAC" w:rsidRPr="003960FA" w:rsidRDefault="006F3FAC" w:rsidP="006F3FAC">
      <w:pPr>
        <w:pStyle w:val="enumlev2"/>
      </w:pPr>
      <w:r>
        <w:rPr>
          <w:rtl/>
        </w:rPr>
        <w:t>-</w:t>
      </w:r>
      <w:r w:rsidRPr="001D44BF">
        <w:tab/>
      </w:r>
      <w:r w:rsidRPr="003960FA">
        <w:rPr>
          <w:rtl/>
        </w:rPr>
        <w:t xml:space="preserve">ومعدلات معطيات ذروة محسنة تدعم الخدمات والتطبيقات المتقدمة (الأهداف المحددة للبحث هي </w:t>
      </w:r>
      <w:r w:rsidRPr="003960FA">
        <w:t>100</w:t>
      </w:r>
      <w:r w:rsidRPr="003960FA">
        <w:rPr>
          <w:rtl/>
        </w:rPr>
        <w:t> </w:t>
      </w:r>
      <w:r w:rsidRPr="003960FA">
        <w:t>Mbit/s</w:t>
      </w:r>
      <w:r w:rsidRPr="003960FA">
        <w:rPr>
          <w:rtl/>
        </w:rPr>
        <w:t xml:space="preserve"> في حالة كثرة التنقل و</w:t>
      </w:r>
      <w:r w:rsidRPr="003960FA">
        <w:t>1</w:t>
      </w:r>
      <w:r w:rsidRPr="003960FA">
        <w:rPr>
          <w:rtl/>
        </w:rPr>
        <w:t> </w:t>
      </w:r>
      <w:r w:rsidRPr="003960FA">
        <w:t>Gbit/s</w:t>
      </w:r>
      <w:r w:rsidRPr="003960FA">
        <w:rPr>
          <w:rtl/>
        </w:rPr>
        <w:t xml:space="preserve"> في حالة قِلة التنقل)</w:t>
      </w:r>
    </w:p>
    <w:p w:rsidR="006F3FAC" w:rsidRPr="003960FA" w:rsidRDefault="006F3FAC" w:rsidP="006F3FAC">
      <w:pPr>
        <w:spacing w:before="240"/>
        <w:rPr>
          <w:rtl/>
          <w:lang w:bidi="ar-EG"/>
        </w:rPr>
      </w:pPr>
      <w:r w:rsidRPr="003960FA">
        <w:rPr>
          <w:rtl/>
          <w:lang w:bidi="ar-EG"/>
        </w:rPr>
        <w:t>وتتضمن الوثيقة </w:t>
      </w:r>
      <w:r w:rsidRPr="003960FA">
        <w:rPr>
          <w:lang w:bidi="ar-EG"/>
        </w:rPr>
        <w:t>IMT-ADV/2 Rev.1</w:t>
      </w:r>
      <w:r w:rsidRPr="003960FA">
        <w:rPr>
          <w:rtl/>
          <w:lang w:bidi="ar-EG"/>
        </w:rPr>
        <w:t xml:space="preserve"> وصفاً تفصيلياً للعمليات والأنشطة التي تم تحديدها من أجل وضع توصيات بشأن السطح الراديوي البيني للمكونات الأرضية لنظام الاتصالات المتنقلة الدولية المتقدمة.</w:t>
      </w:r>
    </w:p>
    <w:p w:rsidR="006F3FAC" w:rsidRPr="003960FA" w:rsidRDefault="006F3FAC" w:rsidP="006F3FAC">
      <w:pPr>
        <w:rPr>
          <w:rtl/>
          <w:lang w:bidi="ar-EG"/>
        </w:rPr>
      </w:pPr>
      <w:r w:rsidRPr="003960FA">
        <w:rPr>
          <w:rtl/>
          <w:lang w:bidi="ar-EG"/>
        </w:rPr>
        <w:t>والخطوات الرئيسية في شأن نظام الاتصالات المتنقلة الدولية المتقدمة مبينة فيما يلي لسهولة الرجوع إليها:</w:t>
      </w:r>
    </w:p>
    <w:p w:rsidR="006F3FAC" w:rsidRPr="001D44BF" w:rsidRDefault="006F3FAC" w:rsidP="006F3FAC">
      <w:pPr>
        <w:pStyle w:val="enumlev1"/>
      </w:pPr>
      <w:r>
        <w:rPr>
          <w:lang w:val="en-US"/>
        </w:rPr>
        <w:sym w:font="Symbol" w:char="F0B7"/>
      </w:r>
      <w:r>
        <w:rPr>
          <w:b/>
          <w:lang w:val="en-US"/>
        </w:rPr>
        <w:tab/>
      </w:r>
      <w:r w:rsidRPr="001D44BF">
        <w:rPr>
          <w:rtl/>
        </w:rPr>
        <w:t>الرسالة المعممة </w:t>
      </w:r>
      <w:r w:rsidRPr="001D44BF">
        <w:t>5/LCCE/2</w:t>
      </w:r>
      <w:r w:rsidRPr="001D44BF">
        <w:rPr>
          <w:rtl/>
        </w:rPr>
        <w:t xml:space="preserve"> والإضافتان </w:t>
      </w:r>
      <w:r w:rsidRPr="001D44BF">
        <w:t>1</w:t>
      </w:r>
      <w:r w:rsidRPr="001D44BF">
        <w:rPr>
          <w:rtl/>
        </w:rPr>
        <w:t xml:space="preserve"> و</w:t>
      </w:r>
      <w:r w:rsidRPr="001D44BF">
        <w:t>2</w:t>
      </w:r>
    </w:p>
    <w:p w:rsidR="006F3FAC" w:rsidRPr="001D44BF" w:rsidRDefault="006F3FAC" w:rsidP="006F3FAC">
      <w:pPr>
        <w:pStyle w:val="enumlev1"/>
        <w:rPr>
          <w:rtl/>
        </w:rPr>
      </w:pPr>
      <w:r>
        <w:rPr>
          <w:lang w:val="en-US"/>
        </w:rPr>
        <w:sym w:font="Symbol" w:char="F0B7"/>
      </w:r>
      <w:r>
        <w:rPr>
          <w:b/>
          <w:lang w:val="en-US"/>
        </w:rPr>
        <w:tab/>
      </w:r>
      <w:r w:rsidRPr="001D44BF">
        <w:rPr>
          <w:rtl/>
        </w:rPr>
        <w:t>التوصية </w:t>
      </w:r>
      <w:r w:rsidRPr="001D44BF">
        <w:t>ADV/2 Rev.1</w:t>
      </w:r>
    </w:p>
    <w:p w:rsidR="006F3FAC" w:rsidRPr="001D44BF" w:rsidRDefault="006F3FAC" w:rsidP="006F3FAC">
      <w:pPr>
        <w:pStyle w:val="enumlev1"/>
      </w:pPr>
      <w:r>
        <w:rPr>
          <w:lang w:val="en-US"/>
        </w:rPr>
        <w:sym w:font="Symbol" w:char="F0B7"/>
      </w:r>
      <w:r>
        <w:rPr>
          <w:b/>
          <w:lang w:val="en-US"/>
        </w:rPr>
        <w:tab/>
      </w:r>
      <w:r w:rsidRPr="001D44BF">
        <w:rPr>
          <w:rtl/>
        </w:rPr>
        <w:t>التقرير </w:t>
      </w:r>
      <w:hyperlink r:id="rId41" w:history="1">
        <w:r w:rsidRPr="001D44BF">
          <w:rPr>
            <w:rStyle w:val="Hyperlink"/>
          </w:rPr>
          <w:t>Report ITU-R M.2133</w:t>
        </w:r>
      </w:hyperlink>
    </w:p>
    <w:p w:rsidR="006F3FAC" w:rsidRPr="001D44BF" w:rsidRDefault="006F3FAC" w:rsidP="006F3FAC">
      <w:pPr>
        <w:pStyle w:val="enumlev1"/>
      </w:pPr>
      <w:r>
        <w:rPr>
          <w:lang w:val="en-US"/>
        </w:rPr>
        <w:sym w:font="Symbol" w:char="F0B7"/>
      </w:r>
      <w:r>
        <w:rPr>
          <w:b/>
          <w:lang w:val="en-US"/>
        </w:rPr>
        <w:tab/>
      </w:r>
      <w:r w:rsidRPr="001D44BF">
        <w:rPr>
          <w:rtl/>
        </w:rPr>
        <w:t>التقرير </w:t>
      </w:r>
      <w:hyperlink r:id="rId42" w:history="1">
        <w:r w:rsidRPr="001D44BF">
          <w:rPr>
            <w:rStyle w:val="Hyperlink"/>
          </w:rPr>
          <w:t>Report ITU-R M.2134</w:t>
        </w:r>
      </w:hyperlink>
    </w:p>
    <w:p w:rsidR="006F3FAC" w:rsidRPr="001D44BF" w:rsidRDefault="006F3FAC" w:rsidP="006F3FAC">
      <w:pPr>
        <w:pStyle w:val="enumlev1"/>
        <w:rPr>
          <w:rtl/>
          <w:lang w:val="en-US"/>
        </w:rPr>
      </w:pPr>
      <w:r>
        <w:rPr>
          <w:lang w:val="en-US"/>
        </w:rPr>
        <w:sym w:font="Symbol" w:char="F0B7"/>
      </w:r>
      <w:r>
        <w:rPr>
          <w:b/>
          <w:lang w:val="en-US"/>
        </w:rPr>
        <w:tab/>
      </w:r>
      <w:r w:rsidRPr="001D44BF">
        <w:rPr>
          <w:rtl/>
        </w:rPr>
        <w:t>التقرير </w:t>
      </w:r>
      <w:hyperlink r:id="rId43" w:history="1">
        <w:r w:rsidRPr="001D44BF">
          <w:rPr>
            <w:rStyle w:val="Hyperlink"/>
          </w:rPr>
          <w:t>Report ITU-R M.2135</w:t>
        </w:r>
      </w:hyperlink>
      <w:r w:rsidRPr="001D44BF">
        <w:rPr>
          <w:rtl/>
        </w:rPr>
        <w:t>.</w:t>
      </w:r>
    </w:p>
    <w:p w:rsidR="00EC4BB2" w:rsidRPr="007E59EB" w:rsidRDefault="00EC4BB2" w:rsidP="00835AB5">
      <w:pPr>
        <w:rPr>
          <w:rtl/>
          <w:lang w:val="en-US" w:bidi="ar-EG"/>
        </w:rPr>
      </w:pPr>
    </w:p>
    <w:sectPr w:rsidR="00EC4BB2" w:rsidRPr="007E59EB" w:rsidSect="004E497F">
      <w:headerReference w:type="even" r:id="rId44"/>
      <w:headerReference w:type="default" r:id="rId45"/>
      <w:type w:val="oddPage"/>
      <w:pgSz w:w="11907" w:h="16834" w:code="9"/>
      <w:pgMar w:top="1418" w:right="1134" w:bottom="1418" w:left="1134" w:header="720" w:footer="720" w:gutter="0"/>
      <w:paperSrc w:first="7" w:other="7"/>
      <w:pgNumType w:start="1"/>
      <w:cols w:space="720"/>
      <w:bidi/>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4A99" w:rsidRDefault="00AD4A99">
      <w:r>
        <w:separator/>
      </w:r>
    </w:p>
  </w:endnote>
  <w:endnote w:type="continuationSeparator" w:id="0">
    <w:p w:rsidR="00AD4A99" w:rsidRDefault="00AD4A9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raditional Arabic">
    <w:panose1 w:val="02010000000000000000"/>
    <w:charset w:val="B2"/>
    <w:family w:val="auto"/>
    <w:pitch w:val="variable"/>
    <w:sig w:usb0="00002001" w:usb1="00000000" w:usb2="00000000" w:usb3="00000000" w:csb0="00000040"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20002A87" w:usb1="00000000" w:usb2="00000000" w:usb3="00000000" w:csb0="000001FF" w:csb1="00000000"/>
  </w:font>
  <w:font w:name="Simplified Arabic">
    <w:panose1 w:val="02010000000000000000"/>
    <w:charset w:val="B2"/>
    <w:family w:val="auto"/>
    <w:pitch w:val="variable"/>
    <w:sig w:usb0="00002001" w:usb1="00000000" w:usb2="00000000" w:usb3="00000000" w:csb0="00000040"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SimHei">
    <w:altName w:val="黑体"/>
    <w:panose1 w:val="02010600030101010101"/>
    <w:charset w:val="86"/>
    <w:family w:val="auto"/>
    <w:pitch w:val="variable"/>
    <w:sig w:usb0="00000001" w:usb1="080E0000" w:usb2="00000010" w:usb3="00000000" w:csb0="00040000" w:csb1="00000000"/>
  </w:font>
  <w:font w:name="Times">
    <w:panose1 w:val="02020603050405020304"/>
    <w:charset w:val="00"/>
    <w:family w:val="roman"/>
    <w:notTrueType/>
    <w:pitch w:val="variable"/>
    <w:sig w:usb0="00000003" w:usb1="00000000" w:usb2="00000000" w:usb3="00000000" w:csb0="00000001" w:csb1="00000000"/>
  </w:font>
  <w:font w:name="Futura Std Book">
    <w:altName w:val="Futura Std Book"/>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宋体">
    <w:altName w:val="Arial Unicode MS"/>
    <w:panose1 w:val="00000000000000000000"/>
    <w:charset w:val="4D"/>
    <w:family w:val="roman"/>
    <w:notTrueType/>
    <w:pitch w:val="default"/>
    <w:sig w:usb0="09FA0ED0" w:usb1="0A02889C" w:usb2="00000015" w:usb3="0D07859C" w:csb0="3D78AF95" w:csb1="0D078620"/>
  </w:font>
  <w:font w:name="ヒラギノ角ゴ Pro W3">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A99" w:rsidRDefault="00AD4A99" w:rsidP="00587FFB">
    <w:pPr>
      <w:pStyle w:val="Footer"/>
      <w:tabs>
        <w:tab w:val="clear" w:pos="5954"/>
        <w:tab w:val="clear" w:pos="9639"/>
        <w:tab w:val="right" w:pos="7371"/>
      </w:tabs>
      <w:jc w:val="left"/>
    </w:pPr>
    <w:r>
      <w:rPr>
        <w:rFonts w:hint="cs"/>
        <w:rtl/>
      </w:rPr>
      <w:tab/>
    </w:r>
    <w:r w:rsidRPr="0099607C">
      <w:rPr>
        <w:rtl/>
        <w:lang w:val="en-US" w:eastAsia="zh-CN"/>
      </w:rPr>
      <w:drawing>
        <wp:inline distT="0" distB="0" distL="0" distR="0">
          <wp:extent cx="810842" cy="913915"/>
          <wp:effectExtent l="19050" t="0" r="8308" b="0"/>
          <wp:docPr id="3" name="Picture 2"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1"/>
                  <a:stretch>
                    <a:fillRect/>
                  </a:stretch>
                </pic:blipFill>
                <pic:spPr>
                  <a:xfrm>
                    <a:off x="0" y="0"/>
                    <a:ext cx="811231" cy="914354"/>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0" w:type="auto"/>
      <w:tblInd w:w="27" w:type="dxa"/>
      <w:tblLook w:val="01E0"/>
    </w:tblPr>
    <w:tblGrid>
      <w:gridCol w:w="1260"/>
      <w:gridCol w:w="1710"/>
      <w:gridCol w:w="6858"/>
    </w:tblGrid>
    <w:tr w:rsidR="00AD4A99" w:rsidRPr="0091725A" w:rsidTr="009F76E1">
      <w:trPr>
        <w:trHeight w:val="432"/>
      </w:trPr>
      <w:tc>
        <w:tcPr>
          <w:tcW w:w="1260" w:type="dxa"/>
          <w:tcBorders>
            <w:top w:val="single" w:sz="4" w:space="0" w:color="auto"/>
          </w:tcBorders>
        </w:tcPr>
        <w:p w:rsidR="00AD4A99" w:rsidRPr="00C03E26" w:rsidRDefault="00AD4A99" w:rsidP="00A01A4B">
          <w:pPr>
            <w:tabs>
              <w:tab w:val="clear" w:pos="794"/>
              <w:tab w:val="clear" w:pos="1191"/>
              <w:tab w:val="clear" w:pos="1588"/>
              <w:tab w:val="clear" w:pos="1985"/>
            </w:tabs>
            <w:spacing w:before="80" w:line="240" w:lineRule="exact"/>
            <w:jc w:val="left"/>
            <w:rPr>
              <w:sz w:val="16"/>
              <w:szCs w:val="22"/>
              <w:rtl/>
              <w:lang w:val="en-US" w:bidi="ar-EG"/>
            </w:rPr>
          </w:pPr>
          <w:r w:rsidRPr="00C03E26">
            <w:rPr>
              <w:rFonts w:hint="cs"/>
              <w:sz w:val="16"/>
              <w:szCs w:val="22"/>
              <w:rtl/>
              <w:lang w:val="en-US" w:bidi="ar-EG"/>
            </w:rPr>
            <w:t>جهة الاتصال:</w:t>
          </w:r>
        </w:p>
      </w:tc>
      <w:tc>
        <w:tcPr>
          <w:tcW w:w="1710" w:type="dxa"/>
          <w:tcBorders>
            <w:top w:val="single" w:sz="4" w:space="0" w:color="auto"/>
          </w:tcBorders>
        </w:tcPr>
        <w:p w:rsidR="00AD4A99" w:rsidRPr="00C03E26" w:rsidRDefault="00AD4A99" w:rsidP="00C03E26">
          <w:pPr>
            <w:spacing w:before="80" w:line="240" w:lineRule="exact"/>
            <w:jc w:val="left"/>
            <w:rPr>
              <w:sz w:val="16"/>
              <w:szCs w:val="22"/>
              <w:rtl/>
              <w:lang w:val="en-US" w:bidi="ar-EG"/>
            </w:rPr>
          </w:pPr>
          <w:r w:rsidRPr="00C03E26">
            <w:rPr>
              <w:rFonts w:hint="cs"/>
              <w:sz w:val="16"/>
              <w:szCs w:val="22"/>
              <w:rtl/>
              <w:lang w:val="en-US"/>
            </w:rPr>
            <w:t>الاسم/المنظمة/الكيان:</w:t>
          </w:r>
          <w:r w:rsidRPr="00C03E26">
            <w:rPr>
              <w:sz w:val="16"/>
              <w:szCs w:val="22"/>
              <w:rtl/>
              <w:lang w:val="en-US"/>
            </w:rPr>
            <w:br/>
          </w:r>
          <w:r w:rsidRPr="00C03E26">
            <w:rPr>
              <w:rFonts w:hint="cs"/>
              <w:sz w:val="16"/>
              <w:szCs w:val="22"/>
              <w:rtl/>
              <w:lang w:val="en-US"/>
            </w:rPr>
            <w:t>رقم الهاتف:</w:t>
          </w:r>
        </w:p>
        <w:p w:rsidR="00AD4A99" w:rsidRPr="00C03E26" w:rsidRDefault="00AD4A99" w:rsidP="007D1C9C">
          <w:pPr>
            <w:spacing w:before="30" w:after="120" w:line="240" w:lineRule="exact"/>
            <w:jc w:val="left"/>
            <w:rPr>
              <w:sz w:val="16"/>
              <w:szCs w:val="22"/>
              <w:rtl/>
              <w:lang w:val="en-US"/>
            </w:rPr>
          </w:pPr>
          <w:r w:rsidRPr="00C03E26">
            <w:rPr>
              <w:rFonts w:hint="cs"/>
              <w:sz w:val="16"/>
              <w:szCs w:val="22"/>
              <w:rtl/>
              <w:lang w:val="en-US"/>
            </w:rPr>
            <w:t>البريد الإلكتروني:</w:t>
          </w:r>
        </w:p>
      </w:tc>
      <w:tc>
        <w:tcPr>
          <w:tcW w:w="6858" w:type="dxa"/>
          <w:tcBorders>
            <w:top w:val="single" w:sz="4" w:space="0" w:color="auto"/>
          </w:tcBorders>
        </w:tcPr>
        <w:p w:rsidR="00AD4A99" w:rsidRPr="00D35A22" w:rsidRDefault="00AD4A99" w:rsidP="00337118">
          <w:pPr>
            <w:spacing w:before="80" w:line="240" w:lineRule="exact"/>
            <w:jc w:val="left"/>
            <w:rPr>
              <w:sz w:val="16"/>
              <w:szCs w:val="16"/>
              <w:rtl/>
              <w:lang w:val="en-US"/>
            </w:rPr>
          </w:pPr>
          <w:r w:rsidRPr="00D35A22">
            <w:rPr>
              <w:sz w:val="16"/>
              <w:szCs w:val="16"/>
              <w:lang w:val="en-US"/>
            </w:rPr>
            <w:t>Amy L. Sanders, Acting Rapporteur for Question 18-1/22</w:t>
          </w:r>
          <w:r w:rsidRPr="00D35A22">
            <w:rPr>
              <w:rFonts w:hint="cs"/>
              <w:sz w:val="16"/>
              <w:szCs w:val="16"/>
              <w:rtl/>
              <w:lang w:val="en-US"/>
            </w:rPr>
            <w:br/>
          </w:r>
          <w:r w:rsidRPr="00D35A22">
            <w:rPr>
              <w:sz w:val="16"/>
              <w:szCs w:val="16"/>
              <w:lang w:val="en-US"/>
            </w:rPr>
            <w:t>+1 973 884 3950</w:t>
          </w:r>
        </w:p>
        <w:p w:rsidR="00AD4A99" w:rsidRPr="005A582B" w:rsidRDefault="00AD4A99" w:rsidP="00DF426B">
          <w:pPr>
            <w:spacing w:before="30" w:line="240" w:lineRule="exact"/>
            <w:jc w:val="left"/>
            <w:rPr>
              <w:sz w:val="16"/>
              <w:szCs w:val="16"/>
              <w:rtl/>
              <w:lang w:val="en-US" w:bidi="ar-EG"/>
            </w:rPr>
          </w:pPr>
          <w:r w:rsidRPr="005A582B">
            <w:rPr>
              <w:rStyle w:val="Hyperlink"/>
              <w:sz w:val="16"/>
              <w:lang w:val="en-US"/>
            </w:rPr>
            <w:t>amy</w:t>
          </w:r>
          <w:hyperlink r:id="rId1" w:history="1">
            <w:r w:rsidRPr="005A582B">
              <w:rPr>
                <w:rStyle w:val="Hyperlink"/>
                <w:sz w:val="16"/>
                <w:lang w:val="en-US"/>
              </w:rPr>
              <w:t>.sanders@alcatel-lucent.com</w:t>
            </w:r>
          </w:hyperlink>
        </w:p>
      </w:tc>
    </w:tr>
  </w:tbl>
  <w:p w:rsidR="00AD4A99" w:rsidRPr="000C3E16" w:rsidRDefault="00AD4A99" w:rsidP="000C3E16">
    <w:pPr>
      <w:pStyle w:val="Footer"/>
      <w:bidi w:val="0"/>
      <w:spacing w:line="240" w:lineRule="auto"/>
      <w:rPr>
        <w:sz w:val="2"/>
        <w:szCs w:val="2"/>
        <w:rtl/>
        <w:lang w:val="en-US"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A99" w:rsidRDefault="00AD4A9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4A99" w:rsidRDefault="00AD4A99">
      <w:r>
        <w:separator/>
      </w:r>
    </w:p>
  </w:footnote>
  <w:footnote w:type="continuationSeparator" w:id="0">
    <w:p w:rsidR="00AD4A99" w:rsidRDefault="00AD4A99">
      <w:r>
        <w:continuationSeparator/>
      </w:r>
    </w:p>
  </w:footnote>
  <w:footnote w:id="1">
    <w:p w:rsidR="00AD4A99" w:rsidRPr="00CD5489" w:rsidRDefault="00AD4A99" w:rsidP="009636E5">
      <w:pPr>
        <w:pStyle w:val="FootnoteText"/>
        <w:rPr>
          <w:rStyle w:val="FootnoteTextChar3"/>
          <w:rtl/>
        </w:rPr>
      </w:pPr>
      <w:r w:rsidRPr="002A22A8">
        <w:rPr>
          <w:szCs w:val="20"/>
          <w:vertAlign w:val="superscript"/>
        </w:rPr>
        <w:footnoteRef/>
      </w:r>
      <w:r w:rsidRPr="00C54884">
        <w:rPr>
          <w:sz w:val="17"/>
          <w:szCs w:val="22"/>
          <w:rtl/>
        </w:rPr>
        <w:tab/>
      </w:r>
      <w:r w:rsidRPr="00CD5489">
        <w:rPr>
          <w:rStyle w:val="FootnoteTextChar3"/>
          <w:rtl/>
        </w:rPr>
        <w:t>على الرغم من أن نطاق التردد العالمي العام كان يمثل الهدف الرئيسي للاتصالات المتنقلة الدولية-</w:t>
      </w:r>
      <w:r w:rsidRPr="00CD5489">
        <w:rPr>
          <w:rStyle w:val="FootnoteTextChar3"/>
        </w:rPr>
        <w:t>2000</w:t>
      </w:r>
      <w:r w:rsidRPr="00CD5489">
        <w:rPr>
          <w:rStyle w:val="FootnoteTextChar3"/>
          <w:rtl/>
        </w:rPr>
        <w:t xml:space="preserve"> (كما جاء في التوصية </w:t>
      </w:r>
      <w:r>
        <w:rPr>
          <w:rStyle w:val="FootnoteTextChar3"/>
        </w:rPr>
        <w:br/>
      </w:r>
      <w:r w:rsidRPr="00CD5489">
        <w:rPr>
          <w:rStyle w:val="FootnoteTextChar3"/>
        </w:rPr>
        <w:t>ITU</w:t>
      </w:r>
      <w:r w:rsidRPr="00CD5489">
        <w:rPr>
          <w:rStyle w:val="FootnoteTextChar3"/>
        </w:rPr>
        <w:noBreakHyphen/>
        <w:t>R M.1308</w:t>
      </w:r>
      <w:r w:rsidRPr="00CD5489">
        <w:rPr>
          <w:rStyle w:val="FootnoteTextChar3"/>
          <w:rtl/>
        </w:rPr>
        <w:t>)، تم تحديد العديد من نطاقات التردد في لوائح الراديو نتيجة للمقررات التي أصدرتها </w:t>
      </w:r>
      <w:r w:rsidRPr="00CD5489">
        <w:rPr>
          <w:rStyle w:val="FootnoteTextChar3"/>
        </w:rPr>
        <w:t>WARC</w:t>
      </w:r>
      <w:r w:rsidRPr="00CD5489">
        <w:rPr>
          <w:rStyle w:val="FootnoteTextChar3"/>
        </w:rPr>
        <w:noBreakHyphen/>
        <w:t>92</w:t>
      </w:r>
      <w:r w:rsidRPr="00CD5489">
        <w:rPr>
          <w:rStyle w:val="FootnoteTextChar3"/>
          <w:rtl/>
        </w:rPr>
        <w:t xml:space="preserve"> و</w:t>
      </w:r>
      <w:r w:rsidRPr="00CD5489">
        <w:rPr>
          <w:rStyle w:val="FootnoteTextChar3"/>
        </w:rPr>
        <w:t>WRC</w:t>
      </w:r>
      <w:r w:rsidRPr="00CD5489">
        <w:rPr>
          <w:rStyle w:val="FootnoteTextChar3"/>
        </w:rPr>
        <w:noBreakHyphen/>
        <w:t>2000</w:t>
      </w:r>
      <w:r w:rsidRPr="00CD5489">
        <w:rPr>
          <w:rStyle w:val="FootnoteTextChar3"/>
          <w:rtl/>
        </w:rPr>
        <w:t xml:space="preserve"> و</w:t>
      </w:r>
      <w:r w:rsidRPr="00CD5489">
        <w:rPr>
          <w:rStyle w:val="FootnoteTextChar3"/>
        </w:rPr>
        <w:t>WRC-07</w:t>
      </w:r>
      <w:r w:rsidRPr="00CD5489">
        <w:rPr>
          <w:rStyle w:val="FootnoteTextChar3"/>
          <w:rtl/>
        </w:rPr>
        <w:t>.</w:t>
      </w:r>
    </w:p>
  </w:footnote>
  <w:footnote w:id="2">
    <w:p w:rsidR="00AD4A99" w:rsidRPr="00CD5489" w:rsidRDefault="00AD4A99" w:rsidP="009636E5">
      <w:pPr>
        <w:pStyle w:val="FootnoteText"/>
        <w:rPr>
          <w:rStyle w:val="FootnoteTextChar3"/>
          <w:rtl/>
        </w:rPr>
      </w:pPr>
      <w:r w:rsidRPr="002A22A8">
        <w:rPr>
          <w:szCs w:val="20"/>
          <w:vertAlign w:val="superscript"/>
        </w:rPr>
        <w:footnoteRef/>
      </w:r>
      <w:r w:rsidRPr="00063283">
        <w:rPr>
          <w:rFonts w:hint="cs"/>
          <w:sz w:val="17"/>
          <w:szCs w:val="22"/>
          <w:rtl/>
        </w:rPr>
        <w:tab/>
      </w:r>
      <w:r w:rsidRPr="00CD5489">
        <w:rPr>
          <w:rStyle w:val="FootnoteTextChar3"/>
          <w:rFonts w:hint="cs"/>
          <w:rtl/>
        </w:rPr>
        <w:t>"التطور مع الاتصالات المتنقلة الدولية-</w:t>
      </w:r>
      <w:r w:rsidRPr="00CD5489">
        <w:rPr>
          <w:rStyle w:val="FootnoteTextChar3"/>
        </w:rPr>
        <w:t>2000</w:t>
      </w:r>
      <w:r w:rsidRPr="00CD5489">
        <w:rPr>
          <w:rStyle w:val="FootnoteTextChar3"/>
          <w:rFonts w:hint="cs"/>
          <w:rtl/>
        </w:rPr>
        <w:t>" يعني تطور التكنولوجيات الراديوية للاتصالات المتنقلة الدولية-</w:t>
      </w:r>
      <w:r w:rsidRPr="00CD5489">
        <w:rPr>
          <w:rStyle w:val="FootnoteTextChar3"/>
        </w:rPr>
        <w:t>2000</w:t>
      </w:r>
      <w:r w:rsidRPr="00CD5489">
        <w:rPr>
          <w:rStyle w:val="FootnoteTextChar3"/>
          <w:rFonts w:hint="cs"/>
          <w:rtl/>
        </w:rPr>
        <w:t xml:space="preserve"> للأرض الفردية.</w:t>
      </w:r>
    </w:p>
  </w:footnote>
  <w:footnote w:id="3">
    <w:p w:rsidR="00AD4A99" w:rsidRPr="00CD5489" w:rsidRDefault="00AD4A99" w:rsidP="009636E5">
      <w:pPr>
        <w:pStyle w:val="FootnoteText"/>
        <w:rPr>
          <w:rStyle w:val="FootnoteTextChar3"/>
        </w:rPr>
      </w:pPr>
      <w:r w:rsidRPr="002A22A8">
        <w:rPr>
          <w:szCs w:val="20"/>
          <w:vertAlign w:val="superscript"/>
        </w:rPr>
        <w:footnoteRef/>
      </w:r>
      <w:r w:rsidRPr="00C54884">
        <w:rPr>
          <w:sz w:val="17"/>
          <w:szCs w:val="22"/>
          <w:rtl/>
        </w:rPr>
        <w:tab/>
      </w:r>
      <w:r w:rsidRPr="00CD5489">
        <w:rPr>
          <w:rStyle w:val="FootnoteTextChar3"/>
          <w:rtl/>
        </w:rPr>
        <w:t>مصطلح "المعايير" المستخدم هنا يعني المواصفات التي تنشرها إحدى منظمات وضع المعايير، مثل قطاع الاتصالات الراديوية بالاتحاد الدولي للاتصالات أو التوصيات الصادرة عن تقييس الاتصالات بالاتحاد.</w:t>
      </w:r>
    </w:p>
  </w:footnote>
  <w:footnote w:id="4">
    <w:p w:rsidR="00AD4A99" w:rsidRPr="00CD5489" w:rsidRDefault="00AD4A99" w:rsidP="009636E5">
      <w:pPr>
        <w:pStyle w:val="FootnoteText"/>
        <w:rPr>
          <w:rStyle w:val="FootnoteTextChar3"/>
        </w:rPr>
      </w:pPr>
      <w:r w:rsidRPr="002A22A8">
        <w:rPr>
          <w:szCs w:val="20"/>
          <w:vertAlign w:val="superscript"/>
        </w:rPr>
        <w:footnoteRef/>
      </w:r>
      <w:r w:rsidRPr="00C54884">
        <w:rPr>
          <w:sz w:val="17"/>
          <w:szCs w:val="22"/>
          <w:rtl/>
        </w:rPr>
        <w:tab/>
      </w:r>
      <w:r w:rsidRPr="00CD5489">
        <w:rPr>
          <w:rStyle w:val="FootnoteTextChar3"/>
          <w:rtl/>
        </w:rPr>
        <w:t>لم يعد مصطلح الاتحاد الدولي للاتصالات اللاسلكية</w:t>
      </w:r>
      <w:r w:rsidRPr="00CD5489">
        <w:rPr>
          <w:rStyle w:val="FootnoteTextChar3"/>
          <w:rFonts w:hint="cs"/>
          <w:rtl/>
        </w:rPr>
        <w:t xml:space="preserve"> </w:t>
      </w:r>
      <w:r w:rsidRPr="00CD5489">
        <w:rPr>
          <w:rStyle w:val="FootnoteTextChar3"/>
          <w:rtl/>
        </w:rPr>
        <w:t>-</w:t>
      </w:r>
      <w:r w:rsidRPr="00CD5489">
        <w:rPr>
          <w:rStyle w:val="FootnoteTextChar3"/>
          <w:rFonts w:hint="cs"/>
          <w:rtl/>
        </w:rPr>
        <w:t xml:space="preserve"> </w:t>
      </w:r>
      <w:r w:rsidRPr="00CD5489">
        <w:rPr>
          <w:rStyle w:val="FootnoteTextChar3"/>
        </w:rPr>
        <w:t>136</w:t>
      </w:r>
      <w:r w:rsidRPr="00CD5489">
        <w:rPr>
          <w:rStyle w:val="FootnoteTextChar3"/>
          <w:rtl/>
        </w:rPr>
        <w:t xml:space="preserve"> </w:t>
      </w:r>
      <w:r w:rsidRPr="00CD5489">
        <w:rPr>
          <w:rStyle w:val="FootnoteTextChar3"/>
        </w:rPr>
        <w:t>(UWC-136)</w:t>
      </w:r>
      <w:r w:rsidRPr="00CD5489">
        <w:rPr>
          <w:rStyle w:val="FootnoteTextChar3"/>
          <w:rtl/>
        </w:rPr>
        <w:t xml:space="preserve"> من المصطلحات المستخدمة بالنسبة للموجة الحاملة الواحدة للنفاذ المتعدد بتقسيم الزمن في الاتصالات المتنقلة الدولية</w:t>
      </w:r>
      <w:r w:rsidRPr="00CD5489">
        <w:rPr>
          <w:rStyle w:val="FootnoteTextChar3"/>
          <w:rFonts w:hint="cs"/>
          <w:rtl/>
        </w:rPr>
        <w:t>-</w:t>
      </w:r>
      <w:r w:rsidRPr="00CD5489">
        <w:rPr>
          <w:rStyle w:val="FootnoteTextChar3"/>
        </w:rPr>
        <w:t>2000</w:t>
      </w:r>
      <w:r w:rsidRPr="00CD5489">
        <w:rPr>
          <w:rStyle w:val="FootnoteTextChar3"/>
          <w:rFonts w:hint="cs"/>
          <w:rtl/>
        </w:rPr>
        <w:t xml:space="preserve"> </w:t>
      </w:r>
      <w:r w:rsidRPr="00CD5489">
        <w:rPr>
          <w:rStyle w:val="FootnoteTextChar3"/>
        </w:rPr>
        <w:t>(IMT-2000 TDMA Single Carrier)</w:t>
      </w:r>
      <w:r w:rsidRPr="00CD5489">
        <w:rPr>
          <w:rStyle w:val="FootnoteTextChar3"/>
          <w:rtl/>
        </w:rPr>
        <w:t>.</w:t>
      </w:r>
    </w:p>
  </w:footnote>
  <w:footnote w:id="5">
    <w:p w:rsidR="00AD4A99" w:rsidRPr="00CD5489" w:rsidRDefault="00AD4A99" w:rsidP="009636E5">
      <w:pPr>
        <w:pStyle w:val="FootnoteText"/>
        <w:rPr>
          <w:rStyle w:val="FootnoteTextChar3"/>
        </w:rPr>
      </w:pPr>
      <w:r w:rsidRPr="002A22A8">
        <w:rPr>
          <w:szCs w:val="20"/>
          <w:vertAlign w:val="superscript"/>
        </w:rPr>
        <w:footnoteRef/>
      </w:r>
      <w:r w:rsidRPr="00C54884">
        <w:rPr>
          <w:sz w:val="17"/>
          <w:szCs w:val="22"/>
          <w:rtl/>
        </w:rPr>
        <w:tab/>
      </w:r>
      <w:r w:rsidRPr="00CD5489">
        <w:rPr>
          <w:rStyle w:val="FootnoteTextChar3"/>
          <w:rtl/>
        </w:rPr>
        <w:t>على الرغم من أن كتيب "انتشار أنظمة الاتصالات المتنقلة الدولية-</w:t>
      </w:r>
      <w:r w:rsidRPr="00CD5489">
        <w:rPr>
          <w:rStyle w:val="FootnoteTextChar3"/>
        </w:rPr>
        <w:t>2000</w:t>
      </w:r>
      <w:r w:rsidRPr="00CD5489">
        <w:rPr>
          <w:rStyle w:val="FootnoteTextChar3"/>
          <w:rtl/>
        </w:rPr>
        <w:t>" يحدد ثلاثة معايير للشبكات الأساسية، فإن الاتحاد الدولي للاتصالات قد حدد رسمياً اثنين من هذه المعايير في توصيتين صادرتين عن الاتحاد (</w:t>
      </w:r>
      <w:r w:rsidRPr="00CD5489">
        <w:rPr>
          <w:rStyle w:val="FootnoteTextChar3"/>
        </w:rPr>
        <w:t>Q.1741.x</w:t>
      </w:r>
      <w:r w:rsidRPr="00CD5489">
        <w:rPr>
          <w:rStyle w:val="FootnoteTextChar3"/>
          <w:rtl/>
        </w:rPr>
        <w:t xml:space="preserve"> و</w:t>
      </w:r>
      <w:r w:rsidRPr="00CD5489">
        <w:rPr>
          <w:rStyle w:val="FootnoteTextChar3"/>
        </w:rPr>
        <w:t>Q.1742.x</w:t>
      </w:r>
      <w:r w:rsidRPr="00CD5489">
        <w:rPr>
          <w:rStyle w:val="FootnoteTextChar3"/>
          <w:rtl/>
        </w:rPr>
        <w:t>).</w:t>
      </w:r>
    </w:p>
  </w:footnote>
  <w:footnote w:id="6">
    <w:p w:rsidR="00AD4A99" w:rsidRPr="00CD5489" w:rsidRDefault="00AD4A99" w:rsidP="005242C0">
      <w:pPr>
        <w:pStyle w:val="FootnoteText"/>
        <w:rPr>
          <w:rStyle w:val="FootnoteTextChar3"/>
          <w:rtl/>
        </w:rPr>
      </w:pPr>
      <w:r w:rsidRPr="002A22A8">
        <w:rPr>
          <w:szCs w:val="20"/>
          <w:vertAlign w:val="superscript"/>
        </w:rPr>
        <w:footnoteRef/>
      </w:r>
      <w:r w:rsidRPr="00C54884">
        <w:rPr>
          <w:sz w:val="17"/>
          <w:szCs w:val="22"/>
          <w:rtl/>
        </w:rPr>
        <w:tab/>
      </w:r>
      <w:r w:rsidRPr="00CD5489">
        <w:rPr>
          <w:rStyle w:val="FootnoteTextChar3"/>
          <w:rtl/>
        </w:rPr>
        <w:t>المصدر: </w:t>
      </w:r>
      <w:r w:rsidRPr="00CD5489">
        <w:rPr>
          <w:rStyle w:val="FootnoteTextChar3"/>
        </w:rPr>
        <w:t xml:space="preserve">Working document towards a revised Recommendation ITU-R M.1036-3, ITU-R WP 5D, </w:t>
      </w:r>
      <w:r>
        <w:rPr>
          <w:rStyle w:val="FootnoteTextChar3"/>
          <w:lang w:val="en-US"/>
        </w:rPr>
        <w:br/>
      </w:r>
      <w:r w:rsidRPr="00CD5489">
        <w:rPr>
          <w:rStyle w:val="FootnoteTextChar3"/>
        </w:rPr>
        <w:t>Doc. R07-WP5D-C-0413!H05!MSW</w:t>
      </w:r>
      <w:r w:rsidRPr="00CD5489">
        <w:rPr>
          <w:rStyle w:val="FootnoteTextChar3"/>
          <w:rtl/>
        </w:rPr>
        <w:t>.</w:t>
      </w:r>
    </w:p>
  </w:footnote>
  <w:footnote w:id="7">
    <w:p w:rsidR="00AD4A99" w:rsidRPr="00C54884" w:rsidRDefault="00AD4A99" w:rsidP="005242C0">
      <w:pPr>
        <w:pStyle w:val="FootnoteText"/>
        <w:rPr>
          <w:sz w:val="17"/>
          <w:szCs w:val="22"/>
          <w:rtl/>
        </w:rPr>
      </w:pPr>
      <w:r w:rsidRPr="002A22A8">
        <w:rPr>
          <w:szCs w:val="20"/>
          <w:vertAlign w:val="superscript"/>
        </w:rPr>
        <w:footnoteRef/>
      </w:r>
      <w:r w:rsidRPr="00C54884">
        <w:rPr>
          <w:sz w:val="17"/>
          <w:szCs w:val="22"/>
          <w:rtl/>
        </w:rPr>
        <w:tab/>
      </w:r>
      <w:r w:rsidRPr="00CD5489">
        <w:rPr>
          <w:rStyle w:val="FootnoteTextChar3"/>
          <w:rtl/>
        </w:rPr>
        <w:t xml:space="preserve">المصدر: </w:t>
      </w:r>
      <w:r w:rsidRPr="00CD5489">
        <w:rPr>
          <w:rStyle w:val="FootnoteTextChar3"/>
        </w:rPr>
        <w:t xml:space="preserve">Working document towards a revised Recommendation ITU-R M.1036-3, ITU-R WP 5D, </w:t>
      </w:r>
      <w:r>
        <w:rPr>
          <w:rStyle w:val="FootnoteTextChar3"/>
        </w:rPr>
        <w:br/>
      </w:r>
      <w:r w:rsidRPr="00CD5489">
        <w:rPr>
          <w:rStyle w:val="FootnoteTextChar3"/>
        </w:rPr>
        <w:t>Doc. R07-WP5D-C-0413!H05!MSW</w:t>
      </w:r>
      <w:r w:rsidRPr="00CD5489">
        <w:rPr>
          <w:rStyle w:val="FootnoteTextChar3"/>
          <w:rtl/>
        </w:rPr>
        <w:t>.</w:t>
      </w:r>
    </w:p>
  </w:footnote>
  <w:footnote w:id="8">
    <w:p w:rsidR="00AD4A99" w:rsidRPr="00C54884" w:rsidRDefault="00AD4A99" w:rsidP="009636E5">
      <w:pPr>
        <w:pStyle w:val="FootnoteText"/>
        <w:rPr>
          <w:sz w:val="17"/>
          <w:szCs w:val="22"/>
        </w:rPr>
      </w:pPr>
      <w:r w:rsidRPr="002A22A8">
        <w:rPr>
          <w:szCs w:val="20"/>
          <w:vertAlign w:val="superscript"/>
        </w:rPr>
        <w:footnoteRef/>
      </w:r>
      <w:r w:rsidRPr="00C54884">
        <w:rPr>
          <w:sz w:val="17"/>
          <w:szCs w:val="22"/>
          <w:rtl/>
        </w:rPr>
        <w:tab/>
      </w:r>
      <w:hyperlink r:id="rId1" w:history="1">
        <w:r w:rsidRPr="00CD5489">
          <w:rPr>
            <w:rStyle w:val="FootnoteTextChar3"/>
          </w:rPr>
          <w:t>www.openmobilealliance.org</w:t>
        </w:r>
      </w:hyperlink>
      <w:r w:rsidRPr="00CD5489">
        <w:rPr>
          <w:rStyle w:val="FootnoteTextChar3"/>
          <w:rtl/>
        </w:rPr>
        <w:t>.</w:t>
      </w:r>
    </w:p>
  </w:footnote>
  <w:footnote w:id="9">
    <w:p w:rsidR="00AD4A99" w:rsidRPr="00CD5489" w:rsidRDefault="00AD4A99" w:rsidP="009636E5">
      <w:pPr>
        <w:pStyle w:val="FootnoteText"/>
        <w:rPr>
          <w:rStyle w:val="FootnoteTextChar3"/>
        </w:rPr>
      </w:pPr>
      <w:r w:rsidRPr="002A22A8">
        <w:rPr>
          <w:szCs w:val="20"/>
          <w:vertAlign w:val="superscript"/>
        </w:rPr>
        <w:footnoteRef/>
      </w:r>
      <w:r w:rsidRPr="00C54884">
        <w:rPr>
          <w:sz w:val="17"/>
          <w:szCs w:val="22"/>
          <w:rtl/>
        </w:rPr>
        <w:tab/>
      </w:r>
      <w:r w:rsidRPr="00CD5489">
        <w:rPr>
          <w:rStyle w:val="FootnoteTextChar3"/>
          <w:rtl/>
        </w:rPr>
        <w:t>راجع تفاصيل عملية إصدار مشروع شراكة الجيل الثالث في الملحق "هاء" من المبادئ التوجيهية المتوسطة الأجل.</w:t>
      </w:r>
    </w:p>
  </w:footnote>
  <w:footnote w:id="10">
    <w:p w:rsidR="00AD4A99" w:rsidRDefault="00AD4A99">
      <w:pPr>
        <w:pStyle w:val="FootnoteText"/>
        <w:rPr>
          <w:lang w:bidi="ar-EG"/>
        </w:rPr>
      </w:pPr>
      <w:r>
        <w:rPr>
          <w:rStyle w:val="FootnoteReference"/>
        </w:rPr>
        <w:footnoteRef/>
      </w:r>
      <w:r>
        <w:rPr>
          <w:rtl/>
        </w:rPr>
        <w:t xml:space="preserve"> </w:t>
      </w:r>
      <w:r>
        <w:rPr>
          <w:rFonts w:hint="cs"/>
          <w:rtl/>
          <w:lang w:bidi="ar-EG"/>
        </w:rPr>
        <w:tab/>
        <w:t>يُستعمل تعبير "الانتقال" للدلالة على تغيير يجري من خلال التطوير والانتقال.</w:t>
      </w:r>
    </w:p>
  </w:footnote>
  <w:footnote w:id="11">
    <w:p w:rsidR="00AD4A99" w:rsidRPr="00C54884" w:rsidRDefault="00AD4A99" w:rsidP="006F3FAC">
      <w:pPr>
        <w:pStyle w:val="FootnoteText"/>
        <w:rPr>
          <w:sz w:val="17"/>
          <w:szCs w:val="22"/>
          <w:lang w:bidi="ar-EG"/>
        </w:rPr>
      </w:pPr>
      <w:r w:rsidRPr="002A22A8">
        <w:rPr>
          <w:szCs w:val="20"/>
          <w:vertAlign w:val="superscript"/>
        </w:rPr>
        <w:footnoteRef/>
      </w:r>
      <w:r w:rsidRPr="00C54884">
        <w:rPr>
          <w:sz w:val="17"/>
          <w:szCs w:val="22"/>
          <w:rtl/>
        </w:rPr>
        <w:tab/>
        <w:t>على افتراض أن إصدار </w:t>
      </w:r>
      <w:r w:rsidRPr="00C54884">
        <w:rPr>
          <w:sz w:val="17"/>
          <w:szCs w:val="22"/>
        </w:rPr>
        <w:t>EDGE</w:t>
      </w:r>
      <w:r w:rsidRPr="00C54884">
        <w:rPr>
          <w:sz w:val="17"/>
          <w:szCs w:val="22"/>
          <w:rtl/>
        </w:rPr>
        <w:t xml:space="preserve"> هو الإصدار رقم </w:t>
      </w:r>
      <w:r w:rsidRPr="00C54884">
        <w:rPr>
          <w:sz w:val="17"/>
          <w:szCs w:val="22"/>
        </w:rPr>
        <w:t>99</w:t>
      </w:r>
      <w:r w:rsidRPr="00C54884">
        <w:rPr>
          <w:sz w:val="17"/>
          <w:szCs w:val="22"/>
          <w:rt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A99" w:rsidRPr="00C55454" w:rsidRDefault="00AD4A99" w:rsidP="00C55454">
    <w:pPr>
      <w:pStyle w:val="Header"/>
      <w:tabs>
        <w:tab w:val="center" w:pos="4819"/>
      </w:tabs>
      <w:jc w:val="left"/>
      <w:rPr>
        <w:sz w:val="19"/>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A99" w:rsidRPr="0099607C" w:rsidRDefault="00AD4A99" w:rsidP="0099607C">
    <w:pPr>
      <w:pStyle w:val="Header"/>
      <w:rPr>
        <w:rFonts w:cs="Simplified Arabic"/>
        <w:color w:val="808080"/>
        <w:sz w:val="40"/>
        <w:szCs w:val="40"/>
        <w:lang w:val="en-US"/>
      </w:rPr>
    </w:pPr>
    <w:r w:rsidRPr="0099607C">
      <w:rPr>
        <w:rFonts w:cs="Simplified Arabic"/>
        <w:color w:val="808080"/>
        <w:sz w:val="40"/>
        <w:szCs w:val="40"/>
        <w:rtl/>
      </w:rPr>
      <w:t>الاتح</w:t>
    </w:r>
    <w:r w:rsidRPr="0099607C">
      <w:rPr>
        <w:rFonts w:cs="Simplified Arabic" w:hint="cs"/>
        <w:color w:val="808080"/>
        <w:sz w:val="40"/>
        <w:szCs w:val="40"/>
        <w:rtl/>
        <w:lang w:bidi="ar-EG"/>
      </w:rPr>
      <w:t>ـ</w:t>
    </w:r>
    <w:r w:rsidRPr="0099607C">
      <w:rPr>
        <w:rFonts w:cs="Simplified Arabic"/>
        <w:color w:val="808080"/>
        <w:sz w:val="40"/>
        <w:szCs w:val="40"/>
        <w:rtl/>
      </w:rPr>
      <w:t>اد الدول</w:t>
    </w:r>
    <w:r w:rsidRPr="0099607C">
      <w:rPr>
        <w:rFonts w:cs="Simplified Arabic" w:hint="cs"/>
        <w:color w:val="808080"/>
        <w:sz w:val="40"/>
        <w:szCs w:val="40"/>
        <w:rtl/>
      </w:rPr>
      <w:t>ـ</w:t>
    </w:r>
    <w:r w:rsidRPr="0099607C">
      <w:rPr>
        <w:rFonts w:cs="Simplified Arabic"/>
        <w:color w:val="808080"/>
        <w:sz w:val="40"/>
        <w:szCs w:val="40"/>
        <w:rtl/>
      </w:rPr>
      <w:t>ي للاتص</w:t>
    </w:r>
    <w:r w:rsidRPr="0099607C">
      <w:rPr>
        <w:rFonts w:cs="Simplified Arabic" w:hint="cs"/>
        <w:color w:val="808080"/>
        <w:sz w:val="40"/>
        <w:szCs w:val="40"/>
        <w:rtl/>
      </w:rPr>
      <w:t>ـ</w:t>
    </w:r>
    <w:r w:rsidRPr="0099607C">
      <w:rPr>
        <w:rFonts w:cs="Simplified Arabic"/>
        <w:color w:val="808080"/>
        <w:sz w:val="40"/>
        <w:szCs w:val="40"/>
        <w:rtl/>
      </w:rPr>
      <w:t>الات</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A99" w:rsidRPr="00E72812" w:rsidRDefault="00AD4A99" w:rsidP="00AF4DEE">
    <w:pPr>
      <w:tabs>
        <w:tab w:val="clear" w:pos="794"/>
        <w:tab w:val="clear" w:pos="1191"/>
        <w:tab w:val="clear" w:pos="1588"/>
        <w:tab w:val="clear" w:pos="1985"/>
        <w:tab w:val="center" w:pos="4820"/>
        <w:tab w:val="right" w:pos="9639"/>
      </w:tabs>
      <w:spacing w:before="0"/>
      <w:jc w:val="left"/>
      <w:rPr>
        <w:rFonts w:eastAsia="SimHei"/>
        <w:bCs/>
        <w:w w:val="110"/>
        <w:szCs w:val="18"/>
        <w:lang w:val="en-US" w:bidi="ar-EG"/>
      </w:rPr>
    </w:pPr>
  </w:p>
  <w:p w:rsidR="00AD4A99" w:rsidRPr="00AF4DEE" w:rsidRDefault="00AD4A99" w:rsidP="00AF4DEE">
    <w:pPr>
      <w:pStyle w:val="Header"/>
      <w:bidi w:val="0"/>
      <w:jc w:val="right"/>
      <w:rPr>
        <w:lang w:val="en-U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A99" w:rsidRPr="00C55454" w:rsidRDefault="00495BB7" w:rsidP="00C55454">
    <w:pPr>
      <w:pStyle w:val="Header"/>
      <w:tabs>
        <w:tab w:val="center" w:pos="4819"/>
      </w:tabs>
      <w:jc w:val="left"/>
      <w:rPr>
        <w:sz w:val="19"/>
      </w:rPr>
    </w:pPr>
    <w:sdt>
      <w:sdtPr>
        <w:rPr>
          <w:rtl/>
        </w:rPr>
        <w:id w:val="57116020"/>
        <w:docPartObj>
          <w:docPartGallery w:val="Page Numbers (Top of Page)"/>
          <w:docPartUnique/>
        </w:docPartObj>
      </w:sdtPr>
      <w:sdtContent>
        <w:r w:rsidRPr="004E497F">
          <w:rPr>
            <w:rFonts w:asciiTheme="majorBidi" w:hAnsiTheme="majorBidi" w:cstheme="majorBidi"/>
            <w:szCs w:val="22"/>
          </w:rPr>
          <w:fldChar w:fldCharType="begin"/>
        </w:r>
        <w:r w:rsidR="00AD4A99" w:rsidRPr="004E497F">
          <w:rPr>
            <w:rFonts w:asciiTheme="majorBidi" w:hAnsiTheme="majorBidi" w:cstheme="majorBidi"/>
            <w:szCs w:val="22"/>
          </w:rPr>
          <w:instrText xml:space="preserve"> PAGE   \* MERGEFORMAT </w:instrText>
        </w:r>
        <w:r w:rsidRPr="004E497F">
          <w:rPr>
            <w:rFonts w:asciiTheme="majorBidi" w:hAnsiTheme="majorBidi" w:cstheme="majorBidi"/>
            <w:szCs w:val="22"/>
          </w:rPr>
          <w:fldChar w:fldCharType="separate"/>
        </w:r>
        <w:r w:rsidR="0005747E">
          <w:rPr>
            <w:rFonts w:asciiTheme="majorBidi" w:hAnsiTheme="majorBidi" w:cstheme="majorBidi"/>
            <w:noProof/>
            <w:szCs w:val="22"/>
          </w:rPr>
          <w:t>vi</w:t>
        </w:r>
        <w:r w:rsidRPr="004E497F">
          <w:rPr>
            <w:rFonts w:asciiTheme="majorBidi" w:hAnsiTheme="majorBidi" w:cstheme="majorBidi"/>
            <w:szCs w:val="22"/>
          </w:rPr>
          <w:fldChar w:fldCharType="end"/>
        </w:r>
      </w:sdtContent>
    </w:sdt>
    <w:r w:rsidR="00AD4A99">
      <w:tab/>
    </w:r>
    <w:r w:rsidR="00AD4A99" w:rsidRPr="00C55454">
      <w:rPr>
        <w:rFonts w:hint="cs"/>
        <w:rtl/>
      </w:rPr>
      <w:t>المسألة</w:t>
    </w:r>
    <w:r w:rsidR="00AD4A99" w:rsidRPr="00C55454">
      <w:rPr>
        <w:rFonts w:hint="cs"/>
        <w:b w:val="0"/>
        <w:bCs w:val="0"/>
        <w:rtl/>
        <w:lang w:bidi="ar-EG"/>
      </w:rPr>
      <w:t xml:space="preserve"> </w:t>
    </w:r>
    <w:r w:rsidR="00AD4A99" w:rsidRPr="00C55454">
      <w:rPr>
        <w:b w:val="0"/>
        <w:bCs w:val="0"/>
        <w:lang w:val="en-US" w:bidi="ar-EG"/>
      </w:rPr>
      <w:t>18-1/2</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bCs w:val="0"/>
        <w:rtl/>
      </w:rPr>
      <w:id w:val="57116021"/>
      <w:docPartObj>
        <w:docPartGallery w:val="Page Numbers (Top of Page)"/>
        <w:docPartUnique/>
      </w:docPartObj>
    </w:sdtPr>
    <w:sdtContent>
      <w:p w:rsidR="00AD4A99" w:rsidRPr="00C55454" w:rsidRDefault="00AD4A99" w:rsidP="00C55454">
        <w:pPr>
          <w:pStyle w:val="Header"/>
          <w:tabs>
            <w:tab w:val="center" w:pos="4819"/>
            <w:tab w:val="right" w:pos="9639"/>
          </w:tabs>
          <w:jc w:val="left"/>
          <w:rPr>
            <w:b w:val="0"/>
            <w:bCs w:val="0"/>
          </w:rPr>
        </w:pPr>
        <w:r w:rsidRPr="00C55454">
          <w:rPr>
            <w:b w:val="0"/>
            <w:bCs w:val="0"/>
          </w:rPr>
          <w:tab/>
        </w:r>
        <w:r w:rsidRPr="00C55454">
          <w:rPr>
            <w:rFonts w:hint="cs"/>
            <w:rtl/>
          </w:rPr>
          <w:t>المسألة</w:t>
        </w:r>
        <w:r w:rsidRPr="00C55454">
          <w:rPr>
            <w:rFonts w:hint="cs"/>
            <w:b w:val="0"/>
            <w:bCs w:val="0"/>
            <w:rtl/>
            <w:lang w:bidi="ar-EG"/>
          </w:rPr>
          <w:t xml:space="preserve"> </w:t>
        </w:r>
        <w:r w:rsidRPr="00C55454">
          <w:rPr>
            <w:b w:val="0"/>
            <w:bCs w:val="0"/>
            <w:lang w:val="en-US" w:bidi="ar-EG"/>
          </w:rPr>
          <w:t>18-1/2</w:t>
        </w:r>
        <w:r w:rsidRPr="00C55454">
          <w:rPr>
            <w:b w:val="0"/>
            <w:bCs w:val="0"/>
          </w:rPr>
          <w:tab/>
        </w:r>
        <w:r w:rsidR="00495BB7" w:rsidRPr="00C55454">
          <w:rPr>
            <w:b w:val="0"/>
            <w:bCs w:val="0"/>
          </w:rPr>
          <w:fldChar w:fldCharType="begin"/>
        </w:r>
        <w:r w:rsidRPr="00C55454">
          <w:rPr>
            <w:b w:val="0"/>
            <w:bCs w:val="0"/>
          </w:rPr>
          <w:instrText xml:space="preserve"> PAGE   \* MERGEFORMAT </w:instrText>
        </w:r>
        <w:r w:rsidR="00495BB7" w:rsidRPr="00C55454">
          <w:rPr>
            <w:b w:val="0"/>
            <w:bCs w:val="0"/>
          </w:rPr>
          <w:fldChar w:fldCharType="separate"/>
        </w:r>
        <w:r w:rsidR="0005747E">
          <w:rPr>
            <w:b w:val="0"/>
            <w:bCs w:val="0"/>
            <w:noProof/>
          </w:rPr>
          <w:t>v</w:t>
        </w:r>
        <w:r w:rsidR="00495BB7" w:rsidRPr="00C55454">
          <w:rPr>
            <w:b w:val="0"/>
            <w:bCs w:val="0"/>
          </w:rPr>
          <w:fldChar w:fldCharType="end"/>
        </w:r>
      </w:p>
    </w:sdtContent>
  </w:sdt>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A99" w:rsidRPr="003B396E" w:rsidRDefault="00495BB7" w:rsidP="003B396E">
    <w:pPr>
      <w:pStyle w:val="Header"/>
      <w:tabs>
        <w:tab w:val="center" w:pos="4819"/>
      </w:tabs>
      <w:jc w:val="left"/>
      <w:rPr>
        <w:sz w:val="19"/>
      </w:rPr>
    </w:pPr>
    <w:sdt>
      <w:sdtPr>
        <w:rPr>
          <w:rtl/>
        </w:rPr>
        <w:id w:val="77985751"/>
        <w:docPartObj>
          <w:docPartGallery w:val="Page Numbers (Top of Page)"/>
          <w:docPartUnique/>
        </w:docPartObj>
      </w:sdtPr>
      <w:sdtContent>
        <w:r w:rsidRPr="004E497F">
          <w:rPr>
            <w:rFonts w:asciiTheme="majorBidi" w:hAnsiTheme="majorBidi" w:cstheme="majorBidi"/>
            <w:szCs w:val="22"/>
          </w:rPr>
          <w:fldChar w:fldCharType="begin"/>
        </w:r>
        <w:r w:rsidR="00AD4A99" w:rsidRPr="004E497F">
          <w:rPr>
            <w:rFonts w:asciiTheme="majorBidi" w:hAnsiTheme="majorBidi" w:cstheme="majorBidi"/>
            <w:szCs w:val="22"/>
          </w:rPr>
          <w:instrText xml:space="preserve"> PAGE   \* MERGEFORMAT </w:instrText>
        </w:r>
        <w:r w:rsidRPr="004E497F">
          <w:rPr>
            <w:rFonts w:asciiTheme="majorBidi" w:hAnsiTheme="majorBidi" w:cstheme="majorBidi"/>
            <w:szCs w:val="22"/>
          </w:rPr>
          <w:fldChar w:fldCharType="separate"/>
        </w:r>
        <w:r w:rsidR="0005747E">
          <w:rPr>
            <w:rFonts w:asciiTheme="majorBidi" w:hAnsiTheme="majorBidi" w:cstheme="majorBidi"/>
            <w:noProof/>
            <w:szCs w:val="22"/>
            <w:rtl/>
          </w:rPr>
          <w:t>42</w:t>
        </w:r>
        <w:r w:rsidRPr="004E497F">
          <w:rPr>
            <w:rFonts w:asciiTheme="majorBidi" w:hAnsiTheme="majorBidi" w:cstheme="majorBidi"/>
            <w:szCs w:val="22"/>
          </w:rPr>
          <w:fldChar w:fldCharType="end"/>
        </w:r>
      </w:sdtContent>
    </w:sdt>
    <w:r w:rsidR="00AD4A99">
      <w:tab/>
    </w:r>
    <w:r w:rsidR="00AD4A99" w:rsidRPr="00C55454">
      <w:rPr>
        <w:rFonts w:hint="cs"/>
        <w:rtl/>
      </w:rPr>
      <w:t>المسألة</w:t>
    </w:r>
    <w:r w:rsidR="00AD4A99" w:rsidRPr="00C55454">
      <w:rPr>
        <w:rFonts w:hint="cs"/>
        <w:b w:val="0"/>
        <w:bCs w:val="0"/>
        <w:rtl/>
        <w:lang w:bidi="ar-EG"/>
      </w:rPr>
      <w:t xml:space="preserve"> </w:t>
    </w:r>
    <w:r w:rsidR="00AD4A99" w:rsidRPr="00C55454">
      <w:rPr>
        <w:b w:val="0"/>
        <w:bCs w:val="0"/>
        <w:lang w:val="en-US" w:bidi="ar-EG"/>
      </w:rPr>
      <w:t>18-1/2</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bCs w:val="0"/>
        <w:rtl/>
      </w:rPr>
      <w:id w:val="77985735"/>
      <w:docPartObj>
        <w:docPartGallery w:val="Page Numbers (Top of Page)"/>
        <w:docPartUnique/>
      </w:docPartObj>
    </w:sdtPr>
    <w:sdtEndPr>
      <w:rPr>
        <w:rFonts w:asciiTheme="majorBidi" w:hAnsiTheme="majorBidi" w:cstheme="majorBidi"/>
        <w:b/>
        <w:bCs/>
        <w:szCs w:val="22"/>
      </w:rPr>
    </w:sdtEndPr>
    <w:sdtContent>
      <w:p w:rsidR="00AD4A99" w:rsidRPr="00C55454" w:rsidRDefault="00AD4A99" w:rsidP="00C55454">
        <w:pPr>
          <w:pStyle w:val="Header"/>
          <w:tabs>
            <w:tab w:val="center" w:pos="4819"/>
            <w:tab w:val="right" w:pos="9639"/>
          </w:tabs>
          <w:jc w:val="left"/>
          <w:rPr>
            <w:b w:val="0"/>
            <w:bCs w:val="0"/>
          </w:rPr>
        </w:pPr>
        <w:r w:rsidRPr="00C55454">
          <w:rPr>
            <w:b w:val="0"/>
            <w:bCs w:val="0"/>
          </w:rPr>
          <w:tab/>
        </w:r>
        <w:r w:rsidRPr="00C55454">
          <w:rPr>
            <w:rFonts w:hint="cs"/>
            <w:rtl/>
          </w:rPr>
          <w:t>المسألة</w:t>
        </w:r>
        <w:r w:rsidRPr="00C55454">
          <w:rPr>
            <w:rFonts w:hint="cs"/>
            <w:b w:val="0"/>
            <w:bCs w:val="0"/>
            <w:rtl/>
            <w:lang w:bidi="ar-EG"/>
          </w:rPr>
          <w:t xml:space="preserve"> </w:t>
        </w:r>
        <w:r w:rsidRPr="00C55454">
          <w:rPr>
            <w:b w:val="0"/>
            <w:bCs w:val="0"/>
            <w:lang w:val="en-US" w:bidi="ar-EG"/>
          </w:rPr>
          <w:t>18-1/2</w:t>
        </w:r>
        <w:r w:rsidRPr="00C55454">
          <w:rPr>
            <w:b w:val="0"/>
            <w:bCs w:val="0"/>
          </w:rPr>
          <w:tab/>
        </w:r>
        <w:r w:rsidR="00495BB7" w:rsidRPr="004E497F">
          <w:rPr>
            <w:rFonts w:asciiTheme="majorBidi" w:hAnsiTheme="majorBidi" w:cstheme="majorBidi"/>
            <w:szCs w:val="22"/>
          </w:rPr>
          <w:fldChar w:fldCharType="begin"/>
        </w:r>
        <w:r w:rsidRPr="004E497F">
          <w:rPr>
            <w:rFonts w:asciiTheme="majorBidi" w:hAnsiTheme="majorBidi" w:cstheme="majorBidi"/>
            <w:szCs w:val="22"/>
          </w:rPr>
          <w:instrText xml:space="preserve"> PAGE   \* MERGEFORMAT </w:instrText>
        </w:r>
        <w:r w:rsidR="00495BB7" w:rsidRPr="004E497F">
          <w:rPr>
            <w:rFonts w:asciiTheme="majorBidi" w:hAnsiTheme="majorBidi" w:cstheme="majorBidi"/>
            <w:szCs w:val="22"/>
          </w:rPr>
          <w:fldChar w:fldCharType="separate"/>
        </w:r>
        <w:r w:rsidR="0005747E">
          <w:rPr>
            <w:rFonts w:asciiTheme="majorBidi" w:hAnsiTheme="majorBidi" w:cstheme="majorBidi"/>
            <w:noProof/>
            <w:szCs w:val="22"/>
            <w:rtl/>
          </w:rPr>
          <w:t>41</w:t>
        </w:r>
        <w:r w:rsidR="00495BB7" w:rsidRPr="004E497F">
          <w:rPr>
            <w:rFonts w:asciiTheme="majorBidi" w:hAnsiTheme="majorBidi" w:cstheme="majorBidi"/>
            <w:szCs w:val="22"/>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BE66BDA"/>
    <w:lvl w:ilvl="0">
      <w:start w:val="1"/>
      <w:numFmt w:val="decimal"/>
      <w:lvlText w:val="%1."/>
      <w:lvlJc w:val="left"/>
      <w:pPr>
        <w:tabs>
          <w:tab w:val="num" w:pos="1492"/>
        </w:tabs>
        <w:ind w:left="1492" w:hanging="360"/>
      </w:pPr>
    </w:lvl>
  </w:abstractNum>
  <w:abstractNum w:abstractNumId="1">
    <w:nsid w:val="FFFFFF7D"/>
    <w:multiLevelType w:val="singleLevel"/>
    <w:tmpl w:val="820CA516"/>
    <w:lvl w:ilvl="0">
      <w:start w:val="1"/>
      <w:numFmt w:val="decimal"/>
      <w:lvlText w:val="%1."/>
      <w:lvlJc w:val="left"/>
      <w:pPr>
        <w:tabs>
          <w:tab w:val="num" w:pos="1209"/>
        </w:tabs>
        <w:ind w:left="1209" w:hanging="360"/>
      </w:pPr>
    </w:lvl>
  </w:abstractNum>
  <w:abstractNum w:abstractNumId="2">
    <w:nsid w:val="FFFFFF7E"/>
    <w:multiLevelType w:val="singleLevel"/>
    <w:tmpl w:val="87DC9C6C"/>
    <w:lvl w:ilvl="0">
      <w:start w:val="1"/>
      <w:numFmt w:val="decimal"/>
      <w:lvlText w:val="%1."/>
      <w:lvlJc w:val="left"/>
      <w:pPr>
        <w:tabs>
          <w:tab w:val="num" w:pos="926"/>
        </w:tabs>
        <w:ind w:left="926" w:hanging="360"/>
      </w:pPr>
    </w:lvl>
  </w:abstractNum>
  <w:abstractNum w:abstractNumId="3">
    <w:nsid w:val="FFFFFF7F"/>
    <w:multiLevelType w:val="singleLevel"/>
    <w:tmpl w:val="58E48832"/>
    <w:lvl w:ilvl="0">
      <w:start w:val="1"/>
      <w:numFmt w:val="decimal"/>
      <w:lvlText w:val="%1."/>
      <w:lvlJc w:val="left"/>
      <w:pPr>
        <w:tabs>
          <w:tab w:val="num" w:pos="643"/>
        </w:tabs>
        <w:ind w:left="643" w:hanging="360"/>
      </w:pPr>
    </w:lvl>
  </w:abstractNum>
  <w:abstractNum w:abstractNumId="4">
    <w:nsid w:val="FFFFFF80"/>
    <w:multiLevelType w:val="singleLevel"/>
    <w:tmpl w:val="0906AC0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2E66E1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F86257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54C47E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C825CB0"/>
    <w:lvl w:ilvl="0">
      <w:start w:val="1"/>
      <w:numFmt w:val="decimal"/>
      <w:lvlText w:val="%1."/>
      <w:lvlJc w:val="left"/>
      <w:pPr>
        <w:tabs>
          <w:tab w:val="num" w:pos="360"/>
        </w:tabs>
        <w:ind w:left="360" w:hanging="360"/>
      </w:pPr>
    </w:lvl>
  </w:abstractNum>
  <w:abstractNum w:abstractNumId="9">
    <w:nsid w:val="FFFFFF89"/>
    <w:multiLevelType w:val="singleLevel"/>
    <w:tmpl w:val="5C7C805C"/>
    <w:lvl w:ilvl="0">
      <w:start w:val="1"/>
      <w:numFmt w:val="bullet"/>
      <w:lvlText w:val=""/>
      <w:lvlJc w:val="left"/>
      <w:pPr>
        <w:tabs>
          <w:tab w:val="num" w:pos="360"/>
        </w:tabs>
        <w:ind w:left="360" w:hanging="360"/>
      </w:pPr>
      <w:rPr>
        <w:rFonts w:ascii="Symbol" w:hAnsi="Symbol" w:hint="default"/>
      </w:rPr>
    </w:lvl>
  </w:abstractNum>
  <w:abstractNum w:abstractNumId="10">
    <w:nsid w:val="046D7EC1"/>
    <w:multiLevelType w:val="hybridMultilevel"/>
    <w:tmpl w:val="052A60E0"/>
    <w:lvl w:ilvl="0" w:tplc="19227E42">
      <w:start w:val="1"/>
      <w:numFmt w:val="decimal"/>
      <w:pStyle w:val="CEOIndent1-123"/>
      <w:lvlText w:val="%1."/>
      <w:lvlJc w:val="left"/>
      <w:pPr>
        <w:tabs>
          <w:tab w:val="num" w:pos="927"/>
        </w:tabs>
        <w:ind w:left="927" w:hanging="360"/>
      </w:pPr>
      <w:rPr>
        <w:rFonts w:ascii="Verdana" w:hAnsi="Verdana" w:cs="Times New Roman" w:hint="default"/>
        <w:b w:val="0"/>
        <w:i w:val="0"/>
        <w:sz w:val="18"/>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hint="default"/>
        <w:b w:val="0"/>
        <w:i w:val="0"/>
        <w:sz w:val="18"/>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050E2B84"/>
    <w:multiLevelType w:val="hybridMultilevel"/>
    <w:tmpl w:val="703C2B4A"/>
    <w:lvl w:ilvl="0" w:tplc="142E777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0BAD2384"/>
    <w:multiLevelType w:val="hybridMultilevel"/>
    <w:tmpl w:val="3228AFFC"/>
    <w:lvl w:ilvl="0" w:tplc="FE9C63CA">
      <w:start w:val="1"/>
      <w:numFmt w:val="bullet"/>
      <w:pStyle w:val="CEOIndent-bulletsBlueSquare"/>
      <w:lvlText w:val=""/>
      <w:lvlJc w:val="left"/>
      <w:pPr>
        <w:tabs>
          <w:tab w:val="num" w:pos="927"/>
        </w:tabs>
        <w:ind w:left="927" w:hanging="360"/>
      </w:pPr>
      <w:rPr>
        <w:rFonts w:ascii="Symbol" w:hAnsi="Symbol" w:hint="default"/>
        <w:color w:val="auto"/>
      </w:rPr>
    </w:lvl>
    <w:lvl w:ilvl="1" w:tplc="04090003">
      <w:start w:val="1"/>
      <w:numFmt w:val="bullet"/>
      <w:lvlText w:val="o"/>
      <w:lvlJc w:val="left"/>
      <w:pPr>
        <w:tabs>
          <w:tab w:val="num" w:pos="2007"/>
        </w:tabs>
        <w:ind w:left="2007" w:hanging="360"/>
      </w:pPr>
      <w:rPr>
        <w:rFonts w:ascii="Courier New" w:hAnsi="Courier New" w:hint="default"/>
      </w:rPr>
    </w:lvl>
    <w:lvl w:ilvl="2" w:tplc="04090005">
      <w:start w:val="1"/>
      <w:numFmt w:val="bullet"/>
      <w:lvlText w:val=""/>
      <w:lvlJc w:val="left"/>
      <w:pPr>
        <w:tabs>
          <w:tab w:val="num" w:pos="2727"/>
        </w:tabs>
        <w:ind w:left="2727" w:hanging="360"/>
      </w:pPr>
      <w:rPr>
        <w:rFonts w:ascii="Wingdings" w:hAnsi="Wingdings" w:hint="default"/>
      </w:rPr>
    </w:lvl>
    <w:lvl w:ilvl="3" w:tplc="04090001">
      <w:start w:val="1"/>
      <w:numFmt w:val="bullet"/>
      <w:lvlText w:val=""/>
      <w:lvlJc w:val="left"/>
      <w:pPr>
        <w:tabs>
          <w:tab w:val="num" w:pos="3447"/>
        </w:tabs>
        <w:ind w:left="3447" w:hanging="360"/>
      </w:pPr>
      <w:rPr>
        <w:rFonts w:ascii="Symbol" w:hAnsi="Symbol" w:hint="default"/>
      </w:rPr>
    </w:lvl>
    <w:lvl w:ilvl="4" w:tplc="04090003">
      <w:start w:val="1"/>
      <w:numFmt w:val="bullet"/>
      <w:lvlText w:val="o"/>
      <w:lvlJc w:val="left"/>
      <w:pPr>
        <w:tabs>
          <w:tab w:val="num" w:pos="4167"/>
        </w:tabs>
        <w:ind w:left="4167" w:hanging="360"/>
      </w:pPr>
      <w:rPr>
        <w:rFonts w:ascii="Courier New" w:hAnsi="Courier New" w:hint="default"/>
      </w:rPr>
    </w:lvl>
    <w:lvl w:ilvl="5" w:tplc="04090005">
      <w:start w:val="1"/>
      <w:numFmt w:val="bullet"/>
      <w:lvlText w:val=""/>
      <w:lvlJc w:val="left"/>
      <w:pPr>
        <w:tabs>
          <w:tab w:val="num" w:pos="4887"/>
        </w:tabs>
        <w:ind w:left="4887" w:hanging="360"/>
      </w:pPr>
      <w:rPr>
        <w:rFonts w:ascii="Wingdings" w:hAnsi="Wingdings" w:hint="default"/>
      </w:rPr>
    </w:lvl>
    <w:lvl w:ilvl="6" w:tplc="04090001">
      <w:start w:val="1"/>
      <w:numFmt w:val="bullet"/>
      <w:lvlText w:val=""/>
      <w:lvlJc w:val="left"/>
      <w:pPr>
        <w:tabs>
          <w:tab w:val="num" w:pos="5607"/>
        </w:tabs>
        <w:ind w:left="5607" w:hanging="360"/>
      </w:pPr>
      <w:rPr>
        <w:rFonts w:ascii="Symbol" w:hAnsi="Symbol" w:hint="default"/>
      </w:rPr>
    </w:lvl>
    <w:lvl w:ilvl="7" w:tplc="04090003">
      <w:start w:val="1"/>
      <w:numFmt w:val="bullet"/>
      <w:lvlText w:val="o"/>
      <w:lvlJc w:val="left"/>
      <w:pPr>
        <w:tabs>
          <w:tab w:val="num" w:pos="6327"/>
        </w:tabs>
        <w:ind w:left="6327" w:hanging="360"/>
      </w:pPr>
      <w:rPr>
        <w:rFonts w:ascii="Courier New" w:hAnsi="Courier New" w:hint="default"/>
      </w:rPr>
    </w:lvl>
    <w:lvl w:ilvl="8" w:tplc="04090005">
      <w:start w:val="1"/>
      <w:numFmt w:val="bullet"/>
      <w:lvlText w:val=""/>
      <w:lvlJc w:val="left"/>
      <w:pPr>
        <w:tabs>
          <w:tab w:val="num" w:pos="7047"/>
        </w:tabs>
        <w:ind w:left="7047" w:hanging="360"/>
      </w:pPr>
      <w:rPr>
        <w:rFonts w:ascii="Wingdings" w:hAnsi="Wingdings" w:hint="default"/>
      </w:rPr>
    </w:lvl>
  </w:abstractNum>
  <w:abstractNum w:abstractNumId="13">
    <w:nsid w:val="0E951274"/>
    <w:multiLevelType w:val="hybridMultilevel"/>
    <w:tmpl w:val="2D7EC5B6"/>
    <w:lvl w:ilvl="0" w:tplc="C2969D02">
      <w:start w:val="2"/>
      <w:numFmt w:val="bullet"/>
      <w:lvlText w:val=""/>
      <w:lvlJc w:val="left"/>
      <w:pPr>
        <w:tabs>
          <w:tab w:val="num" w:pos="375"/>
        </w:tabs>
        <w:ind w:left="375" w:hanging="375"/>
      </w:pPr>
      <w:rPr>
        <w:rFonts w:ascii="Symbol" w:eastAsia="Times New Roman" w:hAnsi="Symbol" w:cs="Times New Roman" w:hint="default"/>
      </w:rPr>
    </w:lvl>
    <w:lvl w:ilvl="1" w:tplc="04090003" w:tentative="1">
      <w:start w:val="1"/>
      <w:numFmt w:val="bullet"/>
      <w:lvlText w:val="o"/>
      <w:lvlJc w:val="left"/>
      <w:pPr>
        <w:tabs>
          <w:tab w:val="num" w:pos="419"/>
        </w:tabs>
        <w:ind w:left="419" w:hanging="360"/>
      </w:pPr>
      <w:rPr>
        <w:rFonts w:ascii="Courier New" w:hAnsi="Courier New" w:cs="Courier New" w:hint="default"/>
      </w:rPr>
    </w:lvl>
    <w:lvl w:ilvl="2" w:tplc="04090005" w:tentative="1">
      <w:start w:val="1"/>
      <w:numFmt w:val="bullet"/>
      <w:lvlText w:val=""/>
      <w:lvlJc w:val="left"/>
      <w:pPr>
        <w:tabs>
          <w:tab w:val="num" w:pos="1139"/>
        </w:tabs>
        <w:ind w:left="1139" w:hanging="360"/>
      </w:pPr>
      <w:rPr>
        <w:rFonts w:ascii="Wingdings" w:hAnsi="Wingdings" w:hint="default"/>
      </w:rPr>
    </w:lvl>
    <w:lvl w:ilvl="3" w:tplc="04090001" w:tentative="1">
      <w:start w:val="1"/>
      <w:numFmt w:val="bullet"/>
      <w:lvlText w:val=""/>
      <w:lvlJc w:val="left"/>
      <w:pPr>
        <w:tabs>
          <w:tab w:val="num" w:pos="1859"/>
        </w:tabs>
        <w:ind w:left="1859" w:hanging="360"/>
      </w:pPr>
      <w:rPr>
        <w:rFonts w:ascii="Symbol" w:hAnsi="Symbol" w:hint="default"/>
      </w:rPr>
    </w:lvl>
    <w:lvl w:ilvl="4" w:tplc="04090003" w:tentative="1">
      <w:start w:val="1"/>
      <w:numFmt w:val="bullet"/>
      <w:lvlText w:val="o"/>
      <w:lvlJc w:val="left"/>
      <w:pPr>
        <w:tabs>
          <w:tab w:val="num" w:pos="2579"/>
        </w:tabs>
        <w:ind w:left="2579" w:hanging="360"/>
      </w:pPr>
      <w:rPr>
        <w:rFonts w:ascii="Courier New" w:hAnsi="Courier New" w:cs="Courier New" w:hint="default"/>
      </w:rPr>
    </w:lvl>
    <w:lvl w:ilvl="5" w:tplc="04090005" w:tentative="1">
      <w:start w:val="1"/>
      <w:numFmt w:val="bullet"/>
      <w:lvlText w:val=""/>
      <w:lvlJc w:val="left"/>
      <w:pPr>
        <w:tabs>
          <w:tab w:val="num" w:pos="3299"/>
        </w:tabs>
        <w:ind w:left="3299" w:hanging="360"/>
      </w:pPr>
      <w:rPr>
        <w:rFonts w:ascii="Wingdings" w:hAnsi="Wingdings" w:hint="default"/>
      </w:rPr>
    </w:lvl>
    <w:lvl w:ilvl="6" w:tplc="04090001" w:tentative="1">
      <w:start w:val="1"/>
      <w:numFmt w:val="bullet"/>
      <w:lvlText w:val=""/>
      <w:lvlJc w:val="left"/>
      <w:pPr>
        <w:tabs>
          <w:tab w:val="num" w:pos="4019"/>
        </w:tabs>
        <w:ind w:left="4019" w:hanging="360"/>
      </w:pPr>
      <w:rPr>
        <w:rFonts w:ascii="Symbol" w:hAnsi="Symbol" w:hint="default"/>
      </w:rPr>
    </w:lvl>
    <w:lvl w:ilvl="7" w:tplc="04090003" w:tentative="1">
      <w:start w:val="1"/>
      <w:numFmt w:val="bullet"/>
      <w:lvlText w:val="o"/>
      <w:lvlJc w:val="left"/>
      <w:pPr>
        <w:tabs>
          <w:tab w:val="num" w:pos="4739"/>
        </w:tabs>
        <w:ind w:left="4739" w:hanging="360"/>
      </w:pPr>
      <w:rPr>
        <w:rFonts w:ascii="Courier New" w:hAnsi="Courier New" w:cs="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4">
    <w:nsid w:val="35AC334F"/>
    <w:multiLevelType w:val="hybridMultilevel"/>
    <w:tmpl w:val="5248E7EC"/>
    <w:lvl w:ilvl="0" w:tplc="142E777E">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142E777E">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35D1554C"/>
    <w:multiLevelType w:val="hybridMultilevel"/>
    <w:tmpl w:val="5754B4DE"/>
    <w:lvl w:ilvl="0" w:tplc="46FA5492">
      <w:start w:val="1"/>
      <w:numFmt w:val="bullet"/>
      <w:pStyle w:val="CEOindent-endash"/>
      <w:lvlText w:val="–"/>
      <w:lvlJc w:val="left"/>
      <w:pPr>
        <w:tabs>
          <w:tab w:val="num" w:pos="1134"/>
        </w:tabs>
        <w:ind w:left="1134" w:hanging="360"/>
      </w:pPr>
      <w:rPr>
        <w:rFonts w:ascii="Verdana" w:hAnsi="Verdana" w:hint="default"/>
        <w:color w:val="auto"/>
      </w:rPr>
    </w:lvl>
    <w:lvl w:ilvl="1" w:tplc="04090003">
      <w:start w:val="1"/>
      <w:numFmt w:val="bullet"/>
      <w:lvlText w:val="o"/>
      <w:lvlJc w:val="left"/>
      <w:pPr>
        <w:tabs>
          <w:tab w:val="num" w:pos="1865"/>
        </w:tabs>
        <w:ind w:left="1865" w:hanging="360"/>
      </w:pPr>
      <w:rPr>
        <w:rFonts w:ascii="Courier New" w:hAnsi="Courier New" w:hint="default"/>
      </w:rPr>
    </w:lvl>
    <w:lvl w:ilvl="2" w:tplc="04090005">
      <w:start w:val="1"/>
      <w:numFmt w:val="bullet"/>
      <w:lvlText w:val=""/>
      <w:lvlJc w:val="left"/>
      <w:pPr>
        <w:tabs>
          <w:tab w:val="num" w:pos="2585"/>
        </w:tabs>
        <w:ind w:left="2585" w:hanging="360"/>
      </w:pPr>
      <w:rPr>
        <w:rFonts w:ascii="Wingdings" w:hAnsi="Wingdings" w:hint="default"/>
      </w:rPr>
    </w:lvl>
    <w:lvl w:ilvl="3" w:tplc="04090001">
      <w:start w:val="1"/>
      <w:numFmt w:val="bullet"/>
      <w:lvlText w:val=""/>
      <w:lvlJc w:val="left"/>
      <w:pPr>
        <w:tabs>
          <w:tab w:val="num" w:pos="3305"/>
        </w:tabs>
        <w:ind w:left="3305" w:hanging="360"/>
      </w:pPr>
      <w:rPr>
        <w:rFonts w:ascii="Symbol" w:hAnsi="Symbol" w:hint="default"/>
      </w:rPr>
    </w:lvl>
    <w:lvl w:ilvl="4" w:tplc="04090003">
      <w:start w:val="1"/>
      <w:numFmt w:val="bullet"/>
      <w:lvlText w:val="o"/>
      <w:lvlJc w:val="left"/>
      <w:pPr>
        <w:tabs>
          <w:tab w:val="num" w:pos="4025"/>
        </w:tabs>
        <w:ind w:left="4025" w:hanging="360"/>
      </w:pPr>
      <w:rPr>
        <w:rFonts w:ascii="Courier New" w:hAnsi="Courier New" w:hint="default"/>
      </w:rPr>
    </w:lvl>
    <w:lvl w:ilvl="5" w:tplc="04090005">
      <w:start w:val="1"/>
      <w:numFmt w:val="bullet"/>
      <w:lvlText w:val=""/>
      <w:lvlJc w:val="left"/>
      <w:pPr>
        <w:tabs>
          <w:tab w:val="num" w:pos="4745"/>
        </w:tabs>
        <w:ind w:left="4745" w:hanging="360"/>
      </w:pPr>
      <w:rPr>
        <w:rFonts w:ascii="Wingdings" w:hAnsi="Wingdings" w:hint="default"/>
      </w:rPr>
    </w:lvl>
    <w:lvl w:ilvl="6" w:tplc="04090001">
      <w:start w:val="1"/>
      <w:numFmt w:val="bullet"/>
      <w:lvlText w:val=""/>
      <w:lvlJc w:val="left"/>
      <w:pPr>
        <w:tabs>
          <w:tab w:val="num" w:pos="5465"/>
        </w:tabs>
        <w:ind w:left="5465" w:hanging="360"/>
      </w:pPr>
      <w:rPr>
        <w:rFonts w:ascii="Symbol" w:hAnsi="Symbol" w:hint="default"/>
      </w:rPr>
    </w:lvl>
    <w:lvl w:ilvl="7" w:tplc="04090003">
      <w:start w:val="1"/>
      <w:numFmt w:val="bullet"/>
      <w:lvlText w:val="o"/>
      <w:lvlJc w:val="left"/>
      <w:pPr>
        <w:tabs>
          <w:tab w:val="num" w:pos="6185"/>
        </w:tabs>
        <w:ind w:left="6185" w:hanging="360"/>
      </w:pPr>
      <w:rPr>
        <w:rFonts w:ascii="Courier New" w:hAnsi="Courier New" w:hint="default"/>
      </w:rPr>
    </w:lvl>
    <w:lvl w:ilvl="8" w:tplc="04090005">
      <w:start w:val="1"/>
      <w:numFmt w:val="bullet"/>
      <w:lvlText w:val=""/>
      <w:lvlJc w:val="left"/>
      <w:pPr>
        <w:tabs>
          <w:tab w:val="num" w:pos="6905"/>
        </w:tabs>
        <w:ind w:left="6905" w:hanging="360"/>
      </w:pPr>
      <w:rPr>
        <w:rFonts w:ascii="Wingdings" w:hAnsi="Wingdings" w:hint="default"/>
      </w:rPr>
    </w:lvl>
  </w:abstractNum>
  <w:abstractNum w:abstractNumId="16">
    <w:nsid w:val="391775F4"/>
    <w:multiLevelType w:val="hybridMultilevel"/>
    <w:tmpl w:val="1D70B01A"/>
    <w:lvl w:ilvl="0" w:tplc="60727D62">
      <w:start w:val="1"/>
      <w:numFmt w:val="decimal"/>
      <w:pStyle w:val="CEOcontribution-H123"/>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nsid w:val="5B505F91"/>
    <w:multiLevelType w:val="hybridMultilevel"/>
    <w:tmpl w:val="ECA4FB6E"/>
    <w:lvl w:ilvl="0" w:tplc="FFFFFFFF">
      <w:numFmt w:val="bullet"/>
      <w:pStyle w:val="CEOIndent-bulletsblackdot"/>
      <w:lvlText w:val=""/>
      <w:lvlJc w:val="left"/>
      <w:pPr>
        <w:tabs>
          <w:tab w:val="num" w:pos="284"/>
        </w:tabs>
        <w:ind w:left="284" w:hanging="284"/>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8">
    <w:nsid w:val="5BF93AF7"/>
    <w:multiLevelType w:val="hybridMultilevel"/>
    <w:tmpl w:val="B02AA6BE"/>
    <w:lvl w:ilvl="0" w:tplc="C2969D02">
      <w:start w:val="2"/>
      <w:numFmt w:val="bullet"/>
      <w:lvlText w:val=""/>
      <w:lvlJc w:val="left"/>
      <w:pPr>
        <w:tabs>
          <w:tab w:val="num" w:pos="375"/>
        </w:tabs>
        <w:ind w:left="375" w:hanging="375"/>
      </w:pPr>
      <w:rPr>
        <w:rFonts w:ascii="Symbol" w:eastAsia="Times New Roman" w:hAnsi="Symbol" w:cs="Times New Roman" w:hint="default"/>
      </w:rPr>
    </w:lvl>
    <w:lvl w:ilvl="1" w:tplc="04090003" w:tentative="1">
      <w:start w:val="1"/>
      <w:numFmt w:val="bullet"/>
      <w:lvlText w:val="o"/>
      <w:lvlJc w:val="left"/>
      <w:pPr>
        <w:tabs>
          <w:tab w:val="num" w:pos="419"/>
        </w:tabs>
        <w:ind w:left="419" w:hanging="360"/>
      </w:pPr>
      <w:rPr>
        <w:rFonts w:ascii="Courier New" w:hAnsi="Courier New" w:cs="Courier New" w:hint="default"/>
      </w:rPr>
    </w:lvl>
    <w:lvl w:ilvl="2" w:tplc="04090005" w:tentative="1">
      <w:start w:val="1"/>
      <w:numFmt w:val="bullet"/>
      <w:lvlText w:val=""/>
      <w:lvlJc w:val="left"/>
      <w:pPr>
        <w:tabs>
          <w:tab w:val="num" w:pos="1139"/>
        </w:tabs>
        <w:ind w:left="1139" w:hanging="360"/>
      </w:pPr>
      <w:rPr>
        <w:rFonts w:ascii="Wingdings" w:hAnsi="Wingdings" w:hint="default"/>
      </w:rPr>
    </w:lvl>
    <w:lvl w:ilvl="3" w:tplc="04090001" w:tentative="1">
      <w:start w:val="1"/>
      <w:numFmt w:val="bullet"/>
      <w:lvlText w:val=""/>
      <w:lvlJc w:val="left"/>
      <w:pPr>
        <w:tabs>
          <w:tab w:val="num" w:pos="1859"/>
        </w:tabs>
        <w:ind w:left="1859" w:hanging="360"/>
      </w:pPr>
      <w:rPr>
        <w:rFonts w:ascii="Symbol" w:hAnsi="Symbol" w:hint="default"/>
      </w:rPr>
    </w:lvl>
    <w:lvl w:ilvl="4" w:tplc="04090003" w:tentative="1">
      <w:start w:val="1"/>
      <w:numFmt w:val="bullet"/>
      <w:lvlText w:val="o"/>
      <w:lvlJc w:val="left"/>
      <w:pPr>
        <w:tabs>
          <w:tab w:val="num" w:pos="2579"/>
        </w:tabs>
        <w:ind w:left="2579" w:hanging="360"/>
      </w:pPr>
      <w:rPr>
        <w:rFonts w:ascii="Courier New" w:hAnsi="Courier New" w:cs="Courier New" w:hint="default"/>
      </w:rPr>
    </w:lvl>
    <w:lvl w:ilvl="5" w:tplc="04090005" w:tentative="1">
      <w:start w:val="1"/>
      <w:numFmt w:val="bullet"/>
      <w:lvlText w:val=""/>
      <w:lvlJc w:val="left"/>
      <w:pPr>
        <w:tabs>
          <w:tab w:val="num" w:pos="3299"/>
        </w:tabs>
        <w:ind w:left="3299" w:hanging="360"/>
      </w:pPr>
      <w:rPr>
        <w:rFonts w:ascii="Wingdings" w:hAnsi="Wingdings" w:hint="default"/>
      </w:rPr>
    </w:lvl>
    <w:lvl w:ilvl="6" w:tplc="04090001" w:tentative="1">
      <w:start w:val="1"/>
      <w:numFmt w:val="bullet"/>
      <w:lvlText w:val=""/>
      <w:lvlJc w:val="left"/>
      <w:pPr>
        <w:tabs>
          <w:tab w:val="num" w:pos="4019"/>
        </w:tabs>
        <w:ind w:left="4019" w:hanging="360"/>
      </w:pPr>
      <w:rPr>
        <w:rFonts w:ascii="Symbol" w:hAnsi="Symbol" w:hint="default"/>
      </w:rPr>
    </w:lvl>
    <w:lvl w:ilvl="7" w:tplc="04090003" w:tentative="1">
      <w:start w:val="1"/>
      <w:numFmt w:val="bullet"/>
      <w:lvlText w:val="o"/>
      <w:lvlJc w:val="left"/>
      <w:pPr>
        <w:tabs>
          <w:tab w:val="num" w:pos="4739"/>
        </w:tabs>
        <w:ind w:left="4739" w:hanging="360"/>
      </w:pPr>
      <w:rPr>
        <w:rFonts w:ascii="Courier New" w:hAnsi="Courier New" w:cs="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9">
    <w:nsid w:val="77426C1A"/>
    <w:multiLevelType w:val="hybridMultilevel"/>
    <w:tmpl w:val="C986BF20"/>
    <w:lvl w:ilvl="0" w:tplc="142E777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B803F8C"/>
    <w:multiLevelType w:val="hybridMultilevel"/>
    <w:tmpl w:val="2452D4D2"/>
    <w:lvl w:ilvl="0" w:tplc="142E777E">
      <w:start w:val="1"/>
      <w:numFmt w:val="lowerLetter"/>
      <w:lvlText w:val="%1."/>
      <w:lvlJc w:val="left"/>
      <w:pPr>
        <w:tabs>
          <w:tab w:val="num" w:pos="360"/>
        </w:tabs>
        <w:ind w:left="360" w:hanging="360"/>
      </w:pPr>
      <w:rPr>
        <w:rFonts w:cs="Times New Roman" w:hint="default"/>
      </w:rPr>
    </w:lvl>
    <w:lvl w:ilvl="1" w:tplc="04090003">
      <w:start w:val="1"/>
      <w:numFmt w:val="lowerLetter"/>
      <w:pStyle w:val="CEOindent-abc"/>
      <w:lvlText w:val="%2."/>
      <w:lvlJc w:val="left"/>
      <w:pPr>
        <w:tabs>
          <w:tab w:val="num" w:pos="360"/>
        </w:tabs>
        <w:ind w:left="360" w:hanging="360"/>
      </w:pPr>
      <w:rPr>
        <w:rFonts w:cs="Times New Roman" w:hint="default"/>
      </w:rPr>
    </w:lvl>
    <w:lvl w:ilvl="2" w:tplc="04090005">
      <w:start w:val="1"/>
      <w:numFmt w:val="lowerRoman"/>
      <w:lvlText w:val="%3."/>
      <w:lvlJc w:val="right"/>
      <w:pPr>
        <w:tabs>
          <w:tab w:val="num" w:pos="1080"/>
        </w:tabs>
        <w:ind w:left="1080" w:hanging="180"/>
      </w:pPr>
      <w:rPr>
        <w:rFonts w:cs="Times New Roman"/>
      </w:rPr>
    </w:lvl>
    <w:lvl w:ilvl="3" w:tplc="04090001">
      <w:start w:val="1"/>
      <w:numFmt w:val="decimal"/>
      <w:lvlText w:val="%4."/>
      <w:lvlJc w:val="left"/>
      <w:pPr>
        <w:tabs>
          <w:tab w:val="num" w:pos="1800"/>
        </w:tabs>
        <w:ind w:left="1800" w:hanging="360"/>
      </w:pPr>
      <w:rPr>
        <w:rFonts w:cs="Times New Roman"/>
      </w:rPr>
    </w:lvl>
    <w:lvl w:ilvl="4" w:tplc="04090003">
      <w:start w:val="1"/>
      <w:numFmt w:val="lowerLetter"/>
      <w:lvlText w:val="%5."/>
      <w:lvlJc w:val="left"/>
      <w:pPr>
        <w:tabs>
          <w:tab w:val="num" w:pos="2520"/>
        </w:tabs>
        <w:ind w:left="2520" w:hanging="360"/>
      </w:pPr>
      <w:rPr>
        <w:rFonts w:cs="Times New Roman"/>
      </w:rPr>
    </w:lvl>
    <w:lvl w:ilvl="5" w:tplc="04090005">
      <w:start w:val="1"/>
      <w:numFmt w:val="lowerRoman"/>
      <w:lvlText w:val="%6."/>
      <w:lvlJc w:val="right"/>
      <w:pPr>
        <w:tabs>
          <w:tab w:val="num" w:pos="3240"/>
        </w:tabs>
        <w:ind w:left="3240" w:hanging="180"/>
      </w:pPr>
      <w:rPr>
        <w:rFonts w:cs="Times New Roman"/>
      </w:rPr>
    </w:lvl>
    <w:lvl w:ilvl="6" w:tplc="04090001">
      <w:start w:val="1"/>
      <w:numFmt w:val="decimal"/>
      <w:lvlText w:val="%7."/>
      <w:lvlJc w:val="left"/>
      <w:pPr>
        <w:tabs>
          <w:tab w:val="num" w:pos="3960"/>
        </w:tabs>
        <w:ind w:left="3960" w:hanging="360"/>
      </w:pPr>
      <w:rPr>
        <w:rFonts w:cs="Times New Roman"/>
      </w:rPr>
    </w:lvl>
    <w:lvl w:ilvl="7" w:tplc="04090003">
      <w:start w:val="1"/>
      <w:numFmt w:val="lowerLetter"/>
      <w:lvlText w:val="%8."/>
      <w:lvlJc w:val="left"/>
      <w:pPr>
        <w:tabs>
          <w:tab w:val="num" w:pos="4680"/>
        </w:tabs>
        <w:ind w:left="4680" w:hanging="360"/>
      </w:pPr>
      <w:rPr>
        <w:rFonts w:cs="Times New Roman"/>
      </w:rPr>
    </w:lvl>
    <w:lvl w:ilvl="8" w:tplc="04090005">
      <w:start w:val="1"/>
      <w:numFmt w:val="lowerRoman"/>
      <w:lvlText w:val="%9."/>
      <w:lvlJc w:val="right"/>
      <w:pPr>
        <w:tabs>
          <w:tab w:val="num" w:pos="5400"/>
        </w:tabs>
        <w:ind w:left="5400"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3"/>
  </w:num>
  <w:num w:numId="13">
    <w:abstractNumId w:val="14"/>
  </w:num>
  <w:num w:numId="14">
    <w:abstractNumId w:val="11"/>
  </w:num>
  <w:num w:numId="15">
    <w:abstractNumId w:val="19"/>
  </w:num>
  <w:num w:numId="16">
    <w:abstractNumId w:val="10"/>
  </w:num>
  <w:num w:numId="17">
    <w:abstractNumId w:val="20"/>
  </w:num>
  <w:num w:numId="18">
    <w:abstractNumId w:val="17"/>
  </w:num>
  <w:num w:numId="19">
    <w:abstractNumId w:val="12"/>
  </w:num>
  <w:num w:numId="20">
    <w:abstractNumId w:val="15"/>
  </w:num>
  <w:num w:numId="2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0"/>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ar-SA" w:vendorID="4" w:dllVersion="512" w:checkStyle="0"/>
  <w:activeWritingStyle w:appName="MSWord" w:lang="ru-RU" w:vendorID="1" w:dllVersion="512" w:checkStyle="1"/>
  <w:activeWritingStyle w:appName="MSWord" w:lang="ar-EG" w:vendorID="4" w:dllVersion="512" w:checkStyle="1"/>
  <w:attachedTemplate r:id="rId1"/>
  <w:stylePaneFormatFilter w:val="3F01"/>
  <w:defaultTabStop w:val="720"/>
  <w:evenAndOddHeaders/>
  <w:characterSpacingControl w:val="doNotCompress"/>
  <w:hdrShapeDefaults>
    <o:shapedefaults v:ext="edit" spidmax="44033"/>
  </w:hdrShapeDefaults>
  <w:footnotePr>
    <w:footnote w:id="-1"/>
    <w:footnote w:id="0"/>
  </w:footnotePr>
  <w:endnotePr>
    <w:endnote w:id="-1"/>
    <w:endnote w:id="0"/>
  </w:endnotePr>
  <w:compat>
    <w:applyBreakingRules/>
    <w:useFELayout/>
  </w:compat>
  <w:rsids>
    <w:rsidRoot w:val="0091725A"/>
    <w:rsid w:val="0000364A"/>
    <w:rsid w:val="00007694"/>
    <w:rsid w:val="00021CAC"/>
    <w:rsid w:val="00031C8C"/>
    <w:rsid w:val="00031F88"/>
    <w:rsid w:val="000335A2"/>
    <w:rsid w:val="000336AE"/>
    <w:rsid w:val="000369F8"/>
    <w:rsid w:val="00040A0C"/>
    <w:rsid w:val="00041443"/>
    <w:rsid w:val="000424E1"/>
    <w:rsid w:val="00047D94"/>
    <w:rsid w:val="000507E7"/>
    <w:rsid w:val="00054FCC"/>
    <w:rsid w:val="0005747E"/>
    <w:rsid w:val="00057946"/>
    <w:rsid w:val="0006169D"/>
    <w:rsid w:val="00063E07"/>
    <w:rsid w:val="000A2916"/>
    <w:rsid w:val="000A3F1E"/>
    <w:rsid w:val="000A7F2C"/>
    <w:rsid w:val="000B13FD"/>
    <w:rsid w:val="000B46AA"/>
    <w:rsid w:val="000C3E16"/>
    <w:rsid w:val="000C42B1"/>
    <w:rsid w:val="000C7B70"/>
    <w:rsid w:val="000D1259"/>
    <w:rsid w:val="000E3A7D"/>
    <w:rsid w:val="000E3FAD"/>
    <w:rsid w:val="000F7BC3"/>
    <w:rsid w:val="001065B0"/>
    <w:rsid w:val="00107A91"/>
    <w:rsid w:val="001111D7"/>
    <w:rsid w:val="00111C65"/>
    <w:rsid w:val="00112A0C"/>
    <w:rsid w:val="00114EA6"/>
    <w:rsid w:val="00116DB0"/>
    <w:rsid w:val="001204E3"/>
    <w:rsid w:val="00120671"/>
    <w:rsid w:val="0012102A"/>
    <w:rsid w:val="00123259"/>
    <w:rsid w:val="00130168"/>
    <w:rsid w:val="00133191"/>
    <w:rsid w:val="0014104D"/>
    <w:rsid w:val="00145886"/>
    <w:rsid w:val="00146183"/>
    <w:rsid w:val="001479EA"/>
    <w:rsid w:val="00156517"/>
    <w:rsid w:val="0016276C"/>
    <w:rsid w:val="00165875"/>
    <w:rsid w:val="00167FE8"/>
    <w:rsid w:val="00170260"/>
    <w:rsid w:val="00172D80"/>
    <w:rsid w:val="0017638F"/>
    <w:rsid w:val="00177D17"/>
    <w:rsid w:val="001919B0"/>
    <w:rsid w:val="00192BEB"/>
    <w:rsid w:val="001A5B9D"/>
    <w:rsid w:val="001B2837"/>
    <w:rsid w:val="001B287E"/>
    <w:rsid w:val="001B634B"/>
    <w:rsid w:val="001C6444"/>
    <w:rsid w:val="001C6901"/>
    <w:rsid w:val="001D0300"/>
    <w:rsid w:val="001D0E29"/>
    <w:rsid w:val="001D57BD"/>
    <w:rsid w:val="001D5D05"/>
    <w:rsid w:val="001E419A"/>
    <w:rsid w:val="001E6E43"/>
    <w:rsid w:val="001F0DDC"/>
    <w:rsid w:val="001F39CA"/>
    <w:rsid w:val="001F5EF4"/>
    <w:rsid w:val="001F6B33"/>
    <w:rsid w:val="001F72DE"/>
    <w:rsid w:val="0020375C"/>
    <w:rsid w:val="00203EBA"/>
    <w:rsid w:val="0020423C"/>
    <w:rsid w:val="0020603A"/>
    <w:rsid w:val="002104F6"/>
    <w:rsid w:val="002161AF"/>
    <w:rsid w:val="00220D9C"/>
    <w:rsid w:val="00223BEC"/>
    <w:rsid w:val="00226B53"/>
    <w:rsid w:val="002324DB"/>
    <w:rsid w:val="00233732"/>
    <w:rsid w:val="00234CD7"/>
    <w:rsid w:val="0025068B"/>
    <w:rsid w:val="002515DC"/>
    <w:rsid w:val="002518A0"/>
    <w:rsid w:val="00251AFF"/>
    <w:rsid w:val="00253B72"/>
    <w:rsid w:val="0025688D"/>
    <w:rsid w:val="00257846"/>
    <w:rsid w:val="00260C34"/>
    <w:rsid w:val="00260CB9"/>
    <w:rsid w:val="0026228A"/>
    <w:rsid w:val="002653F3"/>
    <w:rsid w:val="00265DAB"/>
    <w:rsid w:val="00272D73"/>
    <w:rsid w:val="002801B6"/>
    <w:rsid w:val="0028579C"/>
    <w:rsid w:val="002930C4"/>
    <w:rsid w:val="00294888"/>
    <w:rsid w:val="00296AD7"/>
    <w:rsid w:val="002978F4"/>
    <w:rsid w:val="002A6D23"/>
    <w:rsid w:val="002B1346"/>
    <w:rsid w:val="002B304B"/>
    <w:rsid w:val="002B57B0"/>
    <w:rsid w:val="002B7597"/>
    <w:rsid w:val="002C0105"/>
    <w:rsid w:val="002C1A3D"/>
    <w:rsid w:val="002C4CAF"/>
    <w:rsid w:val="002C5734"/>
    <w:rsid w:val="002C7A28"/>
    <w:rsid w:val="002D0786"/>
    <w:rsid w:val="002D0CE0"/>
    <w:rsid w:val="002D39F0"/>
    <w:rsid w:val="002E1456"/>
    <w:rsid w:val="002E2B16"/>
    <w:rsid w:val="002E5D45"/>
    <w:rsid w:val="002F0B50"/>
    <w:rsid w:val="002F0EB0"/>
    <w:rsid w:val="002F7B6C"/>
    <w:rsid w:val="00301BD6"/>
    <w:rsid w:val="003024A9"/>
    <w:rsid w:val="00303FF3"/>
    <w:rsid w:val="00310D67"/>
    <w:rsid w:val="00310DA6"/>
    <w:rsid w:val="0031236D"/>
    <w:rsid w:val="0031379B"/>
    <w:rsid w:val="00324ADB"/>
    <w:rsid w:val="00332209"/>
    <w:rsid w:val="0033367E"/>
    <w:rsid w:val="00334CCD"/>
    <w:rsid w:val="0033606C"/>
    <w:rsid w:val="00337118"/>
    <w:rsid w:val="00340D19"/>
    <w:rsid w:val="003417FA"/>
    <w:rsid w:val="00347ECF"/>
    <w:rsid w:val="00360891"/>
    <w:rsid w:val="003646DE"/>
    <w:rsid w:val="00365657"/>
    <w:rsid w:val="00370474"/>
    <w:rsid w:val="003709B0"/>
    <w:rsid w:val="00373CA2"/>
    <w:rsid w:val="00375AF9"/>
    <w:rsid w:val="00375D3A"/>
    <w:rsid w:val="003760A2"/>
    <w:rsid w:val="003768D7"/>
    <w:rsid w:val="00380790"/>
    <w:rsid w:val="00380C6F"/>
    <w:rsid w:val="00384807"/>
    <w:rsid w:val="003864C1"/>
    <w:rsid w:val="0038792C"/>
    <w:rsid w:val="00392983"/>
    <w:rsid w:val="003A0414"/>
    <w:rsid w:val="003A556A"/>
    <w:rsid w:val="003A5C71"/>
    <w:rsid w:val="003B0CEE"/>
    <w:rsid w:val="003B1B2F"/>
    <w:rsid w:val="003B3349"/>
    <w:rsid w:val="003B396E"/>
    <w:rsid w:val="003C0595"/>
    <w:rsid w:val="003C54C7"/>
    <w:rsid w:val="003C6A8D"/>
    <w:rsid w:val="003D364E"/>
    <w:rsid w:val="003D4CAC"/>
    <w:rsid w:val="003E022F"/>
    <w:rsid w:val="003E0FB9"/>
    <w:rsid w:val="003E4937"/>
    <w:rsid w:val="003E74A0"/>
    <w:rsid w:val="003F376C"/>
    <w:rsid w:val="004045FB"/>
    <w:rsid w:val="00410C43"/>
    <w:rsid w:val="00412634"/>
    <w:rsid w:val="004141CF"/>
    <w:rsid w:val="00416886"/>
    <w:rsid w:val="00417A0C"/>
    <w:rsid w:val="004200A2"/>
    <w:rsid w:val="0042191E"/>
    <w:rsid w:val="0042223D"/>
    <w:rsid w:val="004253EC"/>
    <w:rsid w:val="00430F17"/>
    <w:rsid w:val="00432150"/>
    <w:rsid w:val="00440D37"/>
    <w:rsid w:val="0044325B"/>
    <w:rsid w:val="004462A8"/>
    <w:rsid w:val="004469E2"/>
    <w:rsid w:val="00447146"/>
    <w:rsid w:val="004519A7"/>
    <w:rsid w:val="0045547A"/>
    <w:rsid w:val="004609E9"/>
    <w:rsid w:val="00465408"/>
    <w:rsid w:val="004659B6"/>
    <w:rsid w:val="0046651C"/>
    <w:rsid w:val="0046672F"/>
    <w:rsid w:val="00473B27"/>
    <w:rsid w:val="004859C4"/>
    <w:rsid w:val="00495BB7"/>
    <w:rsid w:val="004A1D51"/>
    <w:rsid w:val="004A395B"/>
    <w:rsid w:val="004A3C04"/>
    <w:rsid w:val="004B2F13"/>
    <w:rsid w:val="004B43D0"/>
    <w:rsid w:val="004B56F9"/>
    <w:rsid w:val="004C3506"/>
    <w:rsid w:val="004C4A60"/>
    <w:rsid w:val="004D0FDB"/>
    <w:rsid w:val="004D1756"/>
    <w:rsid w:val="004D50EA"/>
    <w:rsid w:val="004D6DC4"/>
    <w:rsid w:val="004D7CD2"/>
    <w:rsid w:val="004E3637"/>
    <w:rsid w:val="004E497F"/>
    <w:rsid w:val="004E59E6"/>
    <w:rsid w:val="004E6B1D"/>
    <w:rsid w:val="004F0E09"/>
    <w:rsid w:val="004F0FD6"/>
    <w:rsid w:val="004F14FD"/>
    <w:rsid w:val="004F6908"/>
    <w:rsid w:val="00502007"/>
    <w:rsid w:val="005035E1"/>
    <w:rsid w:val="00504347"/>
    <w:rsid w:val="005065BF"/>
    <w:rsid w:val="00521687"/>
    <w:rsid w:val="00521796"/>
    <w:rsid w:val="005239C2"/>
    <w:rsid w:val="005242C0"/>
    <w:rsid w:val="0052456C"/>
    <w:rsid w:val="0052522C"/>
    <w:rsid w:val="00530E78"/>
    <w:rsid w:val="005336F0"/>
    <w:rsid w:val="00534904"/>
    <w:rsid w:val="00545311"/>
    <w:rsid w:val="00546A05"/>
    <w:rsid w:val="00550A1D"/>
    <w:rsid w:val="00555FB3"/>
    <w:rsid w:val="005620D1"/>
    <w:rsid w:val="005676D3"/>
    <w:rsid w:val="00567AD5"/>
    <w:rsid w:val="0057004A"/>
    <w:rsid w:val="00576813"/>
    <w:rsid w:val="0057783E"/>
    <w:rsid w:val="00577E6A"/>
    <w:rsid w:val="00581236"/>
    <w:rsid w:val="00587FFB"/>
    <w:rsid w:val="00594963"/>
    <w:rsid w:val="005976CF"/>
    <w:rsid w:val="005A0D9C"/>
    <w:rsid w:val="005A4C2A"/>
    <w:rsid w:val="005A5089"/>
    <w:rsid w:val="005A582B"/>
    <w:rsid w:val="005A7053"/>
    <w:rsid w:val="005B0C66"/>
    <w:rsid w:val="005B397F"/>
    <w:rsid w:val="005C53AE"/>
    <w:rsid w:val="005C585A"/>
    <w:rsid w:val="005D23B3"/>
    <w:rsid w:val="005D3BF1"/>
    <w:rsid w:val="005E3A2B"/>
    <w:rsid w:val="005E432A"/>
    <w:rsid w:val="005F0D14"/>
    <w:rsid w:val="005F1B08"/>
    <w:rsid w:val="005F323E"/>
    <w:rsid w:val="005F53BC"/>
    <w:rsid w:val="005F77CE"/>
    <w:rsid w:val="00610239"/>
    <w:rsid w:val="0061097D"/>
    <w:rsid w:val="00611785"/>
    <w:rsid w:val="006129B1"/>
    <w:rsid w:val="00613D59"/>
    <w:rsid w:val="0061571B"/>
    <w:rsid w:val="00616C9C"/>
    <w:rsid w:val="0061716F"/>
    <w:rsid w:val="00620CCB"/>
    <w:rsid w:val="0062234E"/>
    <w:rsid w:val="00623E55"/>
    <w:rsid w:val="006274E8"/>
    <w:rsid w:val="0063237C"/>
    <w:rsid w:val="006342C2"/>
    <w:rsid w:val="006361CC"/>
    <w:rsid w:val="006400C6"/>
    <w:rsid w:val="006435CD"/>
    <w:rsid w:val="0064658F"/>
    <w:rsid w:val="0064702E"/>
    <w:rsid w:val="006511B6"/>
    <w:rsid w:val="00655EC9"/>
    <w:rsid w:val="0066119E"/>
    <w:rsid w:val="00662810"/>
    <w:rsid w:val="006647B2"/>
    <w:rsid w:val="0067295E"/>
    <w:rsid w:val="00672E0B"/>
    <w:rsid w:val="00682F10"/>
    <w:rsid w:val="00685670"/>
    <w:rsid w:val="0069533E"/>
    <w:rsid w:val="006A0283"/>
    <w:rsid w:val="006A16DC"/>
    <w:rsid w:val="006A7E1C"/>
    <w:rsid w:val="006B2AC1"/>
    <w:rsid w:val="006B35D3"/>
    <w:rsid w:val="006B394E"/>
    <w:rsid w:val="006B4A0C"/>
    <w:rsid w:val="006B4B07"/>
    <w:rsid w:val="006B74FE"/>
    <w:rsid w:val="006C0102"/>
    <w:rsid w:val="006C11E2"/>
    <w:rsid w:val="006C36BD"/>
    <w:rsid w:val="006C4122"/>
    <w:rsid w:val="006C50F2"/>
    <w:rsid w:val="006C734C"/>
    <w:rsid w:val="006C7A9C"/>
    <w:rsid w:val="006C7E82"/>
    <w:rsid w:val="006C7F49"/>
    <w:rsid w:val="006E1D2A"/>
    <w:rsid w:val="006E36E3"/>
    <w:rsid w:val="006F025B"/>
    <w:rsid w:val="006F3FAC"/>
    <w:rsid w:val="00703ED7"/>
    <w:rsid w:val="0070558E"/>
    <w:rsid w:val="007114BE"/>
    <w:rsid w:val="00714FDF"/>
    <w:rsid w:val="00717861"/>
    <w:rsid w:val="00721821"/>
    <w:rsid w:val="00725F3F"/>
    <w:rsid w:val="007300B5"/>
    <w:rsid w:val="007354B6"/>
    <w:rsid w:val="00735AC2"/>
    <w:rsid w:val="007419FF"/>
    <w:rsid w:val="00745C4A"/>
    <w:rsid w:val="00746018"/>
    <w:rsid w:val="0074745C"/>
    <w:rsid w:val="00750165"/>
    <w:rsid w:val="00753B3A"/>
    <w:rsid w:val="0076263B"/>
    <w:rsid w:val="00764E45"/>
    <w:rsid w:val="007670BD"/>
    <w:rsid w:val="00767931"/>
    <w:rsid w:val="00773DA1"/>
    <w:rsid w:val="00777E3D"/>
    <w:rsid w:val="00782B61"/>
    <w:rsid w:val="007865C3"/>
    <w:rsid w:val="00787503"/>
    <w:rsid w:val="0079102B"/>
    <w:rsid w:val="007A0158"/>
    <w:rsid w:val="007A1E37"/>
    <w:rsid w:val="007A787F"/>
    <w:rsid w:val="007B100C"/>
    <w:rsid w:val="007B4196"/>
    <w:rsid w:val="007B59EF"/>
    <w:rsid w:val="007C3C52"/>
    <w:rsid w:val="007C4AAE"/>
    <w:rsid w:val="007D1C9C"/>
    <w:rsid w:val="007D49B8"/>
    <w:rsid w:val="007D7F54"/>
    <w:rsid w:val="007E0706"/>
    <w:rsid w:val="007E07F2"/>
    <w:rsid w:val="007E446A"/>
    <w:rsid w:val="007E59EB"/>
    <w:rsid w:val="007E7732"/>
    <w:rsid w:val="007F171A"/>
    <w:rsid w:val="007F22FE"/>
    <w:rsid w:val="00806AB1"/>
    <w:rsid w:val="00806C95"/>
    <w:rsid w:val="00812173"/>
    <w:rsid w:val="00817CD6"/>
    <w:rsid w:val="00822BB7"/>
    <w:rsid w:val="00835AB5"/>
    <w:rsid w:val="00847D28"/>
    <w:rsid w:val="0085130F"/>
    <w:rsid w:val="00856798"/>
    <w:rsid w:val="00860933"/>
    <w:rsid w:val="008622BE"/>
    <w:rsid w:val="00875FB3"/>
    <w:rsid w:val="0088361B"/>
    <w:rsid w:val="00891AC6"/>
    <w:rsid w:val="008945E9"/>
    <w:rsid w:val="00895EA6"/>
    <w:rsid w:val="00896013"/>
    <w:rsid w:val="00897CDD"/>
    <w:rsid w:val="008A3637"/>
    <w:rsid w:val="008A65AB"/>
    <w:rsid w:val="008B139A"/>
    <w:rsid w:val="008B17AA"/>
    <w:rsid w:val="008B6BF9"/>
    <w:rsid w:val="008C008B"/>
    <w:rsid w:val="008C2C62"/>
    <w:rsid w:val="008C3D8F"/>
    <w:rsid w:val="008C6298"/>
    <w:rsid w:val="008C75F4"/>
    <w:rsid w:val="008D189B"/>
    <w:rsid w:val="00900C6D"/>
    <w:rsid w:val="00900EB3"/>
    <w:rsid w:val="00905302"/>
    <w:rsid w:val="00905A76"/>
    <w:rsid w:val="009063F5"/>
    <w:rsid w:val="009075A2"/>
    <w:rsid w:val="0091725A"/>
    <w:rsid w:val="009227F8"/>
    <w:rsid w:val="00930688"/>
    <w:rsid w:val="00930719"/>
    <w:rsid w:val="00931E20"/>
    <w:rsid w:val="00933A33"/>
    <w:rsid w:val="00934794"/>
    <w:rsid w:val="00935D84"/>
    <w:rsid w:val="009367D7"/>
    <w:rsid w:val="00944FC4"/>
    <w:rsid w:val="00950F7A"/>
    <w:rsid w:val="00952BAE"/>
    <w:rsid w:val="00952EEC"/>
    <w:rsid w:val="0095336C"/>
    <w:rsid w:val="00955201"/>
    <w:rsid w:val="00960B7D"/>
    <w:rsid w:val="00961F60"/>
    <w:rsid w:val="009625F7"/>
    <w:rsid w:val="009636E5"/>
    <w:rsid w:val="00967743"/>
    <w:rsid w:val="00973E24"/>
    <w:rsid w:val="00973E2F"/>
    <w:rsid w:val="00975AEA"/>
    <w:rsid w:val="009767D9"/>
    <w:rsid w:val="0097744E"/>
    <w:rsid w:val="00987D46"/>
    <w:rsid w:val="0099607C"/>
    <w:rsid w:val="009968EE"/>
    <w:rsid w:val="009A7029"/>
    <w:rsid w:val="009B0B78"/>
    <w:rsid w:val="009B2119"/>
    <w:rsid w:val="009B568F"/>
    <w:rsid w:val="009B5A75"/>
    <w:rsid w:val="009B689C"/>
    <w:rsid w:val="009C1592"/>
    <w:rsid w:val="009C3C9C"/>
    <w:rsid w:val="009C3DC3"/>
    <w:rsid w:val="009C485F"/>
    <w:rsid w:val="009C766F"/>
    <w:rsid w:val="009D0CB4"/>
    <w:rsid w:val="009D2554"/>
    <w:rsid w:val="009D3A20"/>
    <w:rsid w:val="009E233E"/>
    <w:rsid w:val="009E4492"/>
    <w:rsid w:val="009E7440"/>
    <w:rsid w:val="009F300B"/>
    <w:rsid w:val="009F4E55"/>
    <w:rsid w:val="009F76E1"/>
    <w:rsid w:val="009F7976"/>
    <w:rsid w:val="00A017A0"/>
    <w:rsid w:val="00A01A4B"/>
    <w:rsid w:val="00A0271E"/>
    <w:rsid w:val="00A05CFF"/>
    <w:rsid w:val="00A10105"/>
    <w:rsid w:val="00A1036B"/>
    <w:rsid w:val="00A11648"/>
    <w:rsid w:val="00A13D06"/>
    <w:rsid w:val="00A2073C"/>
    <w:rsid w:val="00A20F4F"/>
    <w:rsid w:val="00A23AF6"/>
    <w:rsid w:val="00A25200"/>
    <w:rsid w:val="00A401E2"/>
    <w:rsid w:val="00A42178"/>
    <w:rsid w:val="00A43634"/>
    <w:rsid w:val="00A45220"/>
    <w:rsid w:val="00A53481"/>
    <w:rsid w:val="00A54E6F"/>
    <w:rsid w:val="00A56963"/>
    <w:rsid w:val="00A57D0E"/>
    <w:rsid w:val="00A71143"/>
    <w:rsid w:val="00A7261C"/>
    <w:rsid w:val="00A8051B"/>
    <w:rsid w:val="00A826DB"/>
    <w:rsid w:val="00A83404"/>
    <w:rsid w:val="00A83B47"/>
    <w:rsid w:val="00A86ED5"/>
    <w:rsid w:val="00A87353"/>
    <w:rsid w:val="00A87E91"/>
    <w:rsid w:val="00A93F25"/>
    <w:rsid w:val="00AA1D61"/>
    <w:rsid w:val="00AA4F99"/>
    <w:rsid w:val="00AA5E5F"/>
    <w:rsid w:val="00AB5715"/>
    <w:rsid w:val="00AC074A"/>
    <w:rsid w:val="00AC1F61"/>
    <w:rsid w:val="00AC3131"/>
    <w:rsid w:val="00AD1637"/>
    <w:rsid w:val="00AD4A99"/>
    <w:rsid w:val="00AE3163"/>
    <w:rsid w:val="00AE360A"/>
    <w:rsid w:val="00AE492C"/>
    <w:rsid w:val="00AE5522"/>
    <w:rsid w:val="00AF1C2E"/>
    <w:rsid w:val="00AF3223"/>
    <w:rsid w:val="00AF4DEE"/>
    <w:rsid w:val="00AF55CC"/>
    <w:rsid w:val="00B01505"/>
    <w:rsid w:val="00B1506A"/>
    <w:rsid w:val="00B16C9A"/>
    <w:rsid w:val="00B21F17"/>
    <w:rsid w:val="00B2777E"/>
    <w:rsid w:val="00B3006C"/>
    <w:rsid w:val="00B34FD7"/>
    <w:rsid w:val="00B35FF9"/>
    <w:rsid w:val="00B554AB"/>
    <w:rsid w:val="00B60317"/>
    <w:rsid w:val="00B63240"/>
    <w:rsid w:val="00B641BA"/>
    <w:rsid w:val="00B64CD2"/>
    <w:rsid w:val="00B6577D"/>
    <w:rsid w:val="00B66962"/>
    <w:rsid w:val="00B67451"/>
    <w:rsid w:val="00B71ECA"/>
    <w:rsid w:val="00B72257"/>
    <w:rsid w:val="00B762ED"/>
    <w:rsid w:val="00B777E2"/>
    <w:rsid w:val="00B8417E"/>
    <w:rsid w:val="00B87880"/>
    <w:rsid w:val="00B90D70"/>
    <w:rsid w:val="00B92BE8"/>
    <w:rsid w:val="00B942E0"/>
    <w:rsid w:val="00B947DD"/>
    <w:rsid w:val="00B97E2A"/>
    <w:rsid w:val="00BA15BC"/>
    <w:rsid w:val="00BB195D"/>
    <w:rsid w:val="00BC4900"/>
    <w:rsid w:val="00BC50AB"/>
    <w:rsid w:val="00BC6AFB"/>
    <w:rsid w:val="00BD127F"/>
    <w:rsid w:val="00BD14B6"/>
    <w:rsid w:val="00BD439C"/>
    <w:rsid w:val="00BD6234"/>
    <w:rsid w:val="00BD6C2F"/>
    <w:rsid w:val="00BD77B3"/>
    <w:rsid w:val="00BE0E4D"/>
    <w:rsid w:val="00BE1F36"/>
    <w:rsid w:val="00BE2675"/>
    <w:rsid w:val="00BE31C9"/>
    <w:rsid w:val="00BE6FFF"/>
    <w:rsid w:val="00BF0835"/>
    <w:rsid w:val="00BF6557"/>
    <w:rsid w:val="00C00899"/>
    <w:rsid w:val="00C03E26"/>
    <w:rsid w:val="00C0482E"/>
    <w:rsid w:val="00C05FF2"/>
    <w:rsid w:val="00C078D0"/>
    <w:rsid w:val="00C105B4"/>
    <w:rsid w:val="00C13BFE"/>
    <w:rsid w:val="00C1440E"/>
    <w:rsid w:val="00C162CE"/>
    <w:rsid w:val="00C1754E"/>
    <w:rsid w:val="00C22CA5"/>
    <w:rsid w:val="00C23573"/>
    <w:rsid w:val="00C243A8"/>
    <w:rsid w:val="00C251F9"/>
    <w:rsid w:val="00C344B1"/>
    <w:rsid w:val="00C4270A"/>
    <w:rsid w:val="00C440B7"/>
    <w:rsid w:val="00C44690"/>
    <w:rsid w:val="00C4582D"/>
    <w:rsid w:val="00C47784"/>
    <w:rsid w:val="00C50F78"/>
    <w:rsid w:val="00C51AA8"/>
    <w:rsid w:val="00C53ABD"/>
    <w:rsid w:val="00C53EBE"/>
    <w:rsid w:val="00C55454"/>
    <w:rsid w:val="00C5618A"/>
    <w:rsid w:val="00C62CE5"/>
    <w:rsid w:val="00C62E6C"/>
    <w:rsid w:val="00C63E70"/>
    <w:rsid w:val="00C6478B"/>
    <w:rsid w:val="00C70763"/>
    <w:rsid w:val="00C81C24"/>
    <w:rsid w:val="00C922BC"/>
    <w:rsid w:val="00C94452"/>
    <w:rsid w:val="00C975A8"/>
    <w:rsid w:val="00CA16BF"/>
    <w:rsid w:val="00CA375A"/>
    <w:rsid w:val="00CA7F5A"/>
    <w:rsid w:val="00CB14BE"/>
    <w:rsid w:val="00CB3692"/>
    <w:rsid w:val="00CB46CA"/>
    <w:rsid w:val="00CC0069"/>
    <w:rsid w:val="00CC20D1"/>
    <w:rsid w:val="00CC3F6B"/>
    <w:rsid w:val="00CC6475"/>
    <w:rsid w:val="00CD225D"/>
    <w:rsid w:val="00CD4398"/>
    <w:rsid w:val="00CD5489"/>
    <w:rsid w:val="00CE05B8"/>
    <w:rsid w:val="00CE1388"/>
    <w:rsid w:val="00CE17C3"/>
    <w:rsid w:val="00CE2997"/>
    <w:rsid w:val="00CF7816"/>
    <w:rsid w:val="00D05608"/>
    <w:rsid w:val="00D06D22"/>
    <w:rsid w:val="00D1124B"/>
    <w:rsid w:val="00D13DAD"/>
    <w:rsid w:val="00D1491B"/>
    <w:rsid w:val="00D179DB"/>
    <w:rsid w:val="00D201E2"/>
    <w:rsid w:val="00D21952"/>
    <w:rsid w:val="00D22EDC"/>
    <w:rsid w:val="00D23208"/>
    <w:rsid w:val="00D26ECA"/>
    <w:rsid w:val="00D30087"/>
    <w:rsid w:val="00D30A2C"/>
    <w:rsid w:val="00D30F92"/>
    <w:rsid w:val="00D350FA"/>
    <w:rsid w:val="00D35A22"/>
    <w:rsid w:val="00D4469C"/>
    <w:rsid w:val="00D45327"/>
    <w:rsid w:val="00D63595"/>
    <w:rsid w:val="00D64CE1"/>
    <w:rsid w:val="00D67A22"/>
    <w:rsid w:val="00D74F66"/>
    <w:rsid w:val="00D755D5"/>
    <w:rsid w:val="00D8335C"/>
    <w:rsid w:val="00D84DCE"/>
    <w:rsid w:val="00D918CE"/>
    <w:rsid w:val="00D96EE2"/>
    <w:rsid w:val="00DA0A23"/>
    <w:rsid w:val="00DB1065"/>
    <w:rsid w:val="00DC1E34"/>
    <w:rsid w:val="00DD1F09"/>
    <w:rsid w:val="00DE0F08"/>
    <w:rsid w:val="00DE1950"/>
    <w:rsid w:val="00DE4343"/>
    <w:rsid w:val="00DF1122"/>
    <w:rsid w:val="00DF396C"/>
    <w:rsid w:val="00DF426B"/>
    <w:rsid w:val="00DF7DC2"/>
    <w:rsid w:val="00E004FD"/>
    <w:rsid w:val="00E019D8"/>
    <w:rsid w:val="00E04817"/>
    <w:rsid w:val="00E051E5"/>
    <w:rsid w:val="00E06C1E"/>
    <w:rsid w:val="00E076AB"/>
    <w:rsid w:val="00E1789F"/>
    <w:rsid w:val="00E219A9"/>
    <w:rsid w:val="00E25FEC"/>
    <w:rsid w:val="00E354A4"/>
    <w:rsid w:val="00E54950"/>
    <w:rsid w:val="00E573BA"/>
    <w:rsid w:val="00E61477"/>
    <w:rsid w:val="00E647F1"/>
    <w:rsid w:val="00E72120"/>
    <w:rsid w:val="00E72521"/>
    <w:rsid w:val="00E72812"/>
    <w:rsid w:val="00E74128"/>
    <w:rsid w:val="00E80C06"/>
    <w:rsid w:val="00E82D05"/>
    <w:rsid w:val="00E842BB"/>
    <w:rsid w:val="00E92484"/>
    <w:rsid w:val="00E972D3"/>
    <w:rsid w:val="00EA218A"/>
    <w:rsid w:val="00EA43DC"/>
    <w:rsid w:val="00EB221B"/>
    <w:rsid w:val="00EC3E44"/>
    <w:rsid w:val="00EC3EC0"/>
    <w:rsid w:val="00EC4BB2"/>
    <w:rsid w:val="00EC788C"/>
    <w:rsid w:val="00EC7EC3"/>
    <w:rsid w:val="00ED779C"/>
    <w:rsid w:val="00EE2018"/>
    <w:rsid w:val="00EE240C"/>
    <w:rsid w:val="00EE69B8"/>
    <w:rsid w:val="00EF2C22"/>
    <w:rsid w:val="00F02FCE"/>
    <w:rsid w:val="00F03186"/>
    <w:rsid w:val="00F13336"/>
    <w:rsid w:val="00F137FC"/>
    <w:rsid w:val="00F13843"/>
    <w:rsid w:val="00F152DC"/>
    <w:rsid w:val="00F16677"/>
    <w:rsid w:val="00F2322A"/>
    <w:rsid w:val="00F26912"/>
    <w:rsid w:val="00F301CF"/>
    <w:rsid w:val="00F31F34"/>
    <w:rsid w:val="00F35596"/>
    <w:rsid w:val="00F368F6"/>
    <w:rsid w:val="00F37EEF"/>
    <w:rsid w:val="00F41485"/>
    <w:rsid w:val="00F4561E"/>
    <w:rsid w:val="00F45BAD"/>
    <w:rsid w:val="00F45CF4"/>
    <w:rsid w:val="00F535BE"/>
    <w:rsid w:val="00F561BD"/>
    <w:rsid w:val="00F61836"/>
    <w:rsid w:val="00F62BE6"/>
    <w:rsid w:val="00F64FAD"/>
    <w:rsid w:val="00F655AE"/>
    <w:rsid w:val="00F72389"/>
    <w:rsid w:val="00F728EA"/>
    <w:rsid w:val="00F73E7C"/>
    <w:rsid w:val="00F7713A"/>
    <w:rsid w:val="00F77C15"/>
    <w:rsid w:val="00F87D9A"/>
    <w:rsid w:val="00F90F09"/>
    <w:rsid w:val="00F9709E"/>
    <w:rsid w:val="00F97C87"/>
    <w:rsid w:val="00FA3218"/>
    <w:rsid w:val="00FA3B8C"/>
    <w:rsid w:val="00FA53E4"/>
    <w:rsid w:val="00FB5AE8"/>
    <w:rsid w:val="00FC4B0F"/>
    <w:rsid w:val="00FC7C83"/>
    <w:rsid w:val="00FC7E99"/>
    <w:rsid w:val="00FD02A7"/>
    <w:rsid w:val="00FD26DC"/>
    <w:rsid w:val="00FD7E44"/>
    <w:rsid w:val="00FE496A"/>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shapelayout v:ext="edit">
      <o:idmap v:ext="edit" data="1,28"/>
      <o:rules v:ext="edit">
        <o:r id="V:Rule1" type="arc" idref="#_x0000_s1925"/>
        <o:r id="V:Rule2" type="arc" idref="#_x0000_s1926"/>
        <o:r id="V:Rule3" type="arc" idref="#_x0000_s1931"/>
        <o:r id="V:Rule4" type="arc" idref="#_x0000_s1932"/>
        <o:r id="V:Rule5" type="arc" idref="#_x0000_s1937"/>
        <o:r id="V:Rule6" type="arc" idref="#_x0000_s1938"/>
        <o:r id="V:Rule7" type="arc" idref="#_x0000_s1943"/>
        <o:r id="V:Rule8" type="arc" idref="#_x0000_s1944"/>
        <o:r id="V:Rule9" type="arc" idref="#_x0000_s1949"/>
        <o:r id="V:Rule10" type="arc" idref="#_x0000_s1950"/>
        <o:r id="V:Rule11" type="arc" idref="#_x0000_s1955"/>
        <o:r id="V:Rule12" type="arc" idref="#_x0000_s1956"/>
        <o:r id="V:Rule13" type="arc" idref="#_x0000_s1961"/>
        <o:r id="V:Rule14" type="arc" idref="#_x0000_s1962"/>
      </o:rules>
      <o:regrouptable v:ext="edit">
        <o:entry new="1" old="0"/>
        <o:entry new="2" old="1"/>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36E5"/>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rPr>
      <w:rFonts w:eastAsia="Times New Roman" w:cs="Traditional Arabic"/>
      <w:sz w:val="21"/>
      <w:szCs w:val="28"/>
      <w:lang w:val="en-GB" w:eastAsia="en-US"/>
    </w:rPr>
  </w:style>
  <w:style w:type="paragraph" w:styleId="Heading1">
    <w:name w:val="heading 1"/>
    <w:basedOn w:val="Normal"/>
    <w:next w:val="Normal"/>
    <w:link w:val="Heading1Char"/>
    <w:qFormat/>
    <w:rsid w:val="00835AB5"/>
    <w:pPr>
      <w:keepNext/>
      <w:spacing w:before="240"/>
      <w:ind w:left="794" w:hanging="794"/>
      <w:outlineLvl w:val="0"/>
    </w:pPr>
    <w:rPr>
      <w:rFonts w:ascii="Times New Roman Bold" w:hAnsi="Times New Roman Bold"/>
      <w:b/>
      <w:bCs/>
      <w:kern w:val="32"/>
      <w:sz w:val="24"/>
      <w:szCs w:val="32"/>
      <w:lang w:bidi="ar-EG"/>
    </w:rPr>
  </w:style>
  <w:style w:type="paragraph" w:styleId="Heading2">
    <w:name w:val="heading 2"/>
    <w:basedOn w:val="Normal"/>
    <w:next w:val="Normal"/>
    <w:link w:val="Heading2Char"/>
    <w:qFormat/>
    <w:rsid w:val="0095336C"/>
    <w:pPr>
      <w:keepNext/>
      <w:spacing w:before="240"/>
      <w:ind w:left="794" w:hanging="794"/>
      <w:outlineLvl w:val="1"/>
    </w:pPr>
    <w:rPr>
      <w:b/>
      <w:bCs/>
    </w:rPr>
  </w:style>
  <w:style w:type="paragraph" w:styleId="Heading3">
    <w:name w:val="heading 3"/>
    <w:basedOn w:val="Normal"/>
    <w:next w:val="Normal"/>
    <w:link w:val="Heading3Char"/>
    <w:qFormat/>
    <w:rsid w:val="004E497F"/>
    <w:pPr>
      <w:keepNext/>
      <w:spacing w:before="180"/>
      <w:ind w:left="794" w:hanging="794"/>
      <w:outlineLvl w:val="2"/>
    </w:pPr>
    <w:rPr>
      <w:rFonts w:ascii="Times New Roman Bold" w:hAnsi="Times New Roman Bold"/>
      <w:b/>
      <w:bCs/>
    </w:rPr>
  </w:style>
  <w:style w:type="paragraph" w:styleId="Heading4">
    <w:name w:val="heading 4"/>
    <w:basedOn w:val="Normal"/>
    <w:next w:val="Normal"/>
    <w:link w:val="Heading4Char"/>
    <w:qFormat/>
    <w:rsid w:val="004E497F"/>
    <w:pPr>
      <w:keepNext/>
      <w:outlineLvl w:val="3"/>
    </w:pPr>
    <w:rPr>
      <w:rFonts w:ascii="Times New Roman Bold" w:hAnsi="Times New Roman Bold"/>
      <w:b/>
      <w:bCs/>
    </w:rPr>
  </w:style>
  <w:style w:type="paragraph" w:styleId="Heading5">
    <w:name w:val="heading 5"/>
    <w:basedOn w:val="Normal"/>
    <w:next w:val="Normal"/>
    <w:link w:val="Heading5Char"/>
    <w:qFormat/>
    <w:rsid w:val="00546A05"/>
    <w:pPr>
      <w:outlineLvl w:val="4"/>
    </w:pPr>
    <w:rPr>
      <w:rFonts w:ascii="Times New Roman Bold" w:hAnsi="Times New Roman Bold"/>
      <w:b/>
      <w:bCs/>
    </w:rPr>
  </w:style>
  <w:style w:type="paragraph" w:styleId="Heading6">
    <w:name w:val="heading 6"/>
    <w:basedOn w:val="Normal"/>
    <w:next w:val="Normal"/>
    <w:link w:val="Heading6Char"/>
    <w:qFormat/>
    <w:rsid w:val="009625F7"/>
    <w:pPr>
      <w:spacing w:before="240" w:after="60"/>
      <w:outlineLvl w:val="5"/>
    </w:pPr>
    <w:rPr>
      <w:rFonts w:cs="Times New Roman"/>
      <w:b/>
      <w:bCs/>
      <w:szCs w:val="22"/>
    </w:rPr>
  </w:style>
  <w:style w:type="paragraph" w:styleId="Heading7">
    <w:name w:val="heading 7"/>
    <w:basedOn w:val="Normal"/>
    <w:next w:val="Normal"/>
    <w:link w:val="Heading7Char"/>
    <w:qFormat/>
    <w:rsid w:val="009625F7"/>
    <w:pPr>
      <w:spacing w:before="240" w:after="60"/>
      <w:outlineLvl w:val="6"/>
    </w:pPr>
    <w:rPr>
      <w:rFonts w:cs="Times New Roman"/>
      <w:szCs w:val="24"/>
    </w:rPr>
  </w:style>
  <w:style w:type="paragraph" w:styleId="Heading8">
    <w:name w:val="heading 8"/>
    <w:basedOn w:val="Normal"/>
    <w:next w:val="Normal"/>
    <w:link w:val="Heading8Char"/>
    <w:qFormat/>
    <w:rsid w:val="009625F7"/>
    <w:pPr>
      <w:spacing w:before="240" w:after="60"/>
      <w:outlineLvl w:val="7"/>
    </w:pPr>
    <w:rPr>
      <w:rFonts w:cs="Times New Roman"/>
      <w:iCs/>
      <w:szCs w:val="24"/>
    </w:rPr>
  </w:style>
  <w:style w:type="paragraph" w:styleId="Heading9">
    <w:name w:val="heading 9"/>
    <w:basedOn w:val="Normal"/>
    <w:next w:val="Normal"/>
    <w:link w:val="Heading9Char"/>
    <w:qFormat/>
    <w:rsid w:val="009625F7"/>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5AB5"/>
    <w:rPr>
      <w:rFonts w:ascii="Times New Roman Bold" w:eastAsia="Times New Roman" w:hAnsi="Times New Roman Bold" w:cs="Traditional Arabic"/>
      <w:b/>
      <w:bCs/>
      <w:kern w:val="32"/>
      <w:sz w:val="24"/>
      <w:szCs w:val="32"/>
      <w:lang w:val="en-GB" w:eastAsia="en-US" w:bidi="ar-EG"/>
    </w:rPr>
  </w:style>
  <w:style w:type="paragraph" w:styleId="Footer">
    <w:name w:val="footer"/>
    <w:basedOn w:val="Normal"/>
    <w:link w:val="FooterChar"/>
    <w:rsid w:val="009625F7"/>
    <w:pPr>
      <w:tabs>
        <w:tab w:val="clear" w:pos="794"/>
        <w:tab w:val="clear" w:pos="1191"/>
        <w:tab w:val="clear" w:pos="1588"/>
        <w:tab w:val="clear" w:pos="1985"/>
        <w:tab w:val="left" w:pos="5954"/>
        <w:tab w:val="right" w:pos="9639"/>
      </w:tabs>
      <w:spacing w:before="0"/>
    </w:pPr>
    <w:rPr>
      <w:caps/>
      <w:noProof/>
      <w:sz w:val="14"/>
    </w:rPr>
  </w:style>
  <w:style w:type="paragraph" w:styleId="Header">
    <w:name w:val="header"/>
    <w:basedOn w:val="Normal"/>
    <w:link w:val="HeaderChar"/>
    <w:rsid w:val="004E497F"/>
    <w:pPr>
      <w:tabs>
        <w:tab w:val="clear" w:pos="794"/>
        <w:tab w:val="clear" w:pos="1191"/>
        <w:tab w:val="clear" w:pos="1588"/>
        <w:tab w:val="clear" w:pos="1985"/>
      </w:tabs>
      <w:spacing w:before="0"/>
      <w:jc w:val="center"/>
    </w:pPr>
    <w:rPr>
      <w:rFonts w:ascii="Times New Roman Bold" w:hAnsi="Times New Roman Bold"/>
      <w:b/>
      <w:bCs/>
    </w:rPr>
  </w:style>
  <w:style w:type="character" w:customStyle="1" w:styleId="HeaderChar">
    <w:name w:val="Header Char"/>
    <w:basedOn w:val="DefaultParagraphFont"/>
    <w:link w:val="Header"/>
    <w:rsid w:val="004E497F"/>
    <w:rPr>
      <w:rFonts w:ascii="Times New Roman Bold" w:eastAsia="Times New Roman" w:hAnsi="Times New Roman Bold" w:cs="Traditional Arabic"/>
      <w:b/>
      <w:bCs/>
      <w:sz w:val="22"/>
      <w:szCs w:val="30"/>
      <w:lang w:val="en-GB" w:eastAsia="en-US"/>
    </w:rPr>
  </w:style>
  <w:style w:type="paragraph" w:customStyle="1" w:styleId="Headingb">
    <w:name w:val="Heading_b"/>
    <w:basedOn w:val="Normal"/>
    <w:next w:val="Normal"/>
    <w:link w:val="HeadingbChar"/>
    <w:rsid w:val="00860933"/>
    <w:pPr>
      <w:keepNext/>
      <w:spacing w:before="240"/>
    </w:pPr>
    <w:rPr>
      <w:b/>
      <w:bCs/>
    </w:rPr>
  </w:style>
  <w:style w:type="paragraph" w:customStyle="1" w:styleId="Source">
    <w:name w:val="Source"/>
    <w:basedOn w:val="Normal"/>
    <w:next w:val="Normal"/>
    <w:rsid w:val="009625F7"/>
    <w:pPr>
      <w:spacing w:before="600"/>
      <w:jc w:val="center"/>
    </w:pPr>
    <w:rPr>
      <w:rFonts w:ascii="Times New Roman Bold" w:hAnsi="Times New Roman Bold"/>
      <w:b/>
      <w:bCs/>
      <w:sz w:val="26"/>
      <w:szCs w:val="36"/>
    </w:rPr>
  </w:style>
  <w:style w:type="character" w:styleId="Hyperlink">
    <w:name w:val="Hyperlink"/>
    <w:aliases w:val="CEO_Hyperlink"/>
    <w:basedOn w:val="DefaultParagraphFont"/>
    <w:uiPriority w:val="99"/>
    <w:rsid w:val="009625F7"/>
    <w:rPr>
      <w:color w:val="0000FF"/>
      <w:u w:val="single"/>
    </w:rPr>
  </w:style>
  <w:style w:type="table" w:styleId="TableGrid">
    <w:name w:val="Table Grid"/>
    <w:basedOn w:val="TableNormal"/>
    <w:rsid w:val="009625F7"/>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umlev1">
    <w:name w:val="enumlev1"/>
    <w:basedOn w:val="Normal"/>
    <w:link w:val="enumlev1Char"/>
    <w:rsid w:val="00A13D06"/>
    <w:pPr>
      <w:spacing w:before="80"/>
      <w:ind w:left="794" w:hanging="794"/>
    </w:pPr>
    <w:rPr>
      <w:lang w:val="fr-FR"/>
    </w:rPr>
  </w:style>
  <w:style w:type="character" w:customStyle="1" w:styleId="enumlev1Char">
    <w:name w:val="enumlev1 Char"/>
    <w:basedOn w:val="DefaultParagraphFont"/>
    <w:link w:val="enumlev1"/>
    <w:rsid w:val="00860933"/>
    <w:rPr>
      <w:rFonts w:ascii="Verdana" w:hAnsi="Verdana" w:cs="Simplified Arabic"/>
      <w:sz w:val="19"/>
      <w:szCs w:val="26"/>
      <w:lang w:val="fr-FR" w:eastAsia="en-US" w:bidi="ar-SA"/>
    </w:rPr>
  </w:style>
  <w:style w:type="character" w:styleId="PageNumber">
    <w:name w:val="page number"/>
    <w:basedOn w:val="DefaultParagraphFont"/>
    <w:rsid w:val="009625F7"/>
  </w:style>
  <w:style w:type="paragraph" w:styleId="NormalWeb">
    <w:name w:val="Normal (Web)"/>
    <w:basedOn w:val="Normal"/>
    <w:rsid w:val="009625F7"/>
    <w:rPr>
      <w:rFonts w:cs="Times New Roman"/>
      <w:szCs w:val="24"/>
    </w:rPr>
  </w:style>
  <w:style w:type="paragraph" w:styleId="NormalIndent">
    <w:name w:val="Normal Indent"/>
    <w:basedOn w:val="Normal"/>
    <w:rsid w:val="009625F7"/>
    <w:pPr>
      <w:ind w:left="720"/>
    </w:pPr>
  </w:style>
  <w:style w:type="paragraph" w:styleId="NoteHeading">
    <w:name w:val="Note Heading"/>
    <w:basedOn w:val="Normal"/>
    <w:next w:val="Normal"/>
    <w:rsid w:val="009625F7"/>
  </w:style>
  <w:style w:type="paragraph" w:styleId="Subtitle">
    <w:name w:val="Subtitle"/>
    <w:basedOn w:val="Normal"/>
    <w:qFormat/>
    <w:rsid w:val="009625F7"/>
    <w:pPr>
      <w:spacing w:after="60"/>
      <w:jc w:val="center"/>
      <w:outlineLvl w:val="1"/>
    </w:pPr>
    <w:rPr>
      <w:rFonts w:cs="Arial"/>
      <w:szCs w:val="24"/>
    </w:rPr>
  </w:style>
  <w:style w:type="paragraph" w:styleId="Title">
    <w:name w:val="Title"/>
    <w:basedOn w:val="Normal"/>
    <w:qFormat/>
    <w:rsid w:val="0095336C"/>
    <w:pPr>
      <w:spacing w:before="240"/>
      <w:jc w:val="center"/>
      <w:outlineLvl w:val="0"/>
    </w:pPr>
    <w:rPr>
      <w:rFonts w:ascii="Times New Roman Bold" w:hAnsi="Times New Roman Bold"/>
      <w:b/>
      <w:bCs/>
      <w:kern w:val="28"/>
      <w:sz w:val="32"/>
      <w:szCs w:val="40"/>
    </w:rPr>
  </w:style>
  <w:style w:type="paragraph" w:customStyle="1" w:styleId="enumlev2">
    <w:name w:val="enumlev2"/>
    <w:basedOn w:val="enumlev1"/>
    <w:rsid w:val="00EC3E44"/>
    <w:pPr>
      <w:ind w:left="1191" w:hanging="397"/>
    </w:pPr>
    <w:rPr>
      <w:lang w:val="en-GB"/>
    </w:rPr>
  </w:style>
  <w:style w:type="paragraph" w:customStyle="1" w:styleId="enumlev3">
    <w:name w:val="enumlev3"/>
    <w:basedOn w:val="enumlev2"/>
    <w:rsid w:val="009625F7"/>
    <w:pPr>
      <w:ind w:left="1588"/>
    </w:pPr>
  </w:style>
  <w:style w:type="paragraph" w:customStyle="1" w:styleId="Recdate">
    <w:name w:val="Rec_date"/>
    <w:basedOn w:val="Normal"/>
    <w:next w:val="Normal"/>
    <w:rsid w:val="009625F7"/>
    <w:pPr>
      <w:keepNext/>
      <w:keepLines/>
      <w:tabs>
        <w:tab w:val="clear" w:pos="794"/>
        <w:tab w:val="clear" w:pos="1191"/>
        <w:tab w:val="clear" w:pos="1588"/>
        <w:tab w:val="clear" w:pos="1985"/>
      </w:tabs>
      <w:bidi w:val="0"/>
      <w:spacing w:line="240" w:lineRule="auto"/>
      <w:jc w:val="right"/>
    </w:pPr>
    <w:rPr>
      <w:rFonts w:cs="Times New Roman"/>
      <w:i/>
      <w:sz w:val="18"/>
      <w:szCs w:val="20"/>
    </w:rPr>
  </w:style>
  <w:style w:type="character" w:customStyle="1" w:styleId="Recdef">
    <w:name w:val="Rec_def"/>
    <w:basedOn w:val="DefaultParagraphFont"/>
    <w:rsid w:val="009625F7"/>
    <w:rPr>
      <w:b/>
    </w:rPr>
  </w:style>
  <w:style w:type="paragraph" w:customStyle="1" w:styleId="RecN">
    <w:name w:val="Rec_N°"/>
    <w:basedOn w:val="Normal"/>
    <w:rsid w:val="009625F7"/>
    <w:pPr>
      <w:tabs>
        <w:tab w:val="clear" w:pos="794"/>
        <w:tab w:val="clear" w:pos="1191"/>
        <w:tab w:val="clear" w:pos="1588"/>
        <w:tab w:val="clear" w:pos="1985"/>
      </w:tabs>
      <w:spacing w:before="240"/>
    </w:pPr>
    <w:rPr>
      <w:rFonts w:ascii="Times New Roman Bold" w:hAnsi="Times New Roman Bold"/>
      <w:b/>
      <w:bCs/>
      <w:sz w:val="26"/>
      <w:szCs w:val="36"/>
    </w:rPr>
  </w:style>
  <w:style w:type="paragraph" w:customStyle="1" w:styleId="Recref">
    <w:name w:val="Rec_ref"/>
    <w:basedOn w:val="Normal"/>
    <w:rsid w:val="009625F7"/>
    <w:pPr>
      <w:tabs>
        <w:tab w:val="clear" w:pos="794"/>
        <w:tab w:val="clear" w:pos="1191"/>
        <w:tab w:val="clear" w:pos="1588"/>
        <w:tab w:val="clear" w:pos="1985"/>
      </w:tabs>
      <w:jc w:val="center"/>
    </w:pPr>
    <w:rPr>
      <w:i/>
      <w:iCs/>
    </w:rPr>
  </w:style>
  <w:style w:type="paragraph" w:customStyle="1" w:styleId="RepTitle">
    <w:name w:val="Rep_Title"/>
    <w:basedOn w:val="Normal"/>
    <w:rsid w:val="009625F7"/>
    <w:pPr>
      <w:tabs>
        <w:tab w:val="clear" w:pos="794"/>
        <w:tab w:val="clear" w:pos="1191"/>
        <w:tab w:val="clear" w:pos="1588"/>
        <w:tab w:val="clear" w:pos="1985"/>
      </w:tabs>
      <w:spacing w:before="240"/>
      <w:jc w:val="center"/>
    </w:pPr>
    <w:rPr>
      <w:rFonts w:ascii="Times New Roman Bold" w:hAnsi="Times New Roman Bold"/>
      <w:b/>
      <w:bCs/>
      <w:sz w:val="26"/>
      <w:szCs w:val="36"/>
      <w:lang w:val="en-US" w:bidi="ar-EG"/>
    </w:rPr>
  </w:style>
  <w:style w:type="paragraph" w:customStyle="1" w:styleId="Reftext">
    <w:name w:val="Ref_text"/>
    <w:basedOn w:val="Normal"/>
    <w:rsid w:val="009625F7"/>
    <w:pPr>
      <w:bidi w:val="0"/>
      <w:spacing w:line="240" w:lineRule="auto"/>
      <w:ind w:left="794" w:hanging="794"/>
      <w:jc w:val="left"/>
    </w:pPr>
    <w:rPr>
      <w:rFonts w:cs="Times New Roman"/>
      <w:sz w:val="16"/>
      <w:szCs w:val="20"/>
    </w:rPr>
  </w:style>
  <w:style w:type="paragraph" w:customStyle="1" w:styleId="Reftitle">
    <w:name w:val="Ref_title"/>
    <w:basedOn w:val="Normal"/>
    <w:next w:val="Reftext"/>
    <w:rsid w:val="009625F7"/>
    <w:pPr>
      <w:bidi w:val="0"/>
      <w:spacing w:before="480" w:line="240" w:lineRule="auto"/>
      <w:jc w:val="center"/>
    </w:pPr>
    <w:rPr>
      <w:rFonts w:cs="Times New Roman"/>
      <w:b/>
      <w:sz w:val="16"/>
      <w:szCs w:val="20"/>
    </w:rPr>
  </w:style>
  <w:style w:type="paragraph" w:customStyle="1" w:styleId="RecTitle">
    <w:name w:val="Rec_Title"/>
    <w:basedOn w:val="Normal"/>
    <w:rsid w:val="009625F7"/>
    <w:pPr>
      <w:tabs>
        <w:tab w:val="clear" w:pos="794"/>
        <w:tab w:val="clear" w:pos="1191"/>
        <w:tab w:val="clear" w:pos="1588"/>
        <w:tab w:val="clear" w:pos="1985"/>
      </w:tabs>
      <w:spacing w:before="240"/>
      <w:jc w:val="center"/>
    </w:pPr>
    <w:rPr>
      <w:rFonts w:ascii="Times New Roman Bold" w:hAnsi="Times New Roman Bold"/>
      <w:b/>
      <w:bCs/>
      <w:sz w:val="26"/>
      <w:szCs w:val="36"/>
    </w:rPr>
  </w:style>
  <w:style w:type="paragraph" w:customStyle="1" w:styleId="Figure">
    <w:name w:val="Figure"/>
    <w:basedOn w:val="Normal"/>
    <w:next w:val="Normal"/>
    <w:rsid w:val="009625F7"/>
    <w:pPr>
      <w:keepNext/>
      <w:keepLines/>
      <w:bidi w:val="0"/>
      <w:spacing w:before="240" w:after="120" w:line="240" w:lineRule="auto"/>
      <w:jc w:val="center"/>
    </w:pPr>
    <w:rPr>
      <w:rFonts w:cs="Times New Roman"/>
      <w:szCs w:val="20"/>
    </w:rPr>
  </w:style>
  <w:style w:type="paragraph" w:customStyle="1" w:styleId="Figurelegend">
    <w:name w:val="Figure_legend"/>
    <w:basedOn w:val="Normal"/>
    <w:rsid w:val="009625F7"/>
    <w:pPr>
      <w:keepNext/>
      <w:keepLines/>
      <w:tabs>
        <w:tab w:val="clear" w:pos="794"/>
        <w:tab w:val="clear" w:pos="1191"/>
        <w:tab w:val="clear" w:pos="1588"/>
        <w:tab w:val="clear" w:pos="1985"/>
      </w:tabs>
      <w:bidi w:val="0"/>
      <w:spacing w:before="20" w:after="20" w:line="240" w:lineRule="auto"/>
      <w:jc w:val="left"/>
    </w:pPr>
    <w:rPr>
      <w:rFonts w:cs="Times New Roman"/>
      <w:sz w:val="18"/>
      <w:szCs w:val="20"/>
    </w:rPr>
  </w:style>
  <w:style w:type="paragraph" w:customStyle="1" w:styleId="FigureNotitle">
    <w:name w:val="Figure_No &amp; title"/>
    <w:basedOn w:val="Normal"/>
    <w:next w:val="Normal"/>
    <w:rsid w:val="009625F7"/>
    <w:pPr>
      <w:keepLines/>
      <w:bidi w:val="0"/>
      <w:spacing w:before="240" w:after="120"/>
      <w:jc w:val="center"/>
    </w:pPr>
    <w:rPr>
      <w:rFonts w:ascii="Times New Roman Bold" w:hAnsi="Times New Roman Bold"/>
      <w:b/>
      <w:bCs/>
    </w:rPr>
  </w:style>
  <w:style w:type="paragraph" w:customStyle="1" w:styleId="Figurewithouttitle">
    <w:name w:val="Figure_without_title"/>
    <w:basedOn w:val="Normal"/>
    <w:next w:val="Normal"/>
    <w:rsid w:val="009625F7"/>
    <w:pPr>
      <w:keepLines/>
      <w:bidi w:val="0"/>
      <w:spacing w:before="240" w:after="120" w:line="240" w:lineRule="auto"/>
      <w:jc w:val="center"/>
    </w:pPr>
    <w:rPr>
      <w:rFonts w:cs="Times New Roman"/>
      <w:szCs w:val="20"/>
    </w:rPr>
  </w:style>
  <w:style w:type="paragraph" w:customStyle="1" w:styleId="Headingi">
    <w:name w:val="Heading_i"/>
    <w:basedOn w:val="Normal"/>
    <w:next w:val="Normal"/>
    <w:rsid w:val="003417FA"/>
    <w:pPr>
      <w:keepNext/>
      <w:bidi w:val="0"/>
    </w:pPr>
    <w:rPr>
      <w:i/>
      <w:iCs/>
    </w:rPr>
  </w:style>
  <w:style w:type="paragraph" w:customStyle="1" w:styleId="PartN">
    <w:name w:val="Part_N°"/>
    <w:basedOn w:val="Normal"/>
    <w:next w:val="Normal"/>
    <w:rsid w:val="009625F7"/>
    <w:pPr>
      <w:tabs>
        <w:tab w:val="clear" w:pos="794"/>
        <w:tab w:val="clear" w:pos="1191"/>
        <w:tab w:val="clear" w:pos="1588"/>
        <w:tab w:val="clear" w:pos="1985"/>
      </w:tabs>
      <w:spacing w:before="240"/>
      <w:jc w:val="center"/>
    </w:pPr>
    <w:rPr>
      <w:sz w:val="28"/>
      <w:szCs w:val="40"/>
      <w:lang w:bidi="ar-EG"/>
    </w:rPr>
  </w:style>
  <w:style w:type="paragraph" w:customStyle="1" w:styleId="Partref">
    <w:name w:val="Part_ref"/>
    <w:basedOn w:val="Normal"/>
    <w:next w:val="Normal"/>
    <w:rsid w:val="009625F7"/>
    <w:pPr>
      <w:keepNext/>
      <w:keepLines/>
      <w:bidi w:val="0"/>
      <w:spacing w:before="280" w:line="240" w:lineRule="auto"/>
      <w:jc w:val="center"/>
    </w:pPr>
    <w:rPr>
      <w:rFonts w:cs="Times New Roman"/>
      <w:szCs w:val="20"/>
    </w:rPr>
  </w:style>
  <w:style w:type="paragraph" w:customStyle="1" w:styleId="PartTitle">
    <w:name w:val="Part_Title"/>
    <w:basedOn w:val="Normal"/>
    <w:rsid w:val="009625F7"/>
    <w:pPr>
      <w:tabs>
        <w:tab w:val="clear" w:pos="794"/>
        <w:tab w:val="clear" w:pos="1191"/>
        <w:tab w:val="clear" w:pos="1588"/>
        <w:tab w:val="clear" w:pos="1985"/>
      </w:tabs>
      <w:spacing w:before="240"/>
      <w:jc w:val="center"/>
    </w:pPr>
    <w:rPr>
      <w:rFonts w:ascii="Times New Roman Bold" w:hAnsi="Times New Roman Bold"/>
      <w:b/>
      <w:bCs/>
      <w:sz w:val="26"/>
      <w:szCs w:val="36"/>
    </w:rPr>
  </w:style>
  <w:style w:type="paragraph" w:customStyle="1" w:styleId="Questiondate">
    <w:name w:val="Question_date"/>
    <w:basedOn w:val="Recdate"/>
    <w:next w:val="Normal"/>
    <w:rsid w:val="009625F7"/>
  </w:style>
  <w:style w:type="paragraph" w:customStyle="1" w:styleId="QuestionNo">
    <w:name w:val="Question_No"/>
    <w:basedOn w:val="Normal"/>
    <w:next w:val="Normal"/>
    <w:rsid w:val="009625F7"/>
    <w:pPr>
      <w:keepNext/>
      <w:keepLines/>
      <w:bidi w:val="0"/>
      <w:spacing w:before="0" w:line="240" w:lineRule="auto"/>
      <w:jc w:val="left"/>
    </w:pPr>
    <w:rPr>
      <w:rFonts w:cs="Times New Roman"/>
      <w:b/>
      <w:sz w:val="24"/>
      <w:szCs w:val="20"/>
    </w:rPr>
  </w:style>
  <w:style w:type="paragraph" w:customStyle="1" w:styleId="Questionref">
    <w:name w:val="Question_ref"/>
    <w:basedOn w:val="Normal"/>
    <w:next w:val="Questiondate"/>
    <w:rsid w:val="009625F7"/>
    <w:pPr>
      <w:keepNext/>
      <w:keepLines/>
      <w:tabs>
        <w:tab w:val="clear" w:pos="794"/>
        <w:tab w:val="clear" w:pos="1191"/>
        <w:tab w:val="clear" w:pos="1588"/>
        <w:tab w:val="clear" w:pos="1985"/>
      </w:tabs>
      <w:bidi w:val="0"/>
      <w:spacing w:line="240" w:lineRule="auto"/>
      <w:jc w:val="center"/>
    </w:pPr>
    <w:rPr>
      <w:rFonts w:cs="Times New Roman"/>
      <w:i/>
      <w:sz w:val="16"/>
      <w:szCs w:val="20"/>
    </w:rPr>
  </w:style>
  <w:style w:type="paragraph" w:customStyle="1" w:styleId="Questiontitle">
    <w:name w:val="Question_title"/>
    <w:basedOn w:val="Normal"/>
    <w:next w:val="Questionref"/>
    <w:rsid w:val="009625F7"/>
    <w:pPr>
      <w:keepNext/>
      <w:keepLines/>
      <w:bidi w:val="0"/>
      <w:spacing w:before="360" w:line="240" w:lineRule="auto"/>
      <w:jc w:val="center"/>
    </w:pPr>
    <w:rPr>
      <w:rFonts w:cs="Times New Roman"/>
      <w:b/>
      <w:sz w:val="24"/>
      <w:szCs w:val="20"/>
    </w:rPr>
  </w:style>
  <w:style w:type="paragraph" w:customStyle="1" w:styleId="Repdate">
    <w:name w:val="Rep_date"/>
    <w:basedOn w:val="Recdate"/>
    <w:next w:val="Normal"/>
    <w:rsid w:val="009625F7"/>
  </w:style>
  <w:style w:type="paragraph" w:customStyle="1" w:styleId="RepNo">
    <w:name w:val="Rep_No"/>
    <w:basedOn w:val="Normal"/>
    <w:next w:val="Normal"/>
    <w:rsid w:val="009625F7"/>
    <w:pPr>
      <w:keepNext/>
      <w:keepLines/>
      <w:bidi w:val="0"/>
      <w:spacing w:before="0" w:line="240" w:lineRule="auto"/>
      <w:jc w:val="left"/>
    </w:pPr>
    <w:rPr>
      <w:rFonts w:cs="Times New Roman"/>
      <w:b/>
      <w:sz w:val="24"/>
      <w:szCs w:val="20"/>
    </w:rPr>
  </w:style>
  <w:style w:type="paragraph" w:customStyle="1" w:styleId="Repref">
    <w:name w:val="Rep_ref"/>
    <w:basedOn w:val="Normal"/>
    <w:next w:val="Repdate"/>
    <w:rsid w:val="009625F7"/>
    <w:pPr>
      <w:keepNext/>
      <w:keepLines/>
      <w:tabs>
        <w:tab w:val="clear" w:pos="794"/>
        <w:tab w:val="clear" w:pos="1191"/>
        <w:tab w:val="clear" w:pos="1588"/>
        <w:tab w:val="clear" w:pos="1985"/>
      </w:tabs>
      <w:bidi w:val="0"/>
      <w:spacing w:line="240" w:lineRule="auto"/>
      <w:jc w:val="center"/>
    </w:pPr>
    <w:rPr>
      <w:rFonts w:cs="Times New Roman"/>
      <w:i/>
      <w:sz w:val="16"/>
      <w:szCs w:val="20"/>
    </w:rPr>
  </w:style>
  <w:style w:type="paragraph" w:customStyle="1" w:styleId="Styleenumlev2">
    <w:name w:val="Style enumlev2 +"/>
    <w:basedOn w:val="enumlev2"/>
    <w:rsid w:val="009625F7"/>
  </w:style>
  <w:style w:type="paragraph" w:customStyle="1" w:styleId="Resdate">
    <w:name w:val="Res_date"/>
    <w:basedOn w:val="Recdate"/>
    <w:next w:val="Normal"/>
    <w:rsid w:val="009625F7"/>
  </w:style>
  <w:style w:type="character" w:customStyle="1" w:styleId="Resdef">
    <w:name w:val="Res_def"/>
    <w:basedOn w:val="DefaultParagraphFont"/>
    <w:rsid w:val="009625F7"/>
    <w:rPr>
      <w:rFonts w:ascii="Times New Roman" w:hAnsi="Times New Roman"/>
      <w:b/>
    </w:rPr>
  </w:style>
  <w:style w:type="paragraph" w:customStyle="1" w:styleId="ResNo">
    <w:name w:val="Res_No"/>
    <w:basedOn w:val="Normal"/>
    <w:next w:val="Normal"/>
    <w:rsid w:val="009625F7"/>
    <w:pPr>
      <w:keepNext/>
      <w:keepLines/>
      <w:bidi w:val="0"/>
      <w:spacing w:before="0" w:line="240" w:lineRule="auto"/>
      <w:jc w:val="left"/>
    </w:pPr>
    <w:rPr>
      <w:rFonts w:cs="Times New Roman"/>
      <w:b/>
      <w:sz w:val="24"/>
      <w:szCs w:val="20"/>
    </w:rPr>
  </w:style>
  <w:style w:type="paragraph" w:customStyle="1" w:styleId="Resref">
    <w:name w:val="Res_ref"/>
    <w:basedOn w:val="Normal"/>
    <w:next w:val="Resdate"/>
    <w:rsid w:val="009625F7"/>
    <w:pPr>
      <w:keepNext/>
      <w:keepLines/>
      <w:tabs>
        <w:tab w:val="clear" w:pos="794"/>
        <w:tab w:val="clear" w:pos="1191"/>
        <w:tab w:val="clear" w:pos="1588"/>
        <w:tab w:val="clear" w:pos="1985"/>
      </w:tabs>
      <w:bidi w:val="0"/>
      <w:spacing w:line="240" w:lineRule="auto"/>
      <w:jc w:val="center"/>
    </w:pPr>
    <w:rPr>
      <w:rFonts w:cs="Times New Roman"/>
      <w:i/>
      <w:sz w:val="16"/>
      <w:szCs w:val="20"/>
    </w:rPr>
  </w:style>
  <w:style w:type="paragraph" w:customStyle="1" w:styleId="Restitle">
    <w:name w:val="Res_title"/>
    <w:basedOn w:val="Normal"/>
    <w:next w:val="Resref"/>
    <w:rsid w:val="009625F7"/>
    <w:pPr>
      <w:keepNext/>
      <w:keepLines/>
      <w:bidi w:val="0"/>
      <w:spacing w:before="360" w:line="240" w:lineRule="auto"/>
      <w:jc w:val="center"/>
    </w:pPr>
    <w:rPr>
      <w:rFonts w:cs="Times New Roman"/>
      <w:b/>
      <w:sz w:val="24"/>
      <w:szCs w:val="20"/>
    </w:rPr>
  </w:style>
  <w:style w:type="paragraph" w:customStyle="1" w:styleId="Tablehead">
    <w:name w:val="Table_head"/>
    <w:basedOn w:val="Normal"/>
    <w:next w:val="Normal"/>
    <w:rsid w:val="0095336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after="120" w:line="280" w:lineRule="exact"/>
      <w:jc w:val="center"/>
    </w:pPr>
    <w:rPr>
      <w:rFonts w:ascii="Times New Roman Bold" w:hAnsi="Times New Roman Bold"/>
      <w:b/>
    </w:rPr>
  </w:style>
  <w:style w:type="paragraph" w:customStyle="1" w:styleId="Tablelegend">
    <w:name w:val="Table_legend"/>
    <w:basedOn w:val="Normal"/>
    <w:rsid w:val="009625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after="40" w:line="240" w:lineRule="auto"/>
      <w:jc w:val="left"/>
    </w:pPr>
    <w:rPr>
      <w:rFonts w:cs="Times New Roman"/>
      <w:sz w:val="18"/>
      <w:szCs w:val="20"/>
    </w:rPr>
  </w:style>
  <w:style w:type="paragraph" w:customStyle="1" w:styleId="TableNotitle">
    <w:name w:val="Table_No &amp; title"/>
    <w:basedOn w:val="Normal"/>
    <w:next w:val="Tablehead"/>
    <w:rsid w:val="009625F7"/>
    <w:pPr>
      <w:keepNext/>
      <w:keepLines/>
      <w:bidi w:val="0"/>
      <w:spacing w:before="240" w:after="120"/>
      <w:jc w:val="center"/>
    </w:pPr>
    <w:rPr>
      <w:rFonts w:ascii="Times New Roman Bold" w:hAnsi="Times New Roman Bold"/>
      <w:b/>
      <w:bCs/>
    </w:rPr>
  </w:style>
  <w:style w:type="paragraph" w:customStyle="1" w:styleId="Tableref">
    <w:name w:val="Table_ref"/>
    <w:basedOn w:val="Normal"/>
    <w:next w:val="Normal"/>
    <w:rsid w:val="009625F7"/>
    <w:pPr>
      <w:keepNext/>
      <w:bidi w:val="0"/>
      <w:spacing w:before="0" w:after="120" w:line="240" w:lineRule="auto"/>
      <w:jc w:val="center"/>
    </w:pPr>
    <w:rPr>
      <w:rFonts w:cs="Times New Roman"/>
      <w:szCs w:val="20"/>
    </w:rPr>
  </w:style>
  <w:style w:type="paragraph" w:customStyle="1" w:styleId="Tabletext">
    <w:name w:val="Table_text"/>
    <w:basedOn w:val="Normal"/>
    <w:rsid w:val="0050434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80" w:lineRule="exact"/>
      <w:jc w:val="center"/>
    </w:pPr>
    <w:rPr>
      <w:sz w:val="20"/>
      <w:szCs w:val="26"/>
    </w:rPr>
  </w:style>
  <w:style w:type="character" w:styleId="FootnoteReference">
    <w:name w:val="footnote reference"/>
    <w:aliases w:val="Appel note de bas de p,Footnote Reference/"/>
    <w:basedOn w:val="DefaultParagraphFont"/>
    <w:semiHidden/>
    <w:rsid w:val="006B2AC1"/>
    <w:rPr>
      <w:rFonts w:ascii="Verdana" w:hAnsi="Verdana" w:cs="Times New Roman"/>
      <w:dstrike w:val="0"/>
      <w:spacing w:val="0"/>
      <w:w w:val="100"/>
      <w:position w:val="6"/>
      <w:sz w:val="18"/>
      <w:szCs w:val="18"/>
      <w:effect w:val="none"/>
      <w:vertAlign w:val="superscript"/>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
    <w:basedOn w:val="Normal"/>
    <w:link w:val="FootnoteTextChar"/>
    <w:semiHidden/>
    <w:rsid w:val="009625F7"/>
    <w:pPr>
      <w:keepLines/>
      <w:tabs>
        <w:tab w:val="clear" w:pos="794"/>
        <w:tab w:val="clear" w:pos="1191"/>
        <w:tab w:val="clear" w:pos="1588"/>
        <w:tab w:val="clear" w:pos="1985"/>
      </w:tabs>
      <w:spacing w:before="80" w:line="180" w:lineRule="auto"/>
      <w:ind w:left="284" w:right="255" w:hanging="284"/>
    </w:pPr>
    <w:rPr>
      <w:sz w:val="20"/>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semiHidden/>
    <w:rsid w:val="00764E45"/>
    <w:rPr>
      <w:rFonts w:ascii="Verdana" w:hAnsi="Verdana" w:cs="Simplified Arabic"/>
      <w:szCs w:val="26"/>
      <w:lang w:val="en-GB" w:eastAsia="en-US" w:bidi="ar-SA"/>
    </w:rPr>
  </w:style>
  <w:style w:type="paragraph" w:customStyle="1" w:styleId="Normalaftertitle">
    <w:name w:val="Normal after title"/>
    <w:basedOn w:val="Normal"/>
    <w:next w:val="Normal"/>
    <w:rsid w:val="009625F7"/>
    <w:pPr>
      <w:spacing w:before="240"/>
    </w:pPr>
  </w:style>
  <w:style w:type="paragraph" w:customStyle="1" w:styleId="StyleAnnexNotitle">
    <w:name w:val="Style Annex_No &amp; title +"/>
    <w:basedOn w:val="Normal"/>
    <w:rsid w:val="009625F7"/>
    <w:pPr>
      <w:keepNext/>
      <w:keepLines/>
      <w:spacing w:before="360"/>
      <w:jc w:val="center"/>
    </w:pPr>
    <w:rPr>
      <w:rFonts w:ascii="Times New Roman Bold" w:hAnsi="Times New Roman Bold"/>
      <w:b/>
      <w:bCs/>
      <w:sz w:val="26"/>
      <w:szCs w:val="36"/>
    </w:rPr>
  </w:style>
  <w:style w:type="paragraph" w:customStyle="1" w:styleId="StyleRepref">
    <w:name w:val="Style Rep_ref +"/>
    <w:basedOn w:val="Repref"/>
    <w:rsid w:val="009625F7"/>
    <w:pPr>
      <w:bidi/>
      <w:spacing w:line="192" w:lineRule="auto"/>
    </w:pPr>
    <w:rPr>
      <w:rFonts w:cs="Traditional Arabic"/>
      <w:iCs/>
      <w:sz w:val="22"/>
      <w:szCs w:val="30"/>
    </w:rPr>
  </w:style>
  <w:style w:type="paragraph" w:customStyle="1" w:styleId="StyleCEONormal">
    <w:name w:val="Style CEO_Normal +"/>
    <w:basedOn w:val="Normal"/>
    <w:rsid w:val="00A11648"/>
    <w:pPr>
      <w:tabs>
        <w:tab w:val="clear" w:pos="794"/>
        <w:tab w:val="clear" w:pos="1191"/>
        <w:tab w:val="clear" w:pos="1588"/>
        <w:tab w:val="clear" w:pos="1985"/>
      </w:tabs>
      <w:overflowPunct/>
      <w:autoSpaceDE/>
      <w:autoSpaceDN/>
      <w:bidi w:val="0"/>
      <w:adjustRightInd/>
      <w:spacing w:after="40" w:line="260" w:lineRule="exact"/>
      <w:textAlignment w:val="auto"/>
    </w:pPr>
    <w:rPr>
      <w:rFonts w:eastAsia="SimSun"/>
      <w:sz w:val="18"/>
      <w:szCs w:val="22"/>
    </w:rPr>
  </w:style>
  <w:style w:type="paragraph" w:customStyle="1" w:styleId="StyleCEOSectorName">
    <w:name w:val="Style CEO_SectorName +"/>
    <w:basedOn w:val="Normal"/>
    <w:rsid w:val="00A11648"/>
    <w:pPr>
      <w:tabs>
        <w:tab w:val="clear" w:pos="794"/>
        <w:tab w:val="clear" w:pos="1191"/>
        <w:tab w:val="clear" w:pos="1588"/>
        <w:tab w:val="clear" w:pos="1985"/>
      </w:tabs>
      <w:overflowPunct/>
      <w:autoSpaceDE/>
      <w:autoSpaceDN/>
      <w:bidi w:val="0"/>
      <w:adjustRightInd/>
      <w:spacing w:after="40" w:line="260" w:lineRule="exact"/>
      <w:textAlignment w:val="auto"/>
    </w:pPr>
    <w:rPr>
      <w:rFonts w:eastAsia="SimSun"/>
      <w:sz w:val="26"/>
      <w:szCs w:val="36"/>
    </w:rPr>
  </w:style>
  <w:style w:type="table" w:customStyle="1" w:styleId="TableGrid1">
    <w:name w:val="Table Grid1"/>
    <w:basedOn w:val="TableNormal"/>
    <w:next w:val="TableGrid"/>
    <w:rsid w:val="00F02FCE"/>
    <w:pPr>
      <w:spacing w:before="120"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0">
    <w:name w:val="Table_Text"/>
    <w:basedOn w:val="Normal"/>
    <w:rsid w:val="00A421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auto"/>
      <w:jc w:val="left"/>
    </w:pPr>
    <w:rPr>
      <w:rFonts w:eastAsia="SimSun" w:cs="Times New Roman"/>
      <w:szCs w:val="20"/>
    </w:rPr>
  </w:style>
  <w:style w:type="paragraph" w:customStyle="1" w:styleId="TableHead0">
    <w:name w:val="Table_Head"/>
    <w:basedOn w:val="TableText0"/>
    <w:rsid w:val="00A42178"/>
    <w:pPr>
      <w:keepNext/>
      <w:spacing w:before="80" w:after="80"/>
      <w:jc w:val="center"/>
    </w:pPr>
    <w:rPr>
      <w:b/>
    </w:rPr>
  </w:style>
  <w:style w:type="paragraph" w:customStyle="1" w:styleId="StyleHeading1LatinVerdanaComplexSimplifiedArabic">
    <w:name w:val="Style Heading 1 + (Latin) Verdana (Complex) Simplified Arabic"/>
    <w:basedOn w:val="Heading1"/>
    <w:rsid w:val="00A42178"/>
    <w:pPr>
      <w:keepLines/>
      <w:tabs>
        <w:tab w:val="clear" w:pos="794"/>
        <w:tab w:val="clear" w:pos="1191"/>
        <w:tab w:val="clear" w:pos="1588"/>
        <w:tab w:val="clear" w:pos="1985"/>
      </w:tabs>
      <w:spacing w:before="300"/>
      <w:ind w:left="720" w:hanging="720"/>
    </w:pPr>
    <w:rPr>
      <w:rFonts w:eastAsia="SimSun"/>
      <w:kern w:val="0"/>
    </w:rPr>
  </w:style>
  <w:style w:type="paragraph" w:customStyle="1" w:styleId="FOOTNOTE">
    <w:name w:val="FOOTNOTE"/>
    <w:basedOn w:val="FootnoteText"/>
    <w:rsid w:val="00432150"/>
    <w:pPr>
      <w:ind w:right="0"/>
    </w:pPr>
    <w:rPr>
      <w:sz w:val="18"/>
      <w:szCs w:val="24"/>
    </w:rPr>
  </w:style>
  <w:style w:type="paragraph" w:customStyle="1" w:styleId="a">
    <w:name w:val="Знак Знак"/>
    <w:basedOn w:val="Normal"/>
    <w:rsid w:val="00EC3E44"/>
    <w:pPr>
      <w:widowControl w:val="0"/>
      <w:tabs>
        <w:tab w:val="clear" w:pos="794"/>
        <w:tab w:val="clear" w:pos="1191"/>
        <w:tab w:val="clear" w:pos="1588"/>
        <w:tab w:val="clear" w:pos="1985"/>
      </w:tabs>
      <w:overflowPunct/>
      <w:autoSpaceDE/>
      <w:autoSpaceDN/>
      <w:bidi w:val="0"/>
      <w:adjustRightInd/>
      <w:spacing w:before="0" w:line="240" w:lineRule="auto"/>
      <w:textAlignment w:val="auto"/>
    </w:pPr>
    <w:rPr>
      <w:rFonts w:ascii="Trebuchet MS" w:hAnsi="Trebuchet MS" w:cs="Times New Roman"/>
      <w:sz w:val="20"/>
      <w:szCs w:val="20"/>
      <w:lang w:eastAsia="zh-CN"/>
    </w:rPr>
  </w:style>
  <w:style w:type="paragraph" w:styleId="TOC4">
    <w:name w:val="toc 4"/>
    <w:basedOn w:val="Normal"/>
    <w:next w:val="Normal"/>
    <w:autoRedefine/>
    <w:rsid w:val="006C11E2"/>
    <w:pPr>
      <w:tabs>
        <w:tab w:val="clear" w:pos="794"/>
        <w:tab w:val="clear" w:pos="1191"/>
        <w:tab w:val="clear" w:pos="1588"/>
        <w:tab w:val="clear" w:pos="1985"/>
      </w:tabs>
      <w:spacing w:after="100"/>
      <w:ind w:left="570"/>
    </w:pPr>
  </w:style>
  <w:style w:type="paragraph" w:styleId="TOC1">
    <w:name w:val="toc 1"/>
    <w:basedOn w:val="Normal"/>
    <w:next w:val="Normal"/>
    <w:autoRedefine/>
    <w:uiPriority w:val="39"/>
    <w:rsid w:val="0025688D"/>
    <w:pPr>
      <w:tabs>
        <w:tab w:val="clear" w:pos="794"/>
        <w:tab w:val="clear" w:pos="1191"/>
        <w:tab w:val="clear" w:pos="1588"/>
        <w:tab w:val="clear" w:pos="1985"/>
        <w:tab w:val="right" w:leader="dot" w:pos="8788"/>
        <w:tab w:val="right" w:pos="9639"/>
      </w:tabs>
      <w:spacing w:before="60"/>
      <w:ind w:left="567" w:right="851" w:hanging="567"/>
    </w:pPr>
  </w:style>
  <w:style w:type="paragraph" w:styleId="TOC2">
    <w:name w:val="toc 2"/>
    <w:basedOn w:val="Normal"/>
    <w:next w:val="Normal"/>
    <w:autoRedefine/>
    <w:uiPriority w:val="39"/>
    <w:rsid w:val="005239C2"/>
    <w:pPr>
      <w:tabs>
        <w:tab w:val="clear" w:pos="794"/>
        <w:tab w:val="clear" w:pos="1191"/>
        <w:tab w:val="clear" w:pos="1588"/>
        <w:tab w:val="clear" w:pos="1985"/>
        <w:tab w:val="left" w:pos="1417"/>
        <w:tab w:val="right" w:leader="dot" w:pos="8789"/>
        <w:tab w:val="right" w:pos="9639"/>
      </w:tabs>
      <w:spacing w:before="60"/>
      <w:ind w:left="1418" w:right="851" w:hanging="851"/>
    </w:pPr>
  </w:style>
  <w:style w:type="paragraph" w:customStyle="1" w:styleId="StyleTabletextAfter2pt">
    <w:name w:val="Style Table_text + After:  2 pt"/>
    <w:basedOn w:val="Tabletext"/>
    <w:rsid w:val="00767931"/>
    <w:pPr>
      <w:bidi/>
    </w:pPr>
  </w:style>
  <w:style w:type="paragraph" w:customStyle="1" w:styleId="StyleTabletextBoldAfter2pt">
    <w:name w:val="Style Table_text + Bold After:  2 pt"/>
    <w:basedOn w:val="Tabletext"/>
    <w:rsid w:val="00767931"/>
    <w:pPr>
      <w:bidi/>
    </w:pPr>
    <w:rPr>
      <w:rFonts w:ascii="Times New Roman Bold" w:hAnsi="Times New Roman Bold"/>
      <w:b/>
      <w:bCs/>
    </w:rPr>
  </w:style>
  <w:style w:type="paragraph" w:styleId="TOC3">
    <w:name w:val="toc 3"/>
    <w:basedOn w:val="Normal"/>
    <w:next w:val="Normal"/>
    <w:autoRedefine/>
    <w:rsid w:val="00EC788C"/>
    <w:pPr>
      <w:tabs>
        <w:tab w:val="clear" w:pos="794"/>
        <w:tab w:val="clear" w:pos="1191"/>
        <w:tab w:val="clear" w:pos="1588"/>
        <w:tab w:val="clear" w:pos="1985"/>
      </w:tabs>
      <w:spacing w:after="100"/>
      <w:ind w:left="440"/>
    </w:pPr>
  </w:style>
  <w:style w:type="paragraph" w:customStyle="1" w:styleId="title1">
    <w:name w:val="title 1"/>
    <w:basedOn w:val="Normal"/>
    <w:qFormat/>
    <w:rsid w:val="009636E5"/>
    <w:pPr>
      <w:spacing w:before="240"/>
      <w:jc w:val="center"/>
    </w:pPr>
    <w:rPr>
      <w:rFonts w:ascii="Times New Roman Bold" w:hAnsi="Times New Roman Bold"/>
      <w:b/>
      <w:bCs/>
      <w:kern w:val="32"/>
      <w:sz w:val="26"/>
      <w:szCs w:val="36"/>
      <w:lang w:bidi="ar-EG"/>
    </w:rPr>
  </w:style>
  <w:style w:type="paragraph" w:customStyle="1" w:styleId="HeadingB0">
    <w:name w:val="Heading_B"/>
    <w:basedOn w:val="Normal"/>
    <w:semiHidden/>
    <w:rsid w:val="009636E5"/>
    <w:pPr>
      <w:tabs>
        <w:tab w:val="clear" w:pos="794"/>
        <w:tab w:val="clear" w:pos="1191"/>
        <w:tab w:val="clear" w:pos="1588"/>
        <w:tab w:val="clear" w:pos="1985"/>
      </w:tabs>
      <w:spacing w:before="240"/>
    </w:pPr>
    <w:rPr>
      <w:rFonts w:ascii="Times New Roman Bold" w:hAnsi="Times New Roman Bold" w:cs="Simplified Arabic"/>
      <w:b/>
      <w:bCs/>
      <w:sz w:val="19"/>
      <w:szCs w:val="26"/>
      <w:lang w:val="en-US" w:bidi="ar-EG"/>
    </w:rPr>
  </w:style>
  <w:style w:type="paragraph" w:customStyle="1" w:styleId="Annex">
    <w:name w:val="Annex"/>
    <w:basedOn w:val="Normal"/>
    <w:semiHidden/>
    <w:rsid w:val="009636E5"/>
    <w:pPr>
      <w:spacing w:before="360"/>
      <w:jc w:val="center"/>
    </w:pPr>
    <w:rPr>
      <w:rFonts w:ascii="Times New Roman Bold" w:hAnsi="Times New Roman Bold" w:cs="Simplified Arabic"/>
      <w:b/>
      <w:bCs/>
      <w:sz w:val="26"/>
      <w:szCs w:val="36"/>
      <w:lang w:val="en-US"/>
    </w:rPr>
  </w:style>
  <w:style w:type="paragraph" w:customStyle="1" w:styleId="ChapTitle">
    <w:name w:val="Chap_Title"/>
    <w:basedOn w:val="Normal"/>
    <w:semiHidden/>
    <w:rsid w:val="009636E5"/>
    <w:pPr>
      <w:tabs>
        <w:tab w:val="clear" w:pos="794"/>
        <w:tab w:val="clear" w:pos="1191"/>
        <w:tab w:val="clear" w:pos="1588"/>
        <w:tab w:val="clear" w:pos="1985"/>
      </w:tabs>
      <w:spacing w:before="240"/>
      <w:jc w:val="center"/>
    </w:pPr>
    <w:rPr>
      <w:rFonts w:ascii="Times New Roman Bold" w:hAnsi="Times New Roman Bold" w:cs="Simplified Arabic"/>
      <w:b/>
      <w:bCs/>
      <w:sz w:val="26"/>
      <w:szCs w:val="36"/>
      <w:lang w:bidi="ar-EG"/>
    </w:rPr>
  </w:style>
  <w:style w:type="paragraph" w:customStyle="1" w:styleId="CHAPNO">
    <w:name w:val="CHAP_NO"/>
    <w:basedOn w:val="Normal"/>
    <w:next w:val="ChapTitle"/>
    <w:semiHidden/>
    <w:rsid w:val="009636E5"/>
    <w:pPr>
      <w:tabs>
        <w:tab w:val="clear" w:pos="794"/>
        <w:tab w:val="clear" w:pos="1191"/>
        <w:tab w:val="clear" w:pos="1588"/>
        <w:tab w:val="clear" w:pos="1985"/>
      </w:tabs>
      <w:spacing w:before="240"/>
      <w:jc w:val="center"/>
    </w:pPr>
    <w:rPr>
      <w:rFonts w:ascii="Times New Roman Bold" w:hAnsi="Times New Roman Bold" w:cs="Simplified Arabic"/>
      <w:b/>
      <w:bCs/>
      <w:sz w:val="28"/>
      <w:szCs w:val="40"/>
      <w:lang w:bidi="ar-EG"/>
    </w:rPr>
  </w:style>
  <w:style w:type="paragraph" w:customStyle="1" w:styleId="RecNo">
    <w:name w:val="Rec_No"/>
    <w:basedOn w:val="Normal"/>
    <w:next w:val="Normal"/>
    <w:semiHidden/>
    <w:rsid w:val="009636E5"/>
    <w:pPr>
      <w:keepNext/>
      <w:tabs>
        <w:tab w:val="clear" w:pos="794"/>
        <w:tab w:val="clear" w:pos="1191"/>
        <w:tab w:val="clear" w:pos="1588"/>
        <w:tab w:val="clear" w:pos="1985"/>
      </w:tabs>
      <w:bidi w:val="0"/>
      <w:spacing w:before="240"/>
      <w:jc w:val="left"/>
    </w:pPr>
    <w:rPr>
      <w:rFonts w:ascii="Times New Roman Bold" w:hAnsi="Times New Roman Bold" w:cs="Simplified Arabic"/>
      <w:b/>
      <w:sz w:val="26"/>
      <w:szCs w:val="36"/>
    </w:rPr>
  </w:style>
  <w:style w:type="paragraph" w:customStyle="1" w:styleId="RecRef0">
    <w:name w:val="Rec_Ref"/>
    <w:basedOn w:val="Normal"/>
    <w:semiHidden/>
    <w:rsid w:val="009636E5"/>
    <w:pPr>
      <w:tabs>
        <w:tab w:val="clear" w:pos="794"/>
        <w:tab w:val="clear" w:pos="1191"/>
        <w:tab w:val="clear" w:pos="1588"/>
        <w:tab w:val="clear" w:pos="1985"/>
      </w:tabs>
      <w:jc w:val="center"/>
    </w:pPr>
    <w:rPr>
      <w:rFonts w:ascii="Verdana" w:hAnsi="Verdana" w:cs="Simplified Arabic"/>
      <w:i/>
      <w:iCs/>
      <w:sz w:val="19"/>
      <w:szCs w:val="26"/>
      <w:lang w:val="fr-FR" w:bidi="ar-EG"/>
    </w:rPr>
  </w:style>
  <w:style w:type="paragraph" w:customStyle="1" w:styleId="AnnexNTitle">
    <w:name w:val="Annex N° &amp; Title"/>
    <w:basedOn w:val="Normal"/>
    <w:semiHidden/>
    <w:rsid w:val="009636E5"/>
    <w:pPr>
      <w:tabs>
        <w:tab w:val="clear" w:pos="794"/>
        <w:tab w:val="clear" w:pos="1191"/>
        <w:tab w:val="clear" w:pos="1588"/>
        <w:tab w:val="clear" w:pos="1985"/>
      </w:tabs>
      <w:spacing w:before="360"/>
      <w:jc w:val="center"/>
    </w:pPr>
    <w:rPr>
      <w:rFonts w:ascii="Times New Roman Bold" w:hAnsi="Times New Roman Bold" w:cs="Simplified Arabic"/>
      <w:b/>
      <w:bCs/>
      <w:sz w:val="26"/>
      <w:szCs w:val="36"/>
      <w:lang w:val="en-US" w:bidi="ar-EG"/>
    </w:rPr>
  </w:style>
  <w:style w:type="character" w:customStyle="1" w:styleId="Appdef">
    <w:name w:val="App_def"/>
    <w:basedOn w:val="DefaultParagraphFont"/>
    <w:semiHidden/>
    <w:rsid w:val="009636E5"/>
    <w:rPr>
      <w:rFonts w:ascii="Verdana" w:hAnsi="Verdana"/>
      <w:b/>
    </w:rPr>
  </w:style>
  <w:style w:type="character" w:customStyle="1" w:styleId="Appref">
    <w:name w:val="App_ref"/>
    <w:basedOn w:val="DefaultParagraphFont"/>
    <w:semiHidden/>
    <w:rsid w:val="009636E5"/>
  </w:style>
  <w:style w:type="paragraph" w:customStyle="1" w:styleId="AppendixNotitle">
    <w:name w:val="Appendix_No &amp; title"/>
    <w:basedOn w:val="Normal"/>
    <w:next w:val="Normal"/>
    <w:semiHidden/>
    <w:rsid w:val="009636E5"/>
    <w:pPr>
      <w:keepNext/>
      <w:keepLines/>
      <w:bidi w:val="0"/>
      <w:spacing w:before="360"/>
      <w:jc w:val="center"/>
    </w:pPr>
    <w:rPr>
      <w:rFonts w:ascii="Times New Roman Bold" w:hAnsi="Times New Roman Bold" w:cs="Simplified Arabic"/>
      <w:b/>
      <w:bCs/>
      <w:sz w:val="26"/>
      <w:szCs w:val="36"/>
    </w:rPr>
  </w:style>
  <w:style w:type="character" w:customStyle="1" w:styleId="Artdef">
    <w:name w:val="Art_def"/>
    <w:basedOn w:val="DefaultParagraphFont"/>
    <w:semiHidden/>
    <w:rsid w:val="009636E5"/>
    <w:rPr>
      <w:rFonts w:ascii="Verdana" w:hAnsi="Verdana"/>
      <w:b/>
    </w:rPr>
  </w:style>
  <w:style w:type="paragraph" w:customStyle="1" w:styleId="Artheading">
    <w:name w:val="Art_heading"/>
    <w:basedOn w:val="Normal"/>
    <w:next w:val="Normal"/>
    <w:semiHidden/>
    <w:rsid w:val="009636E5"/>
    <w:pPr>
      <w:bidi w:val="0"/>
      <w:spacing w:before="360"/>
      <w:jc w:val="center"/>
    </w:pPr>
    <w:rPr>
      <w:rFonts w:ascii="Times New Roman Bold" w:hAnsi="Times New Roman Bold" w:cs="Simplified Arabic"/>
      <w:b/>
      <w:bCs/>
      <w:sz w:val="24"/>
      <w:szCs w:val="32"/>
    </w:rPr>
  </w:style>
  <w:style w:type="paragraph" w:customStyle="1" w:styleId="ArtNo">
    <w:name w:val="Art_No"/>
    <w:basedOn w:val="Normal"/>
    <w:next w:val="Normal"/>
    <w:semiHidden/>
    <w:rsid w:val="009636E5"/>
    <w:pPr>
      <w:keepNext/>
      <w:keepLines/>
      <w:bidi w:val="0"/>
      <w:spacing w:before="480" w:line="240" w:lineRule="auto"/>
      <w:jc w:val="center"/>
    </w:pPr>
    <w:rPr>
      <w:rFonts w:ascii="Verdana" w:hAnsi="Verdana" w:cs="Times New Roman"/>
      <w:caps/>
      <w:sz w:val="24"/>
      <w:szCs w:val="20"/>
    </w:rPr>
  </w:style>
  <w:style w:type="character" w:customStyle="1" w:styleId="Artref">
    <w:name w:val="Art_ref"/>
    <w:basedOn w:val="DefaultParagraphFont"/>
    <w:semiHidden/>
    <w:rsid w:val="009636E5"/>
  </w:style>
  <w:style w:type="paragraph" w:customStyle="1" w:styleId="Arttitle">
    <w:name w:val="Art_title"/>
    <w:basedOn w:val="Normal"/>
    <w:next w:val="Normal"/>
    <w:semiHidden/>
    <w:rsid w:val="009636E5"/>
    <w:pPr>
      <w:keepNext/>
      <w:keepLines/>
      <w:bidi w:val="0"/>
      <w:spacing w:before="240" w:line="240" w:lineRule="auto"/>
      <w:jc w:val="center"/>
    </w:pPr>
    <w:rPr>
      <w:rFonts w:ascii="Verdana" w:hAnsi="Verdana" w:cs="Times New Roman"/>
      <w:b/>
      <w:sz w:val="24"/>
      <w:szCs w:val="20"/>
    </w:rPr>
  </w:style>
  <w:style w:type="paragraph" w:customStyle="1" w:styleId="StyleNormalaftertitle">
    <w:name w:val="Style Normal_after_title +"/>
    <w:basedOn w:val="Normal"/>
    <w:semiHidden/>
    <w:rsid w:val="009636E5"/>
    <w:pPr>
      <w:spacing w:before="240"/>
    </w:pPr>
    <w:rPr>
      <w:rFonts w:ascii="Verdana" w:hAnsi="Verdana" w:cs="Simplified Arabic"/>
      <w:sz w:val="19"/>
      <w:szCs w:val="26"/>
    </w:rPr>
  </w:style>
  <w:style w:type="numbering" w:customStyle="1" w:styleId="NoList1">
    <w:name w:val="No List1"/>
    <w:next w:val="NoList"/>
    <w:semiHidden/>
    <w:rsid w:val="009636E5"/>
  </w:style>
  <w:style w:type="paragraph" w:customStyle="1" w:styleId="ASN1">
    <w:name w:val="ASN.1"/>
    <w:basedOn w:val="Normal"/>
    <w:semiHidden/>
    <w:rsid w:val="009636E5"/>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cs="Simplified Arabic"/>
      <w:b/>
      <w:noProof/>
      <w:sz w:val="20"/>
      <w:szCs w:val="26"/>
    </w:rPr>
  </w:style>
  <w:style w:type="paragraph" w:customStyle="1" w:styleId="Call">
    <w:name w:val="Call"/>
    <w:basedOn w:val="Normal"/>
    <w:next w:val="Normal"/>
    <w:semiHidden/>
    <w:rsid w:val="009636E5"/>
    <w:pPr>
      <w:keepNext/>
      <w:keepLines/>
      <w:spacing w:before="160"/>
      <w:ind w:left="794"/>
    </w:pPr>
    <w:rPr>
      <w:rFonts w:ascii="Verdana" w:hAnsi="Verdana" w:cs="Simplified Arabic"/>
      <w:i/>
      <w:sz w:val="19"/>
      <w:szCs w:val="26"/>
    </w:rPr>
  </w:style>
  <w:style w:type="character" w:styleId="EndnoteReference">
    <w:name w:val="endnote reference"/>
    <w:basedOn w:val="DefaultParagraphFont"/>
    <w:rsid w:val="001F0DDC"/>
    <w:rPr>
      <w:rFonts w:ascii="Times New Roman" w:hAnsi="Times New Roman" w:cs="Times New Roman"/>
      <w:position w:val="0"/>
      <w:sz w:val="20"/>
      <w:szCs w:val="20"/>
      <w:vertAlign w:val="superscript"/>
    </w:rPr>
  </w:style>
  <w:style w:type="paragraph" w:customStyle="1" w:styleId="Equation">
    <w:name w:val="Equation"/>
    <w:basedOn w:val="Normal"/>
    <w:semiHidden/>
    <w:rsid w:val="009636E5"/>
    <w:pPr>
      <w:tabs>
        <w:tab w:val="clear" w:pos="1191"/>
        <w:tab w:val="clear" w:pos="1588"/>
        <w:tab w:val="clear" w:pos="1985"/>
        <w:tab w:val="center" w:pos="4820"/>
        <w:tab w:val="right" w:pos="9639"/>
      </w:tabs>
    </w:pPr>
    <w:rPr>
      <w:rFonts w:ascii="Verdana" w:hAnsi="Verdana" w:cs="Simplified Arabic"/>
      <w:sz w:val="19"/>
      <w:szCs w:val="26"/>
    </w:rPr>
  </w:style>
  <w:style w:type="paragraph" w:customStyle="1" w:styleId="Equationlegend">
    <w:name w:val="Equation_legend"/>
    <w:basedOn w:val="Normal"/>
    <w:semiHidden/>
    <w:rsid w:val="009636E5"/>
    <w:pPr>
      <w:tabs>
        <w:tab w:val="clear" w:pos="794"/>
        <w:tab w:val="clear" w:pos="1191"/>
        <w:tab w:val="clear" w:pos="1588"/>
        <w:tab w:val="right" w:pos="1814"/>
      </w:tabs>
      <w:spacing w:before="80"/>
      <w:ind w:left="1985" w:hanging="1985"/>
    </w:pPr>
    <w:rPr>
      <w:rFonts w:ascii="Verdana" w:hAnsi="Verdana" w:cs="Simplified Arabic"/>
      <w:sz w:val="19"/>
      <w:szCs w:val="26"/>
    </w:rPr>
  </w:style>
  <w:style w:type="paragraph" w:customStyle="1" w:styleId="FirstFooter">
    <w:name w:val="FirstFooter"/>
    <w:basedOn w:val="Footer"/>
    <w:semiHidden/>
    <w:rsid w:val="009636E5"/>
    <w:pPr>
      <w:tabs>
        <w:tab w:val="clear" w:pos="5954"/>
        <w:tab w:val="clear" w:pos="9639"/>
      </w:tabs>
      <w:overflowPunct/>
      <w:autoSpaceDE/>
      <w:autoSpaceDN/>
      <w:adjustRightInd/>
      <w:spacing w:before="40"/>
      <w:textAlignment w:val="auto"/>
    </w:pPr>
    <w:rPr>
      <w:rFonts w:cs="Simplified Arabic"/>
      <w:caps w:val="0"/>
      <w:noProof w:val="0"/>
      <w:sz w:val="16"/>
      <w:szCs w:val="26"/>
    </w:rPr>
  </w:style>
  <w:style w:type="paragraph" w:customStyle="1" w:styleId="FooterQP">
    <w:name w:val="Footer_QP"/>
    <w:basedOn w:val="Normal"/>
    <w:semiHidden/>
    <w:rsid w:val="009636E5"/>
    <w:pPr>
      <w:tabs>
        <w:tab w:val="clear" w:pos="794"/>
        <w:tab w:val="clear" w:pos="1191"/>
        <w:tab w:val="clear" w:pos="1588"/>
        <w:tab w:val="clear" w:pos="1985"/>
        <w:tab w:val="left" w:pos="907"/>
        <w:tab w:val="right" w:pos="8789"/>
        <w:tab w:val="right" w:pos="9639"/>
      </w:tabs>
      <w:spacing w:before="0"/>
    </w:pPr>
    <w:rPr>
      <w:rFonts w:ascii="Verdana" w:hAnsi="Verdana" w:cs="Simplified Arabic"/>
      <w:b/>
      <w:sz w:val="19"/>
      <w:szCs w:val="26"/>
    </w:rPr>
  </w:style>
  <w:style w:type="paragraph" w:customStyle="1" w:styleId="Note">
    <w:name w:val="Note"/>
    <w:basedOn w:val="Normal"/>
    <w:semiHidden/>
    <w:rsid w:val="009636E5"/>
    <w:pPr>
      <w:spacing w:before="80"/>
    </w:pPr>
    <w:rPr>
      <w:rFonts w:ascii="Verdana" w:hAnsi="Verdana" w:cs="Simplified Arabic"/>
      <w:sz w:val="19"/>
      <w:szCs w:val="26"/>
    </w:rPr>
  </w:style>
  <w:style w:type="paragraph" w:customStyle="1" w:styleId="Formal">
    <w:name w:val="Formal"/>
    <w:basedOn w:val="ASN1"/>
    <w:semiHidden/>
    <w:rsid w:val="009636E5"/>
    <w:rPr>
      <w:b w:val="0"/>
    </w:rPr>
  </w:style>
  <w:style w:type="paragraph" w:styleId="Index1">
    <w:name w:val="index 1"/>
    <w:basedOn w:val="Normal"/>
    <w:next w:val="Normal"/>
    <w:rsid w:val="009636E5"/>
    <w:rPr>
      <w:rFonts w:ascii="Verdana" w:hAnsi="Verdana" w:cs="Simplified Arabic"/>
      <w:sz w:val="19"/>
      <w:szCs w:val="26"/>
    </w:rPr>
  </w:style>
  <w:style w:type="paragraph" w:styleId="Index2">
    <w:name w:val="index 2"/>
    <w:basedOn w:val="Normal"/>
    <w:next w:val="Normal"/>
    <w:rsid w:val="009636E5"/>
    <w:pPr>
      <w:ind w:left="283"/>
    </w:pPr>
    <w:rPr>
      <w:rFonts w:ascii="Verdana" w:hAnsi="Verdana" w:cs="Simplified Arabic"/>
      <w:sz w:val="19"/>
      <w:szCs w:val="26"/>
    </w:rPr>
  </w:style>
  <w:style w:type="paragraph" w:styleId="Index3">
    <w:name w:val="index 3"/>
    <w:basedOn w:val="Normal"/>
    <w:next w:val="Normal"/>
    <w:rsid w:val="009636E5"/>
    <w:pPr>
      <w:ind w:left="566"/>
    </w:pPr>
    <w:rPr>
      <w:rFonts w:ascii="Verdana" w:hAnsi="Verdana" w:cs="Simplified Arabic"/>
      <w:sz w:val="19"/>
      <w:szCs w:val="26"/>
    </w:rPr>
  </w:style>
  <w:style w:type="paragraph" w:customStyle="1" w:styleId="RecNoBR">
    <w:name w:val="Rec_No_BR"/>
    <w:basedOn w:val="Normal"/>
    <w:next w:val="Normal"/>
    <w:semiHidden/>
    <w:rsid w:val="009636E5"/>
    <w:pPr>
      <w:keepNext/>
      <w:keepLines/>
      <w:spacing w:before="480"/>
      <w:jc w:val="center"/>
    </w:pPr>
    <w:rPr>
      <w:rFonts w:ascii="Verdana" w:hAnsi="Verdana" w:cs="Simplified Arabic"/>
      <w:caps/>
      <w:sz w:val="28"/>
      <w:szCs w:val="26"/>
    </w:rPr>
  </w:style>
  <w:style w:type="paragraph" w:customStyle="1" w:styleId="QuestionNoBR">
    <w:name w:val="Question_No_BR"/>
    <w:basedOn w:val="RecNoBR"/>
    <w:next w:val="Questiontitle"/>
    <w:semiHidden/>
    <w:rsid w:val="009636E5"/>
  </w:style>
  <w:style w:type="paragraph" w:customStyle="1" w:styleId="StyleRecNo">
    <w:name w:val="Style Rec_No +"/>
    <w:basedOn w:val="RecNo"/>
    <w:semiHidden/>
    <w:rsid w:val="009636E5"/>
    <w:pPr>
      <w:bidi/>
    </w:pPr>
    <w:rPr>
      <w:bCs/>
    </w:rPr>
  </w:style>
  <w:style w:type="paragraph" w:customStyle="1" w:styleId="RepNoBR">
    <w:name w:val="Rep_No_BR"/>
    <w:basedOn w:val="RecNoBR"/>
    <w:next w:val="Reptitle0"/>
    <w:semiHidden/>
    <w:rsid w:val="009636E5"/>
  </w:style>
  <w:style w:type="paragraph" w:customStyle="1" w:styleId="Reptitle0">
    <w:name w:val="Rep_title"/>
    <w:basedOn w:val="Normal"/>
    <w:next w:val="Repref"/>
    <w:semiHidden/>
    <w:rsid w:val="009636E5"/>
    <w:pPr>
      <w:keepNext/>
      <w:keepLines/>
      <w:spacing w:before="360"/>
      <w:jc w:val="center"/>
    </w:pPr>
    <w:rPr>
      <w:rFonts w:ascii="Verdana" w:hAnsi="Verdana" w:cs="Simplified Arabic"/>
      <w:b/>
      <w:sz w:val="28"/>
      <w:szCs w:val="26"/>
    </w:rPr>
  </w:style>
  <w:style w:type="paragraph" w:customStyle="1" w:styleId="ResNoBR">
    <w:name w:val="Res_No_BR"/>
    <w:basedOn w:val="RecNoBR"/>
    <w:next w:val="Restitle"/>
    <w:semiHidden/>
    <w:rsid w:val="009636E5"/>
  </w:style>
  <w:style w:type="paragraph" w:customStyle="1" w:styleId="Section1">
    <w:name w:val="Section_1"/>
    <w:basedOn w:val="Normal"/>
    <w:next w:val="Normal"/>
    <w:semiHidden/>
    <w:rsid w:val="009636E5"/>
    <w:pPr>
      <w:tabs>
        <w:tab w:val="clear" w:pos="794"/>
        <w:tab w:val="clear" w:pos="1191"/>
        <w:tab w:val="clear" w:pos="1588"/>
        <w:tab w:val="clear" w:pos="1985"/>
      </w:tabs>
      <w:spacing w:before="624"/>
      <w:jc w:val="center"/>
    </w:pPr>
    <w:rPr>
      <w:rFonts w:ascii="Verdana" w:hAnsi="Verdana" w:cs="Simplified Arabic"/>
      <w:b/>
      <w:sz w:val="19"/>
      <w:szCs w:val="26"/>
    </w:rPr>
  </w:style>
  <w:style w:type="paragraph" w:customStyle="1" w:styleId="Section2">
    <w:name w:val="Section_2"/>
    <w:basedOn w:val="Normal"/>
    <w:next w:val="Normal"/>
    <w:semiHidden/>
    <w:rsid w:val="009636E5"/>
    <w:pPr>
      <w:tabs>
        <w:tab w:val="clear" w:pos="794"/>
        <w:tab w:val="clear" w:pos="1191"/>
        <w:tab w:val="clear" w:pos="1588"/>
        <w:tab w:val="clear" w:pos="1985"/>
      </w:tabs>
      <w:spacing w:before="240"/>
      <w:jc w:val="center"/>
    </w:pPr>
    <w:rPr>
      <w:rFonts w:ascii="Verdana" w:hAnsi="Verdana" w:cs="Simplified Arabic"/>
      <w:i/>
      <w:sz w:val="19"/>
      <w:szCs w:val="26"/>
    </w:rPr>
  </w:style>
  <w:style w:type="paragraph" w:customStyle="1" w:styleId="SectionNo">
    <w:name w:val="Section_No"/>
    <w:basedOn w:val="Normal"/>
    <w:next w:val="Sectiontitle"/>
    <w:semiHidden/>
    <w:rsid w:val="009636E5"/>
    <w:pPr>
      <w:keepNext/>
      <w:keepLines/>
      <w:spacing w:before="480" w:after="80"/>
      <w:jc w:val="center"/>
    </w:pPr>
    <w:rPr>
      <w:rFonts w:ascii="Verdana" w:hAnsi="Verdana" w:cs="Simplified Arabic"/>
      <w:caps/>
      <w:sz w:val="28"/>
      <w:szCs w:val="26"/>
    </w:rPr>
  </w:style>
  <w:style w:type="paragraph" w:customStyle="1" w:styleId="Sectiontitle">
    <w:name w:val="Section_title"/>
    <w:basedOn w:val="Normal"/>
    <w:next w:val="Normal"/>
    <w:semiHidden/>
    <w:rsid w:val="009636E5"/>
    <w:pPr>
      <w:keepNext/>
      <w:keepLines/>
      <w:spacing w:before="480" w:after="280"/>
      <w:jc w:val="center"/>
    </w:pPr>
    <w:rPr>
      <w:rFonts w:ascii="Verdana" w:hAnsi="Verdana" w:cs="Simplified Arabic"/>
      <w:b/>
      <w:sz w:val="28"/>
      <w:szCs w:val="26"/>
    </w:rPr>
  </w:style>
  <w:style w:type="paragraph" w:customStyle="1" w:styleId="SpecialFooter">
    <w:name w:val="Special Footer"/>
    <w:basedOn w:val="Footer"/>
    <w:semiHidden/>
    <w:rsid w:val="009636E5"/>
    <w:pPr>
      <w:tabs>
        <w:tab w:val="left" w:pos="567"/>
        <w:tab w:val="left" w:pos="1134"/>
        <w:tab w:val="left" w:pos="1701"/>
        <w:tab w:val="left" w:pos="2268"/>
        <w:tab w:val="left" w:pos="2835"/>
      </w:tabs>
    </w:pPr>
    <w:rPr>
      <w:rFonts w:cs="Simplified Arabic"/>
      <w:caps w:val="0"/>
      <w:noProof w:val="0"/>
      <w:sz w:val="16"/>
      <w:szCs w:val="26"/>
    </w:rPr>
  </w:style>
  <w:style w:type="character" w:customStyle="1" w:styleId="Tablefreq">
    <w:name w:val="Table_freq"/>
    <w:basedOn w:val="DefaultParagraphFont"/>
    <w:semiHidden/>
    <w:rsid w:val="009636E5"/>
    <w:rPr>
      <w:b/>
      <w:color w:val="auto"/>
    </w:rPr>
  </w:style>
  <w:style w:type="paragraph" w:customStyle="1" w:styleId="TableNoBR">
    <w:name w:val="Table_No_BR"/>
    <w:basedOn w:val="Normal"/>
    <w:next w:val="TabletitleBR"/>
    <w:semiHidden/>
    <w:rsid w:val="009636E5"/>
    <w:pPr>
      <w:keepNext/>
      <w:spacing w:before="560" w:after="120"/>
      <w:jc w:val="center"/>
    </w:pPr>
    <w:rPr>
      <w:rFonts w:ascii="Verdana" w:hAnsi="Verdana" w:cs="Simplified Arabic"/>
      <w:caps/>
      <w:sz w:val="19"/>
      <w:szCs w:val="26"/>
    </w:rPr>
  </w:style>
  <w:style w:type="paragraph" w:customStyle="1" w:styleId="TabletitleBR">
    <w:name w:val="Table_title_BR"/>
    <w:basedOn w:val="Normal"/>
    <w:next w:val="Tablehead"/>
    <w:semiHidden/>
    <w:rsid w:val="009636E5"/>
    <w:pPr>
      <w:keepNext/>
      <w:keepLines/>
      <w:spacing w:before="0" w:after="120"/>
      <w:jc w:val="center"/>
    </w:pPr>
    <w:rPr>
      <w:rFonts w:ascii="Verdana" w:hAnsi="Verdana" w:cs="Simplified Arabic"/>
      <w:b/>
      <w:sz w:val="19"/>
      <w:szCs w:val="26"/>
    </w:rPr>
  </w:style>
  <w:style w:type="paragraph" w:customStyle="1" w:styleId="Title10">
    <w:name w:val="Title 1"/>
    <w:basedOn w:val="Source"/>
    <w:next w:val="Title2"/>
    <w:semiHidden/>
    <w:rsid w:val="009636E5"/>
    <w:pPr>
      <w:tabs>
        <w:tab w:val="clear" w:pos="794"/>
        <w:tab w:val="clear" w:pos="1191"/>
        <w:tab w:val="clear" w:pos="1588"/>
        <w:tab w:val="clear" w:pos="1985"/>
        <w:tab w:val="left" w:pos="567"/>
        <w:tab w:val="left" w:pos="1134"/>
        <w:tab w:val="left" w:pos="1701"/>
        <w:tab w:val="left" w:pos="2268"/>
        <w:tab w:val="left" w:pos="2835"/>
      </w:tabs>
      <w:spacing w:before="240"/>
    </w:pPr>
    <w:rPr>
      <w:rFonts w:ascii="Times New Roman" w:hAnsi="Times New Roman" w:cs="Simplified Arabic"/>
      <w:b w:val="0"/>
      <w:bCs w:val="0"/>
      <w:caps/>
      <w:sz w:val="28"/>
      <w:szCs w:val="30"/>
    </w:rPr>
  </w:style>
  <w:style w:type="paragraph" w:customStyle="1" w:styleId="Title2">
    <w:name w:val="Title 2"/>
    <w:basedOn w:val="Title10"/>
    <w:next w:val="Title3"/>
    <w:semiHidden/>
    <w:rsid w:val="009636E5"/>
  </w:style>
  <w:style w:type="paragraph" w:customStyle="1" w:styleId="Title3">
    <w:name w:val="Title 3"/>
    <w:basedOn w:val="Title2"/>
    <w:next w:val="Title4"/>
    <w:semiHidden/>
    <w:rsid w:val="009636E5"/>
    <w:rPr>
      <w:caps w:val="0"/>
    </w:rPr>
  </w:style>
  <w:style w:type="paragraph" w:customStyle="1" w:styleId="Title4">
    <w:name w:val="Title 4"/>
    <w:basedOn w:val="Title3"/>
    <w:next w:val="Heading1"/>
    <w:semiHidden/>
    <w:rsid w:val="009636E5"/>
    <w:rPr>
      <w:b/>
    </w:rPr>
  </w:style>
  <w:style w:type="paragraph" w:customStyle="1" w:styleId="toc0">
    <w:name w:val="toc 0"/>
    <w:basedOn w:val="Normal"/>
    <w:next w:val="TOC1"/>
    <w:semiHidden/>
    <w:rsid w:val="009636E5"/>
    <w:pPr>
      <w:tabs>
        <w:tab w:val="clear" w:pos="794"/>
        <w:tab w:val="clear" w:pos="1191"/>
        <w:tab w:val="clear" w:pos="1588"/>
        <w:tab w:val="clear" w:pos="1985"/>
        <w:tab w:val="right" w:pos="9639"/>
      </w:tabs>
    </w:pPr>
    <w:rPr>
      <w:rFonts w:ascii="Verdana" w:hAnsi="Verdana" w:cs="Simplified Arabic"/>
      <w:b/>
      <w:sz w:val="19"/>
      <w:szCs w:val="26"/>
    </w:rPr>
  </w:style>
  <w:style w:type="paragraph" w:styleId="TOC5">
    <w:name w:val="toc 5"/>
    <w:basedOn w:val="TOC4"/>
    <w:rsid w:val="009636E5"/>
    <w:pPr>
      <w:keepLines/>
      <w:tabs>
        <w:tab w:val="left" w:pos="964"/>
        <w:tab w:val="left" w:leader="dot" w:pos="9101"/>
        <w:tab w:val="left" w:pos="9281"/>
        <w:tab w:val="right" w:pos="9639"/>
      </w:tabs>
      <w:spacing w:before="80" w:after="0"/>
      <w:ind w:left="1531" w:right="540" w:hanging="851"/>
    </w:pPr>
    <w:rPr>
      <w:rFonts w:ascii="Verdana" w:hAnsi="Verdana" w:cs="Simplified Arabic"/>
      <w:noProof/>
      <w:sz w:val="19"/>
      <w:szCs w:val="26"/>
      <w:lang w:val="en-US" w:bidi="ar-EG"/>
    </w:rPr>
  </w:style>
  <w:style w:type="paragraph" w:styleId="TOC6">
    <w:name w:val="toc 6"/>
    <w:basedOn w:val="TOC4"/>
    <w:rsid w:val="009636E5"/>
    <w:pPr>
      <w:keepLines/>
      <w:tabs>
        <w:tab w:val="left" w:pos="964"/>
        <w:tab w:val="left" w:leader="dot" w:pos="9101"/>
        <w:tab w:val="left" w:pos="9281"/>
        <w:tab w:val="right" w:pos="9639"/>
      </w:tabs>
      <w:spacing w:before="80" w:after="0"/>
      <w:ind w:left="1531" w:right="540" w:hanging="851"/>
    </w:pPr>
    <w:rPr>
      <w:rFonts w:ascii="Verdana" w:hAnsi="Verdana" w:cs="Simplified Arabic"/>
      <w:noProof/>
      <w:sz w:val="19"/>
      <w:szCs w:val="26"/>
      <w:lang w:val="en-US" w:bidi="ar-EG"/>
    </w:rPr>
  </w:style>
  <w:style w:type="paragraph" w:styleId="TOC7">
    <w:name w:val="toc 7"/>
    <w:basedOn w:val="TOC4"/>
    <w:rsid w:val="009636E5"/>
    <w:pPr>
      <w:keepLines/>
      <w:tabs>
        <w:tab w:val="left" w:pos="964"/>
        <w:tab w:val="left" w:leader="dot" w:pos="9101"/>
        <w:tab w:val="left" w:pos="9281"/>
        <w:tab w:val="right" w:pos="9639"/>
      </w:tabs>
      <w:spacing w:before="80" w:after="0"/>
      <w:ind w:left="1531" w:right="540" w:hanging="851"/>
    </w:pPr>
    <w:rPr>
      <w:rFonts w:ascii="Verdana" w:hAnsi="Verdana" w:cs="Simplified Arabic"/>
      <w:noProof/>
      <w:sz w:val="19"/>
      <w:szCs w:val="26"/>
      <w:lang w:val="en-US" w:bidi="ar-EG"/>
    </w:rPr>
  </w:style>
  <w:style w:type="paragraph" w:styleId="TOC8">
    <w:name w:val="toc 8"/>
    <w:basedOn w:val="TOC4"/>
    <w:rsid w:val="009636E5"/>
    <w:pPr>
      <w:keepLines/>
      <w:tabs>
        <w:tab w:val="left" w:pos="964"/>
        <w:tab w:val="left" w:leader="dot" w:pos="9101"/>
        <w:tab w:val="left" w:pos="9281"/>
        <w:tab w:val="right" w:pos="9639"/>
      </w:tabs>
      <w:spacing w:before="80" w:after="0"/>
      <w:ind w:left="1531" w:right="540" w:hanging="851"/>
    </w:pPr>
    <w:rPr>
      <w:rFonts w:ascii="Verdana" w:hAnsi="Verdana" w:cs="Simplified Arabic"/>
      <w:noProof/>
      <w:sz w:val="19"/>
      <w:szCs w:val="26"/>
      <w:lang w:val="en-US" w:bidi="ar-EG"/>
    </w:rPr>
  </w:style>
  <w:style w:type="paragraph" w:customStyle="1" w:styleId="FiguretitleBR">
    <w:name w:val="Figure_title_BR"/>
    <w:basedOn w:val="TabletitleBR"/>
    <w:next w:val="Figurewithouttitle"/>
    <w:semiHidden/>
    <w:rsid w:val="009636E5"/>
    <w:pPr>
      <w:keepNext w:val="0"/>
      <w:spacing w:after="480"/>
    </w:pPr>
  </w:style>
  <w:style w:type="paragraph" w:customStyle="1" w:styleId="FigureNoBR">
    <w:name w:val="Figure_No_BR"/>
    <w:basedOn w:val="Normal"/>
    <w:next w:val="FiguretitleBR"/>
    <w:semiHidden/>
    <w:rsid w:val="009636E5"/>
    <w:pPr>
      <w:keepNext/>
      <w:keepLines/>
      <w:spacing w:before="480" w:after="120"/>
      <w:jc w:val="center"/>
    </w:pPr>
    <w:rPr>
      <w:rFonts w:ascii="Verdana" w:hAnsi="Verdana" w:cs="Simplified Arabic"/>
      <w:caps/>
      <w:sz w:val="19"/>
      <w:szCs w:val="26"/>
    </w:rPr>
  </w:style>
  <w:style w:type="paragraph" w:customStyle="1" w:styleId="Infodoc">
    <w:name w:val="Infodoc"/>
    <w:basedOn w:val="Normal"/>
    <w:semiHidden/>
    <w:rsid w:val="009636E5"/>
    <w:pPr>
      <w:tabs>
        <w:tab w:val="clear" w:pos="794"/>
        <w:tab w:val="clear" w:pos="1191"/>
        <w:tab w:val="clear" w:pos="1588"/>
        <w:tab w:val="clear" w:pos="1985"/>
        <w:tab w:val="left" w:pos="1418"/>
      </w:tabs>
      <w:overflowPunct/>
      <w:autoSpaceDE/>
      <w:autoSpaceDN/>
      <w:bidi w:val="0"/>
      <w:adjustRightInd/>
      <w:spacing w:before="0" w:line="240" w:lineRule="auto"/>
      <w:ind w:left="1418" w:hanging="1418"/>
      <w:jc w:val="left"/>
      <w:textAlignment w:val="auto"/>
    </w:pPr>
    <w:rPr>
      <w:rFonts w:ascii="Verdana" w:hAnsi="Verdana" w:cs="Times New Roman"/>
      <w:sz w:val="24"/>
      <w:szCs w:val="20"/>
    </w:rPr>
  </w:style>
  <w:style w:type="paragraph" w:customStyle="1" w:styleId="StyleRecref">
    <w:name w:val="Style Rec_ref +"/>
    <w:basedOn w:val="Normal"/>
    <w:link w:val="StyleRecrefChar"/>
    <w:semiHidden/>
    <w:rsid w:val="009636E5"/>
    <w:pPr>
      <w:keepNext/>
      <w:keepLines/>
      <w:tabs>
        <w:tab w:val="clear" w:pos="794"/>
        <w:tab w:val="clear" w:pos="1191"/>
        <w:tab w:val="clear" w:pos="1588"/>
        <w:tab w:val="clear" w:pos="1985"/>
      </w:tabs>
      <w:jc w:val="center"/>
    </w:pPr>
    <w:rPr>
      <w:rFonts w:ascii="Verdana" w:hAnsi="Verdana" w:cs="Simplified Arabic"/>
      <w:i/>
      <w:iCs/>
      <w:sz w:val="19"/>
      <w:szCs w:val="26"/>
    </w:rPr>
  </w:style>
  <w:style w:type="paragraph" w:customStyle="1" w:styleId="Tabletitle">
    <w:name w:val="Table_title"/>
    <w:basedOn w:val="Normal"/>
    <w:next w:val="Normal"/>
    <w:semiHidden/>
    <w:rsid w:val="009636E5"/>
    <w:pPr>
      <w:keepNext/>
      <w:tabs>
        <w:tab w:val="clear" w:pos="794"/>
        <w:tab w:val="clear" w:pos="1191"/>
        <w:tab w:val="clear" w:pos="1588"/>
        <w:tab w:val="clear" w:pos="1985"/>
        <w:tab w:val="left" w:pos="1134"/>
        <w:tab w:val="left" w:pos="2948"/>
        <w:tab w:val="left" w:pos="4082"/>
      </w:tabs>
      <w:overflowPunct/>
      <w:autoSpaceDE/>
      <w:autoSpaceDN/>
      <w:adjustRightInd/>
      <w:spacing w:before="60" w:after="120"/>
      <w:jc w:val="center"/>
      <w:textAlignment w:val="auto"/>
    </w:pPr>
    <w:rPr>
      <w:rFonts w:ascii="Times New Roman Bold" w:hAnsi="Times New Roman Bold" w:cs="Simplified Arabic"/>
      <w:b/>
      <w:bCs/>
      <w:sz w:val="19"/>
      <w:szCs w:val="26"/>
      <w:lang w:val="en-US"/>
    </w:rPr>
  </w:style>
  <w:style w:type="paragraph" w:customStyle="1" w:styleId="StyleRecNo1">
    <w:name w:val="Style Rec_No +1"/>
    <w:basedOn w:val="RecNo"/>
    <w:semiHidden/>
    <w:rsid w:val="009636E5"/>
    <w:pPr>
      <w:bidi/>
      <w:jc w:val="both"/>
    </w:pPr>
    <w:rPr>
      <w:bCs/>
    </w:rPr>
  </w:style>
  <w:style w:type="character" w:styleId="Strong">
    <w:name w:val="Strong"/>
    <w:basedOn w:val="DefaultParagraphFont"/>
    <w:qFormat/>
    <w:rsid w:val="009636E5"/>
    <w:rPr>
      <w:b/>
      <w:bCs/>
    </w:rPr>
  </w:style>
  <w:style w:type="paragraph" w:styleId="BodyText">
    <w:name w:val="Body Text"/>
    <w:basedOn w:val="Normal"/>
    <w:link w:val="BodyTextChar"/>
    <w:rsid w:val="009636E5"/>
    <w:rPr>
      <w:rFonts w:ascii="Verdana" w:hAnsi="Verdana" w:cs="Simplified Arabic"/>
      <w:sz w:val="19"/>
      <w:szCs w:val="26"/>
    </w:rPr>
  </w:style>
  <w:style w:type="character" w:customStyle="1" w:styleId="BodyTextChar">
    <w:name w:val="Body Text Char"/>
    <w:basedOn w:val="DefaultParagraphFont"/>
    <w:link w:val="BodyText"/>
    <w:rsid w:val="009636E5"/>
    <w:rPr>
      <w:rFonts w:ascii="Verdana" w:eastAsia="Times New Roman" w:hAnsi="Verdana" w:cs="Simplified Arabic"/>
      <w:sz w:val="19"/>
      <w:szCs w:val="26"/>
      <w:lang w:val="en-GB" w:eastAsia="en-US"/>
    </w:rPr>
  </w:style>
  <w:style w:type="paragraph" w:customStyle="1" w:styleId="MOS-Normal">
    <w:name w:val="MOS-Normal"/>
    <w:link w:val="MOS-NormalChar"/>
    <w:semiHidden/>
    <w:rsid w:val="009636E5"/>
    <w:pPr>
      <w:spacing w:before="120" w:after="120"/>
    </w:pPr>
    <w:rPr>
      <w:rFonts w:ascii="Verdana" w:hAnsi="Verdana" w:cs="Traditional Arabic"/>
      <w:sz w:val="18"/>
      <w:szCs w:val="28"/>
      <w:lang w:val="en-GB" w:eastAsia="en-US"/>
    </w:rPr>
  </w:style>
  <w:style w:type="character" w:customStyle="1" w:styleId="MOS-NormalChar">
    <w:name w:val="MOS-Normal Char"/>
    <w:basedOn w:val="DefaultParagraphFont"/>
    <w:link w:val="MOS-Normal"/>
    <w:rsid w:val="009636E5"/>
    <w:rPr>
      <w:rFonts w:ascii="Verdana" w:hAnsi="Verdana" w:cs="Traditional Arabic"/>
      <w:sz w:val="18"/>
      <w:szCs w:val="28"/>
      <w:lang w:val="en-GB" w:eastAsia="en-US"/>
    </w:rPr>
  </w:style>
  <w:style w:type="paragraph" w:customStyle="1" w:styleId="MOSQuestionName">
    <w:name w:val="MOSQuestionName"/>
    <w:basedOn w:val="MOS-Normal"/>
    <w:link w:val="MOSQuestionNameChar"/>
    <w:semiHidden/>
    <w:rsid w:val="009636E5"/>
    <w:rPr>
      <w:b/>
      <w:bCs/>
    </w:rPr>
  </w:style>
  <w:style w:type="character" w:customStyle="1" w:styleId="MOSQuestionNameChar">
    <w:name w:val="MOSQuestionName Char"/>
    <w:basedOn w:val="MOS-NormalChar"/>
    <w:link w:val="MOSQuestionName"/>
    <w:rsid w:val="009636E5"/>
    <w:rPr>
      <w:b/>
      <w:bCs/>
    </w:rPr>
  </w:style>
  <w:style w:type="paragraph" w:customStyle="1" w:styleId="Mos-NormalBold">
    <w:name w:val="Mos-NormalBold"/>
    <w:basedOn w:val="MOS-Normal"/>
    <w:link w:val="Mos-NormalBoldChar"/>
    <w:semiHidden/>
    <w:rsid w:val="009636E5"/>
    <w:pPr>
      <w:tabs>
        <w:tab w:val="left" w:pos="3660"/>
        <w:tab w:val="left" w:pos="4253"/>
        <w:tab w:val="left" w:pos="5529"/>
      </w:tabs>
      <w:adjustRightInd w:val="0"/>
      <w:snapToGrid w:val="0"/>
    </w:pPr>
    <w:rPr>
      <w:b/>
    </w:rPr>
  </w:style>
  <w:style w:type="character" w:customStyle="1" w:styleId="Mos-NormalBoldChar">
    <w:name w:val="Mos-NormalBold Char"/>
    <w:basedOn w:val="MOS-NormalChar"/>
    <w:link w:val="Mos-NormalBold"/>
    <w:rsid w:val="009636E5"/>
    <w:rPr>
      <w:b/>
    </w:rPr>
  </w:style>
  <w:style w:type="paragraph" w:styleId="Date">
    <w:name w:val="Date"/>
    <w:basedOn w:val="Normal"/>
    <w:next w:val="Normal"/>
    <w:link w:val="DateChar"/>
    <w:rsid w:val="009636E5"/>
    <w:rPr>
      <w:rFonts w:ascii="Verdana" w:hAnsi="Verdana" w:cs="Simplified Arabic"/>
      <w:sz w:val="19"/>
      <w:szCs w:val="26"/>
    </w:rPr>
  </w:style>
  <w:style w:type="character" w:customStyle="1" w:styleId="DateChar">
    <w:name w:val="Date Char"/>
    <w:basedOn w:val="DefaultParagraphFont"/>
    <w:link w:val="Date"/>
    <w:rsid w:val="009636E5"/>
    <w:rPr>
      <w:rFonts w:ascii="Verdana" w:eastAsia="Times New Roman" w:hAnsi="Verdana" w:cs="Simplified Arabic"/>
      <w:sz w:val="19"/>
      <w:szCs w:val="26"/>
      <w:lang w:val="en-GB" w:eastAsia="en-US"/>
    </w:rPr>
  </w:style>
  <w:style w:type="character" w:customStyle="1" w:styleId="StyleRecrefChar">
    <w:name w:val="Style Rec_ref + Char"/>
    <w:basedOn w:val="DefaultParagraphFont"/>
    <w:link w:val="StyleRecref"/>
    <w:rsid w:val="009636E5"/>
    <w:rPr>
      <w:rFonts w:ascii="Verdana" w:eastAsia="Times New Roman" w:hAnsi="Verdana" w:cs="Simplified Arabic"/>
      <w:i/>
      <w:iCs/>
      <w:sz w:val="19"/>
      <w:szCs w:val="26"/>
      <w:lang w:val="en-GB" w:eastAsia="en-US"/>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FT Char2,DN Char"/>
    <w:basedOn w:val="DefaultParagraphFont"/>
    <w:locked/>
    <w:rsid w:val="0005747E"/>
    <w:rPr>
      <w:rFonts w:cs="Traditional Arabic"/>
      <w:sz w:val="18"/>
      <w:szCs w:val="24"/>
      <w:lang w:val="en-GB" w:eastAsia="en-US" w:bidi="ar-SA"/>
    </w:rPr>
  </w:style>
  <w:style w:type="paragraph" w:customStyle="1" w:styleId="Annextitle">
    <w:name w:val="Annex_title"/>
    <w:basedOn w:val="Normal"/>
    <w:next w:val="Normal"/>
    <w:link w:val="AnnextitleChar"/>
    <w:semiHidden/>
    <w:rsid w:val="009636E5"/>
    <w:pPr>
      <w:keepNext/>
      <w:keepLines/>
      <w:spacing w:before="240"/>
      <w:jc w:val="center"/>
    </w:pPr>
    <w:rPr>
      <w:rFonts w:ascii="Times New Roman Bold" w:hAnsi="Times New Roman Bold" w:cs="Simplified Arabic"/>
      <w:b/>
      <w:bCs/>
      <w:sz w:val="28"/>
      <w:szCs w:val="40"/>
    </w:rPr>
  </w:style>
  <w:style w:type="character" w:customStyle="1" w:styleId="AnnextitleChar">
    <w:name w:val="Annex_title Char"/>
    <w:basedOn w:val="DefaultParagraphFont"/>
    <w:link w:val="Annextitle"/>
    <w:locked/>
    <w:rsid w:val="009636E5"/>
    <w:rPr>
      <w:rFonts w:ascii="Times New Roman Bold" w:eastAsia="Times New Roman" w:hAnsi="Times New Roman Bold" w:cs="Simplified Arabic"/>
      <w:b/>
      <w:bCs/>
      <w:sz w:val="28"/>
      <w:szCs w:val="40"/>
      <w:lang w:val="en-GB" w:eastAsia="en-US"/>
    </w:rPr>
  </w:style>
  <w:style w:type="paragraph" w:customStyle="1" w:styleId="Normalaftertitle0">
    <w:name w:val="Normal_after_title"/>
    <w:basedOn w:val="Normal"/>
    <w:next w:val="Normal"/>
    <w:link w:val="NormalaftertitleChar"/>
    <w:semiHidden/>
    <w:rsid w:val="009636E5"/>
    <w:pPr>
      <w:spacing w:before="360"/>
    </w:pPr>
    <w:rPr>
      <w:rFonts w:ascii="Verdana" w:hAnsi="Verdana" w:cs="Simplified Arabic"/>
      <w:sz w:val="19"/>
      <w:szCs w:val="26"/>
    </w:rPr>
  </w:style>
  <w:style w:type="paragraph" w:customStyle="1" w:styleId="AnnexNotitle">
    <w:name w:val="Annex_No &amp; title"/>
    <w:basedOn w:val="Normal"/>
    <w:next w:val="Normalaftertitle0"/>
    <w:semiHidden/>
    <w:rsid w:val="009636E5"/>
    <w:pPr>
      <w:keepNext/>
      <w:keepLines/>
      <w:spacing w:before="480"/>
      <w:jc w:val="center"/>
    </w:pPr>
    <w:rPr>
      <w:rFonts w:ascii="Times New Roman Bold" w:hAnsi="Times New Roman Bold" w:cs="Simplified Arabic"/>
      <w:b/>
      <w:bCs/>
      <w:sz w:val="26"/>
      <w:szCs w:val="36"/>
    </w:rPr>
  </w:style>
  <w:style w:type="paragraph" w:customStyle="1" w:styleId="ChapNo0">
    <w:name w:val="Chap_No"/>
    <w:basedOn w:val="Normal"/>
    <w:next w:val="Chaptitle0"/>
    <w:semiHidden/>
    <w:rsid w:val="009636E5"/>
    <w:pPr>
      <w:keepNext/>
      <w:keepLines/>
      <w:spacing w:before="480"/>
      <w:jc w:val="center"/>
    </w:pPr>
    <w:rPr>
      <w:rFonts w:ascii="Verdana" w:hAnsi="Verdana" w:cs="Simplified Arabic"/>
      <w:b/>
      <w:caps/>
      <w:sz w:val="28"/>
      <w:szCs w:val="26"/>
    </w:rPr>
  </w:style>
  <w:style w:type="paragraph" w:customStyle="1" w:styleId="Chaptitle0">
    <w:name w:val="Chap_title"/>
    <w:basedOn w:val="Normal"/>
    <w:next w:val="Normalaftertitle0"/>
    <w:semiHidden/>
    <w:rsid w:val="009636E5"/>
    <w:pPr>
      <w:keepNext/>
      <w:keepLines/>
      <w:spacing w:before="240"/>
      <w:jc w:val="center"/>
    </w:pPr>
    <w:rPr>
      <w:rFonts w:ascii="Verdana" w:hAnsi="Verdana" w:cs="Simplified Arabic"/>
      <w:b/>
      <w:sz w:val="28"/>
      <w:szCs w:val="26"/>
    </w:rPr>
  </w:style>
  <w:style w:type="paragraph" w:customStyle="1" w:styleId="PartNo">
    <w:name w:val="Part_No"/>
    <w:basedOn w:val="Normal"/>
    <w:next w:val="Partref"/>
    <w:semiHidden/>
    <w:rsid w:val="009636E5"/>
    <w:pPr>
      <w:keepNext/>
      <w:keepLines/>
      <w:spacing w:before="480" w:after="80"/>
      <w:jc w:val="center"/>
    </w:pPr>
    <w:rPr>
      <w:rFonts w:ascii="Verdana" w:hAnsi="Verdana" w:cs="Simplified Arabic"/>
      <w:caps/>
      <w:sz w:val="28"/>
      <w:szCs w:val="26"/>
    </w:rPr>
  </w:style>
  <w:style w:type="paragraph" w:customStyle="1" w:styleId="Parttitle0">
    <w:name w:val="Part_title"/>
    <w:basedOn w:val="Normal"/>
    <w:next w:val="Normalaftertitle0"/>
    <w:semiHidden/>
    <w:rsid w:val="009636E5"/>
    <w:pPr>
      <w:keepNext/>
      <w:keepLines/>
      <w:spacing w:before="240" w:after="280"/>
      <w:jc w:val="center"/>
    </w:pPr>
    <w:rPr>
      <w:rFonts w:ascii="Verdana" w:hAnsi="Verdana" w:cs="Simplified Arabic"/>
      <w:b/>
      <w:sz w:val="28"/>
      <w:szCs w:val="26"/>
    </w:rPr>
  </w:style>
  <w:style w:type="paragraph" w:customStyle="1" w:styleId="Rectitle0">
    <w:name w:val="Rec_title"/>
    <w:basedOn w:val="Normal"/>
    <w:next w:val="Normalaftertitle0"/>
    <w:semiHidden/>
    <w:rsid w:val="009636E5"/>
    <w:pPr>
      <w:keepNext/>
      <w:keepLines/>
      <w:spacing w:before="360"/>
      <w:jc w:val="center"/>
    </w:pPr>
    <w:rPr>
      <w:rFonts w:ascii="Verdana" w:hAnsi="Verdana" w:cs="Simplified Arabic"/>
      <w:b/>
      <w:sz w:val="28"/>
      <w:szCs w:val="26"/>
    </w:rPr>
  </w:style>
  <w:style w:type="character" w:customStyle="1" w:styleId="HeadingbChar">
    <w:name w:val="Heading_b Char"/>
    <w:basedOn w:val="DefaultParagraphFont"/>
    <w:link w:val="Headingb"/>
    <w:rsid w:val="009636E5"/>
    <w:rPr>
      <w:rFonts w:eastAsia="Times New Roman" w:cs="Traditional Arabic"/>
      <w:b/>
      <w:bCs/>
      <w:sz w:val="22"/>
      <w:szCs w:val="30"/>
      <w:lang w:val="en-GB" w:eastAsia="en-US"/>
    </w:rPr>
  </w:style>
  <w:style w:type="paragraph" w:customStyle="1" w:styleId="Default">
    <w:name w:val="Default"/>
    <w:semiHidden/>
    <w:rsid w:val="009636E5"/>
    <w:pPr>
      <w:widowControl w:val="0"/>
      <w:overflowPunct w:val="0"/>
      <w:autoSpaceDE w:val="0"/>
      <w:autoSpaceDN w:val="0"/>
      <w:adjustRightInd w:val="0"/>
      <w:textAlignment w:val="baseline"/>
    </w:pPr>
    <w:rPr>
      <w:rFonts w:eastAsia="MS Mincho"/>
      <w:color w:val="000000"/>
      <w:sz w:val="24"/>
      <w:lang w:eastAsia="ja-JP"/>
    </w:rPr>
  </w:style>
  <w:style w:type="character" w:customStyle="1" w:styleId="Heading2Char">
    <w:name w:val="Heading 2 Char"/>
    <w:basedOn w:val="Heading1Char"/>
    <w:link w:val="Heading2"/>
    <w:rsid w:val="009636E5"/>
    <w:rPr>
      <w:b/>
      <w:bCs/>
      <w:sz w:val="22"/>
      <w:szCs w:val="30"/>
    </w:rPr>
  </w:style>
  <w:style w:type="paragraph" w:customStyle="1" w:styleId="a0">
    <w:name w:val="ىخق"/>
    <w:basedOn w:val="Normal"/>
    <w:semiHidden/>
    <w:rsid w:val="009636E5"/>
    <w:pPr>
      <w:jc w:val="lowKashida"/>
    </w:pPr>
    <w:rPr>
      <w:rFonts w:ascii="Verdana" w:hAnsi="Verdana" w:cs="Simplified Arabic"/>
      <w:sz w:val="19"/>
      <w:szCs w:val="26"/>
      <w:lang w:bidi="ar-EG"/>
    </w:rPr>
  </w:style>
  <w:style w:type="character" w:customStyle="1" w:styleId="Heading3Char">
    <w:name w:val="Heading 3 Char"/>
    <w:basedOn w:val="DefaultParagraphFont"/>
    <w:link w:val="Heading3"/>
    <w:locked/>
    <w:rsid w:val="009636E5"/>
    <w:rPr>
      <w:rFonts w:ascii="Times New Roman Bold" w:eastAsia="Times New Roman" w:hAnsi="Times New Roman Bold" w:cs="Traditional Arabic"/>
      <w:b/>
      <w:bCs/>
      <w:sz w:val="22"/>
      <w:szCs w:val="30"/>
      <w:lang w:val="en-GB" w:eastAsia="en-US"/>
    </w:rPr>
  </w:style>
  <w:style w:type="character" w:customStyle="1" w:styleId="Heading4Char">
    <w:name w:val="Heading 4 Char"/>
    <w:basedOn w:val="DefaultParagraphFont"/>
    <w:link w:val="Heading4"/>
    <w:locked/>
    <w:rsid w:val="009636E5"/>
    <w:rPr>
      <w:rFonts w:ascii="Times New Roman Bold" w:eastAsia="Times New Roman" w:hAnsi="Times New Roman Bold" w:cs="Traditional Arabic"/>
      <w:b/>
      <w:bCs/>
      <w:sz w:val="22"/>
      <w:szCs w:val="30"/>
      <w:lang w:val="en-GB" w:eastAsia="en-US"/>
    </w:rPr>
  </w:style>
  <w:style w:type="character" w:customStyle="1" w:styleId="Heading5Char">
    <w:name w:val="Heading 5 Char"/>
    <w:basedOn w:val="DefaultParagraphFont"/>
    <w:link w:val="Heading5"/>
    <w:locked/>
    <w:rsid w:val="009636E5"/>
    <w:rPr>
      <w:rFonts w:ascii="Times New Roman Bold" w:eastAsia="Times New Roman" w:hAnsi="Times New Roman Bold" w:cs="Traditional Arabic"/>
      <w:b/>
      <w:bCs/>
      <w:sz w:val="22"/>
      <w:szCs w:val="30"/>
      <w:lang w:val="en-GB" w:eastAsia="en-US"/>
    </w:rPr>
  </w:style>
  <w:style w:type="character" w:customStyle="1" w:styleId="Heading6Char">
    <w:name w:val="Heading 6 Char"/>
    <w:basedOn w:val="DefaultParagraphFont"/>
    <w:link w:val="Heading6"/>
    <w:locked/>
    <w:rsid w:val="009636E5"/>
    <w:rPr>
      <w:rFonts w:eastAsia="Times New Roman"/>
      <w:b/>
      <w:bCs/>
      <w:sz w:val="22"/>
      <w:szCs w:val="22"/>
      <w:lang w:val="en-GB" w:eastAsia="en-US"/>
    </w:rPr>
  </w:style>
  <w:style w:type="character" w:customStyle="1" w:styleId="Heading7Char">
    <w:name w:val="Heading 7 Char"/>
    <w:basedOn w:val="DefaultParagraphFont"/>
    <w:link w:val="Heading7"/>
    <w:locked/>
    <w:rsid w:val="009636E5"/>
    <w:rPr>
      <w:rFonts w:eastAsia="Times New Roman"/>
      <w:sz w:val="22"/>
      <w:szCs w:val="24"/>
      <w:lang w:val="en-GB" w:eastAsia="en-US"/>
    </w:rPr>
  </w:style>
  <w:style w:type="character" w:customStyle="1" w:styleId="Heading8Char">
    <w:name w:val="Heading 8 Char"/>
    <w:basedOn w:val="DefaultParagraphFont"/>
    <w:link w:val="Heading8"/>
    <w:locked/>
    <w:rsid w:val="009636E5"/>
    <w:rPr>
      <w:rFonts w:eastAsia="Times New Roman"/>
      <w:iCs/>
      <w:sz w:val="22"/>
      <w:szCs w:val="24"/>
      <w:lang w:val="en-GB" w:eastAsia="en-US"/>
    </w:rPr>
  </w:style>
  <w:style w:type="character" w:customStyle="1" w:styleId="Heading9Char">
    <w:name w:val="Heading 9 Char"/>
    <w:basedOn w:val="DefaultParagraphFont"/>
    <w:link w:val="Heading9"/>
    <w:locked/>
    <w:rsid w:val="009636E5"/>
    <w:rPr>
      <w:rFonts w:eastAsia="Times New Roman" w:cs="Arial"/>
      <w:sz w:val="22"/>
      <w:szCs w:val="22"/>
      <w:lang w:val="en-GB" w:eastAsia="en-US"/>
    </w:rPr>
  </w:style>
  <w:style w:type="paragraph" w:customStyle="1" w:styleId="CEOFooterContact2-3">
    <w:name w:val="CEO_FooterContact2-3"/>
    <w:basedOn w:val="CEONormal"/>
    <w:semiHidden/>
    <w:rsid w:val="009636E5"/>
    <w:pPr>
      <w:spacing w:before="0"/>
      <w:ind w:left="3827" w:hanging="2268"/>
    </w:pPr>
    <w:rPr>
      <w:sz w:val="16"/>
      <w:szCs w:val="16"/>
    </w:rPr>
  </w:style>
  <w:style w:type="paragraph" w:customStyle="1" w:styleId="CEONormal">
    <w:name w:val="CEO_Normal"/>
    <w:link w:val="CEONormalChar"/>
    <w:autoRedefine/>
    <w:semiHidden/>
    <w:rsid w:val="009636E5"/>
    <w:pPr>
      <w:bidi/>
      <w:spacing w:before="120" w:line="192" w:lineRule="auto"/>
      <w:jc w:val="both"/>
    </w:pPr>
    <w:rPr>
      <w:rFonts w:ascii="Verdana" w:hAnsi="Verdana" w:cs="Simplified Arabic"/>
      <w:sz w:val="19"/>
      <w:szCs w:val="26"/>
      <w:lang w:bidi="ar-EG"/>
    </w:rPr>
  </w:style>
  <w:style w:type="paragraph" w:customStyle="1" w:styleId="CEODocTitle2lines-Second">
    <w:name w:val="CEO_DocTitle2lines-Second"/>
    <w:basedOn w:val="CEODocTitle2lines-First"/>
    <w:semiHidden/>
    <w:rsid w:val="009636E5"/>
    <w:pPr>
      <w:spacing w:before="0" w:after="480"/>
    </w:pPr>
  </w:style>
  <w:style w:type="paragraph" w:customStyle="1" w:styleId="CEODocTitle2lines-First">
    <w:name w:val="CEO_DocTitle2lines-First"/>
    <w:basedOn w:val="CEODocTitle-1line"/>
    <w:next w:val="Normal"/>
    <w:semiHidden/>
    <w:rsid w:val="009636E5"/>
    <w:pPr>
      <w:spacing w:after="0"/>
    </w:pPr>
  </w:style>
  <w:style w:type="paragraph" w:customStyle="1" w:styleId="CEODocTitle-1line">
    <w:name w:val="CEO_DocTitle-1line"/>
    <w:basedOn w:val="Normal"/>
    <w:next w:val="Normal"/>
    <w:semiHidden/>
    <w:rsid w:val="009636E5"/>
    <w:pPr>
      <w:tabs>
        <w:tab w:val="clear" w:pos="794"/>
        <w:tab w:val="clear" w:pos="1191"/>
        <w:tab w:val="clear" w:pos="1588"/>
        <w:tab w:val="clear" w:pos="1985"/>
      </w:tabs>
      <w:overflowPunct/>
      <w:autoSpaceDE/>
      <w:autoSpaceDN/>
      <w:bidi w:val="0"/>
      <w:adjustRightInd/>
      <w:spacing w:before="480" w:after="480" w:line="240" w:lineRule="auto"/>
      <w:jc w:val="center"/>
      <w:textAlignment w:val="auto"/>
    </w:pPr>
    <w:rPr>
      <w:rFonts w:ascii="Verdana" w:eastAsia="SimHei" w:hAnsi="Verdana" w:cs="Simplified Arabic"/>
      <w:b/>
      <w:bCs/>
      <w:sz w:val="28"/>
      <w:lang w:val="en-US"/>
    </w:rPr>
  </w:style>
  <w:style w:type="paragraph" w:customStyle="1" w:styleId="CEOcontributionH1">
    <w:name w:val="CEO_contributionH1"/>
    <w:basedOn w:val="CEOcontribution-H123"/>
    <w:next w:val="CEONormal"/>
    <w:semiHidden/>
    <w:rsid w:val="009636E5"/>
    <w:pPr>
      <w:keepNext/>
      <w:keepLines/>
      <w:numPr>
        <w:numId w:val="0"/>
      </w:numPr>
      <w:spacing w:before="480"/>
    </w:pPr>
  </w:style>
  <w:style w:type="paragraph" w:customStyle="1" w:styleId="CEOcontribution-H123">
    <w:name w:val="CEO_contribution-H123"/>
    <w:basedOn w:val="Normal"/>
    <w:semiHidden/>
    <w:rsid w:val="009636E5"/>
    <w:pPr>
      <w:numPr>
        <w:numId w:val="21"/>
      </w:numPr>
      <w:tabs>
        <w:tab w:val="clear" w:pos="794"/>
        <w:tab w:val="clear" w:pos="1191"/>
        <w:tab w:val="clear" w:pos="1588"/>
        <w:tab w:val="clear" w:pos="1985"/>
      </w:tabs>
      <w:overflowPunct/>
      <w:autoSpaceDE/>
      <w:autoSpaceDN/>
      <w:bidi w:val="0"/>
      <w:adjustRightInd/>
      <w:spacing w:after="120" w:line="240" w:lineRule="auto"/>
      <w:jc w:val="left"/>
      <w:textAlignment w:val="auto"/>
    </w:pPr>
    <w:rPr>
      <w:rFonts w:ascii="Verdana" w:eastAsia="SimHei" w:hAnsi="Verdana" w:cs="Simplified Arabic"/>
      <w:b/>
      <w:sz w:val="19"/>
      <w:szCs w:val="19"/>
    </w:rPr>
  </w:style>
  <w:style w:type="paragraph" w:customStyle="1" w:styleId="CEOFooterContact1">
    <w:name w:val="CEO_FooterContact1"/>
    <w:basedOn w:val="CEONormal"/>
    <w:next w:val="CEOFooterContact2-3"/>
    <w:semiHidden/>
    <w:rsid w:val="009636E5"/>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semiHidden/>
    <w:rsid w:val="009636E5"/>
    <w:pPr>
      <w:spacing w:after="120"/>
      <w:ind w:left="743"/>
    </w:pPr>
    <w:rPr>
      <w:b/>
      <w:bCs/>
      <w:iCs/>
    </w:rPr>
  </w:style>
  <w:style w:type="paragraph" w:customStyle="1" w:styleId="CEOSourceTitle">
    <w:name w:val="CEO_Source_Title"/>
    <w:basedOn w:val="Normal"/>
    <w:semiHidden/>
    <w:rsid w:val="009636E5"/>
    <w:pPr>
      <w:tabs>
        <w:tab w:val="clear" w:pos="794"/>
        <w:tab w:val="clear" w:pos="1191"/>
        <w:tab w:val="clear" w:pos="1588"/>
        <w:tab w:val="clear" w:pos="1985"/>
      </w:tabs>
      <w:overflowPunct/>
      <w:autoSpaceDE/>
      <w:autoSpaceDN/>
      <w:bidi w:val="0"/>
      <w:adjustRightInd/>
      <w:spacing w:after="120" w:line="240" w:lineRule="auto"/>
      <w:jc w:val="left"/>
      <w:textAlignment w:val="auto"/>
    </w:pPr>
    <w:rPr>
      <w:rFonts w:ascii="Verdana" w:eastAsia="SimHei" w:hAnsi="Verdana" w:cs="Simplified Arabic"/>
      <w:b/>
      <w:sz w:val="19"/>
      <w:szCs w:val="19"/>
    </w:rPr>
  </w:style>
  <w:style w:type="paragraph" w:customStyle="1" w:styleId="CEOParagraph11">
    <w:name w:val="CEO_Paragraph 1.1"/>
    <w:basedOn w:val="Heading2"/>
    <w:semiHidden/>
    <w:rsid w:val="009636E5"/>
    <w:pPr>
      <w:keepNext w:val="0"/>
      <w:numPr>
        <w:ilvl w:val="1"/>
      </w:numPr>
      <w:tabs>
        <w:tab w:val="clear" w:pos="794"/>
        <w:tab w:val="clear" w:pos="1191"/>
        <w:tab w:val="clear" w:pos="1588"/>
        <w:tab w:val="clear" w:pos="1985"/>
        <w:tab w:val="num" w:pos="576"/>
      </w:tabs>
      <w:overflowPunct/>
      <w:autoSpaceDE/>
      <w:autoSpaceDN/>
      <w:bidi w:val="0"/>
      <w:adjustRightInd/>
      <w:spacing w:before="120" w:after="120" w:line="240" w:lineRule="auto"/>
      <w:ind w:left="567" w:hanging="576"/>
      <w:jc w:val="left"/>
      <w:textAlignment w:val="auto"/>
    </w:pPr>
    <w:rPr>
      <w:rFonts w:ascii="Verdana" w:eastAsia="SimHei" w:hAnsi="Verdana" w:cs="Simplified Arabic"/>
      <w:b w:val="0"/>
      <w:bCs w:val="0"/>
      <w:sz w:val="18"/>
      <w:lang w:eastAsia="zh-CN"/>
    </w:rPr>
  </w:style>
  <w:style w:type="paragraph" w:customStyle="1" w:styleId="CEOIndent1-123">
    <w:name w:val="CEO_Indent1-123"/>
    <w:basedOn w:val="Normal"/>
    <w:semiHidden/>
    <w:rsid w:val="009636E5"/>
    <w:pPr>
      <w:numPr>
        <w:numId w:val="16"/>
      </w:numPr>
      <w:tabs>
        <w:tab w:val="clear" w:pos="794"/>
        <w:tab w:val="clear" w:pos="1191"/>
        <w:tab w:val="clear" w:pos="1588"/>
        <w:tab w:val="clear" w:pos="1985"/>
      </w:tabs>
      <w:overflowPunct/>
      <w:autoSpaceDE/>
      <w:autoSpaceDN/>
      <w:bidi w:val="0"/>
      <w:adjustRightInd/>
      <w:spacing w:before="60" w:after="60" w:line="240" w:lineRule="auto"/>
      <w:ind w:right="709"/>
      <w:jc w:val="left"/>
      <w:textAlignment w:val="auto"/>
    </w:pPr>
    <w:rPr>
      <w:rFonts w:ascii="Verdana" w:eastAsia="SimHei" w:hAnsi="Verdana" w:cs="Simplified Arabic"/>
      <w:bCs/>
      <w:sz w:val="19"/>
      <w:szCs w:val="19"/>
      <w:lang w:val="en-US"/>
    </w:rPr>
  </w:style>
  <w:style w:type="paragraph" w:customStyle="1" w:styleId="CEOAgendaItemN">
    <w:name w:val="CEO_AgendaItemN°"/>
    <w:basedOn w:val="CEOIndent1-123"/>
    <w:semiHidden/>
    <w:rsid w:val="009636E5"/>
    <w:pPr>
      <w:numPr>
        <w:numId w:val="0"/>
      </w:numPr>
      <w:ind w:right="12"/>
      <w:jc w:val="right"/>
    </w:pPr>
  </w:style>
  <w:style w:type="paragraph" w:customStyle="1" w:styleId="CEODocDates">
    <w:name w:val="CEO_DocDates"/>
    <w:basedOn w:val="Normal"/>
    <w:next w:val="Normal"/>
    <w:semiHidden/>
    <w:rsid w:val="009636E5"/>
    <w:pPr>
      <w:tabs>
        <w:tab w:val="clear" w:pos="794"/>
        <w:tab w:val="clear" w:pos="1191"/>
        <w:tab w:val="clear" w:pos="1588"/>
        <w:tab w:val="clear" w:pos="1985"/>
      </w:tabs>
      <w:overflowPunct/>
      <w:autoSpaceDE/>
      <w:autoSpaceDN/>
      <w:bidi w:val="0"/>
      <w:adjustRightInd/>
      <w:spacing w:before="0" w:line="240" w:lineRule="auto"/>
      <w:jc w:val="left"/>
      <w:textAlignment w:val="auto"/>
    </w:pPr>
    <w:rPr>
      <w:rFonts w:ascii="Verdana" w:eastAsia="SimHei" w:hAnsi="Verdana" w:cs="Simplified Arabic"/>
      <w:b/>
      <w:sz w:val="19"/>
      <w:szCs w:val="19"/>
    </w:rPr>
  </w:style>
  <w:style w:type="paragraph" w:customStyle="1" w:styleId="CEODocNo">
    <w:name w:val="CEO_DocNo"/>
    <w:basedOn w:val="Normal"/>
    <w:next w:val="Normal"/>
    <w:semiHidden/>
    <w:rsid w:val="009636E5"/>
    <w:pPr>
      <w:tabs>
        <w:tab w:val="clear" w:pos="794"/>
        <w:tab w:val="clear" w:pos="1191"/>
        <w:tab w:val="clear" w:pos="1588"/>
        <w:tab w:val="clear" w:pos="1985"/>
      </w:tabs>
      <w:overflowPunct/>
      <w:autoSpaceDE/>
      <w:autoSpaceDN/>
      <w:bidi w:val="0"/>
      <w:adjustRightInd/>
      <w:spacing w:before="0" w:line="240" w:lineRule="auto"/>
      <w:jc w:val="left"/>
      <w:textAlignment w:val="auto"/>
    </w:pPr>
    <w:rPr>
      <w:rFonts w:ascii="Verdana" w:eastAsia="SimHei" w:hAnsi="Verdana" w:cs="Simplified Arabic"/>
      <w:b/>
      <w:sz w:val="19"/>
      <w:szCs w:val="19"/>
    </w:rPr>
  </w:style>
  <w:style w:type="paragraph" w:customStyle="1" w:styleId="CEODocNoDetails">
    <w:name w:val="CEO_DocNoDetails"/>
    <w:basedOn w:val="Normal"/>
    <w:semiHidden/>
    <w:rsid w:val="009636E5"/>
    <w:pPr>
      <w:tabs>
        <w:tab w:val="clear" w:pos="794"/>
        <w:tab w:val="clear" w:pos="1191"/>
        <w:tab w:val="clear" w:pos="1588"/>
        <w:tab w:val="clear" w:pos="1985"/>
      </w:tabs>
      <w:overflowPunct/>
      <w:autoSpaceDE/>
      <w:autoSpaceDN/>
      <w:bidi w:val="0"/>
      <w:adjustRightInd/>
      <w:spacing w:before="80" w:after="80" w:line="240" w:lineRule="auto"/>
      <w:jc w:val="center"/>
      <w:textAlignment w:val="auto"/>
    </w:pPr>
    <w:rPr>
      <w:rFonts w:ascii="Verdana" w:eastAsia="SimHei" w:hAnsi="Verdana" w:cs="Simplified Arabic"/>
      <w:bCs/>
      <w:sz w:val="19"/>
      <w:szCs w:val="19"/>
    </w:rPr>
  </w:style>
  <w:style w:type="paragraph" w:customStyle="1" w:styleId="CEOFooter">
    <w:name w:val="CEO_Footer"/>
    <w:basedOn w:val="Normal"/>
    <w:semiHidden/>
    <w:rsid w:val="009636E5"/>
    <w:pPr>
      <w:tabs>
        <w:tab w:val="clear" w:pos="794"/>
        <w:tab w:val="clear" w:pos="1191"/>
        <w:tab w:val="clear" w:pos="1588"/>
        <w:tab w:val="clear" w:pos="1985"/>
        <w:tab w:val="right" w:pos="9072"/>
      </w:tabs>
      <w:overflowPunct/>
      <w:autoSpaceDE/>
      <w:autoSpaceDN/>
      <w:bidi w:val="0"/>
      <w:adjustRightInd/>
      <w:spacing w:before="0" w:line="240" w:lineRule="auto"/>
      <w:jc w:val="left"/>
      <w:textAlignment w:val="auto"/>
    </w:pPr>
    <w:rPr>
      <w:rFonts w:ascii="Verdana" w:eastAsia="SimHei" w:hAnsi="Verdana" w:cs="Simplified Arabic"/>
      <w:bCs/>
      <w:sz w:val="16"/>
      <w:szCs w:val="19"/>
    </w:rPr>
  </w:style>
  <w:style w:type="paragraph" w:customStyle="1" w:styleId="CEOHeader1">
    <w:name w:val="CEO_Header1"/>
    <w:basedOn w:val="Normal"/>
    <w:semiHidden/>
    <w:rsid w:val="009636E5"/>
    <w:pPr>
      <w:tabs>
        <w:tab w:val="clear" w:pos="794"/>
        <w:tab w:val="clear" w:pos="1191"/>
        <w:tab w:val="clear" w:pos="1588"/>
        <w:tab w:val="clear" w:pos="1985"/>
        <w:tab w:val="num" w:pos="360"/>
      </w:tabs>
      <w:overflowPunct/>
      <w:autoSpaceDE/>
      <w:autoSpaceDN/>
      <w:bidi w:val="0"/>
      <w:adjustRightInd/>
      <w:spacing w:before="0" w:line="240" w:lineRule="auto"/>
      <w:ind w:left="360" w:hanging="360"/>
      <w:jc w:val="left"/>
      <w:textAlignment w:val="auto"/>
    </w:pPr>
    <w:rPr>
      <w:rFonts w:ascii="Verdana" w:eastAsia="SimHei" w:hAnsi="Verdana" w:cs="Simplified Arabic"/>
      <w:bCs/>
      <w:sz w:val="19"/>
      <w:szCs w:val="19"/>
      <w:lang w:val="en-US"/>
    </w:rPr>
  </w:style>
  <w:style w:type="paragraph" w:customStyle="1" w:styleId="CEOHeader2">
    <w:name w:val="CEO_Header2"/>
    <w:basedOn w:val="Normal"/>
    <w:semiHidden/>
    <w:rsid w:val="009636E5"/>
    <w:pPr>
      <w:tabs>
        <w:tab w:val="clear" w:pos="794"/>
        <w:tab w:val="clear" w:pos="1191"/>
        <w:tab w:val="clear" w:pos="1588"/>
        <w:tab w:val="clear" w:pos="1985"/>
      </w:tabs>
      <w:overflowPunct/>
      <w:autoSpaceDE/>
      <w:autoSpaceDN/>
      <w:bidi w:val="0"/>
      <w:adjustRightInd/>
      <w:spacing w:before="720" w:line="240" w:lineRule="auto"/>
      <w:jc w:val="left"/>
      <w:textAlignment w:val="auto"/>
    </w:pPr>
    <w:rPr>
      <w:rFonts w:ascii="Verdana" w:eastAsia="SimHei" w:hAnsi="Verdana" w:cs="Simplified Arabic"/>
      <w:bCs/>
      <w:sz w:val="19"/>
      <w:szCs w:val="19"/>
      <w:lang w:val="en-US"/>
    </w:rPr>
  </w:style>
  <w:style w:type="paragraph" w:customStyle="1" w:styleId="CEOHeaderPageNumber">
    <w:name w:val="CEO_HeaderPageNumber"/>
    <w:basedOn w:val="Normal"/>
    <w:semiHidden/>
    <w:rsid w:val="009636E5"/>
    <w:pPr>
      <w:tabs>
        <w:tab w:val="clear" w:pos="794"/>
        <w:tab w:val="clear" w:pos="1191"/>
        <w:tab w:val="clear" w:pos="1588"/>
        <w:tab w:val="clear" w:pos="1985"/>
        <w:tab w:val="center" w:pos="4536"/>
        <w:tab w:val="right" w:pos="9072"/>
      </w:tabs>
      <w:overflowPunct/>
      <w:autoSpaceDE/>
      <w:autoSpaceDN/>
      <w:bidi w:val="0"/>
      <w:adjustRightInd/>
      <w:spacing w:before="0" w:line="240" w:lineRule="auto"/>
      <w:jc w:val="right"/>
      <w:textAlignment w:val="auto"/>
    </w:pPr>
    <w:rPr>
      <w:rFonts w:ascii="Verdana" w:eastAsia="SimHei" w:hAnsi="Verdana" w:cs="Simplified Arabic"/>
      <w:bCs/>
      <w:smallCaps/>
      <w:sz w:val="19"/>
      <w:szCs w:val="19"/>
      <w:lang w:val="en-US"/>
    </w:rPr>
  </w:style>
  <w:style w:type="paragraph" w:customStyle="1" w:styleId="CEOcontributionStart">
    <w:name w:val="CEO_contributionStart"/>
    <w:basedOn w:val="CEOcontribution-H123"/>
    <w:semiHidden/>
    <w:rsid w:val="009636E5"/>
    <w:pPr>
      <w:numPr>
        <w:numId w:val="0"/>
      </w:numPr>
      <w:spacing w:before="360"/>
    </w:pPr>
    <w:rPr>
      <w:b w:val="0"/>
    </w:rPr>
  </w:style>
  <w:style w:type="paragraph" w:customStyle="1" w:styleId="CEOParagraph111">
    <w:name w:val="CEO_Paragraph1.1.1"/>
    <w:basedOn w:val="Heading3"/>
    <w:link w:val="CEOParagraph111Char"/>
    <w:semiHidden/>
    <w:rsid w:val="009636E5"/>
    <w:pPr>
      <w:keepNext w:val="0"/>
      <w:numPr>
        <w:ilvl w:val="2"/>
      </w:numPr>
      <w:tabs>
        <w:tab w:val="clear" w:pos="794"/>
        <w:tab w:val="clear" w:pos="1191"/>
        <w:tab w:val="clear" w:pos="1588"/>
        <w:tab w:val="clear" w:pos="1985"/>
        <w:tab w:val="num" w:pos="1418"/>
      </w:tabs>
      <w:overflowPunct/>
      <w:autoSpaceDE/>
      <w:autoSpaceDN/>
      <w:bidi w:val="0"/>
      <w:adjustRightInd/>
      <w:spacing w:before="0" w:line="240" w:lineRule="auto"/>
      <w:ind w:left="1418" w:hanging="851"/>
      <w:jc w:val="left"/>
      <w:textAlignment w:val="auto"/>
    </w:pPr>
    <w:rPr>
      <w:rFonts w:ascii="Verdana" w:eastAsia="SimHei" w:hAnsi="Verdana" w:cs="Simplified Arabic"/>
      <w:b w:val="0"/>
      <w:bCs w:val="0"/>
      <w:sz w:val="19"/>
      <w:lang w:eastAsia="zh-CN"/>
    </w:rPr>
  </w:style>
  <w:style w:type="paragraph" w:customStyle="1" w:styleId="CEOindent-abc">
    <w:name w:val="CEO_indent-abc"/>
    <w:basedOn w:val="Normal"/>
    <w:semiHidden/>
    <w:rsid w:val="009636E5"/>
    <w:pPr>
      <w:numPr>
        <w:ilvl w:val="1"/>
        <w:numId w:val="17"/>
      </w:numPr>
      <w:tabs>
        <w:tab w:val="clear" w:pos="794"/>
        <w:tab w:val="clear" w:pos="1191"/>
        <w:tab w:val="clear" w:pos="1588"/>
        <w:tab w:val="clear" w:pos="1985"/>
      </w:tabs>
      <w:overflowPunct/>
      <w:autoSpaceDE/>
      <w:autoSpaceDN/>
      <w:bidi w:val="0"/>
      <w:adjustRightInd/>
      <w:spacing w:before="0" w:line="240" w:lineRule="auto"/>
      <w:jc w:val="left"/>
      <w:textAlignment w:val="auto"/>
    </w:pPr>
    <w:rPr>
      <w:rFonts w:ascii="Verdana" w:eastAsia="SimHei" w:hAnsi="Verdana" w:cs="Simplified Arabic"/>
      <w:bCs/>
      <w:sz w:val="18"/>
    </w:rPr>
  </w:style>
  <w:style w:type="paragraph" w:customStyle="1" w:styleId="CEOIndent-bulletsblackdot">
    <w:name w:val="CEO_Indent-bulletsblackdot"/>
    <w:basedOn w:val="Normal"/>
    <w:semiHidden/>
    <w:rsid w:val="009636E5"/>
    <w:pPr>
      <w:numPr>
        <w:numId w:val="18"/>
      </w:numPr>
      <w:tabs>
        <w:tab w:val="clear" w:pos="794"/>
        <w:tab w:val="clear" w:pos="1191"/>
        <w:tab w:val="clear" w:pos="1588"/>
        <w:tab w:val="clear" w:pos="1985"/>
      </w:tabs>
      <w:overflowPunct/>
      <w:autoSpaceDE/>
      <w:autoSpaceDN/>
      <w:bidi w:val="0"/>
      <w:adjustRightInd/>
      <w:spacing w:before="60" w:after="60" w:line="240" w:lineRule="auto"/>
      <w:jc w:val="left"/>
      <w:textAlignment w:val="auto"/>
    </w:pPr>
    <w:rPr>
      <w:rFonts w:ascii="Verdana" w:eastAsia="SimHei" w:hAnsi="Verdana" w:cs="Simplified Arabic"/>
      <w:bCs/>
      <w:sz w:val="19"/>
      <w:szCs w:val="19"/>
    </w:rPr>
  </w:style>
  <w:style w:type="paragraph" w:customStyle="1" w:styleId="CEOIndent-bulletsBlueSquare">
    <w:name w:val="CEO_Indent-bulletsBlueSquare"/>
    <w:basedOn w:val="CEOIndent-bulletsblackdot"/>
    <w:semiHidden/>
    <w:rsid w:val="009636E5"/>
    <w:pPr>
      <w:numPr>
        <w:numId w:val="19"/>
      </w:numPr>
    </w:pPr>
  </w:style>
  <w:style w:type="paragraph" w:customStyle="1" w:styleId="CEOMeetingDates">
    <w:name w:val="CEO_MeetingDates"/>
    <w:basedOn w:val="Normal"/>
    <w:semiHidden/>
    <w:rsid w:val="009636E5"/>
    <w:pPr>
      <w:tabs>
        <w:tab w:val="clear" w:pos="794"/>
        <w:tab w:val="clear" w:pos="1191"/>
        <w:tab w:val="clear" w:pos="1588"/>
        <w:tab w:val="clear" w:pos="1985"/>
      </w:tabs>
      <w:overflowPunct/>
      <w:autoSpaceDE/>
      <w:autoSpaceDN/>
      <w:bidi w:val="0"/>
      <w:adjustRightInd/>
      <w:spacing w:before="0" w:after="40" w:line="240" w:lineRule="auto"/>
      <w:jc w:val="left"/>
      <w:textAlignment w:val="auto"/>
    </w:pPr>
    <w:rPr>
      <w:rFonts w:ascii="Verdana" w:eastAsia="SimHei" w:hAnsi="Verdana" w:cs="Simplified Arabic"/>
      <w:b/>
      <w:sz w:val="19"/>
      <w:szCs w:val="19"/>
    </w:rPr>
  </w:style>
  <w:style w:type="paragraph" w:customStyle="1" w:styleId="CEOMeetingName">
    <w:name w:val="CEO_MeetingName"/>
    <w:basedOn w:val="Normal"/>
    <w:semiHidden/>
    <w:rsid w:val="009636E5"/>
    <w:pPr>
      <w:tabs>
        <w:tab w:val="clear" w:pos="794"/>
        <w:tab w:val="clear" w:pos="1191"/>
        <w:tab w:val="clear" w:pos="1588"/>
        <w:tab w:val="clear" w:pos="1985"/>
      </w:tabs>
      <w:overflowPunct/>
      <w:autoSpaceDE/>
      <w:autoSpaceDN/>
      <w:bidi w:val="0"/>
      <w:adjustRightInd/>
      <w:spacing w:before="0" w:line="240" w:lineRule="auto"/>
      <w:jc w:val="left"/>
      <w:textAlignment w:val="auto"/>
    </w:pPr>
    <w:rPr>
      <w:rFonts w:ascii="Verdana" w:eastAsia="SimHei" w:hAnsi="Verdana" w:cs="Simplified Arabic"/>
      <w:b/>
      <w:sz w:val="19"/>
      <w:szCs w:val="19"/>
    </w:rPr>
  </w:style>
  <w:style w:type="paragraph" w:customStyle="1" w:styleId="CEOOriginalLanguage">
    <w:name w:val="CEO_OriginalLanguage"/>
    <w:basedOn w:val="Normal"/>
    <w:next w:val="Normal"/>
    <w:semiHidden/>
    <w:rsid w:val="009636E5"/>
    <w:pPr>
      <w:tabs>
        <w:tab w:val="clear" w:pos="794"/>
        <w:tab w:val="clear" w:pos="1191"/>
        <w:tab w:val="clear" w:pos="1588"/>
        <w:tab w:val="clear" w:pos="1985"/>
      </w:tabs>
      <w:overflowPunct/>
      <w:autoSpaceDE/>
      <w:autoSpaceDN/>
      <w:bidi w:val="0"/>
      <w:adjustRightInd/>
      <w:spacing w:before="240" w:after="120" w:line="240" w:lineRule="auto"/>
      <w:jc w:val="left"/>
      <w:textAlignment w:val="auto"/>
    </w:pPr>
    <w:rPr>
      <w:rFonts w:ascii="Verdana" w:eastAsia="SimHei" w:hAnsi="Verdana" w:cs="Simplified Arabic"/>
      <w:b/>
      <w:sz w:val="19"/>
      <w:szCs w:val="19"/>
    </w:rPr>
  </w:style>
  <w:style w:type="paragraph" w:customStyle="1" w:styleId="CEOQuestion">
    <w:name w:val="CEO_Question"/>
    <w:basedOn w:val="CEOOriginalLanguage"/>
    <w:semiHidden/>
    <w:rsid w:val="009636E5"/>
    <w:pPr>
      <w:tabs>
        <w:tab w:val="left" w:pos="2098"/>
      </w:tabs>
      <w:ind w:left="2098" w:hanging="2098"/>
    </w:pPr>
    <w:rPr>
      <w:lang w:val="fr-CH"/>
    </w:rPr>
  </w:style>
  <w:style w:type="paragraph" w:customStyle="1" w:styleId="CEOQuestionDetails">
    <w:name w:val="CEO_QuestionDetails"/>
    <w:basedOn w:val="CEOOriginalLanguage"/>
    <w:semiHidden/>
    <w:rsid w:val="009636E5"/>
    <w:rPr>
      <w:b w:val="0"/>
      <w:bCs/>
    </w:rPr>
  </w:style>
  <w:style w:type="paragraph" w:customStyle="1" w:styleId="CEOSectorName">
    <w:name w:val="CEO_SectorName"/>
    <w:basedOn w:val="Normal"/>
    <w:semiHidden/>
    <w:rsid w:val="009636E5"/>
    <w:pPr>
      <w:tabs>
        <w:tab w:val="clear" w:pos="794"/>
        <w:tab w:val="clear" w:pos="1191"/>
        <w:tab w:val="clear" w:pos="1588"/>
        <w:tab w:val="clear" w:pos="1985"/>
      </w:tabs>
      <w:overflowPunct/>
      <w:autoSpaceDE/>
      <w:autoSpaceDN/>
      <w:bidi w:val="0"/>
      <w:adjustRightInd/>
      <w:spacing w:after="120" w:line="240" w:lineRule="auto"/>
      <w:jc w:val="left"/>
      <w:textAlignment w:val="auto"/>
    </w:pPr>
    <w:rPr>
      <w:rFonts w:ascii="Verdana" w:eastAsia="SimHei" w:hAnsi="Verdana" w:cs="Simplified Arabic"/>
      <w:b/>
      <w:sz w:val="26"/>
    </w:rPr>
  </w:style>
  <w:style w:type="paragraph" w:customStyle="1" w:styleId="CEOSignatureName">
    <w:name w:val="CEO_SignatureName"/>
    <w:basedOn w:val="Normal"/>
    <w:semiHidden/>
    <w:rsid w:val="009636E5"/>
    <w:pPr>
      <w:tabs>
        <w:tab w:val="clear" w:pos="794"/>
        <w:tab w:val="clear" w:pos="1191"/>
        <w:tab w:val="clear" w:pos="1588"/>
        <w:tab w:val="clear" w:pos="1985"/>
      </w:tabs>
      <w:overflowPunct/>
      <w:autoSpaceDE/>
      <w:autoSpaceDN/>
      <w:bidi w:val="0"/>
      <w:adjustRightInd/>
      <w:spacing w:before="720" w:line="240" w:lineRule="auto"/>
      <w:jc w:val="left"/>
      <w:textAlignment w:val="auto"/>
    </w:pPr>
    <w:rPr>
      <w:rFonts w:ascii="Verdana" w:eastAsia="SimHei" w:hAnsi="Verdana" w:cs="Simplified Arabic"/>
      <w:bCs/>
      <w:sz w:val="19"/>
      <w:szCs w:val="19"/>
    </w:rPr>
  </w:style>
  <w:style w:type="paragraph" w:customStyle="1" w:styleId="CEOSignatureTitle">
    <w:name w:val="CEO_SignatureTitle"/>
    <w:basedOn w:val="CEOSignatureName"/>
    <w:semiHidden/>
    <w:rsid w:val="009636E5"/>
    <w:pPr>
      <w:spacing w:before="0"/>
    </w:pPr>
  </w:style>
  <w:style w:type="paragraph" w:customStyle="1" w:styleId="CEOSourceTitleDetails">
    <w:name w:val="CEO_SourceTitleDetails"/>
    <w:basedOn w:val="Normal"/>
    <w:semiHidden/>
    <w:rsid w:val="009636E5"/>
    <w:pPr>
      <w:tabs>
        <w:tab w:val="clear" w:pos="794"/>
        <w:tab w:val="clear" w:pos="1191"/>
        <w:tab w:val="clear" w:pos="1588"/>
        <w:tab w:val="clear" w:pos="1985"/>
      </w:tabs>
      <w:overflowPunct/>
      <w:autoSpaceDE/>
      <w:autoSpaceDN/>
      <w:bidi w:val="0"/>
      <w:adjustRightInd/>
      <w:spacing w:after="120" w:line="240" w:lineRule="auto"/>
      <w:jc w:val="left"/>
      <w:textAlignment w:val="auto"/>
    </w:pPr>
    <w:rPr>
      <w:rFonts w:ascii="Verdana" w:eastAsia="SimHei" w:hAnsi="Verdana" w:cs="Simplified Arabic"/>
      <w:bCs/>
      <w:sz w:val="19"/>
      <w:szCs w:val="19"/>
    </w:rPr>
  </w:style>
  <w:style w:type="paragraph" w:customStyle="1" w:styleId="CEOSTG">
    <w:name w:val="CEO_STG"/>
    <w:basedOn w:val="CEOOriginalLanguage"/>
    <w:semiHidden/>
    <w:rsid w:val="009636E5"/>
    <w:pPr>
      <w:spacing w:before="120"/>
      <w:jc w:val="center"/>
    </w:pPr>
  </w:style>
  <w:style w:type="paragraph" w:customStyle="1" w:styleId="CEOindent-endash">
    <w:name w:val="CEO_indent-endash"/>
    <w:basedOn w:val="CEOEmdashList"/>
    <w:semiHidden/>
    <w:rsid w:val="009636E5"/>
    <w:pPr>
      <w:numPr>
        <w:numId w:val="20"/>
      </w:numPr>
      <w:tabs>
        <w:tab w:val="clear" w:pos="1134"/>
        <w:tab w:val="num" w:pos="1492"/>
      </w:tabs>
      <w:ind w:left="1492"/>
    </w:pPr>
  </w:style>
  <w:style w:type="paragraph" w:customStyle="1" w:styleId="CEOEmdashList">
    <w:name w:val="CEO_EmdashList"/>
    <w:basedOn w:val="CEONormal"/>
    <w:semiHidden/>
    <w:rsid w:val="009636E5"/>
  </w:style>
  <w:style w:type="character" w:styleId="FollowedHyperlink">
    <w:name w:val="FollowedHyperlink"/>
    <w:aliases w:val="CEO_FollowedHyperlink"/>
    <w:basedOn w:val="DefaultParagraphFont"/>
    <w:rsid w:val="009636E5"/>
    <w:rPr>
      <w:rFonts w:ascii="Verdana" w:hAnsi="Verdana" w:cs="Times New Roman"/>
      <w:color w:val="auto"/>
      <w:sz w:val="19"/>
      <w:u w:val="single"/>
    </w:rPr>
  </w:style>
  <w:style w:type="character" w:customStyle="1" w:styleId="FooterChar">
    <w:name w:val="Footer Char"/>
    <w:basedOn w:val="DefaultParagraphFont"/>
    <w:link w:val="Footer"/>
    <w:locked/>
    <w:rsid w:val="009636E5"/>
    <w:rPr>
      <w:rFonts w:eastAsia="Times New Roman" w:cs="Traditional Arabic"/>
      <w:caps/>
      <w:noProof/>
      <w:sz w:val="14"/>
      <w:szCs w:val="30"/>
      <w:lang w:val="en-GB" w:eastAsia="en-US"/>
    </w:rPr>
  </w:style>
  <w:style w:type="paragraph" w:customStyle="1" w:styleId="CEOConsidering">
    <w:name w:val="CEO_Considering"/>
    <w:basedOn w:val="CEONormal"/>
    <w:semiHidden/>
    <w:rsid w:val="009636E5"/>
    <w:pPr>
      <w:keepNext/>
      <w:keepLines/>
      <w:spacing w:after="120"/>
      <w:ind w:left="851"/>
    </w:pPr>
    <w:rPr>
      <w:i/>
      <w:iCs/>
    </w:rPr>
  </w:style>
  <w:style w:type="paragraph" w:customStyle="1" w:styleId="CEOEndBar">
    <w:name w:val="CEO_EndBar"/>
    <w:basedOn w:val="CEONormal"/>
    <w:semiHidden/>
    <w:rsid w:val="009636E5"/>
    <w:pPr>
      <w:spacing w:after="120"/>
      <w:jc w:val="center"/>
    </w:pPr>
  </w:style>
  <w:style w:type="paragraph" w:customStyle="1" w:styleId="CEOExtract">
    <w:name w:val="CEO_Extract"/>
    <w:basedOn w:val="CEONormal"/>
    <w:semiHidden/>
    <w:rsid w:val="009636E5"/>
    <w:pPr>
      <w:keepNext/>
      <w:keepLines/>
      <w:spacing w:after="120"/>
    </w:pPr>
  </w:style>
  <w:style w:type="paragraph" w:customStyle="1" w:styleId="CEOHeader">
    <w:name w:val="CEO_Header"/>
    <w:basedOn w:val="Normal"/>
    <w:semiHidden/>
    <w:rsid w:val="009636E5"/>
    <w:pPr>
      <w:tabs>
        <w:tab w:val="clear" w:pos="794"/>
        <w:tab w:val="clear" w:pos="1191"/>
        <w:tab w:val="clear" w:pos="1588"/>
        <w:tab w:val="clear" w:pos="1985"/>
        <w:tab w:val="center" w:pos="5103"/>
        <w:tab w:val="right" w:pos="10206"/>
      </w:tabs>
      <w:overflowPunct/>
      <w:autoSpaceDE/>
      <w:autoSpaceDN/>
      <w:bidi w:val="0"/>
      <w:adjustRightInd/>
      <w:spacing w:after="480" w:line="240" w:lineRule="auto"/>
      <w:ind w:right="357"/>
      <w:jc w:val="left"/>
      <w:textAlignment w:val="auto"/>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semiHidden/>
    <w:rsid w:val="009636E5"/>
    <w:pPr>
      <w:spacing w:after="120"/>
      <w:ind w:left="426"/>
    </w:pPr>
  </w:style>
  <w:style w:type="paragraph" w:customStyle="1" w:styleId="CEOLogo">
    <w:name w:val="CEO_Logo"/>
    <w:basedOn w:val="CEONormal"/>
    <w:semiHidden/>
    <w:rsid w:val="009636E5"/>
    <w:pPr>
      <w:spacing w:before="0"/>
      <w:jc w:val="right"/>
    </w:pPr>
  </w:style>
  <w:style w:type="paragraph" w:customStyle="1" w:styleId="CEOMeetingSTG">
    <w:name w:val="CEO_MeetingSTG"/>
    <w:basedOn w:val="CEOMeetingName"/>
    <w:semiHidden/>
    <w:rsid w:val="009636E5"/>
    <w:pPr>
      <w:spacing w:before="120" w:after="120"/>
    </w:pPr>
  </w:style>
  <w:style w:type="paragraph" w:customStyle="1" w:styleId="CEORevision">
    <w:name w:val="CEO_Revision"/>
    <w:basedOn w:val="CEONormal"/>
    <w:autoRedefine/>
    <w:semiHidden/>
    <w:rsid w:val="009636E5"/>
    <w:pPr>
      <w:tabs>
        <w:tab w:val="left" w:pos="1928"/>
      </w:tabs>
    </w:pPr>
    <w:rPr>
      <w:b/>
      <w:sz w:val="18"/>
      <w:szCs w:val="18"/>
    </w:rPr>
  </w:style>
  <w:style w:type="paragraph" w:customStyle="1" w:styleId="CEORevisionNote">
    <w:name w:val="CEO_RevisionNote"/>
    <w:basedOn w:val="CEORevision"/>
    <w:autoRedefine/>
    <w:semiHidden/>
    <w:rsid w:val="009636E5"/>
    <w:pPr>
      <w:spacing w:after="120"/>
    </w:pPr>
    <w:rPr>
      <w:b w:val="0"/>
      <w:i/>
      <w:iCs/>
    </w:rPr>
  </w:style>
  <w:style w:type="paragraph" w:customStyle="1" w:styleId="CEOActionRequired">
    <w:name w:val="CEO_ActionRequired"/>
    <w:basedOn w:val="CEONormal"/>
    <w:semiHidden/>
    <w:rsid w:val="009636E5"/>
    <w:pPr>
      <w:tabs>
        <w:tab w:val="left" w:pos="1928"/>
      </w:tabs>
    </w:pPr>
    <w:rPr>
      <w:b/>
    </w:rPr>
  </w:style>
  <w:style w:type="paragraph" w:customStyle="1" w:styleId="CEOSummaryStartHere">
    <w:name w:val="CEO_Summary_StartHere"/>
    <w:semiHidden/>
    <w:rsid w:val="009636E5"/>
    <w:pPr>
      <w:spacing w:before="120" w:after="120"/>
      <w:jc w:val="center"/>
    </w:pPr>
    <w:rPr>
      <w:rFonts w:ascii="Verdana" w:eastAsia="SimHei" w:hAnsi="Verdana" w:cs="Simplified Arabic"/>
      <w:bCs/>
      <w:sz w:val="16"/>
      <w:szCs w:val="16"/>
      <w:lang w:val="fr-FR"/>
    </w:rPr>
  </w:style>
  <w:style w:type="paragraph" w:customStyle="1" w:styleId="CEOAbstract">
    <w:name w:val="CEO_Abstract"/>
    <w:semiHidden/>
    <w:rsid w:val="009636E5"/>
    <w:pPr>
      <w:tabs>
        <w:tab w:val="left" w:pos="2127"/>
      </w:tabs>
      <w:spacing w:before="360" w:after="120"/>
    </w:pPr>
    <w:rPr>
      <w:rFonts w:ascii="Verdana" w:eastAsia="SimHei" w:hAnsi="Verdana" w:cs="Simplified Arabic"/>
      <w:b/>
      <w:sz w:val="19"/>
      <w:szCs w:val="22"/>
      <w:lang w:val="fr-CA"/>
    </w:rPr>
  </w:style>
  <w:style w:type="paragraph" w:customStyle="1" w:styleId="CEOActionRequiredDetails">
    <w:name w:val="CEO_ActionRequiredDetails"/>
    <w:semiHidden/>
    <w:rsid w:val="009636E5"/>
    <w:pPr>
      <w:spacing w:before="120"/>
    </w:pPr>
    <w:rPr>
      <w:rFonts w:ascii="Verdana" w:hAnsi="Verdana"/>
      <w:bCs/>
      <w:sz w:val="19"/>
      <w:szCs w:val="19"/>
      <w:lang w:val="en-GB" w:eastAsia="en-US"/>
    </w:rPr>
  </w:style>
  <w:style w:type="paragraph" w:customStyle="1" w:styleId="FigureSource">
    <w:name w:val="Figure Source"/>
    <w:basedOn w:val="Normal"/>
    <w:next w:val="Normal"/>
    <w:semiHidden/>
    <w:rsid w:val="009636E5"/>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bidi w:val="0"/>
      <w:adjustRightInd/>
      <w:spacing w:before="0" w:line="240" w:lineRule="auto"/>
      <w:ind w:left="568" w:hanging="568"/>
      <w:textAlignment w:val="auto"/>
    </w:pPr>
    <w:rPr>
      <w:rFonts w:ascii="Times" w:eastAsia="SimSun" w:hAnsi="Times" w:cs="Times New Roman"/>
      <w:sz w:val="16"/>
      <w:szCs w:val="20"/>
      <w:lang w:val="en-US"/>
    </w:rPr>
  </w:style>
  <w:style w:type="paragraph" w:customStyle="1" w:styleId="FigureTitle">
    <w:name w:val="Figure Title"/>
    <w:basedOn w:val="Normal"/>
    <w:next w:val="Normal"/>
    <w:semiHidden/>
    <w:rsid w:val="009636E5"/>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bidi w:val="0"/>
      <w:adjustRightInd/>
      <w:spacing w:before="0" w:line="240" w:lineRule="auto"/>
      <w:textAlignment w:val="auto"/>
    </w:pPr>
    <w:rPr>
      <w:rFonts w:ascii="Times" w:eastAsia="SimSun" w:hAnsi="Times" w:cs="Times New Roman"/>
      <w:b/>
      <w:sz w:val="19"/>
      <w:szCs w:val="20"/>
      <w:lang w:val="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
    <w:basedOn w:val="DefaultParagraphFont"/>
    <w:semiHidden/>
    <w:locked/>
    <w:rsid w:val="009636E5"/>
    <w:rPr>
      <w:rFonts w:cs="Times New Roman"/>
      <w:sz w:val="18"/>
      <w:lang w:val="en-US" w:eastAsia="en-US" w:bidi="ar-SA"/>
    </w:rPr>
  </w:style>
  <w:style w:type="character" w:customStyle="1" w:styleId="NormalaftertitleChar">
    <w:name w:val="Normal_after_title Char"/>
    <w:basedOn w:val="DefaultParagraphFont"/>
    <w:link w:val="Normalaftertitle0"/>
    <w:locked/>
    <w:rsid w:val="009636E5"/>
    <w:rPr>
      <w:rFonts w:ascii="Verdana" w:eastAsia="Times New Roman" w:hAnsi="Verdana" w:cs="Simplified Arabic"/>
      <w:sz w:val="19"/>
      <w:szCs w:val="26"/>
      <w:lang w:val="en-GB" w:eastAsia="en-US"/>
    </w:rPr>
  </w:style>
  <w:style w:type="paragraph" w:customStyle="1" w:styleId="Blanc">
    <w:name w:val="Blanc"/>
    <w:basedOn w:val="Normal"/>
    <w:next w:val="Normal"/>
    <w:semiHidden/>
    <w:rsid w:val="009636E5"/>
    <w:pPr>
      <w:keepNext/>
      <w:tabs>
        <w:tab w:val="clear" w:pos="794"/>
        <w:tab w:val="clear" w:pos="1191"/>
        <w:tab w:val="clear" w:pos="1588"/>
        <w:tab w:val="clear" w:pos="1985"/>
      </w:tabs>
      <w:bidi w:val="0"/>
      <w:spacing w:after="40" w:line="14" w:lineRule="exact"/>
      <w:jc w:val="center"/>
    </w:pPr>
    <w:rPr>
      <w:rFonts w:ascii="Verdana" w:eastAsia="SimSun" w:hAnsi="Verdana" w:cs="Times New Roman"/>
      <w:sz w:val="8"/>
      <w:szCs w:val="20"/>
      <w:lang w:val="en-US"/>
    </w:rPr>
  </w:style>
  <w:style w:type="paragraph" w:customStyle="1" w:styleId="AnnexNoTitle0">
    <w:name w:val="Annex_NoTitle"/>
    <w:basedOn w:val="Normal"/>
    <w:next w:val="Normalaftertitle0"/>
    <w:link w:val="AnnexNoTitleChar"/>
    <w:semiHidden/>
    <w:rsid w:val="009636E5"/>
    <w:pPr>
      <w:keepNext/>
      <w:keepLines/>
      <w:bidi w:val="0"/>
      <w:spacing w:before="480" w:line="240" w:lineRule="auto"/>
      <w:jc w:val="center"/>
    </w:pPr>
    <w:rPr>
      <w:rFonts w:ascii="Verdana" w:eastAsia="SimSun" w:hAnsi="Verdana" w:cs="Times New Roman"/>
      <w:b/>
      <w:sz w:val="28"/>
      <w:szCs w:val="20"/>
    </w:rPr>
  </w:style>
  <w:style w:type="character" w:customStyle="1" w:styleId="AnnexNoTitleChar">
    <w:name w:val="Annex_NoTitle Char"/>
    <w:basedOn w:val="DefaultParagraphFont"/>
    <w:link w:val="AnnexNoTitle0"/>
    <w:locked/>
    <w:rsid w:val="009636E5"/>
    <w:rPr>
      <w:rFonts w:ascii="Verdana" w:hAnsi="Verdana"/>
      <w:b/>
      <w:sz w:val="28"/>
      <w:lang w:val="en-GB" w:eastAsia="en-US"/>
    </w:rPr>
  </w:style>
  <w:style w:type="paragraph" w:customStyle="1" w:styleId="Pa1">
    <w:name w:val="Pa1"/>
    <w:basedOn w:val="Normal"/>
    <w:next w:val="Normal"/>
    <w:semiHidden/>
    <w:rsid w:val="009636E5"/>
    <w:pPr>
      <w:tabs>
        <w:tab w:val="clear" w:pos="794"/>
        <w:tab w:val="clear" w:pos="1191"/>
        <w:tab w:val="clear" w:pos="1588"/>
        <w:tab w:val="clear" w:pos="1985"/>
      </w:tabs>
      <w:overflowPunct/>
      <w:bidi w:val="0"/>
      <w:spacing w:before="0" w:line="221" w:lineRule="atLeast"/>
      <w:jc w:val="left"/>
      <w:textAlignment w:val="auto"/>
    </w:pPr>
    <w:rPr>
      <w:rFonts w:ascii="Futura Std Book" w:eastAsia="Batang" w:hAnsi="Futura Std Book" w:cs="Times New Roman"/>
      <w:sz w:val="24"/>
      <w:szCs w:val="24"/>
      <w:lang w:eastAsia="ko-KR"/>
    </w:rPr>
  </w:style>
  <w:style w:type="character" w:customStyle="1" w:styleId="A4">
    <w:name w:val="A4"/>
    <w:semiHidden/>
    <w:rsid w:val="009636E5"/>
    <w:rPr>
      <w:color w:val="000000"/>
      <w:sz w:val="11"/>
    </w:rPr>
  </w:style>
  <w:style w:type="paragraph" w:customStyle="1" w:styleId="CEOSmall">
    <w:name w:val="CEO_Small"/>
    <w:basedOn w:val="CEONormal"/>
    <w:semiHidden/>
    <w:rsid w:val="009636E5"/>
  </w:style>
  <w:style w:type="paragraph" w:customStyle="1" w:styleId="Figuretitle0">
    <w:name w:val="Figure_title"/>
    <w:basedOn w:val="Normal"/>
    <w:next w:val="Normal"/>
    <w:semiHidden/>
    <w:rsid w:val="009636E5"/>
    <w:pPr>
      <w:keepLines/>
      <w:bidi w:val="0"/>
      <w:spacing w:before="0" w:after="120" w:line="240" w:lineRule="auto"/>
      <w:jc w:val="center"/>
    </w:pPr>
    <w:rPr>
      <w:rFonts w:ascii="Verdana" w:eastAsia="SimSun" w:hAnsi="Verdana" w:cs="Times New Roman"/>
      <w:b/>
      <w:sz w:val="24"/>
      <w:szCs w:val="20"/>
    </w:rPr>
  </w:style>
  <w:style w:type="character" w:customStyle="1" w:styleId="CEONormalChar">
    <w:name w:val="CEO_Normal Char"/>
    <w:basedOn w:val="DefaultParagraphFont"/>
    <w:link w:val="CEONormal"/>
    <w:locked/>
    <w:rsid w:val="009636E5"/>
    <w:rPr>
      <w:rFonts w:ascii="Verdana" w:hAnsi="Verdana" w:cs="Simplified Arabic"/>
      <w:sz w:val="19"/>
      <w:szCs w:val="26"/>
      <w:lang w:bidi="ar-EG"/>
    </w:rPr>
  </w:style>
  <w:style w:type="paragraph" w:styleId="DocumentMap">
    <w:name w:val="Document Map"/>
    <w:basedOn w:val="Normal"/>
    <w:link w:val="DocumentMapChar"/>
    <w:rsid w:val="009636E5"/>
    <w:pPr>
      <w:shd w:val="clear" w:color="auto" w:fill="000080"/>
      <w:tabs>
        <w:tab w:val="clear" w:pos="794"/>
        <w:tab w:val="clear" w:pos="1191"/>
        <w:tab w:val="clear" w:pos="1588"/>
        <w:tab w:val="clear" w:pos="1985"/>
      </w:tabs>
      <w:overflowPunct/>
      <w:autoSpaceDE/>
      <w:autoSpaceDN/>
      <w:bidi w:val="0"/>
      <w:adjustRightInd/>
      <w:spacing w:after="120" w:line="240" w:lineRule="auto"/>
      <w:jc w:val="left"/>
      <w:textAlignment w:val="auto"/>
    </w:pPr>
    <w:rPr>
      <w:rFonts w:ascii="Tahoma" w:eastAsia="SimHei" w:hAnsi="Tahoma" w:cs="Tahoma"/>
      <w:bCs/>
      <w:sz w:val="20"/>
      <w:szCs w:val="20"/>
      <w:lang w:val="en-US" w:eastAsia="zh-CN"/>
    </w:rPr>
  </w:style>
  <w:style w:type="character" w:customStyle="1" w:styleId="DocumentMapChar">
    <w:name w:val="Document Map Char"/>
    <w:basedOn w:val="DefaultParagraphFont"/>
    <w:link w:val="DocumentMap"/>
    <w:rsid w:val="009636E5"/>
    <w:rPr>
      <w:rFonts w:ascii="Tahoma" w:eastAsia="SimHei" w:hAnsi="Tahoma" w:cs="Tahoma"/>
      <w:bCs/>
      <w:shd w:val="clear" w:color="auto" w:fill="000080"/>
    </w:rPr>
  </w:style>
  <w:style w:type="character" w:customStyle="1" w:styleId="CEOParagraph111Char">
    <w:name w:val="CEO_Paragraph1.1.1 Char"/>
    <w:basedOn w:val="Heading3Char"/>
    <w:link w:val="CEOParagraph111"/>
    <w:locked/>
    <w:rsid w:val="009636E5"/>
    <w:rPr>
      <w:rFonts w:ascii="Verdana" w:eastAsia="SimHei" w:hAnsi="Verdana" w:cs="Simplified Arabic"/>
      <w:sz w:val="19"/>
      <w:szCs w:val="28"/>
    </w:rPr>
  </w:style>
  <w:style w:type="paragraph" w:customStyle="1" w:styleId="CEOHeading2">
    <w:name w:val="CEO_Heading2"/>
    <w:basedOn w:val="Heading2"/>
    <w:next w:val="CEONormal"/>
    <w:autoRedefine/>
    <w:semiHidden/>
    <w:rsid w:val="009636E5"/>
    <w:pPr>
      <w:keepNext w:val="0"/>
      <w:tabs>
        <w:tab w:val="clear" w:pos="794"/>
        <w:tab w:val="clear" w:pos="1191"/>
        <w:tab w:val="clear" w:pos="1588"/>
        <w:tab w:val="clear" w:pos="1985"/>
      </w:tabs>
      <w:overflowPunct/>
      <w:autoSpaceDE/>
      <w:autoSpaceDN/>
      <w:bidi w:val="0"/>
      <w:adjustRightInd/>
      <w:spacing w:before="120" w:after="120" w:line="240" w:lineRule="auto"/>
      <w:jc w:val="left"/>
      <w:textAlignment w:val="auto"/>
    </w:pPr>
    <w:rPr>
      <w:rFonts w:ascii="Verdana" w:eastAsia="SimHei" w:hAnsi="Verdana" w:cs="Simplified Arabic"/>
      <w:sz w:val="19"/>
      <w:lang w:eastAsia="zh-CN"/>
    </w:rPr>
  </w:style>
  <w:style w:type="paragraph" w:customStyle="1" w:styleId="CEOHeader4">
    <w:name w:val="CEO_Header 4"/>
    <w:basedOn w:val="CEOHeader1"/>
    <w:autoRedefine/>
    <w:semiHidden/>
    <w:rsid w:val="009636E5"/>
    <w:pPr>
      <w:tabs>
        <w:tab w:val="clear" w:pos="360"/>
      </w:tabs>
      <w:bidi/>
      <w:spacing w:before="120" w:after="120"/>
      <w:ind w:left="491" w:hanging="491"/>
    </w:pPr>
    <w:rPr>
      <w:rFonts w:cs="Traditional Arabic"/>
      <w:sz w:val="20"/>
      <w:szCs w:val="30"/>
    </w:rPr>
  </w:style>
  <w:style w:type="paragraph" w:customStyle="1" w:styleId="CEOHeading3">
    <w:name w:val="CEO_Heading 3"/>
    <w:basedOn w:val="CEONormal"/>
    <w:link w:val="CEOHeading3Char"/>
    <w:autoRedefine/>
    <w:semiHidden/>
    <w:rsid w:val="009636E5"/>
    <w:pPr>
      <w:spacing w:after="120"/>
      <w:ind w:left="828" w:hanging="828"/>
      <w:jc w:val="left"/>
    </w:pPr>
    <w:rPr>
      <w:b/>
      <w:bCs/>
    </w:rPr>
  </w:style>
  <w:style w:type="character" w:customStyle="1" w:styleId="CEOHeading3Char">
    <w:name w:val="CEO_Heading 3 Char"/>
    <w:basedOn w:val="CEONormalChar"/>
    <w:link w:val="CEOHeading3"/>
    <w:locked/>
    <w:rsid w:val="009636E5"/>
    <w:rPr>
      <w:b/>
      <w:bCs/>
    </w:rPr>
  </w:style>
  <w:style w:type="paragraph" w:customStyle="1" w:styleId="Style1">
    <w:name w:val="Style1"/>
    <w:basedOn w:val="Normal"/>
    <w:next w:val="CEONormal"/>
    <w:semiHidden/>
    <w:rsid w:val="009636E5"/>
    <w:pPr>
      <w:tabs>
        <w:tab w:val="clear" w:pos="794"/>
        <w:tab w:val="clear" w:pos="1191"/>
        <w:tab w:val="clear" w:pos="1588"/>
        <w:tab w:val="clear" w:pos="1985"/>
      </w:tabs>
      <w:overflowPunct/>
      <w:autoSpaceDE/>
      <w:autoSpaceDN/>
      <w:bidi w:val="0"/>
      <w:adjustRightInd/>
      <w:spacing w:after="120" w:line="240" w:lineRule="auto"/>
      <w:jc w:val="left"/>
      <w:textAlignment w:val="auto"/>
      <w:outlineLvl w:val="3"/>
    </w:pPr>
    <w:rPr>
      <w:rFonts w:ascii="Verdana" w:eastAsia="SimHei" w:hAnsi="Verdana" w:cs="Simplified Arabic"/>
      <w:bCs/>
      <w:sz w:val="19"/>
      <w:u w:val="single"/>
      <w:lang w:eastAsia="zh-CN"/>
    </w:rPr>
  </w:style>
  <w:style w:type="paragraph" w:customStyle="1" w:styleId="CEOHeading4">
    <w:name w:val="CEO_Heading 4"/>
    <w:basedOn w:val="Normal"/>
    <w:next w:val="CEONormal"/>
    <w:link w:val="CEOHeading4Char"/>
    <w:semiHidden/>
    <w:rsid w:val="009636E5"/>
    <w:pPr>
      <w:tabs>
        <w:tab w:val="clear" w:pos="794"/>
        <w:tab w:val="clear" w:pos="1191"/>
        <w:tab w:val="clear" w:pos="1588"/>
        <w:tab w:val="clear" w:pos="1985"/>
      </w:tabs>
      <w:overflowPunct/>
      <w:autoSpaceDE/>
      <w:autoSpaceDN/>
      <w:bidi w:val="0"/>
      <w:adjustRightInd/>
      <w:spacing w:after="120" w:line="240" w:lineRule="auto"/>
      <w:jc w:val="left"/>
      <w:textAlignment w:val="auto"/>
      <w:outlineLvl w:val="3"/>
    </w:pPr>
    <w:rPr>
      <w:rFonts w:ascii="Verdana" w:eastAsia="SimHei" w:hAnsi="Verdana" w:cs="Simplified Arabic"/>
      <w:bCs/>
      <w:sz w:val="18"/>
      <w:lang w:eastAsia="zh-CN"/>
    </w:rPr>
  </w:style>
  <w:style w:type="character" w:styleId="CommentReference">
    <w:name w:val="annotation reference"/>
    <w:basedOn w:val="DefaultParagraphFont"/>
    <w:rsid w:val="009636E5"/>
    <w:rPr>
      <w:rFonts w:cs="Times New Roman"/>
      <w:sz w:val="16"/>
      <w:szCs w:val="16"/>
    </w:rPr>
  </w:style>
  <w:style w:type="paragraph" w:styleId="CommentText">
    <w:name w:val="annotation text"/>
    <w:basedOn w:val="Normal"/>
    <w:link w:val="CommentTextChar"/>
    <w:rsid w:val="009636E5"/>
    <w:pPr>
      <w:tabs>
        <w:tab w:val="clear" w:pos="794"/>
        <w:tab w:val="clear" w:pos="1191"/>
        <w:tab w:val="clear" w:pos="1588"/>
        <w:tab w:val="clear" w:pos="1985"/>
      </w:tabs>
      <w:overflowPunct/>
      <w:autoSpaceDE/>
      <w:autoSpaceDN/>
      <w:bidi w:val="0"/>
      <w:adjustRightInd/>
      <w:spacing w:after="120" w:line="240" w:lineRule="auto"/>
      <w:jc w:val="left"/>
      <w:textAlignment w:val="auto"/>
    </w:pPr>
    <w:rPr>
      <w:rFonts w:ascii="Verdana" w:eastAsia="SimHei" w:hAnsi="Verdana" w:cs="Simplified Arabic"/>
      <w:bCs/>
      <w:sz w:val="20"/>
      <w:szCs w:val="20"/>
      <w:lang w:val="en-US" w:eastAsia="zh-CN"/>
    </w:rPr>
  </w:style>
  <w:style w:type="character" w:customStyle="1" w:styleId="CommentTextChar">
    <w:name w:val="Comment Text Char"/>
    <w:basedOn w:val="DefaultParagraphFont"/>
    <w:link w:val="CommentText"/>
    <w:rsid w:val="009636E5"/>
    <w:rPr>
      <w:rFonts w:ascii="Verdana" w:eastAsia="SimHei" w:hAnsi="Verdana" w:cs="Simplified Arabic"/>
      <w:bCs/>
    </w:rPr>
  </w:style>
  <w:style w:type="paragraph" w:styleId="CommentSubject">
    <w:name w:val="annotation subject"/>
    <w:basedOn w:val="CommentText"/>
    <w:next w:val="CommentText"/>
    <w:link w:val="CommentSubjectChar"/>
    <w:rsid w:val="009636E5"/>
    <w:rPr>
      <w:b/>
    </w:rPr>
  </w:style>
  <w:style w:type="character" w:customStyle="1" w:styleId="CommentSubjectChar">
    <w:name w:val="Comment Subject Char"/>
    <w:basedOn w:val="CommentTextChar"/>
    <w:link w:val="CommentSubject"/>
    <w:rsid w:val="009636E5"/>
    <w:rPr>
      <w:b/>
    </w:rPr>
  </w:style>
  <w:style w:type="paragraph" w:styleId="BalloonText">
    <w:name w:val="Balloon Text"/>
    <w:basedOn w:val="Normal"/>
    <w:link w:val="BalloonTextChar"/>
    <w:rsid w:val="009636E5"/>
    <w:pPr>
      <w:tabs>
        <w:tab w:val="clear" w:pos="794"/>
        <w:tab w:val="clear" w:pos="1191"/>
        <w:tab w:val="clear" w:pos="1588"/>
        <w:tab w:val="clear" w:pos="1985"/>
      </w:tabs>
      <w:overflowPunct/>
      <w:autoSpaceDE/>
      <w:autoSpaceDN/>
      <w:bidi w:val="0"/>
      <w:adjustRightInd/>
      <w:spacing w:after="120" w:line="240" w:lineRule="auto"/>
      <w:jc w:val="left"/>
      <w:textAlignment w:val="auto"/>
    </w:pPr>
    <w:rPr>
      <w:rFonts w:ascii="Tahoma" w:eastAsia="SimHei" w:hAnsi="Tahoma" w:cs="Tahoma"/>
      <w:bCs/>
      <w:sz w:val="16"/>
      <w:szCs w:val="16"/>
      <w:lang w:val="en-US" w:eastAsia="zh-CN"/>
    </w:rPr>
  </w:style>
  <w:style w:type="character" w:customStyle="1" w:styleId="BalloonTextChar">
    <w:name w:val="Balloon Text Char"/>
    <w:basedOn w:val="DefaultParagraphFont"/>
    <w:link w:val="BalloonText"/>
    <w:rsid w:val="009636E5"/>
    <w:rPr>
      <w:rFonts w:ascii="Tahoma" w:eastAsia="SimHei" w:hAnsi="Tahoma" w:cs="Tahoma"/>
      <w:bCs/>
      <w:sz w:val="16"/>
      <w:szCs w:val="16"/>
    </w:rPr>
  </w:style>
  <w:style w:type="character" w:customStyle="1" w:styleId="CEOHeading4Char">
    <w:name w:val="CEO_Heading 4 Char"/>
    <w:basedOn w:val="DefaultParagraphFont"/>
    <w:link w:val="CEOHeading4"/>
    <w:locked/>
    <w:rsid w:val="009636E5"/>
    <w:rPr>
      <w:rFonts w:ascii="Verdana" w:eastAsia="SimHei" w:hAnsi="Verdana" w:cs="Simplified Arabic"/>
      <w:bCs/>
      <w:sz w:val="18"/>
      <w:szCs w:val="28"/>
      <w:lang w:val="en-GB"/>
    </w:rPr>
  </w:style>
  <w:style w:type="paragraph" w:customStyle="1" w:styleId="CEOHeading2indent1-123">
    <w:name w:val="CEO_Heading2_indent1-123"/>
    <w:basedOn w:val="Heading2"/>
    <w:next w:val="CEONormal"/>
    <w:autoRedefine/>
    <w:semiHidden/>
    <w:rsid w:val="009636E5"/>
    <w:pPr>
      <w:keepNext w:val="0"/>
      <w:tabs>
        <w:tab w:val="clear" w:pos="794"/>
        <w:tab w:val="clear" w:pos="1191"/>
        <w:tab w:val="clear" w:pos="1588"/>
        <w:tab w:val="clear" w:pos="1985"/>
      </w:tabs>
      <w:overflowPunct/>
      <w:autoSpaceDE/>
      <w:autoSpaceDN/>
      <w:bidi w:val="0"/>
      <w:adjustRightInd/>
      <w:spacing w:before="120" w:after="120" w:line="240" w:lineRule="auto"/>
      <w:jc w:val="left"/>
      <w:textAlignment w:val="auto"/>
    </w:pPr>
    <w:rPr>
      <w:rFonts w:ascii="Verdana" w:eastAsia="SimSun" w:hAnsi="Verdana" w:cs="Simplified Arabic"/>
      <w:sz w:val="18"/>
      <w:lang w:eastAsia="zh-CN"/>
    </w:rPr>
  </w:style>
  <w:style w:type="paragraph" w:customStyle="1" w:styleId="CEOHeadingb">
    <w:name w:val="CEO_Heading_b"/>
    <w:basedOn w:val="Headingb"/>
    <w:next w:val="CEONormal"/>
    <w:autoRedefine/>
    <w:semiHidden/>
    <w:rsid w:val="009636E5"/>
    <w:pPr>
      <w:bidi w:val="0"/>
      <w:spacing w:before="160" w:line="240" w:lineRule="auto"/>
      <w:jc w:val="left"/>
    </w:pPr>
    <w:rPr>
      <w:rFonts w:ascii="Verdana" w:eastAsia="SimSun" w:hAnsi="Verdana" w:cs="Times New Roman"/>
      <w:bCs w:val="0"/>
      <w:sz w:val="19"/>
      <w:szCs w:val="20"/>
    </w:rPr>
  </w:style>
  <w:style w:type="paragraph" w:customStyle="1" w:styleId="Char">
    <w:name w:val="Char"/>
    <w:basedOn w:val="Normal"/>
    <w:semiHidden/>
    <w:rsid w:val="009636E5"/>
    <w:pPr>
      <w:tabs>
        <w:tab w:val="clear" w:pos="794"/>
        <w:tab w:val="clear" w:pos="1191"/>
        <w:tab w:val="clear" w:pos="1588"/>
        <w:tab w:val="clear" w:pos="1985"/>
      </w:tabs>
      <w:overflowPunct/>
      <w:autoSpaceDE/>
      <w:autoSpaceDN/>
      <w:bidi w:val="0"/>
      <w:adjustRightInd/>
      <w:spacing w:before="0" w:after="160" w:line="240" w:lineRule="exact"/>
      <w:jc w:val="left"/>
      <w:textAlignment w:val="auto"/>
    </w:pPr>
    <w:rPr>
      <w:rFonts w:ascii="Verdana" w:eastAsia="SimSun" w:hAnsi="Verdana" w:cs="Times New Roman"/>
      <w:sz w:val="20"/>
      <w:szCs w:val="20"/>
      <w:lang w:val="en-US"/>
    </w:rPr>
  </w:style>
  <w:style w:type="paragraph" w:styleId="EndnoteText">
    <w:name w:val="endnote text"/>
    <w:basedOn w:val="Normal"/>
    <w:link w:val="EndnoteTextChar"/>
    <w:rsid w:val="009636E5"/>
    <w:pPr>
      <w:tabs>
        <w:tab w:val="clear" w:pos="794"/>
        <w:tab w:val="clear" w:pos="1191"/>
        <w:tab w:val="clear" w:pos="1588"/>
        <w:tab w:val="clear" w:pos="1985"/>
      </w:tabs>
      <w:overflowPunct/>
      <w:autoSpaceDE/>
      <w:autoSpaceDN/>
      <w:bidi w:val="0"/>
      <w:adjustRightInd/>
      <w:spacing w:before="0" w:line="240" w:lineRule="auto"/>
      <w:jc w:val="left"/>
      <w:textAlignment w:val="auto"/>
    </w:pPr>
    <w:rPr>
      <w:rFonts w:ascii="Verdana" w:eastAsia="SimHei" w:hAnsi="Verdana" w:cs="Simplified Arabic"/>
      <w:bCs/>
      <w:sz w:val="20"/>
      <w:szCs w:val="20"/>
      <w:lang w:val="en-US" w:eastAsia="zh-CN"/>
    </w:rPr>
  </w:style>
  <w:style w:type="character" w:customStyle="1" w:styleId="EndnoteTextChar">
    <w:name w:val="Endnote Text Char"/>
    <w:basedOn w:val="DefaultParagraphFont"/>
    <w:link w:val="EndnoteText"/>
    <w:rsid w:val="009636E5"/>
    <w:rPr>
      <w:rFonts w:ascii="Verdana" w:eastAsia="SimHei" w:hAnsi="Verdana" w:cs="Simplified Arabic"/>
      <w:bCs/>
    </w:rPr>
  </w:style>
  <w:style w:type="character" w:styleId="Emphasis">
    <w:name w:val="Emphasis"/>
    <w:basedOn w:val="DefaultParagraphFont"/>
    <w:qFormat/>
    <w:rsid w:val="009636E5"/>
    <w:rPr>
      <w:rFonts w:cs="Times New Roman"/>
      <w:i/>
      <w:iCs/>
    </w:rPr>
  </w:style>
  <w:style w:type="paragraph" w:styleId="ListParagraph">
    <w:name w:val="List Paragraph"/>
    <w:basedOn w:val="Normal"/>
    <w:qFormat/>
    <w:rsid w:val="009636E5"/>
    <w:pPr>
      <w:tabs>
        <w:tab w:val="clear" w:pos="794"/>
        <w:tab w:val="clear" w:pos="1191"/>
        <w:tab w:val="clear" w:pos="1588"/>
        <w:tab w:val="clear" w:pos="1985"/>
      </w:tabs>
      <w:overflowPunct/>
      <w:autoSpaceDE/>
      <w:autoSpaceDN/>
      <w:bidi w:val="0"/>
      <w:adjustRightInd/>
      <w:spacing w:after="120" w:line="240" w:lineRule="auto"/>
      <w:ind w:left="720"/>
      <w:jc w:val="left"/>
      <w:textAlignment w:val="auto"/>
    </w:pPr>
    <w:rPr>
      <w:rFonts w:ascii="Verdana" w:eastAsia="SimHei" w:hAnsi="Verdana" w:cs="Simplified Arabic"/>
      <w:bCs/>
      <w:sz w:val="19"/>
      <w:lang w:val="en-US" w:eastAsia="zh-CN"/>
    </w:rPr>
  </w:style>
  <w:style w:type="paragraph" w:customStyle="1" w:styleId="StyleTabletext">
    <w:name w:val="Style Table_text +"/>
    <w:basedOn w:val="Tabletext"/>
    <w:rsid w:val="00504347"/>
    <w:pPr>
      <w:bidi/>
      <w:jc w:val="both"/>
    </w:pPr>
  </w:style>
</w:styles>
</file>

<file path=word/webSettings.xml><?xml version="1.0" encoding="utf-8"?>
<w:webSettings xmlns:r="http://schemas.openxmlformats.org/officeDocument/2006/relationships" xmlns:w="http://schemas.openxmlformats.org/wordprocessingml/2006/main">
  <w:divs>
    <w:div w:id="1940260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itu.int/itudoc/itu-d/question/studygr2/87040.html" TargetMode="External"/><Relationship Id="rId26" Type="http://schemas.openxmlformats.org/officeDocument/2006/relationships/image" Target="media/image9.wmf"/><Relationship Id="rId39" Type="http://schemas.openxmlformats.org/officeDocument/2006/relationships/hyperlink" Target="http://www.kt.com" TargetMode="Externa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7.png"/><Relationship Id="rId42" Type="http://schemas.openxmlformats.org/officeDocument/2006/relationships/hyperlink" Target="http://www.itu.int/publ/R-REP-M.2134-2008/en"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www.wimaxforum.org/resources/documents/marketing/casestudies"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wmf"/><Relationship Id="rId29" Type="http://schemas.openxmlformats.org/officeDocument/2006/relationships/image" Target="media/image12.wmf"/><Relationship Id="rId41" Type="http://schemas.openxmlformats.org/officeDocument/2006/relationships/hyperlink" Target="http://www.itu.int/publ/R-REP-M.2133-2008/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7.wmf"/><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www.lgtelecom.com" TargetMode="External"/><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emf"/><Relationship Id="rId28" Type="http://schemas.openxmlformats.org/officeDocument/2006/relationships/image" Target="media/image11.wmf"/><Relationship Id="rId36"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hyperlink" Target="http://www.itu.int/ITU-D/imt-2000/ProgressStatus_textIMT2000.PDF" TargetMode="External"/><Relationship Id="rId31" Type="http://schemas.openxmlformats.org/officeDocument/2006/relationships/image" Target="media/image14.png"/><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5.emf"/><Relationship Id="rId27" Type="http://schemas.openxmlformats.org/officeDocument/2006/relationships/image" Target="media/image10.wmf"/><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www.itu.int/publ/R-REP-M.2135-2008/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hyperlink" Target="mailto:.sanders@alcatel-lucent.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file:///C:\Documents%20and%20Settings\Yousry\Desktop\ITU%20jobs%20during%20August%2009\www.openmobilealliance.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lbahnas\Desktop\PA_BDTst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F1B49-C3C8-47B3-8426-1CE80156D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PA_BDTstg.dot</Template>
  <TotalTime>1741</TotalTime>
  <Pages>55</Pages>
  <Words>21514</Words>
  <Characters>127121</Characters>
  <Application>Microsoft Office Word</Application>
  <DocSecurity>0</DocSecurity>
  <Lines>1059</Lines>
  <Paragraphs>296</Paragraphs>
  <ScaleCrop>false</ScaleCrop>
  <HeadingPairs>
    <vt:vector size="2" baseType="variant">
      <vt:variant>
        <vt:lpstr>Title</vt:lpstr>
      </vt:variant>
      <vt:variant>
        <vt:i4>1</vt:i4>
      </vt:variant>
    </vt:vector>
  </HeadingPairs>
  <TitlesOfParts>
    <vt:vector size="1" baseType="lpstr">
      <vt:lpstr> </vt:lpstr>
    </vt:vector>
  </TitlesOfParts>
  <Company>ITU</Company>
  <LinksUpToDate>false</LinksUpToDate>
  <CharactersWithSpaces>148339</CharactersWithSpaces>
  <SharedDoc>false</SharedDoc>
  <HLinks>
    <vt:vector size="66" baseType="variant">
      <vt:variant>
        <vt:i4>1638473</vt:i4>
      </vt:variant>
      <vt:variant>
        <vt:i4>6</vt:i4>
      </vt:variant>
      <vt:variant>
        <vt:i4>0</vt:i4>
      </vt:variant>
      <vt:variant>
        <vt:i4>5</vt:i4>
      </vt:variant>
      <vt:variant>
        <vt:lpwstr>http://www.wimaxforum.org/resources/documents</vt:lpwstr>
      </vt:variant>
      <vt:variant>
        <vt:lpwstr/>
      </vt:variant>
      <vt:variant>
        <vt:i4>6225944</vt:i4>
      </vt:variant>
      <vt:variant>
        <vt:i4>24</vt:i4>
      </vt:variant>
      <vt:variant>
        <vt:i4>0</vt:i4>
      </vt:variant>
      <vt:variant>
        <vt:i4>5</vt:i4>
      </vt:variant>
      <vt:variant>
        <vt:lpwstr>http://212.100.246.162/health/index.shtml</vt:lpwstr>
      </vt:variant>
      <vt:variant>
        <vt:lpwstr/>
      </vt:variant>
      <vt:variant>
        <vt:i4>917576</vt:i4>
      </vt:variant>
      <vt:variant>
        <vt:i4>21</vt:i4>
      </vt:variant>
      <vt:variant>
        <vt:i4>0</vt:i4>
      </vt:variant>
      <vt:variant>
        <vt:i4>5</vt:i4>
      </vt:variant>
      <vt:variant>
        <vt:lpwstr>http://gsmworld.com/our-work/development-fund/energy/overview.htm</vt:lpwstr>
      </vt:variant>
      <vt:variant>
        <vt:lpwstr/>
      </vt:variant>
      <vt:variant>
        <vt:i4>6160465</vt:i4>
      </vt:variant>
      <vt:variant>
        <vt:i4>18</vt:i4>
      </vt:variant>
      <vt:variant>
        <vt:i4>0</vt:i4>
      </vt:variant>
      <vt:variant>
        <vt:i4>5</vt:i4>
      </vt:variant>
      <vt:variant>
        <vt:lpwstr>http://www.telecommons.com/villagephone/surplus.html</vt:lpwstr>
      </vt:variant>
      <vt:variant>
        <vt:lpwstr/>
      </vt:variant>
      <vt:variant>
        <vt:i4>2621502</vt:i4>
      </vt:variant>
      <vt:variant>
        <vt:i4>15</vt:i4>
      </vt:variant>
      <vt:variant>
        <vt:i4>0</vt:i4>
      </vt:variant>
      <vt:variant>
        <vt:i4>5</vt:i4>
      </vt:variant>
      <vt:variant>
        <vt:lpwstr>http://www.wimaxforum.org/node/426</vt:lpwstr>
      </vt:variant>
      <vt:variant>
        <vt:lpwstr/>
      </vt:variant>
      <vt:variant>
        <vt:i4>5046377</vt:i4>
      </vt:variant>
      <vt:variant>
        <vt:i4>12</vt:i4>
      </vt:variant>
      <vt:variant>
        <vt:i4>0</vt:i4>
      </vt:variant>
      <vt:variant>
        <vt:i4>5</vt:i4>
      </vt:variant>
      <vt:variant>
        <vt:lpwstr>http://www.gsmworld.com/documents/gsma_case_study_mhealth.pdf</vt:lpwstr>
      </vt:variant>
      <vt:variant>
        <vt:lpwstr/>
      </vt:variant>
      <vt:variant>
        <vt:i4>4915203</vt:i4>
      </vt:variant>
      <vt:variant>
        <vt:i4>9</vt:i4>
      </vt:variant>
      <vt:variant>
        <vt:i4>0</vt:i4>
      </vt:variant>
      <vt:variant>
        <vt:i4>5</vt:i4>
      </vt:variant>
      <vt:variant>
        <vt:lpwstr>http://www.gsmworld.com/our-work/programmes-and-initiatives/mobile-money/mobile-money-transfer/index.htm</vt:lpwstr>
      </vt:variant>
      <vt:variant>
        <vt:lpwstr/>
      </vt:variant>
      <vt:variant>
        <vt:i4>5570573</vt:i4>
      </vt:variant>
      <vt:variant>
        <vt:i4>6</vt:i4>
      </vt:variant>
      <vt:variant>
        <vt:i4>0</vt:i4>
      </vt:variant>
      <vt:variant>
        <vt:i4>5</vt:i4>
      </vt:variant>
      <vt:variant>
        <vt:lpwstr>http://www.gsmworld.com/our-work/programmes-and-initiatives/mobile-money/pay-buy-mobile/index.htm</vt:lpwstr>
      </vt:variant>
      <vt:variant>
        <vt:lpwstr/>
      </vt:variant>
      <vt:variant>
        <vt:i4>72417334</vt:i4>
      </vt:variant>
      <vt:variant>
        <vt:i4>3</vt:i4>
      </vt:variant>
      <vt:variant>
        <vt:i4>0</vt:i4>
      </vt:variant>
      <vt:variant>
        <vt:i4>5</vt:i4>
      </vt:variant>
      <vt:variant>
        <vt:lpwstr>C:\Documents and Settings\Администратор\Мои документы\ITU\www.itu.int\ITU-D\ICTEYE\Indicators\Indicators.aspx</vt:lpwstr>
      </vt:variant>
      <vt:variant>
        <vt:lpwstr/>
      </vt:variant>
      <vt:variant>
        <vt:i4>4653154</vt:i4>
      </vt:variant>
      <vt:variant>
        <vt:i4>0</vt:i4>
      </vt:variant>
      <vt:variant>
        <vt:i4>0</vt:i4>
      </vt:variant>
      <vt:variant>
        <vt:i4>5</vt:i4>
      </vt:variant>
      <vt:variant>
        <vt:lpwstr>http://www.itu.int/newsroom/press_releases/2007/30.html</vt:lpwstr>
      </vt:variant>
      <vt:variant>
        <vt:lpwstr/>
      </vt:variant>
      <vt:variant>
        <vt:i4>3276883</vt:i4>
      </vt:variant>
      <vt:variant>
        <vt:i4>24</vt:i4>
      </vt:variant>
      <vt:variant>
        <vt:i4>0</vt:i4>
      </vt:variant>
      <vt:variant>
        <vt:i4>5</vt:i4>
      </vt:variant>
      <vt:variant>
        <vt:lpwstr>mailto:alsanders@alcatel-lucent.com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elbahnas</dc:creator>
  <cp:keywords/>
  <dc:description/>
  <cp:lastModifiedBy>yammouni</cp:lastModifiedBy>
  <cp:revision>94</cp:revision>
  <cp:lastPrinted>2010-03-19T14:02:00Z</cp:lastPrinted>
  <dcterms:created xsi:type="dcterms:W3CDTF">2010-03-18T09:55:00Z</dcterms:created>
  <dcterms:modified xsi:type="dcterms:W3CDTF">2010-04-09T14:22:00Z</dcterms:modified>
</cp:coreProperties>
</file>