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drawings/drawing1.xml" ContentType="application/vnd.openxmlformats-officedocument.drawingml.chartshapes+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693" w:type="dxa"/>
        <w:tblInd w:w="7763" w:type="dxa"/>
        <w:tblBorders>
          <w:left w:val="single" w:sz="18" w:space="0" w:color="808080"/>
        </w:tblBorders>
        <w:tblLook w:val="0000"/>
      </w:tblPr>
      <w:tblGrid>
        <w:gridCol w:w="2693"/>
      </w:tblGrid>
      <w:tr w:rsidR="00EB6A81" w:rsidTr="0002722F">
        <w:trPr>
          <w:cantSplit/>
        </w:trPr>
        <w:tc>
          <w:tcPr>
            <w:tcW w:w="2693" w:type="dxa"/>
            <w:tcBorders>
              <w:left w:val="nil"/>
              <w:bottom w:val="single" w:sz="4" w:space="0" w:color="auto"/>
            </w:tcBorders>
          </w:tcPr>
          <w:p w:rsidR="00EB6A81" w:rsidRDefault="00EB6A81" w:rsidP="00CE7324">
            <w:pPr>
              <w:pStyle w:val="Heading3"/>
              <w:spacing w:before="240"/>
              <w:rPr>
                <w:rFonts w:ascii="Trebuchet MS" w:hAnsi="Trebuchet MS" w:cs="Arial"/>
                <w:b w:val="0"/>
                <w:bCs/>
                <w:i/>
                <w:iCs/>
              </w:rPr>
            </w:pPr>
            <w:bookmarkStart w:id="0" w:name="_Toc125339404"/>
            <w:bookmarkStart w:id="1" w:name="_Toc216756779"/>
            <w:bookmarkStart w:id="2" w:name="_Toc216757889"/>
            <w:bookmarkStart w:id="3" w:name="_Toc221682161"/>
            <w:bookmarkStart w:id="4" w:name="_Toc253554992"/>
            <w:bookmarkStart w:id="5" w:name="_Toc253582187"/>
            <w:r>
              <w:rPr>
                <w:rFonts w:ascii="Trebuchet MS" w:hAnsi="Trebuchet MS"/>
                <w:i/>
                <w:iCs/>
              </w:rPr>
              <w:t xml:space="preserve">QUESTION </w:t>
            </w:r>
            <w:r w:rsidR="00D400DF">
              <w:rPr>
                <w:rFonts w:ascii="Trebuchet MS" w:hAnsi="Trebuchet MS"/>
                <w:i/>
                <w:iCs/>
              </w:rPr>
              <w:t>1</w:t>
            </w:r>
            <w:r w:rsidR="00CE7324">
              <w:rPr>
                <w:rFonts w:ascii="Trebuchet MS" w:hAnsi="Trebuchet MS"/>
                <w:i/>
                <w:iCs/>
              </w:rPr>
              <w:t>0</w:t>
            </w:r>
            <w:r w:rsidR="00D400DF">
              <w:rPr>
                <w:rFonts w:ascii="Trebuchet MS" w:hAnsi="Trebuchet MS"/>
                <w:i/>
                <w:iCs/>
              </w:rPr>
              <w:t>-</w:t>
            </w:r>
            <w:r w:rsidR="00CE7324">
              <w:rPr>
                <w:rFonts w:ascii="Trebuchet MS" w:hAnsi="Trebuchet MS"/>
                <w:i/>
                <w:iCs/>
              </w:rPr>
              <w:t>2</w:t>
            </w:r>
            <w:r>
              <w:rPr>
                <w:rFonts w:ascii="Trebuchet MS" w:hAnsi="Trebuchet MS"/>
                <w:i/>
                <w:iCs/>
              </w:rPr>
              <w:t>/2</w:t>
            </w:r>
            <w:bookmarkEnd w:id="0"/>
            <w:bookmarkEnd w:id="1"/>
            <w:bookmarkEnd w:id="2"/>
            <w:bookmarkEnd w:id="3"/>
            <w:bookmarkEnd w:id="4"/>
            <w:bookmarkEnd w:id="5"/>
          </w:p>
        </w:tc>
      </w:tr>
      <w:tr w:rsidR="002A62A0" w:rsidTr="0002722F">
        <w:trPr>
          <w:cantSplit/>
          <w:trHeight w:val="895"/>
        </w:trPr>
        <w:tc>
          <w:tcPr>
            <w:tcW w:w="2693" w:type="dxa"/>
            <w:tcBorders>
              <w:top w:val="single" w:sz="4" w:space="0" w:color="auto"/>
              <w:left w:val="nil"/>
            </w:tcBorders>
          </w:tcPr>
          <w:p w:rsidR="002A62A0" w:rsidRPr="0002722F" w:rsidRDefault="0002722F" w:rsidP="0002722F">
            <w:pPr>
              <w:pStyle w:val="Heading3"/>
              <w:tabs>
                <w:tab w:val="clear" w:pos="794"/>
                <w:tab w:val="clear" w:pos="1191"/>
                <w:tab w:val="clear" w:pos="1588"/>
                <w:tab w:val="clear" w:pos="1985"/>
              </w:tabs>
              <w:spacing w:before="120"/>
              <w:ind w:left="0" w:firstLine="0"/>
              <w:jc w:val="left"/>
              <w:rPr>
                <w:rFonts w:ascii="Trebuchet MS" w:hAnsi="Trebuchet MS" w:cs="Arial"/>
                <w:b w:val="0"/>
                <w:bCs/>
                <w:i/>
                <w:iCs/>
                <w:lang w:val="en-US"/>
              </w:rPr>
            </w:pPr>
            <w:bookmarkStart w:id="6" w:name="_Toc253582188"/>
            <w:r>
              <w:rPr>
                <w:rFonts w:ascii="Trebuchet MS" w:hAnsi="Trebuchet MS" w:cs="Arial"/>
                <w:b w:val="0"/>
                <w:bCs/>
                <w:i/>
                <w:iCs/>
                <w:lang w:val="en-US"/>
              </w:rPr>
              <w:t>Final Report</w:t>
            </w:r>
            <w:bookmarkEnd w:id="6"/>
          </w:p>
          <w:p w:rsidR="002A62A0" w:rsidRPr="00F8454D" w:rsidRDefault="002A62A0" w:rsidP="0006325B">
            <w:pPr>
              <w:pStyle w:val="Heading3"/>
              <w:ind w:left="0"/>
              <w:jc w:val="left"/>
              <w:rPr>
                <w:rFonts w:ascii="Trebuchet MS" w:hAnsi="Trebuchet MS" w:cs="Arial"/>
                <w:i/>
                <w:iCs/>
              </w:rPr>
            </w:pPr>
          </w:p>
        </w:tc>
      </w:tr>
    </w:tbl>
    <w:p w:rsidR="00EB6A81" w:rsidRDefault="00EB6A81" w:rsidP="00EB6A81">
      <w:pPr>
        <w:rPr>
          <w:rFonts w:ascii="Arial" w:hAnsi="Arial" w:cs="Arial"/>
        </w:rPr>
      </w:pPr>
    </w:p>
    <w:p w:rsidR="00EB6A81" w:rsidRDefault="00EB6A81" w:rsidP="00EB6A81">
      <w:pPr>
        <w:rPr>
          <w:rFonts w:ascii="Arial" w:hAnsi="Arial" w:cs="Arial"/>
        </w:rPr>
      </w:pPr>
    </w:p>
    <w:p w:rsidR="00EB6A81" w:rsidRDefault="00EB6A81" w:rsidP="00EB6A81">
      <w:pPr>
        <w:pStyle w:val="Normalaftertitle"/>
        <w:spacing w:before="120"/>
        <w:rPr>
          <w:rFonts w:ascii="Arial" w:hAnsi="Arial" w:cs="Arial"/>
        </w:rPr>
      </w:pPr>
    </w:p>
    <w:p w:rsidR="00EB6A81" w:rsidRDefault="00EB6A81" w:rsidP="00EB6A81">
      <w:pPr>
        <w:rPr>
          <w:rFonts w:ascii="Arial" w:hAnsi="Arial" w:cs="Arial"/>
        </w:rPr>
      </w:pPr>
    </w:p>
    <w:p w:rsidR="00CE7324" w:rsidRDefault="00CE7324" w:rsidP="00EB6A81">
      <w:pPr>
        <w:rPr>
          <w:rFonts w:ascii="Arial" w:hAnsi="Arial" w:cs="Arial"/>
        </w:rPr>
      </w:pPr>
    </w:p>
    <w:p w:rsidR="00CE7324" w:rsidRDefault="00CE7324" w:rsidP="00EB6A81">
      <w:pPr>
        <w:rPr>
          <w:rFonts w:ascii="Arial" w:hAnsi="Arial" w:cs="Arial"/>
        </w:rPr>
      </w:pPr>
    </w:p>
    <w:p w:rsidR="00EB6A81" w:rsidRDefault="00EB6A81" w:rsidP="00EB6A81">
      <w:pPr>
        <w:rPr>
          <w:rFonts w:ascii="Arial" w:hAnsi="Arial" w:cs="Arial"/>
        </w:rPr>
      </w:pPr>
    </w:p>
    <w:p w:rsidR="00EB6A81" w:rsidRDefault="00EB6A81" w:rsidP="00EB6A81">
      <w:pPr>
        <w:rPr>
          <w:rFonts w:ascii="Arial" w:hAnsi="Arial" w:cs="Arial"/>
        </w:rPr>
      </w:pPr>
    </w:p>
    <w:p w:rsidR="00EB6A81" w:rsidRDefault="00EB6A81" w:rsidP="002A62A0">
      <w:pPr>
        <w:shd w:val="clear" w:color="auto" w:fill="B3B3B3"/>
        <w:tabs>
          <w:tab w:val="clear" w:pos="794"/>
          <w:tab w:val="clear" w:pos="1191"/>
          <w:tab w:val="clear" w:pos="1588"/>
          <w:tab w:val="clear" w:pos="1985"/>
          <w:tab w:val="left" w:pos="1418"/>
          <w:tab w:val="left" w:pos="5879"/>
        </w:tabs>
        <w:spacing w:before="160"/>
        <w:ind w:right="-142"/>
        <w:jc w:val="left"/>
        <w:rPr>
          <w:rFonts w:ascii="Trebuchet MS" w:hAnsi="Trebuchet MS" w:cs="Arial"/>
          <w:color w:val="FFFFFF"/>
          <w:sz w:val="32"/>
        </w:rPr>
      </w:pPr>
      <w:r>
        <w:rPr>
          <w:rFonts w:ascii="Trebuchet MS" w:hAnsi="Trebuchet MS" w:cs="Arial"/>
          <w:b/>
          <w:bCs/>
          <w:color w:val="FFFFFF"/>
          <w:sz w:val="32"/>
        </w:rPr>
        <w:t xml:space="preserve"> </w:t>
      </w:r>
      <w:r w:rsidR="00AA5FB6">
        <w:rPr>
          <w:rFonts w:ascii="Trebuchet MS" w:hAnsi="Trebuchet MS" w:cs="Arial"/>
          <w:b/>
          <w:bCs/>
          <w:color w:val="FFFFFF"/>
          <w:sz w:val="32"/>
        </w:rPr>
        <w:t>ITU</w:t>
      </w:r>
      <w:r w:rsidR="00F8454D">
        <w:rPr>
          <w:rFonts w:ascii="Trebuchet MS" w:hAnsi="Trebuchet MS" w:cs="Arial"/>
          <w:b/>
          <w:bCs/>
          <w:color w:val="FFFFFF"/>
          <w:sz w:val="32"/>
        </w:rPr>
        <w:t>-D</w:t>
      </w:r>
      <w:r>
        <w:rPr>
          <w:rFonts w:ascii="Trebuchet MS" w:hAnsi="Trebuchet MS" w:cs="Arial"/>
          <w:color w:val="FFFFFF"/>
          <w:sz w:val="32"/>
        </w:rPr>
        <w:tab/>
      </w:r>
      <w:r w:rsidR="00AA5FB6" w:rsidRPr="00D400DF">
        <w:rPr>
          <w:rFonts w:ascii="Trebuchet MS" w:hAnsi="Trebuchet MS" w:cs="Arial"/>
          <w:color w:val="FFFFFF"/>
          <w:sz w:val="32"/>
          <w:szCs w:val="32"/>
          <w:lang w:val="en-US"/>
        </w:rPr>
        <w:t>STUDY GROUP</w:t>
      </w:r>
      <w:r w:rsidRPr="00D400DF">
        <w:rPr>
          <w:rFonts w:ascii="Trebuchet MS" w:hAnsi="Trebuchet MS" w:cs="Arial"/>
          <w:color w:val="FFFFFF"/>
          <w:sz w:val="32"/>
          <w:szCs w:val="32"/>
          <w:lang w:val="en-US"/>
        </w:rPr>
        <w:t xml:space="preserve"> 2</w:t>
      </w:r>
      <w:r w:rsidRPr="00D400DF">
        <w:rPr>
          <w:rFonts w:ascii="Trebuchet MS" w:hAnsi="Trebuchet MS" w:cs="Arial"/>
          <w:color w:val="FFFFFF"/>
          <w:sz w:val="32"/>
          <w:szCs w:val="32"/>
          <w:lang w:val="en-US"/>
        </w:rPr>
        <w:tab/>
      </w:r>
      <w:r w:rsidR="00F8454D" w:rsidRPr="00D400DF">
        <w:rPr>
          <w:rFonts w:ascii="Trebuchet MS" w:hAnsi="Trebuchet MS" w:cs="Arial"/>
          <w:color w:val="FFFFFF"/>
          <w:sz w:val="32"/>
          <w:szCs w:val="32"/>
          <w:lang w:val="en-US"/>
        </w:rPr>
        <w:t>4th</w:t>
      </w:r>
      <w:r w:rsidRPr="00D400DF">
        <w:rPr>
          <w:rFonts w:ascii="Trebuchet MS" w:hAnsi="Trebuchet MS" w:cs="Arial"/>
          <w:color w:val="FFFFFF"/>
          <w:sz w:val="32"/>
          <w:szCs w:val="32"/>
          <w:lang w:val="en-US"/>
        </w:rPr>
        <w:t xml:space="preserve"> </w:t>
      </w:r>
      <w:r w:rsidR="00AA5FB6" w:rsidRPr="00D400DF">
        <w:rPr>
          <w:rFonts w:ascii="Trebuchet MS" w:hAnsi="Trebuchet MS" w:cs="Arial"/>
          <w:color w:val="FFFFFF"/>
          <w:sz w:val="32"/>
          <w:szCs w:val="32"/>
          <w:lang w:val="en-US"/>
        </w:rPr>
        <w:t>STUDY PERIOD</w:t>
      </w:r>
      <w:r w:rsidRPr="00D400DF">
        <w:rPr>
          <w:rFonts w:ascii="Trebuchet MS" w:hAnsi="Trebuchet MS" w:cs="Arial"/>
          <w:color w:val="FFFFFF"/>
          <w:sz w:val="32"/>
          <w:szCs w:val="32"/>
          <w:lang w:val="en-US"/>
        </w:rPr>
        <w:t xml:space="preserve"> (200</w:t>
      </w:r>
      <w:r w:rsidR="002A62A0" w:rsidRPr="00D400DF">
        <w:rPr>
          <w:rFonts w:ascii="Trebuchet MS" w:hAnsi="Trebuchet MS" w:cs="Arial"/>
          <w:color w:val="FFFFFF"/>
          <w:sz w:val="32"/>
          <w:szCs w:val="32"/>
          <w:lang w:val="en-US"/>
        </w:rPr>
        <w:t>6</w:t>
      </w:r>
      <w:r w:rsidRPr="00D400DF">
        <w:rPr>
          <w:rFonts w:ascii="Trebuchet MS" w:hAnsi="Trebuchet MS" w:cs="Arial"/>
          <w:color w:val="FFFFFF"/>
          <w:sz w:val="32"/>
          <w:szCs w:val="32"/>
          <w:lang w:val="en-US"/>
        </w:rPr>
        <w:t>-20</w:t>
      </w:r>
      <w:r w:rsidR="00F8454D" w:rsidRPr="00D400DF">
        <w:rPr>
          <w:rFonts w:ascii="Trebuchet MS" w:hAnsi="Trebuchet MS" w:cs="Arial"/>
          <w:color w:val="FFFFFF"/>
          <w:sz w:val="32"/>
          <w:szCs w:val="32"/>
          <w:lang w:val="en-US"/>
        </w:rPr>
        <w:t>10</w:t>
      </w:r>
      <w:r w:rsidRPr="00D400DF">
        <w:rPr>
          <w:rFonts w:ascii="Trebuchet MS" w:hAnsi="Trebuchet MS" w:cs="Arial"/>
          <w:color w:val="FFFFFF"/>
          <w:sz w:val="32"/>
          <w:szCs w:val="32"/>
          <w:lang w:val="en-US"/>
        </w:rPr>
        <w:t>)</w:t>
      </w:r>
    </w:p>
    <w:p w:rsidR="00EB6A81" w:rsidRDefault="00EB6A81" w:rsidP="00EB6A81">
      <w:pPr>
        <w:ind w:right="2520"/>
        <w:jc w:val="right"/>
        <w:rPr>
          <w:rFonts w:ascii="Arial" w:hAnsi="Arial" w:cs="Arial"/>
        </w:rPr>
      </w:pPr>
    </w:p>
    <w:p w:rsidR="00EB6A81" w:rsidRDefault="00EB6A81" w:rsidP="00EB6A81">
      <w:pPr>
        <w:ind w:right="2520"/>
        <w:jc w:val="right"/>
        <w:rPr>
          <w:rFonts w:ascii="Arial" w:hAnsi="Arial" w:cs="Arial"/>
        </w:rPr>
      </w:pPr>
    </w:p>
    <w:p w:rsidR="00EB6A81" w:rsidRDefault="00EB6A81" w:rsidP="00EB6A81">
      <w:pPr>
        <w:ind w:right="2520"/>
        <w:jc w:val="right"/>
        <w:rPr>
          <w:rFonts w:ascii="Arial" w:hAnsi="Arial" w:cs="Arial"/>
        </w:rPr>
      </w:pPr>
    </w:p>
    <w:p w:rsidR="00EB6A81" w:rsidRPr="0002722F" w:rsidRDefault="0002722F" w:rsidP="00CE7324">
      <w:pPr>
        <w:spacing w:line="600" w:lineRule="exact"/>
        <w:ind w:right="2517"/>
        <w:jc w:val="right"/>
        <w:rPr>
          <w:rFonts w:ascii="Trebuchet MS" w:hAnsi="Trebuchet MS" w:cs="Tahoma"/>
          <w:b/>
          <w:i/>
          <w:iCs/>
          <w:sz w:val="44"/>
          <w:szCs w:val="44"/>
          <w:lang w:val="en-US"/>
        </w:rPr>
      </w:pPr>
      <w:r w:rsidRPr="0002722F">
        <w:rPr>
          <w:rFonts w:ascii="Trebuchet MS" w:hAnsi="Trebuchet MS" w:cs="Tahoma"/>
          <w:b/>
          <w:i/>
          <w:iCs/>
          <w:sz w:val="44"/>
          <w:szCs w:val="44"/>
          <w:lang w:val="en-US"/>
        </w:rPr>
        <w:t>QUESTION 10-2/2:</w:t>
      </w:r>
    </w:p>
    <w:p w:rsidR="0002722F" w:rsidRPr="00FA46B7" w:rsidRDefault="0002722F" w:rsidP="0002722F">
      <w:pPr>
        <w:spacing w:line="600" w:lineRule="exact"/>
        <w:ind w:right="2517"/>
        <w:jc w:val="right"/>
        <w:rPr>
          <w:rFonts w:ascii="Trebuchet MS" w:hAnsi="Trebuchet MS" w:cs="Tahoma"/>
          <w:i/>
          <w:iCs/>
          <w:sz w:val="44"/>
          <w:szCs w:val="44"/>
        </w:rPr>
      </w:pPr>
      <w:r w:rsidRPr="0002722F">
        <w:rPr>
          <w:rFonts w:ascii="Trebuchet MS" w:hAnsi="Trebuchet MS" w:cs="Tahoma"/>
          <w:bCs/>
          <w:i/>
          <w:iCs/>
          <w:sz w:val="44"/>
          <w:szCs w:val="44"/>
          <w:lang w:val="en-US"/>
        </w:rPr>
        <w:t xml:space="preserve">Telecommunications </w:t>
      </w:r>
      <w:r>
        <w:rPr>
          <w:rFonts w:ascii="Trebuchet MS" w:hAnsi="Trebuchet MS" w:cs="Tahoma"/>
          <w:bCs/>
          <w:i/>
          <w:iCs/>
          <w:sz w:val="44"/>
          <w:szCs w:val="44"/>
          <w:lang w:val="en-US"/>
        </w:rPr>
        <w:br/>
      </w:r>
      <w:r w:rsidRPr="0002722F">
        <w:rPr>
          <w:rFonts w:ascii="Trebuchet MS" w:hAnsi="Trebuchet MS" w:cs="Tahoma"/>
          <w:bCs/>
          <w:i/>
          <w:iCs/>
          <w:sz w:val="44"/>
          <w:szCs w:val="44"/>
          <w:lang w:val="en-US"/>
        </w:rPr>
        <w:t>for rural and remote areas</w:t>
      </w:r>
    </w:p>
    <w:p w:rsidR="00EB6A81" w:rsidRDefault="00EB6A81" w:rsidP="00EB6A81">
      <w:pPr>
        <w:spacing w:before="0"/>
        <w:ind w:right="2520"/>
        <w:jc w:val="right"/>
        <w:rPr>
          <w:rFonts w:ascii="Arial Rounded MT Bold" w:hAnsi="Arial Rounded MT Bold" w:cs="Tahoma"/>
          <w:b/>
          <w:bCs/>
          <w:i/>
          <w:iCs/>
          <w:sz w:val="52"/>
        </w:rPr>
      </w:pPr>
    </w:p>
    <w:p w:rsidR="00EB6A81" w:rsidRDefault="00EB6A81" w:rsidP="00EB6A81">
      <w:pPr>
        <w:rPr>
          <w:rFonts w:ascii="FrugalSans Th" w:hAnsi="FrugalSans Th"/>
          <w:i/>
          <w:iCs/>
        </w:rPr>
      </w:pPr>
    </w:p>
    <w:p w:rsidR="00EB6A81" w:rsidRDefault="00EB6A81" w:rsidP="00EB6A81"/>
    <w:p w:rsidR="00115571" w:rsidRDefault="00115571" w:rsidP="00EB6A81"/>
    <w:p w:rsidR="00115571" w:rsidRDefault="00115571" w:rsidP="00EB6A81"/>
    <w:p w:rsidR="00115571" w:rsidRDefault="00115571" w:rsidP="00EB6A81"/>
    <w:p w:rsidR="00115571" w:rsidRDefault="00115571" w:rsidP="00EB6A81"/>
    <w:p w:rsidR="00115571" w:rsidRDefault="00115571" w:rsidP="00EB6A81"/>
    <w:p w:rsidR="00E83FA2" w:rsidRDefault="00E83FA2" w:rsidP="00EB6A81">
      <w:pPr>
        <w:jc w:val="right"/>
        <w:rPr>
          <w:bCs/>
        </w:rPr>
      </w:pPr>
    </w:p>
    <w:p w:rsidR="00B27BCC" w:rsidRDefault="00B27BCC" w:rsidP="00E83FA2">
      <w:pPr>
        <w:pStyle w:val="Heading1"/>
        <w:jc w:val="center"/>
        <w:sectPr w:rsidR="00B27BCC" w:rsidSect="008E2628">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aperSrc w:first="15" w:other="15"/>
          <w:pgNumType w:fmt="lowerRoman" w:start="1"/>
          <w:cols w:space="720"/>
        </w:sectPr>
      </w:pPr>
    </w:p>
    <w:p w:rsidR="00B27BCC" w:rsidRPr="002D0D9A" w:rsidRDefault="00B27BCC" w:rsidP="00B27BCC">
      <w:pPr>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B27BCC" w:rsidRPr="00D400DF" w:rsidTr="00115571">
        <w:trPr>
          <w:trHeight w:val="1145"/>
          <w:jc w:val="center"/>
        </w:trPr>
        <w:tc>
          <w:tcPr>
            <w:tcW w:w="9620" w:type="dxa"/>
            <w:shd w:val="clear" w:color="auto" w:fill="FFFFFF"/>
          </w:tcPr>
          <w:p w:rsidR="00B27BCC" w:rsidRPr="00D400DF" w:rsidRDefault="004109A1" w:rsidP="00B2236D">
            <w:pPr>
              <w:rPr>
                <w:b/>
                <w:bCs/>
                <w:szCs w:val="24"/>
                <w:lang w:val="en-US"/>
              </w:rPr>
            </w:pPr>
            <w:r w:rsidRPr="00D400DF">
              <w:rPr>
                <w:b/>
                <w:bCs/>
                <w:szCs w:val="24"/>
                <w:lang w:val="en-US"/>
              </w:rPr>
              <w:t>DISCLAIMER</w:t>
            </w:r>
          </w:p>
          <w:p w:rsidR="00B27BCC" w:rsidRPr="00D400DF" w:rsidRDefault="004109A1" w:rsidP="00B2236D">
            <w:pPr>
              <w:pStyle w:val="Normalaftertitle"/>
              <w:spacing w:before="160" w:after="160"/>
              <w:rPr>
                <w:lang w:val="en-US"/>
              </w:rPr>
            </w:pPr>
            <w:r w:rsidRPr="00D400DF">
              <w:rPr>
                <w:b/>
                <w:bCs/>
                <w:lang w:val="en-US"/>
              </w:rPr>
              <w:t xml:space="preserve">This report has been prepared by many </w:t>
            </w:r>
            <w:r w:rsidR="00FA46B7" w:rsidRPr="00D400DF">
              <w:rPr>
                <w:b/>
                <w:bCs/>
                <w:lang w:val="en-US"/>
              </w:rPr>
              <w:t>experts</w:t>
            </w:r>
            <w:r w:rsidRPr="00D400DF">
              <w:rPr>
                <w:b/>
                <w:bCs/>
                <w:lang w:val="en-US"/>
              </w:rPr>
              <w:t xml:space="preserve"> from different </w:t>
            </w:r>
            <w:r w:rsidR="002A62A0" w:rsidRPr="00D400DF">
              <w:rPr>
                <w:b/>
                <w:bCs/>
                <w:lang w:val="en-US"/>
              </w:rPr>
              <w:t xml:space="preserve">administrations </w:t>
            </w:r>
            <w:r w:rsidRPr="00D400DF">
              <w:rPr>
                <w:b/>
                <w:bCs/>
                <w:lang w:val="en-US"/>
              </w:rPr>
              <w:t>and companies. The mention of specific companies or products does not imply any endorsement or recommendation by ITU.</w:t>
            </w:r>
          </w:p>
        </w:tc>
      </w:tr>
    </w:tbl>
    <w:p w:rsidR="00B27BCC" w:rsidRPr="00D400DF" w:rsidRDefault="00B27BCC" w:rsidP="00B27BCC">
      <w:pPr>
        <w:rPr>
          <w:lang w:val="en-US"/>
        </w:rPr>
      </w:pPr>
    </w:p>
    <w:p w:rsidR="00747593" w:rsidRPr="00D400DF" w:rsidRDefault="00747593" w:rsidP="00747593">
      <w:pPr>
        <w:pStyle w:val="FigureNotitle"/>
        <w:rPr>
          <w:sz w:val="28"/>
          <w:lang w:val="en-US"/>
        </w:rPr>
        <w:sectPr w:rsidR="00747593" w:rsidRPr="00D400DF" w:rsidSect="008E2628">
          <w:headerReference w:type="even" r:id="rId13"/>
          <w:pgSz w:w="11907" w:h="16840" w:code="9"/>
          <w:pgMar w:top="1418" w:right="1134" w:bottom="1418" w:left="1134" w:header="720" w:footer="720" w:gutter="0"/>
          <w:paperSrc w:first="15" w:other="15"/>
          <w:pgNumType w:fmt="lowerRoman"/>
          <w:cols w:space="720"/>
          <w:vAlign w:val="both"/>
        </w:sectPr>
      </w:pPr>
    </w:p>
    <w:p w:rsidR="00E83FA2" w:rsidRPr="00A2333D" w:rsidRDefault="00E83FA2" w:rsidP="0008342F">
      <w:pPr>
        <w:pStyle w:val="Figure"/>
        <w:keepNext w:val="0"/>
        <w:keepLines w:val="0"/>
        <w:spacing w:before="120" w:after="0"/>
        <w:rPr>
          <w:b/>
          <w:bCs/>
          <w:sz w:val="32"/>
          <w:szCs w:val="24"/>
          <w:lang w:val="en-US"/>
        </w:rPr>
      </w:pPr>
      <w:r w:rsidRPr="00A2333D">
        <w:rPr>
          <w:b/>
          <w:bCs/>
          <w:sz w:val="32"/>
          <w:szCs w:val="24"/>
          <w:lang w:val="en-US"/>
        </w:rPr>
        <w:lastRenderedPageBreak/>
        <w:t>TABLE</w:t>
      </w:r>
      <w:r w:rsidR="006B709C" w:rsidRPr="00A2333D">
        <w:rPr>
          <w:b/>
          <w:bCs/>
          <w:sz w:val="32"/>
          <w:szCs w:val="24"/>
          <w:lang w:val="en-US"/>
        </w:rPr>
        <w:t xml:space="preserve"> </w:t>
      </w:r>
      <w:r w:rsidR="001D3015" w:rsidRPr="00A2333D">
        <w:rPr>
          <w:b/>
          <w:bCs/>
          <w:sz w:val="32"/>
          <w:szCs w:val="24"/>
          <w:lang w:val="en-US"/>
        </w:rPr>
        <w:t>OF</w:t>
      </w:r>
      <w:r w:rsidR="006B709C" w:rsidRPr="00A2333D">
        <w:rPr>
          <w:b/>
          <w:bCs/>
          <w:sz w:val="32"/>
          <w:szCs w:val="24"/>
          <w:lang w:val="en-US"/>
        </w:rPr>
        <w:t xml:space="preserve"> </w:t>
      </w:r>
      <w:r w:rsidR="001D3015" w:rsidRPr="00A2333D">
        <w:rPr>
          <w:b/>
          <w:bCs/>
          <w:sz w:val="32"/>
          <w:szCs w:val="24"/>
          <w:lang w:val="en-US"/>
        </w:rPr>
        <w:t>CONTENTS</w:t>
      </w:r>
    </w:p>
    <w:p w:rsidR="00096FCD" w:rsidRPr="00096FCD" w:rsidRDefault="0008342F" w:rsidP="00096FCD">
      <w:pPr>
        <w:pStyle w:val="Recdate"/>
        <w:keepLines w:val="0"/>
        <w:tabs>
          <w:tab w:val="right" w:pos="9639"/>
        </w:tabs>
        <w:jc w:val="left"/>
        <w:rPr>
          <w:b/>
          <w:i w:val="0"/>
          <w:iCs/>
          <w:noProof/>
        </w:rPr>
      </w:pPr>
      <w:r w:rsidRPr="0008342F">
        <w:rPr>
          <w:iCs/>
        </w:rPr>
        <w:tab/>
      </w:r>
      <w:r w:rsidRPr="00153922">
        <w:rPr>
          <w:b/>
          <w:iCs/>
        </w:rPr>
        <w:t>Page</w:t>
      </w:r>
    </w:p>
    <w:p w:rsidR="00336B59" w:rsidRPr="00511555" w:rsidRDefault="00F40B9E" w:rsidP="00511555">
      <w:pPr>
        <w:pStyle w:val="TOC3"/>
        <w:tabs>
          <w:tab w:val="clear" w:pos="9214"/>
          <w:tab w:val="right" w:pos="9639"/>
        </w:tabs>
        <w:spacing w:before="0"/>
        <w:rPr>
          <w:rFonts w:asciiTheme="minorHAnsi" w:eastAsiaTheme="minorEastAsia" w:hAnsiTheme="minorHAnsi" w:cstheme="minorBidi"/>
          <w:noProof/>
          <w:sz w:val="2"/>
          <w:szCs w:val="2"/>
          <w:lang w:eastAsia="zh-CN"/>
        </w:rPr>
      </w:pPr>
      <w:r w:rsidRPr="00F40B9E">
        <w:rPr>
          <w:rStyle w:val="Hyperlink"/>
          <w:noProof/>
          <w:color w:val="auto"/>
          <w:u w:val="none"/>
        </w:rPr>
        <w:fldChar w:fldCharType="begin"/>
      </w:r>
      <w:r w:rsidR="00336B59">
        <w:rPr>
          <w:rStyle w:val="Hyperlink"/>
          <w:noProof/>
          <w:color w:val="auto"/>
          <w:u w:val="none"/>
        </w:rPr>
        <w:instrText xml:space="preserve"> TOC \o "1-3" \h \z \u </w:instrText>
      </w:r>
      <w:r w:rsidRPr="00F40B9E">
        <w:rPr>
          <w:rStyle w:val="Hyperlink"/>
          <w:noProof/>
          <w:color w:val="auto"/>
          <w:u w:val="none"/>
        </w:rPr>
        <w:fldChar w:fldCharType="separate"/>
      </w:r>
    </w:p>
    <w:p w:rsidR="00336B59" w:rsidRDefault="00F40B9E" w:rsidP="00511555">
      <w:pPr>
        <w:pStyle w:val="TOC1"/>
        <w:tabs>
          <w:tab w:val="clear" w:pos="9214"/>
          <w:tab w:val="right" w:pos="9639"/>
        </w:tabs>
        <w:rPr>
          <w:rFonts w:asciiTheme="minorHAnsi" w:eastAsiaTheme="minorEastAsia" w:hAnsiTheme="minorHAnsi" w:cstheme="minorBidi"/>
          <w:noProof/>
          <w:szCs w:val="22"/>
          <w:lang w:eastAsia="zh-CN"/>
        </w:rPr>
      </w:pPr>
      <w:hyperlink w:anchor="_Toc253582189" w:history="1">
        <w:r w:rsidR="00336B59" w:rsidRPr="00FD5989">
          <w:rPr>
            <w:rStyle w:val="Hyperlink"/>
            <w:noProof/>
          </w:rPr>
          <w:t>1</w:t>
        </w:r>
        <w:r w:rsidR="00336B59">
          <w:rPr>
            <w:rFonts w:asciiTheme="minorHAnsi" w:eastAsiaTheme="minorEastAsia" w:hAnsiTheme="minorHAnsi" w:cstheme="minorBidi"/>
            <w:noProof/>
            <w:szCs w:val="22"/>
            <w:lang w:eastAsia="zh-CN"/>
          </w:rPr>
          <w:tab/>
        </w:r>
        <w:r w:rsidR="00336B59" w:rsidRPr="00FD5989">
          <w:rPr>
            <w:rStyle w:val="Hyperlink"/>
            <w:bCs/>
            <w:noProof/>
          </w:rPr>
          <w:t>General</w:t>
        </w:r>
        <w:r w:rsidR="00336B59">
          <w:rPr>
            <w:noProof/>
            <w:webHidden/>
          </w:rPr>
          <w:tab/>
        </w:r>
        <w:r w:rsidR="00511555">
          <w:rPr>
            <w:noProof/>
            <w:webHidden/>
          </w:rPr>
          <w:tab/>
        </w:r>
        <w:r>
          <w:rPr>
            <w:noProof/>
            <w:webHidden/>
          </w:rPr>
          <w:fldChar w:fldCharType="begin"/>
        </w:r>
        <w:r w:rsidR="00336B59">
          <w:rPr>
            <w:noProof/>
            <w:webHidden/>
          </w:rPr>
          <w:instrText xml:space="preserve"> PAGEREF _Toc253582189 \h </w:instrText>
        </w:r>
        <w:r>
          <w:rPr>
            <w:noProof/>
            <w:webHidden/>
          </w:rPr>
        </w:r>
        <w:r>
          <w:rPr>
            <w:noProof/>
            <w:webHidden/>
          </w:rPr>
          <w:fldChar w:fldCharType="separate"/>
        </w:r>
        <w:r w:rsidR="00511555">
          <w:rPr>
            <w:noProof/>
            <w:webHidden/>
          </w:rPr>
          <w:t>1</w:t>
        </w:r>
        <w:r>
          <w:rPr>
            <w:noProof/>
            <w:webHidden/>
          </w:rPr>
          <w:fldChar w:fldCharType="end"/>
        </w:r>
      </w:hyperlink>
    </w:p>
    <w:p w:rsidR="00336B59" w:rsidRDefault="00F40B9E" w:rsidP="00511555">
      <w:pPr>
        <w:pStyle w:val="TOC1"/>
        <w:tabs>
          <w:tab w:val="clear" w:pos="9214"/>
          <w:tab w:val="right" w:pos="9639"/>
        </w:tabs>
        <w:rPr>
          <w:rFonts w:asciiTheme="minorHAnsi" w:eastAsiaTheme="minorEastAsia" w:hAnsiTheme="minorHAnsi" w:cstheme="minorBidi"/>
          <w:noProof/>
          <w:szCs w:val="22"/>
          <w:lang w:eastAsia="zh-CN"/>
        </w:rPr>
      </w:pPr>
      <w:hyperlink w:anchor="_Toc253582190" w:history="1">
        <w:r w:rsidR="00336B59" w:rsidRPr="00FD5989">
          <w:rPr>
            <w:rStyle w:val="Hyperlink"/>
            <w:noProof/>
          </w:rPr>
          <w:t>2</w:t>
        </w:r>
        <w:r w:rsidR="00336B59">
          <w:rPr>
            <w:rFonts w:asciiTheme="minorHAnsi" w:eastAsiaTheme="minorEastAsia" w:hAnsiTheme="minorHAnsi" w:cstheme="minorBidi"/>
            <w:noProof/>
            <w:szCs w:val="22"/>
            <w:lang w:eastAsia="zh-CN"/>
          </w:rPr>
          <w:tab/>
        </w:r>
        <w:r w:rsidR="00336B59" w:rsidRPr="00FD5989">
          <w:rPr>
            <w:rStyle w:val="Hyperlink"/>
            <w:bCs/>
            <w:noProof/>
          </w:rPr>
          <w:t>Defining rural and remote areas</w:t>
        </w:r>
        <w:r w:rsidR="00336B59">
          <w:rPr>
            <w:noProof/>
            <w:webHidden/>
          </w:rPr>
          <w:tab/>
        </w:r>
        <w:r w:rsidR="00511555">
          <w:rPr>
            <w:noProof/>
            <w:webHidden/>
          </w:rPr>
          <w:tab/>
        </w:r>
        <w:r>
          <w:rPr>
            <w:noProof/>
            <w:webHidden/>
          </w:rPr>
          <w:fldChar w:fldCharType="begin"/>
        </w:r>
        <w:r w:rsidR="00336B59">
          <w:rPr>
            <w:noProof/>
            <w:webHidden/>
          </w:rPr>
          <w:instrText xml:space="preserve"> PAGEREF _Toc253582190 \h </w:instrText>
        </w:r>
        <w:r>
          <w:rPr>
            <w:noProof/>
            <w:webHidden/>
          </w:rPr>
        </w:r>
        <w:r>
          <w:rPr>
            <w:noProof/>
            <w:webHidden/>
          </w:rPr>
          <w:fldChar w:fldCharType="separate"/>
        </w:r>
        <w:r w:rsidR="00511555">
          <w:rPr>
            <w:noProof/>
            <w:webHidden/>
          </w:rPr>
          <w:t>2</w:t>
        </w:r>
        <w:r>
          <w:rPr>
            <w:noProof/>
            <w:webHidden/>
          </w:rPr>
          <w:fldChar w:fldCharType="end"/>
        </w:r>
      </w:hyperlink>
    </w:p>
    <w:p w:rsidR="00336B59" w:rsidRDefault="00F40B9E" w:rsidP="00511555">
      <w:pPr>
        <w:pStyle w:val="TOC1"/>
        <w:tabs>
          <w:tab w:val="clear" w:pos="9214"/>
          <w:tab w:val="right" w:pos="9639"/>
        </w:tabs>
        <w:rPr>
          <w:rFonts w:asciiTheme="minorHAnsi" w:eastAsiaTheme="minorEastAsia" w:hAnsiTheme="minorHAnsi" w:cstheme="minorBidi"/>
          <w:noProof/>
          <w:szCs w:val="22"/>
          <w:lang w:eastAsia="zh-CN"/>
        </w:rPr>
      </w:pPr>
      <w:hyperlink w:anchor="_Toc253582191" w:history="1">
        <w:r w:rsidR="00336B59" w:rsidRPr="00FD5989">
          <w:rPr>
            <w:rStyle w:val="Hyperlink"/>
            <w:noProof/>
          </w:rPr>
          <w:t>3</w:t>
        </w:r>
        <w:r w:rsidR="00336B59">
          <w:rPr>
            <w:rFonts w:asciiTheme="minorHAnsi" w:eastAsiaTheme="minorEastAsia" w:hAnsiTheme="minorHAnsi" w:cstheme="minorBidi"/>
            <w:noProof/>
            <w:szCs w:val="22"/>
            <w:lang w:eastAsia="zh-CN"/>
          </w:rPr>
          <w:tab/>
        </w:r>
        <w:r w:rsidR="00336B59" w:rsidRPr="00FD5989">
          <w:rPr>
            <w:rStyle w:val="Hyperlink"/>
            <w:bCs/>
            <w:noProof/>
          </w:rPr>
          <w:t>Providing connectivity</w:t>
        </w:r>
        <w:r w:rsidR="00511555">
          <w:rPr>
            <w:rStyle w:val="Hyperlink"/>
            <w:bCs/>
            <w:noProof/>
          </w:rPr>
          <w:tab/>
        </w:r>
        <w:r w:rsidR="00336B59">
          <w:rPr>
            <w:noProof/>
            <w:webHidden/>
          </w:rPr>
          <w:tab/>
        </w:r>
        <w:r>
          <w:rPr>
            <w:noProof/>
            <w:webHidden/>
          </w:rPr>
          <w:fldChar w:fldCharType="begin"/>
        </w:r>
        <w:r w:rsidR="00336B59">
          <w:rPr>
            <w:noProof/>
            <w:webHidden/>
          </w:rPr>
          <w:instrText xml:space="preserve"> PAGEREF _Toc253582191 \h </w:instrText>
        </w:r>
        <w:r>
          <w:rPr>
            <w:noProof/>
            <w:webHidden/>
          </w:rPr>
        </w:r>
        <w:r>
          <w:rPr>
            <w:noProof/>
            <w:webHidden/>
          </w:rPr>
          <w:fldChar w:fldCharType="separate"/>
        </w:r>
        <w:r w:rsidR="00511555">
          <w:rPr>
            <w:noProof/>
            <w:webHidden/>
          </w:rPr>
          <w:t>4</w:t>
        </w:r>
        <w:r>
          <w:rPr>
            <w:noProof/>
            <w:webHidden/>
          </w:rPr>
          <w:fldChar w:fldCharType="end"/>
        </w:r>
      </w:hyperlink>
    </w:p>
    <w:p w:rsidR="00336B59" w:rsidRDefault="00F40B9E" w:rsidP="00511555">
      <w:pPr>
        <w:pStyle w:val="TOC1"/>
        <w:tabs>
          <w:tab w:val="clear" w:pos="9214"/>
          <w:tab w:val="right" w:pos="9639"/>
        </w:tabs>
        <w:rPr>
          <w:rFonts w:asciiTheme="minorHAnsi" w:eastAsiaTheme="minorEastAsia" w:hAnsiTheme="minorHAnsi" w:cstheme="minorBidi"/>
          <w:noProof/>
          <w:szCs w:val="22"/>
          <w:lang w:eastAsia="zh-CN"/>
        </w:rPr>
      </w:pPr>
      <w:hyperlink w:anchor="_Toc253582192" w:history="1">
        <w:r w:rsidR="00336B59" w:rsidRPr="00FD5989">
          <w:rPr>
            <w:rStyle w:val="Hyperlink"/>
            <w:noProof/>
          </w:rPr>
          <w:t>4</w:t>
        </w:r>
        <w:r w:rsidR="00336B59">
          <w:rPr>
            <w:rFonts w:asciiTheme="minorHAnsi" w:eastAsiaTheme="minorEastAsia" w:hAnsiTheme="minorHAnsi" w:cstheme="minorBidi"/>
            <w:noProof/>
            <w:szCs w:val="22"/>
            <w:lang w:eastAsia="zh-CN"/>
          </w:rPr>
          <w:tab/>
        </w:r>
        <w:r w:rsidR="00336B59" w:rsidRPr="00FD5989">
          <w:rPr>
            <w:rStyle w:val="Hyperlink"/>
            <w:bCs/>
            <w:noProof/>
          </w:rPr>
          <w:t>Assessment of technologies for infrastructure development</w:t>
        </w:r>
        <w:r w:rsidR="00511555">
          <w:rPr>
            <w:rStyle w:val="Hyperlink"/>
            <w:bCs/>
            <w:noProof/>
          </w:rPr>
          <w:tab/>
        </w:r>
        <w:r w:rsidR="00336B59">
          <w:rPr>
            <w:noProof/>
            <w:webHidden/>
          </w:rPr>
          <w:tab/>
        </w:r>
        <w:r>
          <w:rPr>
            <w:noProof/>
            <w:webHidden/>
          </w:rPr>
          <w:fldChar w:fldCharType="begin"/>
        </w:r>
        <w:r w:rsidR="00336B59">
          <w:rPr>
            <w:noProof/>
            <w:webHidden/>
          </w:rPr>
          <w:instrText xml:space="preserve"> PAGEREF _Toc253582192 \h </w:instrText>
        </w:r>
        <w:r>
          <w:rPr>
            <w:noProof/>
            <w:webHidden/>
          </w:rPr>
        </w:r>
        <w:r>
          <w:rPr>
            <w:noProof/>
            <w:webHidden/>
          </w:rPr>
          <w:fldChar w:fldCharType="separate"/>
        </w:r>
        <w:r w:rsidR="00511555">
          <w:rPr>
            <w:noProof/>
            <w:webHidden/>
          </w:rPr>
          <w:t>4</w:t>
        </w:r>
        <w:r>
          <w:rPr>
            <w:noProof/>
            <w:webHidden/>
          </w:rPr>
          <w:fldChar w:fldCharType="end"/>
        </w:r>
      </w:hyperlink>
    </w:p>
    <w:p w:rsidR="00336B59" w:rsidRDefault="00F40B9E" w:rsidP="00511555">
      <w:pPr>
        <w:pStyle w:val="TOC2"/>
        <w:tabs>
          <w:tab w:val="clear" w:pos="9214"/>
          <w:tab w:val="right" w:pos="9639"/>
        </w:tabs>
        <w:rPr>
          <w:rFonts w:asciiTheme="minorHAnsi" w:eastAsiaTheme="minorEastAsia" w:hAnsiTheme="minorHAnsi" w:cstheme="minorBidi"/>
          <w:noProof/>
          <w:szCs w:val="22"/>
          <w:lang w:eastAsia="zh-CN"/>
        </w:rPr>
      </w:pPr>
      <w:hyperlink w:anchor="_Toc253582193" w:history="1">
        <w:r w:rsidR="00336B59" w:rsidRPr="00FD5989">
          <w:rPr>
            <w:rStyle w:val="Hyperlink"/>
            <w:rFonts w:eastAsia="MS Mincho"/>
            <w:noProof/>
            <w:lang w:eastAsia="ja-JP"/>
          </w:rPr>
          <w:t xml:space="preserve">4.1 </w:t>
        </w:r>
        <w:r w:rsidR="00336B59">
          <w:rPr>
            <w:rFonts w:asciiTheme="minorHAnsi" w:eastAsiaTheme="minorEastAsia" w:hAnsiTheme="minorHAnsi" w:cstheme="minorBidi"/>
            <w:noProof/>
            <w:szCs w:val="22"/>
            <w:lang w:eastAsia="zh-CN"/>
          </w:rPr>
          <w:tab/>
        </w:r>
        <w:r w:rsidR="00336B59" w:rsidRPr="00FD5989">
          <w:rPr>
            <w:rStyle w:val="Hyperlink"/>
            <w:rFonts w:eastAsia="MS Mincho"/>
            <w:noProof/>
            <w:lang w:eastAsia="ja-JP"/>
          </w:rPr>
          <w:t>General</w:t>
        </w:r>
        <w:r w:rsidR="00336B59">
          <w:rPr>
            <w:noProof/>
            <w:webHidden/>
          </w:rPr>
          <w:tab/>
        </w:r>
        <w:r w:rsidR="00511555">
          <w:rPr>
            <w:noProof/>
            <w:webHidden/>
          </w:rPr>
          <w:tab/>
        </w:r>
        <w:r w:rsidR="00511555">
          <w:rPr>
            <w:noProof/>
            <w:webHidden/>
          </w:rPr>
          <w:tab/>
        </w:r>
        <w:r>
          <w:rPr>
            <w:noProof/>
            <w:webHidden/>
          </w:rPr>
          <w:fldChar w:fldCharType="begin"/>
        </w:r>
        <w:r w:rsidR="00336B59">
          <w:rPr>
            <w:noProof/>
            <w:webHidden/>
          </w:rPr>
          <w:instrText xml:space="preserve"> PAGEREF _Toc253582193 \h </w:instrText>
        </w:r>
        <w:r>
          <w:rPr>
            <w:noProof/>
            <w:webHidden/>
          </w:rPr>
        </w:r>
        <w:r>
          <w:rPr>
            <w:noProof/>
            <w:webHidden/>
          </w:rPr>
          <w:fldChar w:fldCharType="separate"/>
        </w:r>
        <w:r w:rsidR="00511555">
          <w:rPr>
            <w:noProof/>
            <w:webHidden/>
          </w:rPr>
          <w:t>4</w:t>
        </w:r>
        <w:r>
          <w:rPr>
            <w:noProof/>
            <w:webHidden/>
          </w:rPr>
          <w:fldChar w:fldCharType="end"/>
        </w:r>
      </w:hyperlink>
    </w:p>
    <w:p w:rsidR="00336B59" w:rsidRDefault="00F40B9E" w:rsidP="00511555">
      <w:pPr>
        <w:pStyle w:val="TOC2"/>
        <w:tabs>
          <w:tab w:val="clear" w:pos="9214"/>
          <w:tab w:val="right" w:pos="9639"/>
        </w:tabs>
        <w:rPr>
          <w:rFonts w:asciiTheme="minorHAnsi" w:eastAsiaTheme="minorEastAsia" w:hAnsiTheme="minorHAnsi" w:cstheme="minorBidi"/>
          <w:noProof/>
          <w:szCs w:val="22"/>
          <w:lang w:eastAsia="zh-CN"/>
        </w:rPr>
      </w:pPr>
      <w:hyperlink w:anchor="_Toc253582194" w:history="1">
        <w:r w:rsidR="00336B59" w:rsidRPr="00FD5989">
          <w:rPr>
            <w:rStyle w:val="Hyperlink"/>
            <w:rFonts w:eastAsia="MS Mincho"/>
            <w:noProof/>
            <w:lang w:eastAsia="ja-JP"/>
          </w:rPr>
          <w:t>4.2</w:t>
        </w:r>
        <w:r w:rsidR="00336B59">
          <w:rPr>
            <w:rFonts w:asciiTheme="minorHAnsi" w:eastAsiaTheme="minorEastAsia" w:hAnsiTheme="minorHAnsi" w:cstheme="minorBidi"/>
            <w:noProof/>
            <w:szCs w:val="22"/>
            <w:lang w:eastAsia="zh-CN"/>
          </w:rPr>
          <w:tab/>
        </w:r>
        <w:r w:rsidR="00336B59" w:rsidRPr="00FD5989">
          <w:rPr>
            <w:rStyle w:val="Hyperlink"/>
            <w:noProof/>
          </w:rPr>
          <w:t>Satellite Internet Access Technologies and Solution:</w:t>
        </w:r>
        <w:r w:rsidR="00511555">
          <w:rPr>
            <w:rStyle w:val="Hyperlink"/>
            <w:noProof/>
          </w:rPr>
          <w:tab/>
        </w:r>
        <w:r w:rsidR="00336B59">
          <w:rPr>
            <w:noProof/>
            <w:webHidden/>
          </w:rPr>
          <w:tab/>
        </w:r>
        <w:r>
          <w:rPr>
            <w:noProof/>
            <w:webHidden/>
          </w:rPr>
          <w:fldChar w:fldCharType="begin"/>
        </w:r>
        <w:r w:rsidR="00336B59">
          <w:rPr>
            <w:noProof/>
            <w:webHidden/>
          </w:rPr>
          <w:instrText xml:space="preserve"> PAGEREF _Toc253582194 \h </w:instrText>
        </w:r>
        <w:r>
          <w:rPr>
            <w:noProof/>
            <w:webHidden/>
          </w:rPr>
        </w:r>
        <w:r>
          <w:rPr>
            <w:noProof/>
            <w:webHidden/>
          </w:rPr>
          <w:fldChar w:fldCharType="separate"/>
        </w:r>
        <w:r w:rsidR="00511555">
          <w:rPr>
            <w:noProof/>
            <w:webHidden/>
          </w:rPr>
          <w:t>6</w:t>
        </w:r>
        <w:r>
          <w:rPr>
            <w:noProof/>
            <w:webHidden/>
          </w:rPr>
          <w:fldChar w:fldCharType="end"/>
        </w:r>
      </w:hyperlink>
    </w:p>
    <w:p w:rsidR="00336B59" w:rsidRDefault="00F40B9E" w:rsidP="00511555">
      <w:pPr>
        <w:pStyle w:val="TOC3"/>
        <w:tabs>
          <w:tab w:val="clear" w:pos="9214"/>
          <w:tab w:val="right" w:pos="9639"/>
        </w:tabs>
        <w:rPr>
          <w:rFonts w:asciiTheme="minorHAnsi" w:eastAsiaTheme="minorEastAsia" w:hAnsiTheme="minorHAnsi" w:cstheme="minorBidi"/>
          <w:noProof/>
          <w:szCs w:val="22"/>
          <w:lang w:eastAsia="zh-CN"/>
        </w:rPr>
      </w:pPr>
      <w:hyperlink w:anchor="_Toc253582195" w:history="1">
        <w:r w:rsidR="00336B59" w:rsidRPr="00FD5989">
          <w:rPr>
            <w:rStyle w:val="Hyperlink"/>
            <w:rFonts w:eastAsia="MS Mincho"/>
            <w:noProof/>
            <w:lang w:eastAsia="ja-JP"/>
          </w:rPr>
          <w:t>4.2.1</w:t>
        </w:r>
        <w:r w:rsidR="00336B59">
          <w:rPr>
            <w:rFonts w:asciiTheme="minorHAnsi" w:eastAsiaTheme="minorEastAsia" w:hAnsiTheme="minorHAnsi" w:cstheme="minorBidi"/>
            <w:noProof/>
            <w:szCs w:val="22"/>
            <w:lang w:eastAsia="zh-CN"/>
          </w:rPr>
          <w:tab/>
        </w:r>
        <w:r w:rsidR="00336B59" w:rsidRPr="00FD5989">
          <w:rPr>
            <w:rStyle w:val="Hyperlink"/>
            <w:noProof/>
          </w:rPr>
          <w:t>Extending Local Wireless Connectivity via Satellite:</w:t>
        </w:r>
        <w:r w:rsidR="00511555">
          <w:rPr>
            <w:rStyle w:val="Hyperlink"/>
            <w:noProof/>
          </w:rPr>
          <w:tab/>
        </w:r>
        <w:r w:rsidR="00336B59">
          <w:rPr>
            <w:noProof/>
            <w:webHidden/>
          </w:rPr>
          <w:tab/>
        </w:r>
        <w:r>
          <w:rPr>
            <w:noProof/>
            <w:webHidden/>
          </w:rPr>
          <w:fldChar w:fldCharType="begin"/>
        </w:r>
        <w:r w:rsidR="00336B59">
          <w:rPr>
            <w:noProof/>
            <w:webHidden/>
          </w:rPr>
          <w:instrText xml:space="preserve"> PAGEREF _Toc253582195 \h </w:instrText>
        </w:r>
        <w:r>
          <w:rPr>
            <w:noProof/>
            <w:webHidden/>
          </w:rPr>
        </w:r>
        <w:r>
          <w:rPr>
            <w:noProof/>
            <w:webHidden/>
          </w:rPr>
          <w:fldChar w:fldCharType="separate"/>
        </w:r>
        <w:r w:rsidR="00511555">
          <w:rPr>
            <w:noProof/>
            <w:webHidden/>
          </w:rPr>
          <w:t>6</w:t>
        </w:r>
        <w:r>
          <w:rPr>
            <w:noProof/>
            <w:webHidden/>
          </w:rPr>
          <w:fldChar w:fldCharType="end"/>
        </w:r>
      </w:hyperlink>
    </w:p>
    <w:p w:rsidR="00336B59" w:rsidRDefault="00F40B9E" w:rsidP="00511555">
      <w:pPr>
        <w:pStyle w:val="TOC3"/>
        <w:tabs>
          <w:tab w:val="clear" w:pos="9214"/>
          <w:tab w:val="right" w:pos="9639"/>
        </w:tabs>
        <w:rPr>
          <w:rFonts w:asciiTheme="minorHAnsi" w:eastAsiaTheme="minorEastAsia" w:hAnsiTheme="minorHAnsi" w:cstheme="minorBidi"/>
          <w:noProof/>
          <w:szCs w:val="22"/>
          <w:lang w:eastAsia="zh-CN"/>
        </w:rPr>
      </w:pPr>
      <w:hyperlink w:anchor="_Toc253582196" w:history="1">
        <w:r w:rsidR="00336B59" w:rsidRPr="00FD5989">
          <w:rPr>
            <w:rStyle w:val="Hyperlink"/>
            <w:rFonts w:eastAsia="MS Mincho"/>
            <w:noProof/>
            <w:lang w:eastAsia="ja-JP"/>
          </w:rPr>
          <w:t xml:space="preserve">4.2.2 </w:t>
        </w:r>
        <w:r w:rsidR="00336B59">
          <w:rPr>
            <w:rFonts w:asciiTheme="minorHAnsi" w:eastAsiaTheme="minorEastAsia" w:hAnsiTheme="minorHAnsi" w:cstheme="minorBidi"/>
            <w:noProof/>
            <w:szCs w:val="22"/>
            <w:lang w:eastAsia="zh-CN"/>
          </w:rPr>
          <w:tab/>
        </w:r>
        <w:r w:rsidR="00336B59" w:rsidRPr="00FD5989">
          <w:rPr>
            <w:rStyle w:val="Hyperlink"/>
            <w:noProof/>
          </w:rPr>
          <w:t>Satellite Backhaul Solutions:</w:t>
        </w:r>
        <w:r w:rsidR="00336B59">
          <w:rPr>
            <w:noProof/>
            <w:webHidden/>
          </w:rPr>
          <w:tab/>
        </w:r>
        <w:r w:rsidR="00511555">
          <w:rPr>
            <w:noProof/>
            <w:webHidden/>
          </w:rPr>
          <w:tab/>
        </w:r>
        <w:r>
          <w:rPr>
            <w:noProof/>
            <w:webHidden/>
          </w:rPr>
          <w:fldChar w:fldCharType="begin"/>
        </w:r>
        <w:r w:rsidR="00336B59">
          <w:rPr>
            <w:noProof/>
            <w:webHidden/>
          </w:rPr>
          <w:instrText xml:space="preserve"> PAGEREF _Toc253582196 \h </w:instrText>
        </w:r>
        <w:r>
          <w:rPr>
            <w:noProof/>
            <w:webHidden/>
          </w:rPr>
        </w:r>
        <w:r>
          <w:rPr>
            <w:noProof/>
            <w:webHidden/>
          </w:rPr>
          <w:fldChar w:fldCharType="separate"/>
        </w:r>
        <w:r w:rsidR="00511555">
          <w:rPr>
            <w:noProof/>
            <w:webHidden/>
          </w:rPr>
          <w:t>7</w:t>
        </w:r>
        <w:r>
          <w:rPr>
            <w:noProof/>
            <w:webHidden/>
          </w:rPr>
          <w:fldChar w:fldCharType="end"/>
        </w:r>
      </w:hyperlink>
    </w:p>
    <w:p w:rsidR="00336B59" w:rsidRDefault="00F40B9E" w:rsidP="00511555">
      <w:pPr>
        <w:pStyle w:val="TOC2"/>
        <w:tabs>
          <w:tab w:val="clear" w:pos="9214"/>
          <w:tab w:val="right" w:pos="9639"/>
        </w:tabs>
        <w:rPr>
          <w:rFonts w:asciiTheme="minorHAnsi" w:eastAsiaTheme="minorEastAsia" w:hAnsiTheme="minorHAnsi" w:cstheme="minorBidi"/>
          <w:noProof/>
          <w:szCs w:val="22"/>
          <w:lang w:eastAsia="zh-CN"/>
        </w:rPr>
      </w:pPr>
      <w:hyperlink w:anchor="_Toc253582197" w:history="1">
        <w:r w:rsidR="00336B59" w:rsidRPr="00FD5989">
          <w:rPr>
            <w:rStyle w:val="Hyperlink"/>
            <w:rFonts w:eastAsia="MS Mincho"/>
            <w:noProof/>
            <w:lang w:eastAsia="ja-JP"/>
          </w:rPr>
          <w:t xml:space="preserve">4.3 </w:t>
        </w:r>
        <w:r w:rsidR="00336B59">
          <w:rPr>
            <w:rFonts w:asciiTheme="minorHAnsi" w:eastAsiaTheme="minorEastAsia" w:hAnsiTheme="minorHAnsi" w:cstheme="minorBidi"/>
            <w:noProof/>
            <w:szCs w:val="22"/>
            <w:lang w:eastAsia="zh-CN"/>
          </w:rPr>
          <w:tab/>
        </w:r>
        <w:r w:rsidR="00336B59" w:rsidRPr="00FD5989">
          <w:rPr>
            <w:rStyle w:val="Hyperlink"/>
            <w:noProof/>
          </w:rPr>
          <w:t>WiMAX solution:</w:t>
        </w:r>
        <w:r w:rsidR="00336B59">
          <w:rPr>
            <w:noProof/>
            <w:webHidden/>
          </w:rPr>
          <w:tab/>
        </w:r>
        <w:r w:rsidR="00511555">
          <w:rPr>
            <w:noProof/>
            <w:webHidden/>
          </w:rPr>
          <w:tab/>
        </w:r>
        <w:r>
          <w:rPr>
            <w:noProof/>
            <w:webHidden/>
          </w:rPr>
          <w:fldChar w:fldCharType="begin"/>
        </w:r>
        <w:r w:rsidR="00336B59">
          <w:rPr>
            <w:noProof/>
            <w:webHidden/>
          </w:rPr>
          <w:instrText xml:space="preserve"> PAGEREF _Toc253582197 \h </w:instrText>
        </w:r>
        <w:r>
          <w:rPr>
            <w:noProof/>
            <w:webHidden/>
          </w:rPr>
        </w:r>
        <w:r>
          <w:rPr>
            <w:noProof/>
            <w:webHidden/>
          </w:rPr>
          <w:fldChar w:fldCharType="separate"/>
        </w:r>
        <w:r w:rsidR="00511555">
          <w:rPr>
            <w:noProof/>
            <w:webHidden/>
          </w:rPr>
          <w:t>8</w:t>
        </w:r>
        <w:r>
          <w:rPr>
            <w:noProof/>
            <w:webHidden/>
          </w:rPr>
          <w:fldChar w:fldCharType="end"/>
        </w:r>
      </w:hyperlink>
    </w:p>
    <w:p w:rsidR="00336B59" w:rsidRDefault="00F40B9E" w:rsidP="00511555">
      <w:pPr>
        <w:pStyle w:val="TOC2"/>
        <w:tabs>
          <w:tab w:val="clear" w:pos="9214"/>
          <w:tab w:val="right" w:pos="9639"/>
        </w:tabs>
        <w:rPr>
          <w:rFonts w:asciiTheme="minorHAnsi" w:eastAsiaTheme="minorEastAsia" w:hAnsiTheme="minorHAnsi" w:cstheme="minorBidi"/>
          <w:noProof/>
          <w:szCs w:val="22"/>
          <w:lang w:eastAsia="zh-CN"/>
        </w:rPr>
      </w:pPr>
      <w:hyperlink w:anchor="_Toc253582198" w:history="1">
        <w:r w:rsidR="00336B59" w:rsidRPr="00FD5989">
          <w:rPr>
            <w:rStyle w:val="Hyperlink"/>
            <w:noProof/>
          </w:rPr>
          <w:t xml:space="preserve">4.4 </w:t>
        </w:r>
        <w:r w:rsidR="00336B59">
          <w:rPr>
            <w:rFonts w:asciiTheme="minorHAnsi" w:eastAsiaTheme="minorEastAsia" w:hAnsiTheme="minorHAnsi" w:cstheme="minorBidi"/>
            <w:noProof/>
            <w:szCs w:val="22"/>
            <w:lang w:eastAsia="zh-CN"/>
          </w:rPr>
          <w:tab/>
        </w:r>
        <w:r w:rsidR="00336B59" w:rsidRPr="00FD5989">
          <w:rPr>
            <w:rStyle w:val="Hyperlink"/>
            <w:noProof/>
          </w:rPr>
          <w:t>Other options</w:t>
        </w:r>
        <w:r w:rsidR="00511555">
          <w:rPr>
            <w:rStyle w:val="Hyperlink"/>
            <w:noProof/>
          </w:rPr>
          <w:tab/>
        </w:r>
        <w:r w:rsidR="00336B59">
          <w:rPr>
            <w:noProof/>
            <w:webHidden/>
          </w:rPr>
          <w:tab/>
        </w:r>
        <w:r>
          <w:rPr>
            <w:noProof/>
            <w:webHidden/>
          </w:rPr>
          <w:fldChar w:fldCharType="begin"/>
        </w:r>
        <w:r w:rsidR="00336B59">
          <w:rPr>
            <w:noProof/>
            <w:webHidden/>
          </w:rPr>
          <w:instrText xml:space="preserve"> PAGEREF _Toc253582198 \h </w:instrText>
        </w:r>
        <w:r>
          <w:rPr>
            <w:noProof/>
            <w:webHidden/>
          </w:rPr>
        </w:r>
        <w:r>
          <w:rPr>
            <w:noProof/>
            <w:webHidden/>
          </w:rPr>
          <w:fldChar w:fldCharType="separate"/>
        </w:r>
        <w:r w:rsidR="00511555">
          <w:rPr>
            <w:noProof/>
            <w:webHidden/>
          </w:rPr>
          <w:t>10</w:t>
        </w:r>
        <w:r>
          <w:rPr>
            <w:noProof/>
            <w:webHidden/>
          </w:rPr>
          <w:fldChar w:fldCharType="end"/>
        </w:r>
      </w:hyperlink>
    </w:p>
    <w:p w:rsidR="00336B59" w:rsidRDefault="00F40B9E" w:rsidP="00511555">
      <w:pPr>
        <w:pStyle w:val="TOC1"/>
        <w:tabs>
          <w:tab w:val="clear" w:pos="9214"/>
          <w:tab w:val="right" w:pos="9639"/>
        </w:tabs>
        <w:rPr>
          <w:rFonts w:asciiTheme="minorHAnsi" w:eastAsiaTheme="minorEastAsia" w:hAnsiTheme="minorHAnsi" w:cstheme="minorBidi"/>
          <w:noProof/>
          <w:szCs w:val="22"/>
          <w:lang w:eastAsia="zh-CN"/>
        </w:rPr>
      </w:pPr>
      <w:hyperlink w:anchor="_Toc253582199" w:history="1">
        <w:r w:rsidR="00336B59" w:rsidRPr="00FD5989">
          <w:rPr>
            <w:rStyle w:val="Hyperlink"/>
            <w:noProof/>
          </w:rPr>
          <w:t>5</w:t>
        </w:r>
        <w:r w:rsidR="00336B59">
          <w:rPr>
            <w:rFonts w:asciiTheme="minorHAnsi" w:eastAsiaTheme="minorEastAsia" w:hAnsiTheme="minorHAnsi" w:cstheme="minorBidi"/>
            <w:noProof/>
            <w:szCs w:val="22"/>
            <w:lang w:eastAsia="zh-CN"/>
          </w:rPr>
          <w:tab/>
        </w:r>
        <w:r w:rsidR="00336B59" w:rsidRPr="00FD5989">
          <w:rPr>
            <w:rStyle w:val="Hyperlink"/>
            <w:noProof/>
          </w:rPr>
          <w:t>Migration of service platform from ISDN to IP based network</w:t>
        </w:r>
        <w:r w:rsidR="00336B59">
          <w:rPr>
            <w:noProof/>
            <w:webHidden/>
          </w:rPr>
          <w:tab/>
        </w:r>
        <w:r w:rsidR="00511555">
          <w:rPr>
            <w:noProof/>
            <w:webHidden/>
          </w:rPr>
          <w:tab/>
        </w:r>
        <w:r>
          <w:rPr>
            <w:noProof/>
            <w:webHidden/>
          </w:rPr>
          <w:fldChar w:fldCharType="begin"/>
        </w:r>
        <w:r w:rsidR="00336B59">
          <w:rPr>
            <w:noProof/>
            <w:webHidden/>
          </w:rPr>
          <w:instrText xml:space="preserve"> PAGEREF _Toc253582199 \h </w:instrText>
        </w:r>
        <w:r>
          <w:rPr>
            <w:noProof/>
            <w:webHidden/>
          </w:rPr>
        </w:r>
        <w:r>
          <w:rPr>
            <w:noProof/>
            <w:webHidden/>
          </w:rPr>
          <w:fldChar w:fldCharType="separate"/>
        </w:r>
        <w:r w:rsidR="00511555">
          <w:rPr>
            <w:noProof/>
            <w:webHidden/>
          </w:rPr>
          <w:t>11</w:t>
        </w:r>
        <w:r>
          <w:rPr>
            <w:noProof/>
            <w:webHidden/>
          </w:rPr>
          <w:fldChar w:fldCharType="end"/>
        </w:r>
      </w:hyperlink>
    </w:p>
    <w:p w:rsidR="00336B59" w:rsidRDefault="00F40B9E" w:rsidP="00511555">
      <w:pPr>
        <w:pStyle w:val="TOC1"/>
        <w:tabs>
          <w:tab w:val="clear" w:pos="9214"/>
          <w:tab w:val="right" w:pos="9639"/>
        </w:tabs>
        <w:rPr>
          <w:rFonts w:asciiTheme="minorHAnsi" w:eastAsiaTheme="minorEastAsia" w:hAnsiTheme="minorHAnsi" w:cstheme="minorBidi"/>
          <w:noProof/>
          <w:szCs w:val="22"/>
          <w:lang w:eastAsia="zh-CN"/>
        </w:rPr>
      </w:pPr>
      <w:hyperlink w:anchor="_Toc253582200" w:history="1">
        <w:r w:rsidR="00336B59" w:rsidRPr="00FD5989">
          <w:rPr>
            <w:rStyle w:val="Hyperlink"/>
            <w:noProof/>
          </w:rPr>
          <w:t>6</w:t>
        </w:r>
        <w:r w:rsidR="00336B59">
          <w:rPr>
            <w:rFonts w:asciiTheme="minorHAnsi" w:eastAsiaTheme="minorEastAsia" w:hAnsiTheme="minorHAnsi" w:cstheme="minorBidi"/>
            <w:noProof/>
            <w:szCs w:val="22"/>
            <w:lang w:eastAsia="zh-CN"/>
          </w:rPr>
          <w:tab/>
        </w:r>
        <w:r w:rsidR="00336B59" w:rsidRPr="00FD5989">
          <w:rPr>
            <w:rStyle w:val="Hyperlink"/>
            <w:noProof/>
          </w:rPr>
          <w:t>Service applications for rural and remote</w:t>
        </w:r>
        <w:r w:rsidR="00336B59">
          <w:rPr>
            <w:noProof/>
            <w:webHidden/>
          </w:rPr>
          <w:tab/>
        </w:r>
        <w:r w:rsidR="00511555">
          <w:rPr>
            <w:noProof/>
            <w:webHidden/>
          </w:rPr>
          <w:tab/>
        </w:r>
        <w:r>
          <w:rPr>
            <w:noProof/>
            <w:webHidden/>
          </w:rPr>
          <w:fldChar w:fldCharType="begin"/>
        </w:r>
        <w:r w:rsidR="00336B59">
          <w:rPr>
            <w:noProof/>
            <w:webHidden/>
          </w:rPr>
          <w:instrText xml:space="preserve"> PAGEREF _Toc253582200 \h </w:instrText>
        </w:r>
        <w:r>
          <w:rPr>
            <w:noProof/>
            <w:webHidden/>
          </w:rPr>
        </w:r>
        <w:r>
          <w:rPr>
            <w:noProof/>
            <w:webHidden/>
          </w:rPr>
          <w:fldChar w:fldCharType="separate"/>
        </w:r>
        <w:r w:rsidR="00511555">
          <w:rPr>
            <w:noProof/>
            <w:webHidden/>
          </w:rPr>
          <w:t>13</w:t>
        </w:r>
        <w:r>
          <w:rPr>
            <w:noProof/>
            <w:webHidden/>
          </w:rPr>
          <w:fldChar w:fldCharType="end"/>
        </w:r>
      </w:hyperlink>
    </w:p>
    <w:p w:rsidR="00336B59" w:rsidRDefault="00F40B9E" w:rsidP="00511555">
      <w:pPr>
        <w:pStyle w:val="TOC1"/>
        <w:tabs>
          <w:tab w:val="clear" w:pos="9214"/>
          <w:tab w:val="right" w:pos="9639"/>
        </w:tabs>
        <w:rPr>
          <w:rFonts w:asciiTheme="minorHAnsi" w:eastAsiaTheme="minorEastAsia" w:hAnsiTheme="minorHAnsi" w:cstheme="minorBidi"/>
          <w:noProof/>
          <w:szCs w:val="22"/>
          <w:lang w:eastAsia="zh-CN"/>
        </w:rPr>
      </w:pPr>
      <w:hyperlink w:anchor="_Toc253582201" w:history="1">
        <w:r w:rsidR="00336B59" w:rsidRPr="00FD5989">
          <w:rPr>
            <w:rStyle w:val="Hyperlink"/>
            <w:noProof/>
          </w:rPr>
          <w:t>7</w:t>
        </w:r>
        <w:r w:rsidR="00336B59">
          <w:rPr>
            <w:rFonts w:asciiTheme="minorHAnsi" w:eastAsiaTheme="minorEastAsia" w:hAnsiTheme="minorHAnsi" w:cstheme="minorBidi"/>
            <w:noProof/>
            <w:szCs w:val="22"/>
            <w:lang w:eastAsia="zh-CN"/>
          </w:rPr>
          <w:tab/>
        </w:r>
        <w:r w:rsidR="00336B59" w:rsidRPr="00FD5989">
          <w:rPr>
            <w:rStyle w:val="Hyperlink"/>
            <w:noProof/>
          </w:rPr>
          <w:t>Successful practices providing ICT services for the benefits of rural population</w:t>
        </w:r>
        <w:r w:rsidR="00336B59">
          <w:rPr>
            <w:noProof/>
            <w:webHidden/>
          </w:rPr>
          <w:tab/>
        </w:r>
        <w:r w:rsidR="00511555">
          <w:rPr>
            <w:noProof/>
            <w:webHidden/>
          </w:rPr>
          <w:tab/>
        </w:r>
        <w:r>
          <w:rPr>
            <w:noProof/>
            <w:webHidden/>
          </w:rPr>
          <w:fldChar w:fldCharType="begin"/>
        </w:r>
        <w:r w:rsidR="00336B59">
          <w:rPr>
            <w:noProof/>
            <w:webHidden/>
          </w:rPr>
          <w:instrText xml:space="preserve"> PAGEREF _Toc253582201 \h </w:instrText>
        </w:r>
        <w:r>
          <w:rPr>
            <w:noProof/>
            <w:webHidden/>
          </w:rPr>
        </w:r>
        <w:r>
          <w:rPr>
            <w:noProof/>
            <w:webHidden/>
          </w:rPr>
          <w:fldChar w:fldCharType="separate"/>
        </w:r>
        <w:r w:rsidR="00511555">
          <w:rPr>
            <w:noProof/>
            <w:webHidden/>
          </w:rPr>
          <w:t>14</w:t>
        </w:r>
        <w:r>
          <w:rPr>
            <w:noProof/>
            <w:webHidden/>
          </w:rPr>
          <w:fldChar w:fldCharType="end"/>
        </w:r>
      </w:hyperlink>
    </w:p>
    <w:p w:rsidR="00336B59" w:rsidRDefault="00F40B9E" w:rsidP="00511555">
      <w:pPr>
        <w:pStyle w:val="TOC2"/>
        <w:tabs>
          <w:tab w:val="clear" w:pos="9214"/>
          <w:tab w:val="right" w:pos="9639"/>
        </w:tabs>
        <w:rPr>
          <w:rFonts w:asciiTheme="minorHAnsi" w:eastAsiaTheme="minorEastAsia" w:hAnsiTheme="minorHAnsi" w:cstheme="minorBidi"/>
          <w:noProof/>
          <w:szCs w:val="22"/>
          <w:lang w:eastAsia="zh-CN"/>
        </w:rPr>
      </w:pPr>
      <w:hyperlink w:anchor="_Toc253582202" w:history="1">
        <w:r w:rsidR="00336B59" w:rsidRPr="00FD5989">
          <w:rPr>
            <w:rStyle w:val="Hyperlink"/>
            <w:rFonts w:eastAsia="MS Mincho"/>
            <w:noProof/>
            <w:lang w:eastAsia="ja-JP"/>
          </w:rPr>
          <w:t xml:space="preserve">7.1. </w:t>
        </w:r>
        <w:r w:rsidR="00336B59">
          <w:rPr>
            <w:rFonts w:asciiTheme="minorHAnsi" w:eastAsiaTheme="minorEastAsia" w:hAnsiTheme="minorHAnsi" w:cstheme="minorBidi"/>
            <w:noProof/>
            <w:szCs w:val="22"/>
            <w:lang w:eastAsia="zh-CN"/>
          </w:rPr>
          <w:tab/>
        </w:r>
        <w:r w:rsidR="00336B59" w:rsidRPr="00FD5989">
          <w:rPr>
            <w:rStyle w:val="Hyperlink"/>
            <w:noProof/>
          </w:rPr>
          <w:t>Indonesian (Republic of) (CDMA450)</w:t>
        </w:r>
        <w:r w:rsidR="00336B59">
          <w:rPr>
            <w:noProof/>
            <w:webHidden/>
          </w:rPr>
          <w:tab/>
        </w:r>
        <w:r w:rsidR="00511555">
          <w:rPr>
            <w:noProof/>
            <w:webHidden/>
          </w:rPr>
          <w:tab/>
        </w:r>
        <w:r>
          <w:rPr>
            <w:noProof/>
            <w:webHidden/>
          </w:rPr>
          <w:fldChar w:fldCharType="begin"/>
        </w:r>
        <w:r w:rsidR="00336B59">
          <w:rPr>
            <w:noProof/>
            <w:webHidden/>
          </w:rPr>
          <w:instrText xml:space="preserve"> PAGEREF _Toc253582202 \h </w:instrText>
        </w:r>
        <w:r>
          <w:rPr>
            <w:noProof/>
            <w:webHidden/>
          </w:rPr>
        </w:r>
        <w:r>
          <w:rPr>
            <w:noProof/>
            <w:webHidden/>
          </w:rPr>
          <w:fldChar w:fldCharType="separate"/>
        </w:r>
        <w:r w:rsidR="00511555">
          <w:rPr>
            <w:noProof/>
            <w:webHidden/>
          </w:rPr>
          <w:t>14</w:t>
        </w:r>
        <w:r>
          <w:rPr>
            <w:noProof/>
            <w:webHidden/>
          </w:rPr>
          <w:fldChar w:fldCharType="end"/>
        </w:r>
      </w:hyperlink>
    </w:p>
    <w:p w:rsidR="00336B59" w:rsidRDefault="00F40B9E" w:rsidP="00511555">
      <w:pPr>
        <w:pStyle w:val="TOC2"/>
        <w:tabs>
          <w:tab w:val="clear" w:pos="9214"/>
          <w:tab w:val="right" w:pos="9639"/>
        </w:tabs>
        <w:rPr>
          <w:rFonts w:asciiTheme="minorHAnsi" w:eastAsiaTheme="minorEastAsia" w:hAnsiTheme="minorHAnsi" w:cstheme="minorBidi"/>
          <w:noProof/>
          <w:szCs w:val="22"/>
          <w:lang w:eastAsia="zh-CN"/>
        </w:rPr>
      </w:pPr>
      <w:hyperlink w:anchor="_Toc253582203" w:history="1">
        <w:r w:rsidR="00336B59" w:rsidRPr="00FD5989">
          <w:rPr>
            <w:rStyle w:val="Hyperlink"/>
            <w:noProof/>
          </w:rPr>
          <w:t>7.2</w:t>
        </w:r>
        <w:r w:rsidR="00336B59" w:rsidRPr="00FD5989">
          <w:rPr>
            <w:rStyle w:val="Hyperlink"/>
            <w:rFonts w:eastAsia="MS Mincho"/>
            <w:noProof/>
            <w:lang w:eastAsia="ja-JP"/>
          </w:rPr>
          <w:t>.</w:t>
        </w:r>
        <w:r w:rsidR="00336B59" w:rsidRPr="00FD5989">
          <w:rPr>
            <w:rStyle w:val="Hyperlink"/>
            <w:noProof/>
          </w:rPr>
          <w:t xml:space="preserve"> </w:t>
        </w:r>
        <w:r w:rsidR="00336B59">
          <w:rPr>
            <w:rFonts w:asciiTheme="minorHAnsi" w:eastAsiaTheme="minorEastAsia" w:hAnsiTheme="minorHAnsi" w:cstheme="minorBidi"/>
            <w:noProof/>
            <w:szCs w:val="22"/>
            <w:lang w:eastAsia="zh-CN"/>
          </w:rPr>
          <w:tab/>
        </w:r>
        <w:r w:rsidR="00336B59" w:rsidRPr="00FD5989">
          <w:rPr>
            <w:rStyle w:val="Hyperlink"/>
            <w:noProof/>
          </w:rPr>
          <w:t>Cambodia</w:t>
        </w:r>
        <w:r w:rsidR="00336B59" w:rsidRPr="00FD5989">
          <w:rPr>
            <w:rStyle w:val="Hyperlink"/>
            <w:rFonts w:eastAsia="MS Mincho"/>
            <w:noProof/>
            <w:lang w:eastAsia="ja-JP"/>
          </w:rPr>
          <w:t xml:space="preserve"> (Kingdom of) </w:t>
        </w:r>
        <w:r w:rsidR="00336B59" w:rsidRPr="00FD5989">
          <w:rPr>
            <w:rStyle w:val="Hyperlink"/>
            <w:noProof/>
          </w:rPr>
          <w:t>(WiMAX)</w:t>
        </w:r>
        <w:r w:rsidR="00336B59">
          <w:rPr>
            <w:noProof/>
            <w:webHidden/>
          </w:rPr>
          <w:tab/>
        </w:r>
        <w:r w:rsidR="00511555">
          <w:rPr>
            <w:noProof/>
            <w:webHidden/>
          </w:rPr>
          <w:tab/>
        </w:r>
        <w:r>
          <w:rPr>
            <w:noProof/>
            <w:webHidden/>
          </w:rPr>
          <w:fldChar w:fldCharType="begin"/>
        </w:r>
        <w:r w:rsidR="00336B59">
          <w:rPr>
            <w:noProof/>
            <w:webHidden/>
          </w:rPr>
          <w:instrText xml:space="preserve"> PAGEREF _Toc253582203 \h </w:instrText>
        </w:r>
        <w:r>
          <w:rPr>
            <w:noProof/>
            <w:webHidden/>
          </w:rPr>
        </w:r>
        <w:r>
          <w:rPr>
            <w:noProof/>
            <w:webHidden/>
          </w:rPr>
          <w:fldChar w:fldCharType="separate"/>
        </w:r>
        <w:r w:rsidR="00511555">
          <w:rPr>
            <w:noProof/>
            <w:webHidden/>
          </w:rPr>
          <w:t>15</w:t>
        </w:r>
        <w:r>
          <w:rPr>
            <w:noProof/>
            <w:webHidden/>
          </w:rPr>
          <w:fldChar w:fldCharType="end"/>
        </w:r>
      </w:hyperlink>
    </w:p>
    <w:p w:rsidR="00336B59" w:rsidRDefault="00F40B9E" w:rsidP="00511555">
      <w:pPr>
        <w:pStyle w:val="TOC2"/>
        <w:tabs>
          <w:tab w:val="clear" w:pos="9214"/>
          <w:tab w:val="right" w:pos="9639"/>
        </w:tabs>
        <w:rPr>
          <w:rFonts w:asciiTheme="minorHAnsi" w:eastAsiaTheme="minorEastAsia" w:hAnsiTheme="minorHAnsi" w:cstheme="minorBidi"/>
          <w:noProof/>
          <w:szCs w:val="22"/>
          <w:lang w:eastAsia="zh-CN"/>
        </w:rPr>
      </w:pPr>
      <w:hyperlink w:anchor="_Toc253582204" w:history="1">
        <w:r w:rsidR="00336B59" w:rsidRPr="00FD5989">
          <w:rPr>
            <w:rStyle w:val="Hyperlink"/>
            <w:noProof/>
          </w:rPr>
          <w:t xml:space="preserve">7.3. </w:t>
        </w:r>
        <w:r w:rsidR="00336B59">
          <w:rPr>
            <w:rFonts w:asciiTheme="minorHAnsi" w:eastAsiaTheme="minorEastAsia" w:hAnsiTheme="minorHAnsi" w:cstheme="minorBidi"/>
            <w:noProof/>
            <w:szCs w:val="22"/>
            <w:lang w:eastAsia="zh-CN"/>
          </w:rPr>
          <w:tab/>
        </w:r>
        <w:r w:rsidR="00336B59" w:rsidRPr="00FD5989">
          <w:rPr>
            <w:rStyle w:val="Hyperlink"/>
            <w:rFonts w:eastAsia="MS Mincho"/>
            <w:noProof/>
            <w:lang w:eastAsia="ja-JP"/>
          </w:rPr>
          <w:t>Nepal</w:t>
        </w:r>
        <w:r w:rsidR="00336B59" w:rsidRPr="00FD5989">
          <w:rPr>
            <w:rStyle w:val="Hyperlink"/>
            <w:noProof/>
          </w:rPr>
          <w:t xml:space="preserve"> (Republic of) (Wi-Fi)</w:t>
        </w:r>
        <w:r w:rsidR="00336B59">
          <w:rPr>
            <w:noProof/>
            <w:webHidden/>
          </w:rPr>
          <w:tab/>
        </w:r>
        <w:r w:rsidR="00511555">
          <w:rPr>
            <w:noProof/>
            <w:webHidden/>
          </w:rPr>
          <w:tab/>
        </w:r>
        <w:r>
          <w:rPr>
            <w:noProof/>
            <w:webHidden/>
          </w:rPr>
          <w:fldChar w:fldCharType="begin"/>
        </w:r>
        <w:r w:rsidR="00336B59">
          <w:rPr>
            <w:noProof/>
            <w:webHidden/>
          </w:rPr>
          <w:instrText xml:space="preserve"> PAGEREF _Toc253582204 \h </w:instrText>
        </w:r>
        <w:r>
          <w:rPr>
            <w:noProof/>
            <w:webHidden/>
          </w:rPr>
        </w:r>
        <w:r>
          <w:rPr>
            <w:noProof/>
            <w:webHidden/>
          </w:rPr>
          <w:fldChar w:fldCharType="separate"/>
        </w:r>
        <w:r w:rsidR="00511555">
          <w:rPr>
            <w:noProof/>
            <w:webHidden/>
          </w:rPr>
          <w:t>17</w:t>
        </w:r>
        <w:r>
          <w:rPr>
            <w:noProof/>
            <w:webHidden/>
          </w:rPr>
          <w:fldChar w:fldCharType="end"/>
        </w:r>
      </w:hyperlink>
    </w:p>
    <w:p w:rsidR="00336B59" w:rsidRDefault="00F40B9E" w:rsidP="00E46533">
      <w:pPr>
        <w:pStyle w:val="TOC2"/>
        <w:tabs>
          <w:tab w:val="clear" w:pos="9214"/>
          <w:tab w:val="right" w:pos="9639"/>
        </w:tabs>
        <w:rPr>
          <w:rFonts w:asciiTheme="minorHAnsi" w:eastAsiaTheme="minorEastAsia" w:hAnsiTheme="minorHAnsi" w:cstheme="minorBidi"/>
          <w:noProof/>
          <w:szCs w:val="22"/>
          <w:lang w:eastAsia="zh-CN"/>
        </w:rPr>
      </w:pPr>
      <w:hyperlink w:anchor="_Toc253582205" w:history="1">
        <w:r w:rsidR="00336B59" w:rsidRPr="00FD5989">
          <w:rPr>
            <w:rStyle w:val="Hyperlink"/>
            <w:noProof/>
          </w:rPr>
          <w:t xml:space="preserve">7.4. </w:t>
        </w:r>
        <w:r w:rsidR="00336B59">
          <w:rPr>
            <w:rFonts w:asciiTheme="minorHAnsi" w:eastAsiaTheme="minorEastAsia" w:hAnsiTheme="minorHAnsi" w:cstheme="minorBidi"/>
            <w:noProof/>
            <w:szCs w:val="22"/>
            <w:lang w:eastAsia="zh-CN"/>
          </w:rPr>
          <w:tab/>
        </w:r>
        <w:r w:rsidR="00336B59" w:rsidRPr="00FD5989">
          <w:rPr>
            <w:rStyle w:val="Hyperlink"/>
            <w:noProof/>
          </w:rPr>
          <w:t>Peru (Republic of) (WLL</w:t>
        </w:r>
        <w:r w:rsidR="00E46533">
          <w:rPr>
            <w:rStyle w:val="Hyperlink"/>
            <w:noProof/>
          </w:rPr>
          <w:t>+</w:t>
        </w:r>
        <w:r w:rsidR="00336B59" w:rsidRPr="00FD5989">
          <w:rPr>
            <w:rStyle w:val="Hyperlink"/>
            <w:noProof/>
          </w:rPr>
          <w:t>Cable)</w:t>
        </w:r>
        <w:r w:rsidR="00336B59">
          <w:rPr>
            <w:noProof/>
            <w:webHidden/>
          </w:rPr>
          <w:tab/>
        </w:r>
        <w:r w:rsidR="00511555">
          <w:rPr>
            <w:noProof/>
            <w:webHidden/>
          </w:rPr>
          <w:tab/>
        </w:r>
        <w:r>
          <w:rPr>
            <w:noProof/>
            <w:webHidden/>
          </w:rPr>
          <w:fldChar w:fldCharType="begin"/>
        </w:r>
        <w:r w:rsidR="00336B59">
          <w:rPr>
            <w:noProof/>
            <w:webHidden/>
          </w:rPr>
          <w:instrText xml:space="preserve"> PAGEREF _Toc253582205 \h </w:instrText>
        </w:r>
        <w:r>
          <w:rPr>
            <w:noProof/>
            <w:webHidden/>
          </w:rPr>
        </w:r>
        <w:r>
          <w:rPr>
            <w:noProof/>
            <w:webHidden/>
          </w:rPr>
          <w:fldChar w:fldCharType="separate"/>
        </w:r>
        <w:r w:rsidR="00511555">
          <w:rPr>
            <w:noProof/>
            <w:webHidden/>
          </w:rPr>
          <w:t>18</w:t>
        </w:r>
        <w:r>
          <w:rPr>
            <w:noProof/>
            <w:webHidden/>
          </w:rPr>
          <w:fldChar w:fldCharType="end"/>
        </w:r>
      </w:hyperlink>
    </w:p>
    <w:p w:rsidR="00336B59" w:rsidRDefault="00F40B9E" w:rsidP="00511555">
      <w:pPr>
        <w:pStyle w:val="TOC2"/>
        <w:tabs>
          <w:tab w:val="clear" w:pos="9214"/>
          <w:tab w:val="right" w:pos="9639"/>
        </w:tabs>
        <w:rPr>
          <w:rFonts w:asciiTheme="minorHAnsi" w:eastAsiaTheme="minorEastAsia" w:hAnsiTheme="minorHAnsi" w:cstheme="minorBidi"/>
          <w:noProof/>
          <w:szCs w:val="22"/>
          <w:lang w:eastAsia="zh-CN"/>
        </w:rPr>
      </w:pPr>
      <w:hyperlink w:anchor="_Toc253582206" w:history="1">
        <w:r w:rsidR="00336B59" w:rsidRPr="00FD5989">
          <w:rPr>
            <w:rStyle w:val="Hyperlink"/>
            <w:noProof/>
          </w:rPr>
          <w:t xml:space="preserve">7.5. </w:t>
        </w:r>
        <w:r w:rsidR="00336B59">
          <w:rPr>
            <w:rFonts w:asciiTheme="minorHAnsi" w:eastAsiaTheme="minorEastAsia" w:hAnsiTheme="minorHAnsi" w:cstheme="minorBidi"/>
            <w:noProof/>
            <w:szCs w:val="22"/>
            <w:lang w:eastAsia="zh-CN"/>
          </w:rPr>
          <w:tab/>
        </w:r>
        <w:r w:rsidR="00336B59" w:rsidRPr="00FD5989">
          <w:rPr>
            <w:rStyle w:val="Hyperlink"/>
            <w:noProof/>
          </w:rPr>
          <w:t>Spain (Kindom of) (Optic Fiber)</w:t>
        </w:r>
        <w:r w:rsidR="00336B59">
          <w:rPr>
            <w:noProof/>
            <w:webHidden/>
          </w:rPr>
          <w:tab/>
        </w:r>
        <w:r w:rsidR="00511555">
          <w:rPr>
            <w:noProof/>
            <w:webHidden/>
          </w:rPr>
          <w:tab/>
        </w:r>
        <w:r>
          <w:rPr>
            <w:noProof/>
            <w:webHidden/>
          </w:rPr>
          <w:fldChar w:fldCharType="begin"/>
        </w:r>
        <w:r w:rsidR="00336B59">
          <w:rPr>
            <w:noProof/>
            <w:webHidden/>
          </w:rPr>
          <w:instrText xml:space="preserve"> PAGEREF _Toc253582206 \h </w:instrText>
        </w:r>
        <w:r>
          <w:rPr>
            <w:noProof/>
            <w:webHidden/>
          </w:rPr>
        </w:r>
        <w:r>
          <w:rPr>
            <w:noProof/>
            <w:webHidden/>
          </w:rPr>
          <w:fldChar w:fldCharType="separate"/>
        </w:r>
        <w:r w:rsidR="00511555">
          <w:rPr>
            <w:noProof/>
            <w:webHidden/>
          </w:rPr>
          <w:t>18</w:t>
        </w:r>
        <w:r>
          <w:rPr>
            <w:noProof/>
            <w:webHidden/>
          </w:rPr>
          <w:fldChar w:fldCharType="end"/>
        </w:r>
      </w:hyperlink>
    </w:p>
    <w:p w:rsidR="00336B59" w:rsidRDefault="00F40B9E" w:rsidP="00511555">
      <w:pPr>
        <w:pStyle w:val="TOC2"/>
        <w:tabs>
          <w:tab w:val="clear" w:pos="9214"/>
          <w:tab w:val="right" w:pos="9639"/>
        </w:tabs>
        <w:rPr>
          <w:rFonts w:asciiTheme="minorHAnsi" w:eastAsiaTheme="minorEastAsia" w:hAnsiTheme="minorHAnsi" w:cstheme="minorBidi"/>
          <w:noProof/>
          <w:szCs w:val="22"/>
          <w:lang w:eastAsia="zh-CN"/>
        </w:rPr>
      </w:pPr>
      <w:hyperlink w:anchor="_Toc253582207" w:history="1">
        <w:r w:rsidR="00336B59" w:rsidRPr="00FD5989">
          <w:rPr>
            <w:rStyle w:val="Hyperlink"/>
            <w:noProof/>
          </w:rPr>
          <w:t>7.6</w:t>
        </w:r>
        <w:r w:rsidR="00336B59">
          <w:rPr>
            <w:rFonts w:asciiTheme="minorHAnsi" w:eastAsiaTheme="minorEastAsia" w:hAnsiTheme="minorHAnsi" w:cstheme="minorBidi"/>
            <w:noProof/>
            <w:szCs w:val="22"/>
            <w:lang w:eastAsia="zh-CN"/>
          </w:rPr>
          <w:tab/>
        </w:r>
        <w:r w:rsidR="00336B59" w:rsidRPr="00FD5989">
          <w:rPr>
            <w:rStyle w:val="Hyperlink"/>
            <w:noProof/>
          </w:rPr>
          <w:t>Brazil (Federative Republic of) (Satellite + Access)</w:t>
        </w:r>
        <w:r w:rsidR="00336B59">
          <w:rPr>
            <w:noProof/>
            <w:webHidden/>
          </w:rPr>
          <w:tab/>
        </w:r>
        <w:r w:rsidR="00511555">
          <w:rPr>
            <w:noProof/>
            <w:webHidden/>
          </w:rPr>
          <w:tab/>
        </w:r>
        <w:r>
          <w:rPr>
            <w:noProof/>
            <w:webHidden/>
          </w:rPr>
          <w:fldChar w:fldCharType="begin"/>
        </w:r>
        <w:r w:rsidR="00336B59">
          <w:rPr>
            <w:noProof/>
            <w:webHidden/>
          </w:rPr>
          <w:instrText xml:space="preserve"> PAGEREF _Toc253582207 \h </w:instrText>
        </w:r>
        <w:r>
          <w:rPr>
            <w:noProof/>
            <w:webHidden/>
          </w:rPr>
        </w:r>
        <w:r>
          <w:rPr>
            <w:noProof/>
            <w:webHidden/>
          </w:rPr>
          <w:fldChar w:fldCharType="separate"/>
        </w:r>
        <w:r w:rsidR="00511555">
          <w:rPr>
            <w:noProof/>
            <w:webHidden/>
          </w:rPr>
          <w:t>18</w:t>
        </w:r>
        <w:r>
          <w:rPr>
            <w:noProof/>
            <w:webHidden/>
          </w:rPr>
          <w:fldChar w:fldCharType="end"/>
        </w:r>
      </w:hyperlink>
    </w:p>
    <w:p w:rsidR="00336B59" w:rsidRDefault="00F40B9E" w:rsidP="001415A9">
      <w:pPr>
        <w:pStyle w:val="TOC2"/>
        <w:tabs>
          <w:tab w:val="clear" w:pos="9214"/>
          <w:tab w:val="right" w:pos="9639"/>
        </w:tabs>
        <w:rPr>
          <w:rFonts w:asciiTheme="minorHAnsi" w:eastAsiaTheme="minorEastAsia" w:hAnsiTheme="minorHAnsi" w:cstheme="minorBidi"/>
          <w:noProof/>
          <w:szCs w:val="22"/>
          <w:lang w:eastAsia="zh-CN"/>
        </w:rPr>
      </w:pPr>
      <w:hyperlink w:anchor="_Toc253582208" w:history="1">
        <w:r w:rsidR="00336B59" w:rsidRPr="00FD5989">
          <w:rPr>
            <w:rStyle w:val="Hyperlink"/>
            <w:noProof/>
          </w:rPr>
          <w:t xml:space="preserve">7.7. </w:t>
        </w:r>
        <w:r w:rsidR="00336B59">
          <w:rPr>
            <w:rFonts w:asciiTheme="minorHAnsi" w:eastAsiaTheme="minorEastAsia" w:hAnsiTheme="minorHAnsi" w:cstheme="minorBidi"/>
            <w:noProof/>
            <w:szCs w:val="22"/>
            <w:lang w:eastAsia="zh-CN"/>
          </w:rPr>
          <w:tab/>
        </w:r>
        <w:r w:rsidR="00336B59" w:rsidRPr="00FD5989">
          <w:rPr>
            <w:rStyle w:val="Hyperlink"/>
            <w:noProof/>
          </w:rPr>
          <w:t>Lithuania I (Republic of) (WiMAX</w:t>
        </w:r>
        <w:r w:rsidR="00E46533">
          <w:rPr>
            <w:rStyle w:val="Hyperlink"/>
            <w:noProof/>
          </w:rPr>
          <w:t>+</w:t>
        </w:r>
        <w:r w:rsidR="00336B59" w:rsidRPr="00FD5989">
          <w:rPr>
            <w:rStyle w:val="Hyperlink"/>
            <w:noProof/>
          </w:rPr>
          <w:t>WiFi</w:t>
        </w:r>
        <w:r w:rsidR="001415A9">
          <w:rPr>
            <w:rStyle w:val="Hyperlink"/>
            <w:noProof/>
          </w:rPr>
          <w:t>)</w:t>
        </w:r>
        <w:r w:rsidR="00336B59">
          <w:rPr>
            <w:noProof/>
            <w:webHidden/>
          </w:rPr>
          <w:tab/>
        </w:r>
        <w:r w:rsidR="00511555">
          <w:rPr>
            <w:noProof/>
            <w:webHidden/>
          </w:rPr>
          <w:tab/>
        </w:r>
        <w:r>
          <w:rPr>
            <w:noProof/>
            <w:webHidden/>
          </w:rPr>
          <w:fldChar w:fldCharType="begin"/>
        </w:r>
        <w:r w:rsidR="00336B59">
          <w:rPr>
            <w:noProof/>
            <w:webHidden/>
          </w:rPr>
          <w:instrText xml:space="preserve"> PAGEREF _Toc253582208 \h </w:instrText>
        </w:r>
        <w:r>
          <w:rPr>
            <w:noProof/>
            <w:webHidden/>
          </w:rPr>
        </w:r>
        <w:r>
          <w:rPr>
            <w:noProof/>
            <w:webHidden/>
          </w:rPr>
          <w:fldChar w:fldCharType="separate"/>
        </w:r>
        <w:r w:rsidR="00511555">
          <w:rPr>
            <w:noProof/>
            <w:webHidden/>
          </w:rPr>
          <w:t>20</w:t>
        </w:r>
        <w:r>
          <w:rPr>
            <w:noProof/>
            <w:webHidden/>
          </w:rPr>
          <w:fldChar w:fldCharType="end"/>
        </w:r>
      </w:hyperlink>
    </w:p>
    <w:p w:rsidR="00336B59" w:rsidRDefault="00F40B9E" w:rsidP="00511555">
      <w:pPr>
        <w:pStyle w:val="TOC2"/>
        <w:tabs>
          <w:tab w:val="clear" w:pos="9214"/>
          <w:tab w:val="right" w:pos="9639"/>
        </w:tabs>
        <w:rPr>
          <w:rFonts w:asciiTheme="minorHAnsi" w:eastAsiaTheme="minorEastAsia" w:hAnsiTheme="minorHAnsi" w:cstheme="minorBidi"/>
          <w:noProof/>
          <w:szCs w:val="22"/>
          <w:lang w:eastAsia="zh-CN"/>
        </w:rPr>
      </w:pPr>
      <w:hyperlink w:anchor="_Toc253582209" w:history="1">
        <w:r w:rsidR="00336B59" w:rsidRPr="00FD5989">
          <w:rPr>
            <w:rStyle w:val="Hyperlink"/>
            <w:noProof/>
          </w:rPr>
          <w:t xml:space="preserve">7.8. </w:t>
        </w:r>
        <w:r w:rsidR="00336B59">
          <w:rPr>
            <w:rFonts w:asciiTheme="minorHAnsi" w:eastAsiaTheme="minorEastAsia" w:hAnsiTheme="minorHAnsi" w:cstheme="minorBidi"/>
            <w:noProof/>
            <w:szCs w:val="22"/>
            <w:lang w:eastAsia="zh-CN"/>
          </w:rPr>
          <w:tab/>
        </w:r>
        <w:r w:rsidR="00336B59" w:rsidRPr="00FD5989">
          <w:rPr>
            <w:rStyle w:val="Hyperlink"/>
            <w:noProof/>
          </w:rPr>
          <w:t>Lithuania II (Republic of) (Cable)</w:t>
        </w:r>
        <w:r w:rsidR="00336B59">
          <w:rPr>
            <w:noProof/>
            <w:webHidden/>
          </w:rPr>
          <w:tab/>
        </w:r>
        <w:r w:rsidR="00511555">
          <w:rPr>
            <w:noProof/>
            <w:webHidden/>
          </w:rPr>
          <w:tab/>
        </w:r>
        <w:r>
          <w:rPr>
            <w:noProof/>
            <w:webHidden/>
          </w:rPr>
          <w:fldChar w:fldCharType="begin"/>
        </w:r>
        <w:r w:rsidR="00336B59">
          <w:rPr>
            <w:noProof/>
            <w:webHidden/>
          </w:rPr>
          <w:instrText xml:space="preserve"> PAGEREF _Toc253582209 \h </w:instrText>
        </w:r>
        <w:r>
          <w:rPr>
            <w:noProof/>
            <w:webHidden/>
          </w:rPr>
        </w:r>
        <w:r>
          <w:rPr>
            <w:noProof/>
            <w:webHidden/>
          </w:rPr>
          <w:fldChar w:fldCharType="separate"/>
        </w:r>
        <w:r w:rsidR="00511555">
          <w:rPr>
            <w:noProof/>
            <w:webHidden/>
          </w:rPr>
          <w:t>20</w:t>
        </w:r>
        <w:r>
          <w:rPr>
            <w:noProof/>
            <w:webHidden/>
          </w:rPr>
          <w:fldChar w:fldCharType="end"/>
        </w:r>
      </w:hyperlink>
    </w:p>
    <w:p w:rsidR="00336B59" w:rsidRDefault="00F40B9E" w:rsidP="00511555">
      <w:pPr>
        <w:pStyle w:val="TOC2"/>
        <w:tabs>
          <w:tab w:val="clear" w:pos="9214"/>
          <w:tab w:val="right" w:pos="9639"/>
        </w:tabs>
        <w:rPr>
          <w:rFonts w:asciiTheme="minorHAnsi" w:eastAsiaTheme="minorEastAsia" w:hAnsiTheme="minorHAnsi" w:cstheme="minorBidi"/>
          <w:noProof/>
          <w:szCs w:val="22"/>
          <w:lang w:eastAsia="zh-CN"/>
        </w:rPr>
      </w:pPr>
      <w:hyperlink w:anchor="_Toc253582210" w:history="1">
        <w:r w:rsidR="00336B59" w:rsidRPr="00FD5989">
          <w:rPr>
            <w:rStyle w:val="Hyperlink"/>
            <w:noProof/>
          </w:rPr>
          <w:t xml:space="preserve">7.9. </w:t>
        </w:r>
        <w:r w:rsidR="00336B59">
          <w:rPr>
            <w:rFonts w:asciiTheme="minorHAnsi" w:eastAsiaTheme="minorEastAsia" w:hAnsiTheme="minorHAnsi" w:cstheme="minorBidi"/>
            <w:noProof/>
            <w:szCs w:val="22"/>
            <w:lang w:eastAsia="zh-CN"/>
          </w:rPr>
          <w:tab/>
        </w:r>
        <w:r w:rsidR="00336B59" w:rsidRPr="00FD5989">
          <w:rPr>
            <w:rStyle w:val="Hyperlink"/>
            <w:noProof/>
          </w:rPr>
          <w:t>Fiji Islands (Republic of the) (Satellite connection for outer Islands)</w:t>
        </w:r>
        <w:r w:rsidR="00336B59">
          <w:rPr>
            <w:noProof/>
            <w:webHidden/>
          </w:rPr>
          <w:tab/>
        </w:r>
        <w:r w:rsidR="00511555">
          <w:rPr>
            <w:noProof/>
            <w:webHidden/>
          </w:rPr>
          <w:tab/>
        </w:r>
        <w:r>
          <w:rPr>
            <w:noProof/>
            <w:webHidden/>
          </w:rPr>
          <w:fldChar w:fldCharType="begin"/>
        </w:r>
        <w:r w:rsidR="00336B59">
          <w:rPr>
            <w:noProof/>
            <w:webHidden/>
          </w:rPr>
          <w:instrText xml:space="preserve"> PAGEREF _Toc253582210 \h </w:instrText>
        </w:r>
        <w:r>
          <w:rPr>
            <w:noProof/>
            <w:webHidden/>
          </w:rPr>
        </w:r>
        <w:r>
          <w:rPr>
            <w:noProof/>
            <w:webHidden/>
          </w:rPr>
          <w:fldChar w:fldCharType="separate"/>
        </w:r>
        <w:r w:rsidR="00511555">
          <w:rPr>
            <w:noProof/>
            <w:webHidden/>
          </w:rPr>
          <w:t>20</w:t>
        </w:r>
        <w:r>
          <w:rPr>
            <w:noProof/>
            <w:webHidden/>
          </w:rPr>
          <w:fldChar w:fldCharType="end"/>
        </w:r>
      </w:hyperlink>
    </w:p>
    <w:p w:rsidR="00336B59" w:rsidRDefault="00F40B9E" w:rsidP="00511555">
      <w:pPr>
        <w:pStyle w:val="TOC2"/>
        <w:tabs>
          <w:tab w:val="clear" w:pos="9214"/>
          <w:tab w:val="right" w:pos="9639"/>
        </w:tabs>
        <w:rPr>
          <w:rFonts w:asciiTheme="minorHAnsi" w:eastAsiaTheme="minorEastAsia" w:hAnsiTheme="minorHAnsi" w:cstheme="minorBidi"/>
          <w:noProof/>
          <w:szCs w:val="22"/>
          <w:lang w:eastAsia="zh-CN"/>
        </w:rPr>
      </w:pPr>
      <w:hyperlink w:anchor="_Toc253582211" w:history="1">
        <w:r w:rsidR="00336B59" w:rsidRPr="00FD5989">
          <w:rPr>
            <w:rStyle w:val="Hyperlink"/>
            <w:noProof/>
          </w:rPr>
          <w:t xml:space="preserve">7.10. </w:t>
        </w:r>
        <w:r w:rsidR="00336B59">
          <w:rPr>
            <w:rFonts w:asciiTheme="minorHAnsi" w:eastAsiaTheme="minorEastAsia" w:hAnsiTheme="minorHAnsi" w:cstheme="minorBidi"/>
            <w:noProof/>
            <w:szCs w:val="22"/>
            <w:lang w:eastAsia="zh-CN"/>
          </w:rPr>
          <w:tab/>
        </w:r>
        <w:r w:rsidR="00336B59" w:rsidRPr="00FD5989">
          <w:rPr>
            <w:rStyle w:val="Hyperlink"/>
            <w:noProof/>
          </w:rPr>
          <w:t>Latin America and Caribbean (Satellite)</w:t>
        </w:r>
        <w:r w:rsidR="00336B59">
          <w:rPr>
            <w:noProof/>
            <w:webHidden/>
          </w:rPr>
          <w:tab/>
        </w:r>
        <w:r w:rsidR="00511555">
          <w:rPr>
            <w:noProof/>
            <w:webHidden/>
          </w:rPr>
          <w:tab/>
        </w:r>
        <w:r>
          <w:rPr>
            <w:noProof/>
            <w:webHidden/>
          </w:rPr>
          <w:fldChar w:fldCharType="begin"/>
        </w:r>
        <w:r w:rsidR="00336B59">
          <w:rPr>
            <w:noProof/>
            <w:webHidden/>
          </w:rPr>
          <w:instrText xml:space="preserve"> PAGEREF _Toc253582211 \h </w:instrText>
        </w:r>
        <w:r>
          <w:rPr>
            <w:noProof/>
            <w:webHidden/>
          </w:rPr>
        </w:r>
        <w:r>
          <w:rPr>
            <w:noProof/>
            <w:webHidden/>
          </w:rPr>
          <w:fldChar w:fldCharType="separate"/>
        </w:r>
        <w:r w:rsidR="00511555">
          <w:rPr>
            <w:noProof/>
            <w:webHidden/>
          </w:rPr>
          <w:t>21</w:t>
        </w:r>
        <w:r>
          <w:rPr>
            <w:noProof/>
            <w:webHidden/>
          </w:rPr>
          <w:fldChar w:fldCharType="end"/>
        </w:r>
      </w:hyperlink>
    </w:p>
    <w:p w:rsidR="00336B59" w:rsidRDefault="00F40B9E" w:rsidP="00511555">
      <w:pPr>
        <w:pStyle w:val="TOC2"/>
        <w:tabs>
          <w:tab w:val="clear" w:pos="9214"/>
          <w:tab w:val="right" w:pos="9639"/>
        </w:tabs>
        <w:rPr>
          <w:rFonts w:asciiTheme="minorHAnsi" w:eastAsiaTheme="minorEastAsia" w:hAnsiTheme="minorHAnsi" w:cstheme="minorBidi"/>
          <w:noProof/>
          <w:szCs w:val="22"/>
          <w:lang w:eastAsia="zh-CN"/>
        </w:rPr>
      </w:pPr>
      <w:hyperlink w:anchor="_Toc253582212" w:history="1">
        <w:r w:rsidR="00336B59" w:rsidRPr="00FD5989">
          <w:rPr>
            <w:rStyle w:val="Hyperlink"/>
            <w:noProof/>
          </w:rPr>
          <w:t xml:space="preserve">7.11. </w:t>
        </w:r>
        <w:r w:rsidR="00336B59">
          <w:rPr>
            <w:rFonts w:asciiTheme="minorHAnsi" w:eastAsiaTheme="minorEastAsia" w:hAnsiTheme="minorHAnsi" w:cstheme="minorBidi"/>
            <w:noProof/>
            <w:szCs w:val="22"/>
            <w:lang w:eastAsia="zh-CN"/>
          </w:rPr>
          <w:tab/>
        </w:r>
        <w:r w:rsidR="00336B59" w:rsidRPr="00FD5989">
          <w:rPr>
            <w:rStyle w:val="Hyperlink"/>
            <w:noProof/>
          </w:rPr>
          <w:t>Africa (Satellite connectivity for schools)</w:t>
        </w:r>
        <w:r w:rsidR="00336B59">
          <w:rPr>
            <w:noProof/>
            <w:webHidden/>
          </w:rPr>
          <w:tab/>
        </w:r>
        <w:r w:rsidR="00511555">
          <w:rPr>
            <w:noProof/>
            <w:webHidden/>
          </w:rPr>
          <w:tab/>
        </w:r>
        <w:r>
          <w:rPr>
            <w:noProof/>
            <w:webHidden/>
          </w:rPr>
          <w:fldChar w:fldCharType="begin"/>
        </w:r>
        <w:r w:rsidR="00336B59">
          <w:rPr>
            <w:noProof/>
            <w:webHidden/>
          </w:rPr>
          <w:instrText xml:space="preserve"> PAGEREF _Toc253582212 \h </w:instrText>
        </w:r>
        <w:r>
          <w:rPr>
            <w:noProof/>
            <w:webHidden/>
          </w:rPr>
        </w:r>
        <w:r>
          <w:rPr>
            <w:noProof/>
            <w:webHidden/>
          </w:rPr>
          <w:fldChar w:fldCharType="separate"/>
        </w:r>
        <w:r w:rsidR="00511555">
          <w:rPr>
            <w:noProof/>
            <w:webHidden/>
          </w:rPr>
          <w:t>21</w:t>
        </w:r>
        <w:r>
          <w:rPr>
            <w:noProof/>
            <w:webHidden/>
          </w:rPr>
          <w:fldChar w:fldCharType="end"/>
        </w:r>
      </w:hyperlink>
    </w:p>
    <w:p w:rsidR="00336B59" w:rsidRDefault="00F40B9E" w:rsidP="00511555">
      <w:pPr>
        <w:pStyle w:val="TOC2"/>
        <w:tabs>
          <w:tab w:val="clear" w:pos="9214"/>
          <w:tab w:val="right" w:pos="9639"/>
        </w:tabs>
        <w:rPr>
          <w:rFonts w:asciiTheme="minorHAnsi" w:eastAsiaTheme="minorEastAsia" w:hAnsiTheme="minorHAnsi" w:cstheme="minorBidi"/>
          <w:noProof/>
          <w:szCs w:val="22"/>
          <w:lang w:eastAsia="zh-CN"/>
        </w:rPr>
      </w:pPr>
      <w:hyperlink w:anchor="_Toc253582213" w:history="1">
        <w:r w:rsidR="00336B59" w:rsidRPr="00FD5989">
          <w:rPr>
            <w:rStyle w:val="Hyperlink"/>
            <w:noProof/>
          </w:rPr>
          <w:t xml:space="preserve">7.12. </w:t>
        </w:r>
        <w:r w:rsidR="00336B59">
          <w:rPr>
            <w:rFonts w:asciiTheme="minorHAnsi" w:eastAsiaTheme="minorEastAsia" w:hAnsiTheme="minorHAnsi" w:cstheme="minorBidi"/>
            <w:noProof/>
            <w:szCs w:val="22"/>
            <w:lang w:eastAsia="zh-CN"/>
          </w:rPr>
          <w:tab/>
        </w:r>
        <w:r w:rsidR="00336B59" w:rsidRPr="00FD5989">
          <w:rPr>
            <w:rStyle w:val="Hyperlink"/>
            <w:noProof/>
          </w:rPr>
          <w:t>Bangladesh (People’s Republic of) (Challenge of LDC for rural connectivity by Optic Fiber and Wireless technologies)</w:t>
        </w:r>
        <w:r w:rsidR="00336B59">
          <w:rPr>
            <w:noProof/>
            <w:webHidden/>
          </w:rPr>
          <w:tab/>
        </w:r>
        <w:r w:rsidR="00511555">
          <w:rPr>
            <w:noProof/>
            <w:webHidden/>
          </w:rPr>
          <w:tab/>
        </w:r>
        <w:r>
          <w:rPr>
            <w:noProof/>
            <w:webHidden/>
          </w:rPr>
          <w:fldChar w:fldCharType="begin"/>
        </w:r>
        <w:r w:rsidR="00336B59">
          <w:rPr>
            <w:noProof/>
            <w:webHidden/>
          </w:rPr>
          <w:instrText xml:space="preserve"> PAGEREF _Toc253582213 \h </w:instrText>
        </w:r>
        <w:r>
          <w:rPr>
            <w:noProof/>
            <w:webHidden/>
          </w:rPr>
        </w:r>
        <w:r>
          <w:rPr>
            <w:noProof/>
            <w:webHidden/>
          </w:rPr>
          <w:fldChar w:fldCharType="separate"/>
        </w:r>
        <w:r w:rsidR="00511555">
          <w:rPr>
            <w:noProof/>
            <w:webHidden/>
          </w:rPr>
          <w:t>22</w:t>
        </w:r>
        <w:r>
          <w:rPr>
            <w:noProof/>
            <w:webHidden/>
          </w:rPr>
          <w:fldChar w:fldCharType="end"/>
        </w:r>
      </w:hyperlink>
    </w:p>
    <w:p w:rsidR="00336B59" w:rsidRDefault="00F40B9E" w:rsidP="00511555">
      <w:pPr>
        <w:pStyle w:val="TOC2"/>
        <w:tabs>
          <w:tab w:val="clear" w:pos="9214"/>
          <w:tab w:val="right" w:pos="9639"/>
        </w:tabs>
        <w:rPr>
          <w:rFonts w:asciiTheme="minorHAnsi" w:eastAsiaTheme="minorEastAsia" w:hAnsiTheme="minorHAnsi" w:cstheme="minorBidi"/>
          <w:noProof/>
          <w:szCs w:val="22"/>
          <w:lang w:eastAsia="zh-CN"/>
        </w:rPr>
      </w:pPr>
      <w:hyperlink w:anchor="_Toc253582214" w:history="1">
        <w:r w:rsidR="00336B59" w:rsidRPr="00FD5989">
          <w:rPr>
            <w:rStyle w:val="Hyperlink"/>
            <w:noProof/>
          </w:rPr>
          <w:t xml:space="preserve">7.13. </w:t>
        </w:r>
        <w:r w:rsidR="00336B59">
          <w:rPr>
            <w:rFonts w:asciiTheme="minorHAnsi" w:eastAsiaTheme="minorEastAsia" w:hAnsiTheme="minorHAnsi" w:cstheme="minorBidi"/>
            <w:noProof/>
            <w:szCs w:val="22"/>
            <w:lang w:eastAsia="zh-CN"/>
          </w:rPr>
          <w:tab/>
        </w:r>
        <w:r w:rsidR="00336B59" w:rsidRPr="00FD5989">
          <w:rPr>
            <w:rStyle w:val="Hyperlink"/>
            <w:noProof/>
          </w:rPr>
          <w:t>Niger (Republic of) (IP Mobile System for Broadband Service in Rural and Remote Areas)</w:t>
        </w:r>
        <w:r w:rsidR="00336B59">
          <w:rPr>
            <w:noProof/>
            <w:webHidden/>
          </w:rPr>
          <w:tab/>
        </w:r>
        <w:r w:rsidR="00511555">
          <w:rPr>
            <w:noProof/>
            <w:webHidden/>
          </w:rPr>
          <w:tab/>
        </w:r>
        <w:r w:rsidR="00511555">
          <w:rPr>
            <w:noProof/>
            <w:webHidden/>
          </w:rPr>
          <w:tab/>
        </w:r>
        <w:r>
          <w:rPr>
            <w:noProof/>
            <w:webHidden/>
          </w:rPr>
          <w:fldChar w:fldCharType="begin"/>
        </w:r>
        <w:r w:rsidR="00336B59">
          <w:rPr>
            <w:noProof/>
            <w:webHidden/>
          </w:rPr>
          <w:instrText xml:space="preserve"> PAGEREF _Toc253582214 \h </w:instrText>
        </w:r>
        <w:r>
          <w:rPr>
            <w:noProof/>
            <w:webHidden/>
          </w:rPr>
        </w:r>
        <w:r>
          <w:rPr>
            <w:noProof/>
            <w:webHidden/>
          </w:rPr>
          <w:fldChar w:fldCharType="separate"/>
        </w:r>
        <w:r w:rsidR="00511555">
          <w:rPr>
            <w:noProof/>
            <w:webHidden/>
          </w:rPr>
          <w:t>22</w:t>
        </w:r>
        <w:r>
          <w:rPr>
            <w:noProof/>
            <w:webHidden/>
          </w:rPr>
          <w:fldChar w:fldCharType="end"/>
        </w:r>
      </w:hyperlink>
    </w:p>
    <w:p w:rsidR="00336B59" w:rsidRDefault="00F40B9E" w:rsidP="00511555">
      <w:pPr>
        <w:pStyle w:val="TOC2"/>
        <w:tabs>
          <w:tab w:val="clear" w:pos="9214"/>
          <w:tab w:val="right" w:pos="9639"/>
        </w:tabs>
        <w:rPr>
          <w:rFonts w:asciiTheme="minorHAnsi" w:eastAsiaTheme="minorEastAsia" w:hAnsiTheme="minorHAnsi" w:cstheme="minorBidi"/>
          <w:noProof/>
          <w:szCs w:val="22"/>
          <w:lang w:eastAsia="zh-CN"/>
        </w:rPr>
      </w:pPr>
      <w:hyperlink w:anchor="_Toc253582215" w:history="1">
        <w:r w:rsidR="00336B59" w:rsidRPr="00FD5989">
          <w:rPr>
            <w:rStyle w:val="Hyperlink"/>
            <w:rFonts w:eastAsia="MS Mincho"/>
            <w:noProof/>
            <w:lang w:eastAsia="ja-JP"/>
          </w:rPr>
          <w:t xml:space="preserve">7.14. </w:t>
        </w:r>
        <w:r w:rsidR="00336B59">
          <w:rPr>
            <w:rFonts w:asciiTheme="minorHAnsi" w:eastAsiaTheme="minorEastAsia" w:hAnsiTheme="minorHAnsi" w:cstheme="minorBidi"/>
            <w:noProof/>
            <w:szCs w:val="22"/>
            <w:lang w:eastAsia="zh-CN"/>
          </w:rPr>
          <w:tab/>
        </w:r>
        <w:r w:rsidR="00336B59" w:rsidRPr="00FD5989">
          <w:rPr>
            <w:rStyle w:val="Hyperlink"/>
            <w:rFonts w:eastAsia="SimHei"/>
            <w:noProof/>
          </w:rPr>
          <w:t>Cuba</w:t>
        </w:r>
        <w:r w:rsidR="00336B59" w:rsidRPr="00FD5989">
          <w:rPr>
            <w:rStyle w:val="Hyperlink"/>
            <w:rFonts w:eastAsia="MS Mincho"/>
            <w:noProof/>
            <w:lang w:eastAsia="ja-JP"/>
          </w:rPr>
          <w:t xml:space="preserve"> (Republic of) (WiMAX)</w:t>
        </w:r>
        <w:r w:rsidR="00336B59">
          <w:rPr>
            <w:noProof/>
            <w:webHidden/>
          </w:rPr>
          <w:tab/>
        </w:r>
        <w:r w:rsidR="00511555">
          <w:rPr>
            <w:noProof/>
            <w:webHidden/>
          </w:rPr>
          <w:tab/>
        </w:r>
        <w:r>
          <w:rPr>
            <w:noProof/>
            <w:webHidden/>
          </w:rPr>
          <w:fldChar w:fldCharType="begin"/>
        </w:r>
        <w:r w:rsidR="00336B59">
          <w:rPr>
            <w:noProof/>
            <w:webHidden/>
          </w:rPr>
          <w:instrText xml:space="preserve"> PAGEREF _Toc253582215 \h </w:instrText>
        </w:r>
        <w:r>
          <w:rPr>
            <w:noProof/>
            <w:webHidden/>
          </w:rPr>
        </w:r>
        <w:r>
          <w:rPr>
            <w:noProof/>
            <w:webHidden/>
          </w:rPr>
          <w:fldChar w:fldCharType="separate"/>
        </w:r>
        <w:r w:rsidR="00511555">
          <w:rPr>
            <w:noProof/>
            <w:webHidden/>
          </w:rPr>
          <w:t>25</w:t>
        </w:r>
        <w:r>
          <w:rPr>
            <w:noProof/>
            <w:webHidden/>
          </w:rPr>
          <w:fldChar w:fldCharType="end"/>
        </w:r>
      </w:hyperlink>
    </w:p>
    <w:p w:rsidR="00336B59" w:rsidRDefault="00F40B9E" w:rsidP="00511555">
      <w:pPr>
        <w:pStyle w:val="TOC2"/>
        <w:tabs>
          <w:tab w:val="clear" w:pos="9214"/>
          <w:tab w:val="right" w:pos="9639"/>
        </w:tabs>
        <w:rPr>
          <w:rFonts w:asciiTheme="minorHAnsi" w:eastAsiaTheme="minorEastAsia" w:hAnsiTheme="minorHAnsi" w:cstheme="minorBidi"/>
          <w:noProof/>
          <w:szCs w:val="22"/>
          <w:lang w:eastAsia="zh-CN"/>
        </w:rPr>
      </w:pPr>
      <w:hyperlink w:anchor="_Toc253582216" w:history="1">
        <w:r w:rsidR="00336B59" w:rsidRPr="00FD5989">
          <w:rPr>
            <w:rStyle w:val="Hyperlink"/>
            <w:noProof/>
          </w:rPr>
          <w:t>7.15.</w:t>
        </w:r>
        <w:r w:rsidR="00336B59">
          <w:rPr>
            <w:rStyle w:val="Hyperlink"/>
            <w:noProof/>
          </w:rPr>
          <w:t xml:space="preserve"> </w:t>
        </w:r>
        <w:r w:rsidR="00336B59">
          <w:rPr>
            <w:rFonts w:asciiTheme="minorHAnsi" w:eastAsiaTheme="minorEastAsia" w:hAnsiTheme="minorHAnsi" w:cstheme="minorBidi"/>
            <w:noProof/>
            <w:szCs w:val="22"/>
            <w:lang w:eastAsia="zh-CN"/>
          </w:rPr>
          <w:tab/>
        </w:r>
        <w:r w:rsidR="00336B59" w:rsidRPr="00FD5989">
          <w:rPr>
            <w:rStyle w:val="Hyperlink"/>
            <w:noProof/>
          </w:rPr>
          <w:t>Canada (WiMAX)</w:t>
        </w:r>
        <w:r w:rsidR="00336B59">
          <w:rPr>
            <w:noProof/>
            <w:webHidden/>
          </w:rPr>
          <w:tab/>
        </w:r>
        <w:r w:rsidR="00511555">
          <w:rPr>
            <w:noProof/>
            <w:webHidden/>
          </w:rPr>
          <w:tab/>
        </w:r>
        <w:r>
          <w:rPr>
            <w:noProof/>
            <w:webHidden/>
          </w:rPr>
          <w:fldChar w:fldCharType="begin"/>
        </w:r>
        <w:r w:rsidR="00336B59">
          <w:rPr>
            <w:noProof/>
            <w:webHidden/>
          </w:rPr>
          <w:instrText xml:space="preserve"> PAGEREF _Toc253582216 \h </w:instrText>
        </w:r>
        <w:r>
          <w:rPr>
            <w:noProof/>
            <w:webHidden/>
          </w:rPr>
        </w:r>
        <w:r>
          <w:rPr>
            <w:noProof/>
            <w:webHidden/>
          </w:rPr>
          <w:fldChar w:fldCharType="separate"/>
        </w:r>
        <w:r w:rsidR="00511555">
          <w:rPr>
            <w:noProof/>
            <w:webHidden/>
          </w:rPr>
          <w:t>28</w:t>
        </w:r>
        <w:r>
          <w:rPr>
            <w:noProof/>
            <w:webHidden/>
          </w:rPr>
          <w:fldChar w:fldCharType="end"/>
        </w:r>
      </w:hyperlink>
    </w:p>
    <w:p w:rsidR="00336B59" w:rsidRDefault="00F40B9E" w:rsidP="00511555">
      <w:pPr>
        <w:pStyle w:val="TOC2"/>
        <w:tabs>
          <w:tab w:val="clear" w:pos="9214"/>
          <w:tab w:val="right" w:pos="9639"/>
        </w:tabs>
        <w:rPr>
          <w:rFonts w:asciiTheme="minorHAnsi" w:eastAsiaTheme="minorEastAsia" w:hAnsiTheme="minorHAnsi" w:cstheme="minorBidi"/>
          <w:noProof/>
          <w:szCs w:val="22"/>
          <w:lang w:eastAsia="zh-CN"/>
        </w:rPr>
      </w:pPr>
      <w:hyperlink w:anchor="_Toc253582217" w:history="1">
        <w:r w:rsidR="00336B59" w:rsidRPr="00FD5989">
          <w:rPr>
            <w:rStyle w:val="Hyperlink"/>
            <w:noProof/>
          </w:rPr>
          <w:t xml:space="preserve">7.16. </w:t>
        </w:r>
        <w:r w:rsidR="00336B59">
          <w:rPr>
            <w:rFonts w:asciiTheme="minorHAnsi" w:eastAsiaTheme="minorEastAsia" w:hAnsiTheme="minorHAnsi" w:cstheme="minorBidi"/>
            <w:noProof/>
            <w:szCs w:val="22"/>
            <w:lang w:eastAsia="zh-CN"/>
          </w:rPr>
          <w:tab/>
        </w:r>
        <w:r w:rsidR="00336B59" w:rsidRPr="00FD5989">
          <w:rPr>
            <w:rStyle w:val="Hyperlink"/>
            <w:noProof/>
          </w:rPr>
          <w:t>Pakistan (WiMAX: Wateen Telecom)</w:t>
        </w:r>
        <w:r w:rsidR="00336B59">
          <w:rPr>
            <w:noProof/>
            <w:webHidden/>
          </w:rPr>
          <w:tab/>
        </w:r>
        <w:r w:rsidR="00511555">
          <w:rPr>
            <w:noProof/>
            <w:webHidden/>
          </w:rPr>
          <w:tab/>
        </w:r>
        <w:r>
          <w:rPr>
            <w:noProof/>
            <w:webHidden/>
          </w:rPr>
          <w:fldChar w:fldCharType="begin"/>
        </w:r>
        <w:r w:rsidR="00336B59">
          <w:rPr>
            <w:noProof/>
            <w:webHidden/>
          </w:rPr>
          <w:instrText xml:space="preserve"> PAGEREF _Toc253582217 \h </w:instrText>
        </w:r>
        <w:r>
          <w:rPr>
            <w:noProof/>
            <w:webHidden/>
          </w:rPr>
        </w:r>
        <w:r>
          <w:rPr>
            <w:noProof/>
            <w:webHidden/>
          </w:rPr>
          <w:fldChar w:fldCharType="separate"/>
        </w:r>
        <w:r w:rsidR="00511555">
          <w:rPr>
            <w:noProof/>
            <w:webHidden/>
          </w:rPr>
          <w:t>29</w:t>
        </w:r>
        <w:r>
          <w:rPr>
            <w:noProof/>
            <w:webHidden/>
          </w:rPr>
          <w:fldChar w:fldCharType="end"/>
        </w:r>
      </w:hyperlink>
    </w:p>
    <w:p w:rsidR="00336B59" w:rsidRDefault="00F40B9E" w:rsidP="00511555">
      <w:pPr>
        <w:pStyle w:val="TOC2"/>
        <w:tabs>
          <w:tab w:val="clear" w:pos="9214"/>
          <w:tab w:val="right" w:pos="9639"/>
        </w:tabs>
        <w:rPr>
          <w:rFonts w:asciiTheme="minorHAnsi" w:eastAsiaTheme="minorEastAsia" w:hAnsiTheme="minorHAnsi" w:cstheme="minorBidi"/>
          <w:noProof/>
          <w:szCs w:val="22"/>
          <w:lang w:eastAsia="zh-CN"/>
        </w:rPr>
      </w:pPr>
      <w:hyperlink w:anchor="_Toc253582218" w:history="1">
        <w:r w:rsidR="00336B59" w:rsidRPr="00FD5989">
          <w:rPr>
            <w:rStyle w:val="Hyperlink"/>
            <w:noProof/>
          </w:rPr>
          <w:t xml:space="preserve">7.17. </w:t>
        </w:r>
        <w:r w:rsidR="00336B59">
          <w:rPr>
            <w:rFonts w:asciiTheme="minorHAnsi" w:eastAsiaTheme="minorEastAsia" w:hAnsiTheme="minorHAnsi" w:cstheme="minorBidi"/>
            <w:noProof/>
            <w:szCs w:val="22"/>
            <w:lang w:eastAsia="zh-CN"/>
          </w:rPr>
          <w:tab/>
        </w:r>
        <w:r w:rsidR="00336B59" w:rsidRPr="00FD5989">
          <w:rPr>
            <w:rStyle w:val="Hyperlink"/>
            <w:noProof/>
          </w:rPr>
          <w:t>China (Goverment Policy for rural communications development)</w:t>
        </w:r>
        <w:r w:rsidR="00336B59">
          <w:rPr>
            <w:noProof/>
            <w:webHidden/>
          </w:rPr>
          <w:tab/>
        </w:r>
        <w:r w:rsidR="00511555">
          <w:rPr>
            <w:noProof/>
            <w:webHidden/>
          </w:rPr>
          <w:tab/>
        </w:r>
        <w:r>
          <w:rPr>
            <w:noProof/>
            <w:webHidden/>
          </w:rPr>
          <w:fldChar w:fldCharType="begin"/>
        </w:r>
        <w:r w:rsidR="00336B59">
          <w:rPr>
            <w:noProof/>
            <w:webHidden/>
          </w:rPr>
          <w:instrText xml:space="preserve"> PAGEREF _Toc253582218 \h </w:instrText>
        </w:r>
        <w:r>
          <w:rPr>
            <w:noProof/>
            <w:webHidden/>
          </w:rPr>
        </w:r>
        <w:r>
          <w:rPr>
            <w:noProof/>
            <w:webHidden/>
          </w:rPr>
          <w:fldChar w:fldCharType="separate"/>
        </w:r>
        <w:r w:rsidR="00511555">
          <w:rPr>
            <w:noProof/>
            <w:webHidden/>
          </w:rPr>
          <w:t>30</w:t>
        </w:r>
        <w:r>
          <w:rPr>
            <w:noProof/>
            <w:webHidden/>
          </w:rPr>
          <w:fldChar w:fldCharType="end"/>
        </w:r>
      </w:hyperlink>
    </w:p>
    <w:p w:rsidR="00511555" w:rsidRPr="00096FCD" w:rsidRDefault="00511555" w:rsidP="00511555">
      <w:pPr>
        <w:pStyle w:val="Recdate"/>
        <w:tabs>
          <w:tab w:val="right" w:pos="9639"/>
        </w:tabs>
        <w:jc w:val="left"/>
        <w:rPr>
          <w:b/>
          <w:i w:val="0"/>
          <w:iCs/>
          <w:noProof/>
        </w:rPr>
      </w:pPr>
      <w:r w:rsidRPr="0008342F">
        <w:rPr>
          <w:iCs/>
        </w:rPr>
        <w:lastRenderedPageBreak/>
        <w:tab/>
      </w:r>
      <w:r w:rsidRPr="00153922">
        <w:rPr>
          <w:b/>
          <w:iCs/>
        </w:rPr>
        <w:t>Page</w:t>
      </w:r>
    </w:p>
    <w:p w:rsidR="00336B59" w:rsidRDefault="00F40B9E" w:rsidP="00511555">
      <w:pPr>
        <w:pStyle w:val="TOC1"/>
        <w:keepNext/>
        <w:tabs>
          <w:tab w:val="clear" w:pos="9214"/>
          <w:tab w:val="right" w:pos="9639"/>
        </w:tabs>
        <w:rPr>
          <w:rFonts w:asciiTheme="minorHAnsi" w:eastAsiaTheme="minorEastAsia" w:hAnsiTheme="minorHAnsi" w:cstheme="minorBidi"/>
          <w:noProof/>
          <w:szCs w:val="22"/>
          <w:lang w:eastAsia="zh-CN"/>
        </w:rPr>
      </w:pPr>
      <w:hyperlink w:anchor="_Toc253582219" w:history="1">
        <w:r w:rsidR="00336B59" w:rsidRPr="00FD5989">
          <w:rPr>
            <w:rStyle w:val="Hyperlink"/>
            <w:noProof/>
          </w:rPr>
          <w:t>8</w:t>
        </w:r>
        <w:r w:rsidR="00336B59">
          <w:rPr>
            <w:rFonts w:asciiTheme="minorHAnsi" w:eastAsiaTheme="minorEastAsia" w:hAnsiTheme="minorHAnsi" w:cstheme="minorBidi"/>
            <w:noProof/>
            <w:szCs w:val="22"/>
            <w:lang w:eastAsia="zh-CN"/>
          </w:rPr>
          <w:tab/>
        </w:r>
        <w:r w:rsidR="00336B59" w:rsidRPr="00FD5989">
          <w:rPr>
            <w:rStyle w:val="Hyperlink"/>
            <w:noProof/>
          </w:rPr>
          <w:t>Social impacts on the rural communities</w:t>
        </w:r>
        <w:r w:rsidR="00336B59">
          <w:rPr>
            <w:noProof/>
            <w:webHidden/>
          </w:rPr>
          <w:tab/>
        </w:r>
        <w:r w:rsidR="00511555">
          <w:rPr>
            <w:noProof/>
            <w:webHidden/>
          </w:rPr>
          <w:tab/>
        </w:r>
        <w:r>
          <w:rPr>
            <w:noProof/>
            <w:webHidden/>
          </w:rPr>
          <w:fldChar w:fldCharType="begin"/>
        </w:r>
        <w:r w:rsidR="00336B59">
          <w:rPr>
            <w:noProof/>
            <w:webHidden/>
          </w:rPr>
          <w:instrText xml:space="preserve"> PAGEREF _Toc253582219 \h </w:instrText>
        </w:r>
        <w:r>
          <w:rPr>
            <w:noProof/>
            <w:webHidden/>
          </w:rPr>
        </w:r>
        <w:r>
          <w:rPr>
            <w:noProof/>
            <w:webHidden/>
          </w:rPr>
          <w:fldChar w:fldCharType="separate"/>
        </w:r>
        <w:r w:rsidR="00511555">
          <w:rPr>
            <w:noProof/>
            <w:webHidden/>
          </w:rPr>
          <w:t>31</w:t>
        </w:r>
        <w:r>
          <w:rPr>
            <w:noProof/>
            <w:webHidden/>
          </w:rPr>
          <w:fldChar w:fldCharType="end"/>
        </w:r>
      </w:hyperlink>
    </w:p>
    <w:p w:rsidR="00336B59" w:rsidRDefault="00F40B9E" w:rsidP="00511555">
      <w:pPr>
        <w:pStyle w:val="TOC1"/>
        <w:keepNext/>
        <w:tabs>
          <w:tab w:val="clear" w:pos="9214"/>
          <w:tab w:val="right" w:pos="9639"/>
        </w:tabs>
        <w:rPr>
          <w:rFonts w:asciiTheme="minorHAnsi" w:eastAsiaTheme="minorEastAsia" w:hAnsiTheme="minorHAnsi" w:cstheme="minorBidi"/>
          <w:noProof/>
          <w:szCs w:val="22"/>
          <w:lang w:eastAsia="zh-CN"/>
        </w:rPr>
      </w:pPr>
      <w:hyperlink w:anchor="_Toc253582220" w:history="1">
        <w:r w:rsidR="00336B59" w:rsidRPr="00FD5989">
          <w:rPr>
            <w:rStyle w:val="Hyperlink"/>
            <w:noProof/>
          </w:rPr>
          <w:t>9</w:t>
        </w:r>
        <w:r w:rsidR="00336B59">
          <w:rPr>
            <w:rFonts w:asciiTheme="minorHAnsi" w:eastAsiaTheme="minorEastAsia" w:hAnsiTheme="minorHAnsi" w:cstheme="minorBidi"/>
            <w:noProof/>
            <w:szCs w:val="22"/>
            <w:lang w:eastAsia="zh-CN"/>
          </w:rPr>
          <w:tab/>
        </w:r>
        <w:r w:rsidR="00336B59" w:rsidRPr="00FD5989">
          <w:rPr>
            <w:rStyle w:val="Hyperlink"/>
            <w:noProof/>
          </w:rPr>
          <w:t>Successful Telecenter Model</w:t>
        </w:r>
        <w:r w:rsidR="00336B59">
          <w:rPr>
            <w:noProof/>
            <w:webHidden/>
          </w:rPr>
          <w:tab/>
        </w:r>
        <w:r w:rsidR="00511555">
          <w:rPr>
            <w:noProof/>
            <w:webHidden/>
          </w:rPr>
          <w:tab/>
        </w:r>
        <w:r>
          <w:rPr>
            <w:noProof/>
            <w:webHidden/>
          </w:rPr>
          <w:fldChar w:fldCharType="begin"/>
        </w:r>
        <w:r w:rsidR="00336B59">
          <w:rPr>
            <w:noProof/>
            <w:webHidden/>
          </w:rPr>
          <w:instrText xml:space="preserve"> PAGEREF _Toc253582220 \h </w:instrText>
        </w:r>
        <w:r>
          <w:rPr>
            <w:noProof/>
            <w:webHidden/>
          </w:rPr>
        </w:r>
        <w:r>
          <w:rPr>
            <w:noProof/>
            <w:webHidden/>
          </w:rPr>
          <w:fldChar w:fldCharType="separate"/>
        </w:r>
        <w:r w:rsidR="00511555">
          <w:rPr>
            <w:noProof/>
            <w:webHidden/>
          </w:rPr>
          <w:t>32</w:t>
        </w:r>
        <w:r>
          <w:rPr>
            <w:noProof/>
            <w:webHidden/>
          </w:rPr>
          <w:fldChar w:fldCharType="end"/>
        </w:r>
      </w:hyperlink>
    </w:p>
    <w:p w:rsidR="00336B59" w:rsidRDefault="00F40B9E" w:rsidP="00511555">
      <w:pPr>
        <w:pStyle w:val="TOC1"/>
        <w:keepNext/>
        <w:tabs>
          <w:tab w:val="clear" w:pos="9214"/>
          <w:tab w:val="right" w:pos="9639"/>
        </w:tabs>
        <w:rPr>
          <w:rFonts w:asciiTheme="minorHAnsi" w:eastAsiaTheme="minorEastAsia" w:hAnsiTheme="minorHAnsi" w:cstheme="minorBidi"/>
          <w:noProof/>
          <w:szCs w:val="22"/>
          <w:lang w:eastAsia="zh-CN"/>
        </w:rPr>
      </w:pPr>
      <w:hyperlink w:anchor="_Toc253582221" w:history="1">
        <w:r w:rsidR="00336B59" w:rsidRPr="00FD5989">
          <w:rPr>
            <w:rStyle w:val="Hyperlink"/>
            <w:noProof/>
          </w:rPr>
          <w:t>10</w:t>
        </w:r>
        <w:r w:rsidR="00336B59">
          <w:rPr>
            <w:rFonts w:asciiTheme="minorHAnsi" w:eastAsiaTheme="minorEastAsia" w:hAnsiTheme="minorHAnsi" w:cstheme="minorBidi"/>
            <w:noProof/>
            <w:szCs w:val="22"/>
            <w:lang w:eastAsia="zh-CN"/>
          </w:rPr>
          <w:tab/>
        </w:r>
        <w:r w:rsidR="00336B59" w:rsidRPr="00FD5989">
          <w:rPr>
            <w:rStyle w:val="Hyperlink"/>
            <w:noProof/>
          </w:rPr>
          <w:t>Conclusion</w:t>
        </w:r>
        <w:r w:rsidR="00336B59">
          <w:rPr>
            <w:noProof/>
            <w:webHidden/>
          </w:rPr>
          <w:tab/>
        </w:r>
        <w:r w:rsidR="00511555">
          <w:rPr>
            <w:noProof/>
            <w:webHidden/>
          </w:rPr>
          <w:tab/>
        </w:r>
        <w:r>
          <w:rPr>
            <w:noProof/>
            <w:webHidden/>
          </w:rPr>
          <w:fldChar w:fldCharType="begin"/>
        </w:r>
        <w:r w:rsidR="00336B59">
          <w:rPr>
            <w:noProof/>
            <w:webHidden/>
          </w:rPr>
          <w:instrText xml:space="preserve"> PAGEREF _Toc253582221 \h </w:instrText>
        </w:r>
        <w:r>
          <w:rPr>
            <w:noProof/>
            <w:webHidden/>
          </w:rPr>
        </w:r>
        <w:r>
          <w:rPr>
            <w:noProof/>
            <w:webHidden/>
          </w:rPr>
          <w:fldChar w:fldCharType="separate"/>
        </w:r>
        <w:r w:rsidR="00511555">
          <w:rPr>
            <w:noProof/>
            <w:webHidden/>
          </w:rPr>
          <w:t>32</w:t>
        </w:r>
        <w:r>
          <w:rPr>
            <w:noProof/>
            <w:webHidden/>
          </w:rPr>
          <w:fldChar w:fldCharType="end"/>
        </w:r>
      </w:hyperlink>
    </w:p>
    <w:p w:rsidR="00336B59" w:rsidRDefault="00F40B9E" w:rsidP="00511555">
      <w:pPr>
        <w:pStyle w:val="TOC1"/>
        <w:tabs>
          <w:tab w:val="clear" w:pos="9214"/>
          <w:tab w:val="right" w:pos="9639"/>
        </w:tabs>
        <w:rPr>
          <w:rFonts w:asciiTheme="minorHAnsi" w:eastAsiaTheme="minorEastAsia" w:hAnsiTheme="minorHAnsi" w:cstheme="minorBidi"/>
          <w:noProof/>
          <w:szCs w:val="22"/>
          <w:lang w:eastAsia="zh-CN"/>
        </w:rPr>
      </w:pPr>
      <w:hyperlink w:anchor="_Toc253582222" w:history="1">
        <w:r w:rsidR="00336B59" w:rsidRPr="00FD5989">
          <w:rPr>
            <w:rStyle w:val="Hyperlink"/>
            <w:noProof/>
          </w:rPr>
          <w:t>11</w:t>
        </w:r>
        <w:r w:rsidR="00336B59">
          <w:rPr>
            <w:rFonts w:asciiTheme="minorHAnsi" w:eastAsiaTheme="minorEastAsia" w:hAnsiTheme="minorHAnsi" w:cstheme="minorBidi"/>
            <w:noProof/>
            <w:szCs w:val="22"/>
            <w:lang w:eastAsia="zh-CN"/>
          </w:rPr>
          <w:tab/>
        </w:r>
        <w:r w:rsidR="00336B59" w:rsidRPr="00FD5989">
          <w:rPr>
            <w:rStyle w:val="Hyperlink"/>
            <w:bCs/>
            <w:noProof/>
          </w:rPr>
          <w:t>Acronyms and abbreviations</w:t>
        </w:r>
        <w:r w:rsidR="00336B59">
          <w:rPr>
            <w:noProof/>
            <w:webHidden/>
          </w:rPr>
          <w:tab/>
        </w:r>
        <w:r w:rsidR="00511555">
          <w:rPr>
            <w:noProof/>
            <w:webHidden/>
          </w:rPr>
          <w:tab/>
        </w:r>
        <w:r>
          <w:rPr>
            <w:noProof/>
            <w:webHidden/>
          </w:rPr>
          <w:fldChar w:fldCharType="begin"/>
        </w:r>
        <w:r w:rsidR="00336B59">
          <w:rPr>
            <w:noProof/>
            <w:webHidden/>
          </w:rPr>
          <w:instrText xml:space="preserve"> PAGEREF _Toc253582222 \h </w:instrText>
        </w:r>
        <w:r>
          <w:rPr>
            <w:noProof/>
            <w:webHidden/>
          </w:rPr>
        </w:r>
        <w:r>
          <w:rPr>
            <w:noProof/>
            <w:webHidden/>
          </w:rPr>
          <w:fldChar w:fldCharType="separate"/>
        </w:r>
        <w:r w:rsidR="00511555">
          <w:rPr>
            <w:noProof/>
            <w:webHidden/>
          </w:rPr>
          <w:t>33</w:t>
        </w:r>
        <w:r>
          <w:rPr>
            <w:noProof/>
            <w:webHidden/>
          </w:rPr>
          <w:fldChar w:fldCharType="end"/>
        </w:r>
      </w:hyperlink>
    </w:p>
    <w:p w:rsidR="00336B59" w:rsidRDefault="00F40B9E" w:rsidP="00511555">
      <w:pPr>
        <w:pStyle w:val="TOC1"/>
        <w:tabs>
          <w:tab w:val="clear" w:pos="9214"/>
          <w:tab w:val="right" w:pos="9639"/>
        </w:tabs>
        <w:rPr>
          <w:rFonts w:asciiTheme="minorHAnsi" w:eastAsiaTheme="minorEastAsia" w:hAnsiTheme="minorHAnsi" w:cstheme="minorBidi"/>
          <w:noProof/>
          <w:szCs w:val="22"/>
          <w:lang w:eastAsia="zh-CN"/>
        </w:rPr>
      </w:pPr>
      <w:hyperlink w:anchor="_Toc253582223" w:history="1">
        <w:r w:rsidR="00336B59" w:rsidRPr="00FD5989">
          <w:rPr>
            <w:rStyle w:val="Hyperlink"/>
            <w:noProof/>
          </w:rPr>
          <w:t>12</w:t>
        </w:r>
        <w:r w:rsidR="00336B59">
          <w:rPr>
            <w:rFonts w:asciiTheme="minorHAnsi" w:eastAsiaTheme="minorEastAsia" w:hAnsiTheme="minorHAnsi" w:cstheme="minorBidi"/>
            <w:noProof/>
            <w:szCs w:val="22"/>
            <w:lang w:eastAsia="zh-CN"/>
          </w:rPr>
          <w:tab/>
        </w:r>
        <w:r w:rsidR="00336B59" w:rsidRPr="00FD5989">
          <w:rPr>
            <w:rStyle w:val="Hyperlink"/>
            <w:noProof/>
          </w:rPr>
          <w:t>References</w:t>
        </w:r>
        <w:r w:rsidR="00336B59">
          <w:rPr>
            <w:noProof/>
            <w:webHidden/>
          </w:rPr>
          <w:tab/>
        </w:r>
        <w:r w:rsidR="00511555">
          <w:rPr>
            <w:noProof/>
            <w:webHidden/>
          </w:rPr>
          <w:tab/>
        </w:r>
        <w:r>
          <w:rPr>
            <w:noProof/>
            <w:webHidden/>
          </w:rPr>
          <w:fldChar w:fldCharType="begin"/>
        </w:r>
        <w:r w:rsidR="00336B59">
          <w:rPr>
            <w:noProof/>
            <w:webHidden/>
          </w:rPr>
          <w:instrText xml:space="preserve"> PAGEREF _Toc253582223 \h </w:instrText>
        </w:r>
        <w:r>
          <w:rPr>
            <w:noProof/>
            <w:webHidden/>
          </w:rPr>
        </w:r>
        <w:r>
          <w:rPr>
            <w:noProof/>
            <w:webHidden/>
          </w:rPr>
          <w:fldChar w:fldCharType="separate"/>
        </w:r>
        <w:r w:rsidR="00511555">
          <w:rPr>
            <w:noProof/>
            <w:webHidden/>
          </w:rPr>
          <w:t>35</w:t>
        </w:r>
        <w:r>
          <w:rPr>
            <w:noProof/>
            <w:webHidden/>
          </w:rPr>
          <w:fldChar w:fldCharType="end"/>
        </w:r>
      </w:hyperlink>
    </w:p>
    <w:p w:rsidR="002455FC" w:rsidRPr="002455FC" w:rsidRDefault="00F40B9E" w:rsidP="00511555">
      <w:pPr>
        <w:rPr>
          <w:rFonts w:eastAsiaTheme="minorEastAsia"/>
          <w:noProof/>
          <w:lang w:eastAsia="zh-CN"/>
        </w:rPr>
      </w:pPr>
      <w:r>
        <w:rPr>
          <w:rStyle w:val="Hyperlink"/>
          <w:noProof/>
          <w:color w:val="auto"/>
          <w:u w:val="none"/>
        </w:rPr>
        <w:fldChar w:fldCharType="end"/>
      </w:r>
    </w:p>
    <w:p w:rsidR="00747593" w:rsidRDefault="00747593"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Pr="00747593" w:rsidRDefault="00511555" w:rsidP="00511555">
      <w:pPr>
        <w:rPr>
          <w:rFonts w:eastAsia="SimSun"/>
          <w:noProof/>
          <w:sz w:val="24"/>
          <w:lang w:eastAsia="zh-CN"/>
        </w:rPr>
      </w:pPr>
    </w:p>
    <w:p w:rsidR="00096FCD" w:rsidRPr="00096FCD" w:rsidRDefault="00096FCD" w:rsidP="00511555">
      <w:pPr>
        <w:rPr>
          <w:rFonts w:eastAsia="SimSun"/>
          <w:noProof/>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Pr="00096FCD" w:rsidRDefault="00096FCD" w:rsidP="00511555">
      <w:pPr>
        <w:rPr>
          <w:rFonts w:eastAsia="SimSun"/>
          <w:noProof/>
          <w:webHidden/>
          <w:sz w:val="24"/>
          <w:lang w:eastAsia="zh-CN"/>
        </w:rPr>
      </w:pPr>
    </w:p>
    <w:p w:rsidR="0010386F" w:rsidRDefault="0010386F" w:rsidP="00E83FA2">
      <w:pPr>
        <w:rPr>
          <w:lang w:val="en-US"/>
        </w:rPr>
        <w:sectPr w:rsidR="0010386F" w:rsidSect="008E2628">
          <w:headerReference w:type="even" r:id="rId14"/>
          <w:headerReference w:type="default" r:id="rId15"/>
          <w:footerReference w:type="default" r:id="rId16"/>
          <w:pgSz w:w="11907" w:h="16840" w:code="9"/>
          <w:pgMar w:top="1418" w:right="1134" w:bottom="1418" w:left="1134" w:header="720" w:footer="720" w:gutter="0"/>
          <w:paperSrc w:first="15" w:other="15"/>
          <w:pgNumType w:fmt="lowerRoman"/>
          <w:cols w:space="720"/>
          <w:vAlign w:val="both"/>
        </w:sectPr>
      </w:pPr>
    </w:p>
    <w:p w:rsidR="00B22BE0" w:rsidRPr="00D400DF" w:rsidRDefault="00EC2A2B" w:rsidP="00CE7324">
      <w:pPr>
        <w:pStyle w:val="FigureNotitle"/>
        <w:rPr>
          <w:sz w:val="28"/>
          <w:szCs w:val="28"/>
          <w:lang w:val="en-US"/>
        </w:rPr>
      </w:pPr>
      <w:r w:rsidRPr="00EC2A2B">
        <w:rPr>
          <w:bCs/>
          <w:caps/>
          <w:sz w:val="28"/>
          <w:szCs w:val="28"/>
        </w:rPr>
        <w:lastRenderedPageBreak/>
        <w:t>QUESTION</w:t>
      </w:r>
      <w:r w:rsidR="006B709C">
        <w:rPr>
          <w:bCs/>
          <w:caps/>
          <w:sz w:val="28"/>
          <w:szCs w:val="28"/>
        </w:rPr>
        <w:t xml:space="preserve"> </w:t>
      </w:r>
      <w:r w:rsidR="00D400DF">
        <w:rPr>
          <w:bCs/>
          <w:caps/>
          <w:sz w:val="28"/>
          <w:szCs w:val="28"/>
        </w:rPr>
        <w:t>1</w:t>
      </w:r>
      <w:r w:rsidR="00CE7324">
        <w:rPr>
          <w:bCs/>
          <w:caps/>
          <w:sz w:val="28"/>
          <w:szCs w:val="28"/>
        </w:rPr>
        <w:t>0-2</w:t>
      </w:r>
      <w:r w:rsidRPr="00EC2A2B">
        <w:rPr>
          <w:bCs/>
          <w:caps/>
          <w:sz w:val="28"/>
          <w:szCs w:val="28"/>
        </w:rPr>
        <w:t>/2</w:t>
      </w:r>
    </w:p>
    <w:p w:rsidR="00E83FA2" w:rsidRDefault="00E83FA2" w:rsidP="00CE7324">
      <w:pPr>
        <w:pStyle w:val="Heading1"/>
      </w:pPr>
      <w:bookmarkStart w:id="7" w:name="_Toc125339405"/>
      <w:bookmarkStart w:id="8" w:name="_Toc216756780"/>
      <w:bookmarkStart w:id="9" w:name="_Toc221682163"/>
      <w:bookmarkStart w:id="10" w:name="_Toc253554994"/>
      <w:bookmarkStart w:id="11" w:name="_Toc253582189"/>
      <w:r>
        <w:t>1</w:t>
      </w:r>
      <w:r>
        <w:tab/>
      </w:r>
      <w:bookmarkStart w:id="12" w:name="_Toc247336904"/>
      <w:bookmarkEnd w:id="7"/>
      <w:bookmarkEnd w:id="8"/>
      <w:bookmarkEnd w:id="9"/>
      <w:bookmarkEnd w:id="10"/>
      <w:r w:rsidR="00CE7324" w:rsidRPr="00CE7324">
        <w:rPr>
          <w:bCs/>
          <w:lang w:val="en-US"/>
        </w:rPr>
        <w:t>General</w:t>
      </w:r>
      <w:bookmarkEnd w:id="12"/>
      <w:bookmarkEnd w:id="11"/>
    </w:p>
    <w:p w:rsidR="00CE7324" w:rsidRPr="00CE7324" w:rsidRDefault="00CE7324" w:rsidP="00CE7324">
      <w:r w:rsidRPr="00CE7324">
        <w:t>The challenge for the telecommunication development of rural and remote areas of developing countries and particularly least developed countries goes back to Independent Commission for World-Wide Telecommunications Development chaired by Sir Donald Maitland established in 1983 on the occasion of United Nation’s “World Communications Year”.</w:t>
      </w:r>
      <w:r w:rsidR="00336B59">
        <w:t xml:space="preserve"> </w:t>
      </w:r>
      <w:r w:rsidRPr="00CE7324">
        <w:t xml:space="preserve">The commission’s report known as “The Missing Link” identified the gap between “haves” and “have </w:t>
      </w:r>
      <w:proofErr w:type="spellStart"/>
      <w:r w:rsidRPr="00CE7324">
        <w:t>nots</w:t>
      </w:r>
      <w:proofErr w:type="spellEnd"/>
      <w:r w:rsidRPr="00CE7324">
        <w:t>” of communication means and set the goal that by the early part of 21</w:t>
      </w:r>
      <w:r w:rsidRPr="00CE7324">
        <w:rPr>
          <w:vertAlign w:val="superscript"/>
        </w:rPr>
        <w:t xml:space="preserve">st </w:t>
      </w:r>
      <w:r w:rsidRPr="00CE7324">
        <w:t>century “virtually the whole of humankind should be brought within easy reach of a telephone and of all the benefits this can bring”.</w:t>
      </w:r>
      <w:r w:rsidR="00336B59">
        <w:t xml:space="preserve"> </w:t>
      </w:r>
    </w:p>
    <w:p w:rsidR="00CE7324" w:rsidRPr="00CE7324" w:rsidRDefault="00CE7324" w:rsidP="00CE7324">
      <w:r w:rsidRPr="00CE7324">
        <w:t>In later days, the technology shifted from analogue to digital rapidly since mid-1990s which lead to the digital era for new services and applications but caused the “digital divide”.</w:t>
      </w:r>
      <w:r w:rsidR="00336B59">
        <w:t xml:space="preserve"> </w:t>
      </w:r>
      <w:r w:rsidRPr="00CE7324">
        <w:t>While the goal set by the Missing Link Report was deemed realistic, ITU Secretary General announced the new goal in his opening speech at TELECOM 99 to bring internet style services to all human kind within the first decade of new millennium and apply all the new technologies and impulses so that the gap in connectivity to the internet could be reduced. The new goal was confirmed by Geneva Plan of Action 2003 and Tunis Agenda for Information Society 2005 to provide equitable access to information and knowledge for all at affordable cost by 2015.</w:t>
      </w:r>
    </w:p>
    <w:p w:rsidR="00CE7324" w:rsidRPr="00CE7324" w:rsidRDefault="00CE7324" w:rsidP="00CE7324">
      <w:r w:rsidRPr="00CE7324">
        <w:t xml:space="preserve"> Whereas, the World Telecommunication Development Conference (WTDC-94, Buenos Aires) under new convention and constitution since Kyoto Plenipot-94 set the Question 4/2: “Communication for rural and</w:t>
      </w:r>
      <w:r>
        <w:t xml:space="preserve"> </w:t>
      </w:r>
      <w:r w:rsidRPr="00CE7324">
        <w:t>remote areas”. The question was maintained at each Conference: WTDC-98 (</w:t>
      </w:r>
      <w:smartTag w:uri="urn:schemas-microsoft-com:office:smarttags" w:element="City">
        <w:r w:rsidRPr="00CE7324">
          <w:t>Valletta</w:t>
        </w:r>
      </w:smartTag>
      <w:r w:rsidRPr="00CE7324">
        <w:t>), WTDC’02 (</w:t>
      </w:r>
      <w:smartTag w:uri="urn:schemas-microsoft-com:office:smarttags" w:element="City">
        <w:r w:rsidRPr="00CE7324">
          <w:t>Istanbul</w:t>
        </w:r>
      </w:smartTag>
      <w:r w:rsidRPr="00CE7324">
        <w:t>), WTDC’06 (</w:t>
      </w:r>
      <w:smartTag w:uri="urn:schemas-microsoft-com:office:smarttags" w:element="place">
        <w:smartTag w:uri="urn:schemas-microsoft-com:office:smarttags" w:element="City">
          <w:r w:rsidRPr="00CE7324">
            <w:t>Doha</w:t>
          </w:r>
        </w:smartTag>
      </w:smartTag>
      <w:r w:rsidRPr="00CE7324">
        <w:t>) until today. In the mean time, Topic 7 “study various mechanisms by which to promote the development of new telecommunication technologies for rural applications” was agreed at WTDC-98 to be conducted by Focus Group to finish the work within a year. The report of the focus group on Topic 7 was accomplished and published by the ITU as entitled “new technologies for rural applications”.</w:t>
      </w:r>
      <w:r w:rsidR="00336B59">
        <w:t xml:space="preserve"> </w:t>
      </w:r>
      <w:r w:rsidRPr="00CE7324">
        <w:t xml:space="preserve">The emergence of low cost technologies such as various wireless technologies for the last one mile extension and TCP/IP internet technology to be applied to the infrastructure for rural and remote areas were identified by the report. The study of new technologies for the rural applications is succeeded by the </w:t>
      </w:r>
      <w:proofErr w:type="spellStart"/>
      <w:r w:rsidRPr="00CE7324">
        <w:t>Rapporteur’s</w:t>
      </w:r>
      <w:proofErr w:type="spellEnd"/>
      <w:r w:rsidRPr="00CE7324">
        <w:t xml:space="preserve"> group on the question of “communications for rural and remote areas”.</w:t>
      </w:r>
      <w:r w:rsidR="00336B59">
        <w:t xml:space="preserve"> </w:t>
      </w:r>
    </w:p>
    <w:p w:rsidR="00CE7324" w:rsidRPr="00CE7324" w:rsidRDefault="00CE7324" w:rsidP="00CE7324">
      <w:r w:rsidRPr="00CE7324">
        <w:t>The Question 10-2/2 (2006-2010) on “telecommunications for rural and r</w:t>
      </w:r>
      <w:r w:rsidR="00D3517C">
        <w:t>emote areas” is now set at WTDC</w:t>
      </w:r>
      <w:r w:rsidR="00D3517C">
        <w:noBreakHyphen/>
      </w:r>
      <w:r w:rsidRPr="00CE7324">
        <w:t xml:space="preserve">06 (Doha) to study the issues in response to Res.46; “to achieve the goal of digital inclusion, enabling universal, sustainable, ubiquitous and affordable access to ICTs for all, including disadvantaged, marginalized and vulnerable groups and indigenous peoples, and to facilitate </w:t>
      </w:r>
      <w:r w:rsidRPr="00CE7324">
        <w:rPr>
          <w:bCs/>
        </w:rPr>
        <w:t>accessibility of ICTs for all</w:t>
      </w:r>
      <w:r w:rsidRPr="00CE7324">
        <w:t>, in the framework of access to information and knowledge”.</w:t>
      </w:r>
      <w:r w:rsidR="00336B59">
        <w:t xml:space="preserve"> </w:t>
      </w:r>
      <w:r w:rsidRPr="00CE7324">
        <w:t xml:space="preserve">The </w:t>
      </w:r>
      <w:proofErr w:type="spellStart"/>
      <w:r w:rsidRPr="00CE7324">
        <w:t>Rapporteur’s</w:t>
      </w:r>
      <w:proofErr w:type="spellEnd"/>
      <w:r w:rsidRPr="00CE7324">
        <w:t xml:space="preserve"> Group is mandated to study the issues in rural and remote area such as absence of telecommunication infrastructure, the relative high cost of telecommunication infrastructure, cost of physical access and equipment installation, low level of awareness for ICT and lack of energy sources, which were commonly reported in the case studies to date.</w:t>
      </w:r>
      <w:r w:rsidR="00336B59">
        <w:t xml:space="preserve"> </w:t>
      </w:r>
    </w:p>
    <w:p w:rsidR="00CE7324" w:rsidRPr="00CE7324" w:rsidRDefault="00CE7324" w:rsidP="00CE7324">
      <w:r w:rsidRPr="00CE7324">
        <w:t xml:space="preserve">The </w:t>
      </w:r>
      <w:proofErr w:type="spellStart"/>
      <w:r w:rsidRPr="00CE7324">
        <w:t>Rapporteur’s</w:t>
      </w:r>
      <w:proofErr w:type="spellEnd"/>
      <w:r w:rsidRPr="00CE7324">
        <w:t xml:space="preserve"> group conducted the global survey and analysis on rural communications, collection of case studies since study period for 2002-2006 until present study period for 2006-2010. Contributions were submitted based on the experiences and knowledge of the </w:t>
      </w:r>
      <w:smartTag w:uri="urn:schemas-microsoft-com:office:smarttags" w:element="place">
        <w:smartTag w:uri="urn:schemas-microsoft-com:office:smarttags" w:element="PlaceName">
          <w:r w:rsidRPr="00CE7324">
            <w:t>Member</w:t>
          </w:r>
        </w:smartTag>
        <w:r w:rsidRPr="00CE7324">
          <w:t xml:space="preserve"> </w:t>
        </w:r>
        <w:smartTag w:uri="urn:schemas-microsoft-com:office:smarttags" w:element="PlaceType">
          <w:r w:rsidRPr="00CE7324">
            <w:t>States</w:t>
          </w:r>
        </w:smartTag>
      </w:smartTag>
      <w:r w:rsidRPr="00CE7324">
        <w:t xml:space="preserve"> and sector members on the issues. On-line discussion has been conducted among the registered members on ITU-D web site on the agreed topics related to the Question. The results of these activities are compiled in this report and guideline.</w:t>
      </w:r>
    </w:p>
    <w:p w:rsidR="001836BF" w:rsidRDefault="00CE7324" w:rsidP="00CE7324">
      <w:pPr>
        <w:rPr>
          <w:lang w:val="en-US"/>
        </w:rPr>
      </w:pPr>
      <w:r w:rsidRPr="00CE7324">
        <w:rPr>
          <w:bCs/>
          <w:lang w:val="en-US"/>
        </w:rPr>
        <w:t xml:space="preserve">This report is aimed to respond to the Question 10-2/2 on “telecommunications for rural and remote areas based on the activities of the </w:t>
      </w:r>
      <w:proofErr w:type="spellStart"/>
      <w:r w:rsidRPr="00CE7324">
        <w:rPr>
          <w:bCs/>
          <w:lang w:val="en-US"/>
        </w:rPr>
        <w:t>rapporteur’s</w:t>
      </w:r>
      <w:proofErr w:type="spellEnd"/>
      <w:r w:rsidRPr="00CE7324">
        <w:rPr>
          <w:bCs/>
          <w:lang w:val="en-US"/>
        </w:rPr>
        <w:t xml:space="preserve"> group for this study period of 2006-2010. The guidelines for the telecommunications development and the consolidated recommendation of this study cycle and past study cycles are given in the companion contribution Doc. 2/211 as outset of activities of this group.</w:t>
      </w:r>
    </w:p>
    <w:p w:rsidR="001836BF" w:rsidRDefault="001836BF" w:rsidP="002A62A0">
      <w:pPr>
        <w:rPr>
          <w:lang w:val="en-US"/>
        </w:rPr>
      </w:pPr>
    </w:p>
    <w:p w:rsidR="006B709C" w:rsidRPr="006B709C" w:rsidRDefault="006B709C" w:rsidP="00CE7324">
      <w:pPr>
        <w:pStyle w:val="Heading1"/>
      </w:pPr>
      <w:bookmarkStart w:id="13" w:name="_Toc216756782"/>
      <w:bookmarkStart w:id="14" w:name="_Toc221682165"/>
      <w:bookmarkStart w:id="15" w:name="_Toc253554995"/>
      <w:bookmarkStart w:id="16" w:name="_Toc253582190"/>
      <w:r w:rsidRPr="006B709C">
        <w:lastRenderedPageBreak/>
        <w:t>2</w:t>
      </w:r>
      <w:r w:rsidRPr="006B709C">
        <w:tab/>
      </w:r>
      <w:bookmarkStart w:id="17" w:name="_Toc247336905"/>
      <w:bookmarkEnd w:id="13"/>
      <w:bookmarkEnd w:id="14"/>
      <w:bookmarkEnd w:id="15"/>
      <w:r w:rsidR="00CE7324" w:rsidRPr="00CE7324">
        <w:rPr>
          <w:bCs/>
          <w:lang w:val="en-US"/>
        </w:rPr>
        <w:t>Defining rural and remote areas</w:t>
      </w:r>
      <w:bookmarkEnd w:id="17"/>
      <w:bookmarkEnd w:id="16"/>
    </w:p>
    <w:p w:rsidR="006B709C" w:rsidRDefault="00CE7324" w:rsidP="00CE7324">
      <w:pPr>
        <w:rPr>
          <w:lang w:val="en-US"/>
        </w:rPr>
      </w:pPr>
      <w:r w:rsidRPr="00CE7324">
        <w:rPr>
          <w:bCs/>
          <w:lang w:val="en-US"/>
        </w:rPr>
        <w:t xml:space="preserve">General features of rural and remote areas may be </w:t>
      </w:r>
      <w:proofErr w:type="spellStart"/>
      <w:r w:rsidRPr="00CE7324">
        <w:rPr>
          <w:bCs/>
          <w:lang w:val="en-US"/>
        </w:rPr>
        <w:t>summarised</w:t>
      </w:r>
      <w:proofErr w:type="spellEnd"/>
      <w:r w:rsidRPr="00CE7324">
        <w:rPr>
          <w:bCs/>
          <w:lang w:val="en-US"/>
        </w:rPr>
        <w:t xml:space="preserve"> as follows:</w:t>
      </w:r>
    </w:p>
    <w:p w:rsidR="00CE7324" w:rsidRPr="00856230" w:rsidRDefault="00CE7324" w:rsidP="00CE7324">
      <w:pPr>
        <w:pStyle w:val="enumlev1"/>
      </w:pPr>
      <w:r>
        <w:t>•</w:t>
      </w:r>
      <w:r>
        <w:tab/>
      </w:r>
      <w:r w:rsidRPr="00856230">
        <w:t xml:space="preserve">Lack of </w:t>
      </w:r>
      <w:r>
        <w:t>basic</w:t>
      </w:r>
      <w:r w:rsidRPr="00856230">
        <w:t xml:space="preserve"> infrastructure (</w:t>
      </w:r>
      <w:r>
        <w:t>tele</w:t>
      </w:r>
      <w:r w:rsidRPr="00856230">
        <w:t>communications</w:t>
      </w:r>
      <w:r>
        <w:t xml:space="preserve"> infrastructure</w:t>
      </w:r>
      <w:r w:rsidRPr="00856230">
        <w:t>, electricity, access road, water supply, sewer system etc; difficult living conditions)</w:t>
      </w:r>
    </w:p>
    <w:p w:rsidR="00CE7324" w:rsidRPr="00856230" w:rsidRDefault="00CE7324" w:rsidP="00CE7324">
      <w:pPr>
        <w:pStyle w:val="enumlev1"/>
      </w:pPr>
      <w:r>
        <w:t>•</w:t>
      </w:r>
      <w:r>
        <w:tab/>
      </w:r>
      <w:r w:rsidRPr="00856230">
        <w:t xml:space="preserve">Low </w:t>
      </w:r>
      <w:r>
        <w:t xml:space="preserve">geographical </w:t>
      </w:r>
      <w:r w:rsidRPr="00856230">
        <w:t>population density</w:t>
      </w:r>
      <w:r>
        <w:t xml:space="preserve"> (</w:t>
      </w:r>
      <w:r w:rsidRPr="00856230">
        <w:t>small village populations, in sparsely populated communities that are geographically separated from one another</w:t>
      </w:r>
      <w:r>
        <w:t>)</w:t>
      </w:r>
    </w:p>
    <w:p w:rsidR="00CE7324" w:rsidRPr="00A25AD2" w:rsidRDefault="00CE7324" w:rsidP="00CE7324">
      <w:pPr>
        <w:pStyle w:val="enumlev1"/>
      </w:pPr>
      <w:r>
        <w:t>•</w:t>
      </w:r>
      <w:r>
        <w:tab/>
        <w:t>Low economic activities,</w:t>
      </w:r>
      <w:r w:rsidRPr="00856230">
        <w:t xml:space="preserve"> low per capita income</w:t>
      </w:r>
      <w:r w:rsidRPr="00A25AD2">
        <w:t>, lack of disposable income and relative poverty of rural population</w:t>
      </w:r>
    </w:p>
    <w:p w:rsidR="00CE7324" w:rsidRPr="00A25AD2" w:rsidRDefault="00CE7324" w:rsidP="00CE7324">
      <w:pPr>
        <w:pStyle w:val="enumlev1"/>
      </w:pPr>
      <w:r>
        <w:t>•</w:t>
      </w:r>
      <w:r>
        <w:tab/>
      </w:r>
      <w:r w:rsidRPr="00A25AD2">
        <w:t>High degrees of illiteracy</w:t>
      </w:r>
    </w:p>
    <w:p w:rsidR="00CE7324" w:rsidRPr="00856230" w:rsidRDefault="00CE7324" w:rsidP="00CE7324">
      <w:pPr>
        <w:pStyle w:val="enumlev1"/>
      </w:pPr>
      <w:r>
        <w:t>•</w:t>
      </w:r>
      <w:r>
        <w:tab/>
      </w:r>
      <w:r w:rsidRPr="00856230">
        <w:t>Lack of information and social administrative services</w:t>
      </w:r>
    </w:p>
    <w:p w:rsidR="00CE7324" w:rsidRPr="00856230" w:rsidRDefault="00CE7324" w:rsidP="00CE7324">
      <w:pPr>
        <w:pStyle w:val="enumlev1"/>
      </w:pPr>
      <w:r>
        <w:t>•</w:t>
      </w:r>
      <w:r>
        <w:tab/>
      </w:r>
      <w:r w:rsidRPr="00856230">
        <w:t>Marginalized group (women, children and elderly people, disables) are left in the areas.</w:t>
      </w:r>
    </w:p>
    <w:p w:rsidR="00CE7324" w:rsidRPr="00856230" w:rsidRDefault="00CE7324" w:rsidP="00CE7324">
      <w:pPr>
        <w:pStyle w:val="enumlev1"/>
      </w:pPr>
      <w:r>
        <w:t>•</w:t>
      </w:r>
      <w:r>
        <w:tab/>
      </w:r>
      <w:r w:rsidRPr="00856230">
        <w:t>Difficult geographical and environmental conditions (mountainous, isolated by water, harsh climate etc.)</w:t>
      </w:r>
    </w:p>
    <w:p w:rsidR="006B709C" w:rsidRPr="006B709C" w:rsidRDefault="00CE7324" w:rsidP="00CE7324">
      <w:pPr>
        <w:pStyle w:val="enumlev1"/>
        <w:rPr>
          <w:lang w:val="en-US"/>
        </w:rPr>
      </w:pPr>
      <w:r>
        <w:t>•</w:t>
      </w:r>
      <w:r>
        <w:tab/>
      </w:r>
      <w:r w:rsidRPr="00856230">
        <w:t>Others</w:t>
      </w:r>
    </w:p>
    <w:p w:rsidR="00CE7324" w:rsidRDefault="00CE7324" w:rsidP="00CE7324">
      <w:r>
        <w:t xml:space="preserve">These difficult living conditions for the residents of rural and remote areas are accelerating the rapid migration of population to urban areas according to the UN statistics recently disclosed (See Fig 1). However, more than half of world population is still living in the rural and remote areas of developing countries and least developed countries. As the result of migration of workable population to urban areas, children and young people under 16 years old, elderly people over 50 years old, women, marginalized group of people are left in the rural and remote areas according to the analysis of global survey conducted by the </w:t>
      </w:r>
      <w:proofErr w:type="spellStart"/>
      <w:r>
        <w:t>Rapporteur’s</w:t>
      </w:r>
      <w:proofErr w:type="spellEnd"/>
      <w:r>
        <w:t xml:space="preserve"> Group in 2004. Whereas, urbanization will be the potential cause of social problem of poverty in the major cities of the developing countries resulting from the declining job opportunities and shortage of food supply, etc. </w:t>
      </w:r>
    </w:p>
    <w:p w:rsidR="001836BF" w:rsidRDefault="00CE7324" w:rsidP="00CE7324">
      <w:pPr>
        <w:rPr>
          <w:lang w:val="en-US"/>
        </w:rPr>
      </w:pPr>
      <w:r>
        <w:t>The cross point of rural/urban population will be 2012-2013 according to the Fig. 1 below. The ICT is expected to contribute to the vitalization and improvement of quality of life of rural and remote areas by providing valuable services for the residents, and finally to suppress the migration of population or to stimulate adverse migration in the future. There will be the way to solve the problem of poverty – Millennium Development Goal- by ICT.</w:t>
      </w:r>
    </w:p>
    <w:p w:rsidR="00CE7324" w:rsidRPr="001836BF" w:rsidRDefault="00CE7324" w:rsidP="001836BF">
      <w:pPr>
        <w:rPr>
          <w:lang w:val="en-US"/>
        </w:rPr>
      </w:pPr>
    </w:p>
    <w:p w:rsidR="00D5490C" w:rsidRDefault="00CE7324" w:rsidP="00CE7324">
      <w:pPr>
        <w:pStyle w:val="FigureTitle"/>
        <w:rPr>
          <w:bCs/>
        </w:rPr>
      </w:pPr>
      <w:r w:rsidRPr="00CE7324">
        <w:rPr>
          <w:bCs/>
          <w:lang w:val="en-GB"/>
        </w:rPr>
        <w:lastRenderedPageBreak/>
        <w:t xml:space="preserve">Figure </w:t>
      </w:r>
      <w:r w:rsidR="00F40B9E" w:rsidRPr="00F40B9E">
        <w:rPr>
          <w:bCs/>
          <w:lang w:val="en-GB"/>
        </w:rPr>
        <w:fldChar w:fldCharType="begin"/>
      </w:r>
      <w:r w:rsidRPr="00CE7324">
        <w:rPr>
          <w:bCs/>
          <w:lang w:val="en-GB"/>
        </w:rPr>
        <w:instrText xml:space="preserve"> SEQ Figure \* ARABIC </w:instrText>
      </w:r>
      <w:r w:rsidR="00F40B9E" w:rsidRPr="00F40B9E">
        <w:rPr>
          <w:bCs/>
          <w:lang w:val="en-GB"/>
        </w:rPr>
        <w:fldChar w:fldCharType="separate"/>
      </w:r>
      <w:r w:rsidRPr="00CE7324">
        <w:rPr>
          <w:bCs/>
          <w:lang w:val="en-GB"/>
        </w:rPr>
        <w:t>1</w:t>
      </w:r>
      <w:r w:rsidR="00F40B9E" w:rsidRPr="00CE7324">
        <w:rPr>
          <w:bCs/>
        </w:rPr>
        <w:fldChar w:fldCharType="end"/>
      </w:r>
      <w:r>
        <w:rPr>
          <w:bCs/>
        </w:rPr>
        <w:t>:</w:t>
      </w:r>
      <w:r w:rsidRPr="00CE7324">
        <w:rPr>
          <w:bCs/>
          <w:lang w:val="en-GB"/>
        </w:rPr>
        <w:t xml:space="preserve"> World Urbanization Prospects (The 2007 Revision Population Database, United Nations Population Division)</w:t>
      </w:r>
    </w:p>
    <w:p w:rsidR="001836BF" w:rsidRPr="001836BF" w:rsidRDefault="00CE7324" w:rsidP="00CE7324">
      <w:pPr>
        <w:pStyle w:val="Figure"/>
        <w:rPr>
          <w:lang w:val="en-US"/>
        </w:rPr>
      </w:pPr>
      <w:r>
        <w:rPr>
          <w:noProof/>
          <w:lang w:val="en-US" w:eastAsia="zh-CN"/>
        </w:rPr>
        <w:drawing>
          <wp:inline distT="0" distB="0" distL="0" distR="0">
            <wp:extent cx="5695950" cy="3943350"/>
            <wp:effectExtent l="0" t="0" r="0" b="0"/>
            <wp:docPr id="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7" cstate="print"/>
                    <a:srcRect/>
                    <a:stretch>
                      <a:fillRect/>
                    </a:stretch>
                  </pic:blipFill>
                  <pic:spPr bwMode="auto">
                    <a:xfrm>
                      <a:off x="0" y="0"/>
                      <a:ext cx="5695950" cy="3943350"/>
                    </a:xfrm>
                    <a:prstGeom prst="rect">
                      <a:avLst/>
                    </a:prstGeom>
                    <a:noFill/>
                    <a:ln w="9525">
                      <a:noFill/>
                      <a:miter lim="800000"/>
                      <a:headEnd/>
                      <a:tailEnd/>
                    </a:ln>
                  </pic:spPr>
                </pic:pic>
              </a:graphicData>
            </a:graphic>
          </wp:inline>
        </w:drawing>
      </w:r>
    </w:p>
    <w:p w:rsidR="00D5490C" w:rsidRDefault="00D5490C" w:rsidP="00D5490C">
      <w:pPr>
        <w:pStyle w:val="FigureSource"/>
      </w:pPr>
      <w:bookmarkStart w:id="18" w:name="dsgno"/>
      <w:bookmarkEnd w:id="18"/>
    </w:p>
    <w:p w:rsidR="00CE7324" w:rsidRDefault="00CE7324" w:rsidP="001836BF">
      <w:pPr>
        <w:pStyle w:val="Normalaftertitle0"/>
      </w:pPr>
    </w:p>
    <w:p w:rsidR="00CE7324" w:rsidRDefault="00CE7324" w:rsidP="00CE7324">
      <w:pPr>
        <w:pStyle w:val="FigureTitle"/>
      </w:pPr>
      <w:r w:rsidRPr="00CE7324">
        <w:rPr>
          <w:bCs/>
          <w:lang w:val="en-GB"/>
        </w:rPr>
        <w:t xml:space="preserve">Figure </w:t>
      </w:r>
      <w:r w:rsidR="00F40B9E" w:rsidRPr="00F40B9E">
        <w:rPr>
          <w:bCs/>
          <w:lang w:val="en-GB"/>
        </w:rPr>
        <w:fldChar w:fldCharType="begin"/>
      </w:r>
      <w:r w:rsidRPr="00CE7324">
        <w:rPr>
          <w:bCs/>
          <w:lang w:val="en-GB"/>
        </w:rPr>
        <w:instrText xml:space="preserve"> SEQ Figure \* ARABIC </w:instrText>
      </w:r>
      <w:r w:rsidR="00F40B9E" w:rsidRPr="00F40B9E">
        <w:rPr>
          <w:bCs/>
          <w:lang w:val="en-GB"/>
        </w:rPr>
        <w:fldChar w:fldCharType="separate"/>
      </w:r>
      <w:r w:rsidRPr="00CE7324">
        <w:rPr>
          <w:bCs/>
          <w:lang w:val="en-GB"/>
        </w:rPr>
        <w:t>2</w:t>
      </w:r>
      <w:r w:rsidR="00F40B9E" w:rsidRPr="00CE7324">
        <w:fldChar w:fldCharType="end"/>
      </w:r>
      <w:r>
        <w:t>:</w:t>
      </w:r>
      <w:r w:rsidRPr="00CE7324">
        <w:rPr>
          <w:bCs/>
          <w:lang w:val="en-GB"/>
        </w:rPr>
        <w:t xml:space="preserve"> Age groups in rural area</w:t>
      </w:r>
    </w:p>
    <w:p w:rsidR="00CE7324" w:rsidRDefault="00CE7324" w:rsidP="00CE7324">
      <w:pPr>
        <w:pStyle w:val="Figure"/>
        <w:rPr>
          <w:lang w:val="en-US"/>
        </w:rPr>
      </w:pPr>
      <w:r>
        <w:rPr>
          <w:noProof/>
          <w:lang w:val="en-US" w:eastAsia="zh-CN"/>
        </w:rPr>
        <w:drawing>
          <wp:inline distT="0" distB="0" distL="0" distR="0">
            <wp:extent cx="5267325" cy="2114550"/>
            <wp:effectExtent l="0" t="0" r="0" b="0"/>
            <wp:docPr id="8" name="オブジェクト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E7324" w:rsidRPr="00CE7324" w:rsidRDefault="00CE7324" w:rsidP="00CE7324">
      <w:pPr>
        <w:pStyle w:val="FigureSource"/>
        <w:keepNext w:val="0"/>
        <w:ind w:left="567" w:hanging="567"/>
      </w:pPr>
    </w:p>
    <w:p w:rsidR="00CE7324" w:rsidRDefault="00CE7324" w:rsidP="00CE7324">
      <w:pPr>
        <w:pStyle w:val="Heading1"/>
      </w:pPr>
      <w:bookmarkStart w:id="19" w:name="_Toc253582191"/>
      <w:r>
        <w:lastRenderedPageBreak/>
        <w:t>3</w:t>
      </w:r>
      <w:r>
        <w:tab/>
      </w:r>
      <w:bookmarkStart w:id="20" w:name="_Toc247336906"/>
      <w:r w:rsidRPr="00CE7324">
        <w:rPr>
          <w:bCs/>
          <w:lang w:val="en-US"/>
        </w:rPr>
        <w:t>Providing connectivity</w:t>
      </w:r>
      <w:bookmarkEnd w:id="20"/>
      <w:bookmarkEnd w:id="19"/>
    </w:p>
    <w:p w:rsidR="001836BF" w:rsidRDefault="00CE7324" w:rsidP="00CE7324">
      <w:pPr>
        <w:rPr>
          <w:lang w:val="en-US"/>
        </w:rPr>
      </w:pPr>
      <w:r w:rsidRPr="00CE7324">
        <w:rPr>
          <w:bCs/>
          <w:lang w:val="en-US"/>
        </w:rPr>
        <w:t xml:space="preserve">Many case studies collected by the </w:t>
      </w:r>
      <w:proofErr w:type="spellStart"/>
      <w:r w:rsidRPr="00CE7324">
        <w:rPr>
          <w:bCs/>
          <w:lang w:val="en-US"/>
        </w:rPr>
        <w:t>rapporteur’s</w:t>
      </w:r>
      <w:proofErr w:type="spellEnd"/>
      <w:r w:rsidRPr="00CE7324">
        <w:rPr>
          <w:bCs/>
          <w:lang w:val="en-US"/>
        </w:rPr>
        <w:t xml:space="preserve"> group and the contributions to the group indicate that Multipurpose Communication </w:t>
      </w:r>
      <w:proofErr w:type="spellStart"/>
      <w:r w:rsidRPr="00CE7324">
        <w:rPr>
          <w:bCs/>
          <w:lang w:val="en-US"/>
        </w:rPr>
        <w:t>Telecenter</w:t>
      </w:r>
      <w:proofErr w:type="spellEnd"/>
      <w:r w:rsidRPr="00CE7324">
        <w:rPr>
          <w:bCs/>
          <w:lang w:val="en-US"/>
        </w:rPr>
        <w:t xml:space="preserve"> (MCT) approach as well as Community Access Center (CAC), and Public Call Office (PCO) etc. are cost effective for providing connectivity to rural and remote areas for the following reasons;</w:t>
      </w:r>
    </w:p>
    <w:p w:rsidR="00CE7324" w:rsidRPr="00CE7324" w:rsidRDefault="00CE7324" w:rsidP="00CE7324">
      <w:pPr>
        <w:pStyle w:val="enumlev1"/>
        <w:rPr>
          <w:bCs/>
          <w:lang w:val="en-US"/>
        </w:rPr>
      </w:pPr>
      <w:r>
        <w:rPr>
          <w:bCs/>
          <w:lang w:val="en-US"/>
        </w:rPr>
        <w:t>1.</w:t>
      </w:r>
      <w:r>
        <w:rPr>
          <w:bCs/>
          <w:lang w:val="en-US"/>
        </w:rPr>
        <w:tab/>
      </w:r>
      <w:r w:rsidRPr="00CE7324">
        <w:rPr>
          <w:bCs/>
          <w:lang w:val="en-US"/>
        </w:rPr>
        <w:t>Cost sharing of broadband communications facilities and customer premise equipments to provide services with affordable cost,</w:t>
      </w:r>
    </w:p>
    <w:p w:rsidR="00CE7324" w:rsidRPr="00CE7324" w:rsidRDefault="00CE7324" w:rsidP="00CE7324">
      <w:pPr>
        <w:pStyle w:val="enumlev1"/>
        <w:rPr>
          <w:bCs/>
          <w:lang w:val="en-US"/>
        </w:rPr>
      </w:pPr>
      <w:r>
        <w:rPr>
          <w:bCs/>
          <w:lang w:val="en-US"/>
        </w:rPr>
        <w:t>2.</w:t>
      </w:r>
      <w:r>
        <w:rPr>
          <w:bCs/>
          <w:lang w:val="en-US"/>
        </w:rPr>
        <w:tab/>
      </w:r>
      <w:r w:rsidRPr="00CE7324">
        <w:rPr>
          <w:bCs/>
          <w:lang w:val="en-US"/>
        </w:rPr>
        <w:t xml:space="preserve">Maintenance and operation by the trained staff at the </w:t>
      </w:r>
      <w:proofErr w:type="spellStart"/>
      <w:r w:rsidRPr="00CE7324">
        <w:rPr>
          <w:bCs/>
          <w:lang w:val="en-US"/>
        </w:rPr>
        <w:t>telecenters</w:t>
      </w:r>
      <w:proofErr w:type="spellEnd"/>
      <w:r w:rsidRPr="00CE7324">
        <w:rPr>
          <w:bCs/>
          <w:lang w:val="en-US"/>
        </w:rPr>
        <w:t xml:space="preserve">, </w:t>
      </w:r>
    </w:p>
    <w:p w:rsidR="00CE7324" w:rsidRPr="00CE7324" w:rsidRDefault="00CE7324" w:rsidP="00CE7324">
      <w:pPr>
        <w:pStyle w:val="enumlev1"/>
        <w:rPr>
          <w:bCs/>
          <w:lang w:val="en-US"/>
        </w:rPr>
      </w:pPr>
      <w:r>
        <w:rPr>
          <w:bCs/>
          <w:lang w:val="en-US"/>
        </w:rPr>
        <w:t>3.</w:t>
      </w:r>
      <w:r>
        <w:rPr>
          <w:bCs/>
          <w:lang w:val="en-US"/>
        </w:rPr>
        <w:tab/>
      </w:r>
      <w:r w:rsidRPr="00CE7324">
        <w:rPr>
          <w:bCs/>
          <w:lang w:val="en-US"/>
        </w:rPr>
        <w:t xml:space="preserve">Easy provision of effective training at the </w:t>
      </w:r>
      <w:proofErr w:type="spellStart"/>
      <w:r w:rsidRPr="00CE7324">
        <w:rPr>
          <w:bCs/>
          <w:lang w:val="en-US"/>
        </w:rPr>
        <w:t>telecenters</w:t>
      </w:r>
      <w:proofErr w:type="spellEnd"/>
      <w:r w:rsidRPr="00CE7324">
        <w:rPr>
          <w:bCs/>
          <w:lang w:val="en-US"/>
        </w:rPr>
        <w:t xml:space="preserve">, </w:t>
      </w:r>
    </w:p>
    <w:p w:rsidR="00CE7324" w:rsidRPr="00CE7324" w:rsidRDefault="00CE7324" w:rsidP="00CE7324">
      <w:pPr>
        <w:pStyle w:val="enumlev1"/>
        <w:rPr>
          <w:bCs/>
          <w:lang w:val="en-US"/>
        </w:rPr>
      </w:pPr>
      <w:r>
        <w:rPr>
          <w:bCs/>
          <w:lang w:val="en-US"/>
        </w:rPr>
        <w:t>4.</w:t>
      </w:r>
      <w:r>
        <w:rPr>
          <w:bCs/>
          <w:lang w:val="en-US"/>
        </w:rPr>
        <w:tab/>
      </w:r>
      <w:r w:rsidRPr="00CE7324">
        <w:rPr>
          <w:bCs/>
          <w:lang w:val="en-US"/>
        </w:rPr>
        <w:t xml:space="preserve">The community owned </w:t>
      </w:r>
      <w:proofErr w:type="spellStart"/>
      <w:r w:rsidRPr="00CE7324">
        <w:rPr>
          <w:bCs/>
          <w:lang w:val="en-US"/>
        </w:rPr>
        <w:t>telecenters</w:t>
      </w:r>
      <w:proofErr w:type="spellEnd"/>
      <w:r w:rsidRPr="00CE7324">
        <w:rPr>
          <w:bCs/>
          <w:lang w:val="en-US"/>
        </w:rPr>
        <w:t xml:space="preserve"> may raise revenue through provision of services.</w:t>
      </w:r>
    </w:p>
    <w:p w:rsidR="00CE7324" w:rsidRPr="00CE7324" w:rsidRDefault="00CE7324" w:rsidP="00CE7324">
      <w:pPr>
        <w:pStyle w:val="enumlev1"/>
        <w:rPr>
          <w:bCs/>
          <w:lang w:val="en-US"/>
        </w:rPr>
      </w:pPr>
      <w:r>
        <w:rPr>
          <w:bCs/>
          <w:lang w:val="en-US"/>
        </w:rPr>
        <w:t>5.</w:t>
      </w:r>
      <w:r>
        <w:rPr>
          <w:bCs/>
          <w:lang w:val="en-US"/>
        </w:rPr>
        <w:tab/>
      </w:r>
      <w:r w:rsidRPr="00CE7324">
        <w:rPr>
          <w:bCs/>
          <w:lang w:val="en-US"/>
        </w:rPr>
        <w:t xml:space="preserve">Connections may be extended to households from </w:t>
      </w:r>
      <w:proofErr w:type="spellStart"/>
      <w:r w:rsidRPr="00CE7324">
        <w:rPr>
          <w:bCs/>
          <w:lang w:val="en-US"/>
        </w:rPr>
        <w:t>telecenters</w:t>
      </w:r>
      <w:proofErr w:type="spellEnd"/>
      <w:r w:rsidRPr="00CE7324">
        <w:rPr>
          <w:bCs/>
          <w:lang w:val="en-US"/>
        </w:rPr>
        <w:t xml:space="preserve"> for potential individual users in the community,</w:t>
      </w:r>
    </w:p>
    <w:p w:rsidR="00CE7324" w:rsidRPr="00CE7324" w:rsidRDefault="00CE7324" w:rsidP="00CE7324">
      <w:pPr>
        <w:pStyle w:val="enumlev1"/>
        <w:rPr>
          <w:bCs/>
          <w:lang w:val="en-US"/>
        </w:rPr>
      </w:pPr>
      <w:r>
        <w:rPr>
          <w:bCs/>
          <w:lang w:val="en-US"/>
        </w:rPr>
        <w:t>6.</w:t>
      </w:r>
      <w:r>
        <w:rPr>
          <w:bCs/>
          <w:lang w:val="en-US"/>
        </w:rPr>
        <w:tab/>
      </w:r>
      <w:r w:rsidRPr="00CE7324">
        <w:rPr>
          <w:bCs/>
          <w:lang w:val="en-US"/>
        </w:rPr>
        <w:t xml:space="preserve">Various multimedia services such as internet, </w:t>
      </w:r>
      <w:proofErr w:type="spellStart"/>
      <w:r w:rsidRPr="00CE7324">
        <w:rPr>
          <w:bCs/>
          <w:lang w:val="en-US"/>
        </w:rPr>
        <w:t>teleteaching</w:t>
      </w:r>
      <w:proofErr w:type="spellEnd"/>
      <w:r w:rsidRPr="00CE7324">
        <w:rPr>
          <w:bCs/>
          <w:lang w:val="en-US"/>
        </w:rPr>
        <w:t xml:space="preserve">, health consultation, video conference, contents delivery, community bulletin board, remittance, mobile phone may be developed associated with </w:t>
      </w:r>
      <w:proofErr w:type="spellStart"/>
      <w:r w:rsidRPr="00CE7324">
        <w:rPr>
          <w:bCs/>
          <w:lang w:val="en-US"/>
        </w:rPr>
        <w:t>telecenters</w:t>
      </w:r>
      <w:proofErr w:type="spellEnd"/>
      <w:r w:rsidRPr="00CE7324">
        <w:rPr>
          <w:bCs/>
          <w:lang w:val="en-US"/>
        </w:rPr>
        <w:t xml:space="preserve">, </w:t>
      </w:r>
    </w:p>
    <w:p w:rsidR="00CE7324" w:rsidRPr="00CE7324" w:rsidRDefault="00CE7324" w:rsidP="00CE7324">
      <w:pPr>
        <w:pStyle w:val="enumlev1"/>
        <w:rPr>
          <w:bCs/>
          <w:lang w:val="en-US"/>
        </w:rPr>
      </w:pPr>
      <w:r>
        <w:rPr>
          <w:bCs/>
          <w:lang w:val="en-US"/>
        </w:rPr>
        <w:t>7.</w:t>
      </w:r>
      <w:r>
        <w:rPr>
          <w:bCs/>
          <w:lang w:val="en-US"/>
        </w:rPr>
        <w:tab/>
      </w:r>
      <w:r w:rsidRPr="00CE7324">
        <w:rPr>
          <w:bCs/>
          <w:lang w:val="en-US"/>
        </w:rPr>
        <w:t xml:space="preserve">Schools, post offices, health posts may be used for </w:t>
      </w:r>
      <w:proofErr w:type="spellStart"/>
      <w:r w:rsidRPr="00CE7324">
        <w:rPr>
          <w:bCs/>
          <w:lang w:val="en-US"/>
        </w:rPr>
        <w:t>telecenters</w:t>
      </w:r>
      <w:proofErr w:type="spellEnd"/>
    </w:p>
    <w:p w:rsidR="00D5490C" w:rsidRPr="00D5490C" w:rsidRDefault="00CE7324" w:rsidP="00CE7324">
      <w:pPr>
        <w:pStyle w:val="enumlev1"/>
        <w:rPr>
          <w:lang w:val="en-US"/>
        </w:rPr>
      </w:pPr>
      <w:r>
        <w:rPr>
          <w:bCs/>
          <w:lang w:val="en-US"/>
        </w:rPr>
        <w:t>8.</w:t>
      </w:r>
      <w:r>
        <w:rPr>
          <w:bCs/>
          <w:lang w:val="en-US"/>
        </w:rPr>
        <w:tab/>
      </w:r>
      <w:r w:rsidRPr="00CE7324">
        <w:rPr>
          <w:bCs/>
          <w:lang w:val="en-US"/>
        </w:rPr>
        <w:t xml:space="preserve">Easy to get subsidy from local or central government to </w:t>
      </w:r>
      <w:proofErr w:type="spellStart"/>
      <w:r w:rsidRPr="00CE7324">
        <w:rPr>
          <w:bCs/>
          <w:lang w:val="en-US"/>
        </w:rPr>
        <w:t>telecenters</w:t>
      </w:r>
      <w:proofErr w:type="spellEnd"/>
    </w:p>
    <w:p w:rsidR="00D5490C" w:rsidRPr="00D5490C" w:rsidRDefault="00CE7324" w:rsidP="00CE7324">
      <w:pPr>
        <w:pStyle w:val="Heading1"/>
      </w:pPr>
      <w:bookmarkStart w:id="21" w:name="_Toc216756794"/>
      <w:bookmarkStart w:id="22" w:name="_Toc221682177"/>
      <w:bookmarkStart w:id="23" w:name="_Toc253554996"/>
      <w:bookmarkStart w:id="24" w:name="_Toc253582192"/>
      <w:r>
        <w:t>4</w:t>
      </w:r>
      <w:r w:rsidR="00D5490C" w:rsidRPr="00D5490C">
        <w:tab/>
      </w:r>
      <w:bookmarkStart w:id="25" w:name="_Toc247336907"/>
      <w:bookmarkEnd w:id="21"/>
      <w:bookmarkEnd w:id="22"/>
      <w:bookmarkEnd w:id="23"/>
      <w:r w:rsidRPr="00CE7324">
        <w:rPr>
          <w:bCs/>
          <w:lang w:val="en-US"/>
        </w:rPr>
        <w:t>Assessment of technologies for infrastructure development</w:t>
      </w:r>
      <w:bookmarkEnd w:id="25"/>
      <w:bookmarkEnd w:id="24"/>
    </w:p>
    <w:p w:rsidR="00CE7324" w:rsidRDefault="00CE7324" w:rsidP="001836BF">
      <w:pPr>
        <w:rPr>
          <w:bCs/>
          <w:lang w:val="en-US"/>
        </w:rPr>
      </w:pPr>
      <w:r>
        <w:t>(</w:t>
      </w:r>
      <w:bookmarkStart w:id="26" w:name="_Toc247306216"/>
      <w:r w:rsidRPr="00CE7324">
        <w:rPr>
          <w:bCs/>
          <w:lang w:val="en-US"/>
        </w:rPr>
        <w:t>Q10-2/2 Step 1: Identification of the full range of potential techniques and solutions</w:t>
      </w:r>
      <w:bookmarkEnd w:id="26"/>
      <w:r>
        <w:rPr>
          <w:bCs/>
          <w:lang w:val="en-US"/>
        </w:rPr>
        <w:t>)</w:t>
      </w:r>
    </w:p>
    <w:p w:rsidR="00CE7324" w:rsidRDefault="00CE7324" w:rsidP="00CE7324">
      <w:pPr>
        <w:pStyle w:val="Heading2"/>
      </w:pPr>
      <w:bookmarkStart w:id="27" w:name="_Toc247336908"/>
      <w:bookmarkStart w:id="28" w:name="_Toc253582193"/>
      <w:r>
        <w:rPr>
          <w:rFonts w:eastAsia="MS Mincho"/>
          <w:lang w:eastAsia="ja-JP"/>
        </w:rPr>
        <w:t xml:space="preserve">4.1 </w:t>
      </w:r>
      <w:r>
        <w:rPr>
          <w:rFonts w:eastAsia="MS Mincho"/>
          <w:lang w:eastAsia="ja-JP"/>
        </w:rPr>
        <w:tab/>
        <w:t>General</w:t>
      </w:r>
      <w:bookmarkEnd w:id="27"/>
      <w:bookmarkEnd w:id="28"/>
    </w:p>
    <w:p w:rsidR="00CE7324" w:rsidRPr="00CE7324" w:rsidRDefault="00CE7324" w:rsidP="00CE7324">
      <w:r w:rsidRPr="00CE7324">
        <w:t xml:space="preserve">Recent trend is the provision of multimedia services for MCT, CAC at the community </w:t>
      </w:r>
      <w:proofErr w:type="spellStart"/>
      <w:r w:rsidRPr="00CE7324">
        <w:t>centers</w:t>
      </w:r>
      <w:proofErr w:type="spellEnd"/>
      <w:r w:rsidRPr="00CE7324">
        <w:t xml:space="preserve"> of rural and remote areas, which will require broadband connectivity to and from rural and remote areas. Requirements for broadband for rural and remote areas are not defined yet in ITU-D, however e-discussion group of RGQ10-2/2 debated the definition and it was suggested that the definition provided by Telecommunication Regulation Authority of India (TRAI) as of September 2007, was worth to consider, i.e.; “An `always-on’ data connection that is able to support interactive services including internet access and has the capability of the minimum download speed of 256 kilo bits per second (kbps) to an individual subscriber from the Point of Presence (POP) of the service provider intending to provide broadband service where multiple such individual broadband connections are aggregated and the subscriber is able to access these interactive services including the internet through this POP”. </w:t>
      </w:r>
    </w:p>
    <w:p w:rsidR="00D5490C" w:rsidRPr="00D5490C" w:rsidRDefault="00CE7324" w:rsidP="00CE7324">
      <w:pPr>
        <w:rPr>
          <w:lang w:val="en-US"/>
        </w:rPr>
      </w:pPr>
      <w:r w:rsidRPr="00CE7324">
        <w:rPr>
          <w:bCs/>
          <w:lang w:val="en-US"/>
        </w:rPr>
        <w:t>Emerging technology options deployed for the projects in the rural and remote areas to meet the needs of broadband connections are reported in the collected case studies and contributions during the study period, which are categorized by wired transmission media and wireless transmission media as in the following Table 4.1 &amp; 4.2.</w:t>
      </w:r>
      <w:r w:rsidR="00336B59">
        <w:rPr>
          <w:bCs/>
          <w:lang w:val="en-US"/>
        </w:rPr>
        <w:t xml:space="preserve"> </w:t>
      </w:r>
      <w:r w:rsidRPr="00CE7324">
        <w:rPr>
          <w:bCs/>
          <w:lang w:val="en-US"/>
        </w:rPr>
        <w:t xml:space="preserve">Major transmission media deployed in the collected case studies are satellite, cable (including optic fiber) and WLAN/WLL (Fig. 4.1). The recent broadband wireless technology of </w:t>
      </w:r>
      <w:proofErr w:type="spellStart"/>
      <w:r w:rsidRPr="00CE7324">
        <w:rPr>
          <w:bCs/>
          <w:lang w:val="en-US"/>
        </w:rPr>
        <w:t>WiMAX</w:t>
      </w:r>
      <w:proofErr w:type="spellEnd"/>
      <w:r w:rsidRPr="00CE7324">
        <w:rPr>
          <w:bCs/>
          <w:lang w:val="en-US"/>
        </w:rPr>
        <w:t xml:space="preserve"> is expected to be widely deployed for rural projects for its advantages of cost/range/throughput. The wireless technology of CDMA is popular for mobile phone services and there is one case study deploying CDMA 450 for rural project. The wireless technology of </w:t>
      </w:r>
      <w:proofErr w:type="spellStart"/>
      <w:r w:rsidRPr="00CE7324">
        <w:rPr>
          <w:bCs/>
          <w:lang w:val="en-US"/>
        </w:rPr>
        <w:t>WiFi</w:t>
      </w:r>
      <w:proofErr w:type="spellEnd"/>
      <w:r w:rsidRPr="00CE7324">
        <w:rPr>
          <w:bCs/>
          <w:lang w:val="en-US"/>
        </w:rPr>
        <w:t xml:space="preserve"> is popular for its cost effectiveness for rural application for middle range and last one mile but the characteristics for throughput and range are rather limited.</w:t>
      </w:r>
      <w:r w:rsidR="00336B59">
        <w:rPr>
          <w:bCs/>
          <w:lang w:val="en-US"/>
        </w:rPr>
        <w:t xml:space="preserve"> </w:t>
      </w:r>
      <w:r w:rsidRPr="00CE7324">
        <w:rPr>
          <w:bCs/>
          <w:lang w:val="en-US"/>
        </w:rPr>
        <w:t>Satellite communication is suited to cover the rural areas of large size countries, widely spread islands countries with number of scattered outer islands, and mountainous countries with isolated communities scattered over non line of sight areas etc. However the cost of leasing satellite transponder can be high for sustaining the network (Operational expenditure: OPEX). Optic fiber cable is suitable for long range backhaul system as well as middle range system for its stable characteristics and extremely high transmission speed, however the cost of installation (Capital expenditure: CAPEX) is high for rural application.</w:t>
      </w:r>
      <w:r w:rsidR="00336B59">
        <w:rPr>
          <w:bCs/>
          <w:lang w:val="en-US"/>
        </w:rPr>
        <w:t xml:space="preserve"> </w:t>
      </w:r>
      <w:r w:rsidRPr="00CE7324">
        <w:rPr>
          <w:bCs/>
          <w:lang w:val="en-US"/>
        </w:rPr>
        <w:t xml:space="preserve">Therefore, in some situations the use of satellite services to provide backhaul offers a more cost effective solution. </w:t>
      </w:r>
    </w:p>
    <w:p w:rsidR="002455FC" w:rsidRDefault="002455FC" w:rsidP="001836BF">
      <w:pPr>
        <w:rPr>
          <w:rFonts w:eastAsia="SimHei"/>
          <w:lang w:eastAsia="zh-CN"/>
        </w:rPr>
      </w:pPr>
    </w:p>
    <w:p w:rsidR="002455FC" w:rsidRDefault="002455FC" w:rsidP="001836BF">
      <w:pPr>
        <w:rPr>
          <w:rFonts w:eastAsia="SimHei"/>
          <w:lang w:eastAsia="zh-CN"/>
        </w:rPr>
      </w:pPr>
    </w:p>
    <w:p w:rsidR="002455FC" w:rsidRDefault="00CE7324" w:rsidP="00CE7324">
      <w:pPr>
        <w:pStyle w:val="FigureTitle"/>
        <w:rPr>
          <w:bCs/>
          <w:lang w:val="en-GB"/>
        </w:rPr>
      </w:pPr>
      <w:bookmarkStart w:id="29" w:name="_Toc216756797"/>
      <w:bookmarkStart w:id="30" w:name="_Toc221682180"/>
      <w:r w:rsidRPr="00CE7324">
        <w:rPr>
          <w:bCs/>
          <w:lang w:val="en-GB"/>
        </w:rPr>
        <w:t>Table 4.</w:t>
      </w:r>
      <w:r w:rsidR="00F40B9E" w:rsidRPr="00F40B9E">
        <w:rPr>
          <w:bCs/>
          <w:lang w:val="en-GB"/>
        </w:rPr>
        <w:fldChar w:fldCharType="begin"/>
      </w:r>
      <w:r w:rsidRPr="00CE7324">
        <w:rPr>
          <w:bCs/>
          <w:lang w:val="en-GB"/>
        </w:rPr>
        <w:instrText xml:space="preserve"> SEQ Table \* ARABIC </w:instrText>
      </w:r>
      <w:r w:rsidR="00F40B9E" w:rsidRPr="00F40B9E">
        <w:rPr>
          <w:bCs/>
          <w:lang w:val="en-GB"/>
        </w:rPr>
        <w:fldChar w:fldCharType="separate"/>
      </w:r>
      <w:r w:rsidRPr="00CE7324">
        <w:rPr>
          <w:bCs/>
          <w:lang w:val="en-GB"/>
        </w:rPr>
        <w:t>1</w:t>
      </w:r>
      <w:r w:rsidR="00F40B9E" w:rsidRPr="00CE7324">
        <w:fldChar w:fldCharType="end"/>
      </w:r>
      <w:r>
        <w:t>:</w:t>
      </w:r>
      <w:r w:rsidRPr="00CE7324">
        <w:rPr>
          <w:bCs/>
          <w:lang w:val="en-GB"/>
        </w:rPr>
        <w:t xml:space="preserve"> Wired transmission technologies</w:t>
      </w:r>
    </w:p>
    <w:p w:rsidR="00CE7324" w:rsidRPr="00CE7324" w:rsidRDefault="00CE7324" w:rsidP="00CE7324">
      <w:pPr>
        <w:spacing w:before="0"/>
      </w:pPr>
    </w:p>
    <w:tbl>
      <w:tblPr>
        <w:tblW w:w="9368" w:type="dxa"/>
        <w:jc w:val="center"/>
        <w:tblCellMar>
          <w:left w:w="0" w:type="dxa"/>
          <w:right w:w="0" w:type="dxa"/>
        </w:tblCellMar>
        <w:tblLook w:val="00A0"/>
      </w:tblPr>
      <w:tblGrid>
        <w:gridCol w:w="3332"/>
        <w:gridCol w:w="3192"/>
        <w:gridCol w:w="2844"/>
      </w:tblGrid>
      <w:tr w:rsidR="00CE7324" w:rsidRPr="007723F9" w:rsidTr="00CE7324">
        <w:trPr>
          <w:jc w:val="center"/>
        </w:trPr>
        <w:tc>
          <w:tcPr>
            <w:tcW w:w="333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rsidR="00CE7324" w:rsidRPr="007723F9" w:rsidRDefault="00CE7324" w:rsidP="00CE7324">
            <w:pPr>
              <w:pStyle w:val="Tablehead"/>
              <w:rPr>
                <w:rFonts w:cs="Arial"/>
                <w:lang w:eastAsia="ja-JP"/>
              </w:rPr>
            </w:pPr>
            <w:r w:rsidRPr="007723F9">
              <w:rPr>
                <w:kern w:val="24"/>
                <w:lang w:eastAsia="ja-JP"/>
              </w:rPr>
              <w:t>Distance</w:t>
            </w:r>
          </w:p>
        </w:tc>
        <w:tc>
          <w:tcPr>
            <w:tcW w:w="319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rsidR="00CE7324" w:rsidRPr="007723F9" w:rsidRDefault="00CE7324" w:rsidP="00CE7324">
            <w:pPr>
              <w:pStyle w:val="Tablehead"/>
              <w:rPr>
                <w:rFonts w:cs="Arial"/>
                <w:lang w:eastAsia="ja-JP"/>
              </w:rPr>
            </w:pPr>
            <w:r w:rsidRPr="007723F9">
              <w:rPr>
                <w:kern w:val="24"/>
                <w:lang w:eastAsia="ja-JP"/>
              </w:rPr>
              <w:t xml:space="preserve">Optic </w:t>
            </w:r>
            <w:proofErr w:type="spellStart"/>
            <w:r w:rsidRPr="007723F9">
              <w:rPr>
                <w:kern w:val="24"/>
                <w:lang w:eastAsia="ja-JP"/>
              </w:rPr>
              <w:t>Fiber</w:t>
            </w:r>
            <w:proofErr w:type="spellEnd"/>
          </w:p>
        </w:tc>
        <w:tc>
          <w:tcPr>
            <w:tcW w:w="284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rsidR="00CE7324" w:rsidRPr="007723F9" w:rsidRDefault="00CE7324" w:rsidP="00CE7324">
            <w:pPr>
              <w:pStyle w:val="Tablehead"/>
              <w:rPr>
                <w:rFonts w:cs="Arial"/>
                <w:lang w:eastAsia="ja-JP"/>
              </w:rPr>
            </w:pPr>
            <w:r w:rsidRPr="007723F9">
              <w:rPr>
                <w:kern w:val="24"/>
                <w:lang w:eastAsia="ja-JP"/>
              </w:rPr>
              <w:t>Copper wire</w:t>
            </w:r>
          </w:p>
          <w:p w:rsidR="00CE7324" w:rsidRPr="007723F9" w:rsidRDefault="00CE7324" w:rsidP="00CE7324">
            <w:pPr>
              <w:pStyle w:val="Tablehead"/>
              <w:rPr>
                <w:rFonts w:cs="Arial"/>
                <w:lang w:eastAsia="ja-JP"/>
              </w:rPr>
            </w:pPr>
            <w:r w:rsidRPr="007723F9">
              <w:rPr>
                <w:kern w:val="24"/>
                <w:lang w:eastAsia="ja-JP"/>
              </w:rPr>
              <w:t>(ISDN/DSL)</w:t>
            </w:r>
          </w:p>
        </w:tc>
      </w:tr>
      <w:tr w:rsidR="00CE7324" w:rsidRPr="007723F9" w:rsidTr="00CE7324">
        <w:trPr>
          <w:jc w:val="center"/>
        </w:trPr>
        <w:tc>
          <w:tcPr>
            <w:tcW w:w="333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7723F9" w:rsidRDefault="00CE7324" w:rsidP="00CE7324">
            <w:pPr>
              <w:pStyle w:val="Tabletext"/>
              <w:rPr>
                <w:rFonts w:cs="Arial"/>
                <w:lang w:eastAsia="ja-JP"/>
              </w:rPr>
            </w:pPr>
            <w:r w:rsidRPr="007723F9">
              <w:rPr>
                <w:kern w:val="24"/>
                <w:lang w:eastAsia="ja-JP"/>
              </w:rPr>
              <w:t>Long range</w:t>
            </w:r>
          </w:p>
          <w:p w:rsidR="00CE7324" w:rsidRPr="007723F9" w:rsidRDefault="00CE7324" w:rsidP="00CE7324">
            <w:pPr>
              <w:pStyle w:val="Tabletext"/>
              <w:rPr>
                <w:rFonts w:cs="Arial"/>
                <w:lang w:eastAsia="ja-JP"/>
              </w:rPr>
            </w:pPr>
            <w:r w:rsidRPr="007723F9">
              <w:rPr>
                <w:kern w:val="24"/>
                <w:lang w:eastAsia="ja-JP"/>
              </w:rPr>
              <w:t xml:space="preserve">(Backhaul trunk line) </w:t>
            </w:r>
          </w:p>
        </w:tc>
        <w:tc>
          <w:tcPr>
            <w:tcW w:w="31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7723F9" w:rsidRDefault="00CE7324" w:rsidP="00CE7324">
            <w:pPr>
              <w:pStyle w:val="Tabletext"/>
              <w:rPr>
                <w:rFonts w:cs="Arial"/>
                <w:lang w:eastAsia="ja-JP"/>
              </w:rPr>
            </w:pPr>
            <w:r w:rsidRPr="007723F9">
              <w:rPr>
                <w:kern w:val="24"/>
                <w:lang w:eastAsia="ja-JP"/>
              </w:rPr>
              <w:t xml:space="preserve">Single mode fiber </w:t>
            </w:r>
          </w:p>
          <w:p w:rsidR="00CE7324" w:rsidRPr="007723F9" w:rsidRDefault="00CE7324" w:rsidP="00CE7324">
            <w:pPr>
              <w:pStyle w:val="Tabletext"/>
              <w:rPr>
                <w:rFonts w:cs="Arial"/>
                <w:lang w:eastAsia="ja-JP"/>
              </w:rPr>
            </w:pPr>
            <w:r w:rsidRPr="007723F9">
              <w:rPr>
                <w:kern w:val="24"/>
                <w:lang w:eastAsia="ja-JP"/>
              </w:rPr>
              <w:t xml:space="preserve">(high construction cost) </w:t>
            </w:r>
          </w:p>
        </w:tc>
        <w:tc>
          <w:tcPr>
            <w:tcW w:w="284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7723F9" w:rsidRDefault="00CE7324" w:rsidP="00CE7324">
            <w:pPr>
              <w:pStyle w:val="Tabletext"/>
              <w:rPr>
                <w:rFonts w:cs="Arial"/>
                <w:lang w:eastAsia="ja-JP"/>
              </w:rPr>
            </w:pPr>
            <w:r w:rsidRPr="007723F9">
              <w:rPr>
                <w:kern w:val="24"/>
                <w:lang w:eastAsia="ja-JP"/>
              </w:rPr>
              <w:t xml:space="preserve">Not applicable </w:t>
            </w:r>
          </w:p>
        </w:tc>
      </w:tr>
      <w:tr w:rsidR="00CE7324" w:rsidRPr="007723F9" w:rsidTr="00CE7324">
        <w:trPr>
          <w:jc w:val="center"/>
        </w:trPr>
        <w:tc>
          <w:tcPr>
            <w:tcW w:w="33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CE7324" w:rsidRPr="007723F9" w:rsidRDefault="00CE7324" w:rsidP="00CE7324">
            <w:pPr>
              <w:pStyle w:val="Tabletext"/>
              <w:rPr>
                <w:rFonts w:cs="Arial"/>
                <w:lang w:eastAsia="ja-JP"/>
              </w:rPr>
            </w:pPr>
            <w:r w:rsidRPr="007723F9">
              <w:rPr>
                <w:kern w:val="24"/>
                <w:lang w:eastAsia="ja-JP"/>
              </w:rPr>
              <w:t>Middle range</w:t>
            </w:r>
          </w:p>
          <w:p w:rsidR="00CE7324" w:rsidRPr="007723F9" w:rsidRDefault="00CE7324" w:rsidP="00CE7324">
            <w:pPr>
              <w:pStyle w:val="Tabletext"/>
              <w:rPr>
                <w:rFonts w:cs="Arial"/>
                <w:lang w:eastAsia="ja-JP"/>
              </w:rPr>
            </w:pPr>
            <w:r w:rsidRPr="007723F9">
              <w:rPr>
                <w:kern w:val="24"/>
                <w:lang w:eastAsia="ja-JP"/>
              </w:rPr>
              <w:t>(intermediate medium 20km plus or minus)</w:t>
            </w:r>
          </w:p>
        </w:tc>
        <w:tc>
          <w:tcPr>
            <w:tcW w:w="31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CE7324" w:rsidRPr="007723F9" w:rsidRDefault="00CE7324" w:rsidP="00CE7324">
            <w:pPr>
              <w:pStyle w:val="Tabletext"/>
              <w:rPr>
                <w:rFonts w:cs="Arial"/>
                <w:lang w:eastAsia="ja-JP"/>
              </w:rPr>
            </w:pPr>
            <w:r w:rsidRPr="007723F9">
              <w:rPr>
                <w:kern w:val="24"/>
                <w:lang w:eastAsia="ja-JP"/>
              </w:rPr>
              <w:t>Single mode fiber</w:t>
            </w:r>
          </w:p>
          <w:p w:rsidR="00CE7324" w:rsidRPr="007723F9" w:rsidRDefault="00CE7324" w:rsidP="00CE7324">
            <w:pPr>
              <w:pStyle w:val="Tabletext"/>
              <w:rPr>
                <w:rFonts w:cs="Arial"/>
                <w:lang w:eastAsia="ja-JP"/>
              </w:rPr>
            </w:pPr>
            <w:r w:rsidRPr="007723F9">
              <w:rPr>
                <w:kern w:val="24"/>
                <w:lang w:eastAsia="ja-JP"/>
              </w:rPr>
              <w:t xml:space="preserve">(high construction cost) </w:t>
            </w:r>
          </w:p>
        </w:tc>
        <w:tc>
          <w:tcPr>
            <w:tcW w:w="28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CE7324" w:rsidRPr="007723F9" w:rsidRDefault="00CE7324" w:rsidP="00CE7324">
            <w:pPr>
              <w:pStyle w:val="Tabletext"/>
              <w:rPr>
                <w:rFonts w:cs="Arial"/>
                <w:lang w:eastAsia="ja-JP"/>
              </w:rPr>
            </w:pPr>
            <w:r w:rsidRPr="007723F9">
              <w:rPr>
                <w:kern w:val="24"/>
                <w:lang w:eastAsia="ja-JP"/>
              </w:rPr>
              <w:t xml:space="preserve">Not applicable </w:t>
            </w:r>
          </w:p>
        </w:tc>
      </w:tr>
      <w:tr w:rsidR="00CE7324" w:rsidRPr="007723F9" w:rsidTr="00CE7324">
        <w:trPr>
          <w:jc w:val="center"/>
        </w:trPr>
        <w:tc>
          <w:tcPr>
            <w:tcW w:w="33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7723F9" w:rsidRDefault="00CE7324" w:rsidP="00CE7324">
            <w:pPr>
              <w:pStyle w:val="Tabletext"/>
              <w:rPr>
                <w:rFonts w:cs="Arial"/>
                <w:lang w:eastAsia="ja-JP"/>
              </w:rPr>
            </w:pPr>
            <w:r w:rsidRPr="007723F9">
              <w:rPr>
                <w:kern w:val="24"/>
                <w:lang w:eastAsia="ja-JP"/>
              </w:rPr>
              <w:t>Short range</w:t>
            </w:r>
          </w:p>
          <w:p w:rsidR="00CE7324" w:rsidRPr="007723F9" w:rsidRDefault="00CE7324" w:rsidP="00CE7324">
            <w:pPr>
              <w:pStyle w:val="Tabletext"/>
              <w:rPr>
                <w:rFonts w:cs="Arial"/>
                <w:lang w:eastAsia="ja-JP"/>
              </w:rPr>
            </w:pPr>
            <w:r w:rsidRPr="007723F9">
              <w:rPr>
                <w:kern w:val="24"/>
                <w:lang w:eastAsia="ja-JP"/>
              </w:rPr>
              <w:t xml:space="preserve">(Last mile; Access to customer’s premises) </w:t>
            </w:r>
          </w:p>
        </w:tc>
        <w:tc>
          <w:tcPr>
            <w:tcW w:w="319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7723F9" w:rsidRDefault="00CE7324" w:rsidP="00CE7324">
            <w:pPr>
              <w:pStyle w:val="Tabletext"/>
              <w:rPr>
                <w:rFonts w:cs="Arial"/>
                <w:lang w:eastAsia="ja-JP"/>
              </w:rPr>
            </w:pPr>
            <w:r w:rsidRPr="007723F9">
              <w:rPr>
                <w:kern w:val="24"/>
                <w:lang w:eastAsia="ja-JP"/>
              </w:rPr>
              <w:t>Multi-mode fiber</w:t>
            </w:r>
          </w:p>
          <w:p w:rsidR="00CE7324" w:rsidRPr="007723F9" w:rsidRDefault="00CE7324" w:rsidP="00CE7324">
            <w:pPr>
              <w:pStyle w:val="Tabletext"/>
              <w:rPr>
                <w:rFonts w:cs="Arial"/>
                <w:lang w:eastAsia="ja-JP"/>
              </w:rPr>
            </w:pPr>
            <w:r w:rsidRPr="007723F9">
              <w:rPr>
                <w:kern w:val="24"/>
                <w:lang w:eastAsia="ja-JP"/>
              </w:rPr>
              <w:t xml:space="preserve">(high speed) </w:t>
            </w:r>
          </w:p>
        </w:tc>
        <w:tc>
          <w:tcPr>
            <w:tcW w:w="28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7723F9" w:rsidRDefault="00CE7324" w:rsidP="00CE7324">
            <w:pPr>
              <w:pStyle w:val="Tabletext"/>
              <w:rPr>
                <w:rFonts w:cs="Arial"/>
                <w:lang w:val="pt-BR" w:eastAsia="ja-JP"/>
              </w:rPr>
            </w:pPr>
            <w:r w:rsidRPr="007723F9">
              <w:rPr>
                <w:kern w:val="24"/>
                <w:lang w:val="pt-BR" w:eastAsia="ja-JP"/>
              </w:rPr>
              <w:t xml:space="preserve">n x </w:t>
            </w:r>
            <w:proofErr w:type="spellStart"/>
            <w:r w:rsidRPr="007723F9">
              <w:rPr>
                <w:kern w:val="24"/>
                <w:lang w:val="pt-BR" w:eastAsia="ja-JP"/>
              </w:rPr>
              <w:t>Mbps</w:t>
            </w:r>
            <w:proofErr w:type="spellEnd"/>
            <w:r w:rsidRPr="007723F9">
              <w:rPr>
                <w:kern w:val="24"/>
                <w:lang w:val="pt-BR" w:eastAsia="ja-JP"/>
              </w:rPr>
              <w:t xml:space="preserve"> (DSL)</w:t>
            </w:r>
          </w:p>
          <w:p w:rsidR="00CE7324" w:rsidRPr="007723F9" w:rsidRDefault="00CE7324" w:rsidP="00CE7324">
            <w:pPr>
              <w:pStyle w:val="Tabletext"/>
              <w:rPr>
                <w:rFonts w:cs="Arial"/>
                <w:lang w:val="pt-BR" w:eastAsia="ja-JP"/>
              </w:rPr>
            </w:pPr>
            <w:r w:rsidRPr="007723F9">
              <w:rPr>
                <w:kern w:val="24"/>
                <w:lang w:val="pt-BR" w:eastAsia="ja-JP"/>
              </w:rPr>
              <w:t>n x 64Kbps (ISDN)</w:t>
            </w:r>
          </w:p>
        </w:tc>
      </w:tr>
    </w:tbl>
    <w:p w:rsidR="002455FC" w:rsidRDefault="002455FC" w:rsidP="002455FC">
      <w:pPr>
        <w:pStyle w:val="FigureSource"/>
      </w:pPr>
    </w:p>
    <w:p w:rsidR="00CE7324" w:rsidRDefault="00CE7324" w:rsidP="002455FC">
      <w:pPr>
        <w:pStyle w:val="Normalaftertitle0"/>
        <w:rPr>
          <w:rFonts w:eastAsia="SimHei"/>
          <w:lang w:eastAsia="zh-CN"/>
        </w:rPr>
      </w:pPr>
    </w:p>
    <w:p w:rsidR="00CE7324" w:rsidRDefault="00CE7324" w:rsidP="00CE7324">
      <w:pPr>
        <w:pStyle w:val="FigureTitle"/>
        <w:rPr>
          <w:bCs/>
          <w:lang w:val="en-GB"/>
        </w:rPr>
      </w:pPr>
      <w:r w:rsidRPr="00CE7324">
        <w:rPr>
          <w:bCs/>
          <w:lang w:val="en-GB"/>
        </w:rPr>
        <w:t>Table 4.</w:t>
      </w:r>
      <w:r w:rsidR="00F40B9E" w:rsidRPr="00CE7324">
        <w:rPr>
          <w:bCs/>
          <w:lang w:val="en-GB"/>
        </w:rPr>
        <w:fldChar w:fldCharType="begin"/>
      </w:r>
      <w:r w:rsidRPr="00CE7324">
        <w:rPr>
          <w:bCs/>
          <w:lang w:val="en-GB"/>
        </w:rPr>
        <w:instrText xml:space="preserve"> SEQ Table \* ARABIC </w:instrText>
      </w:r>
      <w:r w:rsidR="00F40B9E" w:rsidRPr="00CE7324">
        <w:rPr>
          <w:bCs/>
          <w:lang w:val="en-GB"/>
        </w:rPr>
        <w:fldChar w:fldCharType="separate"/>
      </w:r>
      <w:r w:rsidRPr="00CE7324">
        <w:rPr>
          <w:bCs/>
          <w:lang w:val="en-GB"/>
        </w:rPr>
        <w:t>2</w:t>
      </w:r>
      <w:r w:rsidR="00F40B9E" w:rsidRPr="00CE7324">
        <w:rPr>
          <w:bCs/>
          <w:lang w:val="en-GB"/>
        </w:rPr>
        <w:fldChar w:fldCharType="end"/>
      </w:r>
      <w:r>
        <w:rPr>
          <w:bCs/>
          <w:lang w:val="en-GB"/>
        </w:rPr>
        <w:t>:</w:t>
      </w:r>
      <w:r w:rsidRPr="00CE7324">
        <w:rPr>
          <w:bCs/>
          <w:lang w:val="en-GB"/>
        </w:rPr>
        <w:t xml:space="preserve"> Wireless transmission technologies</w:t>
      </w:r>
    </w:p>
    <w:p w:rsidR="00CE7324" w:rsidRDefault="00CE7324" w:rsidP="00CE7324">
      <w:pPr>
        <w:spacing w:before="0"/>
      </w:pPr>
    </w:p>
    <w:tbl>
      <w:tblPr>
        <w:tblW w:w="9497" w:type="dxa"/>
        <w:jc w:val="center"/>
        <w:tblCellMar>
          <w:left w:w="0" w:type="dxa"/>
          <w:right w:w="0" w:type="dxa"/>
        </w:tblCellMar>
        <w:tblLook w:val="00A0"/>
      </w:tblPr>
      <w:tblGrid>
        <w:gridCol w:w="2157"/>
        <w:gridCol w:w="1999"/>
        <w:gridCol w:w="2310"/>
        <w:gridCol w:w="3031"/>
      </w:tblGrid>
      <w:tr w:rsidR="00CE7324" w:rsidRPr="00621057" w:rsidTr="00CE7324">
        <w:trPr>
          <w:jc w:val="center"/>
        </w:trPr>
        <w:tc>
          <w:tcPr>
            <w:tcW w:w="215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rsidR="00CE7324" w:rsidRPr="00621057" w:rsidRDefault="00CE7324" w:rsidP="00CE7324">
            <w:pPr>
              <w:pStyle w:val="Tablehead"/>
              <w:rPr>
                <w:rFonts w:cs="Arial"/>
                <w:lang w:eastAsia="ja-JP"/>
              </w:rPr>
            </w:pPr>
            <w:r w:rsidRPr="00621057">
              <w:rPr>
                <w:kern w:val="24"/>
                <w:lang w:eastAsia="ja-JP"/>
              </w:rPr>
              <w:t>Distance</w:t>
            </w:r>
          </w:p>
        </w:tc>
        <w:tc>
          <w:tcPr>
            <w:tcW w:w="199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rsidR="00CE7324" w:rsidRPr="00621057" w:rsidRDefault="00CE7324" w:rsidP="00CE7324">
            <w:pPr>
              <w:pStyle w:val="Tablehead"/>
              <w:rPr>
                <w:rFonts w:cs="Arial"/>
                <w:lang w:eastAsia="ja-JP"/>
              </w:rPr>
            </w:pPr>
            <w:r w:rsidRPr="00621057">
              <w:rPr>
                <w:kern w:val="24"/>
                <w:lang w:eastAsia="ja-JP"/>
              </w:rPr>
              <w:t>Satellite</w:t>
            </w:r>
          </w:p>
        </w:tc>
        <w:tc>
          <w:tcPr>
            <w:tcW w:w="231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rsidR="00CE7324" w:rsidRPr="00621057" w:rsidRDefault="00CE7324" w:rsidP="00CE7324">
            <w:pPr>
              <w:pStyle w:val="Tablehead"/>
              <w:rPr>
                <w:rFonts w:cs="Arial"/>
                <w:lang w:eastAsia="ja-JP"/>
              </w:rPr>
            </w:pPr>
            <w:r w:rsidRPr="00621057">
              <w:rPr>
                <w:kern w:val="24"/>
                <w:lang w:eastAsia="ja-JP"/>
              </w:rPr>
              <w:t>µ-Wave</w:t>
            </w:r>
          </w:p>
        </w:tc>
        <w:tc>
          <w:tcPr>
            <w:tcW w:w="303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rsidR="00CE7324" w:rsidRPr="00CE7324" w:rsidRDefault="00CE7324" w:rsidP="00CE7324">
            <w:pPr>
              <w:pStyle w:val="Tablehead"/>
              <w:rPr>
                <w:rFonts w:asciiTheme="majorBidi" w:hAnsiTheme="majorBidi" w:cstheme="majorBidi"/>
                <w:lang w:eastAsia="ja-JP"/>
              </w:rPr>
            </w:pPr>
            <w:r w:rsidRPr="00CE7324">
              <w:rPr>
                <w:rFonts w:asciiTheme="majorBidi" w:eastAsia="SimSun" w:hAnsiTheme="majorBidi" w:cstheme="majorBidi"/>
                <w:kern w:val="24"/>
                <w:lang w:val="en-US" w:eastAsia="ja-JP"/>
              </w:rPr>
              <w:t xml:space="preserve">WLAN &amp; </w:t>
            </w:r>
            <w:r w:rsidRPr="00CE7324">
              <w:rPr>
                <w:rFonts w:asciiTheme="majorBidi" w:hAnsiTheme="majorBidi" w:cstheme="majorBidi"/>
                <w:kern w:val="24"/>
                <w:lang w:eastAsia="ja-JP"/>
              </w:rPr>
              <w:t xml:space="preserve">Cellular Systems (GSM, CDMA, W-CDMA, </w:t>
            </w:r>
            <w:proofErr w:type="spellStart"/>
            <w:r w:rsidRPr="00CE7324">
              <w:rPr>
                <w:rFonts w:asciiTheme="majorBidi" w:hAnsiTheme="majorBidi" w:cstheme="majorBidi"/>
                <w:kern w:val="24"/>
                <w:lang w:eastAsia="ja-JP"/>
              </w:rPr>
              <w:t>WiMAX</w:t>
            </w:r>
            <w:proofErr w:type="spellEnd"/>
            <w:r w:rsidRPr="00CE7324">
              <w:rPr>
                <w:rFonts w:asciiTheme="majorBidi" w:hAnsiTheme="majorBidi" w:cstheme="majorBidi"/>
                <w:kern w:val="24"/>
                <w:lang w:eastAsia="ja-JP"/>
              </w:rPr>
              <w:t>, etc.)</w:t>
            </w:r>
          </w:p>
        </w:tc>
      </w:tr>
      <w:tr w:rsidR="00CE7324" w:rsidRPr="00621057" w:rsidTr="00CE7324">
        <w:trPr>
          <w:jc w:val="center"/>
        </w:trPr>
        <w:tc>
          <w:tcPr>
            <w:tcW w:w="215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621057" w:rsidRDefault="00CE7324" w:rsidP="00CE7324">
            <w:pPr>
              <w:pStyle w:val="Tabletext"/>
              <w:rPr>
                <w:rFonts w:cs="Arial"/>
                <w:lang w:eastAsia="ja-JP"/>
              </w:rPr>
            </w:pPr>
            <w:r w:rsidRPr="00621057">
              <w:rPr>
                <w:kern w:val="24"/>
                <w:lang w:eastAsia="ja-JP"/>
              </w:rPr>
              <w:t>Long range</w:t>
            </w:r>
          </w:p>
          <w:p w:rsidR="00CE7324" w:rsidRPr="00621057" w:rsidRDefault="00CE7324" w:rsidP="00CE7324">
            <w:pPr>
              <w:pStyle w:val="Tabletext"/>
              <w:jc w:val="left"/>
              <w:rPr>
                <w:rFonts w:cs="Arial"/>
                <w:lang w:eastAsia="ja-JP"/>
              </w:rPr>
            </w:pPr>
            <w:r w:rsidRPr="00621057">
              <w:rPr>
                <w:kern w:val="24"/>
                <w:lang w:eastAsia="ja-JP"/>
              </w:rPr>
              <w:t xml:space="preserve">(Backhaul trunk line) </w:t>
            </w:r>
          </w:p>
        </w:tc>
        <w:tc>
          <w:tcPr>
            <w:tcW w:w="199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621057" w:rsidRDefault="00CE7324" w:rsidP="00CE7324">
            <w:pPr>
              <w:pStyle w:val="Tabletext"/>
              <w:rPr>
                <w:rFonts w:cs="Arial"/>
                <w:lang w:eastAsia="ja-JP"/>
              </w:rPr>
            </w:pPr>
            <w:r w:rsidRPr="00621057">
              <w:rPr>
                <w:kern w:val="24"/>
                <w:lang w:eastAsia="ja-JP"/>
              </w:rPr>
              <w:t>High cost/Delay</w:t>
            </w:r>
          </w:p>
          <w:p w:rsidR="00CE7324" w:rsidRPr="00621057" w:rsidRDefault="00CE7324" w:rsidP="00CE7324">
            <w:pPr>
              <w:pStyle w:val="Tabletext"/>
              <w:rPr>
                <w:rFonts w:cs="Arial"/>
                <w:lang w:eastAsia="ja-JP"/>
              </w:rPr>
            </w:pPr>
            <w:r w:rsidRPr="00621057">
              <w:rPr>
                <w:kern w:val="24"/>
                <w:lang w:eastAsia="ja-JP"/>
              </w:rPr>
              <w:t xml:space="preserve">Usable NLOS </w:t>
            </w:r>
          </w:p>
        </w:tc>
        <w:tc>
          <w:tcPr>
            <w:tcW w:w="231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621057" w:rsidRDefault="00CE7324" w:rsidP="00CE7324">
            <w:pPr>
              <w:pStyle w:val="Tabletext"/>
              <w:rPr>
                <w:rFonts w:cs="Arial"/>
                <w:lang w:eastAsia="ja-JP"/>
              </w:rPr>
            </w:pPr>
            <w:r w:rsidRPr="00621057">
              <w:rPr>
                <w:kern w:val="24"/>
                <w:lang w:eastAsia="ja-JP"/>
              </w:rPr>
              <w:t>High cost for</w:t>
            </w:r>
          </w:p>
          <w:p w:rsidR="00CE7324" w:rsidRPr="00621057" w:rsidRDefault="00CE7324" w:rsidP="00CE7324">
            <w:pPr>
              <w:pStyle w:val="Tabletext"/>
              <w:rPr>
                <w:rFonts w:cs="Arial"/>
                <w:lang w:eastAsia="ja-JP"/>
              </w:rPr>
            </w:pPr>
            <w:r w:rsidRPr="00621057">
              <w:rPr>
                <w:kern w:val="24"/>
                <w:lang w:eastAsia="ja-JP"/>
              </w:rPr>
              <w:t>construction and</w:t>
            </w:r>
          </w:p>
          <w:p w:rsidR="00CE7324" w:rsidRPr="00621057" w:rsidRDefault="00CE7324" w:rsidP="00CE7324">
            <w:pPr>
              <w:pStyle w:val="Tabletext"/>
              <w:rPr>
                <w:rFonts w:cs="Arial"/>
                <w:lang w:eastAsia="ja-JP"/>
              </w:rPr>
            </w:pPr>
            <w:r w:rsidRPr="00621057">
              <w:rPr>
                <w:kern w:val="24"/>
                <w:lang w:eastAsia="ja-JP"/>
              </w:rPr>
              <w:t xml:space="preserve">maintenance </w:t>
            </w:r>
          </w:p>
        </w:tc>
        <w:tc>
          <w:tcPr>
            <w:tcW w:w="303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621057" w:rsidRDefault="00CE7324" w:rsidP="00CE7324">
            <w:pPr>
              <w:pStyle w:val="Tabletext"/>
              <w:jc w:val="left"/>
              <w:rPr>
                <w:rFonts w:cs="Arial"/>
                <w:lang w:eastAsia="ja-JP"/>
              </w:rPr>
            </w:pPr>
            <w:r w:rsidRPr="00621057">
              <w:rPr>
                <w:kern w:val="24"/>
                <w:lang w:eastAsia="ja-JP"/>
              </w:rPr>
              <w:t xml:space="preserve">Not applicable </w:t>
            </w:r>
          </w:p>
        </w:tc>
      </w:tr>
      <w:tr w:rsidR="00CE7324" w:rsidRPr="00621057" w:rsidTr="00CE7324">
        <w:trPr>
          <w:jc w:val="center"/>
        </w:trPr>
        <w:tc>
          <w:tcPr>
            <w:tcW w:w="215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CE7324" w:rsidRPr="00621057" w:rsidRDefault="00CE7324" w:rsidP="00CE7324">
            <w:pPr>
              <w:pStyle w:val="Tabletext"/>
              <w:rPr>
                <w:rFonts w:cs="Arial"/>
                <w:lang w:eastAsia="ja-JP"/>
              </w:rPr>
            </w:pPr>
            <w:r w:rsidRPr="00621057">
              <w:rPr>
                <w:kern w:val="24"/>
                <w:lang w:eastAsia="ja-JP"/>
              </w:rPr>
              <w:t>Middle range</w:t>
            </w:r>
          </w:p>
          <w:p w:rsidR="00CE7324" w:rsidRPr="00621057" w:rsidRDefault="00CE7324" w:rsidP="00CE7324">
            <w:pPr>
              <w:pStyle w:val="Tabletext"/>
              <w:rPr>
                <w:rFonts w:cs="Arial"/>
                <w:lang w:eastAsia="ja-JP"/>
              </w:rPr>
            </w:pPr>
            <w:r>
              <w:rPr>
                <w:kern w:val="24"/>
                <w:lang w:eastAsia="ja-JP"/>
              </w:rPr>
              <w:t xml:space="preserve">(Intermediate </w:t>
            </w:r>
            <w:r w:rsidRPr="00621057">
              <w:rPr>
                <w:kern w:val="24"/>
                <w:lang w:eastAsia="ja-JP"/>
              </w:rPr>
              <w:t xml:space="preserve">medium plus minus 20km) </w:t>
            </w:r>
          </w:p>
        </w:tc>
        <w:tc>
          <w:tcPr>
            <w:tcW w:w="199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CE7324" w:rsidRPr="00621057" w:rsidRDefault="00CE7324" w:rsidP="00CE7324">
            <w:pPr>
              <w:pStyle w:val="Tabletext"/>
              <w:rPr>
                <w:rFonts w:cs="Arial"/>
                <w:lang w:eastAsia="ja-JP"/>
              </w:rPr>
            </w:pPr>
            <w:r w:rsidRPr="00621057">
              <w:rPr>
                <w:kern w:val="24"/>
                <w:lang w:eastAsia="ja-JP"/>
              </w:rPr>
              <w:t xml:space="preserve">Not applicable </w:t>
            </w:r>
          </w:p>
        </w:tc>
        <w:tc>
          <w:tcPr>
            <w:tcW w:w="23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CE7324" w:rsidRPr="00621057" w:rsidRDefault="00CE7324" w:rsidP="00CE7324">
            <w:pPr>
              <w:pStyle w:val="Tabletext"/>
              <w:rPr>
                <w:rFonts w:cs="Arial"/>
                <w:lang w:eastAsia="ja-JP"/>
              </w:rPr>
            </w:pPr>
            <w:r w:rsidRPr="00621057">
              <w:rPr>
                <w:kern w:val="24"/>
                <w:lang w:eastAsia="ja-JP"/>
              </w:rPr>
              <w:t xml:space="preserve">ditto </w:t>
            </w:r>
          </w:p>
        </w:tc>
        <w:tc>
          <w:tcPr>
            <w:tcW w:w="303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CE7324" w:rsidRPr="007723F9" w:rsidRDefault="00CE7324" w:rsidP="00CE7324">
            <w:pPr>
              <w:pStyle w:val="Tabletext"/>
              <w:jc w:val="left"/>
              <w:rPr>
                <w:szCs w:val="24"/>
              </w:rPr>
            </w:pPr>
            <w:r w:rsidRPr="007723F9">
              <w:rPr>
                <w:szCs w:val="24"/>
              </w:rPr>
              <w:t xml:space="preserve">WLL, </w:t>
            </w:r>
            <w:r>
              <w:rPr>
                <w:rFonts w:eastAsia="MS Mincho"/>
                <w:szCs w:val="24"/>
                <w:lang w:eastAsia="ja-JP"/>
              </w:rPr>
              <w:t>Mobile systems (including IMT)</w:t>
            </w:r>
          </w:p>
          <w:p w:rsidR="00CE7324" w:rsidRPr="00621057" w:rsidRDefault="00CE7324" w:rsidP="00CE7324">
            <w:pPr>
              <w:pStyle w:val="Tabletext"/>
              <w:jc w:val="left"/>
              <w:rPr>
                <w:rFonts w:cs="Arial"/>
                <w:lang w:eastAsia="ja-JP"/>
              </w:rPr>
            </w:pPr>
          </w:p>
        </w:tc>
      </w:tr>
      <w:tr w:rsidR="00CE7324" w:rsidRPr="00621057" w:rsidTr="00CE7324">
        <w:trPr>
          <w:jc w:val="center"/>
        </w:trPr>
        <w:tc>
          <w:tcPr>
            <w:tcW w:w="215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621057" w:rsidRDefault="00CE7324" w:rsidP="00CE7324">
            <w:pPr>
              <w:pStyle w:val="Tabletext"/>
              <w:rPr>
                <w:rFonts w:cs="Arial"/>
                <w:lang w:eastAsia="ja-JP"/>
              </w:rPr>
            </w:pPr>
            <w:r w:rsidRPr="00621057">
              <w:rPr>
                <w:kern w:val="24"/>
                <w:lang w:eastAsia="ja-JP"/>
              </w:rPr>
              <w:t>Short range</w:t>
            </w:r>
          </w:p>
          <w:p w:rsidR="00CE7324" w:rsidRPr="00621057" w:rsidRDefault="00CE7324" w:rsidP="00CE7324">
            <w:pPr>
              <w:pStyle w:val="Tabletext"/>
              <w:rPr>
                <w:rFonts w:cs="Arial"/>
                <w:lang w:eastAsia="ja-JP"/>
              </w:rPr>
            </w:pPr>
            <w:r w:rsidRPr="00621057">
              <w:rPr>
                <w:kern w:val="24"/>
                <w:lang w:eastAsia="ja-JP"/>
              </w:rPr>
              <w:t xml:space="preserve">(Last mile; access to customer’s premises) </w:t>
            </w:r>
          </w:p>
        </w:tc>
        <w:tc>
          <w:tcPr>
            <w:tcW w:w="19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621057" w:rsidRDefault="00CE7324" w:rsidP="00CE7324">
            <w:pPr>
              <w:pStyle w:val="Tabletext"/>
              <w:rPr>
                <w:rFonts w:cs="Arial"/>
                <w:lang w:eastAsia="ja-JP"/>
              </w:rPr>
            </w:pPr>
            <w:r w:rsidRPr="00621057">
              <w:rPr>
                <w:kern w:val="24"/>
                <w:lang w:eastAsia="ja-JP"/>
              </w:rPr>
              <w:t xml:space="preserve">Not applicable </w:t>
            </w:r>
          </w:p>
        </w:tc>
        <w:tc>
          <w:tcPr>
            <w:tcW w:w="23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621057" w:rsidRDefault="00CE7324" w:rsidP="00CE7324">
            <w:pPr>
              <w:pStyle w:val="Tabletext"/>
              <w:rPr>
                <w:rFonts w:cs="Arial"/>
                <w:lang w:eastAsia="ja-JP"/>
              </w:rPr>
            </w:pPr>
            <w:r w:rsidRPr="00621057">
              <w:rPr>
                <w:kern w:val="24"/>
                <w:lang w:eastAsia="ja-JP"/>
              </w:rPr>
              <w:t xml:space="preserve">Not applicable </w:t>
            </w:r>
          </w:p>
        </w:tc>
        <w:tc>
          <w:tcPr>
            <w:tcW w:w="303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E7324" w:rsidRPr="00621057" w:rsidRDefault="00CE7324" w:rsidP="00CE7324">
            <w:pPr>
              <w:pStyle w:val="Tabletext"/>
              <w:jc w:val="left"/>
              <w:rPr>
                <w:rFonts w:cs="Arial"/>
                <w:lang w:eastAsia="ja-JP"/>
              </w:rPr>
            </w:pPr>
            <w:proofErr w:type="spellStart"/>
            <w:r w:rsidRPr="007723F9">
              <w:rPr>
                <w:kern w:val="24"/>
                <w:lang w:eastAsia="ja-JP"/>
              </w:rPr>
              <w:t>WiFi</w:t>
            </w:r>
            <w:proofErr w:type="spellEnd"/>
            <w:r w:rsidRPr="007723F9">
              <w:rPr>
                <w:rFonts w:ascii="SimSun" w:eastAsia="SimSun" w:hAnsi="SimSun" w:cs="SimSun" w:hint="eastAsia"/>
                <w:kern w:val="24"/>
                <w:lang w:eastAsia="ja-JP"/>
              </w:rPr>
              <w:t>，</w:t>
            </w:r>
            <w:r>
              <w:rPr>
                <w:rFonts w:eastAsia="MS Mincho"/>
                <w:kern w:val="24"/>
                <w:lang w:eastAsia="ja-JP"/>
              </w:rPr>
              <w:t xml:space="preserve">Mobile system, </w:t>
            </w:r>
            <w:proofErr w:type="spellStart"/>
            <w:r>
              <w:rPr>
                <w:rFonts w:eastAsia="MS Mincho"/>
                <w:kern w:val="24"/>
                <w:lang w:eastAsia="ja-JP"/>
              </w:rPr>
              <w:t>Femtcells</w:t>
            </w:r>
            <w:proofErr w:type="spellEnd"/>
            <w:r w:rsidRPr="00621057">
              <w:rPr>
                <w:rFonts w:cs="Arial"/>
                <w:lang w:eastAsia="ja-JP"/>
              </w:rPr>
              <w:t xml:space="preserve"> </w:t>
            </w:r>
          </w:p>
        </w:tc>
      </w:tr>
    </w:tbl>
    <w:p w:rsidR="00CE7324" w:rsidRDefault="00CE7324" w:rsidP="00CE7324">
      <w:pPr>
        <w:pStyle w:val="FigureSource"/>
      </w:pPr>
    </w:p>
    <w:p w:rsidR="00CE7324" w:rsidRDefault="00CE7324" w:rsidP="002455FC">
      <w:pPr>
        <w:pStyle w:val="Normalaftertitle0"/>
        <w:rPr>
          <w:rFonts w:eastAsia="SimHei"/>
          <w:lang w:eastAsia="zh-CN"/>
        </w:rPr>
      </w:pPr>
    </w:p>
    <w:p w:rsidR="00CE7324" w:rsidRDefault="00CE7324" w:rsidP="00CE7324">
      <w:pPr>
        <w:pStyle w:val="FigureTitle"/>
        <w:rPr>
          <w:rFonts w:eastAsia="SimHei"/>
          <w:lang w:eastAsia="zh-CN"/>
        </w:rPr>
      </w:pPr>
      <w:r w:rsidRPr="00CE7324">
        <w:rPr>
          <w:rFonts w:eastAsia="SimHei"/>
          <w:bCs/>
          <w:lang w:val="en-GB" w:eastAsia="zh-CN"/>
        </w:rPr>
        <w:lastRenderedPageBreak/>
        <w:t>Figure 4.1</w:t>
      </w:r>
      <w:r>
        <w:rPr>
          <w:rFonts w:eastAsia="SimHei"/>
          <w:bCs/>
          <w:lang w:val="en-GB" w:eastAsia="zh-CN"/>
        </w:rPr>
        <w:t>:</w:t>
      </w:r>
      <w:r w:rsidRPr="00CE7324">
        <w:rPr>
          <w:rFonts w:eastAsia="SimHei"/>
          <w:bCs/>
          <w:lang w:val="en-GB" w:eastAsia="zh-CN"/>
        </w:rPr>
        <w:t xml:space="preserve"> Transmission media deployed in case studies collected by ITU-D</w:t>
      </w:r>
    </w:p>
    <w:p w:rsidR="00CE7324" w:rsidRDefault="00A109EF" w:rsidP="00CE7324">
      <w:pPr>
        <w:pStyle w:val="Figure"/>
        <w:rPr>
          <w:rFonts w:eastAsia="SimHei"/>
          <w:lang w:val="en-US" w:eastAsia="zh-CN"/>
        </w:rPr>
      </w:pPr>
      <w:r>
        <w:rPr>
          <w:rFonts w:eastAsia="SimHei"/>
          <w:bCs/>
          <w:noProof/>
          <w:lang w:val="en-US" w:eastAsia="zh-CN"/>
        </w:rPr>
        <w:drawing>
          <wp:inline distT="0" distB="0" distL="0" distR="0">
            <wp:extent cx="4095750" cy="2476500"/>
            <wp:effectExtent l="0" t="0" r="0" b="0"/>
            <wp:docPr id="13" name="Object 12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E7324" w:rsidRPr="00CE7324" w:rsidRDefault="00CE7324" w:rsidP="00CE7324">
      <w:pPr>
        <w:pStyle w:val="FigureSource"/>
        <w:rPr>
          <w:rFonts w:eastAsia="SimHei"/>
          <w:lang w:eastAsia="zh-CN"/>
        </w:rPr>
      </w:pPr>
    </w:p>
    <w:p w:rsidR="00CE7324" w:rsidRPr="00CE7324" w:rsidRDefault="00CE7324" w:rsidP="00CE7324">
      <w:pPr>
        <w:pStyle w:val="Heading2"/>
        <w:rPr>
          <w:rFonts w:eastAsia="SimHei"/>
          <w:lang w:val="en-US" w:eastAsia="zh-CN"/>
        </w:rPr>
      </w:pPr>
      <w:bookmarkStart w:id="31" w:name="_Toc247336909"/>
      <w:bookmarkStart w:id="32" w:name="_Toc253582194"/>
      <w:r>
        <w:rPr>
          <w:rFonts w:eastAsia="MS Mincho"/>
          <w:lang w:eastAsia="ja-JP"/>
        </w:rPr>
        <w:t>4.2</w:t>
      </w:r>
      <w:r>
        <w:rPr>
          <w:rFonts w:eastAsia="MS Mincho"/>
          <w:lang w:eastAsia="ja-JP"/>
        </w:rPr>
        <w:tab/>
      </w:r>
      <w:r w:rsidRPr="002A4367">
        <w:t>Satellite Internet Access Technologies and Solution</w:t>
      </w:r>
      <w:r>
        <w:t>:</w:t>
      </w:r>
      <w:bookmarkEnd w:id="31"/>
      <w:bookmarkEnd w:id="32"/>
    </w:p>
    <w:p w:rsidR="002455FC" w:rsidRPr="00A32347" w:rsidRDefault="00CE7324" w:rsidP="00CE7324">
      <w:pPr>
        <w:pStyle w:val="Normalaftertitle0"/>
        <w:rPr>
          <w:rFonts w:eastAsia="SimHei"/>
          <w:lang w:eastAsia="zh-CN"/>
        </w:rPr>
      </w:pPr>
      <w:r w:rsidRPr="00CE7324">
        <w:rPr>
          <w:rFonts w:eastAsia="SimHei"/>
          <w:bCs/>
          <w:lang w:val="en-US" w:eastAsia="zh-CN"/>
        </w:rPr>
        <w:t>Today, satellite is increasingly chosen as an internet and broadband access solution.</w:t>
      </w:r>
      <w:r w:rsidR="00336B59">
        <w:rPr>
          <w:rFonts w:eastAsia="SimHei"/>
          <w:bCs/>
          <w:lang w:val="en-US" w:eastAsia="zh-CN"/>
        </w:rPr>
        <w:t xml:space="preserve"> </w:t>
      </w:r>
      <w:r w:rsidRPr="00CE7324">
        <w:rPr>
          <w:rFonts w:eastAsia="SimHei"/>
          <w:bCs/>
          <w:lang w:val="en-US" w:eastAsia="zh-CN"/>
        </w:rPr>
        <w:t>Because data can be transmitted and received directly via satellite, there is no need for a telephone or any type of landline connection.</w:t>
      </w:r>
      <w:r w:rsidR="00336B59">
        <w:rPr>
          <w:rFonts w:eastAsia="SimHei"/>
          <w:bCs/>
          <w:lang w:val="en-US" w:eastAsia="zh-CN"/>
        </w:rPr>
        <w:t xml:space="preserve"> </w:t>
      </w:r>
      <w:r w:rsidRPr="00CE7324">
        <w:rPr>
          <w:rFonts w:eastAsia="SimHei"/>
          <w:bCs/>
          <w:lang w:val="en-US" w:eastAsia="zh-CN"/>
        </w:rPr>
        <w:t>Satellite-based services offer many advantages, particularly for remote and rural areas, such as:</w:t>
      </w:r>
    </w:p>
    <w:p w:rsidR="00CE7324" w:rsidRPr="00CE7324" w:rsidRDefault="002455FC" w:rsidP="00CE7324">
      <w:pPr>
        <w:pStyle w:val="enumlev1"/>
        <w:rPr>
          <w:bCs/>
        </w:rPr>
      </w:pPr>
      <w:r>
        <w:t>•</w:t>
      </w:r>
      <w:r>
        <w:tab/>
      </w:r>
      <w:r w:rsidR="00CE7324" w:rsidRPr="00CE7324">
        <w:rPr>
          <w:bCs/>
        </w:rPr>
        <w:t>ubiquitous coverage to all corners of the globe;</w:t>
      </w:r>
    </w:p>
    <w:p w:rsidR="00CE7324" w:rsidRPr="00CE7324" w:rsidRDefault="00CE7324" w:rsidP="00CE7324">
      <w:pPr>
        <w:pStyle w:val="enumlev1"/>
        <w:rPr>
          <w:bCs/>
        </w:rPr>
      </w:pPr>
      <w:r>
        <w:t>•</w:t>
      </w:r>
      <w:r>
        <w:tab/>
      </w:r>
      <w:r w:rsidRPr="00CE7324">
        <w:rPr>
          <w:bCs/>
        </w:rPr>
        <w:t>cost-effective and easy-to-install solutions, even for remote and rural areas;</w:t>
      </w:r>
    </w:p>
    <w:p w:rsidR="00CE7324" w:rsidRPr="00CE7324" w:rsidRDefault="00CE7324" w:rsidP="00CE7324">
      <w:pPr>
        <w:pStyle w:val="enumlev1"/>
        <w:rPr>
          <w:bCs/>
        </w:rPr>
      </w:pPr>
      <w:r>
        <w:t>•</w:t>
      </w:r>
      <w:r>
        <w:tab/>
      </w:r>
      <w:r w:rsidRPr="00CE7324">
        <w:rPr>
          <w:bCs/>
        </w:rPr>
        <w:t xml:space="preserve">no infrastructure investment required; </w:t>
      </w:r>
    </w:p>
    <w:p w:rsidR="00CE7324" w:rsidRPr="00CE7324" w:rsidRDefault="00CE7324" w:rsidP="00CE7324">
      <w:pPr>
        <w:pStyle w:val="enumlev1"/>
        <w:rPr>
          <w:bCs/>
        </w:rPr>
      </w:pPr>
      <w:r>
        <w:t>•</w:t>
      </w:r>
      <w:r>
        <w:tab/>
      </w:r>
      <w:r w:rsidRPr="00CE7324">
        <w:rPr>
          <w:bCs/>
        </w:rPr>
        <w:t xml:space="preserve">sustains large end-user populations; </w:t>
      </w:r>
    </w:p>
    <w:p w:rsidR="00CE7324" w:rsidRPr="00CE7324" w:rsidRDefault="00CE7324" w:rsidP="00CE7324">
      <w:pPr>
        <w:pStyle w:val="enumlev1"/>
        <w:rPr>
          <w:bCs/>
        </w:rPr>
      </w:pPr>
      <w:r>
        <w:t>•</w:t>
      </w:r>
      <w:r>
        <w:tab/>
      </w:r>
      <w:r w:rsidRPr="00CE7324">
        <w:rPr>
          <w:bCs/>
        </w:rPr>
        <w:t xml:space="preserve">capable of large network deployments; </w:t>
      </w:r>
    </w:p>
    <w:p w:rsidR="00CE7324" w:rsidRPr="00CE7324" w:rsidRDefault="00CE7324" w:rsidP="00CE7324">
      <w:pPr>
        <w:pStyle w:val="enumlev1"/>
        <w:rPr>
          <w:bCs/>
        </w:rPr>
      </w:pPr>
      <w:r>
        <w:t>•</w:t>
      </w:r>
      <w:r>
        <w:tab/>
      </w:r>
      <w:r w:rsidRPr="00CE7324">
        <w:rPr>
          <w:bCs/>
        </w:rPr>
        <w:t>fixed and mobile applications; and</w:t>
      </w:r>
    </w:p>
    <w:p w:rsidR="002455FC" w:rsidRPr="00A32347" w:rsidRDefault="00CE7324" w:rsidP="00CE7324">
      <w:pPr>
        <w:pStyle w:val="enumlev1"/>
      </w:pPr>
      <w:r>
        <w:t>•</w:t>
      </w:r>
      <w:r>
        <w:tab/>
      </w:r>
      <w:r w:rsidRPr="00CE7324">
        <w:rPr>
          <w:bCs/>
          <w:lang w:val="en-US"/>
        </w:rPr>
        <w:t>reliable and redundant services for emergencies affecting terrestrial infrastructure.</w:t>
      </w:r>
    </w:p>
    <w:p w:rsidR="002455FC" w:rsidRDefault="00CE7324" w:rsidP="00CE7324">
      <w:pPr>
        <w:rPr>
          <w:bCs/>
          <w:lang w:val="en-US"/>
        </w:rPr>
      </w:pPr>
      <w:r w:rsidRPr="00CE7324">
        <w:rPr>
          <w:bCs/>
          <w:lang w:val="en-US"/>
        </w:rPr>
        <w:t>Given their unique regional and global coverage, satellites are able to deliver immediate internet and broadband connectivity using existing satellite resources and infrastructures.</w:t>
      </w:r>
      <w:r w:rsidR="00336B59">
        <w:rPr>
          <w:bCs/>
          <w:lang w:val="en-US"/>
        </w:rPr>
        <w:t xml:space="preserve"> </w:t>
      </w:r>
      <w:r w:rsidRPr="00CE7324">
        <w:rPr>
          <w:bCs/>
          <w:lang w:val="en-US"/>
        </w:rPr>
        <w:t>This gives the flexibility and capacity to extend the service footprint based on market demand, instantly and easily covering rural areas.</w:t>
      </w:r>
      <w:r w:rsidR="00336B59">
        <w:rPr>
          <w:bCs/>
          <w:lang w:val="en-US"/>
        </w:rPr>
        <w:t xml:space="preserve"> </w:t>
      </w:r>
      <w:r w:rsidRPr="00CE7324">
        <w:rPr>
          <w:bCs/>
          <w:lang w:val="en-US"/>
        </w:rPr>
        <w:t>Importantly, particularly for developing regions, end-user and community connectivity is possible without huge capital investments or extensive build-out programs.</w:t>
      </w:r>
      <w:r w:rsidR="00336B59">
        <w:rPr>
          <w:bCs/>
          <w:lang w:val="en-US"/>
        </w:rPr>
        <w:t xml:space="preserve"> </w:t>
      </w:r>
      <w:r w:rsidRPr="00CE7324">
        <w:rPr>
          <w:bCs/>
          <w:lang w:val="en-US"/>
        </w:rPr>
        <w:t>Once a satellite system is operational, connectivity can be further extended to user locations with easy-to-deploy and install terminals.</w:t>
      </w:r>
      <w:r w:rsidR="00336B59">
        <w:rPr>
          <w:bCs/>
          <w:lang w:val="en-US"/>
        </w:rPr>
        <w:t xml:space="preserve"> </w:t>
      </w:r>
      <w:r w:rsidRPr="00CE7324">
        <w:rPr>
          <w:bCs/>
          <w:lang w:val="en-US"/>
        </w:rPr>
        <w:t>As users increase, economies of scale enable cheaper equipment, making satellite an even more competitive solution.</w:t>
      </w:r>
      <w:r w:rsidR="00336B59">
        <w:rPr>
          <w:bCs/>
          <w:lang w:val="en-US"/>
        </w:rPr>
        <w:t xml:space="preserve"> </w:t>
      </w:r>
      <w:r w:rsidRPr="00CE7324">
        <w:rPr>
          <w:bCs/>
          <w:lang w:val="en-US"/>
        </w:rPr>
        <w:t>Moreover, high-density, small-dish services, which can be enabled by higher pfd (power flux density) levels, offer the opportunity for even more cost-effective connectivity.</w:t>
      </w:r>
    </w:p>
    <w:p w:rsidR="00CE7324" w:rsidRDefault="00CE7324" w:rsidP="00CE7324">
      <w:pPr>
        <w:pStyle w:val="Heading3"/>
      </w:pPr>
      <w:bookmarkStart w:id="33" w:name="_Toc247336910"/>
      <w:bookmarkStart w:id="34" w:name="_Toc253582195"/>
      <w:r>
        <w:rPr>
          <w:rFonts w:eastAsia="MS Mincho"/>
          <w:lang w:eastAsia="ja-JP"/>
        </w:rPr>
        <w:t>4.2.1</w:t>
      </w:r>
      <w:r>
        <w:rPr>
          <w:rFonts w:eastAsia="MS Mincho"/>
          <w:lang w:eastAsia="ja-JP"/>
        </w:rPr>
        <w:tab/>
      </w:r>
      <w:r w:rsidRPr="002A4367">
        <w:t>Extending Local Wireless Connectivity via Satellite</w:t>
      </w:r>
      <w:r>
        <w:t>:</w:t>
      </w:r>
      <w:bookmarkEnd w:id="33"/>
      <w:bookmarkEnd w:id="34"/>
    </w:p>
    <w:p w:rsidR="00CE7324" w:rsidRPr="00CE7324" w:rsidRDefault="00CE7324" w:rsidP="00CE7324">
      <w:pPr>
        <w:rPr>
          <w:b/>
        </w:rPr>
      </w:pPr>
      <w:r w:rsidRPr="00CE7324">
        <w:t xml:space="preserve">For bridging the global digital divide, there are few more promising Internet connectivity technologies today than </w:t>
      </w:r>
      <w:proofErr w:type="spellStart"/>
      <w:r w:rsidRPr="00CE7324">
        <w:t>WiFi</w:t>
      </w:r>
      <w:proofErr w:type="spellEnd"/>
      <w:r w:rsidRPr="00CE7324">
        <w:t>.</w:t>
      </w:r>
      <w:r w:rsidR="00336B59">
        <w:t xml:space="preserve"> </w:t>
      </w:r>
      <w:proofErr w:type="spellStart"/>
      <w:r w:rsidRPr="00CE7324">
        <w:t>WiFi</w:t>
      </w:r>
      <w:proofErr w:type="spellEnd"/>
      <w:r w:rsidRPr="00CE7324">
        <w:t xml:space="preserve"> enables users to connect to the Internet wirelessly while located in a connection “hot spot,” the area covered by a wireless Internet access point.</w:t>
      </w:r>
      <w:r w:rsidR="00336B59">
        <w:t xml:space="preserve"> </w:t>
      </w:r>
      <w:r w:rsidRPr="00CE7324">
        <w:t>Within the past few years, satellites have been instrumental in bringing high-speed Internet to users located in areas where broadband infrastructure such as DSL or cable cannot reach.</w:t>
      </w:r>
    </w:p>
    <w:p w:rsidR="00CE7324" w:rsidRPr="00CE7324" w:rsidRDefault="00CE7324" w:rsidP="00CE7324">
      <w:r w:rsidRPr="00CE7324">
        <w:t xml:space="preserve">The combination of a satellite VSAT connection to the Internet plus </w:t>
      </w:r>
      <w:proofErr w:type="spellStart"/>
      <w:r w:rsidRPr="00CE7324">
        <w:t>WiFi</w:t>
      </w:r>
      <w:proofErr w:type="spellEnd"/>
      <w:r w:rsidRPr="00CE7324">
        <w:t xml:space="preserve"> for local access by multiple users can provide the lower per-subscriber costs that the market requires, particularly in rural and remote areas.</w:t>
      </w:r>
      <w:r w:rsidR="00336B59">
        <w:t xml:space="preserve"> </w:t>
      </w:r>
      <w:r w:rsidRPr="00CE7324">
        <w:lastRenderedPageBreak/>
        <w:t xml:space="preserve">The satellite connection brings the Internet stream to the village, and the </w:t>
      </w:r>
      <w:proofErr w:type="spellStart"/>
      <w:r w:rsidRPr="00CE7324">
        <w:t>WiFi</w:t>
      </w:r>
      <w:proofErr w:type="spellEnd"/>
      <w:r w:rsidRPr="00CE7324">
        <w:t xml:space="preserve"> access point extends that connectivity to the home, school, and public building. Users share either equipment and connection costs through subscription or other joint payment plans.</w:t>
      </w:r>
    </w:p>
    <w:p w:rsidR="00CE7324" w:rsidRPr="00CE7324" w:rsidRDefault="00CE7324" w:rsidP="00CE7324">
      <w:r w:rsidRPr="00CE7324">
        <w:t>The keys factors to reducing costs are:</w:t>
      </w:r>
    </w:p>
    <w:p w:rsidR="00CE7324" w:rsidRPr="00CE7324" w:rsidRDefault="00CE7324" w:rsidP="00CE7324">
      <w:pPr>
        <w:pStyle w:val="enumlev1"/>
      </w:pPr>
      <w:r>
        <w:rPr>
          <w:iCs/>
        </w:rPr>
        <w:t>•</w:t>
      </w:r>
      <w:r>
        <w:rPr>
          <w:iCs/>
        </w:rPr>
        <w:tab/>
      </w:r>
      <w:r w:rsidRPr="00CE7324">
        <w:rPr>
          <w:i/>
        </w:rPr>
        <w:t>Use low cost equipment</w:t>
      </w:r>
      <w:r w:rsidRPr="00CE7324">
        <w:t xml:space="preserve"> – Off the shelf, open standard equipment leverages mass production.</w:t>
      </w:r>
      <w:r w:rsidR="00336B59">
        <w:t xml:space="preserve"> </w:t>
      </w:r>
      <w:r w:rsidRPr="00CE7324">
        <w:t>Integrating satellite equipment that is based on widely-accepted global standards dramatically reduces equipment cost.</w:t>
      </w:r>
      <w:r w:rsidRPr="00CE7324">
        <w:tab/>
      </w:r>
    </w:p>
    <w:p w:rsidR="00CE7324" w:rsidRPr="00CE7324" w:rsidRDefault="00CE7324" w:rsidP="00CE7324">
      <w:pPr>
        <w:pStyle w:val="enumlev1"/>
      </w:pPr>
      <w:r>
        <w:rPr>
          <w:iCs/>
        </w:rPr>
        <w:t>•</w:t>
      </w:r>
      <w:r>
        <w:rPr>
          <w:iCs/>
        </w:rPr>
        <w:tab/>
      </w:r>
      <w:r w:rsidRPr="00CE7324">
        <w:rPr>
          <w:i/>
        </w:rPr>
        <w:t>Maximize Subscribers per Gateway</w:t>
      </w:r>
      <w:r w:rsidRPr="00CE7324">
        <w:t xml:space="preserve"> – A larger pool of subscribers reduces the equipment cost per subscriber. A larger subscriber base is also more efficient in sharing a single connection. The key issue is to extend the range of standard </w:t>
      </w:r>
      <w:proofErr w:type="spellStart"/>
      <w:r w:rsidRPr="00CE7324">
        <w:t>WiFi</w:t>
      </w:r>
      <w:proofErr w:type="spellEnd"/>
      <w:r w:rsidRPr="00CE7324">
        <w:t xml:space="preserve"> equipment to allow a single VSAT to service an entire village.</w:t>
      </w:r>
    </w:p>
    <w:p w:rsidR="00CE7324" w:rsidRPr="00CE7324" w:rsidRDefault="00CE7324" w:rsidP="00E46533">
      <w:r w:rsidRPr="00CE7324">
        <w:t xml:space="preserve">The combination of VSAT </w:t>
      </w:r>
      <w:r w:rsidR="00E46533">
        <w:t>+</w:t>
      </w:r>
      <w:r w:rsidRPr="00CE7324">
        <w:t xml:space="preserve"> Wireless is one of the best solutions for many rural applications. Rural populations tend to be clustered in or around villages with most of the populations within a range of 1 to 5</w:t>
      </w:r>
      <w:r>
        <w:t> </w:t>
      </w:r>
      <w:r w:rsidRPr="00CE7324">
        <w:t>km.</w:t>
      </w:r>
      <w:r w:rsidR="00336B59">
        <w:t xml:space="preserve"> </w:t>
      </w:r>
      <w:r w:rsidRPr="00CE7324">
        <w:t>A single VSAT can provide service to an entire village using a wireless local loop solution for the last mile connection.</w:t>
      </w:r>
      <w:r w:rsidR="00336B59">
        <w:t xml:space="preserve"> </w:t>
      </w:r>
      <w:r w:rsidRPr="00CE7324">
        <w:t>Wireless has the added advantage of spanning rivers or other obstacles and provides a more reliable connection when cable theft is a problem.</w:t>
      </w:r>
      <w:r w:rsidR="00336B59">
        <w:t xml:space="preserve"> </w:t>
      </w:r>
    </w:p>
    <w:p w:rsidR="00CE7324" w:rsidRDefault="00CE7324" w:rsidP="00CE7324">
      <w:pPr>
        <w:rPr>
          <w:bCs/>
          <w:lang w:val="en-US"/>
        </w:rPr>
      </w:pPr>
      <w:r w:rsidRPr="00CE7324">
        <w:rPr>
          <w:bCs/>
          <w:lang w:val="en-US"/>
        </w:rPr>
        <w:t>One possible solution involves an integrated system of a VSAT, a wireless local loop base station and a solar power system all mounted on a 10 meter post.</w:t>
      </w:r>
      <w:r w:rsidR="00336B59">
        <w:rPr>
          <w:bCs/>
          <w:lang w:val="en-US"/>
        </w:rPr>
        <w:t xml:space="preserve"> </w:t>
      </w:r>
      <w:r w:rsidRPr="00CE7324">
        <w:rPr>
          <w:bCs/>
          <w:lang w:val="en-US"/>
        </w:rPr>
        <w:t>Such a solution is easy to install, helps overcome obstructions from buildings, and is very secure.</w:t>
      </w:r>
    </w:p>
    <w:p w:rsidR="00CE7324" w:rsidRDefault="00CE7324" w:rsidP="00CE7324">
      <w:pPr>
        <w:pStyle w:val="Heading3"/>
      </w:pPr>
      <w:bookmarkStart w:id="35" w:name="_Toc247336911"/>
      <w:bookmarkStart w:id="36" w:name="_Toc253582196"/>
      <w:r>
        <w:rPr>
          <w:rFonts w:eastAsia="MS Mincho"/>
          <w:lang w:eastAsia="ja-JP"/>
        </w:rPr>
        <w:t xml:space="preserve">4.2.2 </w:t>
      </w:r>
      <w:r>
        <w:rPr>
          <w:rFonts w:eastAsia="MS Mincho"/>
          <w:lang w:eastAsia="ja-JP"/>
        </w:rPr>
        <w:tab/>
      </w:r>
      <w:r w:rsidRPr="002A4367">
        <w:t>Satellite Backhaul Solutions</w:t>
      </w:r>
      <w:r>
        <w:t>:</w:t>
      </w:r>
      <w:bookmarkEnd w:id="35"/>
      <w:bookmarkEnd w:id="36"/>
    </w:p>
    <w:p w:rsidR="00CE7324" w:rsidRPr="00CE7324" w:rsidRDefault="00CE7324" w:rsidP="00CE7324">
      <w:pPr>
        <w:rPr>
          <w:b/>
        </w:rPr>
      </w:pPr>
      <w:r w:rsidRPr="00CE7324">
        <w:t>Satellite-based backhaul has played an increasingly important role in extending the reach and coverage of mobile telephony networks throughout the globe, particularly in developing markets.</w:t>
      </w:r>
      <w:r w:rsidR="00336B59">
        <w:t xml:space="preserve"> </w:t>
      </w:r>
      <w:r w:rsidRPr="00CE7324">
        <w:t>Advancements in technologies have led to more cost-effective and robust satellite solutions, making them an integral component of mobile network deployment.</w:t>
      </w:r>
      <w:r w:rsidR="00336B59">
        <w:t xml:space="preserve"> </w:t>
      </w:r>
      <w:r w:rsidRPr="00CE7324">
        <w:t xml:space="preserve">As governments seek to ensure connectivity for all citizens, satellite backhaul will continue to play a role in providing connectivity to regions where </w:t>
      </w:r>
      <w:proofErr w:type="spellStart"/>
      <w:r w:rsidRPr="00CE7324">
        <w:t>fiber</w:t>
      </w:r>
      <w:proofErr w:type="spellEnd"/>
      <w:r w:rsidRPr="00CE7324">
        <w:t xml:space="preserve"> or terrestrial-based technologies alone are not an economically viable solution.</w:t>
      </w:r>
      <w:r w:rsidR="00336B59">
        <w:t xml:space="preserve"> </w:t>
      </w:r>
    </w:p>
    <w:p w:rsidR="00CE7324" w:rsidRPr="00CE7324" w:rsidRDefault="00CE7324" w:rsidP="00CE7324">
      <w:r w:rsidRPr="00CE7324">
        <w:t>Using satellite backhaul to extend broadband services offers benefits in terms of coverage, cost, security and redundancy.</w:t>
      </w:r>
      <w:r w:rsidR="00336B59">
        <w:t xml:space="preserve"> </w:t>
      </w:r>
      <w:r w:rsidRPr="00CE7324">
        <w:t>Geostationary Earth Orbit (GEO) satellites can provide backhaul services for a large region with only a minimum expenditure on infrastructure.</w:t>
      </w:r>
      <w:r w:rsidR="00336B59">
        <w:t xml:space="preserve"> </w:t>
      </w:r>
      <w:r w:rsidRPr="00CE7324">
        <w:t>Satellite backhaul solutions enable operators to position base stations where they would provide the most benefit to citizens, with little reference to the location of terrestrial infrastructure.</w:t>
      </w:r>
      <w:r w:rsidR="00336B59">
        <w:t xml:space="preserve"> </w:t>
      </w:r>
    </w:p>
    <w:p w:rsidR="00CE7324" w:rsidRDefault="00CE7324" w:rsidP="00CE7324">
      <w:pPr>
        <w:rPr>
          <w:bCs/>
          <w:lang w:val="en-US"/>
        </w:rPr>
      </w:pPr>
      <w:r w:rsidRPr="00CE7324">
        <w:rPr>
          <w:bCs/>
          <w:lang w:val="en-US"/>
        </w:rPr>
        <w:t>The use of satellite backhaul also provides redundancy of connectivity.</w:t>
      </w:r>
      <w:r w:rsidR="00336B59">
        <w:rPr>
          <w:bCs/>
          <w:lang w:val="en-US"/>
        </w:rPr>
        <w:t xml:space="preserve"> </w:t>
      </w:r>
      <w:r w:rsidRPr="00CE7324">
        <w:rPr>
          <w:bCs/>
          <w:lang w:val="en-US"/>
        </w:rPr>
        <w:t>Damage to the fiber backbone network could lead to terrestrial base stations being cut off from key networks, while the extra diversity that satellite backhaul provides will ensure that connectivity remains un-interrupted, even if there is serious damage to terrestrial infrastructure.</w:t>
      </w:r>
    </w:p>
    <w:p w:rsidR="002455FC" w:rsidRDefault="002455FC" w:rsidP="002455FC"/>
    <w:bookmarkEnd w:id="29"/>
    <w:bookmarkEnd w:id="30"/>
    <w:p w:rsidR="00CE7324" w:rsidRPr="00CE7324" w:rsidRDefault="00CE7324" w:rsidP="00CE7324">
      <w:pPr>
        <w:pStyle w:val="FigureTitle"/>
        <w:rPr>
          <w:bCs/>
        </w:rPr>
      </w:pPr>
      <w:r>
        <w:rPr>
          <w:bCs/>
        </w:rPr>
        <w:lastRenderedPageBreak/>
        <w:t xml:space="preserve">Figure 4.2: </w:t>
      </w:r>
      <w:r w:rsidRPr="001836BF">
        <w:rPr>
          <w:bCs/>
        </w:rPr>
        <w:t>Example of Satellite Backhauling Network</w:t>
      </w:r>
    </w:p>
    <w:p w:rsidR="00CE7324" w:rsidRPr="001836BF" w:rsidRDefault="00F40B9E" w:rsidP="00CE7324">
      <w:pPr>
        <w:rPr>
          <w:lang w:val="en-US"/>
        </w:rPr>
      </w:pPr>
      <w:r w:rsidRPr="00F40B9E">
        <w:rPr>
          <w:rFonts w:eastAsia="Arial"/>
          <w:color w:val="000000"/>
          <w:szCs w:val="22"/>
        </w:rPr>
      </w:r>
      <w:r w:rsidRPr="00F40B9E">
        <w:rPr>
          <w:rFonts w:eastAsia="Arial"/>
          <w:color w:val="000000"/>
          <w:szCs w:val="22"/>
        </w:rPr>
        <w:pict>
          <v:group id="_x0000_s6767" editas="canvas" style="width:481.85pt;height:290.9pt;mso-position-horizontal-relative:char;mso-position-vertical-relative:line" coordorigin="2362,2745" coordsize="10265,619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768" type="#_x0000_t75" style="position:absolute;left:2362;top:2745;width:10265;height:6198" o:preferrelative="f">
              <v:fill o:detectmouseclick="t"/>
              <v:path o:extrusionok="t" o:connecttype="none"/>
              <o:lock v:ext="edit" text="t"/>
            </v:shape>
            <v:line id="_x0000_s6769" style="position:absolute;flip:y" from="3371,5850" to="3371,5995"/>
            <v:group id="_x0000_s6770" style="position:absolute;left:5719;top:4096;width:982;height:359" coordorigin="1947,1719" coordsize="526,192">
              <v:group id="_x0000_s6771" style="position:absolute;left:1947;top:1719;width:68;height:192" coordorigin="1947,1725" coordsize="68,192">
                <v:group id="_x0000_s6772" style="position:absolute;left:1947;top:1725;width:68;height:192" coordorigin="1392,1728" coordsize="480,192">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6773" type="#_x0000_t19" style="position:absolute;left:1824;top:1728;width:48;height:192;v-text-anchor:middle" filled="t" fillcolor="#f96"/>
                  <v:shape id="_x0000_s6774" type="#_x0000_t19" style="position:absolute;left:1392;top:1728;width:48;height:192;flip:x;v-text-anchor:middle" filled="t" fillcolor="#f96"/>
                  <v:line id="_x0000_s6775" style="position:absolute" from="1440,1728" to="1824,1728"/>
                </v:group>
                <v:rect id="_x0000_s6776" style="position:absolute;left:1954;top:1726;width:56;height:190;v-text-anchor:middle" fillcolor="#f96" stroked="f"/>
              </v:group>
              <v:group id="_x0000_s6777" style="position:absolute;left:2038;top:1719;width:68;height:192" coordorigin="1947,1725" coordsize="68,192">
                <v:group id="_x0000_s6778" style="position:absolute;left:1947;top:1725;width:68;height:192" coordorigin="1392,1728" coordsize="480,192">
                  <v:shape id="_x0000_s6779" type="#_x0000_t19" style="position:absolute;left:1824;top:1728;width:48;height:192;v-text-anchor:middle" filled="t" fillcolor="#f96"/>
                  <v:shape id="_x0000_s6780" type="#_x0000_t19" style="position:absolute;left:1392;top:1728;width:48;height:192;flip:x;v-text-anchor:middle" filled="t" fillcolor="#f96"/>
                  <v:line id="_x0000_s6781" style="position:absolute" from="1440,1728" to="1824,1728"/>
                </v:group>
                <v:rect id="_x0000_s6782" style="position:absolute;left:1954;top:1726;width:56;height:190;v-text-anchor:middle" fillcolor="#f96" stroked="f"/>
              </v:group>
              <v:group id="_x0000_s6783" style="position:absolute;left:2130;top:1719;width:68;height:192" coordorigin="1947,1725" coordsize="68,192">
                <v:group id="_x0000_s6784" style="position:absolute;left:1947;top:1725;width:68;height:192" coordorigin="1392,1728" coordsize="480,192">
                  <v:shape id="_x0000_s6785" type="#_x0000_t19" style="position:absolute;left:1824;top:1728;width:48;height:192;v-text-anchor:middle" filled="t" fillcolor="#f96"/>
                  <v:shape id="_x0000_s6786" type="#_x0000_t19" style="position:absolute;left:1392;top:1728;width:48;height:192;flip:x;v-text-anchor:middle" filled="t" fillcolor="#f96"/>
                  <v:line id="_x0000_s6787" style="position:absolute" from="1440,1728" to="1824,1728"/>
                </v:group>
                <v:rect id="_x0000_s6788" style="position:absolute;left:1954;top:1726;width:56;height:190;v-text-anchor:middle" fillcolor="#f96" stroked="f"/>
              </v:group>
              <v:group id="_x0000_s6789" style="position:absolute;left:2221;top:1719;width:68;height:192" coordorigin="1947,1725" coordsize="68,192">
                <v:group id="_x0000_s6790" style="position:absolute;left:1947;top:1725;width:68;height:192" coordorigin="1392,1728" coordsize="480,192">
                  <v:shape id="_x0000_s6791" type="#_x0000_t19" style="position:absolute;left:1824;top:1728;width:48;height:192;v-text-anchor:middle" filled="t" fillcolor="#f96"/>
                  <v:shape id="_x0000_s6792" type="#_x0000_t19" style="position:absolute;left:1392;top:1728;width:48;height:192;flip:x;v-text-anchor:middle" filled="t" fillcolor="#f96"/>
                  <v:line id="_x0000_s6793" style="position:absolute" from="1440,1728" to="1824,1728"/>
                </v:group>
                <v:rect id="_x0000_s6794" style="position:absolute;left:1954;top:1726;width:56;height:190;v-text-anchor:middle" fillcolor="#f96" stroked="f"/>
              </v:group>
              <v:group id="_x0000_s6795" style="position:absolute;left:2313;top:1719;width:68;height:192" coordorigin="1947,1725" coordsize="68,192">
                <v:group id="_x0000_s6796" style="position:absolute;left:1947;top:1725;width:68;height:192" coordorigin="1392,1728" coordsize="480,192">
                  <v:shape id="_x0000_s6797" type="#_x0000_t19" style="position:absolute;left:1824;top:1728;width:48;height:192;v-text-anchor:middle" filled="t" fillcolor="#f96"/>
                  <v:shape id="_x0000_s6798" type="#_x0000_t19" style="position:absolute;left:1392;top:1728;width:48;height:192;flip:x;v-text-anchor:middle" filled="t" fillcolor="#f96"/>
                  <v:line id="_x0000_s6799" style="position:absolute" from="1440,1728" to="1824,1728"/>
                </v:group>
                <v:rect id="_x0000_s6800" style="position:absolute;left:1954;top:1726;width:56;height:190;v-text-anchor:middle" fillcolor="#f96" stroked="f"/>
              </v:group>
              <v:group id="_x0000_s6801" style="position:absolute;left:2405;top:1719;width:68;height:192" coordorigin="1947,1725" coordsize="68,192">
                <v:group id="_x0000_s6802" style="position:absolute;left:1947;top:1725;width:68;height:192" coordorigin="1392,1728" coordsize="480,192">
                  <v:shape id="_x0000_s6803" type="#_x0000_t19" style="position:absolute;left:1824;top:1728;width:48;height:192;v-text-anchor:middle" filled="t" fillcolor="#f96"/>
                  <v:shape id="_x0000_s6804" type="#_x0000_t19" style="position:absolute;left:1392;top:1728;width:48;height:192;flip:x;v-text-anchor:middle" filled="t" fillcolor="#f96"/>
                  <v:line id="_x0000_s6805" style="position:absolute" from="1440,1728" to="1824,1728"/>
                </v:group>
                <v:rect id="_x0000_s6806" style="position:absolute;left:1954;top:1726;width:56;height:190;v-text-anchor:middle" fillcolor="#f96" stroked="f"/>
              </v:group>
            </v:group>
            <v:group id="_x0000_s6807" style="position:absolute;left:4637;top:4096;width:975;height:359" coordorigin="498,1239" coordsize="480,192">
              <v:group id="_x0000_s6808" style="position:absolute;left:498;top:1239;width:480;height:192" coordorigin="468,1353" coordsize="480,192">
                <v:shape id="_x0000_s6809" type="#_x0000_t19" style="position:absolute;left:900;top:1353;width:48;height:192;v-text-anchor:middle" filled="t" fillcolor="#99c9ff"/>
                <v:shape id="_x0000_s6810" type="#_x0000_t19" style="position:absolute;left:468;top:1353;width:48;height:192;flip:x;v-text-anchor:middle" filled="t" fillcolor="#99c9ff"/>
                <v:line id="_x0000_s6811" style="position:absolute" from="516,1353" to="900,1353"/>
              </v:group>
              <v:rect id="_x0000_s6812" style="position:absolute;left:540;top:1242;width:393;height:189;v-text-anchor:middle" fillcolor="#99c9ff" stroked="f"/>
            </v:group>
            <v:shapetype id="_x0000_t202" coordsize="21600,21600" o:spt="202" path="m,l,21600r21600,l21600,xe">
              <v:stroke joinstyle="miter"/>
              <v:path gradientshapeok="t" o:connecttype="rect"/>
            </v:shapetype>
            <v:shape id="_x0000_s6813" type="#_x0000_t202" style="position:absolute;left:8940;top:4538;width:1793;height:324" filled="f" fillcolor="#f85a00" stroked="f">
              <v:textbox inset="5.04pt,2.52pt,5.04pt,2.52pt">
                <w:txbxContent>
                  <w:p w:rsidR="00CE7324" w:rsidRDefault="00CE7324" w:rsidP="00CE7324">
                    <w:pPr>
                      <w:jc w:val="center"/>
                      <w:rPr>
                        <w:rFonts w:ascii="Arial" w:eastAsia="ヒラギノ角ゴ Pro W3" w:hAnsi="Arial" w:cs="Arial"/>
                        <w:color w:val="000000"/>
                        <w:sz w:val="17"/>
                      </w:rPr>
                    </w:pPr>
                    <w:r>
                      <w:rPr>
                        <w:rFonts w:ascii="Arial" w:eastAsia="ヒラギノ角ゴ Pro W3" w:hAnsi="Arial" w:cs="Arial"/>
                        <w:color w:val="000000"/>
                        <w:sz w:val="17"/>
                      </w:rPr>
                      <w:t xml:space="preserve"> </w:t>
                    </w:r>
                  </w:p>
                </w:txbxContent>
              </v:textbox>
            </v:shape>
            <v:group id="_x0000_s6814" style="position:absolute;left:9119;top:5076;width:634;height:1288" coordorigin="2177,2147" coordsize="414,898">
              <v:line id="_x0000_s6815" style="position:absolute" from="2311,2210" to="2459,2211" strokecolor="gray" strokeweight="1.25pt"/>
              <v:line id="_x0000_s6816" style="position:absolute;flip:y" from="2311,2153" to="2312,2296" strokecolor="gray" strokeweight="1.25pt"/>
              <v:line id="_x0000_s6817" style="position:absolute;flip:y" from="2290,2163" to="2291,2286" strokecolor="gray" strokeweight="1.25pt"/>
              <v:line id="_x0000_s6818" style="position:absolute;flip:y" from="2459,2155" to="2460,2291" strokecolor="gray" strokeweight="1.25pt"/>
              <v:line id="_x0000_s6819" style="position:absolute;flip:y" from="2479,2163" to="2480,2286" strokecolor="gray" strokeweight="1.25pt"/>
              <v:line id="_x0000_s6820" style="position:absolute" from="2290,2226" to="2357,2283" strokecolor="gray" strokeweight="1.25pt"/>
              <v:line id="_x0000_s6821" style="position:absolute;flip:y" from="2394,2228" to="2477,2283" strokecolor="gray" strokeweight="1.25pt"/>
              <v:line id="_x0000_s6822" style="position:absolute;flip:y" from="2361,2148" to="2362,2210" strokecolor="gray" strokeweight="1.25pt"/>
              <v:line id="_x0000_s6823" style="position:absolute;flip:y" from="2411,2147" to="2412,2209" strokecolor="gray" strokeweight="1.25pt"/>
              <v:line id="_x0000_s6824" style="position:absolute" from="2324,2260" to="2428,2261" strokecolor="gray" strokeweight="1.25pt"/>
              <v:group id="_x0000_s6825" style="position:absolute;left:2324;top:2234;width:16;height:44" coordorigin="2840,2077" coordsize="16,44">
                <v:rect id="_x0000_s6826" style="position:absolute;left:2840;top:2077;width:16;height:44" fillcolor="#eaeaea" strokecolor="gray"/>
                <v:rect id="_x0000_s6827" style="position:absolute;left:2840;top:2077;width:16;height:44" fillcolor="#eaeaea" strokecolor="gray" strokeweight="1.25pt">
                  <v:stroke endcap="round"/>
                </v:rect>
              </v:group>
              <v:group id="_x0000_s6828" style="position:absolute;left:2424;top:2235;width:17;height:45" coordorigin="2940,2078" coordsize="17,45">
                <v:rect id="_x0000_s6829" style="position:absolute;left:2940;top:2078;width:17;height:45" fillcolor="#eaeaea" strokecolor="gray"/>
                <v:rect id="_x0000_s6830" style="position:absolute;left:2940;top:2078;width:17;height:45" fillcolor="#eaeaea" strokecolor="gray" strokeweight="1.25pt">
                  <v:stroke endcap="round"/>
                </v:rect>
              </v:group>
              <v:line id="_x0000_s6831" style="position:absolute" from="2311,2210" to="2459,2211" strokecolor="gray" strokeweight="1.25pt"/>
              <v:line id="_x0000_s6832" style="position:absolute;flip:y" from="2311,2153" to="2312,2296" strokecolor="gray" strokeweight="1.25pt"/>
              <v:line id="_x0000_s6833" style="position:absolute;flip:y" from="2290,2163" to="2291,2286" strokecolor="gray" strokeweight="1.25pt"/>
              <v:line id="_x0000_s6834" style="position:absolute;flip:y" from="2459,2155" to="2460,2291" strokecolor="gray" strokeweight="1.25pt"/>
              <v:line id="_x0000_s6835" style="position:absolute;flip:y" from="2479,2163" to="2480,2286" strokecolor="gray" strokeweight="1.25pt"/>
              <v:line id="_x0000_s6836" style="position:absolute" from="2290,2226" to="2357,2283" strokecolor="gray" strokeweight="1.25pt"/>
              <v:line id="_x0000_s6837" style="position:absolute;flip:y" from="2394,2228" to="2477,2283" strokecolor="gray" strokeweight="1.25pt"/>
              <v:line id="_x0000_s6838" style="position:absolute;flip:y" from="2361,2148" to="2362,2210" strokecolor="gray" strokeweight="1.25pt"/>
              <v:line id="_x0000_s6839" style="position:absolute;flip:y" from="2411,2147" to="2412,2209" strokecolor="gray" strokeweight="1.25pt"/>
              <v:line id="_x0000_s6840" style="position:absolute" from="2324,2260" to="2428,2261" strokecolor="gray" strokeweight="1.25pt"/>
              <v:group id="_x0000_s6841" style="position:absolute;left:2324;top:2234;width:16;height:44" coordorigin="2840,2077" coordsize="16,44">
                <v:rect id="_x0000_s6842" style="position:absolute;left:2840;top:2077;width:16;height:44" fillcolor="#eaeaea" strokecolor="gray"/>
                <v:rect id="_x0000_s6843" style="position:absolute;left:2840;top:2077;width:16;height:44" fillcolor="#eaeaea" strokecolor="gray" strokeweight="1.25pt">
                  <v:stroke endcap="round"/>
                </v:rect>
              </v:group>
              <v:group id="_x0000_s6844" style="position:absolute;left:2424;top:2235;width:17;height:45" coordorigin="2940,2078" coordsize="17,45">
                <v:rect id="_x0000_s6845" style="position:absolute;left:2940;top:2078;width:17;height:45" fillcolor="#eaeaea" strokecolor="gray"/>
                <v:rect id="_x0000_s6846" style="position:absolute;left:2940;top:2078;width:17;height:45" fillcolor="#eaeaea" strokecolor="gray" strokeweight="1.25pt">
                  <v:stroke endcap="round"/>
                </v:rect>
              </v:group>
              <v:line id="_x0000_s6847" style="position:absolute;flip:y" from="2177,2222" to="2382,3045" strokecolor="gray" strokeweight="1.25pt"/>
              <v:line id="_x0000_s6848" style="position:absolute" from="2382,2220" to="2586,3045" strokecolor="gray" strokeweight="1.25pt"/>
              <v:line id="_x0000_s6849" style="position:absolute;flip:y" from="2177,2869" to="2537,3045" strokecolor="gray" strokeweight="1.25pt"/>
              <v:line id="_x0000_s6850" style="position:absolute;flip:x y" from="2220,2869" to="2591,3045" strokecolor="gray" strokeweight="1.25pt"/>
              <v:line id="_x0000_s6851" style="position:absolute" from="2223,2871" to="2534,2872" strokecolor="gray" strokeweight="1.25pt"/>
              <v:line id="_x0000_s6852" style="position:absolute;flip:x y" from="2257,2704" to="2534,2869" strokecolor="gray" strokeweight="1.25pt"/>
              <v:line id="_x0000_s6853" style="position:absolute;flip:y" from="2220,2711" to="2496,2878" strokecolor="gray" strokeweight="1.25pt"/>
              <v:line id="_x0000_s6854" style="position:absolute" from="2263,2704" to="2494,2705" strokecolor="gray" strokeweight="1.25pt"/>
              <v:line id="_x0000_s6855" style="position:absolute;flip:x y" from="2305,2541" to="2491,2700" strokecolor="gray" strokeweight="1.25pt"/>
              <v:line id="_x0000_s6856" style="position:absolute;flip:y" from="2268,2550" to="2465,2702" strokecolor="gray" strokeweight="1.25pt"/>
              <v:line id="_x0000_s6857" style="position:absolute" from="2297,2539" to="2463,2540" strokecolor="gray" strokeweight="1.25pt"/>
              <v:line id="_x0000_s6858" style="position:absolute;flip:y" from="2303,2396" to="2428,2537" strokecolor="gray" strokeweight="1.25pt"/>
              <v:line id="_x0000_s6859" style="position:absolute;flip:x y" from="2334,2396" to="2448,2539" strokecolor="gray" strokeweight="1.25pt"/>
              <v:line id="_x0000_s6860" style="position:absolute" from="2342,2394" to="2423,2395" strokecolor="gray" strokeweight="1.25pt"/>
              <v:line id="_x0000_s6861" style="position:absolute;flip:y" from="2177,2222" to="2382,3045" strokecolor="gray" strokeweight="1.25pt"/>
              <v:line id="_x0000_s6862" style="position:absolute" from="2382,2220" to="2586,3045" strokecolor="gray" strokeweight="1.25pt"/>
              <v:line id="_x0000_s6863" style="position:absolute;flip:y" from="2177,2869" to="2537,3045" strokecolor="gray" strokeweight="1.25pt"/>
              <v:line id="_x0000_s6864" style="position:absolute;flip:x y" from="2220,2869" to="2591,3045" strokecolor="gray" strokeweight="1.25pt"/>
              <v:line id="_x0000_s6865" style="position:absolute" from="2223,2871" to="2534,2872" strokecolor="gray" strokeweight="1.25pt"/>
              <v:line id="_x0000_s6866" style="position:absolute;flip:x y" from="2257,2704" to="2534,2869" strokecolor="gray" strokeweight="1.25pt"/>
              <v:line id="_x0000_s6867" style="position:absolute;flip:y" from="2220,2711" to="2496,2878" strokecolor="gray" strokeweight="1.25pt"/>
              <v:line id="_x0000_s6868" style="position:absolute" from="2263,2704" to="2494,2705" strokecolor="gray" strokeweight="1.25pt"/>
              <v:line id="_x0000_s6869" style="position:absolute;flip:x y" from="2305,2541" to="2491,2700" strokecolor="gray" strokeweight="1.25pt"/>
              <v:line id="_x0000_s6870" style="position:absolute;flip:y" from="2268,2550" to="2465,2702" strokecolor="gray" strokeweight="1.25pt"/>
              <v:line id="_x0000_s6871" style="position:absolute" from="2297,2539" to="2463,2540" strokecolor="gray" strokeweight="1.25pt"/>
              <v:line id="_x0000_s6872" style="position:absolute;flip:y" from="2303,2396" to="2428,2537" strokecolor="gray" strokeweight="1.25pt"/>
              <v:line id="_x0000_s6873" style="position:absolute;flip:x y" from="2334,2396" to="2448,2539" strokecolor="gray" strokeweight="1.25pt"/>
              <v:line id="_x0000_s6874" style="position:absolute" from="2342,2394" to="2423,2395" strokecolor="gray" strokeweight="1.25pt"/>
            </v:group>
            <v:group id="_x0000_s6875" style="position:absolute;left:10464;top:5704;width:1883;height:1076" coordorigin="4488,2586" coordsize="1008,576">
              <v:shape id="_x0000_s6876" type="#_x0000_t75" style="position:absolute;left:4593;top:2586;width:903;height:575">
                <v:imagedata r:id="rId20" o:title="Starbucks" cropbottom="4201f" cropleft="13871f" cropright="-5590f"/>
              </v:shape>
              <v:shape id="_x0000_s6877" style="position:absolute;left:4583;top:2650;width:652;height:512;flip:x;mso-wrap-distance-left:9pt;mso-wrap-distance-top:0;mso-wrap-distance-right:9pt;mso-wrap-distance-bottom:0;v-text-anchor:middle" coordsize="1773,1467" path="m,l1764,90r9,1368l9,1467,,xe" fillcolor="#abc7ff" stroked="f" strokeweight="1pt">
                <v:stroke startarrowwidth="narrow" startarrowlength="short" endarrowwidth="narrow" endarrowlength="short"/>
                <v:path arrowok="t"/>
                <o:lock v:ext="edit" aspectratio="t"/>
              </v:shape>
              <v:shape id="_x0000_s6878" style="position:absolute;left:4603;top:2672;width:605;height:461;flip:x;mso-wrap-distance-left:9pt;mso-wrap-distance-top:0;mso-wrap-distance-right:9pt;mso-wrap-distance-bottom:0;v-text-anchor:middle" coordsize="1637,1325" path="m,l1628,83r9,1242l9,1321,,xe" fillcolor="#99c9ff" stroked="f" strokeweight="1pt">
                <v:stroke startarrowwidth="narrow" startarrowlength="short" endarrowwidth="narrow" endarrowlength="short"/>
                <v:path arrowok="t"/>
                <o:lock v:ext="edit" aspectratio="t"/>
              </v:shape>
              <v:shape id="_x0000_s6879" type="#_x0000_t202" style="position:absolute;left:4814;top:2731;width:264;height:173;flip:x" filled="f" fillcolor="#f85a00" stroked="f" strokeweight="1pt">
                <v:fill focus="100%" type="gradient"/>
                <o:lock v:ext="edit" aspectratio="t"/>
                <v:textbox inset="1.77519mm,.88761mm,1.77519mm,.88761mm">
                  <w:txbxContent>
                    <w:p w:rsidR="00CE7324" w:rsidRDefault="00CE7324" w:rsidP="00CE7324">
                      <w:pPr>
                        <w:jc w:val="center"/>
                        <w:rPr>
                          <w:rFonts w:ascii="Arial" w:eastAsia="ヒラギノ角ゴ Pro W3" w:hAnsi="Arial" w:cs="Arial"/>
                          <w:b/>
                          <w:bCs/>
                          <w:color w:val="000000"/>
                          <w:sz w:val="17"/>
                        </w:rPr>
                      </w:pPr>
                    </w:p>
                  </w:txbxContent>
                </v:textbox>
              </v:shape>
              <v:oval id="_x0000_s6880" style="position:absolute;left:4840;top:2954;width:431;height:168;flip:x;v-text-anchor:middle" fillcolor="gray" stroked="f" strokeweight="1pt">
                <v:fill color2="fill lighten(0)" o:opacity2="0" rotate="t" focusposition=".5,.5" focussize="" method="linear sigma" focus="100%" type="gradientRadial"/>
                <v:stroke startarrowwidth="narrow" startarrowlength="short" endarrowwidth="narrow" endarrowlength="short"/>
                <o:lock v:ext="edit" aspectratio="t"/>
                <v:textbox inset="1.77519mm,.88761mm,1.77519mm,.88761mm">
                  <w:txbxContent>
                    <w:p w:rsidR="00CE7324" w:rsidRDefault="00CE7324" w:rsidP="00CE7324">
                      <w:pPr>
                        <w:jc w:val="center"/>
                        <w:rPr>
                          <w:rFonts w:ascii="Arial" w:eastAsia="ヒラギノ角ゴ Pro W3" w:hAnsi="Arial" w:cs="Arial"/>
                          <w:b/>
                          <w:bCs/>
                          <w:color w:val="000000"/>
                          <w:sz w:val="28"/>
                          <w:szCs w:val="40"/>
                        </w:rPr>
                      </w:pPr>
                    </w:p>
                  </w:txbxContent>
                </v:textbox>
              </v:oval>
              <v:shape id="_x0000_s6881" type="#_x0000_t75" style="position:absolute;left:4824;top:2922;width:353;height:223">
                <v:imagedata r:id="rId21" o:title="Laptoip copy"/>
                <v:shadow on="t"/>
              </v:shape>
              <v:shape id="_x0000_s6882" type="#_x0000_t75" style="position:absolute;left:4488;top:2596;width:116;height:330">
                <v:imagedata r:id="rId22" o:title="Antenna_transp"/>
              </v:shape>
              <v:shape id="_x0000_s6883" type="#_x0000_t75" style="position:absolute;left:4603;top:3034;width:47;height:76">
                <v:imagedata r:id="rId23" o:title="Wall Outlet"/>
              </v:shape>
              <v:oval id="_x0000_s6884" style="position:absolute;left:4618;top:3072;width:22;height:23;flip:x;v-text-anchor:middle" fillcolor="gray" stroked="f" strokeweight="1pt">
                <v:stroke startarrowwidth="narrow" startarrowlength="short" endarrowwidth="narrow" endarrowlength="short"/>
                <o:lock v:ext="edit" aspectratio="t"/>
              </v:oval>
            </v:group>
            <v:shape id="_x0000_s6885" type="#_x0000_t75" style="position:absolute;left:4592;top:2745;width:2152;height:873">
              <v:imagedata r:id="rId24" o:title=""/>
            </v:shape>
            <v:shape id="_x0000_s6886" type="#_x0000_t202" style="position:absolute;left:2530;top:5984;width:1703;height:688" strokeweight=".25pt">
              <v:textbox inset="5.04pt,2.52pt,5.04pt,2.52pt">
                <w:txbxContent>
                  <w:p w:rsidR="00CE7324" w:rsidRDefault="00CE7324" w:rsidP="00CE7324">
                    <w:pPr>
                      <w:jc w:val="center"/>
                      <w:rPr>
                        <w:rFonts w:ascii="Arial" w:eastAsia="ヒラギノ角ゴ Pro W3" w:hAnsi="Arial" w:cs="Arial"/>
                        <w:color w:val="000000"/>
                        <w:szCs w:val="32"/>
                      </w:rPr>
                    </w:pPr>
                    <w:r>
                      <w:rPr>
                        <w:rFonts w:ascii="Arial" w:eastAsia="ヒラギノ角ゴ Pro W3" w:hAnsi="Arial" w:cs="Arial"/>
                        <w:color w:val="000000"/>
                        <w:szCs w:val="32"/>
                      </w:rPr>
                      <w:t>Sat HUB</w:t>
                    </w:r>
                    <w:r>
                      <w:rPr>
                        <w:rFonts w:ascii="Arial" w:eastAsia="ヒラギノ角ゴ Pro W3" w:hAnsi="Arial" w:cs="Arial"/>
                        <w:color w:val="000000"/>
                        <w:szCs w:val="32"/>
                      </w:rPr>
                      <w:br/>
                    </w:r>
                  </w:p>
                </w:txbxContent>
              </v:textbox>
            </v:shape>
            <v:shape id="_x0000_s6887" type="#_x0000_t202" style="position:absolute;left:7528;top:5536;width:1524;height:831" filled="f" fillcolor="#f85a00" strokeweight=".25pt">
              <v:textbox inset="5.04pt,2.52pt,5.04pt,2.52pt">
                <w:txbxContent>
                  <w:p w:rsidR="00CE7324" w:rsidRDefault="00CE7324" w:rsidP="00CE7324">
                    <w:pPr>
                      <w:jc w:val="center"/>
                      <w:rPr>
                        <w:rFonts w:ascii="Arial" w:eastAsia="ヒラギノ角ゴ Pro W3" w:hAnsi="Arial" w:cs="Arial"/>
                        <w:color w:val="000000"/>
                        <w:szCs w:val="32"/>
                      </w:rPr>
                    </w:pPr>
                    <w:r>
                      <w:rPr>
                        <w:rFonts w:ascii="Arial" w:eastAsia="ヒラギノ角ゴ Pro W3" w:hAnsi="Arial" w:cs="Arial"/>
                        <w:color w:val="000000"/>
                        <w:szCs w:val="32"/>
                      </w:rPr>
                      <w:t>Sat</w:t>
                    </w:r>
                    <w:r>
                      <w:rPr>
                        <w:rFonts w:ascii="Arial" w:eastAsia="ヒラギノ角ゴ Pro W3" w:hAnsi="Arial" w:cs="Arial"/>
                        <w:color w:val="000000"/>
                        <w:szCs w:val="32"/>
                      </w:rPr>
                      <w:br/>
                      <w:t>Terminal</w:t>
                    </w:r>
                  </w:p>
                </w:txbxContent>
              </v:textbox>
            </v:shape>
            <v:shape id="_x0000_s6888" type="#_x0000_t75" style="position:absolute;left:10733;top:5973;width:546;height:465" filled="t" fillcolor="#99c9ff">
              <v:imagedata r:id="rId25" o:title=""/>
            </v:shape>
            <v:shape id="_x0000_s6889" type="#_x0000_t75" style="position:absolute;left:11361;top:5973;width:448;height:308">
              <v:imagedata r:id="rId26" o:title="10-15-07-iphone"/>
            </v:shape>
            <v:line id="_x0000_s6890" style="position:absolute" from="4502,4460" to="6744,4460"/>
            <v:line id="_x0000_s6891" style="position:absolute" from="4592,4280" to="4592,4729"/>
            <v:line id="_x0000_s6892" style="position:absolute" from="6744,4280" to="6744,4729"/>
            <v:shape id="_x0000_s6893" type="#_x0000_t202" style="position:absolute;left:4766;top:3648;width:689;height:396" filled="f" fillcolor="#f85a00" stroked="f">
              <v:textbox inset="5.04pt,2.52pt,5.04pt,2.52pt">
                <w:txbxContent>
                  <w:p w:rsidR="00CE7324" w:rsidRDefault="00CE7324" w:rsidP="008E2628">
                    <w:pPr>
                      <w:spacing w:before="0"/>
                      <w:jc w:val="center"/>
                      <w:rPr>
                        <w:rFonts w:ascii="Arial" w:eastAsia="ヒラギノ角ゴ Pro W3" w:hAnsi="Arial" w:cs="Arial"/>
                        <w:color w:val="000000"/>
                        <w:sz w:val="11"/>
                        <w:szCs w:val="16"/>
                      </w:rPr>
                    </w:pPr>
                    <w:r>
                      <w:rPr>
                        <w:rFonts w:ascii="Arial" w:eastAsia="ヒラギノ角ゴ Pro W3" w:hAnsi="Arial" w:cs="Arial"/>
                        <w:color w:val="000000"/>
                        <w:sz w:val="11"/>
                        <w:szCs w:val="16"/>
                      </w:rPr>
                      <w:t>DVB-S2</w:t>
                    </w:r>
                    <w:r>
                      <w:rPr>
                        <w:rFonts w:ascii="Arial" w:eastAsia="ヒラギノ角ゴ Pro W3" w:hAnsi="Arial" w:cs="Arial"/>
                        <w:color w:val="000000"/>
                        <w:sz w:val="11"/>
                        <w:szCs w:val="16"/>
                      </w:rPr>
                      <w:br/>
                      <w:t>TDM</w:t>
                    </w:r>
                  </w:p>
                </w:txbxContent>
              </v:textbox>
            </v:shape>
            <v:shape id="_x0000_s6894" type="#_x0000_t202" style="position:absolute;left:5814;top:3752;width:784;height:252" filled="f" fillcolor="#f85a00" stroked="f">
              <v:textbox inset="5.04pt,2.52pt,5.04pt,2.52pt">
                <w:txbxContent>
                  <w:p w:rsidR="00CE7324" w:rsidRPr="00D34CF7" w:rsidRDefault="00CE7324" w:rsidP="008E2628">
                    <w:pPr>
                      <w:spacing w:before="0"/>
                      <w:jc w:val="center"/>
                      <w:rPr>
                        <w:rFonts w:ascii="Arial" w:eastAsia="ヒラギノ角ゴ Pro W3" w:hAnsi="Arial" w:cs="Arial"/>
                        <w:color w:val="000000"/>
                        <w:sz w:val="11"/>
                        <w:szCs w:val="16"/>
                      </w:rPr>
                    </w:pPr>
                    <w:r w:rsidRPr="00D34CF7">
                      <w:rPr>
                        <w:rFonts w:ascii="Arial" w:eastAsia="ヒラギノ角ゴ Pro W3" w:hAnsi="Arial" w:cs="Arial"/>
                        <w:color w:val="000000"/>
                        <w:sz w:val="11"/>
                        <w:szCs w:val="16"/>
                      </w:rPr>
                      <w:t>MF-TDMA</w:t>
                    </w:r>
                  </w:p>
                </w:txbxContent>
              </v:textbox>
            </v:shape>
            <v:group id="_x0000_s6895" style="position:absolute;left:3055;top:5106;width:633;height:768;flip:x" coordorigin="1655,2488" coordsize="291,345">
              <v:group id="_x0000_s6896" style="position:absolute;left:1655;top:2488;width:291;height:345" coordorigin="4031,2150" coordsize="291,345">
                <v:shape id="_x0000_s6897" style="position:absolute;left:4046;top:2451;width:266;height:35" coordsize="266,35" path="m85,l,27r208,8l266,6,85,xe">
                  <v:path arrowok="t"/>
                </v:shape>
                <v:shape id="_x0000_s6898" style="position:absolute;left:4045;top:2451;width:87;height:29" coordsize="87,29" path="m,25r1,4l87,3,86,,,25r,4l,25r,l,27r,2l1,29,,25xe" fillcolor="black">
                  <v:path arrowok="t"/>
                </v:shape>
                <v:shape id="_x0000_s6899" style="position:absolute;left:4046;top:2478;width:211;height:9" coordsize="211,9" path="m208,8r1,l,,,2,209,9r2,l211,8r-2,l208,8xe" fillcolor="black">
                  <v:path arrowok="t"/>
                </v:shape>
                <v:shape id="_x0000_s6900" style="position:absolute;left:4254;top:2457;width:61;height:30" coordsize="61,30" path="m60,1l58,,,29r1,1l60,1,60,r,1l61,1,61,r,l58,r2,1xe" fillcolor="black">
                  <v:path arrowok="t"/>
                </v:shape>
                <v:shape id="_x0000_s6901" style="position:absolute;left:4129;top:2451;width:183;height:7" coordsize="183,7" path="m3,3l2,3,183,7r,-1l2,,,,,1,,3r2,l3,3xe" fillcolor="black">
                  <v:path arrowok="t"/>
                </v:shape>
                <v:shape id="_x0000_s6902" style="position:absolute;left:4046;top:2458;width:266;height:35" coordsize="266,35" path="m266,6l208,35,,28,,22r208,7l266,r,6xe">
                  <v:path arrowok="t"/>
                </v:shape>
                <v:shape id="_x0000_s6903" style="position:absolute;left:4254;top:2463;width:61;height:32" coordsize="61,32" path="m1,32r2,l61,1,60,,1,29,,30r,2l1,32r2,l1,32xe" fillcolor="black">
                  <v:path arrowok="t"/>
                </v:shape>
                <v:shape id="_x0000_s6904" style="position:absolute;left:4045;top:2484;width:209;height:11" coordsize="209,11" path="m,l1,2r208,9l209,8,1,,2,,1,,,,,,,2r1,l,xe" fillcolor="black">
                  <v:path arrowok="t"/>
                </v:shape>
                <v:shape id="_x0000_s6905" style="position:absolute;left:4045;top:2478;width:2;height:8" coordsize="2,8" path="m1,l,2,,8r2,l2,2,1,3,2,2,1,r,l,,,2,1,xe" fillcolor="black">
                  <v:path arrowok="t"/>
                </v:shape>
                <v:shape id="_x0000_s6906" style="position:absolute;left:4046;top:2478;width:211;height:9" coordsize="211,9" path="m208,8r1,l,,,2,209,9r2,l211,8r-2,l208,8xe" fillcolor="black">
                  <v:path arrowok="t"/>
                </v:shape>
                <v:shape id="_x0000_s6907" style="position:absolute;left:4254;top:2457;width:61;height:30" coordsize="61,30" path="m61,l58,,,29r1,1l60,1,58,r2,1l61,1,61,,60,,58,r3,xe" fillcolor="black">
                  <v:path arrowok="t"/>
                </v:shape>
                <v:shape id="_x0000_s6908" style="position:absolute;left:4312;top:2458;width:3;height:8" coordsize="3,8" path="m2,8l3,6,3,,,,,6r,l,6,,8r,l3,8,3,6,2,8xe" fillcolor="black">
                  <v:path arrowok="t"/>
                </v:shape>
                <v:shape id="_x0000_s6909" style="position:absolute;left:4065;top:2195;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6910" style="position:absolute;left:4213;top:2199;width:70;height:135" coordsize="70,135" path="m55,3r,l57,4r3,3l63,12r1,4l65,21r,8l65,35r,9l63,50,58,61,54,71,46,82,39,93,29,105,16,120,,134r3,1l17,120,30,108,41,94,49,82,57,71r6,-9l65,51r3,-7l68,35r2,-6l68,21,65,15,64,10,63,6,60,3,57,,55,3xe" fillcolor="black">
                  <v:path arrowok="t"/>
                </v:shape>
                <v:shape id="_x0000_s6911" style="position:absolute;left:4134;top:2194;width:136;height:69" coordsize="136,69" path="m1,69r,l11,60,22,50,32,43,42,35,52,29,63,23,73,18r9,-4l90,9,99,8r7,-5l112,3r8,l125,3r5,2l133,8r3,-2l130,3,125,1,120,r-8,1l106,1,98,3,90,8,80,11r-9,4l61,20r-9,6l42,34,32,41,20,49,10,58,,67r1,2xe" fillcolor="black">
                  <v:path arrowok="t"/>
                </v:shape>
                <v:shape id="_x0000_s6912" style="position:absolute;left:4064;top:2261;width:71;height:130" coordsize="71,130" path="m7,130r,l5,125,2,121r,-5l2,109r,-7l5,95,7,87r4,-9l16,70,21,60r8,-9l36,41r7,-9l52,22,61,12,71,2,70,,60,11,49,20r-8,9l33,40,26,51r-7,9l14,69,8,78,5,86,2,95,,102r,7l,116r,5l2,127r3,3l7,130xe" fillcolor="black">
                  <v:path arrowok="t"/>
                </v:shape>
                <v:shape id="_x0000_s6913" style="position:absolute;left:4069;top:2333;width:147;height:70" coordsize="147,70" path="m144,r,l135,9r-10,8l114,24r-10,8l94,40,84,46r-9,6l66,56,56,61r-9,3l38,66r-7,1l22,67,15,64,9,63,2,58,,58r8,6l14,67r8,2l31,70r7,-1l49,66r8,-3l66,59,76,55r9,-8l97,41r10,-6l117,27r9,-9l136,9,147,1,144,xe" fillcolor="black">
                  <v:path arrowok="t"/>
                </v:shape>
                <v:shape id="_x0000_s6914" style="position:absolute;left:4036;top:2154;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6915" style="position:absolute;left:4235;top:2160;width:87;height:179" coordsize="87,179" path="m70,2r,l74,5r3,6l80,14r3,8l84,29r,8l84,46r,11l80,68,76,81,70,95,60,109,49,124,35,141,19,159,,177r1,2l22,161,38,142,51,126,62,110,73,95,79,81,83,69,86,57,87,46r,-9l87,29,84,20,83,14,80,8,76,3,73,,70,2xe" fillcolor="black">
                  <v:path arrowok="t"/>
                </v:shape>
                <v:shape id="_x0000_s6916" style="position:absolute;left:4128;top:2153;width:180;height:91" coordsize="180,91" path="m1,91r,l16,79,29,67,42,56,55,47,70,38,83,29,96,21r12,-6l120,10,131,7,142,4r8,-1l159,3r8,l174,6r4,1l180,7,174,3,167,1,159,r-9,1l142,1,131,6,120,9r-12,4l95,20,82,27,67,36,55,44,41,55,26,67,13,78,,90r1,1xe" fillcolor="black">
                  <v:path arrowok="t"/>
                </v:shape>
                <v:shape id="_x0000_s6917" style="position:absolute;left:4034;top:2243;width:95;height:172" coordsize="95,172" path="m11,171r,l8,166,5,160,3,153r,-8l5,136r1,-9l11,114r4,-10l22,91,30,79,37,67,47,53,57,41,69,27,81,15,95,1,94,,81,12,66,26,54,40,46,53,35,65,27,78,19,91r-6,13l8,114,5,125,2,136,,145r,8l2,160r3,8l9,172r2,-1xe" fillcolor="black">
                  <v:path arrowok="t"/>
                </v:shape>
                <v:shape id="_x0000_s6918" style="position:absolute;left:4042;top:2337;width:194;height:92" coordsize="194,92" path="m193,r,l179,13,168,23,153,36r-13,9l127,54r-15,9l99,71,86,77,74,81,63,86,51,89r-12,l29,89,19,88,10,83,3,77,,78r8,8l17,89r12,2l39,92,51,91,63,89,74,84,87,78r15,-6l114,66r13,-9l141,48,155,37,168,25,182,14,194,2,193,xe" fillcolor="black">
                  <v:path arrowok="t"/>
                </v:shape>
                <v:shape id="_x0000_s6919" style="position:absolute;left:4033;top:2151;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6920" style="position:absolute;left:4232;top:2157;width:87;height:177" coordsize="87,177" path="m70,2r,l73,5r3,6l80,16r2,6l83,29r3,8l84,46,83,57,80,67,76,81,68,93r-8,16l48,122,35,139,19,158,,176r1,1l20,159,38,141,51,124,63,109,70,93,77,81,82,69,86,57,87,46r,-9l86,29,84,20,82,14,79,9,76,3,71,,70,2xe" fillcolor="black">
                  <v:path arrowok="t"/>
                </v:shape>
                <v:shape id="_x0000_s6921" style="position:absolute;left:4122;top:2150;width:181;height:93" coordsize="181,93" path="m3,93r,l16,79,31,68,44,58,57,47,72,38,85,29,97,23r13,-7l121,10,132,7,142,4,152,3r9,l168,4r7,2l180,9r1,-2l175,4,168,1,161,r-9,1l142,1,132,6,121,9r-11,4l97,21,83,27,69,36,56,45,42,55,29,67,15,78,,90r3,3xe" fillcolor="black">
                  <v:path arrowok="t"/>
                </v:shape>
                <v:shape id="_x0000_s6922" style="position:absolute;left:4031;top:2240;width:93;height:172" coordsize="93,172" path="m9,171r,l6,168,3,160,2,152r,-7l3,136r3,-9l9,116r6,-12l21,93,28,79,35,68,46,53,56,41,66,27,79,15,93,3,91,,78,14,65,26,54,39,43,53,34,65,25,79,18,91r-4,11l8,114,3,125,,136r,9l,152r,10l3,168r5,4l9,171xe" fillcolor="black">
                  <v:path arrowok="t"/>
                </v:shape>
                <v:shape id="_x0000_s6923" style="position:absolute;left:4039;top:2334;width:194;height:92" coordsize="194,92" path="m193,r,l180,13,166,23,152,34,139,45r-14,9l112,62,98,69,86,77,74,81,61,86,49,87,39,89r-12,l19,87,10,81,3,77,,78r8,6l17,89r10,2l39,92,49,91,63,87,74,84,87,78r14,-6l114,65,127,55r13,-9l155,36,168,25,181,13,194,2,193,xe" fillcolor="black">
                  <v:path arrowok="t"/>
                </v:shape>
                <v:shape id="_x0000_s6924" style="position:absolute;left:4169;top:2305;width:32;height:29" coordsize="32,29" path="m22,20r4,-4l29,13r2,-3l31,7,32,5,31,3r,l29,2,28,,26,,25,,22,3r-3,l16,5,13,8,9,11,7,14,4,16,1,19,,22r,1l,26r,2l,28r1,1l4,29r3,l9,28r4,l16,26r3,-4l22,20xe">
                  <v:path arrowok="t"/>
                </v:shape>
                <v:shape id="_x0000_s6925" style="position:absolute;left:4189;top:2305;width:13;height:22" coordsize="13,22" path="m9,3r,l9,3r,l9,5r,3l9,10,8,13,5,16,,20r2,2l6,17,9,14r3,-3l12,8,13,5,12,3r,-1l11,,9,3xe" fillcolor="black">
                  <v:path arrowok="t"/>
                </v:shape>
                <v:shape id="_x0000_s6926" style="position:absolute;left:4178;top:2304;width:20;height:12" coordsize="20,12" path="m,12r,l4,9,7,8,10,4r3,l16,3,17,1r2,l19,3,20,,19,,17,,14,,11,,8,3,5,4,3,8,,11r,1xe" fillcolor="black">
                  <v:path arrowok="t"/>
                </v:shape>
                <v:shape id="_x0000_s6927" style="position:absolute;left:4166;top:2315;width:13;height:19" coordsize="13,19" path="m3,18r,l3,16r,-1l4,12,6,10,7,7,10,4,13,1,12,,9,3,4,6,3,9r,3l,13r,3l,18r3,1l3,18xe" fillcolor="black">
                  <v:path arrowok="t"/>
                </v:shape>
                <v:shape id="_x0000_s6928" style="position:absolute;left:4169;top:2325;width:22;height:12" coordsize="22,12" path="m19,r,l17,2,14,5,12,6,9,8,6,9,4,9,1,9,,8,,9r1,2l4,12,7,11,9,9,13,8,16,6,19,5,22,2,19,xe" fillcolor="black">
                  <v:path arrowok="t"/>
                </v:shape>
                <v:shape id="_x0000_s6929" style="position:absolute;left:4186;top:2330;width:5;height:43" coordsize="5,43" path="m3,43l5,27,3,14,2,3,2,,,,,3,2,14r,13l,43r3,xe" fillcolor="black">
                  <v:path arrowok="t"/>
                </v:shape>
                <v:shape id="_x0000_s6930" style="position:absolute;left:4150;top:2333;width:33;height:64" coordsize="33,64" path="m1,64l9,53,16,43,20,32r6,-9l29,14,32,6,33,1,33,,32,,31,1,29,6r-3,8l23,21,19,32,13,43,6,53,,63r1,1xe" fillcolor="black">
                  <v:path arrowok="t"/>
                </v:shape>
                <v:shape id="_x0000_s6931" style="position:absolute;left:4102;top:2334;width:76;height:86" coordsize="76,86" path="m1,86l13,75,24,65,33,55r9,-9l49,40r8,-7l61,26r3,-4l68,17r3,-4l73,8,74,5r,-2l76,3r,-1l76,,74,,73,2r,1l71,5,70,8r-2,3l67,16r-5,4l60,25r-8,6l48,39r-7,6l33,54,23,63,13,74,,84r1,2xe" fillcolor="black">
                  <v:path arrowok="t"/>
                </v:shape>
                <v:shape id="_x0000_s6932" style="position:absolute;left:4056;top:2334;width:119;height:89" coordsize="119,89" path="m2,89l18,81,32,75,46,69,57,62,68,54,78,46r9,-6l92,34r6,-8l106,22r4,-6l113,11r1,-3l117,5r2,-2l119,2,117,r-1,2l114,3r-1,2l110,10r-3,4l103,20r-6,5l91,31r-7,8l76,45,66,52,56,58,44,66,31,74,16,80,,86r2,3xe" fillcolor="black">
                  <v:path arrowok="t"/>
                </v:shape>
                <v:shape id="_x0000_s6933" style="position:absolute;left:4042;top:2334;width:131;height:78" coordsize="131,78" path="m128,r-3,5l122,8r-2,5l115,16r-4,4l105,23r-4,5l93,34r-7,5l79,43,68,48,58,54,45,58,32,65,17,69,,75r1,3l17,72,32,66,46,62,58,55,70,51r9,-6l87,40r8,-4l102,31r6,-6l112,22r5,-5l121,13r3,-3l128,5r3,-2l128,xe" fillcolor="black">
                  <v:path arrowok="t"/>
                </v:shape>
                <v:shape id="_x0000_s6934" style="position:absolute;left:4031;top:2334;width:139;height:62" coordsize="139,62" path="m,62l18,57,35,52,50,46,63,40,76,36,88,31,98,26r9,-4l114,17r8,-3l128,10r4,-2l135,5r3,-2l138,3r1,-1l138,r-3,l132,3r-1,2l125,8r-5,3l114,16r-8,4l97,23,87,28,76,34,63,39,50,45,34,51,18,54,,60r,2xe" fillcolor="black">
                  <v:path arrowok="t"/>
                </v:shape>
                <v:shape id="_x0000_s6935" style="position:absolute;left:4033;top:2333;width:137;height:43" coordsize="137,43" path="m,43l12,41,23,40,35,38,45,37,55,35,67,30,77,27r9,-3l95,21r7,-3l111,14r7,-3l124,9r5,-3l133,4r4,-3l136,r-3,1l129,4r-6,2l118,9r-7,3l102,17r-7,1l86,23,76,24r-9,5l55,32,45,35,35,37,23,38,12,40,,40r,3xe" fillcolor="black">
                  <v:path arrowok="t"/>
                </v:shape>
                <v:shape id="_x0000_s6936" style="position:absolute;left:4042;top:2331;width:127;height:22" coordsize="127,22" path="m,20r10,2l22,20r11,l43,20,54,19r9,-2l73,16r9,-3l90,13r8,-3l103,8r8,-2l117,5r3,-2l124,2r3,l125,r-3,l120,2r-5,1l109,3r-6,3l96,8r-7,2l82,11r-9,2l63,16r-9,l43,17,33,19r-11,l10,19,,19r,1xe" fillcolor="black">
                  <v:path arrowok="t"/>
                </v:shape>
                <v:shape id="_x0000_s6937" style="position:absolute;left:4052;top:2327;width:118;height:7" coordsize="118,7" path="m,4l12,6,22,7r11,l42,7r11,l60,7r9,l77,7,83,6r8,l96,6r6,-2l107,4r4,-1l115,3r3,-2l118,r-3,l111,r-4,1l102,3,96,4r-5,l83,4,77,6r-8,l60,6r-7,l42,6r-9,l22,6,12,4,,3,,4xe" fillcolor="black">
                  <v:path arrowok="t"/>
                </v:shape>
                <v:shape id="_x0000_s6938" style="position:absolute;left:4066;top:2305;width:104;height:22" coordsize="104,22" path="m,3l12,7r9,3l30,11r9,3l47,16r8,1l62,19r7,l75,20r6,l87,20r6,l96,22r4,l103,20r1,l104,19r-1,l100,19r-4,l93,19r-6,l81,19,75,17r-6,l62,16,55,14r-8,l39,11,31,10,21,7,12,3,2,,,3xe" fillcolor="black">
                  <v:path arrowok="t"/>
                </v:shape>
                <v:shape id="_x0000_s6939" style="position:absolute;left:4083;top:2281;width:90;height:41" coordsize="90,41" path="m,3l8,8r8,4l24,17r8,4l39,24r7,3l54,31r7,3l67,35r4,2l79,38r2,2l86,40r1,l90,41r,-3l87,38r-1,l83,37,79,35r-6,l68,34,61,31,54,27,46,26,41,23,32,20,26,15,17,11,10,6,2,,,3xe" fillcolor="black">
                  <v:path arrowok="t"/>
                </v:shape>
                <v:shape id="_x0000_s6940" style="position:absolute;left:4106;top:2255;width:73;height:61" coordsize="73,61" path="m,2l1,3,4,6,6,8r4,3l15,15r4,3l25,24r6,4l35,32r6,5l47,41r6,5l57,50r6,3l67,58r5,3l73,60,69,57,64,53,60,47,54,44,48,41,42,35,38,31,31,26,26,23,22,18,16,14,12,11,9,6,6,3,4,2,1,,,2xe" fillcolor="black">
                  <v:path arrowok="t"/>
                </v:shape>
                <v:shape id="_x0000_s6941" style="position:absolute;left:4129;top:2235;width:54;height:78" coordsize="54,78" path="m,2l11,12,21,23r9,12l37,46r4,11l47,66r2,7l52,78r2,-1l52,73,49,66,44,55,38,46,33,32,24,22,15,9,3,,,2xe" fillcolor="black">
                  <v:path arrowok="t"/>
                </v:shape>
                <v:shape id="_x0000_s6942" style="position:absolute;left:4154;top:2214;width:34;height:96" coordsize="34,96" path="m,l9,15r7,15l21,44r3,15l28,72r1,10l29,90r,6l34,96,32,90r,-8l29,72,27,59,24,44,18,29,12,14,3,,,xe" fillcolor="black">
                  <v:path arrowok="t"/>
                </v:shape>
                <v:shape id="_x0000_s6943" style="position:absolute;left:4183;top:2189;width:14;height:119" coordsize="14,119" path="m,l6,23,9,45r2,16l11,78r,14l8,103r-2,9l5,119r3,l9,112r2,-9l12,92,14,78,12,61r,-16l8,23,3,,,xe" fillcolor="black">
                  <v:path arrowok="t"/>
                </v:shape>
                <v:shape id="_x0000_s6944" style="position:absolute;left:4194;top:2173;width:23;height:132" coordsize="23,132" path="m19,r1,29l19,53,17,73,14,91r-4,14l6,117r-3,8l,131r1,1l4,126r4,-9l11,106,16,91,19,73,22,53,23,29,23,,19,xe" fillcolor="black">
                  <v:path arrowok="t"/>
                </v:shape>
                <v:shape id="_x0000_s6945" style="position:absolute;left:4197;top:2159;width:49;height:149" coordsize="49,149" path="m46,l45,30,39,58,32,81r-6,21l17,119r-7,12l4,140,,146r1,3l7,142r6,-11l20,119r7,-17l35,81,42,58,46,30,49,,46,xe" fillcolor="black">
                  <v:path arrowok="t"/>
                </v:shape>
                <v:shape id="_x0000_s6946" style="position:absolute;left:4198;top:2151;width:79;height:157" coordsize="79,157" path="m78,l73,19,69,34,64,49,59,63,54,77,47,89,41,99r-6,11l29,119r-6,9l19,135r-6,6l9,147r-3,4l3,153,,156r3,1l6,156r1,-5l12,147r3,-5l21,136r5,-8l31,121r7,-9l44,99r6,-9l56,77,61,64,66,51,72,35,76,19,79,,78,xe" fillcolor="black">
                  <v:path arrowok="t"/>
                </v:shape>
                <v:shape id="_x0000_s6947" style="position:absolute;left:4198;top:2156;width:104;height:154" coordsize="104,154" path="m102,l98,12,92,26,86,38,80,50,75,62,67,73,60,85r-7,9l44,105r-7,9l29,123r-7,7l15,137r-5,8l6,148,,152r3,2l6,151r6,-6l19,139r6,-6l32,125r8,-9l47,107r7,-9l61,87,70,75,78,64,83,52,89,38,95,26,99,12,104,r-2,xe" fillcolor="black">
                  <v:path arrowok="t"/>
                </v:shape>
                <v:shape id="_x0000_s6948" style="position:absolute;left:4198;top:2179;width:118;height:134" coordsize="118,134" path="m117,r-9,15l101,30,92,42,82,56,73,67,64,78r-8,9l48,94r-8,8l32,110r-7,6l19,120r-7,3l7,128r-4,1l,131r3,3l6,133r3,-4l13,126r6,-4l26,117r8,-6l41,105r9,-8l59,88r8,-9l78,68,85,56,95,45r7,-15l111,16,118,r-1,xe" fillcolor="black">
                  <v:path arrowok="t"/>
                </v:shape>
                <v:shape id="_x0000_s6949" style="position:absolute;left:4198;top:2215;width:118;height:101" coordsize="118,101" path="m117,r-7,11l102,19r-8,9l86,35,78,45r-9,7l60,58r-9,8l44,72r-7,5l28,83r-7,4l15,90,7,93,4,97,,100r2,1l6,100r4,-3l15,93r7,-4l29,86r8,-6l45,74r8,-6l61,61r9,-7l79,46r9,-7l97,29r7,-9l111,11r7,-9l117,xe" fillcolor="black">
                  <v:path arrowok="t"/>
                </v:shape>
                <v:shape id="_x0000_s6950" style="position:absolute;left:4197;top:2261;width:98;height:58" coordsize="98,58" path="m96,l90,6r-7,6l77,17r-7,6l62,28r-7,4l48,37r-7,3l35,43r-8,3l22,49r-8,2l10,54r-5,l3,55,,55r,3l3,58,7,57r4,-2l16,54r6,-3l27,47r8,-1l42,41r7,-3l57,34r7,-5l71,25r8,-5l86,12,92,8,98,2,96,xe" fillcolor="black">
                  <v:path arrowok="t"/>
                </v:shape>
                <v:shape id="_x0000_s6951" style="position:absolute;left:4192;top:2322;width:53;height:5" coordsize="53,5" path="m53,l48,2r-5,l35,2r-8,l19,2r-7,l5,2,,2,,3r5,l12,5r7,l27,3r8,l43,3r5,l53,2,53,xe" fillcolor="black">
                  <v:path arrowok="t"/>
                </v:shape>
                <v:shape id="_x0000_s6952" style="position:absolute;left:4189;top:2325;width:28;height:22" coordsize="28,22" path="m28,22r,l2,,,2,27,22r1,xe" fillcolor="black">
                  <v:path arrowok="t"/>
                </v:shape>
                <v:shape id="_x0000_s6953" style="position:absolute;left:4064;top:2220;width:29;height:90" coordsize="29,90" path="m2,l,1,26,90r3,-2l2,,1,3,2,,,,,1,2,xe" fillcolor="black">
                  <v:path arrowok="t"/>
                </v:shape>
                <v:shape id="_x0000_s6954" style="position:absolute;left:4065;top:2220;width:199;height:58" coordsize="199,58" path="m199,56r,-3l1,,,3,199,58r,-2xe" fillcolor="black">
                  <v:path arrowok="t"/>
                </v:shape>
                <v:shape id="_x0000_s6955" style="position:absolute;left:4064;top:2220;width:33;height:180" coordsize="33,180" path="m1,l,1,32,180r1,l2,1,1,3,1,,,,,1,1,xe" fillcolor="black">
                  <v:path arrowok="t"/>
                </v:shape>
                <v:shape id="_x0000_s6956" style="position:absolute;left:4065;top:2212;width:133;height:11" coordsize="133,11" path="m133,2r,-2l,8r,3l133,2r,xe" fillcolor="black">
                  <v:path arrowok="t"/>
                </v:shape>
                <v:shape id="_x0000_s6957" style="position:absolute;left:4047;top:2205;width:28;height:26" coordsize="28,26" path="m,10l17,26r4,-2l24,23r3,-4l28,15r-1,l25,12,24,10,21,7,17,4,15,3,14,1,12,,9,,8,1,3,4,,10xe">
                  <v:path arrowok="t"/>
                </v:shape>
                <v:shape id="_x0000_s6958" style="position:absolute;left:4047;top:2214;width:18;height:18" coordsize="18,18" path="m17,15r1,2l2,,,1,17,17r,1l17,17r,1l17,15xe" fillcolor="black">
                  <v:path arrowok="t"/>
                </v:shape>
                <v:shape id="_x0000_s6959" style="position:absolute;left:4064;top:2220;width:13;height:12" coordsize="13,12" path="m10,1l10,r,4l5,6,2,9,,11r,1l4,11,7,9,11,6,13,r,l10,1xe" fillcolor="black">
                  <v:path arrowok="t"/>
                </v:shape>
                <v:shape id="_x0000_s6960" style="position:absolute;left:4059;top:2205;width:16;height:15" coordsize="16,15" path="m,3r,l,3,3,4,5,7,7,9r3,3l12,15r3,l15,15r1,l15,15r,-3l12,10,9,7,6,4,5,3,3,3,,,,3xe" fillcolor="black">
                  <v:path arrowok="t"/>
                </v:shape>
                <v:shape id="_x0000_s6961" style="position:absolute;left:4046;top:2205;width:13;height:10" coordsize="13,10" path="m3,9r,l6,6,9,3r1,l13,3,13,,10,,7,1,3,4,,9r,1l,9r,1l,10,3,9xe" fillcolor="black">
                  <v:path arrowok="t"/>
                </v:shape>
                <v:shape id="_x0000_s6962" style="position:absolute;left:4169;top:2370;width:29;height:100" coordsize="29,100" path="m29,r,15l29,44r,32l29,93r,1l29,96r-1,1l26,97r-4,2l19,100r-5,l10,100r-3,l4,99r-3,l,99,,97r,l,96,,94,,84,,58,,33,,22r,l4,21,7,16r5,-3l17,9,22,4,26,3,29,xe">
                  <v:path arrowok="t"/>
                </v:shape>
                <v:shape id="_x0000_s6963" style="position:absolute;left:4198;top:2370;width:3;height:93" coordsize="3,93" path="m3,93r,l3,77,3,45,3,15,3,,,,,15,,45,,77,,93r3,xe" fillcolor="black">
                  <v:path arrowok="t"/>
                </v:shape>
                <v:shape id="_x0000_s6964" style="position:absolute;left:4195;top:2463;width:6;height:6" coordsize="6,6" path="m2,6r,l3,4,5,3,5,1,6,,3,r,1l3,3,2,3,,4,2,6xe" fillcolor="black">
                  <v:path arrowok="t"/>
                </v:shape>
                <v:shape id="_x0000_s6965" style="position:absolute;left:4169;top:2466;width:28;height:6" coordsize="28,6" path="m,3r,l,3,4,4,6,6r4,l14,6,19,4,23,3,28,1,26,,22,1,19,3r-5,l10,3,6,3,4,1,1,1,,1,,3xe" fillcolor="black">
                  <v:path arrowok="t"/>
                </v:shape>
                <v:shape id="_x0000_s6966" style="position:absolute;left:4166;top:2464;width:4;height:5" coordsize="4,5" path="m,l,,,,1,2r,1l3,5,4,3,4,2,3,2,4,r,l,xe" fillcolor="black">
                  <v:path arrowok="t"/>
                </v:shape>
                <v:shape id="_x0000_s6967" style="position:absolute;left:4166;top:2391;width:4;height:73" coordsize="4,73" path="m1,l,1,,12,,37,,61,,73r4,l4,61,4,37,4,12,4,1,3,1,1,,,1,1,xe" fillcolor="black">
                  <v:path arrowok="t"/>
                </v:shape>
                <v:shape id="_x0000_s6968" style="position:absolute;left:4166;top:2367;width:35;height:29" coordsize="35,29" path="m35,3r-3,l29,4,25,7r-5,5l15,16r-5,3l4,22,1,25,,25r3,4l3,27,6,25r4,-4l16,18r6,-5l26,10,31,7,34,4,32,3r3,l35,,32,3r3,xe" fillcolor="black">
                  <v:path arrowok="t"/>
                </v:shape>
                <v:shape id="_x0000_s6969" style="position:absolute;left:4197;top:2428;width:41;height:39" coordsize="41,39" path="m,38l,,41,39,,38xe">
                  <v:path arrowok="t"/>
                </v:shape>
                <v:shape id="_x0000_s6970" style="position:absolute;left:4195;top:2425;width:3;height:41" coordsize="3,41" path="m3,3l,3,,41r3,l3,3,2,4,3,3,,,,3r3,xe" fillcolor="black">
                  <v:path arrowok="t"/>
                </v:shape>
                <v:shape id="_x0000_s6971" style="position:absolute;left:4197;top:2428;width:45;height:41" coordsize="45,41" path="m41,41r1,-3l1,,,1,39,39r2,-1l41,41r4,l42,38r-1,3xe" fillcolor="black">
                  <v:path arrowok="t"/>
                </v:shape>
                <v:shape id="_x0000_s6972" style="position:absolute;left:4195;top:2464;width:43;height:3" coordsize="43,3" path="m,l2,2,43,3,43,,2,,3,,,,,2r2,l,xe" fillcolor="black">
                  <v:path arrowok="t"/>
                </v:shape>
                <v:shape id="_x0000_s6973" style="position:absolute;left:4129;top:2429;width:40;height:35" coordsize="40,35" path="m40,35l40,,,34r40,1xe">
                  <v:path arrowok="t"/>
                </v:shape>
                <v:shape id="_x0000_s6974" style="position:absolute;left:4166;top:2426;width:4;height:38" coordsize="4,38" path="m3,3l,2,,38r4,l4,2,1,2r3,l4,,1,2,3,3xe" fillcolor="black">
                  <v:path arrowok="t"/>
                </v:shape>
                <v:shape id="_x0000_s6975" style="position:absolute;left:4128;top:2429;width:41;height:37" coordsize="41,37" path="m3,34r1,1l41,2,38,,1,35r2,2l1,35,,37r3,l3,34xe" fillcolor="black">
                  <v:path arrowok="t"/>
                </v:shape>
                <v:shape id="_x0000_s6976" style="position:absolute;left:4129;top:2463;width:41;height:3" coordsize="41,3" path="m37,1r3,l,,,1,40,3,41,1,40,3r1,l41,1r-4,xe" fillcolor="black">
                  <v:path arrowok="t"/>
                </v:shape>
                <v:shape id="_x0000_s6977" style="position:absolute;left:4163;top:2428;width:16;height:53" coordsize="16,53" path="m16,l,53,16,42,16,xe">
                  <v:path arrowok="t"/>
                </v:shape>
                <v:shape id="_x0000_s6978" style="position:absolute;left:4162;top:2428;width:19;height:56" coordsize="19,56" path="m1,52r3,1l19,,17,,1,52r1,1l1,52,,56,2,53,1,52xe" fillcolor="black">
                  <v:path arrowok="t"/>
                </v:shape>
                <v:shape id="_x0000_s6979" style="position:absolute;left:4163;top:2470;width:18;height:13" coordsize="18,13" path="m15,2l16,,,11r1,2l18,2r,l18,2r,l18,2r-3,xe" fillcolor="black">
                  <v:path arrowok="t"/>
                </v:shape>
                <v:shape id="_x0000_s6980" style="position:absolute;left:4178;top:2417;width:3;height:53" coordsize="3,53" path="m3,11l,11,,53r3,l3,11,,11r3,l3,,,11r3,xe" fillcolor="black">
                  <v:path arrowok="t"/>
                </v:shape>
              </v:group>
              <v:shape id="_x0000_s6981" style="position:absolute;left:1670;top:2789;width:266;height:35" coordsize="266,35" path="m85,l,27r208,8l266,6,85,xe">
                <v:path arrowok="t"/>
              </v:shape>
              <v:shape id="_x0000_s6982" style="position:absolute;left:1669;top:2789;width:87;height:29" coordsize="87,29" path="m,25r1,4l87,3,86,,,25r,4l,25r,l,27r,2l1,29,,25xe" fillcolor="black">
                <v:path arrowok="t"/>
              </v:shape>
              <v:shape id="_x0000_s6983" style="position:absolute;left:1670;top:2816;width:211;height:9" coordsize="211,9" path="m208,8r1,l,,,2,209,9r2,l211,8r-2,l208,8xe" fillcolor="black">
                <v:path arrowok="t"/>
              </v:shape>
              <v:shape id="_x0000_s6984" style="position:absolute;left:1878;top:2795;width:61;height:30" coordsize="61,30" path="m60,1l58,,,29r1,1l60,1,60,r,1l61,1,61,r,l58,r2,1xe" fillcolor="black">
                <v:path arrowok="t"/>
              </v:shape>
              <v:shape id="_x0000_s6985" style="position:absolute;left:1753;top:2789;width:183;height:7" coordsize="183,7" path="m3,3l2,3,183,7r,-1l2,,,,,1,,3r2,l3,3xe" fillcolor="black">
                <v:path arrowok="t"/>
              </v:shape>
              <v:shape id="_x0000_s6986" style="position:absolute;left:1670;top:2796;width:266;height:35" coordsize="266,35" path="m266,6l208,35,,28,,22r208,7l266,r,6xe">
                <v:path arrowok="t"/>
              </v:shape>
              <v:shape id="_x0000_s6987" style="position:absolute;left:1878;top:2801;width:61;height:32" coordsize="61,32" path="m1,32r2,l61,1,60,,1,29,,30r,2l1,32r2,l1,32xe" fillcolor="black">
                <v:path arrowok="t"/>
              </v:shape>
              <v:shape id="_x0000_s6988" style="position:absolute;left:1669;top:2822;width:209;height:11" coordsize="209,11" path="m,l1,2r208,9l209,8,1,,2,,1,,,,,,,2r1,l,xe" fillcolor="black">
                <v:path arrowok="t"/>
              </v:shape>
              <v:shape id="_x0000_s6989" style="position:absolute;left:1669;top:2816;width:2;height:8" coordsize="2,8" path="m1,l,2,,8r2,l2,2,1,3,2,2,1,r,l,,,2,1,xe" fillcolor="black">
                <v:path arrowok="t"/>
              </v:shape>
              <v:shape id="_x0000_s6990" style="position:absolute;left:1670;top:2816;width:211;height:9" coordsize="211,9" path="m208,8r1,l,,,2,209,9r2,l211,8r-2,l208,8xe" fillcolor="black">
                <v:path arrowok="t"/>
              </v:shape>
              <v:shape id="_x0000_s6991" style="position:absolute;left:1878;top:2795;width:61;height:30" coordsize="61,30" path="m61,l58,,,29r1,1l60,1,58,r2,1l61,1,61,,60,,58,r3,xe" fillcolor="black">
                <v:path arrowok="t"/>
              </v:shape>
              <v:shape id="_x0000_s6992" style="position:absolute;left:1936;top:2796;width:3;height:8" coordsize="3,8" path="m2,8l3,6,3,,,,,6r,l,6,,8r,l3,8,3,6,2,8xe" fillcolor="black">
                <v:path arrowok="t"/>
              </v:shape>
              <v:shape id="_x0000_s6993" style="position:absolute;left:1689;top:2533;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6994" style="position:absolute;left:1837;top:2537;width:70;height:135" coordsize="70,135" path="m55,3r,l57,4r3,3l63,12r1,4l65,21r,8l65,35r,9l63,50,58,61,54,71,46,82,39,93,29,105,16,120,,134r3,1l17,120,30,108,41,94,49,82,57,71r6,-9l65,51r3,-7l68,35r2,-6l68,21,65,15,64,10,63,6,60,3,57,,55,3xe" fillcolor="black">
                <v:path arrowok="t"/>
              </v:shape>
              <v:shape id="_x0000_s6995" style="position:absolute;left:1758;top:2532;width:136;height:69" coordsize="136,69" path="m1,69r,l11,60,22,50,32,43,42,35,52,29,63,23,73,18r9,-4l90,9,99,8r7,-5l112,3r8,l125,3r5,2l133,8r3,-2l130,3,125,1,120,r-8,1l106,1,98,3,90,8,80,11r-9,4l61,20r-9,6l42,34,32,41,20,49,10,58,,67r1,2xe" fillcolor="black">
                <v:path arrowok="t"/>
              </v:shape>
              <v:shape id="_x0000_s6996" style="position:absolute;left:1688;top:2599;width:71;height:130" coordsize="71,130" path="m7,130r,l5,125,2,121r,-5l2,109r,-7l5,95,7,87r4,-9l16,70,21,60r8,-9l36,41r7,-9l52,22,61,12,71,2,70,,60,11,49,20r-8,9l33,40,26,51r-7,9l14,69,8,78,5,86,2,95,,102r,7l,116r,5l2,127r3,3l7,130xe" fillcolor="black">
                <v:path arrowok="t"/>
              </v:shape>
              <v:shape id="_x0000_s6997" style="position:absolute;left:1693;top:2671;width:147;height:70" coordsize="147,70" path="m144,r,l135,9r-10,8l114,24r-10,8l94,40,84,46r-9,6l66,56,56,61r-9,3l38,66r-7,1l22,67,15,64,9,63,2,58,,58r8,6l14,67r8,2l31,70r7,-1l49,66r8,-3l66,59,76,55r9,-8l97,41r10,-6l117,27r9,-9l136,9,147,1,144,xe" fillcolor="black">
                <v:path arrowok="t"/>
              </v:shape>
              <v:shape id="_x0000_s6998" style="position:absolute;left:1660;top:2492;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6999" style="position:absolute;left:1859;top:2498;width:87;height:179" coordsize="87,179" path="m70,2r,l74,5r3,6l80,14r3,8l84,29r,8l84,46r,11l80,68,76,81,70,95,60,109,49,124,35,141,19,159,,177r1,2l22,161,38,142,51,126,62,110,73,95,79,81,83,69,86,57,87,46r,-9l87,29,84,20,83,14,80,8,76,3,73,,70,2xe" fillcolor="black">
                <v:path arrowok="t"/>
              </v:shape>
              <v:shape id="_x0000_s7000" style="position:absolute;left:1752;top:2491;width:180;height:91" coordsize="180,91" path="m1,91r,l16,79,29,67,42,56,55,47,70,38,83,29,96,21r12,-6l120,10,131,7,142,4r8,-1l159,3r8,l174,6r4,1l180,7,174,3,167,1,159,r-9,1l142,1,131,6,120,9r-12,4l95,20,82,27,67,36,55,44,41,55,26,67,13,78,,90r1,1xe" fillcolor="black">
                <v:path arrowok="t"/>
              </v:shape>
              <v:shape id="_x0000_s7001" style="position:absolute;left:1658;top:2581;width:95;height:172" coordsize="95,172" path="m11,171r,l8,166,5,160,3,153r,-8l5,136r1,-9l11,114r4,-10l22,91,30,79,37,67,47,53,57,41,69,27,81,15,95,1,94,,81,12,66,26,54,40,46,53,35,65,27,78,19,91r-6,13l8,114,5,125,2,136,,145r,8l2,160r3,8l9,172r2,-1xe" fillcolor="black">
                <v:path arrowok="t"/>
              </v:shape>
              <v:shape id="_x0000_s7002" style="position:absolute;left:1666;top:2675;width:194;height:92" coordsize="194,92" path="m193,r,l179,13,168,23,153,36r-13,9l127,54r-15,9l99,71,86,77,74,81,63,86,51,89r-12,l29,89,19,88,10,83,3,77,,78r8,8l17,89r12,2l39,92,51,91,63,89,74,84,87,78r15,-6l114,66r13,-9l141,48,155,37,168,25,182,14,194,2,193,xe" fillcolor="black">
                <v:path arrowok="t"/>
              </v:shape>
              <v:shape id="_x0000_s7003" style="position:absolute;left:1657;top:2489;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7004" style="position:absolute;left:1856;top:2495;width:87;height:177" coordsize="87,177" path="m70,2r,l73,5r3,6l80,16r2,6l83,29r3,8l84,46,83,57,80,67,76,81,68,93r-8,16l48,122,35,139,19,158,,176r1,1l20,159,38,141,51,124,63,109,70,93,77,81,82,69,86,57,87,46r,-9l86,29,84,20,82,14,79,9,76,3,71,,70,2xe" fillcolor="black">
                <v:path arrowok="t"/>
              </v:shape>
              <v:shape id="_x0000_s7005" style="position:absolute;left:1746;top:2488;width:181;height:93" coordsize="181,93" path="m3,93r,l16,79,31,68,44,58,57,47,72,38,85,29,97,23r13,-7l121,10,132,7,142,4,152,3r9,l168,4r7,2l180,9r1,-2l175,4,168,1,161,r-9,1l142,1,132,6,121,9r-11,4l97,21,83,27,69,36,56,45,42,55,29,67,15,78,,90r3,3xe" fillcolor="black">
                <v:path arrowok="t"/>
              </v:shape>
              <v:shape id="_x0000_s7006" style="position:absolute;left:1655;top:2578;width:93;height:172" coordsize="93,172" path="m9,171r,l6,168,3,160,2,152r,-7l3,136r3,-9l9,116r6,-12l21,93,28,79,35,68,46,53,56,41,66,27,79,15,93,3,91,,78,14,65,26,54,39,43,53,34,65,25,79,18,91r-4,11l8,114,3,125,,136r,9l,152r,10l3,168r5,4l9,171xe" fillcolor="black">
                <v:path arrowok="t"/>
              </v:shape>
              <v:shape id="_x0000_s7007" style="position:absolute;left:1663;top:2672;width:194;height:92" coordsize="194,92" path="m193,r,l180,13,166,23,152,34,139,45r-14,9l112,62,98,69,86,77,74,81,61,86,49,87,39,89r-12,l19,87,10,81,3,77,,78r8,6l17,89r10,2l39,92,49,91,63,87,74,84,87,78r14,-6l114,65,127,55r13,-9l155,36,168,25,181,13,194,2,193,xe" fillcolor="black">
                <v:path arrowok="t"/>
              </v:shape>
              <v:shape id="_x0000_s7008" style="position:absolute;left:1793;top:2643;width:32;height:29" coordsize="32,29" path="m22,20r4,-4l29,13r2,-3l31,7,32,5,31,3r,l29,2,28,,26,,25,,22,3r-3,l16,5,13,8,9,11,7,14,4,16,1,19,,22r,1l,26r,2l,28r1,1l4,29r3,l9,28r4,l16,26r3,-4l22,20xe">
                <v:path arrowok="t"/>
              </v:shape>
              <v:shape id="_x0000_s7009" style="position:absolute;left:1813;top:2643;width:13;height:22" coordsize="13,22" path="m9,3r,l9,3r,l9,5r,3l9,10,8,13,5,16,,20r2,2l6,17,9,14r3,-3l12,8,13,5,12,3r,-1l11,,9,3xe" fillcolor="black">
                <v:path arrowok="t"/>
              </v:shape>
              <v:shape id="_x0000_s7010" style="position:absolute;left:1802;top:2642;width:20;height:12" coordsize="20,12" path="m,12r,l4,9,7,8,10,4r3,l16,3,17,1r2,l19,3,20,,19,,17,,14,,11,,8,3,5,4,3,8,,11r,1xe" fillcolor="black">
                <v:path arrowok="t"/>
              </v:shape>
              <v:shape id="_x0000_s7011" style="position:absolute;left:1790;top:2653;width:13;height:19" coordsize="13,19" path="m3,18r,l3,16r,-1l4,12,6,10,7,7,10,4,13,1,12,,9,3,4,6,3,9r,3l,13r,3l,18r3,1l3,18xe" fillcolor="black">
                <v:path arrowok="t"/>
              </v:shape>
              <v:shape id="_x0000_s7012" style="position:absolute;left:1793;top:2663;width:22;height:12" coordsize="22,12" path="m19,r,l17,2,14,5,12,6,9,8,6,9,4,9,1,9,,8,,9r1,2l4,12,7,11,9,9,13,8,16,6,19,5,22,2,19,xe" fillcolor="black">
                <v:path arrowok="t"/>
              </v:shape>
              <v:shape id="_x0000_s7013" style="position:absolute;left:1810;top:2668;width:5;height:43" coordsize="5,43" path="m3,43l5,27,3,14,2,3,2,,,,,3,2,14r,13l,43r3,xe" fillcolor="black">
                <v:path arrowok="t"/>
              </v:shape>
              <v:shape id="_x0000_s7014" style="position:absolute;left:1774;top:2671;width:33;height:64" coordsize="33,64" path="m1,64l9,53,16,43,20,32r6,-9l29,14,32,6,33,1,33,,32,,31,1,29,6r-3,8l23,21,19,32,13,43,6,53,,63r1,1xe" fillcolor="black">
                <v:path arrowok="t"/>
              </v:shape>
              <v:shape id="_x0000_s7015" style="position:absolute;left:1726;top:2672;width:76;height:86" coordsize="76,86" path="m1,86l13,75,24,65,33,55r9,-9l49,40r8,-7l61,26r3,-4l68,17r3,-4l73,8,74,5r,-2l76,3r,-1l76,,74,,73,2r,1l71,5,70,8r-2,3l67,16r-5,4l60,25r-8,6l48,39r-7,6l33,54,23,63,13,74,,84r1,2xe" fillcolor="black">
                <v:path arrowok="t"/>
              </v:shape>
              <v:shape id="_x0000_s7016" style="position:absolute;left:1680;top:2672;width:119;height:89" coordsize="119,89" path="m2,89l18,81,32,75,46,69,57,62,68,54,78,46r9,-6l92,34r6,-8l106,22r4,-6l113,11r1,-3l117,5r2,-2l119,2,117,r-1,2l114,3r-1,2l110,10r-3,4l103,20r-6,5l91,31r-7,8l76,45,66,52,56,58,44,66,31,74,16,80,,86r2,3xe" fillcolor="black">
                <v:path arrowok="t"/>
              </v:shape>
              <v:shape id="_x0000_s7017" style="position:absolute;left:1666;top:2672;width:131;height:78" coordsize="131,78" path="m128,r-3,5l122,8r-2,5l115,16r-4,4l105,23r-4,5l93,34r-7,5l79,43,68,48,58,54,45,58,32,65,17,69,,75r1,3l17,72,32,66,46,62,58,55,70,51r9,-6l87,40r8,-4l102,31r6,-6l112,22r5,-5l121,13r3,-3l128,5r3,-2l128,xe" fillcolor="black">
                <v:path arrowok="t"/>
              </v:shape>
              <v:shape id="_x0000_s7018" style="position:absolute;left:1655;top:2672;width:139;height:62" coordsize="139,62" path="m,62l18,57,35,52,50,46,63,40,76,36,88,31,98,26r9,-4l114,17r8,-3l128,10r4,-2l135,5r3,-2l138,3r1,-1l138,r-3,l132,3r-1,2l125,8r-5,3l114,16r-8,4l97,23,87,28,76,34,63,39,50,45,34,51,18,54,,60r,2xe" fillcolor="black">
                <v:path arrowok="t"/>
              </v:shape>
              <v:shape id="_x0000_s7019" style="position:absolute;left:1657;top:2671;width:137;height:43" coordsize="137,43" path="m,43l12,41,23,40,35,38,45,37,55,35,67,30,77,27r9,-3l95,21r7,-3l111,14r7,-3l124,9r5,-3l133,4r4,-3l136,r-3,1l129,4r-6,2l118,9r-7,3l102,17r-7,1l86,23,76,24r-9,5l55,32,45,35,35,37,23,38,12,40,,40r,3xe" fillcolor="black">
                <v:path arrowok="t"/>
              </v:shape>
              <v:shape id="_x0000_s7020" style="position:absolute;left:1666;top:2669;width:127;height:22" coordsize="127,22" path="m,20r10,2l22,20r11,l43,20,54,19r9,-2l73,16r9,-3l90,13r8,-3l103,8r8,-2l117,5r3,-2l124,2r3,l125,r-3,l120,2r-5,1l109,3r-6,3l96,8r-7,2l82,11r-9,2l63,16r-9,l43,17,33,19r-11,l10,19,,19r,1xe" fillcolor="black">
                <v:path arrowok="t"/>
              </v:shape>
              <v:shape id="_x0000_s7021" style="position:absolute;left:1676;top:2665;width:118;height:7" coordsize="118,7" path="m,4l12,6,22,7r11,l42,7r11,l60,7r9,l77,7,83,6r8,l96,6r6,-2l107,4r4,-1l115,3r3,-2l118,r-3,l111,r-4,1l102,3,96,4r-5,l83,4,77,6r-8,l60,6r-7,l42,6r-9,l22,6,12,4,,3,,4xe" fillcolor="black">
                <v:path arrowok="t"/>
              </v:shape>
              <v:shape id="_x0000_s7022" style="position:absolute;left:1690;top:2643;width:104;height:22" coordsize="104,22" path="m,3l12,7r9,3l30,11r9,3l47,16r8,1l62,19r7,l75,20r6,l87,20r6,l96,22r4,l103,20r1,l104,19r-1,l100,19r-4,l93,19r-6,l81,19,75,17r-6,l62,16,55,14r-8,l39,11,31,10,21,7,12,3,2,,,3xe" fillcolor="black">
                <v:path arrowok="t"/>
              </v:shape>
              <v:shape id="_x0000_s7023" style="position:absolute;left:1707;top:2619;width:90;height:41" coordsize="90,41" path="m,3l8,8r8,4l24,17r8,4l39,24r7,3l54,31r7,3l67,35r4,2l79,38r2,2l86,40r1,l90,41r,-3l87,38r-1,l83,37,79,35r-6,l68,34,61,31,54,27,46,26,41,23,32,20,26,15,17,11,10,6,2,,,3xe" fillcolor="black">
                <v:path arrowok="t"/>
              </v:shape>
              <v:shape id="_x0000_s7024" style="position:absolute;left:1730;top:2593;width:73;height:61" coordsize="73,61" path="m,2l1,3,4,6,6,8r4,3l15,15r4,3l25,24r6,4l35,32r6,5l47,41r6,5l57,50r6,3l67,58r5,3l73,60,69,57,64,53,60,47,54,44,48,41,42,35,38,31,31,26,26,23,22,18,16,14,12,11,9,6,6,3,4,2,1,,,2xe" fillcolor="black">
                <v:path arrowok="t"/>
              </v:shape>
              <v:shape id="_x0000_s7025" style="position:absolute;left:1753;top:2573;width:54;height:78" coordsize="54,78" path="m,2l11,12,21,23r9,12l37,46r4,11l47,66r2,7l52,78r2,-1l52,73,49,66,44,55,38,46,33,32,24,22,15,9,3,,,2xe" fillcolor="black">
                <v:path arrowok="t"/>
              </v:shape>
              <v:shape id="_x0000_s7026" style="position:absolute;left:1778;top:2552;width:34;height:96" coordsize="34,96" path="m,l9,15r7,15l21,44r3,15l28,72r1,10l29,90r,6l34,96,32,90r,-8l29,72,27,59,24,44,18,29,12,14,3,,,xe" fillcolor="black">
                <v:path arrowok="t"/>
              </v:shape>
              <v:shape id="_x0000_s7027" style="position:absolute;left:1807;top:2527;width:14;height:119" coordsize="14,119" path="m,l6,23,9,45r2,16l11,78r,14l8,103r-2,9l5,119r3,l9,112r2,-9l12,92,14,78,12,61r,-16l8,23,3,,,xe" fillcolor="black">
                <v:path arrowok="t"/>
              </v:shape>
              <v:shape id="_x0000_s7028" style="position:absolute;left:1818;top:2511;width:23;height:132" coordsize="23,132" path="m19,r1,29l19,53,17,73,14,91r-4,14l6,117r-3,8l,131r1,1l4,126r4,-9l11,106,16,91,19,73,22,53,23,29,23,,19,xe" fillcolor="black">
                <v:path arrowok="t"/>
              </v:shape>
              <v:shape id="_x0000_s7029" style="position:absolute;left:1821;top:2497;width:49;height:149" coordsize="49,149" path="m46,l45,30,39,58,32,81r-6,21l17,119r-7,12l4,140,,146r1,3l7,142r6,-11l20,119r7,-17l35,81,42,58,46,30,49,,46,xe" fillcolor="black">
                <v:path arrowok="t"/>
              </v:shape>
              <v:shape id="_x0000_s7030" style="position:absolute;left:1822;top:2489;width:79;height:157" coordsize="79,157" path="m78,l73,19,69,34,64,49,59,63,54,77,47,89,41,99r-6,11l29,119r-6,9l19,135r-6,6l9,147r-3,4l3,153,,156r3,1l6,156r1,-5l12,147r3,-5l21,136r5,-8l31,121r7,-9l44,99r6,-9l56,77,61,64,66,51,72,35,76,19,79,,78,xe" fillcolor="black">
                <v:path arrowok="t"/>
              </v:shape>
              <v:shape id="_x0000_s7031" style="position:absolute;left:1822;top:2494;width:104;height:154" coordsize="104,154" path="m102,l98,12,92,26,86,38,80,50,75,62,67,73,60,85r-7,9l44,105r-7,9l29,123r-7,7l15,137r-5,8l6,148,,152r3,2l6,151r6,-6l19,139r6,-6l32,125r8,-9l47,107r7,-9l61,87,70,75,78,64,83,52,89,38,95,26,99,12,104,r-2,xe" fillcolor="black">
                <v:path arrowok="t"/>
              </v:shape>
              <v:shape id="_x0000_s7032" style="position:absolute;left:1822;top:2517;width:118;height:134" coordsize="118,134" path="m117,r-9,15l101,30,92,42,82,56,73,67,64,78r-8,9l48,94r-8,8l32,110r-7,6l19,120r-7,3l7,128r-4,1l,131r3,3l6,133r3,-4l13,126r6,-4l26,117r8,-6l41,105r9,-8l59,88r8,-9l78,68,85,56,95,45r7,-15l111,16,118,r-1,xe" fillcolor="black">
                <v:path arrowok="t"/>
              </v:shape>
              <v:shape id="_x0000_s7033" style="position:absolute;left:1822;top:2553;width:118;height:101" coordsize="118,101" path="m117,r-7,11l102,19r-8,9l86,35,78,45r-9,7l60,58r-9,8l44,72r-7,5l28,83r-7,4l15,90,7,93,4,97,,100r2,1l6,100r4,-3l15,93r7,-4l29,86r8,-6l45,74r8,-6l61,61r9,-7l79,46r9,-7l97,29r7,-9l111,11r7,-9l117,xe" fillcolor="black">
                <v:path arrowok="t"/>
              </v:shape>
              <v:shape id="_x0000_s7034" style="position:absolute;left:1821;top:2599;width:98;height:58" coordsize="98,58" path="m96,l90,6r-7,6l77,17r-7,6l62,28r-7,4l48,37r-7,3l35,43r-8,3l22,49r-8,2l10,54r-5,l3,55,,55r,3l3,58,7,57r4,-2l16,54r6,-3l27,47r8,-1l42,41r7,-3l57,34r7,-5l71,25r8,-5l86,12,92,8,98,2,96,xe" fillcolor="black">
                <v:path arrowok="t"/>
              </v:shape>
              <v:shape id="_x0000_s7035" style="position:absolute;left:1816;top:2660;width:53;height:5" coordsize="53,5" path="m53,l48,2r-5,l35,2r-8,l19,2r-7,l5,2,,2,,3r5,l12,5r7,l27,3r8,l43,3r5,l53,2,53,xe" fillcolor="black">
                <v:path arrowok="t"/>
              </v:shape>
              <v:shape id="_x0000_s7036" style="position:absolute;left:1813;top:2663;width:28;height:22" coordsize="28,22" path="m28,22r,l2,,,2,27,22r1,xe" fillcolor="black">
                <v:path arrowok="t"/>
              </v:shape>
              <v:shape id="_x0000_s7037" style="position:absolute;left:1688;top:2558;width:29;height:90" coordsize="29,90" path="m2,l,1,26,90r3,-2l2,,1,3,2,,,,,1,2,xe" fillcolor="black">
                <v:path arrowok="t"/>
              </v:shape>
              <v:shape id="_x0000_s7038" style="position:absolute;left:1689;top:2558;width:199;height:58" coordsize="199,58" path="m199,56r,-3l1,,,3,199,58r,-2xe" fillcolor="black">
                <v:path arrowok="t"/>
              </v:shape>
              <v:shape id="_x0000_s7039" style="position:absolute;left:1688;top:2558;width:33;height:180" coordsize="33,180" path="m1,l,1,32,180r1,l2,1,1,3,1,,,,,1,1,xe" fillcolor="black">
                <v:path arrowok="t"/>
              </v:shape>
              <v:shape id="_x0000_s7040" style="position:absolute;left:1689;top:2550;width:133;height:11" coordsize="133,11" path="m133,2r,-2l,8r,3l133,2r,xe" fillcolor="black">
                <v:path arrowok="t"/>
              </v:shape>
              <v:shape id="_x0000_s7041" style="position:absolute;left:1671;top:2543;width:28;height:26" coordsize="28,26" path="m,10l17,26r4,-2l24,23r3,-4l28,15r-1,l25,12,24,10,21,7,17,4,15,3,14,1,12,,9,,8,1,3,4,,10xe">
                <v:path arrowok="t"/>
              </v:shape>
              <v:shape id="_x0000_s7042" style="position:absolute;left:1671;top:2552;width:18;height:18" coordsize="18,18" path="m17,15r1,2l2,,,1,17,17r,1l17,17r,1l17,15xe" fillcolor="black">
                <v:path arrowok="t"/>
              </v:shape>
              <v:shape id="_x0000_s7043" style="position:absolute;left:1688;top:2558;width:13;height:12" coordsize="13,12" path="m10,1l10,r,4l5,6,2,9,,11r,1l4,11,7,9,11,6,13,r,l10,1xe" fillcolor="black">
                <v:path arrowok="t"/>
              </v:shape>
              <v:shape id="_x0000_s7044" style="position:absolute;left:1683;top:2543;width:16;height:15" coordsize="16,15" path="m,3r,l,3,3,4,5,7,7,9r3,3l12,15r3,l15,15r1,l15,15r,-3l12,10,9,7,6,4,5,3,3,3,,,,3xe" fillcolor="black">
                <v:path arrowok="t"/>
              </v:shape>
              <v:shape id="_x0000_s7045" style="position:absolute;left:1670;top:2543;width:13;height:10" coordsize="13,10" path="m3,9r,l6,6,9,3r1,l13,3,13,,10,,7,1,3,4,,9r,1l,9r,1l,10,3,9xe" fillcolor="black">
                <v:path arrowok="t"/>
              </v:shape>
              <v:shape id="_x0000_s7046" style="position:absolute;left:1793;top:2708;width:29;height:100" coordsize="29,100" path="m29,r,15l29,44r,32l29,93r,1l29,96r-1,1l26,97r-4,2l19,100r-5,l10,100r-3,l4,99r-3,l,99,,97r,l,96,,94,,84,,58,,33,,22r,l4,21,7,16r5,-3l17,9,22,4,26,3,29,xe">
                <v:path arrowok="t"/>
              </v:shape>
              <v:shape id="_x0000_s7047" style="position:absolute;left:1822;top:2708;width:3;height:93" coordsize="3,93" path="m3,93r,l3,77,3,45,3,15,3,,,,,15,,45,,77,,93r3,xe" fillcolor="black">
                <v:path arrowok="t"/>
              </v:shape>
              <v:shape id="_x0000_s7048" style="position:absolute;left:1819;top:2801;width:6;height:6" coordsize="6,6" path="m2,6r,l3,4,5,3,5,1,6,,3,r,1l3,3,2,3,,4,2,6xe" fillcolor="black">
                <v:path arrowok="t"/>
              </v:shape>
              <v:shape id="_x0000_s7049" style="position:absolute;left:1793;top:2804;width:28;height:6" coordsize="28,6" path="m,3r,l,3,4,4,6,6r4,l14,6,19,4,23,3,28,1,26,,22,1,19,3r-5,l10,3,6,3,4,1,1,1,,1,,3xe" fillcolor="black">
                <v:path arrowok="t"/>
              </v:shape>
              <v:shape id="_x0000_s7050" style="position:absolute;left:1790;top:2802;width:4;height:5" coordsize="4,5" path="m,l,,,,1,2r,1l3,5,4,3,4,2,3,2,4,r,l,xe" fillcolor="black">
                <v:path arrowok="t"/>
              </v:shape>
              <v:shape id="_x0000_s7051" style="position:absolute;left:1790;top:2729;width:4;height:73" coordsize="4,73" path="m1,l,1,,12,,37,,61,,73r4,l4,61,4,37,4,12,4,1,3,1,1,,,1,1,xe" fillcolor="black">
                <v:path arrowok="t"/>
              </v:shape>
              <v:shape id="_x0000_s7052" style="position:absolute;left:1790;top:2705;width:35;height:29" coordsize="35,29" path="m35,3r-3,l29,4,25,7r-5,5l15,16r-5,3l4,22,1,25,,25r3,4l3,27,6,25r4,-4l16,18r6,-5l26,10,31,7,34,4,32,3r3,l35,,32,3r3,xe" fillcolor="black">
                <v:path arrowok="t"/>
              </v:shape>
              <v:shape id="_x0000_s7053" style="position:absolute;left:1821;top:2766;width:41;height:39" coordsize="41,39" path="m,38l,,41,39,,38xe">
                <v:path arrowok="t"/>
              </v:shape>
              <v:shape id="_x0000_s7054" style="position:absolute;left:1819;top:2763;width:3;height:41" coordsize="3,41" path="m3,3l,3,,41r3,l3,3,2,4,3,3,,,,3r3,xe" fillcolor="black">
                <v:path arrowok="t"/>
              </v:shape>
              <v:shape id="_x0000_s7055" style="position:absolute;left:1821;top:2766;width:45;height:41" coordsize="45,41" path="m41,41r1,-3l1,,,1,39,39r2,-1l41,41r4,l42,38r-1,3xe" fillcolor="black">
                <v:path arrowok="t"/>
              </v:shape>
              <v:shape id="_x0000_s7056" style="position:absolute;left:1819;top:2802;width:43;height:3" coordsize="43,3" path="m,l2,2,43,3,43,,2,,3,,,,,2r2,l,xe" fillcolor="black">
                <v:path arrowok="t"/>
              </v:shape>
              <v:shape id="_x0000_s7057" style="position:absolute;left:1753;top:2767;width:40;height:35" coordsize="40,35" path="m40,35l40,,,34r40,1xe">
                <v:path arrowok="t"/>
              </v:shape>
              <v:shape id="_x0000_s7058" style="position:absolute;left:1790;top:2764;width:4;height:38" coordsize="4,38" path="m3,3l,2,,38r4,l4,2,1,2r3,l4,,1,2,3,3xe" fillcolor="black">
                <v:path arrowok="t"/>
              </v:shape>
              <v:shape id="_x0000_s7059" style="position:absolute;left:1752;top:2767;width:41;height:37" coordsize="41,37" path="m3,34r1,1l41,2,38,,1,35r2,2l1,35,,37r3,l3,34xe" fillcolor="black">
                <v:path arrowok="t"/>
              </v:shape>
              <v:shape id="_x0000_s7060" style="position:absolute;left:1753;top:2801;width:41;height:3" coordsize="41,3" path="m37,1r3,l,,,1,40,3,41,1,40,3r1,l41,1r-4,xe" fillcolor="black">
                <v:path arrowok="t"/>
              </v:shape>
              <v:shape id="_x0000_s7061" style="position:absolute;left:1787;top:2766;width:16;height:53" coordsize="16,53" path="m16,l,53,16,42,16,xe">
                <v:path arrowok="t"/>
              </v:shape>
              <v:shape id="_x0000_s7062" style="position:absolute;left:1786;top:2766;width:19;height:56" coordsize="19,56" path="m1,52r3,1l19,,17,,1,52r1,1l1,52,,56,2,53,1,52xe" fillcolor="black">
                <v:path arrowok="t"/>
              </v:shape>
              <v:shape id="_x0000_s7063" style="position:absolute;left:1787;top:2808;width:18;height:13" coordsize="18,13" path="m15,2l16,,,11r1,2l18,2r,l18,2r,l18,2r-3,xe" fillcolor="black">
                <v:path arrowok="t"/>
              </v:shape>
              <v:shape id="_x0000_s7064" style="position:absolute;left:1802;top:2755;width:3;height:53" coordsize="3,53" path="m3,11l,11,,53r3,l3,11,,11r3,l3,,,11r3,xe" fillcolor="black">
                <v:path arrowok="t"/>
              </v:shape>
              <v:shape id="_x0000_s7065" style="position:absolute;left:1670;top:2789;width:266;height:35" coordsize="266,35" path="m85,l,27r208,8l266,6,85,xe">
                <v:path arrowok="t"/>
              </v:shape>
              <v:shape id="_x0000_s7066" style="position:absolute;left:1669;top:2789;width:87;height:29" coordsize="87,29" path="m,25r1,4l87,3,86,,,25r,4l,25r,l,27r,2l1,29,,25xe" fillcolor="black">
                <v:path arrowok="t"/>
              </v:shape>
              <v:shape id="_x0000_s7067" style="position:absolute;left:1670;top:2816;width:211;height:9" coordsize="211,9" path="m208,8r1,l,,,2,209,9r2,l211,8r-2,l208,8xe" fillcolor="black">
                <v:path arrowok="t"/>
              </v:shape>
              <v:shape id="_x0000_s7068" style="position:absolute;left:1878;top:2795;width:61;height:30" coordsize="61,30" path="m60,1l58,,,29r1,1l60,1,60,r,1l61,1,61,r,l58,r2,1xe" fillcolor="black">
                <v:path arrowok="t"/>
              </v:shape>
              <v:shape id="_x0000_s7069" style="position:absolute;left:1753;top:2789;width:183;height:7" coordsize="183,7" path="m3,3l2,3,183,7r,-1l2,,,,,1,,3r2,l3,3xe" fillcolor="black">
                <v:path arrowok="t"/>
              </v:shape>
              <v:shape id="_x0000_s7070" style="position:absolute;left:1670;top:2796;width:266;height:35" coordsize="266,35" path="m266,6l208,35,,28,,22r208,7l266,r,6xe">
                <v:path arrowok="t"/>
              </v:shape>
              <v:shape id="_x0000_s7071" style="position:absolute;left:1878;top:2801;width:61;height:32" coordsize="61,32" path="m1,32r2,l61,1,60,,1,29,,30r,2l1,32r2,l1,32xe" fillcolor="black">
                <v:path arrowok="t"/>
              </v:shape>
              <v:shape id="_x0000_s7072" style="position:absolute;left:1669;top:2822;width:209;height:11" coordsize="209,11" path="m,l1,2r208,9l209,8,1,,2,,1,,,,,,,2r1,l,xe" fillcolor="black">
                <v:path arrowok="t"/>
              </v:shape>
              <v:shape id="_x0000_s7073" style="position:absolute;left:1669;top:2816;width:2;height:8" coordsize="2,8" path="m1,l,2,,8r2,l2,2,1,3,2,2,1,r,l,,,2,1,xe" fillcolor="black">
                <v:path arrowok="t"/>
              </v:shape>
              <v:shape id="_x0000_s7074" style="position:absolute;left:1670;top:2816;width:211;height:9" coordsize="211,9" path="m208,8r1,l,,,2,209,9r2,l211,8r-2,l208,8xe" fillcolor="black">
                <v:path arrowok="t"/>
              </v:shape>
              <v:shape id="_x0000_s7075" style="position:absolute;left:1878;top:2795;width:61;height:30" coordsize="61,30" path="m61,l58,,,29r1,1l60,1,58,r2,1l61,1,61,,60,,58,r3,xe" fillcolor="black">
                <v:path arrowok="t"/>
              </v:shape>
              <v:shape id="_x0000_s7076" style="position:absolute;left:1936;top:2796;width:3;height:8" coordsize="3,8" path="m2,8l3,6,3,,,,,6r,l,6,,8r,l3,8,3,6,2,8xe" fillcolor="black">
                <v:path arrowok="t"/>
              </v:shape>
              <v:shape id="_x0000_s7077" style="position:absolute;left:1689;top:2533;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7078" style="position:absolute;left:1837;top:2537;width:70;height:135" coordsize="70,135" path="m55,3r,l57,4r3,3l63,12r1,4l65,21r,8l65,35r,9l63,50,58,61,54,71,46,82,39,93,29,105,16,120,,134r3,1l17,120,30,108,41,94,49,82,57,71r6,-9l65,51r3,-7l68,35r2,-6l68,21,65,15,64,10,63,6,60,3,57,,55,3xe" fillcolor="black">
                <v:path arrowok="t"/>
              </v:shape>
              <v:shape id="_x0000_s7079" style="position:absolute;left:1758;top:2532;width:136;height:69" coordsize="136,69" path="m1,69r,l11,60,22,50,32,43,42,35,52,29,63,23,73,18r9,-4l90,9,99,8r7,-5l112,3r8,l125,3r5,2l133,8r3,-2l130,3,125,1,120,r-8,1l106,1,98,3,90,8,80,11r-9,4l61,20r-9,6l42,34,32,41,20,49,10,58,,67r1,2xe" fillcolor="black">
                <v:path arrowok="t"/>
              </v:shape>
              <v:shape id="_x0000_s7080" style="position:absolute;left:1688;top:2599;width:71;height:130" coordsize="71,130" path="m7,130r,l5,125,2,121r,-5l2,109r,-7l5,95,7,87r4,-9l16,70,21,60r8,-9l36,41r7,-9l52,22,61,12,71,2,70,,60,11,49,20r-8,9l33,40,26,51r-7,9l14,69,8,78,5,86,2,95,,102r,7l,116r,5l2,127r3,3l7,130xe" fillcolor="black">
                <v:path arrowok="t"/>
              </v:shape>
              <v:shape id="_x0000_s7081" style="position:absolute;left:1693;top:2671;width:147;height:70" coordsize="147,70" path="m144,r,l135,9r-10,8l114,24r-10,8l94,40,84,46r-9,6l66,56,56,61r-9,3l38,66r-7,1l22,67,15,64,9,63,2,58,,58r8,6l14,67r8,2l31,70r7,-1l49,66r8,-3l66,59,76,55r9,-8l97,41r10,-6l117,27r9,-9l136,9,147,1,144,xe" fillcolor="black">
                <v:path arrowok="t"/>
              </v:shape>
              <v:shape id="_x0000_s7082" style="position:absolute;left:1660;top:2492;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7083" style="position:absolute;left:1859;top:2498;width:87;height:179" coordsize="87,179" path="m70,2r,l74,5r3,6l80,14r3,8l84,29r,8l84,46r,11l80,68,76,81,70,95,60,109,49,124,35,141,19,159,,177r1,2l22,161,38,142,51,126,62,110,73,95,79,81,83,69,86,57,87,46r,-9l87,29,84,20,83,14,80,8,76,3,73,,70,2xe" fillcolor="black">
                <v:path arrowok="t"/>
              </v:shape>
              <v:shape id="_x0000_s7084" style="position:absolute;left:1752;top:2491;width:180;height:91" coordsize="180,91" path="m1,91r,l16,79,29,67,42,56,55,47,70,38,83,29,96,21r12,-6l120,10,131,7,142,4r8,-1l159,3r8,l174,6r4,1l180,7,174,3,167,1,159,r-9,1l142,1,131,6,120,9r-12,4l95,20,82,27,67,36,55,44,41,55,26,67,13,78,,90r1,1xe" fillcolor="black">
                <v:path arrowok="t"/>
              </v:shape>
              <v:shape id="_x0000_s7085" style="position:absolute;left:1658;top:2581;width:95;height:172" coordsize="95,172" path="m11,171r,l8,166,5,160,3,153r,-8l5,136r1,-9l11,114r4,-10l22,91,30,79,37,67,47,53,57,41,69,27,81,15,95,1,94,,81,12,66,26,54,40,46,53,35,65,27,78,19,91r-6,13l8,114,5,125,2,136,,145r,8l2,160r3,8l9,172r2,-1xe" fillcolor="black">
                <v:path arrowok="t"/>
              </v:shape>
              <v:shape id="_x0000_s7086" style="position:absolute;left:1666;top:2675;width:194;height:92" coordsize="194,92" path="m193,r,l179,13,168,23,153,36r-13,9l127,54r-15,9l99,71,86,77,74,81,63,86,51,89r-12,l29,89,19,88,10,83,3,77,,78r8,8l17,89r12,2l39,92,51,91,63,89,74,84,87,78r15,-6l114,66r13,-9l141,48,155,37,168,25,182,14,194,2,193,xe" fillcolor="black">
                <v:path arrowok="t"/>
              </v:shape>
              <v:shape id="_x0000_s7087" style="position:absolute;left:1657;top:2489;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7088" style="position:absolute;left:1856;top:2495;width:87;height:177" coordsize="87,177" path="m70,2r,l73,5r3,6l80,16r2,6l83,29r3,8l84,46,83,57,80,67,76,81,68,93r-8,16l48,122,35,139,19,158,,176r1,1l20,159,38,141,51,124,63,109,70,93,77,81,82,69,86,57,87,46r,-9l86,29,84,20,82,14,79,9,76,3,71,,70,2xe" fillcolor="black">
                <v:path arrowok="t"/>
              </v:shape>
              <v:shape id="_x0000_s7089" style="position:absolute;left:1746;top:2488;width:181;height:93" coordsize="181,93" path="m3,93r,l16,79,31,68,44,58,57,47,72,38,85,29,97,23r13,-7l121,10,132,7,142,4,152,3r9,l168,4r7,2l180,9r1,-2l175,4,168,1,161,r-9,1l142,1,132,6,121,9r-11,4l97,21,83,27,69,36,56,45,42,55,29,67,15,78,,90r3,3xe" fillcolor="black">
                <v:path arrowok="t"/>
              </v:shape>
              <v:shape id="_x0000_s7090" style="position:absolute;left:1655;top:2578;width:93;height:172" coordsize="93,172" path="m9,171r,l6,168,3,160,2,152r,-7l3,136r3,-9l9,116r6,-12l21,93,28,79,35,68,46,53,56,41,66,27,79,15,93,3,91,,78,14,65,26,54,39,43,53,34,65,25,79,18,91r-4,11l8,114,3,125,,136r,9l,152r,10l3,168r5,4l9,171xe" fillcolor="black">
                <v:path arrowok="t"/>
              </v:shape>
              <v:shape id="_x0000_s7091" style="position:absolute;left:1663;top:2672;width:194;height:92" coordsize="194,92" path="m193,r,l180,13,166,23,152,34,139,45r-14,9l112,62,98,69,86,77,74,81,61,86,49,87,39,89r-12,l19,87,10,81,3,77,,78r8,6l17,89r10,2l39,92,49,91,63,87,74,84,87,78r14,-6l114,65,127,55r13,-9l155,36,168,25,181,13,194,2,193,xe" fillcolor="black">
                <v:path arrowok="t"/>
              </v:shape>
              <v:shape id="_x0000_s7092" style="position:absolute;left:1793;top:2643;width:32;height:29" coordsize="32,29" path="m22,20r4,-4l29,13r2,-3l31,7,32,5,31,3r,l29,2,28,,26,,25,,22,3r-3,l16,5,13,8,9,11,7,14,4,16,1,19,,22r,1l,26r,2l,28r1,1l4,29r3,l9,28r4,l16,26r3,-4l22,20xe">
                <v:path arrowok="t"/>
              </v:shape>
              <v:shape id="_x0000_s7093" style="position:absolute;left:1813;top:2643;width:13;height:22" coordsize="13,22" path="m9,3r,l9,3r,l9,5r,3l9,10,8,13,5,16,,20r2,2l6,17,9,14r3,-3l12,8,13,5,12,3r,-1l11,,9,3xe" fillcolor="black">
                <v:path arrowok="t"/>
              </v:shape>
              <v:shape id="_x0000_s7094" style="position:absolute;left:1802;top:2642;width:20;height:12" coordsize="20,12" path="m,12r,l4,9,7,8,10,4r3,l16,3,17,1r2,l19,3,20,,19,,17,,14,,11,,8,3,5,4,3,8,,11r,1xe" fillcolor="black">
                <v:path arrowok="t"/>
              </v:shape>
              <v:shape id="_x0000_s7095" style="position:absolute;left:1790;top:2653;width:13;height:19" coordsize="13,19" path="m3,18r,l3,16r,-1l4,12,6,10,7,7,10,4,13,1,12,,9,3,4,6,3,9r,3l,13r,3l,18r3,1l3,18xe" fillcolor="black">
                <v:path arrowok="t"/>
              </v:shape>
              <v:shape id="_x0000_s7096" style="position:absolute;left:1793;top:2663;width:22;height:12" coordsize="22,12" path="m19,r,l17,2,14,5,12,6,9,8,6,9,4,9,1,9,,8,,9r1,2l4,12,7,11,9,9,13,8,16,6,19,5,22,2,19,xe" fillcolor="black">
                <v:path arrowok="t"/>
              </v:shape>
              <v:shape id="_x0000_s7097" style="position:absolute;left:1810;top:2668;width:5;height:43" coordsize="5,43" path="m3,43l5,27,3,14,2,3,2,,,,,3,2,14r,13l,43r3,xe" fillcolor="black">
                <v:path arrowok="t"/>
              </v:shape>
              <v:shape id="_x0000_s7098" style="position:absolute;left:1774;top:2671;width:33;height:64" coordsize="33,64" path="m1,64l9,53,16,43,20,32r6,-9l29,14,32,6,33,1,33,,32,,31,1,29,6r-3,8l23,21,19,32,13,43,6,53,,63r1,1xe" fillcolor="black">
                <v:path arrowok="t"/>
              </v:shape>
              <v:shape id="_x0000_s7099" style="position:absolute;left:1726;top:2672;width:76;height:86" coordsize="76,86" path="m1,86l13,75,24,65,33,55r9,-9l49,40r8,-7l61,26r3,-4l68,17r3,-4l73,8,74,5r,-2l76,3r,-1l76,,74,,73,2r,1l71,5,70,8r-2,3l67,16r-5,4l60,25r-8,6l48,39r-7,6l33,54,23,63,13,74,,84r1,2xe" fillcolor="black">
                <v:path arrowok="t"/>
              </v:shape>
              <v:shape id="_x0000_s7100" style="position:absolute;left:1680;top:2672;width:119;height:89" coordsize="119,89" path="m2,89l18,81,32,75,46,69,57,62,68,54,78,46r9,-6l92,34r6,-8l106,22r4,-6l113,11r1,-3l117,5r2,-2l119,2,117,r-1,2l114,3r-1,2l110,10r-3,4l103,20r-6,5l91,31r-7,8l76,45,66,52,56,58,44,66,31,74,16,80,,86r2,3xe" fillcolor="black">
                <v:path arrowok="t"/>
              </v:shape>
              <v:shape id="_x0000_s7101" style="position:absolute;left:1666;top:2672;width:131;height:78" coordsize="131,78" path="m128,r-3,5l122,8r-2,5l115,16r-4,4l105,23r-4,5l93,34r-7,5l79,43,68,48,58,54,45,58,32,65,17,69,,75r1,3l17,72,32,66,46,62,58,55,70,51r9,-6l87,40r8,-4l102,31r6,-6l112,22r5,-5l121,13r3,-3l128,5r3,-2l128,xe" fillcolor="black">
                <v:path arrowok="t"/>
              </v:shape>
              <v:shape id="_x0000_s7102" style="position:absolute;left:1655;top:2672;width:139;height:62" coordsize="139,62" path="m,62l18,57,35,52,50,46,63,40,76,36,88,31,98,26r9,-4l114,17r8,-3l128,10r4,-2l135,5r3,-2l138,3r1,-1l138,r-3,l132,3r-1,2l125,8r-5,3l114,16r-8,4l97,23,87,28,76,34,63,39,50,45,34,51,18,54,,60r,2xe" fillcolor="black">
                <v:path arrowok="t"/>
              </v:shape>
              <v:shape id="_x0000_s7103" style="position:absolute;left:1657;top:2671;width:137;height:43" coordsize="137,43" path="m,43l12,41,23,40,35,38,45,37,55,35,67,30,77,27r9,-3l95,21r7,-3l111,14r7,-3l124,9r5,-3l133,4r4,-3l136,r-3,1l129,4r-6,2l118,9r-7,3l102,17r-7,1l86,23,76,24r-9,5l55,32,45,35,35,37,23,38,12,40,,40r,3xe" fillcolor="black">
                <v:path arrowok="t"/>
              </v:shape>
              <v:shape id="_x0000_s7104" style="position:absolute;left:1666;top:2669;width:127;height:22" coordsize="127,22" path="m,20r10,2l22,20r11,l43,20,54,19r9,-2l73,16r9,-3l90,13r8,-3l103,8r8,-2l117,5r3,-2l124,2r3,l125,r-3,l120,2r-5,1l109,3r-6,3l96,8r-7,2l82,11r-9,2l63,16r-9,l43,17,33,19r-11,l10,19,,19r,1xe" fillcolor="black">
                <v:path arrowok="t"/>
              </v:shape>
              <v:shape id="_x0000_s7105" style="position:absolute;left:1676;top:2665;width:118;height:7" coordsize="118,7" path="m,4l12,6,22,7r11,l42,7r11,l60,7r9,l77,7,83,6r8,l96,6r6,-2l107,4r4,-1l115,3r3,-2l118,r-3,l111,r-4,1l102,3,96,4r-5,l83,4,77,6r-8,l60,6r-7,l42,6r-9,l22,6,12,4,,3,,4xe" fillcolor="black">
                <v:path arrowok="t"/>
              </v:shape>
              <v:shape id="_x0000_s7106" style="position:absolute;left:1690;top:2643;width:104;height:22" coordsize="104,22" path="m,3l12,7r9,3l30,11r9,3l47,16r8,1l62,19r7,l75,20r6,l87,20r6,l96,22r4,l103,20r1,l104,19r-1,l100,19r-4,l93,19r-6,l81,19,75,17r-6,l62,16,55,14r-8,l39,11,31,10,21,7,12,3,2,,,3xe" fillcolor="black">
                <v:path arrowok="t"/>
              </v:shape>
              <v:shape id="_x0000_s7107" style="position:absolute;left:1707;top:2619;width:90;height:41" coordsize="90,41" path="m,3l8,8r8,4l24,17r8,4l39,24r7,3l54,31r7,3l67,35r4,2l79,38r2,2l86,40r1,l90,41r,-3l87,38r-1,l83,37,79,35r-6,l68,34,61,31,54,27,46,26,41,23,32,20,26,15,17,11,10,6,2,,,3xe" fillcolor="black">
                <v:path arrowok="t"/>
              </v:shape>
              <v:shape id="_x0000_s7108" style="position:absolute;left:1730;top:2593;width:73;height:61" coordsize="73,61" path="m,2l1,3,4,6,6,8r4,3l15,15r4,3l25,24r6,4l35,32r6,5l47,41r6,5l57,50r6,3l67,58r5,3l73,60,69,57,64,53,60,47,54,44,48,41,42,35,38,31,31,26,26,23,22,18,16,14,12,11,9,6,6,3,4,2,1,,,2xe" fillcolor="black">
                <v:path arrowok="t"/>
              </v:shape>
              <v:shape id="_x0000_s7109" style="position:absolute;left:1753;top:2573;width:54;height:78" coordsize="54,78" path="m,2l11,12,21,23r9,12l37,46r4,11l47,66r2,7l52,78r2,-1l52,73,49,66,44,55,38,46,33,32,24,22,15,9,3,,,2xe" fillcolor="black">
                <v:path arrowok="t"/>
              </v:shape>
              <v:shape id="_x0000_s7110" style="position:absolute;left:1778;top:2552;width:34;height:96" coordsize="34,96" path="m,l9,15r7,15l21,44r3,15l28,72r1,10l29,90r,6l34,96,32,90r,-8l29,72,27,59,24,44,18,29,12,14,3,,,xe" fillcolor="black">
                <v:path arrowok="t"/>
              </v:shape>
              <v:shape id="_x0000_s7111" style="position:absolute;left:1807;top:2527;width:14;height:119" coordsize="14,119" path="m,l6,23,9,45r2,16l11,78r,14l8,103r-2,9l5,119r3,l9,112r2,-9l12,92,14,78,12,61r,-16l8,23,3,,,xe" fillcolor="black">
                <v:path arrowok="t"/>
              </v:shape>
              <v:shape id="_x0000_s7112" style="position:absolute;left:1818;top:2511;width:23;height:132" coordsize="23,132" path="m19,r1,29l19,53,17,73,14,91r-4,14l6,117r-3,8l,131r1,1l4,126r4,-9l11,106,16,91,19,73,22,53,23,29,23,,19,xe" fillcolor="black">
                <v:path arrowok="t"/>
              </v:shape>
              <v:shape id="_x0000_s7113" style="position:absolute;left:1821;top:2497;width:49;height:149" coordsize="49,149" path="m46,l45,30,39,58,32,81r-6,21l17,119r-7,12l4,140,,146r1,3l7,142r6,-11l20,119r7,-17l35,81,42,58,46,30,49,,46,xe" fillcolor="black">
                <v:path arrowok="t"/>
              </v:shape>
              <v:shape id="_x0000_s7114" style="position:absolute;left:1822;top:2489;width:79;height:157" coordsize="79,157" path="m78,l73,19,69,34,64,49,59,63,54,77,47,89,41,99r-6,11l29,119r-6,9l19,135r-6,6l9,147r-3,4l3,153,,156r3,1l6,156r1,-5l12,147r3,-5l21,136r5,-8l31,121r7,-9l44,99r6,-9l56,77,61,64,66,51,72,35,76,19,79,,78,xe" fillcolor="black">
                <v:path arrowok="t"/>
              </v:shape>
              <v:shape id="_x0000_s7115" style="position:absolute;left:1822;top:2494;width:104;height:154" coordsize="104,154" path="m102,l98,12,92,26,86,38,80,50,75,62,67,73,60,85r-7,9l44,105r-7,9l29,123r-7,7l15,137r-5,8l6,148,,152r3,2l6,151r6,-6l19,139r6,-6l32,125r8,-9l47,107r7,-9l61,87,70,75,78,64,83,52,89,38,95,26,99,12,104,r-2,xe" fillcolor="black">
                <v:path arrowok="t"/>
              </v:shape>
              <v:shape id="_x0000_s7116" style="position:absolute;left:1822;top:2517;width:118;height:134" coordsize="118,134" path="m117,r-9,15l101,30,92,42,82,56,73,67,64,78r-8,9l48,94r-8,8l32,110r-7,6l19,120r-7,3l7,128r-4,1l,131r3,3l6,133r3,-4l13,126r6,-4l26,117r8,-6l41,105r9,-8l59,88r8,-9l78,68,85,56,95,45r7,-15l111,16,118,r-1,xe" fillcolor="black">
                <v:path arrowok="t"/>
              </v:shape>
              <v:shape id="_x0000_s7117" style="position:absolute;left:1822;top:2553;width:118;height:101" coordsize="118,101" path="m117,r-7,11l102,19r-8,9l86,35,78,45r-9,7l60,58r-9,8l44,72r-7,5l28,83r-7,4l15,90,7,93,4,97,,100r2,1l6,100r4,-3l15,93r7,-4l29,86r8,-6l45,74r8,-6l61,61r9,-7l79,46r9,-7l97,29r7,-9l111,11r7,-9l117,xe" fillcolor="black">
                <v:path arrowok="t"/>
              </v:shape>
              <v:shape id="_x0000_s7118" style="position:absolute;left:1821;top:2599;width:98;height:58" coordsize="98,58" path="m96,l90,6r-7,6l77,17r-7,6l62,28r-7,4l48,37r-7,3l35,43r-8,3l22,49r-8,2l10,54r-5,l3,55,,55r,3l3,58,7,57r4,-2l16,54r6,-3l27,47r8,-1l42,41r7,-3l57,34r7,-5l71,25r8,-5l86,12,92,8,98,2,96,xe" fillcolor="black">
                <v:path arrowok="t"/>
              </v:shape>
              <v:shape id="_x0000_s7119" style="position:absolute;left:1816;top:2660;width:53;height:5" coordsize="53,5" path="m53,l48,2r-5,l35,2r-8,l19,2r-7,l5,2,,2,,3r5,l12,5r7,l27,3r8,l43,3r5,l53,2,53,xe" fillcolor="black">
                <v:path arrowok="t"/>
              </v:shape>
              <v:shape id="_x0000_s7120" style="position:absolute;left:1813;top:2663;width:28;height:22" coordsize="28,22" path="m28,22r,l2,,,2,27,22r1,xe" fillcolor="black">
                <v:path arrowok="t"/>
              </v:shape>
              <v:shape id="_x0000_s7121" style="position:absolute;left:1688;top:2558;width:29;height:90" coordsize="29,90" path="m2,l,1,26,90r3,-2l2,,1,3,2,,,,,1,2,xe" fillcolor="black">
                <v:path arrowok="t"/>
              </v:shape>
              <v:shape id="_x0000_s7122" style="position:absolute;left:1689;top:2558;width:199;height:58" coordsize="199,58" path="m199,56r,-3l1,,,3,199,58r,-2xe" fillcolor="black">
                <v:path arrowok="t"/>
              </v:shape>
              <v:shape id="_x0000_s7123" style="position:absolute;left:1688;top:2558;width:33;height:180" coordsize="33,180" path="m1,l,1,32,180r1,l2,1,1,3,1,,,,,1,1,xe" fillcolor="black">
                <v:path arrowok="t"/>
              </v:shape>
              <v:shape id="_x0000_s7124" style="position:absolute;left:1689;top:2550;width:133;height:11" coordsize="133,11" path="m133,2r,-2l,8r,3l133,2r,xe" fillcolor="black">
                <v:path arrowok="t"/>
              </v:shape>
              <v:shape id="_x0000_s7125" style="position:absolute;left:1671;top:2543;width:28;height:26" coordsize="28,26" path="m,10l17,26r4,-2l24,23r3,-4l28,15r-1,l25,12,24,10,21,7,17,4,15,3,14,1,12,,9,,8,1,3,4,,10xe">
                <v:path arrowok="t"/>
              </v:shape>
              <v:shape id="_x0000_s7126" style="position:absolute;left:1671;top:2552;width:18;height:18" coordsize="18,18" path="m17,15r1,2l2,,,1,17,17r,1l17,17r,1l17,15xe" fillcolor="black">
                <v:path arrowok="t"/>
              </v:shape>
              <v:shape id="_x0000_s7127" style="position:absolute;left:1688;top:2558;width:13;height:12" coordsize="13,12" path="m10,1l10,r,4l5,6,2,9,,11r,1l4,11,7,9,11,6,13,r,l10,1xe" fillcolor="black">
                <v:path arrowok="t"/>
              </v:shape>
              <v:shape id="_x0000_s7128" style="position:absolute;left:1683;top:2543;width:16;height:15" coordsize="16,15" path="m,3r,l,3,3,4,5,7,7,9r3,3l12,15r3,l15,15r1,l15,15r,-3l12,10,9,7,6,4,5,3,3,3,,,,3xe" fillcolor="black">
                <v:path arrowok="t"/>
              </v:shape>
              <v:shape id="_x0000_s7129" style="position:absolute;left:1670;top:2543;width:13;height:10" coordsize="13,10" path="m3,9r,l6,6,9,3r1,l13,3,13,,10,,7,1,3,4,,9r,1l,9r,1l,10,3,9xe" fillcolor="black">
                <v:path arrowok="t"/>
              </v:shape>
              <v:shape id="_x0000_s7130" style="position:absolute;left:1793;top:2708;width:29;height:100" coordsize="29,100" path="m29,r,15l29,44r,32l29,93r,1l29,96r-1,1l26,97r-4,2l19,100r-5,l10,100r-3,l4,99r-3,l,99,,97r,l,96,,94,,84,,58,,33,,22r,l4,21,7,16r5,-3l17,9,22,4,26,3,29,xe">
                <v:path arrowok="t"/>
              </v:shape>
              <v:shape id="_x0000_s7131" style="position:absolute;left:1822;top:2708;width:3;height:93" coordsize="3,93" path="m3,93r,l3,77,3,45,3,15,3,,,,,15,,45,,77,,93r3,xe" fillcolor="black">
                <v:path arrowok="t"/>
              </v:shape>
              <v:shape id="_x0000_s7132" style="position:absolute;left:1819;top:2801;width:6;height:6" coordsize="6,6" path="m2,6r,l3,4,5,3,5,1,6,,3,r,1l3,3,2,3,,4,2,6xe" fillcolor="black">
                <v:path arrowok="t"/>
              </v:shape>
              <v:shape id="_x0000_s7133" style="position:absolute;left:1793;top:2804;width:28;height:6" coordsize="28,6" path="m,3r,l,3,4,4,6,6r4,l14,6,19,4,23,3,28,1,26,,22,1,19,3r-5,l10,3,6,3,4,1,1,1,,1,,3xe" fillcolor="black">
                <v:path arrowok="t"/>
              </v:shape>
              <v:shape id="_x0000_s7134" style="position:absolute;left:1790;top:2802;width:4;height:5" coordsize="4,5" path="m,l,,,,1,2r,1l3,5,4,3,4,2,3,2,4,r,l,xe" fillcolor="black">
                <v:path arrowok="t"/>
              </v:shape>
              <v:shape id="_x0000_s7135" style="position:absolute;left:1790;top:2729;width:4;height:73" coordsize="4,73" path="m1,l,1,,12,,37,,61,,73r4,l4,61,4,37,4,12,4,1,3,1,1,,,1,1,xe" fillcolor="black">
                <v:path arrowok="t"/>
              </v:shape>
              <v:shape id="_x0000_s7136" style="position:absolute;left:1790;top:2705;width:35;height:29" coordsize="35,29" path="m35,3r-3,l29,4,25,7r-5,5l15,16r-5,3l4,22,1,25,,25r3,4l3,27,6,25r4,-4l16,18r6,-5l26,10,31,7,34,4,32,3r3,l35,,32,3r3,xe" fillcolor="black">
                <v:path arrowok="t"/>
              </v:shape>
              <v:shape id="_x0000_s7137" style="position:absolute;left:1821;top:2766;width:41;height:39" coordsize="41,39" path="m,38l,,41,39,,38xe">
                <v:path arrowok="t"/>
              </v:shape>
              <v:shape id="_x0000_s7138" style="position:absolute;left:1819;top:2763;width:3;height:41" coordsize="3,41" path="m3,3l,3,,41r3,l3,3,2,4,3,3,,,,3r3,xe" fillcolor="black">
                <v:path arrowok="t"/>
              </v:shape>
              <v:shape id="_x0000_s7139" style="position:absolute;left:1821;top:2766;width:45;height:41" coordsize="45,41" path="m41,41r1,-3l1,,,1,39,39r2,-1l41,41r4,l42,38r-1,3xe" fillcolor="black">
                <v:path arrowok="t"/>
              </v:shape>
              <v:shape id="_x0000_s7140" style="position:absolute;left:1819;top:2802;width:43;height:3" coordsize="43,3" path="m,l2,2,43,3,43,,2,,3,,,,,2r2,l,xe" fillcolor="black">
                <v:path arrowok="t"/>
              </v:shape>
              <v:shape id="_x0000_s7141" style="position:absolute;left:1753;top:2767;width:40;height:35" coordsize="40,35" path="m40,35l40,,,34r40,1xe">
                <v:path arrowok="t"/>
              </v:shape>
              <v:shape id="_x0000_s7142" style="position:absolute;left:1790;top:2764;width:4;height:38" coordsize="4,38" path="m3,3l,2,,38r4,l4,2,1,2r3,l4,,1,2,3,3xe" fillcolor="black">
                <v:path arrowok="t"/>
              </v:shape>
              <v:shape id="_x0000_s7143" style="position:absolute;left:1752;top:2767;width:41;height:37" coordsize="41,37" path="m3,34r1,1l41,2,38,,1,35r2,2l1,35,,37r3,l3,34xe" fillcolor="black">
                <v:path arrowok="t"/>
              </v:shape>
              <v:shape id="_x0000_s7144" style="position:absolute;left:1753;top:2801;width:41;height:3" coordsize="41,3" path="m37,1r3,l,,,1,40,3,41,1,40,3r1,l41,1r-4,xe" fillcolor="black">
                <v:path arrowok="t"/>
              </v:shape>
              <v:shape id="_x0000_s7145" style="position:absolute;left:1787;top:2766;width:16;height:53" coordsize="16,53" path="m16,l,53,16,42,16,xe">
                <v:path arrowok="t"/>
              </v:shape>
              <v:shape id="_x0000_s7146" style="position:absolute;left:1786;top:2766;width:19;height:56" coordsize="19,56" path="m1,52r3,1l19,,17,,1,52r1,1l1,52,,56,2,53,1,52xe" fillcolor="black">
                <v:path arrowok="t"/>
              </v:shape>
              <v:shape id="_x0000_s7147" style="position:absolute;left:1787;top:2808;width:18;height:13" coordsize="18,13" path="m15,2l16,,,11r1,2l18,2r,l18,2r,l18,2r-3,xe" fillcolor="black">
                <v:path arrowok="t"/>
              </v:shape>
              <v:shape id="_x0000_s7148" style="position:absolute;left:1802;top:2755;width:3;height:53" coordsize="3,53" path="m3,11l,11,,53r3,l3,11,,11r3,l3,,,11r3,xe" fillcolor="black">
                <v:path arrowok="t"/>
              </v:shape>
            </v:group>
            <v:shape id="_x0000_s7149" type="#_x0000_t75" style="position:absolute;left:7825;top:4750;width:662;height:707" fillcolor="#f85a00">
              <v:imagedata r:id="rId27" o:title=""/>
            </v:shape>
            <v:shape id="_x0000_s7150" type="#_x0000_t75" style="position:absolute;left:7041;top:6778;width:661;height:708" fillcolor="#f85a00">
              <v:imagedata r:id="rId27" o:title=""/>
            </v:shape>
            <v:shape id="_x0000_s7151" type="#_x0000_t75" style="position:absolute;left:6649;top:7529;width:661;height:708" fillcolor="#f85a00">
              <v:imagedata r:id="rId27" o:title=""/>
            </v:shape>
            <v:line id="_x0000_s7152" style="position:absolute" from="8301,5312" to="8301,5536"/>
            <v:line id="_x0000_s7153" style="position:absolute" from="9052,5872" to="9243,587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7154" type="#_x0000_t13" style="position:absolute;left:3774;top:4658;width:706;height:336;rotation:-1935640fd;v-text-anchor:middle" fillcolor="#99c9ff" strokecolor="#99c9ff"/>
            <v:line id="_x0000_s7155" style="position:absolute" from="5668,4280" to="5668,4729"/>
            <v:line id="_x0000_s7156" style="position:absolute;flip:x y" from="7282,4653" to="7898,5009" strokecolor="#f96" strokeweight="1.5pt">
              <v:stroke endarrow="block"/>
            </v:line>
            <v:line id="_x0000_s7157" style="position:absolute;rotation:2354788fd;flip:x y" from="6845,6334" to="7461,6690" strokecolor="#f96" strokeweight="1.5pt">
              <v:stroke endarrow="block"/>
            </v:line>
            <v:line id="_x0000_s7158" style="position:absolute;rotation:2789707fd;flip:x y" from="6464,7040" to="7080,7396" strokecolor="#f96" strokeweight="1.5pt">
              <v:stroke endarrow="block"/>
            </v:line>
            <v:line id="_x0000_s7159" style="position:absolute" from="3359,6668" to="3359,7329"/>
            <v:group id="_x0000_s7160" style="position:absolute;left:2362;top:7264;width:1998;height:1679;rotation:300421fd" coordorigin="672,2256" coordsize="1070,899">
              <v:shape id="_x0000_s7161" type="#_x0000_t75" style="position:absolute;left:672;top:2256;width:1070;height:899" o:preferrelative="f">
                <v:fill o:detectmouseclick="t"/>
                <v:path o:extrusionok="t" o:connecttype="none"/>
              </v:shape>
              <v:shape id="_x0000_s7162" style="position:absolute;left:675;top:2259;width:1056;height:720" coordsize="8799,5999" path="m795,1995hdc343,2038,,2393,,2816v,293,167,565,438,713hal434,3519hdc280,3672,194,3873,194,4081v,454,398,822,888,822c1116,4903,1151,4901,1186,4897hal1181,4903hdc1461,5358,1982,5639,2546,5639v285,,565,-72,809,-209hal3353,5431hdc3608,5786,4037,5999,4497,5999v605,,1140,-369,1316,-909hal5814,5098hdc6002,5206,6218,5263,6438,5263v647,,1174,-483,1179,-1083hal7615,4177hdc8294,4087,8799,3546,8799,2909v,-282,-100,-556,-285,-780hal8511,2129hdc8569,2003,8599,1867,8599,1730v,-455,-329,-855,-801,-974hal7802,754hdc7717,318,7307,,6828,,6537,,6261,119,6073,324hal6075,325hdc5907,120,5645,,5368,,5031,,4722,177,4572,457hal4575,471hdc4372,285,4098,181,3813,181v-402,,-771,206,-959,536hal2850,723hdc2639,609,2399,548,2155,548,1395,548,779,1120,779,1825v,57,5,115,13,172hal795,1995hdxe" filled="f">
                <v:stroke endcap="round"/>
                <v:path arrowok="t"/>
              </v:shape>
              <v:shape id="_x0000_s7163" style="position:absolute;left:728;top:2683;width:62;height:14" coordsize="62,14" path="m,hdc16,9,35,14,54,14v2,,5,-1,8,-1e" filled="f">
                <v:stroke endcap="round"/>
                <v:path arrowok="t"/>
              </v:shape>
              <v:shape id="_x0000_s7164" style="position:absolute;left:818;top:2841;width:27;height:6" coordsize="27,6" path="m,6hdc9,5,18,3,27,e" filled="f">
                <v:stroke endcap="round"/>
                <v:path arrowok="t"/>
              </v:shape>
              <v:shape id="_x0000_s7165" style="position:absolute;left:1061;top:2882;width:17;height:29" coordsize="17,29" path="m,hdc5,10,10,20,17,29e" filled="f">
                <v:stroke endcap="round"/>
                <v:path arrowok="t"/>
              </v:shape>
              <v:shape id="_x0000_s7166" style="position:absolute;left:1373;top:2839;width:6;height:31" coordsize="6,31" path="m,31hdc3,21,5,10,6,e" filled="f">
                <v:stroke endcap="round"/>
                <v:path arrowok="t"/>
              </v:shape>
              <v:shape id="_x0000_s7167" style="position:absolute;left:1510;top:2642;width:79;height:119" coordsize="79,119" path="m79,119hdc79,119,79,118,79,118,79,68,48,22,,e" filled="f">
                <v:stroke endcap="round"/>
                <v:path arrowok="t"/>
              </v:shape>
              <v:shape id="_x0000_s15360" style="position:absolute;left:1661;top:2515;width:35;height:44" coordsize="35,44" path="m,44hdc15,32,27,17,35,e" filled="f">
                <v:stroke endcap="round"/>
                <v:path arrowok="t"/>
              </v:shape>
              <v:shape id="_x0000_s15361" style="position:absolute;left:1611;top:2350;width:2;height:21" coordsize="2,21" path="m2,21hdc2,20,2,20,2,19,2,13,2,6,,e" filled="f">
                <v:stroke endcap="round"/>
                <v:path arrowok="t"/>
              </v:shape>
              <v:shape id="_x0000_s15362" style="position:absolute;left:1386;top:2298;width:18;height:27" coordsize="18,27" path="m18,hdc10,8,4,17,,27e" filled="f">
                <v:stroke endcap="round"/>
                <v:path arrowok="t"/>
              </v:shape>
              <v:shape id="_x0000_s15363" style="position:absolute;left:1215;top:2314;width:9;height:23" coordsize="9,23" path="m9,hdc5,8,2,15,,23e" filled="f">
                <v:stroke endcap="round"/>
                <v:path arrowok="t"/>
              </v:shape>
              <v:shape id="_x0000_s15364" style="position:absolute;left:1017;top:2346;width:32;height:22" coordsize="32,22" path="m32,22hdc22,14,12,6,,e" filled="f">
                <v:stroke endcap="round"/>
                <v:path arrowok="t"/>
              </v:shape>
              <v:shape id="_x0000_s15365" style="position:absolute;left:770;top:2499;width:6;height:24" coordsize="6,24" path="m,hdc1,8,3,16,6,24e" filled="f">
                <v:stroke endcap="round"/>
                <v:path arrowok="t"/>
              </v:shape>
            </v:group>
            <v:shape id="_x0000_s15366" type="#_x0000_t202" style="position:absolute;left:3393;top:6825;width:1692;height:396" filled="f" fillcolor="#f85a00" stroked="f">
              <v:textbox inset="5.04pt,2.52pt,5.04pt,2.52pt">
                <w:txbxContent>
                  <w:p w:rsidR="00CE7324" w:rsidRDefault="00CE7324" w:rsidP="008E2628">
                    <w:pPr>
                      <w:spacing w:before="0"/>
                      <w:jc w:val="left"/>
                      <w:rPr>
                        <w:rFonts w:ascii="Arial" w:eastAsia="ヒラギノ角ゴ Pro W3" w:hAnsi="Arial" w:cs="Arial"/>
                        <w:color w:val="000000"/>
                        <w:sz w:val="11"/>
                        <w:szCs w:val="16"/>
                      </w:rPr>
                    </w:pPr>
                    <w:r>
                      <w:rPr>
                        <w:rFonts w:ascii="Arial" w:eastAsia="ヒラギノ角ゴ Pro W3" w:hAnsi="Arial" w:cs="Arial"/>
                        <w:color w:val="000000"/>
                        <w:sz w:val="11"/>
                        <w:szCs w:val="16"/>
                      </w:rPr>
                      <w:t>Internet Peering or VPN/Lease Line</w:t>
                    </w:r>
                  </w:p>
                </w:txbxContent>
              </v:textbox>
            </v:shape>
            <v:shape id="_x0000_s15367" type="#_x0000_t202" style="position:absolute;left:7170;top:7766;width:1692;height:253" filled="f" fillcolor="#f85a00" stroked="f">
              <v:textbox inset="5.04pt,2.52pt,5.04pt,2.52pt">
                <w:txbxContent>
                  <w:p w:rsidR="00CE7324" w:rsidRDefault="00CE7324" w:rsidP="008E2628">
                    <w:pPr>
                      <w:spacing w:before="0"/>
                      <w:rPr>
                        <w:rFonts w:ascii="Arial" w:eastAsia="ヒラギノ角ゴ Pro W3" w:hAnsi="Arial" w:cs="Arial"/>
                        <w:color w:val="000000"/>
                        <w:sz w:val="11"/>
                        <w:szCs w:val="16"/>
                      </w:rPr>
                    </w:pPr>
                    <w:r>
                      <w:rPr>
                        <w:rFonts w:ascii="Arial" w:eastAsia="ヒラギノ角ゴ Pro W3" w:hAnsi="Arial" w:cs="Arial"/>
                        <w:color w:val="000000"/>
                        <w:sz w:val="11"/>
                        <w:szCs w:val="16"/>
                      </w:rPr>
                      <w:t>1.2 .. 1.8 m antenna</w:t>
                    </w:r>
                  </w:p>
                </w:txbxContent>
              </v:textbox>
            </v:shape>
            <v:shape id="_x0000_s15368" type="#_x0000_t202" style="position:absolute;left:9781;top:7665;width:2846;height:780" filled="f" fillcolor="#f85a00">
              <v:textbox inset=".7mm,.7mm,.7mm,.7mm">
                <w:txbxContent>
                  <w:p w:rsidR="00CE7324" w:rsidRDefault="00CE7324" w:rsidP="008E2628">
                    <w:pPr>
                      <w:spacing w:before="0"/>
                      <w:rPr>
                        <w:rFonts w:ascii="Arial" w:eastAsia="ヒラギノ角ゴ Pro W3" w:hAnsi="Arial" w:cs="Arial"/>
                        <w:color w:val="000000"/>
                        <w:sz w:val="11"/>
                        <w:szCs w:val="16"/>
                      </w:rPr>
                    </w:pPr>
                    <w:r>
                      <w:rPr>
                        <w:rFonts w:ascii="Arial" w:eastAsia="ヒラギノ角ゴ Pro W3" w:hAnsi="Arial" w:cs="Arial"/>
                        <w:color w:val="000000"/>
                        <w:sz w:val="11"/>
                        <w:szCs w:val="16"/>
                      </w:rPr>
                      <w:t xml:space="preserve">DVB-S2 : </w:t>
                    </w:r>
                  </w:p>
                  <w:p w:rsidR="00CE7324" w:rsidRDefault="00CE7324" w:rsidP="008E2628">
                    <w:pPr>
                      <w:spacing w:before="0"/>
                      <w:rPr>
                        <w:rFonts w:ascii="Arial" w:eastAsia="ヒラギノ角ゴ Pro W3" w:hAnsi="Arial" w:cs="Arial"/>
                        <w:color w:val="000000"/>
                        <w:sz w:val="11"/>
                        <w:szCs w:val="16"/>
                      </w:rPr>
                    </w:pPr>
                    <w:r>
                      <w:rPr>
                        <w:rFonts w:ascii="Arial" w:eastAsia="ヒラギノ角ゴ Pro W3" w:hAnsi="Arial" w:cs="Arial"/>
                        <w:color w:val="000000"/>
                        <w:sz w:val="11"/>
                        <w:szCs w:val="16"/>
                      </w:rPr>
                      <w:t xml:space="preserve"> DVB Standard EN 302307</w:t>
                    </w:r>
                  </w:p>
                  <w:p w:rsidR="00CE7324" w:rsidRDefault="00CE7324" w:rsidP="008E2628">
                    <w:pPr>
                      <w:spacing w:before="0"/>
                      <w:rPr>
                        <w:rFonts w:ascii="Arial" w:eastAsia="ヒラギノ角ゴ Pro W3" w:hAnsi="Arial" w:cs="Arial"/>
                        <w:color w:val="000000"/>
                        <w:sz w:val="11"/>
                        <w:szCs w:val="16"/>
                      </w:rPr>
                    </w:pPr>
                    <w:r>
                      <w:rPr>
                        <w:rFonts w:ascii="Arial" w:eastAsia="ヒラギノ角ゴ Pro W3" w:hAnsi="Arial" w:cs="Arial"/>
                        <w:color w:val="000000"/>
                        <w:sz w:val="11"/>
                        <w:szCs w:val="16"/>
                      </w:rPr>
                      <w:t xml:space="preserve">MF-TDMA : </w:t>
                    </w:r>
                  </w:p>
                  <w:p w:rsidR="00CE7324" w:rsidRDefault="00CE7324" w:rsidP="008E2628">
                    <w:pPr>
                      <w:spacing w:before="0"/>
                      <w:rPr>
                        <w:rFonts w:ascii="Arial" w:eastAsia="ヒラギノ角ゴ Pro W3" w:hAnsi="Arial" w:cs="Arial"/>
                        <w:color w:val="000000"/>
                        <w:sz w:val="11"/>
                        <w:szCs w:val="16"/>
                      </w:rPr>
                    </w:pPr>
                    <w:r>
                      <w:rPr>
                        <w:rFonts w:ascii="Arial" w:eastAsia="ヒラギノ角ゴ Pro W3" w:hAnsi="Arial" w:cs="Arial"/>
                        <w:color w:val="000000"/>
                        <w:sz w:val="11"/>
                        <w:szCs w:val="16"/>
                      </w:rPr>
                      <w:t xml:space="preserve"> Multiple-Frequency Time-Division Multiple Access</w:t>
                    </w:r>
                  </w:p>
                </w:txbxContent>
              </v:textbox>
            </v:shape>
            <w10:wrap type="none"/>
            <w10:anchorlock/>
          </v:group>
        </w:pict>
      </w:r>
    </w:p>
    <w:p w:rsidR="00CE7324" w:rsidRDefault="00CE7324" w:rsidP="00CE7324">
      <w:pPr>
        <w:pStyle w:val="FigureSource"/>
      </w:pPr>
    </w:p>
    <w:p w:rsidR="00CE7324" w:rsidRPr="00CE7324" w:rsidRDefault="00FB60C8" w:rsidP="00FB60C8">
      <w:pPr>
        <w:pStyle w:val="Heading2"/>
        <w:rPr>
          <w:lang w:val="en-US"/>
        </w:rPr>
      </w:pPr>
      <w:bookmarkStart w:id="37" w:name="_Toc247336912"/>
      <w:bookmarkStart w:id="38" w:name="_Toc253582197"/>
      <w:r>
        <w:rPr>
          <w:rFonts w:eastAsia="MS Mincho"/>
          <w:lang w:eastAsia="ja-JP"/>
        </w:rPr>
        <w:t xml:space="preserve">4.3 </w:t>
      </w:r>
      <w:r>
        <w:rPr>
          <w:rFonts w:eastAsia="MS Mincho"/>
          <w:lang w:eastAsia="ja-JP"/>
        </w:rPr>
        <w:tab/>
      </w:r>
      <w:proofErr w:type="spellStart"/>
      <w:r w:rsidRPr="0066332E">
        <w:t>WiMAX</w:t>
      </w:r>
      <w:proofErr w:type="spellEnd"/>
      <w:r w:rsidRPr="0066332E">
        <w:t xml:space="preserve"> solution:</w:t>
      </w:r>
      <w:bookmarkEnd w:id="37"/>
      <w:bookmarkEnd w:id="38"/>
    </w:p>
    <w:p w:rsidR="00FB60C8" w:rsidRPr="00FB60C8" w:rsidRDefault="00FB60C8" w:rsidP="00FB60C8">
      <w:proofErr w:type="spellStart"/>
      <w:r w:rsidRPr="00FB60C8">
        <w:t>WiMAX</w:t>
      </w:r>
      <w:proofErr w:type="spellEnd"/>
      <w:r w:rsidRPr="00FB60C8">
        <w:t xml:space="preserve"> (World Interoperability for Microwave Access) is based on IEEE 802.16 standards. </w:t>
      </w:r>
      <w:proofErr w:type="spellStart"/>
      <w:r w:rsidRPr="00FB60C8">
        <w:t>WiMAX</w:t>
      </w:r>
      <w:proofErr w:type="spellEnd"/>
      <w:r w:rsidRPr="00FB60C8">
        <w:t xml:space="preserve"> standards have been developed for fixed, nomadic and mobile applications. </w:t>
      </w:r>
      <w:proofErr w:type="spellStart"/>
      <w:r w:rsidRPr="00FB60C8">
        <w:t>WiMAX</w:t>
      </w:r>
      <w:proofErr w:type="spellEnd"/>
      <w:r w:rsidRPr="00FB60C8">
        <w:t xml:space="preserve"> offers a combination of both broadband and mobility.</w:t>
      </w:r>
    </w:p>
    <w:p w:rsidR="00FB60C8" w:rsidRPr="00FB60C8" w:rsidRDefault="00FB60C8" w:rsidP="00FB60C8">
      <w:r w:rsidRPr="00FB60C8">
        <w:t>On 18th October 2007</w:t>
      </w:r>
      <w:r w:rsidRPr="00FB60C8">
        <w:rPr>
          <w:i/>
          <w:iCs/>
        </w:rPr>
        <w:t xml:space="preserve">, </w:t>
      </w:r>
      <w:r w:rsidRPr="00FB60C8">
        <w:t xml:space="preserve">responding to the demands of ITU Members to address the continuously growing wireless marketplace, ITU took a decision of global importance to include </w:t>
      </w:r>
      <w:proofErr w:type="spellStart"/>
      <w:r w:rsidRPr="00FB60C8">
        <w:t>WiMAX</w:t>
      </w:r>
      <w:proofErr w:type="spellEnd"/>
      <w:r w:rsidRPr="00FB60C8">
        <w:t xml:space="preserve"> technology in IMT-2000 Family. </w:t>
      </w:r>
      <w:proofErr w:type="spellStart"/>
      <w:r w:rsidRPr="00FB60C8">
        <w:t>WiMAX</w:t>
      </w:r>
      <w:proofErr w:type="spellEnd"/>
      <w:r w:rsidRPr="00FB60C8">
        <w:t xml:space="preserve"> is the first all IP and OFDMA based IMT-2000 standard. </w:t>
      </w:r>
      <w:r w:rsidRPr="00FB60C8">
        <w:rPr>
          <w:bCs/>
        </w:rPr>
        <w:t xml:space="preserve">This agreement paves the way for the deployment of a range of voice, data, and multimedia services to both stationary and mobile devices. </w:t>
      </w:r>
      <w:r w:rsidRPr="00FB60C8">
        <w:t xml:space="preserve">It opened the door to wireless Internet, catering to demand in both urban and rural markets. </w:t>
      </w:r>
    </w:p>
    <w:p w:rsidR="00FB60C8" w:rsidRPr="00FB60C8" w:rsidRDefault="00FB60C8" w:rsidP="00FB60C8">
      <w:r w:rsidRPr="00FB60C8">
        <w:t xml:space="preserve">OFDMA based </w:t>
      </w:r>
      <w:proofErr w:type="spellStart"/>
      <w:r w:rsidRPr="00FB60C8">
        <w:t>WiMAX</w:t>
      </w:r>
      <w:proofErr w:type="spellEnd"/>
      <w:r w:rsidRPr="00FB60C8">
        <w:t xml:space="preserve"> technology provides high data rate capability and excellent support for new features such as advanced antenna technologies to maximize coverage and the number of users supported by the network. A key advantage of </w:t>
      </w:r>
      <w:proofErr w:type="spellStart"/>
      <w:r w:rsidRPr="00FB60C8">
        <w:t>WiMAX</w:t>
      </w:r>
      <w:proofErr w:type="spellEnd"/>
      <w:r w:rsidRPr="00FB60C8">
        <w:t xml:space="preserve"> is to deliver higher bandwidth efficiency and therefore higher data rates. Adaptive modulation also increases link reliability for carrier-class operation and the possibility to keep higher order modulation at wider distance extend full capacity over longer distances. The technology behind </w:t>
      </w:r>
      <w:proofErr w:type="spellStart"/>
      <w:r w:rsidRPr="00FB60C8">
        <w:t>WiMAX</w:t>
      </w:r>
      <w:proofErr w:type="spellEnd"/>
      <w:r w:rsidRPr="00FB60C8">
        <w:t xml:space="preserve"> has been optimized to provide non-line-of-sight (</w:t>
      </w:r>
      <w:proofErr w:type="spellStart"/>
      <w:r w:rsidRPr="00FB60C8">
        <w:t>NLoS</w:t>
      </w:r>
      <w:proofErr w:type="spellEnd"/>
      <w:r w:rsidRPr="00FB60C8">
        <w:t xml:space="preserve">) coverage. </w:t>
      </w:r>
      <w:proofErr w:type="spellStart"/>
      <w:r w:rsidRPr="00FB60C8">
        <w:t>NLoS</w:t>
      </w:r>
      <w:proofErr w:type="spellEnd"/>
      <w:r w:rsidRPr="00FB60C8">
        <w:t xml:space="preserve"> advantages are coverage of wider areas, better predictability of coverage and lower cost as it means fewer base stations and backhaul, simpler RF planning, shorter towers and faster CPE install times. Thanks to techniques such as diversity, space-time coding, and Automatic Retransmission Request (ARQ), </w:t>
      </w:r>
      <w:proofErr w:type="spellStart"/>
      <w:r w:rsidRPr="00FB60C8">
        <w:t>NLoS</w:t>
      </w:r>
      <w:proofErr w:type="spellEnd"/>
      <w:r w:rsidRPr="00FB60C8">
        <w:t xml:space="preserve"> coverage is increased. </w:t>
      </w:r>
    </w:p>
    <w:p w:rsidR="00FB60C8" w:rsidRPr="00FB60C8" w:rsidRDefault="00FB60C8" w:rsidP="00FB60C8">
      <w:proofErr w:type="spellStart"/>
      <w:r w:rsidRPr="00FB60C8">
        <w:t>WiMAX</w:t>
      </w:r>
      <w:proofErr w:type="spellEnd"/>
      <w:r w:rsidRPr="00FB60C8">
        <w:t xml:space="preserve"> enables true broadband speeds over full IP based wireless networks at a cost point to enable mass market adoption. </w:t>
      </w:r>
      <w:proofErr w:type="spellStart"/>
      <w:r w:rsidRPr="00FB60C8">
        <w:t>WiMAX</w:t>
      </w:r>
      <w:proofErr w:type="spellEnd"/>
      <w:r w:rsidRPr="00FB60C8">
        <w:t xml:space="preserve"> has the ability to deliver true broadband speeds and help make the vision of pervasive connectivity a reality.</w:t>
      </w:r>
      <w:r w:rsidR="00336B59">
        <w:t xml:space="preserve"> </w:t>
      </w:r>
      <w:r w:rsidRPr="00FB60C8">
        <w:t xml:space="preserve">Currently there are more than 475 commercial </w:t>
      </w:r>
      <w:proofErr w:type="spellStart"/>
      <w:r w:rsidRPr="00FB60C8">
        <w:t>WiMAX</w:t>
      </w:r>
      <w:proofErr w:type="spellEnd"/>
      <w:r w:rsidRPr="00FB60C8">
        <w:t xml:space="preserve"> networks around the world, deployed both in urban and rural areas. </w:t>
      </w:r>
    </w:p>
    <w:p w:rsidR="00FB60C8" w:rsidRPr="00FB60C8" w:rsidRDefault="00FB60C8" w:rsidP="00FB60C8">
      <w:proofErr w:type="spellStart"/>
      <w:r w:rsidRPr="00FB60C8">
        <w:lastRenderedPageBreak/>
        <w:t>WiMAX</w:t>
      </w:r>
      <w:proofErr w:type="spellEnd"/>
      <w:r w:rsidRPr="00FB60C8">
        <w:t xml:space="preserve"> as an advanced broadband wireless technology can be applied simultaneously in both developed and developing countries providing an excellent opportunity to address the digital divide that blights many Countries (including developed Countries) today.</w:t>
      </w:r>
    </w:p>
    <w:p w:rsidR="00FB60C8" w:rsidRPr="00FB60C8" w:rsidRDefault="00FB60C8" w:rsidP="00FB60C8">
      <w:r w:rsidRPr="00FB60C8">
        <w:t xml:space="preserve">The challenge is bringing broadband and internet access to individuals and businesses in rural areas and many countries are looking for all IP based economical, fast applicable, broadband technologies. There is clearly a </w:t>
      </w:r>
      <w:r w:rsidRPr="00FB60C8">
        <w:rPr>
          <w:iCs/>
        </w:rPr>
        <w:t xml:space="preserve">need for a wireless broadband IP-based network that has a similar quality of service as </w:t>
      </w:r>
      <w:proofErr w:type="spellStart"/>
      <w:r w:rsidRPr="00FB60C8">
        <w:rPr>
          <w:iCs/>
        </w:rPr>
        <w:t>wireline</w:t>
      </w:r>
      <w:proofErr w:type="spellEnd"/>
      <w:r w:rsidRPr="00FB60C8">
        <w:rPr>
          <w:iCs/>
        </w:rPr>
        <w:t xml:space="preserve"> DSL, Cable type services but with the added advantage of mobility</w:t>
      </w:r>
      <w:r w:rsidRPr="00FB60C8">
        <w:t>. While many individual and business customers now have the luxury of high-speed broadband access at their fingertips, it’s still a service that’s concentrated in urban, high-density areas. Current infrastructures</w:t>
      </w:r>
      <w:r>
        <w:t xml:space="preserve"> – </w:t>
      </w:r>
      <w:r w:rsidRPr="00FB60C8">
        <w:t>typically offered by DSL or cable providers</w:t>
      </w:r>
      <w:r>
        <w:t xml:space="preserve"> – </w:t>
      </w:r>
      <w:r w:rsidRPr="00FB60C8">
        <w:t>result in limited coverage. To extend service to new, less-populated markets, providers must often engineer entirely new infrastructures from the ground up. This, in turn, drives up service pricing, slowing adoption in these areas. Even under ideal circumstances, telecommunications companies require several months to install new T1/E1 lines and other enterprise-level data connections.</w:t>
      </w:r>
    </w:p>
    <w:p w:rsidR="00FB60C8" w:rsidRPr="00FB60C8" w:rsidRDefault="00FB60C8" w:rsidP="00FB60C8">
      <w:proofErr w:type="spellStart"/>
      <w:r w:rsidRPr="00FB60C8">
        <w:t>WiMAX</w:t>
      </w:r>
      <w:proofErr w:type="spellEnd"/>
      <w:r w:rsidRPr="00FB60C8">
        <w:t xml:space="preserve"> provides high throughput broadband connections over long distances</w:t>
      </w:r>
      <w:r>
        <w:t xml:space="preserve"> –</w:t>
      </w:r>
      <w:r w:rsidRPr="00FB60C8">
        <w:t xml:space="preserve"> eliminates the need for physical “last-mile” connections from service providers to end customers. Mobile </w:t>
      </w:r>
      <w:proofErr w:type="spellStart"/>
      <w:r w:rsidRPr="00FB60C8">
        <w:t>WiMAX</w:t>
      </w:r>
      <w:proofErr w:type="spellEnd"/>
      <w:r w:rsidRPr="00FB60C8">
        <w:t xml:space="preserve"> technology can also provide a ubiquitous connection to extend high speed access beyond the home or office, making this an even more attractive option for servicing whole towns or villages.</w:t>
      </w:r>
    </w:p>
    <w:p w:rsidR="002455FC" w:rsidRDefault="00FB60C8" w:rsidP="00FB60C8">
      <w:pPr>
        <w:rPr>
          <w:bCs/>
          <w:lang w:val="en-US"/>
        </w:rPr>
      </w:pPr>
      <w:proofErr w:type="spellStart"/>
      <w:r w:rsidRPr="00FB60C8">
        <w:rPr>
          <w:bCs/>
          <w:lang w:val="en-US"/>
        </w:rPr>
        <w:t>WiMAX</w:t>
      </w:r>
      <w:proofErr w:type="spellEnd"/>
      <w:r w:rsidRPr="00FB60C8">
        <w:rPr>
          <w:bCs/>
          <w:lang w:val="en-US"/>
        </w:rPr>
        <w:t xml:space="preserve"> offers the potential to do much more than just extend the power and reach of existing networks. It supports a range of uses for communities around the globe that may have not had access to internet service. </w:t>
      </w:r>
      <w:proofErr w:type="spellStart"/>
      <w:r w:rsidRPr="00FB60C8">
        <w:rPr>
          <w:bCs/>
          <w:lang w:val="en-US"/>
        </w:rPr>
        <w:t>WiMAX</w:t>
      </w:r>
      <w:proofErr w:type="spellEnd"/>
      <w:r w:rsidRPr="00FB60C8">
        <w:rPr>
          <w:bCs/>
          <w:lang w:val="en-US"/>
        </w:rPr>
        <w:t xml:space="preserve"> enables everything from basic high-speed access for homes to Internet telephony, business connectivity, and support for schools and government offices.</w:t>
      </w:r>
    </w:p>
    <w:p w:rsidR="00FB60C8" w:rsidRDefault="00FB60C8" w:rsidP="00FB60C8"/>
    <w:p w:rsidR="00337F4F" w:rsidRDefault="00337F4F" w:rsidP="00337F4F">
      <w:pPr>
        <w:pStyle w:val="FigureTitle"/>
        <w:rPr>
          <w:bCs/>
          <w:lang w:val="en-GB"/>
        </w:rPr>
      </w:pPr>
      <w:r w:rsidRPr="00337F4F">
        <w:rPr>
          <w:bCs/>
          <w:lang w:val="en-GB"/>
        </w:rPr>
        <w:t>Table 4.3</w:t>
      </w:r>
      <w:r>
        <w:rPr>
          <w:bCs/>
          <w:lang w:val="en-GB"/>
        </w:rPr>
        <w:t>:</w:t>
      </w:r>
      <w:r w:rsidRPr="00337F4F">
        <w:rPr>
          <w:bCs/>
          <w:lang w:val="en-GB"/>
        </w:rPr>
        <w:t xml:space="preserve"> Deployments by region</w:t>
      </w:r>
    </w:p>
    <w:p w:rsidR="00337F4F" w:rsidRDefault="00337F4F" w:rsidP="00337F4F">
      <w:pPr>
        <w:spacing w:before="0"/>
      </w:pPr>
    </w:p>
    <w:tbl>
      <w:tblPr>
        <w:tblStyle w:val="TableGrid"/>
        <w:tblW w:w="0" w:type="auto"/>
        <w:tblLook w:val="04A0"/>
      </w:tblPr>
      <w:tblGrid>
        <w:gridCol w:w="3227"/>
        <w:gridCol w:w="1843"/>
      </w:tblGrid>
      <w:tr w:rsidR="008E2628" w:rsidTr="008E2628">
        <w:tc>
          <w:tcPr>
            <w:tcW w:w="3227" w:type="dxa"/>
          </w:tcPr>
          <w:p w:rsidR="008E2628" w:rsidRPr="00702084" w:rsidRDefault="008E2628" w:rsidP="008E2628">
            <w:pPr>
              <w:pStyle w:val="Tabletext"/>
              <w:keepNext/>
              <w:keepLines/>
              <w:framePr w:hSpace="181" w:wrap="notBeside" w:vAnchor="text" w:hAnchor="margin" w:xAlign="center" w:y="1"/>
              <w:spacing w:before="120" w:after="120"/>
              <w:jc w:val="left"/>
            </w:pPr>
            <w:smartTag w:uri="urn:schemas-microsoft-com:office:smarttags" w:element="place">
              <w:r w:rsidRPr="00702084">
                <w:t>Africa</w:t>
              </w:r>
            </w:smartTag>
          </w:p>
        </w:tc>
        <w:tc>
          <w:tcPr>
            <w:tcW w:w="1843" w:type="dxa"/>
          </w:tcPr>
          <w:p w:rsidR="008E2628" w:rsidRPr="00702084" w:rsidRDefault="008E2628" w:rsidP="008E2628">
            <w:pPr>
              <w:pStyle w:val="Tabletext"/>
              <w:keepNext/>
              <w:keepLines/>
              <w:framePr w:hSpace="181" w:wrap="notBeside" w:vAnchor="text" w:hAnchor="margin" w:xAlign="center" w:y="1"/>
              <w:spacing w:before="120" w:after="120"/>
              <w:jc w:val="left"/>
            </w:pPr>
            <w:r w:rsidRPr="00702084">
              <w:t>100</w:t>
            </w:r>
          </w:p>
        </w:tc>
      </w:tr>
      <w:tr w:rsidR="008E2628" w:rsidTr="008E2628">
        <w:tc>
          <w:tcPr>
            <w:tcW w:w="3227" w:type="dxa"/>
          </w:tcPr>
          <w:p w:rsidR="008E2628" w:rsidRPr="00702084" w:rsidRDefault="008E2628" w:rsidP="008E2628">
            <w:pPr>
              <w:pStyle w:val="Tabletext"/>
              <w:keepNext/>
              <w:keepLines/>
              <w:framePr w:hSpace="181" w:wrap="notBeside" w:vAnchor="text" w:hAnchor="margin" w:xAlign="center" w:y="1"/>
              <w:spacing w:before="120" w:after="120"/>
              <w:jc w:val="left"/>
            </w:pPr>
            <w:r w:rsidRPr="00702084">
              <w:t>Asia-Pacific</w:t>
            </w:r>
          </w:p>
        </w:tc>
        <w:tc>
          <w:tcPr>
            <w:tcW w:w="1843" w:type="dxa"/>
          </w:tcPr>
          <w:p w:rsidR="008E2628" w:rsidRPr="00702084" w:rsidRDefault="008E2628" w:rsidP="008E2628">
            <w:pPr>
              <w:pStyle w:val="Tabletext"/>
              <w:keepNext/>
              <w:keepLines/>
              <w:framePr w:hSpace="181" w:wrap="notBeside" w:vAnchor="text" w:hAnchor="margin" w:xAlign="center" w:y="1"/>
              <w:spacing w:before="120" w:after="120"/>
              <w:jc w:val="left"/>
            </w:pPr>
            <w:r w:rsidRPr="00702084">
              <w:t>76</w:t>
            </w:r>
          </w:p>
        </w:tc>
      </w:tr>
      <w:tr w:rsidR="008E2628" w:rsidTr="008E2628">
        <w:tc>
          <w:tcPr>
            <w:tcW w:w="3227" w:type="dxa"/>
          </w:tcPr>
          <w:p w:rsidR="008E2628" w:rsidRPr="00702084" w:rsidRDefault="008E2628" w:rsidP="008E2628">
            <w:pPr>
              <w:pStyle w:val="Tabletext"/>
              <w:keepNext/>
              <w:keepLines/>
              <w:framePr w:hSpace="181" w:wrap="notBeside" w:vAnchor="text" w:hAnchor="margin" w:xAlign="center" w:y="1"/>
              <w:spacing w:before="120" w:after="120"/>
              <w:jc w:val="left"/>
            </w:pPr>
            <w:r w:rsidRPr="00702084">
              <w:t>CALA</w:t>
            </w:r>
          </w:p>
        </w:tc>
        <w:tc>
          <w:tcPr>
            <w:tcW w:w="1843" w:type="dxa"/>
          </w:tcPr>
          <w:p w:rsidR="008E2628" w:rsidRPr="00702084" w:rsidRDefault="008E2628" w:rsidP="008E2628">
            <w:pPr>
              <w:pStyle w:val="Tabletext"/>
              <w:keepNext/>
              <w:keepLines/>
              <w:framePr w:hSpace="181" w:wrap="notBeside" w:vAnchor="text" w:hAnchor="margin" w:xAlign="center" w:y="1"/>
              <w:spacing w:before="120" w:after="120"/>
              <w:jc w:val="left"/>
            </w:pPr>
            <w:r w:rsidRPr="00702084">
              <w:t>97</w:t>
            </w:r>
          </w:p>
        </w:tc>
      </w:tr>
      <w:tr w:rsidR="008E2628" w:rsidTr="008E2628">
        <w:tc>
          <w:tcPr>
            <w:tcW w:w="3227" w:type="dxa"/>
          </w:tcPr>
          <w:p w:rsidR="008E2628" w:rsidRPr="00702084" w:rsidRDefault="008E2628" w:rsidP="008E2628">
            <w:pPr>
              <w:pStyle w:val="Tabletext"/>
              <w:keepNext/>
              <w:keepLines/>
              <w:framePr w:hSpace="181" w:wrap="notBeside" w:vAnchor="text" w:hAnchor="margin" w:xAlign="center" w:y="1"/>
              <w:spacing w:before="120" w:after="120"/>
              <w:jc w:val="left"/>
            </w:pPr>
            <w:smartTag w:uri="urn:schemas-microsoft-com:office:smarttags" w:element="place">
              <w:r w:rsidRPr="00702084">
                <w:t>Eastern Europe</w:t>
              </w:r>
            </w:smartTag>
          </w:p>
        </w:tc>
        <w:tc>
          <w:tcPr>
            <w:tcW w:w="1843" w:type="dxa"/>
          </w:tcPr>
          <w:p w:rsidR="008E2628" w:rsidRPr="00702084" w:rsidRDefault="008E2628" w:rsidP="008E2628">
            <w:pPr>
              <w:pStyle w:val="Tabletext"/>
              <w:keepNext/>
              <w:keepLines/>
              <w:framePr w:hSpace="181" w:wrap="notBeside" w:vAnchor="text" w:hAnchor="margin" w:xAlign="center" w:y="1"/>
              <w:spacing w:before="120" w:after="120"/>
              <w:jc w:val="left"/>
            </w:pPr>
            <w:r w:rsidRPr="00702084">
              <w:t>77</w:t>
            </w:r>
          </w:p>
        </w:tc>
      </w:tr>
      <w:tr w:rsidR="008E2628" w:rsidTr="008E2628">
        <w:tc>
          <w:tcPr>
            <w:tcW w:w="3227" w:type="dxa"/>
          </w:tcPr>
          <w:p w:rsidR="008E2628" w:rsidRPr="00702084" w:rsidRDefault="008E2628" w:rsidP="008E2628">
            <w:pPr>
              <w:pStyle w:val="Tabletext"/>
              <w:keepNext/>
              <w:keepLines/>
              <w:framePr w:hSpace="181" w:wrap="notBeside" w:vAnchor="text" w:hAnchor="margin" w:xAlign="center" w:y="1"/>
              <w:spacing w:before="120" w:after="120"/>
              <w:jc w:val="left"/>
            </w:pPr>
            <w:smartTag w:uri="urn:schemas-microsoft-com:office:smarttags" w:element="place">
              <w:r w:rsidRPr="00702084">
                <w:t>Middle East</w:t>
              </w:r>
            </w:smartTag>
          </w:p>
        </w:tc>
        <w:tc>
          <w:tcPr>
            <w:tcW w:w="1843" w:type="dxa"/>
          </w:tcPr>
          <w:p w:rsidR="008E2628" w:rsidRPr="00702084" w:rsidRDefault="008E2628" w:rsidP="008E2628">
            <w:pPr>
              <w:pStyle w:val="Tabletext"/>
              <w:keepNext/>
              <w:keepLines/>
              <w:framePr w:hSpace="181" w:wrap="notBeside" w:vAnchor="text" w:hAnchor="margin" w:xAlign="center" w:y="1"/>
              <w:spacing w:before="120" w:after="120"/>
              <w:jc w:val="left"/>
            </w:pPr>
            <w:r w:rsidRPr="00702084">
              <w:t>18</w:t>
            </w:r>
          </w:p>
        </w:tc>
      </w:tr>
      <w:tr w:rsidR="008E2628" w:rsidTr="008E2628">
        <w:tc>
          <w:tcPr>
            <w:tcW w:w="3227" w:type="dxa"/>
          </w:tcPr>
          <w:p w:rsidR="008E2628" w:rsidRPr="00702084" w:rsidRDefault="008E2628" w:rsidP="008E2628">
            <w:pPr>
              <w:pStyle w:val="Tabletext"/>
              <w:keepNext/>
              <w:keepLines/>
              <w:framePr w:hSpace="181" w:wrap="notBeside" w:vAnchor="text" w:hAnchor="margin" w:xAlign="center" w:y="1"/>
              <w:spacing w:before="120" w:after="120"/>
              <w:jc w:val="left"/>
            </w:pPr>
            <w:smartTag w:uri="urn:schemas-microsoft-com:office:smarttags" w:element="place">
              <w:r w:rsidRPr="00702084">
                <w:t>North America</w:t>
              </w:r>
            </w:smartTag>
            <w:r w:rsidRPr="00702084">
              <w:t xml:space="preserve"> (USA/Canada)</w:t>
            </w:r>
          </w:p>
        </w:tc>
        <w:tc>
          <w:tcPr>
            <w:tcW w:w="1843" w:type="dxa"/>
          </w:tcPr>
          <w:p w:rsidR="008E2628" w:rsidRPr="00702084" w:rsidRDefault="008E2628" w:rsidP="008E2628">
            <w:pPr>
              <w:pStyle w:val="Tabletext"/>
              <w:keepNext/>
              <w:keepLines/>
              <w:framePr w:hSpace="181" w:wrap="notBeside" w:vAnchor="text" w:hAnchor="margin" w:xAlign="center" w:y="1"/>
              <w:spacing w:before="120" w:after="120"/>
              <w:jc w:val="left"/>
            </w:pPr>
            <w:r w:rsidRPr="00702084">
              <w:t>48</w:t>
            </w:r>
          </w:p>
        </w:tc>
      </w:tr>
      <w:tr w:rsidR="008E2628" w:rsidTr="008E2628">
        <w:tc>
          <w:tcPr>
            <w:tcW w:w="3227" w:type="dxa"/>
          </w:tcPr>
          <w:p w:rsidR="008E2628" w:rsidRPr="00702084" w:rsidRDefault="008E2628" w:rsidP="008E2628">
            <w:pPr>
              <w:pStyle w:val="Tabletext"/>
              <w:keepNext/>
              <w:keepLines/>
              <w:framePr w:hSpace="181" w:wrap="notBeside" w:vAnchor="text" w:hAnchor="margin" w:xAlign="center" w:y="1"/>
              <w:spacing w:before="120" w:after="120"/>
              <w:jc w:val="left"/>
            </w:pPr>
            <w:r w:rsidRPr="00702084">
              <w:t>Western Europe</w:t>
            </w:r>
          </w:p>
        </w:tc>
        <w:tc>
          <w:tcPr>
            <w:tcW w:w="1843" w:type="dxa"/>
          </w:tcPr>
          <w:p w:rsidR="008E2628" w:rsidRPr="00702084" w:rsidRDefault="008E2628" w:rsidP="008E2628">
            <w:pPr>
              <w:pStyle w:val="Tabletext"/>
              <w:keepNext/>
              <w:keepLines/>
              <w:framePr w:hSpace="181" w:wrap="notBeside" w:vAnchor="text" w:hAnchor="margin" w:xAlign="center" w:y="1"/>
              <w:spacing w:before="120" w:after="120"/>
              <w:jc w:val="left"/>
            </w:pPr>
            <w:r w:rsidRPr="00702084">
              <w:t>68</w:t>
            </w:r>
          </w:p>
        </w:tc>
      </w:tr>
    </w:tbl>
    <w:p w:rsidR="00337F4F" w:rsidRDefault="00337F4F" w:rsidP="00337F4F">
      <w:pPr>
        <w:pStyle w:val="FigureSource"/>
      </w:pPr>
    </w:p>
    <w:p w:rsidR="00337F4F" w:rsidRDefault="00337F4F" w:rsidP="00FB60C8">
      <w:pPr>
        <w:rPr>
          <w:lang w:val="en-US"/>
        </w:rPr>
      </w:pPr>
    </w:p>
    <w:p w:rsidR="008E2628" w:rsidRDefault="008E2628" w:rsidP="00FB60C8">
      <w:pPr>
        <w:rPr>
          <w:lang w:val="en-US"/>
        </w:rPr>
      </w:pPr>
    </w:p>
    <w:p w:rsidR="008E2628" w:rsidRDefault="008E2628" w:rsidP="00FB60C8">
      <w:pPr>
        <w:rPr>
          <w:lang w:val="en-US"/>
        </w:rPr>
      </w:pPr>
    </w:p>
    <w:p w:rsidR="00337F4F" w:rsidRDefault="00337F4F" w:rsidP="008E2628">
      <w:pPr>
        <w:pStyle w:val="FigureTitle"/>
        <w:rPr>
          <w:bCs/>
          <w:lang w:val="en-GB"/>
        </w:rPr>
      </w:pPr>
      <w:r w:rsidRPr="00337F4F">
        <w:rPr>
          <w:bCs/>
          <w:lang w:val="en-GB"/>
        </w:rPr>
        <w:lastRenderedPageBreak/>
        <w:t>Table 4.4</w:t>
      </w:r>
      <w:r>
        <w:rPr>
          <w:bCs/>
          <w:lang w:val="en-GB"/>
        </w:rPr>
        <w:t>:</w:t>
      </w:r>
      <w:r w:rsidRPr="00337F4F">
        <w:rPr>
          <w:bCs/>
          <w:lang w:val="en-GB"/>
        </w:rPr>
        <w:t xml:space="preserve"> Deployments by frequency</w:t>
      </w:r>
    </w:p>
    <w:p w:rsidR="00337F4F" w:rsidRDefault="00337F4F" w:rsidP="008E2628">
      <w:pPr>
        <w:keepNext/>
        <w:keepLines/>
        <w:spacing w:before="0"/>
      </w:pPr>
    </w:p>
    <w:tbl>
      <w:tblPr>
        <w:tblStyle w:val="TableGrid"/>
        <w:tblW w:w="0" w:type="auto"/>
        <w:tblLook w:val="04A0"/>
      </w:tblPr>
      <w:tblGrid>
        <w:gridCol w:w="3227"/>
        <w:gridCol w:w="1843"/>
      </w:tblGrid>
      <w:tr w:rsidR="008E2628" w:rsidRPr="00702084" w:rsidTr="008E2628">
        <w:tc>
          <w:tcPr>
            <w:tcW w:w="3227" w:type="dxa"/>
          </w:tcPr>
          <w:p w:rsidR="008E2628" w:rsidRPr="0059482A" w:rsidRDefault="008E2628" w:rsidP="008E2628">
            <w:pPr>
              <w:pStyle w:val="Tabletext"/>
              <w:keepNext/>
              <w:keepLines/>
              <w:framePr w:hSpace="181" w:wrap="notBeside" w:vAnchor="text" w:hAnchor="margin" w:xAlign="center" w:y="1"/>
              <w:spacing w:before="120" w:after="120"/>
              <w:rPr>
                <w:sz w:val="20"/>
                <w:lang w:eastAsia="ja-JP"/>
              </w:rPr>
            </w:pPr>
            <w:r w:rsidRPr="00C93727">
              <w:rPr>
                <w:lang w:eastAsia="ja-JP"/>
              </w:rPr>
              <w:t>2.3 GHz Deployments*</w:t>
            </w:r>
          </w:p>
        </w:tc>
        <w:tc>
          <w:tcPr>
            <w:tcW w:w="1843" w:type="dxa"/>
          </w:tcPr>
          <w:p w:rsidR="008E2628" w:rsidRPr="0059482A" w:rsidRDefault="008E2628" w:rsidP="008E2628">
            <w:pPr>
              <w:pStyle w:val="Tabletext"/>
              <w:keepNext/>
              <w:keepLines/>
              <w:framePr w:hSpace="181" w:wrap="notBeside" w:vAnchor="text" w:hAnchor="margin" w:xAlign="center" w:y="1"/>
              <w:spacing w:before="120" w:after="120"/>
              <w:rPr>
                <w:sz w:val="20"/>
                <w:lang w:eastAsia="ja-JP"/>
              </w:rPr>
            </w:pPr>
            <w:r w:rsidRPr="00C93727">
              <w:rPr>
                <w:lang w:eastAsia="ja-JP"/>
              </w:rPr>
              <w:t>29</w:t>
            </w:r>
          </w:p>
        </w:tc>
      </w:tr>
      <w:tr w:rsidR="008E2628" w:rsidRPr="00702084" w:rsidTr="008E2628">
        <w:tc>
          <w:tcPr>
            <w:tcW w:w="3227" w:type="dxa"/>
          </w:tcPr>
          <w:p w:rsidR="008E2628" w:rsidRPr="0059482A" w:rsidRDefault="008E2628" w:rsidP="008E2628">
            <w:pPr>
              <w:pStyle w:val="Tabletext"/>
              <w:keepNext/>
              <w:keepLines/>
              <w:framePr w:hSpace="181" w:wrap="notBeside" w:vAnchor="text" w:hAnchor="margin" w:xAlign="center" w:y="1"/>
              <w:spacing w:before="120" w:after="120"/>
              <w:rPr>
                <w:sz w:val="20"/>
                <w:lang w:eastAsia="ja-JP"/>
              </w:rPr>
            </w:pPr>
            <w:r w:rsidRPr="00C93727">
              <w:rPr>
                <w:lang w:eastAsia="ja-JP"/>
              </w:rPr>
              <w:t>2.5 GHz Deployments*</w:t>
            </w:r>
          </w:p>
        </w:tc>
        <w:tc>
          <w:tcPr>
            <w:tcW w:w="1843" w:type="dxa"/>
          </w:tcPr>
          <w:p w:rsidR="008E2628" w:rsidRPr="0059482A" w:rsidRDefault="008E2628" w:rsidP="008E2628">
            <w:pPr>
              <w:pStyle w:val="Tabletext"/>
              <w:keepNext/>
              <w:keepLines/>
              <w:framePr w:hSpace="181" w:wrap="notBeside" w:vAnchor="text" w:hAnchor="margin" w:xAlign="center" w:y="1"/>
              <w:spacing w:before="120" w:after="120"/>
              <w:rPr>
                <w:sz w:val="20"/>
                <w:lang w:eastAsia="ja-JP"/>
              </w:rPr>
            </w:pPr>
            <w:r w:rsidRPr="00C93727">
              <w:rPr>
                <w:lang w:eastAsia="ja-JP"/>
              </w:rPr>
              <w:t>63</w:t>
            </w:r>
          </w:p>
        </w:tc>
      </w:tr>
      <w:tr w:rsidR="008E2628" w:rsidRPr="00702084" w:rsidTr="008E2628">
        <w:tc>
          <w:tcPr>
            <w:tcW w:w="3227" w:type="dxa"/>
          </w:tcPr>
          <w:p w:rsidR="008E2628" w:rsidRPr="0059482A" w:rsidRDefault="008E2628" w:rsidP="008E2628">
            <w:pPr>
              <w:pStyle w:val="Tabletext"/>
              <w:keepNext/>
              <w:keepLines/>
              <w:framePr w:hSpace="181" w:wrap="notBeside" w:vAnchor="text" w:hAnchor="margin" w:xAlign="center" w:y="1"/>
              <w:spacing w:before="120" w:after="120"/>
              <w:rPr>
                <w:sz w:val="20"/>
                <w:lang w:eastAsia="ja-JP"/>
              </w:rPr>
            </w:pPr>
            <w:r w:rsidRPr="00C93727">
              <w:rPr>
                <w:lang w:eastAsia="ja-JP"/>
              </w:rPr>
              <w:t>3.3 GHz Deployments*</w:t>
            </w:r>
          </w:p>
        </w:tc>
        <w:tc>
          <w:tcPr>
            <w:tcW w:w="1843" w:type="dxa"/>
          </w:tcPr>
          <w:p w:rsidR="008E2628" w:rsidRPr="0059482A" w:rsidRDefault="008E2628" w:rsidP="008E2628">
            <w:pPr>
              <w:pStyle w:val="Tabletext"/>
              <w:keepNext/>
              <w:keepLines/>
              <w:framePr w:hSpace="181" w:wrap="notBeside" w:vAnchor="text" w:hAnchor="margin" w:xAlign="center" w:y="1"/>
              <w:spacing w:before="120" w:after="120"/>
              <w:rPr>
                <w:sz w:val="20"/>
                <w:lang w:eastAsia="ja-JP"/>
              </w:rPr>
            </w:pPr>
            <w:r w:rsidRPr="00C93727">
              <w:rPr>
                <w:lang w:eastAsia="ja-JP"/>
              </w:rPr>
              <w:t>9</w:t>
            </w:r>
          </w:p>
        </w:tc>
      </w:tr>
      <w:tr w:rsidR="008E2628" w:rsidRPr="00702084" w:rsidTr="008E2628">
        <w:tc>
          <w:tcPr>
            <w:tcW w:w="3227" w:type="dxa"/>
            <w:vAlign w:val="center"/>
          </w:tcPr>
          <w:p w:rsidR="008E2628" w:rsidRPr="0059482A" w:rsidRDefault="008E2628" w:rsidP="008E2628">
            <w:pPr>
              <w:pStyle w:val="Tabletext"/>
              <w:keepNext/>
              <w:keepLines/>
              <w:framePr w:hSpace="181" w:wrap="notBeside" w:vAnchor="text" w:hAnchor="margin" w:xAlign="center" w:y="1"/>
              <w:spacing w:before="120" w:after="120"/>
              <w:rPr>
                <w:sz w:val="20"/>
                <w:lang w:eastAsia="ja-JP"/>
              </w:rPr>
            </w:pPr>
            <w:r w:rsidRPr="00C93727">
              <w:rPr>
                <w:lang w:eastAsia="ja-JP"/>
              </w:rPr>
              <w:t>3.5 GHz Deployments*</w:t>
            </w:r>
          </w:p>
        </w:tc>
        <w:tc>
          <w:tcPr>
            <w:tcW w:w="1843" w:type="dxa"/>
            <w:vAlign w:val="center"/>
          </w:tcPr>
          <w:p w:rsidR="008E2628" w:rsidRPr="0059482A" w:rsidRDefault="008E2628" w:rsidP="008E2628">
            <w:pPr>
              <w:pStyle w:val="Tabletext"/>
              <w:keepNext/>
              <w:keepLines/>
              <w:framePr w:hSpace="181" w:wrap="notBeside" w:vAnchor="text" w:hAnchor="margin" w:xAlign="center" w:y="1"/>
              <w:spacing w:before="120" w:after="120"/>
              <w:rPr>
                <w:sz w:val="20"/>
                <w:lang w:eastAsia="ja-JP"/>
              </w:rPr>
            </w:pPr>
            <w:r w:rsidRPr="00C93727">
              <w:rPr>
                <w:lang w:eastAsia="ja-JP"/>
              </w:rPr>
              <w:t>240</w:t>
            </w:r>
          </w:p>
        </w:tc>
      </w:tr>
      <w:tr w:rsidR="008E2628" w:rsidRPr="00702084" w:rsidTr="008E2628">
        <w:tc>
          <w:tcPr>
            <w:tcW w:w="3227" w:type="dxa"/>
          </w:tcPr>
          <w:p w:rsidR="008E2628" w:rsidRPr="0059482A" w:rsidRDefault="008E2628" w:rsidP="008E2628">
            <w:pPr>
              <w:pStyle w:val="Tabletext"/>
              <w:keepNext/>
              <w:keepLines/>
              <w:framePr w:hSpace="181" w:wrap="notBeside" w:vAnchor="text" w:hAnchor="margin" w:xAlign="center" w:y="1"/>
              <w:spacing w:before="120" w:after="120"/>
              <w:rPr>
                <w:sz w:val="20"/>
                <w:lang w:eastAsia="ja-JP"/>
              </w:rPr>
            </w:pPr>
            <w:r w:rsidRPr="00C93727">
              <w:rPr>
                <w:lang w:eastAsia="ja-JP"/>
              </w:rPr>
              <w:t>5</w:t>
            </w:r>
            <w:r>
              <w:rPr>
                <w:lang w:eastAsia="ja-JP"/>
              </w:rPr>
              <w:t>+</w:t>
            </w:r>
            <w:r w:rsidRPr="00C93727">
              <w:rPr>
                <w:lang w:eastAsia="ja-JP"/>
              </w:rPr>
              <w:t xml:space="preserve"> GHz Deployments*</w:t>
            </w:r>
          </w:p>
        </w:tc>
        <w:tc>
          <w:tcPr>
            <w:tcW w:w="1843" w:type="dxa"/>
          </w:tcPr>
          <w:p w:rsidR="008E2628" w:rsidRPr="00702084" w:rsidRDefault="008E2628" w:rsidP="008E2628">
            <w:pPr>
              <w:pStyle w:val="Tabletext"/>
              <w:keepNext/>
              <w:keepLines/>
              <w:framePr w:hSpace="181" w:wrap="notBeside" w:vAnchor="text" w:hAnchor="margin" w:xAlign="center" w:y="1"/>
              <w:spacing w:before="120" w:after="120"/>
              <w:jc w:val="left"/>
            </w:pPr>
            <w:r>
              <w:t>20</w:t>
            </w:r>
          </w:p>
        </w:tc>
      </w:tr>
    </w:tbl>
    <w:p w:rsidR="00337F4F" w:rsidRPr="00C93727" w:rsidRDefault="00337F4F" w:rsidP="008E2628">
      <w:pPr>
        <w:keepNext/>
        <w:keepLines/>
        <w:rPr>
          <w:lang w:eastAsia="ja-JP"/>
        </w:rPr>
      </w:pPr>
    </w:p>
    <w:p w:rsidR="00337F4F" w:rsidRPr="008E2628" w:rsidRDefault="00337F4F" w:rsidP="008E2628">
      <w:pPr>
        <w:pStyle w:val="FigureSource"/>
        <w:rPr>
          <w:i/>
          <w:iCs/>
        </w:rPr>
      </w:pPr>
      <w:r w:rsidRPr="008E2628">
        <w:t>*</w:t>
      </w:r>
      <w:r w:rsidRPr="008E2628">
        <w:rPr>
          <w:i/>
          <w:iCs/>
        </w:rPr>
        <w:t>Note:</w:t>
      </w:r>
      <w:r w:rsidRPr="008E2628">
        <w:rPr>
          <w:i/>
          <w:iCs/>
        </w:rPr>
        <w:tab/>
        <w:t xml:space="preserve"> In above table total deployment by Frequency may not add up to total deployments tracked. The missing deployments’ statuses are unknown, and will be confirmed and updated.</w:t>
      </w:r>
    </w:p>
    <w:p w:rsidR="008E2628" w:rsidRDefault="008E2628" w:rsidP="008E2628">
      <w:pPr>
        <w:keepNext/>
        <w:keepLines/>
        <w:rPr>
          <w:lang w:val="en-US"/>
        </w:rPr>
      </w:pPr>
    </w:p>
    <w:p w:rsidR="00337F4F" w:rsidRDefault="00337F4F" w:rsidP="00337F4F">
      <w:pPr>
        <w:pStyle w:val="FigureTitle"/>
      </w:pPr>
      <w:r w:rsidRPr="00337F4F">
        <w:rPr>
          <w:bCs/>
          <w:lang w:val="en-GB"/>
        </w:rPr>
        <w:t>Figure 4.3: Deployments in countries</w:t>
      </w:r>
    </w:p>
    <w:p w:rsidR="00337F4F" w:rsidRDefault="00337F4F" w:rsidP="00337F4F">
      <w:pPr>
        <w:pStyle w:val="Figure"/>
        <w:rPr>
          <w:lang w:val="en-US"/>
        </w:rPr>
      </w:pPr>
      <w:r>
        <w:rPr>
          <w:noProof/>
          <w:lang w:val="en-US" w:eastAsia="zh-CN"/>
        </w:rPr>
        <w:drawing>
          <wp:inline distT="0" distB="0" distL="0" distR="0">
            <wp:extent cx="4238625" cy="2809875"/>
            <wp:effectExtent l="19050" t="0" r="9525" b="0"/>
            <wp:docPr id="2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8" cstate="print"/>
                    <a:srcRect/>
                    <a:stretch>
                      <a:fillRect/>
                    </a:stretch>
                  </pic:blipFill>
                  <pic:spPr bwMode="auto">
                    <a:xfrm>
                      <a:off x="0" y="0"/>
                      <a:ext cx="4238625" cy="2809875"/>
                    </a:xfrm>
                    <a:prstGeom prst="rect">
                      <a:avLst/>
                    </a:prstGeom>
                    <a:noFill/>
                    <a:ln w="9525">
                      <a:noFill/>
                      <a:miter lim="800000"/>
                      <a:headEnd/>
                      <a:tailEnd/>
                    </a:ln>
                  </pic:spPr>
                </pic:pic>
              </a:graphicData>
            </a:graphic>
          </wp:inline>
        </w:drawing>
      </w:r>
    </w:p>
    <w:p w:rsidR="00337F4F" w:rsidRPr="00CE7324" w:rsidRDefault="00337F4F" w:rsidP="00337F4F">
      <w:pPr>
        <w:pStyle w:val="FigureSource"/>
        <w:keepNext w:val="0"/>
        <w:ind w:left="567" w:hanging="567"/>
      </w:pPr>
    </w:p>
    <w:p w:rsidR="00337F4F" w:rsidRDefault="00337F4F" w:rsidP="00337F4F">
      <w:pPr>
        <w:pStyle w:val="Heading2"/>
        <w:rPr>
          <w:lang w:val="en-US"/>
        </w:rPr>
      </w:pPr>
      <w:bookmarkStart w:id="39" w:name="_Toc247336913"/>
      <w:bookmarkStart w:id="40" w:name="_Toc253582198"/>
      <w:r w:rsidRPr="00F8135C">
        <w:rPr>
          <w:rFonts w:hint="eastAsia"/>
        </w:rPr>
        <w:t xml:space="preserve">4.4 </w:t>
      </w:r>
      <w:r>
        <w:tab/>
      </w:r>
      <w:r w:rsidRPr="00F8135C">
        <w:rPr>
          <w:rFonts w:hint="eastAsia"/>
        </w:rPr>
        <w:t>Other options</w:t>
      </w:r>
      <w:bookmarkEnd w:id="39"/>
      <w:bookmarkEnd w:id="40"/>
    </w:p>
    <w:p w:rsidR="00337F4F" w:rsidRDefault="00337F4F" w:rsidP="00337F4F">
      <w:pPr>
        <w:pStyle w:val="Headingb"/>
        <w:rPr>
          <w:lang w:val="en-US"/>
        </w:rPr>
      </w:pPr>
      <w:r w:rsidRPr="00E02806">
        <w:t xml:space="preserve">KDDI’s proposal (Application of </w:t>
      </w:r>
      <w:proofErr w:type="spellStart"/>
      <w:r w:rsidRPr="00E02806">
        <w:t>Femto</w:t>
      </w:r>
      <w:proofErr w:type="spellEnd"/>
      <w:r w:rsidRPr="00E02806">
        <w:t>-cell wireless technology for rural and remote areas)</w:t>
      </w:r>
    </w:p>
    <w:p w:rsidR="00337F4F" w:rsidRDefault="00337F4F" w:rsidP="00337F4F">
      <w:pPr>
        <w:rPr>
          <w:bCs/>
          <w:lang w:val="en-US"/>
        </w:rPr>
      </w:pPr>
      <w:r w:rsidRPr="00337F4F">
        <w:rPr>
          <w:bCs/>
          <w:lang w:val="en-US"/>
        </w:rPr>
        <w:t xml:space="preserve">KDDI proposed </w:t>
      </w:r>
      <w:proofErr w:type="spellStart"/>
      <w:r w:rsidRPr="00337F4F">
        <w:rPr>
          <w:bCs/>
          <w:lang w:val="en-US"/>
        </w:rPr>
        <w:t>femto</w:t>
      </w:r>
      <w:proofErr w:type="spellEnd"/>
      <w:r w:rsidRPr="00337F4F">
        <w:rPr>
          <w:bCs/>
          <w:lang w:val="en-US"/>
        </w:rPr>
        <w:t xml:space="preserve">-cell technology for the last mile access solution in rural and remote areas by Doc. 2/94-E and Doc. 2/232. Base stations deploying the </w:t>
      </w:r>
      <w:proofErr w:type="spellStart"/>
      <w:r w:rsidRPr="00337F4F">
        <w:rPr>
          <w:bCs/>
          <w:lang w:val="en-US"/>
        </w:rPr>
        <w:t>femto</w:t>
      </w:r>
      <w:proofErr w:type="spellEnd"/>
      <w:r w:rsidRPr="00337F4F">
        <w:rPr>
          <w:bCs/>
          <w:lang w:val="en-US"/>
        </w:rPr>
        <w:t xml:space="preserve">-cell technology are now components in an existing cellular system, which are originally developed to extend coverage areas inside buildings or underground areas where are tend to be “dead spots” from a normal base station. The outstanding features of the </w:t>
      </w:r>
      <w:proofErr w:type="spellStart"/>
      <w:r w:rsidRPr="00337F4F">
        <w:rPr>
          <w:bCs/>
          <w:lang w:val="en-US"/>
        </w:rPr>
        <w:t>femto</w:t>
      </w:r>
      <w:proofErr w:type="spellEnd"/>
      <w:r w:rsidRPr="00337F4F">
        <w:rPr>
          <w:bCs/>
          <w:lang w:val="en-US"/>
        </w:rPr>
        <w:t xml:space="preserve"> base stations are from a half to one forth in size compared with the conventional </w:t>
      </w:r>
      <w:proofErr w:type="spellStart"/>
      <w:r w:rsidRPr="00337F4F">
        <w:rPr>
          <w:bCs/>
          <w:lang w:val="en-US"/>
        </w:rPr>
        <w:t>pico</w:t>
      </w:r>
      <w:proofErr w:type="spellEnd"/>
      <w:r w:rsidRPr="00337F4F">
        <w:rPr>
          <w:bCs/>
          <w:lang w:val="en-US"/>
        </w:rPr>
        <w:t>-cell stations (the order of A4 or A3 size paper),their cost as low as US$ 200 – 1,000/station and their power consumption is low which is essential requirement for application in rural and remote areas.</w:t>
      </w:r>
    </w:p>
    <w:p w:rsidR="00337F4F" w:rsidRDefault="00337F4F" w:rsidP="00337F4F">
      <w:pPr>
        <w:pStyle w:val="Headingb"/>
      </w:pPr>
      <w:r w:rsidRPr="00E02806">
        <w:lastRenderedPageBreak/>
        <w:t>Views of R.O. Korea (technologies for rural communications development)</w:t>
      </w:r>
    </w:p>
    <w:p w:rsidR="00337F4F" w:rsidRPr="008F6694" w:rsidRDefault="00337F4F" w:rsidP="00337F4F">
      <w:pPr>
        <w:pStyle w:val="enumlev1"/>
        <w:rPr>
          <w:rFonts w:eastAsia="MS Mincho"/>
          <w:lang w:eastAsia="ja-JP"/>
        </w:rPr>
      </w:pPr>
      <w:r>
        <w:t>9.</w:t>
      </w:r>
      <w:r>
        <w:tab/>
      </w:r>
      <w:r w:rsidRPr="008F6694">
        <w:t xml:space="preserve">Most desirable and cost-beneficial connectivity for sufficiently large markets is fibre-optics. Current technological development enables less market size for is fibre-optic cable deployment. First generation cable is being retired due to excess capacity in the marketplace. Redeployment of such cable may be an affordable opportunity for small market. </w:t>
      </w:r>
      <w:smartTag w:uri="urn:schemas-microsoft-com:office:smarttags" w:element="place">
        <w:smartTag w:uri="urn:schemas-microsoft-com:office:smarttags" w:element="country-region">
          <w:r w:rsidRPr="008F6694">
            <w:t>Papua New Guinea</w:t>
          </w:r>
        </w:smartTag>
      </w:smartTag>
      <w:r w:rsidRPr="008F6694">
        <w:t xml:space="preserve"> is using retired cables, especially first-generation fibre-optic cables, to redeploy parts. Such an approach could connect many other remote/rural and SIDS to existing cables for perhaps about US$3 - US$5 million per country on average.</w:t>
      </w:r>
    </w:p>
    <w:p w:rsidR="00337F4F" w:rsidRDefault="00337F4F" w:rsidP="00337F4F">
      <w:pPr>
        <w:pStyle w:val="enumlev1"/>
      </w:pPr>
      <w:r>
        <w:rPr>
          <w:rFonts w:eastAsia="MS Mincho"/>
          <w:lang w:eastAsia="ja-JP"/>
        </w:rPr>
        <w:t>10.</w:t>
      </w:r>
      <w:r>
        <w:rPr>
          <w:rFonts w:eastAsia="MS Mincho"/>
          <w:lang w:eastAsia="ja-JP"/>
        </w:rPr>
        <w:tab/>
      </w:r>
      <w:r w:rsidRPr="008F6694">
        <w:rPr>
          <w:rFonts w:eastAsia="MS Mincho"/>
          <w:lang w:eastAsia="ja-JP"/>
        </w:rPr>
        <w:t>R</w:t>
      </w:r>
      <w:r w:rsidRPr="008F6694">
        <w:t xml:space="preserve">emote/rural and small islands may be amendable to new forms of wireless networking such as </w:t>
      </w:r>
      <w:proofErr w:type="spellStart"/>
      <w:r w:rsidRPr="008F6694">
        <w:t>WiFi</w:t>
      </w:r>
      <w:proofErr w:type="spellEnd"/>
      <w:r w:rsidRPr="008F6694">
        <w:t xml:space="preserve">, wireless LAN, </w:t>
      </w:r>
      <w:proofErr w:type="spellStart"/>
      <w:r w:rsidRPr="008F6694">
        <w:t>WiMax</w:t>
      </w:r>
      <w:proofErr w:type="spellEnd"/>
      <w:r w:rsidRPr="008F6694">
        <w:t xml:space="preserve">, or </w:t>
      </w:r>
      <w:proofErr w:type="spellStart"/>
      <w:r w:rsidRPr="008F6694">
        <w:t>WiBro</w:t>
      </w:r>
      <w:proofErr w:type="spellEnd"/>
      <w:r w:rsidRPr="008F6694">
        <w:t xml:space="preserve">. </w:t>
      </w:r>
      <w:proofErr w:type="spellStart"/>
      <w:r w:rsidRPr="008F6694">
        <w:t>WiMax</w:t>
      </w:r>
      <w:proofErr w:type="spellEnd"/>
      <w:r w:rsidRPr="008F6694">
        <w:t xml:space="preserve"> can reportedly serve an area of up to about 10,000 square </w:t>
      </w:r>
      <w:proofErr w:type="spellStart"/>
      <w:r w:rsidRPr="008F6694">
        <w:t>kilometers</w:t>
      </w:r>
      <w:proofErr w:type="spellEnd"/>
      <w:r w:rsidRPr="008F6694">
        <w:rPr>
          <w:rFonts w:eastAsia="MS Mincho"/>
          <w:lang w:eastAsia="ja-JP"/>
        </w:rPr>
        <w:t>,</w:t>
      </w:r>
      <w:r w:rsidRPr="008F6694">
        <w:t xml:space="preserve"> </w:t>
      </w:r>
      <w:r w:rsidRPr="008F6694">
        <w:rPr>
          <w:rFonts w:eastAsia="MS Mincho"/>
          <w:lang w:eastAsia="ja-JP"/>
        </w:rPr>
        <w:t xml:space="preserve">which will </w:t>
      </w:r>
      <w:r w:rsidRPr="008F6694">
        <w:t>form one fibre-optic or VSAT node. Though it should be noted that there are some trade-offs between coverage area, mobility and bandwidth in wireless networking</w:t>
      </w:r>
      <w:r w:rsidRPr="008F6694">
        <w:rPr>
          <w:rFonts w:eastAsia="MS Mincho"/>
          <w:lang w:eastAsia="ja-JP"/>
        </w:rPr>
        <w:t>,</w:t>
      </w:r>
      <w:r w:rsidRPr="008F6694">
        <w:t xml:space="preserve"> </w:t>
      </w:r>
      <w:r w:rsidRPr="008F6694">
        <w:rPr>
          <w:rFonts w:eastAsia="MS Mincho"/>
          <w:lang w:eastAsia="ja-JP"/>
        </w:rPr>
        <w:t>s</w:t>
      </w:r>
      <w:r w:rsidRPr="008F6694">
        <w:t>uch approaches enable a single transmission no</w:t>
      </w:r>
      <w:r w:rsidRPr="008F6694">
        <w:rPr>
          <w:rFonts w:eastAsia="MS Mincho"/>
          <w:lang w:eastAsia="ja-JP"/>
        </w:rPr>
        <w:t>d</w:t>
      </w:r>
      <w:r w:rsidRPr="008F6694">
        <w:t>e (satellite terminal or broadband cable) to cover larger dispersions of people.</w:t>
      </w:r>
    </w:p>
    <w:p w:rsidR="00337F4F" w:rsidRDefault="00337F4F" w:rsidP="00337F4F"/>
    <w:p w:rsidR="00337F4F" w:rsidRDefault="00337F4F" w:rsidP="00337F4F">
      <w:pPr>
        <w:pStyle w:val="FigureTitle"/>
        <w:rPr>
          <w:bCs/>
          <w:lang w:val="en-GB"/>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78"/>
        <w:gridCol w:w="2108"/>
        <w:gridCol w:w="1559"/>
        <w:gridCol w:w="1985"/>
        <w:gridCol w:w="1843"/>
      </w:tblGrid>
      <w:tr w:rsidR="00337F4F" w:rsidRPr="00E02806" w:rsidTr="00337F4F">
        <w:trPr>
          <w:jc w:val="center"/>
        </w:trPr>
        <w:tc>
          <w:tcPr>
            <w:tcW w:w="1578" w:type="dxa"/>
            <w:shd w:val="clear" w:color="auto" w:fill="F2F2F2"/>
          </w:tcPr>
          <w:p w:rsidR="00337F4F" w:rsidRPr="00E02806" w:rsidRDefault="00337F4F" w:rsidP="00337F4F">
            <w:pPr>
              <w:pStyle w:val="Tablehead"/>
            </w:pPr>
          </w:p>
        </w:tc>
        <w:tc>
          <w:tcPr>
            <w:tcW w:w="2108" w:type="dxa"/>
            <w:shd w:val="clear" w:color="auto" w:fill="F2F2F2"/>
            <w:vAlign w:val="center"/>
          </w:tcPr>
          <w:p w:rsidR="00337F4F" w:rsidRPr="00E02806" w:rsidRDefault="00337F4F" w:rsidP="00337F4F">
            <w:pPr>
              <w:pStyle w:val="Tablehead"/>
            </w:pPr>
            <w:proofErr w:type="spellStart"/>
            <w:r w:rsidRPr="00E02806">
              <w:t>WiBro</w:t>
            </w:r>
            <w:proofErr w:type="spellEnd"/>
          </w:p>
        </w:tc>
        <w:tc>
          <w:tcPr>
            <w:tcW w:w="1559" w:type="dxa"/>
            <w:shd w:val="clear" w:color="auto" w:fill="F2F2F2"/>
            <w:vAlign w:val="center"/>
          </w:tcPr>
          <w:p w:rsidR="00337F4F" w:rsidRPr="00E02806" w:rsidRDefault="00337F4F" w:rsidP="00337F4F">
            <w:pPr>
              <w:pStyle w:val="Tablehead"/>
            </w:pPr>
            <w:r w:rsidRPr="00E02806">
              <w:t>WIFI</w:t>
            </w:r>
          </w:p>
        </w:tc>
        <w:tc>
          <w:tcPr>
            <w:tcW w:w="1985" w:type="dxa"/>
            <w:shd w:val="clear" w:color="auto" w:fill="F2F2F2"/>
            <w:vAlign w:val="center"/>
          </w:tcPr>
          <w:p w:rsidR="00337F4F" w:rsidRPr="00E02806" w:rsidRDefault="00337F4F" w:rsidP="00337F4F">
            <w:pPr>
              <w:pStyle w:val="Tablehead"/>
            </w:pPr>
            <w:proofErr w:type="spellStart"/>
            <w:r w:rsidRPr="00E02806">
              <w:t>WiMAX</w:t>
            </w:r>
            <w:proofErr w:type="spellEnd"/>
          </w:p>
        </w:tc>
        <w:tc>
          <w:tcPr>
            <w:tcW w:w="1843" w:type="dxa"/>
            <w:shd w:val="clear" w:color="auto" w:fill="F2F2F2"/>
            <w:vAlign w:val="center"/>
          </w:tcPr>
          <w:p w:rsidR="00337F4F" w:rsidRPr="00E02806" w:rsidRDefault="00337F4F" w:rsidP="00337F4F">
            <w:pPr>
              <w:pStyle w:val="Tablehead"/>
            </w:pPr>
            <w:r w:rsidRPr="00E02806">
              <w:t>HSDPA</w:t>
            </w:r>
          </w:p>
        </w:tc>
      </w:tr>
      <w:tr w:rsidR="00337F4F" w:rsidRPr="00E02806" w:rsidTr="00337F4F">
        <w:trPr>
          <w:jc w:val="center"/>
        </w:trPr>
        <w:tc>
          <w:tcPr>
            <w:tcW w:w="1578" w:type="dxa"/>
            <w:shd w:val="clear" w:color="auto" w:fill="F2F2F2"/>
            <w:vAlign w:val="center"/>
          </w:tcPr>
          <w:p w:rsidR="00337F4F" w:rsidRPr="00E02806" w:rsidRDefault="00337F4F" w:rsidP="00337F4F">
            <w:pPr>
              <w:pStyle w:val="Tablehead"/>
            </w:pPr>
            <w:r w:rsidRPr="00E02806">
              <w:t>Origin</w:t>
            </w:r>
          </w:p>
        </w:tc>
        <w:tc>
          <w:tcPr>
            <w:tcW w:w="2108" w:type="dxa"/>
            <w:vAlign w:val="center"/>
          </w:tcPr>
          <w:p w:rsidR="00337F4F" w:rsidRPr="00E02806" w:rsidRDefault="00337F4F" w:rsidP="00337F4F">
            <w:pPr>
              <w:pStyle w:val="Tabletext"/>
            </w:pPr>
            <w:r w:rsidRPr="00E02806">
              <w:t>Mobile Phone</w:t>
            </w:r>
          </w:p>
        </w:tc>
        <w:tc>
          <w:tcPr>
            <w:tcW w:w="1559" w:type="dxa"/>
            <w:vAlign w:val="center"/>
          </w:tcPr>
          <w:p w:rsidR="00337F4F" w:rsidRPr="00E02806" w:rsidRDefault="00337F4F" w:rsidP="00337F4F">
            <w:pPr>
              <w:pStyle w:val="Tabletext"/>
            </w:pPr>
            <w:r w:rsidRPr="00E02806">
              <w:t>Wireless LAN</w:t>
            </w:r>
          </w:p>
        </w:tc>
        <w:tc>
          <w:tcPr>
            <w:tcW w:w="1985" w:type="dxa"/>
            <w:vAlign w:val="center"/>
          </w:tcPr>
          <w:p w:rsidR="00337F4F" w:rsidRPr="00E02806" w:rsidRDefault="00337F4F" w:rsidP="00337F4F">
            <w:pPr>
              <w:pStyle w:val="Tabletext"/>
            </w:pPr>
            <w:r w:rsidRPr="00E02806">
              <w:t>Wireless LAN</w:t>
            </w:r>
          </w:p>
        </w:tc>
        <w:tc>
          <w:tcPr>
            <w:tcW w:w="1843" w:type="dxa"/>
            <w:vAlign w:val="center"/>
          </w:tcPr>
          <w:p w:rsidR="00337F4F" w:rsidRPr="00E02806" w:rsidRDefault="00337F4F" w:rsidP="00337F4F">
            <w:pPr>
              <w:pStyle w:val="Tabletext"/>
            </w:pPr>
            <w:r w:rsidRPr="00E02806">
              <w:t>Mobile Phone</w:t>
            </w:r>
          </w:p>
        </w:tc>
      </w:tr>
      <w:tr w:rsidR="00337F4F" w:rsidRPr="00E02806" w:rsidTr="00337F4F">
        <w:trPr>
          <w:jc w:val="center"/>
        </w:trPr>
        <w:tc>
          <w:tcPr>
            <w:tcW w:w="1578" w:type="dxa"/>
            <w:shd w:val="clear" w:color="auto" w:fill="F2F2F2"/>
            <w:vAlign w:val="center"/>
          </w:tcPr>
          <w:p w:rsidR="00337F4F" w:rsidRPr="00E02806" w:rsidRDefault="00337F4F" w:rsidP="00337F4F">
            <w:pPr>
              <w:pStyle w:val="Tablehead"/>
            </w:pPr>
            <w:r w:rsidRPr="00E02806">
              <w:t>Frequency Bandwidth</w:t>
            </w:r>
          </w:p>
        </w:tc>
        <w:tc>
          <w:tcPr>
            <w:tcW w:w="2108" w:type="dxa"/>
            <w:vAlign w:val="center"/>
          </w:tcPr>
          <w:p w:rsidR="00337F4F" w:rsidRPr="00E02806" w:rsidRDefault="00337F4F" w:rsidP="00337F4F">
            <w:pPr>
              <w:pStyle w:val="Tabletext"/>
            </w:pPr>
            <w:r w:rsidRPr="00E02806">
              <w:t>2.3~2.4GHz</w:t>
            </w:r>
          </w:p>
        </w:tc>
        <w:tc>
          <w:tcPr>
            <w:tcW w:w="1559" w:type="dxa"/>
            <w:vAlign w:val="center"/>
          </w:tcPr>
          <w:p w:rsidR="00337F4F" w:rsidRPr="00E02806" w:rsidRDefault="00337F4F" w:rsidP="00337F4F">
            <w:pPr>
              <w:pStyle w:val="Tabletext"/>
            </w:pPr>
            <w:r w:rsidRPr="00E02806">
              <w:t>2~11GHz</w:t>
            </w:r>
          </w:p>
        </w:tc>
        <w:tc>
          <w:tcPr>
            <w:tcW w:w="1985" w:type="dxa"/>
            <w:vAlign w:val="center"/>
          </w:tcPr>
          <w:p w:rsidR="00337F4F" w:rsidRPr="00E02806" w:rsidRDefault="00337F4F" w:rsidP="00337F4F">
            <w:pPr>
              <w:pStyle w:val="Tabletext"/>
            </w:pPr>
            <w:r w:rsidRPr="00E02806">
              <w:t>2-11GHz</w:t>
            </w:r>
          </w:p>
        </w:tc>
        <w:tc>
          <w:tcPr>
            <w:tcW w:w="1843" w:type="dxa"/>
            <w:vAlign w:val="center"/>
          </w:tcPr>
          <w:p w:rsidR="00337F4F" w:rsidRPr="00E02806" w:rsidRDefault="00337F4F" w:rsidP="00337F4F">
            <w:pPr>
              <w:pStyle w:val="Tabletext"/>
            </w:pPr>
            <w:r w:rsidRPr="00E02806">
              <w:t>2GHz</w:t>
            </w:r>
          </w:p>
        </w:tc>
      </w:tr>
      <w:tr w:rsidR="00337F4F" w:rsidRPr="00E02806" w:rsidTr="00337F4F">
        <w:trPr>
          <w:jc w:val="center"/>
        </w:trPr>
        <w:tc>
          <w:tcPr>
            <w:tcW w:w="1578" w:type="dxa"/>
            <w:shd w:val="clear" w:color="auto" w:fill="F2F2F2"/>
            <w:vAlign w:val="center"/>
          </w:tcPr>
          <w:p w:rsidR="00337F4F" w:rsidRPr="00E02806" w:rsidRDefault="00337F4F" w:rsidP="00337F4F">
            <w:pPr>
              <w:pStyle w:val="Tablehead"/>
            </w:pPr>
            <w:r w:rsidRPr="00E02806">
              <w:t>Network</w:t>
            </w:r>
          </w:p>
        </w:tc>
        <w:tc>
          <w:tcPr>
            <w:tcW w:w="2108" w:type="dxa"/>
            <w:vAlign w:val="center"/>
          </w:tcPr>
          <w:p w:rsidR="00337F4F" w:rsidRPr="00E02806" w:rsidRDefault="00337F4F" w:rsidP="00337F4F">
            <w:pPr>
              <w:pStyle w:val="Tabletext"/>
            </w:pPr>
            <w:r w:rsidRPr="00E02806">
              <w:t>Broadband Wireless Network</w:t>
            </w:r>
          </w:p>
        </w:tc>
        <w:tc>
          <w:tcPr>
            <w:tcW w:w="1559" w:type="dxa"/>
            <w:vAlign w:val="center"/>
          </w:tcPr>
          <w:p w:rsidR="00337F4F" w:rsidRPr="00E02806" w:rsidRDefault="00337F4F" w:rsidP="00337F4F">
            <w:pPr>
              <w:pStyle w:val="Tabletext"/>
            </w:pPr>
            <w:r w:rsidRPr="00E02806">
              <w:t>Wireless</w:t>
            </w:r>
          </w:p>
          <w:p w:rsidR="00337F4F" w:rsidRPr="00E02806" w:rsidRDefault="00337F4F" w:rsidP="00337F4F">
            <w:pPr>
              <w:pStyle w:val="Tabletext"/>
            </w:pPr>
            <w:r w:rsidRPr="00E02806">
              <w:t>LAN</w:t>
            </w:r>
          </w:p>
        </w:tc>
        <w:tc>
          <w:tcPr>
            <w:tcW w:w="1985" w:type="dxa"/>
            <w:vAlign w:val="center"/>
          </w:tcPr>
          <w:p w:rsidR="00337F4F" w:rsidRPr="00E02806" w:rsidRDefault="00337F4F" w:rsidP="00337F4F">
            <w:pPr>
              <w:pStyle w:val="Tabletext"/>
            </w:pPr>
            <w:r w:rsidRPr="00E02806">
              <w:t>Broadband Wireless Network</w:t>
            </w:r>
          </w:p>
        </w:tc>
        <w:tc>
          <w:tcPr>
            <w:tcW w:w="1843" w:type="dxa"/>
            <w:vAlign w:val="center"/>
          </w:tcPr>
          <w:p w:rsidR="00337F4F" w:rsidRPr="00E02806" w:rsidRDefault="00337F4F" w:rsidP="00337F4F">
            <w:pPr>
              <w:pStyle w:val="Tabletext"/>
            </w:pPr>
            <w:r w:rsidRPr="00E02806">
              <w:t>Broadband Wireless Network</w:t>
            </w:r>
          </w:p>
        </w:tc>
      </w:tr>
      <w:tr w:rsidR="00337F4F" w:rsidRPr="00E02806" w:rsidTr="00337F4F">
        <w:trPr>
          <w:jc w:val="center"/>
        </w:trPr>
        <w:tc>
          <w:tcPr>
            <w:tcW w:w="1578" w:type="dxa"/>
            <w:shd w:val="clear" w:color="auto" w:fill="F2F2F2"/>
            <w:vAlign w:val="center"/>
          </w:tcPr>
          <w:p w:rsidR="00337F4F" w:rsidRPr="00E02806" w:rsidRDefault="00337F4F" w:rsidP="00337F4F">
            <w:pPr>
              <w:pStyle w:val="Tablehead"/>
            </w:pPr>
            <w:r w:rsidRPr="00E02806">
              <w:t>Bandwidth per</w:t>
            </w:r>
            <w:r w:rsidR="00336B59">
              <w:t xml:space="preserve"> </w:t>
            </w:r>
            <w:r w:rsidRPr="00E02806">
              <w:t>FA</w:t>
            </w:r>
          </w:p>
        </w:tc>
        <w:tc>
          <w:tcPr>
            <w:tcW w:w="2108" w:type="dxa"/>
            <w:vAlign w:val="center"/>
          </w:tcPr>
          <w:p w:rsidR="00337F4F" w:rsidRPr="00E02806" w:rsidRDefault="00337F4F" w:rsidP="00337F4F">
            <w:pPr>
              <w:pStyle w:val="Tabletext"/>
            </w:pPr>
            <w:r w:rsidRPr="00E02806">
              <w:t>10MHz</w:t>
            </w:r>
          </w:p>
        </w:tc>
        <w:tc>
          <w:tcPr>
            <w:tcW w:w="1559" w:type="dxa"/>
            <w:vAlign w:val="center"/>
          </w:tcPr>
          <w:p w:rsidR="00337F4F" w:rsidRPr="00E02806" w:rsidRDefault="00337F4F" w:rsidP="00337F4F">
            <w:pPr>
              <w:pStyle w:val="Tabletext"/>
            </w:pPr>
            <w:r w:rsidRPr="00E02806">
              <w:t>40MHz</w:t>
            </w:r>
          </w:p>
        </w:tc>
        <w:tc>
          <w:tcPr>
            <w:tcW w:w="1985" w:type="dxa"/>
            <w:vAlign w:val="center"/>
          </w:tcPr>
          <w:p w:rsidR="00337F4F" w:rsidRPr="00E02806" w:rsidRDefault="00337F4F" w:rsidP="00337F4F">
            <w:pPr>
              <w:pStyle w:val="Tabletext"/>
            </w:pPr>
            <w:r w:rsidRPr="00E02806">
              <w:t>1.5~28MHz</w:t>
            </w:r>
          </w:p>
        </w:tc>
        <w:tc>
          <w:tcPr>
            <w:tcW w:w="1843" w:type="dxa"/>
            <w:vAlign w:val="center"/>
          </w:tcPr>
          <w:p w:rsidR="00337F4F" w:rsidRPr="00E02806" w:rsidRDefault="00337F4F" w:rsidP="00337F4F">
            <w:pPr>
              <w:pStyle w:val="Tabletext"/>
              <w:rPr>
                <w:lang w:val="fr-FR"/>
              </w:rPr>
            </w:pPr>
            <w:r w:rsidRPr="00E02806">
              <w:t>5MHz x 2</w:t>
            </w:r>
          </w:p>
        </w:tc>
      </w:tr>
      <w:tr w:rsidR="00337F4F" w:rsidRPr="00D3517C" w:rsidTr="00337F4F">
        <w:trPr>
          <w:jc w:val="center"/>
        </w:trPr>
        <w:tc>
          <w:tcPr>
            <w:tcW w:w="1578" w:type="dxa"/>
            <w:shd w:val="clear" w:color="auto" w:fill="F2F2F2"/>
            <w:vAlign w:val="center"/>
          </w:tcPr>
          <w:p w:rsidR="00337F4F" w:rsidRPr="00E02806" w:rsidRDefault="00337F4F" w:rsidP="00337F4F">
            <w:pPr>
              <w:pStyle w:val="Tablehead"/>
            </w:pPr>
            <w:r w:rsidRPr="00E02806">
              <w:t>Mobility</w:t>
            </w:r>
          </w:p>
        </w:tc>
        <w:tc>
          <w:tcPr>
            <w:tcW w:w="2108" w:type="dxa"/>
            <w:vAlign w:val="center"/>
          </w:tcPr>
          <w:p w:rsidR="00337F4F" w:rsidRPr="00E02806" w:rsidRDefault="00337F4F" w:rsidP="00337F4F">
            <w:pPr>
              <w:pStyle w:val="Tabletext"/>
            </w:pPr>
            <w:r w:rsidRPr="00E02806">
              <w:t>Mobile Phone/Laptop</w:t>
            </w:r>
          </w:p>
          <w:p w:rsidR="00337F4F" w:rsidRPr="00E02806" w:rsidRDefault="00337F4F" w:rsidP="00337F4F">
            <w:pPr>
              <w:pStyle w:val="Tabletext"/>
            </w:pPr>
            <w:r w:rsidRPr="00E02806">
              <w:t>Max 60km/h</w:t>
            </w:r>
          </w:p>
        </w:tc>
        <w:tc>
          <w:tcPr>
            <w:tcW w:w="1559" w:type="dxa"/>
            <w:vAlign w:val="center"/>
          </w:tcPr>
          <w:p w:rsidR="00337F4F" w:rsidRPr="00E02806" w:rsidRDefault="00337F4F" w:rsidP="00337F4F">
            <w:pPr>
              <w:pStyle w:val="Tabletext"/>
            </w:pPr>
            <w:r w:rsidRPr="00E02806">
              <w:t>PDA, Laptop</w:t>
            </w:r>
          </w:p>
        </w:tc>
        <w:tc>
          <w:tcPr>
            <w:tcW w:w="1985" w:type="dxa"/>
            <w:vAlign w:val="center"/>
          </w:tcPr>
          <w:p w:rsidR="00337F4F" w:rsidRPr="00E02806" w:rsidRDefault="00337F4F" w:rsidP="00337F4F">
            <w:pPr>
              <w:pStyle w:val="Tabletext"/>
            </w:pPr>
            <w:r w:rsidRPr="00E02806">
              <w:t>PDA, Laptop</w:t>
            </w:r>
          </w:p>
        </w:tc>
        <w:tc>
          <w:tcPr>
            <w:tcW w:w="1843" w:type="dxa"/>
            <w:vAlign w:val="center"/>
          </w:tcPr>
          <w:p w:rsidR="00337F4F" w:rsidRPr="00E02806" w:rsidRDefault="00337F4F" w:rsidP="00337F4F">
            <w:pPr>
              <w:pStyle w:val="Tabletext"/>
              <w:rPr>
                <w:lang w:val="fr-FR"/>
              </w:rPr>
            </w:pPr>
            <w:r w:rsidRPr="00E02806">
              <w:rPr>
                <w:lang w:val="fr-FR"/>
              </w:rPr>
              <w:t>Mobile Phone</w:t>
            </w:r>
          </w:p>
          <w:p w:rsidR="00337F4F" w:rsidRPr="00E02806" w:rsidRDefault="00337F4F" w:rsidP="00337F4F">
            <w:pPr>
              <w:pStyle w:val="Tabletext"/>
              <w:rPr>
                <w:lang w:val="fr-FR"/>
              </w:rPr>
            </w:pPr>
            <w:r w:rsidRPr="00E02806">
              <w:rPr>
                <w:lang w:val="fr-FR"/>
              </w:rPr>
              <w:t>Max 300km/h</w:t>
            </w:r>
          </w:p>
        </w:tc>
      </w:tr>
      <w:tr w:rsidR="00337F4F" w:rsidRPr="00E02806" w:rsidTr="00337F4F">
        <w:trPr>
          <w:jc w:val="center"/>
        </w:trPr>
        <w:tc>
          <w:tcPr>
            <w:tcW w:w="1578" w:type="dxa"/>
            <w:shd w:val="clear" w:color="auto" w:fill="F2F2F2"/>
            <w:vAlign w:val="center"/>
          </w:tcPr>
          <w:p w:rsidR="00337F4F" w:rsidRPr="00E02806" w:rsidRDefault="00337F4F" w:rsidP="00337F4F">
            <w:pPr>
              <w:pStyle w:val="Tablehead"/>
            </w:pPr>
            <w:r w:rsidRPr="00E02806">
              <w:t>Transmission Speed</w:t>
            </w:r>
          </w:p>
        </w:tc>
        <w:tc>
          <w:tcPr>
            <w:tcW w:w="2108" w:type="dxa"/>
            <w:vAlign w:val="center"/>
          </w:tcPr>
          <w:p w:rsidR="00337F4F" w:rsidRPr="00E02806" w:rsidRDefault="00337F4F" w:rsidP="00337F4F">
            <w:pPr>
              <w:pStyle w:val="Tabletext"/>
            </w:pPr>
            <w:r w:rsidRPr="00E02806">
              <w:t>Download:</w:t>
            </w:r>
          </w:p>
          <w:p w:rsidR="00337F4F" w:rsidRPr="00E02806" w:rsidRDefault="00337F4F" w:rsidP="00337F4F">
            <w:pPr>
              <w:pStyle w:val="Tabletext"/>
            </w:pPr>
            <w:r w:rsidRPr="00E02806">
              <w:t>18.432Mbps</w:t>
            </w:r>
          </w:p>
          <w:p w:rsidR="00337F4F" w:rsidRPr="00E02806" w:rsidRDefault="00337F4F" w:rsidP="00337F4F">
            <w:pPr>
              <w:pStyle w:val="Tabletext"/>
            </w:pPr>
            <w:r w:rsidRPr="00E02806">
              <w:t>Upload: 4.915Mbps</w:t>
            </w:r>
          </w:p>
        </w:tc>
        <w:tc>
          <w:tcPr>
            <w:tcW w:w="1559" w:type="dxa"/>
            <w:vAlign w:val="center"/>
          </w:tcPr>
          <w:p w:rsidR="00337F4F" w:rsidRPr="00E02806" w:rsidRDefault="00337F4F" w:rsidP="00337F4F">
            <w:pPr>
              <w:pStyle w:val="Tabletext"/>
            </w:pPr>
            <w:r w:rsidRPr="00E02806">
              <w:t>4-11Mbps</w:t>
            </w:r>
          </w:p>
        </w:tc>
        <w:tc>
          <w:tcPr>
            <w:tcW w:w="1985" w:type="dxa"/>
            <w:vAlign w:val="center"/>
          </w:tcPr>
          <w:p w:rsidR="00337F4F" w:rsidRPr="00E02806" w:rsidRDefault="00337F4F" w:rsidP="00337F4F">
            <w:pPr>
              <w:pStyle w:val="Tabletext"/>
            </w:pPr>
            <w:r w:rsidRPr="00E02806">
              <w:t>75Mbps</w:t>
            </w:r>
          </w:p>
        </w:tc>
        <w:tc>
          <w:tcPr>
            <w:tcW w:w="1843" w:type="dxa"/>
            <w:vAlign w:val="center"/>
          </w:tcPr>
          <w:p w:rsidR="00337F4F" w:rsidRPr="00E02806" w:rsidRDefault="00337F4F" w:rsidP="00337F4F">
            <w:pPr>
              <w:pStyle w:val="Tabletext"/>
            </w:pPr>
            <w:r w:rsidRPr="00E02806">
              <w:t>Download:</w:t>
            </w:r>
          </w:p>
          <w:p w:rsidR="00337F4F" w:rsidRPr="00E02806" w:rsidRDefault="00337F4F" w:rsidP="00337F4F">
            <w:pPr>
              <w:pStyle w:val="Tabletext"/>
            </w:pPr>
            <w:r w:rsidRPr="00E02806">
              <w:t>14.4Mbps</w:t>
            </w:r>
          </w:p>
          <w:p w:rsidR="00337F4F" w:rsidRPr="00E02806" w:rsidRDefault="00337F4F" w:rsidP="00337F4F">
            <w:pPr>
              <w:pStyle w:val="Tabletext"/>
            </w:pPr>
            <w:r w:rsidRPr="00E02806">
              <w:t>Upload: 2Mbps</w:t>
            </w:r>
          </w:p>
        </w:tc>
      </w:tr>
      <w:tr w:rsidR="00337F4F" w:rsidRPr="00E02806" w:rsidTr="00337F4F">
        <w:trPr>
          <w:jc w:val="center"/>
        </w:trPr>
        <w:tc>
          <w:tcPr>
            <w:tcW w:w="1578" w:type="dxa"/>
            <w:shd w:val="clear" w:color="auto" w:fill="F2F2F2"/>
            <w:vAlign w:val="center"/>
          </w:tcPr>
          <w:p w:rsidR="00337F4F" w:rsidRPr="00E02806" w:rsidRDefault="00337F4F" w:rsidP="00337F4F">
            <w:pPr>
              <w:pStyle w:val="Tablehead"/>
            </w:pPr>
            <w:r w:rsidRPr="00E02806">
              <w:t>Coverage</w:t>
            </w:r>
          </w:p>
        </w:tc>
        <w:tc>
          <w:tcPr>
            <w:tcW w:w="2108" w:type="dxa"/>
            <w:vAlign w:val="center"/>
          </w:tcPr>
          <w:p w:rsidR="00337F4F" w:rsidRPr="00E02806" w:rsidRDefault="00337F4F" w:rsidP="00337F4F">
            <w:pPr>
              <w:pStyle w:val="Tabletext"/>
            </w:pPr>
            <w:r w:rsidRPr="00E02806">
              <w:t>1~1.5km(central)</w:t>
            </w:r>
          </w:p>
          <w:p w:rsidR="00337F4F" w:rsidRPr="00E02806" w:rsidRDefault="00337F4F" w:rsidP="00337F4F">
            <w:pPr>
              <w:pStyle w:val="Tabletext"/>
            </w:pPr>
            <w:r w:rsidRPr="00E02806">
              <w:t>3~5km(outskirt)</w:t>
            </w:r>
          </w:p>
        </w:tc>
        <w:tc>
          <w:tcPr>
            <w:tcW w:w="1559" w:type="dxa"/>
            <w:vAlign w:val="center"/>
          </w:tcPr>
          <w:p w:rsidR="00337F4F" w:rsidRPr="00E02806" w:rsidRDefault="00337F4F" w:rsidP="00337F4F">
            <w:pPr>
              <w:pStyle w:val="Tabletext"/>
            </w:pPr>
            <w:r w:rsidRPr="00E02806">
              <w:t>3.5~7km</w:t>
            </w:r>
          </w:p>
        </w:tc>
        <w:tc>
          <w:tcPr>
            <w:tcW w:w="1985" w:type="dxa"/>
            <w:vAlign w:val="center"/>
          </w:tcPr>
          <w:p w:rsidR="00337F4F" w:rsidRPr="00E02806" w:rsidRDefault="00337F4F" w:rsidP="00337F4F">
            <w:pPr>
              <w:pStyle w:val="Tabletext"/>
            </w:pPr>
            <w:r w:rsidRPr="00E02806">
              <w:t>1~2km(central)</w:t>
            </w:r>
          </w:p>
          <w:p w:rsidR="00337F4F" w:rsidRPr="00E02806" w:rsidRDefault="00337F4F" w:rsidP="00337F4F">
            <w:pPr>
              <w:pStyle w:val="Tabletext"/>
            </w:pPr>
            <w:r w:rsidRPr="00E02806">
              <w:t>~45km(outskirt)</w:t>
            </w:r>
          </w:p>
        </w:tc>
        <w:tc>
          <w:tcPr>
            <w:tcW w:w="1843" w:type="dxa"/>
            <w:vAlign w:val="center"/>
          </w:tcPr>
          <w:p w:rsidR="00337F4F" w:rsidRPr="00E02806" w:rsidRDefault="00337F4F" w:rsidP="00337F4F">
            <w:pPr>
              <w:pStyle w:val="Tabletext"/>
            </w:pPr>
            <w:r w:rsidRPr="00E02806">
              <w:t>4km</w:t>
            </w:r>
          </w:p>
        </w:tc>
      </w:tr>
    </w:tbl>
    <w:p w:rsidR="00337F4F" w:rsidRDefault="00337F4F" w:rsidP="00337F4F">
      <w:pPr>
        <w:pStyle w:val="FigureSource"/>
      </w:pPr>
    </w:p>
    <w:p w:rsidR="00337F4F" w:rsidRDefault="00337F4F" w:rsidP="00337F4F">
      <w:pPr>
        <w:pStyle w:val="Heading1"/>
      </w:pPr>
      <w:bookmarkStart w:id="41" w:name="_Toc247336914"/>
      <w:bookmarkStart w:id="42" w:name="_Toc253582199"/>
      <w:r>
        <w:t>5</w:t>
      </w:r>
      <w:r>
        <w:tab/>
      </w:r>
      <w:r w:rsidRPr="00812D75">
        <w:t>Migration of service platform from ISDN to IP based network</w:t>
      </w:r>
      <w:bookmarkEnd w:id="41"/>
      <w:bookmarkEnd w:id="42"/>
    </w:p>
    <w:p w:rsidR="00337F4F" w:rsidRDefault="00337F4F" w:rsidP="00337F4F">
      <w:pPr>
        <w:rPr>
          <w:bCs/>
          <w:lang w:val="en-US"/>
        </w:rPr>
      </w:pPr>
      <w:r w:rsidRPr="00337F4F">
        <w:rPr>
          <w:rFonts w:hint="eastAsia"/>
          <w:bCs/>
          <w:lang w:val="en-US"/>
        </w:rPr>
        <w:t>(Q10-2/2 Step 2:</w:t>
      </w:r>
      <w:r w:rsidRPr="00337F4F">
        <w:rPr>
          <w:bCs/>
          <w:lang w:val="en-US"/>
        </w:rPr>
        <w:t xml:space="preserve"> how the techniques identified above can be used to best deliver the range of services and applications</w:t>
      </w:r>
      <w:r w:rsidRPr="00337F4F">
        <w:rPr>
          <w:rFonts w:hint="eastAsia"/>
          <w:bCs/>
          <w:lang w:val="en-US"/>
        </w:rPr>
        <w:t>)</w:t>
      </w:r>
    </w:p>
    <w:p w:rsidR="00337F4F" w:rsidRDefault="00337F4F" w:rsidP="00337F4F">
      <w:pPr>
        <w:rPr>
          <w:bCs/>
          <w:lang w:val="en-US"/>
        </w:rPr>
      </w:pPr>
      <w:r w:rsidRPr="00337F4F">
        <w:rPr>
          <w:bCs/>
          <w:lang w:val="en-US"/>
        </w:rPr>
        <w:t>Main service is migrating from voice service to multimedia services as observed in the analysis reports of collected case studies 2002-2006 and 2006-2007 (See Fig. 5.1).</w:t>
      </w:r>
      <w:r w:rsidR="00336B59">
        <w:rPr>
          <w:bCs/>
          <w:lang w:val="en-US"/>
        </w:rPr>
        <w:t xml:space="preserve"> </w:t>
      </w:r>
      <w:r w:rsidRPr="00337F4F">
        <w:rPr>
          <w:bCs/>
          <w:lang w:val="en-US"/>
        </w:rPr>
        <w:t>The main services are now internet style and provided over IP based platform deploying Wi-Fi (WLAN) for the community networks in the rural and remote areas (See Fig 5.2). Various multimedia services are provided over the IP based networks connecting rural communities with outer world or with each other. There are various applications developed to meet the regional needs and the environment of the communities and users in rural and remote areas of the developing countries.</w:t>
      </w:r>
    </w:p>
    <w:p w:rsidR="00337F4F" w:rsidRDefault="00337F4F" w:rsidP="00337F4F"/>
    <w:p w:rsidR="00337F4F" w:rsidRDefault="00337F4F" w:rsidP="00337F4F">
      <w:pPr>
        <w:pStyle w:val="FigureTitle"/>
      </w:pPr>
      <w:r w:rsidRPr="00337F4F">
        <w:rPr>
          <w:bCs/>
          <w:lang w:val="en-GB"/>
        </w:rPr>
        <w:lastRenderedPageBreak/>
        <w:t>Figure 5.1</w:t>
      </w:r>
      <w:r>
        <w:rPr>
          <w:bCs/>
          <w:lang w:val="en-GB"/>
        </w:rPr>
        <w:t>:</w:t>
      </w:r>
      <w:r w:rsidRPr="00337F4F">
        <w:rPr>
          <w:bCs/>
          <w:lang w:val="en-GB"/>
        </w:rPr>
        <w:t xml:space="preserve"> Comparison of service applications provided in case studies 2002-06 and 2006-07</w:t>
      </w:r>
    </w:p>
    <w:p w:rsidR="00337F4F" w:rsidRDefault="00337F4F" w:rsidP="00337F4F">
      <w:pPr>
        <w:pStyle w:val="Figure"/>
        <w:rPr>
          <w:lang w:val="en-US"/>
        </w:rPr>
      </w:pPr>
      <w:r>
        <w:rPr>
          <w:noProof/>
          <w:lang w:val="en-US" w:eastAsia="zh-CN"/>
        </w:rPr>
        <w:drawing>
          <wp:inline distT="0" distB="0" distL="0" distR="0">
            <wp:extent cx="4972050" cy="3314700"/>
            <wp:effectExtent l="0" t="0" r="0" b="0"/>
            <wp:docPr id="2057" name="図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9"/>
                    <pic:cNvPicPr>
                      <a:picLocks noChangeAspect="1" noChangeArrowheads="1"/>
                    </pic:cNvPicPr>
                  </pic:nvPicPr>
                  <pic:blipFill>
                    <a:blip r:embed="rId29" cstate="print"/>
                    <a:srcRect/>
                    <a:stretch>
                      <a:fillRect/>
                    </a:stretch>
                  </pic:blipFill>
                  <pic:spPr bwMode="auto">
                    <a:xfrm>
                      <a:off x="0" y="0"/>
                      <a:ext cx="4972050" cy="3314700"/>
                    </a:xfrm>
                    <a:prstGeom prst="rect">
                      <a:avLst/>
                    </a:prstGeom>
                    <a:noFill/>
                  </pic:spPr>
                </pic:pic>
              </a:graphicData>
            </a:graphic>
          </wp:inline>
        </w:drawing>
      </w:r>
    </w:p>
    <w:p w:rsidR="00337F4F" w:rsidRPr="00CE7324" w:rsidRDefault="00337F4F" w:rsidP="00337F4F">
      <w:pPr>
        <w:pStyle w:val="FigureSource"/>
        <w:keepNext w:val="0"/>
        <w:ind w:left="567" w:hanging="567"/>
      </w:pPr>
    </w:p>
    <w:p w:rsidR="00337F4F" w:rsidRDefault="00337F4F" w:rsidP="00337F4F"/>
    <w:p w:rsidR="00337F4F" w:rsidRDefault="00337F4F" w:rsidP="00337F4F">
      <w:pPr>
        <w:pStyle w:val="FigureTitle"/>
      </w:pPr>
      <w:r w:rsidRPr="00337F4F">
        <w:rPr>
          <w:bCs/>
          <w:lang w:val="en-GB"/>
        </w:rPr>
        <w:t>Figure 5.2</w:t>
      </w:r>
      <w:r>
        <w:rPr>
          <w:bCs/>
          <w:lang w:val="en-GB"/>
        </w:rPr>
        <w:t>:</w:t>
      </w:r>
      <w:r w:rsidRPr="00337F4F">
        <w:rPr>
          <w:bCs/>
          <w:lang w:val="en-GB"/>
        </w:rPr>
        <w:t xml:space="preserve"> Trends of service platform observed in the analysis of case studies 2006-07</w:t>
      </w:r>
    </w:p>
    <w:p w:rsidR="00337F4F" w:rsidRDefault="00337F4F" w:rsidP="00337F4F">
      <w:pPr>
        <w:pStyle w:val="Figure"/>
        <w:rPr>
          <w:lang w:val="en-US"/>
        </w:rPr>
      </w:pPr>
      <w:r w:rsidRPr="00337F4F">
        <w:rPr>
          <w:noProof/>
          <w:lang w:val="en-US" w:eastAsia="zh-CN"/>
        </w:rPr>
        <w:drawing>
          <wp:inline distT="0" distB="0" distL="0" distR="0">
            <wp:extent cx="5686425" cy="3661331"/>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30" cstate="print"/>
                    <a:srcRect/>
                    <a:stretch>
                      <a:fillRect/>
                    </a:stretch>
                  </pic:blipFill>
                  <pic:spPr bwMode="auto">
                    <a:xfrm>
                      <a:off x="0" y="0"/>
                      <a:ext cx="5685817" cy="3660940"/>
                    </a:xfrm>
                    <a:prstGeom prst="rect">
                      <a:avLst/>
                    </a:prstGeom>
                    <a:noFill/>
                    <a:ln w="9525">
                      <a:noFill/>
                      <a:miter lim="800000"/>
                      <a:headEnd/>
                      <a:tailEnd/>
                    </a:ln>
                  </pic:spPr>
                </pic:pic>
              </a:graphicData>
            </a:graphic>
          </wp:inline>
        </w:drawing>
      </w:r>
    </w:p>
    <w:p w:rsidR="00337F4F" w:rsidRPr="00CE7324" w:rsidRDefault="00337F4F" w:rsidP="00337F4F">
      <w:pPr>
        <w:pStyle w:val="FigureSource"/>
        <w:keepNext w:val="0"/>
        <w:ind w:left="567" w:hanging="567"/>
      </w:pPr>
    </w:p>
    <w:p w:rsidR="00337F4F" w:rsidRDefault="00337F4F" w:rsidP="00337F4F">
      <w:pPr>
        <w:pStyle w:val="Heading1"/>
      </w:pPr>
      <w:bookmarkStart w:id="43" w:name="_Toc247336915"/>
      <w:bookmarkStart w:id="44" w:name="_Toc253582200"/>
      <w:r>
        <w:lastRenderedPageBreak/>
        <w:t>6</w:t>
      </w:r>
      <w:r>
        <w:tab/>
      </w:r>
      <w:r w:rsidRPr="00034E64">
        <w:t>Service applications for rural and remote</w:t>
      </w:r>
      <w:bookmarkEnd w:id="43"/>
      <w:bookmarkEnd w:id="44"/>
    </w:p>
    <w:p w:rsidR="00337F4F" w:rsidRDefault="00337F4F" w:rsidP="00337F4F">
      <w:pPr>
        <w:rPr>
          <w:bCs/>
          <w:lang w:val="en-US"/>
        </w:rPr>
      </w:pPr>
      <w:r w:rsidRPr="00337F4F">
        <w:rPr>
          <w:rFonts w:hint="eastAsia"/>
          <w:bCs/>
          <w:lang w:val="en-US"/>
        </w:rPr>
        <w:t xml:space="preserve">(Q10-2/2 Step 3: </w:t>
      </w:r>
      <w:r w:rsidRPr="00337F4F">
        <w:rPr>
          <w:bCs/>
          <w:lang w:val="en-US"/>
        </w:rPr>
        <w:t>assessment of the likely commercial viability or sustainability of the techniques and solutions</w:t>
      </w:r>
      <w:r w:rsidRPr="00337F4F">
        <w:rPr>
          <w:rFonts w:hint="eastAsia"/>
          <w:bCs/>
          <w:lang w:val="en-US"/>
        </w:rPr>
        <w:t>)</w:t>
      </w:r>
    </w:p>
    <w:p w:rsidR="00337F4F" w:rsidRPr="00337F4F" w:rsidRDefault="00337F4F" w:rsidP="00337F4F">
      <w:pPr>
        <w:rPr>
          <w:b/>
          <w:bCs/>
          <w:lang w:val="en-US"/>
        </w:rPr>
      </w:pPr>
      <w:r w:rsidRPr="00337F4F">
        <w:t>There are various services to be offered by the IP based network to respond to the needs of rural communities. WSIS Plan of Action 2003 (C7) listed e-applications and the responsible UN Agencies, - however ITU is responsible for promotion and any assistance of all e-applications by developing infrastructure required for the applications.</w:t>
      </w:r>
      <w:r w:rsidRPr="00337F4F">
        <w:rPr>
          <w:b/>
          <w:bCs/>
          <w:lang w:val="en-US"/>
        </w:rPr>
        <w:t xml:space="preserve"> </w:t>
      </w:r>
    </w:p>
    <w:p w:rsidR="00337F4F" w:rsidRPr="00337F4F" w:rsidRDefault="00337F4F" w:rsidP="00337F4F">
      <w:pPr>
        <w:pStyle w:val="enumlev1"/>
      </w:pPr>
      <w:r>
        <w:t>•</w:t>
      </w:r>
      <w:r>
        <w:tab/>
        <w:t xml:space="preserve">E-Learning </w:t>
      </w:r>
      <w:r>
        <w:tab/>
      </w:r>
      <w:r>
        <w:tab/>
      </w:r>
      <w:r>
        <w:tab/>
      </w:r>
      <w:r w:rsidRPr="00337F4F">
        <w:t>UNESCO,UNIDO</w:t>
      </w:r>
    </w:p>
    <w:p w:rsidR="00337F4F" w:rsidRPr="00337F4F" w:rsidRDefault="00337F4F" w:rsidP="00337F4F">
      <w:pPr>
        <w:pStyle w:val="enumlev1"/>
      </w:pPr>
      <w:r>
        <w:t>•</w:t>
      </w:r>
      <w:r>
        <w:tab/>
        <w:t xml:space="preserve">E-Health </w:t>
      </w:r>
      <w:r>
        <w:tab/>
      </w:r>
      <w:r>
        <w:tab/>
      </w:r>
      <w:r>
        <w:tab/>
      </w:r>
      <w:r w:rsidRPr="00337F4F">
        <w:t>WHO</w:t>
      </w:r>
    </w:p>
    <w:p w:rsidR="00337F4F" w:rsidRPr="00337F4F" w:rsidRDefault="00337F4F" w:rsidP="00337F4F">
      <w:pPr>
        <w:pStyle w:val="enumlev1"/>
      </w:pPr>
      <w:r>
        <w:t>•</w:t>
      </w:r>
      <w:r>
        <w:tab/>
        <w:t xml:space="preserve">E-Government </w:t>
      </w:r>
      <w:r>
        <w:tab/>
      </w:r>
      <w:r>
        <w:tab/>
      </w:r>
      <w:r w:rsidRPr="00337F4F">
        <w:t>UNDP</w:t>
      </w:r>
    </w:p>
    <w:p w:rsidR="00337F4F" w:rsidRPr="00337F4F" w:rsidRDefault="00337F4F" w:rsidP="00337F4F">
      <w:pPr>
        <w:pStyle w:val="enumlev1"/>
      </w:pPr>
      <w:r>
        <w:t>•</w:t>
      </w:r>
      <w:r>
        <w:tab/>
        <w:t xml:space="preserve">E-Business </w:t>
      </w:r>
      <w:r>
        <w:tab/>
      </w:r>
      <w:r>
        <w:tab/>
      </w:r>
      <w:r>
        <w:tab/>
      </w:r>
      <w:r w:rsidRPr="00337F4F">
        <w:t>WTO,UNCTAD,UPU</w:t>
      </w:r>
    </w:p>
    <w:p w:rsidR="00337F4F" w:rsidRPr="00511555" w:rsidRDefault="00337F4F" w:rsidP="00337F4F">
      <w:pPr>
        <w:pStyle w:val="enumlev1"/>
        <w:rPr>
          <w:lang w:val="es-ES_tradnl"/>
        </w:rPr>
      </w:pPr>
      <w:r w:rsidRPr="00511555">
        <w:rPr>
          <w:lang w:val="es-ES_tradnl"/>
        </w:rPr>
        <w:t>•</w:t>
      </w:r>
      <w:r w:rsidRPr="00511555">
        <w:rPr>
          <w:lang w:val="es-ES_tradnl"/>
        </w:rPr>
        <w:tab/>
        <w:t>E-</w:t>
      </w:r>
      <w:proofErr w:type="spellStart"/>
      <w:r w:rsidRPr="00511555">
        <w:rPr>
          <w:lang w:val="es-ES_tradnl"/>
        </w:rPr>
        <w:t>Employment</w:t>
      </w:r>
      <w:proofErr w:type="spellEnd"/>
      <w:r w:rsidRPr="00511555">
        <w:rPr>
          <w:lang w:val="es-ES_tradnl"/>
        </w:rPr>
        <w:tab/>
      </w:r>
      <w:r w:rsidRPr="00511555">
        <w:rPr>
          <w:lang w:val="es-ES_tradnl"/>
        </w:rPr>
        <w:tab/>
        <w:t>ILO</w:t>
      </w:r>
    </w:p>
    <w:p w:rsidR="00337F4F" w:rsidRPr="00511555" w:rsidRDefault="00337F4F" w:rsidP="00337F4F">
      <w:pPr>
        <w:pStyle w:val="enumlev1"/>
        <w:rPr>
          <w:lang w:val="es-ES_tradnl"/>
        </w:rPr>
      </w:pPr>
      <w:r w:rsidRPr="00511555">
        <w:rPr>
          <w:lang w:val="es-ES_tradnl"/>
        </w:rPr>
        <w:t>•</w:t>
      </w:r>
      <w:r w:rsidRPr="00511555">
        <w:rPr>
          <w:lang w:val="es-ES_tradnl"/>
        </w:rPr>
        <w:tab/>
        <w:t>E-</w:t>
      </w:r>
      <w:proofErr w:type="spellStart"/>
      <w:r w:rsidRPr="00511555">
        <w:rPr>
          <w:lang w:val="es-ES_tradnl"/>
        </w:rPr>
        <w:t>Environment</w:t>
      </w:r>
      <w:proofErr w:type="spellEnd"/>
      <w:r w:rsidRPr="00511555">
        <w:rPr>
          <w:lang w:val="es-ES_tradnl"/>
        </w:rPr>
        <w:t xml:space="preserve"> </w:t>
      </w:r>
      <w:r w:rsidRPr="00511555">
        <w:rPr>
          <w:lang w:val="es-ES_tradnl"/>
        </w:rPr>
        <w:tab/>
        <w:t>WHO,WMO,UNEP,UN-</w:t>
      </w:r>
      <w:proofErr w:type="spellStart"/>
      <w:r w:rsidRPr="00511555">
        <w:rPr>
          <w:lang w:val="es-ES_tradnl"/>
        </w:rPr>
        <w:t>Habitat</w:t>
      </w:r>
      <w:proofErr w:type="spellEnd"/>
      <w:r w:rsidRPr="00511555">
        <w:rPr>
          <w:lang w:val="es-ES_tradnl"/>
        </w:rPr>
        <w:t>, ICAO</w:t>
      </w:r>
    </w:p>
    <w:p w:rsidR="00337F4F" w:rsidRPr="00511555" w:rsidRDefault="00337F4F" w:rsidP="00337F4F">
      <w:pPr>
        <w:pStyle w:val="enumlev1"/>
        <w:rPr>
          <w:lang w:val="es-ES_tradnl"/>
        </w:rPr>
      </w:pPr>
      <w:r w:rsidRPr="00511555">
        <w:rPr>
          <w:lang w:val="es-ES_tradnl"/>
        </w:rPr>
        <w:t>•</w:t>
      </w:r>
      <w:r w:rsidRPr="00511555">
        <w:rPr>
          <w:lang w:val="es-ES_tradnl"/>
        </w:rPr>
        <w:tab/>
        <w:t>E-</w:t>
      </w:r>
      <w:proofErr w:type="spellStart"/>
      <w:r w:rsidRPr="00511555">
        <w:rPr>
          <w:lang w:val="es-ES_tradnl"/>
        </w:rPr>
        <w:t>Agriculture</w:t>
      </w:r>
      <w:proofErr w:type="spellEnd"/>
      <w:r w:rsidRPr="00511555">
        <w:rPr>
          <w:lang w:val="es-ES_tradnl"/>
        </w:rPr>
        <w:tab/>
      </w:r>
      <w:r w:rsidRPr="00511555">
        <w:rPr>
          <w:lang w:val="es-ES_tradnl"/>
        </w:rPr>
        <w:tab/>
        <w:t>FAO</w:t>
      </w:r>
    </w:p>
    <w:p w:rsidR="00337F4F" w:rsidRPr="00511555" w:rsidRDefault="00337F4F" w:rsidP="00337F4F">
      <w:pPr>
        <w:pStyle w:val="enumlev1"/>
        <w:rPr>
          <w:lang w:val="es-ES_tradnl"/>
        </w:rPr>
      </w:pPr>
      <w:r w:rsidRPr="00511555">
        <w:rPr>
          <w:lang w:val="es-ES_tradnl"/>
        </w:rPr>
        <w:t>•</w:t>
      </w:r>
      <w:r w:rsidRPr="00511555">
        <w:rPr>
          <w:lang w:val="es-ES_tradnl"/>
        </w:rPr>
        <w:tab/>
        <w:t>E-</w:t>
      </w:r>
      <w:proofErr w:type="spellStart"/>
      <w:r w:rsidRPr="00511555">
        <w:rPr>
          <w:lang w:val="es-ES_tradnl"/>
        </w:rPr>
        <w:t>Science</w:t>
      </w:r>
      <w:proofErr w:type="spellEnd"/>
      <w:r w:rsidRPr="00511555">
        <w:rPr>
          <w:lang w:val="es-ES_tradnl"/>
        </w:rPr>
        <w:t xml:space="preserve"> </w:t>
      </w:r>
      <w:r w:rsidRPr="00511555">
        <w:rPr>
          <w:lang w:val="es-ES_tradnl"/>
        </w:rPr>
        <w:tab/>
      </w:r>
      <w:r w:rsidRPr="00511555">
        <w:rPr>
          <w:lang w:val="es-ES_tradnl"/>
        </w:rPr>
        <w:tab/>
      </w:r>
      <w:r w:rsidRPr="00511555">
        <w:rPr>
          <w:lang w:val="es-ES_tradnl"/>
        </w:rPr>
        <w:tab/>
        <w:t>UNESCO,UNCTAD</w:t>
      </w:r>
    </w:p>
    <w:p w:rsidR="00337F4F" w:rsidRPr="00337F4F" w:rsidRDefault="00337F4F" w:rsidP="00337F4F">
      <w:r w:rsidRPr="00337F4F">
        <w:t>Apart from the list of e-applications as above, case studies present many practical applications implemented for the dwellers of rural villages.</w:t>
      </w:r>
    </w:p>
    <w:p w:rsidR="00337F4F" w:rsidRPr="00337F4F" w:rsidRDefault="00337F4F" w:rsidP="00337F4F">
      <w:r w:rsidRPr="00337F4F">
        <w:rPr>
          <w:b/>
          <w:bCs/>
        </w:rPr>
        <w:t>E-education:</w:t>
      </w:r>
      <w:r w:rsidRPr="00337F4F">
        <w:t xml:space="preserve"> </w:t>
      </w:r>
      <w:proofErr w:type="spellStart"/>
      <w:r w:rsidRPr="00337F4F">
        <w:t>Teleteaching</w:t>
      </w:r>
      <w:proofErr w:type="spellEnd"/>
      <w:r w:rsidRPr="00337F4F">
        <w:t xml:space="preserve"> will provide live classes using network cameras to address the shortages of qualified teachers. The classes will be interconnected between villages and urban schools or with foreign schools. Texts material will be transmitted via internet.</w:t>
      </w:r>
      <w:r w:rsidRPr="00337F4F">
        <w:rPr>
          <w:rFonts w:ascii="SimSun" w:eastAsia="SimSun" w:hAnsi="SimSun" w:cs="SimSun" w:hint="eastAsia"/>
        </w:rPr>
        <w:t xml:space="preserve">　</w:t>
      </w:r>
      <w:r w:rsidRPr="00337F4F">
        <w:t>E-learning may be useful means for the students of rural and remote areas or of the developing countries to receive the high quality education remotely, economically and internationally.</w:t>
      </w:r>
    </w:p>
    <w:p w:rsidR="00337F4F" w:rsidRPr="00337F4F" w:rsidRDefault="00337F4F" w:rsidP="00337F4F">
      <w:r w:rsidRPr="00337F4F">
        <w:rPr>
          <w:b/>
          <w:bCs/>
        </w:rPr>
        <w:t>E-Health/Telemedicine:</w:t>
      </w:r>
      <w:r w:rsidRPr="00337F4F">
        <w:t xml:space="preserve"> Health posts or health clinics in the remote villages will be interconnected with urban hospital to receive the consultation service, and second opinions healthcare services through audio-video conferencing.</w:t>
      </w:r>
    </w:p>
    <w:p w:rsidR="00337F4F" w:rsidRPr="00337F4F" w:rsidRDefault="00337F4F" w:rsidP="00337F4F">
      <w:r w:rsidRPr="00337F4F">
        <w:t xml:space="preserve">Medical devices with internet interface will make possible the remote examination and treatment of patients by the regional central hospitals or central health clinics. </w:t>
      </w:r>
    </w:p>
    <w:p w:rsidR="00337F4F" w:rsidRPr="00337F4F" w:rsidRDefault="00337F4F" w:rsidP="00337F4F">
      <w:r w:rsidRPr="00337F4F">
        <w:rPr>
          <w:b/>
          <w:bCs/>
        </w:rPr>
        <w:t>E-post:</w:t>
      </w:r>
      <w:r w:rsidRPr="00337F4F">
        <w:t xml:space="preserve"> villagers of the rural and remote areas seldom sending and receiving letters to and from outside world because of lack of </w:t>
      </w:r>
      <w:proofErr w:type="spellStart"/>
      <w:r w:rsidRPr="00337F4F">
        <w:t>motorable</w:t>
      </w:r>
      <w:proofErr w:type="spellEnd"/>
      <w:r w:rsidRPr="00337F4F">
        <w:t xml:space="preserve"> access road or it will take time for delivery and pick-up. Therefore the post office in the remote villages will be connected via internet to overcome the difficulty. Post master may assist the villagers for reading and writing the letters at the post office.</w:t>
      </w:r>
    </w:p>
    <w:p w:rsidR="00337F4F" w:rsidRPr="00337F4F" w:rsidRDefault="00337F4F" w:rsidP="00337F4F">
      <w:r w:rsidRPr="00337F4F">
        <w:t>E-post office may be internet kiosk as well.</w:t>
      </w:r>
    </w:p>
    <w:p w:rsidR="00337F4F" w:rsidRPr="00337F4F" w:rsidRDefault="00337F4F" w:rsidP="00337F4F">
      <w:r w:rsidRPr="00337F4F">
        <w:rPr>
          <w:b/>
          <w:bCs/>
        </w:rPr>
        <w:t>E-agriculture:</w:t>
      </w:r>
      <w:r w:rsidRPr="00337F4F">
        <w:t xml:space="preserve"> providing useful information such as weather, fertilizer, market prices, farm works for farmers via internet or on the community bulletin board.</w:t>
      </w:r>
    </w:p>
    <w:p w:rsidR="00337F4F" w:rsidRPr="00337F4F" w:rsidRDefault="00337F4F" w:rsidP="00337F4F">
      <w:r w:rsidRPr="00337F4F">
        <w:rPr>
          <w:b/>
          <w:bCs/>
        </w:rPr>
        <w:t>E-administration:</w:t>
      </w:r>
      <w:r w:rsidRPr="00337F4F">
        <w:t xml:space="preserve"> administrative information services for the villagers in the rural and remote areas from the urban administrative office for the community life.</w:t>
      </w:r>
    </w:p>
    <w:p w:rsidR="00337F4F" w:rsidRPr="00337F4F" w:rsidRDefault="00337F4F" w:rsidP="00337F4F">
      <w:r w:rsidRPr="00337F4F">
        <w:rPr>
          <w:b/>
        </w:rPr>
        <w:t>Internet Access service:</w:t>
      </w:r>
      <w:r w:rsidRPr="00337F4F">
        <w:t xml:space="preserve"> Available to community people, students, teachers, and tourists raising revenue. Community </w:t>
      </w:r>
      <w:proofErr w:type="spellStart"/>
      <w:r w:rsidRPr="00337F4F">
        <w:t>centers</w:t>
      </w:r>
      <w:proofErr w:type="spellEnd"/>
      <w:r w:rsidRPr="00337F4F">
        <w:t xml:space="preserve">, school computer labs, internet kiosk, PCO and post office will be the access </w:t>
      </w:r>
      <w:proofErr w:type="spellStart"/>
      <w:r w:rsidRPr="00337F4F">
        <w:t>center</w:t>
      </w:r>
      <w:proofErr w:type="spellEnd"/>
      <w:r w:rsidRPr="00337F4F">
        <w:t xml:space="preserve">. E-mails, web browsing service will also be available. Video conference service may be provided. Community people can place VoIP phone calls through internet </w:t>
      </w:r>
    </w:p>
    <w:p w:rsidR="00337F4F" w:rsidRPr="00337F4F" w:rsidRDefault="00337F4F" w:rsidP="00337F4F">
      <w:r w:rsidRPr="00337F4F">
        <w:rPr>
          <w:b/>
          <w:bCs/>
        </w:rPr>
        <w:t>Community Discussion:</w:t>
      </w:r>
      <w:r w:rsidRPr="00337F4F">
        <w:rPr>
          <w:b/>
          <w:bCs/>
          <w:lang w:val="en-US"/>
        </w:rPr>
        <w:t xml:space="preserve"> </w:t>
      </w:r>
      <w:r w:rsidRPr="00337F4F">
        <w:t>Using an online discussion forum, villagers are able to engage in community discussions in local language or dialect.</w:t>
      </w:r>
    </w:p>
    <w:p w:rsidR="00337F4F" w:rsidRPr="00337F4F" w:rsidRDefault="00337F4F" w:rsidP="00337F4F">
      <w:r w:rsidRPr="00337F4F">
        <w:rPr>
          <w:b/>
        </w:rPr>
        <w:t xml:space="preserve">E-commerce: </w:t>
      </w:r>
      <w:r w:rsidRPr="00337F4F">
        <w:t>teleshopping of commodity goods over internet, remittance service including between regions and cross border, and credit card transaction service for tourists.</w:t>
      </w:r>
    </w:p>
    <w:p w:rsidR="00337F4F" w:rsidRPr="00337F4F" w:rsidRDefault="00337F4F" w:rsidP="00337F4F">
      <w:r w:rsidRPr="00337F4F">
        <w:rPr>
          <w:b/>
        </w:rPr>
        <w:lastRenderedPageBreak/>
        <w:t xml:space="preserve">E-business: </w:t>
      </w:r>
      <w:r w:rsidRPr="00337F4F">
        <w:t>Small scale enterprise will be launched such as manufacturing local products (paper making, textile weaving, arts and crafts) and selling products outside the community through internet for profit making.</w:t>
      </w:r>
    </w:p>
    <w:p w:rsidR="00337F4F" w:rsidRPr="00337F4F" w:rsidRDefault="00337F4F" w:rsidP="00337F4F">
      <w:r w:rsidRPr="00337F4F">
        <w:rPr>
          <w:b/>
        </w:rPr>
        <w:t xml:space="preserve">Video and voice program streaming: </w:t>
      </w:r>
      <w:r w:rsidRPr="00337F4F">
        <w:t>video and/or voice program will be distributed or retrieved through the internet by remote villagers for quality of life, lifelong education and entertainment.</w:t>
      </w:r>
    </w:p>
    <w:p w:rsidR="00337F4F" w:rsidRDefault="00337F4F" w:rsidP="00337F4F">
      <w:pPr>
        <w:rPr>
          <w:bCs/>
          <w:lang w:val="en-US"/>
        </w:rPr>
      </w:pPr>
      <w:r w:rsidRPr="00337F4F">
        <w:rPr>
          <w:b/>
          <w:bCs/>
          <w:lang w:val="en-US"/>
        </w:rPr>
        <w:t xml:space="preserve">Environmental monitoring: </w:t>
      </w:r>
      <w:r w:rsidRPr="00337F4F">
        <w:rPr>
          <w:bCs/>
          <w:lang w:val="en-US"/>
        </w:rPr>
        <w:t>enabling remote sensing or web camera for monitoring the glacier lake/river water level, for flood warning, monitoring the illegal act in the remote area or forest etc.</w:t>
      </w:r>
    </w:p>
    <w:p w:rsidR="00337F4F" w:rsidRDefault="003D0196" w:rsidP="003D0196">
      <w:pPr>
        <w:pStyle w:val="Heading1"/>
      </w:pPr>
      <w:bookmarkStart w:id="45" w:name="_Toc247336916"/>
      <w:bookmarkStart w:id="46" w:name="_Toc253582201"/>
      <w:r>
        <w:t>7</w:t>
      </w:r>
      <w:r>
        <w:tab/>
      </w:r>
      <w:r w:rsidRPr="00783A35">
        <w:t xml:space="preserve">Successful practices providing ICT </w:t>
      </w:r>
      <w:r>
        <w:t xml:space="preserve">services </w:t>
      </w:r>
      <w:r w:rsidRPr="00783A35">
        <w:t>for the benefits of rural population</w:t>
      </w:r>
      <w:bookmarkEnd w:id="45"/>
      <w:bookmarkEnd w:id="46"/>
    </w:p>
    <w:p w:rsidR="003D0196" w:rsidRPr="003D0196" w:rsidRDefault="003D0196" w:rsidP="003D0196">
      <w:r w:rsidRPr="003D0196">
        <w:rPr>
          <w:rFonts w:hint="eastAsia"/>
        </w:rPr>
        <w:t xml:space="preserve">(Q10-2/2 Step 4: </w:t>
      </w:r>
      <w:r w:rsidRPr="003D0196">
        <w:t>Report on a range of case studies that clearly demonstrate how a range of techniques, based on new technology aimed at providing reduced capital and operating cost solutions and enhancing community participation, can maximize the benefits of telecommunication infrastructure in rural and remote areas.</w:t>
      </w:r>
      <w:r w:rsidRPr="003D0196">
        <w:rPr>
          <w:rFonts w:hint="eastAsia"/>
        </w:rPr>
        <w:t>)</w:t>
      </w:r>
    </w:p>
    <w:p w:rsidR="003D0196" w:rsidRPr="003D0196" w:rsidRDefault="003D0196" w:rsidP="003D0196">
      <w:proofErr w:type="spellStart"/>
      <w:r w:rsidRPr="003D0196">
        <w:t>Rapporteur’s</w:t>
      </w:r>
      <w:proofErr w:type="spellEnd"/>
      <w:r w:rsidRPr="003D0196">
        <w:t xml:space="preserve"> Group on Q10-2/2 collected 19 case studies (2002-2006) and 20 case studies (2006-2010), which are posted on the ITU-D case library</w:t>
      </w:r>
      <w:r w:rsidRPr="003D0196">
        <w:rPr>
          <w:rFonts w:ascii="SimSun" w:eastAsia="SimSun" w:hAnsi="SimSun" w:cs="SimSun" w:hint="eastAsia"/>
        </w:rPr>
        <w:t>；</w:t>
      </w:r>
    </w:p>
    <w:p w:rsidR="003D0196" w:rsidRPr="003D0196" w:rsidRDefault="00F40B9E" w:rsidP="003D0196">
      <w:hyperlink r:id="rId31" w:history="1">
        <w:r w:rsidR="003D0196" w:rsidRPr="003D0196">
          <w:rPr>
            <w:rStyle w:val="Hyperlink"/>
            <w:bCs/>
          </w:rPr>
          <w:t>http://www.itu.int/ITU-D/study_groups/SGP_2006-2010/events/Case_Library/index.asp</w:t>
        </w:r>
      </w:hyperlink>
      <w:r w:rsidR="003D0196" w:rsidRPr="003D0196">
        <w:t xml:space="preserve"> </w:t>
      </w:r>
      <w:r w:rsidR="003D0196">
        <w:tab/>
      </w:r>
      <w:r w:rsidR="003D0196">
        <w:tab/>
      </w:r>
      <w:r w:rsidR="003D0196">
        <w:br/>
      </w:r>
      <w:r w:rsidR="003D0196">
        <w:tab/>
      </w:r>
      <w:r w:rsidR="003D0196" w:rsidRPr="003D0196">
        <w:t>(case studies collected 2006-2010)</w:t>
      </w:r>
    </w:p>
    <w:p w:rsidR="003D0196" w:rsidRPr="003D0196" w:rsidRDefault="00F40B9E" w:rsidP="003D0196">
      <w:hyperlink r:id="rId32" w:history="1">
        <w:r w:rsidR="003D0196" w:rsidRPr="003D0196">
          <w:rPr>
            <w:rStyle w:val="Hyperlink"/>
            <w:bCs/>
          </w:rPr>
          <w:t>http://www.itu.int/ITU-D/fg7/case_library/index.html</w:t>
        </w:r>
      </w:hyperlink>
      <w:r w:rsidR="003D0196">
        <w:t xml:space="preserve"> </w:t>
      </w:r>
      <w:r w:rsidR="003D0196">
        <w:br/>
      </w:r>
      <w:r w:rsidR="003D0196">
        <w:tab/>
      </w:r>
      <w:r w:rsidR="003D0196" w:rsidRPr="003D0196">
        <w:t>(case studies collected 2002-2006)</w:t>
      </w:r>
    </w:p>
    <w:p w:rsidR="003D0196" w:rsidRDefault="003D0196" w:rsidP="003D0196">
      <w:pPr>
        <w:rPr>
          <w:bCs/>
          <w:lang w:val="en-US"/>
        </w:rPr>
      </w:pPr>
      <w:r w:rsidRPr="003D0196">
        <w:rPr>
          <w:bCs/>
          <w:lang w:val="en-US"/>
        </w:rPr>
        <w:t xml:space="preserve">There are additional case studies received after the group completed analysis. The group also received the case studies submitted as contributions and not formatted acceding to the questionnaires. The Q10-2/2 </w:t>
      </w:r>
      <w:proofErr w:type="spellStart"/>
      <w:r w:rsidRPr="003D0196">
        <w:rPr>
          <w:bCs/>
          <w:lang w:val="en-US"/>
        </w:rPr>
        <w:t>rapporteur</w:t>
      </w:r>
      <w:proofErr w:type="spellEnd"/>
      <w:r w:rsidRPr="003D0196">
        <w:rPr>
          <w:bCs/>
          <w:lang w:val="en-US"/>
        </w:rPr>
        <w:t xml:space="preserve"> reviewed all those case studies to consider the successful practices implemented for provision of ICT services for the quality of life of rural population. Following case studies are considered to be typical model deploying technologies best suited for the regional needs and environment and deserved for the referenced models for other developing countries planning to replicate in the rural and remote areas of their countries.</w:t>
      </w:r>
    </w:p>
    <w:p w:rsidR="003D0196" w:rsidRDefault="00C1084A" w:rsidP="00C1084A">
      <w:pPr>
        <w:pStyle w:val="Heading2"/>
      </w:pPr>
      <w:bookmarkStart w:id="47" w:name="_Toc247336917"/>
      <w:bookmarkStart w:id="48" w:name="_Toc253582202"/>
      <w:r w:rsidRPr="00F8135C">
        <w:rPr>
          <w:rFonts w:eastAsia="MS Mincho" w:hint="eastAsia"/>
          <w:lang w:eastAsia="ja-JP"/>
        </w:rPr>
        <w:t xml:space="preserve">7.1. </w:t>
      </w:r>
      <w:r>
        <w:rPr>
          <w:rFonts w:eastAsia="MS Mincho"/>
          <w:lang w:eastAsia="ja-JP"/>
        </w:rPr>
        <w:tab/>
      </w:r>
      <w:r w:rsidRPr="00F8135C">
        <w:t>Indonesian (Republic of) (CDMA450)</w:t>
      </w:r>
      <w:bookmarkEnd w:id="47"/>
      <w:bookmarkEnd w:id="48"/>
    </w:p>
    <w:p w:rsidR="00C1084A" w:rsidRPr="00C1084A" w:rsidRDefault="00C1084A" w:rsidP="00C1084A">
      <w:r w:rsidRPr="00C1084A">
        <w:t xml:space="preserve">In the township of Way </w:t>
      </w:r>
      <w:proofErr w:type="spellStart"/>
      <w:r w:rsidRPr="00C1084A">
        <w:t>Kanan</w:t>
      </w:r>
      <w:proofErr w:type="spellEnd"/>
      <w:r w:rsidRPr="00C1084A">
        <w:t xml:space="preserve">, Indonesia (Lampung province, in southern tip of Sumatra), a rural area with minimal telecommunications infrastructure, QUALCOMM International® along with its local partners have reached out to five of the poorest townships to increase </w:t>
      </w:r>
      <w:proofErr w:type="spellStart"/>
      <w:r w:rsidRPr="00C1084A">
        <w:t>teledensity</w:t>
      </w:r>
      <w:proofErr w:type="spellEnd"/>
      <w:r w:rsidRPr="00C1084A">
        <w:t xml:space="preserve"> and Internet penetration through the use of 3G wireless technology. </w:t>
      </w:r>
    </w:p>
    <w:p w:rsidR="00C1084A" w:rsidRPr="00C1084A" w:rsidRDefault="00C1084A" w:rsidP="00C1084A">
      <w:r w:rsidRPr="00C1084A">
        <w:t xml:space="preserve">This project utilizes CDMA 1xEV-DO in the 450 MHz spectrum, ideal for providing extended coverage in rural and underserved areas, to offer wireless voice and high speed data. </w:t>
      </w:r>
    </w:p>
    <w:p w:rsidR="00C1084A" w:rsidRPr="00C1084A" w:rsidRDefault="00C1084A" w:rsidP="00C1084A">
      <w:pPr>
        <w:pStyle w:val="enumlev1"/>
        <w:rPr>
          <w:b/>
          <w:lang w:val="en-US"/>
        </w:rPr>
      </w:pPr>
      <w:proofErr w:type="spellStart"/>
      <w:r>
        <w:rPr>
          <w:lang w:val="en-US"/>
        </w:rPr>
        <w:t>i</w:t>
      </w:r>
      <w:proofErr w:type="spellEnd"/>
      <w:r>
        <w:rPr>
          <w:lang w:val="en-US"/>
        </w:rPr>
        <w:t>.</w:t>
      </w:r>
      <w:r>
        <w:rPr>
          <w:lang w:val="en-US"/>
        </w:rPr>
        <w:tab/>
      </w:r>
      <w:r w:rsidRPr="00C1084A">
        <w:rPr>
          <w:lang w:val="en-US"/>
        </w:rPr>
        <w:t>Basic telephony: Implementation of CDMA450 “cellular kiosk” in each of the 59 villages within the 5 townships to give villagers access to telecommunications</w:t>
      </w:r>
    </w:p>
    <w:p w:rsidR="00C1084A" w:rsidRPr="00C1084A" w:rsidRDefault="00C1084A" w:rsidP="00C1084A">
      <w:pPr>
        <w:pStyle w:val="enumlev1"/>
        <w:rPr>
          <w:b/>
          <w:lang w:val="en-US"/>
        </w:rPr>
      </w:pPr>
      <w:r>
        <w:rPr>
          <w:lang w:val="en-US"/>
        </w:rPr>
        <w:t>ii.</w:t>
      </w:r>
      <w:r>
        <w:rPr>
          <w:lang w:val="en-US"/>
        </w:rPr>
        <w:tab/>
      </w:r>
      <w:r w:rsidRPr="00C1084A">
        <w:rPr>
          <w:lang w:val="en-US"/>
        </w:rPr>
        <w:t>Broadband Access: Establishment of computer labs with Internet access via CDMA450 in each of the 5 provincial high schools</w:t>
      </w:r>
    </w:p>
    <w:p w:rsidR="00C1084A" w:rsidRPr="00C1084A" w:rsidRDefault="00C1084A" w:rsidP="00C1084A">
      <w:pPr>
        <w:pStyle w:val="enumlev1"/>
        <w:rPr>
          <w:b/>
          <w:lang w:val="en-US"/>
        </w:rPr>
      </w:pPr>
      <w:r>
        <w:rPr>
          <w:lang w:val="en-US"/>
        </w:rPr>
        <w:t>iii.</w:t>
      </w:r>
      <w:r>
        <w:rPr>
          <w:lang w:val="en-US"/>
        </w:rPr>
        <w:tab/>
      </w:r>
      <w:r w:rsidRPr="00C1084A">
        <w:rPr>
          <w:lang w:val="en-US"/>
        </w:rPr>
        <w:t xml:space="preserve">E-education: </w:t>
      </w:r>
      <w:r w:rsidRPr="00C1084A">
        <w:t>The computer labs and broadband wireless access will serve to broaden IT skills and enhance educational opportunities for the youth in this area and grant them access to enhanced educational and e-learning resources.</w:t>
      </w:r>
      <w:r w:rsidRPr="00C1084A">
        <w:rPr>
          <w:lang w:val="en-US"/>
        </w:rPr>
        <w:t xml:space="preserve"> </w:t>
      </w:r>
    </w:p>
    <w:p w:rsidR="00C1084A" w:rsidRPr="00C1084A" w:rsidRDefault="00C1084A" w:rsidP="00C1084A">
      <w:pPr>
        <w:pStyle w:val="enumlev1"/>
        <w:rPr>
          <w:b/>
          <w:lang w:val="en-US"/>
        </w:rPr>
      </w:pPr>
      <w:r>
        <w:rPr>
          <w:lang w:val="en-US"/>
        </w:rPr>
        <w:t>iv.</w:t>
      </w:r>
      <w:r>
        <w:rPr>
          <w:lang w:val="en-US"/>
        </w:rPr>
        <w:tab/>
      </w:r>
      <w:r w:rsidRPr="00C1084A">
        <w:rPr>
          <w:lang w:val="en-US"/>
        </w:rPr>
        <w:t xml:space="preserve">ICT Training: An integral part of this project is to ensure that these computer labs are useful to both the teachers and the students. To address the lab’s usefulness, QUALCOMM teamed up with ICT Lampung, the Ministry of Education and Microsoft in order to implement a “train the trainer” program. To date, twenty teachers from the five high schools were provided with a week of training that covered the basic computer operations and computer based curriculum. Follow-up training will be held periodically to reinforce these skills </w:t>
      </w:r>
    </w:p>
    <w:p w:rsidR="00C1084A" w:rsidRPr="00C1084A" w:rsidRDefault="00C1084A" w:rsidP="00C1084A">
      <w:r w:rsidRPr="00C1084A">
        <w:lastRenderedPageBreak/>
        <w:t xml:space="preserve">The partnership has equipped five high schools in Way </w:t>
      </w:r>
      <w:proofErr w:type="spellStart"/>
      <w:r w:rsidRPr="00C1084A">
        <w:t>Kanan</w:t>
      </w:r>
      <w:proofErr w:type="spellEnd"/>
      <w:r w:rsidRPr="00C1084A">
        <w:t xml:space="preserve"> each with a computer lab and provided broadband wireless access to broaden IT skills and enhance educational opportunities for the youth in this area.</w:t>
      </w:r>
      <w:r w:rsidR="00336B59">
        <w:t xml:space="preserve"> </w:t>
      </w:r>
      <w:r w:rsidRPr="00C1084A">
        <w:t>In addition, a cellular kiosk is being placed in each of the five townships’ 59 villages to provide telecommunications access to citizens</w:t>
      </w:r>
      <w:r w:rsidR="00336B59">
        <w:t xml:space="preserve"> </w:t>
      </w:r>
    </w:p>
    <w:p w:rsidR="00C1084A" w:rsidRPr="00C1084A" w:rsidRDefault="00C1084A" w:rsidP="00C1084A">
      <w:r w:rsidRPr="00C1084A">
        <w:t xml:space="preserve">In addition, QUALCOMM provided a 3G CDMA-based Community Access Point (CAP) in </w:t>
      </w:r>
      <w:proofErr w:type="spellStart"/>
      <w:r w:rsidRPr="00C1084A">
        <w:t>Pacitan</w:t>
      </w:r>
      <w:proofErr w:type="spellEnd"/>
      <w:r w:rsidRPr="00C1084A">
        <w:t xml:space="preserve">, </w:t>
      </w:r>
      <w:smartTag w:uri="urn:schemas-microsoft-com:office:smarttags" w:element="place">
        <w:r w:rsidRPr="00C1084A">
          <w:t>East Java</w:t>
        </w:r>
      </w:smartTag>
      <w:r w:rsidRPr="00C1084A">
        <w:t xml:space="preserve">. The CAP consists of a computer laboratory equipped with a CDMA2000® 1xEV-DO modem operating at 450 MHz (CDMA450) to provide high-speed Internet access to the public. More than 2,000 students and teachers in </w:t>
      </w:r>
      <w:proofErr w:type="spellStart"/>
      <w:r w:rsidRPr="00C1084A">
        <w:t>Pondok</w:t>
      </w:r>
      <w:proofErr w:type="spellEnd"/>
      <w:r w:rsidRPr="00C1084A">
        <w:t xml:space="preserve"> </w:t>
      </w:r>
      <w:proofErr w:type="spellStart"/>
      <w:r w:rsidRPr="00C1084A">
        <w:t>Tremas</w:t>
      </w:r>
      <w:proofErr w:type="spellEnd"/>
      <w:r w:rsidRPr="00C1084A">
        <w:t xml:space="preserve"> will be able to access information available worldwide via the Internet for use in education, research and training. </w:t>
      </w:r>
    </w:p>
    <w:p w:rsidR="00C1084A" w:rsidRDefault="00C1084A" w:rsidP="00C1084A">
      <w:pPr>
        <w:rPr>
          <w:bCs/>
          <w:lang w:val="en-US"/>
        </w:rPr>
      </w:pPr>
      <w:r w:rsidRPr="00C1084A">
        <w:rPr>
          <w:bCs/>
          <w:lang w:val="en-US"/>
        </w:rPr>
        <w:t>To date, 20 teachers from 5 high schools were provided with a week of training that covered the basic computer operations and computer based curriculum. Follow-up training will be held periodically to reinforce these skills</w:t>
      </w:r>
    </w:p>
    <w:p w:rsidR="00C1084A" w:rsidRDefault="00C1084A" w:rsidP="00C1084A">
      <w:pPr>
        <w:pStyle w:val="Heading2"/>
        <w:rPr>
          <w:bCs/>
          <w:lang w:val="en-US"/>
        </w:rPr>
      </w:pPr>
      <w:bookmarkStart w:id="49" w:name="_Toc247336918"/>
      <w:bookmarkStart w:id="50" w:name="_Toc253582203"/>
      <w:r w:rsidRPr="00F8135C">
        <w:rPr>
          <w:rFonts w:hint="eastAsia"/>
        </w:rPr>
        <w:t>7.2</w:t>
      </w:r>
      <w:r w:rsidRPr="00F8135C">
        <w:rPr>
          <w:rFonts w:eastAsia="MS Mincho" w:hint="eastAsia"/>
          <w:lang w:eastAsia="ja-JP"/>
        </w:rPr>
        <w:t>.</w:t>
      </w:r>
      <w:r w:rsidRPr="00F8135C">
        <w:rPr>
          <w:rFonts w:hint="eastAsia"/>
        </w:rPr>
        <w:t xml:space="preserve"> </w:t>
      </w:r>
      <w:r>
        <w:rPr>
          <w:rFonts w:eastAsia="MS Mincho"/>
          <w:lang w:eastAsia="ja-JP"/>
        </w:rPr>
        <w:tab/>
      </w:r>
      <w:smartTag w:uri="urn:schemas-microsoft-com:office:smarttags" w:element="place">
        <w:smartTag w:uri="urn:schemas-microsoft-com:office:smarttags" w:element="country-region">
          <w:r w:rsidRPr="00F8135C">
            <w:t>Cambodia</w:t>
          </w:r>
        </w:smartTag>
      </w:smartTag>
      <w:r w:rsidRPr="00F8135C">
        <w:rPr>
          <w:rFonts w:eastAsia="MS Mincho"/>
          <w:lang w:eastAsia="ja-JP"/>
        </w:rPr>
        <w:t xml:space="preserve"> (Kingdom of) </w:t>
      </w:r>
      <w:r w:rsidRPr="00F8135C">
        <w:t>(</w:t>
      </w:r>
      <w:proofErr w:type="spellStart"/>
      <w:r w:rsidRPr="00F8135C">
        <w:t>WiMAX</w:t>
      </w:r>
      <w:proofErr w:type="spellEnd"/>
      <w:r w:rsidRPr="00F8135C">
        <w:t>)</w:t>
      </w:r>
      <w:bookmarkEnd w:id="49"/>
      <w:bookmarkEnd w:id="50"/>
    </w:p>
    <w:p w:rsidR="00C1084A" w:rsidRPr="00C1084A" w:rsidRDefault="00C1084A" w:rsidP="00C1084A">
      <w:r w:rsidRPr="00C1084A">
        <w:t xml:space="preserve">The project was carried out in </w:t>
      </w:r>
      <w:smartTag w:uri="urn:schemas-microsoft-com:office:smarttags" w:element="country-region">
        <w:r w:rsidRPr="00C1084A">
          <w:t>Cambodia</w:t>
        </w:r>
      </w:smartTag>
      <w:r w:rsidRPr="00C1084A">
        <w:t xml:space="preserve"> (Least Developed Country) with the goal: “Pilot installation of e-Health and e-Education system connected from central Hospital to rural community in </w:t>
      </w:r>
      <w:proofErr w:type="spellStart"/>
      <w:smartTag w:uri="urn:schemas-microsoft-com:office:smarttags" w:element="place">
        <w:smartTag w:uri="urn:schemas-microsoft-com:office:smarttags" w:element="City">
          <w:r w:rsidRPr="00C1084A">
            <w:t>Kandal</w:t>
          </w:r>
          <w:proofErr w:type="spellEnd"/>
          <w:r w:rsidRPr="00C1084A">
            <w:t xml:space="preserve"> Province</w:t>
          </w:r>
        </w:smartTag>
        <w:r w:rsidRPr="00C1084A">
          <w:t xml:space="preserve">, </w:t>
        </w:r>
        <w:smartTag w:uri="urn:schemas-microsoft-com:office:smarttags" w:element="country-region">
          <w:r w:rsidRPr="00C1084A">
            <w:t>Cambodia</w:t>
          </w:r>
        </w:smartTag>
      </w:smartTag>
      <w:r w:rsidRPr="00C1084A">
        <w:t xml:space="preserve">, using Wireless LAN System”. This project was carried out in </w:t>
      </w:r>
      <w:proofErr w:type="spellStart"/>
      <w:r w:rsidRPr="00C1084A">
        <w:t>Angk</w:t>
      </w:r>
      <w:proofErr w:type="spellEnd"/>
      <w:r w:rsidRPr="00C1084A">
        <w:t xml:space="preserve"> </w:t>
      </w:r>
      <w:proofErr w:type="spellStart"/>
      <w:r w:rsidRPr="00C1084A">
        <w:t>Snoul</w:t>
      </w:r>
      <w:proofErr w:type="spellEnd"/>
      <w:r w:rsidRPr="00C1084A">
        <w:t xml:space="preserve"> district, which is one of the districts in </w:t>
      </w:r>
      <w:proofErr w:type="spellStart"/>
      <w:r w:rsidRPr="00C1084A">
        <w:t>Kandal</w:t>
      </w:r>
      <w:proofErr w:type="spellEnd"/>
      <w:r w:rsidRPr="00C1084A">
        <w:t xml:space="preserve"> Province, and made it possible for the local people to enjoy the multimedia Internet applications such as “Internet Access”, “e-Mail”, “e-Education”, “Video-Conference / Remote Lecture” and “exchange of medical information” and it was confirmed that this project opened a lot of possibilities for the advancement of the community.</w:t>
      </w:r>
    </w:p>
    <w:p w:rsidR="00C1084A" w:rsidRPr="00C1084A" w:rsidRDefault="00C1084A" w:rsidP="00C1084A">
      <w:proofErr w:type="spellStart"/>
      <w:r w:rsidRPr="00C1084A">
        <w:t>BreezeACCESS</w:t>
      </w:r>
      <w:proofErr w:type="spellEnd"/>
      <w:r w:rsidRPr="00C1084A">
        <w:t xml:space="preserve"> VL (</w:t>
      </w:r>
      <w:proofErr w:type="spellStart"/>
      <w:r w:rsidRPr="00C1084A">
        <w:t>Alvarion</w:t>
      </w:r>
      <w:proofErr w:type="spellEnd"/>
      <w:r w:rsidRPr="00C1084A">
        <w:t>) was the wireless system used in this project, which was installed very easily. As its maximum transmission length is more than 20km, no repeater station was needed between the sites. That made Initial Investment Cost (CAPEX) low.</w:t>
      </w:r>
    </w:p>
    <w:p w:rsidR="00C1084A" w:rsidRPr="00C1084A" w:rsidRDefault="00C1084A" w:rsidP="00C1084A">
      <w:r w:rsidRPr="00C1084A">
        <w:t>Operation and Maintenance is also very easy (usually maintenance free).</w:t>
      </w:r>
    </w:p>
    <w:p w:rsidR="00C1084A" w:rsidRDefault="00C1084A" w:rsidP="00C1084A">
      <w:pPr>
        <w:rPr>
          <w:bCs/>
          <w:lang w:val="en-US"/>
        </w:rPr>
      </w:pPr>
      <w:r w:rsidRPr="00C1084A">
        <w:rPr>
          <w:bCs/>
          <w:lang w:val="en-US"/>
        </w:rPr>
        <w:t>All we need for the wireless system as Running Cost (OPEX) is that for power consumption (around 30W/unit).</w:t>
      </w:r>
    </w:p>
    <w:p w:rsidR="00C1084A" w:rsidRDefault="00C1084A" w:rsidP="00C1084A"/>
    <w:p w:rsidR="00C1084A" w:rsidRDefault="00C1084A" w:rsidP="00C1084A">
      <w:pPr>
        <w:pStyle w:val="FigureTitle"/>
      </w:pPr>
      <w:r w:rsidRPr="00C1084A">
        <w:rPr>
          <w:bCs/>
          <w:lang w:val="en-GB"/>
        </w:rPr>
        <w:lastRenderedPageBreak/>
        <w:t>Figure 7.1: Basic system architecture</w:t>
      </w:r>
    </w:p>
    <w:p w:rsidR="00C1084A" w:rsidRDefault="00C1084A" w:rsidP="00C1084A">
      <w:pPr>
        <w:pStyle w:val="Figure"/>
        <w:rPr>
          <w:lang w:val="en-US"/>
        </w:rPr>
      </w:pPr>
      <w:r>
        <w:rPr>
          <w:rFonts w:ascii="Trebuchet MS" w:eastAsia="MS Mincho" w:hAnsi="Trebuchet MS"/>
          <w:noProof/>
          <w:lang w:val="en-US" w:eastAsia="zh-CN"/>
        </w:rPr>
        <w:drawing>
          <wp:inline distT="0" distB="0" distL="0" distR="0">
            <wp:extent cx="5029200" cy="3324225"/>
            <wp:effectExtent l="0" t="0" r="0" b="0"/>
            <wp:docPr id="37"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3"/>
                    <pic:cNvPicPr>
                      <a:picLocks noChangeAspect="1" noChangeArrowheads="1"/>
                    </pic:cNvPicPr>
                  </pic:nvPicPr>
                  <pic:blipFill>
                    <a:blip r:embed="rId33" cstate="print"/>
                    <a:srcRect/>
                    <a:stretch>
                      <a:fillRect/>
                    </a:stretch>
                  </pic:blipFill>
                  <pic:spPr bwMode="auto">
                    <a:xfrm>
                      <a:off x="0" y="0"/>
                      <a:ext cx="5029200" cy="3324225"/>
                    </a:xfrm>
                    <a:prstGeom prst="rect">
                      <a:avLst/>
                    </a:prstGeom>
                    <a:noFill/>
                    <a:ln w="9525">
                      <a:noFill/>
                      <a:miter lim="800000"/>
                      <a:headEnd/>
                      <a:tailEnd/>
                    </a:ln>
                  </pic:spPr>
                </pic:pic>
              </a:graphicData>
            </a:graphic>
          </wp:inline>
        </w:drawing>
      </w:r>
    </w:p>
    <w:p w:rsidR="00C1084A" w:rsidRPr="00CE7324" w:rsidRDefault="00C1084A" w:rsidP="00C1084A">
      <w:pPr>
        <w:pStyle w:val="FigureSource"/>
        <w:keepNext w:val="0"/>
        <w:ind w:left="567" w:hanging="567"/>
      </w:pPr>
    </w:p>
    <w:p w:rsidR="00C1084A" w:rsidRDefault="00C1084A" w:rsidP="00C1084A"/>
    <w:p w:rsidR="00C1084A" w:rsidRDefault="00C1084A" w:rsidP="00C1084A">
      <w:pPr>
        <w:pStyle w:val="FigureTitle"/>
      </w:pPr>
      <w:r w:rsidRPr="00C1084A">
        <w:rPr>
          <w:bCs/>
          <w:lang w:val="en-GB"/>
        </w:rPr>
        <w:t xml:space="preserve">Figure </w:t>
      </w:r>
      <w:r w:rsidR="00F40B9E" w:rsidRPr="00C1084A">
        <w:rPr>
          <w:bCs/>
          <w:lang w:val="en-GB"/>
        </w:rPr>
        <w:fldChar w:fldCharType="begin"/>
      </w:r>
      <w:r w:rsidRPr="00C1084A">
        <w:rPr>
          <w:bCs/>
          <w:lang w:val="en-GB"/>
        </w:rPr>
        <w:instrText xml:space="preserve"> SEQ Figure \* ARABIC </w:instrText>
      </w:r>
      <w:r w:rsidR="00F40B9E" w:rsidRPr="00C1084A">
        <w:rPr>
          <w:bCs/>
          <w:lang w:val="en-GB"/>
        </w:rPr>
        <w:fldChar w:fldCharType="separate"/>
      </w:r>
      <w:r w:rsidRPr="00C1084A">
        <w:rPr>
          <w:bCs/>
          <w:lang w:val="en-GB"/>
        </w:rPr>
        <w:t>3</w:t>
      </w:r>
      <w:r w:rsidR="00F40B9E" w:rsidRPr="00C1084A">
        <w:rPr>
          <w:bCs/>
          <w:lang w:val="en-GB"/>
        </w:rPr>
        <w:fldChar w:fldCharType="end"/>
      </w:r>
      <w:r w:rsidRPr="00C1084A">
        <w:rPr>
          <w:bCs/>
          <w:lang w:val="en-GB"/>
        </w:rPr>
        <w:t>.2: System overview of the project</w:t>
      </w:r>
    </w:p>
    <w:p w:rsidR="00C1084A" w:rsidRDefault="00C1084A" w:rsidP="00C1084A">
      <w:pPr>
        <w:pStyle w:val="Figure"/>
        <w:rPr>
          <w:lang w:val="en-US"/>
        </w:rPr>
      </w:pPr>
      <w:bookmarkStart w:id="51" w:name="OLE_LINK1"/>
      <w:r>
        <w:rPr>
          <w:rFonts w:ascii="Trebuchet MS" w:eastAsia="MS Mincho" w:hAnsi="Trebuchet MS"/>
          <w:noProof/>
          <w:lang w:val="en-US" w:eastAsia="zh-CN"/>
        </w:rPr>
        <w:drawing>
          <wp:inline distT="0" distB="0" distL="0" distR="0">
            <wp:extent cx="5667375" cy="3571875"/>
            <wp:effectExtent l="19050" t="0" r="9525" b="0"/>
            <wp:docPr id="4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34" cstate="print"/>
                    <a:srcRect/>
                    <a:stretch>
                      <a:fillRect/>
                    </a:stretch>
                  </pic:blipFill>
                  <pic:spPr bwMode="auto">
                    <a:xfrm>
                      <a:off x="0" y="0"/>
                      <a:ext cx="5667375" cy="3571875"/>
                    </a:xfrm>
                    <a:prstGeom prst="rect">
                      <a:avLst/>
                    </a:prstGeom>
                    <a:noFill/>
                    <a:ln w="9525">
                      <a:noFill/>
                      <a:miter lim="800000"/>
                      <a:headEnd/>
                      <a:tailEnd/>
                    </a:ln>
                  </pic:spPr>
                </pic:pic>
              </a:graphicData>
            </a:graphic>
          </wp:inline>
        </w:drawing>
      </w:r>
      <w:bookmarkEnd w:id="51"/>
    </w:p>
    <w:p w:rsidR="00C1084A" w:rsidRPr="00CE7324" w:rsidRDefault="00C1084A" w:rsidP="00C1084A">
      <w:pPr>
        <w:pStyle w:val="FigureSource"/>
        <w:keepNext w:val="0"/>
        <w:ind w:left="567" w:hanging="567"/>
      </w:pPr>
    </w:p>
    <w:p w:rsidR="00C1084A" w:rsidRDefault="00DB37DD" w:rsidP="003C0856">
      <w:pPr>
        <w:pStyle w:val="Heading2"/>
      </w:pPr>
      <w:bookmarkStart w:id="52" w:name="_Toc247336919"/>
      <w:bookmarkStart w:id="53" w:name="_Toc253582204"/>
      <w:r w:rsidRPr="00F8135C">
        <w:rPr>
          <w:rFonts w:hint="eastAsia"/>
        </w:rPr>
        <w:lastRenderedPageBreak/>
        <w:t xml:space="preserve">7.3. </w:t>
      </w:r>
      <w:r>
        <w:tab/>
      </w:r>
      <w:smartTag w:uri="urn:schemas-microsoft-com:office:smarttags" w:element="place">
        <w:smartTag w:uri="urn:schemas-microsoft-com:office:smarttags" w:element="country-region">
          <w:r w:rsidRPr="00F8135C">
            <w:rPr>
              <w:rFonts w:eastAsia="MS Mincho"/>
              <w:lang w:eastAsia="ja-JP"/>
            </w:rPr>
            <w:t>Nepal</w:t>
          </w:r>
        </w:smartTag>
      </w:smartTag>
      <w:r w:rsidRPr="00F8135C">
        <w:t xml:space="preserve"> (Republic of) (Wi-Fi)</w:t>
      </w:r>
      <w:bookmarkEnd w:id="52"/>
      <w:bookmarkEnd w:id="53"/>
    </w:p>
    <w:p w:rsidR="00DB37DD" w:rsidRPr="00DB37DD" w:rsidRDefault="00DB37DD" w:rsidP="00DB37DD">
      <w:smartTag w:uri="urn:schemas-microsoft-com:office:smarttags" w:element="place">
        <w:smartTag w:uri="urn:schemas-microsoft-com:office:smarttags" w:element="country-region">
          <w:r w:rsidRPr="00DB37DD">
            <w:t>Nepal</w:t>
          </w:r>
        </w:smartTag>
      </w:smartTag>
      <w:r w:rsidRPr="00DB37DD">
        <w:t xml:space="preserve"> is one of 49 Least Developed Countries and a country with 83% occupied by mountains/hills and 17% plain belt. 15% of land is high mountains. It is very difficult to provide terrestrial mode of communications in this region. </w:t>
      </w:r>
      <w:proofErr w:type="spellStart"/>
      <w:r w:rsidRPr="00DB37DD">
        <w:t>Nangi</w:t>
      </w:r>
      <w:proofErr w:type="spellEnd"/>
      <w:r w:rsidRPr="00DB37DD">
        <w:t xml:space="preserve"> is a mountain village of 800 inhabitants in the mid-hills of western </w:t>
      </w:r>
      <w:smartTag w:uri="urn:schemas-microsoft-com:office:smarttags" w:element="country-region">
        <w:r w:rsidRPr="00DB37DD">
          <w:t>Nepal</w:t>
        </w:r>
      </w:smartTag>
      <w:r w:rsidRPr="00DB37DD">
        <w:t xml:space="preserve"> at 7300 feet elevation, near the Annapurna and Dhaulagiri ranges of the </w:t>
      </w:r>
      <w:smartTag w:uri="urn:schemas-microsoft-com:office:smarttags" w:element="place">
        <w:r w:rsidRPr="00DB37DD">
          <w:t>Himalayas</w:t>
        </w:r>
      </w:smartTag>
      <w:r w:rsidRPr="00DB37DD">
        <w:t>. All of its people are farmers and no machinery or automated tools are available. Life in the village is very difficult.</w:t>
      </w:r>
    </w:p>
    <w:p w:rsidR="00DB37DD" w:rsidRPr="00DB37DD" w:rsidRDefault="00DB37DD" w:rsidP="00DB37DD">
      <w:r w:rsidRPr="00DB37DD">
        <w:t xml:space="preserve">A plan to empower villages using Internet in </w:t>
      </w:r>
      <w:smartTag w:uri="urn:schemas-microsoft-com:office:smarttags" w:element="place">
        <w:smartTag w:uri="urn:schemas-microsoft-com:office:smarttags" w:element="country-region">
          <w:r w:rsidRPr="00DB37DD">
            <w:t>Nepal</w:t>
          </w:r>
        </w:smartTag>
      </w:smartTag>
      <w:r w:rsidRPr="00DB37DD">
        <w:t xml:space="preserve"> had started at a local level. The villagers decided to establish a connection that could assist in improving health care, agriculture, education local e-commerce, communication with the purpose of activating socio-economical aspects of the region in </w:t>
      </w:r>
      <w:smartTag w:uri="urn:schemas-microsoft-com:office:smarttags" w:element="place">
        <w:smartTag w:uri="urn:schemas-microsoft-com:office:smarttags" w:element="country-region">
          <w:r w:rsidRPr="00DB37DD">
            <w:t>Nepal</w:t>
          </w:r>
        </w:smartTag>
      </w:smartTag>
      <w:r w:rsidRPr="00DB37DD">
        <w:t xml:space="preserve">. The project has required several steps: first, getting electricity, then setting up a high school computer lab and, a few years later, developing a robust Wi-Fi network connecting villages and the Internet hub in </w:t>
      </w:r>
      <w:proofErr w:type="spellStart"/>
      <w:r w:rsidRPr="00DB37DD">
        <w:t>Pokhara</w:t>
      </w:r>
      <w:proofErr w:type="spellEnd"/>
      <w:r w:rsidRPr="00DB37DD">
        <w:t xml:space="preserve">, a large city about 22 miles away from the nearest relay station. </w:t>
      </w:r>
    </w:p>
    <w:p w:rsidR="00C1084A" w:rsidRDefault="00DB37DD" w:rsidP="00DB37DD">
      <w:pPr>
        <w:rPr>
          <w:bCs/>
          <w:lang w:val="en-US"/>
        </w:rPr>
      </w:pPr>
      <w:r w:rsidRPr="00DB37DD">
        <w:rPr>
          <w:bCs/>
          <w:lang w:val="en-US"/>
        </w:rPr>
        <w:t xml:space="preserve">The leader of the project in cooperation with the villagers have begun running a school with library, a nursery plant, a health clinic connected using telemedicine services using video link to the city hospital, a carpentry, paper-making industries, a camping grounds and lodges for trekkers (which includes e-mail capability), a fish farm and a yak farm etc. coordinated plan for a successful implementation. One of the most interesting aspects of this project is that once the villagers started communicating with each other about livestock, crops, health care and using the network for other useful subjects such as VoIP phone calls, and credit card transaction service for the tourists, they found that there was a niche that would generate other economic gains, and give some of the villagers a new way to use their skills. A handmade paper-manufacturing business has come to </w:t>
      </w:r>
      <w:proofErr w:type="spellStart"/>
      <w:r w:rsidRPr="00DB37DD">
        <w:rPr>
          <w:bCs/>
          <w:lang w:val="en-US"/>
        </w:rPr>
        <w:t>Nangi</w:t>
      </w:r>
      <w:proofErr w:type="spellEnd"/>
      <w:r w:rsidRPr="00DB37DD">
        <w:rPr>
          <w:bCs/>
          <w:lang w:val="en-US"/>
        </w:rPr>
        <w:t xml:space="preserve"> that has helped the women in the village to get some seasonal jobs. One of the villagers was sent to </w:t>
      </w:r>
      <w:smartTag w:uri="urn:schemas-microsoft-com:office:smarttags" w:element="place">
        <w:r w:rsidRPr="00DB37DD">
          <w:rPr>
            <w:bCs/>
            <w:lang w:val="en-US"/>
          </w:rPr>
          <w:t>Kathmandu</w:t>
        </w:r>
      </w:smartTag>
      <w:r w:rsidRPr="00DB37DD">
        <w:rPr>
          <w:bCs/>
          <w:lang w:val="en-US"/>
        </w:rPr>
        <w:t xml:space="preserve"> for training for health care and returned to train a cadre of others. The villagers also started jam making program from plums and juice making program from rhododendron flowers hoping to sell the products in the market. The villagers have built three community lodges for the tourists in the mountains and all the lodges are connected in the wireless network. That has made it easier for the lodge operators to communicate with themselves as well as with the tour operators.</w:t>
      </w:r>
    </w:p>
    <w:p w:rsidR="00DB37DD" w:rsidRDefault="00DB37DD" w:rsidP="00DB37DD">
      <w:pPr>
        <w:rPr>
          <w:bCs/>
          <w:lang w:val="en-US"/>
        </w:rPr>
      </w:pPr>
    </w:p>
    <w:p w:rsidR="00DB37DD" w:rsidRDefault="00DB37DD" w:rsidP="00DB37DD">
      <w:pPr>
        <w:pStyle w:val="FigureTitle"/>
      </w:pPr>
      <w:r w:rsidRPr="00DB37DD">
        <w:rPr>
          <w:bCs/>
          <w:lang w:val="en-GB"/>
        </w:rPr>
        <w:t xml:space="preserve">Figure 7.3: </w:t>
      </w:r>
      <w:proofErr w:type="spellStart"/>
      <w:r w:rsidRPr="00DB37DD">
        <w:rPr>
          <w:bCs/>
          <w:lang w:val="en-GB"/>
        </w:rPr>
        <w:t>WiFi</w:t>
      </w:r>
      <w:proofErr w:type="spellEnd"/>
      <w:r w:rsidRPr="00DB37DD">
        <w:rPr>
          <w:bCs/>
          <w:lang w:val="en-GB"/>
        </w:rPr>
        <w:t xml:space="preserve"> Network Connecting Nepalese Himalayan Villages in </w:t>
      </w:r>
      <w:smartTag w:uri="urn:schemas-microsoft-com:office:smarttags" w:element="place">
        <w:r w:rsidRPr="00DB37DD">
          <w:rPr>
            <w:bCs/>
            <w:lang w:val="en-GB"/>
          </w:rPr>
          <w:t>Annapurna</w:t>
        </w:r>
      </w:smartTag>
      <w:r w:rsidRPr="00DB37DD">
        <w:rPr>
          <w:bCs/>
          <w:lang w:val="en-GB"/>
        </w:rPr>
        <w:t xml:space="preserve"> Region</w:t>
      </w:r>
    </w:p>
    <w:p w:rsidR="00DB37DD" w:rsidRDefault="00DB37DD" w:rsidP="00DB37DD">
      <w:pPr>
        <w:pStyle w:val="Figure"/>
        <w:rPr>
          <w:lang w:val="en-US"/>
        </w:rPr>
      </w:pPr>
      <w:r w:rsidRPr="00035A1F">
        <w:object w:dxaOrig="7198" w:dyaOrig="5398">
          <v:shape id="_x0000_i1026" type="#_x0000_t75" style="width:5in;height:270pt" o:ole="">
            <v:imagedata r:id="rId35" o:title=""/>
          </v:shape>
          <o:OLEObject Type="Embed" ProgID="PowerPoint.Slide.12" ShapeID="_x0000_i1026" DrawAspect="Content" ObjectID="_1330517478" r:id="rId36"/>
        </w:object>
      </w:r>
    </w:p>
    <w:p w:rsidR="00DB37DD" w:rsidRPr="00CE7324" w:rsidRDefault="00DB37DD" w:rsidP="00DB37DD">
      <w:pPr>
        <w:pStyle w:val="FigureSource"/>
        <w:keepNext w:val="0"/>
        <w:ind w:left="567" w:hanging="567"/>
      </w:pPr>
    </w:p>
    <w:p w:rsidR="00DB37DD" w:rsidRDefault="003C0856" w:rsidP="00E46533">
      <w:pPr>
        <w:pStyle w:val="Heading2"/>
      </w:pPr>
      <w:bookmarkStart w:id="54" w:name="_Toc247336920"/>
      <w:bookmarkStart w:id="55" w:name="_Toc253582205"/>
      <w:r w:rsidRPr="00F8135C">
        <w:rPr>
          <w:rFonts w:hint="eastAsia"/>
        </w:rPr>
        <w:lastRenderedPageBreak/>
        <w:t xml:space="preserve">7.4. </w:t>
      </w:r>
      <w:r>
        <w:tab/>
      </w:r>
      <w:smartTag w:uri="urn:schemas-microsoft-com:office:smarttags" w:element="place">
        <w:smartTag w:uri="urn:schemas-microsoft-com:office:smarttags" w:element="country-region">
          <w:r w:rsidRPr="00F8135C">
            <w:t>Peru</w:t>
          </w:r>
        </w:smartTag>
      </w:smartTag>
      <w:r>
        <w:t xml:space="preserve"> (Republic of</w:t>
      </w:r>
      <w:r w:rsidRPr="00F8135C">
        <w:t>)</w:t>
      </w:r>
      <w:r>
        <w:t xml:space="preserve"> </w:t>
      </w:r>
      <w:r w:rsidRPr="00F8135C">
        <w:t>(</w:t>
      </w:r>
      <w:proofErr w:type="spellStart"/>
      <w:r w:rsidRPr="00F8135C">
        <w:t>WLL</w:t>
      </w:r>
      <w:r w:rsidR="00E46533">
        <w:t>+</w:t>
      </w:r>
      <w:r w:rsidRPr="00F8135C">
        <w:t>Cable</w:t>
      </w:r>
      <w:proofErr w:type="spellEnd"/>
      <w:r w:rsidRPr="00F8135C">
        <w:t>)</w:t>
      </w:r>
      <w:bookmarkEnd w:id="54"/>
      <w:bookmarkEnd w:id="55"/>
    </w:p>
    <w:p w:rsidR="003C0856" w:rsidRPr="003C0856" w:rsidRDefault="003C0856" w:rsidP="003C0856">
      <w:r w:rsidRPr="003C0856">
        <w:t xml:space="preserve">The </w:t>
      </w:r>
      <w:proofErr w:type="spellStart"/>
      <w:smartTag w:uri="urn:schemas-microsoft-com:office:smarttags" w:element="PlaceName">
        <w:r w:rsidRPr="003C0856">
          <w:t>Huaral</w:t>
        </w:r>
      </w:smartTag>
      <w:proofErr w:type="spellEnd"/>
      <w:r w:rsidRPr="003C0856">
        <w:t xml:space="preserve"> </w:t>
      </w:r>
      <w:smartTag w:uri="urn:schemas-microsoft-com:office:smarttags" w:element="PlaceType">
        <w:r w:rsidRPr="003C0856">
          <w:t>Valley</w:t>
        </w:r>
      </w:smartTag>
      <w:r w:rsidRPr="003C0856">
        <w:t xml:space="preserve"> is located at 80 </w:t>
      </w:r>
      <w:proofErr w:type="spellStart"/>
      <w:r w:rsidRPr="003C0856">
        <w:t>kilometers</w:t>
      </w:r>
      <w:proofErr w:type="spellEnd"/>
      <w:r w:rsidRPr="003C0856">
        <w:t xml:space="preserve"> north of the capital </w:t>
      </w:r>
      <w:smartTag w:uri="urn:schemas-microsoft-com:office:smarttags" w:element="place">
        <w:smartTag w:uri="urn:schemas-microsoft-com:office:smarttags" w:element="City">
          <w:r w:rsidRPr="003C0856">
            <w:t>Lima</w:t>
          </w:r>
        </w:smartTag>
      </w:smartTag>
      <w:r w:rsidRPr="003C0856">
        <w:t xml:space="preserve"> where most of the dwellers are farmers. A non-government organization called CEPES (Peruvian Centre for Social Studies) led the project supported by OSIPTEL (Supervisory Agency of Private Investment in Telecommunications). The project was backed by local institutions, the Education and Agriculture ministries, European development organizations. The communities with more than 13,000 inhabitants and 18,000 students in the region</w:t>
      </w:r>
      <w:r>
        <w:t xml:space="preserve"> </w:t>
      </w:r>
      <w:r w:rsidRPr="003C0856">
        <w:t xml:space="preserve">are the beneficiaries of the telecommunication infrastructure services. One of the key elements of the project is the agricultural information system, with its website on www.huaral.org, where farmers can find the prices for local products and information on topics ranging from plague prevention to the latest farming techniques. This system also helps the farmers to organize irrigation systems of farming villages of coastal areas of </w:t>
      </w:r>
      <w:smartTag w:uri="urn:schemas-microsoft-com:office:smarttags" w:element="place">
        <w:smartTag w:uri="urn:schemas-microsoft-com:office:smarttags" w:element="country-region">
          <w:r w:rsidRPr="003C0856">
            <w:t>Peru</w:t>
          </w:r>
        </w:smartTag>
      </w:smartTag>
      <w:r w:rsidRPr="003C0856">
        <w:t xml:space="preserve"> that suffer from scarce water resources. Access to information and network also helped farmers to look beyond their own region by sharing and exchanging their experiences with others.</w:t>
      </w:r>
    </w:p>
    <w:p w:rsidR="00DB37DD" w:rsidRDefault="003C0856" w:rsidP="003C0856">
      <w:pPr>
        <w:rPr>
          <w:bCs/>
          <w:lang w:val="en-US"/>
        </w:rPr>
      </w:pPr>
      <w:r w:rsidRPr="003C0856">
        <w:rPr>
          <w:bCs/>
          <w:lang w:val="en-US"/>
        </w:rPr>
        <w:t xml:space="preserve">Main technical characteristics, installation and interconnection includes 14 </w:t>
      </w:r>
      <w:proofErr w:type="spellStart"/>
      <w:r w:rsidRPr="003C0856">
        <w:rPr>
          <w:bCs/>
          <w:lang w:val="en-US"/>
        </w:rPr>
        <w:t>telecenters</w:t>
      </w:r>
      <w:proofErr w:type="spellEnd"/>
      <w:r w:rsidRPr="003C0856">
        <w:rPr>
          <w:bCs/>
          <w:lang w:val="en-US"/>
        </w:rPr>
        <w:t xml:space="preserve"> two in city with ADSL link to national network, 12 interconnected through Wi-Fi equipment to </w:t>
      </w:r>
      <w:proofErr w:type="spellStart"/>
      <w:r w:rsidRPr="003C0856">
        <w:rPr>
          <w:bCs/>
          <w:lang w:val="en-US"/>
        </w:rPr>
        <w:t>Huaral</w:t>
      </w:r>
      <w:proofErr w:type="spellEnd"/>
      <w:r w:rsidRPr="003C0856">
        <w:rPr>
          <w:bCs/>
          <w:lang w:val="en-US"/>
        </w:rPr>
        <w:t xml:space="preserve"> and then the national network.</w:t>
      </w:r>
    </w:p>
    <w:p w:rsidR="003C0856" w:rsidRDefault="003C0856" w:rsidP="003C0856">
      <w:pPr>
        <w:pStyle w:val="Heading2"/>
      </w:pPr>
      <w:bookmarkStart w:id="56" w:name="_Toc247336921"/>
      <w:bookmarkStart w:id="57" w:name="_Toc253582206"/>
      <w:r w:rsidRPr="00F8135C">
        <w:rPr>
          <w:rFonts w:hint="eastAsia"/>
        </w:rPr>
        <w:t xml:space="preserve">7.5. </w:t>
      </w:r>
      <w:r>
        <w:tab/>
      </w:r>
      <w:smartTag w:uri="urn:schemas-microsoft-com:office:smarttags" w:element="place">
        <w:smartTag w:uri="urn:schemas-microsoft-com:office:smarttags" w:element="country-region">
          <w:r w:rsidRPr="00F8135C">
            <w:t>Spa</w:t>
          </w:r>
          <w:r w:rsidRPr="00F8135C">
            <w:rPr>
              <w:rFonts w:hint="eastAsia"/>
            </w:rPr>
            <w:t>in</w:t>
          </w:r>
        </w:smartTag>
      </w:smartTag>
      <w:r w:rsidRPr="00F8135C">
        <w:t xml:space="preserve"> (</w:t>
      </w:r>
      <w:proofErr w:type="spellStart"/>
      <w:r w:rsidRPr="00F8135C">
        <w:t>Kindom</w:t>
      </w:r>
      <w:proofErr w:type="spellEnd"/>
      <w:r w:rsidRPr="00F8135C">
        <w:t xml:space="preserve"> of)</w:t>
      </w:r>
      <w:r>
        <w:t xml:space="preserve"> </w:t>
      </w:r>
      <w:r w:rsidRPr="00F8135C">
        <w:t xml:space="preserve">(Optic </w:t>
      </w:r>
      <w:proofErr w:type="spellStart"/>
      <w:r w:rsidRPr="00F8135C">
        <w:t>Fiber</w:t>
      </w:r>
      <w:proofErr w:type="spellEnd"/>
      <w:r w:rsidRPr="00F8135C">
        <w:t>)</w:t>
      </w:r>
      <w:bookmarkEnd w:id="56"/>
      <w:bookmarkEnd w:id="57"/>
    </w:p>
    <w:p w:rsidR="003C0856" w:rsidRPr="003C0856" w:rsidRDefault="003C0856" w:rsidP="003C0856">
      <w:r w:rsidRPr="003C0856">
        <w:t xml:space="preserve">Asturias is a region in the north of </w:t>
      </w:r>
      <w:smartTag w:uri="urn:schemas-microsoft-com:office:smarttags" w:element="place">
        <w:smartTag w:uri="urn:schemas-microsoft-com:office:smarttags" w:element="country-region">
          <w:r w:rsidRPr="003C0856">
            <w:t>Spain</w:t>
          </w:r>
        </w:smartTag>
      </w:smartTag>
      <w:r w:rsidRPr="003C0856">
        <w:t xml:space="preserve">, with 1.15 million inhabitants in 0.49 million homes. </w:t>
      </w:r>
    </w:p>
    <w:p w:rsidR="003C0856" w:rsidRPr="003C0856" w:rsidRDefault="003C0856" w:rsidP="003C0856">
      <w:r w:rsidRPr="003C0856">
        <w:t xml:space="preserve">Only the large city within the municipality has broadband access in </w:t>
      </w:r>
      <w:smartTag w:uri="urn:schemas-microsoft-com:office:smarttags" w:element="place">
        <w:smartTag w:uri="urn:schemas-microsoft-com:office:smarttags" w:element="country-region">
          <w:r w:rsidRPr="003C0856">
            <w:t>Spain</w:t>
          </w:r>
        </w:smartTag>
      </w:smartTag>
      <w:r w:rsidRPr="003C0856">
        <w:t xml:space="preserve">, leaving most of the geography of the region with no broadband service. The Government of Asturias realized that the real problem was the lack or poor coverage of broadband access network, and invested in deploying a high quality, future proof broadband access network, open to all service operators. The basic technology chosen to activate the town was an optic fibre network. The selected areas for network deployment were 27 municipalities located along 3 coal mining valleys, where economy needs to be shifted from primary sector to secondary and tertiary. The area covered 33% of </w:t>
      </w:r>
      <w:smartTag w:uri="urn:schemas-microsoft-com:office:smarttags" w:element="place">
        <w:smartTag w:uri="urn:schemas-microsoft-com:office:smarttags" w:element="country-region">
          <w:r w:rsidRPr="003C0856">
            <w:t>Asturias</w:t>
          </w:r>
        </w:smartTag>
      </w:smartTag>
      <w:r w:rsidRPr="003C0856">
        <w:t xml:space="preserve"> surface. The fibre network reaches all villages within the area with more than 1.000 inhabitants (minimum target village size for deployment). The homes passed by the network have been 31.000 with 100.000 inhabitants in total. Regional Government’s objective was to avoid the digital divide, by creating a broadband infrastructure and stimulating competition to improve service quality and prices, and assuring a sustainable scenario. The Government of Asturias deployed, in each valley, the trunk and access networks from the interconnection point to the final fibre distributor. The Telecom operators are responsible to provision their own subscribers, being the services supported Broadcast TV, Video IP, Data, Internet Access and Telephony. It’s a network open to all operators and service providers available for interconnection in a single point. </w:t>
      </w:r>
      <w:smartTag w:uri="urn:schemas-microsoft-com:office:smarttags" w:element="place">
        <w:smartTag w:uri="urn:schemas-microsoft-com:office:smarttags" w:element="country-region">
          <w:r w:rsidRPr="003C0856">
            <w:t>Asturias</w:t>
          </w:r>
        </w:smartTag>
      </w:smartTag>
      <w:r w:rsidRPr="003C0856">
        <w:t xml:space="preserve"> made the necessary investments to deploy the network and also the end user gateways to be leased to the operators. The Public Infrastructure Operator takes care of network upgrades, gateways and systems, and the costs of managing the network. The subscriber provision costs are responsibility of the Operators and Service Providers. This attempt has opened up opportunities to improve the local economy and helped to promote social and local services. The case study state the need for Public Administrations to invest in access networks infrastructure, to address the digital divide and guarantee fair prices and service innovations in a true competition environment. "Open networks are the best and only future proof solution" this case study concludes.</w:t>
      </w:r>
    </w:p>
    <w:p w:rsidR="003C0856" w:rsidRPr="003C0856" w:rsidRDefault="003C0856" w:rsidP="00E46533">
      <w:pPr>
        <w:pStyle w:val="Heading2"/>
      </w:pPr>
      <w:bookmarkStart w:id="58" w:name="_Toc247336922"/>
      <w:bookmarkStart w:id="59" w:name="_Toc253582207"/>
      <w:r w:rsidRPr="003C0856">
        <w:rPr>
          <w:rFonts w:hint="eastAsia"/>
        </w:rPr>
        <w:t>7.6</w:t>
      </w:r>
      <w:r>
        <w:tab/>
      </w:r>
      <w:r w:rsidRPr="003C0856">
        <w:t xml:space="preserve">Brazil (Federative Republic of) (Satellite </w:t>
      </w:r>
      <w:r w:rsidR="00E46533">
        <w:t>+</w:t>
      </w:r>
      <w:r w:rsidRPr="003C0856">
        <w:t xml:space="preserve"> Access)</w:t>
      </w:r>
      <w:bookmarkEnd w:id="58"/>
      <w:bookmarkEnd w:id="59"/>
      <w:r w:rsidRPr="003C0856">
        <w:t xml:space="preserve"> </w:t>
      </w:r>
    </w:p>
    <w:p w:rsidR="003C0856" w:rsidRPr="003C0856" w:rsidRDefault="003C0856" w:rsidP="003C0856">
      <w:proofErr w:type="spellStart"/>
      <w:r w:rsidRPr="003C0856">
        <w:t>Anatel</w:t>
      </w:r>
      <w:proofErr w:type="spellEnd"/>
      <w:r w:rsidRPr="003C0856">
        <w:t xml:space="preserve"> has certain legal instruments that allow the implementation of universal service targets: the General Plan of </w:t>
      </w:r>
      <w:proofErr w:type="spellStart"/>
      <w:r w:rsidRPr="003C0856">
        <w:t>Universalization</w:t>
      </w:r>
      <w:proofErr w:type="spellEnd"/>
      <w:r w:rsidRPr="003C0856">
        <w:t xml:space="preserve"> Targets (</w:t>
      </w:r>
      <w:r w:rsidRPr="003C0856">
        <w:rPr>
          <w:i/>
          <w:iCs/>
        </w:rPr>
        <w:t>PGMU)</w:t>
      </w:r>
      <w:r w:rsidRPr="003C0856">
        <w:t xml:space="preserve"> and the Plans for </w:t>
      </w:r>
      <w:proofErr w:type="spellStart"/>
      <w:r w:rsidRPr="003C0856">
        <w:t>Universalization</w:t>
      </w:r>
      <w:proofErr w:type="spellEnd"/>
      <w:r w:rsidRPr="003C0856">
        <w:t xml:space="preserve"> Targets with resources from the Universal Service Fund.</w:t>
      </w:r>
    </w:p>
    <w:p w:rsidR="003C0856" w:rsidRPr="003C0856" w:rsidRDefault="003C0856" w:rsidP="003C0856">
      <w:r w:rsidRPr="003C0856">
        <w:rPr>
          <w:b/>
        </w:rPr>
        <w:t xml:space="preserve">Service provision in rural and remote areas: </w:t>
      </w:r>
      <w:r w:rsidRPr="003C0856">
        <w:t xml:space="preserve">PGMU brought the target of implementing Service Telecommunication Posts (PST) in Cooperative Attendance Units located in rural areas. These Posts must make available a public telephone, a public internet access terminal and a fax machine. The installation of a PST occurs after a request from the legal representative of the cooperative, and must be activated by the Incumbent in up to 120 days, with no costs to the cooperatives or its associates. Another target that has enabled fixed telephony expansion is the target of service provision in all communities with more than 100 inhabitants. These communities must have at least one public telephone installed in a place that is accessible </w:t>
      </w:r>
      <w:r w:rsidRPr="003C0856">
        <w:lastRenderedPageBreak/>
        <w:t>24 hours per day, capable of originating and receiving local and national and international long distance calls. In the period between 2004 and 2007, with basis on the PGMU rules, 205 Indian villages, 13 archipelagos, 540 settlement projects and 209 remote and frontier areas were provided with public telephones.</w:t>
      </w:r>
    </w:p>
    <w:p w:rsidR="003C0856" w:rsidRPr="003C0856" w:rsidRDefault="003C0856" w:rsidP="003C0856">
      <w:r w:rsidRPr="003C0856">
        <w:rPr>
          <w:b/>
        </w:rPr>
        <w:t xml:space="preserve">Universal Service Fund - Fust : </w:t>
      </w:r>
      <w:r w:rsidRPr="003C0856">
        <w:t>to provide services to the population unattended by private initiative, mainly to regions or services that are economically unattractive, such as education, health and security services, access of people with disabilities, libraries and remote regions.</w:t>
      </w:r>
      <w:r w:rsidRPr="003C0856">
        <w:rPr>
          <w:b/>
        </w:rPr>
        <w:t xml:space="preserve"> </w:t>
      </w:r>
      <w:r w:rsidRPr="003C0856">
        <w:t>Resources for the fund come from donations, contributions of 1% over the gross turnover of telecommunications services, revenues from compensation, grants and telecommunication exploration, 50% of the resources of the Telecommunications Inspection Fund and budgetary endowments of the Annual Budget Law.</w:t>
      </w:r>
    </w:p>
    <w:p w:rsidR="003C0856" w:rsidRPr="003C0856" w:rsidRDefault="003C0856" w:rsidP="003C0856">
      <w:r w:rsidRPr="003C0856">
        <w:t xml:space="preserve">Plan for </w:t>
      </w:r>
      <w:proofErr w:type="spellStart"/>
      <w:r w:rsidRPr="003C0856">
        <w:t>Universalization</w:t>
      </w:r>
      <w:proofErr w:type="spellEnd"/>
      <w:r w:rsidRPr="003C0856">
        <w:t xml:space="preserve"> targets to provide service to areas with population under 100 (one hundred) inhabitants. This plan determines the provision of telecommunication service access, with at least one public phone, in these areas.</w:t>
      </w:r>
    </w:p>
    <w:p w:rsidR="003C0856" w:rsidRPr="003C0856" w:rsidRDefault="003C0856" w:rsidP="003C0856">
      <w:pPr>
        <w:rPr>
          <w:b/>
          <w:bCs/>
          <w:lang w:val="en-US"/>
        </w:rPr>
      </w:pPr>
      <w:r w:rsidRPr="003C0856">
        <w:rPr>
          <w:rFonts w:hint="eastAsia"/>
          <w:b/>
          <w:bCs/>
          <w:lang w:val="en-US"/>
        </w:rPr>
        <w:t>(</w:t>
      </w:r>
      <w:r w:rsidRPr="003C0856">
        <w:rPr>
          <w:b/>
          <w:bCs/>
          <w:lang w:val="en-US"/>
        </w:rPr>
        <w:t>Universal ICT service policy</w:t>
      </w:r>
      <w:r w:rsidRPr="003C0856">
        <w:rPr>
          <w:rFonts w:hint="eastAsia"/>
          <w:b/>
          <w:bCs/>
          <w:lang w:val="en-US"/>
        </w:rPr>
        <w:t>)</w:t>
      </w:r>
    </w:p>
    <w:p w:rsidR="003C0856" w:rsidRPr="003C0856" w:rsidRDefault="003C0856" w:rsidP="003C0856">
      <w:r w:rsidRPr="003C0856">
        <w:t>The majority of the Brazilian population lives in urban areas, and only 1</w:t>
      </w:r>
      <w:r w:rsidRPr="003C0856">
        <w:rPr>
          <w:rFonts w:hint="eastAsia"/>
        </w:rPr>
        <w:t>7</w:t>
      </w:r>
      <w:r w:rsidRPr="003C0856">
        <w:t>% in rural areas. According to the Brazilian Internet Steering Committee (CGI.br), the penetration of computer and Internet access is 28% and 20%, respectively, in urban households, showing that even urban areas suffer from a significant digital divide. Nevertheless, the digital divide is larger in rural and remote areas, where only 8% of households own a computer and only 4% have Internet access.</w:t>
      </w:r>
    </w:p>
    <w:p w:rsidR="003C0856" w:rsidRPr="003C0856" w:rsidRDefault="003C0856" w:rsidP="003C0856">
      <w:r w:rsidRPr="003C0856">
        <w:t xml:space="preserve">Rural areas in </w:t>
      </w:r>
      <w:smartTag w:uri="urn:schemas-microsoft-com:office:smarttags" w:element="place">
        <w:smartTag w:uri="urn:schemas-microsoft-com:office:smarttags" w:element="country-region">
          <w:r w:rsidRPr="003C0856">
            <w:t>Brazil</w:t>
          </w:r>
        </w:smartTag>
      </w:smartTag>
      <w:r w:rsidRPr="003C0856">
        <w:t xml:space="preserve"> comprise about 31.3 million people, approximately 17% of the 189.8 million Brazilians. The rural population represents a segment of society that is left out of the information society phenomenon and of the expansion of digital networks’ infrastructure. The technological infrastructure associated with the use of Information and Communication Technologies (ICTs) in </w:t>
      </w:r>
      <w:smartTag w:uri="urn:schemas-microsoft-com:office:smarttags" w:element="place">
        <w:smartTag w:uri="urn:schemas-microsoft-com:office:smarttags" w:element="country-region">
          <w:r w:rsidRPr="003C0856">
            <w:t>Brazil</w:t>
          </w:r>
        </w:smartTag>
      </w:smartTag>
      <w:r w:rsidRPr="003C0856">
        <w:t xml:space="preserve"> is still widely concentrated in urban areas of the country. Rural areas have little or no connectivity to the infrastructure of ICTs and the vast majority of households in these regions have no access to telecommunication and Internet services, which means that a considerable number of people living in rural areas is digitally excluded. Digital exclusion refers to the divide encountered between people, enterprises and geographic regions from different socioeconomic levels regarding access to ICT's, establishing two categories: that of those who have regular, effective access to ICTs; and that of those who have no access to such technologies. According to the Survey on the Use of Information and Communication Technologies in Brazil 2008, from the Internet Steering Committee (CGI.br), only 8% of rural households have computers, and only 4% of them have access to the Internet. Also, 58% of the people who claimed to access the Internet in rural areas declared that they did so from paid public Internet access </w:t>
      </w:r>
      <w:proofErr w:type="spellStart"/>
      <w:r w:rsidRPr="003C0856">
        <w:t>centers</w:t>
      </w:r>
      <w:proofErr w:type="spellEnd"/>
      <w:r w:rsidRPr="003C0856">
        <w:t>, while only 26% of them have household access to the Internet.</w:t>
      </w:r>
    </w:p>
    <w:p w:rsidR="003C0856" w:rsidRPr="003C0856" w:rsidRDefault="003C0856" w:rsidP="003C0856">
      <w:r w:rsidRPr="003C0856">
        <w:t xml:space="preserve">The Brazilian Federal Government has been establishing specific programs to reduce the digital divide, relying on the effective contribution of the private sector and the civil society towards this process. In addition to making access to ICTs available, these programs aim to train citizens to use these technologies, enabling them to benefit from the possibilities offered by the information society and, consequently, ensuring their interaction with the various segments of society and with dynamic cultural content. </w:t>
      </w:r>
    </w:p>
    <w:p w:rsidR="003C0856" w:rsidRPr="003C0856" w:rsidRDefault="003C0856" w:rsidP="003C0856">
      <w:r w:rsidRPr="003C0856">
        <w:t xml:space="preserve">The digital inclusion of the population from rural and remote areas, especially in large countries - such as Brazil, relies on effective and guided government programs that feature a management model that is adequate to the reality of the country and to the participation of key stakeholders who can contribute with resources from the private sector, in return for governmental incentives, either in the form of tax reduction programs or by increasing the income generation potential of the private sector. </w:t>
      </w:r>
    </w:p>
    <w:p w:rsidR="003C0856" w:rsidRPr="003C0856" w:rsidRDefault="003C0856" w:rsidP="003C0856">
      <w:r w:rsidRPr="003C0856">
        <w:rPr>
          <w:rFonts w:hint="eastAsia"/>
        </w:rPr>
        <w:t>T</w:t>
      </w:r>
      <w:r w:rsidRPr="003C0856">
        <w:t xml:space="preserve">he first </w:t>
      </w:r>
      <w:proofErr w:type="spellStart"/>
      <w:r w:rsidRPr="003C0856">
        <w:t>Telecenters</w:t>
      </w:r>
      <w:proofErr w:type="spellEnd"/>
      <w:r w:rsidRPr="003C0856">
        <w:t xml:space="preserve">, called Digital Houses, were opened in 2008. The goal is to match the number of </w:t>
      </w:r>
      <w:smartTag w:uri="urn:schemas-microsoft-com:office:smarttags" w:element="place">
        <w:smartTag w:uri="urn:schemas-microsoft-com:office:smarttags" w:element="PlaceName">
          <w:r w:rsidRPr="003C0856">
            <w:t>Citizenship</w:t>
          </w:r>
        </w:smartTag>
        <w:r w:rsidRPr="003C0856">
          <w:t xml:space="preserve"> </w:t>
        </w:r>
        <w:smartTag w:uri="urn:schemas-microsoft-com:office:smarttags" w:element="PlaceType">
          <w:r w:rsidRPr="003C0856">
            <w:t>Territories</w:t>
          </w:r>
        </w:smartTag>
      </w:smartTag>
      <w:r w:rsidRPr="003C0856">
        <w:t xml:space="preserve"> by 2010, which by that time, should have reached 120. So far, 53 Digital Houses have been implemented, covering about 16 Brazilian States.</w:t>
      </w:r>
    </w:p>
    <w:p w:rsidR="003C0856" w:rsidRPr="003C0856" w:rsidRDefault="003C0856" w:rsidP="003C0856">
      <w:r w:rsidRPr="003C0856">
        <w:t>Internet access is made possible through GESAC</w:t>
      </w:r>
      <w:r w:rsidRPr="003C0856">
        <w:rPr>
          <w:rFonts w:hint="eastAsia"/>
        </w:rPr>
        <w:t xml:space="preserve"> (E-Government)</w:t>
      </w:r>
      <w:r w:rsidRPr="003C0856">
        <w:t xml:space="preserve"> antennae, that provide internet broadband access at a speed of 256 Kbps, that is five to ten times faster than dial–up connections. The connection is made by satellite technologies and also by other forms of connection, such as wireless technologies and ADSL, broadband telephone network. There is availability of services such as e-mail, office and virtual lab, hosting and Internet telephony or VoIP, allowing for receiving TV channels and radio over the Internet.</w:t>
      </w:r>
    </w:p>
    <w:p w:rsidR="003C0856" w:rsidRPr="003C0856" w:rsidRDefault="003C0856" w:rsidP="003C0856">
      <w:r w:rsidRPr="003C0856">
        <w:lastRenderedPageBreak/>
        <w:t xml:space="preserve">The rural telecommunications program, </w:t>
      </w:r>
      <w:proofErr w:type="spellStart"/>
      <w:r w:rsidRPr="003C0856">
        <w:rPr>
          <w:i/>
          <w:iCs/>
        </w:rPr>
        <w:t>Voz</w:t>
      </w:r>
      <w:proofErr w:type="spellEnd"/>
      <w:r w:rsidRPr="003C0856">
        <w:rPr>
          <w:i/>
          <w:iCs/>
        </w:rPr>
        <w:t xml:space="preserve"> no Campo,</w:t>
      </w:r>
      <w:r w:rsidRPr="003C0856">
        <w:t xml:space="preserve"> began in 2003 from a governmental initiative of the state of </w:t>
      </w:r>
      <w:proofErr w:type="spellStart"/>
      <w:r w:rsidRPr="003C0856">
        <w:rPr>
          <w:i/>
          <w:iCs/>
        </w:rPr>
        <w:t>Espírito</w:t>
      </w:r>
      <w:proofErr w:type="spellEnd"/>
      <w:r w:rsidRPr="003C0856">
        <w:rPr>
          <w:i/>
          <w:iCs/>
        </w:rPr>
        <w:t xml:space="preserve"> Santo</w:t>
      </w:r>
      <w:r w:rsidRPr="003C0856">
        <w:t xml:space="preserve">, through the State Secretary of Agriculture, Supplies, Aquaculture and Fisheries, to establish partnerships with the municipal governments, the incumbents and local associations of farmers. </w:t>
      </w:r>
    </w:p>
    <w:p w:rsidR="003C0856" w:rsidRPr="003C0856" w:rsidRDefault="003C0856" w:rsidP="003C0856">
      <w:r w:rsidRPr="003C0856">
        <w:t>The program aims to provide farmers with modern telecommunication networks, enabling the transmission of voice and data and increasing the level of information of producers about the market. In addition, it aims to improve the living standards of rural families.</w:t>
      </w:r>
    </w:p>
    <w:p w:rsidR="003C0856" w:rsidRPr="003C0856" w:rsidRDefault="003C0856" w:rsidP="003C0856">
      <w:r w:rsidRPr="003C0856">
        <w:t xml:space="preserve">Between 2003 and 2006, the program benefited 164 (one hundred and sixty-four) rural communities and 66 (sixty-six) localities, with investments around R$ </w:t>
      </w:r>
      <w:bookmarkStart w:id="60" w:name="OLE_LINK3"/>
      <w:r w:rsidRPr="003C0856">
        <w:t xml:space="preserve">21,355,091.00 </w:t>
      </w:r>
      <w:bookmarkEnd w:id="60"/>
      <w:r w:rsidRPr="003C0856">
        <w:t xml:space="preserve">(twenty one million, three hundred and fifty-five thousand and ninety </w:t>
      </w:r>
      <w:proofErr w:type="spellStart"/>
      <w:r w:rsidRPr="003C0856">
        <w:rPr>
          <w:i/>
          <w:iCs/>
        </w:rPr>
        <w:t>Reais</w:t>
      </w:r>
      <w:proofErr w:type="spellEnd"/>
      <w:r w:rsidRPr="003C0856">
        <w:t xml:space="preserve"> or approximately US$ 10,974,967.11, according to the conversion rate in June/2009), reaching approximately 150,000 (one hundred and fifty thousand) people in rural areas.</w:t>
      </w:r>
    </w:p>
    <w:p w:rsidR="003C0856" w:rsidRDefault="003C0856" w:rsidP="003C0856">
      <w:pPr>
        <w:rPr>
          <w:bCs/>
          <w:lang w:val="en-US"/>
        </w:rPr>
      </w:pPr>
      <w:r w:rsidRPr="003C0856">
        <w:rPr>
          <w:bCs/>
          <w:lang w:val="en-US"/>
        </w:rPr>
        <w:t>In order to make both collective and individual ac</w:t>
      </w:r>
      <w:r w:rsidRPr="003C0856">
        <w:rPr>
          <w:rFonts w:hint="eastAsia"/>
          <w:bCs/>
          <w:lang w:val="en-US"/>
        </w:rPr>
        <w:t>c</w:t>
      </w:r>
      <w:r w:rsidRPr="003C0856">
        <w:rPr>
          <w:bCs/>
          <w:lang w:val="en-US"/>
        </w:rPr>
        <w:t xml:space="preserve">esses </w:t>
      </w:r>
      <w:r w:rsidRPr="003C0856">
        <w:rPr>
          <w:rFonts w:hint="eastAsia"/>
          <w:bCs/>
          <w:lang w:val="en-US"/>
        </w:rPr>
        <w:t xml:space="preserve">to </w:t>
      </w:r>
      <w:r w:rsidRPr="003C0856">
        <w:rPr>
          <w:bCs/>
          <w:lang w:val="en-US"/>
        </w:rPr>
        <w:t>reach rural communities through the Program, extensions are being made of both cable networks (copper and fiber) and radio networks. In some cases, new telephone exchanges are also being implemented.</w:t>
      </w:r>
    </w:p>
    <w:p w:rsidR="009C5154" w:rsidRPr="009C5154" w:rsidRDefault="009C5154" w:rsidP="00E46533">
      <w:pPr>
        <w:pStyle w:val="Heading2"/>
      </w:pPr>
      <w:bookmarkStart w:id="61" w:name="_Toc247336923"/>
      <w:bookmarkStart w:id="62" w:name="_Toc253582208"/>
      <w:r w:rsidRPr="009C5154">
        <w:rPr>
          <w:rFonts w:hint="eastAsia"/>
        </w:rPr>
        <w:t xml:space="preserve">7.7. </w:t>
      </w:r>
      <w:r>
        <w:tab/>
      </w:r>
      <w:smartTag w:uri="urn:schemas-microsoft-com:office:smarttags" w:element="place">
        <w:smartTag w:uri="urn:schemas-microsoft-com:office:smarttags" w:element="country-region">
          <w:r w:rsidRPr="009C5154">
            <w:t>Lithuania</w:t>
          </w:r>
        </w:smartTag>
      </w:smartTag>
      <w:r w:rsidRPr="009C5154">
        <w:t xml:space="preserve"> I (Republic of) (</w:t>
      </w:r>
      <w:proofErr w:type="spellStart"/>
      <w:r w:rsidRPr="009C5154">
        <w:t>WiMAX</w:t>
      </w:r>
      <w:r w:rsidR="00E46533">
        <w:t>+</w:t>
      </w:r>
      <w:r w:rsidRPr="009C5154">
        <w:t>WiFi</w:t>
      </w:r>
      <w:bookmarkEnd w:id="61"/>
      <w:bookmarkEnd w:id="62"/>
      <w:proofErr w:type="spellEnd"/>
      <w:r w:rsidR="007B0F9F">
        <w:rPr>
          <w:rFonts w:ascii="SimSun" w:eastAsia="SimSun" w:hAnsi="SimSun" w:cs="SimSun"/>
        </w:rPr>
        <w:t>)</w:t>
      </w:r>
    </w:p>
    <w:p w:rsidR="009C5154" w:rsidRPr="009C5154" w:rsidRDefault="009C5154" w:rsidP="009C5154">
      <w:r w:rsidRPr="009C5154">
        <w:t xml:space="preserve">The “Rural Internet Access Points” Project was started in 2003 upon initiative of the Government of Lithuania. The Project has got an overall funding support of 315 million Euro from the PHARE program of the European Union. The first stage of the Project has established 300 Rural Internet Access Points all over rural </w:t>
      </w:r>
      <w:smartTag w:uri="urn:schemas-microsoft-com:office:smarttags" w:element="place">
        <w:smartTag w:uri="urn:schemas-microsoft-com:office:smarttags" w:element="country-region">
          <w:r w:rsidRPr="009C5154">
            <w:t>Lithuania</w:t>
          </w:r>
        </w:smartTag>
      </w:smartTag>
      <w:r w:rsidRPr="009C5154">
        <w:t xml:space="preserve">, which included the provision of computers, furniture and Internet connection. The Internet access Centres were mostly established in regions where communication infrastructure is poor. The </w:t>
      </w:r>
      <w:proofErr w:type="spellStart"/>
      <w:r w:rsidRPr="009C5154">
        <w:t>centers</w:t>
      </w:r>
      <w:proofErr w:type="spellEnd"/>
      <w:r w:rsidRPr="009C5154">
        <w:t xml:space="preserve"> operate in most often visited institutions of rural areas: schools, libraries, community </w:t>
      </w:r>
      <w:proofErr w:type="spellStart"/>
      <w:r w:rsidRPr="009C5154">
        <w:t>centers</w:t>
      </w:r>
      <w:proofErr w:type="spellEnd"/>
      <w:r w:rsidRPr="009C5154">
        <w:t xml:space="preserve">, culture houses, etc. They not only provide the access to computers and Internet but also give the possibility to print, copy, scan and fax. It should be noted that the </w:t>
      </w:r>
      <w:smartTag w:uri="urn:schemas-microsoft-com:office:smarttags" w:element="City">
        <w:r w:rsidRPr="009C5154">
          <w:t>Alliance</w:t>
        </w:r>
      </w:smartTag>
      <w:r w:rsidRPr="009C5154">
        <w:t xml:space="preserve"> “Window to the Future” (established by leading Lithuanian business in 2002) was the initiator of establishment of Public Internet Access Points (PIAP) in </w:t>
      </w:r>
      <w:smartTag w:uri="urn:schemas-microsoft-com:office:smarttags" w:element="place">
        <w:smartTag w:uri="urn:schemas-microsoft-com:office:smarttags" w:element="country-region">
          <w:r w:rsidRPr="009C5154">
            <w:t>Lithuania</w:t>
          </w:r>
        </w:smartTag>
      </w:smartTag>
      <w:r w:rsidRPr="009C5154">
        <w:t xml:space="preserve">. In 2002, the </w:t>
      </w:r>
      <w:smartTag w:uri="urn:schemas-microsoft-com:office:smarttags" w:element="place">
        <w:smartTag w:uri="urn:schemas-microsoft-com:office:smarttags" w:element="City">
          <w:r w:rsidRPr="009C5154">
            <w:t>Alliance</w:t>
          </w:r>
        </w:smartTag>
      </w:smartTag>
      <w:r w:rsidRPr="009C5154">
        <w:t xml:space="preserve"> in cooperation with local governmental institutions established 75 PIAPs.</w:t>
      </w:r>
    </w:p>
    <w:p w:rsidR="009C5154" w:rsidRPr="009C5154" w:rsidRDefault="009C5154" w:rsidP="009C5154">
      <w:pPr>
        <w:pStyle w:val="Heading2"/>
      </w:pPr>
      <w:bookmarkStart w:id="63" w:name="_Toc247336924"/>
      <w:bookmarkStart w:id="64" w:name="_Toc253582209"/>
      <w:r w:rsidRPr="009C5154">
        <w:rPr>
          <w:rFonts w:hint="eastAsia"/>
        </w:rPr>
        <w:t xml:space="preserve">7.8. </w:t>
      </w:r>
      <w:r>
        <w:tab/>
      </w:r>
      <w:smartTag w:uri="urn:schemas-microsoft-com:office:smarttags" w:element="place">
        <w:smartTag w:uri="urn:schemas-microsoft-com:office:smarttags" w:element="country-region">
          <w:r w:rsidRPr="009C5154">
            <w:t>Lithuania</w:t>
          </w:r>
        </w:smartTag>
      </w:smartTag>
      <w:r w:rsidRPr="009C5154">
        <w:t xml:space="preserve"> II (Republic of) (Cable)</w:t>
      </w:r>
      <w:bookmarkEnd w:id="63"/>
      <w:bookmarkEnd w:id="64"/>
    </w:p>
    <w:p w:rsidR="009C5154" w:rsidRPr="009C5154" w:rsidRDefault="009C5154" w:rsidP="009C5154">
      <w:r w:rsidRPr="009C5154">
        <w:t xml:space="preserve">The project schedules the building of </w:t>
      </w:r>
      <w:proofErr w:type="spellStart"/>
      <w:r w:rsidRPr="009C5154">
        <w:t>fiber</w:t>
      </w:r>
      <w:proofErr w:type="spellEnd"/>
      <w:r w:rsidRPr="009C5154">
        <w:t xml:space="preserve">-optical network infrastructure to all local administrations in the territories of rural local administration </w:t>
      </w:r>
      <w:proofErr w:type="spellStart"/>
      <w:r w:rsidRPr="009C5154">
        <w:t>centers</w:t>
      </w:r>
      <w:proofErr w:type="spellEnd"/>
      <w:r w:rsidRPr="009C5154">
        <w:t xml:space="preserve"> of Lithuania that do not have broadband internet connectivity. It will decrease the difference of availability of broadband internet services between rural and urban areas. The total length of this infrastructure will amount to 3 000 </w:t>
      </w:r>
      <w:proofErr w:type="spellStart"/>
      <w:r w:rsidRPr="009C5154">
        <w:t>kilometers</w:t>
      </w:r>
      <w:proofErr w:type="spellEnd"/>
      <w:r w:rsidRPr="009C5154">
        <w:t>. The speed of the channels will initially reach no less than 100 Mbps. Optical channels will open up the possibilities of employing, to one’s own needs, not only texts but sounds, images and video, with these possibilities being continuous, reliable and safe. The network is designed in such a way that its speed is subject to increase without involving considerable costs.</w:t>
      </w:r>
    </w:p>
    <w:p w:rsidR="009C5154" w:rsidRPr="009C5154" w:rsidRDefault="009C5154" w:rsidP="00E46533">
      <w:pPr>
        <w:pStyle w:val="enumlev1"/>
      </w:pPr>
      <w:r>
        <w:t>a.</w:t>
      </w:r>
      <w:r>
        <w:tab/>
      </w:r>
      <w:r w:rsidRPr="009C5154">
        <w:t xml:space="preserve">Indonesia I (Republic of ) (Satellite </w:t>
      </w:r>
      <w:r w:rsidR="00E46533">
        <w:t>+</w:t>
      </w:r>
      <w:r w:rsidRPr="009C5154">
        <w:t xml:space="preserve"> Cable)</w:t>
      </w:r>
    </w:p>
    <w:p w:rsidR="009C5154" w:rsidRPr="009C5154" w:rsidRDefault="009C5154" w:rsidP="009C5154">
      <w:r w:rsidRPr="009C5154">
        <w:t>The project purpose was to provide telecommunication infrastructure for the local people in rural areas of Sumatera to encourage economic and social development through voice, fax, and internet services. NGN with soft switch over the wire-line contributed to offer rural people affordable services.</w:t>
      </w:r>
    </w:p>
    <w:p w:rsidR="009C5154" w:rsidRPr="009C5154" w:rsidRDefault="009C5154" w:rsidP="009C5154">
      <w:r w:rsidRPr="009C5154">
        <w:t xml:space="preserve">Project utilizes soft switch based NGN in conjunction with optical </w:t>
      </w:r>
      <w:proofErr w:type="spellStart"/>
      <w:r w:rsidRPr="009C5154">
        <w:t>fiber</w:t>
      </w:r>
      <w:proofErr w:type="spellEnd"/>
      <w:r w:rsidRPr="009C5154">
        <w:t xml:space="preserve">, terrestrial IP Radio and VSAT in its network. Main technical characteristics: IP-Packet technology, MGCP/MEGACO protocols for MGs; trunk media gateway and </w:t>
      </w:r>
      <w:proofErr w:type="spellStart"/>
      <w:r w:rsidRPr="009C5154">
        <w:t>signaling</w:t>
      </w:r>
      <w:proofErr w:type="spellEnd"/>
      <w:r w:rsidRPr="009C5154">
        <w:t xml:space="preserve"> gateway for interworking, and access media gateway for POTS facilities.</w:t>
      </w:r>
    </w:p>
    <w:p w:rsidR="009C5154" w:rsidRPr="009C5154" w:rsidRDefault="009C5154" w:rsidP="009C5154">
      <w:pPr>
        <w:pStyle w:val="Heading2"/>
      </w:pPr>
      <w:bookmarkStart w:id="65" w:name="_Toc247336925"/>
      <w:bookmarkStart w:id="66" w:name="_Toc253582210"/>
      <w:r w:rsidRPr="009C5154">
        <w:rPr>
          <w:rFonts w:hint="eastAsia"/>
        </w:rPr>
        <w:t xml:space="preserve">7.9. </w:t>
      </w:r>
      <w:r>
        <w:tab/>
      </w:r>
      <w:smartTag w:uri="urn:schemas-microsoft-com:office:smarttags" w:element="PlaceName">
        <w:r w:rsidRPr="009C5154">
          <w:rPr>
            <w:rFonts w:hint="eastAsia"/>
          </w:rPr>
          <w:t>F</w:t>
        </w:r>
        <w:r w:rsidRPr="009C5154">
          <w:t>iji</w:t>
        </w:r>
      </w:smartTag>
      <w:r w:rsidRPr="009C5154">
        <w:t xml:space="preserve"> </w:t>
      </w:r>
      <w:smartTag w:uri="urn:schemas-microsoft-com:office:smarttags" w:element="PlaceType">
        <w:r w:rsidRPr="009C5154">
          <w:rPr>
            <w:rFonts w:hint="eastAsia"/>
          </w:rPr>
          <w:t>I</w:t>
        </w:r>
        <w:r w:rsidRPr="009C5154">
          <w:t>slands</w:t>
        </w:r>
      </w:smartTag>
      <w:r w:rsidRPr="009C5154">
        <w:t xml:space="preserve"> (Republic of the) (Satellite connection for outer </w:t>
      </w:r>
      <w:smartTag w:uri="urn:schemas-microsoft-com:office:smarttags" w:element="place">
        <w:r w:rsidRPr="009C5154">
          <w:t>Islands</w:t>
        </w:r>
      </w:smartTag>
      <w:r w:rsidRPr="009C5154">
        <w:t>)</w:t>
      </w:r>
      <w:bookmarkEnd w:id="65"/>
      <w:bookmarkEnd w:id="66"/>
    </w:p>
    <w:p w:rsidR="003C0856" w:rsidRDefault="009C5154" w:rsidP="009C5154">
      <w:pPr>
        <w:rPr>
          <w:bCs/>
          <w:lang w:val="en-US"/>
        </w:rPr>
      </w:pPr>
      <w:r w:rsidRPr="009C5154">
        <w:rPr>
          <w:bCs/>
          <w:lang w:val="en-US"/>
        </w:rPr>
        <w:t xml:space="preserve">VSAT system is widely deployed in </w:t>
      </w:r>
      <w:smartTag w:uri="urn:schemas-microsoft-com:office:smarttags" w:element="place">
        <w:smartTag w:uri="urn:schemas-microsoft-com:office:smarttags" w:element="country-region">
          <w:r w:rsidRPr="009C5154">
            <w:rPr>
              <w:bCs/>
              <w:lang w:val="en-US"/>
            </w:rPr>
            <w:t>Fiji</w:t>
          </w:r>
        </w:smartTag>
      </w:smartTag>
      <w:r w:rsidRPr="009C5154">
        <w:rPr>
          <w:bCs/>
          <w:lang w:val="en-US"/>
        </w:rPr>
        <w:t xml:space="preserve"> for connecting their outer islands. 125 sites are installed and the additional 80 sites are planned to be installed. Major islands are linked by microwave system and the CDMA system is also deployed for the mobile phone services on the main islands and their surrounding water or providing services to fishing boats.</w:t>
      </w:r>
    </w:p>
    <w:p w:rsidR="009C5154" w:rsidRDefault="009C5154" w:rsidP="009C5154">
      <w:pPr>
        <w:rPr>
          <w:bCs/>
          <w:lang w:val="en-US"/>
        </w:rPr>
      </w:pPr>
    </w:p>
    <w:p w:rsidR="00A109EF" w:rsidRDefault="00A109EF" w:rsidP="00A109EF">
      <w:pPr>
        <w:pStyle w:val="FigureTitle"/>
      </w:pPr>
      <w:r w:rsidRPr="00A109EF">
        <w:rPr>
          <w:bCs/>
          <w:lang w:val="en-GB"/>
        </w:rPr>
        <w:lastRenderedPageBreak/>
        <w:t xml:space="preserve">Figure 7.4: VSAT systems for outer </w:t>
      </w:r>
      <w:smartTag w:uri="urn:schemas-microsoft-com:office:smarttags" w:element="place">
        <w:r w:rsidRPr="00A109EF">
          <w:rPr>
            <w:bCs/>
            <w:lang w:val="en-GB"/>
          </w:rPr>
          <w:t>Islands</w:t>
        </w:r>
      </w:smartTag>
      <w:r w:rsidRPr="00A109EF">
        <w:rPr>
          <w:bCs/>
          <w:lang w:val="en-GB"/>
        </w:rPr>
        <w:t xml:space="preserve"> deployed by Telecom Fiji Limited</w:t>
      </w:r>
    </w:p>
    <w:p w:rsidR="00A109EF" w:rsidRDefault="00A109EF" w:rsidP="00A109EF">
      <w:pPr>
        <w:pStyle w:val="Figure"/>
        <w:rPr>
          <w:lang w:val="en-US"/>
        </w:rPr>
      </w:pPr>
      <w:r w:rsidRPr="00EA2985">
        <w:object w:dxaOrig="7198" w:dyaOrig="5398">
          <v:shape id="_x0000_i1027" type="#_x0000_t75" style="width:5in;height:270pt" o:ole="">
            <v:imagedata r:id="rId37" o:title=""/>
          </v:shape>
          <o:OLEObject Type="Embed" ProgID="PowerPoint.Slide.12" ShapeID="_x0000_i1027" DrawAspect="Content" ObjectID="_1330517479" r:id="rId38"/>
        </w:object>
      </w:r>
    </w:p>
    <w:p w:rsidR="00A109EF" w:rsidRPr="00CE7324" w:rsidRDefault="00A109EF" w:rsidP="00A109EF">
      <w:pPr>
        <w:pStyle w:val="FigureSource"/>
        <w:keepNext w:val="0"/>
        <w:ind w:left="567" w:hanging="567"/>
      </w:pPr>
    </w:p>
    <w:p w:rsidR="00A109EF" w:rsidRPr="00A109EF" w:rsidRDefault="00A109EF" w:rsidP="00A109EF">
      <w:pPr>
        <w:pStyle w:val="Heading2"/>
      </w:pPr>
      <w:bookmarkStart w:id="67" w:name="_Toc247336926"/>
      <w:bookmarkStart w:id="68" w:name="_Toc253582211"/>
      <w:r w:rsidRPr="00A109EF">
        <w:rPr>
          <w:rFonts w:hint="eastAsia"/>
        </w:rPr>
        <w:t xml:space="preserve">7.10. </w:t>
      </w:r>
      <w:r>
        <w:tab/>
      </w:r>
      <w:r w:rsidRPr="00A109EF">
        <w:t xml:space="preserve">Latin America and </w:t>
      </w:r>
      <w:smartTag w:uri="urn:schemas-microsoft-com:office:smarttags" w:element="place">
        <w:r w:rsidRPr="00A109EF">
          <w:t>Caribbean</w:t>
        </w:r>
      </w:smartTag>
      <w:r w:rsidRPr="00A109EF">
        <w:t xml:space="preserve"> (Satellite)</w:t>
      </w:r>
      <w:bookmarkEnd w:id="67"/>
      <w:bookmarkEnd w:id="68"/>
    </w:p>
    <w:p w:rsidR="00A109EF" w:rsidRPr="00A109EF" w:rsidRDefault="00A109EF" w:rsidP="00A109EF">
      <w:pPr>
        <w:rPr>
          <w:bCs/>
        </w:rPr>
      </w:pPr>
      <w:r w:rsidRPr="00A109EF">
        <w:rPr>
          <w:bCs/>
        </w:rPr>
        <w:t xml:space="preserve">SES NEW SKIES provides support for </w:t>
      </w:r>
      <w:smartTag w:uri="urn:schemas-microsoft-com:office:smarttags" w:element="place">
        <w:smartTag w:uri="urn:schemas-microsoft-com:office:smarttags" w:element="country-region">
          <w:r w:rsidRPr="00A109EF">
            <w:rPr>
              <w:bCs/>
            </w:rPr>
            <w:t>Venezuela</w:t>
          </w:r>
        </w:smartTag>
      </w:smartTag>
      <w:r w:rsidRPr="00A109EF">
        <w:rPr>
          <w:bCs/>
        </w:rPr>
        <w:t>’s INCE (National Institute for Educational Cooperation) by providing Internet connectivity via the DVB platform on NSS-806 to more than 150 educational training sites.</w:t>
      </w:r>
      <w:r w:rsidR="00336B59">
        <w:rPr>
          <w:bCs/>
        </w:rPr>
        <w:t xml:space="preserve"> </w:t>
      </w:r>
      <w:r w:rsidRPr="00A109EF">
        <w:rPr>
          <w:bCs/>
        </w:rPr>
        <w:t xml:space="preserve">In the </w:t>
      </w:r>
      <w:smartTag w:uri="urn:schemas-microsoft-com:office:smarttags" w:element="place">
        <w:smartTag w:uri="urn:schemas-microsoft-com:office:smarttags" w:element="country-region">
          <w:r w:rsidRPr="00A109EF">
            <w:rPr>
              <w:bCs/>
            </w:rPr>
            <w:t>Dominican Republic</w:t>
          </w:r>
        </w:smartTag>
      </w:smartTag>
      <w:r w:rsidRPr="00A109EF">
        <w:rPr>
          <w:bCs/>
        </w:rPr>
        <w:t xml:space="preserve">, over 500 rural sites have access to telephony services via a Ku-Band VSAT network on NSS-7 operated by </w:t>
      </w:r>
      <w:proofErr w:type="spellStart"/>
      <w:r w:rsidRPr="00A109EF">
        <w:rPr>
          <w:bCs/>
        </w:rPr>
        <w:t>Codetel</w:t>
      </w:r>
      <w:proofErr w:type="spellEnd"/>
      <w:r w:rsidRPr="00A109EF">
        <w:rPr>
          <w:bCs/>
        </w:rPr>
        <w:t>, the country’s largest telecommunications provider.</w:t>
      </w:r>
    </w:p>
    <w:p w:rsidR="00A109EF" w:rsidRPr="00A109EF" w:rsidRDefault="00A109EF" w:rsidP="00A109EF">
      <w:pPr>
        <w:rPr>
          <w:bCs/>
        </w:rPr>
      </w:pPr>
      <w:r w:rsidRPr="00A109EF">
        <w:rPr>
          <w:bCs/>
        </w:rPr>
        <w:t xml:space="preserve">In </w:t>
      </w:r>
      <w:smartTag w:uri="urn:schemas-microsoft-com:office:smarttags" w:element="place">
        <w:smartTag w:uri="urn:schemas-microsoft-com:office:smarttags" w:element="country-region">
          <w:r w:rsidRPr="00A109EF">
            <w:rPr>
              <w:bCs/>
            </w:rPr>
            <w:t>Haiti</w:t>
          </w:r>
        </w:smartTag>
      </w:smartTag>
      <w:r w:rsidRPr="00A109EF">
        <w:rPr>
          <w:bCs/>
        </w:rPr>
        <w:t>, SES NEW SKIES is providing Internet connectivity to hospitals using the DVB platform on NSS-806.</w:t>
      </w:r>
      <w:r w:rsidR="00336B59">
        <w:rPr>
          <w:bCs/>
        </w:rPr>
        <w:t xml:space="preserve"> </w:t>
      </w:r>
      <w:r w:rsidRPr="00A109EF">
        <w:rPr>
          <w:bCs/>
        </w:rPr>
        <w:t xml:space="preserve">This connectivity links hospitals in </w:t>
      </w:r>
      <w:smartTag w:uri="urn:schemas-microsoft-com:office:smarttags" w:element="country-region">
        <w:r w:rsidRPr="00A109EF">
          <w:rPr>
            <w:bCs/>
          </w:rPr>
          <w:t>Haiti</w:t>
        </w:r>
      </w:smartTag>
      <w:r w:rsidRPr="00A109EF">
        <w:rPr>
          <w:bCs/>
        </w:rPr>
        <w:t xml:space="preserve"> to the </w:t>
      </w:r>
      <w:smartTag w:uri="urn:schemas-microsoft-com:office:smarttags" w:element="PlaceName">
        <w:r w:rsidRPr="00A109EF">
          <w:rPr>
            <w:bCs/>
          </w:rPr>
          <w:t>Harvard</w:t>
        </w:r>
      </w:smartTag>
      <w:r w:rsidRPr="00A109EF">
        <w:rPr>
          <w:bCs/>
        </w:rPr>
        <w:t xml:space="preserve"> </w:t>
      </w:r>
      <w:smartTag w:uri="urn:schemas-microsoft-com:office:smarttags" w:element="PlaceName">
        <w:r w:rsidRPr="00A109EF">
          <w:rPr>
            <w:bCs/>
          </w:rPr>
          <w:t>Medical</w:t>
        </w:r>
      </w:smartTag>
      <w:r w:rsidRPr="00A109EF">
        <w:rPr>
          <w:bCs/>
        </w:rPr>
        <w:t xml:space="preserve"> </w:t>
      </w:r>
      <w:smartTag w:uri="urn:schemas-microsoft-com:office:smarttags" w:element="PlaceType">
        <w:r w:rsidRPr="00A109EF">
          <w:rPr>
            <w:bCs/>
          </w:rPr>
          <w:t>School</w:t>
        </w:r>
      </w:smartTag>
      <w:r w:rsidRPr="00A109EF">
        <w:rPr>
          <w:bCs/>
        </w:rPr>
        <w:t xml:space="preserve"> in </w:t>
      </w:r>
      <w:smartTag w:uri="urn:schemas-microsoft-com:office:smarttags" w:element="place">
        <w:smartTag w:uri="urn:schemas-microsoft-com:office:smarttags" w:element="City">
          <w:r w:rsidRPr="00A109EF">
            <w:rPr>
              <w:bCs/>
            </w:rPr>
            <w:t>Boston</w:t>
          </w:r>
        </w:smartTag>
      </w:smartTag>
      <w:r w:rsidRPr="00A109EF">
        <w:rPr>
          <w:bCs/>
        </w:rPr>
        <w:t xml:space="preserve"> and is used as a telemedicine tool for “real-time diagnosis”.</w:t>
      </w:r>
      <w:r w:rsidR="00336B59">
        <w:rPr>
          <w:bCs/>
        </w:rPr>
        <w:t xml:space="preserve"> </w:t>
      </w:r>
      <w:r w:rsidRPr="00A109EF">
        <w:rPr>
          <w:bCs/>
        </w:rPr>
        <w:t xml:space="preserve">The organization behind the link is Partners-In-Health, a non-profit organization sponsored by the Bill &amp; Melinda Gates Foundation and </w:t>
      </w:r>
      <w:smartTag w:uri="urn:schemas-microsoft-com:office:smarttags" w:element="place">
        <w:smartTag w:uri="urn:schemas-microsoft-com:office:smarttags" w:element="PlaceName">
          <w:r w:rsidRPr="00A109EF">
            <w:rPr>
              <w:bCs/>
            </w:rPr>
            <w:t>Harvard</w:t>
          </w:r>
        </w:smartTag>
        <w:r w:rsidRPr="00A109EF">
          <w:rPr>
            <w:bCs/>
          </w:rPr>
          <w:t xml:space="preserve"> </w:t>
        </w:r>
        <w:smartTag w:uri="urn:schemas-microsoft-com:office:smarttags" w:element="PlaceType">
          <w:r w:rsidRPr="00A109EF">
            <w:rPr>
              <w:bCs/>
            </w:rPr>
            <w:t>University</w:t>
          </w:r>
        </w:smartTag>
      </w:smartTag>
      <w:r w:rsidRPr="00A109EF">
        <w:rPr>
          <w:bCs/>
        </w:rPr>
        <w:t xml:space="preserve">, which aims to improve health services in communities worldwide. In 2008, a third hospital in </w:t>
      </w:r>
      <w:smartTag w:uri="urn:schemas-microsoft-com:office:smarttags" w:element="place">
        <w:smartTag w:uri="urn:schemas-microsoft-com:office:smarttags" w:element="country-region">
          <w:r w:rsidRPr="00A109EF">
            <w:rPr>
              <w:bCs/>
            </w:rPr>
            <w:t>Haiti</w:t>
          </w:r>
        </w:smartTag>
      </w:smartTag>
      <w:r w:rsidRPr="00A109EF">
        <w:rPr>
          <w:bCs/>
        </w:rPr>
        <w:t xml:space="preserve"> was connected via our satellite.</w:t>
      </w:r>
    </w:p>
    <w:p w:rsidR="00A109EF" w:rsidRPr="00A109EF" w:rsidRDefault="00A109EF" w:rsidP="00A109EF">
      <w:pPr>
        <w:pStyle w:val="Heading2"/>
      </w:pPr>
      <w:bookmarkStart w:id="69" w:name="_Toc247336927"/>
      <w:bookmarkStart w:id="70" w:name="_Toc253582212"/>
      <w:r w:rsidRPr="00A109EF">
        <w:rPr>
          <w:rFonts w:hint="eastAsia"/>
        </w:rPr>
        <w:t xml:space="preserve">7.11. </w:t>
      </w:r>
      <w:r>
        <w:tab/>
      </w:r>
      <w:smartTag w:uri="urn:schemas-microsoft-com:office:smarttags" w:element="place">
        <w:r w:rsidRPr="00A109EF">
          <w:t>Africa</w:t>
        </w:r>
      </w:smartTag>
      <w:r w:rsidRPr="00A109EF">
        <w:t xml:space="preserve"> (Satellite connectivity for schools)</w:t>
      </w:r>
      <w:bookmarkEnd w:id="69"/>
      <w:bookmarkEnd w:id="70"/>
    </w:p>
    <w:p w:rsidR="00A109EF" w:rsidRPr="00A109EF" w:rsidRDefault="00A109EF" w:rsidP="00A109EF">
      <w:pPr>
        <w:rPr>
          <w:bCs/>
        </w:rPr>
      </w:pPr>
      <w:r w:rsidRPr="00A109EF">
        <w:rPr>
          <w:bCs/>
        </w:rPr>
        <w:t xml:space="preserve">NEPAD (The New Partnership for African Development) is a Pan-African organization sponsored by the African Union that aims to combine public and private partners to address development issues in </w:t>
      </w:r>
      <w:smartTag w:uri="urn:schemas-microsoft-com:office:smarttags" w:element="place">
        <w:r w:rsidRPr="00A109EF">
          <w:rPr>
            <w:bCs/>
          </w:rPr>
          <w:t>Africa</w:t>
        </w:r>
      </w:smartTag>
      <w:r w:rsidRPr="00A109EF">
        <w:rPr>
          <w:bCs/>
        </w:rPr>
        <w:t>.</w:t>
      </w:r>
      <w:r w:rsidR="00336B59">
        <w:rPr>
          <w:bCs/>
        </w:rPr>
        <w:t xml:space="preserve"> </w:t>
      </w:r>
      <w:r w:rsidRPr="00A109EF">
        <w:rPr>
          <w:bCs/>
        </w:rPr>
        <w:t>The NEPAD e-Africa Commission is responsible for ICT related projects.</w:t>
      </w:r>
      <w:r w:rsidR="00336B59">
        <w:rPr>
          <w:bCs/>
        </w:rPr>
        <w:t xml:space="preserve"> </w:t>
      </w:r>
      <w:r w:rsidRPr="00A109EF">
        <w:rPr>
          <w:bCs/>
        </w:rPr>
        <w:t xml:space="preserve">The NEPAD e-Schools Initiative has been established by the e-Africa Commission and aims to develop ICT skills in </w:t>
      </w:r>
      <w:smartTag w:uri="urn:schemas-microsoft-com:office:smarttags" w:element="place">
        <w:r w:rsidRPr="00A109EF">
          <w:rPr>
            <w:bCs/>
          </w:rPr>
          <w:t>Africa</w:t>
        </w:r>
      </w:smartTag>
      <w:r w:rsidRPr="00A109EF">
        <w:rPr>
          <w:bCs/>
        </w:rPr>
        <w:t xml:space="preserve"> by equipping all African primary and secondary schools with computers, networks and other equipment, and to connect them to the internet. </w:t>
      </w:r>
    </w:p>
    <w:p w:rsidR="00A109EF" w:rsidRPr="00A109EF" w:rsidRDefault="00A109EF" w:rsidP="00A109EF">
      <w:pPr>
        <w:rPr>
          <w:bCs/>
        </w:rPr>
      </w:pPr>
      <w:r w:rsidRPr="00A109EF">
        <w:rPr>
          <w:bCs/>
        </w:rPr>
        <w:t>The first phase of the e-Schools initiative is the e-Schools Demonstration project which is being used to demonstrate the value of ICT to education and to gather support at various levels of government and industry. The Demonstration project encompasses 96 schools in 16 African countries. The project is being led by 5 consortia from private industry, lead by Microsoft, Cisco, AMD, Oracle and HP. Each consortium has partners providing various parts of the project including satellite or terrestrial internet, PCs, LANs and content. NEW SKIES is a member of the Cisco, AMD and Microsoft consortia, and SES NEW SKIES has inherited support of Oracle from SES ASTRA, another SES company.</w:t>
      </w:r>
    </w:p>
    <w:p w:rsidR="00A109EF" w:rsidRPr="00A109EF" w:rsidRDefault="00A109EF" w:rsidP="00A109EF">
      <w:pPr>
        <w:rPr>
          <w:bCs/>
        </w:rPr>
      </w:pPr>
      <w:r w:rsidRPr="00A109EF">
        <w:rPr>
          <w:bCs/>
        </w:rPr>
        <w:lastRenderedPageBreak/>
        <w:t xml:space="preserve">NEW SKIES is supporting the NEPAD e-Schools Demo project by providing satellite capacity on the NSS-7 satellite and teleport services from the Washington </w:t>
      </w:r>
      <w:proofErr w:type="spellStart"/>
      <w:r w:rsidRPr="00A109EF">
        <w:rPr>
          <w:bCs/>
        </w:rPr>
        <w:t>Mediaport</w:t>
      </w:r>
      <w:proofErr w:type="spellEnd"/>
      <w:r w:rsidRPr="00A109EF">
        <w:rPr>
          <w:bCs/>
        </w:rPr>
        <w:t>.</w:t>
      </w:r>
      <w:r w:rsidR="00336B59">
        <w:rPr>
          <w:bCs/>
        </w:rPr>
        <w:t xml:space="preserve"> </w:t>
      </w:r>
      <w:r w:rsidRPr="00A109EF">
        <w:rPr>
          <w:bCs/>
        </w:rPr>
        <w:t xml:space="preserve">SES NEW SKIES are working with two other partners, </w:t>
      </w:r>
      <w:proofErr w:type="spellStart"/>
      <w:r w:rsidRPr="00A109EF">
        <w:rPr>
          <w:bCs/>
        </w:rPr>
        <w:t>iDirect</w:t>
      </w:r>
      <w:proofErr w:type="spellEnd"/>
      <w:r w:rsidRPr="00A109EF">
        <w:rPr>
          <w:bCs/>
        </w:rPr>
        <w:t xml:space="preserve"> and </w:t>
      </w:r>
      <w:proofErr w:type="spellStart"/>
      <w:r w:rsidRPr="00A109EF">
        <w:rPr>
          <w:bCs/>
        </w:rPr>
        <w:t>Intersat</w:t>
      </w:r>
      <w:proofErr w:type="spellEnd"/>
      <w:r w:rsidRPr="00A109EF">
        <w:rPr>
          <w:bCs/>
        </w:rPr>
        <w:t xml:space="preserve"> Africa, and have committed to provide a total satellite solution for schools. </w:t>
      </w:r>
      <w:proofErr w:type="spellStart"/>
      <w:r w:rsidRPr="00A109EF">
        <w:rPr>
          <w:bCs/>
        </w:rPr>
        <w:t>iDirect</w:t>
      </w:r>
      <w:proofErr w:type="spellEnd"/>
      <w:r w:rsidRPr="00A109EF">
        <w:rPr>
          <w:bCs/>
        </w:rPr>
        <w:t xml:space="preserve"> is providing Virtual Network Operator (VNO) and VSAT equipment while </w:t>
      </w:r>
      <w:proofErr w:type="spellStart"/>
      <w:r w:rsidRPr="00A109EF">
        <w:rPr>
          <w:bCs/>
        </w:rPr>
        <w:t>Intersat</w:t>
      </w:r>
      <w:proofErr w:type="spellEnd"/>
      <w:r w:rsidRPr="00A109EF">
        <w:rPr>
          <w:bCs/>
        </w:rPr>
        <w:t xml:space="preserve"> Africa provides installation and operations.</w:t>
      </w:r>
    </w:p>
    <w:p w:rsidR="00A109EF" w:rsidRPr="00A109EF" w:rsidRDefault="00A109EF" w:rsidP="00A109EF">
      <w:pPr>
        <w:pStyle w:val="Heading2"/>
      </w:pPr>
      <w:bookmarkStart w:id="71" w:name="_Toc247336928"/>
      <w:bookmarkStart w:id="72" w:name="_Toc253582213"/>
      <w:r w:rsidRPr="00A109EF">
        <w:rPr>
          <w:rFonts w:hint="eastAsia"/>
        </w:rPr>
        <w:t xml:space="preserve">7.12. </w:t>
      </w:r>
      <w:r>
        <w:tab/>
      </w:r>
      <w:smartTag w:uri="urn:schemas-microsoft-com:office:smarttags" w:element="place">
        <w:smartTag w:uri="urn:schemas-microsoft-com:office:smarttags" w:element="country-region">
          <w:r w:rsidRPr="00A109EF">
            <w:t>Bangladesh</w:t>
          </w:r>
        </w:smartTag>
      </w:smartTag>
      <w:r w:rsidRPr="00A109EF">
        <w:t xml:space="preserve"> (People’s Republic of) (Challenge of LDC for rural connectivity by Optic </w:t>
      </w:r>
      <w:proofErr w:type="spellStart"/>
      <w:r w:rsidRPr="00A109EF">
        <w:t>Fiber</w:t>
      </w:r>
      <w:proofErr w:type="spellEnd"/>
      <w:r w:rsidRPr="00A109EF">
        <w:t xml:space="preserve"> and Wireless technologies)</w:t>
      </w:r>
      <w:bookmarkEnd w:id="71"/>
      <w:bookmarkEnd w:id="72"/>
    </w:p>
    <w:p w:rsidR="00A109EF" w:rsidRPr="00A109EF" w:rsidRDefault="00A109EF" w:rsidP="00A109EF">
      <w:pPr>
        <w:rPr>
          <w:bCs/>
        </w:rPr>
      </w:pPr>
      <w:smartTag w:uri="urn:schemas-microsoft-com:office:smarttags" w:element="country-region">
        <w:r w:rsidRPr="00A109EF">
          <w:rPr>
            <w:bCs/>
          </w:rPr>
          <w:t>Bangladesh</w:t>
        </w:r>
      </w:smartTag>
      <w:r w:rsidRPr="00A109EF">
        <w:rPr>
          <w:bCs/>
        </w:rPr>
        <w:t xml:space="preserve"> is one of 49 Least Developed Countries (LDC) in the list of United Nations, which is situated in south-east </w:t>
      </w:r>
      <w:smartTag w:uri="urn:schemas-microsoft-com:office:smarttags" w:element="place">
        <w:r w:rsidRPr="00A109EF">
          <w:rPr>
            <w:bCs/>
          </w:rPr>
          <w:t>Asia</w:t>
        </w:r>
      </w:smartTag>
      <w:r w:rsidRPr="00A109EF">
        <w:rPr>
          <w:bCs/>
        </w:rPr>
        <w:t xml:space="preserve">. Bangladeshi people are very keen towards new technologies and they try to adopt the new system quickly. Already the incumbent operator BTCL has launched the DSL service in </w:t>
      </w:r>
      <w:smartTag w:uri="urn:schemas-microsoft-com:office:smarttags" w:element="place">
        <w:smartTag w:uri="urn:schemas-microsoft-com:office:smarttags" w:element="country-region">
          <w:r w:rsidRPr="00A109EF">
            <w:rPr>
              <w:bCs/>
            </w:rPr>
            <w:t>Bangladesh</w:t>
          </w:r>
        </w:smartTag>
      </w:smartTag>
      <w:r w:rsidRPr="00A109EF">
        <w:rPr>
          <w:bCs/>
        </w:rPr>
        <w:t xml:space="preserve"> to have rural broadband penetration. They are going to launch within next couple of years to have a well equipped telecommunication system for broadband penetration in the rural and remote areas.</w:t>
      </w:r>
    </w:p>
    <w:p w:rsidR="00A109EF" w:rsidRPr="00A109EF" w:rsidRDefault="00A109EF" w:rsidP="00A109EF">
      <w:pPr>
        <w:rPr>
          <w:bCs/>
        </w:rPr>
      </w:pPr>
      <w:r w:rsidRPr="00A109EF">
        <w:rPr>
          <w:bCs/>
        </w:rPr>
        <w:t xml:space="preserve">The Bangladesh Telecommunication Regulatory Commission (BTRC) has published an infrastructure sharing guideline to have proper utilization and expansion procedures in telecom infrastructure in </w:t>
      </w:r>
      <w:smartTag w:uri="urn:schemas-microsoft-com:office:smarttags" w:element="place">
        <w:smartTag w:uri="urn:schemas-microsoft-com:office:smarttags" w:element="country-region">
          <w:r w:rsidRPr="00A109EF">
            <w:rPr>
              <w:bCs/>
            </w:rPr>
            <w:t>Bangladesh</w:t>
          </w:r>
        </w:smartTag>
      </w:smartTag>
      <w:r w:rsidRPr="00A109EF">
        <w:rPr>
          <w:bCs/>
        </w:rPr>
        <w:t xml:space="preserve">. The country will introduce FTTH by newer licensees. There is around 10% of coverage over optical fibres. Though there are 2(two) licensed operator to deploy the FTTH in </w:t>
      </w:r>
      <w:smartTag w:uri="urn:schemas-microsoft-com:office:smarttags" w:element="place">
        <w:smartTag w:uri="urn:schemas-microsoft-com:office:smarttags" w:element="country-region">
          <w:r w:rsidRPr="00A109EF">
            <w:rPr>
              <w:bCs/>
            </w:rPr>
            <w:t>Bangladesh</w:t>
          </w:r>
        </w:smartTag>
      </w:smartTag>
      <w:r w:rsidRPr="00A109EF">
        <w:rPr>
          <w:bCs/>
        </w:rPr>
        <w:t xml:space="preserve">, one is using optical network and the other will build nationwide optical network for their services. These operators have started rolling out their network setup. Three </w:t>
      </w:r>
      <w:proofErr w:type="spellStart"/>
      <w:r w:rsidRPr="00A109EF">
        <w:rPr>
          <w:bCs/>
        </w:rPr>
        <w:t>WiMAX</w:t>
      </w:r>
      <w:proofErr w:type="spellEnd"/>
      <w:r w:rsidRPr="00A109EF">
        <w:rPr>
          <w:bCs/>
        </w:rPr>
        <w:t xml:space="preserve"> operators are predicting to launch their services in the early 2010 but they are still developing their own network &amp; infrastructure. On the other hand, almost 90% of the country is covered by GSM &amp; CDMA. It is expected that the country deploys UMTS/WCDMA (3G) in early 2010.</w:t>
      </w:r>
      <w:r w:rsidR="00336B59">
        <w:rPr>
          <w:bCs/>
        </w:rPr>
        <w:t xml:space="preserve"> </w:t>
      </w:r>
      <w:r w:rsidRPr="00A109EF">
        <w:rPr>
          <w:bCs/>
        </w:rPr>
        <w:t xml:space="preserve">This country will be benefited by a rapid growth in wireless access techniques. </w:t>
      </w:r>
    </w:p>
    <w:p w:rsidR="00A109EF" w:rsidRPr="00A109EF" w:rsidRDefault="00A109EF" w:rsidP="00E46533">
      <w:pPr>
        <w:rPr>
          <w:bCs/>
        </w:rPr>
      </w:pPr>
      <w:smartTag w:uri="urn:schemas-microsoft-com:office:smarttags" w:element="place">
        <w:smartTag w:uri="urn:schemas-microsoft-com:office:smarttags" w:element="country-region">
          <w:r w:rsidRPr="00A109EF">
            <w:rPr>
              <w:bCs/>
            </w:rPr>
            <w:t>Bangladesh</w:t>
          </w:r>
        </w:smartTag>
      </w:smartTag>
      <w:r w:rsidRPr="00A109EF">
        <w:rPr>
          <w:bCs/>
        </w:rPr>
        <w:t xml:space="preserve"> is planning to adopt wireless technologies for the rapid development of access infrastructure in the rural and remote areas. The </w:t>
      </w:r>
      <w:proofErr w:type="spellStart"/>
      <w:r w:rsidRPr="00A109EF">
        <w:rPr>
          <w:bCs/>
        </w:rPr>
        <w:t>WiMAX</w:t>
      </w:r>
      <w:proofErr w:type="spellEnd"/>
      <w:r w:rsidRPr="00A109EF">
        <w:rPr>
          <w:bCs/>
        </w:rPr>
        <w:t xml:space="preserve"> license is issued, which should be available in 2010 and implementation of 3G (UMTS</w:t>
      </w:r>
      <w:r w:rsidR="00E46533">
        <w:rPr>
          <w:bCs/>
        </w:rPr>
        <w:t>+</w:t>
      </w:r>
      <w:r w:rsidRPr="00A109EF">
        <w:rPr>
          <w:bCs/>
        </w:rPr>
        <w:t xml:space="preserve">WCDMA) is in the similar timeline. The main competition will be on the </w:t>
      </w:r>
      <w:proofErr w:type="spellStart"/>
      <w:r w:rsidRPr="00A109EF">
        <w:rPr>
          <w:bCs/>
        </w:rPr>
        <w:t>WiMAX</w:t>
      </w:r>
      <w:proofErr w:type="spellEnd"/>
      <w:r w:rsidRPr="00A109EF">
        <w:rPr>
          <w:bCs/>
        </w:rPr>
        <w:t xml:space="preserve"> </w:t>
      </w:r>
      <w:proofErr w:type="spellStart"/>
      <w:r w:rsidRPr="00A109EF">
        <w:rPr>
          <w:bCs/>
        </w:rPr>
        <w:t>vs</w:t>
      </w:r>
      <w:proofErr w:type="spellEnd"/>
      <w:r w:rsidRPr="00A109EF">
        <w:rPr>
          <w:bCs/>
        </w:rPr>
        <w:t xml:space="preserve"> 3G. As </w:t>
      </w:r>
      <w:proofErr w:type="spellStart"/>
      <w:r w:rsidRPr="00A109EF">
        <w:rPr>
          <w:bCs/>
        </w:rPr>
        <w:t>WiMAX</w:t>
      </w:r>
      <w:proofErr w:type="spellEnd"/>
      <w:r w:rsidRPr="00A109EF">
        <w:rPr>
          <w:bCs/>
        </w:rPr>
        <w:t xml:space="preserve"> is launching earlier than 3G but the country has the widest coverage in GSM network. The competition between two technologies is tough for their deployment in rural and remote areas to challenge for broadband penetration. However the wireless technology is almost for sure to be taken into their consideration. </w:t>
      </w:r>
      <w:smartTag w:uri="urn:schemas-microsoft-com:office:smarttags" w:element="place">
        <w:smartTag w:uri="urn:schemas-microsoft-com:office:smarttags" w:element="country-region">
          <w:r w:rsidRPr="00A109EF">
            <w:rPr>
              <w:bCs/>
            </w:rPr>
            <w:t>Bangladesh</w:t>
          </w:r>
        </w:smartTag>
      </w:smartTag>
      <w:r w:rsidRPr="00A109EF">
        <w:rPr>
          <w:bCs/>
        </w:rPr>
        <w:t xml:space="preserve"> will look forward to the developments in </w:t>
      </w:r>
      <w:proofErr w:type="spellStart"/>
      <w:r w:rsidRPr="00A109EF">
        <w:rPr>
          <w:bCs/>
        </w:rPr>
        <w:t>WiMAX</w:t>
      </w:r>
      <w:proofErr w:type="spellEnd"/>
      <w:r w:rsidRPr="00A109EF">
        <w:rPr>
          <w:bCs/>
        </w:rPr>
        <w:t xml:space="preserve"> &amp; 3G field, and monitor the usage trend and international acceptance and will build the appropriate telecommunication infrastructure very soon. The country has </w:t>
      </w:r>
      <w:proofErr w:type="spellStart"/>
      <w:r w:rsidRPr="00A109EF">
        <w:rPr>
          <w:bCs/>
        </w:rPr>
        <w:t>fiber</w:t>
      </w:r>
      <w:proofErr w:type="spellEnd"/>
      <w:r w:rsidRPr="00A109EF">
        <w:rPr>
          <w:bCs/>
        </w:rPr>
        <w:t xml:space="preserve"> connectivity between metropolitan cities but the urban or rural areas still solely relying on microwave links to carry the data. The international access is still costly here. </w:t>
      </w:r>
      <w:smartTag w:uri="urn:schemas-microsoft-com:office:smarttags" w:element="place">
        <w:smartTag w:uri="urn:schemas-microsoft-com:office:smarttags" w:element="country-region">
          <w:r w:rsidRPr="00A109EF">
            <w:rPr>
              <w:bCs/>
            </w:rPr>
            <w:t>Bangladesh</w:t>
          </w:r>
        </w:smartTag>
      </w:smartTag>
      <w:r w:rsidRPr="00A109EF">
        <w:rPr>
          <w:bCs/>
        </w:rPr>
        <w:t xml:space="preserve"> is looking forward for necessary supports to have infrastructure for rural &amp; remote access system to facilitate the end user by making the service available in affordable price.</w:t>
      </w:r>
    </w:p>
    <w:p w:rsidR="00A109EF" w:rsidRPr="00A109EF" w:rsidRDefault="00A109EF" w:rsidP="00A109EF">
      <w:pPr>
        <w:pStyle w:val="Heading2"/>
      </w:pPr>
      <w:bookmarkStart w:id="73" w:name="_Toc247336929"/>
      <w:bookmarkStart w:id="74" w:name="_Toc253582214"/>
      <w:r w:rsidRPr="00A109EF">
        <w:rPr>
          <w:rFonts w:hint="eastAsia"/>
        </w:rPr>
        <w:t xml:space="preserve">7.13. </w:t>
      </w:r>
      <w:r>
        <w:tab/>
      </w:r>
      <w:smartTag w:uri="urn:schemas-microsoft-com:office:smarttags" w:element="place">
        <w:smartTag w:uri="urn:schemas-microsoft-com:office:smarttags" w:element="country-region">
          <w:r w:rsidRPr="00A109EF">
            <w:t>Niger</w:t>
          </w:r>
        </w:smartTag>
      </w:smartTag>
      <w:r w:rsidRPr="00A109EF">
        <w:t xml:space="preserve"> (Republic of) (IP Mobile System for Broadband Service in Rural and Remote Areas)</w:t>
      </w:r>
      <w:bookmarkEnd w:id="73"/>
      <w:bookmarkEnd w:id="74"/>
    </w:p>
    <w:p w:rsidR="00A109EF" w:rsidRPr="00A109EF" w:rsidRDefault="00A109EF" w:rsidP="00A109EF">
      <w:pPr>
        <w:rPr>
          <w:bCs/>
        </w:rPr>
      </w:pPr>
      <w:r w:rsidRPr="00A109EF">
        <w:rPr>
          <w:bCs/>
        </w:rPr>
        <w:t xml:space="preserve">Niger is also one of 49 LDCs in the list of the United Nations. An IP mobile system for broadband service in rural and remote areas of rural community of ABALA is on going in the country. The Republic of the </w:t>
      </w:r>
      <w:smartTag w:uri="urn:schemas-microsoft-com:office:smarttags" w:element="place">
        <w:smartTag w:uri="urn:schemas-microsoft-com:office:smarttags" w:element="country-region">
          <w:r w:rsidRPr="00A109EF">
            <w:rPr>
              <w:bCs/>
            </w:rPr>
            <w:t>Niger</w:t>
          </w:r>
        </w:smartTag>
      </w:smartTag>
      <w:r w:rsidRPr="00A109EF">
        <w:rPr>
          <w:bCs/>
        </w:rPr>
        <w:t xml:space="preserve"> is a State in Sub-Saharan Africa with a vast surface area of 1 267 000 km</w:t>
      </w:r>
      <w:r w:rsidRPr="00A109EF">
        <w:rPr>
          <w:bCs/>
          <w:vertAlign w:val="superscript"/>
        </w:rPr>
        <w:t>2</w:t>
      </w:r>
      <w:r w:rsidRPr="00A109EF">
        <w:rPr>
          <w:bCs/>
        </w:rPr>
        <w:t xml:space="preserve"> for the most part made up of steppe and desert. The State is entirely landlocked and its population lives very poorly from livestock breeding and the cultivation of some crops such as millet and ground nuts (see Fig 7.6)</w:t>
      </w:r>
    </w:p>
    <w:p w:rsidR="00A109EF" w:rsidRPr="00A109EF" w:rsidRDefault="00A109EF" w:rsidP="00A109EF">
      <w:pPr>
        <w:rPr>
          <w:bCs/>
        </w:rPr>
      </w:pPr>
      <w:r w:rsidRPr="00A109EF">
        <w:rPr>
          <w:bCs/>
        </w:rPr>
        <w:t xml:space="preserve">The </w:t>
      </w:r>
      <w:smartTag w:uri="urn:schemas-microsoft-com:office:smarttags" w:element="place">
        <w:smartTag w:uri="urn:schemas-microsoft-com:office:smarttags" w:element="country-region">
          <w:r w:rsidRPr="00A109EF">
            <w:rPr>
              <w:bCs/>
            </w:rPr>
            <w:t>Niger</w:t>
          </w:r>
        </w:smartTag>
      </w:smartTag>
      <w:r w:rsidRPr="00A109EF">
        <w:rPr>
          <w:bCs/>
        </w:rPr>
        <w:t xml:space="preserve"> is currently divided up into eight administrative regions</w:t>
      </w:r>
      <w:r w:rsidRPr="00A109EF">
        <w:rPr>
          <w:rFonts w:hint="eastAsia"/>
          <w:bCs/>
        </w:rPr>
        <w:t>:</w:t>
      </w:r>
    </w:p>
    <w:p w:rsidR="00A109EF" w:rsidRPr="00A109EF" w:rsidRDefault="00A109EF" w:rsidP="00A109EF">
      <w:pPr>
        <w:pStyle w:val="enumlev1"/>
      </w:pPr>
      <w:r>
        <w:t>•</w:t>
      </w:r>
      <w:r>
        <w:tab/>
      </w:r>
      <w:r w:rsidRPr="00A109EF">
        <w:t xml:space="preserve">The rural community of ABALA is situated in the Department of </w:t>
      </w:r>
      <w:proofErr w:type="spellStart"/>
      <w:r w:rsidRPr="00A109EF">
        <w:t>Filingué</w:t>
      </w:r>
      <w:proofErr w:type="spellEnd"/>
      <w:r w:rsidRPr="00A109EF">
        <w:t xml:space="preserve">, </w:t>
      </w:r>
      <w:proofErr w:type="spellStart"/>
      <w:r w:rsidRPr="00A109EF">
        <w:t>Tillabery</w:t>
      </w:r>
      <w:proofErr w:type="spellEnd"/>
      <w:r w:rsidRPr="00A109EF">
        <w:t xml:space="preserve"> Region;</w:t>
      </w:r>
    </w:p>
    <w:p w:rsidR="00A109EF" w:rsidRPr="00A109EF" w:rsidRDefault="00A109EF" w:rsidP="00A109EF">
      <w:pPr>
        <w:pStyle w:val="enumlev1"/>
      </w:pPr>
      <w:r>
        <w:t>•</w:t>
      </w:r>
      <w:r>
        <w:tab/>
      </w:r>
      <w:r w:rsidRPr="00A109EF">
        <w:t>The population was estimated at 66 492 in 2006;</w:t>
      </w:r>
    </w:p>
    <w:p w:rsidR="00A109EF" w:rsidRPr="00A109EF" w:rsidRDefault="00A109EF" w:rsidP="00A109EF">
      <w:pPr>
        <w:pStyle w:val="enumlev1"/>
      </w:pPr>
      <w:r>
        <w:t>•</w:t>
      </w:r>
      <w:r>
        <w:tab/>
      </w:r>
      <w:r w:rsidRPr="00A109EF">
        <w:t>The population essentially comprises livestock breeders and farmers;</w:t>
      </w:r>
    </w:p>
    <w:p w:rsidR="00A109EF" w:rsidRPr="00A109EF" w:rsidRDefault="00A109EF" w:rsidP="00A109EF">
      <w:pPr>
        <w:pStyle w:val="enumlev1"/>
      </w:pPr>
      <w:r>
        <w:t>•</w:t>
      </w:r>
      <w:r>
        <w:tab/>
      </w:r>
      <w:r w:rsidRPr="00A109EF">
        <w:t>The commune is not provided with any fixed or mobile telephone coverage by any operator;</w:t>
      </w:r>
    </w:p>
    <w:p w:rsidR="00A109EF" w:rsidRPr="00A109EF" w:rsidRDefault="00A109EF" w:rsidP="00A109EF">
      <w:pPr>
        <w:pStyle w:val="enumlev1"/>
      </w:pPr>
      <w:r>
        <w:t>•</w:t>
      </w:r>
      <w:r>
        <w:tab/>
      </w:r>
      <w:r w:rsidRPr="00A109EF">
        <w:t>The road between ABALA and FILINGUE is a rural track, thus access is not easy;</w:t>
      </w:r>
    </w:p>
    <w:p w:rsidR="00A109EF" w:rsidRPr="00A109EF" w:rsidRDefault="00A109EF" w:rsidP="00A109EF">
      <w:pPr>
        <w:pStyle w:val="enumlev1"/>
      </w:pPr>
      <w:r>
        <w:t>•</w:t>
      </w:r>
      <w:r>
        <w:tab/>
      </w:r>
      <w:r w:rsidRPr="00A109EF">
        <w:t>The distance between FILINGUE and ABALA is approximately 110 km;</w:t>
      </w:r>
    </w:p>
    <w:p w:rsidR="00A109EF" w:rsidRPr="00A109EF" w:rsidRDefault="00A109EF" w:rsidP="00A109EF">
      <w:pPr>
        <w:pStyle w:val="enumlev1"/>
      </w:pPr>
      <w:r>
        <w:t>•</w:t>
      </w:r>
      <w:r>
        <w:tab/>
      </w:r>
      <w:r w:rsidRPr="00A109EF">
        <w:t>FILINGUE has telephone coverage, and therefore in order to send a message the journey has to be made from ABALA to FILINGUE, which is a problem for the low-income population (</w:t>
      </w:r>
      <w:r w:rsidRPr="00A109EF">
        <w:rPr>
          <w:b/>
        </w:rPr>
        <w:t>see Fig 7.7</w:t>
      </w:r>
      <w:r w:rsidRPr="00A109EF">
        <w:t>).</w:t>
      </w:r>
    </w:p>
    <w:p w:rsidR="00A109EF" w:rsidRPr="00A109EF" w:rsidRDefault="00A109EF" w:rsidP="00A109EF">
      <w:pPr>
        <w:pStyle w:val="Headingi"/>
      </w:pPr>
      <w:r w:rsidRPr="00A109EF">
        <w:lastRenderedPageBreak/>
        <w:t>Technical solution proposed</w:t>
      </w:r>
    </w:p>
    <w:p w:rsidR="00A109EF" w:rsidRDefault="00A109EF" w:rsidP="00A109EF">
      <w:pPr>
        <w:rPr>
          <w:bCs/>
          <w:lang w:val="en-US"/>
        </w:rPr>
      </w:pPr>
      <w:r w:rsidRPr="00A109EF">
        <w:rPr>
          <w:bCs/>
          <w:lang w:val="en-US"/>
        </w:rPr>
        <w:t>They will use the routing scheme given in the figure 7.5 below:</w:t>
      </w:r>
    </w:p>
    <w:p w:rsidR="00A109EF" w:rsidRDefault="00A109EF" w:rsidP="009C5154"/>
    <w:p w:rsidR="00A109EF" w:rsidRDefault="00A109EF" w:rsidP="00A109EF">
      <w:pPr>
        <w:pStyle w:val="FigureTitle"/>
      </w:pPr>
      <w:r w:rsidRPr="00A109EF">
        <w:rPr>
          <w:bCs/>
          <w:lang w:val="en-GB"/>
        </w:rPr>
        <w:t>Figure 7.5</w:t>
      </w:r>
      <w:r>
        <w:rPr>
          <w:bCs/>
          <w:lang w:val="en-GB"/>
        </w:rPr>
        <w:t>:</w:t>
      </w:r>
      <w:r w:rsidRPr="00A109EF">
        <w:rPr>
          <w:bCs/>
          <w:lang w:val="en-GB"/>
        </w:rPr>
        <w:t xml:space="preserve"> Routing scheme</w:t>
      </w:r>
    </w:p>
    <w:p w:rsidR="00A109EF" w:rsidRDefault="00A109EF" w:rsidP="00A109EF">
      <w:pPr>
        <w:pStyle w:val="Figure"/>
        <w:rPr>
          <w:lang w:val="en-US"/>
        </w:rPr>
      </w:pPr>
      <w:r>
        <w:rPr>
          <w:noProof/>
          <w:szCs w:val="24"/>
          <w:lang w:val="en-US" w:eastAsia="zh-CN"/>
        </w:rPr>
        <w:drawing>
          <wp:inline distT="0" distB="0" distL="0" distR="0">
            <wp:extent cx="5572125" cy="4400550"/>
            <wp:effectExtent l="19050" t="0" r="9525" b="0"/>
            <wp:docPr id="4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39" cstate="print"/>
                    <a:srcRect/>
                    <a:stretch>
                      <a:fillRect/>
                    </a:stretch>
                  </pic:blipFill>
                  <pic:spPr bwMode="auto">
                    <a:xfrm>
                      <a:off x="0" y="0"/>
                      <a:ext cx="5572125" cy="4400550"/>
                    </a:xfrm>
                    <a:prstGeom prst="rect">
                      <a:avLst/>
                    </a:prstGeom>
                    <a:noFill/>
                    <a:ln w="9525">
                      <a:noFill/>
                      <a:miter lim="800000"/>
                      <a:headEnd/>
                      <a:tailEnd/>
                    </a:ln>
                  </pic:spPr>
                </pic:pic>
              </a:graphicData>
            </a:graphic>
          </wp:inline>
        </w:drawing>
      </w:r>
    </w:p>
    <w:p w:rsidR="00A109EF" w:rsidRDefault="00A109EF" w:rsidP="00A109EF">
      <w:pPr>
        <w:pStyle w:val="Figurelegend"/>
      </w:pPr>
      <w:r w:rsidRPr="008F6694">
        <w:t>Legend and definitions:</w:t>
      </w:r>
    </w:p>
    <w:p w:rsidR="00A109EF" w:rsidRPr="00702084" w:rsidRDefault="00A109EF" w:rsidP="00A109EF">
      <w:pPr>
        <w:pStyle w:val="Figurelegend"/>
        <w:ind w:left="720" w:hanging="720"/>
      </w:pPr>
      <w:r>
        <w:t>•</w:t>
      </w:r>
      <w:r>
        <w:tab/>
      </w:r>
      <w:r w:rsidRPr="00702084">
        <w:t xml:space="preserve">MAP </w:t>
      </w:r>
      <w:r>
        <w:t>–</w:t>
      </w:r>
      <w:r w:rsidRPr="00702084">
        <w:t xml:space="preserve"> Mobility Anchor Point: is a router or set of routers that memorizes the Mobile Node (MN) links. The MAP intercepts all the packets sent to the MN, and routes them, having due regard to "tunnelling" with the Link Care of Address (</w:t>
      </w:r>
      <w:proofErr w:type="spellStart"/>
      <w:r w:rsidRPr="00702084">
        <w:t>LCoA</w:t>
      </w:r>
      <w:proofErr w:type="spellEnd"/>
      <w:r w:rsidRPr="00702084">
        <w:t>)-type link addresses</w:t>
      </w:r>
    </w:p>
    <w:p w:rsidR="00A109EF" w:rsidRPr="00702084" w:rsidRDefault="00A109EF" w:rsidP="00A109EF">
      <w:pPr>
        <w:pStyle w:val="Figurelegend"/>
      </w:pPr>
      <w:r>
        <w:t>•</w:t>
      </w:r>
      <w:r>
        <w:tab/>
      </w:r>
      <w:r w:rsidRPr="00702084">
        <w:t>MN</w:t>
      </w:r>
      <w:r>
        <w:t xml:space="preserve"> –</w:t>
      </w:r>
      <w:r w:rsidRPr="00702084">
        <w:t xml:space="preserve"> Mobile Node: this is the user</w:t>
      </w:r>
    </w:p>
    <w:p w:rsidR="00A109EF" w:rsidRPr="00702084" w:rsidRDefault="00A109EF" w:rsidP="00A109EF">
      <w:pPr>
        <w:pStyle w:val="Figurelegend"/>
      </w:pPr>
      <w:r>
        <w:t>•</w:t>
      </w:r>
      <w:r>
        <w:tab/>
      </w:r>
      <w:proofErr w:type="spellStart"/>
      <w:r w:rsidRPr="00702084">
        <w:t>nAR</w:t>
      </w:r>
      <w:proofErr w:type="spellEnd"/>
      <w:r w:rsidRPr="00702084">
        <w:t xml:space="preserve"> – new Access Router</w:t>
      </w:r>
    </w:p>
    <w:p w:rsidR="00A109EF" w:rsidRPr="00702084" w:rsidRDefault="00A109EF" w:rsidP="00A109EF">
      <w:pPr>
        <w:pStyle w:val="Figurelegend"/>
      </w:pPr>
      <w:r>
        <w:t>•</w:t>
      </w:r>
      <w:r>
        <w:tab/>
      </w:r>
      <w:proofErr w:type="spellStart"/>
      <w:r w:rsidRPr="00702084">
        <w:t>oAR</w:t>
      </w:r>
      <w:proofErr w:type="spellEnd"/>
      <w:r w:rsidRPr="00702084">
        <w:t xml:space="preserve"> – old Access Router</w:t>
      </w:r>
    </w:p>
    <w:p w:rsidR="00A109EF" w:rsidRPr="00CE7324" w:rsidRDefault="00A109EF" w:rsidP="00A109EF">
      <w:pPr>
        <w:pStyle w:val="FigureSource"/>
        <w:keepNext w:val="0"/>
        <w:ind w:left="567" w:hanging="567"/>
      </w:pPr>
    </w:p>
    <w:p w:rsidR="00A109EF" w:rsidRPr="00A109EF" w:rsidRDefault="00A109EF" w:rsidP="00A109EF">
      <w:pPr>
        <w:pStyle w:val="Normalaftertitle0"/>
      </w:pPr>
      <w:r w:rsidRPr="00A109EF">
        <w:t xml:space="preserve">Regarding the transmission systems, use has to be made of macro mobility in order to have a satellite link, and of a </w:t>
      </w:r>
      <w:proofErr w:type="spellStart"/>
      <w:r w:rsidRPr="00A109EF">
        <w:t>WiMAX</w:t>
      </w:r>
      <w:proofErr w:type="spellEnd"/>
      <w:r w:rsidRPr="00A109EF">
        <w:t>-type fourth generation (4G) system for micro mobility, because combining this type of system with an intelligent radiation system will provide a coverage radius of only approximately 40 km line-of-sight from the base station.</w:t>
      </w:r>
    </w:p>
    <w:p w:rsidR="00A109EF" w:rsidRPr="00A109EF" w:rsidRDefault="00A109EF" w:rsidP="00A109EF">
      <w:r w:rsidRPr="00A109EF">
        <w:t xml:space="preserve">Use is made of a </w:t>
      </w:r>
      <w:proofErr w:type="spellStart"/>
      <w:r w:rsidRPr="00A109EF">
        <w:t>WiMAX</w:t>
      </w:r>
      <w:proofErr w:type="spellEnd"/>
      <w:r w:rsidRPr="00A109EF">
        <w:t>-type system, as it is extremely well suited to the kind of territory involved given the numerous services that can be developed with a high-rate system of this kind.</w:t>
      </w:r>
    </w:p>
    <w:p w:rsidR="00A109EF" w:rsidRPr="00A109EF" w:rsidRDefault="00A109EF" w:rsidP="00A109EF">
      <w:proofErr w:type="spellStart"/>
      <w:r w:rsidRPr="00A109EF">
        <w:t>WiMAX</w:t>
      </w:r>
      <w:proofErr w:type="spellEnd"/>
      <w:r w:rsidRPr="00A109EF">
        <w:t xml:space="preserve"> will offer customers real high-rate Internet access and innovative telephone services. The technical connection of customers to the network will be by means of a </w:t>
      </w:r>
      <w:proofErr w:type="spellStart"/>
      <w:r w:rsidRPr="00A109EF">
        <w:t>WiMAX</w:t>
      </w:r>
      <w:proofErr w:type="spellEnd"/>
      <w:r w:rsidRPr="00A109EF">
        <w:t xml:space="preserve"> wireless high-rate link and an IP telephony professional gateway:</w:t>
      </w:r>
    </w:p>
    <w:p w:rsidR="00A109EF" w:rsidRPr="00A109EF" w:rsidRDefault="00A109EF" w:rsidP="00A109EF">
      <w:pPr>
        <w:pStyle w:val="enumlev1"/>
      </w:pPr>
      <w:r>
        <w:lastRenderedPageBreak/>
        <w:t>•</w:t>
      </w:r>
      <w:r>
        <w:tab/>
      </w:r>
      <w:r w:rsidRPr="00A109EF">
        <w:t>for professionals: in addition to inter-site links, private networks, high-rate Internet access and IP telephony, the system will soon offer high valued-added advanced services (IP Centrex, teleconferencing, ASP application solutions particularly for SMEs,...);</w:t>
      </w:r>
    </w:p>
    <w:p w:rsidR="00A109EF" w:rsidRPr="00A109EF" w:rsidRDefault="00A109EF" w:rsidP="00A109EF">
      <w:pPr>
        <w:pStyle w:val="enumlev1"/>
      </w:pPr>
      <w:r>
        <w:t>•</w:t>
      </w:r>
      <w:r>
        <w:tab/>
      </w:r>
      <w:r w:rsidRPr="00A109EF">
        <w:t xml:space="preserve">for private individuals: alongside its "double play" offer, the system will propose multimedia services on its </w:t>
      </w:r>
      <w:proofErr w:type="spellStart"/>
      <w:r w:rsidRPr="00A109EF">
        <w:t>WiMAX</w:t>
      </w:r>
      <w:proofErr w:type="spellEnd"/>
      <w:r w:rsidRPr="00A109EF">
        <w:t xml:space="preserve"> network, including offers of original, previously unpublished content.</w:t>
      </w:r>
    </w:p>
    <w:p w:rsidR="00A109EF" w:rsidRPr="00A109EF" w:rsidRDefault="00A109EF" w:rsidP="00A109EF">
      <w:r w:rsidRPr="00A109EF">
        <w:t xml:space="preserve">In financial terms, construction of a </w:t>
      </w:r>
      <w:proofErr w:type="spellStart"/>
      <w:r w:rsidRPr="00A109EF">
        <w:t>WiMAX</w:t>
      </w:r>
      <w:proofErr w:type="spellEnd"/>
      <w:r w:rsidRPr="00A109EF">
        <w:t xml:space="preserve"> network requires </w:t>
      </w:r>
      <w:r w:rsidRPr="00A109EF">
        <w:rPr>
          <w:b/>
          <w:bCs/>
        </w:rPr>
        <w:t>base stations, customer premises equipment (CPE)</w:t>
      </w:r>
      <w:r w:rsidRPr="00A109EF">
        <w:t xml:space="preserve">, </w:t>
      </w:r>
      <w:r w:rsidRPr="00A109EF">
        <w:rPr>
          <w:b/>
          <w:bCs/>
        </w:rPr>
        <w:t>high points</w:t>
      </w:r>
      <w:r w:rsidRPr="00A109EF">
        <w:t xml:space="preserve"> for the installation of the base stations, and the linking up of the stations to a collection network.</w:t>
      </w:r>
    </w:p>
    <w:p w:rsidR="00A109EF" w:rsidRDefault="00A109EF" w:rsidP="00A109EF">
      <w:r w:rsidRPr="00A109EF">
        <w:rPr>
          <w:b/>
          <w:lang w:val="en-US"/>
        </w:rPr>
        <w:t xml:space="preserve">The cost of a base station is approximately 10 000 </w:t>
      </w:r>
      <w:proofErr w:type="spellStart"/>
      <w:r w:rsidRPr="00A109EF">
        <w:rPr>
          <w:b/>
          <w:lang w:val="en-US"/>
        </w:rPr>
        <w:t>euros</w:t>
      </w:r>
      <w:proofErr w:type="spellEnd"/>
      <w:r w:rsidRPr="00A109EF">
        <w:rPr>
          <w:bCs/>
          <w:lang w:val="en-US"/>
        </w:rPr>
        <w:t xml:space="preserve">. The price of base stations has not fallen significantly in the last year, and they are to integrate new technologies in the short term, which will not be conducive to any price drop. Nevertheless, with the mobile </w:t>
      </w:r>
      <w:proofErr w:type="spellStart"/>
      <w:r w:rsidRPr="00A109EF">
        <w:rPr>
          <w:bCs/>
          <w:lang w:val="en-US"/>
        </w:rPr>
        <w:t>WiMAX</w:t>
      </w:r>
      <w:proofErr w:type="spellEnd"/>
      <w:r w:rsidRPr="00A109EF">
        <w:rPr>
          <w:bCs/>
          <w:lang w:val="en-US"/>
        </w:rPr>
        <w:t xml:space="preserve"> and extension of the market, prices will surely come down. The price must nevertheless be correlated with the required station density.</w:t>
      </w:r>
    </w:p>
    <w:p w:rsidR="00A109EF" w:rsidRDefault="00A109EF" w:rsidP="009C5154"/>
    <w:p w:rsidR="00A109EF" w:rsidRDefault="00A109EF" w:rsidP="00A109EF">
      <w:pPr>
        <w:pStyle w:val="FigureTitle"/>
      </w:pPr>
      <w:r w:rsidRPr="00A109EF">
        <w:rPr>
          <w:bCs/>
          <w:lang w:val="en-GB"/>
        </w:rPr>
        <w:t xml:space="preserve">Figure 7.6: Terrain of the </w:t>
      </w:r>
      <w:smartTag w:uri="urn:schemas-microsoft-com:office:smarttags" w:element="place">
        <w:smartTag w:uri="urn:schemas-microsoft-com:office:smarttags" w:element="country-region">
          <w:r w:rsidRPr="00A109EF">
            <w:rPr>
              <w:bCs/>
              <w:lang w:val="en-GB"/>
            </w:rPr>
            <w:t>Niger</w:t>
          </w:r>
        </w:smartTag>
      </w:smartTag>
    </w:p>
    <w:p w:rsidR="00A109EF" w:rsidRDefault="00A109EF" w:rsidP="00A109EF">
      <w:pPr>
        <w:pStyle w:val="Figure"/>
        <w:rPr>
          <w:lang w:val="en-US"/>
        </w:rPr>
      </w:pPr>
      <w:r>
        <w:rPr>
          <w:b/>
          <w:noProof/>
          <w:lang w:val="en-US" w:eastAsia="zh-CN"/>
        </w:rPr>
        <w:drawing>
          <wp:inline distT="0" distB="0" distL="0" distR="0">
            <wp:extent cx="6067425" cy="4029075"/>
            <wp:effectExtent l="19050" t="0" r="9525" b="0"/>
            <wp:docPr id="5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40" cstate="print"/>
                    <a:srcRect/>
                    <a:stretch>
                      <a:fillRect/>
                    </a:stretch>
                  </pic:blipFill>
                  <pic:spPr bwMode="auto">
                    <a:xfrm>
                      <a:off x="0" y="0"/>
                      <a:ext cx="6067425" cy="4029075"/>
                    </a:xfrm>
                    <a:prstGeom prst="rect">
                      <a:avLst/>
                    </a:prstGeom>
                    <a:noFill/>
                    <a:ln w="9525">
                      <a:noFill/>
                      <a:miter lim="800000"/>
                      <a:headEnd/>
                      <a:tailEnd/>
                    </a:ln>
                  </pic:spPr>
                </pic:pic>
              </a:graphicData>
            </a:graphic>
          </wp:inline>
        </w:drawing>
      </w:r>
    </w:p>
    <w:p w:rsidR="00A109EF" w:rsidRPr="00A109EF" w:rsidRDefault="00A109EF" w:rsidP="00A109EF">
      <w:pPr>
        <w:pStyle w:val="FigureSource"/>
      </w:pPr>
    </w:p>
    <w:p w:rsidR="00A109EF" w:rsidRDefault="00A109EF" w:rsidP="009C5154"/>
    <w:p w:rsidR="00A109EF" w:rsidRDefault="00A109EF" w:rsidP="00A109EF">
      <w:pPr>
        <w:pStyle w:val="FigureTitle"/>
      </w:pPr>
      <w:r w:rsidRPr="00A109EF">
        <w:rPr>
          <w:bCs/>
          <w:lang w:val="en-GB"/>
        </w:rPr>
        <w:lastRenderedPageBreak/>
        <w:t>Figure 7.7: Networks already deployed</w:t>
      </w:r>
    </w:p>
    <w:p w:rsidR="00A109EF" w:rsidRDefault="00A109EF" w:rsidP="00A109EF">
      <w:pPr>
        <w:pStyle w:val="Figure"/>
        <w:rPr>
          <w:lang w:val="en-US"/>
        </w:rPr>
      </w:pPr>
      <w:r>
        <w:rPr>
          <w:noProof/>
          <w:lang w:val="en-US" w:eastAsia="zh-CN"/>
        </w:rPr>
        <w:drawing>
          <wp:inline distT="0" distB="0" distL="0" distR="0">
            <wp:extent cx="6000750" cy="3181350"/>
            <wp:effectExtent l="19050" t="0" r="0" b="0"/>
            <wp:docPr id="5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41" cstate="print"/>
                    <a:srcRect/>
                    <a:stretch>
                      <a:fillRect/>
                    </a:stretch>
                  </pic:blipFill>
                  <pic:spPr bwMode="auto">
                    <a:xfrm>
                      <a:off x="0" y="0"/>
                      <a:ext cx="6000750" cy="3181350"/>
                    </a:xfrm>
                    <a:prstGeom prst="rect">
                      <a:avLst/>
                    </a:prstGeom>
                    <a:noFill/>
                    <a:ln w="9525">
                      <a:noFill/>
                      <a:miter lim="800000"/>
                      <a:headEnd/>
                      <a:tailEnd/>
                    </a:ln>
                  </pic:spPr>
                </pic:pic>
              </a:graphicData>
            </a:graphic>
          </wp:inline>
        </w:drawing>
      </w:r>
    </w:p>
    <w:p w:rsidR="00A109EF" w:rsidRDefault="00A109EF" w:rsidP="00A109EF">
      <w:pPr>
        <w:pStyle w:val="FigureSource"/>
      </w:pPr>
    </w:p>
    <w:p w:rsidR="00A109EF" w:rsidRDefault="00A109EF" w:rsidP="00A109EF">
      <w:pPr>
        <w:pStyle w:val="Heading2"/>
        <w:rPr>
          <w:lang w:val="en-US"/>
        </w:rPr>
      </w:pPr>
      <w:bookmarkStart w:id="75" w:name="_Toc247336930"/>
      <w:bookmarkStart w:id="76" w:name="_Toc253582215"/>
      <w:r w:rsidRPr="00B92A82">
        <w:rPr>
          <w:rFonts w:eastAsia="MS Mincho" w:hint="eastAsia"/>
          <w:lang w:eastAsia="ja-JP"/>
        </w:rPr>
        <w:t>7.14.</w:t>
      </w:r>
      <w:r w:rsidRPr="00B92A82">
        <w:rPr>
          <w:rFonts w:eastAsia="MS Mincho"/>
          <w:lang w:eastAsia="ja-JP"/>
        </w:rPr>
        <w:t xml:space="preserve"> </w:t>
      </w:r>
      <w:r>
        <w:rPr>
          <w:rFonts w:eastAsia="MS Mincho"/>
          <w:lang w:eastAsia="ja-JP"/>
        </w:rPr>
        <w:tab/>
      </w:r>
      <w:smartTag w:uri="urn:schemas-microsoft-com:office:smarttags" w:element="place">
        <w:smartTag w:uri="urn:schemas-microsoft-com:office:smarttags" w:element="country-region">
          <w:r w:rsidRPr="00B92A82">
            <w:rPr>
              <w:rFonts w:eastAsia="SimHei"/>
            </w:rPr>
            <w:t>Cuba</w:t>
          </w:r>
        </w:smartTag>
      </w:smartTag>
      <w:r w:rsidRPr="00B92A82">
        <w:rPr>
          <w:rFonts w:eastAsia="MS Mincho"/>
          <w:lang w:eastAsia="ja-JP"/>
        </w:rPr>
        <w:t xml:space="preserve"> (Republic of) (</w:t>
      </w:r>
      <w:proofErr w:type="spellStart"/>
      <w:r w:rsidRPr="00B92A82">
        <w:rPr>
          <w:rFonts w:eastAsia="MS Mincho"/>
          <w:lang w:eastAsia="ja-JP"/>
        </w:rPr>
        <w:t>WiMAX</w:t>
      </w:r>
      <w:proofErr w:type="spellEnd"/>
      <w:r w:rsidRPr="00B92A82">
        <w:rPr>
          <w:rFonts w:eastAsia="MS Mincho"/>
          <w:lang w:eastAsia="ja-JP"/>
        </w:rPr>
        <w:t>)</w:t>
      </w:r>
      <w:bookmarkEnd w:id="75"/>
      <w:bookmarkEnd w:id="76"/>
    </w:p>
    <w:p w:rsidR="00A109EF" w:rsidRPr="00A109EF" w:rsidRDefault="00A109EF" w:rsidP="00A109EF">
      <w:smartTag w:uri="urn:schemas-microsoft-com:office:smarttags" w:element="place">
        <w:smartTag w:uri="urn:schemas-microsoft-com:office:smarttags" w:element="country-region">
          <w:r w:rsidRPr="00A109EF">
            <w:t>Cuba</w:t>
          </w:r>
        </w:smartTag>
      </w:smartTag>
      <w:r w:rsidRPr="00A109EF">
        <w:t xml:space="preserve"> is one of 49 LDCs in the list of United Nations. With the objective to carry out test in rural areas on applications of </w:t>
      </w:r>
      <w:proofErr w:type="spellStart"/>
      <w:r w:rsidRPr="00A109EF">
        <w:t>WiMAX</w:t>
      </w:r>
      <w:proofErr w:type="spellEnd"/>
      <w:r w:rsidRPr="00A109EF">
        <w:t xml:space="preserve"> and PLC technologies and combination of both and some tests of compatibility were carried out in a </w:t>
      </w:r>
      <w:smartTag w:uri="urn:schemas-microsoft-com:office:smarttags" w:element="place">
        <w:smartTag w:uri="urn:schemas-microsoft-com:office:smarttags" w:element="PlaceType">
          <w:r w:rsidRPr="00A109EF">
            <w:t>village</w:t>
          </w:r>
        </w:smartTag>
        <w:r w:rsidRPr="00A109EF">
          <w:t xml:space="preserve"> of </w:t>
        </w:r>
        <w:smartTag w:uri="urn:schemas-microsoft-com:office:smarttags" w:element="PlaceName">
          <w:r w:rsidRPr="00A109EF">
            <w:t>Granada</w:t>
          </w:r>
        </w:smartTag>
      </w:smartTag>
      <w:r w:rsidRPr="00A109EF">
        <w:t>, during second week of March 2006.</w:t>
      </w:r>
    </w:p>
    <w:p w:rsidR="00A109EF" w:rsidRPr="00A109EF" w:rsidRDefault="00A109EF" w:rsidP="00A109EF">
      <w:r w:rsidRPr="00A109EF">
        <w:t xml:space="preserve">This test consisted of proving VoIP in H.323 services over PLC using </w:t>
      </w:r>
      <w:proofErr w:type="spellStart"/>
      <w:r w:rsidRPr="00A109EF">
        <w:t>WiMAX</w:t>
      </w:r>
      <w:proofErr w:type="spellEnd"/>
      <w:r w:rsidRPr="00A109EF">
        <w:t xml:space="preserve"> for transporter which has been left in the Pilot test phase without concluding at the time.</w:t>
      </w:r>
    </w:p>
    <w:p w:rsidR="00A109EF" w:rsidRDefault="00A109EF" w:rsidP="00A109EF">
      <w:pPr>
        <w:rPr>
          <w:bCs/>
          <w:lang w:val="en-US"/>
        </w:rPr>
      </w:pPr>
      <w:r w:rsidRPr="00A109EF">
        <w:rPr>
          <w:bCs/>
          <w:lang w:val="en-US"/>
        </w:rPr>
        <w:t xml:space="preserve">Establishment of Granada, located at 4.98 Km of </w:t>
      </w:r>
      <w:proofErr w:type="spellStart"/>
      <w:r w:rsidRPr="00A109EF">
        <w:rPr>
          <w:bCs/>
          <w:lang w:val="en-US"/>
        </w:rPr>
        <w:t>Artemisa</w:t>
      </w:r>
      <w:proofErr w:type="spellEnd"/>
      <w:r w:rsidRPr="00A109EF">
        <w:rPr>
          <w:bCs/>
          <w:lang w:val="en-US"/>
        </w:rPr>
        <w:t xml:space="preserve">, place with a Remote Subscriber Unit (RSU), together with a Node of Data transmission has been chosen. A general idea of territory with </w:t>
      </w:r>
      <w:proofErr w:type="spellStart"/>
      <w:r w:rsidRPr="00A109EF">
        <w:rPr>
          <w:bCs/>
          <w:lang w:val="en-US"/>
        </w:rPr>
        <w:t>WiMAX</w:t>
      </w:r>
      <w:proofErr w:type="spellEnd"/>
      <w:r w:rsidRPr="00A109EF">
        <w:rPr>
          <w:bCs/>
          <w:lang w:val="en-US"/>
        </w:rPr>
        <w:t xml:space="preserve"> coverage in the </w:t>
      </w:r>
      <w:smartTag w:uri="urn:schemas-microsoft-com:office:smarttags" w:element="place">
        <w:smartTag w:uri="urn:schemas-microsoft-com:office:smarttags" w:element="PlaceType">
          <w:r w:rsidRPr="00A109EF">
            <w:rPr>
              <w:bCs/>
              <w:lang w:val="en-US"/>
            </w:rPr>
            <w:t>village</w:t>
          </w:r>
        </w:smartTag>
        <w:r w:rsidRPr="00A109EF">
          <w:rPr>
            <w:bCs/>
            <w:lang w:val="en-US"/>
          </w:rPr>
          <w:t xml:space="preserve"> of </w:t>
        </w:r>
        <w:proofErr w:type="spellStart"/>
        <w:smartTag w:uri="urn:schemas-microsoft-com:office:smarttags" w:element="PlaceName">
          <w:r w:rsidRPr="00A109EF">
            <w:rPr>
              <w:bCs/>
              <w:lang w:val="en-US"/>
            </w:rPr>
            <w:t>Artemisa</w:t>
          </w:r>
        </w:smartTag>
      </w:smartTag>
      <w:proofErr w:type="spellEnd"/>
      <w:r w:rsidRPr="00A109EF">
        <w:rPr>
          <w:bCs/>
          <w:lang w:val="en-US"/>
        </w:rPr>
        <w:t xml:space="preserve"> is shown in detail in Figure 7.8 below.</w:t>
      </w:r>
    </w:p>
    <w:p w:rsidR="00A109EF" w:rsidRDefault="00A109EF" w:rsidP="00A109EF">
      <w:pPr>
        <w:rPr>
          <w:bCs/>
          <w:lang w:val="en-US"/>
        </w:rPr>
      </w:pPr>
    </w:p>
    <w:p w:rsidR="00A109EF" w:rsidRDefault="00A109EF" w:rsidP="00A109EF">
      <w:pPr>
        <w:pStyle w:val="FigureTitle"/>
      </w:pPr>
      <w:r w:rsidRPr="00A109EF">
        <w:rPr>
          <w:bCs/>
          <w:lang w:val="en-GB"/>
        </w:rPr>
        <w:lastRenderedPageBreak/>
        <w:t xml:space="preserve">Figure 7.8: Deployment of </w:t>
      </w:r>
      <w:proofErr w:type="spellStart"/>
      <w:r w:rsidRPr="00A109EF">
        <w:rPr>
          <w:bCs/>
          <w:lang w:val="en-GB"/>
        </w:rPr>
        <w:t>WiMAX</w:t>
      </w:r>
      <w:proofErr w:type="spellEnd"/>
      <w:r w:rsidRPr="00A109EF">
        <w:rPr>
          <w:bCs/>
          <w:lang w:val="en-GB"/>
        </w:rPr>
        <w:t xml:space="preserve"> in a Pilot Test of rural area in the </w:t>
      </w:r>
      <w:smartTag w:uri="urn:schemas-microsoft-com:office:smarttags" w:element="place">
        <w:smartTag w:uri="urn:schemas-microsoft-com:office:smarttags" w:element="PlaceType">
          <w:r w:rsidRPr="00A109EF">
            <w:rPr>
              <w:bCs/>
              <w:lang w:val="en-GB"/>
            </w:rPr>
            <w:t>village</w:t>
          </w:r>
        </w:smartTag>
        <w:r w:rsidRPr="00A109EF">
          <w:rPr>
            <w:bCs/>
            <w:lang w:val="en-GB"/>
          </w:rPr>
          <w:t xml:space="preserve"> of </w:t>
        </w:r>
        <w:proofErr w:type="spellStart"/>
        <w:smartTag w:uri="urn:schemas-microsoft-com:office:smarttags" w:element="PlaceName">
          <w:r w:rsidRPr="00A109EF">
            <w:rPr>
              <w:bCs/>
              <w:lang w:val="en-GB"/>
            </w:rPr>
            <w:t>Artemisa</w:t>
          </w:r>
        </w:smartTag>
      </w:smartTag>
      <w:proofErr w:type="spellEnd"/>
    </w:p>
    <w:p w:rsidR="00A109EF" w:rsidRDefault="00F40B9E" w:rsidP="00A109EF">
      <w:pPr>
        <w:pStyle w:val="Figure"/>
        <w:rPr>
          <w:lang w:val="en-US"/>
        </w:rPr>
      </w:pPr>
      <w:r>
        <w:rPr>
          <w:noProof/>
          <w:lang w:val="en-US" w:eastAsia="zh-CN"/>
        </w:rPr>
        <w:pict>
          <v:line id="_x0000_s15374" style="position:absolute;left:0;text-align:left;flip:y;z-index:251664384" from="93.9pt,260.35pt" to="264.9pt,323.35pt">
            <v:stroke endarrow="block"/>
            <w10:anchorlock/>
          </v:line>
        </w:pict>
      </w:r>
      <w:r>
        <w:rPr>
          <w:noProof/>
          <w:lang w:val="en-US" w:eastAsia="zh-CN"/>
        </w:rPr>
        <w:pict>
          <v:line id="_x0000_s15373" style="position:absolute;left:0;text-align:left;flip:y;z-index:251663360" from="120.9pt,269.35pt" to="327.9pt,305.35pt">
            <v:stroke endarrow="block"/>
            <w10:anchorlock/>
          </v:line>
        </w:pict>
      </w:r>
      <w:r>
        <w:rPr>
          <w:noProof/>
          <w:lang w:val="en-US" w:eastAsia="zh-CN"/>
        </w:rPr>
        <w:pict>
          <v:line id="_x0000_s15372" style="position:absolute;left:0;text-align:left;flip:y;z-index:251662336" from="39.9pt,188.35pt" to="147.9pt,287.35pt">
            <v:stroke endarrow="block"/>
            <w10:anchorlock/>
          </v:line>
        </w:pict>
      </w:r>
      <w:r w:rsidR="00511555">
        <w:object w:dxaOrig="7306" w:dyaOrig="6286">
          <v:shape id="_x0000_i1028" type="#_x0000_t75" style="width:334.5pt;height:4in" o:ole="">
            <v:imagedata r:id="rId42" o:title=""/>
          </v:shape>
          <o:OLEObject Type="Embed" ProgID="Word.Picture.8" ShapeID="_x0000_i1028" DrawAspect="Content" ObjectID="_1330517480" r:id="rId43"/>
        </w:object>
      </w:r>
    </w:p>
    <w:p w:rsidR="00A109EF" w:rsidRDefault="00A109EF" w:rsidP="00A109EF">
      <w:pPr>
        <w:rPr>
          <w:lang w:eastAsia="ja-JP"/>
        </w:rPr>
      </w:pPr>
      <w:r>
        <w:rPr>
          <w:lang w:eastAsia="ja-JP"/>
        </w:rPr>
        <w:t>Industrial city</w:t>
      </w:r>
    </w:p>
    <w:p w:rsidR="00A109EF" w:rsidRDefault="00A109EF" w:rsidP="00A109EF">
      <w:pPr>
        <w:rPr>
          <w:lang w:eastAsia="ja-JP"/>
        </w:rPr>
      </w:pPr>
      <w:r>
        <w:rPr>
          <w:lang w:eastAsia="ja-JP"/>
        </w:rPr>
        <w:t>Villages without telephone services</w:t>
      </w:r>
    </w:p>
    <w:p w:rsidR="00A109EF" w:rsidRDefault="00A109EF" w:rsidP="00A109EF">
      <w:pPr>
        <w:rPr>
          <w:lang w:eastAsia="ja-JP"/>
        </w:rPr>
      </w:pPr>
      <w:r>
        <w:rPr>
          <w:lang w:eastAsia="ja-JP"/>
        </w:rPr>
        <w:t>Remote Subscriber Unit (RSU)</w:t>
      </w:r>
    </w:p>
    <w:p w:rsidR="00A109EF" w:rsidRDefault="00A109EF" w:rsidP="00A109EF">
      <w:pPr>
        <w:pStyle w:val="FigureSource"/>
      </w:pPr>
    </w:p>
    <w:p w:rsidR="00A109EF" w:rsidRPr="00A109EF" w:rsidRDefault="00A109EF" w:rsidP="00A109EF">
      <w:pPr>
        <w:pStyle w:val="Normalaftertitle0"/>
        <w:rPr>
          <w:lang w:val="en-US"/>
        </w:rPr>
      </w:pPr>
      <w:r>
        <w:t>Figure 7</w:t>
      </w:r>
      <w:r>
        <w:rPr>
          <w:rFonts w:hint="eastAsia"/>
        </w:rPr>
        <w:t>.</w:t>
      </w:r>
      <w:r>
        <w:t xml:space="preserve">9 below shows the tower where </w:t>
      </w:r>
      <w:proofErr w:type="spellStart"/>
      <w:r>
        <w:t>WiMAX</w:t>
      </w:r>
      <w:proofErr w:type="spellEnd"/>
      <w:r>
        <w:t xml:space="preserve"> Antenna has been located at Telephony </w:t>
      </w:r>
      <w:proofErr w:type="spellStart"/>
      <w:r>
        <w:t>Center</w:t>
      </w:r>
      <w:proofErr w:type="spellEnd"/>
      <w:r>
        <w:t xml:space="preserve"> of </w:t>
      </w:r>
      <w:proofErr w:type="spellStart"/>
      <w:r>
        <w:t>Artemisa</w:t>
      </w:r>
      <w:proofErr w:type="spellEnd"/>
      <w:r>
        <w:t xml:space="preserve"> and where RSU and Node of Data Transmission data are placed.</w:t>
      </w:r>
    </w:p>
    <w:p w:rsidR="00A109EF" w:rsidRDefault="00A109EF" w:rsidP="00A109EF">
      <w:pPr>
        <w:rPr>
          <w:bCs/>
          <w:lang w:val="en-US"/>
        </w:rPr>
      </w:pPr>
    </w:p>
    <w:p w:rsidR="00A109EF" w:rsidRDefault="00A109EF" w:rsidP="00511555">
      <w:pPr>
        <w:pStyle w:val="FigureTitle"/>
        <w:keepNext w:val="0"/>
        <w:keepLines w:val="0"/>
      </w:pPr>
      <w:r w:rsidRPr="00A109EF">
        <w:rPr>
          <w:bCs/>
          <w:lang w:val="en-GB"/>
        </w:rPr>
        <w:t xml:space="preserve">Figure 7.9: Tower in the </w:t>
      </w:r>
      <w:smartTag w:uri="urn:schemas-microsoft-com:office:smarttags" w:element="place">
        <w:smartTag w:uri="urn:schemas-microsoft-com:office:smarttags" w:element="PlaceName">
          <w:r w:rsidRPr="00A109EF">
            <w:rPr>
              <w:bCs/>
              <w:lang w:val="en-GB"/>
            </w:rPr>
            <w:t>Telephony</w:t>
          </w:r>
        </w:smartTag>
        <w:r w:rsidRPr="00A109EF">
          <w:rPr>
            <w:bCs/>
            <w:lang w:val="en-GB"/>
          </w:rPr>
          <w:t xml:space="preserve"> </w:t>
        </w:r>
        <w:proofErr w:type="spellStart"/>
        <w:smartTag w:uri="urn:schemas-microsoft-com:office:smarttags" w:element="PlaceType">
          <w:r w:rsidRPr="00A109EF">
            <w:rPr>
              <w:bCs/>
              <w:lang w:val="en-GB"/>
            </w:rPr>
            <w:t>Center</w:t>
          </w:r>
        </w:smartTag>
      </w:smartTag>
      <w:proofErr w:type="spellEnd"/>
      <w:r w:rsidRPr="00A109EF">
        <w:rPr>
          <w:bCs/>
          <w:lang w:val="en-GB"/>
        </w:rPr>
        <w:t xml:space="preserve"> of </w:t>
      </w:r>
      <w:proofErr w:type="spellStart"/>
      <w:r w:rsidRPr="00A109EF">
        <w:rPr>
          <w:bCs/>
          <w:lang w:val="en-GB"/>
        </w:rPr>
        <w:t>Artemisa</w:t>
      </w:r>
      <w:proofErr w:type="spellEnd"/>
      <w:r w:rsidRPr="00A109EF">
        <w:rPr>
          <w:bCs/>
          <w:lang w:val="en-GB"/>
        </w:rPr>
        <w:t xml:space="preserve"> where</w:t>
      </w:r>
      <w:r>
        <w:rPr>
          <w:bCs/>
          <w:lang w:val="en-GB"/>
        </w:rPr>
        <w:t xml:space="preserve"> </w:t>
      </w:r>
      <w:proofErr w:type="spellStart"/>
      <w:r w:rsidRPr="00A109EF">
        <w:rPr>
          <w:bCs/>
          <w:lang w:val="en-GB"/>
        </w:rPr>
        <w:t>WiMAX</w:t>
      </w:r>
      <w:proofErr w:type="spellEnd"/>
      <w:r w:rsidRPr="00A109EF">
        <w:rPr>
          <w:bCs/>
          <w:lang w:val="en-GB"/>
        </w:rPr>
        <w:t xml:space="preserve"> Antenna has been placed</w:t>
      </w:r>
    </w:p>
    <w:p w:rsidR="00A109EF" w:rsidRDefault="00A109EF" w:rsidP="00511555">
      <w:pPr>
        <w:pStyle w:val="Figure"/>
        <w:keepNext w:val="0"/>
        <w:keepLines w:val="0"/>
        <w:rPr>
          <w:lang w:val="en-US"/>
        </w:rPr>
      </w:pPr>
      <w:r>
        <w:rPr>
          <w:noProof/>
          <w:lang w:val="en-US" w:eastAsia="zh-CN"/>
        </w:rPr>
        <w:drawing>
          <wp:inline distT="0" distB="0" distL="0" distR="0">
            <wp:extent cx="2987040" cy="2242718"/>
            <wp:effectExtent l="19050" t="0" r="3810" b="0"/>
            <wp:docPr id="2063" name="図 425" descr="DSCF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5" descr="DSCF0035"/>
                    <pic:cNvPicPr>
                      <a:picLocks noChangeAspect="1" noChangeArrowheads="1"/>
                    </pic:cNvPicPr>
                  </pic:nvPicPr>
                  <pic:blipFill>
                    <a:blip r:embed="rId44" cstate="print"/>
                    <a:srcRect/>
                    <a:stretch>
                      <a:fillRect/>
                    </a:stretch>
                  </pic:blipFill>
                  <pic:spPr bwMode="auto">
                    <a:xfrm>
                      <a:off x="0" y="0"/>
                      <a:ext cx="2987040" cy="2242718"/>
                    </a:xfrm>
                    <a:prstGeom prst="rect">
                      <a:avLst/>
                    </a:prstGeom>
                    <a:noFill/>
                  </pic:spPr>
                </pic:pic>
              </a:graphicData>
            </a:graphic>
          </wp:inline>
        </w:drawing>
      </w:r>
    </w:p>
    <w:p w:rsidR="00A109EF" w:rsidRPr="00511555" w:rsidRDefault="00A109EF" w:rsidP="00511555">
      <w:pPr>
        <w:pStyle w:val="FigureSource"/>
        <w:keepNext w:val="0"/>
        <w:ind w:left="567" w:hanging="567"/>
        <w:rPr>
          <w:sz w:val="14"/>
          <w:szCs w:val="18"/>
        </w:rPr>
      </w:pPr>
    </w:p>
    <w:p w:rsidR="00A109EF" w:rsidRDefault="00A109EF" w:rsidP="00A109EF">
      <w:pPr>
        <w:pStyle w:val="Normalaftertitle0"/>
      </w:pPr>
      <w:r w:rsidRPr="00A477DC">
        <w:lastRenderedPageBreak/>
        <w:t>To pursue this test, a free Gatekeeper downloaded from the Internet has been used, like a router with XFO and XF</w:t>
      </w:r>
      <w:r>
        <w:t>S cards so that the service of V</w:t>
      </w:r>
      <w:r w:rsidRPr="00A477DC">
        <w:t xml:space="preserve">oIP placed over PLC and the </w:t>
      </w:r>
      <w:proofErr w:type="spellStart"/>
      <w:r w:rsidRPr="00A477DC">
        <w:t>WiMAX</w:t>
      </w:r>
      <w:proofErr w:type="spellEnd"/>
      <w:r w:rsidRPr="00A477DC">
        <w:t xml:space="preserve"> system behaved like prolonged loop of subscriber </w:t>
      </w:r>
      <w:r>
        <w:t xml:space="preserve">line </w:t>
      </w:r>
      <w:r w:rsidRPr="00A477DC">
        <w:t xml:space="preserve">using the Ethernet like </w:t>
      </w:r>
      <w:r>
        <w:t>by means of</w:t>
      </w:r>
      <w:r w:rsidRPr="00A477DC">
        <w:t xml:space="preserve"> </w:t>
      </w:r>
      <w:proofErr w:type="spellStart"/>
      <w:r w:rsidRPr="00A477DC">
        <w:t>WiMAX</w:t>
      </w:r>
      <w:proofErr w:type="spellEnd"/>
      <w:r w:rsidRPr="00A477DC">
        <w:t xml:space="preserve"> for access</w:t>
      </w:r>
      <w:r>
        <w:t>,</w:t>
      </w:r>
      <w:r w:rsidRPr="00A477DC">
        <w:t xml:space="preserve"> and PLC for LAN in a electric circuit of low tension of Establishment village of Granada covering an area around 300 meters.</w:t>
      </w:r>
    </w:p>
    <w:p w:rsidR="00A109EF" w:rsidRDefault="00A109EF" w:rsidP="00A109EF"/>
    <w:p w:rsidR="00A109EF" w:rsidRDefault="00A109EF" w:rsidP="00A109EF">
      <w:pPr>
        <w:pStyle w:val="FigureTitle"/>
      </w:pPr>
      <w:r w:rsidRPr="00A109EF">
        <w:rPr>
          <w:bCs/>
          <w:lang w:val="en-GB"/>
        </w:rPr>
        <w:t xml:space="preserve">Figure 7.10: Details on the installation of the Test WIMAX – PLC in the Establishment of </w:t>
      </w:r>
      <w:smartTag w:uri="urn:schemas-microsoft-com:office:smarttags" w:element="place">
        <w:smartTag w:uri="urn:schemas-microsoft-com:office:smarttags" w:element="City">
          <w:r w:rsidRPr="00A109EF">
            <w:rPr>
              <w:bCs/>
              <w:lang w:val="en-GB"/>
            </w:rPr>
            <w:t>Granada</w:t>
          </w:r>
        </w:smartTag>
      </w:smartTag>
    </w:p>
    <w:p w:rsidR="00A109EF" w:rsidRDefault="00A109EF" w:rsidP="00A109EF">
      <w:pPr>
        <w:pStyle w:val="Figure"/>
        <w:rPr>
          <w:lang w:val="en-US"/>
        </w:rPr>
      </w:pPr>
      <w:r>
        <w:rPr>
          <w:noProof/>
          <w:szCs w:val="24"/>
          <w:lang w:val="en-US" w:eastAsia="zh-CN"/>
        </w:rPr>
        <w:drawing>
          <wp:inline distT="0" distB="0" distL="0" distR="0">
            <wp:extent cx="4724400" cy="3228975"/>
            <wp:effectExtent l="19050" t="0" r="0" b="0"/>
            <wp:docPr id="6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45" cstate="print"/>
                    <a:srcRect/>
                    <a:stretch>
                      <a:fillRect/>
                    </a:stretch>
                  </pic:blipFill>
                  <pic:spPr bwMode="auto">
                    <a:xfrm>
                      <a:off x="0" y="0"/>
                      <a:ext cx="4724400" cy="3228975"/>
                    </a:xfrm>
                    <a:prstGeom prst="rect">
                      <a:avLst/>
                    </a:prstGeom>
                    <a:noFill/>
                    <a:ln w="9525">
                      <a:noFill/>
                      <a:miter lim="800000"/>
                      <a:headEnd/>
                      <a:tailEnd/>
                    </a:ln>
                  </pic:spPr>
                </pic:pic>
              </a:graphicData>
            </a:graphic>
          </wp:inline>
        </w:drawing>
      </w:r>
    </w:p>
    <w:p w:rsidR="00A109EF" w:rsidRPr="00A109EF" w:rsidRDefault="00A109EF" w:rsidP="00A109EF">
      <w:pPr>
        <w:pStyle w:val="FigureSource"/>
      </w:pPr>
    </w:p>
    <w:p w:rsidR="00A109EF" w:rsidRPr="00A109EF" w:rsidRDefault="00A109EF" w:rsidP="00A109EF">
      <w:pPr>
        <w:pStyle w:val="Normalaftertitle0"/>
      </w:pPr>
      <w:r w:rsidRPr="00A109EF">
        <w:t xml:space="preserve">It is important to say that the Head End equipment has been located inside of medical </w:t>
      </w:r>
      <w:proofErr w:type="spellStart"/>
      <w:r w:rsidRPr="00A109EF">
        <w:t>center</w:t>
      </w:r>
      <w:proofErr w:type="spellEnd"/>
      <w:r w:rsidRPr="00A109EF">
        <w:t xml:space="preserve"> together with the CPE of </w:t>
      </w:r>
      <w:proofErr w:type="spellStart"/>
      <w:r w:rsidRPr="00A109EF">
        <w:t>WiMAX</w:t>
      </w:r>
      <w:proofErr w:type="spellEnd"/>
      <w:r w:rsidRPr="00A109EF">
        <w:t>, injecting PLC signal protected against the electrical attack, covering all houses connected electrically for transformer of medium and low tension which connect most of the houses of the establishment, this avoids the necessity of arranging a costly local telephone network for voice and data.</w:t>
      </w:r>
    </w:p>
    <w:p w:rsidR="00A109EF" w:rsidRDefault="00A109EF" w:rsidP="00A109EF">
      <w:pPr>
        <w:rPr>
          <w:bCs/>
          <w:lang w:val="en-US"/>
        </w:rPr>
      </w:pPr>
      <w:r w:rsidRPr="00A109EF">
        <w:rPr>
          <w:bCs/>
          <w:lang w:val="en-US"/>
        </w:rPr>
        <w:t xml:space="preserve">Figure 7.11 shows </w:t>
      </w:r>
      <w:proofErr w:type="spellStart"/>
      <w:r w:rsidRPr="00A109EF">
        <w:rPr>
          <w:bCs/>
          <w:lang w:val="en-US"/>
        </w:rPr>
        <w:t>WiMAX</w:t>
      </w:r>
      <w:proofErr w:type="spellEnd"/>
      <w:r w:rsidRPr="00A109EF">
        <w:rPr>
          <w:bCs/>
          <w:lang w:val="en-US"/>
        </w:rPr>
        <w:t xml:space="preserve"> antenna in the top floor of medical center office of a family where Head End is located, electrical wire of low-tension distribution in the mentioned establishment and a house of a user.</w:t>
      </w:r>
    </w:p>
    <w:p w:rsidR="00A109EF" w:rsidRDefault="00A109EF" w:rsidP="00A109EF">
      <w:pPr>
        <w:rPr>
          <w:bCs/>
          <w:lang w:val="en-US"/>
        </w:rPr>
      </w:pPr>
    </w:p>
    <w:p w:rsidR="00A109EF" w:rsidRDefault="00A109EF" w:rsidP="00511555">
      <w:pPr>
        <w:pStyle w:val="FigureTitle"/>
        <w:keepNext w:val="0"/>
        <w:keepLines w:val="0"/>
      </w:pPr>
      <w:r w:rsidRPr="00A109EF">
        <w:rPr>
          <w:bCs/>
          <w:lang w:val="en-GB"/>
        </w:rPr>
        <w:t xml:space="preserve">Figure 7.11: </w:t>
      </w:r>
      <w:smartTag w:uri="urn:schemas-microsoft-com:office:smarttags" w:element="place">
        <w:smartTag w:uri="urn:schemas-microsoft-com:office:smarttags" w:element="PlaceName">
          <w:r w:rsidRPr="00A109EF">
            <w:rPr>
              <w:bCs/>
              <w:lang w:val="en-GB"/>
            </w:rPr>
            <w:t>Medical</w:t>
          </w:r>
        </w:smartTag>
        <w:r w:rsidRPr="00A109EF">
          <w:rPr>
            <w:bCs/>
            <w:lang w:val="en-GB"/>
          </w:rPr>
          <w:t xml:space="preserve"> </w:t>
        </w:r>
        <w:proofErr w:type="spellStart"/>
        <w:smartTag w:uri="urn:schemas-microsoft-com:office:smarttags" w:element="PlaceType">
          <w:r w:rsidRPr="00A109EF">
            <w:rPr>
              <w:bCs/>
              <w:lang w:val="en-GB"/>
            </w:rPr>
            <w:t>Center</w:t>
          </w:r>
        </w:smartTag>
      </w:smartTag>
      <w:proofErr w:type="spellEnd"/>
      <w:r w:rsidRPr="00A109EF">
        <w:rPr>
          <w:bCs/>
          <w:lang w:val="en-GB"/>
        </w:rPr>
        <w:t xml:space="preserve"> (office) of a family from which </w:t>
      </w:r>
      <w:proofErr w:type="spellStart"/>
      <w:r w:rsidRPr="00A109EF">
        <w:rPr>
          <w:bCs/>
          <w:lang w:val="en-GB"/>
        </w:rPr>
        <w:t>WiMAX</w:t>
      </w:r>
      <w:proofErr w:type="spellEnd"/>
      <w:r w:rsidRPr="00A109EF">
        <w:rPr>
          <w:bCs/>
          <w:lang w:val="en-GB"/>
        </w:rPr>
        <w:t xml:space="preserve"> are received and has been injected PLC signal, energy lines and a house of a user</w:t>
      </w:r>
    </w:p>
    <w:p w:rsidR="00A109EF" w:rsidRDefault="00A109EF" w:rsidP="00511555">
      <w:pPr>
        <w:pStyle w:val="Figure"/>
        <w:keepNext w:val="0"/>
        <w:keepLines w:val="0"/>
        <w:rPr>
          <w:lang w:val="en-US"/>
        </w:rPr>
      </w:pPr>
      <w:r>
        <w:rPr>
          <w:noProof/>
          <w:lang w:val="en-US" w:eastAsia="zh-CN"/>
        </w:rPr>
        <w:drawing>
          <wp:inline distT="0" distB="0" distL="0" distR="0">
            <wp:extent cx="1828800" cy="1371600"/>
            <wp:effectExtent l="19050" t="0" r="0" b="0"/>
            <wp:docPr id="2065" name="図 426" descr="DSCN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6" descr="DSCN2171"/>
                    <pic:cNvPicPr>
                      <a:picLocks noChangeAspect="1" noChangeArrowheads="1"/>
                    </pic:cNvPicPr>
                  </pic:nvPicPr>
                  <pic:blipFill>
                    <a:blip r:embed="rId46" cstate="print"/>
                    <a:srcRect/>
                    <a:stretch>
                      <a:fillRect/>
                    </a:stretch>
                  </pic:blipFill>
                  <pic:spPr bwMode="auto">
                    <a:xfrm>
                      <a:off x="0" y="0"/>
                      <a:ext cx="1828800" cy="1371600"/>
                    </a:xfrm>
                    <a:prstGeom prst="rect">
                      <a:avLst/>
                    </a:prstGeom>
                    <a:noFill/>
                  </pic:spPr>
                </pic:pic>
              </a:graphicData>
            </a:graphic>
          </wp:inline>
        </w:drawing>
      </w:r>
      <w:r w:rsidR="00336B59">
        <w:rPr>
          <w:lang w:val="en-US"/>
        </w:rPr>
        <w:t xml:space="preserve"> </w:t>
      </w:r>
    </w:p>
    <w:p w:rsidR="00A109EF" w:rsidRDefault="00A109EF" w:rsidP="00511555">
      <w:pPr>
        <w:pStyle w:val="FigureSource"/>
        <w:keepNext w:val="0"/>
      </w:pPr>
    </w:p>
    <w:p w:rsidR="00A109EF" w:rsidRPr="00A109EF" w:rsidRDefault="00A109EF" w:rsidP="00A109EF">
      <w:pPr>
        <w:pStyle w:val="Normalaftertitle0"/>
      </w:pPr>
      <w:r w:rsidRPr="00A109EF">
        <w:lastRenderedPageBreak/>
        <w:t xml:space="preserve">It is important to say that all installations and configurations of PLC equipments were carried out in less than 2 hours and were able to make phone calls among 3 telephones installed there. </w:t>
      </w:r>
    </w:p>
    <w:p w:rsidR="00A109EF" w:rsidRPr="00A109EF" w:rsidRDefault="00A109EF" w:rsidP="00A109EF">
      <w:r w:rsidRPr="00A109EF">
        <w:t xml:space="preserve">These calls were invoiced for Remote Subscriber Unit (RSU) of </w:t>
      </w:r>
      <w:proofErr w:type="spellStart"/>
      <w:r w:rsidRPr="00A109EF">
        <w:t>Artemisa</w:t>
      </w:r>
      <w:proofErr w:type="spellEnd"/>
      <w:r w:rsidRPr="00A109EF">
        <w:t xml:space="preserve"> as it is shown in Figure7.10. They had numerations of this, reason why the combination </w:t>
      </w:r>
      <w:proofErr w:type="spellStart"/>
      <w:r w:rsidRPr="00A109EF">
        <w:t>WiMAX</w:t>
      </w:r>
      <w:proofErr w:type="spellEnd"/>
      <w:r w:rsidRPr="00A109EF">
        <w:t>-PLC has served to increase the loop of lines for a distance of 4.58 km.</w:t>
      </w:r>
    </w:p>
    <w:p w:rsidR="00A109EF" w:rsidRPr="00A109EF" w:rsidRDefault="00A109EF" w:rsidP="00A109EF">
      <w:r w:rsidRPr="00A109EF">
        <w:t xml:space="preserve">However, it is possible to emphasize that in those moments the Pilot of </w:t>
      </w:r>
      <w:proofErr w:type="spellStart"/>
      <w:r w:rsidRPr="00A109EF">
        <w:t>WiMAX</w:t>
      </w:r>
      <w:proofErr w:type="spellEnd"/>
      <w:r w:rsidRPr="00A109EF">
        <w:t xml:space="preserve"> were not prepared yet to use the VLANs, which required putting Switch layer 2 in </w:t>
      </w:r>
      <w:smartTag w:uri="urn:schemas-microsoft-com:office:smarttags" w:element="place">
        <w:smartTag w:uri="urn:schemas-microsoft-com:office:smarttags" w:element="City">
          <w:r w:rsidRPr="00A109EF">
            <w:t>Granada</w:t>
          </w:r>
        </w:smartTag>
      </w:smartTag>
      <w:r w:rsidRPr="00A109EF">
        <w:t xml:space="preserve"> together with the Gatekeeper. It already surpassed this problem widely today and protocol 892.1p has been placed in </w:t>
      </w:r>
      <w:proofErr w:type="spellStart"/>
      <w:r w:rsidRPr="00A109EF">
        <w:t>WiMAX</w:t>
      </w:r>
      <w:proofErr w:type="spellEnd"/>
      <w:r w:rsidRPr="00A109EF">
        <w:t>. Moreover we are able to place in PLC an IP telephone service without VLANs, of course it is only advisable with few subscribers.</w:t>
      </w:r>
    </w:p>
    <w:p w:rsidR="00A109EF" w:rsidRPr="00A109EF" w:rsidRDefault="00A109EF" w:rsidP="00A109EF">
      <w:r w:rsidRPr="00A109EF">
        <w:t xml:space="preserve">This would facilitate having Switch layer 2 and Gatekeeper located in the Telephone </w:t>
      </w:r>
      <w:proofErr w:type="spellStart"/>
      <w:r w:rsidRPr="00A109EF">
        <w:t>Center</w:t>
      </w:r>
      <w:proofErr w:type="spellEnd"/>
      <w:r w:rsidRPr="00A109EF">
        <w:t xml:space="preserve"> of </w:t>
      </w:r>
      <w:proofErr w:type="spellStart"/>
      <w:r w:rsidRPr="00A109EF">
        <w:t>Artemisa</w:t>
      </w:r>
      <w:proofErr w:type="spellEnd"/>
      <w:r w:rsidRPr="00A109EF">
        <w:t xml:space="preserve"> providing services for all the establishments’ population of the village.</w:t>
      </w:r>
    </w:p>
    <w:p w:rsidR="00A109EF" w:rsidRPr="00A109EF" w:rsidRDefault="00A109EF" w:rsidP="00A109EF">
      <w:r w:rsidRPr="00A109EF">
        <w:t>It is considered that this has been a very positive experience. Firstly it allowed them to prepare in the adjustment of a Router with cards XFS and XFO as a Gateway, as well as in the adjustment of a free Gatekeeper of Internet for the work in our communication networks.</w:t>
      </w:r>
    </w:p>
    <w:p w:rsidR="00A109EF" w:rsidRPr="00A109EF" w:rsidRDefault="00A109EF" w:rsidP="00A109EF">
      <w:r w:rsidRPr="00A109EF">
        <w:t>It is a new possibility of interconnection to evaluate economically in rural areas where demand to provide Voice and Access to broadband services to the villages without telephone infrastructure but having an electrical infrastructure, that by its capillarity (arrives at all sites or places) allows to offer these services to every place.</w:t>
      </w:r>
    </w:p>
    <w:p w:rsidR="00A109EF" w:rsidRPr="00A109EF" w:rsidRDefault="00A109EF" w:rsidP="00A109EF">
      <w:r w:rsidRPr="00A109EF">
        <w:t>Nevertheless it should be reiterated that every place could take a specific solution to be economically viable and that therefore this is not the only viable alternative, also that demonstrates that the access technologies do not exclude another alternative.</w:t>
      </w:r>
    </w:p>
    <w:p w:rsidR="00A109EF" w:rsidRPr="00A109EF" w:rsidRDefault="00A109EF" w:rsidP="00A109EF">
      <w:pPr>
        <w:pStyle w:val="Heading2"/>
      </w:pPr>
      <w:bookmarkStart w:id="77" w:name="_Toc247336931"/>
      <w:bookmarkStart w:id="78" w:name="_Toc253582216"/>
      <w:r w:rsidRPr="00A109EF">
        <w:rPr>
          <w:rFonts w:hint="eastAsia"/>
        </w:rPr>
        <w:t>7.15</w:t>
      </w:r>
      <w:r w:rsidRPr="00A109EF">
        <w:t>.</w:t>
      </w:r>
      <w:r w:rsidR="00336B59">
        <w:t xml:space="preserve"> </w:t>
      </w:r>
      <w:r>
        <w:tab/>
      </w:r>
      <w:smartTag w:uri="urn:schemas-microsoft-com:office:smarttags" w:element="place">
        <w:smartTag w:uri="urn:schemas-microsoft-com:office:smarttags" w:element="country-region">
          <w:r w:rsidRPr="00A109EF">
            <w:t>Canada</w:t>
          </w:r>
        </w:smartTag>
      </w:smartTag>
      <w:r w:rsidRPr="00A109EF">
        <w:t xml:space="preserve"> (</w:t>
      </w:r>
      <w:proofErr w:type="spellStart"/>
      <w:r w:rsidRPr="00A109EF">
        <w:t>WiMAX</w:t>
      </w:r>
      <w:proofErr w:type="spellEnd"/>
      <w:r w:rsidRPr="00A109EF">
        <w:t>)</w:t>
      </w:r>
      <w:bookmarkEnd w:id="77"/>
      <w:bookmarkEnd w:id="78"/>
    </w:p>
    <w:p w:rsidR="00A109EF" w:rsidRPr="00A109EF" w:rsidRDefault="00A109EF" w:rsidP="00A109EF">
      <w:r w:rsidRPr="00A109EF">
        <w:t xml:space="preserve">In December 2005, the Alberta Special Areas Board (SAB) selected Nortel to build a commercial broadband wireless access network in </w:t>
      </w:r>
      <w:smartTag w:uri="urn:schemas-microsoft-com:office:smarttags" w:element="State">
        <w:r w:rsidRPr="00A109EF">
          <w:t>Alberta</w:t>
        </w:r>
      </w:smartTag>
      <w:r w:rsidRPr="00A109EF">
        <w:t xml:space="preserve">, </w:t>
      </w:r>
      <w:smartTag w:uri="urn:schemas-microsoft-com:office:smarttags" w:element="place">
        <w:smartTag w:uri="urn:schemas-microsoft-com:office:smarttags" w:element="country-region">
          <w:r w:rsidRPr="00A109EF">
            <w:t>Canada</w:t>
          </w:r>
        </w:smartTag>
      </w:smartTag>
      <w:r w:rsidRPr="00A109EF">
        <w:t xml:space="preserve"> based on the </w:t>
      </w:r>
      <w:proofErr w:type="spellStart"/>
      <w:r w:rsidRPr="00A109EF">
        <w:t>WiMAX</w:t>
      </w:r>
      <w:proofErr w:type="spellEnd"/>
      <w:r w:rsidRPr="00A109EF">
        <w:t xml:space="preserve"> IEEE 802.16 standard.</w:t>
      </w:r>
    </w:p>
    <w:p w:rsidR="00A109EF" w:rsidRDefault="00A109EF" w:rsidP="00A109EF">
      <w:r w:rsidRPr="00A109EF">
        <w:t xml:space="preserve">The SAB collaborated with NETAGO Wireless, a newly formed wireless service provider in </w:t>
      </w:r>
      <w:smartTag w:uri="urn:schemas-microsoft-com:office:smarttags" w:element="country-region">
        <w:r w:rsidRPr="00A109EF">
          <w:t>Canada</w:t>
        </w:r>
      </w:smartTag>
      <w:r w:rsidRPr="00A109EF">
        <w:t xml:space="preserve">, to bring wireless broadband services to rural Albertans spread throughout more than 21,000 square km in </w:t>
      </w:r>
      <w:proofErr w:type="spellStart"/>
      <w:r w:rsidRPr="00A109EF">
        <w:t>southeastern</w:t>
      </w:r>
      <w:proofErr w:type="spellEnd"/>
      <w:r w:rsidRPr="00A109EF">
        <w:t xml:space="preserve"> </w:t>
      </w:r>
      <w:smartTag w:uri="urn:schemas-microsoft-com:office:smarttags" w:element="place">
        <w:smartTag w:uri="urn:schemas-microsoft-com:office:smarttags" w:element="State">
          <w:r w:rsidRPr="00A109EF">
            <w:t>Alberta</w:t>
          </w:r>
        </w:smartTag>
      </w:smartTag>
      <w:r w:rsidRPr="00A109EF">
        <w:t xml:space="preserve">. </w:t>
      </w:r>
    </w:p>
    <w:p w:rsidR="00A109EF" w:rsidRPr="00A109EF" w:rsidRDefault="00A109EF" w:rsidP="00A109EF">
      <w:r w:rsidRPr="00A109EF">
        <w:t xml:space="preserve">The new </w:t>
      </w:r>
      <w:proofErr w:type="spellStart"/>
      <w:r w:rsidRPr="00A109EF">
        <w:t>WiMAX</w:t>
      </w:r>
      <w:proofErr w:type="spellEnd"/>
      <w:r w:rsidRPr="00A109EF">
        <w:t xml:space="preserve"> network also extend the service area of the Alberta </w:t>
      </w:r>
      <w:proofErr w:type="spellStart"/>
      <w:r w:rsidRPr="00A109EF">
        <w:t>SuperNet</w:t>
      </w:r>
      <w:proofErr w:type="spellEnd"/>
      <w:r w:rsidRPr="00A109EF">
        <w:t xml:space="preserve"> Project, a provincial government initiative designed to bring affordable broadband services to approximately 4,200 government, health, library and educational facilities in 429 communities across Alberta. </w:t>
      </w:r>
    </w:p>
    <w:p w:rsidR="00A109EF" w:rsidRDefault="00A109EF" w:rsidP="00A109EF">
      <w:pPr>
        <w:rPr>
          <w:bCs/>
          <w:lang w:val="en-US"/>
        </w:rPr>
      </w:pPr>
      <w:r w:rsidRPr="00A109EF">
        <w:rPr>
          <w:bCs/>
          <w:lang w:val="en-US"/>
        </w:rPr>
        <w:t xml:space="preserve">The </w:t>
      </w:r>
      <w:proofErr w:type="spellStart"/>
      <w:r w:rsidRPr="00A109EF">
        <w:rPr>
          <w:bCs/>
          <w:lang w:val="en-US"/>
        </w:rPr>
        <w:t>WiMAX</w:t>
      </w:r>
      <w:proofErr w:type="spellEnd"/>
      <w:r w:rsidRPr="00A109EF">
        <w:rPr>
          <w:bCs/>
          <w:lang w:val="en-US"/>
        </w:rPr>
        <w:t xml:space="preserve"> network provides SAB residences and businesses with fixed broadband wireless access at data rates between 1-3 Mbps. The high-speed capabilities supports sophisticated broadband services such as email, high-speed Internet access, multimedia applications including streaming video and music, VoIP (Voice over IP) and other real-time business collaboration services. The network also supports video surveillance and remote telemetry.</w:t>
      </w:r>
    </w:p>
    <w:p w:rsidR="00A109EF" w:rsidRDefault="00A109EF" w:rsidP="00A109EF">
      <w:pPr>
        <w:rPr>
          <w:bCs/>
          <w:lang w:val="en-US"/>
        </w:rPr>
      </w:pPr>
    </w:p>
    <w:p w:rsidR="00A109EF" w:rsidRDefault="00A109EF" w:rsidP="00A109EF">
      <w:pPr>
        <w:pStyle w:val="FigureTitle"/>
      </w:pPr>
      <w:r w:rsidRPr="00A109EF">
        <w:rPr>
          <w:bCs/>
          <w:lang w:val="en-GB"/>
        </w:rPr>
        <w:lastRenderedPageBreak/>
        <w:t>Figure 7.12: Coverage area</w:t>
      </w:r>
    </w:p>
    <w:p w:rsidR="00A109EF" w:rsidRDefault="00A109EF" w:rsidP="00A109EF">
      <w:pPr>
        <w:pStyle w:val="Figure"/>
        <w:rPr>
          <w:lang w:val="en-US"/>
        </w:rPr>
      </w:pPr>
      <w:r>
        <w:rPr>
          <w:rFonts w:eastAsia="MS Mincho"/>
          <w:b/>
          <w:noProof/>
          <w:lang w:val="en-US" w:eastAsia="zh-CN"/>
        </w:rPr>
        <w:drawing>
          <wp:inline distT="0" distB="0" distL="0" distR="0">
            <wp:extent cx="5743575" cy="4143375"/>
            <wp:effectExtent l="19050" t="0" r="9525" b="0"/>
            <wp:docPr id="7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47" cstate="print"/>
                    <a:srcRect/>
                    <a:stretch>
                      <a:fillRect/>
                    </a:stretch>
                  </pic:blipFill>
                  <pic:spPr bwMode="auto">
                    <a:xfrm>
                      <a:off x="0" y="0"/>
                      <a:ext cx="5743575" cy="4143375"/>
                    </a:xfrm>
                    <a:prstGeom prst="rect">
                      <a:avLst/>
                    </a:prstGeom>
                    <a:noFill/>
                    <a:ln w="9525">
                      <a:noFill/>
                      <a:miter lim="800000"/>
                      <a:headEnd/>
                      <a:tailEnd/>
                    </a:ln>
                  </pic:spPr>
                </pic:pic>
              </a:graphicData>
            </a:graphic>
          </wp:inline>
        </w:drawing>
      </w:r>
    </w:p>
    <w:p w:rsidR="00A109EF" w:rsidRPr="00A109EF" w:rsidRDefault="00A109EF" w:rsidP="00A109EF">
      <w:pPr>
        <w:pStyle w:val="FigureSource"/>
      </w:pPr>
    </w:p>
    <w:p w:rsidR="00A109EF" w:rsidRDefault="00A109EF" w:rsidP="00A109EF">
      <w:pPr>
        <w:pStyle w:val="Heading2"/>
      </w:pPr>
      <w:bookmarkStart w:id="79" w:name="_Toc253582217"/>
      <w:r w:rsidRPr="00A109EF">
        <w:rPr>
          <w:rFonts w:hint="eastAsia"/>
        </w:rPr>
        <w:t>7.16.</w:t>
      </w:r>
      <w:r w:rsidRPr="00A109EF">
        <w:t xml:space="preserve"> </w:t>
      </w:r>
      <w:r>
        <w:tab/>
      </w:r>
      <w:smartTag w:uri="urn:schemas-microsoft-com:office:smarttags" w:element="place">
        <w:smartTag w:uri="urn:schemas-microsoft-com:office:smarttags" w:element="country-region">
          <w:r w:rsidRPr="00A109EF">
            <w:t>Pakistan</w:t>
          </w:r>
        </w:smartTag>
      </w:smartTag>
      <w:r w:rsidRPr="00A109EF">
        <w:rPr>
          <w:rFonts w:hint="eastAsia"/>
        </w:rPr>
        <w:t xml:space="preserve"> (</w:t>
      </w:r>
      <w:proofErr w:type="spellStart"/>
      <w:r w:rsidRPr="00A109EF">
        <w:rPr>
          <w:rFonts w:hint="eastAsia"/>
        </w:rPr>
        <w:t>WiMAX</w:t>
      </w:r>
      <w:proofErr w:type="spellEnd"/>
      <w:r w:rsidRPr="00A109EF">
        <w:rPr>
          <w:rFonts w:hint="eastAsia"/>
        </w:rPr>
        <w:t xml:space="preserve">: </w:t>
      </w:r>
      <w:proofErr w:type="spellStart"/>
      <w:r w:rsidRPr="00A109EF">
        <w:rPr>
          <w:rFonts w:hint="eastAsia"/>
        </w:rPr>
        <w:t>Wateen</w:t>
      </w:r>
      <w:proofErr w:type="spellEnd"/>
      <w:r w:rsidRPr="00A109EF">
        <w:rPr>
          <w:rFonts w:hint="eastAsia"/>
        </w:rPr>
        <w:t xml:space="preserve"> Telecom)</w:t>
      </w:r>
      <w:bookmarkEnd w:id="79"/>
    </w:p>
    <w:p w:rsidR="00A109EF" w:rsidRPr="00A109EF" w:rsidRDefault="00A109EF" w:rsidP="00A109EF">
      <w:proofErr w:type="spellStart"/>
      <w:r w:rsidRPr="00A109EF">
        <w:rPr>
          <w:rFonts w:hint="eastAsia"/>
        </w:rPr>
        <w:t>Wateen</w:t>
      </w:r>
      <w:proofErr w:type="spellEnd"/>
      <w:r w:rsidRPr="00A109EF">
        <w:rPr>
          <w:rFonts w:hint="eastAsia"/>
        </w:rPr>
        <w:t xml:space="preserve"> Telecom is the Abu Dhabi Group</w:t>
      </w:r>
      <w:r w:rsidRPr="00A109EF">
        <w:t>’</w:t>
      </w:r>
      <w:r w:rsidRPr="00A109EF">
        <w:rPr>
          <w:rFonts w:hint="eastAsia"/>
        </w:rPr>
        <w:t xml:space="preserve">s latest investment in </w:t>
      </w:r>
      <w:smartTag w:uri="urn:schemas-microsoft-com:office:smarttags" w:element="place">
        <w:smartTag w:uri="urn:schemas-microsoft-com:office:smarttags" w:element="country-region">
          <w:r w:rsidRPr="00A109EF">
            <w:rPr>
              <w:rFonts w:hint="eastAsia"/>
            </w:rPr>
            <w:t>Pakistan</w:t>
          </w:r>
        </w:smartTag>
      </w:smartTag>
      <w:r w:rsidRPr="00A109EF">
        <w:rPr>
          <w:rFonts w:hint="eastAsia"/>
        </w:rPr>
        <w:t xml:space="preserve"> for providing solutions for </w:t>
      </w:r>
      <w:r w:rsidRPr="00A109EF">
        <w:t>bridging</w:t>
      </w:r>
      <w:r w:rsidRPr="00A109EF">
        <w:rPr>
          <w:rFonts w:hint="eastAsia"/>
        </w:rPr>
        <w:t xml:space="preserve"> the digital divide.</w:t>
      </w:r>
    </w:p>
    <w:p w:rsidR="00A109EF" w:rsidRPr="00A109EF" w:rsidRDefault="00A109EF" w:rsidP="00A109EF">
      <w:proofErr w:type="spellStart"/>
      <w:r w:rsidRPr="00A109EF">
        <w:rPr>
          <w:rFonts w:hint="eastAsia"/>
        </w:rPr>
        <w:t>Wateen</w:t>
      </w:r>
      <w:proofErr w:type="spellEnd"/>
      <w:r w:rsidRPr="00A109EF">
        <w:rPr>
          <w:rFonts w:hint="eastAsia"/>
        </w:rPr>
        <w:t xml:space="preserve"> Telecom has chosen its network solutions and vendors in accordance with international standards to provide world-class innovation that focuses on quality, reliability and scalability.</w:t>
      </w:r>
    </w:p>
    <w:p w:rsidR="00A109EF" w:rsidRPr="00A109EF" w:rsidRDefault="00A109EF" w:rsidP="00A109EF">
      <w:r w:rsidRPr="00A109EF">
        <w:rPr>
          <w:rFonts w:hint="eastAsia"/>
        </w:rPr>
        <w:t xml:space="preserve">To effectively realize its vision, </w:t>
      </w:r>
      <w:proofErr w:type="spellStart"/>
      <w:r w:rsidRPr="00A109EF">
        <w:rPr>
          <w:rFonts w:hint="eastAsia"/>
        </w:rPr>
        <w:t>Wateen</w:t>
      </w:r>
      <w:proofErr w:type="spellEnd"/>
      <w:r w:rsidRPr="00A109EF">
        <w:rPr>
          <w:rFonts w:hint="eastAsia"/>
        </w:rPr>
        <w:t xml:space="preserve"> Telecom focuses on creating on Next Generation Network that is based on IP/MPLS and IMS (Integrated Multimedia Subsystem) solutions with multi-access services using </w:t>
      </w:r>
      <w:proofErr w:type="spellStart"/>
      <w:r w:rsidRPr="00A109EF">
        <w:rPr>
          <w:rFonts w:hint="eastAsia"/>
        </w:rPr>
        <w:t>fiber</w:t>
      </w:r>
      <w:proofErr w:type="spellEnd"/>
      <w:r w:rsidRPr="00A109EF">
        <w:rPr>
          <w:rFonts w:hint="eastAsia"/>
        </w:rPr>
        <w:t xml:space="preserve"> access and spectrum in the 3.5GHz band for </w:t>
      </w:r>
      <w:proofErr w:type="spellStart"/>
      <w:r w:rsidRPr="00A109EF">
        <w:rPr>
          <w:rFonts w:hint="eastAsia"/>
        </w:rPr>
        <w:t>WiMAX</w:t>
      </w:r>
      <w:proofErr w:type="spellEnd"/>
      <w:r w:rsidRPr="00A109EF">
        <w:rPr>
          <w:rFonts w:hint="eastAsia"/>
        </w:rPr>
        <w:t xml:space="preserve"> last mile access. To ensure quality and reliability, </w:t>
      </w:r>
      <w:proofErr w:type="spellStart"/>
      <w:r w:rsidRPr="00A109EF">
        <w:rPr>
          <w:rFonts w:hint="eastAsia"/>
        </w:rPr>
        <w:t>Wateen</w:t>
      </w:r>
      <w:proofErr w:type="spellEnd"/>
      <w:r w:rsidRPr="00A109EF">
        <w:rPr>
          <w:rFonts w:hint="eastAsia"/>
        </w:rPr>
        <w:t xml:space="preserve"> Telecom is building its own network to avoid third party reliance and to provide guaranteed Service Level Agreement (SLAs). This large-scale </w:t>
      </w:r>
      <w:proofErr w:type="spellStart"/>
      <w:r w:rsidRPr="00A109EF">
        <w:rPr>
          <w:rFonts w:hint="eastAsia"/>
        </w:rPr>
        <w:t>endeavor</w:t>
      </w:r>
      <w:proofErr w:type="spellEnd"/>
      <w:r w:rsidRPr="00A109EF">
        <w:rPr>
          <w:rFonts w:hint="eastAsia"/>
        </w:rPr>
        <w:t xml:space="preserve"> includes:</w:t>
      </w:r>
    </w:p>
    <w:p w:rsidR="00A109EF" w:rsidRPr="00A109EF" w:rsidRDefault="00A109EF" w:rsidP="00A109EF">
      <w:pPr>
        <w:pStyle w:val="enumlev1"/>
      </w:pPr>
      <w:r>
        <w:t>•</w:t>
      </w:r>
      <w:r>
        <w:tab/>
      </w:r>
      <w:r w:rsidRPr="00A109EF">
        <w:rPr>
          <w:rFonts w:hint="eastAsia"/>
        </w:rPr>
        <w:t>Next Generation Network (NGN) Core</w:t>
      </w:r>
    </w:p>
    <w:p w:rsidR="00A109EF" w:rsidRPr="00A109EF" w:rsidRDefault="00A109EF" w:rsidP="00A109EF">
      <w:pPr>
        <w:pStyle w:val="enumlev1"/>
      </w:pPr>
      <w:r>
        <w:t>•</w:t>
      </w:r>
      <w:r>
        <w:tab/>
      </w:r>
      <w:r w:rsidRPr="00A109EF">
        <w:rPr>
          <w:rFonts w:hint="eastAsia"/>
        </w:rPr>
        <w:t xml:space="preserve">IMS enabled converged multi-access network based on a layered </w:t>
      </w:r>
      <w:r w:rsidRPr="00A109EF">
        <w:t>architecture</w:t>
      </w:r>
    </w:p>
    <w:p w:rsidR="00A109EF" w:rsidRPr="00A109EF" w:rsidRDefault="00A109EF" w:rsidP="00A109EF">
      <w:pPr>
        <w:pStyle w:val="enumlev1"/>
      </w:pPr>
      <w:r>
        <w:t>•</w:t>
      </w:r>
      <w:r>
        <w:tab/>
      </w:r>
      <w:r w:rsidRPr="00A109EF">
        <w:rPr>
          <w:rFonts w:hint="eastAsia"/>
        </w:rPr>
        <w:t xml:space="preserve">Robust LDI/Class 4 and Class 5 networks with all fundamental enabling technologies and a host of applications providing depth and </w:t>
      </w:r>
      <w:proofErr w:type="spellStart"/>
      <w:r w:rsidRPr="00A109EF">
        <w:rPr>
          <w:rFonts w:hint="eastAsia"/>
        </w:rPr>
        <w:t>breath</w:t>
      </w:r>
      <w:proofErr w:type="spellEnd"/>
      <w:r w:rsidRPr="00A109EF">
        <w:rPr>
          <w:rFonts w:hint="eastAsia"/>
        </w:rPr>
        <w:t xml:space="preserve"> of value added </w:t>
      </w:r>
      <w:proofErr w:type="spellStart"/>
      <w:r w:rsidRPr="00A109EF">
        <w:rPr>
          <w:rFonts w:hint="eastAsia"/>
        </w:rPr>
        <w:t>netwoks</w:t>
      </w:r>
      <w:proofErr w:type="spellEnd"/>
      <w:r w:rsidRPr="00A109EF">
        <w:rPr>
          <w:rFonts w:hint="eastAsia"/>
        </w:rPr>
        <w:t>.</w:t>
      </w:r>
    </w:p>
    <w:p w:rsidR="00A109EF" w:rsidRPr="00A109EF" w:rsidRDefault="00A109EF" w:rsidP="00A109EF">
      <w:pPr>
        <w:pStyle w:val="enumlev1"/>
      </w:pPr>
      <w:r>
        <w:t>•</w:t>
      </w:r>
      <w:r>
        <w:tab/>
      </w:r>
      <w:r w:rsidRPr="00A109EF">
        <w:rPr>
          <w:rFonts w:hint="eastAsia"/>
        </w:rPr>
        <w:t xml:space="preserve">End-to-end IP centric </w:t>
      </w:r>
      <w:r w:rsidRPr="00A109EF">
        <w:t>architecture</w:t>
      </w:r>
      <w:r w:rsidRPr="00A109EF">
        <w:rPr>
          <w:rFonts w:hint="eastAsia"/>
        </w:rPr>
        <w:t xml:space="preserve"> including IP/MPLS core and edge networks for triple play services.</w:t>
      </w:r>
    </w:p>
    <w:p w:rsidR="00A109EF" w:rsidRPr="00A109EF" w:rsidRDefault="00A109EF" w:rsidP="00A109EF">
      <w:pPr>
        <w:pStyle w:val="enumlev1"/>
      </w:pPr>
      <w:r>
        <w:t>•</w:t>
      </w:r>
      <w:r>
        <w:tab/>
      </w:r>
      <w:r w:rsidRPr="00A109EF">
        <w:rPr>
          <w:rFonts w:hint="eastAsia"/>
        </w:rPr>
        <w:t>Fixed and Wireless access networks.</w:t>
      </w:r>
    </w:p>
    <w:p w:rsidR="00A109EF" w:rsidRPr="00A109EF" w:rsidRDefault="00A109EF" w:rsidP="00A109EF">
      <w:pPr>
        <w:pStyle w:val="enumlev1"/>
      </w:pPr>
      <w:r>
        <w:t>•</w:t>
      </w:r>
      <w:r>
        <w:tab/>
      </w:r>
      <w:r w:rsidRPr="00A109EF">
        <w:rPr>
          <w:rFonts w:hint="eastAsia"/>
        </w:rPr>
        <w:t xml:space="preserve">Metropolitan Access Network (MAN) with 96 pair G652/655 optical </w:t>
      </w:r>
      <w:proofErr w:type="spellStart"/>
      <w:r w:rsidRPr="00A109EF">
        <w:rPr>
          <w:rFonts w:hint="eastAsia"/>
        </w:rPr>
        <w:t>fiber</w:t>
      </w:r>
      <w:proofErr w:type="spellEnd"/>
      <w:r w:rsidRPr="00A109EF">
        <w:rPr>
          <w:rFonts w:hint="eastAsia"/>
        </w:rPr>
        <w:t xml:space="preserve">. </w:t>
      </w:r>
    </w:p>
    <w:p w:rsidR="00A109EF" w:rsidRPr="00A109EF" w:rsidRDefault="00A109EF" w:rsidP="00A109EF">
      <w:pPr>
        <w:pStyle w:val="enumlev1"/>
      </w:pPr>
      <w:r>
        <w:t>•</w:t>
      </w:r>
      <w:r>
        <w:tab/>
      </w:r>
      <w:r w:rsidRPr="00A109EF">
        <w:rPr>
          <w:rFonts w:hint="eastAsia"/>
        </w:rPr>
        <w:t xml:space="preserve">Ethernet rings in </w:t>
      </w:r>
      <w:r w:rsidRPr="00A109EF">
        <w:t>all</w:t>
      </w:r>
      <w:r w:rsidRPr="00A109EF">
        <w:rPr>
          <w:rFonts w:hint="eastAsia"/>
        </w:rPr>
        <w:t xml:space="preserve"> major cities including </w:t>
      </w:r>
      <w:proofErr w:type="spellStart"/>
      <w:r w:rsidRPr="00A109EF">
        <w:rPr>
          <w:rFonts w:hint="eastAsia"/>
        </w:rPr>
        <w:t>fiber</w:t>
      </w:r>
      <w:proofErr w:type="spellEnd"/>
      <w:r w:rsidRPr="00A109EF">
        <w:rPr>
          <w:rFonts w:hint="eastAsia"/>
        </w:rPr>
        <w:t xml:space="preserve"> to the Curb (FTTC)</w:t>
      </w:r>
    </w:p>
    <w:p w:rsidR="00A109EF" w:rsidRPr="00A109EF" w:rsidRDefault="00A109EF" w:rsidP="00A109EF">
      <w:pPr>
        <w:pStyle w:val="enumlev1"/>
      </w:pPr>
      <w:r>
        <w:lastRenderedPageBreak/>
        <w:t>•</w:t>
      </w:r>
      <w:r>
        <w:tab/>
      </w:r>
      <w:r w:rsidRPr="00A109EF">
        <w:rPr>
          <w:rFonts w:hint="eastAsia"/>
        </w:rPr>
        <w:t xml:space="preserve">National </w:t>
      </w:r>
      <w:proofErr w:type="spellStart"/>
      <w:r w:rsidRPr="00A109EF">
        <w:rPr>
          <w:rFonts w:hint="eastAsia"/>
        </w:rPr>
        <w:t>WiMAX</w:t>
      </w:r>
      <w:proofErr w:type="spellEnd"/>
      <w:r w:rsidRPr="00A109EF">
        <w:rPr>
          <w:rFonts w:hint="eastAsia"/>
        </w:rPr>
        <w:t xml:space="preserve"> cutting edge 4G broad band wireless connectivity</w:t>
      </w:r>
    </w:p>
    <w:p w:rsidR="00A109EF" w:rsidRPr="00A109EF" w:rsidRDefault="00A109EF" w:rsidP="00A109EF">
      <w:pPr>
        <w:pStyle w:val="enumlev1"/>
      </w:pPr>
      <w:r>
        <w:t>•</w:t>
      </w:r>
      <w:r>
        <w:tab/>
      </w:r>
      <w:r w:rsidRPr="00A109EF">
        <w:rPr>
          <w:rFonts w:hint="eastAsia"/>
        </w:rPr>
        <w:t xml:space="preserve">Infrastructure (Optical </w:t>
      </w:r>
      <w:proofErr w:type="spellStart"/>
      <w:r w:rsidRPr="00A109EF">
        <w:rPr>
          <w:rFonts w:hint="eastAsia"/>
        </w:rPr>
        <w:t>Fiber</w:t>
      </w:r>
      <w:proofErr w:type="spellEnd"/>
      <w:r w:rsidRPr="00A109EF">
        <w:rPr>
          <w:rFonts w:hint="eastAsia"/>
        </w:rPr>
        <w:t xml:space="preserve"> Network and Tele-housing)</w:t>
      </w:r>
    </w:p>
    <w:p w:rsidR="00A109EF" w:rsidRPr="00A109EF" w:rsidRDefault="00A109EF" w:rsidP="00A109EF">
      <w:pPr>
        <w:pStyle w:val="enumlev1"/>
      </w:pPr>
      <w:r>
        <w:t>•</w:t>
      </w:r>
      <w:r>
        <w:tab/>
      </w:r>
      <w:r w:rsidRPr="00A109EF">
        <w:rPr>
          <w:rFonts w:hint="eastAsia"/>
        </w:rPr>
        <w:t>Multi-</w:t>
      </w:r>
      <w:proofErr w:type="spellStart"/>
      <w:r w:rsidRPr="00A109EF">
        <w:rPr>
          <w:rFonts w:hint="eastAsia"/>
        </w:rPr>
        <w:t>terabite</w:t>
      </w:r>
      <w:proofErr w:type="spellEnd"/>
      <w:r w:rsidRPr="00A109EF">
        <w:rPr>
          <w:rFonts w:hint="eastAsia"/>
        </w:rPr>
        <w:t xml:space="preserve"> DWDM solution over national fully redundant ring </w:t>
      </w:r>
      <w:r w:rsidRPr="00A109EF">
        <w:t>architecture</w:t>
      </w:r>
      <w:r w:rsidRPr="00A109EF">
        <w:rPr>
          <w:rFonts w:hint="eastAsia"/>
        </w:rPr>
        <w:t xml:space="preserve"> by long haul optic </w:t>
      </w:r>
      <w:proofErr w:type="spellStart"/>
      <w:r w:rsidRPr="00A109EF">
        <w:rPr>
          <w:rFonts w:hint="eastAsia"/>
        </w:rPr>
        <w:t>fiber</w:t>
      </w:r>
      <w:proofErr w:type="spellEnd"/>
      <w:r w:rsidRPr="00A109EF">
        <w:rPr>
          <w:rFonts w:hint="eastAsia"/>
        </w:rPr>
        <w:t xml:space="preserve"> network covering more than 5000km scalable 160 lambdas connecting all major cities in Pakistan and </w:t>
      </w:r>
      <w:proofErr w:type="spellStart"/>
      <w:r w:rsidRPr="00A109EF">
        <w:rPr>
          <w:rFonts w:hint="eastAsia"/>
        </w:rPr>
        <w:t>neighboring</w:t>
      </w:r>
      <w:proofErr w:type="spellEnd"/>
      <w:r w:rsidRPr="00A109EF">
        <w:rPr>
          <w:rFonts w:hint="eastAsia"/>
        </w:rPr>
        <w:t xml:space="preserve"> countries.</w:t>
      </w:r>
    </w:p>
    <w:p w:rsidR="00A109EF" w:rsidRPr="00A109EF" w:rsidRDefault="00A109EF" w:rsidP="00A109EF">
      <w:pPr>
        <w:pStyle w:val="enumlev1"/>
      </w:pPr>
      <w:r>
        <w:t>•</w:t>
      </w:r>
      <w:r>
        <w:tab/>
      </w:r>
      <w:r w:rsidRPr="00A109EF">
        <w:rPr>
          <w:rFonts w:hint="eastAsia"/>
        </w:rPr>
        <w:t xml:space="preserve">Regional and international direct connectivity through </w:t>
      </w:r>
      <w:r w:rsidRPr="00A109EF">
        <w:t>optical</w:t>
      </w:r>
      <w:r w:rsidRPr="00A109EF">
        <w:rPr>
          <w:rFonts w:hint="eastAsia"/>
        </w:rPr>
        <w:t xml:space="preserve"> </w:t>
      </w:r>
      <w:proofErr w:type="spellStart"/>
      <w:r w:rsidRPr="00A109EF">
        <w:rPr>
          <w:rFonts w:hint="eastAsia"/>
        </w:rPr>
        <w:t>fiber</w:t>
      </w:r>
      <w:proofErr w:type="spellEnd"/>
      <w:r w:rsidRPr="00A109EF">
        <w:rPr>
          <w:rFonts w:hint="eastAsia"/>
        </w:rPr>
        <w:t xml:space="preserve"> and VSAT links establishing </w:t>
      </w:r>
      <w:smartTag w:uri="urn:schemas-microsoft-com:office:smarttags" w:element="place">
        <w:smartTag w:uri="urn:schemas-microsoft-com:office:smarttags" w:element="country-region">
          <w:r w:rsidRPr="00A109EF">
            <w:rPr>
              <w:rFonts w:hint="eastAsia"/>
            </w:rPr>
            <w:t>Pakistan</w:t>
          </w:r>
        </w:smartTag>
      </w:smartTag>
      <w:r w:rsidRPr="00A109EF">
        <w:rPr>
          <w:rFonts w:hint="eastAsia"/>
        </w:rPr>
        <w:t xml:space="preserve"> as a major communications hub.</w:t>
      </w:r>
    </w:p>
    <w:p w:rsidR="00A109EF" w:rsidRPr="00A109EF" w:rsidRDefault="00A109EF" w:rsidP="00A109EF">
      <w:pPr>
        <w:pStyle w:val="enumlev1"/>
      </w:pPr>
      <w:r>
        <w:t>•</w:t>
      </w:r>
      <w:r>
        <w:tab/>
      </w:r>
      <w:r w:rsidRPr="00A109EF">
        <w:rPr>
          <w:rFonts w:hint="eastAsia"/>
        </w:rPr>
        <w:t xml:space="preserve">Tier 1 </w:t>
      </w:r>
      <w:proofErr w:type="spellStart"/>
      <w:r w:rsidRPr="00A109EF">
        <w:rPr>
          <w:rFonts w:hint="eastAsia"/>
        </w:rPr>
        <w:t>tele</w:t>
      </w:r>
      <w:proofErr w:type="spellEnd"/>
      <w:r w:rsidRPr="00A109EF">
        <w:rPr>
          <w:rFonts w:hint="eastAsia"/>
        </w:rPr>
        <w:t>-housing and managed services based on international standards and premier Service Level Agreements (SLAs).</w:t>
      </w:r>
    </w:p>
    <w:p w:rsidR="00A109EF" w:rsidRPr="00A109EF" w:rsidRDefault="00A109EF" w:rsidP="00A109EF">
      <w:pPr>
        <w:rPr>
          <w:b/>
        </w:rPr>
      </w:pPr>
      <w:bookmarkStart w:id="80" w:name="_Toc247306225"/>
      <w:r w:rsidRPr="00A109EF">
        <w:rPr>
          <w:rFonts w:hint="eastAsia"/>
        </w:rPr>
        <w:t xml:space="preserve">To facilitate </w:t>
      </w:r>
      <w:proofErr w:type="spellStart"/>
      <w:r w:rsidRPr="00A109EF">
        <w:rPr>
          <w:rFonts w:hint="eastAsia"/>
        </w:rPr>
        <w:t>WiMAX</w:t>
      </w:r>
      <w:proofErr w:type="spellEnd"/>
      <w:r w:rsidRPr="00A109EF">
        <w:rPr>
          <w:rFonts w:hint="eastAsia"/>
        </w:rPr>
        <w:t xml:space="preserve"> deployment </w:t>
      </w:r>
      <w:proofErr w:type="spellStart"/>
      <w:r w:rsidRPr="00A109EF">
        <w:rPr>
          <w:rFonts w:hint="eastAsia"/>
        </w:rPr>
        <w:t>Wateen</w:t>
      </w:r>
      <w:proofErr w:type="spellEnd"/>
      <w:r w:rsidRPr="00A109EF">
        <w:rPr>
          <w:rFonts w:hint="eastAsia"/>
        </w:rPr>
        <w:t xml:space="preserve"> Telecom has entered into agreement with </w:t>
      </w:r>
      <w:proofErr w:type="spellStart"/>
      <w:r w:rsidRPr="00A109EF">
        <w:rPr>
          <w:rFonts w:hint="eastAsia"/>
        </w:rPr>
        <w:t>Warid</w:t>
      </w:r>
      <w:proofErr w:type="spellEnd"/>
      <w:r w:rsidRPr="00A109EF">
        <w:rPr>
          <w:rFonts w:hint="eastAsia"/>
        </w:rPr>
        <w:t xml:space="preserve"> Telecom and other GSM </w:t>
      </w:r>
      <w:r w:rsidRPr="00A109EF">
        <w:t>operator</w:t>
      </w:r>
      <w:r w:rsidRPr="00A109EF">
        <w:rPr>
          <w:rFonts w:hint="eastAsia"/>
        </w:rPr>
        <w:t xml:space="preserve">s to reuse existing GSM sites. This has reduced greatly the capital investment </w:t>
      </w:r>
      <w:r w:rsidRPr="00A109EF">
        <w:t>requirement</w:t>
      </w:r>
      <w:r w:rsidRPr="00A109EF">
        <w:rPr>
          <w:rFonts w:hint="eastAsia"/>
        </w:rPr>
        <w:t xml:space="preserve"> and benefits </w:t>
      </w:r>
      <w:proofErr w:type="spellStart"/>
      <w:r w:rsidRPr="00A109EF">
        <w:rPr>
          <w:rFonts w:hint="eastAsia"/>
        </w:rPr>
        <w:t>Warteen</w:t>
      </w:r>
      <w:proofErr w:type="spellEnd"/>
      <w:r w:rsidRPr="00A109EF">
        <w:rPr>
          <w:rFonts w:hint="eastAsia"/>
        </w:rPr>
        <w:t xml:space="preserve"> Telecom as </w:t>
      </w:r>
      <w:proofErr w:type="spellStart"/>
      <w:r w:rsidRPr="00A109EF">
        <w:rPr>
          <w:rFonts w:hint="eastAsia"/>
        </w:rPr>
        <w:t>ell</w:t>
      </w:r>
      <w:proofErr w:type="spellEnd"/>
      <w:r w:rsidRPr="00A109EF">
        <w:rPr>
          <w:rFonts w:hint="eastAsia"/>
        </w:rPr>
        <w:t xml:space="preserve"> as the GSM operators since ongoing site operating expenses are shared. </w:t>
      </w:r>
      <w:proofErr w:type="spellStart"/>
      <w:r w:rsidRPr="00A109EF">
        <w:rPr>
          <w:rFonts w:hint="eastAsia"/>
        </w:rPr>
        <w:t>Wateen</w:t>
      </w:r>
      <w:r w:rsidRPr="00A109EF">
        <w:t>’</w:t>
      </w:r>
      <w:r w:rsidRPr="00A109EF">
        <w:rPr>
          <w:rFonts w:hint="eastAsia"/>
        </w:rPr>
        <w:t>s</w:t>
      </w:r>
      <w:proofErr w:type="spellEnd"/>
      <w:r w:rsidRPr="00A109EF">
        <w:rPr>
          <w:rFonts w:hint="eastAsia"/>
        </w:rPr>
        <w:t xml:space="preserve"> </w:t>
      </w:r>
      <w:proofErr w:type="spellStart"/>
      <w:r w:rsidRPr="00A109EF">
        <w:rPr>
          <w:rFonts w:hint="eastAsia"/>
        </w:rPr>
        <w:t>WiMAX</w:t>
      </w:r>
      <w:proofErr w:type="spellEnd"/>
      <w:r w:rsidRPr="00A109EF">
        <w:rPr>
          <w:rFonts w:hint="eastAsia"/>
        </w:rPr>
        <w:t xml:space="preserve"> platform supports broad band internet (IP bandwidth and internet connectivity with offering 1 Mbps bit rate), Data-VPN (L1/L2), on line surveillance, gaming and video conferences, and Voice(basic telephony, enhanced telephony, IP </w:t>
      </w:r>
      <w:proofErr w:type="spellStart"/>
      <w:r w:rsidRPr="00A109EF">
        <w:rPr>
          <w:rFonts w:hint="eastAsia"/>
        </w:rPr>
        <w:t>centrex</w:t>
      </w:r>
      <w:proofErr w:type="spellEnd"/>
      <w:r w:rsidRPr="00A109EF">
        <w:rPr>
          <w:rFonts w:hint="eastAsia"/>
        </w:rPr>
        <w:t xml:space="preserve"> and video calling etc.).</w:t>
      </w:r>
      <w:bookmarkEnd w:id="80"/>
      <w:r w:rsidRPr="00A109EF">
        <w:rPr>
          <w:rFonts w:hint="eastAsia"/>
        </w:rPr>
        <w:t xml:space="preserve"> </w:t>
      </w:r>
    </w:p>
    <w:p w:rsidR="00A109EF" w:rsidRPr="00A109EF" w:rsidRDefault="00A109EF" w:rsidP="00A109EF">
      <w:pPr>
        <w:pStyle w:val="Heading2"/>
      </w:pPr>
      <w:bookmarkStart w:id="81" w:name="_Toc247336933"/>
      <w:bookmarkStart w:id="82" w:name="_Toc253582218"/>
      <w:r w:rsidRPr="00A109EF">
        <w:rPr>
          <w:rFonts w:hint="eastAsia"/>
        </w:rPr>
        <w:t xml:space="preserve">7.17. </w:t>
      </w:r>
      <w:r>
        <w:tab/>
      </w:r>
      <w:smartTag w:uri="urn:schemas-microsoft-com:office:smarttags" w:element="place">
        <w:smartTag w:uri="urn:schemas-microsoft-com:office:smarttags" w:element="country-region">
          <w:r w:rsidRPr="00A109EF">
            <w:rPr>
              <w:rFonts w:hint="eastAsia"/>
            </w:rPr>
            <w:t>China</w:t>
          </w:r>
        </w:smartTag>
      </w:smartTag>
      <w:r w:rsidRPr="00A109EF">
        <w:rPr>
          <w:rFonts w:hint="eastAsia"/>
        </w:rPr>
        <w:t xml:space="preserve"> (</w:t>
      </w:r>
      <w:proofErr w:type="spellStart"/>
      <w:r w:rsidRPr="00A109EF">
        <w:rPr>
          <w:rFonts w:hint="eastAsia"/>
        </w:rPr>
        <w:t>Goverment</w:t>
      </w:r>
      <w:proofErr w:type="spellEnd"/>
      <w:r w:rsidRPr="00A109EF">
        <w:rPr>
          <w:rFonts w:hint="eastAsia"/>
        </w:rPr>
        <w:t xml:space="preserve"> Policy for rural communications development)</w:t>
      </w:r>
      <w:bookmarkEnd w:id="81"/>
      <w:bookmarkEnd w:id="82"/>
    </w:p>
    <w:p w:rsidR="00A109EF" w:rsidRPr="00A109EF" w:rsidRDefault="00A109EF" w:rsidP="00A109EF">
      <w:bookmarkStart w:id="83" w:name="_Toc247306226"/>
      <w:r w:rsidRPr="00A109EF">
        <w:t>In</w:t>
      </w:r>
      <w:r w:rsidRPr="00A109EF">
        <w:rPr>
          <w:rFonts w:hint="eastAsia"/>
        </w:rPr>
        <w:t xml:space="preserve"> the </w:t>
      </w:r>
      <w:r w:rsidRPr="00A109EF">
        <w:t>past five years, the Chinese Government launched the "village access project ", a total of more than 5</w:t>
      </w:r>
      <w:r>
        <w:t> </w:t>
      </w:r>
      <w:r w:rsidRPr="00A109EF">
        <w:t>billion EURO investment for the 130,000 administrative villages and the villages to open a telephone service. At the same time, the "Eleventh Five-Year Plan" of information industry proposed the goal that every town should be connected with Internet to further improve the level of communication services in rural and remote areas. By the end of 2008, 97% of towns have already been connected with Internet and 95%of towns achieved broadband connections. In 2008, the Chinese Government and telecom operators have provided 431 towns and 12103 administrative villages with Internet connections.</w:t>
      </w:r>
      <w:r w:rsidRPr="00A109EF">
        <w:rPr>
          <w:rFonts w:hint="eastAsia"/>
        </w:rPr>
        <w:t xml:space="preserve"> </w:t>
      </w:r>
      <w:r w:rsidRPr="00A109EF">
        <w:t>Since the construction of infrastructure has been made great progress, the Chinese government began to take further measures to enhance the communication services in rural areas and stimulate the rural economy through the provision of information-based services.</w:t>
      </w:r>
      <w:bookmarkEnd w:id="83"/>
    </w:p>
    <w:p w:rsidR="00A109EF" w:rsidRPr="00A109EF" w:rsidRDefault="00A109EF" w:rsidP="00A109EF">
      <w:r w:rsidRPr="00A109EF">
        <w:t>In April 2009, The Chinese government launched the "Information services to the countryside" project to promote information-based services in rural areas and narrow the digital divide.</w:t>
      </w:r>
      <w:r w:rsidR="00336B59">
        <w:t xml:space="preserve"> </w:t>
      </w:r>
      <w:r w:rsidRPr="00A109EF">
        <w:t>The key point of this project is focus on the construction of rural information service network and the development of agricultural related information services, in order to bring information contents, information services and information devices into the rural villages. According to the Chinese Government's plan, 10,000 towns will be covered by this project during 2009. The detail of this project includes setting up an integrated information service stations and an information content database in each town. It also includes an information service studio and online introduction of agricultural products for each village.</w:t>
      </w:r>
      <w:r w:rsidRPr="00A109EF">
        <w:rPr>
          <w:rFonts w:hint="eastAsia"/>
        </w:rPr>
        <w:t xml:space="preserve"> </w:t>
      </w:r>
      <w:r w:rsidRPr="00A109EF">
        <w:t>The Chinese government has developed certain standards for the construction of integrated information service stations, including:</w:t>
      </w:r>
    </w:p>
    <w:p w:rsidR="00A109EF" w:rsidRPr="00A109EF" w:rsidRDefault="00A109EF" w:rsidP="00A109EF">
      <w:r w:rsidRPr="00A109EF">
        <w:t>It must have a fixed place;</w:t>
      </w:r>
    </w:p>
    <w:p w:rsidR="00A109EF" w:rsidRPr="00A109EF" w:rsidRDefault="00A109EF" w:rsidP="00A109EF">
      <w:r w:rsidRPr="00A109EF">
        <w:t>Information devices: with at least one computer, a telephone, and Internet access. Areas where conditions permit, can be equipped with televisions, set-top boxes, printers, projectors, digital cameras, touch-screen and other information devices;</w:t>
      </w:r>
    </w:p>
    <w:p w:rsidR="00A109EF" w:rsidRPr="00A109EF" w:rsidRDefault="00A109EF" w:rsidP="00A109EF">
      <w:r w:rsidRPr="00A109EF">
        <w:t>At least one staff, part-time and full-time are both accepted;</w:t>
      </w:r>
    </w:p>
    <w:p w:rsidR="00A109EF" w:rsidRPr="00A109EF" w:rsidRDefault="00A109EF" w:rsidP="00A109EF">
      <w:r w:rsidRPr="00A109EF">
        <w:t>Management systems, including security, equipment management, staff appraisal and other;</w:t>
      </w:r>
      <w:r w:rsidRPr="00A109EF">
        <w:rPr>
          <w:rFonts w:hint="eastAsia"/>
        </w:rPr>
        <w:t xml:space="preserve"> </w:t>
      </w:r>
    </w:p>
    <w:p w:rsidR="00A109EF" w:rsidRDefault="00A109EF" w:rsidP="00A109EF">
      <w:pPr>
        <w:rPr>
          <w:bCs/>
          <w:lang w:val="en-US"/>
        </w:rPr>
      </w:pPr>
      <w:r w:rsidRPr="00A109EF">
        <w:rPr>
          <w:bCs/>
          <w:lang w:val="en-US"/>
        </w:rPr>
        <w:t>Integrated information service stations will provide a wide range of information technology services, including:</w:t>
      </w:r>
    </w:p>
    <w:p w:rsidR="00A109EF" w:rsidRDefault="00A109EF" w:rsidP="00A109EF">
      <w:pPr>
        <w:pStyle w:val="Heading1"/>
      </w:pPr>
      <w:bookmarkStart w:id="84" w:name="_Toc247336934"/>
      <w:bookmarkStart w:id="85" w:name="_Toc253582219"/>
      <w:r>
        <w:lastRenderedPageBreak/>
        <w:t>8</w:t>
      </w:r>
      <w:r>
        <w:tab/>
        <w:t>Social impacts on the rural communities</w:t>
      </w:r>
      <w:bookmarkEnd w:id="84"/>
      <w:bookmarkEnd w:id="85"/>
    </w:p>
    <w:p w:rsidR="00A005D9" w:rsidRPr="00A005D9" w:rsidRDefault="00A005D9" w:rsidP="00511555">
      <w:pPr>
        <w:keepNext/>
      </w:pPr>
      <w:r w:rsidRPr="00A005D9">
        <w:t>There are various social impacts on the lifestyle of communities in rural and remote areas. Some examples observed in the collected case studies are mentioned below.</w:t>
      </w:r>
    </w:p>
    <w:p w:rsidR="00A005D9" w:rsidRPr="00A005D9" w:rsidRDefault="00A005D9" w:rsidP="00A005D9">
      <w:pPr>
        <w:pStyle w:val="enumlev1"/>
        <w:keepNext/>
        <w:rPr>
          <w:b/>
          <w:bCs/>
        </w:rPr>
      </w:pPr>
      <w:r>
        <w:t>•</w:t>
      </w:r>
      <w:r>
        <w:tab/>
      </w:r>
      <w:r w:rsidRPr="00A005D9">
        <w:rPr>
          <w:b/>
          <w:bCs/>
        </w:rPr>
        <w:t>Effectiveness</w:t>
      </w:r>
    </w:p>
    <w:p w:rsidR="00A005D9" w:rsidRPr="00A005D9" w:rsidRDefault="00A005D9" w:rsidP="00A005D9">
      <w:pPr>
        <w:pStyle w:val="enumlev1"/>
      </w:pPr>
      <w:r>
        <w:tab/>
      </w:r>
      <w:r w:rsidRPr="00A005D9">
        <w:t xml:space="preserve">The users </w:t>
      </w:r>
      <w:r w:rsidRPr="00A005D9">
        <w:rPr>
          <w:rFonts w:hint="eastAsia"/>
        </w:rPr>
        <w:t xml:space="preserve">of </w:t>
      </w:r>
      <w:r w:rsidRPr="00A005D9">
        <w:t>ICT services in rural communities are mostly people with literacy. Those people are users of ICT services at community centres such as e-mails, information/news, telephone, chatting on the web, and reading materials by web browsing, etc. For the people with illiteracy including small children, measures are taken for their education and training how to use computers at the community centres in rural and remote areas. They share the computers and ICT infrastructure made available for the dwellers of isolated rural and remote areas. The school children, high school children in the rural villages are particularly benefited by the ICT services provided at the community centres. The effectiveness of provision of ICT services over the broadband connectivity is no doubt well aware by the rural community when they have the ICT and telecommunication services. They know that they had to spend much time to walk or to ride on the small boats from isolated community on land and sea to get access to ICT for the information/news of outer world or receiving/sending messages with the family or friends outside the community and they can eventually save time and money when they have ICT. The information of market price of their agricultural/fishery products obtained through the internet will bring more profit than when they have no such means. Thus in some way or other, villagers will be empowered by the ICT and their quality of life enriched.</w:t>
      </w:r>
    </w:p>
    <w:p w:rsidR="00A005D9" w:rsidRPr="00A005D9" w:rsidRDefault="00A005D9" w:rsidP="00A005D9">
      <w:pPr>
        <w:pStyle w:val="enumlev1"/>
        <w:rPr>
          <w:b/>
          <w:bCs/>
        </w:rPr>
      </w:pPr>
      <w:r>
        <w:t>•</w:t>
      </w:r>
      <w:r>
        <w:tab/>
      </w:r>
      <w:r w:rsidRPr="00A005D9">
        <w:rPr>
          <w:b/>
          <w:bCs/>
        </w:rPr>
        <w:t>Sustainability</w:t>
      </w:r>
    </w:p>
    <w:p w:rsidR="00A005D9" w:rsidRPr="00A005D9" w:rsidRDefault="00A005D9" w:rsidP="00A005D9">
      <w:pPr>
        <w:pStyle w:val="enumlev1"/>
      </w:pPr>
      <w:r>
        <w:tab/>
      </w:r>
      <w:r w:rsidRPr="00A005D9">
        <w:t>In most of the cases, the projects are subsidized by the private/government funds or resources from international aid agencies for the building ICT infrastructure and associated facilities. The difficulties for sustaining the project are operation and maintenance (O&amp;M) including recruitment or training of maintenance staffs at the site.</w:t>
      </w:r>
    </w:p>
    <w:p w:rsidR="00A005D9" w:rsidRPr="00A005D9" w:rsidRDefault="00A005D9" w:rsidP="00A005D9">
      <w:pPr>
        <w:pStyle w:val="enumlev1"/>
      </w:pPr>
      <w:r>
        <w:tab/>
      </w:r>
      <w:r w:rsidRPr="00A005D9">
        <w:t>In this regard the choice of equipment/facilities/software should always be important items from the planning stage. The costs for maintenance, operation of communication facilities, leasing facilities including communication charges or satellite transponder charges which are the significant part of the operational expenditure are not usually compensated by the project funds or by government subsidy. This will make the matter of project sustainability difficult. The implemented projects should be self sustainable by raising revenue to make both ends meet within the project as much as possible. In some collected case studies, the village development committee are formulated so that villagers may participate in the projects even modest amount of capital investment. The villagers will have the keen interest in the management of their community centres and operation and improvements for profit.</w:t>
      </w:r>
    </w:p>
    <w:p w:rsidR="00A005D9" w:rsidRPr="00A005D9" w:rsidRDefault="00A005D9" w:rsidP="00A005D9">
      <w:pPr>
        <w:pStyle w:val="enumlev1"/>
        <w:rPr>
          <w:b/>
          <w:bCs/>
        </w:rPr>
      </w:pPr>
      <w:r>
        <w:t>•</w:t>
      </w:r>
      <w:r>
        <w:tab/>
      </w:r>
      <w:r w:rsidRPr="00A005D9">
        <w:rPr>
          <w:b/>
          <w:bCs/>
        </w:rPr>
        <w:t>Human capacity building</w:t>
      </w:r>
    </w:p>
    <w:p w:rsidR="00A005D9" w:rsidRPr="00A005D9" w:rsidRDefault="00A005D9" w:rsidP="00A005D9">
      <w:pPr>
        <w:pStyle w:val="enumlev1"/>
      </w:pPr>
      <w:r>
        <w:tab/>
      </w:r>
      <w:r w:rsidRPr="00A005D9">
        <w:t>The most of collected case studies have the human capacity building program in the projects for the community people including the women and young people so that they could fully utilize the services provided at the community centres. The human capacity building will be effective for the community people or villagers for making them potential users of services or giving them future job opportunity in the rural community or outside. Many projects stress the need of trainers’ training for training community people. They train young high school or college students at urban or rural centres who could be core trainer of ICT technology and applications. They will be then dispatched to the rural centres for training rural community people and engage in the maintenance and operation for facilities of community centres.</w:t>
      </w:r>
    </w:p>
    <w:p w:rsidR="00A005D9" w:rsidRPr="00A005D9" w:rsidRDefault="00A005D9" w:rsidP="00A005D9">
      <w:pPr>
        <w:pStyle w:val="enumlev1"/>
      </w:pPr>
      <w:r>
        <w:tab/>
      </w:r>
      <w:r w:rsidRPr="00A005D9">
        <w:t xml:space="preserve">The core healthcare takers of the community health post are also trained at the urban hospital for basic healthcare knowledge and use of medicine. They will be assisted by the several supporters at the health posts. With the </w:t>
      </w:r>
      <w:proofErr w:type="spellStart"/>
      <w:r w:rsidRPr="00A005D9">
        <w:t>tele</w:t>
      </w:r>
      <w:proofErr w:type="spellEnd"/>
      <w:r w:rsidRPr="00A005D9">
        <w:t>-consulting system over the broadband video conferencing network, healthcare taker may be assisted by the medical doctors of the urban hospital.</w:t>
      </w:r>
    </w:p>
    <w:p w:rsidR="00A005D9" w:rsidRPr="00A005D9" w:rsidRDefault="00A005D9" w:rsidP="00A005D9">
      <w:pPr>
        <w:pStyle w:val="enumlev1"/>
      </w:pPr>
      <w:r>
        <w:tab/>
      </w:r>
      <w:r w:rsidRPr="00A005D9">
        <w:t>Tele-teaching system is also planned or implemented by deploying video conference network to make it possible the highly qualified teacher at one core school may provide lessons to the several schools in the rural community thus sharing qualified teachers among the rural schools.</w:t>
      </w:r>
    </w:p>
    <w:p w:rsidR="00A005D9" w:rsidRPr="00A005D9" w:rsidRDefault="00A005D9" w:rsidP="00A005D9">
      <w:pPr>
        <w:pStyle w:val="enumlev1"/>
      </w:pPr>
      <w:r>
        <w:lastRenderedPageBreak/>
        <w:tab/>
      </w:r>
      <w:r w:rsidRPr="00A005D9">
        <w:t>Human capacity building is the most important challenge for the success of rural communications development.</w:t>
      </w:r>
    </w:p>
    <w:p w:rsidR="00A005D9" w:rsidRPr="00A005D9" w:rsidRDefault="00A005D9" w:rsidP="00A005D9">
      <w:pPr>
        <w:pStyle w:val="enumlev1"/>
        <w:keepNext/>
        <w:rPr>
          <w:b/>
          <w:bCs/>
        </w:rPr>
      </w:pPr>
      <w:r>
        <w:t>•</w:t>
      </w:r>
      <w:r>
        <w:tab/>
      </w:r>
      <w:r w:rsidRPr="00A005D9">
        <w:rPr>
          <w:b/>
          <w:bCs/>
        </w:rPr>
        <w:t>Cultural effect</w:t>
      </w:r>
    </w:p>
    <w:p w:rsidR="00A109EF" w:rsidRDefault="00A005D9" w:rsidP="00A005D9">
      <w:pPr>
        <w:pStyle w:val="enumlev1"/>
        <w:rPr>
          <w:lang w:val="en-US"/>
        </w:rPr>
      </w:pPr>
      <w:r>
        <w:rPr>
          <w:lang w:val="en-US"/>
        </w:rPr>
        <w:tab/>
      </w:r>
      <w:r w:rsidRPr="00A005D9">
        <w:rPr>
          <w:lang w:val="en-US"/>
        </w:rPr>
        <w:t>ICT infrastructure once implemented in the rural and remote areas, the people may exchange information among the rural communities and outer world which will have the impact on their culture and life in various ways. Their traditional culture and life will have the opportunity to be exposed to the outer world over the internet. The most of the world population are still in the closed small world but they should have the equal opportunity to know the outer world or vice versa over the secured ICT network. There are some challenges for building digital library to save the traditional culture (art and dance, etc.) and written documents, etc. and to make it open for sharing globally.</w:t>
      </w:r>
    </w:p>
    <w:p w:rsidR="00A005D9" w:rsidRDefault="00A005D9" w:rsidP="00A005D9">
      <w:pPr>
        <w:pStyle w:val="Heading1"/>
      </w:pPr>
      <w:bookmarkStart w:id="86" w:name="_Toc247336935"/>
      <w:bookmarkStart w:id="87" w:name="_Toc253582220"/>
      <w:r>
        <w:t>9</w:t>
      </w:r>
      <w:r>
        <w:tab/>
        <w:t xml:space="preserve">Successful </w:t>
      </w:r>
      <w:proofErr w:type="spellStart"/>
      <w:r>
        <w:t>Telecenter</w:t>
      </w:r>
      <w:proofErr w:type="spellEnd"/>
      <w:r>
        <w:t xml:space="preserve"> Model</w:t>
      </w:r>
      <w:bookmarkEnd w:id="86"/>
      <w:bookmarkEnd w:id="87"/>
    </w:p>
    <w:p w:rsidR="00A005D9" w:rsidRPr="00A005D9" w:rsidRDefault="00A005D9" w:rsidP="00A005D9">
      <w:r w:rsidRPr="00A005D9">
        <w:t xml:space="preserve">The </w:t>
      </w:r>
      <w:proofErr w:type="spellStart"/>
      <w:r w:rsidRPr="00A005D9">
        <w:t>telecenter</w:t>
      </w:r>
      <w:proofErr w:type="spellEnd"/>
      <w:r w:rsidRPr="00A005D9">
        <w:t xml:space="preserve"> model is more cost effective than providing ICT service to</w:t>
      </w:r>
      <w:r>
        <w:t xml:space="preserve"> </w:t>
      </w:r>
      <w:r w:rsidRPr="00A005D9">
        <w:t>individual households for rural and remote areas. This method could make available</w:t>
      </w:r>
      <w:r>
        <w:t xml:space="preserve"> </w:t>
      </w:r>
      <w:r w:rsidRPr="00A005D9">
        <w:t>infrastructure and facilities for the rural and remote areas to be shared by the</w:t>
      </w:r>
      <w:r>
        <w:t xml:space="preserve"> </w:t>
      </w:r>
      <w:r w:rsidRPr="00A005D9">
        <w:t xml:space="preserve">dwellers in the community. There are many different models of </w:t>
      </w:r>
      <w:proofErr w:type="spellStart"/>
      <w:r w:rsidRPr="00A005D9">
        <w:t>telecenter</w:t>
      </w:r>
      <w:proofErr w:type="spellEnd"/>
      <w:r w:rsidRPr="00A005D9">
        <w:t xml:space="preserve"> deploying</w:t>
      </w:r>
      <w:r>
        <w:rPr>
          <w:rFonts w:ascii="SimSun" w:eastAsia="SimSun" w:hAnsi="SimSun" w:cs="SimSun"/>
        </w:rPr>
        <w:t xml:space="preserve"> </w:t>
      </w:r>
      <w:r w:rsidRPr="00A005D9">
        <w:t xml:space="preserve">public facilities. Community participation for management of </w:t>
      </w:r>
      <w:proofErr w:type="spellStart"/>
      <w:r w:rsidRPr="00A005D9">
        <w:t>telecenters</w:t>
      </w:r>
      <w:proofErr w:type="spellEnd"/>
      <w:r w:rsidRPr="00A005D9">
        <w:t xml:space="preserve"> will be the</w:t>
      </w:r>
      <w:r>
        <w:t xml:space="preserve"> </w:t>
      </w:r>
      <w:r w:rsidRPr="00A005D9">
        <w:t>key success factor where they may even participate in the capital investment to have</w:t>
      </w:r>
      <w:r>
        <w:t xml:space="preserve"> </w:t>
      </w:r>
      <w:r w:rsidRPr="00A005D9">
        <w:t xml:space="preserve">the interest in the management of their own </w:t>
      </w:r>
      <w:proofErr w:type="spellStart"/>
      <w:r w:rsidRPr="00A005D9">
        <w:t>telecenters</w:t>
      </w:r>
      <w:proofErr w:type="spellEnd"/>
      <w:r w:rsidRPr="00A005D9">
        <w:t>.</w:t>
      </w:r>
    </w:p>
    <w:p w:rsidR="00A005D9" w:rsidRPr="00A005D9" w:rsidRDefault="00A005D9" w:rsidP="00A005D9">
      <w:pPr>
        <w:numPr>
          <w:ilvl w:val="0"/>
          <w:numId w:val="24"/>
        </w:numPr>
        <w:rPr>
          <w:bCs/>
        </w:rPr>
      </w:pPr>
      <w:r w:rsidRPr="00A005D9">
        <w:rPr>
          <w:bCs/>
        </w:rPr>
        <w:t xml:space="preserve">School based </w:t>
      </w:r>
      <w:proofErr w:type="spellStart"/>
      <w:r w:rsidRPr="00A005D9">
        <w:rPr>
          <w:bCs/>
        </w:rPr>
        <w:t>telecenters</w:t>
      </w:r>
      <w:proofErr w:type="spellEnd"/>
    </w:p>
    <w:p w:rsidR="00A005D9" w:rsidRPr="00A005D9" w:rsidRDefault="00A005D9" w:rsidP="00A005D9">
      <w:pPr>
        <w:rPr>
          <w:bCs/>
        </w:rPr>
      </w:pPr>
      <w:r w:rsidRPr="00A005D9">
        <w:rPr>
          <w:bCs/>
        </w:rPr>
        <w:t>School computer labs and facilities may be made open to community people outside school hours and training should be offered to community people by the instructors or teachers with affordable costs or free of charge by the subsidization.</w:t>
      </w:r>
    </w:p>
    <w:p w:rsidR="00A005D9" w:rsidRPr="00A005D9" w:rsidRDefault="00A005D9" w:rsidP="00A005D9">
      <w:pPr>
        <w:numPr>
          <w:ilvl w:val="0"/>
          <w:numId w:val="24"/>
        </w:numPr>
        <w:rPr>
          <w:bCs/>
        </w:rPr>
      </w:pPr>
      <w:r w:rsidRPr="00A005D9">
        <w:rPr>
          <w:bCs/>
        </w:rPr>
        <w:t>E-post</w:t>
      </w:r>
    </w:p>
    <w:p w:rsidR="00A005D9" w:rsidRPr="00A005D9" w:rsidRDefault="00A005D9" w:rsidP="00A005D9">
      <w:pPr>
        <w:rPr>
          <w:bCs/>
        </w:rPr>
      </w:pPr>
      <w:r w:rsidRPr="00A005D9">
        <w:rPr>
          <w:bCs/>
        </w:rPr>
        <w:t xml:space="preserve">Use of post office space and manpower may be rented to community </w:t>
      </w:r>
      <w:proofErr w:type="spellStart"/>
      <w:r w:rsidRPr="00A005D9">
        <w:rPr>
          <w:bCs/>
        </w:rPr>
        <w:t>telecenters</w:t>
      </w:r>
      <w:proofErr w:type="spellEnd"/>
      <w:r w:rsidRPr="00A005D9">
        <w:rPr>
          <w:bCs/>
        </w:rPr>
        <w:t xml:space="preserve"> for ICT services. This challenge is promoted by the collaboration between ITU and UPU (Universal Postal Union).</w:t>
      </w:r>
    </w:p>
    <w:p w:rsidR="00A005D9" w:rsidRPr="00A005D9" w:rsidRDefault="00A005D9" w:rsidP="00A005D9">
      <w:pPr>
        <w:numPr>
          <w:ilvl w:val="0"/>
          <w:numId w:val="24"/>
        </w:numPr>
        <w:rPr>
          <w:bCs/>
        </w:rPr>
      </w:pPr>
      <w:r w:rsidRPr="00A005D9">
        <w:rPr>
          <w:bCs/>
        </w:rPr>
        <w:t>E-health post</w:t>
      </w:r>
    </w:p>
    <w:p w:rsidR="00A005D9" w:rsidRPr="00A005D9" w:rsidRDefault="00A005D9" w:rsidP="00A005D9">
      <w:pPr>
        <w:rPr>
          <w:bCs/>
        </w:rPr>
      </w:pPr>
      <w:r w:rsidRPr="00A005D9">
        <w:rPr>
          <w:bCs/>
        </w:rPr>
        <w:t xml:space="preserve">First aid for the villagers, consultation with doctors at urban hospitals via audio or video conferencing service may be provided at rural health posts combined with community </w:t>
      </w:r>
      <w:proofErr w:type="spellStart"/>
      <w:r w:rsidRPr="00A005D9">
        <w:rPr>
          <w:bCs/>
        </w:rPr>
        <w:t>telecenters</w:t>
      </w:r>
      <w:proofErr w:type="spellEnd"/>
      <w:r w:rsidRPr="00A005D9">
        <w:rPr>
          <w:bCs/>
        </w:rPr>
        <w:t xml:space="preserve"> with broadband connectivity.</w:t>
      </w:r>
    </w:p>
    <w:p w:rsidR="00A005D9" w:rsidRPr="00A005D9" w:rsidRDefault="00A005D9" w:rsidP="00A005D9">
      <w:pPr>
        <w:numPr>
          <w:ilvl w:val="0"/>
          <w:numId w:val="24"/>
        </w:numPr>
        <w:rPr>
          <w:bCs/>
        </w:rPr>
      </w:pPr>
      <w:r w:rsidRPr="00A005D9">
        <w:rPr>
          <w:bCs/>
        </w:rPr>
        <w:t>E-government</w:t>
      </w:r>
    </w:p>
    <w:p w:rsidR="00A005D9" w:rsidRPr="00A005D9" w:rsidRDefault="00A005D9" w:rsidP="00A005D9">
      <w:pPr>
        <w:rPr>
          <w:bCs/>
        </w:rPr>
      </w:pPr>
      <w:r w:rsidRPr="00A005D9">
        <w:rPr>
          <w:bCs/>
        </w:rPr>
        <w:t xml:space="preserve">The space of local administrative office in rural and remote areas could be offered to the community </w:t>
      </w:r>
      <w:proofErr w:type="spellStart"/>
      <w:r w:rsidRPr="00A005D9">
        <w:rPr>
          <w:bCs/>
        </w:rPr>
        <w:t>telecenters</w:t>
      </w:r>
      <w:proofErr w:type="spellEnd"/>
      <w:r w:rsidRPr="00A005D9">
        <w:rPr>
          <w:bCs/>
        </w:rPr>
        <w:t xml:space="preserve"> which could share the broadband connectivity for e-government service between administrative office and </w:t>
      </w:r>
      <w:proofErr w:type="spellStart"/>
      <w:r w:rsidRPr="00A005D9">
        <w:rPr>
          <w:bCs/>
        </w:rPr>
        <w:t>telecenters</w:t>
      </w:r>
      <w:proofErr w:type="spellEnd"/>
      <w:r w:rsidRPr="00A005D9">
        <w:rPr>
          <w:bCs/>
        </w:rPr>
        <w:t>.</w:t>
      </w:r>
    </w:p>
    <w:p w:rsidR="00A005D9" w:rsidRPr="00A005D9" w:rsidRDefault="00A005D9" w:rsidP="00A005D9">
      <w:pPr>
        <w:numPr>
          <w:ilvl w:val="0"/>
          <w:numId w:val="24"/>
        </w:numPr>
        <w:rPr>
          <w:bCs/>
        </w:rPr>
      </w:pPr>
      <w:r w:rsidRPr="00A005D9">
        <w:rPr>
          <w:bCs/>
        </w:rPr>
        <w:t xml:space="preserve">Agricultural </w:t>
      </w:r>
      <w:proofErr w:type="spellStart"/>
      <w:r w:rsidRPr="00A005D9">
        <w:rPr>
          <w:bCs/>
        </w:rPr>
        <w:t>telecenter</w:t>
      </w:r>
      <w:proofErr w:type="spellEnd"/>
    </w:p>
    <w:p w:rsidR="00A005D9" w:rsidRPr="00A005D9" w:rsidRDefault="00A005D9" w:rsidP="00A005D9">
      <w:pPr>
        <w:rPr>
          <w:bCs/>
        </w:rPr>
      </w:pPr>
      <w:r w:rsidRPr="00A005D9">
        <w:rPr>
          <w:bCs/>
        </w:rPr>
        <w:t xml:space="preserve">Agriculture and fishery information centres will have the important role in rural and remote which are dependent on the agrarian economy. Useful information for farmers and fishermen such as market prices, weather, assistances, etc. are demanded in such community. </w:t>
      </w:r>
      <w:proofErr w:type="spellStart"/>
      <w:r w:rsidRPr="00A005D9">
        <w:rPr>
          <w:bCs/>
        </w:rPr>
        <w:t>Telecenters</w:t>
      </w:r>
      <w:proofErr w:type="spellEnd"/>
      <w:r w:rsidRPr="00A005D9">
        <w:rPr>
          <w:bCs/>
        </w:rPr>
        <w:t xml:space="preserve"> services should be targeted for such population.</w:t>
      </w:r>
    </w:p>
    <w:p w:rsidR="00A005D9" w:rsidRPr="00A005D9" w:rsidRDefault="00A005D9" w:rsidP="00A005D9">
      <w:pPr>
        <w:numPr>
          <w:ilvl w:val="0"/>
          <w:numId w:val="24"/>
        </w:numPr>
        <w:rPr>
          <w:bCs/>
        </w:rPr>
      </w:pPr>
      <w:r w:rsidRPr="00A005D9">
        <w:rPr>
          <w:bCs/>
        </w:rPr>
        <w:t xml:space="preserve">Business </w:t>
      </w:r>
      <w:proofErr w:type="spellStart"/>
      <w:r w:rsidRPr="00A005D9">
        <w:rPr>
          <w:bCs/>
        </w:rPr>
        <w:t>telecenter</w:t>
      </w:r>
      <w:proofErr w:type="spellEnd"/>
      <w:r w:rsidRPr="00A005D9">
        <w:rPr>
          <w:bCs/>
        </w:rPr>
        <w:t xml:space="preserve"> (efficient to support local entrepreneurs)</w:t>
      </w:r>
    </w:p>
    <w:p w:rsidR="00A005D9" w:rsidRPr="00A005D9" w:rsidRDefault="00A005D9" w:rsidP="00A005D9">
      <w:pPr>
        <w:pStyle w:val="Heading1"/>
      </w:pPr>
      <w:bookmarkStart w:id="88" w:name="_Toc247336936"/>
      <w:bookmarkStart w:id="89" w:name="_Toc253582221"/>
      <w:r>
        <w:t>10</w:t>
      </w:r>
      <w:r>
        <w:tab/>
      </w:r>
      <w:r w:rsidRPr="00A005D9">
        <w:t>Conclusion</w:t>
      </w:r>
      <w:bookmarkEnd w:id="88"/>
      <w:bookmarkEnd w:id="89"/>
    </w:p>
    <w:p w:rsidR="00A005D9" w:rsidRPr="00A005D9" w:rsidRDefault="00A005D9" w:rsidP="00A005D9">
      <w:r w:rsidRPr="00A005D9">
        <w:t>To meet Principle 20.2 of the Geneva Declaration of Principle that information</w:t>
      </w:r>
      <w:r>
        <w:t xml:space="preserve"> </w:t>
      </w:r>
      <w:r w:rsidRPr="00A005D9">
        <w:t xml:space="preserve">communication and infrastructure is an essential foundation for an inclusive Information Society, and also the Geneva Plan of Action that states to connect villages with ICT and establish community access points is an internationally agreed goal. The challenge set by the Millennium Development Declaration of United Nations “Eradication of extreme poverty and hunger is also the base line for </w:t>
      </w:r>
      <w:proofErr w:type="spellStart"/>
      <w:r w:rsidRPr="00A005D9">
        <w:t>rapporteur’s</w:t>
      </w:r>
      <w:proofErr w:type="spellEnd"/>
      <w:r w:rsidRPr="00A005D9">
        <w:t xml:space="preserve"> group on Question 10-2/2, striving for </w:t>
      </w:r>
      <w:r w:rsidRPr="00A005D9">
        <w:lastRenderedPageBreak/>
        <w:t xml:space="preserve">the intensive study in accordance with its mandate set by the Doha Action Plan. Because of the rapidly growing urbanization of population from rural and remote areas of developing countries to the urban area or metropolitan cities the poverty of those people is the serious social problem in every developing country. With the aim that the provision of ICT connectivity and services for population of rural and remote areas would ameliorate this vicious circle the </w:t>
      </w:r>
      <w:proofErr w:type="spellStart"/>
      <w:r w:rsidRPr="00A005D9">
        <w:t>rapporteur’s</w:t>
      </w:r>
      <w:proofErr w:type="spellEnd"/>
      <w:r w:rsidRPr="00A005D9">
        <w:t xml:space="preserve"> group has been striving for finding out solution and best practices to be recommended for the policy makers and practitioners of Member States, Sector members and international aid agencies/Institutes, etc.</w:t>
      </w:r>
      <w:r w:rsidR="00336B59">
        <w:t xml:space="preserve"> </w:t>
      </w:r>
      <w:r w:rsidRPr="00A005D9">
        <w:t xml:space="preserve">The following conclusions may be derived from the analysis of case studies collected and the contributions submitted by the members during 2002-2006 and 2006-2010 study cycles. Based on the studies by the </w:t>
      </w:r>
      <w:proofErr w:type="spellStart"/>
      <w:r w:rsidRPr="00A005D9">
        <w:t>rapporteur’s</w:t>
      </w:r>
      <w:proofErr w:type="spellEnd"/>
      <w:r w:rsidRPr="00A005D9">
        <w:t xml:space="preserve"> group, the recommendation related to the Q10-2/2 is also derived and submitted for approval by WTDC-10.</w:t>
      </w:r>
    </w:p>
    <w:p w:rsidR="00A005D9" w:rsidRPr="00A005D9" w:rsidRDefault="00A005D9" w:rsidP="00A005D9">
      <w:pPr>
        <w:pStyle w:val="enumlev1"/>
      </w:pPr>
      <w:r>
        <w:t>•</w:t>
      </w:r>
      <w:r>
        <w:tab/>
      </w:r>
      <w:r w:rsidRPr="00A005D9">
        <w:t>The ICT facilities provided for rural and remote areas of developing countries as well as</w:t>
      </w:r>
      <w:r>
        <w:t xml:space="preserve"> developed</w:t>
      </w:r>
      <w:r w:rsidRPr="00A005D9">
        <w:t xml:space="preserve"> areas or vice versa, thus reducing the mobility of population from rural to urban or metropolitan cities of developing countries as well as developed countries.</w:t>
      </w:r>
    </w:p>
    <w:p w:rsidR="00A005D9" w:rsidRPr="00A005D9" w:rsidRDefault="00A005D9" w:rsidP="00A005D9">
      <w:pPr>
        <w:pStyle w:val="enumlev1"/>
      </w:pPr>
      <w:r>
        <w:t>•</w:t>
      </w:r>
      <w:r>
        <w:tab/>
      </w:r>
      <w:r w:rsidRPr="00A005D9">
        <w:t>There is no definite measure for the choice of technologies but to compare various technologies that could be best suited for each location (satellites, WLL/Wi-Fi/</w:t>
      </w:r>
      <w:proofErr w:type="spellStart"/>
      <w:r w:rsidRPr="00A005D9">
        <w:t>WiMAX</w:t>
      </w:r>
      <w:proofErr w:type="spellEnd"/>
      <w:r w:rsidRPr="00A005D9">
        <w:t>, fibre or metal pair). Consideration of technical, economic and geographical aspects of the project is essential.</w:t>
      </w:r>
    </w:p>
    <w:p w:rsidR="00A005D9" w:rsidRPr="00A005D9" w:rsidRDefault="00A005D9" w:rsidP="00A005D9">
      <w:pPr>
        <w:pStyle w:val="enumlev1"/>
      </w:pPr>
      <w:r>
        <w:t>•</w:t>
      </w:r>
      <w:r>
        <w:tab/>
      </w:r>
      <w:r w:rsidRPr="00A005D9">
        <w:t>Public private partnership scheme is the new methodology for raising funds for the rural project that has been often considered.</w:t>
      </w:r>
    </w:p>
    <w:p w:rsidR="00A005D9" w:rsidRPr="00A005D9" w:rsidRDefault="00A005D9" w:rsidP="00A005D9">
      <w:pPr>
        <w:pStyle w:val="enumlev1"/>
      </w:pPr>
      <w:r>
        <w:t>•</w:t>
      </w:r>
      <w:r>
        <w:tab/>
      </w:r>
      <w:r w:rsidRPr="00A005D9">
        <w:t>Regulatory frameworks associated with USO, USF, frequency license, and service license, service competitiveness should be prepared in every country to adapt to the rapidly changing environment relating to new technologies, new services for the sound development of ICT in rural and remote areas.</w:t>
      </w:r>
    </w:p>
    <w:p w:rsidR="00A005D9" w:rsidRPr="00A005D9" w:rsidRDefault="00A005D9" w:rsidP="00A005D9">
      <w:pPr>
        <w:pStyle w:val="enumlev1"/>
      </w:pPr>
      <w:r>
        <w:t>•</w:t>
      </w:r>
      <w:r>
        <w:tab/>
      </w:r>
      <w:r w:rsidRPr="00A005D9">
        <w:t>Providing benefit of ICT for all could be equal to social welfare to be provided by the country and also the basic human rights.</w:t>
      </w:r>
    </w:p>
    <w:p w:rsidR="00A005D9" w:rsidRDefault="00A005D9" w:rsidP="00A005D9">
      <w:pPr>
        <w:pStyle w:val="enumlev1"/>
        <w:rPr>
          <w:lang w:val="en-US"/>
        </w:rPr>
      </w:pPr>
      <w:r>
        <w:t>•</w:t>
      </w:r>
      <w:r>
        <w:tab/>
      </w:r>
      <w:r w:rsidRPr="00A005D9">
        <w:rPr>
          <w:lang w:val="en-US"/>
        </w:rPr>
        <w:t>Solutions for power supply for ICT facilities and infrastructure in the rural and remote areas are critical issue. Consideration of renewable energy sources such as wind power, solar power, and mini-hydro power, etc. should be stressed for the protection of global warming or from the environmental viewpoint.</w:t>
      </w:r>
    </w:p>
    <w:p w:rsidR="00A005D9" w:rsidRDefault="00A005D9" w:rsidP="00A005D9">
      <w:pPr>
        <w:pStyle w:val="Heading1"/>
        <w:rPr>
          <w:bCs/>
          <w:lang w:val="en-US"/>
        </w:rPr>
      </w:pPr>
      <w:bookmarkStart w:id="90" w:name="_Toc253582222"/>
      <w:r>
        <w:t>11</w:t>
      </w:r>
      <w:r>
        <w:tab/>
      </w:r>
      <w:bookmarkStart w:id="91" w:name="_Toc247336937"/>
      <w:r w:rsidRPr="00A005D9">
        <w:rPr>
          <w:bCs/>
          <w:lang w:val="en-US"/>
        </w:rPr>
        <w:t>Acronyms and abbreviations</w:t>
      </w:r>
      <w:bookmarkEnd w:id="91"/>
      <w:bookmarkEnd w:id="90"/>
    </w:p>
    <w:p w:rsidR="00A005D9" w:rsidRPr="00A005D9" w:rsidRDefault="00A005D9" w:rsidP="00A005D9">
      <w:pPr>
        <w:rPr>
          <w:bCs/>
          <w:lang w:val="en-US"/>
        </w:rPr>
      </w:pPr>
      <w:r w:rsidRPr="00A005D9">
        <w:rPr>
          <w:b/>
          <w:bCs/>
          <w:lang w:val="en-US"/>
        </w:rPr>
        <w:t>ADSL</w:t>
      </w:r>
      <w:r w:rsidRPr="00A005D9">
        <w:rPr>
          <w:bCs/>
          <w:lang w:val="en-US"/>
        </w:rPr>
        <w:tab/>
      </w:r>
      <w:r w:rsidRPr="00A005D9">
        <w:rPr>
          <w:rFonts w:hint="eastAsia"/>
          <w:bCs/>
          <w:lang w:val="en-US"/>
        </w:rPr>
        <w:tab/>
      </w:r>
      <w:r w:rsidRPr="00A005D9">
        <w:rPr>
          <w:bCs/>
          <w:lang w:val="en-US"/>
        </w:rPr>
        <w:t>Asymmetric Digital Subscriber Line</w:t>
      </w:r>
    </w:p>
    <w:p w:rsidR="00A005D9" w:rsidRPr="00A005D9" w:rsidRDefault="00A005D9" w:rsidP="00A005D9">
      <w:pPr>
        <w:spacing w:before="0"/>
        <w:rPr>
          <w:bCs/>
          <w:lang w:val="en-US"/>
        </w:rPr>
      </w:pPr>
      <w:r w:rsidRPr="00A005D9">
        <w:rPr>
          <w:b/>
          <w:bCs/>
          <w:lang w:val="en-US"/>
        </w:rPr>
        <w:t>ARQ</w:t>
      </w:r>
      <w:r w:rsidRPr="00A005D9">
        <w:rPr>
          <w:bCs/>
          <w:lang w:val="en-US"/>
        </w:rPr>
        <w:tab/>
      </w:r>
      <w:r w:rsidRPr="00A005D9">
        <w:rPr>
          <w:rFonts w:hint="eastAsia"/>
          <w:bCs/>
          <w:lang w:val="en-US"/>
        </w:rPr>
        <w:tab/>
      </w:r>
      <w:r w:rsidRPr="00A005D9">
        <w:rPr>
          <w:bCs/>
          <w:lang w:val="en-US"/>
        </w:rPr>
        <w:t>Automatic Retransmission Request</w:t>
      </w:r>
    </w:p>
    <w:p w:rsidR="00A005D9" w:rsidRPr="00A005D9" w:rsidRDefault="00A005D9" w:rsidP="00A005D9">
      <w:pPr>
        <w:spacing w:before="0"/>
        <w:rPr>
          <w:bCs/>
        </w:rPr>
      </w:pPr>
      <w:r w:rsidRPr="00A005D9">
        <w:rPr>
          <w:b/>
          <w:bCs/>
          <w:lang w:val="en-US"/>
        </w:rPr>
        <w:t>ASP</w:t>
      </w:r>
      <w:r w:rsidRPr="00A005D9">
        <w:rPr>
          <w:b/>
          <w:bCs/>
          <w:lang w:val="en-US"/>
        </w:rPr>
        <w:tab/>
      </w:r>
      <w:r w:rsidRPr="00A005D9">
        <w:rPr>
          <w:rFonts w:hint="eastAsia"/>
          <w:b/>
          <w:bCs/>
          <w:lang w:val="en-US"/>
        </w:rPr>
        <w:tab/>
      </w:r>
      <w:r w:rsidRPr="00A005D9">
        <w:rPr>
          <w:bCs/>
        </w:rPr>
        <w:t>Application Service Provider</w:t>
      </w:r>
    </w:p>
    <w:p w:rsidR="00A005D9" w:rsidRPr="00A005D9" w:rsidRDefault="00A005D9" w:rsidP="00A005D9">
      <w:pPr>
        <w:spacing w:before="0"/>
        <w:rPr>
          <w:bCs/>
          <w:lang w:val="en-US"/>
        </w:rPr>
      </w:pPr>
      <w:r w:rsidRPr="00A005D9">
        <w:rPr>
          <w:b/>
          <w:bCs/>
          <w:lang w:val="en-US"/>
        </w:rPr>
        <w:t>BTRC</w:t>
      </w:r>
      <w:r w:rsidRPr="00A005D9">
        <w:rPr>
          <w:b/>
          <w:bCs/>
          <w:lang w:val="en-US"/>
        </w:rPr>
        <w:tab/>
      </w:r>
      <w:r w:rsidRPr="00A005D9">
        <w:rPr>
          <w:rFonts w:hint="eastAsia"/>
          <w:b/>
          <w:bCs/>
          <w:lang w:val="en-US"/>
        </w:rPr>
        <w:tab/>
      </w:r>
      <w:smartTag w:uri="urn:schemas-microsoft-com:office:smarttags" w:element="place">
        <w:smartTag w:uri="urn:schemas-microsoft-com:office:smarttags" w:element="country-region">
          <w:r w:rsidRPr="00A005D9">
            <w:rPr>
              <w:bCs/>
              <w:lang w:val="en-US"/>
            </w:rPr>
            <w:t>Bangladesh</w:t>
          </w:r>
        </w:smartTag>
      </w:smartTag>
      <w:r w:rsidRPr="00A005D9">
        <w:rPr>
          <w:bCs/>
          <w:lang w:val="en-US"/>
        </w:rPr>
        <w:t xml:space="preserve"> Telecommunication Regulatory Commission</w:t>
      </w:r>
    </w:p>
    <w:p w:rsidR="00A005D9" w:rsidRPr="00A005D9" w:rsidRDefault="00A005D9" w:rsidP="00A005D9">
      <w:pPr>
        <w:spacing w:before="0"/>
        <w:rPr>
          <w:bCs/>
          <w:lang w:val="en-US"/>
        </w:rPr>
      </w:pPr>
      <w:r w:rsidRPr="00A005D9">
        <w:rPr>
          <w:b/>
          <w:bCs/>
          <w:lang w:val="en-US"/>
        </w:rPr>
        <w:t>CAC</w:t>
      </w:r>
      <w:r w:rsidRPr="00A005D9">
        <w:rPr>
          <w:b/>
          <w:bCs/>
          <w:lang w:val="en-US"/>
        </w:rPr>
        <w:tab/>
      </w:r>
      <w:r w:rsidRPr="00A005D9">
        <w:rPr>
          <w:rFonts w:hint="eastAsia"/>
          <w:b/>
          <w:bCs/>
          <w:lang w:val="en-US"/>
        </w:rPr>
        <w:tab/>
      </w:r>
      <w:r w:rsidRPr="00A005D9">
        <w:rPr>
          <w:bCs/>
          <w:lang w:val="en-US"/>
        </w:rPr>
        <w:t>Community Access Centre</w:t>
      </w:r>
    </w:p>
    <w:p w:rsidR="00A005D9" w:rsidRPr="00A005D9" w:rsidRDefault="00A005D9" w:rsidP="00A005D9">
      <w:pPr>
        <w:spacing w:before="0"/>
        <w:rPr>
          <w:bCs/>
          <w:lang w:val="en-US"/>
        </w:rPr>
      </w:pPr>
      <w:r w:rsidRPr="00A005D9">
        <w:rPr>
          <w:b/>
          <w:bCs/>
          <w:lang w:val="en-US"/>
        </w:rPr>
        <w:t>CAP</w:t>
      </w:r>
      <w:r w:rsidRPr="00A005D9">
        <w:rPr>
          <w:bCs/>
          <w:lang w:val="en-US"/>
        </w:rPr>
        <w:tab/>
      </w:r>
      <w:r w:rsidRPr="00A005D9">
        <w:rPr>
          <w:rFonts w:hint="eastAsia"/>
          <w:bCs/>
          <w:lang w:val="en-US"/>
        </w:rPr>
        <w:tab/>
      </w:r>
      <w:r w:rsidRPr="00A005D9">
        <w:rPr>
          <w:bCs/>
          <w:lang w:val="en-US"/>
        </w:rPr>
        <w:t>Community Access Point</w:t>
      </w:r>
    </w:p>
    <w:p w:rsidR="00A005D9" w:rsidRPr="00A005D9" w:rsidRDefault="00A005D9" w:rsidP="00A005D9">
      <w:pPr>
        <w:spacing w:before="0"/>
        <w:rPr>
          <w:b/>
          <w:bCs/>
          <w:lang w:val="en-US"/>
        </w:rPr>
      </w:pPr>
      <w:r w:rsidRPr="00A005D9">
        <w:rPr>
          <w:b/>
          <w:bCs/>
          <w:lang w:val="en-US"/>
        </w:rPr>
        <w:t>CAPEX</w:t>
      </w:r>
      <w:r>
        <w:rPr>
          <w:b/>
          <w:bCs/>
          <w:lang w:val="en-US"/>
        </w:rPr>
        <w:tab/>
      </w:r>
      <w:r w:rsidRPr="00A005D9">
        <w:rPr>
          <w:b/>
          <w:bCs/>
          <w:lang w:val="en-US"/>
        </w:rPr>
        <w:tab/>
      </w:r>
      <w:r w:rsidRPr="00A005D9">
        <w:rPr>
          <w:bCs/>
          <w:lang w:val="en-US"/>
        </w:rPr>
        <w:t>Capital expenditure</w:t>
      </w:r>
      <w:r w:rsidRPr="00A005D9">
        <w:rPr>
          <w:b/>
          <w:bCs/>
          <w:lang w:val="en-US"/>
        </w:rPr>
        <w:t xml:space="preserve"> </w:t>
      </w:r>
    </w:p>
    <w:p w:rsidR="00A005D9" w:rsidRPr="00A005D9" w:rsidRDefault="00A005D9" w:rsidP="00A005D9">
      <w:pPr>
        <w:spacing w:before="0"/>
        <w:rPr>
          <w:b/>
          <w:bCs/>
          <w:lang w:val="en-US"/>
        </w:rPr>
      </w:pPr>
      <w:r w:rsidRPr="00A005D9">
        <w:rPr>
          <w:b/>
          <w:bCs/>
          <w:lang w:val="en-US"/>
        </w:rPr>
        <w:t>CEPES</w:t>
      </w:r>
      <w:r>
        <w:rPr>
          <w:b/>
          <w:bCs/>
          <w:lang w:val="en-US"/>
        </w:rPr>
        <w:tab/>
      </w:r>
      <w:r w:rsidRPr="00A005D9">
        <w:rPr>
          <w:b/>
          <w:bCs/>
          <w:lang w:val="en-US"/>
        </w:rPr>
        <w:tab/>
      </w:r>
      <w:r w:rsidRPr="00A005D9">
        <w:rPr>
          <w:bCs/>
          <w:lang w:val="en-US"/>
        </w:rPr>
        <w:t>Peruvian Centre for Social Studies</w:t>
      </w:r>
    </w:p>
    <w:p w:rsidR="00A005D9" w:rsidRPr="00511555" w:rsidRDefault="00A005D9" w:rsidP="00A005D9">
      <w:pPr>
        <w:spacing w:before="0"/>
        <w:rPr>
          <w:bCs/>
          <w:lang w:val="en-US"/>
        </w:rPr>
      </w:pPr>
      <w:r w:rsidRPr="00511555">
        <w:rPr>
          <w:b/>
          <w:bCs/>
          <w:lang w:val="en-US"/>
        </w:rPr>
        <w:t>CDMA</w:t>
      </w:r>
      <w:r w:rsidRPr="00511555">
        <w:rPr>
          <w:bCs/>
          <w:lang w:val="en-US"/>
        </w:rPr>
        <w:tab/>
      </w:r>
      <w:r w:rsidRPr="00511555">
        <w:rPr>
          <w:bCs/>
          <w:lang w:val="en-US"/>
        </w:rPr>
        <w:tab/>
        <w:t>Code Division Multiple Access</w:t>
      </w:r>
    </w:p>
    <w:p w:rsidR="00A005D9" w:rsidRPr="00A005D9" w:rsidRDefault="00A005D9" w:rsidP="00A005D9">
      <w:pPr>
        <w:spacing w:before="0"/>
        <w:rPr>
          <w:bCs/>
          <w:lang w:val="en-US"/>
        </w:rPr>
      </w:pPr>
      <w:r w:rsidRPr="00A005D9">
        <w:rPr>
          <w:b/>
          <w:bCs/>
          <w:lang w:val="en-US"/>
        </w:rPr>
        <w:t>CPE</w:t>
      </w:r>
      <w:r w:rsidRPr="00A005D9">
        <w:rPr>
          <w:bCs/>
          <w:lang w:val="en-US"/>
        </w:rPr>
        <w:tab/>
      </w:r>
      <w:r w:rsidRPr="00A005D9">
        <w:rPr>
          <w:rFonts w:hint="eastAsia"/>
          <w:bCs/>
          <w:lang w:val="en-US"/>
        </w:rPr>
        <w:tab/>
      </w:r>
      <w:r w:rsidRPr="00A005D9">
        <w:rPr>
          <w:bCs/>
          <w:lang w:val="en-US"/>
        </w:rPr>
        <w:t xml:space="preserve">Customer-premises equipment </w:t>
      </w:r>
    </w:p>
    <w:p w:rsidR="00A005D9" w:rsidRPr="00A005D9" w:rsidRDefault="00A005D9" w:rsidP="00A005D9">
      <w:pPr>
        <w:spacing w:before="0"/>
        <w:rPr>
          <w:b/>
          <w:bCs/>
          <w:lang w:val="en-US"/>
        </w:rPr>
      </w:pPr>
      <w:r w:rsidRPr="00A005D9">
        <w:rPr>
          <w:b/>
          <w:bCs/>
          <w:lang w:val="en-US"/>
        </w:rPr>
        <w:t>DSL</w:t>
      </w:r>
      <w:r w:rsidRPr="00A005D9">
        <w:rPr>
          <w:b/>
          <w:bCs/>
          <w:lang w:val="en-US"/>
        </w:rPr>
        <w:tab/>
      </w:r>
      <w:r w:rsidRPr="00A005D9">
        <w:rPr>
          <w:rFonts w:hint="eastAsia"/>
          <w:b/>
          <w:bCs/>
          <w:lang w:val="en-US"/>
        </w:rPr>
        <w:tab/>
      </w:r>
      <w:r w:rsidRPr="00A005D9">
        <w:rPr>
          <w:bCs/>
          <w:lang w:val="en-US"/>
        </w:rPr>
        <w:t xml:space="preserve">Digital Subscriber </w:t>
      </w:r>
      <w:smartTag w:uri="urn:schemas-microsoft-com:office:smarttags" w:element="place">
        <w:r w:rsidRPr="00A005D9">
          <w:rPr>
            <w:bCs/>
            <w:lang w:val="en-US"/>
          </w:rPr>
          <w:t>Loop</w:t>
        </w:r>
      </w:smartTag>
    </w:p>
    <w:p w:rsidR="00A005D9" w:rsidRPr="00A005D9" w:rsidRDefault="00A005D9" w:rsidP="00A005D9">
      <w:pPr>
        <w:spacing w:before="0"/>
        <w:rPr>
          <w:bCs/>
          <w:lang w:val="en-US"/>
        </w:rPr>
      </w:pPr>
      <w:r w:rsidRPr="00A005D9">
        <w:rPr>
          <w:b/>
          <w:bCs/>
          <w:lang w:val="en-US"/>
        </w:rPr>
        <w:t>DVB</w:t>
      </w:r>
      <w:r w:rsidRPr="00A005D9">
        <w:rPr>
          <w:bCs/>
          <w:lang w:val="en-US"/>
        </w:rPr>
        <w:tab/>
      </w:r>
      <w:r w:rsidRPr="00A005D9">
        <w:rPr>
          <w:rFonts w:hint="eastAsia"/>
          <w:bCs/>
          <w:lang w:val="en-US"/>
        </w:rPr>
        <w:tab/>
      </w:r>
      <w:r w:rsidRPr="00A005D9">
        <w:rPr>
          <w:bCs/>
          <w:lang w:val="en-US"/>
        </w:rPr>
        <w:t xml:space="preserve">Digital Video Broadcasting </w:t>
      </w:r>
    </w:p>
    <w:p w:rsidR="00A005D9" w:rsidRPr="00A005D9" w:rsidRDefault="00A005D9" w:rsidP="00A005D9">
      <w:pPr>
        <w:spacing w:before="0"/>
        <w:rPr>
          <w:bCs/>
          <w:lang w:val="en-US"/>
        </w:rPr>
      </w:pPr>
      <w:r w:rsidRPr="00A005D9">
        <w:rPr>
          <w:b/>
          <w:bCs/>
          <w:lang w:val="en-US"/>
        </w:rPr>
        <w:t>EV-DO</w:t>
      </w:r>
      <w:r w:rsidRPr="00A005D9">
        <w:rPr>
          <w:bCs/>
          <w:lang w:val="en-US"/>
        </w:rPr>
        <w:tab/>
      </w:r>
      <w:r>
        <w:rPr>
          <w:bCs/>
          <w:lang w:val="en-US"/>
        </w:rPr>
        <w:tab/>
      </w:r>
      <w:r w:rsidRPr="00A005D9">
        <w:rPr>
          <w:bCs/>
          <w:lang w:val="en-US"/>
        </w:rPr>
        <w:t xml:space="preserve">Evolution-Data Optimized </w:t>
      </w:r>
    </w:p>
    <w:p w:rsidR="00A005D9" w:rsidRPr="00A005D9" w:rsidRDefault="00A005D9" w:rsidP="00A005D9">
      <w:pPr>
        <w:spacing w:before="0"/>
        <w:rPr>
          <w:bCs/>
        </w:rPr>
      </w:pPr>
      <w:r w:rsidRPr="00A005D9">
        <w:rPr>
          <w:b/>
          <w:bCs/>
          <w:lang w:val="en-US"/>
        </w:rPr>
        <w:t>FAO</w:t>
      </w:r>
      <w:r w:rsidRPr="00A005D9">
        <w:rPr>
          <w:b/>
          <w:bCs/>
          <w:lang w:val="en-US"/>
        </w:rPr>
        <w:tab/>
      </w:r>
      <w:r w:rsidRPr="00A005D9">
        <w:rPr>
          <w:rFonts w:hint="eastAsia"/>
          <w:b/>
          <w:bCs/>
          <w:lang w:val="en-US"/>
        </w:rPr>
        <w:tab/>
      </w:r>
      <w:r w:rsidRPr="00A005D9">
        <w:rPr>
          <w:bCs/>
        </w:rPr>
        <w:t>Food and Agriculture Organization</w:t>
      </w:r>
    </w:p>
    <w:p w:rsidR="00A005D9" w:rsidRPr="00A005D9" w:rsidRDefault="00A005D9" w:rsidP="00A005D9">
      <w:pPr>
        <w:spacing w:before="0"/>
        <w:rPr>
          <w:b/>
          <w:bCs/>
          <w:lang w:val="en-US"/>
        </w:rPr>
      </w:pPr>
      <w:r w:rsidRPr="00A005D9">
        <w:rPr>
          <w:b/>
          <w:bCs/>
          <w:lang w:val="en-US"/>
        </w:rPr>
        <w:t>FTTH</w:t>
      </w:r>
      <w:r w:rsidRPr="00A005D9">
        <w:rPr>
          <w:b/>
          <w:bCs/>
          <w:lang w:val="en-US"/>
        </w:rPr>
        <w:tab/>
      </w:r>
      <w:r w:rsidRPr="00A005D9">
        <w:rPr>
          <w:rFonts w:hint="eastAsia"/>
          <w:b/>
          <w:bCs/>
          <w:lang w:val="en-US"/>
        </w:rPr>
        <w:tab/>
      </w:r>
      <w:r w:rsidRPr="00A005D9">
        <w:rPr>
          <w:bCs/>
          <w:lang w:val="en-US"/>
        </w:rPr>
        <w:t>Fiber to the home</w:t>
      </w:r>
    </w:p>
    <w:p w:rsidR="00A005D9" w:rsidRPr="00A005D9" w:rsidRDefault="00A005D9" w:rsidP="00A005D9">
      <w:pPr>
        <w:spacing w:before="0"/>
        <w:rPr>
          <w:bCs/>
          <w:lang w:val="en-US"/>
        </w:rPr>
      </w:pPr>
      <w:r w:rsidRPr="00A005D9">
        <w:rPr>
          <w:b/>
          <w:bCs/>
          <w:lang w:val="en-US"/>
        </w:rPr>
        <w:t>GEO</w:t>
      </w:r>
      <w:r w:rsidRPr="00A005D9">
        <w:rPr>
          <w:b/>
          <w:bCs/>
          <w:lang w:val="en-US"/>
        </w:rPr>
        <w:tab/>
      </w:r>
      <w:r w:rsidRPr="00A005D9">
        <w:rPr>
          <w:rFonts w:hint="eastAsia"/>
          <w:b/>
          <w:bCs/>
          <w:lang w:val="en-US"/>
        </w:rPr>
        <w:tab/>
      </w:r>
      <w:r w:rsidRPr="00A005D9">
        <w:rPr>
          <w:bCs/>
          <w:lang w:val="en-US"/>
        </w:rPr>
        <w:t>Geostationary Earth Orbit</w:t>
      </w:r>
    </w:p>
    <w:p w:rsidR="00A005D9" w:rsidRPr="00A005D9" w:rsidRDefault="00A005D9" w:rsidP="00A005D9">
      <w:pPr>
        <w:spacing w:before="0"/>
        <w:rPr>
          <w:bCs/>
          <w:lang w:val="en-US"/>
        </w:rPr>
      </w:pPr>
      <w:r w:rsidRPr="00A005D9">
        <w:rPr>
          <w:b/>
          <w:bCs/>
          <w:lang w:val="en-US"/>
        </w:rPr>
        <w:t>GSM</w:t>
      </w:r>
      <w:r w:rsidRPr="00A005D9">
        <w:rPr>
          <w:bCs/>
          <w:lang w:val="en-US"/>
        </w:rPr>
        <w:tab/>
      </w:r>
      <w:r w:rsidRPr="00A005D9">
        <w:rPr>
          <w:rFonts w:hint="eastAsia"/>
          <w:bCs/>
          <w:lang w:val="en-US"/>
        </w:rPr>
        <w:tab/>
      </w:r>
      <w:r w:rsidRPr="00A005D9">
        <w:rPr>
          <w:bCs/>
          <w:lang w:val="en-US"/>
        </w:rPr>
        <w:t xml:space="preserve">Global System for </w:t>
      </w:r>
      <w:smartTag w:uri="urn:schemas-microsoft-com:office:smarttags" w:element="place">
        <w:r w:rsidRPr="00A005D9">
          <w:rPr>
            <w:bCs/>
            <w:lang w:val="en-US"/>
          </w:rPr>
          <w:t>Mobile</w:t>
        </w:r>
      </w:smartTag>
      <w:r w:rsidRPr="00A005D9">
        <w:rPr>
          <w:bCs/>
          <w:lang w:val="en-US"/>
        </w:rPr>
        <w:t xml:space="preserve"> Communications</w:t>
      </w:r>
    </w:p>
    <w:p w:rsidR="00A005D9" w:rsidRPr="00A005D9" w:rsidRDefault="00A005D9" w:rsidP="00A005D9">
      <w:pPr>
        <w:spacing w:before="0"/>
        <w:rPr>
          <w:bCs/>
          <w:lang w:val="en-US"/>
        </w:rPr>
      </w:pPr>
      <w:r w:rsidRPr="00A005D9">
        <w:rPr>
          <w:b/>
          <w:bCs/>
          <w:lang w:val="en-US"/>
        </w:rPr>
        <w:t>ICAO</w:t>
      </w:r>
      <w:r w:rsidRPr="00A005D9">
        <w:rPr>
          <w:bCs/>
          <w:lang w:val="en-US"/>
        </w:rPr>
        <w:tab/>
      </w:r>
      <w:r w:rsidRPr="00A005D9">
        <w:rPr>
          <w:rFonts w:hint="eastAsia"/>
          <w:bCs/>
          <w:lang w:val="en-US"/>
        </w:rPr>
        <w:tab/>
      </w:r>
      <w:r w:rsidRPr="00A005D9">
        <w:t>I</w:t>
      </w:r>
      <w:r w:rsidRPr="00A005D9">
        <w:rPr>
          <w:bCs/>
        </w:rPr>
        <w:t>nternational </w:t>
      </w:r>
      <w:r w:rsidRPr="00A005D9">
        <w:t>C</w:t>
      </w:r>
      <w:r w:rsidRPr="00A005D9">
        <w:rPr>
          <w:bCs/>
        </w:rPr>
        <w:t>ivil </w:t>
      </w:r>
      <w:r w:rsidRPr="00A005D9">
        <w:t>A</w:t>
      </w:r>
      <w:r w:rsidRPr="00A005D9">
        <w:rPr>
          <w:bCs/>
        </w:rPr>
        <w:t>viation </w:t>
      </w:r>
      <w:r w:rsidRPr="00A005D9">
        <w:t>O</w:t>
      </w:r>
      <w:r w:rsidRPr="00A005D9">
        <w:rPr>
          <w:bCs/>
        </w:rPr>
        <w:t>rganization</w:t>
      </w:r>
    </w:p>
    <w:p w:rsidR="00A005D9" w:rsidRPr="00A005D9" w:rsidRDefault="00A005D9" w:rsidP="00A005D9">
      <w:pPr>
        <w:spacing w:before="0"/>
        <w:rPr>
          <w:bCs/>
          <w:lang w:val="en-US"/>
        </w:rPr>
      </w:pPr>
      <w:r w:rsidRPr="00A005D9">
        <w:rPr>
          <w:b/>
          <w:bCs/>
          <w:lang w:val="en-US"/>
        </w:rPr>
        <w:t>ICT</w:t>
      </w:r>
      <w:r w:rsidRPr="00A005D9">
        <w:rPr>
          <w:bCs/>
          <w:lang w:val="en-US"/>
        </w:rPr>
        <w:tab/>
      </w:r>
      <w:r w:rsidRPr="00A005D9">
        <w:rPr>
          <w:rFonts w:hint="eastAsia"/>
          <w:bCs/>
          <w:lang w:val="en-US"/>
        </w:rPr>
        <w:tab/>
      </w:r>
      <w:r w:rsidRPr="00A005D9">
        <w:rPr>
          <w:bCs/>
          <w:lang w:val="en-US"/>
        </w:rPr>
        <w:t>Information and Communication Technologies</w:t>
      </w:r>
    </w:p>
    <w:p w:rsidR="00A005D9" w:rsidRPr="00A005D9" w:rsidRDefault="00A005D9" w:rsidP="00A005D9">
      <w:pPr>
        <w:spacing w:before="0"/>
        <w:rPr>
          <w:bCs/>
          <w:lang w:val="en-US"/>
        </w:rPr>
      </w:pPr>
      <w:r w:rsidRPr="00A005D9">
        <w:rPr>
          <w:b/>
          <w:bCs/>
          <w:lang w:val="en-US"/>
        </w:rPr>
        <w:t>IEEE</w:t>
      </w:r>
      <w:r w:rsidRPr="00A005D9">
        <w:rPr>
          <w:bCs/>
          <w:lang w:val="en-US"/>
        </w:rPr>
        <w:tab/>
      </w:r>
      <w:r w:rsidRPr="00A005D9">
        <w:rPr>
          <w:rFonts w:hint="eastAsia"/>
          <w:bCs/>
          <w:lang w:val="en-US"/>
        </w:rPr>
        <w:tab/>
      </w:r>
      <w:r w:rsidRPr="00A005D9">
        <w:rPr>
          <w:bCs/>
          <w:lang w:val="en-US"/>
        </w:rPr>
        <w:t>Institute of Electrical and Electronics Engineers</w:t>
      </w:r>
    </w:p>
    <w:p w:rsidR="00A005D9" w:rsidRPr="00A005D9" w:rsidRDefault="00A005D9" w:rsidP="00A005D9">
      <w:pPr>
        <w:spacing w:before="0"/>
        <w:rPr>
          <w:b/>
        </w:rPr>
      </w:pPr>
      <w:r w:rsidRPr="00A005D9">
        <w:rPr>
          <w:b/>
          <w:bCs/>
          <w:lang w:val="en-US"/>
        </w:rPr>
        <w:t>ILO</w:t>
      </w:r>
      <w:r w:rsidRPr="00A005D9">
        <w:rPr>
          <w:b/>
          <w:bCs/>
          <w:lang w:val="en-US"/>
        </w:rPr>
        <w:tab/>
      </w:r>
      <w:r w:rsidRPr="00A005D9">
        <w:rPr>
          <w:rFonts w:hint="eastAsia"/>
          <w:b/>
          <w:bCs/>
          <w:lang w:val="en-US"/>
        </w:rPr>
        <w:tab/>
      </w:r>
      <w:r w:rsidRPr="00A005D9">
        <w:t>International Labour Organization</w:t>
      </w:r>
    </w:p>
    <w:p w:rsidR="00A005D9" w:rsidRPr="00A005D9" w:rsidRDefault="00A005D9" w:rsidP="00A005D9">
      <w:pPr>
        <w:spacing w:before="0"/>
        <w:rPr>
          <w:bCs/>
        </w:rPr>
      </w:pPr>
      <w:r w:rsidRPr="00A005D9">
        <w:rPr>
          <w:b/>
          <w:bCs/>
          <w:lang w:val="en-US"/>
        </w:rPr>
        <w:t>IMT-2000</w:t>
      </w:r>
      <w:r w:rsidRPr="00A005D9">
        <w:rPr>
          <w:b/>
          <w:bCs/>
          <w:lang w:val="en-US"/>
        </w:rPr>
        <w:tab/>
      </w:r>
      <w:r w:rsidRPr="00A005D9">
        <w:rPr>
          <w:bCs/>
        </w:rPr>
        <w:t xml:space="preserve">International </w:t>
      </w:r>
      <w:smartTag w:uri="urn:schemas-microsoft-com:office:smarttags" w:element="place">
        <w:r w:rsidRPr="00A005D9">
          <w:rPr>
            <w:bCs/>
          </w:rPr>
          <w:t>Mobile</w:t>
        </w:r>
      </w:smartTag>
      <w:r w:rsidRPr="00A005D9">
        <w:rPr>
          <w:bCs/>
        </w:rPr>
        <w:t xml:space="preserve"> Telecommunication 2000</w:t>
      </w:r>
    </w:p>
    <w:p w:rsidR="00A005D9" w:rsidRPr="00A005D9" w:rsidRDefault="00A005D9" w:rsidP="00A005D9">
      <w:pPr>
        <w:spacing w:before="0"/>
        <w:rPr>
          <w:bCs/>
          <w:lang w:val="en-US"/>
        </w:rPr>
      </w:pPr>
      <w:r w:rsidRPr="00A005D9">
        <w:rPr>
          <w:b/>
          <w:bCs/>
          <w:lang w:val="en-US"/>
        </w:rPr>
        <w:lastRenderedPageBreak/>
        <w:t>INCE</w:t>
      </w:r>
      <w:r w:rsidRPr="00A005D9">
        <w:rPr>
          <w:b/>
          <w:bCs/>
          <w:lang w:val="en-US"/>
        </w:rPr>
        <w:tab/>
      </w:r>
      <w:r w:rsidRPr="00A005D9">
        <w:rPr>
          <w:rFonts w:hint="eastAsia"/>
          <w:b/>
          <w:bCs/>
          <w:lang w:val="en-US"/>
        </w:rPr>
        <w:tab/>
      </w:r>
      <w:r w:rsidRPr="00A005D9">
        <w:rPr>
          <w:bCs/>
          <w:lang w:val="en-US"/>
        </w:rPr>
        <w:t xml:space="preserve">National Institute for Educational Cooperation </w:t>
      </w:r>
    </w:p>
    <w:p w:rsidR="00A005D9" w:rsidRPr="00A005D9" w:rsidRDefault="00A005D9" w:rsidP="00A005D9">
      <w:pPr>
        <w:spacing w:before="0"/>
        <w:rPr>
          <w:bCs/>
          <w:lang w:val="en-US"/>
        </w:rPr>
      </w:pPr>
      <w:r w:rsidRPr="00A005D9">
        <w:rPr>
          <w:b/>
          <w:bCs/>
          <w:lang w:val="en-US"/>
        </w:rPr>
        <w:t>IP</w:t>
      </w:r>
      <w:r w:rsidRPr="00A005D9">
        <w:rPr>
          <w:bCs/>
          <w:lang w:val="en-US"/>
        </w:rPr>
        <w:tab/>
      </w:r>
      <w:r w:rsidRPr="00A005D9">
        <w:rPr>
          <w:rFonts w:hint="eastAsia"/>
          <w:bCs/>
          <w:lang w:val="en-US"/>
        </w:rPr>
        <w:tab/>
      </w:r>
      <w:r w:rsidRPr="00A005D9">
        <w:rPr>
          <w:bCs/>
          <w:lang w:val="en-US"/>
        </w:rPr>
        <w:t>Internet Protocol</w:t>
      </w:r>
    </w:p>
    <w:p w:rsidR="00A005D9" w:rsidRPr="00A005D9" w:rsidRDefault="00A005D9" w:rsidP="00A005D9">
      <w:pPr>
        <w:spacing w:before="0"/>
        <w:rPr>
          <w:bCs/>
          <w:lang w:val="en-US"/>
        </w:rPr>
      </w:pPr>
      <w:r w:rsidRPr="00A005D9">
        <w:rPr>
          <w:b/>
          <w:bCs/>
          <w:lang w:val="en-US"/>
        </w:rPr>
        <w:t>ISDN</w:t>
      </w:r>
      <w:r w:rsidRPr="00A005D9">
        <w:rPr>
          <w:rFonts w:hint="eastAsia"/>
          <w:b/>
          <w:bCs/>
          <w:lang w:val="en-US"/>
        </w:rPr>
        <w:tab/>
      </w:r>
      <w:r w:rsidRPr="00A005D9">
        <w:rPr>
          <w:bCs/>
          <w:lang w:val="en-US"/>
        </w:rPr>
        <w:tab/>
        <w:t>Integrated Services Digital Network</w:t>
      </w:r>
    </w:p>
    <w:p w:rsidR="00A005D9" w:rsidRPr="00A005D9" w:rsidRDefault="00A005D9" w:rsidP="00A005D9">
      <w:pPr>
        <w:spacing w:before="0"/>
        <w:rPr>
          <w:bCs/>
          <w:lang w:val="en-US"/>
        </w:rPr>
      </w:pPr>
      <w:r w:rsidRPr="00A005D9">
        <w:rPr>
          <w:b/>
          <w:bCs/>
          <w:lang w:val="en-US"/>
        </w:rPr>
        <w:t>IT</w:t>
      </w:r>
      <w:r w:rsidRPr="00A005D9">
        <w:rPr>
          <w:bCs/>
          <w:lang w:val="en-US"/>
        </w:rPr>
        <w:tab/>
      </w:r>
      <w:r w:rsidRPr="00A005D9">
        <w:rPr>
          <w:rFonts w:hint="eastAsia"/>
          <w:bCs/>
          <w:lang w:val="en-US"/>
        </w:rPr>
        <w:tab/>
      </w:r>
      <w:r w:rsidRPr="00A005D9">
        <w:rPr>
          <w:bCs/>
          <w:lang w:val="en-US"/>
        </w:rPr>
        <w:t>Information Technology</w:t>
      </w:r>
    </w:p>
    <w:p w:rsidR="00A005D9" w:rsidRPr="00A005D9" w:rsidRDefault="00A005D9" w:rsidP="00A005D9">
      <w:pPr>
        <w:spacing w:before="0"/>
        <w:rPr>
          <w:bCs/>
          <w:lang w:val="en-US"/>
        </w:rPr>
      </w:pPr>
      <w:r w:rsidRPr="00A005D9">
        <w:rPr>
          <w:b/>
          <w:bCs/>
          <w:lang w:val="en-US"/>
        </w:rPr>
        <w:t>ITU</w:t>
      </w:r>
      <w:r w:rsidRPr="00A005D9">
        <w:rPr>
          <w:bCs/>
          <w:lang w:val="en-US"/>
        </w:rPr>
        <w:tab/>
      </w:r>
      <w:r w:rsidRPr="00A005D9">
        <w:rPr>
          <w:rFonts w:hint="eastAsia"/>
          <w:bCs/>
          <w:lang w:val="en-US"/>
        </w:rPr>
        <w:tab/>
      </w:r>
      <w:r w:rsidRPr="00A005D9">
        <w:rPr>
          <w:bCs/>
          <w:lang w:val="en-US"/>
        </w:rPr>
        <w:t xml:space="preserve">International Telecommunication </w:t>
      </w:r>
      <w:smartTag w:uri="urn:schemas-microsoft-com:office:smarttags" w:element="place">
        <w:r w:rsidRPr="00A005D9">
          <w:rPr>
            <w:bCs/>
            <w:lang w:val="en-US"/>
          </w:rPr>
          <w:t>Union</w:t>
        </w:r>
      </w:smartTag>
    </w:p>
    <w:p w:rsidR="00A005D9" w:rsidRPr="00A005D9" w:rsidRDefault="00A005D9" w:rsidP="00A005D9">
      <w:pPr>
        <w:spacing w:before="0"/>
        <w:rPr>
          <w:bCs/>
          <w:lang w:val="en-US"/>
        </w:rPr>
      </w:pPr>
      <w:r w:rsidRPr="00A005D9">
        <w:rPr>
          <w:b/>
          <w:bCs/>
          <w:lang w:val="en-US"/>
        </w:rPr>
        <w:t>LAN</w:t>
      </w:r>
      <w:r w:rsidRPr="00A005D9">
        <w:rPr>
          <w:bCs/>
          <w:lang w:val="en-US"/>
        </w:rPr>
        <w:tab/>
      </w:r>
      <w:r w:rsidRPr="00A005D9">
        <w:rPr>
          <w:rFonts w:hint="eastAsia"/>
          <w:bCs/>
          <w:lang w:val="en-US"/>
        </w:rPr>
        <w:tab/>
      </w:r>
      <w:r w:rsidRPr="00A005D9">
        <w:rPr>
          <w:bCs/>
          <w:lang w:val="en-US"/>
        </w:rPr>
        <w:t>Local Area Network</w:t>
      </w:r>
    </w:p>
    <w:p w:rsidR="00A005D9" w:rsidRPr="00A005D9" w:rsidRDefault="00A005D9" w:rsidP="00A005D9">
      <w:pPr>
        <w:spacing w:before="0"/>
        <w:rPr>
          <w:bCs/>
          <w:lang w:val="en-US"/>
        </w:rPr>
      </w:pPr>
      <w:r w:rsidRPr="00A005D9">
        <w:rPr>
          <w:b/>
          <w:bCs/>
          <w:lang w:val="en-US"/>
        </w:rPr>
        <w:t>LC of A</w:t>
      </w:r>
      <w:r w:rsidRPr="00A005D9">
        <w:rPr>
          <w:b/>
          <w:bCs/>
          <w:lang w:val="en-US"/>
        </w:rPr>
        <w:tab/>
      </w:r>
      <w:r>
        <w:rPr>
          <w:b/>
          <w:bCs/>
          <w:lang w:val="en-US"/>
        </w:rPr>
        <w:tab/>
      </w:r>
      <w:r w:rsidRPr="00A005D9">
        <w:rPr>
          <w:bCs/>
          <w:lang w:val="en-US"/>
        </w:rPr>
        <w:t>Link Care of Address</w:t>
      </w:r>
    </w:p>
    <w:p w:rsidR="00A005D9" w:rsidRPr="00A005D9" w:rsidRDefault="00A005D9" w:rsidP="00A005D9">
      <w:pPr>
        <w:spacing w:before="0"/>
        <w:rPr>
          <w:bCs/>
          <w:lang w:val="en-US"/>
        </w:rPr>
      </w:pPr>
      <w:r w:rsidRPr="00A005D9">
        <w:rPr>
          <w:b/>
          <w:bCs/>
          <w:lang w:val="en-US"/>
        </w:rPr>
        <w:t>LDC</w:t>
      </w:r>
      <w:r w:rsidRPr="00A005D9">
        <w:rPr>
          <w:b/>
          <w:bCs/>
          <w:lang w:val="en-US"/>
        </w:rPr>
        <w:tab/>
      </w:r>
      <w:r w:rsidRPr="00A005D9">
        <w:rPr>
          <w:rFonts w:hint="eastAsia"/>
          <w:b/>
          <w:bCs/>
          <w:lang w:val="en-US"/>
        </w:rPr>
        <w:tab/>
      </w:r>
      <w:r w:rsidRPr="00A005D9">
        <w:rPr>
          <w:bCs/>
          <w:lang w:val="en-US"/>
        </w:rPr>
        <w:t>Least Developed Countries</w:t>
      </w:r>
    </w:p>
    <w:p w:rsidR="00A005D9" w:rsidRPr="00A005D9" w:rsidRDefault="00A005D9" w:rsidP="00A005D9">
      <w:pPr>
        <w:spacing w:before="0"/>
        <w:rPr>
          <w:bCs/>
          <w:lang w:val="en-US"/>
        </w:rPr>
      </w:pPr>
      <w:r w:rsidRPr="00A005D9">
        <w:rPr>
          <w:b/>
          <w:bCs/>
          <w:lang w:val="en-US"/>
        </w:rPr>
        <w:t>LOS</w:t>
      </w:r>
      <w:r w:rsidRPr="00A005D9">
        <w:rPr>
          <w:bCs/>
          <w:lang w:val="en-US"/>
        </w:rPr>
        <w:tab/>
      </w:r>
      <w:r w:rsidRPr="00A005D9">
        <w:rPr>
          <w:rFonts w:hint="eastAsia"/>
          <w:bCs/>
          <w:lang w:val="en-US"/>
        </w:rPr>
        <w:tab/>
      </w:r>
      <w:r w:rsidRPr="00A005D9">
        <w:rPr>
          <w:bCs/>
          <w:lang w:val="en-US"/>
        </w:rPr>
        <w:t xml:space="preserve">line-of-sight </w:t>
      </w:r>
    </w:p>
    <w:p w:rsidR="00A005D9" w:rsidRPr="00A005D9" w:rsidRDefault="00A005D9" w:rsidP="00A005D9">
      <w:pPr>
        <w:spacing w:before="0"/>
        <w:rPr>
          <w:bCs/>
          <w:lang w:val="en-US"/>
        </w:rPr>
      </w:pPr>
      <w:r w:rsidRPr="00A005D9">
        <w:rPr>
          <w:b/>
          <w:bCs/>
          <w:lang w:val="en-US"/>
        </w:rPr>
        <w:t>MAP</w:t>
      </w:r>
      <w:r w:rsidRPr="00A005D9">
        <w:rPr>
          <w:b/>
          <w:bCs/>
          <w:lang w:val="en-US"/>
        </w:rPr>
        <w:tab/>
      </w:r>
      <w:r w:rsidRPr="00A005D9">
        <w:rPr>
          <w:rFonts w:hint="eastAsia"/>
          <w:b/>
          <w:bCs/>
          <w:lang w:val="en-US"/>
        </w:rPr>
        <w:tab/>
      </w:r>
      <w:r w:rsidRPr="00A005D9">
        <w:rPr>
          <w:bCs/>
          <w:lang w:val="en-US"/>
        </w:rPr>
        <w:t>Mobility Anchor Point</w:t>
      </w:r>
    </w:p>
    <w:p w:rsidR="00A005D9" w:rsidRPr="00A005D9" w:rsidRDefault="00A005D9" w:rsidP="00A005D9">
      <w:pPr>
        <w:spacing w:before="0"/>
        <w:rPr>
          <w:bCs/>
          <w:lang w:val="en-US"/>
        </w:rPr>
      </w:pPr>
      <w:r w:rsidRPr="00A005D9">
        <w:rPr>
          <w:b/>
          <w:bCs/>
          <w:lang w:val="en-US"/>
        </w:rPr>
        <w:t>MG</w:t>
      </w:r>
      <w:r w:rsidRPr="00A005D9">
        <w:rPr>
          <w:bCs/>
          <w:lang w:val="en-US"/>
        </w:rPr>
        <w:tab/>
      </w:r>
      <w:r w:rsidRPr="00A005D9">
        <w:rPr>
          <w:rFonts w:hint="eastAsia"/>
          <w:bCs/>
          <w:lang w:val="en-US"/>
        </w:rPr>
        <w:tab/>
      </w:r>
      <w:r w:rsidRPr="00A005D9">
        <w:rPr>
          <w:bCs/>
          <w:lang w:val="en-US"/>
        </w:rPr>
        <w:t>Media Gateway</w:t>
      </w:r>
    </w:p>
    <w:p w:rsidR="00A005D9" w:rsidRPr="00511555" w:rsidRDefault="00A005D9" w:rsidP="00A005D9">
      <w:pPr>
        <w:spacing w:before="0"/>
        <w:rPr>
          <w:b/>
          <w:bCs/>
          <w:lang w:val="en-US"/>
        </w:rPr>
      </w:pPr>
      <w:r w:rsidRPr="00511555">
        <w:rPr>
          <w:b/>
          <w:bCs/>
          <w:lang w:val="en-US"/>
        </w:rPr>
        <w:t>MGCP</w:t>
      </w:r>
      <w:r w:rsidRPr="00511555">
        <w:rPr>
          <w:bCs/>
          <w:lang w:val="en-US"/>
        </w:rPr>
        <w:tab/>
      </w:r>
      <w:r w:rsidRPr="00511555">
        <w:rPr>
          <w:b/>
          <w:bCs/>
          <w:lang w:val="en-US"/>
        </w:rPr>
        <w:t xml:space="preserve"> </w:t>
      </w:r>
      <w:r w:rsidRPr="00511555">
        <w:rPr>
          <w:b/>
          <w:bCs/>
          <w:lang w:val="en-US"/>
        </w:rPr>
        <w:tab/>
      </w:r>
      <w:r w:rsidRPr="00511555">
        <w:rPr>
          <w:bCs/>
          <w:lang w:val="en-US"/>
        </w:rPr>
        <w:t>Media Gateway Control Protocol</w:t>
      </w:r>
    </w:p>
    <w:p w:rsidR="00A005D9" w:rsidRPr="00A005D9" w:rsidRDefault="00A005D9" w:rsidP="00A005D9">
      <w:pPr>
        <w:spacing w:before="0"/>
        <w:rPr>
          <w:bCs/>
          <w:lang w:val="en-US"/>
        </w:rPr>
      </w:pPr>
      <w:r w:rsidRPr="00A005D9">
        <w:rPr>
          <w:b/>
          <w:bCs/>
          <w:lang w:val="en-US"/>
        </w:rPr>
        <w:t>MCT</w:t>
      </w:r>
      <w:r w:rsidRPr="00A005D9">
        <w:rPr>
          <w:bCs/>
          <w:lang w:val="en-US"/>
        </w:rPr>
        <w:tab/>
      </w:r>
      <w:r w:rsidRPr="00A005D9">
        <w:rPr>
          <w:rFonts w:hint="eastAsia"/>
          <w:bCs/>
          <w:lang w:val="en-US"/>
        </w:rPr>
        <w:tab/>
      </w:r>
      <w:r w:rsidRPr="00A005D9">
        <w:rPr>
          <w:bCs/>
          <w:lang w:val="en-US"/>
        </w:rPr>
        <w:t xml:space="preserve">Multipurpose Community </w:t>
      </w:r>
      <w:proofErr w:type="spellStart"/>
      <w:r w:rsidRPr="00A005D9">
        <w:rPr>
          <w:bCs/>
          <w:lang w:val="en-US"/>
        </w:rPr>
        <w:t>Telecentre</w:t>
      </w:r>
      <w:proofErr w:type="spellEnd"/>
    </w:p>
    <w:p w:rsidR="00A005D9" w:rsidRPr="00A005D9" w:rsidRDefault="00A005D9" w:rsidP="00A005D9">
      <w:pPr>
        <w:spacing w:before="0"/>
        <w:rPr>
          <w:bCs/>
          <w:lang w:val="en-US"/>
        </w:rPr>
      </w:pPr>
      <w:r w:rsidRPr="00A005D9">
        <w:rPr>
          <w:b/>
          <w:bCs/>
          <w:lang w:val="en-US"/>
        </w:rPr>
        <w:t>MN</w:t>
      </w:r>
      <w:r w:rsidRPr="00A005D9">
        <w:rPr>
          <w:b/>
          <w:bCs/>
          <w:lang w:val="en-US"/>
        </w:rPr>
        <w:tab/>
      </w:r>
      <w:r w:rsidRPr="00A005D9">
        <w:rPr>
          <w:rFonts w:hint="eastAsia"/>
          <w:b/>
          <w:bCs/>
          <w:lang w:val="en-US"/>
        </w:rPr>
        <w:tab/>
      </w:r>
      <w:smartTag w:uri="urn:schemas-microsoft-com:office:smarttags" w:element="place">
        <w:r w:rsidRPr="00A005D9">
          <w:rPr>
            <w:bCs/>
            <w:lang w:val="en-US"/>
          </w:rPr>
          <w:t>Mobile</w:t>
        </w:r>
      </w:smartTag>
      <w:r w:rsidRPr="00A005D9">
        <w:rPr>
          <w:bCs/>
          <w:lang w:val="en-US"/>
        </w:rPr>
        <w:t xml:space="preserve"> Node</w:t>
      </w:r>
    </w:p>
    <w:p w:rsidR="00A005D9" w:rsidRPr="00A005D9" w:rsidRDefault="00A005D9" w:rsidP="00A005D9">
      <w:pPr>
        <w:spacing w:before="0"/>
        <w:rPr>
          <w:bCs/>
          <w:lang w:val="en-US"/>
        </w:rPr>
      </w:pPr>
      <w:r w:rsidRPr="00A005D9">
        <w:rPr>
          <w:b/>
          <w:bCs/>
          <w:lang w:val="en-US"/>
        </w:rPr>
        <w:t>NEPAD</w:t>
      </w:r>
      <w:r>
        <w:rPr>
          <w:b/>
          <w:bCs/>
          <w:lang w:val="en-US"/>
        </w:rPr>
        <w:tab/>
      </w:r>
      <w:r w:rsidRPr="00A005D9">
        <w:rPr>
          <w:b/>
          <w:bCs/>
          <w:lang w:val="en-US"/>
        </w:rPr>
        <w:tab/>
      </w:r>
      <w:r w:rsidRPr="00A005D9">
        <w:rPr>
          <w:bCs/>
          <w:lang w:val="en-US"/>
        </w:rPr>
        <w:t>The New Partnership for African Development</w:t>
      </w:r>
    </w:p>
    <w:p w:rsidR="00A005D9" w:rsidRPr="00A005D9" w:rsidRDefault="00A005D9" w:rsidP="00A005D9">
      <w:pPr>
        <w:spacing w:before="0"/>
        <w:rPr>
          <w:bCs/>
          <w:lang w:val="en-US"/>
        </w:rPr>
      </w:pPr>
      <w:r w:rsidRPr="00A005D9">
        <w:rPr>
          <w:b/>
          <w:bCs/>
          <w:lang w:val="en-US"/>
        </w:rPr>
        <w:t>NGN</w:t>
      </w:r>
      <w:r w:rsidRPr="00A005D9">
        <w:rPr>
          <w:bCs/>
          <w:lang w:val="en-US"/>
        </w:rPr>
        <w:tab/>
      </w:r>
      <w:r w:rsidRPr="00A005D9">
        <w:rPr>
          <w:rFonts w:hint="eastAsia"/>
          <w:bCs/>
          <w:lang w:val="en-US"/>
        </w:rPr>
        <w:tab/>
      </w:r>
      <w:r w:rsidRPr="00A005D9">
        <w:rPr>
          <w:bCs/>
          <w:lang w:val="en-US"/>
        </w:rPr>
        <w:t xml:space="preserve">Next Generation Networking </w:t>
      </w:r>
    </w:p>
    <w:p w:rsidR="00A005D9" w:rsidRPr="00A005D9" w:rsidRDefault="00A005D9" w:rsidP="00A005D9">
      <w:pPr>
        <w:spacing w:before="0"/>
        <w:rPr>
          <w:bCs/>
          <w:lang w:val="en-US"/>
        </w:rPr>
      </w:pPr>
      <w:r w:rsidRPr="00A005D9">
        <w:rPr>
          <w:b/>
          <w:bCs/>
          <w:lang w:val="en-US"/>
        </w:rPr>
        <w:t>NLOS</w:t>
      </w:r>
      <w:r w:rsidRPr="00A005D9">
        <w:rPr>
          <w:bCs/>
          <w:lang w:val="en-US"/>
        </w:rPr>
        <w:tab/>
      </w:r>
      <w:r>
        <w:rPr>
          <w:bCs/>
          <w:lang w:val="en-US"/>
        </w:rPr>
        <w:tab/>
      </w:r>
      <w:r w:rsidRPr="00A005D9">
        <w:rPr>
          <w:bCs/>
          <w:lang w:val="en-US"/>
        </w:rPr>
        <w:t xml:space="preserve">non-line-of-sight, near-line-of-sight </w:t>
      </w:r>
    </w:p>
    <w:p w:rsidR="00A005D9" w:rsidRPr="00A005D9" w:rsidRDefault="00A005D9" w:rsidP="00A005D9">
      <w:pPr>
        <w:spacing w:before="0"/>
        <w:rPr>
          <w:bCs/>
          <w:lang w:val="en-US"/>
        </w:rPr>
      </w:pPr>
      <w:r w:rsidRPr="00A005D9">
        <w:rPr>
          <w:b/>
          <w:bCs/>
          <w:lang w:val="en-US"/>
        </w:rPr>
        <w:t>PC</w:t>
      </w:r>
      <w:r w:rsidRPr="00A005D9">
        <w:rPr>
          <w:bCs/>
          <w:lang w:val="en-US"/>
        </w:rPr>
        <w:tab/>
      </w:r>
      <w:r w:rsidRPr="00A005D9">
        <w:rPr>
          <w:rFonts w:hint="eastAsia"/>
          <w:bCs/>
          <w:lang w:val="en-US"/>
        </w:rPr>
        <w:tab/>
      </w:r>
      <w:r w:rsidRPr="00A005D9">
        <w:rPr>
          <w:bCs/>
          <w:lang w:val="en-US"/>
        </w:rPr>
        <w:t>Personal Computer</w:t>
      </w:r>
    </w:p>
    <w:p w:rsidR="00A005D9" w:rsidRPr="00A005D9" w:rsidRDefault="00A005D9" w:rsidP="00A005D9">
      <w:pPr>
        <w:spacing w:before="0"/>
        <w:rPr>
          <w:bCs/>
          <w:i/>
          <w:iCs/>
          <w:lang w:val="en-US"/>
        </w:rPr>
      </w:pPr>
      <w:r w:rsidRPr="00A005D9">
        <w:rPr>
          <w:b/>
          <w:bCs/>
          <w:lang w:val="en-US"/>
        </w:rPr>
        <w:t>PGMU</w:t>
      </w:r>
      <w:r>
        <w:rPr>
          <w:b/>
          <w:bCs/>
          <w:lang w:val="en-US"/>
        </w:rPr>
        <w:tab/>
      </w:r>
      <w:r w:rsidRPr="00A005D9">
        <w:rPr>
          <w:b/>
          <w:bCs/>
          <w:lang w:val="en-US"/>
        </w:rPr>
        <w:tab/>
      </w:r>
      <w:r w:rsidRPr="00A005D9">
        <w:rPr>
          <w:bCs/>
          <w:lang w:val="en-US"/>
        </w:rPr>
        <w:t xml:space="preserve">General Plan of </w:t>
      </w:r>
      <w:proofErr w:type="spellStart"/>
      <w:r w:rsidRPr="00A005D9">
        <w:rPr>
          <w:bCs/>
          <w:lang w:val="en-US"/>
        </w:rPr>
        <w:t>Universalization</w:t>
      </w:r>
      <w:proofErr w:type="spellEnd"/>
      <w:r w:rsidRPr="00A005D9">
        <w:rPr>
          <w:bCs/>
          <w:lang w:val="en-US"/>
        </w:rPr>
        <w:t xml:space="preserve"> Targets</w:t>
      </w:r>
    </w:p>
    <w:p w:rsidR="00A005D9" w:rsidRPr="00A005D9" w:rsidRDefault="00A005D9" w:rsidP="00A005D9">
      <w:pPr>
        <w:spacing w:before="0"/>
        <w:rPr>
          <w:bCs/>
          <w:lang w:val="en-US"/>
        </w:rPr>
      </w:pPr>
      <w:r w:rsidRPr="00A005D9">
        <w:rPr>
          <w:b/>
          <w:bCs/>
          <w:lang w:val="en-US"/>
        </w:rPr>
        <w:t>PIAP</w:t>
      </w:r>
      <w:r w:rsidRPr="00A005D9">
        <w:rPr>
          <w:bCs/>
          <w:lang w:val="en-US"/>
        </w:rPr>
        <w:tab/>
      </w:r>
      <w:r w:rsidRPr="00A005D9">
        <w:rPr>
          <w:rFonts w:hint="eastAsia"/>
          <w:bCs/>
          <w:lang w:val="en-US"/>
        </w:rPr>
        <w:tab/>
      </w:r>
      <w:r w:rsidRPr="00A005D9">
        <w:rPr>
          <w:bCs/>
          <w:lang w:val="en-US"/>
        </w:rPr>
        <w:t xml:space="preserve">Public Internet Access Points </w:t>
      </w:r>
    </w:p>
    <w:p w:rsidR="00A005D9" w:rsidRPr="00A005D9" w:rsidRDefault="00A005D9" w:rsidP="00A005D9">
      <w:pPr>
        <w:spacing w:before="0"/>
        <w:rPr>
          <w:bCs/>
          <w:lang w:val="en-US"/>
        </w:rPr>
      </w:pPr>
      <w:r w:rsidRPr="00A005D9">
        <w:rPr>
          <w:b/>
          <w:bCs/>
          <w:lang w:val="en-US"/>
        </w:rPr>
        <w:t>PLC</w:t>
      </w:r>
      <w:r w:rsidRPr="00A005D9">
        <w:rPr>
          <w:bCs/>
          <w:lang w:val="en-US"/>
        </w:rPr>
        <w:tab/>
      </w:r>
      <w:r w:rsidRPr="00A005D9">
        <w:rPr>
          <w:rFonts w:hint="eastAsia"/>
          <w:bCs/>
          <w:lang w:val="en-US"/>
        </w:rPr>
        <w:tab/>
      </w:r>
      <w:r w:rsidRPr="00A005D9">
        <w:rPr>
          <w:bCs/>
          <w:lang w:val="en-US"/>
        </w:rPr>
        <w:t xml:space="preserve">Power line communication </w:t>
      </w:r>
    </w:p>
    <w:p w:rsidR="00A005D9" w:rsidRPr="00A005D9" w:rsidRDefault="00A005D9" w:rsidP="00A005D9">
      <w:pPr>
        <w:spacing w:before="0"/>
        <w:rPr>
          <w:bCs/>
          <w:lang w:val="en-US"/>
        </w:rPr>
      </w:pPr>
      <w:r w:rsidRPr="00A005D9">
        <w:rPr>
          <w:b/>
          <w:bCs/>
          <w:lang w:val="en-US"/>
        </w:rPr>
        <w:t>POTS</w:t>
      </w:r>
      <w:r w:rsidRPr="00A005D9">
        <w:rPr>
          <w:bCs/>
          <w:lang w:val="en-US"/>
        </w:rPr>
        <w:tab/>
      </w:r>
      <w:r>
        <w:rPr>
          <w:bCs/>
          <w:lang w:val="en-US"/>
        </w:rPr>
        <w:tab/>
      </w:r>
      <w:r w:rsidRPr="00A005D9">
        <w:rPr>
          <w:bCs/>
          <w:lang w:val="en-US"/>
        </w:rPr>
        <w:t>Plain Old Telephone Service</w:t>
      </w:r>
    </w:p>
    <w:p w:rsidR="00A005D9" w:rsidRPr="00A005D9" w:rsidRDefault="00A005D9" w:rsidP="00A005D9">
      <w:pPr>
        <w:spacing w:before="0"/>
        <w:rPr>
          <w:bCs/>
          <w:lang w:val="en-US"/>
        </w:rPr>
      </w:pPr>
      <w:r w:rsidRPr="00A005D9">
        <w:rPr>
          <w:b/>
          <w:bCs/>
          <w:lang w:val="en-US"/>
        </w:rPr>
        <w:t>OFDM</w:t>
      </w:r>
      <w:r w:rsidRPr="00A005D9">
        <w:rPr>
          <w:bCs/>
          <w:lang w:val="en-US"/>
        </w:rPr>
        <w:tab/>
      </w:r>
      <w:r>
        <w:rPr>
          <w:bCs/>
          <w:lang w:val="en-US"/>
        </w:rPr>
        <w:tab/>
      </w:r>
      <w:r w:rsidRPr="00A005D9">
        <w:rPr>
          <w:bCs/>
          <w:lang w:val="en-US"/>
        </w:rPr>
        <w:t>Orthogonal Frequency Division Multiplex</w:t>
      </w:r>
    </w:p>
    <w:p w:rsidR="00A005D9" w:rsidRPr="00A005D9" w:rsidRDefault="00A005D9" w:rsidP="00A005D9">
      <w:pPr>
        <w:spacing w:before="0"/>
        <w:rPr>
          <w:b/>
          <w:bCs/>
          <w:lang w:val="en-US"/>
        </w:rPr>
      </w:pPr>
      <w:r w:rsidRPr="00A005D9">
        <w:rPr>
          <w:b/>
          <w:bCs/>
          <w:lang w:val="en-US"/>
        </w:rPr>
        <w:t>OPEX</w:t>
      </w:r>
      <w:r w:rsidRPr="00A005D9">
        <w:rPr>
          <w:b/>
          <w:bCs/>
          <w:lang w:val="en-US"/>
        </w:rPr>
        <w:tab/>
      </w:r>
      <w:r>
        <w:rPr>
          <w:b/>
          <w:bCs/>
          <w:lang w:val="en-US"/>
        </w:rPr>
        <w:tab/>
      </w:r>
      <w:r w:rsidRPr="00A005D9">
        <w:rPr>
          <w:bCs/>
          <w:lang w:val="en-US"/>
        </w:rPr>
        <w:t>Operational expenditure</w:t>
      </w:r>
      <w:r w:rsidRPr="00A005D9">
        <w:rPr>
          <w:b/>
          <w:bCs/>
          <w:lang w:val="en-US"/>
        </w:rPr>
        <w:t xml:space="preserve"> </w:t>
      </w:r>
    </w:p>
    <w:p w:rsidR="00A005D9" w:rsidRPr="00A005D9" w:rsidRDefault="00A005D9" w:rsidP="00A005D9">
      <w:pPr>
        <w:spacing w:before="0"/>
        <w:rPr>
          <w:bCs/>
          <w:lang w:val="en-US"/>
        </w:rPr>
      </w:pPr>
      <w:r w:rsidRPr="00A005D9">
        <w:rPr>
          <w:b/>
          <w:bCs/>
          <w:lang w:val="en-US"/>
        </w:rPr>
        <w:t>OSIPTEL</w:t>
      </w:r>
      <w:r w:rsidRPr="00A005D9">
        <w:rPr>
          <w:b/>
          <w:bCs/>
          <w:lang w:val="en-US"/>
        </w:rPr>
        <w:tab/>
      </w:r>
      <w:r w:rsidRPr="00A005D9">
        <w:rPr>
          <w:bCs/>
          <w:lang w:val="en-US"/>
        </w:rPr>
        <w:t>Supervisory Agency of Private Investment in Telecommunications</w:t>
      </w:r>
    </w:p>
    <w:p w:rsidR="00A005D9" w:rsidRPr="00A005D9" w:rsidRDefault="00A005D9" w:rsidP="00A005D9">
      <w:pPr>
        <w:spacing w:before="0"/>
        <w:rPr>
          <w:bCs/>
          <w:lang w:val="en-US"/>
        </w:rPr>
      </w:pPr>
      <w:r w:rsidRPr="00A005D9">
        <w:rPr>
          <w:b/>
          <w:bCs/>
          <w:lang w:val="en-US"/>
        </w:rPr>
        <w:t>PCO</w:t>
      </w:r>
      <w:r w:rsidRPr="00A005D9">
        <w:rPr>
          <w:b/>
          <w:bCs/>
          <w:lang w:val="en-US"/>
        </w:rPr>
        <w:tab/>
      </w:r>
      <w:r w:rsidRPr="00A005D9">
        <w:rPr>
          <w:rFonts w:hint="eastAsia"/>
          <w:b/>
          <w:bCs/>
          <w:lang w:val="en-US"/>
        </w:rPr>
        <w:tab/>
      </w:r>
      <w:r w:rsidRPr="00A005D9">
        <w:rPr>
          <w:bCs/>
          <w:lang w:val="en-US"/>
        </w:rPr>
        <w:t>Public Call Office</w:t>
      </w:r>
    </w:p>
    <w:p w:rsidR="00A005D9" w:rsidRPr="00A005D9" w:rsidRDefault="00A005D9" w:rsidP="00A005D9">
      <w:pPr>
        <w:spacing w:before="0"/>
        <w:rPr>
          <w:bCs/>
          <w:lang w:val="en-US"/>
        </w:rPr>
      </w:pPr>
      <w:r w:rsidRPr="00A005D9">
        <w:rPr>
          <w:b/>
          <w:bCs/>
          <w:lang w:val="en-US"/>
        </w:rPr>
        <w:t>POP</w:t>
      </w:r>
      <w:r w:rsidRPr="00A005D9">
        <w:rPr>
          <w:b/>
          <w:bCs/>
          <w:lang w:val="en-US"/>
        </w:rPr>
        <w:tab/>
      </w:r>
      <w:r w:rsidRPr="00A005D9">
        <w:rPr>
          <w:rFonts w:hint="eastAsia"/>
          <w:b/>
          <w:bCs/>
          <w:lang w:val="en-US"/>
        </w:rPr>
        <w:tab/>
      </w:r>
      <w:r w:rsidRPr="00A005D9">
        <w:rPr>
          <w:bCs/>
          <w:lang w:val="en-US"/>
        </w:rPr>
        <w:t>Point of Presence</w:t>
      </w:r>
    </w:p>
    <w:p w:rsidR="00A005D9" w:rsidRPr="00A005D9" w:rsidRDefault="00A005D9" w:rsidP="00A005D9">
      <w:pPr>
        <w:spacing w:before="0"/>
        <w:rPr>
          <w:bCs/>
          <w:lang w:val="en-US"/>
        </w:rPr>
      </w:pPr>
      <w:r w:rsidRPr="00A005D9">
        <w:rPr>
          <w:b/>
          <w:bCs/>
          <w:lang w:val="en-US"/>
        </w:rPr>
        <w:t>PST</w:t>
      </w:r>
      <w:r w:rsidRPr="00A005D9">
        <w:rPr>
          <w:b/>
          <w:bCs/>
          <w:lang w:val="en-US"/>
        </w:rPr>
        <w:tab/>
      </w:r>
      <w:r w:rsidRPr="00A005D9">
        <w:rPr>
          <w:rFonts w:hint="eastAsia"/>
          <w:b/>
          <w:bCs/>
          <w:lang w:val="en-US"/>
        </w:rPr>
        <w:tab/>
      </w:r>
      <w:r w:rsidRPr="00A005D9">
        <w:rPr>
          <w:bCs/>
          <w:lang w:val="en-US"/>
        </w:rPr>
        <w:t>Service Telecommunication Posts</w:t>
      </w:r>
    </w:p>
    <w:p w:rsidR="00A005D9" w:rsidRPr="00A005D9" w:rsidRDefault="00A005D9" w:rsidP="00A005D9">
      <w:pPr>
        <w:spacing w:before="0"/>
        <w:rPr>
          <w:bCs/>
          <w:lang w:val="en-US"/>
        </w:rPr>
      </w:pPr>
      <w:r w:rsidRPr="00A005D9">
        <w:rPr>
          <w:b/>
          <w:bCs/>
          <w:lang w:val="en-US"/>
        </w:rPr>
        <w:t>RF</w:t>
      </w:r>
      <w:r w:rsidRPr="00A005D9">
        <w:rPr>
          <w:bCs/>
          <w:lang w:val="en-US"/>
        </w:rPr>
        <w:tab/>
      </w:r>
      <w:r w:rsidRPr="00A005D9">
        <w:rPr>
          <w:rFonts w:hint="eastAsia"/>
          <w:bCs/>
          <w:lang w:val="en-US"/>
        </w:rPr>
        <w:tab/>
      </w:r>
      <w:r w:rsidRPr="00A005D9">
        <w:rPr>
          <w:bCs/>
          <w:lang w:val="en-US"/>
        </w:rPr>
        <w:t>Radio frequency</w:t>
      </w:r>
    </w:p>
    <w:p w:rsidR="00A005D9" w:rsidRPr="00A005D9" w:rsidRDefault="00A005D9" w:rsidP="00A005D9">
      <w:pPr>
        <w:spacing w:before="0"/>
        <w:rPr>
          <w:bCs/>
          <w:lang w:val="en-US"/>
        </w:rPr>
      </w:pPr>
      <w:r w:rsidRPr="00A005D9">
        <w:rPr>
          <w:b/>
          <w:bCs/>
          <w:lang w:val="en-US"/>
        </w:rPr>
        <w:t>RSU</w:t>
      </w:r>
      <w:r w:rsidRPr="00A005D9">
        <w:rPr>
          <w:b/>
          <w:bCs/>
          <w:lang w:val="en-US"/>
        </w:rPr>
        <w:tab/>
      </w:r>
      <w:r w:rsidRPr="00A005D9">
        <w:rPr>
          <w:rFonts w:hint="eastAsia"/>
          <w:b/>
          <w:bCs/>
          <w:lang w:val="en-US"/>
        </w:rPr>
        <w:tab/>
      </w:r>
      <w:r w:rsidRPr="00A005D9">
        <w:rPr>
          <w:bCs/>
          <w:lang w:val="en-US"/>
        </w:rPr>
        <w:t>Remote Subscriber Unit</w:t>
      </w:r>
    </w:p>
    <w:p w:rsidR="00A005D9" w:rsidRPr="00A005D9" w:rsidRDefault="00A005D9" w:rsidP="00A005D9">
      <w:pPr>
        <w:spacing w:before="0"/>
        <w:rPr>
          <w:bCs/>
          <w:lang w:val="en-US"/>
        </w:rPr>
      </w:pPr>
      <w:r w:rsidRPr="00A005D9">
        <w:rPr>
          <w:b/>
          <w:bCs/>
          <w:lang w:val="en-US"/>
        </w:rPr>
        <w:t>SME</w:t>
      </w:r>
      <w:r w:rsidRPr="00A005D9">
        <w:rPr>
          <w:bCs/>
          <w:lang w:val="en-US"/>
        </w:rPr>
        <w:tab/>
      </w:r>
      <w:r w:rsidRPr="00A005D9">
        <w:rPr>
          <w:rFonts w:hint="eastAsia"/>
          <w:bCs/>
          <w:lang w:val="en-US"/>
        </w:rPr>
        <w:tab/>
      </w:r>
      <w:r w:rsidRPr="00A005D9">
        <w:rPr>
          <w:bCs/>
          <w:lang w:val="en-US"/>
        </w:rPr>
        <w:t>Small Medium Enterprises</w:t>
      </w:r>
    </w:p>
    <w:p w:rsidR="00A005D9" w:rsidRPr="00A005D9" w:rsidRDefault="00A005D9" w:rsidP="00A005D9">
      <w:pPr>
        <w:spacing w:before="0"/>
        <w:rPr>
          <w:bCs/>
        </w:rPr>
      </w:pPr>
      <w:r w:rsidRPr="00A005D9">
        <w:rPr>
          <w:b/>
          <w:bCs/>
          <w:lang w:val="en-US"/>
        </w:rPr>
        <w:t>TCP</w:t>
      </w:r>
      <w:r w:rsidRPr="00A005D9">
        <w:rPr>
          <w:b/>
          <w:bCs/>
          <w:lang w:val="en-US"/>
        </w:rPr>
        <w:tab/>
      </w:r>
      <w:r w:rsidRPr="00A005D9">
        <w:rPr>
          <w:rFonts w:hint="eastAsia"/>
          <w:b/>
          <w:bCs/>
          <w:lang w:val="en-US"/>
        </w:rPr>
        <w:tab/>
      </w:r>
      <w:r w:rsidRPr="00A005D9">
        <w:rPr>
          <w:bCs/>
        </w:rPr>
        <w:t>Transmission Control Protocol</w:t>
      </w:r>
    </w:p>
    <w:p w:rsidR="00A005D9" w:rsidRPr="00A005D9" w:rsidRDefault="00A005D9" w:rsidP="00A005D9">
      <w:pPr>
        <w:spacing w:before="0"/>
        <w:rPr>
          <w:b/>
          <w:bCs/>
          <w:lang w:val="en-US"/>
        </w:rPr>
      </w:pPr>
      <w:r w:rsidRPr="00A005D9">
        <w:rPr>
          <w:b/>
          <w:bCs/>
          <w:lang w:val="en-US"/>
        </w:rPr>
        <w:t>TRAI</w:t>
      </w:r>
      <w:r w:rsidRPr="00A005D9">
        <w:rPr>
          <w:b/>
          <w:bCs/>
          <w:lang w:val="en-US"/>
        </w:rPr>
        <w:tab/>
      </w:r>
      <w:r w:rsidRPr="00A005D9">
        <w:rPr>
          <w:rFonts w:hint="eastAsia"/>
          <w:b/>
          <w:bCs/>
          <w:lang w:val="en-US"/>
        </w:rPr>
        <w:tab/>
      </w:r>
      <w:r w:rsidRPr="00A005D9">
        <w:rPr>
          <w:bCs/>
          <w:lang w:val="en-US"/>
        </w:rPr>
        <w:t xml:space="preserve">Telecommunication Regulation Authority of </w:t>
      </w:r>
      <w:smartTag w:uri="urn:schemas-microsoft-com:office:smarttags" w:element="place">
        <w:smartTag w:uri="urn:schemas-microsoft-com:office:smarttags" w:element="country-region">
          <w:r w:rsidRPr="00A005D9">
            <w:rPr>
              <w:bCs/>
              <w:lang w:val="en-US"/>
            </w:rPr>
            <w:t>India</w:t>
          </w:r>
        </w:smartTag>
      </w:smartTag>
    </w:p>
    <w:p w:rsidR="00A005D9" w:rsidRPr="00A005D9" w:rsidRDefault="00A005D9" w:rsidP="00A005D9">
      <w:pPr>
        <w:spacing w:before="0"/>
        <w:rPr>
          <w:b/>
          <w:bCs/>
          <w:lang w:val="en-US"/>
        </w:rPr>
      </w:pPr>
      <w:r w:rsidRPr="00A005D9">
        <w:rPr>
          <w:b/>
          <w:bCs/>
          <w:lang w:val="en-US"/>
        </w:rPr>
        <w:t>UMTS</w:t>
      </w:r>
      <w:r w:rsidRPr="00A005D9">
        <w:rPr>
          <w:b/>
          <w:bCs/>
          <w:lang w:val="en-US"/>
        </w:rPr>
        <w:tab/>
      </w:r>
      <w:r>
        <w:rPr>
          <w:b/>
          <w:bCs/>
          <w:lang w:val="en-US"/>
        </w:rPr>
        <w:tab/>
      </w:r>
      <w:r w:rsidRPr="00A005D9">
        <w:rPr>
          <w:bCs/>
          <w:lang w:val="en-US"/>
        </w:rPr>
        <w:t xml:space="preserve">Universal </w:t>
      </w:r>
      <w:smartTag w:uri="urn:schemas-microsoft-com:office:smarttags" w:element="place">
        <w:r w:rsidRPr="00A005D9">
          <w:rPr>
            <w:bCs/>
            <w:lang w:val="en-US"/>
          </w:rPr>
          <w:t>Mobile</w:t>
        </w:r>
      </w:smartTag>
      <w:r w:rsidRPr="00A005D9">
        <w:rPr>
          <w:bCs/>
          <w:lang w:val="en-US"/>
        </w:rPr>
        <w:t xml:space="preserve"> Telecommunications System</w:t>
      </w:r>
    </w:p>
    <w:p w:rsidR="00A005D9" w:rsidRPr="00A005D9" w:rsidRDefault="00A005D9" w:rsidP="00A005D9">
      <w:pPr>
        <w:spacing w:before="0"/>
        <w:rPr>
          <w:b/>
          <w:bCs/>
          <w:lang w:val="en-US"/>
        </w:rPr>
      </w:pPr>
      <w:r w:rsidRPr="00A005D9">
        <w:rPr>
          <w:b/>
          <w:bCs/>
          <w:lang w:val="en-US"/>
        </w:rPr>
        <w:t>UN</w:t>
      </w:r>
      <w:r w:rsidRPr="00A005D9">
        <w:rPr>
          <w:b/>
          <w:bCs/>
          <w:lang w:val="en-US"/>
        </w:rPr>
        <w:tab/>
      </w:r>
      <w:r w:rsidRPr="00A005D9">
        <w:rPr>
          <w:rFonts w:hint="eastAsia"/>
          <w:b/>
          <w:bCs/>
          <w:lang w:val="en-US"/>
        </w:rPr>
        <w:tab/>
      </w:r>
      <w:r w:rsidRPr="00A005D9">
        <w:rPr>
          <w:bCs/>
          <w:lang w:val="en-US"/>
        </w:rPr>
        <w:t>United Nations</w:t>
      </w:r>
    </w:p>
    <w:p w:rsidR="00A005D9" w:rsidRPr="00A005D9" w:rsidRDefault="00A005D9" w:rsidP="00A005D9">
      <w:pPr>
        <w:spacing w:before="0"/>
        <w:rPr>
          <w:b/>
          <w:bCs/>
          <w:lang w:val="en-US"/>
        </w:rPr>
      </w:pPr>
      <w:r w:rsidRPr="00A005D9">
        <w:rPr>
          <w:b/>
          <w:bCs/>
          <w:lang w:val="en-US"/>
        </w:rPr>
        <w:t>UNCTAD</w:t>
      </w:r>
      <w:r w:rsidRPr="00A005D9">
        <w:rPr>
          <w:b/>
          <w:bCs/>
          <w:lang w:val="en-US"/>
        </w:rPr>
        <w:tab/>
      </w:r>
      <w:r w:rsidRPr="00A005D9">
        <w:rPr>
          <w:bCs/>
          <w:lang w:val="en-US"/>
        </w:rPr>
        <w:t>United Nations Conference on Trade and Development</w:t>
      </w:r>
    </w:p>
    <w:p w:rsidR="00A005D9" w:rsidRPr="00A005D9" w:rsidRDefault="00A005D9" w:rsidP="00A005D9">
      <w:pPr>
        <w:spacing w:before="0"/>
        <w:rPr>
          <w:b/>
          <w:bCs/>
          <w:lang w:val="en-US"/>
        </w:rPr>
      </w:pPr>
      <w:r w:rsidRPr="00A005D9">
        <w:rPr>
          <w:b/>
          <w:bCs/>
          <w:lang w:val="en-US"/>
        </w:rPr>
        <w:t>UNDP</w:t>
      </w:r>
      <w:r w:rsidRPr="00A005D9">
        <w:rPr>
          <w:b/>
          <w:bCs/>
          <w:lang w:val="en-US"/>
        </w:rPr>
        <w:tab/>
      </w:r>
      <w:r>
        <w:rPr>
          <w:b/>
          <w:bCs/>
          <w:lang w:val="en-US"/>
        </w:rPr>
        <w:tab/>
      </w:r>
      <w:r w:rsidRPr="00A005D9">
        <w:rPr>
          <w:bCs/>
          <w:lang w:val="en-US"/>
        </w:rPr>
        <w:t xml:space="preserve">United Nations Development </w:t>
      </w:r>
      <w:proofErr w:type="spellStart"/>
      <w:r w:rsidRPr="00A005D9">
        <w:rPr>
          <w:bCs/>
          <w:lang w:val="en-US"/>
        </w:rPr>
        <w:t>Programme</w:t>
      </w:r>
      <w:proofErr w:type="spellEnd"/>
    </w:p>
    <w:p w:rsidR="00A005D9" w:rsidRPr="00A005D9" w:rsidRDefault="00A005D9" w:rsidP="00A005D9">
      <w:pPr>
        <w:spacing w:before="0"/>
        <w:rPr>
          <w:b/>
          <w:bCs/>
          <w:lang w:val="en-US"/>
        </w:rPr>
      </w:pPr>
      <w:r w:rsidRPr="00A005D9">
        <w:rPr>
          <w:b/>
          <w:bCs/>
          <w:lang w:val="en-US"/>
        </w:rPr>
        <w:t>UNEP</w:t>
      </w:r>
      <w:r w:rsidRPr="00A005D9">
        <w:rPr>
          <w:b/>
          <w:bCs/>
          <w:lang w:val="en-US"/>
        </w:rPr>
        <w:tab/>
      </w:r>
      <w:r>
        <w:rPr>
          <w:b/>
          <w:bCs/>
          <w:lang w:val="en-US"/>
        </w:rPr>
        <w:tab/>
      </w:r>
      <w:r w:rsidRPr="00A005D9">
        <w:rPr>
          <w:bCs/>
          <w:lang w:val="en-US"/>
        </w:rPr>
        <w:t xml:space="preserve">United Nations Environment </w:t>
      </w:r>
      <w:proofErr w:type="spellStart"/>
      <w:r w:rsidRPr="00A005D9">
        <w:rPr>
          <w:bCs/>
          <w:lang w:val="en-US"/>
        </w:rPr>
        <w:t>Programme</w:t>
      </w:r>
      <w:proofErr w:type="spellEnd"/>
    </w:p>
    <w:p w:rsidR="00A005D9" w:rsidRPr="00A005D9" w:rsidRDefault="00A005D9" w:rsidP="00A005D9">
      <w:pPr>
        <w:spacing w:before="0"/>
        <w:rPr>
          <w:bCs/>
          <w:lang w:val="en-US"/>
        </w:rPr>
      </w:pPr>
      <w:r w:rsidRPr="00A005D9">
        <w:rPr>
          <w:b/>
          <w:bCs/>
          <w:lang w:val="en-US"/>
        </w:rPr>
        <w:t>UNESCO</w:t>
      </w:r>
      <w:r w:rsidRPr="00A005D9">
        <w:rPr>
          <w:bCs/>
          <w:lang w:val="en-US"/>
        </w:rPr>
        <w:tab/>
        <w:t>United Nations Educational, Scientific and Cultural Organization</w:t>
      </w:r>
    </w:p>
    <w:p w:rsidR="00A005D9" w:rsidRPr="00A005D9" w:rsidRDefault="00A005D9" w:rsidP="00A005D9">
      <w:pPr>
        <w:spacing w:before="0"/>
        <w:rPr>
          <w:bCs/>
          <w:lang w:val="en-US"/>
        </w:rPr>
      </w:pPr>
      <w:r w:rsidRPr="00A005D9">
        <w:rPr>
          <w:b/>
          <w:bCs/>
          <w:lang w:val="en-US"/>
        </w:rPr>
        <w:t>UNIDO</w:t>
      </w:r>
      <w:r w:rsidRPr="00A005D9">
        <w:rPr>
          <w:bCs/>
          <w:lang w:val="en-US"/>
        </w:rPr>
        <w:tab/>
      </w:r>
      <w:r>
        <w:rPr>
          <w:bCs/>
          <w:lang w:val="en-US"/>
        </w:rPr>
        <w:tab/>
      </w:r>
      <w:r w:rsidRPr="00A005D9">
        <w:rPr>
          <w:bCs/>
        </w:rPr>
        <w:t>United Nations Industrial Development Organization</w:t>
      </w:r>
    </w:p>
    <w:p w:rsidR="00A005D9" w:rsidRPr="00A005D9" w:rsidRDefault="00A005D9" w:rsidP="00A005D9">
      <w:pPr>
        <w:spacing w:before="0"/>
        <w:rPr>
          <w:bCs/>
          <w:lang w:val="en-US"/>
        </w:rPr>
      </w:pPr>
      <w:r w:rsidRPr="00A005D9">
        <w:rPr>
          <w:b/>
          <w:bCs/>
          <w:lang w:val="en-US"/>
        </w:rPr>
        <w:t>UPU</w:t>
      </w:r>
      <w:r w:rsidRPr="00A005D9">
        <w:rPr>
          <w:b/>
          <w:bCs/>
          <w:lang w:val="en-US"/>
        </w:rPr>
        <w:tab/>
      </w:r>
      <w:r w:rsidRPr="00A005D9">
        <w:rPr>
          <w:rFonts w:hint="eastAsia"/>
          <w:b/>
          <w:bCs/>
          <w:lang w:val="en-US"/>
        </w:rPr>
        <w:tab/>
      </w:r>
      <w:r w:rsidRPr="00A005D9">
        <w:rPr>
          <w:bCs/>
          <w:lang w:val="en-US"/>
        </w:rPr>
        <w:t xml:space="preserve">Universal Postal </w:t>
      </w:r>
      <w:smartTag w:uri="urn:schemas-microsoft-com:office:smarttags" w:element="place">
        <w:r w:rsidRPr="00A005D9">
          <w:rPr>
            <w:bCs/>
            <w:lang w:val="en-US"/>
          </w:rPr>
          <w:t>Union</w:t>
        </w:r>
      </w:smartTag>
    </w:p>
    <w:p w:rsidR="00A005D9" w:rsidRPr="00A005D9" w:rsidRDefault="00A005D9" w:rsidP="00A005D9">
      <w:pPr>
        <w:spacing w:before="0"/>
        <w:rPr>
          <w:bCs/>
          <w:lang w:val="en-US"/>
        </w:rPr>
      </w:pPr>
      <w:r w:rsidRPr="00A005D9">
        <w:rPr>
          <w:b/>
          <w:bCs/>
          <w:lang w:val="en-US"/>
        </w:rPr>
        <w:t>USF</w:t>
      </w:r>
      <w:r w:rsidRPr="00A005D9">
        <w:rPr>
          <w:bCs/>
          <w:lang w:val="en-US"/>
        </w:rPr>
        <w:tab/>
      </w:r>
      <w:r w:rsidRPr="00A005D9">
        <w:rPr>
          <w:rFonts w:hint="eastAsia"/>
          <w:bCs/>
          <w:lang w:val="en-US"/>
        </w:rPr>
        <w:tab/>
      </w:r>
      <w:r w:rsidRPr="00A005D9">
        <w:rPr>
          <w:bCs/>
          <w:lang w:val="en-US"/>
        </w:rPr>
        <w:t>Universal Service Fund</w:t>
      </w:r>
    </w:p>
    <w:p w:rsidR="00A005D9" w:rsidRPr="00A005D9" w:rsidRDefault="00A005D9" w:rsidP="00A005D9">
      <w:pPr>
        <w:spacing w:before="0"/>
        <w:rPr>
          <w:bCs/>
          <w:lang w:val="en-US"/>
        </w:rPr>
      </w:pPr>
      <w:r w:rsidRPr="00A005D9">
        <w:rPr>
          <w:b/>
          <w:bCs/>
          <w:lang w:val="en-US"/>
        </w:rPr>
        <w:t>USO</w:t>
      </w:r>
      <w:r w:rsidRPr="00A005D9">
        <w:rPr>
          <w:bCs/>
          <w:lang w:val="en-US"/>
        </w:rPr>
        <w:tab/>
      </w:r>
      <w:r w:rsidRPr="00A005D9">
        <w:rPr>
          <w:rFonts w:hint="eastAsia"/>
          <w:bCs/>
          <w:lang w:val="en-US"/>
        </w:rPr>
        <w:tab/>
      </w:r>
      <w:r w:rsidRPr="00A005D9">
        <w:rPr>
          <w:bCs/>
          <w:lang w:val="en-US"/>
        </w:rPr>
        <w:t>Universal Service Obligation</w:t>
      </w:r>
    </w:p>
    <w:p w:rsidR="00A005D9" w:rsidRPr="00A005D9" w:rsidRDefault="00A005D9" w:rsidP="00A005D9">
      <w:pPr>
        <w:spacing w:before="0"/>
        <w:rPr>
          <w:bCs/>
          <w:lang w:val="en-US"/>
        </w:rPr>
      </w:pPr>
      <w:r w:rsidRPr="00A005D9">
        <w:rPr>
          <w:b/>
          <w:bCs/>
          <w:lang w:val="en-US"/>
        </w:rPr>
        <w:t>VLAN</w:t>
      </w:r>
      <w:r w:rsidRPr="00A005D9">
        <w:rPr>
          <w:bCs/>
          <w:lang w:val="en-US"/>
        </w:rPr>
        <w:tab/>
      </w:r>
      <w:r>
        <w:rPr>
          <w:bCs/>
          <w:lang w:val="en-US"/>
        </w:rPr>
        <w:tab/>
      </w:r>
      <w:r w:rsidRPr="00A005D9">
        <w:rPr>
          <w:bCs/>
        </w:rPr>
        <w:t>Virtual LAN</w:t>
      </w:r>
    </w:p>
    <w:p w:rsidR="00A005D9" w:rsidRPr="00A005D9" w:rsidRDefault="00A005D9" w:rsidP="00A005D9">
      <w:pPr>
        <w:spacing w:before="0"/>
        <w:rPr>
          <w:bCs/>
          <w:lang w:val="en-US"/>
        </w:rPr>
      </w:pPr>
      <w:r w:rsidRPr="00A005D9">
        <w:rPr>
          <w:b/>
          <w:bCs/>
          <w:lang w:val="en-US"/>
        </w:rPr>
        <w:t>VNO</w:t>
      </w:r>
      <w:r w:rsidRPr="00A005D9">
        <w:rPr>
          <w:bCs/>
          <w:lang w:val="en-US"/>
        </w:rPr>
        <w:tab/>
      </w:r>
      <w:r w:rsidRPr="00A005D9">
        <w:rPr>
          <w:rFonts w:hint="eastAsia"/>
          <w:bCs/>
          <w:lang w:val="en-US"/>
        </w:rPr>
        <w:tab/>
      </w:r>
      <w:r w:rsidRPr="00A005D9">
        <w:rPr>
          <w:bCs/>
          <w:lang w:val="en-US"/>
        </w:rPr>
        <w:t xml:space="preserve">Virtual Network Operator </w:t>
      </w:r>
    </w:p>
    <w:p w:rsidR="00A005D9" w:rsidRPr="00A005D9" w:rsidRDefault="00A005D9" w:rsidP="00A005D9">
      <w:pPr>
        <w:spacing w:before="0"/>
        <w:rPr>
          <w:bCs/>
          <w:lang w:val="en-US"/>
        </w:rPr>
      </w:pPr>
      <w:r w:rsidRPr="00A005D9">
        <w:rPr>
          <w:b/>
          <w:bCs/>
          <w:lang w:val="en-US"/>
        </w:rPr>
        <w:t>VoIP</w:t>
      </w:r>
      <w:r w:rsidRPr="00A005D9">
        <w:rPr>
          <w:bCs/>
          <w:lang w:val="en-US"/>
        </w:rPr>
        <w:tab/>
      </w:r>
      <w:r w:rsidRPr="00A005D9">
        <w:rPr>
          <w:rFonts w:hint="eastAsia"/>
          <w:bCs/>
          <w:lang w:val="en-US"/>
        </w:rPr>
        <w:tab/>
      </w:r>
      <w:r w:rsidRPr="00A005D9">
        <w:rPr>
          <w:bCs/>
          <w:lang w:val="en-US"/>
        </w:rPr>
        <w:t>Voice over Internet Protocol</w:t>
      </w:r>
    </w:p>
    <w:p w:rsidR="00A005D9" w:rsidRPr="00A005D9" w:rsidRDefault="00A005D9" w:rsidP="00A005D9">
      <w:pPr>
        <w:spacing w:before="0"/>
        <w:rPr>
          <w:bCs/>
          <w:lang w:val="en-US"/>
        </w:rPr>
      </w:pPr>
      <w:r w:rsidRPr="00A005D9">
        <w:rPr>
          <w:b/>
          <w:bCs/>
          <w:lang w:val="en-US"/>
        </w:rPr>
        <w:t>VSAT</w:t>
      </w:r>
      <w:r w:rsidRPr="00A005D9">
        <w:rPr>
          <w:bCs/>
          <w:lang w:val="en-US"/>
        </w:rPr>
        <w:tab/>
      </w:r>
      <w:r w:rsidRPr="00A005D9">
        <w:rPr>
          <w:rFonts w:hint="eastAsia"/>
          <w:bCs/>
          <w:lang w:val="en-US"/>
        </w:rPr>
        <w:tab/>
      </w:r>
      <w:r w:rsidRPr="00A005D9">
        <w:rPr>
          <w:bCs/>
          <w:lang w:val="en-US"/>
        </w:rPr>
        <w:t>Very Small Aperture Terminal (used with satellite systems)</w:t>
      </w:r>
    </w:p>
    <w:p w:rsidR="00A005D9" w:rsidRPr="00A005D9" w:rsidRDefault="00A005D9" w:rsidP="00A005D9">
      <w:pPr>
        <w:spacing w:before="0"/>
        <w:rPr>
          <w:bCs/>
        </w:rPr>
      </w:pPr>
      <w:r w:rsidRPr="00A005D9">
        <w:rPr>
          <w:b/>
          <w:bCs/>
          <w:lang w:val="en-US"/>
        </w:rPr>
        <w:t>WCDMA</w:t>
      </w:r>
      <w:r w:rsidRPr="00A005D9">
        <w:rPr>
          <w:b/>
          <w:bCs/>
          <w:lang w:val="en-US"/>
        </w:rPr>
        <w:tab/>
      </w:r>
      <w:r w:rsidRPr="00A005D9">
        <w:rPr>
          <w:bCs/>
        </w:rPr>
        <w:t>Wideband Code Division Multiple Access</w:t>
      </w:r>
    </w:p>
    <w:p w:rsidR="00A005D9" w:rsidRPr="00A005D9" w:rsidRDefault="00A005D9" w:rsidP="00A005D9">
      <w:pPr>
        <w:spacing w:before="0"/>
        <w:rPr>
          <w:bCs/>
        </w:rPr>
      </w:pPr>
      <w:r w:rsidRPr="00A005D9">
        <w:rPr>
          <w:b/>
          <w:bCs/>
          <w:lang w:val="en-US"/>
        </w:rPr>
        <w:t>WH</w:t>
      </w:r>
      <w:r w:rsidRPr="00A005D9">
        <w:rPr>
          <w:rFonts w:hint="eastAsia"/>
          <w:b/>
          <w:bCs/>
          <w:lang w:val="en-US"/>
        </w:rPr>
        <w:t>O</w:t>
      </w:r>
      <w:r w:rsidRPr="00A005D9">
        <w:rPr>
          <w:rFonts w:hint="eastAsia"/>
          <w:b/>
          <w:bCs/>
          <w:lang w:val="en-US"/>
        </w:rPr>
        <w:tab/>
      </w:r>
      <w:r w:rsidRPr="00A005D9">
        <w:rPr>
          <w:b/>
          <w:bCs/>
          <w:lang w:val="en-US"/>
        </w:rPr>
        <w:tab/>
      </w:r>
      <w:r w:rsidRPr="00A005D9">
        <w:rPr>
          <w:bCs/>
        </w:rPr>
        <w:t>World Health Organization</w:t>
      </w:r>
    </w:p>
    <w:p w:rsidR="00A005D9" w:rsidRPr="00A005D9" w:rsidRDefault="00A005D9" w:rsidP="00A005D9">
      <w:pPr>
        <w:spacing w:before="0"/>
        <w:rPr>
          <w:bCs/>
          <w:lang w:val="en-US"/>
        </w:rPr>
      </w:pPr>
      <w:proofErr w:type="spellStart"/>
      <w:r w:rsidRPr="00A005D9">
        <w:rPr>
          <w:b/>
          <w:bCs/>
          <w:lang w:val="en-US"/>
        </w:rPr>
        <w:t>WiMAX</w:t>
      </w:r>
      <w:proofErr w:type="spellEnd"/>
      <w:r w:rsidRPr="00A005D9">
        <w:rPr>
          <w:bCs/>
          <w:lang w:val="en-US"/>
        </w:rPr>
        <w:tab/>
        <w:t>Worldwide Interoperability for Microwave Access</w:t>
      </w:r>
    </w:p>
    <w:p w:rsidR="00A005D9" w:rsidRPr="00A005D9" w:rsidRDefault="00A005D9" w:rsidP="00A005D9">
      <w:pPr>
        <w:spacing w:before="0"/>
        <w:rPr>
          <w:bCs/>
        </w:rPr>
      </w:pPr>
      <w:r w:rsidRPr="00A005D9">
        <w:rPr>
          <w:b/>
          <w:bCs/>
          <w:lang w:val="en-US"/>
        </w:rPr>
        <w:t>WLAN</w:t>
      </w:r>
      <w:r w:rsidRPr="00A005D9">
        <w:rPr>
          <w:b/>
          <w:bCs/>
          <w:lang w:val="en-US"/>
        </w:rPr>
        <w:tab/>
      </w:r>
      <w:r>
        <w:rPr>
          <w:b/>
          <w:bCs/>
          <w:lang w:val="en-US"/>
        </w:rPr>
        <w:tab/>
      </w:r>
      <w:r w:rsidRPr="00A005D9">
        <w:rPr>
          <w:bCs/>
        </w:rPr>
        <w:t>Wireless LAN</w:t>
      </w:r>
    </w:p>
    <w:p w:rsidR="00A005D9" w:rsidRPr="00A005D9" w:rsidRDefault="00A005D9" w:rsidP="00A005D9">
      <w:pPr>
        <w:spacing w:before="0"/>
        <w:rPr>
          <w:bCs/>
          <w:lang w:val="en-US"/>
        </w:rPr>
      </w:pPr>
      <w:r w:rsidRPr="00A005D9">
        <w:rPr>
          <w:b/>
          <w:bCs/>
          <w:lang w:val="en-US"/>
        </w:rPr>
        <w:t>WLL</w:t>
      </w:r>
      <w:r w:rsidRPr="00A005D9">
        <w:rPr>
          <w:bCs/>
          <w:lang w:val="en-US"/>
        </w:rPr>
        <w:tab/>
      </w:r>
      <w:r w:rsidRPr="00A005D9">
        <w:rPr>
          <w:rFonts w:hint="eastAsia"/>
          <w:bCs/>
          <w:lang w:val="en-US"/>
        </w:rPr>
        <w:tab/>
      </w:r>
      <w:r w:rsidRPr="00A005D9">
        <w:rPr>
          <w:bCs/>
          <w:lang w:val="en-US"/>
        </w:rPr>
        <w:t xml:space="preserve">Wireless Local </w:t>
      </w:r>
      <w:smartTag w:uri="urn:schemas-microsoft-com:office:smarttags" w:element="place">
        <w:r w:rsidRPr="00A005D9">
          <w:rPr>
            <w:bCs/>
            <w:lang w:val="en-US"/>
          </w:rPr>
          <w:t>Loop</w:t>
        </w:r>
      </w:smartTag>
    </w:p>
    <w:p w:rsidR="00A005D9" w:rsidRPr="00A005D9" w:rsidRDefault="00A005D9" w:rsidP="00A005D9">
      <w:pPr>
        <w:spacing w:before="0"/>
        <w:rPr>
          <w:bCs/>
        </w:rPr>
      </w:pPr>
      <w:r w:rsidRPr="00A005D9">
        <w:rPr>
          <w:b/>
          <w:bCs/>
          <w:lang w:val="en-US"/>
        </w:rPr>
        <w:t>WMO</w:t>
      </w:r>
      <w:r w:rsidRPr="00A005D9">
        <w:rPr>
          <w:b/>
          <w:bCs/>
          <w:lang w:val="en-US"/>
        </w:rPr>
        <w:tab/>
      </w:r>
      <w:r w:rsidRPr="00A005D9">
        <w:rPr>
          <w:rFonts w:hint="eastAsia"/>
          <w:b/>
          <w:bCs/>
          <w:lang w:val="en-US"/>
        </w:rPr>
        <w:tab/>
      </w:r>
      <w:r w:rsidRPr="00A005D9">
        <w:rPr>
          <w:bCs/>
        </w:rPr>
        <w:t>World Meteorological Organization</w:t>
      </w:r>
    </w:p>
    <w:p w:rsidR="00A005D9" w:rsidRPr="00A005D9" w:rsidRDefault="00A005D9" w:rsidP="00A005D9">
      <w:pPr>
        <w:spacing w:before="0"/>
        <w:rPr>
          <w:bCs/>
          <w:lang w:val="en-US"/>
        </w:rPr>
      </w:pPr>
      <w:r w:rsidRPr="00A005D9">
        <w:rPr>
          <w:b/>
          <w:bCs/>
          <w:lang w:val="en-US"/>
        </w:rPr>
        <w:t>WRAN</w:t>
      </w:r>
      <w:r w:rsidRPr="00A005D9">
        <w:rPr>
          <w:b/>
          <w:bCs/>
          <w:lang w:val="en-US"/>
        </w:rPr>
        <w:tab/>
      </w:r>
      <w:r>
        <w:rPr>
          <w:b/>
          <w:bCs/>
          <w:lang w:val="en-US"/>
        </w:rPr>
        <w:tab/>
      </w:r>
      <w:r w:rsidRPr="00A005D9">
        <w:rPr>
          <w:bCs/>
          <w:lang w:val="en-US"/>
        </w:rPr>
        <w:t>Wireless regional area network</w:t>
      </w:r>
    </w:p>
    <w:p w:rsidR="00A005D9" w:rsidRPr="00A005D9" w:rsidRDefault="00A005D9" w:rsidP="00A005D9">
      <w:pPr>
        <w:spacing w:before="0"/>
        <w:rPr>
          <w:bCs/>
          <w:lang w:val="en-US"/>
        </w:rPr>
      </w:pPr>
      <w:r w:rsidRPr="00A005D9">
        <w:rPr>
          <w:b/>
          <w:bCs/>
          <w:lang w:val="en-US"/>
        </w:rPr>
        <w:t>WSIS</w:t>
      </w:r>
      <w:r w:rsidRPr="00A005D9">
        <w:rPr>
          <w:bCs/>
          <w:lang w:val="en-US"/>
        </w:rPr>
        <w:tab/>
      </w:r>
      <w:r>
        <w:rPr>
          <w:bCs/>
          <w:lang w:val="en-US"/>
        </w:rPr>
        <w:tab/>
      </w:r>
      <w:r w:rsidRPr="00A005D9">
        <w:rPr>
          <w:bCs/>
          <w:lang w:val="en-US"/>
        </w:rPr>
        <w:t xml:space="preserve">World </w:t>
      </w:r>
      <w:smartTag w:uri="urn:schemas-microsoft-com:office:smarttags" w:element="place">
        <w:smartTag w:uri="urn:schemas-microsoft-com:office:smarttags" w:element="City">
          <w:r w:rsidRPr="00A005D9">
            <w:rPr>
              <w:bCs/>
              <w:lang w:val="en-US"/>
            </w:rPr>
            <w:t>Summit</w:t>
          </w:r>
        </w:smartTag>
      </w:smartTag>
      <w:r w:rsidRPr="00A005D9">
        <w:rPr>
          <w:bCs/>
          <w:lang w:val="en-US"/>
        </w:rPr>
        <w:t xml:space="preserve"> on the Information Society</w:t>
      </w:r>
    </w:p>
    <w:p w:rsidR="00A005D9" w:rsidRPr="00A005D9" w:rsidRDefault="00A005D9" w:rsidP="00A005D9">
      <w:pPr>
        <w:spacing w:before="0"/>
        <w:rPr>
          <w:bCs/>
          <w:lang w:val="en-US"/>
        </w:rPr>
      </w:pPr>
      <w:r w:rsidRPr="00A005D9">
        <w:rPr>
          <w:b/>
          <w:bCs/>
          <w:lang w:val="en-US"/>
        </w:rPr>
        <w:lastRenderedPageBreak/>
        <w:t>WTDC</w:t>
      </w:r>
      <w:r w:rsidRPr="00A005D9">
        <w:rPr>
          <w:bCs/>
          <w:lang w:val="en-US"/>
        </w:rPr>
        <w:tab/>
      </w:r>
      <w:r>
        <w:rPr>
          <w:bCs/>
          <w:lang w:val="en-US"/>
        </w:rPr>
        <w:tab/>
      </w:r>
      <w:r w:rsidRPr="00A005D9">
        <w:rPr>
          <w:bCs/>
          <w:lang w:val="en-US"/>
        </w:rPr>
        <w:t>World Telecommunication Development Conference</w:t>
      </w:r>
    </w:p>
    <w:p w:rsidR="00A005D9" w:rsidRDefault="00A005D9" w:rsidP="00A005D9">
      <w:pPr>
        <w:spacing w:before="0"/>
        <w:rPr>
          <w:bCs/>
        </w:rPr>
      </w:pPr>
      <w:r w:rsidRPr="00A005D9">
        <w:rPr>
          <w:b/>
          <w:bCs/>
          <w:lang w:val="en-US"/>
        </w:rPr>
        <w:t>WTO</w:t>
      </w:r>
      <w:r w:rsidRPr="00A005D9">
        <w:rPr>
          <w:bCs/>
          <w:lang w:val="en-US"/>
        </w:rPr>
        <w:tab/>
      </w:r>
      <w:r w:rsidRPr="00A005D9">
        <w:rPr>
          <w:rFonts w:hint="eastAsia"/>
          <w:bCs/>
          <w:lang w:val="en-US"/>
        </w:rPr>
        <w:tab/>
      </w:r>
      <w:r w:rsidRPr="00A005D9">
        <w:rPr>
          <w:bCs/>
        </w:rPr>
        <w:t>World Trade Organization</w:t>
      </w:r>
    </w:p>
    <w:p w:rsidR="00A005D9" w:rsidRDefault="00A005D9" w:rsidP="00A005D9">
      <w:pPr>
        <w:pStyle w:val="Heading1"/>
      </w:pPr>
      <w:bookmarkStart w:id="92" w:name="_Toc247336938"/>
      <w:bookmarkStart w:id="93" w:name="_Toc253582223"/>
      <w:r>
        <w:t>12</w:t>
      </w:r>
      <w:r>
        <w:tab/>
        <w:t>References</w:t>
      </w:r>
      <w:bookmarkEnd w:id="92"/>
      <w:bookmarkEnd w:id="93"/>
    </w:p>
    <w:p w:rsidR="00A005D9" w:rsidRPr="00A005D9" w:rsidRDefault="00A005D9" w:rsidP="00A005D9">
      <w:pPr>
        <w:rPr>
          <w:bCs/>
        </w:rPr>
      </w:pPr>
      <w:r>
        <w:rPr>
          <w:bCs/>
        </w:rPr>
        <w:t>1)</w:t>
      </w:r>
      <w:r>
        <w:rPr>
          <w:bCs/>
        </w:rPr>
        <w:tab/>
      </w:r>
      <w:r w:rsidRPr="00A005D9">
        <w:rPr>
          <w:bCs/>
        </w:rPr>
        <w:t xml:space="preserve">The Missing Link, Report of the Independent Commission for World Wide Telecommunications Development, January1985, ITU </w:t>
      </w:r>
    </w:p>
    <w:p w:rsidR="00A005D9" w:rsidRPr="00A005D9" w:rsidRDefault="00A005D9" w:rsidP="00A005D9">
      <w:pPr>
        <w:rPr>
          <w:bCs/>
        </w:rPr>
      </w:pPr>
      <w:r>
        <w:rPr>
          <w:bCs/>
        </w:rPr>
        <w:t xml:space="preserve">2) </w:t>
      </w:r>
      <w:r>
        <w:rPr>
          <w:bCs/>
        </w:rPr>
        <w:tab/>
      </w:r>
      <w:r w:rsidRPr="00A005D9">
        <w:rPr>
          <w:bCs/>
        </w:rPr>
        <w:t>New Technologies for Rural Applications “Bridging the digital divide, providing digital opportunities for all”, Final Report of ITU-D Focus Group 7, 2001 ITU Publications</w:t>
      </w:r>
    </w:p>
    <w:p w:rsidR="00A005D9" w:rsidRPr="00A005D9" w:rsidRDefault="00A005D9" w:rsidP="00A005D9">
      <w:pPr>
        <w:rPr>
          <w:bCs/>
        </w:rPr>
      </w:pPr>
      <w:r w:rsidRPr="00A005D9">
        <w:rPr>
          <w:bCs/>
        </w:rPr>
        <w:t>3)</w:t>
      </w:r>
      <w:r w:rsidR="00336B59">
        <w:rPr>
          <w:bCs/>
        </w:rPr>
        <w:t xml:space="preserve"> </w:t>
      </w:r>
      <w:r>
        <w:rPr>
          <w:bCs/>
        </w:rPr>
        <w:tab/>
      </w:r>
      <w:r w:rsidRPr="00A005D9">
        <w:rPr>
          <w:bCs/>
        </w:rPr>
        <w:t xml:space="preserve">Analysis of replies to the Questionnaire, ITU-D SG2 Doc 2/111, 16/3/2004, </w:t>
      </w:r>
      <w:proofErr w:type="spellStart"/>
      <w:r w:rsidRPr="00A005D9">
        <w:rPr>
          <w:bCs/>
        </w:rPr>
        <w:t>Rapporteur</w:t>
      </w:r>
      <w:proofErr w:type="spellEnd"/>
      <w:r w:rsidRPr="00A005D9">
        <w:rPr>
          <w:bCs/>
        </w:rPr>
        <w:t xml:space="preserve"> for Q10-1/2</w:t>
      </w:r>
    </w:p>
    <w:p w:rsidR="00A005D9" w:rsidRPr="00A005D9" w:rsidRDefault="00A005D9" w:rsidP="00A005D9">
      <w:pPr>
        <w:rPr>
          <w:bCs/>
        </w:rPr>
      </w:pPr>
      <w:r w:rsidRPr="00A005D9">
        <w:rPr>
          <w:bCs/>
        </w:rPr>
        <w:t>4)</w:t>
      </w:r>
      <w:r w:rsidR="00336B59">
        <w:rPr>
          <w:bCs/>
        </w:rPr>
        <w:t xml:space="preserve"> </w:t>
      </w:r>
      <w:r>
        <w:rPr>
          <w:bCs/>
        </w:rPr>
        <w:tab/>
      </w:r>
      <w:r w:rsidRPr="00A005D9">
        <w:rPr>
          <w:bCs/>
        </w:rPr>
        <w:t>WSIS Outcome Documents, Geneva 2003 and Tunis 2005, December 2005, ITU Publications</w:t>
      </w:r>
    </w:p>
    <w:p w:rsidR="00A005D9" w:rsidRPr="00A005D9" w:rsidRDefault="00A005D9" w:rsidP="00E46533">
      <w:pPr>
        <w:rPr>
          <w:bCs/>
        </w:rPr>
      </w:pPr>
      <w:r w:rsidRPr="00A005D9">
        <w:rPr>
          <w:bCs/>
        </w:rPr>
        <w:t>5)</w:t>
      </w:r>
      <w:r w:rsidR="00336B59">
        <w:rPr>
          <w:bCs/>
        </w:rPr>
        <w:t xml:space="preserve"> </w:t>
      </w:r>
      <w:r>
        <w:rPr>
          <w:bCs/>
        </w:rPr>
        <w:tab/>
      </w:r>
      <w:proofErr w:type="spellStart"/>
      <w:r w:rsidRPr="00A005D9">
        <w:rPr>
          <w:bCs/>
        </w:rPr>
        <w:t>Mailtland</w:t>
      </w:r>
      <w:proofErr w:type="spellEnd"/>
      <w:r w:rsidRPr="00A005D9">
        <w:rPr>
          <w:bCs/>
        </w:rPr>
        <w:t xml:space="preserve"> </w:t>
      </w:r>
      <w:r w:rsidR="00E46533">
        <w:rPr>
          <w:bCs/>
        </w:rPr>
        <w:t>+</w:t>
      </w:r>
      <w:r w:rsidRPr="00A005D9">
        <w:rPr>
          <w:bCs/>
        </w:rPr>
        <w:t xml:space="preserve">20, Fixing the Missing Link, Edited by Gerald </w:t>
      </w:r>
      <w:proofErr w:type="spellStart"/>
      <w:r w:rsidRPr="00A005D9">
        <w:rPr>
          <w:bCs/>
        </w:rPr>
        <w:t>Milward</w:t>
      </w:r>
      <w:proofErr w:type="spellEnd"/>
      <w:r w:rsidRPr="00A005D9">
        <w:rPr>
          <w:bCs/>
        </w:rPr>
        <w:t xml:space="preserve">-Oliver, Published 2005 by the Anima Centre, United Kingdom, &lt;team@theanimacentre.org&gt; </w:t>
      </w:r>
    </w:p>
    <w:p w:rsidR="00A005D9" w:rsidRPr="00A005D9" w:rsidRDefault="00A005D9" w:rsidP="00A005D9">
      <w:pPr>
        <w:rPr>
          <w:bCs/>
        </w:rPr>
      </w:pPr>
      <w:r w:rsidRPr="00A005D9">
        <w:rPr>
          <w:bCs/>
        </w:rPr>
        <w:t>6)</w:t>
      </w:r>
      <w:r w:rsidR="00336B59">
        <w:rPr>
          <w:bCs/>
        </w:rPr>
        <w:t xml:space="preserve"> </w:t>
      </w:r>
      <w:r>
        <w:rPr>
          <w:bCs/>
        </w:rPr>
        <w:tab/>
      </w:r>
      <w:r w:rsidRPr="00A005D9">
        <w:rPr>
          <w:bCs/>
        </w:rPr>
        <w:t xml:space="preserve">Analysis of case studies on successful practices in telecommunications for rural and remote areas for 2002-2006, ITU-D SG2, 2006 ITU Publications, available in three languages free of charge from URL: </w:t>
      </w:r>
      <w:hyperlink r:id="rId48" w:history="1">
        <w:r w:rsidRPr="00A005D9">
          <w:rPr>
            <w:rStyle w:val="Hyperlink"/>
            <w:bCs/>
          </w:rPr>
          <w:t>http://www.itu.int/publ/D-STG-SG02.10.1-2006/en</w:t>
        </w:r>
      </w:hyperlink>
      <w:r w:rsidRPr="00A005D9">
        <w:rPr>
          <w:bCs/>
        </w:rPr>
        <w:t xml:space="preserve"> </w:t>
      </w:r>
    </w:p>
    <w:p w:rsidR="00A005D9" w:rsidRPr="00A005D9" w:rsidRDefault="00A005D9" w:rsidP="00A005D9">
      <w:pPr>
        <w:rPr>
          <w:bCs/>
          <w:lang w:val="en-US"/>
        </w:rPr>
      </w:pPr>
      <w:r w:rsidRPr="00A005D9">
        <w:rPr>
          <w:bCs/>
          <w:lang w:val="en-US"/>
        </w:rPr>
        <w:t>7)</w:t>
      </w:r>
      <w:r w:rsidR="00336B59">
        <w:rPr>
          <w:bCs/>
          <w:lang w:val="en-US"/>
        </w:rPr>
        <w:t xml:space="preserve"> </w:t>
      </w:r>
      <w:r>
        <w:rPr>
          <w:bCs/>
          <w:lang w:val="en-US"/>
        </w:rPr>
        <w:tab/>
      </w:r>
      <w:r w:rsidRPr="00A005D9">
        <w:rPr>
          <w:bCs/>
          <w:lang w:val="en-US"/>
        </w:rPr>
        <w:t>Revised analysis report of case studies for 2006-2010 (</w:t>
      </w:r>
      <w:proofErr w:type="spellStart"/>
      <w:r w:rsidRPr="00A005D9">
        <w:rPr>
          <w:bCs/>
          <w:lang w:val="en-US"/>
        </w:rPr>
        <w:t>Rapporteur</w:t>
      </w:r>
      <w:proofErr w:type="spellEnd"/>
      <w:r w:rsidRPr="00A005D9">
        <w:rPr>
          <w:bCs/>
          <w:lang w:val="en-US"/>
        </w:rPr>
        <w:t xml:space="preserve"> for Q10-2/2), ITU-D SG2 Doc.</w:t>
      </w:r>
      <w:r>
        <w:rPr>
          <w:bCs/>
          <w:lang w:val="en-US"/>
        </w:rPr>
        <w:t> </w:t>
      </w:r>
      <w:r w:rsidRPr="00A005D9">
        <w:rPr>
          <w:bCs/>
          <w:lang w:val="en-US"/>
        </w:rPr>
        <w:t>2/178-E, 20 July 2009</w:t>
      </w:r>
    </w:p>
    <w:p w:rsidR="00A005D9" w:rsidRPr="00A005D9" w:rsidRDefault="00A005D9" w:rsidP="00A005D9">
      <w:pPr>
        <w:rPr>
          <w:lang w:val="en-US"/>
        </w:rPr>
      </w:pPr>
      <w:r w:rsidRPr="00A005D9">
        <w:rPr>
          <w:lang w:val="en-US"/>
        </w:rPr>
        <w:t xml:space="preserve">8) </w:t>
      </w:r>
      <w:r>
        <w:rPr>
          <w:lang w:val="en-US"/>
        </w:rPr>
        <w:tab/>
      </w:r>
      <w:r w:rsidRPr="00A005D9">
        <w:rPr>
          <w:lang w:val="en-US"/>
        </w:rPr>
        <w:t>Draft Recommendation on Question 10-2/2, (</w:t>
      </w:r>
      <w:proofErr w:type="spellStart"/>
      <w:r w:rsidRPr="00A005D9">
        <w:rPr>
          <w:lang w:val="en-US"/>
        </w:rPr>
        <w:t>Rapporteur</w:t>
      </w:r>
      <w:proofErr w:type="spellEnd"/>
      <w:r w:rsidRPr="00A005D9">
        <w:rPr>
          <w:lang w:val="en-US"/>
        </w:rPr>
        <w:t xml:space="preserve"> for Q10-2/2), ITU-D SG2 Doc 2/211, 27 May 2009 </w:t>
      </w:r>
    </w:p>
    <w:p w:rsidR="00A005D9" w:rsidRPr="00A005D9" w:rsidRDefault="00A005D9" w:rsidP="00A005D9">
      <w:pPr>
        <w:rPr>
          <w:bCs/>
          <w:lang w:val="en-US"/>
        </w:rPr>
      </w:pPr>
      <w:r w:rsidRPr="00A005D9">
        <w:rPr>
          <w:bCs/>
          <w:lang w:val="en-US"/>
        </w:rPr>
        <w:t>9)</w:t>
      </w:r>
      <w:r w:rsidR="00336B59">
        <w:rPr>
          <w:bCs/>
          <w:lang w:val="en-US"/>
        </w:rPr>
        <w:t xml:space="preserve"> </w:t>
      </w:r>
      <w:r>
        <w:rPr>
          <w:bCs/>
          <w:lang w:val="en-US"/>
        </w:rPr>
        <w:tab/>
      </w:r>
      <w:r w:rsidRPr="00A005D9">
        <w:rPr>
          <w:bCs/>
          <w:lang w:val="en-US"/>
        </w:rPr>
        <w:t>Draft revised Question Q10-2/2 for 2010-2014 (</w:t>
      </w:r>
      <w:proofErr w:type="spellStart"/>
      <w:r w:rsidRPr="00A005D9">
        <w:rPr>
          <w:bCs/>
          <w:lang w:val="en-US"/>
        </w:rPr>
        <w:t>Rapporteur</w:t>
      </w:r>
      <w:proofErr w:type="spellEnd"/>
      <w:r w:rsidRPr="00A005D9">
        <w:rPr>
          <w:bCs/>
          <w:lang w:val="en-US"/>
        </w:rPr>
        <w:t xml:space="preserve"> for Q10-2/2) ITU-DSG2 RGQ10-2/2/61-E, 23 March 2009</w:t>
      </w:r>
    </w:p>
    <w:p w:rsidR="00A005D9" w:rsidRPr="00A005D9" w:rsidRDefault="00A005D9" w:rsidP="00A005D9">
      <w:pPr>
        <w:rPr>
          <w:bCs/>
        </w:rPr>
      </w:pPr>
      <w:r w:rsidRPr="00A005D9">
        <w:rPr>
          <w:bCs/>
        </w:rPr>
        <w:t>10)</w:t>
      </w:r>
      <w:r w:rsidR="00336B59">
        <w:rPr>
          <w:bCs/>
        </w:rPr>
        <w:t xml:space="preserve"> </w:t>
      </w:r>
      <w:r>
        <w:rPr>
          <w:bCs/>
        </w:rPr>
        <w:tab/>
      </w:r>
      <w:r w:rsidRPr="00A005D9">
        <w:rPr>
          <w:bCs/>
        </w:rPr>
        <w:t>Case study, ETECSA (</w:t>
      </w:r>
      <w:smartTag w:uri="urn:schemas-microsoft-com:office:smarttags" w:element="place">
        <w:smartTag w:uri="urn:schemas-microsoft-com:office:smarttags" w:element="country-region">
          <w:r w:rsidRPr="00A005D9">
            <w:rPr>
              <w:bCs/>
            </w:rPr>
            <w:t>Cuba</w:t>
          </w:r>
        </w:smartTag>
      </w:smartTag>
      <w:r w:rsidRPr="00A005D9">
        <w:rPr>
          <w:bCs/>
        </w:rPr>
        <w:t>), ITU-D SG2 Doc. 2/24-E, S,</w:t>
      </w:r>
    </w:p>
    <w:p w:rsidR="00A005D9" w:rsidRPr="00A005D9" w:rsidRDefault="00A005D9" w:rsidP="00A005D9">
      <w:pPr>
        <w:rPr>
          <w:lang w:val="en-US"/>
        </w:rPr>
      </w:pPr>
      <w:r w:rsidRPr="00A005D9">
        <w:rPr>
          <w:lang w:val="en-US"/>
        </w:rPr>
        <w:t>11)</w:t>
      </w:r>
      <w:r w:rsidR="00336B59">
        <w:rPr>
          <w:lang w:val="en-US"/>
        </w:rPr>
        <w:t xml:space="preserve"> </w:t>
      </w:r>
      <w:r>
        <w:rPr>
          <w:lang w:val="en-US"/>
        </w:rPr>
        <w:tab/>
      </w:r>
      <w:r w:rsidRPr="00A005D9">
        <w:rPr>
          <w:lang w:val="en-US"/>
        </w:rPr>
        <w:t xml:space="preserve">Connectivity at the access points </w:t>
      </w:r>
      <w:proofErr w:type="spellStart"/>
      <w:r w:rsidRPr="00A005D9">
        <w:rPr>
          <w:lang w:val="en-US"/>
        </w:rPr>
        <w:t>infocenter</w:t>
      </w:r>
      <w:proofErr w:type="spellEnd"/>
      <w:r w:rsidRPr="00A005D9">
        <w:rPr>
          <w:lang w:val="en-US"/>
        </w:rPr>
        <w:t xml:space="preserve"> and </w:t>
      </w:r>
      <w:proofErr w:type="spellStart"/>
      <w:r w:rsidRPr="00A005D9">
        <w:rPr>
          <w:lang w:val="en-US"/>
        </w:rPr>
        <w:t>Bolivarianos</w:t>
      </w:r>
      <w:proofErr w:type="spellEnd"/>
      <w:r w:rsidRPr="00A005D9">
        <w:rPr>
          <w:lang w:val="en-US"/>
        </w:rPr>
        <w:t xml:space="preserve"> center of information and </w:t>
      </w:r>
      <w:proofErr w:type="spellStart"/>
      <w:r w:rsidRPr="00A005D9">
        <w:rPr>
          <w:lang w:val="en-US"/>
        </w:rPr>
        <w:t>telematics</w:t>
      </w:r>
      <w:proofErr w:type="spellEnd"/>
      <w:r w:rsidRPr="00A005D9">
        <w:rPr>
          <w:lang w:val="en-US"/>
        </w:rPr>
        <w:t xml:space="preserve"> (CBIT), ITU-D SG2 Doc.2/40-S, E, 28 August 2006</w:t>
      </w:r>
      <w:r w:rsidRPr="00A005D9">
        <w:rPr>
          <w:lang w:val="en-US"/>
        </w:rPr>
        <w:tab/>
      </w:r>
    </w:p>
    <w:p w:rsidR="00A005D9" w:rsidRPr="00A005D9" w:rsidRDefault="00A005D9" w:rsidP="00A005D9">
      <w:pPr>
        <w:rPr>
          <w:lang w:val="en-US"/>
        </w:rPr>
      </w:pPr>
      <w:r w:rsidRPr="00A005D9">
        <w:rPr>
          <w:lang w:val="en-US"/>
        </w:rPr>
        <w:t>12)</w:t>
      </w:r>
      <w:r w:rsidR="00336B59">
        <w:rPr>
          <w:lang w:val="en-US"/>
        </w:rPr>
        <w:t xml:space="preserve"> </w:t>
      </w:r>
      <w:r>
        <w:rPr>
          <w:lang w:val="en-US"/>
        </w:rPr>
        <w:tab/>
      </w:r>
      <w:r w:rsidRPr="00A005D9">
        <w:rPr>
          <w:lang w:val="en-US"/>
        </w:rPr>
        <w:t xml:space="preserve">The WIMAX Forum and its regulatory working group: an overview of objectives, structure and key activities (Nortel Networks on behalf of </w:t>
      </w:r>
      <w:proofErr w:type="spellStart"/>
      <w:r w:rsidRPr="00A005D9">
        <w:rPr>
          <w:lang w:val="en-US"/>
        </w:rPr>
        <w:t>WiMAX</w:t>
      </w:r>
      <w:proofErr w:type="spellEnd"/>
      <w:r w:rsidRPr="00A005D9">
        <w:rPr>
          <w:lang w:val="en-US"/>
        </w:rPr>
        <w:t xml:space="preserve"> Forum), ITU-D SG2 Doc. 2/57, 4 September 2006</w:t>
      </w:r>
    </w:p>
    <w:p w:rsidR="00A005D9" w:rsidRPr="00A005D9" w:rsidRDefault="00A005D9" w:rsidP="00A005D9">
      <w:pPr>
        <w:rPr>
          <w:lang w:val="en-US"/>
        </w:rPr>
      </w:pPr>
      <w:r w:rsidRPr="00A005D9">
        <w:rPr>
          <w:lang w:val="en-US"/>
        </w:rPr>
        <w:t>13)</w:t>
      </w:r>
      <w:r w:rsidR="00336B59">
        <w:rPr>
          <w:lang w:val="en-US"/>
        </w:rPr>
        <w:t xml:space="preserve"> </w:t>
      </w:r>
      <w:r>
        <w:rPr>
          <w:lang w:val="en-US"/>
        </w:rPr>
        <w:tab/>
      </w:r>
      <w:r w:rsidRPr="00A005D9">
        <w:rPr>
          <w:lang w:val="en-US"/>
        </w:rPr>
        <w:t>Development of the new IEEE 802.22 wireless regional area network (WRAN) standard (</w:t>
      </w:r>
      <w:smartTag w:uri="urn:schemas-microsoft-com:office:smarttags" w:element="place">
        <w:smartTag w:uri="urn:schemas-microsoft-com:office:smarttags" w:element="country-region">
          <w:r w:rsidRPr="00A005D9">
            <w:rPr>
              <w:lang w:val="en-US"/>
            </w:rPr>
            <w:t>Canada</w:t>
          </w:r>
        </w:smartTag>
      </w:smartTag>
      <w:r w:rsidRPr="00A005D9">
        <w:rPr>
          <w:lang w:val="en-US"/>
        </w:rPr>
        <w:t>), ITU-D SG2 Doc.2/58, 5 September 2006</w:t>
      </w:r>
    </w:p>
    <w:p w:rsidR="00A005D9" w:rsidRPr="00A005D9" w:rsidRDefault="00A005D9" w:rsidP="00A005D9">
      <w:pPr>
        <w:rPr>
          <w:lang w:val="en-US"/>
        </w:rPr>
      </w:pPr>
      <w:r w:rsidRPr="00A005D9">
        <w:rPr>
          <w:lang w:val="en-US"/>
        </w:rPr>
        <w:t>14)</w:t>
      </w:r>
      <w:r w:rsidRPr="00A005D9">
        <w:rPr>
          <w:lang w:val="en-US"/>
        </w:rPr>
        <w:tab/>
        <w:t>Telecommunications for rural and remote areas (</w:t>
      </w:r>
      <w:smartTag w:uri="urn:schemas-microsoft-com:office:smarttags" w:element="place">
        <w:smartTag w:uri="urn:schemas-microsoft-com:office:smarttags" w:element="country-region">
          <w:r w:rsidRPr="00A005D9">
            <w:rPr>
              <w:lang w:val="en-US"/>
            </w:rPr>
            <w:t>Mali</w:t>
          </w:r>
        </w:smartTag>
      </w:smartTag>
      <w:r w:rsidRPr="00A005D9">
        <w:rPr>
          <w:lang w:val="en-US"/>
        </w:rPr>
        <w:t>), ITU-D SG2 Doc.2/77-F, 25 June, 2007</w:t>
      </w:r>
    </w:p>
    <w:p w:rsidR="00A005D9" w:rsidRPr="00A005D9" w:rsidRDefault="00A005D9" w:rsidP="00A005D9">
      <w:pPr>
        <w:rPr>
          <w:lang w:val="en-US"/>
        </w:rPr>
      </w:pPr>
      <w:r w:rsidRPr="00A005D9">
        <w:rPr>
          <w:bCs/>
          <w:lang w:val="en-US"/>
        </w:rPr>
        <w:t>15)</w:t>
      </w:r>
      <w:r w:rsidR="00336B59">
        <w:rPr>
          <w:bCs/>
          <w:lang w:val="en-US"/>
        </w:rPr>
        <w:t xml:space="preserve"> </w:t>
      </w:r>
      <w:r>
        <w:rPr>
          <w:bCs/>
          <w:lang w:val="en-US"/>
        </w:rPr>
        <w:tab/>
      </w:r>
      <w:r w:rsidRPr="00A005D9">
        <w:rPr>
          <w:lang w:val="en-US"/>
        </w:rPr>
        <w:t xml:space="preserve">PROPOSAL FOR PILOT PROJECT "IP </w:t>
      </w:r>
      <w:smartTag w:uri="urn:schemas-microsoft-com:office:smarttags" w:element="place">
        <w:r w:rsidRPr="00A005D9">
          <w:rPr>
            <w:lang w:val="en-US"/>
          </w:rPr>
          <w:t>MOBILE</w:t>
        </w:r>
      </w:smartTag>
      <w:r w:rsidRPr="00A005D9">
        <w:rPr>
          <w:lang w:val="en-US"/>
        </w:rPr>
        <w:t xml:space="preserve"> SYSTEM FOR BROADBAND SERVICE IN RURAL AND REMOTE AREAS"(</w:t>
      </w:r>
      <w:smartTag w:uri="urn:schemas-microsoft-com:office:smarttags" w:element="place">
        <w:smartTag w:uri="urn:schemas-microsoft-com:office:smarttags" w:element="country-region">
          <w:r w:rsidRPr="00A005D9">
            <w:rPr>
              <w:lang w:val="en-US"/>
            </w:rPr>
            <w:t>Niger</w:t>
          </w:r>
        </w:smartTag>
      </w:smartTag>
      <w:r w:rsidRPr="00A005D9">
        <w:rPr>
          <w:lang w:val="en-US"/>
        </w:rPr>
        <w:t xml:space="preserve"> and Association of </w:t>
      </w:r>
      <w:proofErr w:type="spellStart"/>
      <w:r w:rsidRPr="00A005D9">
        <w:rPr>
          <w:lang w:val="en-US"/>
        </w:rPr>
        <w:t>Ecole</w:t>
      </w:r>
      <w:proofErr w:type="spellEnd"/>
      <w:r w:rsidRPr="00A005D9">
        <w:rPr>
          <w:lang w:val="en-US"/>
        </w:rPr>
        <w:t xml:space="preserve"> </w:t>
      </w:r>
      <w:proofErr w:type="spellStart"/>
      <w:r w:rsidRPr="00A005D9">
        <w:rPr>
          <w:lang w:val="en-US"/>
        </w:rPr>
        <w:t>Polytechnique</w:t>
      </w:r>
      <w:proofErr w:type="spellEnd"/>
      <w:r w:rsidRPr="00A005D9">
        <w:rPr>
          <w:lang w:val="en-US"/>
        </w:rPr>
        <w:t xml:space="preserve"> </w:t>
      </w:r>
      <w:proofErr w:type="spellStart"/>
      <w:r w:rsidRPr="00A005D9">
        <w:rPr>
          <w:lang w:val="en-US"/>
        </w:rPr>
        <w:t>Bucarest</w:t>
      </w:r>
      <w:proofErr w:type="spellEnd"/>
      <w:r w:rsidRPr="00A005D9">
        <w:rPr>
          <w:lang w:val="en-US"/>
        </w:rPr>
        <w:t>), ITU-D SG2 Doc. 2/92-E,F,S,A,R,C, 19 July, 2007</w:t>
      </w:r>
    </w:p>
    <w:p w:rsidR="00A005D9" w:rsidRPr="00A005D9" w:rsidRDefault="00A005D9" w:rsidP="00A005D9">
      <w:r w:rsidRPr="00A005D9">
        <w:rPr>
          <w:bCs/>
        </w:rPr>
        <w:t>16)</w:t>
      </w:r>
      <w:r w:rsidR="00336B59">
        <w:rPr>
          <w:bCs/>
        </w:rPr>
        <w:t xml:space="preserve"> </w:t>
      </w:r>
      <w:r>
        <w:rPr>
          <w:bCs/>
        </w:rPr>
        <w:tab/>
      </w:r>
      <w:r w:rsidRPr="00A005D9">
        <w:t xml:space="preserve">Bringing cellular access based on </w:t>
      </w:r>
      <w:proofErr w:type="spellStart"/>
      <w:r w:rsidRPr="00A005D9">
        <w:t>femto</w:t>
      </w:r>
      <w:proofErr w:type="spellEnd"/>
      <w:r w:rsidRPr="00A005D9">
        <w:t>-cell technology along with hybrid wireless networks (KDDI Corporation), ITU-D SG2 Doc.2/94-E,F,S,A,R,C, 23 July 2007, Doc. 2/177-E, 4 September 2008 and 232-E 26 June 2009</w:t>
      </w:r>
    </w:p>
    <w:p w:rsidR="00A005D9" w:rsidRPr="00A005D9" w:rsidRDefault="00A005D9" w:rsidP="00A005D9">
      <w:pPr>
        <w:rPr>
          <w:lang w:val="en-US"/>
        </w:rPr>
      </w:pPr>
      <w:r w:rsidRPr="00A005D9">
        <w:rPr>
          <w:lang w:val="en-US"/>
        </w:rPr>
        <w:t xml:space="preserve">17) </w:t>
      </w:r>
      <w:r>
        <w:rPr>
          <w:lang w:val="en-US"/>
        </w:rPr>
        <w:tab/>
      </w:r>
      <w:r w:rsidRPr="00A005D9">
        <w:rPr>
          <w:lang w:val="en-US"/>
        </w:rPr>
        <w:t>Telecommunications for rural and remote areas (</w:t>
      </w:r>
      <w:smartTag w:uri="urn:schemas-microsoft-com:office:smarttags" w:element="place">
        <w:smartTag w:uri="urn:schemas-microsoft-com:office:smarttags" w:element="country-region">
          <w:r w:rsidRPr="00A005D9">
            <w:rPr>
              <w:lang w:val="en-US"/>
            </w:rPr>
            <w:t>Democratic Republic of the Congo</w:t>
          </w:r>
        </w:smartTag>
      </w:smartTag>
      <w:r w:rsidRPr="00A005D9">
        <w:rPr>
          <w:lang w:val="en-US"/>
        </w:rPr>
        <w:t>), ITU-D SG2 Doc. 2/95-F, 24 July 2007</w:t>
      </w:r>
    </w:p>
    <w:p w:rsidR="00A005D9" w:rsidRPr="00A005D9" w:rsidRDefault="00A005D9" w:rsidP="00A005D9">
      <w:pPr>
        <w:rPr>
          <w:bCs/>
          <w:lang w:val="en-US"/>
        </w:rPr>
      </w:pPr>
      <w:r w:rsidRPr="00A005D9">
        <w:rPr>
          <w:bCs/>
          <w:lang w:val="en-US"/>
        </w:rPr>
        <w:t xml:space="preserve">18) </w:t>
      </w:r>
      <w:r>
        <w:rPr>
          <w:bCs/>
          <w:lang w:val="en-US"/>
        </w:rPr>
        <w:tab/>
      </w:r>
      <w:r w:rsidRPr="00A005D9">
        <w:rPr>
          <w:bCs/>
          <w:lang w:val="en-US"/>
        </w:rPr>
        <w:t xml:space="preserve">Technical solution for </w:t>
      </w:r>
      <w:proofErr w:type="spellStart"/>
      <w:r w:rsidRPr="00A005D9">
        <w:rPr>
          <w:bCs/>
          <w:lang w:val="en-US"/>
        </w:rPr>
        <w:t>telecenters</w:t>
      </w:r>
      <w:proofErr w:type="spellEnd"/>
      <w:r w:rsidRPr="00A005D9">
        <w:rPr>
          <w:bCs/>
          <w:lang w:val="en-US"/>
        </w:rPr>
        <w:t xml:space="preserve"> in rural and remote areas (</w:t>
      </w:r>
      <w:smartTag w:uri="urn:schemas-microsoft-com:office:smarttags" w:element="place">
        <w:smartTag w:uri="urn:schemas-microsoft-com:office:smarttags" w:element="country-region">
          <w:r w:rsidRPr="00A005D9">
            <w:rPr>
              <w:bCs/>
              <w:lang w:val="en-US"/>
            </w:rPr>
            <w:t>Venezuela</w:t>
          </w:r>
        </w:smartTag>
      </w:smartTag>
      <w:r w:rsidRPr="00A005D9">
        <w:rPr>
          <w:bCs/>
          <w:lang w:val="en-US"/>
        </w:rPr>
        <w:t>) ITU-D SG2 Doc. 2/108-S, 14 August, 2007</w:t>
      </w:r>
    </w:p>
    <w:p w:rsidR="00A005D9" w:rsidRPr="00A005D9" w:rsidRDefault="00A005D9" w:rsidP="00A005D9">
      <w:pPr>
        <w:rPr>
          <w:lang w:val="en-US"/>
        </w:rPr>
      </w:pPr>
      <w:r w:rsidRPr="00A005D9">
        <w:rPr>
          <w:lang w:val="en-US"/>
        </w:rPr>
        <w:t>19)</w:t>
      </w:r>
      <w:r w:rsidR="00336B59">
        <w:rPr>
          <w:lang w:val="en-US"/>
        </w:rPr>
        <w:t xml:space="preserve"> </w:t>
      </w:r>
      <w:r>
        <w:rPr>
          <w:lang w:val="en-US"/>
        </w:rPr>
        <w:tab/>
      </w:r>
      <w:r w:rsidRPr="00A005D9">
        <w:rPr>
          <w:lang w:val="en-US"/>
        </w:rPr>
        <w:t>Development of a methodology to evaluate social impact of the policies for telecommunication regulation (</w:t>
      </w:r>
      <w:smartTag w:uri="urn:schemas-microsoft-com:office:smarttags" w:element="place">
        <w:smartTag w:uri="urn:schemas-microsoft-com:office:smarttags" w:element="country-region">
          <w:r w:rsidRPr="00A005D9">
            <w:rPr>
              <w:lang w:val="en-US"/>
            </w:rPr>
            <w:t>Venezuela</w:t>
          </w:r>
        </w:smartTag>
      </w:smartTag>
      <w:r w:rsidRPr="00A005D9">
        <w:rPr>
          <w:lang w:val="en-US"/>
        </w:rPr>
        <w:t>), ITU-D SG2 Doc. 2/110-S, 21 August 2007</w:t>
      </w:r>
    </w:p>
    <w:p w:rsidR="00A005D9" w:rsidRPr="00A005D9" w:rsidRDefault="00A005D9" w:rsidP="00A005D9">
      <w:pPr>
        <w:rPr>
          <w:lang w:val="en-US"/>
        </w:rPr>
      </w:pPr>
      <w:r w:rsidRPr="00A005D9">
        <w:rPr>
          <w:lang w:val="en-US"/>
        </w:rPr>
        <w:t>20)</w:t>
      </w:r>
      <w:r w:rsidR="00336B59">
        <w:rPr>
          <w:lang w:val="en-US"/>
        </w:rPr>
        <w:t xml:space="preserve"> </w:t>
      </w:r>
      <w:r>
        <w:rPr>
          <w:lang w:val="en-US"/>
        </w:rPr>
        <w:tab/>
      </w:r>
      <w:r w:rsidRPr="00A005D9">
        <w:rPr>
          <w:lang w:val="en-US"/>
        </w:rPr>
        <w:t>Study of selection of the geographical high priority areas taking into account of the relationship between indexes of penetration and human development for the execution of telecommunications policies (</w:t>
      </w:r>
      <w:smartTag w:uri="urn:schemas-microsoft-com:office:smarttags" w:element="place">
        <w:smartTag w:uri="urn:schemas-microsoft-com:office:smarttags" w:element="country-region">
          <w:r w:rsidRPr="00A005D9">
            <w:rPr>
              <w:lang w:val="en-US"/>
            </w:rPr>
            <w:t>Venezuela</w:t>
          </w:r>
        </w:smartTag>
      </w:smartTag>
      <w:r w:rsidRPr="00A005D9">
        <w:rPr>
          <w:lang w:val="en-US"/>
        </w:rPr>
        <w:t>), ITU-D SG2 Doc. 2/111-S, 21 August 2007</w:t>
      </w:r>
    </w:p>
    <w:p w:rsidR="00A005D9" w:rsidRPr="00A005D9" w:rsidRDefault="00A005D9" w:rsidP="00A005D9">
      <w:pPr>
        <w:rPr>
          <w:lang w:val="en-US"/>
        </w:rPr>
      </w:pPr>
      <w:r w:rsidRPr="00A005D9">
        <w:rPr>
          <w:lang w:val="en-US"/>
        </w:rPr>
        <w:lastRenderedPageBreak/>
        <w:t>21)</w:t>
      </w:r>
      <w:r w:rsidR="00336B59">
        <w:rPr>
          <w:lang w:val="en-US"/>
        </w:rPr>
        <w:t xml:space="preserve"> </w:t>
      </w:r>
      <w:r w:rsidRPr="00A005D9">
        <w:rPr>
          <w:lang w:val="en-US"/>
        </w:rPr>
        <w:tab/>
        <w:t xml:space="preserve">The status of </w:t>
      </w:r>
      <w:smartTag w:uri="urn:schemas-microsoft-com:office:smarttags" w:element="country-region">
        <w:r w:rsidRPr="00A005D9">
          <w:rPr>
            <w:lang w:val="en-US"/>
          </w:rPr>
          <w:t>China</w:t>
        </w:r>
      </w:smartTag>
      <w:r w:rsidRPr="00A005D9">
        <w:rPr>
          <w:lang w:val="en-US"/>
        </w:rPr>
        <w:t xml:space="preserve">’s rural </w:t>
      </w:r>
      <w:proofErr w:type="spellStart"/>
      <w:r w:rsidRPr="00A005D9">
        <w:rPr>
          <w:lang w:val="en-US"/>
        </w:rPr>
        <w:t>informatization</w:t>
      </w:r>
      <w:proofErr w:type="spellEnd"/>
      <w:r w:rsidRPr="00A005D9">
        <w:rPr>
          <w:lang w:val="en-US"/>
        </w:rPr>
        <w:t xml:space="preserve"> (</w:t>
      </w:r>
      <w:smartTag w:uri="urn:schemas-microsoft-com:office:smarttags" w:element="place">
        <w:smartTag w:uri="urn:schemas-microsoft-com:office:smarttags" w:element="country-region">
          <w:r w:rsidRPr="00A005D9">
            <w:rPr>
              <w:lang w:val="en-US"/>
            </w:rPr>
            <w:t>China</w:t>
          </w:r>
        </w:smartTag>
      </w:smartTag>
      <w:r w:rsidRPr="00A005D9">
        <w:rPr>
          <w:lang w:val="en-US"/>
        </w:rPr>
        <w:t>), ITU-D SG2 Doc. 2/117, 28 August 2007</w:t>
      </w:r>
    </w:p>
    <w:p w:rsidR="00A005D9" w:rsidRPr="00A005D9" w:rsidRDefault="00A005D9" w:rsidP="00A005D9">
      <w:r w:rsidRPr="00A005D9">
        <w:t>22)</w:t>
      </w:r>
      <w:r w:rsidR="00336B59">
        <w:t xml:space="preserve"> </w:t>
      </w:r>
      <w:r>
        <w:tab/>
      </w:r>
      <w:r w:rsidRPr="00A005D9">
        <w:t>Initiatives for the universal access to the telecommunication services (</w:t>
      </w:r>
      <w:smartTag w:uri="urn:schemas-microsoft-com:office:smarttags" w:element="place">
        <w:smartTag w:uri="urn:schemas-microsoft-com:office:smarttags" w:element="country-region">
          <w:r w:rsidRPr="00A005D9">
            <w:t>Venezuela</w:t>
          </w:r>
        </w:smartTag>
      </w:smartTag>
      <w:r w:rsidRPr="00A005D9">
        <w:t>), ITU-D SG2 Doc.</w:t>
      </w:r>
      <w:r>
        <w:t> </w:t>
      </w:r>
      <w:r w:rsidRPr="00A005D9">
        <w:t>2/118-S, 29 August 2007</w:t>
      </w:r>
    </w:p>
    <w:p w:rsidR="00A005D9" w:rsidRPr="00A005D9" w:rsidRDefault="00A005D9" w:rsidP="00A005D9">
      <w:r w:rsidRPr="00A005D9">
        <w:rPr>
          <w:bCs/>
        </w:rPr>
        <w:t>23)</w:t>
      </w:r>
      <w:r w:rsidR="00336B59">
        <w:rPr>
          <w:bCs/>
        </w:rPr>
        <w:t xml:space="preserve"> </w:t>
      </w:r>
      <w:r>
        <w:rPr>
          <w:bCs/>
        </w:rPr>
        <w:tab/>
      </w:r>
      <w:r w:rsidRPr="00A005D9">
        <w:t>Requirements for establishing ICT infrastructure in developing nations (</w:t>
      </w:r>
      <w:smartTag w:uri="urn:schemas-microsoft-com:office:smarttags" w:element="place">
        <w:smartTag w:uri="urn:schemas-microsoft-com:office:smarttags" w:element="country-region">
          <w:r w:rsidRPr="00A005D9">
            <w:t>Korea</w:t>
          </w:r>
        </w:smartTag>
      </w:smartTag>
      <w:r w:rsidRPr="00A005D9">
        <w:t>, Republic of ), ITU</w:t>
      </w:r>
      <w:r>
        <w:noBreakHyphen/>
      </w:r>
      <w:r w:rsidRPr="00A005D9">
        <w:t>D SG2 Doc. 2/122, 4 September 2007</w:t>
      </w:r>
    </w:p>
    <w:p w:rsidR="00A005D9" w:rsidRPr="00A005D9" w:rsidRDefault="00A005D9" w:rsidP="00A005D9">
      <w:pPr>
        <w:rPr>
          <w:bCs/>
        </w:rPr>
      </w:pPr>
      <w:r w:rsidRPr="00A005D9">
        <w:rPr>
          <w:bCs/>
        </w:rPr>
        <w:t xml:space="preserve">24) </w:t>
      </w:r>
      <w:r>
        <w:rPr>
          <w:bCs/>
        </w:rPr>
        <w:tab/>
      </w:r>
      <w:r w:rsidRPr="00A005D9">
        <w:rPr>
          <w:bCs/>
        </w:rPr>
        <w:t>Continuity of rural telecommunications by keeping them in their good operational condition (</w:t>
      </w:r>
      <w:proofErr w:type="spellStart"/>
      <w:smartTag w:uri="urn:schemas-microsoft-com:office:smarttags" w:element="place">
        <w:smartTag w:uri="urn:schemas-microsoft-com:office:smarttags" w:element="City">
          <w:r w:rsidRPr="00A005D9">
            <w:rPr>
              <w:bCs/>
            </w:rPr>
            <w:t>Duons</w:t>
          </w:r>
        </w:smartTag>
        <w:proofErr w:type="spellEnd"/>
        <w:r w:rsidRPr="00A005D9">
          <w:rPr>
            <w:bCs/>
          </w:rPr>
          <w:t xml:space="preserve">, </w:t>
        </w:r>
        <w:smartTag w:uri="urn:schemas-microsoft-com:office:smarttags" w:element="country-region">
          <w:r w:rsidRPr="00A005D9">
            <w:rPr>
              <w:bCs/>
            </w:rPr>
            <w:t>France</w:t>
          </w:r>
        </w:smartTag>
      </w:smartTag>
      <w:r w:rsidRPr="00A005D9">
        <w:rPr>
          <w:bCs/>
        </w:rPr>
        <w:t>), ITU-D SG2 Doc.2/123-F, 5 September 2007</w:t>
      </w:r>
    </w:p>
    <w:p w:rsidR="00A005D9" w:rsidRPr="00A005D9" w:rsidRDefault="00A005D9" w:rsidP="00A005D9">
      <w:pPr>
        <w:rPr>
          <w:bCs/>
        </w:rPr>
      </w:pPr>
      <w:r w:rsidRPr="00A005D9">
        <w:rPr>
          <w:bCs/>
        </w:rPr>
        <w:t>25)</w:t>
      </w:r>
      <w:r w:rsidR="00336B59">
        <w:rPr>
          <w:bCs/>
        </w:rPr>
        <w:t xml:space="preserve"> </w:t>
      </w:r>
      <w:r>
        <w:rPr>
          <w:bCs/>
        </w:rPr>
        <w:tab/>
      </w:r>
      <w:r w:rsidRPr="00A005D9">
        <w:rPr>
          <w:bCs/>
        </w:rPr>
        <w:t>Universal Telecommunication Services on Rural and Remote Areas (</w:t>
      </w:r>
      <w:smartTag w:uri="urn:schemas-microsoft-com:office:smarttags" w:element="place">
        <w:smartTag w:uri="urn:schemas-microsoft-com:office:smarttags" w:element="country-region">
          <w:r w:rsidRPr="00A005D9">
            <w:rPr>
              <w:bCs/>
            </w:rPr>
            <w:t>Brazil</w:t>
          </w:r>
        </w:smartTag>
      </w:smartTag>
      <w:r w:rsidRPr="00A005D9">
        <w:rPr>
          <w:bCs/>
        </w:rPr>
        <w:t>), ITU-D SG2 Doc.</w:t>
      </w:r>
      <w:r>
        <w:rPr>
          <w:bCs/>
        </w:rPr>
        <w:t> </w:t>
      </w:r>
      <w:r w:rsidRPr="00A005D9">
        <w:rPr>
          <w:bCs/>
        </w:rPr>
        <w:t>2/153-E, 20 July 2009</w:t>
      </w:r>
    </w:p>
    <w:p w:rsidR="00A005D9" w:rsidRPr="00A005D9" w:rsidRDefault="00A005D9" w:rsidP="00A005D9">
      <w:pPr>
        <w:rPr>
          <w:bCs/>
        </w:rPr>
      </w:pPr>
      <w:r w:rsidRPr="00A005D9">
        <w:rPr>
          <w:bCs/>
        </w:rPr>
        <w:t>26)</w:t>
      </w:r>
      <w:r w:rsidR="00336B59">
        <w:rPr>
          <w:bCs/>
        </w:rPr>
        <w:t xml:space="preserve"> </w:t>
      </w:r>
      <w:r>
        <w:rPr>
          <w:bCs/>
        </w:rPr>
        <w:tab/>
      </w:r>
      <w:r w:rsidRPr="00A005D9">
        <w:rPr>
          <w:bCs/>
        </w:rPr>
        <w:t>Contribution on the telecommunications for rural and remote areas (</w:t>
      </w:r>
      <w:smartTag w:uri="urn:schemas-microsoft-com:office:smarttags" w:element="place">
        <w:smartTag w:uri="urn:schemas-microsoft-com:office:smarttags" w:element="country-region">
          <w:r w:rsidRPr="00A005D9">
            <w:rPr>
              <w:bCs/>
            </w:rPr>
            <w:t>Democratic Republic of the Congo</w:t>
          </w:r>
        </w:smartTag>
      </w:smartTag>
      <w:r w:rsidRPr="00A005D9">
        <w:rPr>
          <w:bCs/>
        </w:rPr>
        <w:t>), ITU-D SG2 Doc. 2/154-F, 20 July 2009</w:t>
      </w:r>
    </w:p>
    <w:p w:rsidR="00A005D9" w:rsidRPr="00A005D9" w:rsidRDefault="00A005D9" w:rsidP="00A005D9">
      <w:pPr>
        <w:rPr>
          <w:bCs/>
        </w:rPr>
      </w:pPr>
      <w:r w:rsidRPr="00A005D9">
        <w:rPr>
          <w:bCs/>
        </w:rPr>
        <w:t>27)</w:t>
      </w:r>
      <w:r w:rsidR="00336B59">
        <w:rPr>
          <w:bCs/>
        </w:rPr>
        <w:t xml:space="preserve"> </w:t>
      </w:r>
      <w:r>
        <w:rPr>
          <w:bCs/>
        </w:rPr>
        <w:tab/>
      </w:r>
      <w:r w:rsidRPr="00A005D9">
        <w:rPr>
          <w:bCs/>
        </w:rPr>
        <w:t xml:space="preserve">Public and Open FTTH Network in </w:t>
      </w:r>
      <w:smartTag w:uri="urn:schemas-microsoft-com:office:smarttags" w:element="country-region">
        <w:r w:rsidRPr="00A005D9">
          <w:rPr>
            <w:bCs/>
          </w:rPr>
          <w:t>Asturias</w:t>
        </w:r>
      </w:smartTag>
      <w:r w:rsidRPr="00A005D9">
        <w:rPr>
          <w:bCs/>
        </w:rPr>
        <w:t xml:space="preserve"> – </w:t>
      </w:r>
      <w:smartTag w:uri="urn:schemas-microsoft-com:office:smarttags" w:element="country-region">
        <w:r w:rsidRPr="00A005D9">
          <w:rPr>
            <w:bCs/>
          </w:rPr>
          <w:t>Spain</w:t>
        </w:r>
      </w:smartTag>
      <w:r w:rsidRPr="00A005D9">
        <w:rPr>
          <w:bCs/>
        </w:rPr>
        <w:t xml:space="preserve"> (</w:t>
      </w:r>
      <w:proofErr w:type="spellStart"/>
      <w:smartTag w:uri="urn:schemas-microsoft-com:office:smarttags" w:element="place">
        <w:smartTag w:uri="urn:schemas-microsoft-com:office:smarttags" w:element="City">
          <w:r w:rsidRPr="00A005D9">
            <w:rPr>
              <w:bCs/>
            </w:rPr>
            <w:t>Aggaros</w:t>
          </w:r>
        </w:smartTag>
        <w:proofErr w:type="spellEnd"/>
        <w:r w:rsidRPr="00A005D9">
          <w:rPr>
            <w:bCs/>
          </w:rPr>
          <w:t xml:space="preserve">, </w:t>
        </w:r>
        <w:smartTag w:uri="urn:schemas-microsoft-com:office:smarttags" w:element="country-region">
          <w:r w:rsidRPr="00A005D9">
            <w:rPr>
              <w:bCs/>
            </w:rPr>
            <w:t>Spain</w:t>
          </w:r>
        </w:smartTag>
      </w:smartTag>
      <w:r w:rsidRPr="00A005D9">
        <w:rPr>
          <w:bCs/>
        </w:rPr>
        <w:t>), ITU-D SG2 Doc. 2/168-E, 20 July 2009</w:t>
      </w:r>
    </w:p>
    <w:p w:rsidR="00A005D9" w:rsidRPr="00A005D9" w:rsidRDefault="00A005D9" w:rsidP="00A005D9">
      <w:pPr>
        <w:rPr>
          <w:bCs/>
          <w:lang w:val="en-US"/>
        </w:rPr>
      </w:pPr>
      <w:r w:rsidRPr="00A005D9">
        <w:rPr>
          <w:bCs/>
          <w:lang w:val="en-US"/>
        </w:rPr>
        <w:t>28)</w:t>
      </w:r>
      <w:r w:rsidR="00336B59">
        <w:rPr>
          <w:bCs/>
          <w:lang w:val="en-US"/>
        </w:rPr>
        <w:t xml:space="preserve"> </w:t>
      </w:r>
      <w:r>
        <w:rPr>
          <w:bCs/>
          <w:lang w:val="en-US"/>
        </w:rPr>
        <w:tab/>
      </w:r>
      <w:r w:rsidRPr="00A005D9">
        <w:rPr>
          <w:bCs/>
          <w:lang w:val="en-US"/>
        </w:rPr>
        <w:t xml:space="preserve">Mobile IP-VSAT: ICT introduction tool for rural and remote area in </w:t>
      </w:r>
      <w:smartTag w:uri="urn:schemas-microsoft-com:office:smarttags" w:element="place">
        <w:smartTag w:uri="urn:schemas-microsoft-com:office:smarttags" w:element="country-region">
          <w:r w:rsidRPr="00A005D9">
            <w:rPr>
              <w:bCs/>
              <w:lang w:val="en-US"/>
            </w:rPr>
            <w:t>Indonesia</w:t>
          </w:r>
        </w:smartTag>
      </w:smartTag>
      <w:r w:rsidRPr="00A005D9">
        <w:rPr>
          <w:bCs/>
          <w:lang w:val="en-US"/>
        </w:rPr>
        <w:t xml:space="preserve"> (PT </w:t>
      </w:r>
      <w:proofErr w:type="spellStart"/>
      <w:r w:rsidRPr="00A005D9">
        <w:rPr>
          <w:bCs/>
          <w:lang w:val="en-US"/>
        </w:rPr>
        <w:t>Telekommunikasi</w:t>
      </w:r>
      <w:proofErr w:type="spellEnd"/>
      <w:r w:rsidRPr="00A005D9">
        <w:rPr>
          <w:bCs/>
          <w:lang w:val="en-US"/>
        </w:rPr>
        <w:t>), ITU-D SG2 Doc. 2/175-E and 179-E, 4 September 2008</w:t>
      </w:r>
    </w:p>
    <w:p w:rsidR="00A005D9" w:rsidRPr="00A005D9" w:rsidRDefault="00A005D9" w:rsidP="00A005D9">
      <w:pPr>
        <w:rPr>
          <w:bCs/>
        </w:rPr>
      </w:pPr>
      <w:r w:rsidRPr="00A005D9">
        <w:rPr>
          <w:bCs/>
          <w:lang w:val="en-US"/>
        </w:rPr>
        <w:t>29)</w:t>
      </w:r>
      <w:r w:rsidR="00336B59">
        <w:rPr>
          <w:bCs/>
          <w:lang w:val="en-US"/>
        </w:rPr>
        <w:t xml:space="preserve"> </w:t>
      </w:r>
      <w:r>
        <w:rPr>
          <w:bCs/>
          <w:lang w:val="en-US"/>
        </w:rPr>
        <w:tab/>
      </w:r>
      <w:r w:rsidRPr="00A005D9">
        <w:rPr>
          <w:bCs/>
        </w:rPr>
        <w:t xml:space="preserve">Rural Telecommunication in </w:t>
      </w:r>
      <w:smartTag w:uri="urn:schemas-microsoft-com:office:smarttags" w:element="country-region">
        <w:r w:rsidRPr="00A005D9">
          <w:rPr>
            <w:bCs/>
          </w:rPr>
          <w:t>Indonesia</w:t>
        </w:r>
      </w:smartTag>
      <w:r w:rsidRPr="00A005D9">
        <w:rPr>
          <w:bCs/>
        </w:rPr>
        <w:t xml:space="preserve"> help to Shape the Future of Rural people by ICT, Case: Telemedicine and </w:t>
      </w:r>
      <w:proofErr w:type="spellStart"/>
      <w:r w:rsidRPr="00A005D9">
        <w:rPr>
          <w:bCs/>
        </w:rPr>
        <w:t>Teleeducation</w:t>
      </w:r>
      <w:proofErr w:type="spellEnd"/>
      <w:r w:rsidRPr="00A005D9">
        <w:rPr>
          <w:bCs/>
        </w:rPr>
        <w:t xml:space="preserve"> application (</w:t>
      </w:r>
      <w:proofErr w:type="spellStart"/>
      <w:r w:rsidRPr="00A005D9">
        <w:rPr>
          <w:bCs/>
        </w:rPr>
        <w:t>Institu</w:t>
      </w:r>
      <w:proofErr w:type="spellEnd"/>
      <w:r w:rsidRPr="00A005D9">
        <w:rPr>
          <w:bCs/>
        </w:rPr>
        <w:t xml:space="preserve"> </w:t>
      </w:r>
      <w:proofErr w:type="spellStart"/>
      <w:r w:rsidRPr="00A005D9">
        <w:rPr>
          <w:bCs/>
        </w:rPr>
        <w:t>Teknologi</w:t>
      </w:r>
      <w:proofErr w:type="spellEnd"/>
      <w:r w:rsidRPr="00A005D9">
        <w:rPr>
          <w:bCs/>
        </w:rPr>
        <w:t xml:space="preserve"> Bandung, </w:t>
      </w:r>
      <w:smartTag w:uri="urn:schemas-microsoft-com:office:smarttags" w:element="place">
        <w:smartTag w:uri="urn:schemas-microsoft-com:office:smarttags" w:element="country-region">
          <w:r w:rsidRPr="00A005D9">
            <w:rPr>
              <w:bCs/>
            </w:rPr>
            <w:t>Indonesia</w:t>
          </w:r>
        </w:smartTag>
      </w:smartTag>
      <w:r w:rsidRPr="00A005D9">
        <w:rPr>
          <w:bCs/>
        </w:rPr>
        <w:t>), ITU-D SG2 Doc.</w:t>
      </w:r>
      <w:r>
        <w:rPr>
          <w:bCs/>
        </w:rPr>
        <w:t> </w:t>
      </w:r>
      <w:r w:rsidRPr="00A005D9">
        <w:rPr>
          <w:bCs/>
        </w:rPr>
        <w:t xml:space="preserve">2/176-E, 20 July 2009 </w:t>
      </w:r>
    </w:p>
    <w:p w:rsidR="00A005D9" w:rsidRPr="00A005D9" w:rsidRDefault="00A005D9" w:rsidP="00A005D9">
      <w:pPr>
        <w:rPr>
          <w:bCs/>
          <w:lang w:val="en-US"/>
        </w:rPr>
      </w:pPr>
      <w:r w:rsidRPr="00A005D9">
        <w:rPr>
          <w:bCs/>
          <w:lang w:val="en-US"/>
        </w:rPr>
        <w:t>30)</w:t>
      </w:r>
      <w:r w:rsidR="00336B59">
        <w:rPr>
          <w:bCs/>
          <w:lang w:val="en-US"/>
        </w:rPr>
        <w:t xml:space="preserve"> </w:t>
      </w:r>
      <w:r>
        <w:rPr>
          <w:bCs/>
          <w:lang w:val="en-US"/>
        </w:rPr>
        <w:tab/>
      </w:r>
      <w:r w:rsidRPr="00A005D9">
        <w:rPr>
          <w:bCs/>
          <w:lang w:val="en-US"/>
        </w:rPr>
        <w:t>Best practices of regional information system (</w:t>
      </w:r>
      <w:smartTag w:uri="urn:schemas-microsoft-com:office:smarttags" w:element="place">
        <w:smartTag w:uri="urn:schemas-microsoft-com:office:smarttags" w:element="country-region">
          <w:r w:rsidRPr="00A005D9">
            <w:rPr>
              <w:bCs/>
              <w:lang w:val="en-US"/>
            </w:rPr>
            <w:t>Korea</w:t>
          </w:r>
        </w:smartTag>
      </w:smartTag>
      <w:r w:rsidRPr="00A005D9">
        <w:rPr>
          <w:bCs/>
          <w:lang w:val="en-US"/>
        </w:rPr>
        <w:t>, Republic of), ITU-D SG2 Doc.2/181-E, 20 July 2009</w:t>
      </w:r>
    </w:p>
    <w:p w:rsidR="00A005D9" w:rsidRPr="00A005D9" w:rsidRDefault="00A005D9" w:rsidP="00A005D9">
      <w:pPr>
        <w:rPr>
          <w:bCs/>
        </w:rPr>
      </w:pPr>
      <w:r w:rsidRPr="00A005D9">
        <w:rPr>
          <w:bCs/>
        </w:rPr>
        <w:t xml:space="preserve">31) </w:t>
      </w:r>
      <w:r>
        <w:rPr>
          <w:bCs/>
        </w:rPr>
        <w:tab/>
      </w:r>
      <w:r w:rsidRPr="00A005D9">
        <w:rPr>
          <w:bCs/>
        </w:rPr>
        <w:t xml:space="preserve">Information on Intel and </w:t>
      </w:r>
      <w:proofErr w:type="spellStart"/>
      <w:r w:rsidRPr="00A005D9">
        <w:rPr>
          <w:bCs/>
        </w:rPr>
        <w:t>WiMAX</w:t>
      </w:r>
      <w:proofErr w:type="spellEnd"/>
      <w:r w:rsidRPr="00A005D9">
        <w:rPr>
          <w:bCs/>
        </w:rPr>
        <w:t xml:space="preserve"> activities in developing nations, Intel Corporation (USA), ITU-D SG2 RGQ10-2/2/28-E, 12 March, 2007</w:t>
      </w:r>
    </w:p>
    <w:p w:rsidR="00A005D9" w:rsidRPr="00A005D9" w:rsidRDefault="00A005D9" w:rsidP="00A005D9">
      <w:pPr>
        <w:rPr>
          <w:bCs/>
        </w:rPr>
      </w:pPr>
      <w:r w:rsidRPr="00A005D9">
        <w:rPr>
          <w:bCs/>
        </w:rPr>
        <w:t>32)</w:t>
      </w:r>
      <w:r w:rsidR="00336B59">
        <w:rPr>
          <w:bCs/>
        </w:rPr>
        <w:t xml:space="preserve"> </w:t>
      </w:r>
      <w:r>
        <w:rPr>
          <w:bCs/>
        </w:rPr>
        <w:tab/>
      </w:r>
      <w:r w:rsidRPr="00A005D9">
        <w:rPr>
          <w:bCs/>
        </w:rPr>
        <w:t>Case study, Nortel (</w:t>
      </w:r>
      <w:smartTag w:uri="urn:schemas-microsoft-com:office:smarttags" w:element="place">
        <w:smartTag w:uri="urn:schemas-microsoft-com:office:smarttags" w:element="country-region">
          <w:r w:rsidRPr="00A005D9">
            <w:rPr>
              <w:bCs/>
            </w:rPr>
            <w:t>Canada</w:t>
          </w:r>
        </w:smartTag>
      </w:smartTag>
      <w:r w:rsidRPr="00A005D9">
        <w:rPr>
          <w:bCs/>
        </w:rPr>
        <w:t>) ITU-D SG2 RGQ10 10-2/2/37-E, 30 April, 2007</w:t>
      </w:r>
    </w:p>
    <w:p w:rsidR="00A005D9" w:rsidRPr="00A005D9" w:rsidRDefault="00A005D9" w:rsidP="00A005D9">
      <w:pPr>
        <w:rPr>
          <w:lang w:val="en-US"/>
        </w:rPr>
      </w:pPr>
      <w:r w:rsidRPr="00A005D9">
        <w:rPr>
          <w:bCs/>
          <w:lang w:val="en-US"/>
        </w:rPr>
        <w:t>33)</w:t>
      </w:r>
      <w:r w:rsidR="00336B59">
        <w:rPr>
          <w:bCs/>
          <w:lang w:val="en-US"/>
        </w:rPr>
        <w:t xml:space="preserve"> </w:t>
      </w:r>
      <w:r>
        <w:rPr>
          <w:bCs/>
          <w:lang w:val="en-US"/>
        </w:rPr>
        <w:tab/>
      </w:r>
      <w:r w:rsidRPr="00A005D9">
        <w:rPr>
          <w:lang w:val="en-US"/>
        </w:rPr>
        <w:t>Rural telecommunication network model and applicable technologies (KDDI Corporation), ITU-D SG2 RGQ10-2/2/50-E, 18 April 2008</w:t>
      </w:r>
      <w:r w:rsidR="00336B59">
        <w:rPr>
          <w:lang w:val="en-US"/>
        </w:rPr>
        <w:t xml:space="preserve"> </w:t>
      </w:r>
    </w:p>
    <w:p w:rsidR="00A005D9" w:rsidRPr="00A005D9" w:rsidRDefault="00A005D9" w:rsidP="00A005D9">
      <w:pPr>
        <w:rPr>
          <w:lang w:val="en-US"/>
        </w:rPr>
      </w:pPr>
      <w:r w:rsidRPr="00A005D9">
        <w:rPr>
          <w:lang w:val="en-US"/>
        </w:rPr>
        <w:t>34)</w:t>
      </w:r>
      <w:r w:rsidR="00336B59">
        <w:rPr>
          <w:lang w:val="en-US"/>
        </w:rPr>
        <w:t xml:space="preserve"> </w:t>
      </w:r>
      <w:r>
        <w:rPr>
          <w:lang w:val="en-US"/>
        </w:rPr>
        <w:tab/>
      </w:r>
      <w:r w:rsidRPr="00A005D9">
        <w:rPr>
          <w:lang w:val="en-US"/>
        </w:rPr>
        <w:t xml:space="preserve">IMS in developing countries, a further journey of digital era in </w:t>
      </w:r>
      <w:smartTag w:uri="urn:schemas-microsoft-com:office:smarttags" w:element="place">
        <w:smartTag w:uri="urn:schemas-microsoft-com:office:smarttags" w:element="country-region">
          <w:r w:rsidRPr="00A005D9">
            <w:rPr>
              <w:lang w:val="en-US"/>
            </w:rPr>
            <w:t>Indonesia</w:t>
          </w:r>
        </w:smartTag>
      </w:smartTag>
      <w:r w:rsidRPr="00A005D9">
        <w:rPr>
          <w:lang w:val="en-US"/>
        </w:rPr>
        <w:t xml:space="preserve"> (PT Telekomunikasi, </w:t>
      </w:r>
    </w:p>
    <w:p w:rsidR="00A005D9" w:rsidRPr="00A005D9" w:rsidRDefault="00A005D9" w:rsidP="00A005D9">
      <w:pPr>
        <w:rPr>
          <w:lang w:val="en-US"/>
        </w:rPr>
      </w:pPr>
      <w:smartTag w:uri="urn:schemas-microsoft-com:office:smarttags" w:element="place">
        <w:smartTag w:uri="urn:schemas-microsoft-com:office:smarttags" w:element="country-region">
          <w:r w:rsidRPr="00A005D9">
            <w:rPr>
              <w:lang w:val="en-US"/>
            </w:rPr>
            <w:t>Indonesia</w:t>
          </w:r>
        </w:smartTag>
      </w:smartTag>
      <w:r w:rsidRPr="00A005D9">
        <w:rPr>
          <w:lang w:val="en-US"/>
        </w:rPr>
        <w:t>), ITU-D SG2 RGQ10-2/2/51-E, 22 January 2008</w:t>
      </w:r>
    </w:p>
    <w:p w:rsidR="00A005D9" w:rsidRPr="00A005D9" w:rsidRDefault="00A005D9" w:rsidP="00A005D9">
      <w:pPr>
        <w:rPr>
          <w:bCs/>
        </w:rPr>
      </w:pPr>
      <w:r w:rsidRPr="00A005D9">
        <w:rPr>
          <w:bCs/>
        </w:rPr>
        <w:t>35)</w:t>
      </w:r>
      <w:r w:rsidR="00336B59">
        <w:rPr>
          <w:bCs/>
        </w:rPr>
        <w:t xml:space="preserve"> </w:t>
      </w:r>
      <w:r>
        <w:rPr>
          <w:bCs/>
        </w:rPr>
        <w:tab/>
      </w:r>
      <w:r w:rsidRPr="00A005D9">
        <w:rPr>
          <w:bCs/>
        </w:rPr>
        <w:t xml:space="preserve">New IMT standard, </w:t>
      </w:r>
      <w:proofErr w:type="spellStart"/>
      <w:r w:rsidRPr="00A005D9">
        <w:rPr>
          <w:bCs/>
        </w:rPr>
        <w:t>WiMAX</w:t>
      </w:r>
      <w:proofErr w:type="spellEnd"/>
      <w:r w:rsidRPr="00A005D9">
        <w:rPr>
          <w:bCs/>
        </w:rPr>
        <w:t>-IMT standard TDD WMN (</w:t>
      </w:r>
      <w:proofErr w:type="spellStart"/>
      <w:r w:rsidRPr="00A005D9">
        <w:rPr>
          <w:bCs/>
        </w:rPr>
        <w:t>WiMAX</w:t>
      </w:r>
      <w:proofErr w:type="spellEnd"/>
      <w:r w:rsidRPr="00A005D9">
        <w:rPr>
          <w:bCs/>
        </w:rPr>
        <w:t xml:space="preserve"> Forum), RGQ10-2/2/52-E, 22 April, 2008</w:t>
      </w:r>
    </w:p>
    <w:p w:rsidR="00A005D9" w:rsidRPr="00A005D9" w:rsidRDefault="00A005D9" w:rsidP="00A005D9">
      <w:pPr>
        <w:rPr>
          <w:lang w:val="en-US"/>
        </w:rPr>
      </w:pPr>
      <w:r w:rsidRPr="00A005D9">
        <w:t>36)</w:t>
      </w:r>
      <w:r w:rsidR="00336B59">
        <w:t xml:space="preserve"> </w:t>
      </w:r>
      <w:r>
        <w:tab/>
      </w:r>
      <w:r w:rsidRPr="00A005D9">
        <w:rPr>
          <w:lang w:val="en-US"/>
        </w:rPr>
        <w:t>CDMA2000 in bands below 1 GHz for rural and remote areas (CDMA Development Group), ITU</w:t>
      </w:r>
      <w:r>
        <w:rPr>
          <w:lang w:val="en-US"/>
        </w:rPr>
        <w:noBreakHyphen/>
      </w:r>
      <w:r w:rsidRPr="00A005D9">
        <w:rPr>
          <w:lang w:val="en-US"/>
        </w:rPr>
        <w:t>D SG2 RGQ10-2/2/53-E, 27 March 2008</w:t>
      </w:r>
    </w:p>
    <w:p w:rsidR="00A005D9" w:rsidRPr="00A005D9" w:rsidRDefault="00A005D9" w:rsidP="00A005D9">
      <w:pPr>
        <w:rPr>
          <w:lang w:val="en-US"/>
        </w:rPr>
      </w:pPr>
      <w:r w:rsidRPr="00A005D9">
        <w:t>37)</w:t>
      </w:r>
      <w:r w:rsidR="00336B59">
        <w:t xml:space="preserve"> </w:t>
      </w:r>
      <w:r>
        <w:tab/>
      </w:r>
      <w:r w:rsidRPr="00A005D9">
        <w:rPr>
          <w:lang w:val="en-US"/>
        </w:rPr>
        <w:t>Rural telecommunications, ICT services and entrepreneurship development</w:t>
      </w:r>
      <w:r w:rsidRPr="00A005D9">
        <w:rPr>
          <w:b/>
          <w:lang w:val="en-US"/>
        </w:rPr>
        <w:t xml:space="preserve"> - </w:t>
      </w:r>
      <w:r w:rsidRPr="00A005D9">
        <w:rPr>
          <w:bCs/>
          <w:lang w:val="en-US"/>
        </w:rPr>
        <w:t>a</w:t>
      </w:r>
      <w:r w:rsidRPr="00A005D9">
        <w:rPr>
          <w:b/>
          <w:lang w:val="en-US"/>
        </w:rPr>
        <w:t xml:space="preserve"> </w:t>
      </w:r>
      <w:r w:rsidRPr="00A005D9">
        <w:rPr>
          <w:lang w:val="en-US"/>
        </w:rPr>
        <w:t>joint project of the Republic of South Africa, ITU and UPU (BDT), ITU-D SG2 RGQ10-2/2/54-E, 25 April 2008</w:t>
      </w:r>
    </w:p>
    <w:p w:rsidR="00A005D9" w:rsidRPr="00A005D9" w:rsidRDefault="00A005D9" w:rsidP="00A005D9">
      <w:pPr>
        <w:rPr>
          <w:lang w:val="en-US"/>
        </w:rPr>
      </w:pPr>
      <w:r w:rsidRPr="00A005D9">
        <w:rPr>
          <w:bCs/>
          <w:lang w:val="en-US"/>
        </w:rPr>
        <w:t>38)</w:t>
      </w:r>
      <w:r w:rsidR="00336B59">
        <w:rPr>
          <w:bCs/>
          <w:lang w:val="en-US"/>
        </w:rPr>
        <w:t xml:space="preserve"> </w:t>
      </w:r>
      <w:r>
        <w:rPr>
          <w:bCs/>
          <w:lang w:val="en-US"/>
        </w:rPr>
        <w:tab/>
      </w:r>
      <w:r w:rsidRPr="00A005D9">
        <w:rPr>
          <w:bCs/>
          <w:lang w:val="en-US"/>
        </w:rPr>
        <w:t xml:space="preserve">E-services through post offices in </w:t>
      </w:r>
      <w:smartTag w:uri="urn:schemas-microsoft-com:office:smarttags" w:element="place">
        <w:smartTag w:uri="urn:schemas-microsoft-com:office:smarttags" w:element="country-region">
          <w:r w:rsidRPr="00A005D9">
            <w:rPr>
              <w:bCs/>
              <w:lang w:val="en-US"/>
            </w:rPr>
            <w:t>Bhutan</w:t>
          </w:r>
        </w:smartTag>
      </w:smartTag>
      <w:r w:rsidRPr="00A005D9">
        <w:rPr>
          <w:bCs/>
          <w:lang w:val="en-US"/>
        </w:rPr>
        <w:t xml:space="preserve">, ITU and UPU project (BDT), RGQ10-2/2/55-E, 25 April, 2008, and ITU-D SG2 Doc. 2/185-E, 20 July 2009 </w:t>
      </w:r>
    </w:p>
    <w:p w:rsidR="00A005D9" w:rsidRPr="00A005D9" w:rsidRDefault="00A005D9" w:rsidP="00A005D9">
      <w:pPr>
        <w:rPr>
          <w:bCs/>
          <w:lang w:val="en-US"/>
        </w:rPr>
      </w:pPr>
      <w:r w:rsidRPr="00A005D9">
        <w:rPr>
          <w:lang w:val="en-US"/>
        </w:rPr>
        <w:t>39)</w:t>
      </w:r>
      <w:r w:rsidR="00336B59">
        <w:rPr>
          <w:lang w:val="en-US"/>
        </w:rPr>
        <w:t xml:space="preserve"> </w:t>
      </w:r>
      <w:r>
        <w:rPr>
          <w:lang w:val="en-US"/>
        </w:rPr>
        <w:tab/>
      </w:r>
      <w:r w:rsidRPr="00A005D9">
        <w:rPr>
          <w:bCs/>
          <w:lang w:val="en-US"/>
        </w:rPr>
        <w:t>Ericsson employs mobile solutions to improve women’s health, education and socioeconomic status (Ericsson), ITU-D SG2 RGQ10-2/2/56-E, 25 April 2008</w:t>
      </w:r>
    </w:p>
    <w:p w:rsidR="00A005D9" w:rsidRPr="00A005D9" w:rsidRDefault="00A005D9" w:rsidP="00A005D9">
      <w:pPr>
        <w:rPr>
          <w:bCs/>
        </w:rPr>
      </w:pPr>
      <w:r w:rsidRPr="00A005D9">
        <w:rPr>
          <w:bCs/>
        </w:rPr>
        <w:t>40)</w:t>
      </w:r>
      <w:r w:rsidR="00336B59">
        <w:rPr>
          <w:bCs/>
        </w:rPr>
        <w:t xml:space="preserve"> </w:t>
      </w:r>
      <w:r>
        <w:rPr>
          <w:bCs/>
        </w:rPr>
        <w:tab/>
      </w:r>
      <w:r w:rsidRPr="00A005D9">
        <w:rPr>
          <w:bCs/>
        </w:rPr>
        <w:t xml:space="preserve">Provision of e-services using post offices in </w:t>
      </w:r>
      <w:smartTag w:uri="urn:schemas-microsoft-com:office:smarttags" w:element="place">
        <w:smartTag w:uri="urn:schemas-microsoft-com:office:smarttags" w:element="country-region">
          <w:r w:rsidRPr="00A005D9">
            <w:rPr>
              <w:bCs/>
            </w:rPr>
            <w:t>Afghanistan</w:t>
          </w:r>
        </w:smartTag>
      </w:smartTag>
      <w:r w:rsidRPr="00A005D9">
        <w:rPr>
          <w:bCs/>
        </w:rPr>
        <w:t>, ITU-UPU-India project (BDT), RGQ10</w:t>
      </w:r>
      <w:r>
        <w:rPr>
          <w:bCs/>
        </w:rPr>
        <w:noBreakHyphen/>
      </w:r>
      <w:r w:rsidRPr="00A005D9">
        <w:rPr>
          <w:bCs/>
        </w:rPr>
        <w:t>2/2/57-E, 25 April, 2008, and ITU-D SG2 Doc.2/186-E, 20 July 2009</w:t>
      </w:r>
    </w:p>
    <w:p w:rsidR="00A005D9" w:rsidRPr="00A005D9" w:rsidRDefault="00A005D9" w:rsidP="00A005D9">
      <w:pPr>
        <w:rPr>
          <w:lang w:val="en-US"/>
        </w:rPr>
      </w:pPr>
      <w:r w:rsidRPr="00A005D9">
        <w:rPr>
          <w:bCs/>
          <w:lang w:val="en-US"/>
        </w:rPr>
        <w:t>41)</w:t>
      </w:r>
      <w:r w:rsidR="00336B59">
        <w:rPr>
          <w:bCs/>
          <w:lang w:val="en-US"/>
        </w:rPr>
        <w:t xml:space="preserve"> </w:t>
      </w:r>
      <w:r>
        <w:rPr>
          <w:bCs/>
          <w:lang w:val="en-US"/>
        </w:rPr>
        <w:tab/>
      </w:r>
      <w:r w:rsidRPr="00A005D9">
        <w:rPr>
          <w:lang w:val="en-US"/>
        </w:rPr>
        <w:t>Empowering school network through E4T (Education for tomorrow) program (PT Telekomunikasi, Indonesia), ITU-D SG2 RGQ10-2/2/58-E, 28 April 2008</w:t>
      </w:r>
    </w:p>
    <w:p w:rsidR="00A005D9" w:rsidRPr="00A005D9" w:rsidRDefault="00A005D9" w:rsidP="00A005D9">
      <w:pPr>
        <w:rPr>
          <w:lang w:val="en-US"/>
        </w:rPr>
      </w:pPr>
      <w:r w:rsidRPr="00A005D9">
        <w:rPr>
          <w:lang w:val="en-US"/>
        </w:rPr>
        <w:t>42)</w:t>
      </w:r>
      <w:r w:rsidR="00336B59">
        <w:rPr>
          <w:lang w:val="en-US"/>
        </w:rPr>
        <w:t xml:space="preserve"> </w:t>
      </w:r>
      <w:r>
        <w:rPr>
          <w:lang w:val="en-US"/>
        </w:rPr>
        <w:tab/>
      </w:r>
      <w:r w:rsidRPr="00A005D9">
        <w:rPr>
          <w:lang w:val="en-US"/>
        </w:rPr>
        <w:t xml:space="preserve">Creating E-village through Sumatera digital island (PT </w:t>
      </w:r>
      <w:smartTag w:uri="urn:schemas-microsoft-com:office:smarttags" w:element="place">
        <w:smartTag w:uri="urn:schemas-microsoft-com:office:smarttags" w:element="City">
          <w:r w:rsidRPr="00A005D9">
            <w:rPr>
              <w:lang w:val="en-US"/>
            </w:rPr>
            <w:t>Telekomunikasi</w:t>
          </w:r>
        </w:smartTag>
        <w:r w:rsidRPr="00A005D9">
          <w:rPr>
            <w:lang w:val="en-US"/>
          </w:rPr>
          <w:t xml:space="preserve">, </w:t>
        </w:r>
        <w:smartTag w:uri="urn:schemas-microsoft-com:office:smarttags" w:element="country-region">
          <w:r w:rsidRPr="00A005D9">
            <w:rPr>
              <w:lang w:val="en-US"/>
            </w:rPr>
            <w:t>Indonesia</w:t>
          </w:r>
        </w:smartTag>
      </w:smartTag>
      <w:r w:rsidRPr="00A005D9">
        <w:rPr>
          <w:lang w:val="en-US"/>
        </w:rPr>
        <w:t>), ITU-D SG2 RGQ10-2/2/59-E, 28 April 2008</w:t>
      </w:r>
    </w:p>
    <w:p w:rsidR="00A005D9" w:rsidRPr="00A005D9" w:rsidRDefault="00A005D9" w:rsidP="00A005D9">
      <w:pPr>
        <w:rPr>
          <w:bCs/>
        </w:rPr>
      </w:pPr>
      <w:r w:rsidRPr="00A005D9">
        <w:rPr>
          <w:bCs/>
        </w:rPr>
        <w:lastRenderedPageBreak/>
        <w:t>43)</w:t>
      </w:r>
      <w:r w:rsidR="00336B59">
        <w:rPr>
          <w:bCs/>
        </w:rPr>
        <w:t xml:space="preserve"> </w:t>
      </w:r>
      <w:r>
        <w:rPr>
          <w:bCs/>
        </w:rPr>
        <w:tab/>
      </w:r>
      <w:r w:rsidRPr="00A005D9">
        <w:rPr>
          <w:bCs/>
        </w:rPr>
        <w:t>Rural and remote access (Bangladesh Telecommunication Regulatory Commission (BTRC), RGQ10-2/2/62-E, 23 February 2009</w:t>
      </w:r>
    </w:p>
    <w:p w:rsidR="00A005D9" w:rsidRPr="00A005D9" w:rsidRDefault="00A005D9" w:rsidP="00A005D9">
      <w:pPr>
        <w:rPr>
          <w:bCs/>
        </w:rPr>
      </w:pPr>
      <w:r w:rsidRPr="00A005D9">
        <w:rPr>
          <w:bCs/>
        </w:rPr>
        <w:t>44)</w:t>
      </w:r>
      <w:r w:rsidR="00336B59">
        <w:rPr>
          <w:bCs/>
        </w:rPr>
        <w:t xml:space="preserve"> </w:t>
      </w:r>
      <w:r>
        <w:rPr>
          <w:bCs/>
        </w:rPr>
        <w:tab/>
      </w:r>
      <w:r w:rsidRPr="00A005D9">
        <w:rPr>
          <w:bCs/>
        </w:rPr>
        <w:t>Experience with the implementation of community Internet access points: “Fostering Digital Inclusion” centres (</w:t>
      </w:r>
      <w:smartTag w:uri="urn:schemas-microsoft-com:office:smarttags" w:element="place">
        <w:smartTag w:uri="urn:schemas-microsoft-com:office:smarttags" w:element="country-region">
          <w:r w:rsidRPr="00A005D9">
            <w:rPr>
              <w:bCs/>
            </w:rPr>
            <w:t>Burkina Faso</w:t>
          </w:r>
        </w:smartTag>
      </w:smartTag>
      <w:r w:rsidRPr="00A005D9">
        <w:rPr>
          <w:bCs/>
        </w:rPr>
        <w:t>), ITU-D SG2 RGQ10-2/2/63-E,F,23 February 2009</w:t>
      </w:r>
    </w:p>
    <w:p w:rsidR="00A005D9" w:rsidRPr="00A005D9" w:rsidRDefault="00A005D9" w:rsidP="00A005D9">
      <w:pPr>
        <w:rPr>
          <w:bCs/>
          <w:lang w:val="en-US"/>
        </w:rPr>
      </w:pPr>
      <w:r w:rsidRPr="00A005D9">
        <w:rPr>
          <w:bCs/>
        </w:rPr>
        <w:t>45)</w:t>
      </w:r>
      <w:r w:rsidR="00336B59">
        <w:rPr>
          <w:bCs/>
        </w:rPr>
        <w:t xml:space="preserve"> </w:t>
      </w:r>
      <w:r>
        <w:rPr>
          <w:bCs/>
        </w:rPr>
        <w:tab/>
      </w:r>
      <w:smartTag w:uri="urn:schemas-microsoft-com:office:smarttags" w:element="country-region">
        <w:r w:rsidRPr="00A005D9">
          <w:rPr>
            <w:bCs/>
            <w:lang w:val="en-US"/>
          </w:rPr>
          <w:t>Cameroon</w:t>
        </w:r>
      </w:smartTag>
      <w:r w:rsidRPr="00A005D9">
        <w:rPr>
          <w:bCs/>
          <w:lang w:val="en-US"/>
        </w:rPr>
        <w:t xml:space="preserve"> - Case study (</w:t>
      </w:r>
      <w:smartTag w:uri="urn:schemas-microsoft-com:office:smarttags" w:element="place">
        <w:smartTag w:uri="urn:schemas-microsoft-com:office:smarttags" w:element="country-region">
          <w:r w:rsidRPr="00A005D9">
            <w:rPr>
              <w:bCs/>
              <w:lang w:val="en-US"/>
            </w:rPr>
            <w:t>Cameroon</w:t>
          </w:r>
        </w:smartTag>
      </w:smartTag>
      <w:r w:rsidRPr="00A005D9">
        <w:rPr>
          <w:bCs/>
          <w:lang w:val="en-US"/>
        </w:rPr>
        <w:t>), ITU-D SG2 RGQ10-2/2/64-E,F,23 February 2009</w:t>
      </w:r>
    </w:p>
    <w:p w:rsidR="00A005D9" w:rsidRPr="00A005D9" w:rsidRDefault="00A005D9" w:rsidP="00A005D9">
      <w:pPr>
        <w:rPr>
          <w:bCs/>
        </w:rPr>
      </w:pPr>
      <w:r w:rsidRPr="00A005D9">
        <w:rPr>
          <w:bCs/>
          <w:lang w:val="en-US"/>
        </w:rPr>
        <w:t>46)</w:t>
      </w:r>
      <w:r w:rsidR="00336B59">
        <w:rPr>
          <w:bCs/>
          <w:lang w:val="en-US"/>
        </w:rPr>
        <w:t xml:space="preserve"> </w:t>
      </w:r>
      <w:r>
        <w:rPr>
          <w:bCs/>
          <w:lang w:val="en-US"/>
        </w:rPr>
        <w:tab/>
      </w:r>
      <w:r w:rsidRPr="00A005D9">
        <w:rPr>
          <w:bCs/>
        </w:rPr>
        <w:t>Telecommunications for rural areas (</w:t>
      </w:r>
      <w:smartTag w:uri="urn:schemas-microsoft-com:office:smarttags" w:element="place">
        <w:smartTag w:uri="urn:schemas-microsoft-com:office:smarttags" w:element="country-region">
          <w:r w:rsidRPr="00A005D9">
            <w:rPr>
              <w:bCs/>
            </w:rPr>
            <w:t>Madagascar</w:t>
          </w:r>
        </w:smartTag>
      </w:smartTag>
      <w:r w:rsidRPr="00A005D9">
        <w:rPr>
          <w:bCs/>
        </w:rPr>
        <w:t>), ITU-D SG2 RGQ10-2/2/65-E,F,23 February 2009</w:t>
      </w:r>
    </w:p>
    <w:p w:rsidR="00A005D9" w:rsidRPr="00A005D9" w:rsidRDefault="00A005D9" w:rsidP="00A005D9">
      <w:pPr>
        <w:rPr>
          <w:bCs/>
          <w:lang w:val="en-US"/>
        </w:rPr>
      </w:pPr>
      <w:r w:rsidRPr="00A005D9">
        <w:rPr>
          <w:lang w:val="en-US"/>
        </w:rPr>
        <w:t>47)</w:t>
      </w:r>
      <w:r w:rsidR="00336B59">
        <w:rPr>
          <w:lang w:val="en-US"/>
        </w:rPr>
        <w:t xml:space="preserve"> </w:t>
      </w:r>
      <w:r>
        <w:rPr>
          <w:lang w:val="en-US"/>
        </w:rPr>
        <w:tab/>
      </w:r>
      <w:r w:rsidRPr="00A005D9">
        <w:rPr>
          <w:bCs/>
          <w:lang w:val="en-US"/>
        </w:rPr>
        <w:t>Telecommunications for rural and remote areas (</w:t>
      </w:r>
      <w:smartTag w:uri="urn:schemas-microsoft-com:office:smarttags" w:element="place">
        <w:smartTag w:uri="urn:schemas-microsoft-com:office:smarttags" w:element="country-region">
          <w:r w:rsidRPr="00A005D9">
            <w:rPr>
              <w:bCs/>
              <w:lang w:val="en-US"/>
            </w:rPr>
            <w:t>Democratic Republic of the Congo</w:t>
          </w:r>
        </w:smartTag>
      </w:smartTag>
      <w:r w:rsidRPr="00A005D9">
        <w:rPr>
          <w:bCs/>
          <w:lang w:val="en-US"/>
        </w:rPr>
        <w:t>) ITU-D SG2 RGQ10-2/2/66-E, F, 20 February 2009</w:t>
      </w:r>
    </w:p>
    <w:p w:rsidR="00A005D9" w:rsidRPr="00A005D9" w:rsidRDefault="00A005D9" w:rsidP="00A005D9">
      <w:pPr>
        <w:rPr>
          <w:bCs/>
          <w:lang w:val="en-US"/>
        </w:rPr>
      </w:pPr>
      <w:r w:rsidRPr="00A005D9">
        <w:rPr>
          <w:bCs/>
          <w:lang w:val="en-US"/>
        </w:rPr>
        <w:t>48)</w:t>
      </w:r>
      <w:r w:rsidR="00336B59">
        <w:rPr>
          <w:bCs/>
          <w:lang w:val="en-US"/>
        </w:rPr>
        <w:t xml:space="preserve"> </w:t>
      </w:r>
      <w:r>
        <w:rPr>
          <w:bCs/>
          <w:lang w:val="en-US"/>
        </w:rPr>
        <w:tab/>
      </w:r>
      <w:r w:rsidRPr="00A005D9">
        <w:rPr>
          <w:bCs/>
          <w:lang w:val="en-US"/>
        </w:rPr>
        <w:t>Rural telephony (</w:t>
      </w:r>
      <w:smartTag w:uri="urn:schemas-microsoft-com:office:smarttags" w:element="place">
        <w:smartTag w:uri="urn:schemas-microsoft-com:office:smarttags" w:element="country-region">
          <w:r w:rsidRPr="00A005D9">
            <w:rPr>
              <w:bCs/>
              <w:lang w:val="en-US"/>
            </w:rPr>
            <w:t>Mali</w:t>
          </w:r>
        </w:smartTag>
      </w:smartTag>
      <w:r w:rsidRPr="00A005D9">
        <w:rPr>
          <w:bCs/>
          <w:lang w:val="en-US"/>
        </w:rPr>
        <w:t>), ITU-D SG2 RGQ10-2/2/67-E,F,23 February 2009</w:t>
      </w:r>
    </w:p>
    <w:p w:rsidR="00A005D9" w:rsidRPr="00A005D9" w:rsidRDefault="00A005D9" w:rsidP="00A005D9">
      <w:pPr>
        <w:rPr>
          <w:bCs/>
          <w:lang w:val="en-US"/>
        </w:rPr>
      </w:pPr>
      <w:r w:rsidRPr="00A005D9">
        <w:rPr>
          <w:bCs/>
          <w:lang w:val="en-US"/>
        </w:rPr>
        <w:t>49)</w:t>
      </w:r>
      <w:r w:rsidR="00336B59">
        <w:rPr>
          <w:bCs/>
          <w:lang w:val="en-US"/>
        </w:rPr>
        <w:t xml:space="preserve"> </w:t>
      </w:r>
      <w:r>
        <w:rPr>
          <w:bCs/>
          <w:lang w:val="en-US"/>
        </w:rPr>
        <w:tab/>
      </w:r>
      <w:r w:rsidRPr="00A005D9">
        <w:rPr>
          <w:bCs/>
          <w:lang w:val="en-US"/>
        </w:rPr>
        <w:t xml:space="preserve">Access to telecommunication services in rural and remote areas (ACTI, </w:t>
      </w:r>
      <w:smartTag w:uri="urn:schemas-microsoft-com:office:smarttags" w:element="place">
        <w:smartTag w:uri="urn:schemas-microsoft-com:office:smarttags" w:element="country-region">
          <w:r w:rsidRPr="00A005D9">
            <w:rPr>
              <w:bCs/>
              <w:lang w:val="en-US"/>
            </w:rPr>
            <w:t>Cote d’Ivoire</w:t>
          </w:r>
        </w:smartTag>
      </w:smartTag>
      <w:r w:rsidRPr="00A005D9">
        <w:rPr>
          <w:bCs/>
          <w:lang w:val="en-US"/>
        </w:rPr>
        <w:t>), ITU-D SG2 RGQ10-2/2/68-E,F,16 February 2009</w:t>
      </w:r>
    </w:p>
    <w:p w:rsidR="00A005D9" w:rsidRPr="00A005D9" w:rsidRDefault="00A005D9" w:rsidP="00A005D9">
      <w:pPr>
        <w:rPr>
          <w:bCs/>
          <w:lang w:val="en-US"/>
        </w:rPr>
      </w:pPr>
      <w:r w:rsidRPr="00A005D9">
        <w:rPr>
          <w:lang w:val="en-US"/>
        </w:rPr>
        <w:t>50)</w:t>
      </w:r>
      <w:r w:rsidR="00336B59">
        <w:rPr>
          <w:lang w:val="en-US"/>
        </w:rPr>
        <w:t xml:space="preserve"> </w:t>
      </w:r>
      <w:r>
        <w:rPr>
          <w:lang w:val="en-US"/>
        </w:rPr>
        <w:tab/>
      </w:r>
      <w:r w:rsidRPr="00A005D9">
        <w:rPr>
          <w:bCs/>
          <w:lang w:val="en-US"/>
        </w:rPr>
        <w:t xml:space="preserve">Pilot installation of e-Health and e-Education system connected from central Hospital to rural community in </w:t>
      </w:r>
      <w:proofErr w:type="spellStart"/>
      <w:smartTag w:uri="urn:schemas-microsoft-com:office:smarttags" w:element="place">
        <w:smartTag w:uri="urn:schemas-microsoft-com:office:smarttags" w:element="City">
          <w:r w:rsidRPr="00A005D9">
            <w:rPr>
              <w:bCs/>
              <w:lang w:val="en-US"/>
            </w:rPr>
            <w:t>Kandal</w:t>
          </w:r>
          <w:proofErr w:type="spellEnd"/>
          <w:r w:rsidRPr="00A005D9">
            <w:rPr>
              <w:bCs/>
              <w:lang w:val="en-US"/>
            </w:rPr>
            <w:t xml:space="preserve"> Province</w:t>
          </w:r>
        </w:smartTag>
        <w:r w:rsidRPr="00A005D9">
          <w:rPr>
            <w:bCs/>
            <w:lang w:val="en-US"/>
          </w:rPr>
          <w:t xml:space="preserve">, </w:t>
        </w:r>
        <w:smartTag w:uri="urn:schemas-microsoft-com:office:smarttags" w:element="country-region">
          <w:r w:rsidRPr="00A005D9">
            <w:rPr>
              <w:bCs/>
              <w:lang w:val="en-US"/>
            </w:rPr>
            <w:t>Cambodia</w:t>
          </w:r>
        </w:smartTag>
      </w:smartTag>
      <w:r w:rsidRPr="00A005D9">
        <w:rPr>
          <w:bCs/>
          <w:lang w:val="en-US"/>
        </w:rPr>
        <w:t>, using Wireless LAN System (KDDO Corporation), ITU-D SG2 RGQ10-2/2/69-E and 70-E, 6 March 2009</w:t>
      </w:r>
    </w:p>
    <w:p w:rsidR="00A005D9" w:rsidRPr="00A005D9" w:rsidRDefault="00A005D9" w:rsidP="00A005D9">
      <w:pPr>
        <w:rPr>
          <w:bCs/>
          <w:lang w:val="en-US"/>
        </w:rPr>
      </w:pPr>
      <w:r w:rsidRPr="00A005D9">
        <w:rPr>
          <w:bCs/>
          <w:lang w:val="en-US"/>
        </w:rPr>
        <w:t>51)</w:t>
      </w:r>
      <w:r w:rsidR="00336B59">
        <w:rPr>
          <w:bCs/>
          <w:lang w:val="en-US"/>
        </w:rPr>
        <w:t xml:space="preserve"> </w:t>
      </w:r>
      <w:r>
        <w:rPr>
          <w:bCs/>
          <w:lang w:val="en-US"/>
        </w:rPr>
        <w:tab/>
      </w:r>
      <w:r w:rsidRPr="00A005D9">
        <w:rPr>
          <w:bCs/>
          <w:lang w:val="en-US"/>
        </w:rPr>
        <w:t>Satellite Solutions for Remote and Rural Areas (SES New Skies), ITU-D SG2 RGQ10-2/2/73-E, 12 March 2009</w:t>
      </w:r>
    </w:p>
    <w:p w:rsidR="00A005D9" w:rsidRPr="00A005D9" w:rsidRDefault="00A005D9" w:rsidP="00A005D9">
      <w:pPr>
        <w:rPr>
          <w:bCs/>
          <w:lang w:val="en-US"/>
        </w:rPr>
      </w:pPr>
      <w:r w:rsidRPr="00A005D9">
        <w:rPr>
          <w:rFonts w:hint="eastAsia"/>
          <w:bCs/>
          <w:lang w:val="en-US"/>
        </w:rPr>
        <w:t xml:space="preserve">52) </w:t>
      </w:r>
      <w:r>
        <w:rPr>
          <w:bCs/>
          <w:lang w:val="en-US"/>
        </w:rPr>
        <w:tab/>
      </w:r>
      <w:r w:rsidRPr="00A005D9">
        <w:rPr>
          <w:bCs/>
          <w:lang w:val="en-US"/>
        </w:rPr>
        <w:t xml:space="preserve">Bringing cellular access based on </w:t>
      </w:r>
      <w:proofErr w:type="spellStart"/>
      <w:r w:rsidRPr="00A005D9">
        <w:rPr>
          <w:bCs/>
          <w:lang w:val="en-US"/>
        </w:rPr>
        <w:t>femto</w:t>
      </w:r>
      <w:proofErr w:type="spellEnd"/>
      <w:r w:rsidRPr="00A005D9">
        <w:rPr>
          <w:bCs/>
          <w:lang w:val="en-US"/>
        </w:rPr>
        <w:t>-cell technology for rural and remote areas</w:t>
      </w:r>
      <w:r w:rsidRPr="00A005D9">
        <w:rPr>
          <w:rFonts w:hint="eastAsia"/>
          <w:bCs/>
          <w:lang w:val="en-US"/>
        </w:rPr>
        <w:t xml:space="preserve"> (KDDI) ITU-D SG2 Doc. 2/232-E, 26 June 2009 </w:t>
      </w:r>
    </w:p>
    <w:p w:rsidR="00A005D9" w:rsidRPr="00A005D9" w:rsidRDefault="00A005D9" w:rsidP="00A005D9">
      <w:pPr>
        <w:rPr>
          <w:bCs/>
          <w:lang w:val="en-US"/>
        </w:rPr>
      </w:pPr>
      <w:r w:rsidRPr="00A005D9">
        <w:rPr>
          <w:rFonts w:hint="eastAsia"/>
          <w:bCs/>
          <w:lang w:val="en-US"/>
        </w:rPr>
        <w:t xml:space="preserve">53) </w:t>
      </w:r>
      <w:r>
        <w:rPr>
          <w:bCs/>
          <w:lang w:val="en-US"/>
        </w:rPr>
        <w:tab/>
      </w:r>
      <w:r w:rsidRPr="00A005D9">
        <w:rPr>
          <w:bCs/>
          <w:lang w:val="en-US"/>
        </w:rPr>
        <w:t>Universal Telecommunication Services on Rural and Remote Areas</w:t>
      </w:r>
      <w:r w:rsidRPr="00A005D9">
        <w:rPr>
          <w:rFonts w:hint="eastAsia"/>
          <w:bCs/>
          <w:lang w:val="en-US"/>
        </w:rPr>
        <w:t xml:space="preserve"> (</w:t>
      </w:r>
      <w:smartTag w:uri="urn:schemas-microsoft-com:office:smarttags" w:element="place">
        <w:smartTag w:uri="urn:schemas-microsoft-com:office:smarttags" w:element="country-region">
          <w:r w:rsidRPr="00A005D9">
            <w:rPr>
              <w:rFonts w:hint="eastAsia"/>
              <w:bCs/>
              <w:lang w:val="en-US"/>
            </w:rPr>
            <w:t>Brazil</w:t>
          </w:r>
        </w:smartTag>
      </w:smartTag>
      <w:r w:rsidRPr="00A005D9">
        <w:rPr>
          <w:rFonts w:hint="eastAsia"/>
          <w:bCs/>
          <w:lang w:val="en-US"/>
        </w:rPr>
        <w:t>) ITU-D SG2 Doc.</w:t>
      </w:r>
      <w:r>
        <w:rPr>
          <w:bCs/>
          <w:lang w:val="en-US"/>
        </w:rPr>
        <w:t> </w:t>
      </w:r>
      <w:r w:rsidRPr="00A005D9">
        <w:rPr>
          <w:rFonts w:hint="eastAsia"/>
          <w:bCs/>
          <w:lang w:val="en-US"/>
        </w:rPr>
        <w:t>2/242, 23 July 2009</w:t>
      </w:r>
    </w:p>
    <w:p w:rsidR="00A005D9" w:rsidRPr="00A005D9" w:rsidRDefault="00A005D9" w:rsidP="00A005D9">
      <w:pPr>
        <w:rPr>
          <w:bCs/>
          <w:lang w:val="en-US"/>
        </w:rPr>
      </w:pPr>
      <w:r w:rsidRPr="00A005D9">
        <w:rPr>
          <w:rFonts w:hint="eastAsia"/>
          <w:bCs/>
          <w:lang w:val="en-US"/>
        </w:rPr>
        <w:t xml:space="preserve">54) </w:t>
      </w:r>
      <w:r>
        <w:rPr>
          <w:bCs/>
          <w:lang w:val="en-US"/>
        </w:rPr>
        <w:tab/>
      </w:r>
      <w:r w:rsidRPr="00A005D9">
        <w:rPr>
          <w:bCs/>
          <w:lang w:val="en-US"/>
        </w:rPr>
        <w:t xml:space="preserve">Policies for deployment of broadband infrastructure and Internet access in rural areas in </w:t>
      </w:r>
      <w:smartTag w:uri="urn:schemas-microsoft-com:office:smarttags" w:element="country-region">
        <w:r w:rsidRPr="00A005D9">
          <w:rPr>
            <w:bCs/>
            <w:lang w:val="en-US"/>
          </w:rPr>
          <w:t>Brazil</w:t>
        </w:r>
      </w:smartTag>
      <w:r w:rsidRPr="00A005D9">
        <w:rPr>
          <w:rFonts w:hint="eastAsia"/>
          <w:bCs/>
          <w:lang w:val="en-US"/>
        </w:rPr>
        <w:t xml:space="preserve"> (</w:t>
      </w:r>
      <w:smartTag w:uri="urn:schemas-microsoft-com:office:smarttags" w:element="place">
        <w:smartTag w:uri="urn:schemas-microsoft-com:office:smarttags" w:element="country-region">
          <w:r w:rsidRPr="00A005D9">
            <w:rPr>
              <w:rFonts w:hint="eastAsia"/>
              <w:bCs/>
              <w:lang w:val="en-US"/>
            </w:rPr>
            <w:t>Brazil</w:t>
          </w:r>
        </w:smartTag>
      </w:smartTag>
      <w:r w:rsidRPr="00A005D9">
        <w:rPr>
          <w:rFonts w:hint="eastAsia"/>
          <w:bCs/>
          <w:lang w:val="en-US"/>
        </w:rPr>
        <w:t>) ITU-D SG2 Doc. 2/243 6 July 2009</w:t>
      </w:r>
    </w:p>
    <w:p w:rsidR="00A005D9" w:rsidRPr="00A005D9" w:rsidRDefault="00A005D9" w:rsidP="00A005D9">
      <w:pPr>
        <w:rPr>
          <w:bCs/>
          <w:lang w:val="en-US"/>
        </w:rPr>
      </w:pPr>
      <w:r w:rsidRPr="00A005D9">
        <w:rPr>
          <w:rFonts w:hint="eastAsia"/>
          <w:bCs/>
          <w:lang w:val="en-US"/>
        </w:rPr>
        <w:t xml:space="preserve">55) </w:t>
      </w:r>
      <w:r>
        <w:rPr>
          <w:bCs/>
          <w:lang w:val="en-US"/>
        </w:rPr>
        <w:tab/>
      </w:r>
      <w:r w:rsidRPr="00A005D9">
        <w:rPr>
          <w:bCs/>
          <w:lang w:val="en-US"/>
        </w:rPr>
        <w:t>Bring information services to the rural--Recent initiatives of Chinese government to promote information services in rural areas</w:t>
      </w:r>
      <w:r w:rsidRPr="00A005D9">
        <w:rPr>
          <w:rFonts w:hint="eastAsia"/>
          <w:bCs/>
          <w:lang w:val="en-US"/>
        </w:rPr>
        <w:t xml:space="preserve"> (</w:t>
      </w:r>
      <w:r w:rsidRPr="00A005D9">
        <w:rPr>
          <w:bCs/>
          <w:lang w:val="en-US"/>
        </w:rPr>
        <w:t>China Academy of Telecommunication Research, MIIT</w:t>
      </w:r>
      <w:r w:rsidRPr="00A005D9">
        <w:rPr>
          <w:rFonts w:hint="eastAsia"/>
          <w:bCs/>
          <w:lang w:val="en-US"/>
        </w:rPr>
        <w:t xml:space="preserve">) ITU-D SG2 Doc.2/269, 24 August 2009 </w:t>
      </w:r>
    </w:p>
    <w:p w:rsidR="00A005D9" w:rsidRPr="00A005D9" w:rsidRDefault="00A005D9" w:rsidP="00A005D9">
      <w:pPr>
        <w:rPr>
          <w:bCs/>
          <w:lang w:val="en-US"/>
        </w:rPr>
      </w:pPr>
      <w:r w:rsidRPr="00A005D9">
        <w:rPr>
          <w:rFonts w:hint="eastAsia"/>
          <w:bCs/>
          <w:lang w:val="en-US"/>
        </w:rPr>
        <w:t xml:space="preserve">56) </w:t>
      </w:r>
      <w:r>
        <w:rPr>
          <w:bCs/>
          <w:lang w:val="en-US"/>
        </w:rPr>
        <w:tab/>
      </w:r>
      <w:r w:rsidRPr="00A005D9">
        <w:rPr>
          <w:bCs/>
          <w:lang w:val="en-US"/>
        </w:rPr>
        <w:t xml:space="preserve">Mobile </w:t>
      </w:r>
      <w:proofErr w:type="spellStart"/>
      <w:r w:rsidRPr="00A005D9">
        <w:rPr>
          <w:bCs/>
          <w:lang w:val="en-US"/>
        </w:rPr>
        <w:t>WiMAX</w:t>
      </w:r>
      <w:proofErr w:type="spellEnd"/>
      <w:r w:rsidRPr="00A005D9">
        <w:rPr>
          <w:bCs/>
          <w:lang w:val="en-US"/>
        </w:rPr>
        <w:t xml:space="preserve"> Case Study – </w:t>
      </w:r>
      <w:proofErr w:type="spellStart"/>
      <w:r w:rsidRPr="00A005D9">
        <w:rPr>
          <w:bCs/>
          <w:lang w:val="en-US"/>
        </w:rPr>
        <w:t>Wateen</w:t>
      </w:r>
      <w:proofErr w:type="spellEnd"/>
      <w:r w:rsidRPr="00A005D9">
        <w:rPr>
          <w:bCs/>
          <w:lang w:val="en-US"/>
        </w:rPr>
        <w:t xml:space="preserve"> Telecom</w:t>
      </w:r>
      <w:r w:rsidRPr="00A005D9">
        <w:rPr>
          <w:rFonts w:hint="eastAsia"/>
          <w:bCs/>
          <w:lang w:val="en-US"/>
        </w:rPr>
        <w:t xml:space="preserve"> (</w:t>
      </w:r>
      <w:proofErr w:type="spellStart"/>
      <w:r w:rsidRPr="00A005D9">
        <w:rPr>
          <w:rFonts w:hint="eastAsia"/>
          <w:bCs/>
          <w:lang w:val="en-US"/>
        </w:rPr>
        <w:t>WiMAX</w:t>
      </w:r>
      <w:proofErr w:type="spellEnd"/>
      <w:r w:rsidRPr="00A005D9">
        <w:rPr>
          <w:rFonts w:hint="eastAsia"/>
          <w:bCs/>
          <w:lang w:val="en-US"/>
        </w:rPr>
        <w:t xml:space="preserve"> Forum) ITU-D SG2 Doc. 272, 24 </w:t>
      </w:r>
      <w:proofErr w:type="spellStart"/>
      <w:r w:rsidRPr="00A005D9">
        <w:rPr>
          <w:rFonts w:hint="eastAsia"/>
          <w:bCs/>
          <w:lang w:val="en-US"/>
        </w:rPr>
        <w:t>Augst</w:t>
      </w:r>
      <w:proofErr w:type="spellEnd"/>
      <w:r w:rsidRPr="00A005D9">
        <w:rPr>
          <w:rFonts w:hint="eastAsia"/>
          <w:bCs/>
          <w:lang w:val="en-US"/>
        </w:rPr>
        <w:t xml:space="preserve"> 2009</w:t>
      </w:r>
    </w:p>
    <w:p w:rsidR="00A005D9" w:rsidRDefault="00A005D9" w:rsidP="00A005D9">
      <w:pPr>
        <w:rPr>
          <w:bCs/>
          <w:lang w:val="en-US"/>
        </w:rPr>
      </w:pPr>
      <w:r w:rsidRPr="00A005D9">
        <w:rPr>
          <w:rFonts w:hint="eastAsia"/>
          <w:bCs/>
          <w:lang w:val="en-US"/>
        </w:rPr>
        <w:t>57)</w:t>
      </w:r>
      <w:r w:rsidR="00336B59">
        <w:rPr>
          <w:rFonts w:hint="eastAsia"/>
          <w:bCs/>
          <w:lang w:val="en-US"/>
        </w:rPr>
        <w:t xml:space="preserve"> </w:t>
      </w:r>
      <w:r>
        <w:rPr>
          <w:bCs/>
          <w:lang w:val="en-US"/>
        </w:rPr>
        <w:tab/>
      </w:r>
      <w:r w:rsidRPr="00A005D9">
        <w:rPr>
          <w:bCs/>
          <w:lang w:val="en-US"/>
        </w:rPr>
        <w:t xml:space="preserve">Technical Consideration for Deploying Telecommunications Infrastructure in Rural/Remote and Small </w:t>
      </w:r>
      <w:smartTag w:uri="urn:schemas-microsoft-com:office:smarttags" w:element="place">
        <w:r w:rsidRPr="00A005D9">
          <w:rPr>
            <w:bCs/>
            <w:lang w:val="en-US"/>
          </w:rPr>
          <w:t>Islands</w:t>
        </w:r>
      </w:smartTag>
      <w:r w:rsidRPr="00A005D9">
        <w:rPr>
          <w:rFonts w:hint="eastAsia"/>
          <w:bCs/>
          <w:lang w:val="en-US"/>
        </w:rPr>
        <w:t xml:space="preserve"> (</w:t>
      </w:r>
      <w:proofErr w:type="spellStart"/>
      <w:r w:rsidRPr="00A005D9">
        <w:rPr>
          <w:rFonts w:hint="eastAsia"/>
          <w:bCs/>
          <w:lang w:val="en-US"/>
        </w:rPr>
        <w:t>R.O.Korea</w:t>
      </w:r>
      <w:proofErr w:type="spellEnd"/>
      <w:r w:rsidRPr="00A005D9">
        <w:rPr>
          <w:rFonts w:hint="eastAsia"/>
          <w:bCs/>
          <w:lang w:val="en-US"/>
        </w:rPr>
        <w:t>) ITU-D SG2 Doc. 278, 26 August 2009</w:t>
      </w:r>
    </w:p>
    <w:p w:rsidR="00A005D9" w:rsidRPr="00A005D9" w:rsidRDefault="00A005D9" w:rsidP="00A005D9"/>
    <w:sectPr w:rsidR="00A005D9" w:rsidRPr="00A005D9" w:rsidSect="008E2628">
      <w:headerReference w:type="even" r:id="rId49"/>
      <w:headerReference w:type="default" r:id="rId50"/>
      <w:pgSz w:w="11907" w:h="16834" w:code="9"/>
      <w:pgMar w:top="1418" w:right="1134" w:bottom="1418" w:left="1134" w:header="720" w:footer="720"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7410" w:rsidRDefault="00567410">
      <w:r>
        <w:separator/>
      </w:r>
    </w:p>
  </w:endnote>
  <w:endnote w:type="continuationSeparator" w:id="0">
    <w:p w:rsidR="00567410" w:rsidRDefault="005674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rugalSans Th">
    <w:panose1 w:val="020B0800000000020000"/>
    <w:charset w:val="00"/>
    <w:family w:val="swiss"/>
    <w:pitch w:val="variable"/>
    <w:sig w:usb0="00000087" w:usb1="00000000" w:usb2="00000000" w:usb3="00000000" w:csb0="0000001B" w:csb1="00000000"/>
  </w:font>
  <w:font w:name="Univers BoldExt">
    <w:panose1 w:val="02000807060000020003"/>
    <w:charset w:val="00"/>
    <w:family w:val="auto"/>
    <w:pitch w:val="variable"/>
    <w:sig w:usb0="80000027"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宋体">
    <w:altName w:val="Arial Unicode MS"/>
    <w:panose1 w:val="00000000000000000000"/>
    <w:charset w:val="4D"/>
    <w:family w:val="roman"/>
    <w:notTrueType/>
    <w:pitch w:val="default"/>
    <w:sig w:usb0="09FA0ED0" w:usb1="0A02889C" w:usb2="00000015" w:usb3="0D07859C" w:csb0="3D78AF95" w:csb1="0D078620"/>
  </w:font>
  <w:font w:name="MS Mincho">
    <w:altName w:val="ＭＳ 明朝"/>
    <w:panose1 w:val="02020609040205080304"/>
    <w:charset w:val="80"/>
    <w:family w:val="modern"/>
    <w:pitch w:val="fixed"/>
    <w:sig w:usb0="A00002BF" w:usb1="68C7FCFB" w:usb2="00000010" w:usb3="00000000" w:csb0="0002009F" w:csb1="00000000"/>
  </w:font>
  <w:font w:name="ヒラギノ角ゴ Pro W3">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571" w:rsidRDefault="002D0D9A" w:rsidP="00115571">
    <w:pPr>
      <w:pStyle w:val="Footer"/>
      <w:jc w:val="right"/>
    </w:pPr>
    <w:r>
      <w:rPr>
        <w:lang w:val="en-US" w:eastAsia="zh-CN"/>
      </w:rPr>
      <w:drawing>
        <wp:inline distT="0" distB="0" distL="0" distR="0">
          <wp:extent cx="810842" cy="913915"/>
          <wp:effectExtent l="19050" t="0" r="8308"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593" w:rsidRDefault="00747593">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324" w:rsidRDefault="00CE7324"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7410" w:rsidRDefault="00567410">
      <w:r>
        <w:t>____________________</w:t>
      </w:r>
    </w:p>
  </w:footnote>
  <w:footnote w:type="continuationSeparator" w:id="0">
    <w:p w:rsidR="00567410" w:rsidRDefault="005674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593" w:rsidRDefault="00F40B9E" w:rsidP="00747593">
    <w:pPr>
      <w:pStyle w:val="Header"/>
      <w:tabs>
        <w:tab w:val="left" w:pos="1122"/>
      </w:tabs>
      <w:jc w:val="left"/>
      <w:rPr>
        <w:lang w:val="fr-CH"/>
      </w:rPr>
    </w:pPr>
    <w:r>
      <w:rPr>
        <w:rStyle w:val="PageNumber"/>
      </w:rPr>
      <w:fldChar w:fldCharType="begin"/>
    </w:r>
    <w:r w:rsidR="00747593">
      <w:rPr>
        <w:rStyle w:val="PageNumber"/>
      </w:rPr>
      <w:instrText xml:space="preserve"> PAGE </w:instrText>
    </w:r>
    <w:r>
      <w:rPr>
        <w:rStyle w:val="PageNumber"/>
      </w:rPr>
      <w:fldChar w:fldCharType="separate"/>
    </w:r>
    <w:r w:rsidR="002D0D9A">
      <w:rPr>
        <w:rStyle w:val="PageNumber"/>
        <w:noProof/>
      </w:rPr>
      <w:t>ii</w:t>
    </w:r>
    <w:r>
      <w:rPr>
        <w:rStyle w:val="PageNumber"/>
      </w:rPr>
      <w:fldChar w:fldCharType="end"/>
    </w:r>
    <w:r w:rsidR="00747593">
      <w:rPr>
        <w:rStyle w:val="PageNumber"/>
        <w:lang w:val="fr-CH"/>
      </w:rPr>
      <w:tab/>
    </w:r>
    <w:r w:rsidR="00747593">
      <w:rPr>
        <w:rStyle w:val="PageNumber"/>
        <w:lang w:val="fr-CH"/>
      </w:rPr>
      <w:tab/>
      <w:t>Q</w:t>
    </w:r>
    <w:r w:rsidR="00747593" w:rsidRPr="002D4FCA">
      <w:rPr>
        <w:bCs/>
        <w:szCs w:val="22"/>
        <w:lang w:val="fr-CH"/>
      </w:rPr>
      <w:t>uestion</w:t>
    </w:r>
    <w:r w:rsidR="00747593">
      <w:rPr>
        <w:b w:val="0"/>
        <w:bCs/>
        <w:szCs w:val="22"/>
        <w:lang w:val="fr-CH"/>
      </w:rPr>
      <w:t xml:space="preserve"> </w:t>
    </w:r>
    <w:r w:rsidR="00747593">
      <w:rPr>
        <w:bCs/>
        <w:szCs w:val="22"/>
        <w:lang w:val="fr-CH"/>
      </w:rPr>
      <w:t>22</w:t>
    </w:r>
    <w:r w:rsidR="00747593" w:rsidRPr="00DB09F2">
      <w:rPr>
        <w:bCs/>
        <w:szCs w:val="22"/>
        <w:lang w:val="fr-CH"/>
      </w:rPr>
      <w:t>/</w:t>
    </w:r>
    <w:r w:rsidR="00747593">
      <w:rPr>
        <w:bCs/>
        <w:szCs w:val="22"/>
        <w:lang w:val="fr-CH"/>
      </w:rPr>
      <w:t>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593" w:rsidRPr="00AA5FB6" w:rsidRDefault="00747593"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108"/>
        <w:sz w:val="24"/>
        <w:szCs w:val="24"/>
        <w:lang w:val="fr-CH"/>
      </w:rPr>
    </w:pPr>
    <w:r w:rsidRPr="00AA5FB6">
      <w:rPr>
        <w:rFonts w:ascii="Univers BoldExt" w:hAnsi="Univers BoldExt"/>
        <w:b w:val="0"/>
        <w:bCs/>
        <w:color w:val="999999"/>
        <w:spacing w:val="108"/>
        <w:sz w:val="24"/>
        <w:szCs w:val="24"/>
        <w:lang w:val="fr-CH"/>
      </w:rPr>
      <w:t xml:space="preserve">International </w:t>
    </w:r>
    <w:proofErr w:type="spellStart"/>
    <w:r w:rsidRPr="00AA5FB6">
      <w:rPr>
        <w:rFonts w:ascii="Univers BoldExt" w:hAnsi="Univers BoldExt"/>
        <w:b w:val="0"/>
        <w:bCs/>
        <w:color w:val="999999"/>
        <w:spacing w:val="108"/>
        <w:sz w:val="24"/>
        <w:szCs w:val="24"/>
        <w:lang w:val="fr-CH"/>
      </w:rPr>
      <w:t>Telecommunication</w:t>
    </w:r>
    <w:proofErr w:type="spellEnd"/>
    <w:r w:rsidRPr="00AA5FB6">
      <w:rPr>
        <w:rFonts w:ascii="Univers BoldExt" w:hAnsi="Univers BoldExt"/>
        <w:b w:val="0"/>
        <w:bCs/>
        <w:color w:val="999999"/>
        <w:spacing w:val="108"/>
        <w:sz w:val="24"/>
        <w:szCs w:val="24"/>
        <w:lang w:val="fr-CH"/>
      </w:rPr>
      <w:t xml:space="preserve"> Union</w:t>
    </w:r>
  </w:p>
  <w:p w:rsidR="00747593" w:rsidRPr="0062594A" w:rsidRDefault="00747593"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593" w:rsidRPr="00E87C8C" w:rsidRDefault="00747593"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F40B9E">
      <w:rPr>
        <w:rStyle w:val="PageNumber"/>
      </w:rPr>
      <w:fldChar w:fldCharType="begin"/>
    </w:r>
    <w:r>
      <w:rPr>
        <w:rStyle w:val="PageNumber"/>
      </w:rPr>
      <w:instrText xml:space="preserve"> PAGE </w:instrText>
    </w:r>
    <w:r w:rsidR="00F40B9E">
      <w:rPr>
        <w:rStyle w:val="PageNumber"/>
      </w:rPr>
      <w:fldChar w:fldCharType="separate"/>
    </w:r>
    <w:r>
      <w:rPr>
        <w:rStyle w:val="PageNumber"/>
        <w:noProof/>
      </w:rPr>
      <w:t>130</w:t>
    </w:r>
    <w:r w:rsidR="00F40B9E">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17B" w:rsidRPr="0093317B" w:rsidRDefault="0093317B"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593" w:rsidRDefault="00F40B9E" w:rsidP="00D400DF">
    <w:pPr>
      <w:pStyle w:val="Header"/>
      <w:tabs>
        <w:tab w:val="left" w:pos="1122"/>
      </w:tabs>
      <w:jc w:val="left"/>
      <w:rPr>
        <w:lang w:val="fr-CH"/>
      </w:rPr>
    </w:pPr>
    <w:r>
      <w:rPr>
        <w:rStyle w:val="PageNumber"/>
      </w:rPr>
      <w:fldChar w:fldCharType="begin"/>
    </w:r>
    <w:r w:rsidR="00747593">
      <w:rPr>
        <w:rStyle w:val="PageNumber"/>
      </w:rPr>
      <w:instrText xml:space="preserve"> PAGE </w:instrText>
    </w:r>
    <w:r>
      <w:rPr>
        <w:rStyle w:val="PageNumber"/>
      </w:rPr>
      <w:fldChar w:fldCharType="separate"/>
    </w:r>
    <w:r w:rsidR="0002722F">
      <w:rPr>
        <w:rStyle w:val="PageNumber"/>
        <w:noProof/>
      </w:rPr>
      <w:t>iv</w:t>
    </w:r>
    <w:r>
      <w:rPr>
        <w:rStyle w:val="PageNumber"/>
      </w:rPr>
      <w:fldChar w:fldCharType="end"/>
    </w:r>
    <w:r w:rsidR="00747593">
      <w:rPr>
        <w:rStyle w:val="PageNumber"/>
        <w:lang w:val="fr-CH"/>
      </w:rPr>
      <w:tab/>
    </w:r>
    <w:r w:rsidR="00747593">
      <w:rPr>
        <w:rStyle w:val="PageNumber"/>
        <w:lang w:val="fr-CH"/>
      </w:rPr>
      <w:tab/>
      <w:t>Q</w:t>
    </w:r>
    <w:r w:rsidR="00747593" w:rsidRPr="002D4FCA">
      <w:rPr>
        <w:bCs/>
        <w:szCs w:val="22"/>
        <w:lang w:val="fr-CH"/>
      </w:rPr>
      <w:t>uestion</w:t>
    </w:r>
    <w:r w:rsidR="00747593">
      <w:rPr>
        <w:b w:val="0"/>
        <w:bCs/>
        <w:szCs w:val="22"/>
        <w:lang w:val="fr-CH"/>
      </w:rPr>
      <w:t xml:space="preserve"> </w:t>
    </w:r>
    <w:r w:rsidR="00D400DF">
      <w:rPr>
        <w:bCs/>
        <w:szCs w:val="22"/>
        <w:lang w:val="fr-CH"/>
      </w:rPr>
      <w:t>18-1</w:t>
    </w:r>
    <w:r w:rsidR="00D400DF" w:rsidRPr="00DB09F2">
      <w:rPr>
        <w:bCs/>
        <w:szCs w:val="22"/>
        <w:lang w:val="fr-CH"/>
      </w:rPr>
      <w:t>/</w:t>
    </w:r>
    <w:r w:rsidR="00D400DF">
      <w:rPr>
        <w:bCs/>
        <w:szCs w:val="22"/>
        <w:lang w:val="fr-CH"/>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17B" w:rsidRDefault="0093317B" w:rsidP="00CE7324">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sidR="00D400DF">
      <w:rPr>
        <w:bCs/>
        <w:szCs w:val="22"/>
        <w:lang w:val="fr-CH"/>
      </w:rPr>
      <w:t>1</w:t>
    </w:r>
    <w:r w:rsidR="00CE7324">
      <w:rPr>
        <w:bCs/>
        <w:szCs w:val="22"/>
        <w:lang w:val="fr-CH"/>
      </w:rPr>
      <w:t>0-2</w:t>
    </w:r>
    <w:r w:rsidR="00D400DF" w:rsidRPr="00DB09F2">
      <w:rPr>
        <w:bCs/>
        <w:szCs w:val="22"/>
        <w:lang w:val="fr-CH"/>
      </w:rPr>
      <w:t>/</w:t>
    </w:r>
    <w:r w:rsidR="00D400DF">
      <w:rPr>
        <w:bCs/>
        <w:szCs w:val="22"/>
        <w:lang w:val="fr-CH"/>
      </w:rPr>
      <w:t>2</w:t>
    </w:r>
    <w:r>
      <w:rPr>
        <w:bCs/>
        <w:szCs w:val="22"/>
        <w:lang w:val="fr-CH"/>
      </w:rPr>
      <w:tab/>
    </w:r>
    <w:r w:rsidR="00F40B9E">
      <w:rPr>
        <w:rStyle w:val="PageNumber"/>
      </w:rPr>
      <w:fldChar w:fldCharType="begin"/>
    </w:r>
    <w:r>
      <w:rPr>
        <w:rStyle w:val="PageNumber"/>
      </w:rPr>
      <w:instrText xml:space="preserve"> PAGE </w:instrText>
    </w:r>
    <w:r w:rsidR="00F40B9E">
      <w:rPr>
        <w:rStyle w:val="PageNumber"/>
      </w:rPr>
      <w:fldChar w:fldCharType="separate"/>
    </w:r>
    <w:r w:rsidR="0002722F">
      <w:rPr>
        <w:rStyle w:val="PageNumber"/>
        <w:noProof/>
      </w:rPr>
      <w:t>iii</w:t>
    </w:r>
    <w:r w:rsidR="00F40B9E">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17B" w:rsidRDefault="00F40B9E" w:rsidP="00CE7324">
    <w:pPr>
      <w:pStyle w:val="Header"/>
      <w:tabs>
        <w:tab w:val="left" w:pos="1122"/>
      </w:tabs>
      <w:jc w:val="left"/>
      <w:rPr>
        <w:lang w:val="fr-CH"/>
      </w:rPr>
    </w:pPr>
    <w:r>
      <w:rPr>
        <w:rStyle w:val="PageNumber"/>
      </w:rPr>
      <w:fldChar w:fldCharType="begin"/>
    </w:r>
    <w:r w:rsidR="0093317B">
      <w:rPr>
        <w:rStyle w:val="PageNumber"/>
      </w:rPr>
      <w:instrText xml:space="preserve"> PAGE </w:instrText>
    </w:r>
    <w:r>
      <w:rPr>
        <w:rStyle w:val="PageNumber"/>
      </w:rPr>
      <w:fldChar w:fldCharType="separate"/>
    </w:r>
    <w:r w:rsidR="0002722F">
      <w:rPr>
        <w:rStyle w:val="PageNumber"/>
        <w:noProof/>
      </w:rPr>
      <w:t>36</w:t>
    </w:r>
    <w:r>
      <w:rPr>
        <w:rStyle w:val="PageNumber"/>
      </w:rPr>
      <w:fldChar w:fldCharType="end"/>
    </w:r>
    <w:r w:rsidR="0093317B">
      <w:rPr>
        <w:rStyle w:val="PageNumber"/>
        <w:lang w:val="fr-CH"/>
      </w:rPr>
      <w:tab/>
    </w:r>
    <w:r w:rsidR="0093317B">
      <w:rPr>
        <w:rStyle w:val="PageNumber"/>
        <w:lang w:val="fr-CH"/>
      </w:rPr>
      <w:tab/>
      <w:t>Q</w:t>
    </w:r>
    <w:r w:rsidR="0093317B" w:rsidRPr="002D4FCA">
      <w:rPr>
        <w:bCs/>
        <w:szCs w:val="22"/>
        <w:lang w:val="fr-CH"/>
      </w:rPr>
      <w:t>uestion</w:t>
    </w:r>
    <w:r w:rsidR="0093317B">
      <w:rPr>
        <w:b w:val="0"/>
        <w:bCs/>
        <w:szCs w:val="22"/>
        <w:lang w:val="fr-CH"/>
      </w:rPr>
      <w:t xml:space="preserve"> </w:t>
    </w:r>
    <w:r w:rsidR="00D400DF">
      <w:rPr>
        <w:bCs/>
        <w:szCs w:val="22"/>
        <w:lang w:val="fr-CH"/>
      </w:rPr>
      <w:t>1</w:t>
    </w:r>
    <w:r w:rsidR="00CE7324">
      <w:rPr>
        <w:bCs/>
        <w:szCs w:val="22"/>
        <w:lang w:val="fr-CH"/>
      </w:rPr>
      <w:t>0-2</w:t>
    </w:r>
    <w:r w:rsidR="00D400DF" w:rsidRPr="00DB09F2">
      <w:rPr>
        <w:bCs/>
        <w:szCs w:val="22"/>
        <w:lang w:val="fr-CH"/>
      </w:rPr>
      <w:t>/</w:t>
    </w:r>
    <w:r w:rsidR="00D400DF">
      <w:rPr>
        <w:bCs/>
        <w:szCs w:val="22"/>
        <w:lang w:val="fr-CH"/>
      </w:rPr>
      <w:t>2</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17B" w:rsidRDefault="0093317B" w:rsidP="00CE7324">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sidR="00D400DF">
      <w:rPr>
        <w:bCs/>
        <w:szCs w:val="22"/>
        <w:lang w:val="fr-CH"/>
      </w:rPr>
      <w:t>1</w:t>
    </w:r>
    <w:r w:rsidR="00CE7324">
      <w:rPr>
        <w:bCs/>
        <w:szCs w:val="22"/>
        <w:lang w:val="fr-CH"/>
      </w:rPr>
      <w:t>0-2</w:t>
    </w:r>
    <w:r w:rsidR="00D400DF" w:rsidRPr="00DB09F2">
      <w:rPr>
        <w:bCs/>
        <w:szCs w:val="22"/>
        <w:lang w:val="fr-CH"/>
      </w:rPr>
      <w:t>/</w:t>
    </w:r>
    <w:r w:rsidR="00D400DF">
      <w:rPr>
        <w:bCs/>
        <w:szCs w:val="22"/>
        <w:lang w:val="fr-CH"/>
      </w:rPr>
      <w:t>2</w:t>
    </w:r>
    <w:r>
      <w:rPr>
        <w:bCs/>
        <w:szCs w:val="22"/>
        <w:lang w:val="fr-CH"/>
      </w:rPr>
      <w:tab/>
    </w:r>
    <w:r w:rsidR="00F40B9E">
      <w:rPr>
        <w:rStyle w:val="PageNumber"/>
      </w:rPr>
      <w:fldChar w:fldCharType="begin"/>
    </w:r>
    <w:r>
      <w:rPr>
        <w:rStyle w:val="PageNumber"/>
      </w:rPr>
      <w:instrText xml:space="preserve"> PAGE </w:instrText>
    </w:r>
    <w:r w:rsidR="00F40B9E">
      <w:rPr>
        <w:rStyle w:val="PageNumber"/>
      </w:rPr>
      <w:fldChar w:fldCharType="separate"/>
    </w:r>
    <w:r w:rsidR="0002722F">
      <w:rPr>
        <w:rStyle w:val="PageNumber"/>
        <w:noProof/>
      </w:rPr>
      <w:t>37</w:t>
    </w:r>
    <w:r w:rsidR="00F40B9E">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896D33E"/>
    <w:lvl w:ilvl="0">
      <w:start w:val="1"/>
      <w:numFmt w:val="decimal"/>
      <w:lvlText w:val="%1."/>
      <w:lvlJc w:val="left"/>
      <w:pPr>
        <w:tabs>
          <w:tab w:val="num" w:pos="1492"/>
        </w:tabs>
        <w:ind w:left="1492" w:hanging="360"/>
      </w:pPr>
    </w:lvl>
  </w:abstractNum>
  <w:abstractNum w:abstractNumId="1">
    <w:nsid w:val="FFFFFF7D"/>
    <w:multiLevelType w:val="singleLevel"/>
    <w:tmpl w:val="E6341ACE"/>
    <w:lvl w:ilvl="0">
      <w:start w:val="1"/>
      <w:numFmt w:val="decimal"/>
      <w:lvlText w:val="%1."/>
      <w:lvlJc w:val="left"/>
      <w:pPr>
        <w:tabs>
          <w:tab w:val="num" w:pos="1209"/>
        </w:tabs>
        <w:ind w:left="1209" w:hanging="360"/>
      </w:pPr>
    </w:lvl>
  </w:abstractNum>
  <w:abstractNum w:abstractNumId="2">
    <w:nsid w:val="FFFFFF7E"/>
    <w:multiLevelType w:val="singleLevel"/>
    <w:tmpl w:val="3E3262C0"/>
    <w:lvl w:ilvl="0">
      <w:start w:val="1"/>
      <w:numFmt w:val="decimal"/>
      <w:lvlText w:val="%1."/>
      <w:lvlJc w:val="left"/>
      <w:pPr>
        <w:tabs>
          <w:tab w:val="num" w:pos="926"/>
        </w:tabs>
        <w:ind w:left="926" w:hanging="360"/>
      </w:pPr>
    </w:lvl>
  </w:abstractNum>
  <w:abstractNum w:abstractNumId="3">
    <w:nsid w:val="FFFFFF7F"/>
    <w:multiLevelType w:val="singleLevel"/>
    <w:tmpl w:val="E7E010EA"/>
    <w:lvl w:ilvl="0">
      <w:start w:val="1"/>
      <w:numFmt w:val="decimal"/>
      <w:lvlText w:val="%1."/>
      <w:lvlJc w:val="left"/>
      <w:pPr>
        <w:tabs>
          <w:tab w:val="num" w:pos="643"/>
        </w:tabs>
        <w:ind w:left="643" w:hanging="360"/>
      </w:pPr>
    </w:lvl>
  </w:abstractNum>
  <w:abstractNum w:abstractNumId="4">
    <w:nsid w:val="FFFFFF80"/>
    <w:multiLevelType w:val="singleLevel"/>
    <w:tmpl w:val="6940571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4C22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FA46E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2886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A165284"/>
    <w:lvl w:ilvl="0">
      <w:start w:val="1"/>
      <w:numFmt w:val="decimal"/>
      <w:lvlText w:val="%1."/>
      <w:lvlJc w:val="left"/>
      <w:pPr>
        <w:tabs>
          <w:tab w:val="num" w:pos="360"/>
        </w:tabs>
        <w:ind w:left="360" w:hanging="360"/>
      </w:pPr>
    </w:lvl>
  </w:abstractNum>
  <w:abstractNum w:abstractNumId="9">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263401E"/>
    <w:multiLevelType w:val="singleLevel"/>
    <w:tmpl w:val="B700F934"/>
    <w:lvl w:ilvl="0">
      <w:start w:val="1"/>
      <w:numFmt w:val="decimal"/>
      <w:lvlText w:val="%1)"/>
      <w:lvlJc w:val="left"/>
      <w:pPr>
        <w:tabs>
          <w:tab w:val="num" w:pos="360"/>
        </w:tabs>
        <w:ind w:left="360" w:hanging="360"/>
      </w:pPr>
    </w:lvl>
  </w:abstractNum>
  <w:abstractNum w:abstractNumId="12">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118310AA"/>
    <w:multiLevelType w:val="hybridMultilevel"/>
    <w:tmpl w:val="D9B80F72"/>
    <w:lvl w:ilvl="0" w:tplc="3A5EA914">
      <w:start w:val="1"/>
      <w:numFmt w:val="decimal"/>
      <w:lvlText w:val="%1."/>
      <w:lvlJc w:val="left"/>
      <w:pPr>
        <w:tabs>
          <w:tab w:val="num" w:pos="360"/>
        </w:tabs>
        <w:ind w:left="36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5">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E7D747A"/>
    <w:multiLevelType w:val="multilevel"/>
    <w:tmpl w:val="856AC75E"/>
    <w:lvl w:ilvl="0">
      <w:start w:val="1"/>
      <w:numFmt w:val="decimal"/>
      <w:lvlText w:val="(%1)"/>
      <w:lvlJc w:val="left"/>
      <w:pPr>
        <w:tabs>
          <w:tab w:val="num" w:pos="360"/>
        </w:tabs>
        <w:ind w:left="360" w:hanging="360"/>
      </w:pPr>
      <w:rPr>
        <w:rFonts w:hint="default"/>
        <w:color w:val="FF0000"/>
        <w:sz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7">
    <w:nsid w:val="3FB95AEC"/>
    <w:multiLevelType w:val="hybridMultilevel"/>
    <w:tmpl w:val="03E6ED72"/>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DE005F2A">
      <w:start w:val="1"/>
      <w:numFmt w:val="lowerRoman"/>
      <w:lvlText w:val="%3."/>
      <w:lvlJc w:val="right"/>
      <w:pPr>
        <w:tabs>
          <w:tab w:val="num" w:pos="2160"/>
        </w:tabs>
        <w:ind w:left="2160" w:hanging="180"/>
      </w:pPr>
      <w:rPr>
        <w:rFonts w:cs="Times New Roman"/>
        <w:b/>
        <w:bCs w:val="0"/>
      </w:rPr>
    </w:lvl>
    <w:lvl w:ilvl="3" w:tplc="040C000F">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8">
    <w:nsid w:val="446A3443"/>
    <w:multiLevelType w:val="hybridMultilevel"/>
    <w:tmpl w:val="75580A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53CF6979"/>
    <w:multiLevelType w:val="hybridMultilevel"/>
    <w:tmpl w:val="A2B454EA"/>
    <w:lvl w:ilvl="0" w:tplc="CB565F58">
      <w:start w:val="4"/>
      <w:numFmt w:val="decimal"/>
      <w:lvlText w:val="%1"/>
      <w:lvlJc w:val="left"/>
      <w:pPr>
        <w:tabs>
          <w:tab w:val="num" w:pos="1155"/>
        </w:tabs>
        <w:ind w:left="1155" w:hanging="795"/>
      </w:pPr>
      <w:rPr>
        <w:rFonts w:hint="default"/>
      </w:rPr>
    </w:lvl>
    <w:lvl w:ilvl="1" w:tplc="040C0001">
      <w:start w:val="1"/>
      <w:numFmt w:val="bullet"/>
      <w:lvlText w:val=""/>
      <w:lvlJc w:val="left"/>
      <w:pPr>
        <w:tabs>
          <w:tab w:val="num" w:pos="1440"/>
        </w:tabs>
        <w:ind w:left="1440" w:hanging="360"/>
      </w:pPr>
      <w:rPr>
        <w:rFonts w:ascii="Symbol" w:hAnsi="Symbol" w:cs="Symbol"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0">
    <w:nsid w:val="5B505F91"/>
    <w:multiLevelType w:val="hybridMultilevel"/>
    <w:tmpl w:val="4EEC26AE"/>
    <w:lvl w:ilvl="0" w:tplc="ED405FDA">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1536E0C"/>
    <w:multiLevelType w:val="hybridMultilevel"/>
    <w:tmpl w:val="3A12123E"/>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13"/>
  </w:num>
  <w:num w:numId="2">
    <w:abstractNumId w:val="9"/>
  </w:num>
  <w:num w:numId="3">
    <w:abstractNumId w:val="11"/>
  </w:num>
  <w:num w:numId="4">
    <w:abstractNumId w:val="16"/>
  </w:num>
  <w:num w:numId="5">
    <w:abstractNumId w:val="10"/>
    <w:lvlOverride w:ilvl="0">
      <w:lvl w:ilvl="0">
        <w:numFmt w:val="bullet"/>
        <w:lvlText w:val=""/>
        <w:legacy w:legacy="1" w:legacySpace="0" w:legacyIndent="0"/>
        <w:lvlJc w:val="left"/>
        <w:rPr>
          <w:rFonts w:ascii="Symbol" w:hAnsi="Symbol" w:hint="default"/>
        </w:rPr>
      </w:lvl>
    </w:lvlOverride>
  </w:num>
  <w:num w:numId="6">
    <w:abstractNumId w:val="19"/>
  </w:num>
  <w:num w:numId="7">
    <w:abstractNumId w:val="7"/>
  </w:num>
  <w:num w:numId="8">
    <w:abstractNumId w:val="6"/>
  </w:num>
  <w:num w:numId="9">
    <w:abstractNumId w:val="13"/>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8"/>
  </w:num>
  <w:num w:numId="18">
    <w:abstractNumId w:val="20"/>
  </w:num>
  <w:num w:numId="19">
    <w:abstractNumId w:val="15"/>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2"/>
  </w:num>
  <w:num w:numId="23">
    <w:abstractNumId w:val="17"/>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7" w:nlCheck="1" w:checkStyle="1"/>
  <w:activeWritingStyle w:appName="MSWord" w:lang="en-US" w:vendorID="64" w:dllVersion="131077" w:nlCheck="1" w:checkStyle="1"/>
  <w:proofState w:spelling="clean"/>
  <w:attachedTemplate r:id="rId1"/>
  <w:stylePaneFormatFilter w:val="3001"/>
  <w:defaultTabStop w:val="720"/>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31745"/>
  </w:hdrShapeDefaults>
  <w:footnotePr>
    <w:footnote w:id="-1"/>
    <w:footnote w:id="0"/>
  </w:footnotePr>
  <w:endnotePr>
    <w:endnote w:id="-1"/>
    <w:endnote w:id="0"/>
  </w:endnotePr>
  <w:compat/>
  <w:rsids>
    <w:rsidRoot w:val="00F97148"/>
    <w:rsid w:val="00000A4F"/>
    <w:rsid w:val="000032CF"/>
    <w:rsid w:val="0000365F"/>
    <w:rsid w:val="000038A5"/>
    <w:rsid w:val="00010B79"/>
    <w:rsid w:val="00010FE6"/>
    <w:rsid w:val="00011887"/>
    <w:rsid w:val="00013DC1"/>
    <w:rsid w:val="00015535"/>
    <w:rsid w:val="0001651E"/>
    <w:rsid w:val="00016903"/>
    <w:rsid w:val="00016BF5"/>
    <w:rsid w:val="000231E5"/>
    <w:rsid w:val="0002641B"/>
    <w:rsid w:val="0002722F"/>
    <w:rsid w:val="0003039B"/>
    <w:rsid w:val="00030629"/>
    <w:rsid w:val="00032CDA"/>
    <w:rsid w:val="0003433B"/>
    <w:rsid w:val="000343B3"/>
    <w:rsid w:val="00035700"/>
    <w:rsid w:val="00036303"/>
    <w:rsid w:val="0003633E"/>
    <w:rsid w:val="00041985"/>
    <w:rsid w:val="000438AD"/>
    <w:rsid w:val="0004485F"/>
    <w:rsid w:val="00047026"/>
    <w:rsid w:val="0004791C"/>
    <w:rsid w:val="00052702"/>
    <w:rsid w:val="00055C69"/>
    <w:rsid w:val="00061064"/>
    <w:rsid w:val="000615C2"/>
    <w:rsid w:val="0006325B"/>
    <w:rsid w:val="00065262"/>
    <w:rsid w:val="00065683"/>
    <w:rsid w:val="0006684C"/>
    <w:rsid w:val="00067022"/>
    <w:rsid w:val="00070BBB"/>
    <w:rsid w:val="00073A0C"/>
    <w:rsid w:val="00077691"/>
    <w:rsid w:val="00077D5D"/>
    <w:rsid w:val="00080501"/>
    <w:rsid w:val="00080564"/>
    <w:rsid w:val="00080641"/>
    <w:rsid w:val="00080B99"/>
    <w:rsid w:val="00081F9F"/>
    <w:rsid w:val="0008342F"/>
    <w:rsid w:val="000845FD"/>
    <w:rsid w:val="00084875"/>
    <w:rsid w:val="00084C48"/>
    <w:rsid w:val="00086956"/>
    <w:rsid w:val="000915D1"/>
    <w:rsid w:val="000921F8"/>
    <w:rsid w:val="000968A9"/>
    <w:rsid w:val="00096FCD"/>
    <w:rsid w:val="000A068B"/>
    <w:rsid w:val="000A0BAE"/>
    <w:rsid w:val="000A1C7E"/>
    <w:rsid w:val="000A1CB8"/>
    <w:rsid w:val="000A2861"/>
    <w:rsid w:val="000A596D"/>
    <w:rsid w:val="000A6EEF"/>
    <w:rsid w:val="000B146C"/>
    <w:rsid w:val="000B1E86"/>
    <w:rsid w:val="000B3024"/>
    <w:rsid w:val="000B30AE"/>
    <w:rsid w:val="000B33D5"/>
    <w:rsid w:val="000B403C"/>
    <w:rsid w:val="000B54BE"/>
    <w:rsid w:val="000B5C27"/>
    <w:rsid w:val="000B736B"/>
    <w:rsid w:val="000C0DA9"/>
    <w:rsid w:val="000C1194"/>
    <w:rsid w:val="000C1A79"/>
    <w:rsid w:val="000C523A"/>
    <w:rsid w:val="000C5CBD"/>
    <w:rsid w:val="000C6E3D"/>
    <w:rsid w:val="000C7F20"/>
    <w:rsid w:val="000D1657"/>
    <w:rsid w:val="000D476E"/>
    <w:rsid w:val="000D4A85"/>
    <w:rsid w:val="000D5603"/>
    <w:rsid w:val="000D5C10"/>
    <w:rsid w:val="000D7851"/>
    <w:rsid w:val="000E2E20"/>
    <w:rsid w:val="000E36DD"/>
    <w:rsid w:val="000E405B"/>
    <w:rsid w:val="000E6C26"/>
    <w:rsid w:val="000E7C4A"/>
    <w:rsid w:val="000F00FF"/>
    <w:rsid w:val="000F0928"/>
    <w:rsid w:val="000F126E"/>
    <w:rsid w:val="000F375A"/>
    <w:rsid w:val="000F6A2A"/>
    <w:rsid w:val="0010310F"/>
    <w:rsid w:val="001035E3"/>
    <w:rsid w:val="0010386F"/>
    <w:rsid w:val="0010499F"/>
    <w:rsid w:val="00105CFB"/>
    <w:rsid w:val="00112903"/>
    <w:rsid w:val="001134F9"/>
    <w:rsid w:val="0011440A"/>
    <w:rsid w:val="00114AA7"/>
    <w:rsid w:val="00115571"/>
    <w:rsid w:val="00115E2D"/>
    <w:rsid w:val="001162EB"/>
    <w:rsid w:val="00117A21"/>
    <w:rsid w:val="001229D0"/>
    <w:rsid w:val="00124DAD"/>
    <w:rsid w:val="00126ED1"/>
    <w:rsid w:val="0012717E"/>
    <w:rsid w:val="00131F4D"/>
    <w:rsid w:val="00132FDF"/>
    <w:rsid w:val="00136260"/>
    <w:rsid w:val="00137E5A"/>
    <w:rsid w:val="00141100"/>
    <w:rsid w:val="001415A9"/>
    <w:rsid w:val="00141723"/>
    <w:rsid w:val="001426A7"/>
    <w:rsid w:val="001454D4"/>
    <w:rsid w:val="0014691A"/>
    <w:rsid w:val="001476E5"/>
    <w:rsid w:val="00147E69"/>
    <w:rsid w:val="0015035A"/>
    <w:rsid w:val="00153922"/>
    <w:rsid w:val="00155A67"/>
    <w:rsid w:val="001560F3"/>
    <w:rsid w:val="0015627E"/>
    <w:rsid w:val="00156988"/>
    <w:rsid w:val="00156DA9"/>
    <w:rsid w:val="00163F7E"/>
    <w:rsid w:val="00166053"/>
    <w:rsid w:val="00166431"/>
    <w:rsid w:val="00170FE4"/>
    <w:rsid w:val="0017110E"/>
    <w:rsid w:val="001719C0"/>
    <w:rsid w:val="00171B83"/>
    <w:rsid w:val="00172018"/>
    <w:rsid w:val="00173A63"/>
    <w:rsid w:val="00173ED0"/>
    <w:rsid w:val="001744CA"/>
    <w:rsid w:val="001757A8"/>
    <w:rsid w:val="0017672F"/>
    <w:rsid w:val="00180BBF"/>
    <w:rsid w:val="00181882"/>
    <w:rsid w:val="001836BF"/>
    <w:rsid w:val="00183F01"/>
    <w:rsid w:val="001906BB"/>
    <w:rsid w:val="00190F06"/>
    <w:rsid w:val="00191E9B"/>
    <w:rsid w:val="001927C0"/>
    <w:rsid w:val="00192AD0"/>
    <w:rsid w:val="0019314C"/>
    <w:rsid w:val="00193445"/>
    <w:rsid w:val="00193CCB"/>
    <w:rsid w:val="0019421A"/>
    <w:rsid w:val="0019694A"/>
    <w:rsid w:val="001A0156"/>
    <w:rsid w:val="001A1806"/>
    <w:rsid w:val="001A1EBB"/>
    <w:rsid w:val="001A30C0"/>
    <w:rsid w:val="001A3E3C"/>
    <w:rsid w:val="001A4124"/>
    <w:rsid w:val="001A648C"/>
    <w:rsid w:val="001A6CBC"/>
    <w:rsid w:val="001B112E"/>
    <w:rsid w:val="001B1BC3"/>
    <w:rsid w:val="001B1CCF"/>
    <w:rsid w:val="001B4837"/>
    <w:rsid w:val="001B6C2B"/>
    <w:rsid w:val="001B7013"/>
    <w:rsid w:val="001B7231"/>
    <w:rsid w:val="001B7F8A"/>
    <w:rsid w:val="001C02E3"/>
    <w:rsid w:val="001C147D"/>
    <w:rsid w:val="001C2FE5"/>
    <w:rsid w:val="001C450B"/>
    <w:rsid w:val="001C4BA3"/>
    <w:rsid w:val="001C621D"/>
    <w:rsid w:val="001D0543"/>
    <w:rsid w:val="001D1509"/>
    <w:rsid w:val="001D1739"/>
    <w:rsid w:val="001D1B00"/>
    <w:rsid w:val="001D3015"/>
    <w:rsid w:val="001D40DC"/>
    <w:rsid w:val="001D40F5"/>
    <w:rsid w:val="001D411E"/>
    <w:rsid w:val="001D622B"/>
    <w:rsid w:val="001D62B2"/>
    <w:rsid w:val="001D7B29"/>
    <w:rsid w:val="001D7EB3"/>
    <w:rsid w:val="001E1987"/>
    <w:rsid w:val="001E2C63"/>
    <w:rsid w:val="001E35F8"/>
    <w:rsid w:val="001E393C"/>
    <w:rsid w:val="001E3E82"/>
    <w:rsid w:val="001E4EFC"/>
    <w:rsid w:val="001E6B63"/>
    <w:rsid w:val="001E7CAC"/>
    <w:rsid w:val="001F05BD"/>
    <w:rsid w:val="001F05EE"/>
    <w:rsid w:val="001F1011"/>
    <w:rsid w:val="001F2F83"/>
    <w:rsid w:val="001F3325"/>
    <w:rsid w:val="001F3BFE"/>
    <w:rsid w:val="001F632A"/>
    <w:rsid w:val="002001C0"/>
    <w:rsid w:val="002009F0"/>
    <w:rsid w:val="00200D16"/>
    <w:rsid w:val="00202194"/>
    <w:rsid w:val="002024CF"/>
    <w:rsid w:val="00206C31"/>
    <w:rsid w:val="00206DD5"/>
    <w:rsid w:val="0020761F"/>
    <w:rsid w:val="002107F4"/>
    <w:rsid w:val="00210C72"/>
    <w:rsid w:val="00215528"/>
    <w:rsid w:val="00215C08"/>
    <w:rsid w:val="00217E9F"/>
    <w:rsid w:val="00222646"/>
    <w:rsid w:val="00224924"/>
    <w:rsid w:val="0022778B"/>
    <w:rsid w:val="00227800"/>
    <w:rsid w:val="002314C9"/>
    <w:rsid w:val="0023295F"/>
    <w:rsid w:val="002336B5"/>
    <w:rsid w:val="00234059"/>
    <w:rsid w:val="00235E81"/>
    <w:rsid w:val="002369FD"/>
    <w:rsid w:val="0023765F"/>
    <w:rsid w:val="00240C1C"/>
    <w:rsid w:val="00240EA5"/>
    <w:rsid w:val="0024122F"/>
    <w:rsid w:val="00242DAE"/>
    <w:rsid w:val="00244D9A"/>
    <w:rsid w:val="00244EF3"/>
    <w:rsid w:val="002455FC"/>
    <w:rsid w:val="00245C7B"/>
    <w:rsid w:val="002460E4"/>
    <w:rsid w:val="00246A28"/>
    <w:rsid w:val="00246ABA"/>
    <w:rsid w:val="00247AA5"/>
    <w:rsid w:val="00254364"/>
    <w:rsid w:val="00256C4F"/>
    <w:rsid w:val="00260AAB"/>
    <w:rsid w:val="00260F99"/>
    <w:rsid w:val="0026248C"/>
    <w:rsid w:val="002634F5"/>
    <w:rsid w:val="00264224"/>
    <w:rsid w:val="002647F0"/>
    <w:rsid w:val="0026535F"/>
    <w:rsid w:val="00267ED8"/>
    <w:rsid w:val="002714E0"/>
    <w:rsid w:val="00274628"/>
    <w:rsid w:val="0027589D"/>
    <w:rsid w:val="00277B65"/>
    <w:rsid w:val="00280AEE"/>
    <w:rsid w:val="00281436"/>
    <w:rsid w:val="002823CD"/>
    <w:rsid w:val="00282BE9"/>
    <w:rsid w:val="00284032"/>
    <w:rsid w:val="00287100"/>
    <w:rsid w:val="00290099"/>
    <w:rsid w:val="00291A4D"/>
    <w:rsid w:val="00291B8E"/>
    <w:rsid w:val="00291FEB"/>
    <w:rsid w:val="002949F9"/>
    <w:rsid w:val="00294C26"/>
    <w:rsid w:val="00294C44"/>
    <w:rsid w:val="00295870"/>
    <w:rsid w:val="00296DBD"/>
    <w:rsid w:val="00296EDF"/>
    <w:rsid w:val="0029787C"/>
    <w:rsid w:val="002A1026"/>
    <w:rsid w:val="002A1617"/>
    <w:rsid w:val="002A27D0"/>
    <w:rsid w:val="002A33A2"/>
    <w:rsid w:val="002A4500"/>
    <w:rsid w:val="002A4BFD"/>
    <w:rsid w:val="002A62A0"/>
    <w:rsid w:val="002A6A17"/>
    <w:rsid w:val="002B0E45"/>
    <w:rsid w:val="002B2BA5"/>
    <w:rsid w:val="002B347C"/>
    <w:rsid w:val="002B53E2"/>
    <w:rsid w:val="002B62CE"/>
    <w:rsid w:val="002C37A9"/>
    <w:rsid w:val="002C5F86"/>
    <w:rsid w:val="002C67D1"/>
    <w:rsid w:val="002D0D9A"/>
    <w:rsid w:val="002D122B"/>
    <w:rsid w:val="002D15B4"/>
    <w:rsid w:val="002D18B8"/>
    <w:rsid w:val="002D1A9C"/>
    <w:rsid w:val="002D2358"/>
    <w:rsid w:val="002D3849"/>
    <w:rsid w:val="002D39E6"/>
    <w:rsid w:val="002D4A26"/>
    <w:rsid w:val="002D4FCA"/>
    <w:rsid w:val="002D5285"/>
    <w:rsid w:val="002D528E"/>
    <w:rsid w:val="002D5CEB"/>
    <w:rsid w:val="002D6197"/>
    <w:rsid w:val="002D766F"/>
    <w:rsid w:val="002D7756"/>
    <w:rsid w:val="002E060D"/>
    <w:rsid w:val="002E22B6"/>
    <w:rsid w:val="002E2FC7"/>
    <w:rsid w:val="002E410D"/>
    <w:rsid w:val="002E6A8B"/>
    <w:rsid w:val="002F29A6"/>
    <w:rsid w:val="002F30F0"/>
    <w:rsid w:val="002F31A2"/>
    <w:rsid w:val="002F49C3"/>
    <w:rsid w:val="002F68AC"/>
    <w:rsid w:val="002F68B0"/>
    <w:rsid w:val="002F7CBE"/>
    <w:rsid w:val="002F7CE1"/>
    <w:rsid w:val="00300AAB"/>
    <w:rsid w:val="00301B3B"/>
    <w:rsid w:val="0030342E"/>
    <w:rsid w:val="003036CC"/>
    <w:rsid w:val="003072AC"/>
    <w:rsid w:val="00310994"/>
    <w:rsid w:val="00311A96"/>
    <w:rsid w:val="00311D5D"/>
    <w:rsid w:val="0031285A"/>
    <w:rsid w:val="003136AD"/>
    <w:rsid w:val="00315567"/>
    <w:rsid w:val="003156AF"/>
    <w:rsid w:val="003160B6"/>
    <w:rsid w:val="00316FFD"/>
    <w:rsid w:val="00320D72"/>
    <w:rsid w:val="0032559F"/>
    <w:rsid w:val="003266BD"/>
    <w:rsid w:val="00330221"/>
    <w:rsid w:val="00331292"/>
    <w:rsid w:val="00336B59"/>
    <w:rsid w:val="00337712"/>
    <w:rsid w:val="00337F4F"/>
    <w:rsid w:val="00340618"/>
    <w:rsid w:val="00343171"/>
    <w:rsid w:val="003437E9"/>
    <w:rsid w:val="00343D7F"/>
    <w:rsid w:val="003479E0"/>
    <w:rsid w:val="00350544"/>
    <w:rsid w:val="00355785"/>
    <w:rsid w:val="00355E77"/>
    <w:rsid w:val="00356049"/>
    <w:rsid w:val="00356CC2"/>
    <w:rsid w:val="003603B5"/>
    <w:rsid w:val="00364137"/>
    <w:rsid w:val="0036541D"/>
    <w:rsid w:val="00366375"/>
    <w:rsid w:val="00370725"/>
    <w:rsid w:val="00370C9A"/>
    <w:rsid w:val="00372DEF"/>
    <w:rsid w:val="00376745"/>
    <w:rsid w:val="00377B49"/>
    <w:rsid w:val="0038021B"/>
    <w:rsid w:val="00381342"/>
    <w:rsid w:val="00381F3F"/>
    <w:rsid w:val="00382983"/>
    <w:rsid w:val="003829E6"/>
    <w:rsid w:val="00383F84"/>
    <w:rsid w:val="00387213"/>
    <w:rsid w:val="00390223"/>
    <w:rsid w:val="003907FB"/>
    <w:rsid w:val="003946E7"/>
    <w:rsid w:val="00394791"/>
    <w:rsid w:val="0039616F"/>
    <w:rsid w:val="00396F81"/>
    <w:rsid w:val="003A04EA"/>
    <w:rsid w:val="003A5E56"/>
    <w:rsid w:val="003A717A"/>
    <w:rsid w:val="003B0EFD"/>
    <w:rsid w:val="003B1017"/>
    <w:rsid w:val="003B1AFC"/>
    <w:rsid w:val="003B1CC2"/>
    <w:rsid w:val="003B6263"/>
    <w:rsid w:val="003B765D"/>
    <w:rsid w:val="003C0856"/>
    <w:rsid w:val="003C0BF7"/>
    <w:rsid w:val="003C138C"/>
    <w:rsid w:val="003C39F0"/>
    <w:rsid w:val="003C4615"/>
    <w:rsid w:val="003C4A4C"/>
    <w:rsid w:val="003C60F1"/>
    <w:rsid w:val="003C617B"/>
    <w:rsid w:val="003C6CA8"/>
    <w:rsid w:val="003C6CAF"/>
    <w:rsid w:val="003C6D0A"/>
    <w:rsid w:val="003C78B2"/>
    <w:rsid w:val="003C7BF7"/>
    <w:rsid w:val="003D0196"/>
    <w:rsid w:val="003D0AF3"/>
    <w:rsid w:val="003D1E70"/>
    <w:rsid w:val="003D2732"/>
    <w:rsid w:val="003D28C4"/>
    <w:rsid w:val="003D2DBE"/>
    <w:rsid w:val="003E0EB8"/>
    <w:rsid w:val="003E26DC"/>
    <w:rsid w:val="003E2E93"/>
    <w:rsid w:val="003E4192"/>
    <w:rsid w:val="003E41BF"/>
    <w:rsid w:val="003E4C34"/>
    <w:rsid w:val="003E6203"/>
    <w:rsid w:val="003E656B"/>
    <w:rsid w:val="003E6C90"/>
    <w:rsid w:val="003E712A"/>
    <w:rsid w:val="003F268C"/>
    <w:rsid w:val="003F4B00"/>
    <w:rsid w:val="003F5B1B"/>
    <w:rsid w:val="003F64C1"/>
    <w:rsid w:val="004022EE"/>
    <w:rsid w:val="004022F0"/>
    <w:rsid w:val="004027AB"/>
    <w:rsid w:val="00402CCF"/>
    <w:rsid w:val="00402E74"/>
    <w:rsid w:val="00404F1D"/>
    <w:rsid w:val="004109A1"/>
    <w:rsid w:val="00412409"/>
    <w:rsid w:val="0041291B"/>
    <w:rsid w:val="0041414F"/>
    <w:rsid w:val="00416CAB"/>
    <w:rsid w:val="004179BC"/>
    <w:rsid w:val="004204B9"/>
    <w:rsid w:val="00420F48"/>
    <w:rsid w:val="00422957"/>
    <w:rsid w:val="00423203"/>
    <w:rsid w:val="00425EEA"/>
    <w:rsid w:val="00425F5D"/>
    <w:rsid w:val="004325CD"/>
    <w:rsid w:val="00432EAD"/>
    <w:rsid w:val="00433B27"/>
    <w:rsid w:val="00433D6A"/>
    <w:rsid w:val="00435C19"/>
    <w:rsid w:val="00435C38"/>
    <w:rsid w:val="0043625B"/>
    <w:rsid w:val="004400F8"/>
    <w:rsid w:val="0044119B"/>
    <w:rsid w:val="00442FC0"/>
    <w:rsid w:val="00443F05"/>
    <w:rsid w:val="00444069"/>
    <w:rsid w:val="004452B8"/>
    <w:rsid w:val="00445B0E"/>
    <w:rsid w:val="004461A0"/>
    <w:rsid w:val="00450F5E"/>
    <w:rsid w:val="00451F70"/>
    <w:rsid w:val="0046306C"/>
    <w:rsid w:val="004632F7"/>
    <w:rsid w:val="00463770"/>
    <w:rsid w:val="00470244"/>
    <w:rsid w:val="0047229C"/>
    <w:rsid w:val="00473765"/>
    <w:rsid w:val="00473947"/>
    <w:rsid w:val="0047660C"/>
    <w:rsid w:val="004772F3"/>
    <w:rsid w:val="00480196"/>
    <w:rsid w:val="00480D3F"/>
    <w:rsid w:val="004833C0"/>
    <w:rsid w:val="004848FD"/>
    <w:rsid w:val="00486AE5"/>
    <w:rsid w:val="00486E6B"/>
    <w:rsid w:val="00486F07"/>
    <w:rsid w:val="00487898"/>
    <w:rsid w:val="0048795F"/>
    <w:rsid w:val="00487FEE"/>
    <w:rsid w:val="00490187"/>
    <w:rsid w:val="00491CD2"/>
    <w:rsid w:val="00493A5F"/>
    <w:rsid w:val="0049418E"/>
    <w:rsid w:val="00494537"/>
    <w:rsid w:val="004958C8"/>
    <w:rsid w:val="004A212F"/>
    <w:rsid w:val="004A3104"/>
    <w:rsid w:val="004A4C07"/>
    <w:rsid w:val="004A5C70"/>
    <w:rsid w:val="004A7428"/>
    <w:rsid w:val="004B0781"/>
    <w:rsid w:val="004B1877"/>
    <w:rsid w:val="004B30C2"/>
    <w:rsid w:val="004B4949"/>
    <w:rsid w:val="004B531A"/>
    <w:rsid w:val="004B6CDD"/>
    <w:rsid w:val="004B6F23"/>
    <w:rsid w:val="004B7BDA"/>
    <w:rsid w:val="004B7DC2"/>
    <w:rsid w:val="004C0320"/>
    <w:rsid w:val="004C09E4"/>
    <w:rsid w:val="004C1E49"/>
    <w:rsid w:val="004C1FBA"/>
    <w:rsid w:val="004C228C"/>
    <w:rsid w:val="004C2B34"/>
    <w:rsid w:val="004C3771"/>
    <w:rsid w:val="004D0A60"/>
    <w:rsid w:val="004D0D2B"/>
    <w:rsid w:val="004D360D"/>
    <w:rsid w:val="004D70BA"/>
    <w:rsid w:val="004E0D03"/>
    <w:rsid w:val="004E18ED"/>
    <w:rsid w:val="004E1A7F"/>
    <w:rsid w:val="004E3BB4"/>
    <w:rsid w:val="004E46AA"/>
    <w:rsid w:val="004E48B6"/>
    <w:rsid w:val="004E5BAF"/>
    <w:rsid w:val="004E6529"/>
    <w:rsid w:val="004F0C31"/>
    <w:rsid w:val="004F1055"/>
    <w:rsid w:val="004F1504"/>
    <w:rsid w:val="004F22F1"/>
    <w:rsid w:val="004F3149"/>
    <w:rsid w:val="004F4634"/>
    <w:rsid w:val="004F50C6"/>
    <w:rsid w:val="004F52FD"/>
    <w:rsid w:val="004F6E8F"/>
    <w:rsid w:val="005035A3"/>
    <w:rsid w:val="005054DD"/>
    <w:rsid w:val="0050673A"/>
    <w:rsid w:val="005072C0"/>
    <w:rsid w:val="00511555"/>
    <w:rsid w:val="00512CC8"/>
    <w:rsid w:val="005133C3"/>
    <w:rsid w:val="00513D5B"/>
    <w:rsid w:val="0051402C"/>
    <w:rsid w:val="00514B41"/>
    <w:rsid w:val="0052016F"/>
    <w:rsid w:val="00520894"/>
    <w:rsid w:val="00526EBB"/>
    <w:rsid w:val="00527073"/>
    <w:rsid w:val="00530357"/>
    <w:rsid w:val="00534CBB"/>
    <w:rsid w:val="00535489"/>
    <w:rsid w:val="00535C30"/>
    <w:rsid w:val="00536338"/>
    <w:rsid w:val="00537B1C"/>
    <w:rsid w:val="0054008F"/>
    <w:rsid w:val="00541026"/>
    <w:rsid w:val="005422CE"/>
    <w:rsid w:val="00543384"/>
    <w:rsid w:val="005449F9"/>
    <w:rsid w:val="00545855"/>
    <w:rsid w:val="00546E3D"/>
    <w:rsid w:val="005506F8"/>
    <w:rsid w:val="00551EC8"/>
    <w:rsid w:val="00553859"/>
    <w:rsid w:val="00553871"/>
    <w:rsid w:val="00553D5A"/>
    <w:rsid w:val="00554C4E"/>
    <w:rsid w:val="0055641B"/>
    <w:rsid w:val="0055685F"/>
    <w:rsid w:val="00556883"/>
    <w:rsid w:val="00556D78"/>
    <w:rsid w:val="00560DB3"/>
    <w:rsid w:val="0056101E"/>
    <w:rsid w:val="00561B1E"/>
    <w:rsid w:val="00561E3D"/>
    <w:rsid w:val="0056350A"/>
    <w:rsid w:val="00566AA8"/>
    <w:rsid w:val="00567410"/>
    <w:rsid w:val="00571538"/>
    <w:rsid w:val="00575EC2"/>
    <w:rsid w:val="00576909"/>
    <w:rsid w:val="00576A3C"/>
    <w:rsid w:val="00577838"/>
    <w:rsid w:val="00577ED5"/>
    <w:rsid w:val="005825D6"/>
    <w:rsid w:val="005829F9"/>
    <w:rsid w:val="00583470"/>
    <w:rsid w:val="005836FD"/>
    <w:rsid w:val="00583865"/>
    <w:rsid w:val="00583B0F"/>
    <w:rsid w:val="00584E09"/>
    <w:rsid w:val="00585801"/>
    <w:rsid w:val="00585974"/>
    <w:rsid w:val="00594F8D"/>
    <w:rsid w:val="00597D24"/>
    <w:rsid w:val="00597EF4"/>
    <w:rsid w:val="005A01F6"/>
    <w:rsid w:val="005A131C"/>
    <w:rsid w:val="005A3678"/>
    <w:rsid w:val="005A396A"/>
    <w:rsid w:val="005A3B2B"/>
    <w:rsid w:val="005A4F79"/>
    <w:rsid w:val="005A76EF"/>
    <w:rsid w:val="005B0547"/>
    <w:rsid w:val="005B3037"/>
    <w:rsid w:val="005B333D"/>
    <w:rsid w:val="005B38B5"/>
    <w:rsid w:val="005B6841"/>
    <w:rsid w:val="005C656B"/>
    <w:rsid w:val="005C6D5B"/>
    <w:rsid w:val="005C7389"/>
    <w:rsid w:val="005D129C"/>
    <w:rsid w:val="005D3B1E"/>
    <w:rsid w:val="005D4B12"/>
    <w:rsid w:val="005D5873"/>
    <w:rsid w:val="005D5A95"/>
    <w:rsid w:val="005D6BCF"/>
    <w:rsid w:val="005D6F84"/>
    <w:rsid w:val="005E073F"/>
    <w:rsid w:val="005E0A51"/>
    <w:rsid w:val="005E108E"/>
    <w:rsid w:val="005E19BA"/>
    <w:rsid w:val="005E3627"/>
    <w:rsid w:val="005E3C36"/>
    <w:rsid w:val="005E5408"/>
    <w:rsid w:val="005E69D5"/>
    <w:rsid w:val="005E702A"/>
    <w:rsid w:val="005F195A"/>
    <w:rsid w:val="005F25E8"/>
    <w:rsid w:val="005F300D"/>
    <w:rsid w:val="005F3A1A"/>
    <w:rsid w:val="005F3BA5"/>
    <w:rsid w:val="005F3C1E"/>
    <w:rsid w:val="005F3ED5"/>
    <w:rsid w:val="005F6B21"/>
    <w:rsid w:val="00600310"/>
    <w:rsid w:val="00600376"/>
    <w:rsid w:val="00601903"/>
    <w:rsid w:val="00601B7B"/>
    <w:rsid w:val="00601FDD"/>
    <w:rsid w:val="0060238B"/>
    <w:rsid w:val="00604A68"/>
    <w:rsid w:val="006059B6"/>
    <w:rsid w:val="0060625E"/>
    <w:rsid w:val="00606A25"/>
    <w:rsid w:val="006070F7"/>
    <w:rsid w:val="00607BF2"/>
    <w:rsid w:val="00610B9B"/>
    <w:rsid w:val="0061125E"/>
    <w:rsid w:val="006139CD"/>
    <w:rsid w:val="00614008"/>
    <w:rsid w:val="0061625A"/>
    <w:rsid w:val="00616940"/>
    <w:rsid w:val="0061763D"/>
    <w:rsid w:val="00622F67"/>
    <w:rsid w:val="00625367"/>
    <w:rsid w:val="0062683D"/>
    <w:rsid w:val="006311D9"/>
    <w:rsid w:val="006336DA"/>
    <w:rsid w:val="006345D0"/>
    <w:rsid w:val="00634AB7"/>
    <w:rsid w:val="00640F60"/>
    <w:rsid w:val="00641555"/>
    <w:rsid w:val="00641684"/>
    <w:rsid w:val="00643C57"/>
    <w:rsid w:val="006445FF"/>
    <w:rsid w:val="0064488D"/>
    <w:rsid w:val="006451FC"/>
    <w:rsid w:val="00645D4F"/>
    <w:rsid w:val="00651328"/>
    <w:rsid w:val="00651A6E"/>
    <w:rsid w:val="00655CB5"/>
    <w:rsid w:val="00655FB7"/>
    <w:rsid w:val="00656718"/>
    <w:rsid w:val="00660205"/>
    <w:rsid w:val="00660F9B"/>
    <w:rsid w:val="00661AA1"/>
    <w:rsid w:val="0066436F"/>
    <w:rsid w:val="00665A91"/>
    <w:rsid w:val="0066600F"/>
    <w:rsid w:val="00666B6F"/>
    <w:rsid w:val="0067047A"/>
    <w:rsid w:val="0067293B"/>
    <w:rsid w:val="00675D99"/>
    <w:rsid w:val="00675E66"/>
    <w:rsid w:val="00676486"/>
    <w:rsid w:val="0067693F"/>
    <w:rsid w:val="00680F50"/>
    <w:rsid w:val="00680FE6"/>
    <w:rsid w:val="0068155E"/>
    <w:rsid w:val="0068303D"/>
    <w:rsid w:val="006835FA"/>
    <w:rsid w:val="00684CA0"/>
    <w:rsid w:val="0068542F"/>
    <w:rsid w:val="006868D8"/>
    <w:rsid w:val="0068732E"/>
    <w:rsid w:val="006917E8"/>
    <w:rsid w:val="006918C7"/>
    <w:rsid w:val="006921F3"/>
    <w:rsid w:val="0069247E"/>
    <w:rsid w:val="0069283E"/>
    <w:rsid w:val="0069290C"/>
    <w:rsid w:val="006930F0"/>
    <w:rsid w:val="00694BE3"/>
    <w:rsid w:val="006955EB"/>
    <w:rsid w:val="006959E2"/>
    <w:rsid w:val="006975D9"/>
    <w:rsid w:val="00697728"/>
    <w:rsid w:val="006A1399"/>
    <w:rsid w:val="006A29C4"/>
    <w:rsid w:val="006A53AF"/>
    <w:rsid w:val="006A593A"/>
    <w:rsid w:val="006B0FA8"/>
    <w:rsid w:val="006B18DC"/>
    <w:rsid w:val="006B2211"/>
    <w:rsid w:val="006B709C"/>
    <w:rsid w:val="006B7241"/>
    <w:rsid w:val="006C0726"/>
    <w:rsid w:val="006C3C3B"/>
    <w:rsid w:val="006C4BA5"/>
    <w:rsid w:val="006C5093"/>
    <w:rsid w:val="006C59DF"/>
    <w:rsid w:val="006C60C5"/>
    <w:rsid w:val="006C69A9"/>
    <w:rsid w:val="006C6AF7"/>
    <w:rsid w:val="006C755C"/>
    <w:rsid w:val="006D09FA"/>
    <w:rsid w:val="006D1AA6"/>
    <w:rsid w:val="006D31D9"/>
    <w:rsid w:val="006E0CF1"/>
    <w:rsid w:val="006E244C"/>
    <w:rsid w:val="006E55FD"/>
    <w:rsid w:val="006E5CF2"/>
    <w:rsid w:val="006E713D"/>
    <w:rsid w:val="006F01A1"/>
    <w:rsid w:val="006F0B3D"/>
    <w:rsid w:val="006F2B58"/>
    <w:rsid w:val="006F3DCF"/>
    <w:rsid w:val="006F4A36"/>
    <w:rsid w:val="006F5226"/>
    <w:rsid w:val="006F73AE"/>
    <w:rsid w:val="006F7432"/>
    <w:rsid w:val="006F7B0E"/>
    <w:rsid w:val="00700B57"/>
    <w:rsid w:val="00702D47"/>
    <w:rsid w:val="00703141"/>
    <w:rsid w:val="00710223"/>
    <w:rsid w:val="007104E8"/>
    <w:rsid w:val="007107E9"/>
    <w:rsid w:val="00711687"/>
    <w:rsid w:val="007119F7"/>
    <w:rsid w:val="00713822"/>
    <w:rsid w:val="00715574"/>
    <w:rsid w:val="00715A2A"/>
    <w:rsid w:val="00716600"/>
    <w:rsid w:val="00716936"/>
    <w:rsid w:val="00716F37"/>
    <w:rsid w:val="00716F96"/>
    <w:rsid w:val="00717DD7"/>
    <w:rsid w:val="00721D95"/>
    <w:rsid w:val="0072230F"/>
    <w:rsid w:val="0072267D"/>
    <w:rsid w:val="00723136"/>
    <w:rsid w:val="00724153"/>
    <w:rsid w:val="00725F11"/>
    <w:rsid w:val="00726C48"/>
    <w:rsid w:val="00727A55"/>
    <w:rsid w:val="00732EF0"/>
    <w:rsid w:val="00733044"/>
    <w:rsid w:val="007333AC"/>
    <w:rsid w:val="00733534"/>
    <w:rsid w:val="00734720"/>
    <w:rsid w:val="00734A3E"/>
    <w:rsid w:val="007373B1"/>
    <w:rsid w:val="00740179"/>
    <w:rsid w:val="007412AC"/>
    <w:rsid w:val="0074140E"/>
    <w:rsid w:val="0074387F"/>
    <w:rsid w:val="00747593"/>
    <w:rsid w:val="007533EC"/>
    <w:rsid w:val="007549AD"/>
    <w:rsid w:val="00756221"/>
    <w:rsid w:val="00757F2E"/>
    <w:rsid w:val="00760788"/>
    <w:rsid w:val="00761BB2"/>
    <w:rsid w:val="00764248"/>
    <w:rsid w:val="007642BF"/>
    <w:rsid w:val="00766F72"/>
    <w:rsid w:val="00771441"/>
    <w:rsid w:val="00773401"/>
    <w:rsid w:val="0077508D"/>
    <w:rsid w:val="00780862"/>
    <w:rsid w:val="00782520"/>
    <w:rsid w:val="007830E0"/>
    <w:rsid w:val="00783A1F"/>
    <w:rsid w:val="00784C35"/>
    <w:rsid w:val="00786D7F"/>
    <w:rsid w:val="00790393"/>
    <w:rsid w:val="00791592"/>
    <w:rsid w:val="00791968"/>
    <w:rsid w:val="0079310F"/>
    <w:rsid w:val="0079380D"/>
    <w:rsid w:val="00795C4D"/>
    <w:rsid w:val="007A06FA"/>
    <w:rsid w:val="007A3BF5"/>
    <w:rsid w:val="007A76F4"/>
    <w:rsid w:val="007B04D0"/>
    <w:rsid w:val="007B0F9F"/>
    <w:rsid w:val="007B3444"/>
    <w:rsid w:val="007B4B2E"/>
    <w:rsid w:val="007B5989"/>
    <w:rsid w:val="007C05DE"/>
    <w:rsid w:val="007C16B3"/>
    <w:rsid w:val="007C22BE"/>
    <w:rsid w:val="007C35E3"/>
    <w:rsid w:val="007C5683"/>
    <w:rsid w:val="007C56A1"/>
    <w:rsid w:val="007C776B"/>
    <w:rsid w:val="007C7A5C"/>
    <w:rsid w:val="007D0CE4"/>
    <w:rsid w:val="007D1D68"/>
    <w:rsid w:val="007D4666"/>
    <w:rsid w:val="007D752C"/>
    <w:rsid w:val="007D77AC"/>
    <w:rsid w:val="007D7FF4"/>
    <w:rsid w:val="007E1F25"/>
    <w:rsid w:val="007E5853"/>
    <w:rsid w:val="007E5DB8"/>
    <w:rsid w:val="007E7358"/>
    <w:rsid w:val="007F0553"/>
    <w:rsid w:val="007F0B17"/>
    <w:rsid w:val="007F22CA"/>
    <w:rsid w:val="007F2806"/>
    <w:rsid w:val="007F39F1"/>
    <w:rsid w:val="007F3AC1"/>
    <w:rsid w:val="007F3CF6"/>
    <w:rsid w:val="007F3FEB"/>
    <w:rsid w:val="007F473A"/>
    <w:rsid w:val="007F5944"/>
    <w:rsid w:val="008033A9"/>
    <w:rsid w:val="00805BBB"/>
    <w:rsid w:val="0080634C"/>
    <w:rsid w:val="00811065"/>
    <w:rsid w:val="008129C6"/>
    <w:rsid w:val="008154A5"/>
    <w:rsid w:val="00821B86"/>
    <w:rsid w:val="00822963"/>
    <w:rsid w:val="00822ACE"/>
    <w:rsid w:val="00822D58"/>
    <w:rsid w:val="00822F0A"/>
    <w:rsid w:val="00830310"/>
    <w:rsid w:val="008310B3"/>
    <w:rsid w:val="00833443"/>
    <w:rsid w:val="008346BA"/>
    <w:rsid w:val="00834AC8"/>
    <w:rsid w:val="00835EAD"/>
    <w:rsid w:val="0084160D"/>
    <w:rsid w:val="008426A3"/>
    <w:rsid w:val="00842CEB"/>
    <w:rsid w:val="00846F1C"/>
    <w:rsid w:val="0084713C"/>
    <w:rsid w:val="00847206"/>
    <w:rsid w:val="00853C04"/>
    <w:rsid w:val="00854680"/>
    <w:rsid w:val="00854C25"/>
    <w:rsid w:val="00854E60"/>
    <w:rsid w:val="00856579"/>
    <w:rsid w:val="00857BFD"/>
    <w:rsid w:val="00860D01"/>
    <w:rsid w:val="0086134E"/>
    <w:rsid w:val="00862904"/>
    <w:rsid w:val="008635B9"/>
    <w:rsid w:val="00864BBD"/>
    <w:rsid w:val="00865758"/>
    <w:rsid w:val="0086580C"/>
    <w:rsid w:val="00867F5D"/>
    <w:rsid w:val="00870B0C"/>
    <w:rsid w:val="00871F70"/>
    <w:rsid w:val="00873754"/>
    <w:rsid w:val="0087488B"/>
    <w:rsid w:val="008752C9"/>
    <w:rsid w:val="0087551E"/>
    <w:rsid w:val="00877E09"/>
    <w:rsid w:val="008811ED"/>
    <w:rsid w:val="0088702E"/>
    <w:rsid w:val="008871DE"/>
    <w:rsid w:val="00890458"/>
    <w:rsid w:val="008908E6"/>
    <w:rsid w:val="00891D36"/>
    <w:rsid w:val="00891F35"/>
    <w:rsid w:val="008946E2"/>
    <w:rsid w:val="00895962"/>
    <w:rsid w:val="00895B40"/>
    <w:rsid w:val="00895E9F"/>
    <w:rsid w:val="00896B55"/>
    <w:rsid w:val="008A0296"/>
    <w:rsid w:val="008A07E9"/>
    <w:rsid w:val="008A0BB2"/>
    <w:rsid w:val="008A14C2"/>
    <w:rsid w:val="008A4658"/>
    <w:rsid w:val="008A4AAC"/>
    <w:rsid w:val="008B019B"/>
    <w:rsid w:val="008B0890"/>
    <w:rsid w:val="008B11E8"/>
    <w:rsid w:val="008B280C"/>
    <w:rsid w:val="008B369F"/>
    <w:rsid w:val="008B5832"/>
    <w:rsid w:val="008B6BEE"/>
    <w:rsid w:val="008B7030"/>
    <w:rsid w:val="008B7A12"/>
    <w:rsid w:val="008C0414"/>
    <w:rsid w:val="008C3330"/>
    <w:rsid w:val="008C3A4E"/>
    <w:rsid w:val="008C406A"/>
    <w:rsid w:val="008C433C"/>
    <w:rsid w:val="008C45C3"/>
    <w:rsid w:val="008C6180"/>
    <w:rsid w:val="008C6232"/>
    <w:rsid w:val="008C6A31"/>
    <w:rsid w:val="008D1DF2"/>
    <w:rsid w:val="008D3746"/>
    <w:rsid w:val="008D3C05"/>
    <w:rsid w:val="008D4586"/>
    <w:rsid w:val="008D65AC"/>
    <w:rsid w:val="008D6FE0"/>
    <w:rsid w:val="008D730D"/>
    <w:rsid w:val="008D7320"/>
    <w:rsid w:val="008E0586"/>
    <w:rsid w:val="008E1065"/>
    <w:rsid w:val="008E2628"/>
    <w:rsid w:val="008E414E"/>
    <w:rsid w:val="008E4A16"/>
    <w:rsid w:val="008E4C99"/>
    <w:rsid w:val="008E4E33"/>
    <w:rsid w:val="008E674B"/>
    <w:rsid w:val="008E6D15"/>
    <w:rsid w:val="008F01E6"/>
    <w:rsid w:val="008F1AEE"/>
    <w:rsid w:val="008F29FE"/>
    <w:rsid w:val="008F3858"/>
    <w:rsid w:val="008F3D4D"/>
    <w:rsid w:val="008F414A"/>
    <w:rsid w:val="008F43E8"/>
    <w:rsid w:val="008F459F"/>
    <w:rsid w:val="008F63E5"/>
    <w:rsid w:val="008F7400"/>
    <w:rsid w:val="009009C3"/>
    <w:rsid w:val="00901955"/>
    <w:rsid w:val="00902981"/>
    <w:rsid w:val="00903797"/>
    <w:rsid w:val="00903FF2"/>
    <w:rsid w:val="00904765"/>
    <w:rsid w:val="0090533E"/>
    <w:rsid w:val="00911D79"/>
    <w:rsid w:val="00912549"/>
    <w:rsid w:val="00913113"/>
    <w:rsid w:val="00913193"/>
    <w:rsid w:val="0091546F"/>
    <w:rsid w:val="009154F7"/>
    <w:rsid w:val="0091625B"/>
    <w:rsid w:val="009205FA"/>
    <w:rsid w:val="0092228F"/>
    <w:rsid w:val="0092386B"/>
    <w:rsid w:val="009240F9"/>
    <w:rsid w:val="0092517D"/>
    <w:rsid w:val="00927349"/>
    <w:rsid w:val="0092741A"/>
    <w:rsid w:val="00927755"/>
    <w:rsid w:val="009322C0"/>
    <w:rsid w:val="0093317B"/>
    <w:rsid w:val="00933216"/>
    <w:rsid w:val="00934942"/>
    <w:rsid w:val="00934FC0"/>
    <w:rsid w:val="0094362C"/>
    <w:rsid w:val="0094369E"/>
    <w:rsid w:val="009439CD"/>
    <w:rsid w:val="009446CB"/>
    <w:rsid w:val="0094485D"/>
    <w:rsid w:val="00944972"/>
    <w:rsid w:val="00944BD3"/>
    <w:rsid w:val="00944DD7"/>
    <w:rsid w:val="00945242"/>
    <w:rsid w:val="009509C1"/>
    <w:rsid w:val="009523CD"/>
    <w:rsid w:val="0095312C"/>
    <w:rsid w:val="00953B9C"/>
    <w:rsid w:val="009546BE"/>
    <w:rsid w:val="0095653B"/>
    <w:rsid w:val="00956C8C"/>
    <w:rsid w:val="009575B0"/>
    <w:rsid w:val="00957D65"/>
    <w:rsid w:val="009612AF"/>
    <w:rsid w:val="00961AB8"/>
    <w:rsid w:val="0096232E"/>
    <w:rsid w:val="0096269D"/>
    <w:rsid w:val="00964050"/>
    <w:rsid w:val="00964347"/>
    <w:rsid w:val="00964627"/>
    <w:rsid w:val="00966FFE"/>
    <w:rsid w:val="00967BF6"/>
    <w:rsid w:val="00967ED9"/>
    <w:rsid w:val="00970688"/>
    <w:rsid w:val="00973CF6"/>
    <w:rsid w:val="00974F1C"/>
    <w:rsid w:val="00975CD6"/>
    <w:rsid w:val="009772EE"/>
    <w:rsid w:val="00986821"/>
    <w:rsid w:val="00990C57"/>
    <w:rsid w:val="0099149A"/>
    <w:rsid w:val="00991D8E"/>
    <w:rsid w:val="00993733"/>
    <w:rsid w:val="0099384E"/>
    <w:rsid w:val="00993B48"/>
    <w:rsid w:val="00994A02"/>
    <w:rsid w:val="0099520D"/>
    <w:rsid w:val="00996152"/>
    <w:rsid w:val="00996528"/>
    <w:rsid w:val="00996598"/>
    <w:rsid w:val="00996CC1"/>
    <w:rsid w:val="0099714F"/>
    <w:rsid w:val="00997574"/>
    <w:rsid w:val="00997694"/>
    <w:rsid w:val="009A041C"/>
    <w:rsid w:val="009A0AD0"/>
    <w:rsid w:val="009A4344"/>
    <w:rsid w:val="009A479E"/>
    <w:rsid w:val="009A4B27"/>
    <w:rsid w:val="009A5BA9"/>
    <w:rsid w:val="009A735B"/>
    <w:rsid w:val="009A7C5E"/>
    <w:rsid w:val="009A7C74"/>
    <w:rsid w:val="009A7EE9"/>
    <w:rsid w:val="009B0561"/>
    <w:rsid w:val="009B0737"/>
    <w:rsid w:val="009B32E4"/>
    <w:rsid w:val="009B3CDA"/>
    <w:rsid w:val="009B73D5"/>
    <w:rsid w:val="009B7F27"/>
    <w:rsid w:val="009C27B3"/>
    <w:rsid w:val="009C5154"/>
    <w:rsid w:val="009C5764"/>
    <w:rsid w:val="009C61C4"/>
    <w:rsid w:val="009D09D6"/>
    <w:rsid w:val="009D30D7"/>
    <w:rsid w:val="009D58B3"/>
    <w:rsid w:val="009D75A3"/>
    <w:rsid w:val="009D76D7"/>
    <w:rsid w:val="009E11F3"/>
    <w:rsid w:val="009E28F7"/>
    <w:rsid w:val="009E3002"/>
    <w:rsid w:val="009E3483"/>
    <w:rsid w:val="009E43F0"/>
    <w:rsid w:val="009E53A2"/>
    <w:rsid w:val="009E584C"/>
    <w:rsid w:val="009E7F03"/>
    <w:rsid w:val="009F4C28"/>
    <w:rsid w:val="009F5668"/>
    <w:rsid w:val="009F6FA8"/>
    <w:rsid w:val="009F71C2"/>
    <w:rsid w:val="00A005D9"/>
    <w:rsid w:val="00A00E0A"/>
    <w:rsid w:val="00A04BF1"/>
    <w:rsid w:val="00A066A4"/>
    <w:rsid w:val="00A06E48"/>
    <w:rsid w:val="00A109EF"/>
    <w:rsid w:val="00A10FE5"/>
    <w:rsid w:val="00A11A3F"/>
    <w:rsid w:val="00A11ACD"/>
    <w:rsid w:val="00A13C39"/>
    <w:rsid w:val="00A15B9B"/>
    <w:rsid w:val="00A172EC"/>
    <w:rsid w:val="00A1756D"/>
    <w:rsid w:val="00A20E1B"/>
    <w:rsid w:val="00A20FD1"/>
    <w:rsid w:val="00A2202A"/>
    <w:rsid w:val="00A22F3C"/>
    <w:rsid w:val="00A2333D"/>
    <w:rsid w:val="00A23520"/>
    <w:rsid w:val="00A25D6A"/>
    <w:rsid w:val="00A26F26"/>
    <w:rsid w:val="00A27640"/>
    <w:rsid w:val="00A27A83"/>
    <w:rsid w:val="00A30B04"/>
    <w:rsid w:val="00A30B66"/>
    <w:rsid w:val="00A313C6"/>
    <w:rsid w:val="00A35350"/>
    <w:rsid w:val="00A40346"/>
    <w:rsid w:val="00A407D4"/>
    <w:rsid w:val="00A40A64"/>
    <w:rsid w:val="00A41211"/>
    <w:rsid w:val="00A43685"/>
    <w:rsid w:val="00A436E0"/>
    <w:rsid w:val="00A43F14"/>
    <w:rsid w:val="00A44643"/>
    <w:rsid w:val="00A449B8"/>
    <w:rsid w:val="00A45FE8"/>
    <w:rsid w:val="00A524FF"/>
    <w:rsid w:val="00A52738"/>
    <w:rsid w:val="00A566B0"/>
    <w:rsid w:val="00A61351"/>
    <w:rsid w:val="00A61D95"/>
    <w:rsid w:val="00A64D82"/>
    <w:rsid w:val="00A66033"/>
    <w:rsid w:val="00A666D7"/>
    <w:rsid w:val="00A67D91"/>
    <w:rsid w:val="00A7120D"/>
    <w:rsid w:val="00A72060"/>
    <w:rsid w:val="00A729DE"/>
    <w:rsid w:val="00A77AE4"/>
    <w:rsid w:val="00A82838"/>
    <w:rsid w:val="00A83924"/>
    <w:rsid w:val="00A83EAF"/>
    <w:rsid w:val="00A851EB"/>
    <w:rsid w:val="00A85D08"/>
    <w:rsid w:val="00A92040"/>
    <w:rsid w:val="00A9553B"/>
    <w:rsid w:val="00A96242"/>
    <w:rsid w:val="00AA1B34"/>
    <w:rsid w:val="00AA2AAC"/>
    <w:rsid w:val="00AA2F70"/>
    <w:rsid w:val="00AA5FB6"/>
    <w:rsid w:val="00AA7D06"/>
    <w:rsid w:val="00AA7DDE"/>
    <w:rsid w:val="00AB0398"/>
    <w:rsid w:val="00AB15EE"/>
    <w:rsid w:val="00AB26CE"/>
    <w:rsid w:val="00AB2B48"/>
    <w:rsid w:val="00AB7D47"/>
    <w:rsid w:val="00AC11A6"/>
    <w:rsid w:val="00AC188E"/>
    <w:rsid w:val="00AC263E"/>
    <w:rsid w:val="00AC29B1"/>
    <w:rsid w:val="00AC581B"/>
    <w:rsid w:val="00AC651A"/>
    <w:rsid w:val="00AC6795"/>
    <w:rsid w:val="00AC67B9"/>
    <w:rsid w:val="00AC7272"/>
    <w:rsid w:val="00AD0555"/>
    <w:rsid w:val="00AD089F"/>
    <w:rsid w:val="00AD0CF1"/>
    <w:rsid w:val="00AD10BA"/>
    <w:rsid w:val="00AD2612"/>
    <w:rsid w:val="00AD3557"/>
    <w:rsid w:val="00AD4FF9"/>
    <w:rsid w:val="00AD552B"/>
    <w:rsid w:val="00AD7C8A"/>
    <w:rsid w:val="00AE0334"/>
    <w:rsid w:val="00AE3FE4"/>
    <w:rsid w:val="00AE7855"/>
    <w:rsid w:val="00AF2001"/>
    <w:rsid w:val="00AF2564"/>
    <w:rsid w:val="00AF3CFF"/>
    <w:rsid w:val="00AF5696"/>
    <w:rsid w:val="00AF712B"/>
    <w:rsid w:val="00B005E6"/>
    <w:rsid w:val="00B01199"/>
    <w:rsid w:val="00B02614"/>
    <w:rsid w:val="00B0278B"/>
    <w:rsid w:val="00B032EC"/>
    <w:rsid w:val="00B03ECA"/>
    <w:rsid w:val="00B04761"/>
    <w:rsid w:val="00B05935"/>
    <w:rsid w:val="00B11073"/>
    <w:rsid w:val="00B111A9"/>
    <w:rsid w:val="00B11208"/>
    <w:rsid w:val="00B1244B"/>
    <w:rsid w:val="00B12A0A"/>
    <w:rsid w:val="00B131D6"/>
    <w:rsid w:val="00B13FBC"/>
    <w:rsid w:val="00B2236D"/>
    <w:rsid w:val="00B22BE0"/>
    <w:rsid w:val="00B25DE6"/>
    <w:rsid w:val="00B27BCC"/>
    <w:rsid w:val="00B31680"/>
    <w:rsid w:val="00B31B23"/>
    <w:rsid w:val="00B32A4C"/>
    <w:rsid w:val="00B347F3"/>
    <w:rsid w:val="00B37EBC"/>
    <w:rsid w:val="00B409B6"/>
    <w:rsid w:val="00B4669D"/>
    <w:rsid w:val="00B469DD"/>
    <w:rsid w:val="00B5122F"/>
    <w:rsid w:val="00B519B3"/>
    <w:rsid w:val="00B51E98"/>
    <w:rsid w:val="00B5372A"/>
    <w:rsid w:val="00B54343"/>
    <w:rsid w:val="00B5568B"/>
    <w:rsid w:val="00B60BCC"/>
    <w:rsid w:val="00B60C0E"/>
    <w:rsid w:val="00B60D26"/>
    <w:rsid w:val="00B626EB"/>
    <w:rsid w:val="00B6310B"/>
    <w:rsid w:val="00B633F9"/>
    <w:rsid w:val="00B6562D"/>
    <w:rsid w:val="00B74397"/>
    <w:rsid w:val="00B7767D"/>
    <w:rsid w:val="00B77CB7"/>
    <w:rsid w:val="00B81098"/>
    <w:rsid w:val="00B81703"/>
    <w:rsid w:val="00B81D10"/>
    <w:rsid w:val="00B84631"/>
    <w:rsid w:val="00B85053"/>
    <w:rsid w:val="00B8559F"/>
    <w:rsid w:val="00B85AB6"/>
    <w:rsid w:val="00B8708E"/>
    <w:rsid w:val="00B87D86"/>
    <w:rsid w:val="00B909D3"/>
    <w:rsid w:val="00B91A2E"/>
    <w:rsid w:val="00B925DA"/>
    <w:rsid w:val="00B92E48"/>
    <w:rsid w:val="00B93C69"/>
    <w:rsid w:val="00B942BA"/>
    <w:rsid w:val="00B95843"/>
    <w:rsid w:val="00BA1418"/>
    <w:rsid w:val="00BA238E"/>
    <w:rsid w:val="00BA35FC"/>
    <w:rsid w:val="00BA4F76"/>
    <w:rsid w:val="00BB0293"/>
    <w:rsid w:val="00BB0A0C"/>
    <w:rsid w:val="00BB67B0"/>
    <w:rsid w:val="00BB6AA5"/>
    <w:rsid w:val="00BB6C9C"/>
    <w:rsid w:val="00BC3498"/>
    <w:rsid w:val="00BC3EB4"/>
    <w:rsid w:val="00BC72B7"/>
    <w:rsid w:val="00BC7867"/>
    <w:rsid w:val="00BD0968"/>
    <w:rsid w:val="00BD5621"/>
    <w:rsid w:val="00BD6494"/>
    <w:rsid w:val="00BE0875"/>
    <w:rsid w:val="00BF40B4"/>
    <w:rsid w:val="00BF57C1"/>
    <w:rsid w:val="00BF7D99"/>
    <w:rsid w:val="00BF7EF8"/>
    <w:rsid w:val="00C004F9"/>
    <w:rsid w:val="00C023B2"/>
    <w:rsid w:val="00C02A9A"/>
    <w:rsid w:val="00C02D3D"/>
    <w:rsid w:val="00C06F9E"/>
    <w:rsid w:val="00C07E1D"/>
    <w:rsid w:val="00C1084A"/>
    <w:rsid w:val="00C11A62"/>
    <w:rsid w:val="00C13461"/>
    <w:rsid w:val="00C1358F"/>
    <w:rsid w:val="00C14C21"/>
    <w:rsid w:val="00C15390"/>
    <w:rsid w:val="00C15EB2"/>
    <w:rsid w:val="00C161A6"/>
    <w:rsid w:val="00C20E45"/>
    <w:rsid w:val="00C259BF"/>
    <w:rsid w:val="00C27917"/>
    <w:rsid w:val="00C303D6"/>
    <w:rsid w:val="00C307E8"/>
    <w:rsid w:val="00C3104A"/>
    <w:rsid w:val="00C32159"/>
    <w:rsid w:val="00C33340"/>
    <w:rsid w:val="00C35F4F"/>
    <w:rsid w:val="00C36D0B"/>
    <w:rsid w:val="00C37CC8"/>
    <w:rsid w:val="00C37E45"/>
    <w:rsid w:val="00C40171"/>
    <w:rsid w:val="00C41792"/>
    <w:rsid w:val="00C44206"/>
    <w:rsid w:val="00C454C2"/>
    <w:rsid w:val="00C45DCA"/>
    <w:rsid w:val="00C51015"/>
    <w:rsid w:val="00C51F71"/>
    <w:rsid w:val="00C535A3"/>
    <w:rsid w:val="00C56C28"/>
    <w:rsid w:val="00C61637"/>
    <w:rsid w:val="00C62BE4"/>
    <w:rsid w:val="00C63D35"/>
    <w:rsid w:val="00C6437B"/>
    <w:rsid w:val="00C6597A"/>
    <w:rsid w:val="00C67536"/>
    <w:rsid w:val="00C72CAC"/>
    <w:rsid w:val="00C74AAD"/>
    <w:rsid w:val="00C75CD6"/>
    <w:rsid w:val="00C761AE"/>
    <w:rsid w:val="00C76ADD"/>
    <w:rsid w:val="00C76B98"/>
    <w:rsid w:val="00C76DB3"/>
    <w:rsid w:val="00C7703C"/>
    <w:rsid w:val="00C77DBB"/>
    <w:rsid w:val="00C842F9"/>
    <w:rsid w:val="00C84EE1"/>
    <w:rsid w:val="00C861B4"/>
    <w:rsid w:val="00C904CF"/>
    <w:rsid w:val="00C9068A"/>
    <w:rsid w:val="00C92A36"/>
    <w:rsid w:val="00C930D0"/>
    <w:rsid w:val="00C93737"/>
    <w:rsid w:val="00C94987"/>
    <w:rsid w:val="00C974DB"/>
    <w:rsid w:val="00CA32B4"/>
    <w:rsid w:val="00CA3629"/>
    <w:rsid w:val="00CA615C"/>
    <w:rsid w:val="00CA6FB1"/>
    <w:rsid w:val="00CA7989"/>
    <w:rsid w:val="00CB158C"/>
    <w:rsid w:val="00CB1F4E"/>
    <w:rsid w:val="00CB3DCB"/>
    <w:rsid w:val="00CB40E7"/>
    <w:rsid w:val="00CB740C"/>
    <w:rsid w:val="00CC10ED"/>
    <w:rsid w:val="00CC51F8"/>
    <w:rsid w:val="00CC68B2"/>
    <w:rsid w:val="00CC79EB"/>
    <w:rsid w:val="00CD08A5"/>
    <w:rsid w:val="00CD2BA9"/>
    <w:rsid w:val="00CD4694"/>
    <w:rsid w:val="00CD5BBC"/>
    <w:rsid w:val="00CE11A4"/>
    <w:rsid w:val="00CE1F20"/>
    <w:rsid w:val="00CE57F6"/>
    <w:rsid w:val="00CE72B1"/>
    <w:rsid w:val="00CE7324"/>
    <w:rsid w:val="00CF0028"/>
    <w:rsid w:val="00CF1ADE"/>
    <w:rsid w:val="00CF1C82"/>
    <w:rsid w:val="00CF31EF"/>
    <w:rsid w:val="00CF3E45"/>
    <w:rsid w:val="00CF469A"/>
    <w:rsid w:val="00CF5859"/>
    <w:rsid w:val="00CF76B1"/>
    <w:rsid w:val="00CF789C"/>
    <w:rsid w:val="00D007A1"/>
    <w:rsid w:val="00D01BB3"/>
    <w:rsid w:val="00D05415"/>
    <w:rsid w:val="00D06E34"/>
    <w:rsid w:val="00D07F2F"/>
    <w:rsid w:val="00D10DAA"/>
    <w:rsid w:val="00D13A3A"/>
    <w:rsid w:val="00D13C3F"/>
    <w:rsid w:val="00D13D51"/>
    <w:rsid w:val="00D16363"/>
    <w:rsid w:val="00D17663"/>
    <w:rsid w:val="00D17BFF"/>
    <w:rsid w:val="00D20936"/>
    <w:rsid w:val="00D2298B"/>
    <w:rsid w:val="00D278DE"/>
    <w:rsid w:val="00D308F2"/>
    <w:rsid w:val="00D3099D"/>
    <w:rsid w:val="00D3517C"/>
    <w:rsid w:val="00D35862"/>
    <w:rsid w:val="00D400DF"/>
    <w:rsid w:val="00D403F8"/>
    <w:rsid w:val="00D42148"/>
    <w:rsid w:val="00D434BF"/>
    <w:rsid w:val="00D44E5B"/>
    <w:rsid w:val="00D5490C"/>
    <w:rsid w:val="00D565EC"/>
    <w:rsid w:val="00D57A43"/>
    <w:rsid w:val="00D60711"/>
    <w:rsid w:val="00D61858"/>
    <w:rsid w:val="00D629DE"/>
    <w:rsid w:val="00D630F1"/>
    <w:rsid w:val="00D64D12"/>
    <w:rsid w:val="00D64E25"/>
    <w:rsid w:val="00D653D6"/>
    <w:rsid w:val="00D66604"/>
    <w:rsid w:val="00D72438"/>
    <w:rsid w:val="00D72DF5"/>
    <w:rsid w:val="00D73E1B"/>
    <w:rsid w:val="00D75BF0"/>
    <w:rsid w:val="00D76966"/>
    <w:rsid w:val="00D80177"/>
    <w:rsid w:val="00D80DFF"/>
    <w:rsid w:val="00D81BCA"/>
    <w:rsid w:val="00D81C45"/>
    <w:rsid w:val="00D82754"/>
    <w:rsid w:val="00D84416"/>
    <w:rsid w:val="00D85358"/>
    <w:rsid w:val="00D85EEA"/>
    <w:rsid w:val="00D86694"/>
    <w:rsid w:val="00D86934"/>
    <w:rsid w:val="00D908B4"/>
    <w:rsid w:val="00D9325E"/>
    <w:rsid w:val="00D9362D"/>
    <w:rsid w:val="00D95D8B"/>
    <w:rsid w:val="00D9684E"/>
    <w:rsid w:val="00DA13B1"/>
    <w:rsid w:val="00DA209B"/>
    <w:rsid w:val="00DA31C2"/>
    <w:rsid w:val="00DA3317"/>
    <w:rsid w:val="00DA482A"/>
    <w:rsid w:val="00DA6802"/>
    <w:rsid w:val="00DB09F2"/>
    <w:rsid w:val="00DB2266"/>
    <w:rsid w:val="00DB37DD"/>
    <w:rsid w:val="00DB6D85"/>
    <w:rsid w:val="00DC01EF"/>
    <w:rsid w:val="00DC08AC"/>
    <w:rsid w:val="00DC0F14"/>
    <w:rsid w:val="00DC0F30"/>
    <w:rsid w:val="00DC1677"/>
    <w:rsid w:val="00DC18F2"/>
    <w:rsid w:val="00DC51E7"/>
    <w:rsid w:val="00DC5376"/>
    <w:rsid w:val="00DC5ECF"/>
    <w:rsid w:val="00DC6637"/>
    <w:rsid w:val="00DC759C"/>
    <w:rsid w:val="00DD11CC"/>
    <w:rsid w:val="00DD132D"/>
    <w:rsid w:val="00DD227B"/>
    <w:rsid w:val="00DD2AEC"/>
    <w:rsid w:val="00DD2D08"/>
    <w:rsid w:val="00DD34EE"/>
    <w:rsid w:val="00DD35EE"/>
    <w:rsid w:val="00DD44DC"/>
    <w:rsid w:val="00DD50E9"/>
    <w:rsid w:val="00DD79FB"/>
    <w:rsid w:val="00DE0146"/>
    <w:rsid w:val="00DE1E30"/>
    <w:rsid w:val="00DE3322"/>
    <w:rsid w:val="00DE3339"/>
    <w:rsid w:val="00DE34A7"/>
    <w:rsid w:val="00DE5826"/>
    <w:rsid w:val="00DF0344"/>
    <w:rsid w:val="00DF1207"/>
    <w:rsid w:val="00DF69AC"/>
    <w:rsid w:val="00DF7464"/>
    <w:rsid w:val="00E032B0"/>
    <w:rsid w:val="00E03724"/>
    <w:rsid w:val="00E03A5B"/>
    <w:rsid w:val="00E0411B"/>
    <w:rsid w:val="00E12076"/>
    <w:rsid w:val="00E20004"/>
    <w:rsid w:val="00E2047A"/>
    <w:rsid w:val="00E213DE"/>
    <w:rsid w:val="00E21765"/>
    <w:rsid w:val="00E240BE"/>
    <w:rsid w:val="00E24B71"/>
    <w:rsid w:val="00E2565B"/>
    <w:rsid w:val="00E26B06"/>
    <w:rsid w:val="00E31DD7"/>
    <w:rsid w:val="00E341DF"/>
    <w:rsid w:val="00E346BE"/>
    <w:rsid w:val="00E34AAE"/>
    <w:rsid w:val="00E352E0"/>
    <w:rsid w:val="00E3651B"/>
    <w:rsid w:val="00E37388"/>
    <w:rsid w:val="00E428A5"/>
    <w:rsid w:val="00E42BE3"/>
    <w:rsid w:val="00E43DBA"/>
    <w:rsid w:val="00E44717"/>
    <w:rsid w:val="00E4479A"/>
    <w:rsid w:val="00E4520D"/>
    <w:rsid w:val="00E46533"/>
    <w:rsid w:val="00E46AE5"/>
    <w:rsid w:val="00E46DA8"/>
    <w:rsid w:val="00E508E2"/>
    <w:rsid w:val="00E529B8"/>
    <w:rsid w:val="00E54640"/>
    <w:rsid w:val="00E5487F"/>
    <w:rsid w:val="00E54D9F"/>
    <w:rsid w:val="00E62058"/>
    <w:rsid w:val="00E6310F"/>
    <w:rsid w:val="00E63419"/>
    <w:rsid w:val="00E65F7A"/>
    <w:rsid w:val="00E67C5F"/>
    <w:rsid w:val="00E70FF1"/>
    <w:rsid w:val="00E71594"/>
    <w:rsid w:val="00E74FA6"/>
    <w:rsid w:val="00E77688"/>
    <w:rsid w:val="00E819AD"/>
    <w:rsid w:val="00E83FA2"/>
    <w:rsid w:val="00E8483B"/>
    <w:rsid w:val="00E878CA"/>
    <w:rsid w:val="00E879FE"/>
    <w:rsid w:val="00E87C8C"/>
    <w:rsid w:val="00E905FA"/>
    <w:rsid w:val="00E906D1"/>
    <w:rsid w:val="00E90B71"/>
    <w:rsid w:val="00E90DA7"/>
    <w:rsid w:val="00E92403"/>
    <w:rsid w:val="00E92BBC"/>
    <w:rsid w:val="00E93006"/>
    <w:rsid w:val="00E978B3"/>
    <w:rsid w:val="00EA07D0"/>
    <w:rsid w:val="00EA0DF8"/>
    <w:rsid w:val="00EA1DE4"/>
    <w:rsid w:val="00EA5863"/>
    <w:rsid w:val="00EA5D14"/>
    <w:rsid w:val="00EA6DDD"/>
    <w:rsid w:val="00EA7773"/>
    <w:rsid w:val="00EA7EFF"/>
    <w:rsid w:val="00EB0657"/>
    <w:rsid w:val="00EB19A3"/>
    <w:rsid w:val="00EB33C8"/>
    <w:rsid w:val="00EB3DAF"/>
    <w:rsid w:val="00EB403F"/>
    <w:rsid w:val="00EB6601"/>
    <w:rsid w:val="00EB68AF"/>
    <w:rsid w:val="00EB6A81"/>
    <w:rsid w:val="00EB6E23"/>
    <w:rsid w:val="00EC275F"/>
    <w:rsid w:val="00EC2A2B"/>
    <w:rsid w:val="00EC3579"/>
    <w:rsid w:val="00EC4D30"/>
    <w:rsid w:val="00EC6564"/>
    <w:rsid w:val="00ED024A"/>
    <w:rsid w:val="00ED0AD0"/>
    <w:rsid w:val="00ED16F0"/>
    <w:rsid w:val="00ED1CC2"/>
    <w:rsid w:val="00ED2E8C"/>
    <w:rsid w:val="00ED3767"/>
    <w:rsid w:val="00ED3A4E"/>
    <w:rsid w:val="00ED3D19"/>
    <w:rsid w:val="00EE0B9B"/>
    <w:rsid w:val="00EE3439"/>
    <w:rsid w:val="00EE63AF"/>
    <w:rsid w:val="00EE72C6"/>
    <w:rsid w:val="00EE76B9"/>
    <w:rsid w:val="00EF1608"/>
    <w:rsid w:val="00EF16FF"/>
    <w:rsid w:val="00EF330B"/>
    <w:rsid w:val="00EF39E8"/>
    <w:rsid w:val="00EF5A1B"/>
    <w:rsid w:val="00F00D44"/>
    <w:rsid w:val="00F01822"/>
    <w:rsid w:val="00F022EF"/>
    <w:rsid w:val="00F02C39"/>
    <w:rsid w:val="00F03BD7"/>
    <w:rsid w:val="00F03C37"/>
    <w:rsid w:val="00F06B09"/>
    <w:rsid w:val="00F06EC5"/>
    <w:rsid w:val="00F06FBF"/>
    <w:rsid w:val="00F07019"/>
    <w:rsid w:val="00F072AA"/>
    <w:rsid w:val="00F1086F"/>
    <w:rsid w:val="00F10AB9"/>
    <w:rsid w:val="00F10F4D"/>
    <w:rsid w:val="00F11B71"/>
    <w:rsid w:val="00F1255A"/>
    <w:rsid w:val="00F133CD"/>
    <w:rsid w:val="00F152A2"/>
    <w:rsid w:val="00F15354"/>
    <w:rsid w:val="00F1747D"/>
    <w:rsid w:val="00F17D7A"/>
    <w:rsid w:val="00F21571"/>
    <w:rsid w:val="00F21DDF"/>
    <w:rsid w:val="00F230ED"/>
    <w:rsid w:val="00F24B62"/>
    <w:rsid w:val="00F25101"/>
    <w:rsid w:val="00F258EF"/>
    <w:rsid w:val="00F26143"/>
    <w:rsid w:val="00F316E1"/>
    <w:rsid w:val="00F328BF"/>
    <w:rsid w:val="00F329C9"/>
    <w:rsid w:val="00F33588"/>
    <w:rsid w:val="00F34C15"/>
    <w:rsid w:val="00F3573E"/>
    <w:rsid w:val="00F36EF4"/>
    <w:rsid w:val="00F375BD"/>
    <w:rsid w:val="00F40B9E"/>
    <w:rsid w:val="00F42D6C"/>
    <w:rsid w:val="00F42E9B"/>
    <w:rsid w:val="00F503A8"/>
    <w:rsid w:val="00F5260C"/>
    <w:rsid w:val="00F539F9"/>
    <w:rsid w:val="00F540D0"/>
    <w:rsid w:val="00F546A5"/>
    <w:rsid w:val="00F54B93"/>
    <w:rsid w:val="00F55D33"/>
    <w:rsid w:val="00F55FFA"/>
    <w:rsid w:val="00F566EC"/>
    <w:rsid w:val="00F61542"/>
    <w:rsid w:val="00F61786"/>
    <w:rsid w:val="00F61A6F"/>
    <w:rsid w:val="00F6208C"/>
    <w:rsid w:val="00F629C5"/>
    <w:rsid w:val="00F65231"/>
    <w:rsid w:val="00F65236"/>
    <w:rsid w:val="00F70BEF"/>
    <w:rsid w:val="00F73B8A"/>
    <w:rsid w:val="00F756E6"/>
    <w:rsid w:val="00F7586C"/>
    <w:rsid w:val="00F76227"/>
    <w:rsid w:val="00F76A3A"/>
    <w:rsid w:val="00F76A5F"/>
    <w:rsid w:val="00F77EB2"/>
    <w:rsid w:val="00F816EB"/>
    <w:rsid w:val="00F81A7E"/>
    <w:rsid w:val="00F81C67"/>
    <w:rsid w:val="00F8278A"/>
    <w:rsid w:val="00F8454D"/>
    <w:rsid w:val="00F8571A"/>
    <w:rsid w:val="00F90C4B"/>
    <w:rsid w:val="00F90F52"/>
    <w:rsid w:val="00F92E00"/>
    <w:rsid w:val="00F932E9"/>
    <w:rsid w:val="00F9393D"/>
    <w:rsid w:val="00F93C65"/>
    <w:rsid w:val="00F93CBA"/>
    <w:rsid w:val="00F944CE"/>
    <w:rsid w:val="00F96FB6"/>
    <w:rsid w:val="00F97148"/>
    <w:rsid w:val="00FA074B"/>
    <w:rsid w:val="00FA0D23"/>
    <w:rsid w:val="00FA2BA6"/>
    <w:rsid w:val="00FA3F6F"/>
    <w:rsid w:val="00FA46B7"/>
    <w:rsid w:val="00FA49A6"/>
    <w:rsid w:val="00FA55B5"/>
    <w:rsid w:val="00FA5E76"/>
    <w:rsid w:val="00FA7E5C"/>
    <w:rsid w:val="00FB18DD"/>
    <w:rsid w:val="00FB38A9"/>
    <w:rsid w:val="00FB582D"/>
    <w:rsid w:val="00FB5F1E"/>
    <w:rsid w:val="00FB60C8"/>
    <w:rsid w:val="00FC29B6"/>
    <w:rsid w:val="00FC3AFD"/>
    <w:rsid w:val="00FC794C"/>
    <w:rsid w:val="00FC7A06"/>
    <w:rsid w:val="00FD1D12"/>
    <w:rsid w:val="00FD4840"/>
    <w:rsid w:val="00FD4D4D"/>
    <w:rsid w:val="00FD5074"/>
    <w:rsid w:val="00FE08CF"/>
    <w:rsid w:val="00FE2A8D"/>
    <w:rsid w:val="00FE6326"/>
    <w:rsid w:val="00FF1492"/>
    <w:rsid w:val="00FF1C2F"/>
    <w:rsid w:val="00FF1D49"/>
    <w:rsid w:val="00FF56D1"/>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31745"/>
    <o:shapelayout v:ext="edit">
      <o:idmap v:ext="edit" data="1,6,15"/>
      <o:rules v:ext="edit">
        <o:r id="V:Rule1" type="arc" idref="#_x0000_s6773"/>
        <o:r id="V:Rule2" type="arc" idref="#_x0000_s6774"/>
        <o:r id="V:Rule3" type="arc" idref="#_x0000_s6779"/>
        <o:r id="V:Rule4" type="arc" idref="#_x0000_s6780"/>
        <o:r id="V:Rule5" type="arc" idref="#_x0000_s6785"/>
        <o:r id="V:Rule6" type="arc" idref="#_x0000_s6786"/>
        <o:r id="V:Rule7" type="arc" idref="#_x0000_s6791"/>
        <o:r id="V:Rule8" type="arc" idref="#_x0000_s6792"/>
        <o:r id="V:Rule9" type="arc" idref="#_x0000_s6797"/>
        <o:r id="V:Rule10" type="arc" idref="#_x0000_s6798"/>
        <o:r id="V:Rule11" type="arc" idref="#_x0000_s6803"/>
        <o:r id="V:Rule12" type="arc" idref="#_x0000_s6804"/>
        <o:r id="V:Rule13" type="arc" idref="#_x0000_s6809"/>
        <o:r id="V:Rule14" type="arc" idref="#_x0000_s681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qFormat/>
    <w:rsid w:val="00016BF5"/>
    <w:pPr>
      <w:spacing w:before="240"/>
      <w:outlineLvl w:val="1"/>
    </w:pPr>
  </w:style>
  <w:style w:type="paragraph" w:styleId="Heading3">
    <w:name w:val="heading 3"/>
    <w:basedOn w:val="Heading1"/>
    <w:next w:val="Normal"/>
    <w:qFormat/>
    <w:rsid w:val="00016BF5"/>
    <w:pPr>
      <w:spacing w:before="160"/>
      <w:outlineLvl w:val="2"/>
    </w:pPr>
  </w:style>
  <w:style w:type="paragraph" w:styleId="Heading4">
    <w:name w:val="heading 4"/>
    <w:basedOn w:val="Heading3"/>
    <w:next w:val="Normal"/>
    <w:qFormat/>
    <w:rsid w:val="00016BF5"/>
    <w:pPr>
      <w:tabs>
        <w:tab w:val="clear" w:pos="794"/>
        <w:tab w:val="left" w:pos="1021"/>
      </w:tabs>
      <w:ind w:left="1021" w:hanging="1021"/>
      <w:outlineLvl w:val="3"/>
    </w:pPr>
  </w:style>
  <w:style w:type="paragraph" w:styleId="Heading5">
    <w:name w:val="heading 5"/>
    <w:basedOn w:val="Heading4"/>
    <w:next w:val="Normal"/>
    <w:qFormat/>
    <w:rsid w:val="00016BF5"/>
    <w:pPr>
      <w:outlineLvl w:val="4"/>
    </w:pPr>
  </w:style>
  <w:style w:type="paragraph" w:styleId="Heading6">
    <w:name w:val="heading 6"/>
    <w:basedOn w:val="Heading4"/>
    <w:next w:val="Normal"/>
    <w:qFormat/>
    <w:rsid w:val="00016BF5"/>
    <w:pPr>
      <w:tabs>
        <w:tab w:val="clear" w:pos="1021"/>
        <w:tab w:val="clear" w:pos="1191"/>
      </w:tabs>
      <w:ind w:left="1588" w:hanging="1588"/>
      <w:outlineLvl w:val="5"/>
    </w:pPr>
  </w:style>
  <w:style w:type="paragraph" w:styleId="Heading7">
    <w:name w:val="heading 7"/>
    <w:basedOn w:val="Heading6"/>
    <w:next w:val="Normal"/>
    <w:qFormat/>
    <w:rsid w:val="00016BF5"/>
    <w:pPr>
      <w:outlineLvl w:val="6"/>
    </w:pPr>
  </w:style>
  <w:style w:type="paragraph" w:styleId="Heading8">
    <w:name w:val="heading 8"/>
    <w:basedOn w:val="Heading6"/>
    <w:next w:val="Normal"/>
    <w:qFormat/>
    <w:rsid w:val="00016BF5"/>
    <w:pPr>
      <w:outlineLvl w:val="7"/>
    </w:pPr>
  </w:style>
  <w:style w:type="paragraph" w:styleId="Heading9">
    <w:name w:val="heading 9"/>
    <w:basedOn w:val="Heading6"/>
    <w:next w:val="Normal"/>
    <w:qFormat/>
    <w:rsid w:val="00016BF5"/>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semiHidden/>
    <w:rsid w:val="0008342F"/>
    <w:rPr>
      <w:vertAlign w:val="superscript"/>
    </w:rPr>
  </w:style>
  <w:style w:type="paragraph" w:customStyle="1" w:styleId="enumlev1">
    <w:name w:val="enumlev1"/>
    <w:basedOn w:val="Normal"/>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08342F"/>
    <w:pPr>
      <w:keepLines/>
      <w:spacing w:before="240" w:after="12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te"/>
    <w:link w:val="FootnoteTextChar"/>
    <w:rsid w:val="0008342F"/>
    <w:pPr>
      <w:keepLines/>
      <w:tabs>
        <w:tab w:val="left" w:pos="255"/>
      </w:tabs>
      <w:ind w:left="255" w:hanging="255"/>
    </w:pPr>
    <w:rPr>
      <w:sz w:val="18"/>
      <w:lang w:val="en-US"/>
    </w:rPr>
  </w:style>
  <w:style w:type="paragraph" w:customStyle="1" w:styleId="Formal">
    <w:name w:val="Formal"/>
    <w:basedOn w:val="ASN1"/>
    <w:rsid w:val="0008342F"/>
    <w:rPr>
      <w:b w:val="0"/>
    </w:rPr>
  </w:style>
  <w:style w:type="paragraph" w:styleId="Header">
    <w:name w:val="header"/>
    <w:basedOn w:val="Normal"/>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rsid w:val="00016BF5"/>
    <w:pPr>
      <w:keepNext/>
      <w:spacing w:before="160"/>
    </w:pPr>
    <w:rPr>
      <w:b/>
    </w:rPr>
  </w:style>
  <w:style w:type="paragraph" w:customStyle="1" w:styleId="Headingi">
    <w:name w:val="Heading_i"/>
    <w:basedOn w:val="Normal"/>
    <w:next w:val="Normal"/>
    <w:rsid w:val="00016BF5"/>
    <w:pPr>
      <w:keepNext/>
      <w:spacing w:before="160"/>
    </w:pPr>
    <w:rPr>
      <w:i/>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08342F"/>
    <w:pPr>
      <w:keepNext/>
      <w:keepLines/>
      <w:spacing w:before="360"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08342F"/>
    <w:pPr>
      <w:keepLines/>
      <w:tabs>
        <w:tab w:val="clear" w:pos="794"/>
        <w:tab w:val="clear" w:pos="1191"/>
        <w:tab w:val="clear" w:pos="1588"/>
        <w:tab w:val="clear" w:pos="1985"/>
        <w:tab w:val="left" w:pos="964"/>
        <w:tab w:val="left" w:leader="dot" w:pos="8789"/>
        <w:tab w:val="right" w:pos="9214"/>
      </w:tabs>
      <w:spacing w:before="240"/>
      <w:ind w:left="567" w:right="851" w:hanging="567"/>
    </w:pPr>
    <w:rPr>
      <w:szCs w:val="24"/>
      <w:lang w:val="en-US"/>
    </w:rPr>
  </w:style>
  <w:style w:type="paragraph" w:styleId="TOC2">
    <w:name w:val="toc 2"/>
    <w:basedOn w:val="TOC1"/>
    <w:uiPriority w:val="39"/>
    <w:rsid w:val="0008342F"/>
    <w:pPr>
      <w:tabs>
        <w:tab w:val="clear" w:pos="964"/>
        <w:tab w:val="left" w:pos="1985"/>
      </w:tabs>
      <w:spacing w:before="80"/>
      <w:ind w:left="1134"/>
    </w:pPr>
  </w:style>
  <w:style w:type="paragraph" w:styleId="TOC3">
    <w:name w:val="toc 3"/>
    <w:basedOn w:val="TOC2"/>
    <w:uiPriority w:val="39"/>
    <w:rsid w:val="0008342F"/>
    <w:pPr>
      <w:tabs>
        <w:tab w:val="clear" w:pos="1985"/>
        <w:tab w:val="left" w:pos="1843"/>
      </w:tabs>
      <w:ind w:left="1701"/>
    </w:pPr>
  </w:style>
  <w:style w:type="paragraph" w:styleId="TOC4">
    <w:name w:val="toc 4"/>
    <w:basedOn w:val="TOC3"/>
    <w:semiHidden/>
    <w:rsid w:val="0008342F"/>
  </w:style>
  <w:style w:type="paragraph" w:styleId="TOC5">
    <w:name w:val="toc 5"/>
    <w:basedOn w:val="TOC4"/>
    <w:semiHidden/>
    <w:rsid w:val="0008342F"/>
  </w:style>
  <w:style w:type="paragraph" w:styleId="TOC6">
    <w:name w:val="toc 6"/>
    <w:basedOn w:val="TOC4"/>
    <w:semiHidden/>
    <w:rsid w:val="0008342F"/>
  </w:style>
  <w:style w:type="paragraph" w:styleId="TOC7">
    <w:name w:val="toc 7"/>
    <w:basedOn w:val="TOC4"/>
    <w:semiHidden/>
    <w:rsid w:val="0008342F"/>
  </w:style>
  <w:style w:type="paragraph" w:styleId="TOC8">
    <w:name w:val="toc 8"/>
    <w:basedOn w:val="TOC4"/>
    <w:semiHidden/>
    <w:rsid w:val="0008342F"/>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basedOn w:val="DefaultParagraphFont"/>
    <w:uiPriority w:val="99"/>
    <w:rsid w:val="0008342F"/>
    <w:rPr>
      <w:color w:val="0000FF"/>
      <w:u w:val="single"/>
    </w:rPr>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9"/>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semiHidden/>
    <w:rsid w:val="0008342F"/>
    <w:pPr>
      <w:tabs>
        <w:tab w:val="clear" w:pos="794"/>
        <w:tab w:val="clear" w:pos="1191"/>
        <w:tab w:val="clear" w:pos="1588"/>
        <w:tab w:val="clear" w:pos="1985"/>
      </w:tabs>
      <w:ind w:left="1920"/>
    </w:pPr>
  </w:style>
  <w:style w:type="paragraph" w:styleId="ListBullet">
    <w:name w:val="List Bullet"/>
    <w:basedOn w:val="Normal"/>
    <w:autoRedefine/>
    <w:rsid w:val="0008342F"/>
    <w:pPr>
      <w:numPr>
        <w:numId w:val="2"/>
      </w:numPr>
    </w:pPr>
  </w:style>
  <w:style w:type="paragraph" w:customStyle="1" w:styleId="Normalaftertitle0">
    <w:name w:val="Normal after title"/>
    <w:basedOn w:val="Normal"/>
    <w:next w:val="Normal"/>
    <w:rsid w:val="0008342F"/>
    <w:pPr>
      <w:spacing w:before="280"/>
    </w:pPr>
  </w:style>
  <w:style w:type="paragraph" w:customStyle="1" w:styleId="FigureTitle">
    <w:name w:val="Figure Title"/>
    <w:basedOn w:val="Normal"/>
    <w:next w:val="Normal"/>
    <w:rsid w:val="009E7F03"/>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lang w:val="en-US"/>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rsid w:val="0008342F"/>
    <w:pPr>
      <w:spacing w:before="0"/>
    </w:pPr>
    <w:rPr>
      <w:bCs/>
      <w:lang w:val="en-US"/>
    </w:rPr>
  </w:style>
  <w:style w:type="paragraph" w:styleId="BodyText2">
    <w:name w:val="Body Text 2"/>
    <w:basedOn w:val="Normal"/>
    <w:rsid w:val="0008342F"/>
    <w:pPr>
      <w:spacing w:before="0"/>
    </w:pPr>
    <w:rPr>
      <w:b/>
      <w:sz w:val="16"/>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C67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qForma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1836BF"/>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styleId="NoSpacing">
    <w:name w:val="No Spacing"/>
    <w:qFormat/>
    <w:rsid w:val="00CE7324"/>
    <w:rPr>
      <w:rFonts w:ascii="Verdana" w:eastAsia="SimHei" w:hAnsi="Verdana" w:cs="Simplified Arabic"/>
      <w:bCs/>
      <w:sz w:val="19"/>
      <w:szCs w:val="28"/>
    </w:r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chart" Target="charts/chart1.xml"/><Relationship Id="rId26" Type="http://schemas.openxmlformats.org/officeDocument/2006/relationships/image" Target="media/image10.jpeg"/><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2.wmf"/><Relationship Id="rId47" Type="http://schemas.openxmlformats.org/officeDocument/2006/relationships/image" Target="media/image26.emf"/><Relationship Id="rId50"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9.png"/><Relationship Id="rId33" Type="http://schemas.openxmlformats.org/officeDocument/2006/relationships/image" Target="media/image15.emf"/><Relationship Id="rId38" Type="http://schemas.openxmlformats.org/officeDocument/2006/relationships/package" Target="embeddings/Microsoft_Office_PowerPoint_Slide4.sldx"/><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hyperlink" Target="http://www.itu.int/ITU-D/fg7/case_library/index.html" TargetMode="External"/><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package" Target="embeddings/Microsoft_Office_PowerPoint_Slide3.sldx"/><Relationship Id="rId49" Type="http://schemas.openxmlformats.org/officeDocument/2006/relationships/header" Target="header7.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hyperlink" Target="http://www.itu.int/ITU-D/study_groups/SGP_2006-2010/events/Case_Library/index.asp" TargetMode="External"/><Relationship Id="rId44" Type="http://schemas.openxmlformats.org/officeDocument/2006/relationships/image" Target="media/image23.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7.emf"/><Relationship Id="rId43" Type="http://schemas.openxmlformats.org/officeDocument/2006/relationships/oleObject" Target="embeddings/oleObject1.bin"/><Relationship Id="rId48" Type="http://schemas.openxmlformats.org/officeDocument/2006/relationships/hyperlink" Target="http://www.itu.int/publ/D-STG-SG02.10.1-2006/en" TargetMode="External"/><Relationship Id="rId8" Type="http://schemas.openxmlformats.org/officeDocument/2006/relationships/header" Target="header1.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ja-JP" sz="875" b="1" i="0" u="none" strike="noStrike" baseline="0">
                <a:solidFill>
                  <a:srgbClr val="000000"/>
                </a:solidFill>
                <a:latin typeface="Arial"/>
                <a:ea typeface="Arial"/>
                <a:cs typeface="Arial"/>
              </a:defRPr>
            </a:pPr>
            <a:r>
              <a:rPr lang="en-GB" altLang="en-US"/>
              <a:t>Largest AgeGroup in Rural Areas</a:t>
            </a:r>
          </a:p>
        </c:rich>
      </c:tx>
      <c:layout>
        <c:manualLayout>
          <c:xMode val="edge"/>
          <c:yMode val="edge"/>
          <c:x val="0.33037300625883387"/>
          <c:y val="1.9512049630159865E-2"/>
        </c:manualLayout>
      </c:layout>
      <c:spPr>
        <a:noFill/>
        <a:ln w="25401">
          <a:noFill/>
        </a:ln>
      </c:spPr>
    </c:title>
    <c:view3D>
      <c:hPercent val="3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32096474953617832"/>
          <c:y val="0.1295336787564767"/>
          <c:w val="0.43970315398886878"/>
          <c:h val="0.50259067357512965"/>
        </c:manualLayout>
      </c:layout>
      <c:bar3DChart>
        <c:barDir val="col"/>
        <c:grouping val="clustered"/>
        <c:ser>
          <c:idx val="0"/>
          <c:order val="0"/>
          <c:tx>
            <c:v>Younger than 16</c:v>
          </c:tx>
          <c:spPr>
            <a:solidFill>
              <a:srgbClr val="9999FF"/>
            </a:solidFill>
            <a:ln w="12699">
              <a:solidFill>
                <a:srgbClr val="000000"/>
              </a:solidFill>
              <a:prstDash val="solid"/>
            </a:ln>
          </c:spPr>
          <c:val>
            <c:numRef>
              <c:f>LargestAgeGroupInRA!$G$4</c:f>
              <c:numCache>
                <c:formatCode>General</c:formatCode>
                <c:ptCount val="1"/>
                <c:pt idx="0">
                  <c:v>28</c:v>
                </c:pt>
              </c:numCache>
            </c:numRef>
          </c:val>
        </c:ser>
        <c:ser>
          <c:idx val="1"/>
          <c:order val="1"/>
          <c:tx>
            <c:v>16 to 20</c:v>
          </c:tx>
          <c:spPr>
            <a:solidFill>
              <a:srgbClr val="993366"/>
            </a:solidFill>
            <a:ln w="12699">
              <a:solidFill>
                <a:srgbClr val="000000"/>
              </a:solidFill>
              <a:prstDash val="solid"/>
            </a:ln>
          </c:spPr>
          <c:val>
            <c:numRef>
              <c:f>LargestAgeGroupInRA!$G$5</c:f>
              <c:numCache>
                <c:formatCode>General</c:formatCode>
                <c:ptCount val="1"/>
                <c:pt idx="0">
                  <c:v>2</c:v>
                </c:pt>
              </c:numCache>
            </c:numRef>
          </c:val>
        </c:ser>
        <c:ser>
          <c:idx val="4"/>
          <c:order val="2"/>
          <c:tx>
            <c:v>20 to 30</c:v>
          </c:tx>
          <c:spPr>
            <a:solidFill>
              <a:srgbClr val="660066"/>
            </a:solidFill>
            <a:ln w="12699">
              <a:solidFill>
                <a:srgbClr val="000000"/>
              </a:solidFill>
              <a:prstDash val="solid"/>
            </a:ln>
          </c:spPr>
          <c:val>
            <c:numRef>
              <c:f>LargestAgeGroupInRA!$G$6</c:f>
              <c:numCache>
                <c:formatCode>General</c:formatCode>
                <c:ptCount val="1"/>
                <c:pt idx="0">
                  <c:v>0</c:v>
                </c:pt>
              </c:numCache>
            </c:numRef>
          </c:val>
        </c:ser>
        <c:ser>
          <c:idx val="2"/>
          <c:order val="3"/>
          <c:tx>
            <c:v>30 to 50</c:v>
          </c:tx>
          <c:spPr>
            <a:solidFill>
              <a:srgbClr val="FFFFCC"/>
            </a:solidFill>
            <a:ln w="12699">
              <a:solidFill>
                <a:srgbClr val="000000"/>
              </a:solidFill>
              <a:prstDash val="solid"/>
            </a:ln>
          </c:spPr>
          <c:val>
            <c:numRef>
              <c:f>LargestAgeGroupInRA!$G$7</c:f>
              <c:numCache>
                <c:formatCode>General</c:formatCode>
                <c:ptCount val="1"/>
                <c:pt idx="0">
                  <c:v>5</c:v>
                </c:pt>
              </c:numCache>
            </c:numRef>
          </c:val>
        </c:ser>
        <c:ser>
          <c:idx val="3"/>
          <c:order val="4"/>
          <c:tx>
            <c:v>50 and older</c:v>
          </c:tx>
          <c:spPr>
            <a:solidFill>
              <a:srgbClr val="CCFFFF"/>
            </a:solidFill>
            <a:ln w="12699">
              <a:solidFill>
                <a:srgbClr val="000000"/>
              </a:solidFill>
              <a:prstDash val="solid"/>
            </a:ln>
          </c:spPr>
          <c:val>
            <c:numRef>
              <c:f>LargestAgeGroupInRA!$G$8</c:f>
              <c:numCache>
                <c:formatCode>General</c:formatCode>
                <c:ptCount val="1"/>
                <c:pt idx="0">
                  <c:v>6</c:v>
                </c:pt>
              </c:numCache>
            </c:numRef>
          </c:val>
        </c:ser>
        <c:shape val="box"/>
        <c:axId val="155698304"/>
        <c:axId val="155700608"/>
        <c:axId val="0"/>
      </c:bar3DChart>
      <c:catAx>
        <c:axId val="155698304"/>
        <c:scaling>
          <c:orientation val="minMax"/>
        </c:scaling>
        <c:axPos val="b"/>
        <c:title>
          <c:tx>
            <c:rich>
              <a:bodyPr/>
              <a:lstStyle/>
              <a:p>
                <a:pPr>
                  <a:defRPr sz="800" b="1" i="0" u="none" strike="noStrike" baseline="0">
                    <a:solidFill>
                      <a:srgbClr val="000000"/>
                    </a:solidFill>
                    <a:latin typeface="Arial"/>
                    <a:ea typeface="Arial"/>
                    <a:cs typeface="Arial"/>
                  </a:defRPr>
                </a:pPr>
                <a:r>
                  <a:rPr lang="en-US"/>
                  <a:t>Age Groups</a:t>
                </a:r>
              </a:p>
            </c:rich>
          </c:tx>
          <c:layout>
            <c:manualLayout>
              <c:xMode val="edge"/>
              <c:yMode val="edge"/>
              <c:x val="0.40142105017937846"/>
              <c:y val="0.82926807444523953"/>
            </c:manualLayout>
          </c:layout>
          <c:spPr>
            <a:noFill/>
            <a:ln w="25401">
              <a:noFill/>
            </a:ln>
          </c:spPr>
        </c:title>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55700608"/>
        <c:crosses val="autoZero"/>
        <c:auto val="1"/>
        <c:lblAlgn val="ctr"/>
        <c:lblOffset val="100"/>
        <c:tickLblSkip val="1"/>
        <c:tickMarkSkip val="1"/>
      </c:catAx>
      <c:valAx>
        <c:axId val="155700608"/>
        <c:scaling>
          <c:orientation val="minMax"/>
        </c:scaling>
        <c:axPos val="l"/>
        <c:majorGridlines>
          <c:spPr>
            <a:ln w="3175">
              <a:solidFill>
                <a:srgbClr val="000000"/>
              </a:solidFill>
              <a:prstDash val="solid"/>
            </a:ln>
          </c:spPr>
        </c:majorGridlines>
        <c:title>
          <c:tx>
            <c:rich>
              <a:bodyPr rot="0" vert="horz"/>
              <a:lstStyle/>
              <a:p>
                <a:pPr algn="ctr">
                  <a:defRPr sz="800" b="1" i="0" u="none" strike="noStrike" baseline="0">
                    <a:solidFill>
                      <a:srgbClr val="000000"/>
                    </a:solidFill>
                    <a:latin typeface="Arial"/>
                    <a:ea typeface="Arial"/>
                    <a:cs typeface="Arial"/>
                  </a:defRPr>
                </a:pPr>
                <a:r>
                  <a:rPr lang="en-US"/>
                  <a:t>Number of Respondents</a:t>
                </a:r>
              </a:p>
            </c:rich>
          </c:tx>
          <c:layout>
            <c:manualLayout>
              <c:xMode val="edge"/>
              <c:yMode val="edge"/>
              <c:x val="7.637659382813855E-2"/>
              <c:y val="0.41951204963015987"/>
            </c:manualLayout>
          </c:layout>
          <c:spPr>
            <a:noFill/>
            <a:ln w="25401">
              <a:noFill/>
            </a:ln>
          </c:spPr>
        </c:title>
        <c:numFmt formatCode="General"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155698304"/>
        <c:crosses val="autoZero"/>
        <c:crossBetween val="between"/>
      </c:valAx>
      <c:spPr>
        <a:noFill/>
        <a:ln w="25401">
          <a:noFill/>
        </a:ln>
      </c:spPr>
    </c:plotArea>
    <c:legend>
      <c:legendPos val="r"/>
      <c:layout>
        <c:manualLayout>
          <c:xMode val="edge"/>
          <c:yMode val="edge"/>
          <c:x val="0.7792207792207807"/>
          <c:y val="0.35751295336787686"/>
          <c:w val="0.17625231910946229"/>
          <c:h val="0.50777202072538852"/>
        </c:manualLayout>
      </c:layout>
      <c:spPr>
        <a:solidFill>
          <a:srgbClr val="FFFFFF"/>
        </a:solidFill>
        <a:ln w="3175">
          <a:solidFill>
            <a:srgbClr val="000000"/>
          </a:solidFill>
          <a:prstDash val="solid"/>
        </a:ln>
      </c:spPr>
      <c:txPr>
        <a:bodyPr/>
        <a:lstStyle/>
        <a:p>
          <a:pPr>
            <a:defRPr lang="ja-JP"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159818147731534"/>
          <c:y val="0.15421842662416532"/>
          <c:w val="0.36706689536878789"/>
          <c:h val="0.60623229461756378"/>
        </c:manualLayout>
      </c:layout>
      <c:doughnutChart>
        <c:varyColors val="1"/>
        <c:ser>
          <c:idx val="0"/>
          <c:order val="0"/>
          <c:spPr>
            <a:solidFill>
              <a:srgbClr val="9999FF"/>
            </a:solidFill>
            <a:ln w="13468">
              <a:noFill/>
            </a:ln>
          </c:spPr>
          <c:dPt>
            <c:idx val="0"/>
            <c:spPr>
              <a:solidFill>
                <a:srgbClr val="9999FF"/>
              </a:solidFill>
              <a:ln w="6734">
                <a:solidFill>
                  <a:srgbClr val="000000"/>
                </a:solidFill>
                <a:prstDash val="solid"/>
              </a:ln>
            </c:spPr>
          </c:dPt>
          <c:dPt>
            <c:idx val="1"/>
            <c:spPr>
              <a:solidFill>
                <a:srgbClr val="993366"/>
              </a:solidFill>
              <a:ln w="6734">
                <a:solidFill>
                  <a:srgbClr val="000000"/>
                </a:solidFill>
                <a:prstDash val="solid"/>
              </a:ln>
            </c:spPr>
          </c:dPt>
          <c:dPt>
            <c:idx val="2"/>
            <c:spPr>
              <a:solidFill>
                <a:srgbClr val="99CCFF"/>
              </a:solidFill>
              <a:ln w="6734">
                <a:solidFill>
                  <a:srgbClr val="000000"/>
                </a:solidFill>
                <a:prstDash val="solid"/>
              </a:ln>
            </c:spPr>
          </c:dPt>
          <c:dLbls>
            <c:dLbl>
              <c:idx val="1"/>
              <c:tx>
                <c:rich>
                  <a:bodyPr/>
                  <a:lstStyle/>
                  <a:p>
                    <a:pPr>
                      <a:defRPr lang="ja-JP" sz="570" b="1" i="0" u="none" strike="noStrike" baseline="0">
                        <a:solidFill>
                          <a:srgbClr val="000000"/>
                        </a:solidFill>
                        <a:latin typeface="Calibri"/>
                        <a:ea typeface="Calibri"/>
                        <a:cs typeface="Calibri"/>
                      </a:defRPr>
                    </a:pPr>
                    <a:r>
                      <a:rPr lang="en-GB" altLang="en-US"/>
                      <a:t>WLL/WLAN
48%</a:t>
                    </a:r>
                  </a:p>
                </c:rich>
              </c:tx>
              <c:numFmt formatCode="0%" sourceLinked="0"/>
              <c:spPr>
                <a:noFill/>
                <a:ln w="17481">
                  <a:noFill/>
                </a:ln>
              </c:spPr>
            </c:dLbl>
            <c:numFmt formatCode="0%" sourceLinked="0"/>
            <c:spPr>
              <a:noFill/>
              <a:ln w="17481">
                <a:noFill/>
              </a:ln>
            </c:spPr>
            <c:txPr>
              <a:bodyPr/>
              <a:lstStyle/>
              <a:p>
                <a:pPr>
                  <a:defRPr sz="571" b="1" i="0" u="none" strike="noStrike" baseline="0">
                    <a:solidFill>
                      <a:srgbClr val="000000"/>
                    </a:solidFill>
                    <a:latin typeface="Calibri"/>
                    <a:ea typeface="Calibri"/>
                    <a:cs typeface="Calibri"/>
                  </a:defRPr>
                </a:pPr>
                <a:endParaRPr lang="en-US"/>
              </a:p>
            </c:txPr>
            <c:showCatName val="1"/>
            <c:showPercent val="1"/>
          </c:dLbls>
          <c:cat>
            <c:strRef>
              <c:f>'graph(cable,sate,wll)'!$A$19:$A$21</c:f>
              <c:strCache>
                <c:ptCount val="3"/>
                <c:pt idx="0">
                  <c:v>Cable</c:v>
                </c:pt>
                <c:pt idx="1">
                  <c:v>WLL</c:v>
                </c:pt>
                <c:pt idx="2">
                  <c:v>Satellite</c:v>
                </c:pt>
              </c:strCache>
            </c:strRef>
          </c:cat>
          <c:val>
            <c:numRef>
              <c:f>'graph(cable,sate,wll)'!$B$19:$B$21</c:f>
              <c:numCache>
                <c:formatCode>General</c:formatCode>
                <c:ptCount val="3"/>
                <c:pt idx="0">
                  <c:v>9</c:v>
                </c:pt>
                <c:pt idx="1">
                  <c:v>21</c:v>
                </c:pt>
                <c:pt idx="2">
                  <c:v>14</c:v>
                </c:pt>
              </c:numCache>
            </c:numRef>
          </c:val>
        </c:ser>
        <c:firstSliceAng val="0"/>
        <c:holeSize val="50"/>
      </c:doughnutChart>
      <c:spPr>
        <a:noFill/>
        <a:ln w="17481">
          <a:noFill/>
        </a:ln>
      </c:spPr>
    </c:plotArea>
    <c:legend>
      <c:legendPos val="r"/>
      <c:layout>
        <c:manualLayout>
          <c:xMode val="edge"/>
          <c:yMode val="edge"/>
          <c:x val="0.21755027422303475"/>
          <c:y val="0.83774834437086165"/>
          <c:w val="0.37842778793418785"/>
          <c:h val="8.6092715231787992E-2"/>
        </c:manualLayout>
      </c:layout>
      <c:spPr>
        <a:noFill/>
        <a:ln w="1683">
          <a:solidFill>
            <a:srgbClr val="003366"/>
          </a:solidFill>
          <a:prstDash val="solid"/>
        </a:ln>
      </c:spPr>
      <c:txPr>
        <a:bodyPr/>
        <a:lstStyle/>
        <a:p>
          <a:pPr>
            <a:defRPr lang="ja-JP" sz="480" b="1" i="0" u="none" strike="noStrike" baseline="0">
              <a:solidFill>
                <a:srgbClr val="000000"/>
              </a:solidFill>
              <a:latin typeface="Calibri"/>
              <a:ea typeface="Calibri"/>
              <a:cs typeface="Calibri"/>
            </a:defRPr>
          </a:pPr>
          <a:endParaRPr lang="en-US"/>
        </a:p>
      </c:txPr>
    </c:legend>
    <c:plotVisOnly val="1"/>
    <c:dispBlanksAs val="zero"/>
  </c:chart>
  <c:spPr>
    <a:noFill/>
    <a:ln>
      <a:noFill/>
    </a:ln>
  </c:spPr>
  <c:txPr>
    <a:bodyPr/>
    <a:lstStyle/>
    <a:p>
      <a:pPr>
        <a:defRPr sz="571" b="1" i="1" u="none" strike="noStrike" baseline="0">
          <a:solidFill>
            <a:srgbClr val="000080"/>
          </a:solidFill>
          <a:latin typeface="Times New Roman"/>
          <a:ea typeface="Times New Roman"/>
          <a:cs typeface="Times New Roman"/>
        </a:defRPr>
      </a:pPr>
      <a:endParaRPr lang="en-US"/>
    </a:p>
  </c:txPr>
  <c:externalData r:id="rId2"/>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0.3093</cdr:x>
      <cdr:y>0.41154</cdr:y>
    </cdr:from>
    <cdr:to>
      <cdr:x>0.49533</cdr:x>
      <cdr:y>0.56921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66825" y="1019175"/>
          <a:ext cx="761905" cy="390476"/>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23D03-A0F7-4320-9589-55E972282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178</TotalTime>
  <Pages>41</Pages>
  <Words>14140</Words>
  <Characters>82884</Characters>
  <Application>Microsoft Office Word</Application>
  <DocSecurity>0</DocSecurity>
  <Lines>690</Lines>
  <Paragraphs>193</Paragraphs>
  <ScaleCrop>false</ScaleCrop>
  <HeadingPairs>
    <vt:vector size="2" baseType="variant">
      <vt:variant>
        <vt:lpstr>Title</vt:lpstr>
      </vt:variant>
      <vt:variant>
        <vt:i4>1</vt:i4>
      </vt:variant>
    </vt:vector>
  </HeadingPairs>
  <TitlesOfParts>
    <vt:vector size="1" baseType="lpstr">
      <vt:lpstr>REQUEST FOR COMMENTS ON THE DRAFT OUTLINE FOR THE SEPTEMBER 2003 REPORT FOR ITU-D STUDY GROUP 1</vt:lpstr>
    </vt:vector>
  </TitlesOfParts>
  <Manager>General Secretariat - Pool</Manager>
  <Company>International Telecommunication Union (ITU)</Company>
  <LinksUpToDate>false</LinksUpToDate>
  <CharactersWithSpaces>96831</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COMMENTS ON THE DRAFT OUTLINE FOR THE SEPTEMBER 2003 REPORT FOR ITU-D STUDY GROUP 1</dc:title>
  <dc:subject>Report on Resolution 9 (Rev. Istanbul, 2002) and Question 21/2</dc:subject>
  <dc:creator>mep</dc:creator>
  <cp:keywords>Folios: 1 - 231</cp:keywords>
  <dc:description>Q17-1-e.doc  For: Geneva, 16-20 June 2003_x000d_
Document date: _x000d_
Saved by CP--3343 at 12:36:02 on 09.11.2004_x000d_
_x000d_
Saisie + MEP: 19.01.2006/NM_x000d_
Corr BAT: 19.05.2006/NM_x000d_
2 corr. BAT: 26.05.2006/NM_x000d_
3 corr. BAT: 07.06.2006/NM</dc:description>
  <cp:lastModifiedBy>lucasi</cp:lastModifiedBy>
  <cp:revision>27</cp:revision>
  <cp:lastPrinted>2010-02-10T08:13:00Z</cp:lastPrinted>
  <dcterms:created xsi:type="dcterms:W3CDTF">2010-02-09T15:34:00Z</dcterms:created>
  <dcterms:modified xsi:type="dcterms:W3CDTF">2010-03-19T14:25:00Z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