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07C" w:rsidRDefault="0099607C" w:rsidP="0099607C">
      <w:pPr>
        <w:rPr>
          <w:lang w:val="en-US" w:bidi="ar-EG"/>
        </w:rPr>
      </w:pPr>
      <w:bookmarkStart w:id="1" w:name="_Toc253573513"/>
    </w:p>
    <w:p w:rsidR="0099607C" w:rsidRDefault="0099607C" w:rsidP="0099607C">
      <w:pPr>
        <w:rPr>
          <w:rtl/>
          <w:lang w:bidi="ar-EG"/>
        </w:rPr>
      </w:pPr>
    </w:p>
    <w:tbl>
      <w:tblPr>
        <w:bidiVisual/>
        <w:tblW w:w="2802" w:type="dxa"/>
        <w:jc w:val="right"/>
        <w:tblInd w:w="-162" w:type="dxa"/>
        <w:tblBorders>
          <w:left w:val="single" w:sz="18" w:space="0" w:color="808080"/>
        </w:tblBorders>
        <w:tblLook w:val="0000"/>
      </w:tblPr>
      <w:tblGrid>
        <w:gridCol w:w="2802"/>
      </w:tblGrid>
      <w:tr w:rsidR="0099607C" w:rsidRPr="00EA7689" w:rsidTr="0099607C">
        <w:trPr>
          <w:cantSplit/>
          <w:jc w:val="right"/>
        </w:trPr>
        <w:tc>
          <w:tcPr>
            <w:tcW w:w="2802" w:type="dxa"/>
            <w:tcBorders>
              <w:left w:val="nil"/>
              <w:bottom w:val="single" w:sz="4" w:space="0" w:color="auto"/>
            </w:tcBorders>
          </w:tcPr>
          <w:p w:rsidR="0099607C" w:rsidRPr="00905AEC" w:rsidRDefault="0099607C" w:rsidP="000C19D3">
            <w:pPr>
              <w:rPr>
                <w:rFonts w:ascii="Times New Roman Bold" w:hAnsi="Times New Roman Bold"/>
                <w:b/>
                <w:bCs/>
                <w:i/>
                <w:iCs/>
                <w:sz w:val="28"/>
                <w:szCs w:val="36"/>
                <w:rtl/>
              </w:rPr>
            </w:pPr>
            <w:r w:rsidRPr="00905AEC">
              <w:rPr>
                <w:rFonts w:ascii="Times New Roman Bold" w:hAnsi="Times New Roman Bold" w:hint="cs"/>
                <w:b/>
                <w:bCs/>
                <w:i/>
                <w:iCs/>
                <w:sz w:val="28"/>
                <w:szCs w:val="36"/>
                <w:rtl/>
              </w:rPr>
              <w:t xml:space="preserve">المسـألة </w:t>
            </w:r>
            <w:r w:rsidR="000C19D3">
              <w:rPr>
                <w:rFonts w:ascii="Times New Roman Bold" w:hAnsi="Times New Roman Bold"/>
                <w:b/>
                <w:bCs/>
                <w:i/>
                <w:iCs/>
                <w:sz w:val="28"/>
                <w:szCs w:val="36"/>
              </w:rPr>
              <w:t>9-2</w:t>
            </w:r>
            <w:r w:rsidRPr="00905AEC">
              <w:rPr>
                <w:rFonts w:ascii="Times New Roman Bold" w:hAnsi="Times New Roman Bold"/>
                <w:b/>
                <w:bCs/>
                <w:i/>
                <w:iCs/>
                <w:sz w:val="28"/>
                <w:szCs w:val="36"/>
              </w:rPr>
              <w:t>/2</w:t>
            </w:r>
          </w:p>
        </w:tc>
      </w:tr>
      <w:tr w:rsidR="0099607C" w:rsidRPr="00BD60AC" w:rsidTr="0099607C">
        <w:trPr>
          <w:cantSplit/>
          <w:trHeight w:val="865"/>
          <w:jc w:val="right"/>
        </w:trPr>
        <w:tc>
          <w:tcPr>
            <w:tcW w:w="2802" w:type="dxa"/>
            <w:tcBorders>
              <w:top w:val="single" w:sz="4" w:space="0" w:color="auto"/>
              <w:left w:val="nil"/>
            </w:tcBorders>
          </w:tcPr>
          <w:p w:rsidR="0099607C" w:rsidRPr="00905AEC" w:rsidRDefault="00905AEC" w:rsidP="007A2423">
            <w:pPr>
              <w:rPr>
                <w:i/>
                <w:iCs/>
                <w:lang w:val="en-US" w:bidi="ar-EG"/>
              </w:rPr>
            </w:pPr>
            <w:r w:rsidRPr="00905AEC">
              <w:rPr>
                <w:rFonts w:hint="cs"/>
                <w:i/>
                <w:iCs/>
                <w:rtl/>
                <w:lang w:val="en-US" w:bidi="ar-EG"/>
              </w:rPr>
              <w:t>التقرير النهائي</w:t>
            </w:r>
          </w:p>
        </w:tc>
      </w:tr>
    </w:tbl>
    <w:p w:rsidR="0099607C" w:rsidRPr="007A2423" w:rsidRDefault="0099607C" w:rsidP="0099607C"/>
    <w:p w:rsidR="0099607C" w:rsidRPr="007A2423" w:rsidRDefault="0099607C" w:rsidP="0099607C"/>
    <w:p w:rsidR="0099607C" w:rsidRPr="007A2423" w:rsidRDefault="0099607C" w:rsidP="0099607C"/>
    <w:p w:rsidR="0099607C" w:rsidRPr="007A2423" w:rsidRDefault="0099607C" w:rsidP="0099607C"/>
    <w:p w:rsidR="0099607C" w:rsidRPr="007A2423" w:rsidRDefault="0099607C" w:rsidP="0099607C"/>
    <w:p w:rsidR="00905AEC" w:rsidRDefault="00905AEC" w:rsidP="00905AEC">
      <w:pPr>
        <w:rPr>
          <w:rtl/>
        </w:rPr>
      </w:pPr>
    </w:p>
    <w:p w:rsidR="00905AEC" w:rsidRDefault="00905AEC" w:rsidP="00905AEC">
      <w:pPr>
        <w:rPr>
          <w:rtl/>
        </w:rPr>
      </w:pPr>
    </w:p>
    <w:p w:rsidR="00905AEC" w:rsidRPr="00905AEC" w:rsidRDefault="00905AEC" w:rsidP="00905AEC"/>
    <w:p w:rsidR="00905AEC" w:rsidRPr="00905AEC" w:rsidRDefault="00905AEC" w:rsidP="00905AEC">
      <w:pPr>
        <w:shd w:val="clear" w:color="auto" w:fill="B3B3B3"/>
        <w:tabs>
          <w:tab w:val="center" w:pos="4025"/>
          <w:tab w:val="left" w:pos="5569"/>
        </w:tabs>
        <w:rPr>
          <w:rFonts w:ascii="Times New Roman Bold" w:hAnsi="Times New Roman Bold"/>
          <w:b/>
          <w:bCs/>
          <w:color w:val="FFFFFF"/>
          <w:sz w:val="32"/>
          <w:szCs w:val="44"/>
          <w:rtl/>
          <w:lang w:bidi="ar-EG"/>
        </w:rPr>
      </w:pPr>
      <w:r w:rsidRPr="00905AEC">
        <w:rPr>
          <w:rFonts w:ascii="Times New Roman Bold" w:hAnsi="Times New Roman Bold" w:hint="cs"/>
          <w:b/>
          <w:bCs/>
          <w:color w:val="FFFFFF"/>
          <w:sz w:val="32"/>
          <w:szCs w:val="44"/>
          <w:rtl/>
          <w:lang w:bidi="ar-EG"/>
        </w:rPr>
        <w:t>قطاع تنمية الاتصالات</w:t>
      </w:r>
      <w:r w:rsidRPr="00905AEC">
        <w:rPr>
          <w:rFonts w:ascii="Times New Roman Bold" w:hAnsi="Times New Roman Bold" w:hint="cs"/>
          <w:b/>
          <w:bCs/>
          <w:color w:val="FFFFFF"/>
          <w:sz w:val="32"/>
          <w:szCs w:val="44"/>
          <w:rtl/>
          <w:lang w:bidi="ar-EG"/>
        </w:rPr>
        <w:tab/>
        <w:t xml:space="preserve">لجنة الدراسات </w:t>
      </w:r>
      <w:r w:rsidRPr="00905AEC">
        <w:rPr>
          <w:rFonts w:ascii="Times New Roman Bold" w:hAnsi="Times New Roman Bold"/>
          <w:b/>
          <w:bCs/>
          <w:color w:val="FFFFFF"/>
          <w:sz w:val="32"/>
          <w:szCs w:val="44"/>
          <w:lang w:bidi="ar-EG"/>
        </w:rPr>
        <w:t>2</w:t>
      </w:r>
      <w:r w:rsidRPr="00905AEC">
        <w:rPr>
          <w:rFonts w:ascii="Times New Roman Bold" w:hAnsi="Times New Roman Bold" w:hint="cs"/>
          <w:b/>
          <w:bCs/>
          <w:color w:val="FFFFFF"/>
          <w:sz w:val="32"/>
          <w:szCs w:val="44"/>
          <w:rtl/>
          <w:lang w:bidi="ar-EG"/>
        </w:rPr>
        <w:tab/>
        <w:t xml:space="preserve">فترة الدراسة الرابعة </w:t>
      </w:r>
      <w:r w:rsidRPr="00905AEC">
        <w:rPr>
          <w:rFonts w:ascii="Times New Roman Bold" w:hAnsi="Times New Roman Bold"/>
          <w:b/>
          <w:bCs/>
          <w:color w:val="FFFFFF"/>
          <w:sz w:val="32"/>
          <w:szCs w:val="44"/>
          <w:lang w:bidi="ar-EG"/>
        </w:rPr>
        <w:t>(2010-2006)</w:t>
      </w:r>
    </w:p>
    <w:p w:rsidR="00905AEC" w:rsidRPr="00905AEC" w:rsidRDefault="00905AEC" w:rsidP="00905AEC"/>
    <w:p w:rsidR="0099607C" w:rsidRPr="00BD60AC" w:rsidRDefault="0099607C" w:rsidP="0099607C"/>
    <w:p w:rsidR="0099607C" w:rsidRPr="00BD60AC" w:rsidRDefault="0099607C" w:rsidP="0099607C"/>
    <w:p w:rsidR="0099607C" w:rsidRPr="00905AEC" w:rsidRDefault="000C19D3" w:rsidP="000C19D3">
      <w:pPr>
        <w:spacing w:after="240"/>
        <w:ind w:right="2640"/>
        <w:jc w:val="right"/>
        <w:rPr>
          <w:b/>
          <w:bCs/>
          <w:i/>
          <w:iCs/>
          <w:noProof/>
          <w:sz w:val="56"/>
          <w:szCs w:val="64"/>
          <w:rtl/>
          <w:lang w:bidi="ar-EG"/>
        </w:rPr>
      </w:pPr>
      <w:r>
        <w:rPr>
          <w:rFonts w:hint="cs"/>
          <w:b/>
          <w:bCs/>
          <w:i/>
          <w:iCs/>
          <w:noProof/>
          <w:sz w:val="56"/>
          <w:szCs w:val="64"/>
          <w:rtl/>
          <w:lang w:bidi="ar-EG"/>
        </w:rPr>
        <w:t>ا</w:t>
      </w:r>
      <w:r w:rsidR="0099607C" w:rsidRPr="00905AEC">
        <w:rPr>
          <w:b/>
          <w:bCs/>
          <w:i/>
          <w:iCs/>
          <w:noProof/>
          <w:sz w:val="56"/>
          <w:szCs w:val="64"/>
          <w:rtl/>
          <w:lang w:bidi="ar-EG"/>
        </w:rPr>
        <w:t xml:space="preserve">لمسألة </w:t>
      </w:r>
      <w:r>
        <w:rPr>
          <w:b/>
          <w:bCs/>
          <w:i/>
          <w:iCs/>
          <w:noProof/>
          <w:sz w:val="56"/>
          <w:szCs w:val="64"/>
          <w:lang w:bidi="ar-EG"/>
        </w:rPr>
        <w:t>9</w:t>
      </w:r>
      <w:r w:rsidR="0099607C" w:rsidRPr="00905AEC">
        <w:rPr>
          <w:b/>
          <w:bCs/>
          <w:i/>
          <w:iCs/>
          <w:noProof/>
          <w:sz w:val="56"/>
          <w:szCs w:val="64"/>
          <w:lang w:bidi="ar-EG"/>
        </w:rPr>
        <w:t>-</w:t>
      </w:r>
      <w:r>
        <w:rPr>
          <w:b/>
          <w:bCs/>
          <w:i/>
          <w:iCs/>
          <w:noProof/>
          <w:sz w:val="56"/>
          <w:szCs w:val="64"/>
          <w:lang w:bidi="ar-EG"/>
        </w:rPr>
        <w:t>2</w:t>
      </w:r>
      <w:r w:rsidR="0099607C" w:rsidRPr="00905AEC">
        <w:rPr>
          <w:b/>
          <w:bCs/>
          <w:i/>
          <w:iCs/>
          <w:noProof/>
          <w:sz w:val="56"/>
          <w:szCs w:val="64"/>
          <w:lang w:bidi="ar-EG"/>
        </w:rPr>
        <w:t>/2</w:t>
      </w:r>
      <w:r w:rsidR="0099607C" w:rsidRPr="00905AEC">
        <w:rPr>
          <w:b/>
          <w:bCs/>
          <w:i/>
          <w:iCs/>
          <w:noProof/>
          <w:sz w:val="56"/>
          <w:szCs w:val="64"/>
          <w:rtl/>
          <w:lang w:bidi="ar-EG"/>
        </w:rPr>
        <w:t xml:space="preserve"> </w:t>
      </w:r>
      <w:r w:rsidR="0099607C" w:rsidRPr="00905AEC">
        <w:rPr>
          <w:b/>
          <w:bCs/>
          <w:i/>
          <w:iCs/>
          <w:noProof/>
          <w:sz w:val="56"/>
          <w:szCs w:val="64"/>
          <w:rtl/>
          <w:lang w:bidi="ar-EG"/>
        </w:rPr>
        <w:br/>
      </w:r>
      <w:r w:rsidRPr="000C19D3">
        <w:rPr>
          <w:b/>
          <w:bCs/>
          <w:i/>
          <w:iCs/>
          <w:noProof/>
          <w:sz w:val="56"/>
          <w:szCs w:val="64"/>
          <w:rtl/>
          <w:lang w:bidi="ar-EG"/>
        </w:rPr>
        <w:t xml:space="preserve">تعيين مواضيع الدراسة التي تتناولها </w:t>
      </w:r>
      <w:r w:rsidR="00741EA3">
        <w:rPr>
          <w:b/>
          <w:bCs/>
          <w:i/>
          <w:iCs/>
          <w:noProof/>
          <w:sz w:val="56"/>
          <w:szCs w:val="64"/>
          <w:lang w:bidi="ar-EG"/>
        </w:rPr>
        <w:br/>
      </w:r>
      <w:r w:rsidRPr="000C19D3">
        <w:rPr>
          <w:b/>
          <w:bCs/>
          <w:i/>
          <w:iCs/>
          <w:noProof/>
          <w:sz w:val="56"/>
          <w:szCs w:val="64"/>
          <w:rtl/>
          <w:lang w:bidi="ar-EG"/>
        </w:rPr>
        <w:t>لجان دراسات قطاع تقييس الاتصالات وقطاع الاتصالات الراديوية والتي تتسم بأهمية خاصة للبلدان النامية</w:t>
      </w:r>
    </w:p>
    <w:p w:rsidR="0099607C" w:rsidRDefault="0099607C" w:rsidP="0099607C">
      <w:pPr>
        <w:rPr>
          <w:lang w:val="en-US" w:bidi="ar-EG"/>
        </w:rPr>
      </w:pPr>
    </w:p>
    <w:p w:rsidR="0099607C" w:rsidRDefault="0099607C" w:rsidP="0099607C">
      <w:pPr>
        <w:rPr>
          <w:lang w:val="en-US" w:bidi="ar-EG"/>
        </w:rPr>
      </w:pPr>
    </w:p>
    <w:p w:rsidR="00B72257" w:rsidRDefault="00B72257" w:rsidP="007A2423">
      <w:pPr>
        <w:rPr>
          <w:rtl/>
          <w:lang w:val="en-US" w:bidi="ar-EG"/>
        </w:rPr>
      </w:pPr>
      <w:r>
        <w:rPr>
          <w:rtl/>
          <w:lang w:val="en-US" w:bidi="ar-EG"/>
        </w:rPr>
        <w:br w:type="page"/>
      </w:r>
    </w:p>
    <w:p w:rsidR="0099607C" w:rsidRDefault="0099607C"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B72257" w:rsidRDefault="00B72257" w:rsidP="0099607C">
      <w:pPr>
        <w:rPr>
          <w:rtl/>
          <w:lang w:val="en-US" w:bidi="ar-EG"/>
        </w:rPr>
      </w:pPr>
    </w:p>
    <w:p w:rsidR="00C1440E" w:rsidRDefault="00C1440E" w:rsidP="0099607C">
      <w:pPr>
        <w:rPr>
          <w:rtl/>
          <w:lang w:val="en-US" w:bidi="ar-EG"/>
        </w:rPr>
      </w:pPr>
    </w:p>
    <w:p w:rsidR="00C1440E" w:rsidRDefault="00C1440E" w:rsidP="0099607C">
      <w:pPr>
        <w:rPr>
          <w:rtl/>
          <w:lang w:val="en-US" w:bidi="ar-EG"/>
        </w:rPr>
      </w:pPr>
    </w:p>
    <w:p w:rsidR="00C1440E" w:rsidRDefault="00C1440E" w:rsidP="0099607C">
      <w:pPr>
        <w:rPr>
          <w:rtl/>
          <w:lang w:val="en-US" w:bidi="ar-EG"/>
        </w:rPr>
      </w:pPr>
    </w:p>
    <w:p w:rsidR="00C1440E" w:rsidRDefault="00C1440E" w:rsidP="0099607C">
      <w:pPr>
        <w:rPr>
          <w:rtl/>
          <w:lang w:val="en-US" w:bidi="ar-EG"/>
        </w:rPr>
      </w:pPr>
    </w:p>
    <w:p w:rsidR="00C1440E" w:rsidRDefault="00C1440E" w:rsidP="0099607C">
      <w:pPr>
        <w:rPr>
          <w:rtl/>
          <w:lang w:val="en-US" w:bidi="ar-EG"/>
        </w:rPr>
      </w:pPr>
    </w:p>
    <w:p w:rsidR="00C1440E" w:rsidRDefault="00C1440E" w:rsidP="0099607C">
      <w:pPr>
        <w:rPr>
          <w:rtl/>
          <w:lang w:val="en-US" w:bidi="ar-EG"/>
        </w:rPr>
      </w:pPr>
    </w:p>
    <w:p w:rsidR="00C1440E" w:rsidRDefault="00C1440E" w:rsidP="0099607C">
      <w:pPr>
        <w:rPr>
          <w:lang w:val="en-US" w:bidi="ar-EG"/>
        </w:rPr>
      </w:pPr>
    </w:p>
    <w:p w:rsidR="00C23EEC" w:rsidRDefault="00C23EEC" w:rsidP="0099607C">
      <w:pPr>
        <w:rPr>
          <w:lang w:val="en-US" w:bidi="ar-EG"/>
        </w:rPr>
      </w:pPr>
    </w:p>
    <w:p w:rsidR="00C1440E" w:rsidRDefault="00C1440E" w:rsidP="0099607C">
      <w:pPr>
        <w:rPr>
          <w:rtl/>
          <w:lang w:val="en-US" w:bidi="ar-EG"/>
        </w:rPr>
      </w:pPr>
    </w:p>
    <w:tbl>
      <w:tblPr>
        <w:tblStyle w:val="TableGrid"/>
        <w:bidiVisual/>
        <w:tblW w:w="0" w:type="auto"/>
        <w:tblLook w:val="04A0"/>
      </w:tblPr>
      <w:tblGrid>
        <w:gridCol w:w="9855"/>
      </w:tblGrid>
      <w:tr w:rsidR="00C1440E" w:rsidTr="00C1440E">
        <w:tc>
          <w:tcPr>
            <w:tcW w:w="9855" w:type="dxa"/>
          </w:tcPr>
          <w:p w:rsidR="00C1440E" w:rsidRPr="00943111" w:rsidRDefault="00C1440E" w:rsidP="0099607C">
            <w:pPr>
              <w:rPr>
                <w:b/>
                <w:bCs/>
                <w:rtl/>
              </w:rPr>
            </w:pPr>
            <w:r w:rsidRPr="00943111">
              <w:rPr>
                <w:rFonts w:hint="cs"/>
                <w:b/>
                <w:bCs/>
                <w:rtl/>
              </w:rPr>
              <w:t>إخلاء مسؤولية</w:t>
            </w:r>
          </w:p>
          <w:p w:rsidR="00C1440E" w:rsidRDefault="00C1440E" w:rsidP="007A2423">
            <w:pPr>
              <w:rPr>
                <w:rtl/>
                <w:lang w:val="en-US" w:bidi="ar-EG"/>
              </w:rPr>
            </w:pPr>
            <w:r w:rsidRPr="00943111">
              <w:rPr>
                <w:rFonts w:hint="cs"/>
                <w:b/>
                <w:bCs/>
                <w:rtl/>
                <w:lang w:val="en-US" w:bidi="ar-EG"/>
              </w:rPr>
              <w:t>شارك في إعداد هذا التقرير عدة خبراء من إدارات وشركات مختلفة. ولا ينطوي ذكر شركات أو منتجات معينة على أي تأييد أو توصية من جانب الاتحاد الدولي الاتصالات.</w:t>
            </w:r>
          </w:p>
        </w:tc>
      </w:tr>
    </w:tbl>
    <w:p w:rsidR="0099607C" w:rsidRDefault="0099607C" w:rsidP="0099607C">
      <w:pPr>
        <w:rPr>
          <w:lang w:val="en-US" w:bidi="ar-EG"/>
        </w:rPr>
      </w:pPr>
    </w:p>
    <w:p w:rsidR="0099607C" w:rsidRDefault="0099607C" w:rsidP="0099607C">
      <w:pPr>
        <w:rPr>
          <w:rtl/>
          <w:lang w:val="en-US" w:bidi="ar-EG"/>
        </w:rPr>
        <w:sectPr w:rsidR="0099607C" w:rsidSect="00C55454">
          <w:headerReference w:type="even" r:id="rId8"/>
          <w:headerReference w:type="default" r:id="rId9"/>
          <w:footerReference w:type="default" r:id="rId10"/>
          <w:headerReference w:type="first" r:id="rId11"/>
          <w:footerReference w:type="first" r:id="rId12"/>
          <w:type w:val="oddPage"/>
          <w:pgSz w:w="11907" w:h="16834" w:code="9"/>
          <w:pgMar w:top="1418" w:right="1134" w:bottom="1418" w:left="1134" w:header="720" w:footer="720" w:gutter="0"/>
          <w:paperSrc w:first="7" w:other="7"/>
          <w:pgNumType w:fmt="lowerRoman" w:start="3"/>
          <w:cols w:space="720"/>
          <w:bidi/>
          <w:rtlGutter/>
        </w:sectPr>
      </w:pPr>
    </w:p>
    <w:p w:rsidR="00DE1950" w:rsidRPr="00835AB5" w:rsidRDefault="00DE1950" w:rsidP="00DE1950">
      <w:pPr>
        <w:rPr>
          <w:rtl/>
        </w:rPr>
      </w:pPr>
      <w:bookmarkStart w:id="2" w:name="_Toc253573514"/>
      <w:bookmarkEnd w:id="1"/>
    </w:p>
    <w:p w:rsidR="00764E45" w:rsidRPr="005B397F" w:rsidRDefault="00764E45" w:rsidP="00741EA3">
      <w:pPr>
        <w:pStyle w:val="Title"/>
        <w:rPr>
          <w:rtl/>
          <w:lang w:val="en-US" w:bidi="ar-EG"/>
        </w:rPr>
      </w:pPr>
      <w:bookmarkStart w:id="3" w:name="_Toc257614185"/>
      <w:bookmarkStart w:id="4" w:name="_Toc257614797"/>
      <w:r w:rsidRPr="00EA218A">
        <w:rPr>
          <w:rtl/>
          <w:lang w:val="en-US" w:bidi="ar-EG"/>
        </w:rPr>
        <w:t>ملخص</w:t>
      </w:r>
      <w:bookmarkEnd w:id="2"/>
      <w:bookmarkEnd w:id="3"/>
      <w:bookmarkEnd w:id="4"/>
    </w:p>
    <w:p w:rsidR="00DE1950" w:rsidRDefault="00DE1950" w:rsidP="00764E45">
      <w:pPr>
        <w:rPr>
          <w:lang w:val="en-US" w:bidi="ar-EG"/>
        </w:rPr>
      </w:pPr>
    </w:p>
    <w:p w:rsidR="00764E45" w:rsidRDefault="00E32561" w:rsidP="00E32561">
      <w:pPr>
        <w:rPr>
          <w:rtl/>
          <w:lang w:val="en-US" w:bidi="ar-EG"/>
        </w:rPr>
      </w:pPr>
      <w:r w:rsidRPr="00E32561">
        <w:rPr>
          <w:rtl/>
          <w:lang w:val="en-US" w:bidi="ar-EG"/>
        </w:rPr>
        <w:t xml:space="preserve">يحتوي هذا التقرير على التحديث الثالث للتقرير المرحلي السنوي عن المسألة </w:t>
      </w:r>
      <w:r w:rsidRPr="00E32561">
        <w:rPr>
          <w:lang w:val="en-US" w:bidi="ar-EG"/>
        </w:rPr>
        <w:t>9-2/2</w:t>
      </w:r>
      <w:r w:rsidRPr="00E32561">
        <w:rPr>
          <w:rtl/>
          <w:lang w:val="en-US" w:bidi="ar-EG"/>
        </w:rPr>
        <w:t xml:space="preserve"> للفترة </w:t>
      </w:r>
      <w:r w:rsidRPr="00E32561">
        <w:rPr>
          <w:lang w:val="en-US" w:bidi="ar-EG"/>
        </w:rPr>
        <w:t>2010-2006</w:t>
      </w:r>
      <w:r w:rsidRPr="00E32561">
        <w:rPr>
          <w:rtl/>
          <w:lang w:val="en-US" w:bidi="ar-EG"/>
        </w:rPr>
        <w:t xml:space="preserve">. ولكنه ما زال بحاجة إلى التحديث من قبل مقرري المسائل </w:t>
      </w:r>
      <w:r w:rsidRPr="00E32561">
        <w:rPr>
          <w:lang w:val="en-US" w:bidi="ar-EG"/>
        </w:rPr>
        <w:t>11-2/2</w:t>
      </w:r>
      <w:r w:rsidRPr="00E32561">
        <w:rPr>
          <w:rtl/>
          <w:lang w:val="en-US" w:bidi="ar-EG"/>
        </w:rPr>
        <w:t xml:space="preserve"> و</w:t>
      </w:r>
      <w:r w:rsidRPr="00E32561">
        <w:rPr>
          <w:lang w:val="en-US" w:bidi="ar-EG"/>
        </w:rPr>
        <w:t>14-2/2</w:t>
      </w:r>
      <w:r w:rsidRPr="00E32561">
        <w:rPr>
          <w:rtl/>
          <w:lang w:val="en-US" w:bidi="ar-EG"/>
        </w:rPr>
        <w:t xml:space="preserve"> و</w:t>
      </w:r>
      <w:r w:rsidRPr="00E32561">
        <w:rPr>
          <w:lang w:val="en-US" w:bidi="ar-EG"/>
        </w:rPr>
        <w:t>18-1/2</w:t>
      </w:r>
      <w:r w:rsidRPr="00E32561">
        <w:rPr>
          <w:rtl/>
          <w:lang w:val="en-US" w:bidi="ar-EG"/>
        </w:rPr>
        <w:t xml:space="preserve"> و</w:t>
      </w:r>
      <w:r w:rsidRPr="00E32561">
        <w:rPr>
          <w:lang w:val="en-US" w:bidi="ar-EG"/>
        </w:rPr>
        <w:t>19-1/2</w:t>
      </w:r>
      <w:r w:rsidRPr="00E32561">
        <w:rPr>
          <w:rtl/>
          <w:lang w:val="en-US" w:bidi="ar-EG"/>
        </w:rPr>
        <w:t xml:space="preserve"> و</w:t>
      </w:r>
      <w:r w:rsidRPr="00E32561">
        <w:rPr>
          <w:lang w:val="en-US" w:bidi="ar-EG"/>
        </w:rPr>
        <w:t>20-2/2</w:t>
      </w:r>
      <w:r w:rsidRPr="00E32561">
        <w:rPr>
          <w:rtl/>
          <w:lang w:val="en-US" w:bidi="ar-EG"/>
        </w:rPr>
        <w:t xml:space="preserve"> و</w:t>
      </w:r>
      <w:r w:rsidRPr="00E32561">
        <w:rPr>
          <w:lang w:val="en-US" w:bidi="ar-EG"/>
        </w:rPr>
        <w:t>22/2</w:t>
      </w:r>
      <w:r w:rsidRPr="00E32561">
        <w:rPr>
          <w:rtl/>
          <w:lang w:val="en-US" w:bidi="ar-EG"/>
        </w:rPr>
        <w:t xml:space="preserve"> والقرار </w:t>
      </w:r>
      <w:r w:rsidRPr="00E32561">
        <w:rPr>
          <w:lang w:val="en-US" w:bidi="ar-EG"/>
        </w:rPr>
        <w:t>9</w:t>
      </w:r>
      <w:r w:rsidRPr="00E32561">
        <w:rPr>
          <w:rtl/>
          <w:lang w:val="en-US" w:bidi="ar-EG"/>
        </w:rPr>
        <w:t>، وفقاً للرقم </w:t>
      </w:r>
      <w:r w:rsidRPr="00E32561">
        <w:rPr>
          <w:lang w:val="en-US" w:bidi="ar-EG"/>
        </w:rPr>
        <w:t>1</w:t>
      </w:r>
      <w:r w:rsidRPr="00E32561">
        <w:rPr>
          <w:rtl/>
          <w:lang w:val="en-US" w:bidi="ar-EG"/>
        </w:rPr>
        <w:t xml:space="preserve"> من المبادئ التوجيهية بخصوص هذه المسألة، بالإضافة إلى التعليقات المقدمة من أمانة كل من مكتب تقييس الاتصالات ومكتب الاتصالات الراديوية.</w:t>
      </w:r>
    </w:p>
    <w:p w:rsidR="00D95762" w:rsidRDefault="00D95762" w:rsidP="00A23412">
      <w:pPr>
        <w:rPr>
          <w:rStyle w:val="Heading1Char"/>
          <w:rtl/>
        </w:rPr>
        <w:sectPr w:rsidR="00D95762" w:rsidSect="00C55454">
          <w:headerReference w:type="even" r:id="rId13"/>
          <w:headerReference w:type="default" r:id="rId14"/>
          <w:footerReference w:type="default" r:id="rId15"/>
          <w:type w:val="oddPage"/>
          <w:pgSz w:w="11907" w:h="16834" w:code="9"/>
          <w:pgMar w:top="1418" w:right="1134" w:bottom="1418" w:left="1134" w:header="720" w:footer="720" w:gutter="0"/>
          <w:paperSrc w:first="7" w:other="7"/>
          <w:pgNumType w:fmt="lowerRoman" w:start="3"/>
          <w:cols w:space="720"/>
          <w:bidi/>
          <w:rtlGutter/>
        </w:sectPr>
      </w:pPr>
      <w:bookmarkStart w:id="5" w:name="_Toc253573515"/>
    </w:p>
    <w:p w:rsidR="00EF2C22" w:rsidRDefault="00EF2C22" w:rsidP="005443EE">
      <w:pPr>
        <w:spacing w:before="0"/>
        <w:rPr>
          <w:rStyle w:val="Heading1Char"/>
          <w:rtl/>
        </w:rPr>
      </w:pPr>
    </w:p>
    <w:p w:rsidR="00EF2C22" w:rsidRPr="007E07F2" w:rsidRDefault="00432150" w:rsidP="00432150">
      <w:pPr>
        <w:pStyle w:val="Title"/>
        <w:rPr>
          <w:rtl/>
          <w:lang w:bidi="ar-EG"/>
        </w:rPr>
      </w:pPr>
      <w:bookmarkStart w:id="6" w:name="_Toc257614186"/>
      <w:bookmarkStart w:id="7" w:name="_Toc257614798"/>
      <w:r>
        <w:rPr>
          <w:rFonts w:hint="cs"/>
          <w:rtl/>
          <w:lang w:bidi="ar-EG"/>
        </w:rPr>
        <w:t>جدول المحتويات</w:t>
      </w:r>
      <w:bookmarkEnd w:id="6"/>
      <w:bookmarkEnd w:id="7"/>
    </w:p>
    <w:p w:rsidR="00432150" w:rsidRPr="00D95762" w:rsidRDefault="00432150" w:rsidP="00D95762">
      <w:pPr>
        <w:jc w:val="right"/>
        <w:rPr>
          <w:b/>
          <w:bCs/>
          <w:i/>
          <w:iCs/>
          <w:rtl/>
        </w:rPr>
      </w:pPr>
      <w:r w:rsidRPr="00D95762">
        <w:rPr>
          <w:rFonts w:hint="cs"/>
          <w:b/>
          <w:bCs/>
          <w:i/>
          <w:iCs/>
          <w:rtl/>
        </w:rPr>
        <w:t>الصفحة</w:t>
      </w:r>
    </w:p>
    <w:p w:rsidR="00F83B4D" w:rsidRDefault="00971A23" w:rsidP="005443EE">
      <w:pPr>
        <w:pStyle w:val="TOC1"/>
        <w:rPr>
          <w:rFonts w:asciiTheme="minorHAnsi" w:eastAsiaTheme="minorEastAsia" w:hAnsiTheme="minorHAnsi" w:cstheme="minorBidi"/>
          <w:szCs w:val="22"/>
          <w:rtl/>
          <w:lang w:val="en-US" w:eastAsia="zh-CN"/>
        </w:rPr>
      </w:pPr>
      <w:r>
        <w:rPr>
          <w:rtl/>
        </w:rPr>
        <w:fldChar w:fldCharType="begin"/>
      </w:r>
      <w:r w:rsidR="00F83B4D">
        <w:rPr>
          <w:rtl/>
        </w:rPr>
        <w:instrText xml:space="preserve"> </w:instrText>
      </w:r>
      <w:r w:rsidR="00F83B4D">
        <w:instrText>TOC</w:instrText>
      </w:r>
      <w:r w:rsidR="00F83B4D">
        <w:rPr>
          <w:rtl/>
        </w:rPr>
        <w:instrText xml:space="preserve"> \</w:instrText>
      </w:r>
      <w:r w:rsidR="00F83B4D">
        <w:instrText>h \z \t "Heading 1;3;Title;1;Heading_B;3;Title 1;2</w:instrText>
      </w:r>
      <w:r w:rsidR="00F83B4D">
        <w:rPr>
          <w:rtl/>
        </w:rPr>
        <w:instrText xml:space="preserve">" </w:instrText>
      </w:r>
      <w:r>
        <w:rPr>
          <w:rtl/>
        </w:rPr>
        <w:fldChar w:fldCharType="separate"/>
      </w:r>
      <w:hyperlink w:anchor="_Toc257614801" w:history="1">
        <w:r w:rsidR="00F83B4D" w:rsidRPr="00684E75">
          <w:rPr>
            <w:rStyle w:val="Hyperlink"/>
            <w:rFonts w:hint="cs"/>
            <w:rtl/>
          </w:rPr>
          <w:t>مقدمة</w:t>
        </w:r>
        <w:r w:rsidR="009D26C2">
          <w:rPr>
            <w:rStyle w:val="Hyperlink"/>
            <w:rFonts w:hint="cs"/>
            <w:rtl/>
          </w:rPr>
          <w:tab/>
        </w:r>
        <w:r w:rsidR="009D26C2">
          <w:rPr>
            <w:rStyle w:val="Hyperlink"/>
            <w:rFonts w:hint="cs"/>
            <w:rtl/>
          </w:rPr>
          <w:tab/>
        </w:r>
        <w:r w:rsidR="00F83B4D">
          <w:rPr>
            <w:webHidden/>
            <w:rtl/>
          </w:rPr>
          <w:tab/>
        </w:r>
        <w:r w:rsidR="00235A42">
          <w:rPr>
            <w:webHidden/>
          </w:rPr>
          <w:t>1</w:t>
        </w:r>
      </w:hyperlink>
    </w:p>
    <w:p w:rsidR="00F83B4D" w:rsidRDefault="00971A23" w:rsidP="00235A42">
      <w:pPr>
        <w:pStyle w:val="TOC1"/>
        <w:rPr>
          <w:rFonts w:asciiTheme="minorHAnsi" w:eastAsiaTheme="minorEastAsia" w:hAnsiTheme="minorHAnsi" w:cstheme="minorBidi"/>
          <w:szCs w:val="22"/>
          <w:rtl/>
          <w:lang w:val="en-US" w:eastAsia="zh-CN"/>
        </w:rPr>
      </w:pPr>
      <w:hyperlink w:anchor="_Toc257614802" w:history="1">
        <w:r w:rsidR="00F83B4D" w:rsidRPr="00684E75">
          <w:rPr>
            <w:rStyle w:val="Hyperlink"/>
            <w:rFonts w:hint="cs"/>
            <w:rtl/>
          </w:rPr>
          <w:t>الملحـق</w:t>
        </w:r>
        <w:r w:rsidR="00F83B4D" w:rsidRPr="00684E75">
          <w:rPr>
            <w:rStyle w:val="Hyperlink"/>
            <w:rtl/>
          </w:rPr>
          <w:t xml:space="preserve"> </w:t>
        </w:r>
        <w:r w:rsidR="00F83B4D" w:rsidRPr="00684E75">
          <w:rPr>
            <w:rStyle w:val="Hyperlink"/>
          </w:rPr>
          <w:t>1</w:t>
        </w:r>
        <w:r w:rsidR="009D26C2">
          <w:rPr>
            <w:rStyle w:val="Hyperlink"/>
            <w:rFonts w:hint="cs"/>
            <w:rtl/>
          </w:rPr>
          <w:t xml:space="preserve"> - </w:t>
        </w:r>
      </w:hyperlink>
      <w:hyperlink w:anchor="_Toc257614803" w:history="1">
        <w:r w:rsidR="00F83B4D" w:rsidRPr="00643EE4">
          <w:rPr>
            <w:rStyle w:val="Hyperlink"/>
            <w:rFonts w:hint="cs"/>
            <w:sz w:val="26"/>
            <w:szCs w:val="36"/>
            <w:rtl/>
          </w:rPr>
          <w:t>الجـزء</w:t>
        </w:r>
        <w:r w:rsidR="00F83B4D" w:rsidRPr="00643EE4">
          <w:rPr>
            <w:rStyle w:val="Hyperlink"/>
            <w:sz w:val="26"/>
            <w:szCs w:val="36"/>
            <w:rtl/>
          </w:rPr>
          <w:t xml:space="preserve"> </w:t>
        </w:r>
        <w:r w:rsidR="00F83B4D" w:rsidRPr="00643EE4">
          <w:rPr>
            <w:rStyle w:val="Hyperlink"/>
            <w:sz w:val="26"/>
            <w:szCs w:val="36"/>
          </w:rPr>
          <w:t>1</w:t>
        </w:r>
        <w:r w:rsidR="009D26C2">
          <w:rPr>
            <w:rStyle w:val="Hyperlink"/>
            <w:rFonts w:hint="cs"/>
            <w:rtl/>
          </w:rPr>
          <w:t xml:space="preserve"> - </w:t>
        </w:r>
      </w:hyperlink>
      <w:hyperlink w:anchor="_Toc257614804" w:history="1">
        <w:r w:rsidR="00F83B4D" w:rsidRPr="00684E75">
          <w:rPr>
            <w:rStyle w:val="Hyperlink"/>
            <w:rFonts w:hint="cs"/>
            <w:rtl/>
          </w:rPr>
          <w:t>المسائل</w:t>
        </w:r>
        <w:r w:rsidR="00F83B4D" w:rsidRPr="00684E75">
          <w:rPr>
            <w:rStyle w:val="Hyperlink"/>
            <w:rtl/>
          </w:rPr>
          <w:t xml:space="preserve"> </w:t>
        </w:r>
        <w:r w:rsidR="00F83B4D" w:rsidRPr="00684E75">
          <w:rPr>
            <w:rStyle w:val="Hyperlink"/>
            <w:rFonts w:hint="cs"/>
            <w:rtl/>
          </w:rPr>
          <w:t>والتوصيات</w:t>
        </w:r>
        <w:r w:rsidR="00F83B4D" w:rsidRPr="00684E75">
          <w:rPr>
            <w:rStyle w:val="Hyperlink"/>
            <w:rtl/>
          </w:rPr>
          <w:t xml:space="preserve"> </w:t>
        </w:r>
        <w:r w:rsidR="00F83B4D" w:rsidRPr="00684E75">
          <w:rPr>
            <w:rStyle w:val="Hyperlink"/>
            <w:rFonts w:hint="cs"/>
            <w:rtl/>
          </w:rPr>
          <w:t>والكتيّبات</w:t>
        </w:r>
        <w:r w:rsidR="00F83B4D" w:rsidRPr="00684E75">
          <w:rPr>
            <w:rStyle w:val="Hyperlink"/>
            <w:rtl/>
          </w:rPr>
          <w:t xml:space="preserve"> </w:t>
        </w:r>
        <w:r w:rsidR="00F83B4D" w:rsidRPr="00684E75">
          <w:rPr>
            <w:rStyle w:val="Hyperlink"/>
            <w:rFonts w:hint="cs"/>
            <w:rtl/>
          </w:rPr>
          <w:t>التي</w:t>
        </w:r>
        <w:r w:rsidR="00F83B4D" w:rsidRPr="00684E75">
          <w:rPr>
            <w:rStyle w:val="Hyperlink"/>
            <w:rtl/>
          </w:rPr>
          <w:t xml:space="preserve"> </w:t>
        </w:r>
        <w:r w:rsidR="00F83B4D" w:rsidRPr="00684E75">
          <w:rPr>
            <w:rStyle w:val="Hyperlink"/>
            <w:rFonts w:hint="cs"/>
            <w:rtl/>
          </w:rPr>
          <w:t>يتناولها</w:t>
        </w:r>
        <w:r w:rsidR="00F83B4D" w:rsidRPr="00684E75">
          <w:rPr>
            <w:rStyle w:val="Hyperlink"/>
            <w:rtl/>
          </w:rPr>
          <w:t xml:space="preserve"> </w:t>
        </w:r>
        <w:r w:rsidR="00F83B4D" w:rsidRPr="00684E75">
          <w:rPr>
            <w:rStyle w:val="Hyperlink"/>
            <w:rFonts w:hint="cs"/>
            <w:rtl/>
          </w:rPr>
          <w:t>قطاع</w:t>
        </w:r>
        <w:r w:rsidR="00F83B4D" w:rsidRPr="00684E75">
          <w:rPr>
            <w:rStyle w:val="Hyperlink"/>
            <w:rtl/>
          </w:rPr>
          <w:t xml:space="preserve"> </w:t>
        </w:r>
        <w:r w:rsidR="00F83B4D" w:rsidRPr="00684E75">
          <w:rPr>
            <w:rStyle w:val="Hyperlink"/>
            <w:rFonts w:hint="cs"/>
            <w:rtl/>
          </w:rPr>
          <w:t>الاتصالات</w:t>
        </w:r>
        <w:r w:rsidR="00F83B4D" w:rsidRPr="00684E75">
          <w:rPr>
            <w:rStyle w:val="Hyperlink"/>
            <w:rtl/>
          </w:rPr>
          <w:t xml:space="preserve"> </w:t>
        </w:r>
        <w:r w:rsidR="00F83B4D" w:rsidRPr="00684E75">
          <w:rPr>
            <w:rStyle w:val="Hyperlink"/>
            <w:rFonts w:hint="cs"/>
            <w:rtl/>
          </w:rPr>
          <w:t>الراديوية</w:t>
        </w:r>
        <w:r w:rsidR="00F83B4D" w:rsidRPr="00684E75">
          <w:rPr>
            <w:rStyle w:val="Hyperlink"/>
            <w:rtl/>
          </w:rPr>
          <w:t xml:space="preserve"> </w:t>
        </w:r>
        <w:r w:rsidR="00F83B4D" w:rsidRPr="00684E75">
          <w:rPr>
            <w:rStyle w:val="Hyperlink"/>
            <w:rFonts w:hint="cs"/>
            <w:rtl/>
          </w:rPr>
          <w:t>والتي</w:t>
        </w:r>
        <w:r w:rsidR="00F83B4D" w:rsidRPr="00684E75">
          <w:rPr>
            <w:rStyle w:val="Hyperlink"/>
            <w:rtl/>
          </w:rPr>
          <w:t xml:space="preserve"> </w:t>
        </w:r>
        <w:r w:rsidR="00F83B4D" w:rsidRPr="00684E75">
          <w:rPr>
            <w:rStyle w:val="Hyperlink"/>
            <w:rFonts w:hint="cs"/>
            <w:rtl/>
          </w:rPr>
          <w:t>تتسم</w:t>
        </w:r>
        <w:r w:rsidR="00F83B4D" w:rsidRPr="00684E75">
          <w:rPr>
            <w:rStyle w:val="Hyperlink"/>
            <w:rtl/>
          </w:rPr>
          <w:t xml:space="preserve"> </w:t>
        </w:r>
        <w:r w:rsidR="00F83B4D" w:rsidRPr="00684E75">
          <w:rPr>
            <w:rStyle w:val="Hyperlink"/>
            <w:rFonts w:hint="cs"/>
            <w:rtl/>
          </w:rPr>
          <w:t>بأهمية</w:t>
        </w:r>
        <w:r w:rsidR="00F83B4D" w:rsidRPr="00684E75">
          <w:rPr>
            <w:rStyle w:val="Hyperlink"/>
            <w:rtl/>
          </w:rPr>
          <w:t xml:space="preserve"> </w:t>
        </w:r>
        <w:r w:rsidR="00F83B4D" w:rsidRPr="00684E75">
          <w:rPr>
            <w:rStyle w:val="Hyperlink"/>
            <w:rFonts w:hint="cs"/>
            <w:rtl/>
          </w:rPr>
          <w:t>خاصة</w:t>
        </w:r>
        <w:r w:rsidR="00F83B4D" w:rsidRPr="00684E75">
          <w:rPr>
            <w:rStyle w:val="Hyperlink"/>
            <w:rtl/>
          </w:rPr>
          <w:t xml:space="preserve"> </w:t>
        </w:r>
        <w:r w:rsidR="00F83B4D" w:rsidRPr="00684E75">
          <w:rPr>
            <w:rStyle w:val="Hyperlink"/>
            <w:rFonts w:hint="cs"/>
            <w:rtl/>
          </w:rPr>
          <w:t>للبلدان</w:t>
        </w:r>
        <w:r w:rsidR="00F83B4D" w:rsidRPr="00684E75">
          <w:rPr>
            <w:rStyle w:val="Hyperlink"/>
            <w:rtl/>
          </w:rPr>
          <w:t xml:space="preserve"> </w:t>
        </w:r>
        <w:r w:rsidR="00F83B4D" w:rsidRPr="00684E75">
          <w:rPr>
            <w:rStyle w:val="Hyperlink"/>
            <w:rFonts w:hint="cs"/>
            <w:rtl/>
          </w:rPr>
          <w:t>النامية</w:t>
        </w:r>
        <w:r w:rsidR="009D26C2">
          <w:rPr>
            <w:rStyle w:val="Hyperlink"/>
            <w:rFonts w:hint="cs"/>
            <w:rtl/>
          </w:rPr>
          <w:tab/>
        </w:r>
        <w:r w:rsidR="00F83B4D">
          <w:rPr>
            <w:webHidden/>
            <w:rtl/>
          </w:rPr>
          <w:tab/>
        </w:r>
        <w:r w:rsidR="00235A42">
          <w:rPr>
            <w:webHidden/>
          </w:rPr>
          <w:t>3</w:t>
        </w:r>
      </w:hyperlink>
    </w:p>
    <w:p w:rsidR="00F83B4D" w:rsidRDefault="00971A23" w:rsidP="00235A42">
      <w:pPr>
        <w:pStyle w:val="StyleTOC2After15cm"/>
        <w:tabs>
          <w:tab w:val="right" w:pos="9639"/>
        </w:tabs>
        <w:spacing w:before="60" w:after="0"/>
        <w:rPr>
          <w:rFonts w:asciiTheme="minorHAnsi" w:eastAsiaTheme="minorEastAsia" w:hAnsiTheme="minorHAnsi" w:cstheme="minorBidi"/>
          <w:noProof/>
          <w:szCs w:val="22"/>
          <w:rtl/>
          <w:lang w:val="en-US" w:eastAsia="zh-CN"/>
        </w:rPr>
      </w:pPr>
      <w:hyperlink w:anchor="_Toc257614805" w:history="1">
        <w:r w:rsidR="00F83B4D" w:rsidRPr="00684E75">
          <w:rPr>
            <w:rStyle w:val="Hyperlink"/>
            <w:rFonts w:hint="cs"/>
            <w:noProof/>
            <w:rtl/>
            <w:lang w:bidi="ar-EG"/>
          </w:rPr>
          <w:t>مهمة</w:t>
        </w:r>
        <w:r w:rsidR="00F83B4D" w:rsidRPr="00684E75">
          <w:rPr>
            <w:rStyle w:val="Hyperlink"/>
            <w:noProof/>
            <w:rtl/>
            <w:lang w:bidi="ar-EG"/>
          </w:rPr>
          <w:t xml:space="preserve"> </w:t>
        </w:r>
        <w:r w:rsidR="00F83B4D" w:rsidRPr="00684E75">
          <w:rPr>
            <w:rStyle w:val="Hyperlink"/>
            <w:rFonts w:hint="cs"/>
            <w:noProof/>
            <w:rtl/>
            <w:lang w:bidi="ar-EG"/>
          </w:rPr>
          <w:t>القطاع</w:t>
        </w:r>
        <w:r w:rsidR="00F83B4D">
          <w:rPr>
            <w:rStyle w:val="Hyperlink"/>
            <w:rFonts w:hint="cs"/>
            <w:noProof/>
            <w:rtl/>
            <w:lang w:bidi="ar-EG"/>
          </w:rPr>
          <w:tab/>
        </w:r>
        <w:r w:rsidR="00F83B4D">
          <w:rPr>
            <w:noProof/>
            <w:webHidden/>
            <w:rtl/>
          </w:rPr>
          <w:tab/>
        </w:r>
        <w:r w:rsidR="00235A42">
          <w:rPr>
            <w:noProof/>
            <w:webHidden/>
          </w:rPr>
          <w:t>3</w:t>
        </w:r>
      </w:hyperlink>
    </w:p>
    <w:p w:rsidR="00F83B4D" w:rsidRDefault="00971A23" w:rsidP="00235A42">
      <w:pPr>
        <w:pStyle w:val="StyleTOC2After15cm"/>
        <w:tabs>
          <w:tab w:val="right" w:pos="9639"/>
        </w:tabs>
        <w:spacing w:before="60" w:after="0"/>
        <w:rPr>
          <w:rFonts w:asciiTheme="minorHAnsi" w:eastAsiaTheme="minorEastAsia" w:hAnsiTheme="minorHAnsi" w:cstheme="minorBidi"/>
          <w:noProof/>
          <w:szCs w:val="22"/>
          <w:rtl/>
          <w:lang w:val="en-US" w:eastAsia="zh-CN"/>
        </w:rPr>
      </w:pPr>
      <w:hyperlink w:anchor="_Toc257614806" w:history="1">
        <w:r w:rsidR="00F83B4D" w:rsidRPr="00643EE4">
          <w:rPr>
            <w:rStyle w:val="Hyperlink"/>
            <w:rFonts w:hint="cs"/>
            <w:noProof/>
            <w:sz w:val="26"/>
            <w:szCs w:val="36"/>
            <w:rtl/>
          </w:rPr>
          <w:t>لجنة</w:t>
        </w:r>
        <w:r w:rsidR="00F83B4D" w:rsidRPr="00643EE4">
          <w:rPr>
            <w:rStyle w:val="Hyperlink"/>
            <w:noProof/>
            <w:sz w:val="26"/>
            <w:szCs w:val="36"/>
            <w:rtl/>
          </w:rPr>
          <w:t xml:space="preserve"> </w:t>
        </w:r>
        <w:r w:rsidR="00F83B4D" w:rsidRPr="00643EE4">
          <w:rPr>
            <w:rStyle w:val="Hyperlink"/>
            <w:rFonts w:hint="cs"/>
            <w:noProof/>
            <w:sz w:val="26"/>
            <w:szCs w:val="36"/>
            <w:rtl/>
          </w:rPr>
          <w:t>الدراسات</w:t>
        </w:r>
        <w:r w:rsidR="00F83B4D" w:rsidRPr="00643EE4">
          <w:rPr>
            <w:rStyle w:val="Hyperlink"/>
            <w:noProof/>
            <w:sz w:val="26"/>
            <w:szCs w:val="36"/>
            <w:rtl/>
          </w:rPr>
          <w:t xml:space="preserve"> </w:t>
        </w:r>
        <w:r w:rsidR="00F83B4D" w:rsidRPr="00643EE4">
          <w:rPr>
            <w:rStyle w:val="Hyperlink"/>
            <w:noProof/>
            <w:sz w:val="26"/>
            <w:szCs w:val="36"/>
          </w:rPr>
          <w:t>1</w:t>
        </w:r>
        <w:r w:rsidR="009D26C2">
          <w:rPr>
            <w:rStyle w:val="Hyperlink"/>
            <w:rFonts w:hint="cs"/>
            <w:noProof/>
            <w:rtl/>
          </w:rPr>
          <w:t xml:space="preserve"> - </w:t>
        </w:r>
      </w:hyperlink>
      <w:hyperlink w:anchor="_Toc257614807" w:history="1">
        <w:r w:rsidR="00F83B4D" w:rsidRPr="00684E75">
          <w:rPr>
            <w:rStyle w:val="Hyperlink"/>
            <w:rFonts w:hint="cs"/>
            <w:noProof/>
            <w:rtl/>
          </w:rPr>
          <w:t>إدارة</w:t>
        </w:r>
        <w:r w:rsidR="00F83B4D" w:rsidRPr="00684E75">
          <w:rPr>
            <w:rStyle w:val="Hyperlink"/>
            <w:noProof/>
            <w:rtl/>
          </w:rPr>
          <w:t xml:space="preserve"> </w:t>
        </w:r>
        <w:r w:rsidR="00F83B4D" w:rsidRPr="00684E75">
          <w:rPr>
            <w:rStyle w:val="Hyperlink"/>
            <w:rFonts w:hint="cs"/>
            <w:noProof/>
            <w:rtl/>
          </w:rPr>
          <w:t>الطيف</w:t>
        </w:r>
        <w:r w:rsidR="009D26C2">
          <w:rPr>
            <w:rStyle w:val="Hyperlink"/>
            <w:rFonts w:hint="cs"/>
            <w:noProof/>
            <w:rtl/>
          </w:rPr>
          <w:tab/>
        </w:r>
        <w:r w:rsidR="00F83B4D">
          <w:rPr>
            <w:noProof/>
            <w:webHidden/>
            <w:rtl/>
          </w:rPr>
          <w:tab/>
        </w:r>
        <w:r w:rsidR="00235A42">
          <w:rPr>
            <w:noProof/>
            <w:webHidden/>
          </w:rPr>
          <w:t>4</w:t>
        </w:r>
      </w:hyperlink>
    </w:p>
    <w:p w:rsidR="00F83B4D" w:rsidRDefault="00971A23" w:rsidP="00235A42">
      <w:pPr>
        <w:pStyle w:val="TOC3"/>
        <w:spacing w:before="60" w:after="0"/>
        <w:rPr>
          <w:rFonts w:asciiTheme="minorHAnsi" w:eastAsiaTheme="minorEastAsia" w:hAnsiTheme="minorHAnsi" w:cstheme="minorBidi"/>
          <w:szCs w:val="22"/>
          <w:rtl/>
          <w:lang w:val="en-US" w:eastAsia="zh-CN"/>
        </w:rPr>
      </w:pPr>
      <w:hyperlink w:anchor="_Toc257614808" w:history="1">
        <w:r w:rsidR="00F83B4D" w:rsidRPr="00684E75">
          <w:rPr>
            <w:rStyle w:val="Hyperlink"/>
            <w:rFonts w:hint="cs"/>
            <w:rtl/>
          </w:rPr>
          <w:t>مجال</w:t>
        </w:r>
        <w:r w:rsidR="00F83B4D" w:rsidRPr="00684E75">
          <w:rPr>
            <w:rStyle w:val="Hyperlink"/>
            <w:rtl/>
          </w:rPr>
          <w:t xml:space="preserve"> </w:t>
        </w:r>
        <w:r w:rsidR="00F83B4D" w:rsidRPr="00F83B4D">
          <w:rPr>
            <w:rFonts w:hint="cs"/>
            <w:rtl/>
          </w:rPr>
          <w:t>الاختصاص</w:t>
        </w:r>
        <w:r w:rsidR="009D26C2">
          <w:rPr>
            <w:rFonts w:hint="cs"/>
            <w:rtl/>
          </w:rPr>
          <w:tab/>
        </w:r>
        <w:r w:rsidR="00F83B4D">
          <w:rPr>
            <w:webHidden/>
            <w:rtl/>
          </w:rPr>
          <w:tab/>
        </w:r>
        <w:r w:rsidR="00235A42">
          <w:rPr>
            <w:webHidden/>
          </w:rPr>
          <w:t>4</w:t>
        </w:r>
      </w:hyperlink>
    </w:p>
    <w:p w:rsidR="00F83B4D" w:rsidRPr="009D26C2" w:rsidRDefault="00971A23" w:rsidP="00235A42">
      <w:pPr>
        <w:pStyle w:val="TOC3"/>
        <w:spacing w:before="60" w:after="0"/>
        <w:rPr>
          <w:rtl/>
        </w:rPr>
      </w:pPr>
      <w:hyperlink w:anchor="_Toc257614809" w:history="1">
        <w:r w:rsidR="00F83B4D" w:rsidRPr="009D26C2">
          <w:t>1</w:t>
        </w:r>
        <w:r w:rsidR="00F83B4D" w:rsidRPr="009D26C2">
          <w:rPr>
            <w:rtl/>
          </w:rPr>
          <w:tab/>
        </w:r>
        <w:r w:rsidR="00F83B4D" w:rsidRPr="009D26C2">
          <w:rPr>
            <w:rFonts w:hint="cs"/>
            <w:rtl/>
          </w:rPr>
          <w:t>المسائل</w:t>
        </w:r>
        <w:r w:rsidR="009D26C2" w:rsidRPr="009D26C2">
          <w:rPr>
            <w:rFonts w:hint="cs"/>
            <w:rtl/>
          </w:rPr>
          <w:tab/>
        </w:r>
        <w:r w:rsidR="00F83B4D" w:rsidRPr="009D26C2">
          <w:rPr>
            <w:webHidden/>
            <w:rtl/>
          </w:rPr>
          <w:tab/>
        </w:r>
        <w:r w:rsidR="00235A42">
          <w:rPr>
            <w:webHidden/>
          </w:rPr>
          <w:t>4</w:t>
        </w:r>
      </w:hyperlink>
    </w:p>
    <w:p w:rsidR="00F83B4D" w:rsidRPr="009D26C2" w:rsidRDefault="00971A23" w:rsidP="00235A42">
      <w:pPr>
        <w:pStyle w:val="TOC3"/>
        <w:spacing w:before="60" w:after="0"/>
        <w:rPr>
          <w:rtl/>
        </w:rPr>
      </w:pPr>
      <w:hyperlink w:anchor="_Toc257614810" w:history="1">
        <w:r w:rsidR="00F83B4D" w:rsidRPr="009D26C2">
          <w:t>2</w:t>
        </w:r>
        <w:r w:rsidR="00F83B4D" w:rsidRPr="009D26C2">
          <w:rPr>
            <w:rtl/>
          </w:rPr>
          <w:tab/>
        </w:r>
        <w:r w:rsidR="00F83B4D" w:rsidRPr="009D26C2">
          <w:rPr>
            <w:rFonts w:hint="cs"/>
            <w:rtl/>
          </w:rPr>
          <w:t>التقارير</w:t>
        </w:r>
        <w:r w:rsidR="00F83B4D" w:rsidRPr="009D26C2">
          <w:rPr>
            <w:rtl/>
          </w:rPr>
          <w:t xml:space="preserve"> </w:t>
        </w:r>
        <w:r w:rsidR="00F83B4D" w:rsidRPr="009D26C2">
          <w:rPr>
            <w:rFonts w:hint="cs"/>
            <w:rtl/>
          </w:rPr>
          <w:t>والتوصيات</w:t>
        </w:r>
        <w:r w:rsidR="00F83B4D" w:rsidRPr="009D26C2">
          <w:rPr>
            <w:rtl/>
          </w:rPr>
          <w:t xml:space="preserve"> (</w:t>
        </w:r>
        <w:r w:rsidR="00F83B4D" w:rsidRPr="009D26C2">
          <w:rPr>
            <w:rFonts w:hint="cs"/>
            <w:rtl/>
          </w:rPr>
          <w:t>السلسلة</w:t>
        </w:r>
        <w:r w:rsidR="00F83B4D" w:rsidRPr="009D26C2">
          <w:rPr>
            <w:rtl/>
          </w:rPr>
          <w:t xml:space="preserve"> </w:t>
        </w:r>
        <w:r w:rsidR="00F83B4D" w:rsidRPr="009D26C2">
          <w:t>SM</w:t>
        </w:r>
        <w:r w:rsidR="00F83B4D" w:rsidRPr="009D26C2">
          <w:rPr>
            <w:rtl/>
          </w:rPr>
          <w:t>)</w:t>
        </w:r>
        <w:r w:rsidR="009D26C2">
          <w:rPr>
            <w:rFonts w:hint="cs"/>
            <w:rtl/>
          </w:rPr>
          <w:tab/>
        </w:r>
        <w:r w:rsidR="00F83B4D" w:rsidRPr="009D26C2">
          <w:rPr>
            <w:webHidden/>
            <w:rtl/>
          </w:rPr>
          <w:tab/>
        </w:r>
        <w:r w:rsidR="00235A42">
          <w:rPr>
            <w:webHidden/>
          </w:rPr>
          <w:t>4</w:t>
        </w:r>
      </w:hyperlink>
    </w:p>
    <w:p w:rsidR="00F83B4D" w:rsidRPr="009D26C2" w:rsidRDefault="00971A23" w:rsidP="00235A42">
      <w:pPr>
        <w:pStyle w:val="TOC3"/>
        <w:spacing w:before="60" w:after="0"/>
        <w:rPr>
          <w:rtl/>
        </w:rPr>
      </w:pPr>
      <w:hyperlink w:anchor="_Toc257614811" w:history="1">
        <w:r w:rsidR="00F83B4D" w:rsidRPr="009D26C2">
          <w:t>3</w:t>
        </w:r>
        <w:r w:rsidR="00F83B4D" w:rsidRPr="009D26C2">
          <w:rPr>
            <w:rtl/>
          </w:rPr>
          <w:tab/>
        </w:r>
        <w:r w:rsidR="00F83B4D" w:rsidRPr="009D26C2">
          <w:rPr>
            <w:rFonts w:hint="cs"/>
            <w:rtl/>
          </w:rPr>
          <w:t>الكتيّبات</w:t>
        </w:r>
        <w:r w:rsidR="00F83B4D" w:rsidRPr="009D26C2">
          <w:rPr>
            <w:rtl/>
          </w:rPr>
          <w:t xml:space="preserve"> </w:t>
        </w:r>
        <w:r w:rsidR="00F83B4D" w:rsidRPr="009D26C2">
          <w:rPr>
            <w:rFonts w:hint="cs"/>
            <w:rtl/>
          </w:rPr>
          <w:t>و</w:t>
        </w:r>
        <w:r w:rsidR="00F83B4D" w:rsidRPr="009D26C2">
          <w:rPr>
            <w:rtl/>
          </w:rPr>
          <w:t>/</w:t>
        </w:r>
        <w:r w:rsidR="00F83B4D" w:rsidRPr="009D26C2">
          <w:rPr>
            <w:rFonts w:hint="cs"/>
            <w:rtl/>
          </w:rPr>
          <w:t>أو</w:t>
        </w:r>
        <w:r w:rsidR="00F83B4D" w:rsidRPr="009D26C2">
          <w:rPr>
            <w:rtl/>
          </w:rPr>
          <w:t xml:space="preserve"> </w:t>
        </w:r>
        <w:r w:rsidR="00F83B4D" w:rsidRPr="009D26C2">
          <w:rPr>
            <w:rFonts w:hint="cs"/>
            <w:rtl/>
          </w:rPr>
          <w:t>ما</w:t>
        </w:r>
        <w:r w:rsidR="00F83B4D" w:rsidRPr="009D26C2">
          <w:rPr>
            <w:rtl/>
          </w:rPr>
          <w:t xml:space="preserve"> </w:t>
        </w:r>
        <w:r w:rsidR="00F83B4D" w:rsidRPr="009D26C2">
          <w:rPr>
            <w:rFonts w:hint="cs"/>
            <w:rtl/>
          </w:rPr>
          <w:t>يكافؤها</w:t>
        </w:r>
        <w:r w:rsidR="009D26C2">
          <w:rPr>
            <w:rFonts w:hint="cs"/>
            <w:rtl/>
          </w:rPr>
          <w:tab/>
        </w:r>
        <w:r w:rsidR="00F83B4D" w:rsidRPr="009D26C2">
          <w:rPr>
            <w:webHidden/>
            <w:rtl/>
          </w:rPr>
          <w:tab/>
        </w:r>
        <w:r w:rsidR="00235A42">
          <w:rPr>
            <w:webHidden/>
          </w:rPr>
          <w:t>5</w:t>
        </w:r>
      </w:hyperlink>
    </w:p>
    <w:p w:rsidR="00F83B4D" w:rsidRPr="009D26C2" w:rsidRDefault="00971A23" w:rsidP="00235A42">
      <w:pPr>
        <w:pStyle w:val="TOC3"/>
        <w:spacing w:before="60" w:after="0"/>
        <w:rPr>
          <w:rtl/>
        </w:rPr>
      </w:pPr>
      <w:hyperlink w:anchor="_Toc257614812" w:history="1">
        <w:r w:rsidR="00F83B4D" w:rsidRPr="009D26C2">
          <w:t>4</w:t>
        </w:r>
        <w:r w:rsidR="00F83B4D" w:rsidRPr="009D26C2">
          <w:rPr>
            <w:rtl/>
          </w:rPr>
          <w:tab/>
        </w:r>
        <w:r w:rsidR="00F83B4D" w:rsidRPr="009D26C2">
          <w:rPr>
            <w:rFonts w:hint="cs"/>
            <w:rtl/>
          </w:rPr>
          <w:t>ملاحظات</w:t>
        </w:r>
        <w:r w:rsidR="009D26C2">
          <w:rPr>
            <w:rFonts w:hint="cs"/>
            <w:rtl/>
          </w:rPr>
          <w:tab/>
        </w:r>
        <w:r w:rsidR="00F83B4D" w:rsidRPr="009D26C2">
          <w:rPr>
            <w:webHidden/>
            <w:rtl/>
          </w:rPr>
          <w:tab/>
        </w:r>
        <w:r w:rsidR="00235A42">
          <w:rPr>
            <w:webHidden/>
          </w:rPr>
          <w:t>5</w:t>
        </w:r>
      </w:hyperlink>
    </w:p>
    <w:p w:rsidR="00F83B4D" w:rsidRDefault="00971A23" w:rsidP="00235A42">
      <w:pPr>
        <w:pStyle w:val="StyleTOC2After15cm"/>
        <w:tabs>
          <w:tab w:val="right" w:pos="9639"/>
        </w:tabs>
        <w:spacing w:before="60" w:after="0"/>
        <w:rPr>
          <w:rFonts w:asciiTheme="minorHAnsi" w:eastAsiaTheme="minorEastAsia" w:hAnsiTheme="minorHAnsi" w:cstheme="minorBidi"/>
          <w:szCs w:val="22"/>
          <w:rtl/>
          <w:lang w:val="en-US" w:eastAsia="zh-CN"/>
        </w:rPr>
      </w:pPr>
      <w:hyperlink w:anchor="_Toc257614813"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noProof/>
            <w:sz w:val="26"/>
            <w:szCs w:val="36"/>
            <w:rtl/>
          </w:rPr>
          <w:t>الدراسات</w:t>
        </w:r>
        <w:r w:rsidR="00F83B4D" w:rsidRPr="00643EE4">
          <w:rPr>
            <w:rStyle w:val="Hyperlink"/>
            <w:sz w:val="26"/>
            <w:szCs w:val="36"/>
            <w:rtl/>
          </w:rPr>
          <w:t xml:space="preserve"> </w:t>
        </w:r>
        <w:r w:rsidR="00F83B4D" w:rsidRPr="00643EE4">
          <w:rPr>
            <w:rStyle w:val="Hyperlink"/>
            <w:sz w:val="26"/>
            <w:szCs w:val="36"/>
          </w:rPr>
          <w:t>3</w:t>
        </w:r>
        <w:r w:rsidR="009D26C2" w:rsidRPr="00643EE4">
          <w:rPr>
            <w:rStyle w:val="Hyperlink"/>
            <w:rFonts w:hint="cs"/>
            <w:sz w:val="26"/>
            <w:szCs w:val="36"/>
            <w:rtl/>
          </w:rPr>
          <w:t xml:space="preserve"> </w:t>
        </w:r>
        <w:r w:rsidR="009D26C2">
          <w:rPr>
            <w:rStyle w:val="Hyperlink"/>
            <w:rFonts w:hint="cs"/>
            <w:rtl/>
          </w:rPr>
          <w:t xml:space="preserve">- </w:t>
        </w:r>
      </w:hyperlink>
      <w:hyperlink w:anchor="_Toc257614814" w:history="1">
        <w:r w:rsidR="00F83B4D" w:rsidRPr="00684E75">
          <w:rPr>
            <w:rStyle w:val="Hyperlink"/>
            <w:rFonts w:hint="cs"/>
            <w:rtl/>
          </w:rPr>
          <w:t>انتشار</w:t>
        </w:r>
        <w:r w:rsidR="00F83B4D" w:rsidRPr="00684E75">
          <w:rPr>
            <w:rStyle w:val="Hyperlink"/>
            <w:rtl/>
          </w:rPr>
          <w:t xml:space="preserve"> </w:t>
        </w:r>
        <w:r w:rsidR="00F83B4D" w:rsidRPr="00684E75">
          <w:rPr>
            <w:rStyle w:val="Hyperlink"/>
            <w:rFonts w:hint="cs"/>
            <w:rtl/>
          </w:rPr>
          <w:t>الموجات</w:t>
        </w:r>
        <w:r w:rsidR="00F83B4D" w:rsidRPr="00684E75">
          <w:rPr>
            <w:rStyle w:val="Hyperlink"/>
            <w:rtl/>
          </w:rPr>
          <w:t xml:space="preserve"> </w:t>
        </w:r>
        <w:r w:rsidR="00F83B4D" w:rsidRPr="00684E75">
          <w:rPr>
            <w:rStyle w:val="Hyperlink"/>
            <w:rFonts w:hint="cs"/>
            <w:rtl/>
          </w:rPr>
          <w:t>الراديوية</w:t>
        </w:r>
        <w:r w:rsidR="009D26C2">
          <w:rPr>
            <w:rStyle w:val="Hyperlink"/>
            <w:rFonts w:hint="cs"/>
            <w:rtl/>
          </w:rPr>
          <w:tab/>
        </w:r>
        <w:r w:rsidR="00F83B4D">
          <w:rPr>
            <w:webHidden/>
            <w:rtl/>
          </w:rPr>
          <w:tab/>
        </w:r>
        <w:r w:rsidR="00235A42">
          <w:rPr>
            <w:webHidden/>
          </w:rPr>
          <w:t>7</w:t>
        </w:r>
      </w:hyperlink>
    </w:p>
    <w:p w:rsidR="00F83B4D" w:rsidRDefault="00971A23" w:rsidP="00235A42">
      <w:pPr>
        <w:pStyle w:val="TOC3"/>
        <w:spacing w:before="60" w:after="0"/>
        <w:rPr>
          <w:rFonts w:asciiTheme="minorHAnsi" w:eastAsiaTheme="minorEastAsia" w:hAnsiTheme="minorHAnsi" w:cstheme="minorBidi"/>
          <w:szCs w:val="22"/>
          <w:rtl/>
          <w:lang w:val="en-US" w:eastAsia="zh-CN"/>
        </w:rPr>
      </w:pPr>
      <w:hyperlink w:anchor="_Toc257614815" w:history="1">
        <w:r w:rsidR="00F83B4D" w:rsidRPr="00470B2C">
          <w:rPr>
            <w:rFonts w:hint="cs"/>
            <w:rtl/>
          </w:rPr>
          <w:t>مجال</w:t>
        </w:r>
        <w:r w:rsidR="00F83B4D" w:rsidRPr="00470B2C">
          <w:rPr>
            <w:rtl/>
          </w:rPr>
          <w:t xml:space="preserve"> </w:t>
        </w:r>
        <w:r w:rsidR="00F83B4D" w:rsidRPr="00470B2C">
          <w:rPr>
            <w:rFonts w:hint="cs"/>
            <w:rtl/>
          </w:rPr>
          <w:t>الاختصاص</w:t>
        </w:r>
        <w:r w:rsidR="00E233CE">
          <w:rPr>
            <w:rFonts w:hint="cs"/>
            <w:rtl/>
          </w:rPr>
          <w:tab/>
        </w:r>
        <w:r w:rsidR="00F83B4D">
          <w:rPr>
            <w:webHidden/>
            <w:rtl/>
          </w:rPr>
          <w:tab/>
        </w:r>
        <w:r w:rsidR="00235A42">
          <w:rPr>
            <w:webHidden/>
          </w:rPr>
          <w:t>7</w:t>
        </w:r>
      </w:hyperlink>
    </w:p>
    <w:p w:rsidR="00F83B4D" w:rsidRDefault="00971A23" w:rsidP="00235A42">
      <w:pPr>
        <w:pStyle w:val="TOC3"/>
        <w:spacing w:before="60" w:after="0"/>
        <w:rPr>
          <w:rFonts w:asciiTheme="minorHAnsi" w:eastAsiaTheme="minorEastAsia" w:hAnsiTheme="minorHAnsi" w:cstheme="minorBidi"/>
          <w:szCs w:val="22"/>
          <w:rtl/>
          <w:lang w:val="en-US" w:eastAsia="zh-CN"/>
        </w:rPr>
      </w:pPr>
      <w:hyperlink w:anchor="_Toc257614816" w:history="1">
        <w:r w:rsidR="00F83B4D" w:rsidRPr="00470B2C">
          <w:t>1</w:t>
        </w:r>
        <w:r w:rsidR="00F83B4D" w:rsidRPr="00470B2C">
          <w:rPr>
            <w:rtl/>
          </w:rPr>
          <w:tab/>
        </w:r>
        <w:r w:rsidR="00F83B4D" w:rsidRPr="00470B2C">
          <w:rPr>
            <w:rFonts w:hint="cs"/>
            <w:rtl/>
          </w:rPr>
          <w:t>المسائل</w:t>
        </w:r>
        <w:r w:rsidR="00E233CE">
          <w:rPr>
            <w:rFonts w:hint="cs"/>
            <w:rtl/>
          </w:rPr>
          <w:tab/>
        </w:r>
        <w:r w:rsidR="00F83B4D">
          <w:rPr>
            <w:webHidden/>
            <w:rtl/>
          </w:rPr>
          <w:tab/>
        </w:r>
        <w:r w:rsidR="00235A42">
          <w:rPr>
            <w:webHidden/>
          </w:rPr>
          <w:t>7</w:t>
        </w:r>
      </w:hyperlink>
    </w:p>
    <w:p w:rsidR="00F83B4D" w:rsidRPr="00470B2C" w:rsidRDefault="00971A23" w:rsidP="00235A42">
      <w:pPr>
        <w:pStyle w:val="TOC3"/>
        <w:spacing w:before="60" w:after="0"/>
        <w:rPr>
          <w:rtl/>
        </w:rPr>
      </w:pPr>
      <w:hyperlink w:anchor="_Toc257614817" w:history="1">
        <w:r w:rsidR="00F83B4D" w:rsidRPr="00470B2C">
          <w:t>2</w:t>
        </w:r>
        <w:r w:rsidR="00F83B4D" w:rsidRPr="00470B2C">
          <w:rPr>
            <w:rtl/>
          </w:rPr>
          <w:tab/>
        </w:r>
        <w:r w:rsidR="00F83B4D" w:rsidRPr="00470B2C">
          <w:rPr>
            <w:rFonts w:hint="cs"/>
            <w:rtl/>
          </w:rPr>
          <w:t>توصيات</w:t>
        </w:r>
        <w:r w:rsidR="00F83B4D" w:rsidRPr="00470B2C">
          <w:rPr>
            <w:rtl/>
          </w:rPr>
          <w:t xml:space="preserve"> (</w:t>
        </w:r>
        <w:r w:rsidR="00F83B4D" w:rsidRPr="00470B2C">
          <w:rPr>
            <w:rFonts w:hint="cs"/>
            <w:rtl/>
          </w:rPr>
          <w:t>السلسلة</w:t>
        </w:r>
        <w:r w:rsidR="00F83B4D" w:rsidRPr="00470B2C">
          <w:rPr>
            <w:rtl/>
          </w:rPr>
          <w:t xml:space="preserve"> </w:t>
        </w:r>
        <w:r w:rsidR="00F83B4D" w:rsidRPr="00470B2C">
          <w:t>P</w:t>
        </w:r>
        <w:r w:rsidR="00F83B4D" w:rsidRPr="00470B2C">
          <w:rPr>
            <w:rtl/>
          </w:rPr>
          <w:t>)</w:t>
        </w:r>
        <w:r w:rsidR="00E233CE">
          <w:rPr>
            <w:rFonts w:hint="cs"/>
            <w:rtl/>
          </w:rPr>
          <w:tab/>
        </w:r>
        <w:r w:rsidR="00F83B4D">
          <w:rPr>
            <w:webHidden/>
            <w:rtl/>
          </w:rPr>
          <w:tab/>
        </w:r>
        <w:r w:rsidR="00235A42">
          <w:rPr>
            <w:webHidden/>
          </w:rPr>
          <w:t>7</w:t>
        </w:r>
      </w:hyperlink>
    </w:p>
    <w:p w:rsidR="00F83B4D" w:rsidRPr="00470B2C" w:rsidRDefault="00971A23" w:rsidP="00235A42">
      <w:pPr>
        <w:pStyle w:val="TOC3"/>
        <w:spacing w:before="60" w:after="0"/>
        <w:rPr>
          <w:rtl/>
        </w:rPr>
      </w:pPr>
      <w:hyperlink w:anchor="_Toc257614818" w:history="1">
        <w:r w:rsidR="00F83B4D" w:rsidRPr="00470B2C">
          <w:t>3</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E233CE">
          <w:rPr>
            <w:rFonts w:hint="cs"/>
            <w:rtl/>
          </w:rPr>
          <w:tab/>
        </w:r>
        <w:r w:rsidR="00F83B4D">
          <w:rPr>
            <w:webHidden/>
            <w:rtl/>
          </w:rPr>
          <w:tab/>
        </w:r>
        <w:r w:rsidR="00235A42">
          <w:rPr>
            <w:webHidden/>
          </w:rPr>
          <w:t>9</w:t>
        </w:r>
      </w:hyperlink>
    </w:p>
    <w:p w:rsidR="00F83B4D" w:rsidRDefault="00971A23" w:rsidP="00235A42">
      <w:pPr>
        <w:pStyle w:val="StyleTOC2After15cm"/>
        <w:tabs>
          <w:tab w:val="right" w:pos="9639"/>
        </w:tabs>
        <w:spacing w:before="60" w:after="0"/>
        <w:rPr>
          <w:rFonts w:asciiTheme="minorHAnsi" w:eastAsiaTheme="minorEastAsia" w:hAnsiTheme="minorHAnsi" w:cstheme="minorBidi"/>
          <w:szCs w:val="22"/>
          <w:rtl/>
          <w:lang w:val="en-US" w:eastAsia="zh-CN"/>
        </w:rPr>
      </w:pPr>
      <w:hyperlink w:anchor="_Toc257614819"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noProof/>
            <w:sz w:val="26"/>
            <w:szCs w:val="36"/>
            <w:rtl/>
          </w:rPr>
          <w:t>الدراسات</w:t>
        </w:r>
        <w:r w:rsidR="00F83B4D" w:rsidRPr="00643EE4">
          <w:rPr>
            <w:rStyle w:val="Hyperlink"/>
            <w:sz w:val="26"/>
            <w:szCs w:val="36"/>
            <w:rtl/>
          </w:rPr>
          <w:t xml:space="preserve"> </w:t>
        </w:r>
        <w:r w:rsidR="00F83B4D" w:rsidRPr="00643EE4">
          <w:rPr>
            <w:rStyle w:val="Hyperlink"/>
            <w:sz w:val="26"/>
            <w:szCs w:val="36"/>
          </w:rPr>
          <w:t>4</w:t>
        </w:r>
        <w:r w:rsidR="00E233CE">
          <w:rPr>
            <w:rStyle w:val="Hyperlink"/>
            <w:rFonts w:hint="cs"/>
            <w:rtl/>
          </w:rPr>
          <w:t xml:space="preserve"> - </w:t>
        </w:r>
      </w:hyperlink>
      <w:hyperlink w:anchor="_Toc257614820" w:history="1">
        <w:r w:rsidR="00F83B4D" w:rsidRPr="00684E75">
          <w:rPr>
            <w:rStyle w:val="Hyperlink"/>
            <w:rFonts w:hint="cs"/>
            <w:rtl/>
          </w:rPr>
          <w:t>الخدمات</w:t>
        </w:r>
        <w:r w:rsidR="00F83B4D" w:rsidRPr="00684E75">
          <w:rPr>
            <w:rStyle w:val="Hyperlink"/>
            <w:rtl/>
          </w:rPr>
          <w:t xml:space="preserve"> </w:t>
        </w:r>
        <w:r w:rsidR="00F83B4D" w:rsidRPr="00684E75">
          <w:rPr>
            <w:rStyle w:val="Hyperlink"/>
            <w:rFonts w:hint="cs"/>
            <w:rtl/>
          </w:rPr>
          <w:t>الساتلية</w:t>
        </w:r>
        <w:r w:rsidR="00E233CE">
          <w:rPr>
            <w:rStyle w:val="Hyperlink"/>
            <w:rFonts w:hint="cs"/>
            <w:rtl/>
          </w:rPr>
          <w:tab/>
        </w:r>
        <w:r w:rsidR="00F83B4D">
          <w:rPr>
            <w:webHidden/>
            <w:rtl/>
          </w:rPr>
          <w:tab/>
        </w:r>
        <w:r w:rsidR="00235A42">
          <w:rPr>
            <w:webHidden/>
          </w:rPr>
          <w:t>10</w:t>
        </w:r>
      </w:hyperlink>
    </w:p>
    <w:p w:rsidR="00F83B4D" w:rsidRPr="00470B2C" w:rsidRDefault="00971A23" w:rsidP="00235A42">
      <w:pPr>
        <w:pStyle w:val="TOC3"/>
        <w:spacing w:before="60" w:after="0"/>
        <w:rPr>
          <w:rtl/>
        </w:rPr>
      </w:pPr>
      <w:hyperlink w:anchor="_Toc257614821" w:history="1">
        <w:r w:rsidR="00F83B4D" w:rsidRPr="00470B2C">
          <w:rPr>
            <w:rFonts w:hint="cs"/>
            <w:rtl/>
          </w:rPr>
          <w:t>مجال</w:t>
        </w:r>
        <w:r w:rsidR="00F83B4D" w:rsidRPr="00470B2C">
          <w:rPr>
            <w:rtl/>
          </w:rPr>
          <w:t xml:space="preserve"> </w:t>
        </w:r>
        <w:r w:rsidR="00F83B4D" w:rsidRPr="00470B2C">
          <w:rPr>
            <w:rFonts w:hint="cs"/>
            <w:rtl/>
          </w:rPr>
          <w:t>التطبيق</w:t>
        </w:r>
        <w:r w:rsidR="00E233CE">
          <w:rPr>
            <w:rFonts w:hint="cs"/>
            <w:rtl/>
          </w:rPr>
          <w:tab/>
        </w:r>
        <w:r w:rsidR="00F83B4D">
          <w:rPr>
            <w:webHidden/>
            <w:rtl/>
          </w:rPr>
          <w:tab/>
        </w:r>
        <w:r w:rsidR="00235A42">
          <w:rPr>
            <w:webHidden/>
          </w:rPr>
          <w:t>10</w:t>
        </w:r>
      </w:hyperlink>
    </w:p>
    <w:p w:rsidR="00F83B4D" w:rsidRPr="00470B2C" w:rsidRDefault="00971A23" w:rsidP="00235A42">
      <w:pPr>
        <w:pStyle w:val="TOC3"/>
        <w:spacing w:before="60" w:after="0"/>
        <w:rPr>
          <w:rtl/>
        </w:rPr>
      </w:pPr>
      <w:hyperlink w:anchor="_Toc257614822" w:history="1">
        <w:r w:rsidR="00F83B4D" w:rsidRPr="00470B2C">
          <w:t>1</w:t>
        </w:r>
        <w:r w:rsidR="00F83B4D" w:rsidRPr="00470B2C">
          <w:rPr>
            <w:rtl/>
          </w:rPr>
          <w:tab/>
        </w:r>
        <w:r w:rsidR="00F83B4D" w:rsidRPr="00470B2C">
          <w:rPr>
            <w:rFonts w:hint="cs"/>
            <w:rtl/>
          </w:rPr>
          <w:t>المسائل</w:t>
        </w:r>
        <w:r w:rsidR="00E233CE">
          <w:rPr>
            <w:rFonts w:hint="cs"/>
            <w:rtl/>
          </w:rPr>
          <w:tab/>
        </w:r>
        <w:r w:rsidR="00F83B4D">
          <w:rPr>
            <w:webHidden/>
            <w:rtl/>
          </w:rPr>
          <w:tab/>
        </w:r>
        <w:r w:rsidR="00235A42">
          <w:rPr>
            <w:webHidden/>
          </w:rPr>
          <w:t>10</w:t>
        </w:r>
      </w:hyperlink>
    </w:p>
    <w:p w:rsidR="00F83B4D" w:rsidRPr="00470B2C" w:rsidRDefault="00971A23" w:rsidP="00235A42">
      <w:pPr>
        <w:pStyle w:val="TOC3"/>
        <w:spacing w:before="60" w:after="0"/>
        <w:rPr>
          <w:rtl/>
        </w:rPr>
      </w:pPr>
      <w:hyperlink w:anchor="_Toc257614823" w:history="1">
        <w:r w:rsidR="00F83B4D" w:rsidRPr="00470B2C">
          <w:t>2</w:t>
        </w:r>
        <w:r w:rsidR="00F83B4D" w:rsidRPr="00470B2C">
          <w:rPr>
            <w:rtl/>
          </w:rPr>
          <w:tab/>
        </w:r>
        <w:r w:rsidR="00F83B4D" w:rsidRPr="00470B2C">
          <w:rPr>
            <w:rFonts w:hint="cs"/>
            <w:rtl/>
          </w:rPr>
          <w:t>التوصيات</w:t>
        </w:r>
        <w:r w:rsidR="00F83B4D" w:rsidRPr="00470B2C">
          <w:rPr>
            <w:rtl/>
          </w:rPr>
          <w:t xml:space="preserve"> (</w:t>
        </w:r>
        <w:r w:rsidR="00F83B4D" w:rsidRPr="00470B2C">
          <w:rPr>
            <w:rFonts w:hint="cs"/>
            <w:rtl/>
          </w:rPr>
          <w:t>السلسلتان</w:t>
        </w:r>
        <w:r w:rsidR="00F83B4D" w:rsidRPr="00470B2C">
          <w:rPr>
            <w:rtl/>
          </w:rPr>
          <w:t xml:space="preserve"> </w:t>
        </w:r>
        <w:r w:rsidR="00F83B4D" w:rsidRPr="00470B2C">
          <w:t>S</w:t>
        </w:r>
        <w:r w:rsidR="00F83B4D" w:rsidRPr="00470B2C">
          <w:rPr>
            <w:rtl/>
          </w:rPr>
          <w:t xml:space="preserve"> </w:t>
        </w:r>
        <w:r w:rsidR="00F83B4D" w:rsidRPr="00470B2C">
          <w:rPr>
            <w:rFonts w:hint="cs"/>
            <w:rtl/>
          </w:rPr>
          <w:t>و</w:t>
        </w:r>
        <w:r w:rsidR="00F83B4D" w:rsidRPr="00470B2C">
          <w:t>BO</w:t>
        </w:r>
        <w:r w:rsidR="00F83B4D" w:rsidRPr="00470B2C">
          <w:rPr>
            <w:rtl/>
          </w:rPr>
          <w:t>)</w:t>
        </w:r>
        <w:r w:rsidR="00E233CE">
          <w:rPr>
            <w:rFonts w:hint="cs"/>
            <w:rtl/>
          </w:rPr>
          <w:tab/>
        </w:r>
        <w:r w:rsidR="00F83B4D">
          <w:rPr>
            <w:webHidden/>
            <w:rtl/>
          </w:rPr>
          <w:tab/>
        </w:r>
        <w:r w:rsidR="00235A42">
          <w:rPr>
            <w:webHidden/>
          </w:rPr>
          <w:t>10</w:t>
        </w:r>
      </w:hyperlink>
    </w:p>
    <w:p w:rsidR="00F83B4D" w:rsidRPr="00470B2C" w:rsidRDefault="00971A23" w:rsidP="00235A42">
      <w:pPr>
        <w:pStyle w:val="TOC3"/>
        <w:spacing w:before="60" w:after="0"/>
        <w:rPr>
          <w:rtl/>
        </w:rPr>
      </w:pPr>
      <w:hyperlink w:anchor="_Toc257614824" w:history="1">
        <w:r w:rsidR="00F83B4D" w:rsidRPr="00470B2C">
          <w:t>3</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E233CE">
          <w:rPr>
            <w:rFonts w:hint="cs"/>
            <w:rtl/>
          </w:rPr>
          <w:tab/>
        </w:r>
        <w:r w:rsidR="00F83B4D">
          <w:rPr>
            <w:webHidden/>
            <w:rtl/>
          </w:rPr>
          <w:tab/>
        </w:r>
        <w:r w:rsidR="00235A42">
          <w:rPr>
            <w:webHidden/>
          </w:rPr>
          <w:t>10</w:t>
        </w:r>
      </w:hyperlink>
    </w:p>
    <w:p w:rsidR="00F83B4D" w:rsidRPr="00470B2C" w:rsidRDefault="00971A23" w:rsidP="00235A42">
      <w:pPr>
        <w:pStyle w:val="TOC3"/>
        <w:spacing w:before="60" w:after="0"/>
        <w:rPr>
          <w:rtl/>
        </w:rPr>
      </w:pPr>
      <w:hyperlink w:anchor="_Toc257614825" w:history="1">
        <w:r w:rsidR="00F83B4D" w:rsidRPr="00470B2C">
          <w:t>4</w:t>
        </w:r>
        <w:r w:rsidR="00F83B4D" w:rsidRPr="00470B2C">
          <w:rPr>
            <w:rtl/>
          </w:rPr>
          <w:tab/>
        </w:r>
        <w:r w:rsidR="00F83B4D" w:rsidRPr="00470B2C">
          <w:rPr>
            <w:rFonts w:hint="cs"/>
            <w:rtl/>
          </w:rPr>
          <w:t>ملاحظات</w:t>
        </w:r>
        <w:r w:rsidR="00E233CE">
          <w:rPr>
            <w:rFonts w:hint="cs"/>
            <w:rtl/>
          </w:rPr>
          <w:tab/>
        </w:r>
        <w:r w:rsidR="00F83B4D">
          <w:rPr>
            <w:webHidden/>
            <w:rtl/>
          </w:rPr>
          <w:tab/>
        </w:r>
        <w:r w:rsidR="00235A42">
          <w:rPr>
            <w:webHidden/>
          </w:rPr>
          <w:t>11</w:t>
        </w:r>
      </w:hyperlink>
    </w:p>
    <w:p w:rsidR="00F83B4D" w:rsidRDefault="00971A23" w:rsidP="00235A42">
      <w:pPr>
        <w:pStyle w:val="StyleTOC2After15cm"/>
        <w:tabs>
          <w:tab w:val="right" w:pos="9639"/>
        </w:tabs>
        <w:spacing w:before="60" w:after="0"/>
        <w:rPr>
          <w:rFonts w:asciiTheme="minorHAnsi" w:eastAsiaTheme="minorEastAsia" w:hAnsiTheme="minorHAnsi" w:cstheme="minorBidi"/>
          <w:szCs w:val="22"/>
          <w:rtl/>
          <w:lang w:val="en-US" w:eastAsia="zh-CN"/>
        </w:rPr>
      </w:pPr>
      <w:hyperlink w:anchor="_Toc257614826"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noProof/>
            <w:sz w:val="26"/>
            <w:szCs w:val="36"/>
            <w:rtl/>
          </w:rPr>
          <w:t>الدراسات</w:t>
        </w:r>
        <w:r w:rsidR="00F83B4D" w:rsidRPr="00643EE4">
          <w:rPr>
            <w:rStyle w:val="Hyperlink"/>
            <w:sz w:val="26"/>
            <w:szCs w:val="36"/>
            <w:rtl/>
          </w:rPr>
          <w:t xml:space="preserve"> </w:t>
        </w:r>
        <w:r w:rsidR="00F83B4D" w:rsidRPr="00643EE4">
          <w:rPr>
            <w:rStyle w:val="Hyperlink"/>
            <w:sz w:val="26"/>
            <w:szCs w:val="36"/>
          </w:rPr>
          <w:t>5</w:t>
        </w:r>
        <w:r w:rsidR="00E233CE">
          <w:rPr>
            <w:rStyle w:val="Hyperlink"/>
            <w:rFonts w:hint="cs"/>
            <w:rtl/>
          </w:rPr>
          <w:t xml:space="preserve"> - </w:t>
        </w:r>
      </w:hyperlink>
      <w:hyperlink w:anchor="_Toc257614827" w:history="1">
        <w:r w:rsidR="00F83B4D" w:rsidRPr="00684E75">
          <w:rPr>
            <w:rStyle w:val="Hyperlink"/>
            <w:rFonts w:hint="cs"/>
            <w:rtl/>
          </w:rPr>
          <w:t>الخدمات</w:t>
        </w:r>
        <w:r w:rsidR="00F83B4D" w:rsidRPr="00684E75">
          <w:rPr>
            <w:rStyle w:val="Hyperlink"/>
            <w:rtl/>
          </w:rPr>
          <w:t xml:space="preserve"> </w:t>
        </w:r>
        <w:r w:rsidR="00F83B4D" w:rsidRPr="00684E75">
          <w:rPr>
            <w:rStyle w:val="Hyperlink"/>
            <w:rFonts w:hint="cs"/>
            <w:rtl/>
          </w:rPr>
          <w:t>للأرض</w:t>
        </w:r>
        <w:r w:rsidR="00E233CE">
          <w:rPr>
            <w:rStyle w:val="Hyperlink"/>
            <w:rFonts w:hint="cs"/>
            <w:rtl/>
          </w:rPr>
          <w:tab/>
        </w:r>
        <w:r w:rsidR="00F83B4D">
          <w:rPr>
            <w:webHidden/>
            <w:rtl/>
          </w:rPr>
          <w:tab/>
        </w:r>
        <w:r w:rsidR="00235A42">
          <w:rPr>
            <w:webHidden/>
          </w:rPr>
          <w:t>12</w:t>
        </w:r>
      </w:hyperlink>
    </w:p>
    <w:p w:rsidR="00F83B4D" w:rsidRPr="00470B2C" w:rsidRDefault="00971A23" w:rsidP="00235A42">
      <w:pPr>
        <w:pStyle w:val="TOC3"/>
        <w:spacing w:before="60" w:after="0"/>
        <w:rPr>
          <w:rtl/>
        </w:rPr>
      </w:pPr>
      <w:hyperlink w:anchor="_Toc257614828" w:history="1">
        <w:r w:rsidR="00F83B4D" w:rsidRPr="00470B2C">
          <w:rPr>
            <w:rFonts w:hint="cs"/>
            <w:rtl/>
          </w:rPr>
          <w:t>مقدمة</w:t>
        </w:r>
        <w:r w:rsidR="00F83B4D">
          <w:rPr>
            <w:webHidden/>
            <w:rtl/>
          </w:rPr>
          <w:tab/>
        </w:r>
        <w:r w:rsidR="00E233CE">
          <w:rPr>
            <w:rFonts w:hint="cs"/>
            <w:webHidden/>
            <w:rtl/>
          </w:rPr>
          <w:tab/>
        </w:r>
        <w:r w:rsidR="00E233CE">
          <w:rPr>
            <w:rFonts w:hint="cs"/>
            <w:webHidden/>
            <w:rtl/>
          </w:rPr>
          <w:tab/>
        </w:r>
        <w:r w:rsidR="00235A42">
          <w:rPr>
            <w:webHidden/>
          </w:rPr>
          <w:t>12</w:t>
        </w:r>
      </w:hyperlink>
    </w:p>
    <w:p w:rsidR="00F83B4D" w:rsidRPr="00470B2C" w:rsidRDefault="00971A23" w:rsidP="00235A42">
      <w:pPr>
        <w:pStyle w:val="TOC3"/>
        <w:spacing w:before="60" w:after="0"/>
        <w:rPr>
          <w:rtl/>
        </w:rPr>
      </w:pPr>
      <w:hyperlink w:anchor="_Toc257614829" w:history="1">
        <w:r w:rsidR="00F83B4D" w:rsidRPr="00470B2C">
          <w:rPr>
            <w:rFonts w:hint="cs"/>
            <w:rtl/>
          </w:rPr>
          <w:t>مجال</w:t>
        </w:r>
        <w:r w:rsidR="00F83B4D" w:rsidRPr="00470B2C">
          <w:rPr>
            <w:rtl/>
          </w:rPr>
          <w:t xml:space="preserve"> </w:t>
        </w:r>
        <w:r w:rsidR="00F83B4D" w:rsidRPr="00470B2C">
          <w:rPr>
            <w:rFonts w:hint="cs"/>
            <w:rtl/>
          </w:rPr>
          <w:t>التطبيق</w:t>
        </w:r>
        <w:r w:rsidR="00F83B4D">
          <w:rPr>
            <w:webHidden/>
            <w:rtl/>
          </w:rPr>
          <w:tab/>
        </w:r>
        <w:r w:rsidR="00E233CE">
          <w:rPr>
            <w:rFonts w:hint="cs"/>
            <w:webHidden/>
            <w:rtl/>
          </w:rPr>
          <w:tab/>
        </w:r>
        <w:r w:rsidR="00235A42">
          <w:rPr>
            <w:webHidden/>
          </w:rPr>
          <w:t>12</w:t>
        </w:r>
      </w:hyperlink>
    </w:p>
    <w:p w:rsidR="00F83B4D" w:rsidRPr="00470B2C" w:rsidRDefault="00971A23" w:rsidP="00235A42">
      <w:pPr>
        <w:pStyle w:val="TOC3"/>
        <w:spacing w:before="60" w:after="0"/>
        <w:rPr>
          <w:rtl/>
        </w:rPr>
      </w:pPr>
      <w:hyperlink w:anchor="_Toc257614830" w:history="1">
        <w:r w:rsidR="00F83B4D" w:rsidRPr="00470B2C">
          <w:t>1</w:t>
        </w:r>
        <w:r w:rsidR="00F83B4D" w:rsidRPr="00470B2C">
          <w:rPr>
            <w:rtl/>
          </w:rPr>
          <w:tab/>
        </w:r>
        <w:r w:rsidR="00F83B4D" w:rsidRPr="00470B2C">
          <w:rPr>
            <w:rFonts w:hint="cs"/>
            <w:rtl/>
          </w:rPr>
          <w:t>المسائل</w:t>
        </w:r>
        <w:r w:rsidR="00E233CE">
          <w:rPr>
            <w:rFonts w:hint="cs"/>
            <w:rtl/>
          </w:rPr>
          <w:tab/>
        </w:r>
        <w:r w:rsidR="00F83B4D">
          <w:rPr>
            <w:webHidden/>
            <w:rtl/>
          </w:rPr>
          <w:tab/>
        </w:r>
        <w:r w:rsidR="00235A42">
          <w:rPr>
            <w:webHidden/>
          </w:rPr>
          <w:t>12</w:t>
        </w:r>
      </w:hyperlink>
    </w:p>
    <w:p w:rsidR="00F83B4D" w:rsidRPr="00470B2C" w:rsidRDefault="00971A23" w:rsidP="00235A42">
      <w:pPr>
        <w:pStyle w:val="TOC3"/>
        <w:spacing w:before="60" w:after="0"/>
        <w:rPr>
          <w:rtl/>
        </w:rPr>
      </w:pPr>
      <w:hyperlink w:anchor="_Toc257614831" w:history="1">
        <w:r w:rsidR="00F83B4D" w:rsidRPr="00470B2C">
          <w:t>1.2</w:t>
        </w:r>
        <w:r w:rsidR="00F83B4D" w:rsidRPr="00470B2C">
          <w:rPr>
            <w:rtl/>
          </w:rPr>
          <w:tab/>
        </w:r>
        <w:r w:rsidR="00F83B4D" w:rsidRPr="00470B2C">
          <w:rPr>
            <w:rFonts w:hint="cs"/>
            <w:rtl/>
          </w:rPr>
          <w:t>التوصيات</w:t>
        </w:r>
        <w:r w:rsidR="00F83B4D" w:rsidRPr="00470B2C">
          <w:rPr>
            <w:rtl/>
          </w:rPr>
          <w:t xml:space="preserve"> (</w:t>
        </w:r>
        <w:r w:rsidR="00F83B4D" w:rsidRPr="00470B2C">
          <w:rPr>
            <w:rFonts w:hint="cs"/>
            <w:rtl/>
          </w:rPr>
          <w:t>السلسلة</w:t>
        </w:r>
        <w:r w:rsidR="00F83B4D" w:rsidRPr="00470B2C">
          <w:rPr>
            <w:rtl/>
          </w:rPr>
          <w:t xml:space="preserve"> </w:t>
        </w:r>
        <w:r w:rsidR="00F83B4D" w:rsidRPr="00470B2C">
          <w:t>F</w:t>
        </w:r>
        <w:r w:rsidR="00F83B4D" w:rsidRPr="00470B2C">
          <w:rPr>
            <w:rtl/>
          </w:rPr>
          <w:t>)</w:t>
        </w:r>
        <w:r w:rsidR="00E233CE">
          <w:rPr>
            <w:rFonts w:hint="cs"/>
            <w:rtl/>
          </w:rPr>
          <w:tab/>
        </w:r>
        <w:r w:rsidR="00F83B4D">
          <w:rPr>
            <w:webHidden/>
            <w:rtl/>
          </w:rPr>
          <w:tab/>
        </w:r>
        <w:r w:rsidR="00235A42">
          <w:rPr>
            <w:webHidden/>
          </w:rPr>
          <w:t>12</w:t>
        </w:r>
      </w:hyperlink>
    </w:p>
    <w:p w:rsidR="00F83B4D" w:rsidRPr="00470B2C" w:rsidRDefault="00971A23" w:rsidP="00235A42">
      <w:pPr>
        <w:pStyle w:val="TOC3"/>
        <w:spacing w:before="60" w:after="0"/>
        <w:rPr>
          <w:rtl/>
        </w:rPr>
      </w:pPr>
      <w:hyperlink w:anchor="_Toc257614832" w:history="1">
        <w:r w:rsidR="00F83B4D" w:rsidRPr="00470B2C">
          <w:t>2.2</w:t>
        </w:r>
        <w:r w:rsidR="00F83B4D" w:rsidRPr="00470B2C">
          <w:rPr>
            <w:rtl/>
          </w:rPr>
          <w:tab/>
        </w:r>
        <w:r w:rsidR="00F83B4D" w:rsidRPr="00470B2C">
          <w:rPr>
            <w:rFonts w:hint="cs"/>
            <w:rtl/>
          </w:rPr>
          <w:t>التوصيات</w:t>
        </w:r>
        <w:r w:rsidR="00F83B4D" w:rsidRPr="00470B2C">
          <w:rPr>
            <w:rtl/>
          </w:rPr>
          <w:t xml:space="preserve"> (</w:t>
        </w:r>
        <w:r w:rsidR="00F83B4D" w:rsidRPr="00470B2C">
          <w:rPr>
            <w:rFonts w:hint="cs"/>
            <w:rtl/>
          </w:rPr>
          <w:t>السلسلة</w:t>
        </w:r>
        <w:r w:rsidR="00F83B4D" w:rsidRPr="00470B2C">
          <w:rPr>
            <w:rtl/>
          </w:rPr>
          <w:t xml:space="preserve"> </w:t>
        </w:r>
        <w:r w:rsidR="00F83B4D" w:rsidRPr="00470B2C">
          <w:t>M</w:t>
        </w:r>
        <w:r w:rsidR="00F83B4D" w:rsidRPr="00470B2C">
          <w:rPr>
            <w:rtl/>
          </w:rPr>
          <w:t>)</w:t>
        </w:r>
        <w:r w:rsidR="00E233CE">
          <w:rPr>
            <w:rFonts w:hint="cs"/>
            <w:rtl/>
          </w:rPr>
          <w:tab/>
        </w:r>
        <w:r w:rsidR="00F83B4D">
          <w:rPr>
            <w:webHidden/>
            <w:rtl/>
          </w:rPr>
          <w:tab/>
        </w:r>
        <w:r w:rsidR="00235A42">
          <w:rPr>
            <w:webHidden/>
          </w:rPr>
          <w:t>13</w:t>
        </w:r>
      </w:hyperlink>
    </w:p>
    <w:p w:rsidR="00F83B4D" w:rsidRPr="00470B2C" w:rsidRDefault="00971A23" w:rsidP="00235A42">
      <w:pPr>
        <w:pStyle w:val="TOC3"/>
        <w:spacing w:before="60" w:after="0"/>
        <w:rPr>
          <w:rtl/>
        </w:rPr>
      </w:pPr>
      <w:hyperlink w:anchor="_Toc257614833" w:history="1">
        <w:r w:rsidR="00F83B4D" w:rsidRPr="00470B2C">
          <w:t>3</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E233CE">
          <w:rPr>
            <w:rFonts w:hint="cs"/>
            <w:rtl/>
          </w:rPr>
          <w:tab/>
        </w:r>
        <w:r w:rsidR="00F83B4D">
          <w:rPr>
            <w:webHidden/>
            <w:rtl/>
          </w:rPr>
          <w:tab/>
        </w:r>
        <w:r w:rsidR="00235A42">
          <w:rPr>
            <w:webHidden/>
          </w:rPr>
          <w:t>13</w:t>
        </w:r>
      </w:hyperlink>
    </w:p>
    <w:p w:rsidR="00F83B4D" w:rsidRPr="00470B2C" w:rsidRDefault="00971A23" w:rsidP="00235A42">
      <w:pPr>
        <w:pStyle w:val="TOC3"/>
        <w:spacing w:before="60" w:after="0"/>
        <w:rPr>
          <w:rtl/>
        </w:rPr>
      </w:pPr>
      <w:hyperlink w:anchor="_Toc257614834" w:history="1">
        <w:r w:rsidR="00F83B4D" w:rsidRPr="00470B2C">
          <w:t>4</w:t>
        </w:r>
        <w:r w:rsidR="00F83B4D" w:rsidRPr="00470B2C">
          <w:rPr>
            <w:rtl/>
          </w:rPr>
          <w:tab/>
        </w:r>
        <w:r w:rsidR="00F83B4D" w:rsidRPr="00470B2C">
          <w:rPr>
            <w:rFonts w:hint="cs"/>
            <w:rtl/>
          </w:rPr>
          <w:t>ملاحظات</w:t>
        </w:r>
        <w:r w:rsidR="00E233CE">
          <w:rPr>
            <w:rFonts w:hint="cs"/>
            <w:rtl/>
          </w:rPr>
          <w:tab/>
        </w:r>
        <w:r w:rsidR="00F83B4D">
          <w:rPr>
            <w:webHidden/>
            <w:rtl/>
          </w:rPr>
          <w:tab/>
        </w:r>
        <w:r w:rsidR="00235A42">
          <w:rPr>
            <w:webHidden/>
          </w:rPr>
          <w:t>14</w:t>
        </w:r>
      </w:hyperlink>
    </w:p>
    <w:p w:rsidR="005443EE" w:rsidRPr="005443EE" w:rsidRDefault="005443EE" w:rsidP="005443EE">
      <w:pPr>
        <w:pStyle w:val="StyleTOC2After15cm"/>
        <w:tabs>
          <w:tab w:val="clear" w:pos="8789"/>
          <w:tab w:val="right" w:pos="9639"/>
        </w:tabs>
        <w:spacing w:before="60" w:after="0"/>
        <w:jc w:val="right"/>
        <w:rPr>
          <w:b/>
          <w:bCs/>
          <w:i/>
          <w:iCs/>
          <w:rtl/>
          <w:lang w:bidi="ar-EG"/>
        </w:rPr>
      </w:pPr>
      <w:r>
        <w:lastRenderedPageBreak/>
        <w:tab/>
      </w:r>
      <w:r>
        <w:rPr>
          <w:rFonts w:hint="cs"/>
          <w:rtl/>
        </w:rPr>
        <w:tab/>
      </w:r>
      <w:r w:rsidRPr="005443EE">
        <w:rPr>
          <w:rFonts w:hint="cs"/>
          <w:b/>
          <w:bCs/>
          <w:i/>
          <w:iCs/>
          <w:rtl/>
          <w:lang w:bidi="ar-EG"/>
        </w:rPr>
        <w:t>الصفحة</w:t>
      </w:r>
    </w:p>
    <w:p w:rsidR="00F83B4D" w:rsidRDefault="00971A23" w:rsidP="00235A42">
      <w:pPr>
        <w:pStyle w:val="StyleTOC2After15cm"/>
        <w:tabs>
          <w:tab w:val="right" w:pos="9639"/>
        </w:tabs>
        <w:spacing w:before="60" w:after="0"/>
        <w:rPr>
          <w:rFonts w:asciiTheme="minorHAnsi" w:eastAsiaTheme="minorEastAsia" w:hAnsiTheme="minorHAnsi" w:cstheme="minorBidi"/>
          <w:szCs w:val="22"/>
          <w:rtl/>
          <w:lang w:val="en-US" w:eastAsia="zh-CN"/>
        </w:rPr>
      </w:pPr>
      <w:hyperlink w:anchor="_Toc257614835" w:history="1">
        <w:r w:rsidR="00F83B4D" w:rsidRPr="00643EE4">
          <w:rPr>
            <w:rStyle w:val="Hyperlink"/>
            <w:rFonts w:hint="cs"/>
            <w:noProof/>
            <w:sz w:val="26"/>
            <w:szCs w:val="36"/>
            <w:rtl/>
          </w:rPr>
          <w:t>لجنة</w:t>
        </w:r>
        <w:r w:rsidR="00F83B4D" w:rsidRPr="00643EE4">
          <w:rPr>
            <w:rStyle w:val="Hyperlink"/>
            <w:sz w:val="26"/>
            <w:szCs w:val="36"/>
            <w:rtl/>
          </w:rPr>
          <w:t xml:space="preserve"> </w:t>
        </w:r>
        <w:r w:rsidR="00F83B4D" w:rsidRPr="00643EE4">
          <w:rPr>
            <w:rStyle w:val="Hyperlink"/>
            <w:rFonts w:hint="cs"/>
            <w:sz w:val="26"/>
            <w:szCs w:val="36"/>
            <w:rtl/>
          </w:rPr>
          <w:t>الدراسات</w:t>
        </w:r>
        <w:r w:rsidR="00F83B4D" w:rsidRPr="00643EE4">
          <w:rPr>
            <w:rStyle w:val="Hyperlink"/>
            <w:sz w:val="26"/>
            <w:szCs w:val="36"/>
            <w:rtl/>
          </w:rPr>
          <w:t xml:space="preserve"> </w:t>
        </w:r>
        <w:r w:rsidR="00F83B4D" w:rsidRPr="00643EE4">
          <w:rPr>
            <w:rStyle w:val="Hyperlink"/>
            <w:sz w:val="26"/>
            <w:szCs w:val="36"/>
          </w:rPr>
          <w:t>6</w:t>
        </w:r>
        <w:r w:rsidR="00E233CE">
          <w:rPr>
            <w:rStyle w:val="Hyperlink"/>
            <w:rFonts w:hint="cs"/>
            <w:rtl/>
          </w:rPr>
          <w:t xml:space="preserve"> - </w:t>
        </w:r>
      </w:hyperlink>
      <w:hyperlink w:anchor="_Toc257614836" w:history="1">
        <w:r w:rsidR="00F83B4D" w:rsidRPr="00684E75">
          <w:rPr>
            <w:rStyle w:val="Hyperlink"/>
            <w:rFonts w:hint="cs"/>
            <w:rtl/>
          </w:rPr>
          <w:t>الخدمات</w:t>
        </w:r>
        <w:r w:rsidR="00F83B4D" w:rsidRPr="00684E75">
          <w:rPr>
            <w:rStyle w:val="Hyperlink"/>
            <w:rtl/>
          </w:rPr>
          <w:t xml:space="preserve"> </w:t>
        </w:r>
        <w:r w:rsidR="00F83B4D" w:rsidRPr="00684E75">
          <w:rPr>
            <w:rStyle w:val="Hyperlink"/>
            <w:rFonts w:hint="cs"/>
            <w:rtl/>
          </w:rPr>
          <w:t>الإذاعية</w:t>
        </w:r>
        <w:r w:rsidR="00E233CE">
          <w:rPr>
            <w:rStyle w:val="Hyperlink"/>
            <w:rFonts w:hint="cs"/>
            <w:rtl/>
          </w:rPr>
          <w:tab/>
        </w:r>
        <w:r w:rsidR="00F83B4D">
          <w:rPr>
            <w:webHidden/>
            <w:rtl/>
          </w:rPr>
          <w:tab/>
        </w:r>
        <w:r w:rsidR="00235A42">
          <w:rPr>
            <w:webHidden/>
          </w:rPr>
          <w:t>15</w:t>
        </w:r>
      </w:hyperlink>
    </w:p>
    <w:p w:rsidR="00F83B4D" w:rsidRPr="00470B2C" w:rsidRDefault="00971A23" w:rsidP="00235A42">
      <w:pPr>
        <w:pStyle w:val="TOC3"/>
        <w:spacing w:before="60" w:after="0"/>
        <w:rPr>
          <w:rtl/>
        </w:rPr>
      </w:pPr>
      <w:hyperlink w:anchor="_Toc257614837" w:history="1">
        <w:r w:rsidR="00F83B4D" w:rsidRPr="00470B2C">
          <w:rPr>
            <w:rFonts w:hint="cs"/>
            <w:rtl/>
          </w:rPr>
          <w:t>مجال</w:t>
        </w:r>
        <w:r w:rsidR="00F83B4D" w:rsidRPr="00470B2C">
          <w:rPr>
            <w:rtl/>
          </w:rPr>
          <w:t xml:space="preserve"> </w:t>
        </w:r>
        <w:r w:rsidR="00F83B4D" w:rsidRPr="00470B2C">
          <w:rPr>
            <w:rFonts w:hint="cs"/>
            <w:rtl/>
          </w:rPr>
          <w:t>التطبيق</w:t>
        </w:r>
        <w:r w:rsidR="00E233CE">
          <w:rPr>
            <w:rFonts w:hint="cs"/>
            <w:rtl/>
          </w:rPr>
          <w:tab/>
        </w:r>
        <w:r w:rsidR="00F83B4D">
          <w:rPr>
            <w:webHidden/>
            <w:rtl/>
          </w:rPr>
          <w:tab/>
        </w:r>
        <w:r w:rsidR="00235A42">
          <w:rPr>
            <w:webHidden/>
          </w:rPr>
          <w:t>15</w:t>
        </w:r>
      </w:hyperlink>
    </w:p>
    <w:p w:rsidR="00F83B4D" w:rsidRPr="00470B2C" w:rsidRDefault="00971A23" w:rsidP="00235A42">
      <w:pPr>
        <w:pStyle w:val="TOC3"/>
        <w:spacing w:before="60" w:after="0"/>
        <w:rPr>
          <w:rtl/>
        </w:rPr>
      </w:pPr>
      <w:hyperlink w:anchor="_Toc257614838" w:history="1">
        <w:r w:rsidR="00F83B4D" w:rsidRPr="00470B2C">
          <w:t>2</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E233CE">
          <w:rPr>
            <w:rFonts w:hint="cs"/>
            <w:rtl/>
          </w:rPr>
          <w:tab/>
        </w:r>
        <w:r w:rsidR="00F83B4D">
          <w:rPr>
            <w:webHidden/>
            <w:rtl/>
          </w:rPr>
          <w:tab/>
        </w:r>
        <w:r w:rsidR="00235A42">
          <w:rPr>
            <w:webHidden/>
          </w:rPr>
          <w:t>15</w:t>
        </w:r>
      </w:hyperlink>
    </w:p>
    <w:p w:rsidR="00F83B4D" w:rsidRDefault="00971A23" w:rsidP="00235A42">
      <w:pPr>
        <w:pStyle w:val="StyleTOC2After15cm"/>
        <w:tabs>
          <w:tab w:val="right" w:pos="9639"/>
        </w:tabs>
        <w:spacing w:before="60" w:after="0"/>
        <w:rPr>
          <w:rFonts w:asciiTheme="minorHAnsi" w:eastAsiaTheme="minorEastAsia" w:hAnsiTheme="minorHAnsi" w:cstheme="minorBidi"/>
          <w:szCs w:val="22"/>
          <w:rtl/>
          <w:lang w:val="en-US" w:eastAsia="zh-CN"/>
        </w:rPr>
      </w:pPr>
      <w:hyperlink w:anchor="_Toc257614839"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sz w:val="26"/>
            <w:szCs w:val="36"/>
            <w:rtl/>
          </w:rPr>
          <w:t>الدراسات</w:t>
        </w:r>
        <w:r w:rsidR="00F83B4D" w:rsidRPr="00643EE4">
          <w:rPr>
            <w:rStyle w:val="Hyperlink"/>
            <w:sz w:val="26"/>
            <w:szCs w:val="36"/>
            <w:rtl/>
          </w:rPr>
          <w:t xml:space="preserve"> </w:t>
        </w:r>
        <w:r w:rsidR="00F83B4D" w:rsidRPr="00643EE4">
          <w:rPr>
            <w:rStyle w:val="Hyperlink"/>
            <w:sz w:val="26"/>
            <w:szCs w:val="36"/>
          </w:rPr>
          <w:t>7</w:t>
        </w:r>
        <w:r w:rsidR="00E233CE" w:rsidRPr="00643EE4">
          <w:rPr>
            <w:rStyle w:val="Hyperlink"/>
            <w:rFonts w:hint="cs"/>
            <w:sz w:val="26"/>
            <w:szCs w:val="36"/>
            <w:rtl/>
          </w:rPr>
          <w:t xml:space="preserve"> </w:t>
        </w:r>
        <w:r w:rsidR="00E233CE">
          <w:rPr>
            <w:rStyle w:val="Hyperlink"/>
            <w:rFonts w:hint="cs"/>
            <w:rtl/>
          </w:rPr>
          <w:t xml:space="preserve">- </w:t>
        </w:r>
      </w:hyperlink>
      <w:hyperlink w:anchor="_Toc257614840" w:history="1">
        <w:r w:rsidR="00F83B4D" w:rsidRPr="00684E75">
          <w:rPr>
            <w:rStyle w:val="Hyperlink"/>
            <w:rFonts w:hint="cs"/>
            <w:rtl/>
          </w:rPr>
          <w:t>خدمات</w:t>
        </w:r>
        <w:r w:rsidR="00F83B4D" w:rsidRPr="00684E75">
          <w:rPr>
            <w:rStyle w:val="Hyperlink"/>
            <w:rtl/>
          </w:rPr>
          <w:t xml:space="preserve"> </w:t>
        </w:r>
        <w:r w:rsidR="00F83B4D" w:rsidRPr="00684E75">
          <w:rPr>
            <w:rStyle w:val="Hyperlink"/>
            <w:rFonts w:hint="cs"/>
            <w:rtl/>
          </w:rPr>
          <w:t>العلوم</w:t>
        </w:r>
        <w:r w:rsidR="00E233CE">
          <w:rPr>
            <w:rStyle w:val="Hyperlink"/>
            <w:rFonts w:hint="cs"/>
            <w:rtl/>
          </w:rPr>
          <w:tab/>
        </w:r>
        <w:r w:rsidR="00F83B4D">
          <w:rPr>
            <w:webHidden/>
            <w:rtl/>
          </w:rPr>
          <w:tab/>
        </w:r>
        <w:r w:rsidR="00235A42">
          <w:rPr>
            <w:webHidden/>
          </w:rPr>
          <w:t>17</w:t>
        </w:r>
      </w:hyperlink>
    </w:p>
    <w:p w:rsidR="00F83B4D" w:rsidRPr="00470B2C" w:rsidRDefault="00971A23" w:rsidP="00235A42">
      <w:pPr>
        <w:pStyle w:val="TOC3"/>
        <w:spacing w:before="60" w:after="0"/>
        <w:rPr>
          <w:rtl/>
        </w:rPr>
      </w:pPr>
      <w:hyperlink w:anchor="_Toc257614841" w:history="1">
        <w:r w:rsidR="00F83B4D" w:rsidRPr="00470B2C">
          <w:rPr>
            <w:rFonts w:hint="cs"/>
            <w:rtl/>
          </w:rPr>
          <w:t>مجال</w:t>
        </w:r>
        <w:r w:rsidR="00F83B4D" w:rsidRPr="00470B2C">
          <w:rPr>
            <w:rtl/>
          </w:rPr>
          <w:t xml:space="preserve"> </w:t>
        </w:r>
        <w:r w:rsidR="00F83B4D" w:rsidRPr="00470B2C">
          <w:rPr>
            <w:rFonts w:hint="cs"/>
            <w:rtl/>
          </w:rPr>
          <w:t>الاختصاص</w:t>
        </w:r>
        <w:r w:rsidR="00E233CE">
          <w:rPr>
            <w:rFonts w:hint="cs"/>
            <w:rtl/>
          </w:rPr>
          <w:tab/>
        </w:r>
        <w:r w:rsidR="00F83B4D">
          <w:rPr>
            <w:webHidden/>
            <w:rtl/>
          </w:rPr>
          <w:tab/>
        </w:r>
        <w:r w:rsidR="00235A42">
          <w:rPr>
            <w:webHidden/>
          </w:rPr>
          <w:t>17</w:t>
        </w:r>
      </w:hyperlink>
    </w:p>
    <w:p w:rsidR="00F83B4D" w:rsidRPr="00470B2C" w:rsidRDefault="00971A23" w:rsidP="00235A42">
      <w:pPr>
        <w:pStyle w:val="TOC3"/>
        <w:spacing w:before="60" w:after="0"/>
        <w:rPr>
          <w:rtl/>
        </w:rPr>
      </w:pPr>
      <w:hyperlink w:anchor="_Toc257614842" w:history="1">
        <w:r w:rsidR="00F83B4D" w:rsidRPr="00470B2C">
          <w:t>1</w:t>
        </w:r>
        <w:r w:rsidR="00F83B4D" w:rsidRPr="00470B2C">
          <w:rPr>
            <w:rtl/>
          </w:rPr>
          <w:t xml:space="preserve"> </w:t>
        </w:r>
        <w:r w:rsidR="00F83B4D" w:rsidRPr="00470B2C">
          <w:rPr>
            <w:rtl/>
          </w:rPr>
          <w:tab/>
        </w:r>
        <w:r w:rsidR="00F83B4D" w:rsidRPr="00470B2C">
          <w:rPr>
            <w:rFonts w:hint="cs"/>
            <w:rtl/>
          </w:rPr>
          <w:t>المسائل</w:t>
        </w:r>
        <w:r w:rsidR="00E233CE">
          <w:rPr>
            <w:rFonts w:hint="cs"/>
            <w:rtl/>
          </w:rPr>
          <w:tab/>
        </w:r>
        <w:r w:rsidR="00F83B4D">
          <w:rPr>
            <w:webHidden/>
            <w:rtl/>
          </w:rPr>
          <w:tab/>
        </w:r>
        <w:r w:rsidR="00235A42">
          <w:rPr>
            <w:webHidden/>
          </w:rPr>
          <w:t>17</w:t>
        </w:r>
      </w:hyperlink>
    </w:p>
    <w:p w:rsidR="00F83B4D" w:rsidRDefault="00971A23" w:rsidP="00235A42">
      <w:pPr>
        <w:pStyle w:val="TOC3"/>
        <w:spacing w:before="60" w:after="0"/>
        <w:rPr>
          <w:rFonts w:asciiTheme="minorHAnsi" w:eastAsiaTheme="minorEastAsia" w:hAnsiTheme="minorHAnsi" w:cstheme="minorBidi"/>
          <w:szCs w:val="22"/>
          <w:rtl/>
          <w:lang w:val="en-US" w:eastAsia="zh-CN"/>
        </w:rPr>
      </w:pPr>
      <w:hyperlink w:anchor="_Toc257614843" w:history="1">
        <w:r w:rsidR="00F83B4D" w:rsidRPr="00684E75">
          <w:rPr>
            <w:rStyle w:val="Hyperlink"/>
          </w:rPr>
          <w:t>2</w:t>
        </w:r>
        <w:r w:rsidR="00F83B4D">
          <w:rPr>
            <w:rFonts w:asciiTheme="minorHAnsi" w:eastAsiaTheme="minorEastAsia" w:hAnsiTheme="minorHAnsi" w:cstheme="minorBidi"/>
            <w:szCs w:val="22"/>
            <w:rtl/>
            <w:lang w:val="en-US" w:eastAsia="zh-CN"/>
          </w:rPr>
          <w:tab/>
        </w:r>
        <w:r w:rsidR="00F83B4D" w:rsidRPr="00684E75">
          <w:rPr>
            <w:rStyle w:val="Hyperlink"/>
            <w:rFonts w:hint="cs"/>
            <w:rtl/>
          </w:rPr>
          <w:t>التوصيات</w:t>
        </w:r>
        <w:r w:rsidR="00F83B4D" w:rsidRPr="00684E75">
          <w:rPr>
            <w:rStyle w:val="Hyperlink"/>
            <w:rtl/>
          </w:rPr>
          <w:t xml:space="preserve"> (</w:t>
        </w:r>
        <w:r w:rsidR="00F83B4D" w:rsidRPr="00684E75">
          <w:rPr>
            <w:rStyle w:val="Hyperlink"/>
            <w:rFonts w:hint="cs"/>
            <w:rtl/>
          </w:rPr>
          <w:t>السلاسل</w:t>
        </w:r>
        <w:r w:rsidR="00F83B4D" w:rsidRPr="00684E75">
          <w:rPr>
            <w:rStyle w:val="Hyperlink"/>
            <w:rtl/>
          </w:rPr>
          <w:t xml:space="preserve"> </w:t>
        </w:r>
        <w:r w:rsidR="00F83B4D" w:rsidRPr="00684E75">
          <w:rPr>
            <w:rStyle w:val="Hyperlink"/>
          </w:rPr>
          <w:t>SA</w:t>
        </w:r>
        <w:r w:rsidR="00F83B4D" w:rsidRPr="00684E75">
          <w:rPr>
            <w:rStyle w:val="Hyperlink"/>
            <w:rtl/>
          </w:rPr>
          <w:t xml:space="preserve"> </w:t>
        </w:r>
        <w:r w:rsidR="00F83B4D" w:rsidRPr="00684E75">
          <w:rPr>
            <w:rStyle w:val="Hyperlink"/>
            <w:rFonts w:hint="cs"/>
            <w:rtl/>
          </w:rPr>
          <w:t>و</w:t>
        </w:r>
        <w:r w:rsidR="00F83B4D" w:rsidRPr="00684E75">
          <w:rPr>
            <w:rStyle w:val="Hyperlink"/>
          </w:rPr>
          <w:t>RA</w:t>
        </w:r>
        <w:r w:rsidR="00F83B4D" w:rsidRPr="00684E75">
          <w:rPr>
            <w:rStyle w:val="Hyperlink"/>
            <w:rtl/>
          </w:rPr>
          <w:t xml:space="preserve"> </w:t>
        </w:r>
        <w:r w:rsidR="00F83B4D" w:rsidRPr="00684E75">
          <w:rPr>
            <w:rStyle w:val="Hyperlink"/>
            <w:rFonts w:hint="cs"/>
            <w:rtl/>
          </w:rPr>
          <w:t>و</w:t>
        </w:r>
        <w:r w:rsidR="00F83B4D" w:rsidRPr="00684E75">
          <w:rPr>
            <w:rStyle w:val="Hyperlink"/>
          </w:rPr>
          <w:t>RS</w:t>
        </w:r>
        <w:r w:rsidR="00F83B4D" w:rsidRPr="00684E75">
          <w:rPr>
            <w:rStyle w:val="Hyperlink"/>
            <w:rtl/>
          </w:rPr>
          <w:t xml:space="preserve"> </w:t>
        </w:r>
        <w:r w:rsidR="00F83B4D" w:rsidRPr="00684E75">
          <w:rPr>
            <w:rStyle w:val="Hyperlink"/>
            <w:rFonts w:hint="cs"/>
            <w:rtl/>
          </w:rPr>
          <w:t>و</w:t>
        </w:r>
        <w:r w:rsidR="00F83B4D" w:rsidRPr="00684E75">
          <w:rPr>
            <w:rStyle w:val="Hyperlink"/>
          </w:rPr>
          <w:t>TF</w:t>
        </w:r>
        <w:r w:rsidR="00F83B4D" w:rsidRPr="00684E75">
          <w:rPr>
            <w:rStyle w:val="Hyperlink"/>
            <w:rtl/>
          </w:rPr>
          <w:t>)</w:t>
        </w:r>
        <w:r w:rsidR="00E233CE">
          <w:rPr>
            <w:rStyle w:val="Hyperlink"/>
            <w:rFonts w:hint="cs"/>
            <w:rtl/>
          </w:rPr>
          <w:tab/>
        </w:r>
        <w:r w:rsidR="00F83B4D">
          <w:rPr>
            <w:webHidden/>
            <w:rtl/>
          </w:rPr>
          <w:tab/>
        </w:r>
        <w:r w:rsidR="00235A42">
          <w:rPr>
            <w:webHidden/>
          </w:rPr>
          <w:t>17</w:t>
        </w:r>
      </w:hyperlink>
    </w:p>
    <w:p w:rsidR="00F83B4D" w:rsidRPr="00470B2C" w:rsidRDefault="00971A23" w:rsidP="00235A42">
      <w:pPr>
        <w:pStyle w:val="TOC3"/>
        <w:spacing w:before="60" w:after="0"/>
        <w:rPr>
          <w:rtl/>
        </w:rPr>
      </w:pPr>
      <w:hyperlink w:anchor="_Toc257614844" w:history="1">
        <w:r w:rsidR="00F83B4D" w:rsidRPr="00470B2C">
          <w:t>3</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E233CE">
          <w:rPr>
            <w:rFonts w:hint="cs"/>
            <w:rtl/>
          </w:rPr>
          <w:tab/>
        </w:r>
        <w:r w:rsidR="00F83B4D">
          <w:rPr>
            <w:webHidden/>
            <w:rtl/>
          </w:rPr>
          <w:tab/>
        </w:r>
        <w:r w:rsidR="00235A42">
          <w:rPr>
            <w:webHidden/>
          </w:rPr>
          <w:t>17</w:t>
        </w:r>
      </w:hyperlink>
    </w:p>
    <w:p w:rsidR="00F83B4D" w:rsidRDefault="00971A23" w:rsidP="00235A42">
      <w:pPr>
        <w:pStyle w:val="TOC1"/>
        <w:rPr>
          <w:rFonts w:asciiTheme="minorHAnsi" w:eastAsiaTheme="minorEastAsia" w:hAnsiTheme="minorHAnsi" w:cstheme="minorBidi"/>
          <w:szCs w:val="22"/>
          <w:rtl/>
          <w:lang w:val="en-US" w:eastAsia="zh-CN"/>
        </w:rPr>
      </w:pPr>
      <w:hyperlink w:anchor="_Toc257614845" w:history="1">
        <w:r w:rsidR="00F83B4D" w:rsidRPr="00684E75">
          <w:rPr>
            <w:rStyle w:val="Hyperlink"/>
            <w:rFonts w:hint="cs"/>
            <w:rtl/>
          </w:rPr>
          <w:t>الملحـق</w:t>
        </w:r>
        <w:r w:rsidR="00F83B4D" w:rsidRPr="00684E75">
          <w:rPr>
            <w:rStyle w:val="Hyperlink"/>
            <w:rtl/>
          </w:rPr>
          <w:t xml:space="preserve"> </w:t>
        </w:r>
        <w:r w:rsidR="00F83B4D" w:rsidRPr="00684E75">
          <w:rPr>
            <w:rStyle w:val="Hyperlink"/>
          </w:rPr>
          <w:t>1</w:t>
        </w:r>
        <w:r w:rsidR="00E23D61">
          <w:rPr>
            <w:rStyle w:val="Hyperlink"/>
            <w:rFonts w:hint="cs"/>
            <w:rtl/>
          </w:rPr>
          <w:t xml:space="preserve"> - </w:t>
        </w:r>
      </w:hyperlink>
      <w:hyperlink w:anchor="_Toc257614846" w:history="1">
        <w:r w:rsidR="00F83B4D" w:rsidRPr="00643EE4">
          <w:rPr>
            <w:rStyle w:val="Hyperlink"/>
            <w:rFonts w:hint="cs"/>
            <w:sz w:val="26"/>
            <w:szCs w:val="36"/>
            <w:rtl/>
          </w:rPr>
          <w:t>الجـزء</w:t>
        </w:r>
        <w:r w:rsidR="00F83B4D" w:rsidRPr="00643EE4">
          <w:rPr>
            <w:rStyle w:val="Hyperlink"/>
            <w:sz w:val="26"/>
            <w:szCs w:val="36"/>
            <w:rtl/>
          </w:rPr>
          <w:t xml:space="preserve"> </w:t>
        </w:r>
        <w:r w:rsidR="00F83B4D" w:rsidRPr="00643EE4">
          <w:rPr>
            <w:rStyle w:val="Hyperlink"/>
            <w:sz w:val="26"/>
            <w:szCs w:val="36"/>
          </w:rPr>
          <w:t>2</w:t>
        </w:r>
        <w:r w:rsidR="00E23D61">
          <w:rPr>
            <w:rStyle w:val="Hyperlink"/>
            <w:rFonts w:hint="cs"/>
            <w:rtl/>
          </w:rPr>
          <w:t xml:space="preserve"> - </w:t>
        </w:r>
      </w:hyperlink>
      <w:hyperlink w:anchor="_Toc257614847" w:history="1">
        <w:r w:rsidR="00F83B4D" w:rsidRPr="00684E75">
          <w:rPr>
            <w:rStyle w:val="Hyperlink"/>
            <w:rFonts w:hint="cs"/>
            <w:rtl/>
          </w:rPr>
          <w:t>المسائل</w:t>
        </w:r>
        <w:r w:rsidR="00F83B4D" w:rsidRPr="00684E75">
          <w:rPr>
            <w:rStyle w:val="Hyperlink"/>
            <w:rtl/>
          </w:rPr>
          <w:t xml:space="preserve"> </w:t>
        </w:r>
        <w:r w:rsidR="00F83B4D" w:rsidRPr="00684E75">
          <w:rPr>
            <w:rStyle w:val="Hyperlink"/>
            <w:rFonts w:hint="cs"/>
            <w:rtl/>
          </w:rPr>
          <w:t>التي</w:t>
        </w:r>
        <w:r w:rsidR="00F83B4D" w:rsidRPr="00684E75">
          <w:rPr>
            <w:rStyle w:val="Hyperlink"/>
            <w:rtl/>
          </w:rPr>
          <w:t xml:space="preserve"> </w:t>
        </w:r>
        <w:r w:rsidR="00F83B4D" w:rsidRPr="00684E75">
          <w:rPr>
            <w:rStyle w:val="Hyperlink"/>
            <w:rFonts w:hint="cs"/>
            <w:rtl/>
          </w:rPr>
          <w:t>يتناولها</w:t>
        </w:r>
        <w:r w:rsidR="00F83B4D" w:rsidRPr="00684E75">
          <w:rPr>
            <w:rStyle w:val="Hyperlink"/>
            <w:rtl/>
          </w:rPr>
          <w:t xml:space="preserve"> </w:t>
        </w:r>
        <w:r w:rsidR="00F83B4D" w:rsidRPr="00684E75">
          <w:rPr>
            <w:rStyle w:val="Hyperlink"/>
            <w:rFonts w:hint="cs"/>
            <w:rtl/>
          </w:rPr>
          <w:t>قطاع</w:t>
        </w:r>
        <w:r w:rsidR="00F83B4D" w:rsidRPr="00684E75">
          <w:rPr>
            <w:rStyle w:val="Hyperlink"/>
            <w:rtl/>
          </w:rPr>
          <w:t xml:space="preserve"> </w:t>
        </w:r>
        <w:r w:rsidR="00F83B4D" w:rsidRPr="00684E75">
          <w:rPr>
            <w:rStyle w:val="Hyperlink"/>
            <w:rFonts w:hint="cs"/>
            <w:rtl/>
          </w:rPr>
          <w:t>تقييس</w:t>
        </w:r>
        <w:r w:rsidR="00F83B4D" w:rsidRPr="00684E75">
          <w:rPr>
            <w:rStyle w:val="Hyperlink"/>
            <w:rtl/>
          </w:rPr>
          <w:t xml:space="preserve"> </w:t>
        </w:r>
        <w:r w:rsidR="00F83B4D" w:rsidRPr="00684E75">
          <w:rPr>
            <w:rStyle w:val="Hyperlink"/>
            <w:rFonts w:hint="cs"/>
            <w:rtl/>
          </w:rPr>
          <w:t>الاتصالات</w:t>
        </w:r>
        <w:r w:rsidR="00F83B4D" w:rsidRPr="00684E75">
          <w:rPr>
            <w:rStyle w:val="Hyperlink"/>
            <w:rtl/>
          </w:rPr>
          <w:t xml:space="preserve">  </w:t>
        </w:r>
        <w:r w:rsidR="00F83B4D" w:rsidRPr="00684E75">
          <w:rPr>
            <w:rStyle w:val="Hyperlink"/>
            <w:rFonts w:hint="cs"/>
            <w:rtl/>
          </w:rPr>
          <w:t>والتي</w:t>
        </w:r>
        <w:r w:rsidR="00F83B4D" w:rsidRPr="00684E75">
          <w:rPr>
            <w:rStyle w:val="Hyperlink"/>
            <w:rtl/>
          </w:rPr>
          <w:t xml:space="preserve"> </w:t>
        </w:r>
        <w:r w:rsidR="00F83B4D" w:rsidRPr="00684E75">
          <w:rPr>
            <w:rStyle w:val="Hyperlink"/>
            <w:rFonts w:hint="cs"/>
            <w:rtl/>
          </w:rPr>
          <w:t>تتسم</w:t>
        </w:r>
        <w:r w:rsidR="00F83B4D" w:rsidRPr="00684E75">
          <w:rPr>
            <w:rStyle w:val="Hyperlink"/>
            <w:rtl/>
          </w:rPr>
          <w:t xml:space="preserve"> </w:t>
        </w:r>
        <w:r w:rsidR="00F83B4D" w:rsidRPr="00684E75">
          <w:rPr>
            <w:rStyle w:val="Hyperlink"/>
            <w:rFonts w:hint="cs"/>
            <w:rtl/>
          </w:rPr>
          <w:t>بأهمية</w:t>
        </w:r>
        <w:r w:rsidR="00F83B4D" w:rsidRPr="00684E75">
          <w:rPr>
            <w:rStyle w:val="Hyperlink"/>
            <w:rtl/>
          </w:rPr>
          <w:t xml:space="preserve"> </w:t>
        </w:r>
        <w:r w:rsidR="00F83B4D" w:rsidRPr="00684E75">
          <w:rPr>
            <w:rStyle w:val="Hyperlink"/>
            <w:rFonts w:hint="cs"/>
            <w:rtl/>
          </w:rPr>
          <w:t>خاصة</w:t>
        </w:r>
        <w:r w:rsidR="00F83B4D" w:rsidRPr="00684E75">
          <w:rPr>
            <w:rStyle w:val="Hyperlink"/>
            <w:rtl/>
          </w:rPr>
          <w:t xml:space="preserve"> </w:t>
        </w:r>
        <w:r w:rsidR="00F83B4D" w:rsidRPr="00684E75">
          <w:rPr>
            <w:rStyle w:val="Hyperlink"/>
            <w:rFonts w:hint="cs"/>
            <w:rtl/>
          </w:rPr>
          <w:t>للبلدان</w:t>
        </w:r>
        <w:r w:rsidR="00F83B4D" w:rsidRPr="00684E75">
          <w:rPr>
            <w:rStyle w:val="Hyperlink"/>
            <w:rtl/>
          </w:rPr>
          <w:t xml:space="preserve"> </w:t>
        </w:r>
        <w:r w:rsidR="00F83B4D" w:rsidRPr="00684E75">
          <w:rPr>
            <w:rStyle w:val="Hyperlink"/>
            <w:rFonts w:hint="cs"/>
            <w:rtl/>
          </w:rPr>
          <w:t>النامية</w:t>
        </w:r>
        <w:r w:rsidR="00F83B4D">
          <w:rPr>
            <w:webHidden/>
            <w:rtl/>
          </w:rPr>
          <w:tab/>
        </w:r>
        <w:r w:rsidR="00E23D61">
          <w:rPr>
            <w:rFonts w:hint="cs"/>
            <w:webHidden/>
            <w:rtl/>
          </w:rPr>
          <w:tab/>
        </w:r>
        <w:r w:rsidR="00235A42">
          <w:rPr>
            <w:webHidden/>
          </w:rPr>
          <w:t>19</w:t>
        </w:r>
      </w:hyperlink>
    </w:p>
    <w:p w:rsidR="00F83B4D" w:rsidRDefault="00971A23" w:rsidP="00235A42">
      <w:pPr>
        <w:pStyle w:val="StyleTOC2After15cm"/>
        <w:tabs>
          <w:tab w:val="right" w:pos="9639"/>
        </w:tabs>
        <w:spacing w:before="60" w:after="0"/>
        <w:rPr>
          <w:rFonts w:asciiTheme="minorHAnsi" w:eastAsiaTheme="minorEastAsia" w:hAnsiTheme="minorHAnsi" w:cstheme="minorBidi"/>
          <w:szCs w:val="22"/>
          <w:rtl/>
          <w:lang w:val="en-US" w:eastAsia="zh-CN"/>
        </w:rPr>
      </w:pPr>
      <w:hyperlink w:anchor="_Toc257614848" w:history="1">
        <w:r w:rsidR="00F83B4D" w:rsidRPr="00684E75">
          <w:rPr>
            <w:rStyle w:val="Hyperlink"/>
            <w:rFonts w:hint="cs"/>
            <w:rtl/>
          </w:rPr>
          <w:t>مهمة</w:t>
        </w:r>
        <w:r w:rsidR="00F83B4D" w:rsidRPr="00684E75">
          <w:rPr>
            <w:rStyle w:val="Hyperlink"/>
            <w:rtl/>
          </w:rPr>
          <w:t xml:space="preserve"> </w:t>
        </w:r>
        <w:r w:rsidR="00F83B4D" w:rsidRPr="00684E75">
          <w:rPr>
            <w:rStyle w:val="Hyperlink"/>
            <w:rFonts w:hint="cs"/>
            <w:rtl/>
          </w:rPr>
          <w:t>القطاع</w:t>
        </w:r>
        <w:r w:rsidR="00E23D61">
          <w:rPr>
            <w:rStyle w:val="Hyperlink"/>
            <w:rFonts w:hint="cs"/>
            <w:rtl/>
          </w:rPr>
          <w:tab/>
        </w:r>
        <w:r w:rsidR="00F83B4D">
          <w:rPr>
            <w:webHidden/>
            <w:rtl/>
          </w:rPr>
          <w:tab/>
        </w:r>
        <w:r w:rsidR="00235A42">
          <w:rPr>
            <w:webHidden/>
          </w:rPr>
          <w:t>19</w:t>
        </w:r>
      </w:hyperlink>
    </w:p>
    <w:p w:rsidR="00F83B4D" w:rsidRDefault="00971A23" w:rsidP="00235A42">
      <w:pPr>
        <w:pStyle w:val="StyleTOC2After15cm"/>
        <w:tabs>
          <w:tab w:val="right" w:pos="9639"/>
        </w:tabs>
        <w:spacing w:before="60" w:after="0"/>
        <w:rPr>
          <w:rFonts w:asciiTheme="minorHAnsi" w:eastAsiaTheme="minorEastAsia" w:hAnsiTheme="minorHAnsi" w:cstheme="minorBidi"/>
          <w:szCs w:val="22"/>
          <w:rtl/>
          <w:lang w:val="en-US" w:eastAsia="zh-CN"/>
        </w:rPr>
      </w:pPr>
      <w:hyperlink w:anchor="_Toc257614849" w:history="1">
        <w:r w:rsidR="00F83B4D" w:rsidRPr="00684E75">
          <w:rPr>
            <w:rStyle w:val="Hyperlink"/>
            <w:rFonts w:hint="cs"/>
            <w:rtl/>
          </w:rPr>
          <w:t>ملاحظة</w:t>
        </w:r>
        <w:r w:rsidR="00F83B4D" w:rsidRPr="00684E75">
          <w:rPr>
            <w:rStyle w:val="Hyperlink"/>
            <w:rtl/>
          </w:rPr>
          <w:t xml:space="preserve"> </w:t>
        </w:r>
        <w:r w:rsidR="00F83B4D" w:rsidRPr="00684E75">
          <w:rPr>
            <w:rStyle w:val="Hyperlink"/>
            <w:rFonts w:hint="cs"/>
            <w:rtl/>
          </w:rPr>
          <w:t>هامة</w:t>
        </w:r>
        <w:r w:rsidR="00E23D61">
          <w:rPr>
            <w:rStyle w:val="Hyperlink"/>
            <w:rFonts w:hint="cs"/>
            <w:rtl/>
          </w:rPr>
          <w:tab/>
        </w:r>
        <w:r w:rsidR="00F83B4D">
          <w:rPr>
            <w:webHidden/>
            <w:rtl/>
          </w:rPr>
          <w:tab/>
        </w:r>
        <w:r w:rsidR="00235A42">
          <w:rPr>
            <w:webHidden/>
          </w:rPr>
          <w:t>19</w:t>
        </w:r>
      </w:hyperlink>
    </w:p>
    <w:p w:rsidR="00F83B4D" w:rsidRDefault="00971A23" w:rsidP="00235A42">
      <w:pPr>
        <w:pStyle w:val="StyleTOC2After15cm"/>
        <w:tabs>
          <w:tab w:val="right" w:pos="9639"/>
        </w:tabs>
        <w:spacing w:before="60" w:after="0"/>
        <w:rPr>
          <w:rFonts w:asciiTheme="minorHAnsi" w:eastAsiaTheme="minorEastAsia" w:hAnsiTheme="minorHAnsi" w:cstheme="minorBidi"/>
          <w:noProof/>
          <w:szCs w:val="22"/>
          <w:rtl/>
          <w:lang w:val="en-US" w:eastAsia="zh-CN"/>
        </w:rPr>
      </w:pPr>
      <w:hyperlink w:anchor="_Toc257614850"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sz w:val="26"/>
            <w:szCs w:val="36"/>
            <w:rtl/>
          </w:rPr>
          <w:t>الدراسات</w:t>
        </w:r>
        <w:r w:rsidR="00F83B4D" w:rsidRPr="00643EE4">
          <w:rPr>
            <w:rStyle w:val="Hyperlink"/>
            <w:sz w:val="26"/>
            <w:szCs w:val="36"/>
            <w:rtl/>
          </w:rPr>
          <w:t xml:space="preserve"> </w:t>
        </w:r>
        <w:r w:rsidR="00F83B4D" w:rsidRPr="00643EE4">
          <w:rPr>
            <w:rStyle w:val="Hyperlink"/>
            <w:sz w:val="26"/>
            <w:szCs w:val="36"/>
          </w:rPr>
          <w:t>2</w:t>
        </w:r>
        <w:r w:rsidR="00E23D61" w:rsidRPr="00643EE4">
          <w:rPr>
            <w:rFonts w:hint="cs"/>
            <w:webHidden/>
            <w:sz w:val="26"/>
            <w:szCs w:val="36"/>
            <w:rtl/>
          </w:rPr>
          <w:t xml:space="preserve"> </w:t>
        </w:r>
        <w:r w:rsidR="00E23D61">
          <w:rPr>
            <w:rFonts w:hint="cs"/>
            <w:webHidden/>
            <w:rtl/>
          </w:rPr>
          <w:t xml:space="preserve">- </w:t>
        </w:r>
      </w:hyperlink>
      <w:hyperlink w:anchor="_Toc257614851" w:history="1">
        <w:r w:rsidR="00F83B4D" w:rsidRPr="00684E75">
          <w:rPr>
            <w:rStyle w:val="Hyperlink"/>
            <w:rFonts w:hint="cs"/>
            <w:noProof/>
            <w:rtl/>
          </w:rPr>
          <w:t>الجوانب</w:t>
        </w:r>
        <w:r w:rsidR="00F83B4D" w:rsidRPr="00684E75">
          <w:rPr>
            <w:rStyle w:val="Hyperlink"/>
            <w:noProof/>
            <w:rtl/>
          </w:rPr>
          <w:t xml:space="preserve"> </w:t>
        </w:r>
        <w:r w:rsidR="00F83B4D" w:rsidRPr="00684E75">
          <w:rPr>
            <w:rStyle w:val="Hyperlink"/>
            <w:rFonts w:hint="cs"/>
            <w:noProof/>
            <w:rtl/>
          </w:rPr>
          <w:t>التشغيلية</w:t>
        </w:r>
        <w:r w:rsidR="00F83B4D" w:rsidRPr="00684E75">
          <w:rPr>
            <w:rStyle w:val="Hyperlink"/>
            <w:noProof/>
            <w:rtl/>
          </w:rPr>
          <w:t xml:space="preserve"> </w:t>
        </w:r>
        <w:r w:rsidR="00F83B4D" w:rsidRPr="00684E75">
          <w:rPr>
            <w:rStyle w:val="Hyperlink"/>
            <w:rFonts w:hint="cs"/>
            <w:noProof/>
            <w:rtl/>
          </w:rPr>
          <w:t>لتقديم</w:t>
        </w:r>
        <w:r w:rsidR="00F83B4D" w:rsidRPr="00684E75">
          <w:rPr>
            <w:rStyle w:val="Hyperlink"/>
            <w:noProof/>
            <w:rtl/>
          </w:rPr>
          <w:t xml:space="preserve"> </w:t>
        </w:r>
        <w:r w:rsidR="00F83B4D" w:rsidRPr="00684E75">
          <w:rPr>
            <w:rStyle w:val="Hyperlink"/>
            <w:rFonts w:hint="cs"/>
            <w:noProof/>
            <w:rtl/>
          </w:rPr>
          <w:t>الخدمة</w:t>
        </w:r>
        <w:r w:rsidR="00F83B4D" w:rsidRPr="00684E75">
          <w:rPr>
            <w:rStyle w:val="Hyperlink"/>
            <w:noProof/>
            <w:rtl/>
          </w:rPr>
          <w:t xml:space="preserve"> </w:t>
        </w:r>
        <w:r w:rsidR="00F83B4D" w:rsidRPr="00684E75">
          <w:rPr>
            <w:rStyle w:val="Hyperlink"/>
            <w:rFonts w:hint="cs"/>
            <w:noProof/>
            <w:rtl/>
          </w:rPr>
          <w:t>وإدارة</w:t>
        </w:r>
        <w:r w:rsidR="00F83B4D" w:rsidRPr="00684E75">
          <w:rPr>
            <w:rStyle w:val="Hyperlink"/>
            <w:noProof/>
            <w:rtl/>
          </w:rPr>
          <w:t xml:space="preserve"> </w:t>
        </w:r>
        <w:r w:rsidR="00F83B4D" w:rsidRPr="00684E75">
          <w:rPr>
            <w:rStyle w:val="Hyperlink"/>
            <w:rFonts w:hint="cs"/>
            <w:noProof/>
            <w:rtl/>
          </w:rPr>
          <w:t>الاتصالات</w:t>
        </w:r>
        <w:r w:rsidR="00E23D61">
          <w:rPr>
            <w:rStyle w:val="Hyperlink"/>
            <w:rFonts w:hint="cs"/>
            <w:noProof/>
            <w:rtl/>
          </w:rPr>
          <w:tab/>
        </w:r>
        <w:r w:rsidR="00F83B4D">
          <w:rPr>
            <w:noProof/>
            <w:webHidden/>
            <w:rtl/>
          </w:rPr>
          <w:tab/>
        </w:r>
        <w:r w:rsidR="00235A42">
          <w:rPr>
            <w:noProof/>
            <w:webHidden/>
          </w:rPr>
          <w:t>20</w:t>
        </w:r>
      </w:hyperlink>
    </w:p>
    <w:p w:rsidR="00F83B4D" w:rsidRPr="00470B2C" w:rsidRDefault="00971A23" w:rsidP="00235A42">
      <w:pPr>
        <w:pStyle w:val="TOC3"/>
        <w:spacing w:before="60" w:after="0"/>
        <w:rPr>
          <w:rtl/>
        </w:rPr>
      </w:pPr>
      <w:hyperlink w:anchor="_Toc257614852" w:history="1">
        <w:r w:rsidR="00F83B4D" w:rsidRPr="00470B2C">
          <w:t>1</w:t>
        </w:r>
        <w:r w:rsidR="00F83B4D" w:rsidRPr="00470B2C">
          <w:rPr>
            <w:rtl/>
          </w:rPr>
          <w:tab/>
        </w:r>
        <w:r w:rsidR="00F83B4D" w:rsidRPr="00470B2C">
          <w:rPr>
            <w:rFonts w:hint="cs"/>
            <w:rtl/>
          </w:rPr>
          <w:t>المسائل</w:t>
        </w:r>
        <w:r w:rsidR="00E23D61">
          <w:rPr>
            <w:rFonts w:hint="cs"/>
            <w:rtl/>
          </w:rPr>
          <w:tab/>
        </w:r>
        <w:r w:rsidR="00F83B4D">
          <w:rPr>
            <w:webHidden/>
            <w:rtl/>
          </w:rPr>
          <w:tab/>
        </w:r>
        <w:r w:rsidR="00235A42">
          <w:rPr>
            <w:webHidden/>
          </w:rPr>
          <w:t>20</w:t>
        </w:r>
      </w:hyperlink>
    </w:p>
    <w:p w:rsidR="00F83B4D" w:rsidRPr="00470B2C" w:rsidRDefault="00971A23" w:rsidP="00235A42">
      <w:pPr>
        <w:pStyle w:val="TOC3"/>
        <w:spacing w:before="60" w:after="0"/>
        <w:rPr>
          <w:rtl/>
        </w:rPr>
      </w:pPr>
      <w:hyperlink w:anchor="_Toc257614853" w:history="1">
        <w:r w:rsidR="00F83B4D" w:rsidRPr="00470B2C">
          <w:t>2</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E23D61">
          <w:rPr>
            <w:rFonts w:hint="cs"/>
            <w:rtl/>
          </w:rPr>
          <w:tab/>
        </w:r>
        <w:r w:rsidR="00F83B4D">
          <w:rPr>
            <w:webHidden/>
            <w:rtl/>
          </w:rPr>
          <w:tab/>
        </w:r>
        <w:r w:rsidR="00235A42">
          <w:rPr>
            <w:webHidden/>
          </w:rPr>
          <w:t>22</w:t>
        </w:r>
      </w:hyperlink>
    </w:p>
    <w:p w:rsidR="00F83B4D" w:rsidRDefault="00971A23" w:rsidP="00235A42">
      <w:pPr>
        <w:pStyle w:val="StyleTOC2After15cm"/>
        <w:tabs>
          <w:tab w:val="right" w:pos="9639"/>
        </w:tabs>
        <w:spacing w:before="60" w:after="0"/>
        <w:ind w:left="1134" w:hanging="567"/>
        <w:rPr>
          <w:rFonts w:asciiTheme="minorHAnsi" w:eastAsiaTheme="minorEastAsia" w:hAnsiTheme="minorHAnsi" w:cstheme="minorBidi"/>
          <w:noProof/>
          <w:szCs w:val="22"/>
          <w:rtl/>
          <w:lang w:val="en-US" w:eastAsia="zh-CN"/>
        </w:rPr>
      </w:pPr>
      <w:hyperlink w:anchor="_Toc257614854"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sz w:val="26"/>
            <w:szCs w:val="36"/>
            <w:rtl/>
          </w:rPr>
          <w:t>الدراسات</w:t>
        </w:r>
        <w:r w:rsidR="00F83B4D" w:rsidRPr="00643EE4">
          <w:rPr>
            <w:rStyle w:val="Hyperlink"/>
            <w:sz w:val="26"/>
            <w:szCs w:val="36"/>
            <w:rtl/>
          </w:rPr>
          <w:t xml:space="preserve"> </w:t>
        </w:r>
        <w:r w:rsidR="00F83B4D" w:rsidRPr="00643EE4">
          <w:rPr>
            <w:rStyle w:val="Hyperlink"/>
            <w:sz w:val="26"/>
            <w:szCs w:val="36"/>
          </w:rPr>
          <w:t>3</w:t>
        </w:r>
        <w:r w:rsidR="00E23D61">
          <w:rPr>
            <w:rStyle w:val="Hyperlink"/>
            <w:rFonts w:hint="cs"/>
            <w:rtl/>
          </w:rPr>
          <w:t xml:space="preserve"> - </w:t>
        </w:r>
      </w:hyperlink>
      <w:hyperlink w:anchor="_Toc257614855" w:history="1">
        <w:r w:rsidR="00F83B4D" w:rsidRPr="00684E75">
          <w:rPr>
            <w:rStyle w:val="Hyperlink"/>
            <w:rFonts w:hint="cs"/>
            <w:noProof/>
            <w:rtl/>
          </w:rPr>
          <w:t>مبادئ</w:t>
        </w:r>
        <w:r w:rsidR="00F83B4D" w:rsidRPr="00684E75">
          <w:rPr>
            <w:rStyle w:val="Hyperlink"/>
            <w:noProof/>
            <w:rtl/>
          </w:rPr>
          <w:t xml:space="preserve"> </w:t>
        </w:r>
        <w:r w:rsidR="00F83B4D" w:rsidRPr="00684E75">
          <w:rPr>
            <w:rStyle w:val="Hyperlink"/>
            <w:rFonts w:hint="cs"/>
            <w:noProof/>
            <w:rtl/>
          </w:rPr>
          <w:t>التعريفة</w:t>
        </w:r>
        <w:r w:rsidR="00F83B4D" w:rsidRPr="00684E75">
          <w:rPr>
            <w:rStyle w:val="Hyperlink"/>
            <w:noProof/>
            <w:rtl/>
          </w:rPr>
          <w:t xml:space="preserve"> </w:t>
        </w:r>
        <w:r w:rsidR="00F83B4D" w:rsidRPr="00684E75">
          <w:rPr>
            <w:rStyle w:val="Hyperlink"/>
            <w:rFonts w:hint="cs"/>
            <w:noProof/>
            <w:rtl/>
          </w:rPr>
          <w:t>والمحاسبة</w:t>
        </w:r>
        <w:r w:rsidR="00F83B4D" w:rsidRPr="00684E75">
          <w:rPr>
            <w:rStyle w:val="Hyperlink"/>
            <w:noProof/>
            <w:rtl/>
          </w:rPr>
          <w:t xml:space="preserve"> </w:t>
        </w:r>
        <w:r w:rsidR="00F83B4D" w:rsidRPr="00684E75">
          <w:rPr>
            <w:rStyle w:val="Hyperlink"/>
            <w:rFonts w:hint="cs"/>
            <w:noProof/>
            <w:rtl/>
          </w:rPr>
          <w:t>بما</w:t>
        </w:r>
        <w:r w:rsidR="00F83B4D" w:rsidRPr="00684E75">
          <w:rPr>
            <w:rStyle w:val="Hyperlink"/>
            <w:noProof/>
            <w:rtl/>
          </w:rPr>
          <w:t xml:space="preserve"> </w:t>
        </w:r>
        <w:r w:rsidR="00F83B4D" w:rsidRPr="00684E75">
          <w:rPr>
            <w:rStyle w:val="Hyperlink"/>
            <w:rFonts w:hint="cs"/>
            <w:noProof/>
            <w:rtl/>
          </w:rPr>
          <w:t>في</w:t>
        </w:r>
        <w:r w:rsidR="00F83B4D" w:rsidRPr="00684E75">
          <w:rPr>
            <w:rStyle w:val="Hyperlink"/>
            <w:noProof/>
            <w:rtl/>
          </w:rPr>
          <w:t xml:space="preserve"> </w:t>
        </w:r>
        <w:r w:rsidR="00F83B4D" w:rsidRPr="00684E75">
          <w:rPr>
            <w:rStyle w:val="Hyperlink"/>
            <w:rFonts w:hint="cs"/>
            <w:noProof/>
            <w:rtl/>
          </w:rPr>
          <w:t>ذلك</w:t>
        </w:r>
        <w:r w:rsidR="00F83B4D" w:rsidRPr="00684E75">
          <w:rPr>
            <w:rStyle w:val="Hyperlink"/>
            <w:noProof/>
            <w:rtl/>
          </w:rPr>
          <w:t xml:space="preserve"> </w:t>
        </w:r>
        <w:r w:rsidR="00F83B4D" w:rsidRPr="00684E75">
          <w:rPr>
            <w:rStyle w:val="Hyperlink"/>
            <w:rFonts w:hint="cs"/>
            <w:noProof/>
            <w:rtl/>
          </w:rPr>
          <w:t>القضايا</w:t>
        </w:r>
        <w:r w:rsidR="00F83B4D" w:rsidRPr="00684E75">
          <w:rPr>
            <w:rStyle w:val="Hyperlink"/>
            <w:noProof/>
            <w:rtl/>
          </w:rPr>
          <w:t xml:space="preserve"> </w:t>
        </w:r>
        <w:r w:rsidR="00F83B4D" w:rsidRPr="00684E75">
          <w:rPr>
            <w:rStyle w:val="Hyperlink"/>
            <w:rFonts w:hint="cs"/>
            <w:noProof/>
            <w:rtl/>
          </w:rPr>
          <w:t>الاقتصادية</w:t>
        </w:r>
        <w:r w:rsidR="00F83B4D" w:rsidRPr="00684E75">
          <w:rPr>
            <w:rStyle w:val="Hyperlink"/>
            <w:noProof/>
            <w:rtl/>
          </w:rPr>
          <w:t xml:space="preserve">  </w:t>
        </w:r>
        <w:r w:rsidR="00F83B4D" w:rsidRPr="00684E75">
          <w:rPr>
            <w:rStyle w:val="Hyperlink"/>
            <w:rFonts w:hint="cs"/>
            <w:noProof/>
            <w:rtl/>
          </w:rPr>
          <w:t>وقضايا</w:t>
        </w:r>
        <w:r w:rsidR="00F83B4D" w:rsidRPr="00684E75">
          <w:rPr>
            <w:rStyle w:val="Hyperlink"/>
            <w:noProof/>
            <w:rtl/>
          </w:rPr>
          <w:t xml:space="preserve"> </w:t>
        </w:r>
        <w:r w:rsidR="00F83B4D" w:rsidRPr="00684E75">
          <w:rPr>
            <w:rStyle w:val="Hyperlink"/>
            <w:rFonts w:hint="cs"/>
            <w:noProof/>
            <w:rtl/>
          </w:rPr>
          <w:t>السياسات</w:t>
        </w:r>
        <w:r w:rsidR="00F83B4D" w:rsidRPr="00684E75">
          <w:rPr>
            <w:rStyle w:val="Hyperlink"/>
            <w:noProof/>
            <w:rtl/>
          </w:rPr>
          <w:t xml:space="preserve"> </w:t>
        </w:r>
        <w:r w:rsidR="00F83B4D" w:rsidRPr="00684E75">
          <w:rPr>
            <w:rStyle w:val="Hyperlink"/>
            <w:rFonts w:hint="cs"/>
            <w:noProof/>
            <w:rtl/>
          </w:rPr>
          <w:t>المتصلة</w:t>
        </w:r>
        <w:r w:rsidR="00F83B4D" w:rsidRPr="00684E75">
          <w:rPr>
            <w:rStyle w:val="Hyperlink"/>
            <w:noProof/>
            <w:rtl/>
          </w:rPr>
          <w:t xml:space="preserve"> </w:t>
        </w:r>
        <w:r w:rsidR="00F83B4D" w:rsidRPr="00684E75">
          <w:rPr>
            <w:rStyle w:val="Hyperlink"/>
            <w:rFonts w:hint="cs"/>
            <w:noProof/>
            <w:rtl/>
          </w:rPr>
          <w:t>بالاتصالات</w:t>
        </w:r>
        <w:r w:rsidR="00E23D61">
          <w:rPr>
            <w:rStyle w:val="Hyperlink"/>
            <w:rFonts w:hint="cs"/>
            <w:noProof/>
            <w:rtl/>
          </w:rPr>
          <w:tab/>
        </w:r>
        <w:r w:rsidR="00F83B4D">
          <w:rPr>
            <w:noProof/>
            <w:webHidden/>
            <w:rtl/>
          </w:rPr>
          <w:tab/>
        </w:r>
        <w:r w:rsidR="00235A42">
          <w:rPr>
            <w:noProof/>
            <w:webHidden/>
          </w:rPr>
          <w:t>23</w:t>
        </w:r>
      </w:hyperlink>
    </w:p>
    <w:p w:rsidR="00F83B4D" w:rsidRPr="00470B2C" w:rsidRDefault="00971A23" w:rsidP="00235A42">
      <w:pPr>
        <w:pStyle w:val="TOC3"/>
        <w:spacing w:before="60" w:after="0"/>
        <w:rPr>
          <w:rtl/>
        </w:rPr>
      </w:pPr>
      <w:hyperlink w:anchor="_Toc257614856" w:history="1">
        <w:r w:rsidR="00F83B4D" w:rsidRPr="00470B2C">
          <w:t>2</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E23D61">
          <w:rPr>
            <w:rFonts w:hint="cs"/>
            <w:rtl/>
          </w:rPr>
          <w:tab/>
        </w:r>
        <w:r w:rsidR="00F83B4D">
          <w:rPr>
            <w:webHidden/>
            <w:rtl/>
          </w:rPr>
          <w:tab/>
        </w:r>
        <w:r w:rsidR="00235A42">
          <w:rPr>
            <w:webHidden/>
          </w:rPr>
          <w:t>24</w:t>
        </w:r>
      </w:hyperlink>
    </w:p>
    <w:p w:rsidR="00F83B4D" w:rsidRPr="00470B2C" w:rsidRDefault="00971A23" w:rsidP="00235A42">
      <w:pPr>
        <w:pStyle w:val="TOC3"/>
        <w:spacing w:before="60" w:after="0"/>
        <w:rPr>
          <w:rtl/>
        </w:rPr>
      </w:pPr>
      <w:hyperlink w:anchor="_Toc257614857" w:history="1">
        <w:r w:rsidR="00F83B4D" w:rsidRPr="00470B2C">
          <w:t>3</w:t>
        </w:r>
        <w:r w:rsidR="00F83B4D" w:rsidRPr="00470B2C">
          <w:rPr>
            <w:rtl/>
          </w:rPr>
          <w:tab/>
        </w:r>
        <w:r w:rsidR="00F83B4D" w:rsidRPr="00470B2C">
          <w:rPr>
            <w:rFonts w:hint="cs"/>
            <w:rtl/>
          </w:rPr>
          <w:t>خلاصة</w:t>
        </w:r>
        <w:r w:rsidR="00E23D61">
          <w:rPr>
            <w:rFonts w:hint="cs"/>
            <w:rtl/>
          </w:rPr>
          <w:tab/>
        </w:r>
        <w:r w:rsidR="00F83B4D">
          <w:rPr>
            <w:webHidden/>
            <w:rtl/>
          </w:rPr>
          <w:tab/>
        </w:r>
        <w:r w:rsidR="00235A42">
          <w:rPr>
            <w:webHidden/>
          </w:rPr>
          <w:t>24</w:t>
        </w:r>
      </w:hyperlink>
    </w:p>
    <w:p w:rsidR="00F83B4D" w:rsidRDefault="00971A23" w:rsidP="00235A42">
      <w:pPr>
        <w:pStyle w:val="StyleTOC2After15cm"/>
        <w:tabs>
          <w:tab w:val="right" w:pos="9639"/>
        </w:tabs>
        <w:spacing w:before="60" w:after="0"/>
        <w:ind w:left="1134" w:hanging="567"/>
        <w:rPr>
          <w:rFonts w:asciiTheme="minorHAnsi" w:eastAsiaTheme="minorEastAsia" w:hAnsiTheme="minorHAnsi" w:cstheme="minorBidi"/>
          <w:noProof/>
          <w:szCs w:val="22"/>
          <w:rtl/>
          <w:lang w:val="en-US" w:eastAsia="zh-CN"/>
        </w:rPr>
      </w:pPr>
      <w:hyperlink w:anchor="_Toc257614858"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sz w:val="26"/>
            <w:szCs w:val="36"/>
            <w:rtl/>
          </w:rPr>
          <w:t>الدراسات</w:t>
        </w:r>
        <w:r w:rsidR="00F83B4D" w:rsidRPr="00643EE4">
          <w:rPr>
            <w:rStyle w:val="Hyperlink"/>
            <w:sz w:val="26"/>
            <w:szCs w:val="36"/>
            <w:rtl/>
          </w:rPr>
          <w:t xml:space="preserve"> </w:t>
        </w:r>
        <w:r w:rsidR="00F83B4D" w:rsidRPr="00643EE4">
          <w:rPr>
            <w:rStyle w:val="Hyperlink"/>
            <w:sz w:val="26"/>
            <w:szCs w:val="36"/>
          </w:rPr>
          <w:t>5</w:t>
        </w:r>
        <w:r w:rsidR="00E23D61">
          <w:rPr>
            <w:rFonts w:hint="cs"/>
            <w:webHidden/>
            <w:rtl/>
          </w:rPr>
          <w:t xml:space="preserve"> - </w:t>
        </w:r>
      </w:hyperlink>
      <w:hyperlink w:anchor="_Toc257614859" w:history="1">
        <w:r w:rsidR="00F83B4D" w:rsidRPr="00684E75">
          <w:rPr>
            <w:rStyle w:val="Hyperlink"/>
            <w:rFonts w:hint="cs"/>
            <w:noProof/>
            <w:rtl/>
          </w:rPr>
          <w:t>الحماية</w:t>
        </w:r>
        <w:r w:rsidR="00F83B4D" w:rsidRPr="00684E75">
          <w:rPr>
            <w:rStyle w:val="Hyperlink"/>
            <w:noProof/>
            <w:rtl/>
          </w:rPr>
          <w:t xml:space="preserve"> </w:t>
        </w:r>
        <w:r w:rsidR="00F83B4D" w:rsidRPr="00684E75">
          <w:rPr>
            <w:rStyle w:val="Hyperlink"/>
            <w:rFonts w:hint="cs"/>
            <w:noProof/>
            <w:rtl/>
          </w:rPr>
          <w:t>من</w:t>
        </w:r>
        <w:r w:rsidR="00F83B4D" w:rsidRPr="00684E75">
          <w:rPr>
            <w:rStyle w:val="Hyperlink"/>
            <w:noProof/>
            <w:rtl/>
          </w:rPr>
          <w:t xml:space="preserve"> </w:t>
        </w:r>
        <w:r w:rsidR="00F83B4D" w:rsidRPr="00684E75">
          <w:rPr>
            <w:rStyle w:val="Hyperlink"/>
            <w:rFonts w:hint="cs"/>
            <w:noProof/>
            <w:rtl/>
          </w:rPr>
          <w:t>الآثار</w:t>
        </w:r>
        <w:r w:rsidR="00F83B4D" w:rsidRPr="00684E75">
          <w:rPr>
            <w:rStyle w:val="Hyperlink"/>
            <w:noProof/>
            <w:rtl/>
          </w:rPr>
          <w:t xml:space="preserve"> </w:t>
        </w:r>
        <w:r w:rsidR="00F83B4D" w:rsidRPr="00684E75">
          <w:rPr>
            <w:rStyle w:val="Hyperlink"/>
            <w:rFonts w:hint="cs"/>
            <w:noProof/>
            <w:rtl/>
          </w:rPr>
          <w:t>البيئية</w:t>
        </w:r>
        <w:r w:rsidR="00F83B4D" w:rsidRPr="00684E75">
          <w:rPr>
            <w:rStyle w:val="Hyperlink"/>
            <w:noProof/>
            <w:rtl/>
          </w:rPr>
          <w:t xml:space="preserve"> </w:t>
        </w:r>
        <w:r w:rsidR="00F83B4D" w:rsidRPr="00684E75">
          <w:rPr>
            <w:rStyle w:val="Hyperlink"/>
            <w:rFonts w:hint="cs"/>
            <w:noProof/>
            <w:rtl/>
          </w:rPr>
          <w:t>الكهرمغنطيسية</w:t>
        </w:r>
        <w:r w:rsidR="00F83B4D" w:rsidRPr="00684E75">
          <w:rPr>
            <w:rStyle w:val="Hyperlink"/>
            <w:noProof/>
            <w:rtl/>
          </w:rPr>
          <w:t xml:space="preserve"> </w:t>
        </w:r>
        <w:r w:rsidR="00F83B4D" w:rsidRPr="00684E75">
          <w:rPr>
            <w:rStyle w:val="Hyperlink"/>
            <w:rFonts w:hint="cs"/>
            <w:noProof/>
            <w:rtl/>
          </w:rPr>
          <w:t>غيَّر</w:t>
        </w:r>
        <w:r w:rsidR="00F83B4D" w:rsidRPr="00684E75">
          <w:rPr>
            <w:rStyle w:val="Hyperlink"/>
            <w:noProof/>
            <w:rtl/>
          </w:rPr>
          <w:t xml:space="preserve"> </w:t>
        </w:r>
        <w:r w:rsidR="00F83B4D" w:rsidRPr="00684E75">
          <w:rPr>
            <w:rStyle w:val="Hyperlink"/>
            <w:rFonts w:hint="cs"/>
            <w:noProof/>
            <w:rtl/>
          </w:rPr>
          <w:t>الفريق</w:t>
        </w:r>
        <w:r w:rsidR="00F83B4D" w:rsidRPr="00684E75">
          <w:rPr>
            <w:rStyle w:val="Hyperlink"/>
            <w:noProof/>
            <w:rtl/>
          </w:rPr>
          <w:t xml:space="preserve"> </w:t>
        </w:r>
        <w:r w:rsidR="00F83B4D" w:rsidRPr="00684E75">
          <w:rPr>
            <w:rStyle w:val="Hyperlink"/>
            <w:rFonts w:hint="cs"/>
            <w:noProof/>
            <w:rtl/>
          </w:rPr>
          <w:t>الاستشاري</w:t>
        </w:r>
        <w:r w:rsidR="00F83B4D" w:rsidRPr="00684E75">
          <w:rPr>
            <w:rStyle w:val="Hyperlink"/>
            <w:noProof/>
            <w:rtl/>
          </w:rPr>
          <w:t xml:space="preserve"> </w:t>
        </w:r>
        <w:r w:rsidR="00F83B4D" w:rsidRPr="00684E75">
          <w:rPr>
            <w:rStyle w:val="Hyperlink"/>
            <w:rFonts w:hint="cs"/>
            <w:noProof/>
            <w:rtl/>
          </w:rPr>
          <w:t>لتقييس</w:t>
        </w:r>
        <w:r w:rsidR="00F83B4D" w:rsidRPr="00684E75">
          <w:rPr>
            <w:rStyle w:val="Hyperlink"/>
            <w:noProof/>
            <w:rtl/>
          </w:rPr>
          <w:t xml:space="preserve"> </w:t>
        </w:r>
        <w:r w:rsidR="00F83B4D" w:rsidRPr="00684E75">
          <w:rPr>
            <w:rStyle w:val="Hyperlink"/>
            <w:rFonts w:hint="cs"/>
            <w:noProof/>
            <w:rtl/>
          </w:rPr>
          <w:t>الاتصالات</w:t>
        </w:r>
        <w:r w:rsidR="00F83B4D" w:rsidRPr="00684E75">
          <w:rPr>
            <w:rStyle w:val="Hyperlink"/>
            <w:noProof/>
            <w:rtl/>
          </w:rPr>
          <w:t xml:space="preserve"> </w:t>
        </w:r>
        <w:r w:rsidR="00F83B4D" w:rsidRPr="00684E75">
          <w:rPr>
            <w:rStyle w:val="Hyperlink"/>
            <w:noProof/>
          </w:rPr>
          <w:t>"TSAG"</w:t>
        </w:r>
        <w:r w:rsidR="00F83B4D" w:rsidRPr="00684E75">
          <w:rPr>
            <w:rStyle w:val="Hyperlink"/>
            <w:noProof/>
            <w:rtl/>
          </w:rPr>
          <w:t xml:space="preserve"> </w:t>
        </w:r>
        <w:r w:rsidR="00F83B4D" w:rsidRPr="00684E75">
          <w:rPr>
            <w:rStyle w:val="Hyperlink"/>
            <w:rFonts w:hint="cs"/>
            <w:noProof/>
            <w:rtl/>
          </w:rPr>
          <w:t>اسم</w:t>
        </w:r>
        <w:r w:rsidR="00F83B4D" w:rsidRPr="00684E75">
          <w:rPr>
            <w:rStyle w:val="Hyperlink"/>
            <w:noProof/>
            <w:rtl/>
          </w:rPr>
          <w:t xml:space="preserve"> </w:t>
        </w:r>
        <w:r w:rsidR="00F83B4D" w:rsidRPr="00684E75">
          <w:rPr>
            <w:rStyle w:val="Hyperlink"/>
            <w:rFonts w:hint="cs"/>
            <w:noProof/>
            <w:rtl/>
          </w:rPr>
          <w:t>وولاية</w:t>
        </w:r>
        <w:r w:rsidR="00F83B4D" w:rsidRPr="00684E75">
          <w:rPr>
            <w:rStyle w:val="Hyperlink"/>
            <w:noProof/>
            <w:rtl/>
          </w:rPr>
          <w:t xml:space="preserve"> </w:t>
        </w:r>
        <w:r w:rsidR="00F83B4D" w:rsidRPr="00684E75">
          <w:rPr>
            <w:rStyle w:val="Hyperlink"/>
            <w:rFonts w:hint="cs"/>
            <w:noProof/>
            <w:rtl/>
          </w:rPr>
          <w:t>لجنة</w:t>
        </w:r>
        <w:r w:rsidR="00F83B4D" w:rsidRPr="00684E75">
          <w:rPr>
            <w:rStyle w:val="Hyperlink"/>
            <w:noProof/>
            <w:rtl/>
          </w:rPr>
          <w:t xml:space="preserve"> </w:t>
        </w:r>
        <w:r w:rsidR="00F83B4D" w:rsidRPr="00684E75">
          <w:rPr>
            <w:rStyle w:val="Hyperlink"/>
            <w:rFonts w:hint="cs"/>
            <w:noProof/>
            <w:rtl/>
          </w:rPr>
          <w:t>الدراسة</w:t>
        </w:r>
        <w:r w:rsidR="00F83B4D" w:rsidRPr="00684E75">
          <w:rPr>
            <w:rStyle w:val="Hyperlink"/>
            <w:noProof/>
            <w:rtl/>
          </w:rPr>
          <w:t xml:space="preserve"> </w:t>
        </w:r>
        <w:r w:rsidR="00F83B4D" w:rsidRPr="00684E75">
          <w:rPr>
            <w:rStyle w:val="Hyperlink"/>
            <w:rFonts w:hint="cs"/>
            <w:noProof/>
            <w:rtl/>
          </w:rPr>
          <w:t>هذه</w:t>
        </w:r>
        <w:r w:rsidR="00F83B4D" w:rsidRPr="00684E75">
          <w:rPr>
            <w:rStyle w:val="Hyperlink"/>
            <w:noProof/>
            <w:rtl/>
          </w:rPr>
          <w:t xml:space="preserve"> </w:t>
        </w:r>
        <w:r w:rsidR="00F83B4D" w:rsidRPr="00684E75">
          <w:rPr>
            <w:rStyle w:val="Hyperlink"/>
            <w:rFonts w:hint="cs"/>
            <w:noProof/>
            <w:rtl/>
          </w:rPr>
          <w:t>في</w:t>
        </w:r>
        <w:r w:rsidR="00F83B4D" w:rsidRPr="00684E75">
          <w:rPr>
            <w:rStyle w:val="Hyperlink"/>
            <w:noProof/>
            <w:rtl/>
          </w:rPr>
          <w:t xml:space="preserve"> </w:t>
        </w:r>
        <w:r w:rsidR="00F83B4D" w:rsidRPr="00684E75">
          <w:rPr>
            <w:rStyle w:val="Hyperlink"/>
            <w:rFonts w:hint="cs"/>
            <w:noProof/>
            <w:rtl/>
          </w:rPr>
          <w:t>شهر</w:t>
        </w:r>
        <w:r w:rsidR="00F83B4D" w:rsidRPr="00684E75">
          <w:rPr>
            <w:rStyle w:val="Hyperlink"/>
            <w:noProof/>
            <w:rtl/>
          </w:rPr>
          <w:t xml:space="preserve"> </w:t>
        </w:r>
        <w:r w:rsidR="00F83B4D" w:rsidRPr="00684E75">
          <w:rPr>
            <w:rStyle w:val="Hyperlink"/>
            <w:rFonts w:hint="cs"/>
            <w:noProof/>
            <w:rtl/>
          </w:rPr>
          <w:t>أبريل</w:t>
        </w:r>
        <w:r w:rsidR="00F83B4D" w:rsidRPr="00684E75">
          <w:rPr>
            <w:rStyle w:val="Hyperlink"/>
            <w:noProof/>
            <w:rtl/>
          </w:rPr>
          <w:t xml:space="preserve"> </w:t>
        </w:r>
        <w:r w:rsidR="00F83B4D" w:rsidRPr="00684E75">
          <w:rPr>
            <w:rStyle w:val="Hyperlink"/>
            <w:rFonts w:hint="cs"/>
            <w:noProof/>
            <w:rtl/>
          </w:rPr>
          <w:t>من</w:t>
        </w:r>
        <w:r w:rsidR="00F83B4D" w:rsidRPr="00684E75">
          <w:rPr>
            <w:rStyle w:val="Hyperlink"/>
            <w:noProof/>
            <w:rtl/>
          </w:rPr>
          <w:t xml:space="preserve"> </w:t>
        </w:r>
        <w:r w:rsidR="00F83B4D" w:rsidRPr="00684E75">
          <w:rPr>
            <w:rStyle w:val="Hyperlink"/>
            <w:rFonts w:hint="cs"/>
            <w:noProof/>
            <w:rtl/>
          </w:rPr>
          <w:t>هذا</w:t>
        </w:r>
        <w:r w:rsidR="00F83B4D" w:rsidRPr="00684E75">
          <w:rPr>
            <w:rStyle w:val="Hyperlink"/>
            <w:noProof/>
            <w:rtl/>
          </w:rPr>
          <w:t xml:space="preserve"> </w:t>
        </w:r>
        <w:r w:rsidR="00F83B4D" w:rsidRPr="00684E75">
          <w:rPr>
            <w:rStyle w:val="Hyperlink"/>
            <w:rFonts w:hint="cs"/>
            <w:noProof/>
            <w:rtl/>
          </w:rPr>
          <w:t>العام</w:t>
        </w:r>
        <w:r w:rsidR="00F83B4D" w:rsidRPr="00684E75">
          <w:rPr>
            <w:rStyle w:val="Hyperlink"/>
            <w:noProof/>
            <w:rtl/>
          </w:rPr>
          <w:t xml:space="preserve"> </w:t>
        </w:r>
        <w:r w:rsidR="00F83B4D" w:rsidRPr="00684E75">
          <w:rPr>
            <w:rStyle w:val="Hyperlink"/>
            <w:rFonts w:hint="cs"/>
            <w:noProof/>
            <w:rtl/>
          </w:rPr>
          <w:t>ليصبح</w:t>
        </w:r>
        <w:r w:rsidR="00F83B4D" w:rsidRPr="00684E75">
          <w:rPr>
            <w:rStyle w:val="Hyperlink"/>
            <w:noProof/>
            <w:rtl/>
          </w:rPr>
          <w:t xml:space="preserve"> "</w:t>
        </w:r>
        <w:r w:rsidR="00F83B4D" w:rsidRPr="00684E75">
          <w:rPr>
            <w:rStyle w:val="Hyperlink"/>
            <w:rFonts w:hint="cs"/>
            <w:noProof/>
            <w:rtl/>
          </w:rPr>
          <w:t>البيئة</w:t>
        </w:r>
        <w:r w:rsidR="00F83B4D" w:rsidRPr="00684E75">
          <w:rPr>
            <w:rStyle w:val="Hyperlink"/>
            <w:noProof/>
            <w:rtl/>
          </w:rPr>
          <w:t xml:space="preserve"> </w:t>
        </w:r>
        <w:r w:rsidR="00F83B4D" w:rsidRPr="00684E75">
          <w:rPr>
            <w:rStyle w:val="Hyperlink"/>
            <w:rFonts w:hint="cs"/>
            <w:noProof/>
            <w:rtl/>
          </w:rPr>
          <w:t>وتغيّر</w:t>
        </w:r>
        <w:r w:rsidR="00F83B4D" w:rsidRPr="00684E75">
          <w:rPr>
            <w:rStyle w:val="Hyperlink"/>
            <w:noProof/>
            <w:rtl/>
          </w:rPr>
          <w:t xml:space="preserve"> </w:t>
        </w:r>
        <w:r w:rsidR="00F83B4D" w:rsidRPr="00684E75">
          <w:rPr>
            <w:rStyle w:val="Hyperlink"/>
            <w:rFonts w:hint="cs"/>
            <w:noProof/>
            <w:rtl/>
          </w:rPr>
          <w:t>المناخ</w:t>
        </w:r>
        <w:r w:rsidR="00F83B4D" w:rsidRPr="00684E75">
          <w:rPr>
            <w:rStyle w:val="Hyperlink"/>
            <w:noProof/>
            <w:rtl/>
          </w:rPr>
          <w:t>"</w:t>
        </w:r>
        <w:r w:rsidR="00E23D61">
          <w:rPr>
            <w:rStyle w:val="Hyperlink"/>
            <w:rFonts w:hint="cs"/>
            <w:noProof/>
            <w:rtl/>
          </w:rPr>
          <w:tab/>
        </w:r>
        <w:r w:rsidR="00F83B4D">
          <w:rPr>
            <w:noProof/>
            <w:webHidden/>
            <w:rtl/>
          </w:rPr>
          <w:tab/>
        </w:r>
        <w:r w:rsidR="00235A42">
          <w:rPr>
            <w:noProof/>
            <w:webHidden/>
          </w:rPr>
          <w:t>25</w:t>
        </w:r>
      </w:hyperlink>
    </w:p>
    <w:p w:rsidR="00F83B4D" w:rsidRPr="00470B2C" w:rsidRDefault="00971A23" w:rsidP="00235A42">
      <w:pPr>
        <w:pStyle w:val="TOC3"/>
        <w:spacing w:before="60" w:after="0"/>
        <w:rPr>
          <w:rtl/>
        </w:rPr>
      </w:pPr>
      <w:hyperlink w:anchor="_Toc257614860" w:history="1">
        <w:r w:rsidR="00F83B4D" w:rsidRPr="00470B2C">
          <w:t>1</w:t>
        </w:r>
        <w:r w:rsidR="00F83B4D" w:rsidRPr="00470B2C">
          <w:rPr>
            <w:rtl/>
          </w:rPr>
          <w:tab/>
        </w:r>
        <w:r w:rsidR="00F83B4D" w:rsidRPr="00470B2C">
          <w:rPr>
            <w:rFonts w:hint="cs"/>
            <w:rtl/>
          </w:rPr>
          <w:t>المسائل</w:t>
        </w:r>
        <w:r w:rsidR="00E23D61">
          <w:rPr>
            <w:rFonts w:hint="cs"/>
            <w:rtl/>
          </w:rPr>
          <w:tab/>
        </w:r>
        <w:r w:rsidR="00F83B4D">
          <w:rPr>
            <w:webHidden/>
            <w:rtl/>
          </w:rPr>
          <w:tab/>
        </w:r>
        <w:r w:rsidR="00235A42">
          <w:rPr>
            <w:webHidden/>
          </w:rPr>
          <w:t>25</w:t>
        </w:r>
      </w:hyperlink>
    </w:p>
    <w:p w:rsidR="00F83B4D" w:rsidRPr="00470B2C" w:rsidRDefault="00971A23" w:rsidP="00235A42">
      <w:pPr>
        <w:pStyle w:val="TOC3"/>
        <w:spacing w:before="60" w:after="0"/>
        <w:rPr>
          <w:rtl/>
        </w:rPr>
      </w:pPr>
      <w:hyperlink w:anchor="_Toc257614861" w:history="1">
        <w:r w:rsidR="00F83B4D" w:rsidRPr="00470B2C">
          <w:t>2</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E23D61">
          <w:rPr>
            <w:rFonts w:hint="cs"/>
            <w:rtl/>
          </w:rPr>
          <w:tab/>
        </w:r>
        <w:r w:rsidR="00F83B4D">
          <w:rPr>
            <w:webHidden/>
            <w:rtl/>
          </w:rPr>
          <w:tab/>
        </w:r>
        <w:r w:rsidR="00235A42">
          <w:rPr>
            <w:webHidden/>
          </w:rPr>
          <w:t>26</w:t>
        </w:r>
      </w:hyperlink>
    </w:p>
    <w:p w:rsidR="00F83B4D" w:rsidRDefault="00971A23" w:rsidP="00235A42">
      <w:pPr>
        <w:pStyle w:val="StyleTOC2After15cm"/>
        <w:tabs>
          <w:tab w:val="right" w:pos="9639"/>
        </w:tabs>
        <w:spacing w:before="60" w:after="0"/>
        <w:rPr>
          <w:rFonts w:asciiTheme="minorHAnsi" w:eastAsiaTheme="minorEastAsia" w:hAnsiTheme="minorHAnsi" w:cstheme="minorBidi"/>
          <w:noProof/>
          <w:szCs w:val="22"/>
          <w:rtl/>
          <w:lang w:val="en-US" w:eastAsia="zh-CN"/>
        </w:rPr>
      </w:pPr>
      <w:hyperlink w:anchor="_Toc257614862"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sz w:val="26"/>
            <w:szCs w:val="36"/>
            <w:rtl/>
          </w:rPr>
          <w:t>الدراسات</w:t>
        </w:r>
        <w:r w:rsidR="00F83B4D" w:rsidRPr="00643EE4">
          <w:rPr>
            <w:rStyle w:val="Hyperlink"/>
            <w:sz w:val="26"/>
            <w:szCs w:val="36"/>
            <w:rtl/>
          </w:rPr>
          <w:t xml:space="preserve"> </w:t>
        </w:r>
        <w:r w:rsidR="00F83B4D" w:rsidRPr="00643EE4">
          <w:rPr>
            <w:rStyle w:val="Hyperlink"/>
            <w:sz w:val="26"/>
            <w:szCs w:val="36"/>
          </w:rPr>
          <w:t>9</w:t>
        </w:r>
        <w:r w:rsidR="00E23D61" w:rsidRPr="00643EE4">
          <w:rPr>
            <w:rStyle w:val="Hyperlink"/>
            <w:rFonts w:hint="cs"/>
            <w:sz w:val="26"/>
            <w:szCs w:val="36"/>
            <w:rtl/>
          </w:rPr>
          <w:t xml:space="preserve"> </w:t>
        </w:r>
        <w:r w:rsidR="00E23D61">
          <w:rPr>
            <w:rStyle w:val="Hyperlink"/>
            <w:rFonts w:hint="cs"/>
            <w:rtl/>
          </w:rPr>
          <w:t xml:space="preserve">- </w:t>
        </w:r>
      </w:hyperlink>
      <w:hyperlink w:anchor="_Toc257614863" w:history="1">
        <w:r w:rsidR="00F83B4D" w:rsidRPr="00684E75">
          <w:rPr>
            <w:rStyle w:val="Hyperlink"/>
            <w:rFonts w:hint="cs"/>
            <w:noProof/>
            <w:rtl/>
          </w:rPr>
          <w:t>الإرسال</w:t>
        </w:r>
        <w:r w:rsidR="00F83B4D" w:rsidRPr="00684E75">
          <w:rPr>
            <w:rStyle w:val="Hyperlink"/>
            <w:noProof/>
            <w:rtl/>
          </w:rPr>
          <w:t xml:space="preserve"> </w:t>
        </w:r>
        <w:r w:rsidR="00F83B4D" w:rsidRPr="00684E75">
          <w:rPr>
            <w:rStyle w:val="Hyperlink"/>
            <w:rFonts w:hint="cs"/>
            <w:noProof/>
            <w:rtl/>
          </w:rPr>
          <w:t>التلفزيوني</w:t>
        </w:r>
        <w:r w:rsidR="00F83B4D" w:rsidRPr="00684E75">
          <w:rPr>
            <w:rStyle w:val="Hyperlink"/>
            <w:noProof/>
            <w:rtl/>
          </w:rPr>
          <w:t xml:space="preserve"> </w:t>
        </w:r>
        <w:r w:rsidR="00F83B4D" w:rsidRPr="00684E75">
          <w:rPr>
            <w:rStyle w:val="Hyperlink"/>
            <w:rFonts w:hint="cs"/>
            <w:noProof/>
            <w:rtl/>
          </w:rPr>
          <w:t>والصوتي</w:t>
        </w:r>
        <w:r w:rsidR="00F83B4D" w:rsidRPr="00684E75">
          <w:rPr>
            <w:rStyle w:val="Hyperlink"/>
            <w:noProof/>
            <w:rtl/>
          </w:rPr>
          <w:t xml:space="preserve"> </w:t>
        </w:r>
        <w:r w:rsidR="00F83B4D" w:rsidRPr="00684E75">
          <w:rPr>
            <w:rStyle w:val="Hyperlink"/>
            <w:rFonts w:hint="cs"/>
            <w:noProof/>
            <w:rtl/>
          </w:rPr>
          <w:t>والشبكات</w:t>
        </w:r>
        <w:r w:rsidR="00F83B4D" w:rsidRPr="00684E75">
          <w:rPr>
            <w:rStyle w:val="Hyperlink"/>
            <w:noProof/>
            <w:rtl/>
          </w:rPr>
          <w:t xml:space="preserve"> </w:t>
        </w:r>
        <w:r w:rsidR="00F83B4D" w:rsidRPr="00684E75">
          <w:rPr>
            <w:rStyle w:val="Hyperlink"/>
            <w:rFonts w:hint="cs"/>
            <w:noProof/>
            <w:rtl/>
          </w:rPr>
          <w:t>الكبلية</w:t>
        </w:r>
        <w:r w:rsidR="00F83B4D" w:rsidRPr="00684E75">
          <w:rPr>
            <w:rStyle w:val="Hyperlink"/>
            <w:noProof/>
            <w:rtl/>
          </w:rPr>
          <w:t xml:space="preserve"> </w:t>
        </w:r>
        <w:r w:rsidR="00F83B4D" w:rsidRPr="00684E75">
          <w:rPr>
            <w:rStyle w:val="Hyperlink"/>
            <w:rFonts w:hint="cs"/>
            <w:noProof/>
            <w:rtl/>
          </w:rPr>
          <w:t>المتكاملة</w:t>
        </w:r>
        <w:r w:rsidR="00F83B4D" w:rsidRPr="00684E75">
          <w:rPr>
            <w:rStyle w:val="Hyperlink"/>
            <w:noProof/>
            <w:rtl/>
          </w:rPr>
          <w:t xml:space="preserve"> </w:t>
        </w:r>
        <w:r w:rsidR="00F83B4D" w:rsidRPr="00684E75">
          <w:rPr>
            <w:rStyle w:val="Hyperlink"/>
            <w:rFonts w:hint="cs"/>
            <w:noProof/>
            <w:rtl/>
          </w:rPr>
          <w:t>عريضة</w:t>
        </w:r>
        <w:r w:rsidR="00F83B4D" w:rsidRPr="00684E75">
          <w:rPr>
            <w:rStyle w:val="Hyperlink"/>
            <w:noProof/>
            <w:rtl/>
          </w:rPr>
          <w:t xml:space="preserve"> </w:t>
        </w:r>
        <w:r w:rsidR="00F83B4D" w:rsidRPr="00684E75">
          <w:rPr>
            <w:rStyle w:val="Hyperlink"/>
            <w:rFonts w:hint="cs"/>
            <w:noProof/>
            <w:rtl/>
          </w:rPr>
          <w:t>النطاق</w:t>
        </w:r>
        <w:r w:rsidR="00E23D61">
          <w:rPr>
            <w:rStyle w:val="Hyperlink"/>
            <w:rFonts w:hint="cs"/>
            <w:noProof/>
            <w:rtl/>
          </w:rPr>
          <w:tab/>
        </w:r>
        <w:r w:rsidR="00F83B4D">
          <w:rPr>
            <w:noProof/>
            <w:webHidden/>
            <w:rtl/>
          </w:rPr>
          <w:tab/>
        </w:r>
        <w:r w:rsidR="00235A42">
          <w:rPr>
            <w:noProof/>
            <w:webHidden/>
          </w:rPr>
          <w:t>28</w:t>
        </w:r>
      </w:hyperlink>
    </w:p>
    <w:p w:rsidR="00F83B4D" w:rsidRDefault="00971A23" w:rsidP="00235A42">
      <w:pPr>
        <w:pStyle w:val="StyleTOC2After15cm"/>
        <w:tabs>
          <w:tab w:val="right" w:pos="9639"/>
        </w:tabs>
        <w:spacing w:before="60" w:after="0"/>
        <w:rPr>
          <w:rFonts w:asciiTheme="minorHAnsi" w:eastAsiaTheme="minorEastAsia" w:hAnsiTheme="minorHAnsi" w:cstheme="minorBidi"/>
          <w:noProof/>
          <w:szCs w:val="22"/>
          <w:rtl/>
          <w:lang w:val="en-US" w:eastAsia="zh-CN"/>
        </w:rPr>
      </w:pPr>
      <w:hyperlink w:anchor="_Toc257614864"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noProof/>
            <w:sz w:val="26"/>
            <w:szCs w:val="36"/>
            <w:rtl/>
          </w:rPr>
          <w:t>الدراسات</w:t>
        </w:r>
        <w:r w:rsidR="00F83B4D" w:rsidRPr="00643EE4">
          <w:rPr>
            <w:rStyle w:val="Hyperlink"/>
            <w:sz w:val="26"/>
            <w:szCs w:val="36"/>
            <w:rtl/>
          </w:rPr>
          <w:t xml:space="preserve"> </w:t>
        </w:r>
        <w:r w:rsidR="00F83B4D" w:rsidRPr="00643EE4">
          <w:rPr>
            <w:rStyle w:val="Hyperlink"/>
            <w:sz w:val="26"/>
            <w:szCs w:val="36"/>
          </w:rPr>
          <w:t>11</w:t>
        </w:r>
        <w:r w:rsidR="00E23D61" w:rsidRPr="00643EE4">
          <w:rPr>
            <w:rStyle w:val="Hyperlink"/>
            <w:rFonts w:hint="cs"/>
            <w:sz w:val="26"/>
            <w:szCs w:val="36"/>
            <w:rtl/>
          </w:rPr>
          <w:t xml:space="preserve"> </w:t>
        </w:r>
        <w:r w:rsidR="00E23D61">
          <w:rPr>
            <w:rStyle w:val="Hyperlink"/>
            <w:rFonts w:hint="cs"/>
            <w:rtl/>
          </w:rPr>
          <w:t xml:space="preserve">- </w:t>
        </w:r>
      </w:hyperlink>
      <w:hyperlink w:anchor="_Toc257614865" w:history="1">
        <w:r w:rsidR="00F83B4D" w:rsidRPr="00684E75">
          <w:rPr>
            <w:rStyle w:val="Hyperlink"/>
            <w:rFonts w:hint="cs"/>
            <w:noProof/>
            <w:rtl/>
          </w:rPr>
          <w:t>اختبار</w:t>
        </w:r>
        <w:r w:rsidR="00F83B4D" w:rsidRPr="00684E75">
          <w:rPr>
            <w:rStyle w:val="Hyperlink"/>
            <w:noProof/>
            <w:rtl/>
          </w:rPr>
          <w:t xml:space="preserve"> </w:t>
        </w:r>
        <w:r w:rsidR="00F83B4D" w:rsidRPr="00684E75">
          <w:rPr>
            <w:rStyle w:val="Hyperlink"/>
            <w:rFonts w:hint="cs"/>
            <w:noProof/>
            <w:rtl/>
          </w:rPr>
          <w:t>متطلبات</w:t>
        </w:r>
        <w:r w:rsidR="00F83B4D" w:rsidRPr="00684E75">
          <w:rPr>
            <w:rStyle w:val="Hyperlink"/>
            <w:noProof/>
            <w:rtl/>
          </w:rPr>
          <w:t xml:space="preserve"> </w:t>
        </w:r>
        <w:r w:rsidR="00F83B4D" w:rsidRPr="00684E75">
          <w:rPr>
            <w:rStyle w:val="Hyperlink"/>
            <w:rFonts w:hint="cs"/>
            <w:noProof/>
            <w:rtl/>
          </w:rPr>
          <w:t>وبروتوكولات</w:t>
        </w:r>
        <w:r w:rsidR="00F83B4D" w:rsidRPr="00684E75">
          <w:rPr>
            <w:rStyle w:val="Hyperlink"/>
            <w:noProof/>
            <w:rtl/>
          </w:rPr>
          <w:t xml:space="preserve"> </w:t>
        </w:r>
        <w:r w:rsidR="00F83B4D" w:rsidRPr="00684E75">
          <w:rPr>
            <w:rStyle w:val="Hyperlink"/>
            <w:rFonts w:hint="cs"/>
            <w:noProof/>
            <w:rtl/>
          </w:rPr>
          <w:t>التشوير</w:t>
        </w:r>
        <w:r w:rsidR="00F83B4D" w:rsidRPr="00684E75">
          <w:rPr>
            <w:rStyle w:val="Hyperlink"/>
            <w:noProof/>
            <w:rtl/>
          </w:rPr>
          <w:t xml:space="preserve"> </w:t>
        </w:r>
        <w:r w:rsidR="00F83B4D" w:rsidRPr="00684E75">
          <w:rPr>
            <w:rStyle w:val="Hyperlink"/>
            <w:rFonts w:hint="cs"/>
            <w:noProof/>
            <w:rtl/>
          </w:rPr>
          <w:t>بما</w:t>
        </w:r>
        <w:r w:rsidR="00F83B4D" w:rsidRPr="00684E75">
          <w:rPr>
            <w:rStyle w:val="Hyperlink"/>
            <w:noProof/>
            <w:rtl/>
          </w:rPr>
          <w:t xml:space="preserve"> </w:t>
        </w:r>
        <w:r w:rsidR="00F83B4D" w:rsidRPr="00684E75">
          <w:rPr>
            <w:rStyle w:val="Hyperlink"/>
            <w:rFonts w:hint="cs"/>
            <w:noProof/>
            <w:rtl/>
          </w:rPr>
          <w:t>فيها</w:t>
        </w:r>
        <w:r w:rsidR="00F83B4D" w:rsidRPr="00684E75">
          <w:rPr>
            <w:rStyle w:val="Hyperlink"/>
            <w:noProof/>
            <w:rtl/>
          </w:rPr>
          <w:t xml:space="preserve"> </w:t>
        </w:r>
        <w:r w:rsidR="00F83B4D" w:rsidRPr="00684E75">
          <w:rPr>
            <w:rStyle w:val="Hyperlink"/>
            <w:rFonts w:hint="cs"/>
            <w:noProof/>
            <w:rtl/>
          </w:rPr>
          <w:t>مواصفات</w:t>
        </w:r>
        <w:r w:rsidR="00F83B4D" w:rsidRPr="00684E75">
          <w:rPr>
            <w:rStyle w:val="Hyperlink"/>
            <w:noProof/>
            <w:rtl/>
          </w:rPr>
          <w:t xml:space="preserve"> </w:t>
        </w:r>
        <w:r w:rsidR="00F83B4D" w:rsidRPr="00684E75">
          <w:rPr>
            <w:rStyle w:val="Hyperlink"/>
            <w:rFonts w:hint="cs"/>
            <w:noProof/>
            <w:rtl/>
          </w:rPr>
          <w:t>الاختبار</w:t>
        </w:r>
        <w:r w:rsidR="00E23D61">
          <w:rPr>
            <w:rStyle w:val="Hyperlink"/>
            <w:rFonts w:hint="cs"/>
            <w:noProof/>
            <w:rtl/>
          </w:rPr>
          <w:tab/>
        </w:r>
        <w:r w:rsidR="00F83B4D">
          <w:rPr>
            <w:noProof/>
            <w:webHidden/>
            <w:rtl/>
          </w:rPr>
          <w:tab/>
        </w:r>
        <w:r w:rsidR="00235A42">
          <w:rPr>
            <w:noProof/>
            <w:webHidden/>
          </w:rPr>
          <w:t>29</w:t>
        </w:r>
      </w:hyperlink>
    </w:p>
    <w:p w:rsidR="00F83B4D" w:rsidRPr="00470B2C" w:rsidRDefault="00971A23" w:rsidP="00235A42">
      <w:pPr>
        <w:pStyle w:val="TOC3"/>
        <w:spacing w:before="60" w:after="0"/>
        <w:rPr>
          <w:rtl/>
        </w:rPr>
      </w:pPr>
      <w:hyperlink w:anchor="_Toc257614866" w:history="1">
        <w:r w:rsidR="00F83B4D" w:rsidRPr="00470B2C">
          <w:t>1</w:t>
        </w:r>
        <w:r w:rsidR="00F83B4D" w:rsidRPr="00470B2C">
          <w:rPr>
            <w:rtl/>
          </w:rPr>
          <w:tab/>
        </w:r>
        <w:r w:rsidR="00F83B4D" w:rsidRPr="00470B2C">
          <w:rPr>
            <w:rFonts w:hint="cs"/>
            <w:rtl/>
          </w:rPr>
          <w:t>المسائل</w:t>
        </w:r>
        <w:r w:rsidR="00E23D61">
          <w:rPr>
            <w:rFonts w:hint="cs"/>
            <w:rtl/>
          </w:rPr>
          <w:tab/>
        </w:r>
        <w:r w:rsidR="00F83B4D">
          <w:rPr>
            <w:webHidden/>
            <w:rtl/>
          </w:rPr>
          <w:tab/>
        </w:r>
        <w:r w:rsidR="00235A42">
          <w:rPr>
            <w:webHidden/>
          </w:rPr>
          <w:t>29</w:t>
        </w:r>
      </w:hyperlink>
    </w:p>
    <w:p w:rsidR="00F83B4D" w:rsidRPr="00470B2C" w:rsidRDefault="00971A23" w:rsidP="00235A42">
      <w:pPr>
        <w:pStyle w:val="TOC3"/>
        <w:spacing w:before="60" w:after="0"/>
        <w:rPr>
          <w:rtl/>
        </w:rPr>
      </w:pPr>
      <w:hyperlink w:anchor="_Toc257614867" w:history="1">
        <w:r w:rsidR="00F83B4D" w:rsidRPr="00470B2C">
          <w:t>2</w:t>
        </w:r>
        <w:r w:rsidR="00F83B4D" w:rsidRPr="00470B2C">
          <w:rPr>
            <w:rtl/>
          </w:rPr>
          <w:tab/>
        </w:r>
        <w:r w:rsidR="00F83B4D" w:rsidRPr="00470B2C">
          <w:rPr>
            <w:rFonts w:hint="cs"/>
            <w:rtl/>
          </w:rPr>
          <w:t>التوصيات</w:t>
        </w:r>
        <w:r w:rsidR="00E23D61">
          <w:rPr>
            <w:rFonts w:hint="cs"/>
            <w:rtl/>
          </w:rPr>
          <w:tab/>
        </w:r>
        <w:r w:rsidR="00F83B4D">
          <w:rPr>
            <w:webHidden/>
            <w:rtl/>
          </w:rPr>
          <w:tab/>
        </w:r>
        <w:r w:rsidR="00235A42">
          <w:rPr>
            <w:webHidden/>
          </w:rPr>
          <w:t>29</w:t>
        </w:r>
      </w:hyperlink>
    </w:p>
    <w:p w:rsidR="00F83B4D" w:rsidRPr="00470B2C" w:rsidRDefault="00971A23" w:rsidP="00235A42">
      <w:pPr>
        <w:pStyle w:val="TOC3"/>
        <w:spacing w:before="60" w:after="0"/>
        <w:rPr>
          <w:rtl/>
        </w:rPr>
      </w:pPr>
      <w:hyperlink w:anchor="_Toc257614868" w:history="1">
        <w:r w:rsidR="00F83B4D" w:rsidRPr="00470B2C">
          <w:t>2</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E23D61">
          <w:rPr>
            <w:rFonts w:hint="cs"/>
            <w:rtl/>
          </w:rPr>
          <w:tab/>
        </w:r>
        <w:r w:rsidR="00F83B4D">
          <w:rPr>
            <w:webHidden/>
            <w:rtl/>
          </w:rPr>
          <w:tab/>
        </w:r>
        <w:r w:rsidR="00235A42">
          <w:rPr>
            <w:webHidden/>
          </w:rPr>
          <w:t>30</w:t>
        </w:r>
      </w:hyperlink>
    </w:p>
    <w:p w:rsidR="00F83B4D" w:rsidRDefault="00971A23" w:rsidP="00235A42">
      <w:pPr>
        <w:pStyle w:val="StyleTOC2After15cm"/>
        <w:tabs>
          <w:tab w:val="right" w:pos="9639"/>
        </w:tabs>
        <w:spacing w:before="60" w:after="0"/>
        <w:rPr>
          <w:rFonts w:asciiTheme="minorHAnsi" w:eastAsiaTheme="minorEastAsia" w:hAnsiTheme="minorHAnsi" w:cstheme="minorBidi"/>
          <w:noProof/>
          <w:szCs w:val="22"/>
          <w:rtl/>
          <w:lang w:val="en-US" w:eastAsia="zh-CN"/>
        </w:rPr>
      </w:pPr>
      <w:hyperlink w:anchor="_Toc257614869"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noProof/>
            <w:sz w:val="26"/>
            <w:szCs w:val="36"/>
            <w:rtl/>
          </w:rPr>
          <w:t>الدراسات</w:t>
        </w:r>
        <w:r w:rsidR="00F83B4D" w:rsidRPr="00643EE4">
          <w:rPr>
            <w:rStyle w:val="Hyperlink"/>
            <w:sz w:val="26"/>
            <w:szCs w:val="36"/>
            <w:rtl/>
          </w:rPr>
          <w:t xml:space="preserve"> </w:t>
        </w:r>
        <w:r w:rsidR="00F83B4D" w:rsidRPr="00643EE4">
          <w:rPr>
            <w:rStyle w:val="Hyperlink"/>
            <w:sz w:val="26"/>
            <w:szCs w:val="36"/>
          </w:rPr>
          <w:t>12</w:t>
        </w:r>
        <w:r w:rsidR="00E23D61" w:rsidRPr="00643EE4">
          <w:rPr>
            <w:rStyle w:val="Hyperlink"/>
            <w:rFonts w:hint="cs"/>
            <w:sz w:val="26"/>
            <w:szCs w:val="36"/>
            <w:rtl/>
          </w:rPr>
          <w:t xml:space="preserve"> </w:t>
        </w:r>
        <w:r w:rsidR="00E23D61">
          <w:rPr>
            <w:rStyle w:val="Hyperlink"/>
            <w:rFonts w:hint="cs"/>
            <w:rtl/>
          </w:rPr>
          <w:t xml:space="preserve">- </w:t>
        </w:r>
      </w:hyperlink>
      <w:hyperlink w:anchor="_Toc257614870" w:history="1">
        <w:r w:rsidR="00F83B4D" w:rsidRPr="00684E75">
          <w:rPr>
            <w:rStyle w:val="Hyperlink"/>
            <w:rFonts w:hint="cs"/>
            <w:noProof/>
            <w:rtl/>
          </w:rPr>
          <w:t>الأداء</w:t>
        </w:r>
        <w:r w:rsidR="00F83B4D" w:rsidRPr="00684E75">
          <w:rPr>
            <w:rStyle w:val="Hyperlink"/>
            <w:noProof/>
            <w:rtl/>
          </w:rPr>
          <w:t xml:space="preserve"> </w:t>
        </w:r>
        <w:r w:rsidR="00F83B4D" w:rsidRPr="00684E75">
          <w:rPr>
            <w:rStyle w:val="Hyperlink"/>
            <w:rFonts w:hint="cs"/>
            <w:noProof/>
            <w:rtl/>
          </w:rPr>
          <w:t>ونوعية</w:t>
        </w:r>
        <w:r w:rsidR="00F83B4D" w:rsidRPr="00684E75">
          <w:rPr>
            <w:rStyle w:val="Hyperlink"/>
            <w:noProof/>
            <w:rtl/>
          </w:rPr>
          <w:t xml:space="preserve"> </w:t>
        </w:r>
        <w:r w:rsidR="00F83B4D" w:rsidRPr="00684E75">
          <w:rPr>
            <w:rStyle w:val="Hyperlink"/>
            <w:rFonts w:hint="cs"/>
            <w:noProof/>
            <w:rtl/>
          </w:rPr>
          <w:t>الخدمة</w:t>
        </w:r>
        <w:r w:rsidR="00F83B4D" w:rsidRPr="00684E75">
          <w:rPr>
            <w:rStyle w:val="Hyperlink"/>
            <w:noProof/>
            <w:rtl/>
          </w:rPr>
          <w:t xml:space="preserve"> </w:t>
        </w:r>
        <w:r w:rsidR="00F83B4D" w:rsidRPr="00684E75">
          <w:rPr>
            <w:rStyle w:val="Hyperlink"/>
            <w:noProof/>
          </w:rPr>
          <w:t>(QoS)</w:t>
        </w:r>
        <w:r w:rsidR="00F83B4D" w:rsidRPr="00684E75">
          <w:rPr>
            <w:rStyle w:val="Hyperlink"/>
            <w:noProof/>
            <w:rtl/>
          </w:rPr>
          <w:t xml:space="preserve"> </w:t>
        </w:r>
        <w:r w:rsidR="00F83B4D" w:rsidRPr="00684E75">
          <w:rPr>
            <w:rStyle w:val="Hyperlink"/>
            <w:rFonts w:hint="cs"/>
            <w:noProof/>
            <w:rtl/>
          </w:rPr>
          <w:t>ونوعية</w:t>
        </w:r>
        <w:r w:rsidR="00F83B4D" w:rsidRPr="00684E75">
          <w:rPr>
            <w:rStyle w:val="Hyperlink"/>
            <w:noProof/>
            <w:rtl/>
          </w:rPr>
          <w:t xml:space="preserve"> </w:t>
        </w:r>
        <w:r w:rsidR="00F83B4D" w:rsidRPr="00684E75">
          <w:rPr>
            <w:rStyle w:val="Hyperlink"/>
            <w:rFonts w:hint="cs"/>
            <w:noProof/>
            <w:rtl/>
          </w:rPr>
          <w:t>الخبرة</w:t>
        </w:r>
        <w:r w:rsidR="00F83B4D" w:rsidRPr="00684E75">
          <w:rPr>
            <w:rStyle w:val="Hyperlink"/>
            <w:noProof/>
            <w:rtl/>
          </w:rPr>
          <w:t xml:space="preserve"> </w:t>
        </w:r>
        <w:r w:rsidR="00F83B4D" w:rsidRPr="00684E75">
          <w:rPr>
            <w:rStyle w:val="Hyperlink"/>
            <w:noProof/>
          </w:rPr>
          <w:t>(QoE)</w:t>
        </w:r>
        <w:r w:rsidR="00E23D61">
          <w:rPr>
            <w:rStyle w:val="Hyperlink"/>
            <w:rFonts w:hint="cs"/>
            <w:noProof/>
            <w:rtl/>
          </w:rPr>
          <w:tab/>
        </w:r>
        <w:r w:rsidR="00F83B4D">
          <w:rPr>
            <w:noProof/>
            <w:webHidden/>
            <w:rtl/>
          </w:rPr>
          <w:tab/>
        </w:r>
        <w:r w:rsidR="00235A42">
          <w:rPr>
            <w:noProof/>
            <w:webHidden/>
          </w:rPr>
          <w:t>31</w:t>
        </w:r>
      </w:hyperlink>
    </w:p>
    <w:p w:rsidR="00F83B4D" w:rsidRPr="00470B2C" w:rsidRDefault="00971A23" w:rsidP="00235A42">
      <w:pPr>
        <w:pStyle w:val="TOC3"/>
        <w:spacing w:before="60" w:after="0"/>
        <w:rPr>
          <w:rtl/>
        </w:rPr>
      </w:pPr>
      <w:hyperlink w:anchor="_Toc257614871" w:history="1">
        <w:r w:rsidR="00F83B4D" w:rsidRPr="00470B2C">
          <w:t>1</w:t>
        </w:r>
        <w:r w:rsidR="00F83B4D" w:rsidRPr="00470B2C">
          <w:rPr>
            <w:rtl/>
          </w:rPr>
          <w:tab/>
        </w:r>
        <w:r w:rsidR="00F83B4D" w:rsidRPr="00470B2C">
          <w:rPr>
            <w:rFonts w:hint="cs"/>
            <w:rtl/>
          </w:rPr>
          <w:t>المسائل</w:t>
        </w:r>
        <w:r w:rsidR="00E23D61">
          <w:rPr>
            <w:rFonts w:hint="cs"/>
            <w:rtl/>
          </w:rPr>
          <w:tab/>
        </w:r>
        <w:r w:rsidR="00F83B4D">
          <w:rPr>
            <w:webHidden/>
            <w:rtl/>
          </w:rPr>
          <w:tab/>
        </w:r>
        <w:r w:rsidR="00235A42">
          <w:rPr>
            <w:webHidden/>
          </w:rPr>
          <w:t>31</w:t>
        </w:r>
      </w:hyperlink>
    </w:p>
    <w:p w:rsidR="00F83B4D" w:rsidRPr="00470B2C" w:rsidRDefault="00971A23" w:rsidP="00235A42">
      <w:pPr>
        <w:pStyle w:val="TOC3"/>
        <w:spacing w:before="60" w:after="0"/>
        <w:rPr>
          <w:rtl/>
        </w:rPr>
      </w:pPr>
      <w:hyperlink w:anchor="_Toc257614872" w:history="1">
        <w:r w:rsidR="00F83B4D" w:rsidRPr="00470B2C">
          <w:t>2</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E23D61">
          <w:rPr>
            <w:rFonts w:hint="cs"/>
            <w:rtl/>
          </w:rPr>
          <w:tab/>
        </w:r>
        <w:r w:rsidR="00F83B4D">
          <w:rPr>
            <w:webHidden/>
            <w:rtl/>
          </w:rPr>
          <w:tab/>
        </w:r>
        <w:r w:rsidR="00235A42">
          <w:rPr>
            <w:webHidden/>
          </w:rPr>
          <w:t>31</w:t>
        </w:r>
      </w:hyperlink>
    </w:p>
    <w:p w:rsidR="005443EE" w:rsidRDefault="005443EE" w:rsidP="005443EE">
      <w:r>
        <w:rPr>
          <w:rtl/>
        </w:rPr>
        <w:br w:type="page"/>
      </w:r>
    </w:p>
    <w:p w:rsidR="005443EE" w:rsidRPr="005443EE" w:rsidRDefault="005443EE" w:rsidP="005443EE">
      <w:pPr>
        <w:pStyle w:val="StyleTOC2After15cm"/>
        <w:tabs>
          <w:tab w:val="clear" w:pos="8789"/>
          <w:tab w:val="right" w:pos="9639"/>
        </w:tabs>
        <w:spacing w:before="60" w:after="0"/>
        <w:jc w:val="right"/>
        <w:rPr>
          <w:b/>
          <w:bCs/>
          <w:i/>
          <w:iCs/>
          <w:rtl/>
          <w:lang w:bidi="ar-EG"/>
        </w:rPr>
      </w:pPr>
      <w:r>
        <w:lastRenderedPageBreak/>
        <w:tab/>
      </w:r>
      <w:r>
        <w:rPr>
          <w:rFonts w:hint="cs"/>
          <w:rtl/>
        </w:rPr>
        <w:tab/>
      </w:r>
      <w:r w:rsidRPr="005443EE">
        <w:rPr>
          <w:rFonts w:hint="cs"/>
          <w:b/>
          <w:bCs/>
          <w:i/>
          <w:iCs/>
          <w:rtl/>
          <w:lang w:bidi="ar-EG"/>
        </w:rPr>
        <w:t>الصفحة</w:t>
      </w:r>
    </w:p>
    <w:p w:rsidR="00F83B4D" w:rsidRDefault="00971A23" w:rsidP="00235A42">
      <w:pPr>
        <w:pStyle w:val="StyleTOC2After15cm"/>
        <w:tabs>
          <w:tab w:val="right" w:pos="9639"/>
        </w:tabs>
        <w:spacing w:before="60" w:after="0"/>
        <w:rPr>
          <w:rFonts w:asciiTheme="minorHAnsi" w:eastAsiaTheme="minorEastAsia" w:hAnsiTheme="minorHAnsi" w:cstheme="minorBidi"/>
          <w:noProof/>
          <w:szCs w:val="22"/>
          <w:rtl/>
          <w:lang w:val="en-US" w:eastAsia="zh-CN"/>
        </w:rPr>
      </w:pPr>
      <w:hyperlink w:anchor="_Toc257614873"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sz w:val="26"/>
            <w:szCs w:val="36"/>
            <w:rtl/>
          </w:rPr>
          <w:t>الدراسات</w:t>
        </w:r>
        <w:r w:rsidR="00F83B4D" w:rsidRPr="00643EE4">
          <w:rPr>
            <w:rStyle w:val="Hyperlink"/>
            <w:sz w:val="26"/>
            <w:szCs w:val="36"/>
            <w:rtl/>
          </w:rPr>
          <w:t xml:space="preserve"> </w:t>
        </w:r>
        <w:r w:rsidR="00F83B4D" w:rsidRPr="00643EE4">
          <w:rPr>
            <w:rStyle w:val="Hyperlink"/>
            <w:sz w:val="26"/>
            <w:szCs w:val="36"/>
          </w:rPr>
          <w:t>13</w:t>
        </w:r>
        <w:r w:rsidR="00E23D61" w:rsidRPr="00643EE4">
          <w:rPr>
            <w:rFonts w:hint="cs"/>
            <w:webHidden/>
            <w:sz w:val="26"/>
            <w:szCs w:val="36"/>
            <w:rtl/>
          </w:rPr>
          <w:t xml:space="preserve"> </w:t>
        </w:r>
        <w:r w:rsidR="00E23D61">
          <w:rPr>
            <w:rFonts w:hint="cs"/>
            <w:webHidden/>
            <w:rtl/>
          </w:rPr>
          <w:t xml:space="preserve">- </w:t>
        </w:r>
      </w:hyperlink>
      <w:hyperlink w:anchor="_Toc257614874" w:history="1">
        <w:r w:rsidR="00F83B4D" w:rsidRPr="00684E75">
          <w:rPr>
            <w:rStyle w:val="Hyperlink"/>
            <w:rFonts w:hint="cs"/>
            <w:noProof/>
            <w:rtl/>
          </w:rPr>
          <w:t>شبكات</w:t>
        </w:r>
        <w:r w:rsidR="00F83B4D" w:rsidRPr="00684E75">
          <w:rPr>
            <w:rStyle w:val="Hyperlink"/>
            <w:noProof/>
            <w:rtl/>
          </w:rPr>
          <w:t xml:space="preserve"> </w:t>
        </w:r>
        <w:r w:rsidR="00F83B4D" w:rsidRPr="00684E75">
          <w:rPr>
            <w:rStyle w:val="Hyperlink"/>
            <w:rFonts w:hint="cs"/>
            <w:noProof/>
            <w:rtl/>
          </w:rPr>
          <w:t>المستقبل</w:t>
        </w:r>
        <w:r w:rsidR="00F83B4D" w:rsidRPr="00684E75">
          <w:rPr>
            <w:rStyle w:val="Hyperlink"/>
            <w:noProof/>
            <w:rtl/>
          </w:rPr>
          <w:t xml:space="preserve"> </w:t>
        </w:r>
        <w:r w:rsidR="00F83B4D" w:rsidRPr="00684E75">
          <w:rPr>
            <w:rStyle w:val="Hyperlink"/>
            <w:rFonts w:hint="cs"/>
            <w:noProof/>
            <w:rtl/>
          </w:rPr>
          <w:t>بما</w:t>
        </w:r>
        <w:r w:rsidR="00F83B4D" w:rsidRPr="00684E75">
          <w:rPr>
            <w:rStyle w:val="Hyperlink"/>
            <w:noProof/>
            <w:rtl/>
          </w:rPr>
          <w:t xml:space="preserve"> </w:t>
        </w:r>
        <w:r w:rsidR="00F83B4D" w:rsidRPr="00684E75">
          <w:rPr>
            <w:rStyle w:val="Hyperlink"/>
            <w:rFonts w:hint="cs"/>
            <w:noProof/>
            <w:rtl/>
          </w:rPr>
          <w:t>فيها</w:t>
        </w:r>
        <w:r w:rsidR="00F83B4D" w:rsidRPr="00684E75">
          <w:rPr>
            <w:rStyle w:val="Hyperlink"/>
            <w:noProof/>
            <w:rtl/>
          </w:rPr>
          <w:t xml:space="preserve"> </w:t>
        </w:r>
        <w:r w:rsidR="00F83B4D" w:rsidRPr="00684E75">
          <w:rPr>
            <w:rStyle w:val="Hyperlink"/>
            <w:rFonts w:hint="cs"/>
            <w:noProof/>
            <w:rtl/>
          </w:rPr>
          <w:t>الشبكات</w:t>
        </w:r>
        <w:r w:rsidR="00F83B4D" w:rsidRPr="00684E75">
          <w:rPr>
            <w:rStyle w:val="Hyperlink"/>
            <w:noProof/>
            <w:rtl/>
          </w:rPr>
          <w:t xml:space="preserve"> </w:t>
        </w:r>
        <w:r w:rsidR="00F83B4D" w:rsidRPr="00684E75">
          <w:rPr>
            <w:rStyle w:val="Hyperlink"/>
            <w:rFonts w:hint="cs"/>
            <w:noProof/>
            <w:rtl/>
          </w:rPr>
          <w:t>المتنقلة</w:t>
        </w:r>
        <w:r w:rsidR="00F83B4D" w:rsidRPr="00684E75">
          <w:rPr>
            <w:rStyle w:val="Hyperlink"/>
            <w:noProof/>
            <w:rtl/>
          </w:rPr>
          <w:t xml:space="preserve"> </w:t>
        </w:r>
        <w:r w:rsidR="00F83B4D" w:rsidRPr="00684E75">
          <w:rPr>
            <w:rStyle w:val="Hyperlink"/>
            <w:rFonts w:hint="cs"/>
            <w:noProof/>
            <w:rtl/>
          </w:rPr>
          <w:t>وشبكات</w:t>
        </w:r>
        <w:r w:rsidR="00F83B4D" w:rsidRPr="00684E75">
          <w:rPr>
            <w:rStyle w:val="Hyperlink"/>
            <w:noProof/>
            <w:rtl/>
          </w:rPr>
          <w:t xml:space="preserve"> </w:t>
        </w:r>
        <w:r w:rsidR="00F83B4D" w:rsidRPr="00684E75">
          <w:rPr>
            <w:rStyle w:val="Hyperlink"/>
            <w:rFonts w:hint="cs"/>
            <w:noProof/>
            <w:rtl/>
          </w:rPr>
          <w:t>الجيل</w:t>
        </w:r>
        <w:r w:rsidR="00F83B4D" w:rsidRPr="00684E75">
          <w:rPr>
            <w:rStyle w:val="Hyperlink"/>
            <w:noProof/>
            <w:rtl/>
          </w:rPr>
          <w:t xml:space="preserve"> </w:t>
        </w:r>
        <w:r w:rsidR="00F83B4D" w:rsidRPr="00684E75">
          <w:rPr>
            <w:rStyle w:val="Hyperlink"/>
            <w:rFonts w:hint="cs"/>
            <w:noProof/>
            <w:rtl/>
          </w:rPr>
          <w:t>التالي</w:t>
        </w:r>
        <w:r w:rsidR="00E23D61">
          <w:rPr>
            <w:rStyle w:val="Hyperlink"/>
            <w:rFonts w:hint="cs"/>
            <w:noProof/>
            <w:rtl/>
          </w:rPr>
          <w:tab/>
        </w:r>
        <w:r w:rsidR="00F83B4D">
          <w:rPr>
            <w:noProof/>
            <w:webHidden/>
            <w:rtl/>
          </w:rPr>
          <w:tab/>
        </w:r>
        <w:r w:rsidR="00235A42">
          <w:rPr>
            <w:noProof/>
            <w:webHidden/>
          </w:rPr>
          <w:t>32</w:t>
        </w:r>
      </w:hyperlink>
    </w:p>
    <w:p w:rsidR="00F83B4D" w:rsidRPr="00470B2C" w:rsidRDefault="00971A23" w:rsidP="00235A42">
      <w:pPr>
        <w:pStyle w:val="TOC3"/>
        <w:spacing w:before="60" w:after="0"/>
        <w:rPr>
          <w:rtl/>
        </w:rPr>
      </w:pPr>
      <w:hyperlink w:anchor="_Toc257614875" w:history="1">
        <w:r w:rsidR="00F83B4D" w:rsidRPr="00470B2C">
          <w:t>1</w:t>
        </w:r>
        <w:r w:rsidR="00F83B4D" w:rsidRPr="00470B2C">
          <w:rPr>
            <w:rtl/>
          </w:rPr>
          <w:tab/>
        </w:r>
        <w:r w:rsidR="00F83B4D" w:rsidRPr="00470B2C">
          <w:rPr>
            <w:rFonts w:hint="cs"/>
            <w:rtl/>
          </w:rPr>
          <w:t>المسائل</w:t>
        </w:r>
        <w:r w:rsidR="00E23D61">
          <w:rPr>
            <w:rFonts w:hint="cs"/>
            <w:rtl/>
          </w:rPr>
          <w:tab/>
        </w:r>
        <w:r w:rsidR="00F83B4D">
          <w:rPr>
            <w:webHidden/>
            <w:rtl/>
          </w:rPr>
          <w:tab/>
        </w:r>
        <w:r w:rsidR="00235A42">
          <w:rPr>
            <w:webHidden/>
          </w:rPr>
          <w:t>32</w:t>
        </w:r>
      </w:hyperlink>
    </w:p>
    <w:p w:rsidR="00F83B4D" w:rsidRPr="00470B2C" w:rsidRDefault="00971A23" w:rsidP="00235A42">
      <w:pPr>
        <w:pStyle w:val="TOC3"/>
        <w:spacing w:before="60" w:after="0"/>
        <w:rPr>
          <w:rtl/>
        </w:rPr>
      </w:pPr>
      <w:hyperlink w:anchor="_Toc257614876" w:history="1">
        <w:r w:rsidR="00F83B4D" w:rsidRPr="00470B2C">
          <w:t>2</w:t>
        </w:r>
        <w:r w:rsidR="00F83B4D" w:rsidRPr="00470B2C">
          <w:rPr>
            <w:rtl/>
          </w:rPr>
          <w:tab/>
        </w:r>
        <w:r w:rsidR="00F83B4D" w:rsidRPr="00470B2C">
          <w:rPr>
            <w:rFonts w:hint="cs"/>
            <w:rtl/>
          </w:rPr>
          <w:t>التوصيات</w:t>
        </w:r>
        <w:r w:rsidR="00E23D61">
          <w:rPr>
            <w:rFonts w:hint="cs"/>
            <w:rtl/>
          </w:rPr>
          <w:tab/>
        </w:r>
        <w:r w:rsidR="00F83B4D">
          <w:rPr>
            <w:webHidden/>
            <w:rtl/>
          </w:rPr>
          <w:tab/>
        </w:r>
        <w:r w:rsidR="00235A42">
          <w:rPr>
            <w:webHidden/>
          </w:rPr>
          <w:t>32</w:t>
        </w:r>
      </w:hyperlink>
    </w:p>
    <w:p w:rsidR="00F83B4D" w:rsidRPr="00470B2C" w:rsidRDefault="00971A23" w:rsidP="00235A42">
      <w:pPr>
        <w:pStyle w:val="TOC3"/>
        <w:spacing w:before="60" w:after="0"/>
        <w:rPr>
          <w:rtl/>
        </w:rPr>
      </w:pPr>
      <w:hyperlink w:anchor="_Toc257614877" w:history="1">
        <w:r w:rsidR="00F83B4D" w:rsidRPr="00470B2C">
          <w:t>3</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E23D61">
          <w:rPr>
            <w:rFonts w:hint="cs"/>
            <w:rtl/>
          </w:rPr>
          <w:tab/>
        </w:r>
        <w:r w:rsidR="00F83B4D">
          <w:rPr>
            <w:webHidden/>
            <w:rtl/>
          </w:rPr>
          <w:tab/>
        </w:r>
        <w:r w:rsidR="00235A42">
          <w:rPr>
            <w:webHidden/>
          </w:rPr>
          <w:t>32</w:t>
        </w:r>
      </w:hyperlink>
    </w:p>
    <w:p w:rsidR="00F83B4D" w:rsidRDefault="00971A23" w:rsidP="00235A42">
      <w:pPr>
        <w:pStyle w:val="StyleTOC2After15cm"/>
        <w:tabs>
          <w:tab w:val="right" w:pos="9639"/>
        </w:tabs>
        <w:spacing w:before="60" w:after="0"/>
        <w:rPr>
          <w:rFonts w:asciiTheme="minorHAnsi" w:eastAsiaTheme="minorEastAsia" w:hAnsiTheme="minorHAnsi" w:cstheme="minorBidi"/>
          <w:szCs w:val="22"/>
          <w:rtl/>
          <w:lang w:val="en-US" w:eastAsia="zh-CN"/>
        </w:rPr>
      </w:pPr>
      <w:hyperlink w:anchor="_Toc257614878"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noProof/>
            <w:sz w:val="26"/>
            <w:szCs w:val="36"/>
            <w:rtl/>
          </w:rPr>
          <w:t>الدراسات</w:t>
        </w:r>
        <w:r w:rsidR="00F83B4D" w:rsidRPr="00643EE4">
          <w:rPr>
            <w:rStyle w:val="Hyperlink"/>
            <w:sz w:val="26"/>
            <w:szCs w:val="36"/>
            <w:rtl/>
          </w:rPr>
          <w:t xml:space="preserve"> </w:t>
        </w:r>
        <w:r w:rsidR="00F83B4D" w:rsidRPr="00643EE4">
          <w:rPr>
            <w:rStyle w:val="Hyperlink"/>
            <w:sz w:val="26"/>
            <w:szCs w:val="36"/>
          </w:rPr>
          <w:t>15</w:t>
        </w:r>
        <w:r w:rsidR="00261CC4" w:rsidRPr="00643EE4">
          <w:rPr>
            <w:rStyle w:val="Hyperlink"/>
            <w:rFonts w:hint="cs"/>
            <w:sz w:val="26"/>
            <w:szCs w:val="36"/>
            <w:rtl/>
          </w:rPr>
          <w:t xml:space="preserve"> </w:t>
        </w:r>
        <w:r w:rsidR="00261CC4">
          <w:rPr>
            <w:rStyle w:val="Hyperlink"/>
            <w:rFonts w:hint="cs"/>
            <w:rtl/>
          </w:rPr>
          <w:t>-</w:t>
        </w:r>
        <w:r w:rsidR="00261CC4" w:rsidRPr="00261CC4">
          <w:rPr>
            <w:rtl/>
          </w:rPr>
          <w:t xml:space="preserve"> </w:t>
        </w:r>
        <w:r w:rsidR="00261CC4" w:rsidRPr="00E32561">
          <w:rPr>
            <w:rtl/>
          </w:rPr>
          <w:t>البُنى التحتيّة للشبكات البصرية وشبكات النقل الأخرى</w:t>
        </w:r>
        <w:r w:rsidR="00261CC4">
          <w:rPr>
            <w:rFonts w:hint="cs"/>
            <w:rtl/>
          </w:rPr>
          <w:tab/>
        </w:r>
        <w:r w:rsidR="00F83B4D">
          <w:rPr>
            <w:webHidden/>
            <w:rtl/>
          </w:rPr>
          <w:tab/>
        </w:r>
        <w:r w:rsidR="00235A42">
          <w:rPr>
            <w:webHidden/>
          </w:rPr>
          <w:t>33</w:t>
        </w:r>
      </w:hyperlink>
    </w:p>
    <w:p w:rsidR="00F83B4D" w:rsidRPr="00470B2C" w:rsidRDefault="00971A23" w:rsidP="00235A42">
      <w:pPr>
        <w:pStyle w:val="TOC3"/>
        <w:spacing w:before="60" w:after="0"/>
        <w:rPr>
          <w:rtl/>
        </w:rPr>
      </w:pPr>
      <w:hyperlink w:anchor="_Toc257614879" w:history="1">
        <w:r w:rsidR="00F83B4D" w:rsidRPr="00470B2C">
          <w:t>1</w:t>
        </w:r>
        <w:r w:rsidR="00F83B4D" w:rsidRPr="00470B2C">
          <w:rPr>
            <w:rtl/>
          </w:rPr>
          <w:tab/>
        </w:r>
        <w:r w:rsidR="00F83B4D" w:rsidRPr="00470B2C">
          <w:rPr>
            <w:rFonts w:hint="cs"/>
            <w:rtl/>
          </w:rPr>
          <w:t>المسائل</w:t>
        </w:r>
        <w:r w:rsidR="00261CC4">
          <w:rPr>
            <w:rFonts w:hint="cs"/>
            <w:rtl/>
          </w:rPr>
          <w:tab/>
        </w:r>
        <w:r w:rsidR="00F83B4D">
          <w:rPr>
            <w:webHidden/>
            <w:rtl/>
          </w:rPr>
          <w:tab/>
        </w:r>
        <w:r w:rsidR="00235A42">
          <w:rPr>
            <w:webHidden/>
          </w:rPr>
          <w:t>33</w:t>
        </w:r>
      </w:hyperlink>
    </w:p>
    <w:p w:rsidR="00F83B4D" w:rsidRPr="00470B2C" w:rsidRDefault="00971A23" w:rsidP="00235A42">
      <w:pPr>
        <w:pStyle w:val="TOC3"/>
        <w:spacing w:before="60" w:after="0"/>
        <w:rPr>
          <w:rtl/>
        </w:rPr>
      </w:pPr>
      <w:hyperlink w:anchor="_Toc257614880" w:history="1">
        <w:r w:rsidR="00F83B4D" w:rsidRPr="00470B2C">
          <w:t>2</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261CC4">
          <w:rPr>
            <w:rFonts w:hint="cs"/>
            <w:rtl/>
          </w:rPr>
          <w:tab/>
        </w:r>
        <w:r w:rsidR="00F83B4D">
          <w:rPr>
            <w:webHidden/>
            <w:rtl/>
          </w:rPr>
          <w:tab/>
        </w:r>
        <w:r w:rsidR="00235A42">
          <w:rPr>
            <w:webHidden/>
          </w:rPr>
          <w:t>35</w:t>
        </w:r>
      </w:hyperlink>
    </w:p>
    <w:p w:rsidR="00F83B4D" w:rsidRPr="00470B2C" w:rsidRDefault="00971A23" w:rsidP="00235A42">
      <w:pPr>
        <w:pStyle w:val="TOC3"/>
        <w:spacing w:before="60" w:after="0"/>
        <w:rPr>
          <w:rtl/>
        </w:rPr>
      </w:pPr>
      <w:hyperlink w:anchor="_Toc257614881" w:history="1">
        <w:r w:rsidR="00F83B4D" w:rsidRPr="00470B2C">
          <w:t>3</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يعادلها</w:t>
        </w:r>
        <w:r w:rsidR="00F83B4D" w:rsidRPr="00470B2C">
          <w:rPr>
            <w:rtl/>
          </w:rPr>
          <w:t xml:space="preserve"> </w:t>
        </w:r>
        <w:r w:rsidR="00F83B4D" w:rsidRPr="00470B2C">
          <w:rPr>
            <w:rFonts w:hint="cs"/>
            <w:rtl/>
          </w:rPr>
          <w:t>من</w:t>
        </w:r>
        <w:r w:rsidR="00F83B4D" w:rsidRPr="00470B2C">
          <w:rPr>
            <w:rtl/>
          </w:rPr>
          <w:t xml:space="preserve"> </w:t>
        </w:r>
        <w:r w:rsidR="00F83B4D" w:rsidRPr="00470B2C">
          <w:rPr>
            <w:rFonts w:hint="cs"/>
            <w:rtl/>
          </w:rPr>
          <w:t>أعمال</w:t>
        </w:r>
        <w:r w:rsidR="00F83B4D" w:rsidRPr="00470B2C">
          <w:rPr>
            <w:rtl/>
          </w:rPr>
          <w:t xml:space="preserve"> </w:t>
        </w:r>
        <w:r w:rsidR="00F83B4D" w:rsidRPr="00470B2C">
          <w:rPr>
            <w:rFonts w:hint="cs"/>
            <w:rtl/>
          </w:rPr>
          <w:t>لجنة</w:t>
        </w:r>
        <w:r w:rsidR="00F83B4D" w:rsidRPr="00470B2C">
          <w:rPr>
            <w:rtl/>
          </w:rPr>
          <w:t xml:space="preserve"> </w:t>
        </w:r>
        <w:r w:rsidR="00F83B4D" w:rsidRPr="00470B2C">
          <w:rPr>
            <w:rFonts w:hint="cs"/>
            <w:rtl/>
          </w:rPr>
          <w:t>الدراسات</w:t>
        </w:r>
        <w:r w:rsidR="00F83B4D" w:rsidRPr="00470B2C">
          <w:rPr>
            <w:rtl/>
          </w:rPr>
          <w:t xml:space="preserve"> </w:t>
        </w:r>
        <w:r w:rsidR="00F83B4D" w:rsidRPr="00470B2C">
          <w:t>6</w:t>
        </w:r>
        <w:r w:rsidR="00F83B4D" w:rsidRPr="00470B2C">
          <w:rPr>
            <w:rtl/>
          </w:rPr>
          <w:t xml:space="preserve"> </w:t>
        </w:r>
        <w:r w:rsidR="00F83B4D" w:rsidRPr="00470B2C">
          <w:rPr>
            <w:rFonts w:hint="cs"/>
            <w:rtl/>
          </w:rPr>
          <w:t>السابقة</w:t>
        </w:r>
        <w:r w:rsidR="00261CC4">
          <w:rPr>
            <w:rFonts w:hint="cs"/>
            <w:rtl/>
          </w:rPr>
          <w:tab/>
        </w:r>
        <w:r w:rsidR="00F83B4D">
          <w:rPr>
            <w:webHidden/>
            <w:rtl/>
          </w:rPr>
          <w:tab/>
        </w:r>
        <w:r w:rsidR="00235A42">
          <w:rPr>
            <w:webHidden/>
          </w:rPr>
          <w:t>35</w:t>
        </w:r>
      </w:hyperlink>
    </w:p>
    <w:p w:rsidR="00F83B4D" w:rsidRPr="00470B2C" w:rsidRDefault="00971A23" w:rsidP="00235A42">
      <w:pPr>
        <w:pStyle w:val="TOC3"/>
        <w:spacing w:before="60" w:after="0"/>
        <w:rPr>
          <w:rtl/>
        </w:rPr>
      </w:pPr>
      <w:hyperlink w:anchor="_Toc257614882" w:history="1">
        <w:r w:rsidR="00F83B4D" w:rsidRPr="00470B2C">
          <w:t>4</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يعادلها</w:t>
        </w:r>
        <w:r w:rsidR="00F83B4D" w:rsidRPr="00470B2C">
          <w:rPr>
            <w:rtl/>
          </w:rPr>
          <w:t xml:space="preserve"> </w:t>
        </w:r>
        <w:r w:rsidR="00F83B4D" w:rsidRPr="00470B2C">
          <w:rPr>
            <w:rFonts w:hint="cs"/>
            <w:rtl/>
          </w:rPr>
          <w:t>من</w:t>
        </w:r>
        <w:r w:rsidR="00F83B4D" w:rsidRPr="00470B2C">
          <w:rPr>
            <w:rtl/>
          </w:rPr>
          <w:t xml:space="preserve"> </w:t>
        </w:r>
        <w:r w:rsidR="00F83B4D" w:rsidRPr="00470B2C">
          <w:rPr>
            <w:rFonts w:hint="cs"/>
            <w:rtl/>
          </w:rPr>
          <w:t>أعمال</w:t>
        </w:r>
        <w:r w:rsidR="00F83B4D" w:rsidRPr="00470B2C">
          <w:rPr>
            <w:rtl/>
          </w:rPr>
          <w:t xml:space="preserve"> </w:t>
        </w:r>
        <w:r w:rsidR="00F83B4D" w:rsidRPr="00470B2C">
          <w:rPr>
            <w:rFonts w:hint="cs"/>
            <w:rtl/>
          </w:rPr>
          <w:t>لجنة</w:t>
        </w:r>
        <w:r w:rsidR="00F83B4D" w:rsidRPr="00470B2C">
          <w:rPr>
            <w:rtl/>
          </w:rPr>
          <w:t xml:space="preserve"> </w:t>
        </w:r>
        <w:r w:rsidR="00F83B4D" w:rsidRPr="00470B2C">
          <w:rPr>
            <w:rFonts w:hint="cs"/>
            <w:rtl/>
          </w:rPr>
          <w:t>الدراسات</w:t>
        </w:r>
        <w:r w:rsidR="00F83B4D" w:rsidRPr="00470B2C">
          <w:rPr>
            <w:rtl/>
          </w:rPr>
          <w:t xml:space="preserve"> </w:t>
        </w:r>
        <w:r w:rsidR="00F83B4D" w:rsidRPr="00470B2C">
          <w:t>4</w:t>
        </w:r>
        <w:r w:rsidR="00F83B4D" w:rsidRPr="00470B2C">
          <w:rPr>
            <w:rtl/>
          </w:rPr>
          <w:t xml:space="preserve"> </w:t>
        </w:r>
        <w:r w:rsidR="00F83B4D" w:rsidRPr="00470B2C">
          <w:rPr>
            <w:rFonts w:hint="cs"/>
            <w:rtl/>
          </w:rPr>
          <w:t>السابقة</w:t>
        </w:r>
        <w:r w:rsidR="00261CC4">
          <w:rPr>
            <w:rFonts w:hint="cs"/>
            <w:rtl/>
          </w:rPr>
          <w:tab/>
        </w:r>
        <w:r w:rsidR="00F83B4D">
          <w:rPr>
            <w:webHidden/>
            <w:rtl/>
          </w:rPr>
          <w:tab/>
        </w:r>
        <w:r w:rsidR="00235A42">
          <w:rPr>
            <w:webHidden/>
          </w:rPr>
          <w:t>36</w:t>
        </w:r>
      </w:hyperlink>
    </w:p>
    <w:p w:rsidR="00F83B4D" w:rsidRDefault="00971A23" w:rsidP="00235A42">
      <w:pPr>
        <w:pStyle w:val="StyleTOC2After15cm"/>
        <w:tabs>
          <w:tab w:val="right" w:pos="9639"/>
        </w:tabs>
        <w:spacing w:before="60" w:after="0"/>
        <w:rPr>
          <w:rFonts w:asciiTheme="minorHAnsi" w:eastAsiaTheme="minorEastAsia" w:hAnsiTheme="minorHAnsi" w:cstheme="minorBidi"/>
          <w:noProof/>
          <w:szCs w:val="22"/>
          <w:rtl/>
          <w:lang w:val="en-US" w:eastAsia="zh-CN"/>
        </w:rPr>
      </w:pPr>
      <w:hyperlink w:anchor="_Toc257614883"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sz w:val="26"/>
            <w:szCs w:val="36"/>
            <w:rtl/>
          </w:rPr>
          <w:t>الدراسات</w:t>
        </w:r>
        <w:r w:rsidR="00F83B4D" w:rsidRPr="00643EE4">
          <w:rPr>
            <w:rStyle w:val="Hyperlink"/>
            <w:sz w:val="26"/>
            <w:szCs w:val="36"/>
            <w:rtl/>
          </w:rPr>
          <w:t xml:space="preserve"> </w:t>
        </w:r>
        <w:r w:rsidR="00F83B4D" w:rsidRPr="00643EE4">
          <w:rPr>
            <w:rStyle w:val="Hyperlink"/>
            <w:sz w:val="26"/>
            <w:szCs w:val="36"/>
          </w:rPr>
          <w:t>16</w:t>
        </w:r>
        <w:r w:rsidR="00261CC4">
          <w:rPr>
            <w:rStyle w:val="Hyperlink"/>
            <w:rFonts w:hint="cs"/>
            <w:rtl/>
          </w:rPr>
          <w:t xml:space="preserve"> - </w:t>
        </w:r>
      </w:hyperlink>
      <w:hyperlink w:anchor="_Toc257614884" w:history="1">
        <w:r w:rsidR="00F83B4D" w:rsidRPr="00684E75">
          <w:rPr>
            <w:rStyle w:val="Hyperlink"/>
            <w:rFonts w:hint="cs"/>
            <w:noProof/>
            <w:rtl/>
          </w:rPr>
          <w:t>تشفير</w:t>
        </w:r>
        <w:r w:rsidR="00F83B4D" w:rsidRPr="00684E75">
          <w:rPr>
            <w:rStyle w:val="Hyperlink"/>
            <w:noProof/>
            <w:rtl/>
          </w:rPr>
          <w:t xml:space="preserve"> </w:t>
        </w:r>
        <w:r w:rsidR="00F83B4D" w:rsidRPr="00684E75">
          <w:rPr>
            <w:rStyle w:val="Hyperlink"/>
            <w:rFonts w:hint="cs"/>
            <w:noProof/>
            <w:rtl/>
          </w:rPr>
          <w:t>الوسائط</w:t>
        </w:r>
        <w:r w:rsidR="00F83B4D" w:rsidRPr="00684E75">
          <w:rPr>
            <w:rStyle w:val="Hyperlink"/>
            <w:noProof/>
            <w:rtl/>
          </w:rPr>
          <w:t xml:space="preserve"> </w:t>
        </w:r>
        <w:r w:rsidR="00F83B4D" w:rsidRPr="00684E75">
          <w:rPr>
            <w:rStyle w:val="Hyperlink"/>
            <w:rFonts w:hint="cs"/>
            <w:noProof/>
            <w:rtl/>
          </w:rPr>
          <w:t>المتعددة</w:t>
        </w:r>
        <w:r w:rsidR="00F83B4D" w:rsidRPr="00684E75">
          <w:rPr>
            <w:rStyle w:val="Hyperlink"/>
            <w:noProof/>
            <w:rtl/>
          </w:rPr>
          <w:t xml:space="preserve"> </w:t>
        </w:r>
        <w:r w:rsidR="00F83B4D" w:rsidRPr="00684E75">
          <w:rPr>
            <w:rStyle w:val="Hyperlink"/>
            <w:rFonts w:hint="cs"/>
            <w:noProof/>
            <w:rtl/>
          </w:rPr>
          <w:t>وأنظمتها</w:t>
        </w:r>
        <w:r w:rsidR="00F83B4D" w:rsidRPr="00684E75">
          <w:rPr>
            <w:rStyle w:val="Hyperlink"/>
            <w:noProof/>
            <w:rtl/>
          </w:rPr>
          <w:t xml:space="preserve"> </w:t>
        </w:r>
        <w:r w:rsidR="00F83B4D" w:rsidRPr="00684E75">
          <w:rPr>
            <w:rStyle w:val="Hyperlink"/>
            <w:rFonts w:hint="cs"/>
            <w:noProof/>
            <w:rtl/>
          </w:rPr>
          <w:t>وتطبيقاتها</w:t>
        </w:r>
        <w:r w:rsidR="00261CC4">
          <w:rPr>
            <w:rStyle w:val="Hyperlink"/>
            <w:rFonts w:hint="cs"/>
            <w:noProof/>
            <w:rtl/>
          </w:rPr>
          <w:tab/>
        </w:r>
        <w:r w:rsidR="00F83B4D">
          <w:rPr>
            <w:noProof/>
            <w:webHidden/>
            <w:rtl/>
          </w:rPr>
          <w:tab/>
        </w:r>
        <w:r w:rsidR="00235A42">
          <w:rPr>
            <w:noProof/>
            <w:webHidden/>
          </w:rPr>
          <w:t>37</w:t>
        </w:r>
      </w:hyperlink>
    </w:p>
    <w:p w:rsidR="00F83B4D" w:rsidRPr="00470B2C" w:rsidRDefault="00971A23" w:rsidP="00235A42">
      <w:pPr>
        <w:pStyle w:val="TOC3"/>
        <w:spacing w:before="60" w:after="0"/>
        <w:rPr>
          <w:rtl/>
        </w:rPr>
      </w:pPr>
      <w:hyperlink w:anchor="_Toc257614885" w:history="1">
        <w:r w:rsidR="00F83B4D" w:rsidRPr="00470B2C">
          <w:t>1</w:t>
        </w:r>
        <w:r w:rsidR="00F83B4D" w:rsidRPr="00470B2C">
          <w:rPr>
            <w:rtl/>
          </w:rPr>
          <w:tab/>
        </w:r>
        <w:r w:rsidR="00F83B4D" w:rsidRPr="00470B2C">
          <w:rPr>
            <w:rFonts w:hint="cs"/>
            <w:rtl/>
          </w:rPr>
          <w:t>المسائل</w:t>
        </w:r>
        <w:r w:rsidR="00261CC4">
          <w:rPr>
            <w:rFonts w:hint="cs"/>
            <w:rtl/>
          </w:rPr>
          <w:tab/>
        </w:r>
        <w:r w:rsidR="00F83B4D">
          <w:rPr>
            <w:webHidden/>
            <w:rtl/>
          </w:rPr>
          <w:tab/>
        </w:r>
        <w:r w:rsidR="00235A42">
          <w:rPr>
            <w:webHidden/>
          </w:rPr>
          <w:t>37</w:t>
        </w:r>
      </w:hyperlink>
    </w:p>
    <w:p w:rsidR="00F83B4D" w:rsidRPr="00470B2C" w:rsidRDefault="00971A23" w:rsidP="00235A42">
      <w:pPr>
        <w:pStyle w:val="TOC3"/>
        <w:spacing w:before="60" w:after="0"/>
        <w:rPr>
          <w:rtl/>
        </w:rPr>
      </w:pPr>
      <w:hyperlink w:anchor="_Toc257614886" w:history="1">
        <w:r w:rsidR="00F83B4D" w:rsidRPr="00470B2C">
          <w:t>2</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261CC4">
          <w:rPr>
            <w:rFonts w:hint="cs"/>
            <w:rtl/>
          </w:rPr>
          <w:tab/>
        </w:r>
        <w:r w:rsidR="00F83B4D">
          <w:rPr>
            <w:webHidden/>
            <w:rtl/>
          </w:rPr>
          <w:tab/>
        </w:r>
        <w:r w:rsidR="00235A42">
          <w:rPr>
            <w:webHidden/>
          </w:rPr>
          <w:t>38</w:t>
        </w:r>
      </w:hyperlink>
    </w:p>
    <w:p w:rsidR="00F83B4D" w:rsidRDefault="00971A23" w:rsidP="00235A42">
      <w:pPr>
        <w:pStyle w:val="StyleTOC2After15cm"/>
        <w:tabs>
          <w:tab w:val="right" w:pos="9639"/>
        </w:tabs>
        <w:spacing w:before="60" w:after="0"/>
        <w:rPr>
          <w:rFonts w:asciiTheme="minorHAnsi" w:eastAsiaTheme="minorEastAsia" w:hAnsiTheme="minorHAnsi" w:cstheme="minorBidi"/>
          <w:szCs w:val="22"/>
          <w:rtl/>
          <w:lang w:val="en-US" w:eastAsia="zh-CN"/>
        </w:rPr>
      </w:pPr>
      <w:hyperlink w:anchor="_Toc257614887" w:history="1">
        <w:r w:rsidR="00F83B4D" w:rsidRPr="00643EE4">
          <w:rPr>
            <w:rStyle w:val="Hyperlink"/>
            <w:rFonts w:hint="cs"/>
            <w:sz w:val="26"/>
            <w:szCs w:val="36"/>
            <w:rtl/>
          </w:rPr>
          <w:t>لجنة</w:t>
        </w:r>
        <w:r w:rsidR="00F83B4D" w:rsidRPr="00643EE4">
          <w:rPr>
            <w:rStyle w:val="Hyperlink"/>
            <w:sz w:val="26"/>
            <w:szCs w:val="36"/>
            <w:rtl/>
          </w:rPr>
          <w:t xml:space="preserve"> </w:t>
        </w:r>
        <w:r w:rsidR="00F83B4D" w:rsidRPr="00643EE4">
          <w:rPr>
            <w:rStyle w:val="Hyperlink"/>
            <w:rFonts w:hint="cs"/>
            <w:sz w:val="26"/>
            <w:szCs w:val="36"/>
            <w:rtl/>
          </w:rPr>
          <w:t>الدراسات</w:t>
        </w:r>
        <w:r w:rsidR="00F83B4D" w:rsidRPr="00643EE4">
          <w:rPr>
            <w:rStyle w:val="Hyperlink"/>
            <w:sz w:val="26"/>
            <w:szCs w:val="36"/>
            <w:rtl/>
          </w:rPr>
          <w:t xml:space="preserve"> </w:t>
        </w:r>
        <w:r w:rsidR="00F83B4D" w:rsidRPr="00643EE4">
          <w:rPr>
            <w:rStyle w:val="Hyperlink"/>
            <w:sz w:val="26"/>
            <w:szCs w:val="36"/>
          </w:rPr>
          <w:t>17</w:t>
        </w:r>
        <w:r w:rsidR="00261CC4" w:rsidRPr="00643EE4">
          <w:rPr>
            <w:rStyle w:val="Hyperlink"/>
            <w:rFonts w:hint="cs"/>
            <w:sz w:val="26"/>
            <w:szCs w:val="36"/>
            <w:rtl/>
          </w:rPr>
          <w:t xml:space="preserve"> </w:t>
        </w:r>
        <w:r w:rsidR="00261CC4">
          <w:rPr>
            <w:rStyle w:val="Hyperlink"/>
            <w:rFonts w:hint="cs"/>
            <w:rtl/>
          </w:rPr>
          <w:t xml:space="preserve">- </w:t>
        </w:r>
        <w:r w:rsidR="00261CC4" w:rsidRPr="00E32561">
          <w:rPr>
            <w:rtl/>
          </w:rPr>
          <w:t>برمجيات الأمن واللغات والاتصالات</w:t>
        </w:r>
        <w:r w:rsidR="00261CC4">
          <w:rPr>
            <w:rFonts w:hint="cs"/>
            <w:rtl/>
          </w:rPr>
          <w:tab/>
        </w:r>
        <w:r w:rsidR="00F83B4D">
          <w:rPr>
            <w:webHidden/>
            <w:rtl/>
          </w:rPr>
          <w:tab/>
        </w:r>
        <w:r w:rsidR="00235A42">
          <w:rPr>
            <w:webHidden/>
          </w:rPr>
          <w:t>39</w:t>
        </w:r>
      </w:hyperlink>
    </w:p>
    <w:p w:rsidR="00F83B4D" w:rsidRPr="00470B2C" w:rsidRDefault="00971A23" w:rsidP="00235A42">
      <w:pPr>
        <w:pStyle w:val="TOC3"/>
        <w:spacing w:before="60" w:after="0"/>
        <w:rPr>
          <w:rtl/>
        </w:rPr>
      </w:pPr>
      <w:hyperlink w:anchor="_Toc257614888" w:history="1">
        <w:r w:rsidR="00F83B4D" w:rsidRPr="00470B2C">
          <w:t>1</w:t>
        </w:r>
        <w:r w:rsidR="00F83B4D" w:rsidRPr="00470B2C">
          <w:rPr>
            <w:rtl/>
          </w:rPr>
          <w:tab/>
        </w:r>
        <w:r w:rsidR="00F83B4D" w:rsidRPr="00470B2C">
          <w:rPr>
            <w:rFonts w:hint="cs"/>
            <w:rtl/>
          </w:rPr>
          <w:t>المسائل</w:t>
        </w:r>
        <w:r w:rsidR="00261CC4">
          <w:rPr>
            <w:rFonts w:hint="cs"/>
            <w:rtl/>
          </w:rPr>
          <w:tab/>
        </w:r>
        <w:r w:rsidR="00F83B4D">
          <w:rPr>
            <w:webHidden/>
            <w:rtl/>
          </w:rPr>
          <w:tab/>
        </w:r>
        <w:r w:rsidR="00235A42">
          <w:rPr>
            <w:webHidden/>
          </w:rPr>
          <w:t>39</w:t>
        </w:r>
      </w:hyperlink>
    </w:p>
    <w:p w:rsidR="00F83B4D" w:rsidRPr="00470B2C" w:rsidRDefault="00971A23" w:rsidP="00235A42">
      <w:pPr>
        <w:pStyle w:val="TOC3"/>
        <w:spacing w:before="60" w:after="0"/>
        <w:rPr>
          <w:rtl/>
        </w:rPr>
      </w:pPr>
      <w:hyperlink w:anchor="_Toc257614889" w:history="1">
        <w:r w:rsidR="00F83B4D" w:rsidRPr="00470B2C">
          <w:t>2</w:t>
        </w:r>
        <w:r w:rsidR="00F83B4D" w:rsidRPr="00470B2C">
          <w:rPr>
            <w:rtl/>
          </w:rPr>
          <w:tab/>
        </w:r>
        <w:r w:rsidR="00F83B4D" w:rsidRPr="00470B2C">
          <w:rPr>
            <w:rFonts w:hint="cs"/>
            <w:rtl/>
          </w:rPr>
          <w:t>الكتيّبات</w:t>
        </w:r>
        <w:r w:rsidR="00F83B4D" w:rsidRPr="00470B2C">
          <w:rPr>
            <w:rtl/>
          </w:rPr>
          <w:t xml:space="preserve"> </w:t>
        </w:r>
        <w:r w:rsidR="00F83B4D" w:rsidRPr="00470B2C">
          <w:rPr>
            <w:rFonts w:hint="cs"/>
            <w:rtl/>
          </w:rPr>
          <w:t>و</w:t>
        </w:r>
        <w:r w:rsidR="00F83B4D" w:rsidRPr="00470B2C">
          <w:rPr>
            <w:rtl/>
          </w:rPr>
          <w:t>/</w:t>
        </w:r>
        <w:r w:rsidR="00F83B4D" w:rsidRPr="00470B2C">
          <w:rPr>
            <w:rFonts w:hint="cs"/>
            <w:rtl/>
          </w:rPr>
          <w:t>أو</w:t>
        </w:r>
        <w:r w:rsidR="00F83B4D" w:rsidRPr="00470B2C">
          <w:rPr>
            <w:rtl/>
          </w:rPr>
          <w:t xml:space="preserve"> </w:t>
        </w:r>
        <w:r w:rsidR="00F83B4D" w:rsidRPr="00470B2C">
          <w:rPr>
            <w:rFonts w:hint="cs"/>
            <w:rtl/>
          </w:rPr>
          <w:t>ما</w:t>
        </w:r>
        <w:r w:rsidR="00F83B4D" w:rsidRPr="00470B2C">
          <w:rPr>
            <w:rtl/>
          </w:rPr>
          <w:t xml:space="preserve"> </w:t>
        </w:r>
        <w:r w:rsidR="00F83B4D" w:rsidRPr="00470B2C">
          <w:rPr>
            <w:rFonts w:hint="cs"/>
            <w:rtl/>
          </w:rPr>
          <w:t>يكافؤها</w:t>
        </w:r>
        <w:r w:rsidR="00261CC4">
          <w:rPr>
            <w:rFonts w:hint="cs"/>
            <w:rtl/>
          </w:rPr>
          <w:tab/>
        </w:r>
        <w:r w:rsidR="00F83B4D">
          <w:rPr>
            <w:webHidden/>
            <w:rtl/>
          </w:rPr>
          <w:tab/>
        </w:r>
        <w:r w:rsidR="00235A42">
          <w:rPr>
            <w:webHidden/>
          </w:rPr>
          <w:t>40</w:t>
        </w:r>
      </w:hyperlink>
    </w:p>
    <w:p w:rsidR="00F83B4D" w:rsidRDefault="00971A23" w:rsidP="00235A42">
      <w:pPr>
        <w:pStyle w:val="TOC1"/>
        <w:rPr>
          <w:rFonts w:asciiTheme="minorHAnsi" w:eastAsiaTheme="minorEastAsia" w:hAnsiTheme="minorHAnsi" w:cstheme="minorBidi"/>
          <w:szCs w:val="22"/>
          <w:rtl/>
          <w:lang w:val="en-US" w:eastAsia="zh-CN"/>
        </w:rPr>
      </w:pPr>
      <w:hyperlink w:anchor="_Toc257614890" w:history="1">
        <w:r w:rsidR="00F83B4D" w:rsidRPr="00684E75">
          <w:rPr>
            <w:rStyle w:val="Hyperlink"/>
            <w:rFonts w:hint="cs"/>
            <w:rtl/>
          </w:rPr>
          <w:t>التذييـل</w:t>
        </w:r>
        <w:r w:rsidR="00F83B4D" w:rsidRPr="00684E75">
          <w:rPr>
            <w:rStyle w:val="Hyperlink"/>
            <w:rtl/>
          </w:rPr>
          <w:t xml:space="preserve"> </w:t>
        </w:r>
        <w:r w:rsidR="00F83B4D" w:rsidRPr="00684E75">
          <w:rPr>
            <w:rStyle w:val="Hyperlink"/>
          </w:rPr>
          <w:t>1</w:t>
        </w:r>
        <w:r w:rsidR="00261CC4">
          <w:rPr>
            <w:rStyle w:val="Hyperlink"/>
            <w:rFonts w:hint="cs"/>
            <w:rtl/>
          </w:rPr>
          <w:tab/>
        </w:r>
        <w:r w:rsidR="00F83B4D">
          <w:rPr>
            <w:webHidden/>
            <w:rtl/>
          </w:rPr>
          <w:tab/>
        </w:r>
        <w:r w:rsidR="00235A42">
          <w:rPr>
            <w:webHidden/>
          </w:rPr>
          <w:t>42</w:t>
        </w:r>
      </w:hyperlink>
    </w:p>
    <w:p w:rsidR="00F83B4D" w:rsidRDefault="00971A23" w:rsidP="00235A42">
      <w:pPr>
        <w:pStyle w:val="StyleTOC2After15cm"/>
        <w:tabs>
          <w:tab w:val="right" w:pos="9639"/>
        </w:tabs>
        <w:spacing w:before="60" w:after="0"/>
        <w:rPr>
          <w:rFonts w:asciiTheme="minorHAnsi" w:eastAsiaTheme="minorEastAsia" w:hAnsiTheme="minorHAnsi" w:cstheme="minorBidi"/>
          <w:noProof/>
          <w:szCs w:val="22"/>
          <w:rtl/>
          <w:lang w:val="en-US" w:eastAsia="zh-CN"/>
        </w:rPr>
      </w:pPr>
      <w:hyperlink w:anchor="_Toc257614892" w:history="1">
        <w:r w:rsidR="00F83B4D" w:rsidRPr="00684E75">
          <w:rPr>
            <w:rStyle w:val="Hyperlink"/>
            <w:rFonts w:hint="cs"/>
            <w:noProof/>
            <w:rtl/>
          </w:rPr>
          <w:t>تعريف</w:t>
        </w:r>
        <w:r w:rsidR="00F83B4D" w:rsidRPr="00684E75">
          <w:rPr>
            <w:rStyle w:val="Hyperlink"/>
            <w:noProof/>
            <w:rtl/>
          </w:rPr>
          <w:t xml:space="preserve"> </w:t>
        </w:r>
        <w:r w:rsidR="00F83B4D" w:rsidRPr="00684E75">
          <w:rPr>
            <w:rStyle w:val="Hyperlink"/>
            <w:rFonts w:hint="cs"/>
            <w:noProof/>
            <w:rtl/>
          </w:rPr>
          <w:t>التوصيات</w:t>
        </w:r>
        <w:r w:rsidR="00F83B4D" w:rsidRPr="00684E75">
          <w:rPr>
            <w:rStyle w:val="Hyperlink"/>
            <w:noProof/>
            <w:rtl/>
          </w:rPr>
          <w:t xml:space="preserve"> </w:t>
        </w:r>
        <w:r w:rsidR="00F83B4D" w:rsidRPr="00684E75">
          <w:rPr>
            <w:rStyle w:val="Hyperlink"/>
            <w:rFonts w:hint="cs"/>
            <w:noProof/>
            <w:rtl/>
          </w:rPr>
          <w:t>الصادرة</w:t>
        </w:r>
        <w:r w:rsidR="00F83B4D" w:rsidRPr="00684E75">
          <w:rPr>
            <w:rStyle w:val="Hyperlink"/>
            <w:noProof/>
            <w:rtl/>
          </w:rPr>
          <w:t xml:space="preserve"> </w:t>
        </w:r>
        <w:r w:rsidR="00F83B4D" w:rsidRPr="00684E75">
          <w:rPr>
            <w:rStyle w:val="Hyperlink"/>
            <w:rFonts w:hint="cs"/>
            <w:noProof/>
            <w:rtl/>
          </w:rPr>
          <w:t>عن</w:t>
        </w:r>
        <w:r w:rsidR="00F83B4D" w:rsidRPr="00684E75">
          <w:rPr>
            <w:rStyle w:val="Hyperlink"/>
            <w:noProof/>
            <w:rtl/>
          </w:rPr>
          <w:t xml:space="preserve"> </w:t>
        </w:r>
        <w:r w:rsidR="00F83B4D" w:rsidRPr="00684E75">
          <w:rPr>
            <w:rStyle w:val="Hyperlink"/>
            <w:rFonts w:hint="cs"/>
            <w:noProof/>
            <w:rtl/>
          </w:rPr>
          <w:t>قطاع</w:t>
        </w:r>
        <w:r w:rsidR="00F83B4D" w:rsidRPr="00684E75">
          <w:rPr>
            <w:rStyle w:val="Hyperlink"/>
            <w:noProof/>
            <w:rtl/>
          </w:rPr>
          <w:t xml:space="preserve"> </w:t>
        </w:r>
        <w:r w:rsidR="00F83B4D" w:rsidRPr="00684E75">
          <w:rPr>
            <w:rStyle w:val="Hyperlink"/>
            <w:rFonts w:hint="cs"/>
            <w:noProof/>
            <w:rtl/>
          </w:rPr>
          <w:t>تقييس</w:t>
        </w:r>
        <w:r w:rsidR="00F83B4D" w:rsidRPr="00684E75">
          <w:rPr>
            <w:rStyle w:val="Hyperlink"/>
            <w:noProof/>
            <w:rtl/>
          </w:rPr>
          <w:t xml:space="preserve"> </w:t>
        </w:r>
        <w:r w:rsidR="00F83B4D" w:rsidRPr="00684E75">
          <w:rPr>
            <w:rStyle w:val="Hyperlink"/>
            <w:rFonts w:hint="cs"/>
            <w:noProof/>
            <w:rtl/>
          </w:rPr>
          <w:t>الاتصالات</w:t>
        </w:r>
        <w:r w:rsidR="00F83B4D" w:rsidRPr="00684E75">
          <w:rPr>
            <w:rStyle w:val="Hyperlink"/>
            <w:noProof/>
            <w:rtl/>
          </w:rPr>
          <w:t xml:space="preserve"> </w:t>
        </w:r>
        <w:r w:rsidR="00F83B4D" w:rsidRPr="00684E75">
          <w:rPr>
            <w:rStyle w:val="Hyperlink"/>
            <w:rFonts w:hint="cs"/>
            <w:noProof/>
            <w:rtl/>
          </w:rPr>
          <w:t>وتنسيقها</w:t>
        </w:r>
        <w:r w:rsidR="00261CC4">
          <w:rPr>
            <w:rStyle w:val="Hyperlink"/>
            <w:rFonts w:hint="cs"/>
            <w:noProof/>
            <w:rtl/>
          </w:rPr>
          <w:tab/>
        </w:r>
        <w:r w:rsidR="00F83B4D">
          <w:rPr>
            <w:noProof/>
            <w:webHidden/>
            <w:rtl/>
          </w:rPr>
          <w:tab/>
        </w:r>
        <w:r w:rsidR="00235A42">
          <w:rPr>
            <w:noProof/>
            <w:webHidden/>
          </w:rPr>
          <w:t>42</w:t>
        </w:r>
      </w:hyperlink>
    </w:p>
    <w:p w:rsidR="00F83B4D" w:rsidRPr="00470B2C" w:rsidRDefault="00971A23" w:rsidP="00235A42">
      <w:pPr>
        <w:pStyle w:val="TOC3"/>
        <w:spacing w:before="60" w:after="0"/>
        <w:rPr>
          <w:rtl/>
        </w:rPr>
      </w:pPr>
      <w:hyperlink w:anchor="_Toc257614893" w:history="1">
        <w:r w:rsidR="00F83B4D" w:rsidRPr="00470B2C">
          <w:t>1</w:t>
        </w:r>
        <w:r w:rsidR="00F83B4D" w:rsidRPr="00470B2C">
          <w:rPr>
            <w:rtl/>
          </w:rPr>
          <w:tab/>
        </w:r>
        <w:r w:rsidR="00F83B4D" w:rsidRPr="00470B2C">
          <w:rPr>
            <w:rFonts w:hint="cs"/>
            <w:rtl/>
          </w:rPr>
          <w:t>مجال</w:t>
        </w:r>
        <w:r w:rsidR="00F83B4D" w:rsidRPr="00470B2C">
          <w:rPr>
            <w:rtl/>
          </w:rPr>
          <w:t xml:space="preserve"> </w:t>
        </w:r>
        <w:r w:rsidR="00F83B4D" w:rsidRPr="00470B2C">
          <w:rPr>
            <w:rFonts w:hint="cs"/>
            <w:rtl/>
          </w:rPr>
          <w:t>التطبيق</w:t>
        </w:r>
        <w:r w:rsidR="00261CC4">
          <w:rPr>
            <w:rFonts w:hint="cs"/>
            <w:rtl/>
          </w:rPr>
          <w:tab/>
        </w:r>
        <w:r w:rsidR="00F83B4D">
          <w:rPr>
            <w:webHidden/>
            <w:rtl/>
          </w:rPr>
          <w:tab/>
        </w:r>
        <w:r w:rsidR="00235A42">
          <w:rPr>
            <w:webHidden/>
          </w:rPr>
          <w:t>42</w:t>
        </w:r>
      </w:hyperlink>
    </w:p>
    <w:p w:rsidR="00F83B4D" w:rsidRPr="00470B2C" w:rsidRDefault="00971A23" w:rsidP="00235A42">
      <w:pPr>
        <w:pStyle w:val="TOC3"/>
        <w:spacing w:before="60" w:after="0"/>
        <w:rPr>
          <w:rtl/>
        </w:rPr>
      </w:pPr>
      <w:hyperlink w:anchor="_Toc257614894" w:history="1">
        <w:r w:rsidR="00F83B4D" w:rsidRPr="00470B2C">
          <w:t>2</w:t>
        </w:r>
        <w:r w:rsidR="00F83B4D" w:rsidRPr="00470B2C">
          <w:rPr>
            <w:rtl/>
          </w:rPr>
          <w:tab/>
        </w:r>
        <w:r w:rsidR="00F83B4D" w:rsidRPr="00470B2C">
          <w:rPr>
            <w:rFonts w:hint="cs"/>
            <w:rtl/>
          </w:rPr>
          <w:t>تعريف</w:t>
        </w:r>
        <w:r w:rsidR="00F83B4D" w:rsidRPr="00470B2C">
          <w:rPr>
            <w:rtl/>
          </w:rPr>
          <w:t xml:space="preserve"> </w:t>
        </w:r>
        <w:r w:rsidR="00F83B4D" w:rsidRPr="00470B2C">
          <w:rPr>
            <w:rFonts w:hint="cs"/>
            <w:rtl/>
          </w:rPr>
          <w:t>التوصيات</w:t>
        </w:r>
        <w:r w:rsidR="00F83B4D" w:rsidRPr="00470B2C">
          <w:rPr>
            <w:rtl/>
          </w:rPr>
          <w:t xml:space="preserve"> </w:t>
        </w:r>
        <w:r w:rsidR="00F83B4D" w:rsidRPr="00470B2C">
          <w:rPr>
            <w:rFonts w:hint="cs"/>
            <w:rtl/>
          </w:rPr>
          <w:t>وتنسيقها</w:t>
        </w:r>
        <w:r w:rsidR="00261CC4">
          <w:rPr>
            <w:rFonts w:hint="cs"/>
            <w:rtl/>
          </w:rPr>
          <w:tab/>
        </w:r>
        <w:r w:rsidR="00F83B4D">
          <w:rPr>
            <w:webHidden/>
            <w:rtl/>
          </w:rPr>
          <w:tab/>
        </w:r>
        <w:r w:rsidR="00235A42">
          <w:rPr>
            <w:webHidden/>
          </w:rPr>
          <w:t>42</w:t>
        </w:r>
      </w:hyperlink>
    </w:p>
    <w:p w:rsidR="00F83B4D" w:rsidRDefault="00971A23" w:rsidP="00235A42">
      <w:pPr>
        <w:pStyle w:val="TOC1"/>
        <w:rPr>
          <w:rFonts w:asciiTheme="minorHAnsi" w:eastAsiaTheme="minorEastAsia" w:hAnsiTheme="minorHAnsi" w:cstheme="minorBidi"/>
          <w:szCs w:val="22"/>
          <w:rtl/>
          <w:lang w:val="en-US" w:eastAsia="zh-CN"/>
        </w:rPr>
      </w:pPr>
      <w:hyperlink w:anchor="_Toc257614895" w:history="1">
        <w:r w:rsidR="00F83B4D" w:rsidRPr="00684E75">
          <w:rPr>
            <w:rStyle w:val="Hyperlink"/>
            <w:rFonts w:hint="cs"/>
            <w:rtl/>
          </w:rPr>
          <w:t>التذييـل</w:t>
        </w:r>
        <w:r w:rsidR="00F83B4D" w:rsidRPr="00684E75">
          <w:rPr>
            <w:rStyle w:val="Hyperlink"/>
            <w:rtl/>
          </w:rPr>
          <w:t xml:space="preserve"> </w:t>
        </w:r>
        <w:r w:rsidR="00F83B4D" w:rsidRPr="00684E75">
          <w:rPr>
            <w:rStyle w:val="Hyperlink"/>
          </w:rPr>
          <w:t>2</w:t>
        </w:r>
        <w:r w:rsidR="00F83B4D">
          <w:rPr>
            <w:webHidden/>
            <w:rtl/>
          </w:rPr>
          <w:tab/>
        </w:r>
        <w:r w:rsidR="00261CC4">
          <w:rPr>
            <w:rFonts w:hint="cs"/>
            <w:webHidden/>
            <w:rtl/>
          </w:rPr>
          <w:tab/>
        </w:r>
        <w:r w:rsidR="00235A42">
          <w:rPr>
            <w:webHidden/>
          </w:rPr>
          <w:t>44</w:t>
        </w:r>
      </w:hyperlink>
    </w:p>
    <w:p w:rsidR="00F83B4D" w:rsidRDefault="00971A23" w:rsidP="00235A42">
      <w:pPr>
        <w:pStyle w:val="StyleTOC2After15cm"/>
        <w:tabs>
          <w:tab w:val="right" w:pos="9639"/>
        </w:tabs>
        <w:spacing w:before="60" w:after="0"/>
        <w:rPr>
          <w:rFonts w:asciiTheme="minorHAnsi" w:eastAsiaTheme="minorEastAsia" w:hAnsiTheme="minorHAnsi" w:cstheme="minorBidi"/>
          <w:noProof/>
          <w:szCs w:val="22"/>
          <w:rtl/>
          <w:lang w:val="en-US" w:eastAsia="zh-CN"/>
        </w:rPr>
      </w:pPr>
      <w:hyperlink w:anchor="_Toc257614897" w:history="1">
        <w:r w:rsidR="00F83B4D" w:rsidRPr="00684E75">
          <w:rPr>
            <w:rStyle w:val="Hyperlink"/>
            <w:rFonts w:hint="cs"/>
            <w:noProof/>
            <w:rtl/>
          </w:rPr>
          <w:t>الإضافات</w:t>
        </w:r>
        <w:r w:rsidR="00F83B4D" w:rsidRPr="00684E75">
          <w:rPr>
            <w:rStyle w:val="Hyperlink"/>
            <w:noProof/>
            <w:rtl/>
          </w:rPr>
          <w:t xml:space="preserve"> </w:t>
        </w:r>
        <w:r w:rsidR="00F83B4D" w:rsidRPr="00684E75">
          <w:rPr>
            <w:rStyle w:val="Hyperlink"/>
            <w:rFonts w:hint="cs"/>
            <w:noProof/>
            <w:rtl/>
          </w:rPr>
          <w:t>التي</w:t>
        </w:r>
        <w:r w:rsidR="00F83B4D" w:rsidRPr="00684E75">
          <w:rPr>
            <w:rStyle w:val="Hyperlink"/>
            <w:noProof/>
            <w:rtl/>
          </w:rPr>
          <w:t xml:space="preserve"> </w:t>
        </w:r>
        <w:r w:rsidR="00F83B4D" w:rsidRPr="00684E75">
          <w:rPr>
            <w:rStyle w:val="Hyperlink"/>
            <w:rFonts w:hint="cs"/>
            <w:noProof/>
            <w:rtl/>
          </w:rPr>
          <w:t>تلحق</w:t>
        </w:r>
        <w:r w:rsidR="00F83B4D" w:rsidRPr="00684E75">
          <w:rPr>
            <w:rStyle w:val="Hyperlink"/>
            <w:noProof/>
            <w:rtl/>
          </w:rPr>
          <w:t xml:space="preserve"> </w:t>
        </w:r>
        <w:r w:rsidR="00F83B4D" w:rsidRPr="00684E75">
          <w:rPr>
            <w:rStyle w:val="Hyperlink"/>
            <w:rFonts w:hint="cs"/>
            <w:noProof/>
            <w:rtl/>
          </w:rPr>
          <w:t>بالتوصيات</w:t>
        </w:r>
        <w:r w:rsidR="00F83B4D" w:rsidRPr="00684E75">
          <w:rPr>
            <w:rStyle w:val="Hyperlink"/>
            <w:noProof/>
            <w:rtl/>
          </w:rPr>
          <w:t xml:space="preserve"> </w:t>
        </w:r>
        <w:r w:rsidR="00F83B4D" w:rsidRPr="00684E75">
          <w:rPr>
            <w:rStyle w:val="Hyperlink"/>
            <w:rFonts w:hint="cs"/>
            <w:noProof/>
            <w:rtl/>
          </w:rPr>
          <w:t>الصادرة</w:t>
        </w:r>
        <w:r w:rsidR="00F83B4D" w:rsidRPr="00684E75">
          <w:rPr>
            <w:rStyle w:val="Hyperlink"/>
            <w:noProof/>
            <w:rtl/>
          </w:rPr>
          <w:t xml:space="preserve"> </w:t>
        </w:r>
        <w:r w:rsidR="00F83B4D" w:rsidRPr="00684E75">
          <w:rPr>
            <w:rStyle w:val="Hyperlink"/>
            <w:rFonts w:hint="cs"/>
            <w:noProof/>
            <w:rtl/>
          </w:rPr>
          <w:t>عن</w:t>
        </w:r>
        <w:r w:rsidR="00F83B4D" w:rsidRPr="00684E75">
          <w:rPr>
            <w:rStyle w:val="Hyperlink"/>
            <w:noProof/>
            <w:rtl/>
          </w:rPr>
          <w:t xml:space="preserve"> </w:t>
        </w:r>
        <w:r w:rsidR="00F83B4D" w:rsidRPr="00684E75">
          <w:rPr>
            <w:rStyle w:val="Hyperlink"/>
            <w:rFonts w:hint="cs"/>
            <w:noProof/>
            <w:rtl/>
          </w:rPr>
          <w:t>قطاع</w:t>
        </w:r>
        <w:r w:rsidR="00F83B4D" w:rsidRPr="00684E75">
          <w:rPr>
            <w:rStyle w:val="Hyperlink"/>
            <w:noProof/>
            <w:rtl/>
          </w:rPr>
          <w:t xml:space="preserve"> </w:t>
        </w:r>
        <w:r w:rsidR="00F83B4D" w:rsidRPr="00684E75">
          <w:rPr>
            <w:rStyle w:val="Hyperlink"/>
            <w:rFonts w:hint="cs"/>
            <w:noProof/>
            <w:rtl/>
          </w:rPr>
          <w:t>تقييس</w:t>
        </w:r>
        <w:r w:rsidR="00F83B4D" w:rsidRPr="00684E75">
          <w:rPr>
            <w:rStyle w:val="Hyperlink"/>
            <w:noProof/>
            <w:rtl/>
          </w:rPr>
          <w:t xml:space="preserve"> </w:t>
        </w:r>
        <w:r w:rsidR="00F83B4D" w:rsidRPr="00684E75">
          <w:rPr>
            <w:rStyle w:val="Hyperlink"/>
            <w:rFonts w:hint="cs"/>
            <w:noProof/>
            <w:rtl/>
          </w:rPr>
          <w:t>الاتصالات</w:t>
        </w:r>
        <w:r w:rsidR="00261CC4">
          <w:rPr>
            <w:rStyle w:val="Hyperlink"/>
            <w:rFonts w:hint="cs"/>
            <w:noProof/>
            <w:rtl/>
          </w:rPr>
          <w:tab/>
        </w:r>
        <w:r w:rsidR="00F83B4D">
          <w:rPr>
            <w:noProof/>
            <w:webHidden/>
            <w:rtl/>
          </w:rPr>
          <w:tab/>
        </w:r>
        <w:r w:rsidR="00235A42">
          <w:rPr>
            <w:noProof/>
            <w:webHidden/>
          </w:rPr>
          <w:t>44</w:t>
        </w:r>
      </w:hyperlink>
    </w:p>
    <w:p w:rsidR="00F83B4D" w:rsidRPr="00470B2C" w:rsidRDefault="00971A23" w:rsidP="00235A42">
      <w:pPr>
        <w:pStyle w:val="TOC3"/>
        <w:spacing w:before="60" w:after="0"/>
        <w:rPr>
          <w:rtl/>
        </w:rPr>
      </w:pPr>
      <w:hyperlink w:anchor="_Toc257614898" w:history="1">
        <w:r w:rsidR="00F83B4D" w:rsidRPr="00470B2C">
          <w:t>1</w:t>
        </w:r>
        <w:r w:rsidR="00F83B4D" w:rsidRPr="00470B2C">
          <w:rPr>
            <w:rtl/>
          </w:rPr>
          <w:tab/>
        </w:r>
        <w:r w:rsidR="00F83B4D" w:rsidRPr="00470B2C">
          <w:rPr>
            <w:rFonts w:hint="cs"/>
            <w:rtl/>
          </w:rPr>
          <w:t>مقدمة</w:t>
        </w:r>
        <w:r w:rsidR="00261CC4">
          <w:rPr>
            <w:rFonts w:hint="cs"/>
            <w:rtl/>
          </w:rPr>
          <w:tab/>
        </w:r>
        <w:r w:rsidR="00F83B4D">
          <w:rPr>
            <w:webHidden/>
            <w:rtl/>
          </w:rPr>
          <w:tab/>
        </w:r>
        <w:r w:rsidR="00235A42">
          <w:rPr>
            <w:webHidden/>
          </w:rPr>
          <w:t>44</w:t>
        </w:r>
      </w:hyperlink>
    </w:p>
    <w:p w:rsidR="00F83B4D" w:rsidRPr="00470B2C" w:rsidRDefault="00971A23" w:rsidP="00235A42">
      <w:pPr>
        <w:pStyle w:val="TOC3"/>
        <w:spacing w:before="60" w:after="0"/>
        <w:rPr>
          <w:rtl/>
        </w:rPr>
      </w:pPr>
      <w:hyperlink w:anchor="_Toc257614899" w:history="1">
        <w:r w:rsidR="00F83B4D" w:rsidRPr="00470B2C">
          <w:t>2</w:t>
        </w:r>
        <w:r w:rsidR="00F83B4D" w:rsidRPr="00470B2C">
          <w:rPr>
            <w:rtl/>
          </w:rPr>
          <w:tab/>
        </w:r>
        <w:r w:rsidR="00F83B4D" w:rsidRPr="00470B2C">
          <w:rPr>
            <w:rFonts w:hint="cs"/>
            <w:rtl/>
          </w:rPr>
          <w:t>الإضافات</w:t>
        </w:r>
        <w:r w:rsidR="00261CC4">
          <w:rPr>
            <w:rFonts w:hint="cs"/>
            <w:rtl/>
          </w:rPr>
          <w:tab/>
        </w:r>
        <w:r w:rsidR="00F83B4D">
          <w:rPr>
            <w:webHidden/>
            <w:rtl/>
          </w:rPr>
          <w:tab/>
        </w:r>
        <w:r w:rsidR="00235A42">
          <w:rPr>
            <w:webHidden/>
          </w:rPr>
          <w:t>44</w:t>
        </w:r>
      </w:hyperlink>
    </w:p>
    <w:p w:rsidR="00EF2C22" w:rsidRDefault="00971A23" w:rsidP="00943111">
      <w:pPr>
        <w:rPr>
          <w:rStyle w:val="Heading1Char"/>
        </w:rPr>
      </w:pPr>
      <w:r>
        <w:rPr>
          <w:rtl/>
        </w:rPr>
        <w:fldChar w:fldCharType="end"/>
      </w:r>
    </w:p>
    <w:p w:rsidR="00DE1950" w:rsidRDefault="00DE1950" w:rsidP="00835AB5">
      <w:pPr>
        <w:rPr>
          <w:rStyle w:val="Heading1Char"/>
        </w:rPr>
        <w:sectPr w:rsidR="00DE1950" w:rsidSect="00D95762">
          <w:headerReference w:type="default" r:id="rId16"/>
          <w:type w:val="oddPage"/>
          <w:pgSz w:w="11907" w:h="16834" w:code="9"/>
          <w:pgMar w:top="1418" w:right="1134" w:bottom="1418" w:left="1134" w:header="720" w:footer="720" w:gutter="0"/>
          <w:paperSrc w:first="7" w:other="7"/>
          <w:pgNumType w:fmt="lowerRoman"/>
          <w:cols w:space="720"/>
          <w:bidi/>
          <w:rtlGutter/>
        </w:sectPr>
      </w:pPr>
    </w:p>
    <w:p w:rsidR="00D95762" w:rsidRDefault="00E32561" w:rsidP="00D95762">
      <w:pPr>
        <w:pStyle w:val="Title"/>
      </w:pPr>
      <w:bookmarkStart w:id="8" w:name="_Toc257614187"/>
      <w:bookmarkStart w:id="9" w:name="_Toc257614799"/>
      <w:bookmarkEnd w:id="5"/>
      <w:r w:rsidRPr="00E32561">
        <w:rPr>
          <w:rtl/>
        </w:rPr>
        <w:lastRenderedPageBreak/>
        <w:t xml:space="preserve">المسألة </w:t>
      </w:r>
      <w:r w:rsidRPr="00E32561">
        <w:t>9-2/2</w:t>
      </w:r>
      <w:bookmarkStart w:id="10" w:name="_Toc252961797"/>
      <w:bookmarkEnd w:id="8"/>
      <w:bookmarkEnd w:id="9"/>
    </w:p>
    <w:p w:rsidR="00E32561" w:rsidRPr="00E32561" w:rsidRDefault="00E32561" w:rsidP="00E9045F">
      <w:pPr>
        <w:pStyle w:val="Title1"/>
      </w:pPr>
      <w:bookmarkStart w:id="11" w:name="_Toc257614188"/>
      <w:bookmarkStart w:id="12" w:name="_Toc257614800"/>
      <w:r w:rsidRPr="00E32561">
        <w:rPr>
          <w:rtl/>
        </w:rPr>
        <w:t xml:space="preserve">تحديد المسائل (ستسمى </w:t>
      </w:r>
      <w:r w:rsidRPr="00E32561">
        <w:rPr>
          <w:rFonts w:hint="cs"/>
          <w:rtl/>
        </w:rPr>
        <w:t>ال</w:t>
      </w:r>
      <w:r w:rsidRPr="00E32561">
        <w:rPr>
          <w:rtl/>
        </w:rPr>
        <w:t>موضوعات) التي تتناولها لجان الدراسات</w:t>
      </w:r>
      <w:r w:rsidRPr="00E32561">
        <w:rPr>
          <w:rtl/>
        </w:rPr>
        <w:br/>
        <w:t>في قطاع تقييس الاتصالات وقطاع الاتصالات الراديوية</w:t>
      </w:r>
      <w:r w:rsidRPr="00E32561">
        <w:rPr>
          <w:rtl/>
        </w:rPr>
        <w:br/>
        <w:t>والتي تتسم بأهمية خاصة للبلدان النامية</w:t>
      </w:r>
      <w:bookmarkEnd w:id="10"/>
      <w:bookmarkEnd w:id="11"/>
      <w:bookmarkEnd w:id="12"/>
    </w:p>
    <w:p w:rsidR="00E32561" w:rsidRPr="00E32561" w:rsidRDefault="00E32561" w:rsidP="00D95762">
      <w:pPr>
        <w:pStyle w:val="Heading1"/>
        <w:rPr>
          <w:rtl/>
        </w:rPr>
      </w:pPr>
      <w:bookmarkStart w:id="13" w:name="_Toc252961798"/>
      <w:bookmarkStart w:id="14" w:name="_Toc252964028"/>
      <w:bookmarkStart w:id="15" w:name="_Toc252964582"/>
      <w:bookmarkStart w:id="16" w:name="_Toc257614801"/>
      <w:r w:rsidRPr="00E32561">
        <w:rPr>
          <w:rtl/>
        </w:rPr>
        <w:t>مقدمة</w:t>
      </w:r>
      <w:bookmarkEnd w:id="13"/>
      <w:bookmarkEnd w:id="14"/>
      <w:bookmarkEnd w:id="15"/>
      <w:bookmarkEnd w:id="16"/>
    </w:p>
    <w:p w:rsidR="00E32561" w:rsidRPr="00E32561" w:rsidRDefault="00D95762" w:rsidP="00E32561">
      <w:pPr>
        <w:rPr>
          <w:rtl/>
        </w:rPr>
      </w:pPr>
      <w:r>
        <w:rPr>
          <w:rtl/>
        </w:rPr>
        <w:t>ألف</w:t>
      </w:r>
      <w:r w:rsidR="00E32561" w:rsidRPr="00E32561">
        <w:rPr>
          <w:rtl/>
        </w:rPr>
        <w:tab/>
        <w:t xml:space="preserve">تدعو المسألة </w:t>
      </w:r>
      <w:r w:rsidR="00E32561" w:rsidRPr="00E32561">
        <w:t>9-2/2</w:t>
      </w:r>
      <w:r w:rsidR="00E32561" w:rsidRPr="00E32561">
        <w:rPr>
          <w:rtl/>
        </w:rPr>
        <w:t xml:space="preserve"> حسبما اعتمدها المؤتمر العالمي لتنمية الاتصالات لعام </w:t>
      </w:r>
      <w:r w:rsidR="00E32561" w:rsidRPr="00E32561">
        <w:t>2006</w:t>
      </w:r>
      <w:r w:rsidR="00E32561" w:rsidRPr="00E32561">
        <w:rPr>
          <w:rtl/>
        </w:rPr>
        <w:t xml:space="preserve"> إلى ما يلي: </w:t>
      </w:r>
      <w:r w:rsidR="00E32561" w:rsidRPr="002D1A59">
        <w:rPr>
          <w:b/>
          <w:bCs/>
          <w:rtl/>
        </w:rPr>
        <w:t>"تحديد المسائل التي تتناولها لجان الدراسات في قطاع تقييس الاتصالات وقطاع الاتصالات الراديوية والتي تتسم بأهمية خاصة للبلدان النامية وإبلاغ البلدان النامية بصورة منتظمة بتقدم العمل بشأن هذه المسائل عن طريق تقارير مرحلية سنوية وذلك بهدف تسهيل مساهمة هذه البلدان في الأعمال المتعلقة بهذه المسائل وتمكينها في نهاية المطاف من الاستفادة من نتائجها في الوقت المناسب"</w:t>
      </w:r>
      <w:r w:rsidR="00E32561" w:rsidRPr="00E32561">
        <w:rPr>
          <w:rtl/>
        </w:rPr>
        <w:t>. ولإنجاز هذه المهمة قامت لجنة الدراسات بمراجعة المبادئ التوجيهية التالية لاختيار المسائل (</w:t>
      </w:r>
      <w:r w:rsidR="00E32561" w:rsidRPr="00E32561">
        <w:rPr>
          <w:rFonts w:hint="cs"/>
          <w:rtl/>
        </w:rPr>
        <w:t>و</w:t>
      </w:r>
      <w:r w:rsidR="00E32561" w:rsidRPr="00E32561">
        <w:rPr>
          <w:rtl/>
        </w:rPr>
        <w:t xml:space="preserve">ستسمَّى موضوعات اعتباراً من سبتمبر </w:t>
      </w:r>
      <w:r w:rsidR="00E32561" w:rsidRPr="00E32561">
        <w:t>2002</w:t>
      </w:r>
      <w:r w:rsidR="00E32561" w:rsidRPr="00E32561">
        <w:rPr>
          <w:rtl/>
        </w:rPr>
        <w:t xml:space="preserve">) في اجتماعها الأخير في سبتمبر </w:t>
      </w:r>
      <w:r w:rsidR="00E32561" w:rsidRPr="00E32561">
        <w:t>2006</w:t>
      </w:r>
      <w:r w:rsidR="00E32561" w:rsidRPr="00E32561">
        <w:rPr>
          <w:rtl/>
        </w:rPr>
        <w:t>:</w:t>
      </w:r>
    </w:p>
    <w:p w:rsidR="00E32561" w:rsidRPr="00E32561" w:rsidRDefault="00E32561" w:rsidP="002D1A59">
      <w:pPr>
        <w:pStyle w:val="enumlev1"/>
        <w:rPr>
          <w:rtl/>
        </w:rPr>
      </w:pPr>
      <w:r w:rsidRPr="00E32561">
        <w:rPr>
          <w:rtl/>
        </w:rPr>
        <w:t xml:space="preserve"> أ )</w:t>
      </w:r>
      <w:r w:rsidRPr="00E32561">
        <w:rPr>
          <w:rtl/>
        </w:rPr>
        <w:tab/>
        <w:t xml:space="preserve">موضوعات الدراسة المتعلقة بالصيانة (لجنة الدراسات </w:t>
      </w:r>
      <w:r w:rsidRPr="00E32561">
        <w:t>4</w:t>
      </w:r>
      <w:r w:rsidRPr="00E32561">
        <w:rPr>
          <w:rtl/>
        </w:rPr>
        <w:t xml:space="preserve"> لتقييس الاتصالات)؛</w:t>
      </w:r>
    </w:p>
    <w:p w:rsidR="00E32561" w:rsidRPr="00E32561" w:rsidRDefault="00E32561" w:rsidP="002D1A59">
      <w:pPr>
        <w:pStyle w:val="enumlev1"/>
        <w:rPr>
          <w:rtl/>
        </w:rPr>
      </w:pPr>
      <w:r w:rsidRPr="00E32561">
        <w:rPr>
          <w:rtl/>
        </w:rPr>
        <w:t>ب)</w:t>
      </w:r>
      <w:r w:rsidRPr="00E32561">
        <w:rPr>
          <w:rtl/>
        </w:rPr>
        <w:tab/>
        <w:t xml:space="preserve">موضوعات الدراسة المتعلقة بحيازة بيانات الانتشار (لجنة الدراسات </w:t>
      </w:r>
      <w:r w:rsidRPr="00E32561">
        <w:t>3</w:t>
      </w:r>
      <w:r w:rsidRPr="00E32561">
        <w:rPr>
          <w:rtl/>
        </w:rPr>
        <w:t xml:space="preserve"> للاتصالات الراديوية)؛</w:t>
      </w:r>
    </w:p>
    <w:p w:rsidR="00E32561" w:rsidRPr="00E32561" w:rsidRDefault="00E32561" w:rsidP="002D1A59">
      <w:pPr>
        <w:pStyle w:val="enumlev1"/>
        <w:rPr>
          <w:rtl/>
        </w:rPr>
      </w:pPr>
      <w:r w:rsidRPr="00E32561">
        <w:rPr>
          <w:rtl/>
        </w:rPr>
        <w:t>ج)</w:t>
      </w:r>
      <w:r w:rsidRPr="00E32561">
        <w:rPr>
          <w:rtl/>
        </w:rPr>
        <w:tab/>
        <w:t xml:space="preserve">موضوعات الدراسة المتعلقة بإدارة الطيف (لجنة الدراسات </w:t>
      </w:r>
      <w:r w:rsidRPr="00E32561">
        <w:t>1</w:t>
      </w:r>
      <w:r w:rsidRPr="00E32561">
        <w:rPr>
          <w:rtl/>
        </w:rPr>
        <w:t xml:space="preserve"> للاتصالات الراديوية)؛</w:t>
      </w:r>
    </w:p>
    <w:p w:rsidR="00E32561" w:rsidRPr="00E32561" w:rsidRDefault="00E32561" w:rsidP="002D1A59">
      <w:pPr>
        <w:pStyle w:val="enumlev1"/>
        <w:rPr>
          <w:rtl/>
        </w:rPr>
      </w:pPr>
      <w:r w:rsidRPr="00E32561">
        <w:rPr>
          <w:rtl/>
        </w:rPr>
        <w:t>د )</w:t>
      </w:r>
      <w:r w:rsidRPr="00E32561">
        <w:rPr>
          <w:rtl/>
        </w:rPr>
        <w:tab/>
        <w:t xml:space="preserve">موضوعات الدراسة المتعلقة بحماية تركيبات الاتصالات وتجهيزاتها (لجنة الدراسات </w:t>
      </w:r>
      <w:r w:rsidRPr="00E32561">
        <w:t>5</w:t>
      </w:r>
      <w:r w:rsidRPr="00E32561">
        <w:rPr>
          <w:rtl/>
        </w:rPr>
        <w:t xml:space="preserve"> لتقييس الاتصالات)؛</w:t>
      </w:r>
    </w:p>
    <w:p w:rsidR="00E32561" w:rsidRPr="00E32561" w:rsidRDefault="00E32561" w:rsidP="002D1A59">
      <w:pPr>
        <w:pStyle w:val="enumlev1"/>
        <w:rPr>
          <w:rtl/>
        </w:rPr>
      </w:pPr>
      <w:r w:rsidRPr="00E32561">
        <w:rPr>
          <w:rtl/>
        </w:rPr>
        <w:t>ﻫ )</w:t>
      </w:r>
      <w:r w:rsidRPr="00E32561">
        <w:rPr>
          <w:rtl/>
        </w:rPr>
        <w:tab/>
        <w:t xml:space="preserve">موضوعات الدراسة المتعلقة بتعريفات الهاتف الدولية والمحاسبة (لجنة الدراسات </w:t>
      </w:r>
      <w:r w:rsidRPr="00E32561">
        <w:t>3</w:t>
      </w:r>
      <w:r w:rsidRPr="00E32561">
        <w:rPr>
          <w:rtl/>
        </w:rPr>
        <w:t xml:space="preserve"> لتقييس الاتصالات)؛</w:t>
      </w:r>
    </w:p>
    <w:p w:rsidR="00E32561" w:rsidRPr="00E32561" w:rsidRDefault="00E32561" w:rsidP="002D1A59">
      <w:pPr>
        <w:pStyle w:val="enumlev1"/>
        <w:rPr>
          <w:rtl/>
        </w:rPr>
      </w:pPr>
      <w:r w:rsidRPr="00E32561">
        <w:rPr>
          <w:rtl/>
        </w:rPr>
        <w:t>و )</w:t>
      </w:r>
      <w:r w:rsidRPr="00E32561">
        <w:rPr>
          <w:rtl/>
        </w:rPr>
        <w:tab/>
        <w:t xml:space="preserve">موضوعات الدراسة المتعلقة بأمن شبكات الاتصالات (لجنة الدراسات </w:t>
      </w:r>
      <w:r w:rsidRPr="00E32561">
        <w:t>17</w:t>
      </w:r>
      <w:r w:rsidRPr="00E32561">
        <w:rPr>
          <w:rtl/>
        </w:rPr>
        <w:t xml:space="preserve"> لتقييس الاتصالات). وتم الاتفاق على أن تترك الأمور المتعلقة بأمن شبكات الاتصالات للجنة الدراسات </w:t>
      </w:r>
      <w:r w:rsidRPr="00E32561">
        <w:t>1</w:t>
      </w:r>
      <w:r w:rsidRPr="00E32561">
        <w:rPr>
          <w:rtl/>
        </w:rPr>
        <w:t xml:space="preserve"> لتنمية الاتصالات في إطار المسألة الجديدة </w:t>
      </w:r>
      <w:r w:rsidR="002D1A59">
        <w:rPr>
          <w:rFonts w:hint="cs"/>
          <w:rtl/>
        </w:rPr>
        <w:br/>
      </w:r>
      <w:r w:rsidRPr="00E32561">
        <w:t>22-1/1</w:t>
      </w:r>
      <w:r w:rsidRPr="00E32561">
        <w:rPr>
          <w:rtl/>
        </w:rPr>
        <w:t xml:space="preserve"> وذلك تجنباً للازدواج</w:t>
      </w:r>
      <w:r w:rsidRPr="00E32561">
        <w:rPr>
          <w:rFonts w:hint="cs"/>
          <w:rtl/>
        </w:rPr>
        <w:t>ية</w:t>
      </w:r>
      <w:r w:rsidRPr="00E32561">
        <w:rPr>
          <w:rtl/>
        </w:rPr>
        <w:t>؛</w:t>
      </w:r>
    </w:p>
    <w:p w:rsidR="00E32561" w:rsidRPr="00E32561" w:rsidRDefault="00E32561" w:rsidP="002D1A59">
      <w:pPr>
        <w:pStyle w:val="enumlev1"/>
        <w:rPr>
          <w:rtl/>
        </w:rPr>
      </w:pPr>
      <w:r w:rsidRPr="00E32561">
        <w:rPr>
          <w:rtl/>
        </w:rPr>
        <w:t>ز )</w:t>
      </w:r>
      <w:r w:rsidRPr="00E32561">
        <w:rPr>
          <w:rtl/>
        </w:rPr>
        <w:tab/>
        <w:t xml:space="preserve">موضوعات الدراسة ذات الصلة بنوعية الخدمة في شبكات الاتصالات/تكنولوجيا المعلومات والاتصالات (بما في ذلك، ودون الاقتصار </w:t>
      </w:r>
      <w:r w:rsidRPr="00E32561">
        <w:rPr>
          <w:rFonts w:hint="cs"/>
          <w:rtl/>
        </w:rPr>
        <w:t xml:space="preserve">عليها، </w:t>
      </w:r>
      <w:r w:rsidRPr="00E32561">
        <w:rPr>
          <w:rtl/>
        </w:rPr>
        <w:t xml:space="preserve">الأعمال التي تضطلع بها لجنة الدراسات </w:t>
      </w:r>
      <w:r w:rsidRPr="00E32561">
        <w:t>12</w:t>
      </w:r>
      <w:r w:rsidRPr="00E32561">
        <w:rPr>
          <w:rtl/>
        </w:rPr>
        <w:t xml:space="preserve"> لتقييس الاتصالات)؛</w:t>
      </w:r>
    </w:p>
    <w:p w:rsidR="00E32561" w:rsidRPr="00E32561" w:rsidRDefault="00E32561" w:rsidP="002D1A59">
      <w:pPr>
        <w:pStyle w:val="enumlev1"/>
        <w:rPr>
          <w:rtl/>
        </w:rPr>
      </w:pPr>
      <w:r w:rsidRPr="00E32561">
        <w:rPr>
          <w:rtl/>
        </w:rPr>
        <w:t>ح)</w:t>
      </w:r>
      <w:r w:rsidRPr="00E32561">
        <w:rPr>
          <w:rtl/>
        </w:rPr>
        <w:tab/>
        <w:t xml:space="preserve">أي مسائل إضافية أخرى ذات صلة بالاستناد إلى طلبات أعضاء لجان الدراسات أثناء فترة الدراسة الجديدة لهذه المسألة </w:t>
      </w:r>
      <w:r w:rsidRPr="00E32561">
        <w:t>(2010-2006)</w:t>
      </w:r>
      <w:r w:rsidRPr="00E32561">
        <w:rPr>
          <w:rtl/>
        </w:rPr>
        <w:t>.</w:t>
      </w:r>
    </w:p>
    <w:p w:rsidR="00E32561" w:rsidRPr="00E32561" w:rsidRDefault="00E32561" w:rsidP="00E32561">
      <w:pPr>
        <w:rPr>
          <w:rtl/>
        </w:rPr>
      </w:pPr>
      <w:r w:rsidRPr="00E32561">
        <w:rPr>
          <w:rtl/>
        </w:rPr>
        <w:t xml:space="preserve">وبناءً على هذه المبادئ التوجيهية العامة، أعاد اجتماع لجنة الدراسات </w:t>
      </w:r>
      <w:r w:rsidRPr="00E32561">
        <w:t>2</w:t>
      </w:r>
      <w:r w:rsidRPr="00E32561">
        <w:rPr>
          <w:rtl/>
        </w:rPr>
        <w:t xml:space="preserve"> المعقود في سبتمبر </w:t>
      </w:r>
      <w:r w:rsidRPr="00E32561">
        <w:t>2006</w:t>
      </w:r>
      <w:r w:rsidRPr="00E32561">
        <w:rPr>
          <w:rtl/>
        </w:rPr>
        <w:t xml:space="preserve"> تأكيد المبادئ التوجيهية الإضافية التالية من أجل إتمام الصيغ النهائية لقائمة المسائل (الموضوعات) المختارة التي تهم البلدان النامية بصفة خاصة:</w:t>
      </w:r>
    </w:p>
    <w:p w:rsidR="00E32561" w:rsidRPr="00E32561" w:rsidRDefault="00E32561" w:rsidP="002D1A59">
      <w:pPr>
        <w:pStyle w:val="enumlev1"/>
        <w:rPr>
          <w:rtl/>
        </w:rPr>
      </w:pPr>
      <w:r w:rsidRPr="00E32561">
        <w:t>(1</w:t>
      </w:r>
      <w:r w:rsidRPr="00E32561">
        <w:rPr>
          <w:rtl/>
        </w:rPr>
        <w:tab/>
        <w:t xml:space="preserve">مطالبة أفرقة المقررين المعنية التابعة للجنة الدراسات </w:t>
      </w:r>
      <w:r w:rsidRPr="00E32561">
        <w:t>2</w:t>
      </w:r>
      <w:r w:rsidRPr="00E32561">
        <w:rPr>
          <w:rtl/>
        </w:rPr>
        <w:t xml:space="preserve">، والتي تتناول المسائل المتعلقة بالمؤتمر العالمي لتنمية الاتصالات لعام </w:t>
      </w:r>
      <w:r w:rsidRPr="00E32561">
        <w:t>2006</w:t>
      </w:r>
      <w:r w:rsidRPr="00E32561">
        <w:rPr>
          <w:rtl/>
        </w:rPr>
        <w:t xml:space="preserve">، بتغطية تلك المسائل التي تهم البلدان النامية بصفة خاصة وللإبلاغ عن التقدم المُحرَز في تقاريرها أو في هذا التقرير. وينطبق ذلك على المسائل التالية التي سيتناولها المؤتمر العالمي لتنمية الاتصالات لعام </w:t>
      </w:r>
      <w:r w:rsidRPr="00E32561">
        <w:t>2006</w:t>
      </w:r>
      <w:r w:rsidRPr="00E32561">
        <w:rPr>
          <w:rtl/>
        </w:rPr>
        <w:t>:</w:t>
      </w:r>
    </w:p>
    <w:p w:rsidR="00E32561" w:rsidRPr="00E32561" w:rsidRDefault="00E32561" w:rsidP="002D1A59">
      <w:pPr>
        <w:pStyle w:val="enumlev2"/>
        <w:rPr>
          <w:rtl/>
        </w:rPr>
      </w:pPr>
      <w:r w:rsidRPr="00E32561">
        <w:rPr>
          <w:rtl/>
        </w:rPr>
        <w:t xml:space="preserve"> أ )</w:t>
      </w:r>
      <w:r w:rsidRPr="00E32561">
        <w:rPr>
          <w:rtl/>
        </w:rPr>
        <w:tab/>
        <w:t xml:space="preserve">المسألة </w:t>
      </w:r>
      <w:r w:rsidRPr="00E32561">
        <w:t>11-2/2</w:t>
      </w:r>
      <w:r w:rsidRPr="00E32561">
        <w:rPr>
          <w:rtl/>
        </w:rPr>
        <w:t xml:space="preserve">: (فحص تكنولوجيات الإذاعة الصوتية والتلفزيونية الرقمية للأرض وأنظمتها، بما في ذلك تحليل التكلفة والعائد والتشغيل البيني للأنظمة الرقمية للأرض مع الشبكات التماثلية القائمة وسبل الانتقال من التقنيات التماثلية للأرض إلى التقنيات الرقمية) </w:t>
      </w:r>
      <w:r w:rsidRPr="00E32561">
        <w:rPr>
          <w:rFonts w:hint="cs"/>
          <w:rtl/>
        </w:rPr>
        <w:t>وتشمل</w:t>
      </w:r>
      <w:r w:rsidRPr="00E32561">
        <w:rPr>
          <w:rtl/>
        </w:rPr>
        <w:t xml:space="preserve"> المسائل ذات الصلة لدى لجنة الدراسات </w:t>
      </w:r>
      <w:r w:rsidRPr="00E32561">
        <w:t>9</w:t>
      </w:r>
      <w:r w:rsidRPr="00E32561">
        <w:rPr>
          <w:rtl/>
        </w:rPr>
        <w:t xml:space="preserve"> لتقييس الاتصالات ولجنة الدراسات </w:t>
      </w:r>
      <w:r w:rsidRPr="00E32561">
        <w:t>6</w:t>
      </w:r>
      <w:r w:rsidRPr="00E32561">
        <w:rPr>
          <w:rtl/>
        </w:rPr>
        <w:t xml:space="preserve"> للاتصالات الراديوية.</w:t>
      </w:r>
    </w:p>
    <w:p w:rsidR="00E32561" w:rsidRPr="00E32561" w:rsidRDefault="00E32561" w:rsidP="002D1A59">
      <w:pPr>
        <w:pStyle w:val="enumlev2"/>
        <w:rPr>
          <w:rtl/>
        </w:rPr>
      </w:pPr>
      <w:r w:rsidRPr="00E32561">
        <w:rPr>
          <w:rtl/>
        </w:rPr>
        <w:lastRenderedPageBreak/>
        <w:t>ب)</w:t>
      </w:r>
      <w:r w:rsidRPr="00E32561">
        <w:rPr>
          <w:rtl/>
        </w:rPr>
        <w:tab/>
        <w:t xml:space="preserve">المسألة </w:t>
      </w:r>
      <w:r w:rsidRPr="00E32561">
        <w:t>14-2/2</w:t>
      </w:r>
      <w:r w:rsidRPr="00E32561">
        <w:rPr>
          <w:rtl/>
        </w:rPr>
        <w:t xml:space="preserve"> (الاتصالات لأغراض الصحة الإلكترونية) </w:t>
      </w:r>
      <w:r w:rsidRPr="00E32561">
        <w:rPr>
          <w:rFonts w:hint="cs"/>
          <w:rtl/>
        </w:rPr>
        <w:t>وتشمل</w:t>
      </w:r>
      <w:r w:rsidRPr="00E32561">
        <w:rPr>
          <w:rtl/>
        </w:rPr>
        <w:t xml:space="preserve"> المسائل ذات الصلة لدى لجنة الدراسات </w:t>
      </w:r>
      <w:r w:rsidRPr="00E32561">
        <w:t>16</w:t>
      </w:r>
      <w:r w:rsidRPr="00E32561">
        <w:rPr>
          <w:rtl/>
        </w:rPr>
        <w:t xml:space="preserve"> لتقييس الاتصالات. </w:t>
      </w:r>
    </w:p>
    <w:p w:rsidR="00E32561" w:rsidRPr="00E32561" w:rsidRDefault="00E32561" w:rsidP="002D1A59">
      <w:pPr>
        <w:pStyle w:val="enumlev2"/>
        <w:rPr>
          <w:rtl/>
        </w:rPr>
      </w:pPr>
      <w:r w:rsidRPr="00E32561">
        <w:rPr>
          <w:rtl/>
        </w:rPr>
        <w:t>ج)</w:t>
      </w:r>
      <w:r w:rsidRPr="00E32561">
        <w:rPr>
          <w:rtl/>
        </w:rPr>
        <w:tab/>
        <w:t xml:space="preserve">المسألة </w:t>
      </w:r>
      <w:r w:rsidRPr="00E32561">
        <w:t>18-1/2</w:t>
      </w:r>
      <w:r w:rsidRPr="00E32561">
        <w:rPr>
          <w:rtl/>
        </w:rPr>
        <w:t xml:space="preserve"> (جوانب تنفيذ الاتصالات المتنقلة الدولية-</w:t>
      </w:r>
      <w:r w:rsidRPr="00E32561">
        <w:t>2000</w:t>
      </w:r>
      <w:r w:rsidRPr="00E32561">
        <w:rPr>
          <w:rtl/>
        </w:rPr>
        <w:t xml:space="preserve"> </w:t>
      </w:r>
      <w:r w:rsidRPr="00E32561">
        <w:t>(IMT-2000)</w:t>
      </w:r>
      <w:r w:rsidRPr="00E32561">
        <w:rPr>
          <w:rtl/>
        </w:rPr>
        <w:t xml:space="preserve"> وتقاسم المعلومات حول أنظمة ما بعد الأنظمة </w:t>
      </w:r>
      <w:r w:rsidRPr="00E32561">
        <w:t>IMT-2000</w:t>
      </w:r>
      <w:r w:rsidRPr="00E32561">
        <w:rPr>
          <w:rtl/>
        </w:rPr>
        <w:t xml:space="preserve"> من أجل البلدان النامية) </w:t>
      </w:r>
      <w:r w:rsidRPr="00E32561">
        <w:rPr>
          <w:rFonts w:hint="cs"/>
          <w:rtl/>
        </w:rPr>
        <w:t>وتشمل</w:t>
      </w:r>
      <w:r w:rsidRPr="00E32561">
        <w:rPr>
          <w:rtl/>
        </w:rPr>
        <w:t xml:space="preserve"> المسائل ذات الصلة لدى لجنة الدراسات </w:t>
      </w:r>
      <w:r w:rsidRPr="00E32561">
        <w:t>8</w:t>
      </w:r>
      <w:r w:rsidRPr="00E32561">
        <w:rPr>
          <w:rtl/>
        </w:rPr>
        <w:t xml:space="preserve"> للاتصالات الراديوية ولجنة الدراسات </w:t>
      </w:r>
      <w:r w:rsidRPr="00E32561">
        <w:t>19</w:t>
      </w:r>
      <w:r w:rsidRPr="00E32561">
        <w:rPr>
          <w:rtl/>
        </w:rPr>
        <w:t xml:space="preserve"> لتقييس الاتصالات. </w:t>
      </w:r>
    </w:p>
    <w:p w:rsidR="00E32561" w:rsidRPr="00E32561" w:rsidRDefault="00E32561" w:rsidP="002D1A59">
      <w:pPr>
        <w:pStyle w:val="enumlev2"/>
        <w:rPr>
          <w:rtl/>
        </w:rPr>
      </w:pPr>
      <w:r w:rsidRPr="00E32561">
        <w:rPr>
          <w:rtl/>
        </w:rPr>
        <w:t>د )</w:t>
      </w:r>
      <w:r w:rsidRPr="00E32561">
        <w:rPr>
          <w:rtl/>
        </w:rPr>
        <w:tab/>
        <w:t xml:space="preserve">المسألة </w:t>
      </w:r>
      <w:r w:rsidRPr="00E32561">
        <w:t>19-1/2</w:t>
      </w:r>
      <w:r w:rsidRPr="00E32561">
        <w:rPr>
          <w:rtl/>
        </w:rPr>
        <w:t xml:space="preserve"> (استراتيجية الانتقال من الشبكات القائمة إلى شبكات الجيل التالي في البلدان النامية) </w:t>
      </w:r>
      <w:r w:rsidRPr="00E32561">
        <w:rPr>
          <w:rFonts w:hint="cs"/>
          <w:rtl/>
        </w:rPr>
        <w:t>وتشمل</w:t>
      </w:r>
      <w:r w:rsidRPr="00E32561">
        <w:rPr>
          <w:rtl/>
        </w:rPr>
        <w:t xml:space="preserve"> المسائل ذات الصلة لدى لجان الدراسات </w:t>
      </w:r>
      <w:r w:rsidRPr="00E32561">
        <w:t>2</w:t>
      </w:r>
      <w:r w:rsidRPr="00E32561">
        <w:rPr>
          <w:rtl/>
        </w:rPr>
        <w:t xml:space="preserve"> و</w:t>
      </w:r>
      <w:r w:rsidRPr="00E32561">
        <w:t>4</w:t>
      </w:r>
      <w:r w:rsidRPr="00E32561">
        <w:rPr>
          <w:rtl/>
        </w:rPr>
        <w:t xml:space="preserve"> و</w:t>
      </w:r>
      <w:r w:rsidRPr="00E32561">
        <w:t>11</w:t>
      </w:r>
      <w:r w:rsidRPr="00E32561">
        <w:rPr>
          <w:rtl/>
        </w:rPr>
        <w:t xml:space="preserve"> و</w:t>
      </w:r>
      <w:r w:rsidRPr="00E32561">
        <w:t>13</w:t>
      </w:r>
      <w:r w:rsidRPr="00E32561">
        <w:rPr>
          <w:rtl/>
        </w:rPr>
        <w:t xml:space="preserve"> و</w:t>
      </w:r>
      <w:r w:rsidRPr="00E32561">
        <w:t>19</w:t>
      </w:r>
      <w:r w:rsidRPr="00E32561">
        <w:rPr>
          <w:rtl/>
        </w:rPr>
        <w:t xml:space="preserve"> لتقييس الاتصالات فيما يتعلق بشبكات الجيل التالي.</w:t>
      </w:r>
    </w:p>
    <w:p w:rsidR="00E32561" w:rsidRPr="00E32561" w:rsidRDefault="00E32561" w:rsidP="002D1A59">
      <w:pPr>
        <w:pStyle w:val="enumlev2"/>
        <w:rPr>
          <w:rtl/>
        </w:rPr>
      </w:pPr>
      <w:r w:rsidRPr="00E32561">
        <w:rPr>
          <w:rtl/>
        </w:rPr>
        <w:t>ﻫ )</w:t>
      </w:r>
      <w:r w:rsidRPr="00E32561">
        <w:rPr>
          <w:rtl/>
        </w:rPr>
        <w:tab/>
        <w:t xml:space="preserve">المسألة </w:t>
      </w:r>
      <w:r w:rsidRPr="00E32561">
        <w:t>20-2/2</w:t>
      </w:r>
      <w:r w:rsidRPr="00E32561">
        <w:rPr>
          <w:rtl/>
        </w:rPr>
        <w:t xml:space="preserve"> (دراسة تكنولوجيات النفاذ إلى اتصالات النطاق العريض) </w:t>
      </w:r>
      <w:r w:rsidRPr="00E32561">
        <w:rPr>
          <w:rFonts w:hint="cs"/>
          <w:rtl/>
        </w:rPr>
        <w:t>وتشمل</w:t>
      </w:r>
      <w:r w:rsidRPr="00E32561">
        <w:rPr>
          <w:rtl/>
        </w:rPr>
        <w:t xml:space="preserve"> المسائل ذات الصلة لدى لجنة الدراسات </w:t>
      </w:r>
      <w:r w:rsidRPr="00E32561">
        <w:t>15</w:t>
      </w:r>
      <w:r w:rsidRPr="00E32561">
        <w:rPr>
          <w:rtl/>
        </w:rPr>
        <w:t xml:space="preserve"> لتقييس الاتصالات ولجنتي الدراسات </w:t>
      </w:r>
      <w:r w:rsidRPr="00E32561">
        <w:t>8</w:t>
      </w:r>
      <w:r w:rsidRPr="00E32561">
        <w:rPr>
          <w:rtl/>
        </w:rPr>
        <w:t xml:space="preserve"> و</w:t>
      </w:r>
      <w:r w:rsidRPr="00E32561">
        <w:t>9</w:t>
      </w:r>
      <w:r w:rsidRPr="00E32561">
        <w:rPr>
          <w:rtl/>
        </w:rPr>
        <w:t xml:space="preserve"> للاتصالات الراديوية.</w:t>
      </w:r>
    </w:p>
    <w:p w:rsidR="00E32561" w:rsidRPr="00E32561" w:rsidRDefault="00E32561" w:rsidP="002D1A59">
      <w:pPr>
        <w:pStyle w:val="enumlev2"/>
        <w:rPr>
          <w:rtl/>
        </w:rPr>
      </w:pPr>
      <w:r w:rsidRPr="00E32561">
        <w:rPr>
          <w:rtl/>
        </w:rPr>
        <w:t>و )</w:t>
      </w:r>
      <w:r w:rsidRPr="00E32561">
        <w:rPr>
          <w:rtl/>
        </w:rPr>
        <w:tab/>
        <w:t xml:space="preserve">المسألة </w:t>
      </w:r>
      <w:r w:rsidRPr="00E32561">
        <w:t>22/2</w:t>
      </w:r>
      <w:r w:rsidRPr="00E32561">
        <w:rPr>
          <w:rtl/>
        </w:rPr>
        <w:t xml:space="preserve"> (استعمال تكنولوجيا المعلومات والاتصالات من أجل إدارة الكوارث والموارد اللازمة وأنظمة الاستشعار النشيطة والمنفعلة المحمولة في الفضاء المستعملة في حالات الكوارث والإغاثة في حالات الطوارئ) </w:t>
      </w:r>
      <w:r w:rsidRPr="00E32561">
        <w:rPr>
          <w:rFonts w:hint="cs"/>
          <w:rtl/>
        </w:rPr>
        <w:t>وتشمل</w:t>
      </w:r>
      <w:r w:rsidRPr="00E32561">
        <w:rPr>
          <w:rtl/>
        </w:rPr>
        <w:t xml:space="preserve"> المسائل ذات الصلة لدى لجان الدراسات </w:t>
      </w:r>
      <w:r w:rsidRPr="00E32561">
        <w:t>4</w:t>
      </w:r>
      <w:r w:rsidRPr="00E32561">
        <w:rPr>
          <w:rtl/>
        </w:rPr>
        <w:t xml:space="preserve"> و</w:t>
      </w:r>
      <w:r w:rsidRPr="00E32561">
        <w:t>6</w:t>
      </w:r>
      <w:r w:rsidRPr="00E32561">
        <w:rPr>
          <w:rtl/>
        </w:rPr>
        <w:t xml:space="preserve"> و</w:t>
      </w:r>
      <w:r w:rsidRPr="00E32561">
        <w:t>7</w:t>
      </w:r>
      <w:r w:rsidRPr="00E32561">
        <w:rPr>
          <w:rtl/>
        </w:rPr>
        <w:t xml:space="preserve"> و</w:t>
      </w:r>
      <w:r w:rsidRPr="00E32561">
        <w:t>8</w:t>
      </w:r>
      <w:r w:rsidRPr="00E32561">
        <w:rPr>
          <w:rtl/>
        </w:rPr>
        <w:t xml:space="preserve"> و</w:t>
      </w:r>
      <w:r w:rsidRPr="00E32561">
        <w:t>9</w:t>
      </w:r>
      <w:r w:rsidRPr="00E32561">
        <w:rPr>
          <w:rtl/>
        </w:rPr>
        <w:t xml:space="preserve"> للاتصالات الراديوية.</w:t>
      </w:r>
    </w:p>
    <w:p w:rsidR="00E32561" w:rsidRPr="00E32561" w:rsidRDefault="00E32561" w:rsidP="002D1A59">
      <w:pPr>
        <w:pStyle w:val="enumlev2"/>
        <w:rPr>
          <w:rtl/>
        </w:rPr>
      </w:pPr>
      <w:r w:rsidRPr="00E32561">
        <w:rPr>
          <w:rtl/>
        </w:rPr>
        <w:t>ز )</w:t>
      </w:r>
      <w:r w:rsidRPr="00E32561">
        <w:rPr>
          <w:rtl/>
        </w:rPr>
        <w:tab/>
        <w:t xml:space="preserve">القرار </w:t>
      </w:r>
      <w:r w:rsidRPr="00E32561">
        <w:t>9</w:t>
      </w:r>
      <w:r w:rsidRPr="00E32561">
        <w:rPr>
          <w:rtl/>
        </w:rPr>
        <w:t xml:space="preserve"> (المراجع في الدوحة، </w:t>
      </w:r>
      <w:r w:rsidRPr="00E32561">
        <w:t>2006</w:t>
      </w:r>
      <w:r w:rsidRPr="00E32561">
        <w:rPr>
          <w:rtl/>
        </w:rPr>
        <w:t>) و</w:t>
      </w:r>
      <w:r w:rsidRPr="00E32561">
        <w:rPr>
          <w:rFonts w:hint="cs"/>
          <w:rtl/>
        </w:rPr>
        <w:t>سيشمل</w:t>
      </w:r>
      <w:r w:rsidRPr="00E32561">
        <w:rPr>
          <w:rtl/>
        </w:rPr>
        <w:t xml:space="preserve"> المسائل ذات الصلة لدى لجنة الدراسات </w:t>
      </w:r>
      <w:r w:rsidRPr="00E32561">
        <w:t>1</w:t>
      </w:r>
      <w:r w:rsidRPr="00E32561">
        <w:rPr>
          <w:rtl/>
        </w:rPr>
        <w:t xml:space="preserve"> للاتصالات الراديوية.</w:t>
      </w:r>
    </w:p>
    <w:p w:rsidR="00E32561" w:rsidRPr="00E32561" w:rsidRDefault="00E32561" w:rsidP="002D1A59">
      <w:pPr>
        <w:pStyle w:val="enumlev1"/>
        <w:rPr>
          <w:rtl/>
        </w:rPr>
      </w:pPr>
      <w:r w:rsidRPr="00E32561">
        <w:t>(2</w:t>
      </w:r>
      <w:r w:rsidRPr="00E32561">
        <w:rPr>
          <w:rtl/>
        </w:rPr>
        <w:tab/>
        <w:t>التخلي عن انتقاء أي مسألة تكون نتيجتها أو نتائجها في نهاية المطاف توصية أو توصيات موجهة إلى الصناعة بخصوص التصنيع؛</w:t>
      </w:r>
    </w:p>
    <w:p w:rsidR="00E32561" w:rsidRPr="00E32561" w:rsidRDefault="00E32561" w:rsidP="002D1A59">
      <w:pPr>
        <w:pStyle w:val="enumlev1"/>
        <w:rPr>
          <w:rtl/>
        </w:rPr>
      </w:pPr>
      <w:r w:rsidRPr="00E32561">
        <w:t>(3</w:t>
      </w:r>
      <w:r w:rsidRPr="00E32561">
        <w:rPr>
          <w:rtl/>
        </w:rPr>
        <w:tab/>
        <w:t>مواصلة التماس اقتراحات من المستشارين ذوي الصلة في قطاعي الاتحاد الدولي للاتصالات الآخرين فيما يتعلق بالاختيار النهائي لهذه المسائل (الموضوعات).</w:t>
      </w:r>
    </w:p>
    <w:p w:rsidR="00E32561" w:rsidRPr="00E32561" w:rsidRDefault="00E32561" w:rsidP="00E32561">
      <w:pPr>
        <w:rPr>
          <w:rtl/>
        </w:rPr>
      </w:pPr>
      <w:r w:rsidRPr="00E32561">
        <w:rPr>
          <w:rtl/>
        </w:rPr>
        <w:t xml:space="preserve">وقد وُضِعت قائمة بالمسائل ذات الأهمية الخاصة وهي واردة في الملحق </w:t>
      </w:r>
      <w:r w:rsidRPr="00E32561">
        <w:t>1</w:t>
      </w:r>
      <w:r w:rsidRPr="00E32561">
        <w:rPr>
          <w:rtl/>
        </w:rPr>
        <w:t xml:space="preserve">، الذي يتألف من الجزء </w:t>
      </w:r>
      <w:r w:rsidRPr="00E32561">
        <w:t>1</w:t>
      </w:r>
      <w:r w:rsidRPr="00E32561">
        <w:rPr>
          <w:rtl/>
        </w:rPr>
        <w:t xml:space="preserve"> "مسائل قطاع الاتصالات الراديوية التي تهم البلدان النامية بصفة خاصة" والجزء </w:t>
      </w:r>
      <w:r w:rsidRPr="00E32561">
        <w:t>2</w:t>
      </w:r>
      <w:r w:rsidRPr="00E32561">
        <w:rPr>
          <w:rtl/>
        </w:rPr>
        <w:t xml:space="preserve"> "مسائل قطاع تقييس الاتصالات التي تهم البلدان النامية بصفة خاصة". ويتناول هذا الملحق مهمة القطاع ومجال عمل كل لجنة من لجان الدراسات والمسائل ذات الصلة والتوصيات الخاصة بكلٍّ منها والكتيّبات الصادرة </w:t>
      </w:r>
      <w:r w:rsidRPr="00E32561">
        <w:rPr>
          <w:rFonts w:hint="cs"/>
          <w:rtl/>
        </w:rPr>
        <w:t>ع</w:t>
      </w:r>
      <w:r w:rsidRPr="00E32561">
        <w:rPr>
          <w:rtl/>
        </w:rPr>
        <w:t>نها أ</w:t>
      </w:r>
      <w:r w:rsidRPr="00E32561">
        <w:rPr>
          <w:rFonts w:hint="cs"/>
          <w:rtl/>
        </w:rPr>
        <w:t>و</w:t>
      </w:r>
      <w:r w:rsidRPr="00E32561">
        <w:rPr>
          <w:rtl/>
        </w:rPr>
        <w:t xml:space="preserve"> قيد الإعداد و/أو ما يكافؤها. وقد أُرفقت قائمة بالإضافات ذات الصلة بتوصيات قطاع تقييس الاتصالات باعتبارها التذييل </w:t>
      </w:r>
      <w:r w:rsidRPr="00E32561">
        <w:t>1</w:t>
      </w:r>
      <w:r w:rsidRPr="00E32561">
        <w:rPr>
          <w:rtl/>
        </w:rPr>
        <w:t xml:space="preserve"> للجزء </w:t>
      </w:r>
      <w:r w:rsidRPr="00E32561">
        <w:t>2</w:t>
      </w:r>
      <w:r w:rsidRPr="00E32561">
        <w:rPr>
          <w:rtl/>
        </w:rPr>
        <w:t xml:space="preserve"> من الملحق </w:t>
      </w:r>
      <w:r w:rsidRPr="00E32561">
        <w:t>1</w:t>
      </w:r>
      <w:r w:rsidRPr="00E32561">
        <w:rPr>
          <w:rtl/>
        </w:rPr>
        <w:t>.</w:t>
      </w:r>
    </w:p>
    <w:p w:rsidR="00E32561" w:rsidRPr="00E32561" w:rsidRDefault="00E32561" w:rsidP="002D1A59">
      <w:pPr>
        <w:rPr>
          <w:rtl/>
        </w:rPr>
      </w:pPr>
      <w:r w:rsidRPr="00E32561">
        <w:rPr>
          <w:rtl/>
        </w:rPr>
        <w:t>باء</w:t>
      </w:r>
      <w:r w:rsidRPr="00E32561">
        <w:rPr>
          <w:rtl/>
        </w:rPr>
        <w:tab/>
        <w:t xml:space="preserve">بالإضافة إلى قائمة المسائل هذه، فقد حدّدت لجنة الدراسات </w:t>
      </w:r>
      <w:r w:rsidRPr="00E32561">
        <w:t>2</w:t>
      </w:r>
      <w:r w:rsidRPr="00E32561">
        <w:rPr>
          <w:rtl/>
        </w:rPr>
        <w:t xml:space="preserve"> العديد من الموضوعات (تُعرف باسم صفائف</w:t>
      </w:r>
      <w:r w:rsidRPr="00E32561">
        <w:rPr>
          <w:rFonts w:hint="cs"/>
          <w:rtl/>
        </w:rPr>
        <w:t xml:space="preserve"> تقنية</w:t>
      </w:r>
      <w:r w:rsidRPr="00E32561">
        <w:rPr>
          <w:rtl/>
        </w:rPr>
        <w:t xml:space="preserve">) في الدورات الثلاث الماضية يتعيّن تغطيتها من خلال تقارير تقنية، وقد أُسقِط بعضها وتم تناوله باعتباره مسائل (مثال ذلك المهاتفة باستخدام بروتوكول الإنترنت والإذاعة الرقمية والاتصالات عريضة النطاق، وما إلى ذلك). ولكن لا يزال البعض منها يحتاج لأن تتناوله المسألة </w:t>
      </w:r>
      <w:r w:rsidRPr="00E32561">
        <w:t>9-2/2</w:t>
      </w:r>
      <w:r w:rsidRPr="00E32561">
        <w:rPr>
          <w:rtl/>
        </w:rPr>
        <w:t xml:space="preserve"> وأن تغطيه تقارير تقنية كما يلي:</w:t>
      </w:r>
    </w:p>
    <w:p w:rsidR="00E32561" w:rsidRPr="00E32561" w:rsidRDefault="00E32561" w:rsidP="002D1A59">
      <w:pPr>
        <w:pStyle w:val="enumlev1"/>
        <w:rPr>
          <w:rtl/>
        </w:rPr>
      </w:pPr>
      <w:r w:rsidRPr="00E32561">
        <w:rPr>
          <w:rtl/>
        </w:rPr>
        <w:t>-</w:t>
      </w:r>
      <w:r w:rsidRPr="00E32561">
        <w:rPr>
          <w:rtl/>
        </w:rPr>
        <w:tab/>
        <w:t>محطات المنصات عالية الارتفاع؛</w:t>
      </w:r>
    </w:p>
    <w:p w:rsidR="00E32561" w:rsidRPr="00E32561" w:rsidRDefault="00E32561" w:rsidP="002D1A59">
      <w:pPr>
        <w:pStyle w:val="enumlev1"/>
        <w:rPr>
          <w:rtl/>
        </w:rPr>
      </w:pPr>
      <w:r w:rsidRPr="00E32561">
        <w:rPr>
          <w:rtl/>
        </w:rPr>
        <w:t>-</w:t>
      </w:r>
      <w:r w:rsidRPr="00E32561">
        <w:rPr>
          <w:rtl/>
        </w:rPr>
        <w:tab/>
        <w:t xml:space="preserve">الأنظمة رشيقة التردد في نطاقات الموجات الهكتومترية/الديكامترية </w:t>
      </w:r>
      <w:r w:rsidRPr="00E32561">
        <w:t>(MF/HF)</w:t>
      </w:r>
      <w:r w:rsidRPr="00E32561">
        <w:rPr>
          <w:rtl/>
        </w:rPr>
        <w:t>؛</w:t>
      </w:r>
    </w:p>
    <w:p w:rsidR="00E32561" w:rsidRPr="00E32561" w:rsidRDefault="00E32561" w:rsidP="002D1A59">
      <w:pPr>
        <w:pStyle w:val="enumlev1"/>
        <w:rPr>
          <w:rtl/>
        </w:rPr>
      </w:pPr>
      <w:r w:rsidRPr="00E32561">
        <w:rPr>
          <w:rtl/>
        </w:rPr>
        <w:t>-</w:t>
      </w:r>
      <w:r w:rsidRPr="00E32561">
        <w:rPr>
          <w:rtl/>
        </w:rPr>
        <w:tab/>
        <w:t>الاستراتيجية الوطنية لتأمين المجال السيبراني؛</w:t>
      </w:r>
    </w:p>
    <w:p w:rsidR="00E32561" w:rsidRPr="00E32561" w:rsidRDefault="00E32561" w:rsidP="002D1A59">
      <w:pPr>
        <w:pStyle w:val="enumlev1"/>
        <w:rPr>
          <w:rtl/>
        </w:rPr>
      </w:pPr>
      <w:r w:rsidRPr="00E32561">
        <w:rPr>
          <w:rtl/>
        </w:rPr>
        <w:t>-</w:t>
      </w:r>
      <w:r w:rsidRPr="00E32561">
        <w:rPr>
          <w:rtl/>
        </w:rPr>
        <w:tab/>
        <w:t xml:space="preserve">وحسبما طُلب، أُرفِقت قائمة بِوِرَش العمل بوصفها التذييل </w:t>
      </w:r>
      <w:r w:rsidRPr="00E32561">
        <w:t>2</w:t>
      </w:r>
      <w:r w:rsidRPr="00E32561">
        <w:rPr>
          <w:rtl/>
        </w:rPr>
        <w:t xml:space="preserve"> لهذا التقرير.</w:t>
      </w:r>
    </w:p>
    <w:p w:rsidR="00E32561" w:rsidRPr="00E32561" w:rsidRDefault="00E32561" w:rsidP="002D1A59">
      <w:pPr>
        <w:pStyle w:val="Title"/>
        <w:rPr>
          <w:rtl/>
        </w:rPr>
      </w:pPr>
      <w:r w:rsidRPr="00E32561">
        <w:rPr>
          <w:rtl/>
        </w:rPr>
        <w:br w:type="page"/>
      </w:r>
      <w:bookmarkStart w:id="17" w:name="_Toc252961799"/>
      <w:bookmarkStart w:id="18" w:name="_Toc252964029"/>
      <w:bookmarkStart w:id="19" w:name="_Toc252964583"/>
      <w:bookmarkStart w:id="20" w:name="_Toc257614802"/>
      <w:r w:rsidRPr="00E32561">
        <w:rPr>
          <w:rtl/>
        </w:rPr>
        <w:lastRenderedPageBreak/>
        <w:t xml:space="preserve">الملحـق </w:t>
      </w:r>
      <w:r w:rsidRPr="00E32561">
        <w:t>1</w:t>
      </w:r>
      <w:bookmarkEnd w:id="17"/>
      <w:bookmarkEnd w:id="18"/>
      <w:bookmarkEnd w:id="19"/>
      <w:bookmarkEnd w:id="20"/>
    </w:p>
    <w:p w:rsidR="00E32561" w:rsidRPr="002D1A59" w:rsidRDefault="00E32561" w:rsidP="00E9045F">
      <w:pPr>
        <w:pStyle w:val="Title"/>
        <w:spacing w:before="240"/>
        <w:rPr>
          <w:rFonts w:ascii="Times New Roman"/>
          <w:b w:val="0"/>
          <w:bCs w:val="0"/>
          <w:rtl/>
        </w:rPr>
      </w:pPr>
      <w:bookmarkStart w:id="21" w:name="_Toc252961800"/>
      <w:bookmarkStart w:id="22" w:name="_Toc252964584"/>
      <w:bookmarkStart w:id="23" w:name="_Toc257614803"/>
      <w:r w:rsidRPr="002D1A59">
        <w:rPr>
          <w:rFonts w:ascii="Times New Roman"/>
          <w:b w:val="0"/>
          <w:bCs w:val="0"/>
          <w:rtl/>
        </w:rPr>
        <w:t xml:space="preserve">الجـزء </w:t>
      </w:r>
      <w:r w:rsidRPr="002D1A59">
        <w:rPr>
          <w:rFonts w:ascii="Times New Roman"/>
          <w:b w:val="0"/>
          <w:bCs w:val="0"/>
        </w:rPr>
        <w:t>1</w:t>
      </w:r>
      <w:bookmarkEnd w:id="21"/>
      <w:bookmarkEnd w:id="22"/>
      <w:bookmarkEnd w:id="23"/>
    </w:p>
    <w:p w:rsidR="00E32561" w:rsidRPr="00E32561" w:rsidRDefault="00E32561" w:rsidP="00E9045F">
      <w:pPr>
        <w:pStyle w:val="Title1"/>
        <w:rPr>
          <w:rtl/>
        </w:rPr>
      </w:pPr>
      <w:bookmarkStart w:id="24" w:name="_Toc252964030"/>
      <w:bookmarkStart w:id="25" w:name="_Toc252964585"/>
      <w:bookmarkStart w:id="26" w:name="_Toc257614804"/>
      <w:r w:rsidRPr="00E32561">
        <w:rPr>
          <w:rtl/>
        </w:rPr>
        <w:t>المسائل والتوصيات والكتيّبات التي يتناولها قطاع الاتصالات الراديوية</w:t>
      </w:r>
      <w:r w:rsidRPr="002D1A59">
        <w:rPr>
          <w:rStyle w:val="FootnoteReference"/>
          <w:rtl/>
        </w:rPr>
        <w:footnoteReference w:id="1"/>
      </w:r>
      <w:r w:rsidRPr="00E32561">
        <w:rPr>
          <w:rtl/>
        </w:rPr>
        <w:t xml:space="preserve"> </w:t>
      </w:r>
      <w:r w:rsidRPr="00E32561">
        <w:rPr>
          <w:rtl/>
        </w:rPr>
        <w:br/>
        <w:t>والتي تتسم بأهمية خاصة للبلدان النامية</w:t>
      </w:r>
      <w:bookmarkEnd w:id="24"/>
      <w:bookmarkEnd w:id="25"/>
      <w:bookmarkEnd w:id="26"/>
    </w:p>
    <w:p w:rsidR="00E32561" w:rsidRPr="00E32561" w:rsidRDefault="00E32561" w:rsidP="00E32561">
      <w:pPr>
        <w:rPr>
          <w:rtl/>
        </w:rPr>
      </w:pPr>
    </w:p>
    <w:p w:rsidR="00E32561" w:rsidRPr="00E32561" w:rsidRDefault="00E32561" w:rsidP="002D1A59">
      <w:pPr>
        <w:pStyle w:val="HeadingB0"/>
        <w:rPr>
          <w:rtl/>
        </w:rPr>
      </w:pPr>
      <w:bookmarkStart w:id="27" w:name="_Toc252961801"/>
      <w:bookmarkStart w:id="28" w:name="_Toc257614805"/>
      <w:r w:rsidRPr="00E32561">
        <w:rPr>
          <w:rtl/>
        </w:rPr>
        <w:t>مهمة القطاع</w:t>
      </w:r>
      <w:bookmarkEnd w:id="27"/>
      <w:bookmarkEnd w:id="28"/>
    </w:p>
    <w:p w:rsidR="00E32561" w:rsidRPr="00E32561" w:rsidRDefault="00E32561" w:rsidP="00E32561">
      <w:pPr>
        <w:rPr>
          <w:rtl/>
        </w:rPr>
      </w:pPr>
      <w:r w:rsidRPr="00E32561">
        <w:rPr>
          <w:rtl/>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rsidR="00E32561" w:rsidRPr="00E32561" w:rsidRDefault="00E32561" w:rsidP="00E32561">
      <w:pPr>
        <w:rPr>
          <w:rtl/>
        </w:rPr>
      </w:pPr>
      <w:r w:rsidRPr="00E32561">
        <w:rPr>
          <w:rtl/>
        </w:rPr>
        <w:t xml:space="preserve">ويؤدي قطاع الاتصالات الراديوية وظائف التنظيم والسياسة العامة من خلال المؤتمرات العالمية والإقليمية للاتصالات الراديوية وجمعيات الاتصالات الراديوية بمساعدة لجان الدراسات. </w:t>
      </w:r>
    </w:p>
    <w:p w:rsidR="00E32561" w:rsidRPr="00E32561" w:rsidRDefault="00E32561" w:rsidP="00E32561">
      <w:pPr>
        <w:rPr>
          <w:rtl/>
        </w:rPr>
      </w:pPr>
      <w:r w:rsidRPr="00E32561">
        <w:rPr>
          <w:rtl/>
        </w:rPr>
        <w:t xml:space="preserve">وقد قامت جمعية الاتصالات الراديوية لعام </w:t>
      </w:r>
      <w:r w:rsidRPr="00E32561">
        <w:t>2007</w:t>
      </w:r>
      <w:r w:rsidRPr="00E32561">
        <w:rPr>
          <w:rtl/>
        </w:rPr>
        <w:t xml:space="preserve"> (</w:t>
      </w:r>
      <w:r w:rsidRPr="00E32561">
        <w:t>19-15</w:t>
      </w:r>
      <w:r w:rsidRPr="00E32561">
        <w:rPr>
          <w:rtl/>
        </w:rPr>
        <w:t xml:space="preserve"> أكتوبر </w:t>
      </w:r>
      <w:r w:rsidRPr="00E32561">
        <w:t>2007</w:t>
      </w:r>
      <w:r w:rsidRPr="00E32561">
        <w:rPr>
          <w:rtl/>
        </w:rPr>
        <w:t>) بإعادة هيكلة لجان الدراسات وإدخال تغييرات في مجال اختصاص بعض لجان الدراسات، على النحو التالي:</w:t>
      </w:r>
    </w:p>
    <w:tbl>
      <w:tblPr>
        <w:bidiVisual/>
        <w:tblW w:w="0" w:type="auto"/>
        <w:tblLook w:val="01E0"/>
      </w:tblPr>
      <w:tblGrid>
        <w:gridCol w:w="2608"/>
        <w:gridCol w:w="6856"/>
      </w:tblGrid>
      <w:tr w:rsidR="00E32561" w:rsidRPr="00E32561" w:rsidTr="00D95762">
        <w:tc>
          <w:tcPr>
            <w:tcW w:w="2608" w:type="dxa"/>
          </w:tcPr>
          <w:p w:rsidR="00E32561" w:rsidRPr="00E32561" w:rsidRDefault="00E32561" w:rsidP="00E32561">
            <w:r w:rsidRPr="00E32561">
              <w:rPr>
                <w:rtl/>
              </w:rPr>
              <w:t xml:space="preserve">لجنة الدراسات </w:t>
            </w:r>
            <w:r w:rsidRPr="00E32561">
              <w:t>1</w:t>
            </w:r>
          </w:p>
        </w:tc>
        <w:tc>
          <w:tcPr>
            <w:tcW w:w="6856" w:type="dxa"/>
          </w:tcPr>
          <w:p w:rsidR="00E32561" w:rsidRPr="00E32561" w:rsidRDefault="00971A23" w:rsidP="00E32561">
            <w:hyperlink r:id="rId17" w:history="1">
              <w:r w:rsidR="00E32561" w:rsidRPr="00E32561">
                <w:rPr>
                  <w:rStyle w:val="Hyperlink"/>
                  <w:rtl/>
                </w:rPr>
                <w:t>إدارة الطيف</w:t>
              </w:r>
            </w:hyperlink>
            <w:r w:rsidR="00E32561" w:rsidRPr="00E32561">
              <w:rPr>
                <w:rtl/>
              </w:rPr>
              <w:t xml:space="preserve"> (لا تغيير باستثناء مجال الاختصاص)</w:t>
            </w:r>
          </w:p>
        </w:tc>
      </w:tr>
      <w:tr w:rsidR="00E32561" w:rsidRPr="00E32561" w:rsidTr="00D95762">
        <w:tc>
          <w:tcPr>
            <w:tcW w:w="2608" w:type="dxa"/>
          </w:tcPr>
          <w:p w:rsidR="00E32561" w:rsidRPr="00E32561" w:rsidRDefault="00E32561" w:rsidP="00E32561">
            <w:r w:rsidRPr="00E32561">
              <w:rPr>
                <w:rtl/>
              </w:rPr>
              <w:t xml:space="preserve">لجنة الدراسات </w:t>
            </w:r>
            <w:r w:rsidRPr="00E32561">
              <w:t>3</w:t>
            </w:r>
          </w:p>
        </w:tc>
        <w:tc>
          <w:tcPr>
            <w:tcW w:w="6856" w:type="dxa"/>
          </w:tcPr>
          <w:p w:rsidR="00E32561" w:rsidRPr="00E32561" w:rsidRDefault="00971A23" w:rsidP="00E32561">
            <w:pPr>
              <w:rPr>
                <w:rtl/>
              </w:rPr>
            </w:pPr>
            <w:hyperlink r:id="rId18" w:history="1">
              <w:r w:rsidR="00E32561" w:rsidRPr="00E32561">
                <w:rPr>
                  <w:rStyle w:val="Hyperlink"/>
                  <w:rtl/>
                </w:rPr>
                <w:t>انتشار الموجات الراديوية</w:t>
              </w:r>
            </w:hyperlink>
            <w:r w:rsidR="00E32561" w:rsidRPr="00E32561">
              <w:rPr>
                <w:rtl/>
              </w:rPr>
              <w:t xml:space="preserve"> (لا تغيير)</w:t>
            </w:r>
          </w:p>
        </w:tc>
      </w:tr>
      <w:tr w:rsidR="00E32561" w:rsidRPr="00E32561" w:rsidTr="00D95762">
        <w:tc>
          <w:tcPr>
            <w:tcW w:w="2608" w:type="dxa"/>
          </w:tcPr>
          <w:p w:rsidR="00E32561" w:rsidRPr="00E32561" w:rsidRDefault="00E32561" w:rsidP="00E32561">
            <w:r w:rsidRPr="00E32561">
              <w:rPr>
                <w:rtl/>
              </w:rPr>
              <w:t xml:space="preserve">لجنة الدراسات </w:t>
            </w:r>
            <w:r w:rsidRPr="00E32561">
              <w:t>4</w:t>
            </w:r>
          </w:p>
        </w:tc>
        <w:tc>
          <w:tcPr>
            <w:tcW w:w="6856" w:type="dxa"/>
          </w:tcPr>
          <w:p w:rsidR="00E32561" w:rsidRPr="00E32561" w:rsidRDefault="00971A23" w:rsidP="00E32561">
            <w:pPr>
              <w:rPr>
                <w:rtl/>
              </w:rPr>
            </w:pPr>
            <w:hyperlink r:id="rId19" w:history="1">
              <w:r w:rsidR="00E32561" w:rsidRPr="00E32561">
                <w:rPr>
                  <w:rStyle w:val="Hyperlink"/>
                  <w:rtl/>
                </w:rPr>
                <w:t>الخدمات الساتلية</w:t>
              </w:r>
            </w:hyperlink>
            <w:r w:rsidR="00E32561" w:rsidRPr="00E32561">
              <w:rPr>
                <w:rtl/>
              </w:rPr>
              <w:t xml:space="preserve"> (تغيير العنوان، ومجال الاختصاص أيضاً بإدماج الخدمة المتنقلة الساتلية وخدمة الاستدلال الراديوي الساتلية في هذه اللجنة)</w:t>
            </w:r>
          </w:p>
        </w:tc>
      </w:tr>
      <w:tr w:rsidR="00E32561" w:rsidRPr="00E32561" w:rsidTr="00D95762">
        <w:tc>
          <w:tcPr>
            <w:tcW w:w="2608" w:type="dxa"/>
          </w:tcPr>
          <w:p w:rsidR="00E32561" w:rsidRPr="00E32561" w:rsidRDefault="00E32561" w:rsidP="00E32561">
            <w:r w:rsidRPr="00E32561">
              <w:rPr>
                <w:rtl/>
              </w:rPr>
              <w:t xml:space="preserve">لجنة الدراسات </w:t>
            </w:r>
            <w:r w:rsidRPr="00E32561">
              <w:t>5</w:t>
            </w:r>
          </w:p>
        </w:tc>
        <w:tc>
          <w:tcPr>
            <w:tcW w:w="6856" w:type="dxa"/>
          </w:tcPr>
          <w:p w:rsidR="00E32561" w:rsidRPr="00E32561" w:rsidRDefault="00E32561" w:rsidP="00E32561">
            <w:pPr>
              <w:rPr>
                <w:rtl/>
              </w:rPr>
            </w:pPr>
            <w:r w:rsidRPr="00E32561">
              <w:rPr>
                <w:rtl/>
              </w:rPr>
              <w:t xml:space="preserve">خدمات الأرض (لجنة دراسات جديدة تشكلت من دمج عناصر خدمات الأرض للجنتي الدراسات </w:t>
            </w:r>
            <w:r w:rsidRPr="00E32561">
              <w:t>8</w:t>
            </w:r>
            <w:r w:rsidRPr="00E32561">
              <w:rPr>
                <w:rtl/>
              </w:rPr>
              <w:t xml:space="preserve"> و</w:t>
            </w:r>
            <w:r w:rsidRPr="00E32561">
              <w:t>9</w:t>
            </w:r>
            <w:r w:rsidRPr="00E32561">
              <w:rPr>
                <w:rtl/>
              </w:rPr>
              <w:t xml:space="preserve"> سابقاً، وإدراج خدمات الهواة وخدمات الهواة الساتلية)</w:t>
            </w:r>
          </w:p>
        </w:tc>
      </w:tr>
      <w:tr w:rsidR="00E32561" w:rsidRPr="00E32561" w:rsidTr="00D95762">
        <w:tc>
          <w:tcPr>
            <w:tcW w:w="2608" w:type="dxa"/>
          </w:tcPr>
          <w:p w:rsidR="00E32561" w:rsidRPr="00E32561" w:rsidRDefault="00E32561" w:rsidP="00E32561">
            <w:r w:rsidRPr="00E32561">
              <w:rPr>
                <w:rtl/>
              </w:rPr>
              <w:t xml:space="preserve">لجنة الدراسات </w:t>
            </w:r>
            <w:r w:rsidRPr="00E32561">
              <w:t>6</w:t>
            </w:r>
          </w:p>
        </w:tc>
        <w:tc>
          <w:tcPr>
            <w:tcW w:w="6856" w:type="dxa"/>
          </w:tcPr>
          <w:p w:rsidR="00E32561" w:rsidRPr="00E32561" w:rsidRDefault="00971A23" w:rsidP="00E32561">
            <w:pPr>
              <w:rPr>
                <w:rtl/>
              </w:rPr>
            </w:pPr>
            <w:hyperlink r:id="rId20" w:history="1">
              <w:r w:rsidR="00E32561" w:rsidRPr="00E32561">
                <w:rPr>
                  <w:rStyle w:val="Hyperlink"/>
                  <w:rtl/>
                </w:rPr>
                <w:t>الخدمات الإذاعية</w:t>
              </w:r>
            </w:hyperlink>
            <w:r w:rsidR="00E32561" w:rsidRPr="00E32561">
              <w:rPr>
                <w:rtl/>
              </w:rPr>
              <w:t xml:space="preserve"> (تبقى كما هي باستثناء الإذاعة الساتلية التي نقلت إلى لجنة الدراسات </w:t>
            </w:r>
            <w:r w:rsidR="00E32561" w:rsidRPr="00E32561">
              <w:t>4</w:t>
            </w:r>
            <w:r w:rsidR="00E32561" w:rsidRPr="00E32561">
              <w:rPr>
                <w:rtl/>
              </w:rPr>
              <w:t>)</w:t>
            </w:r>
          </w:p>
        </w:tc>
      </w:tr>
      <w:tr w:rsidR="00E32561" w:rsidRPr="00E32561" w:rsidTr="00D95762">
        <w:tc>
          <w:tcPr>
            <w:tcW w:w="2608" w:type="dxa"/>
          </w:tcPr>
          <w:p w:rsidR="00E32561" w:rsidRPr="00E32561" w:rsidRDefault="00E32561" w:rsidP="00E32561">
            <w:r w:rsidRPr="00E32561">
              <w:rPr>
                <w:rtl/>
              </w:rPr>
              <w:t xml:space="preserve">لجنة الدراسات </w:t>
            </w:r>
            <w:r w:rsidRPr="00E32561">
              <w:t>7</w:t>
            </w:r>
          </w:p>
        </w:tc>
        <w:tc>
          <w:tcPr>
            <w:tcW w:w="6856" w:type="dxa"/>
          </w:tcPr>
          <w:p w:rsidR="00E32561" w:rsidRPr="00E32561" w:rsidRDefault="00E32561" w:rsidP="00E32561">
            <w:r w:rsidRPr="00E32561">
              <w:rPr>
                <w:rtl/>
              </w:rPr>
              <w:t>خدمات العلوم (لا تغيير)</w:t>
            </w:r>
          </w:p>
        </w:tc>
      </w:tr>
    </w:tbl>
    <w:p w:rsidR="00E32561" w:rsidRPr="00E32561" w:rsidRDefault="00E32561" w:rsidP="00E32561">
      <w:pPr>
        <w:rPr>
          <w:rtl/>
        </w:rPr>
      </w:pPr>
    </w:p>
    <w:p w:rsidR="00E32561" w:rsidRPr="00E32561" w:rsidRDefault="00E32561" w:rsidP="007C6E71">
      <w:pPr>
        <w:pStyle w:val="Title"/>
      </w:pPr>
      <w:r w:rsidRPr="00E32561">
        <w:rPr>
          <w:rtl/>
        </w:rPr>
        <w:br w:type="page"/>
      </w:r>
      <w:bookmarkStart w:id="29" w:name="_Toc252964031"/>
      <w:bookmarkStart w:id="30" w:name="_Toc252964586"/>
      <w:bookmarkStart w:id="31" w:name="_Toc257614806"/>
      <w:r w:rsidRPr="00E32561">
        <w:rPr>
          <w:rtl/>
        </w:rPr>
        <w:lastRenderedPageBreak/>
        <w:t xml:space="preserve">لجنة الدراسات </w:t>
      </w:r>
      <w:r w:rsidRPr="00E32561">
        <w:t>1</w:t>
      </w:r>
      <w:bookmarkEnd w:id="29"/>
      <w:bookmarkEnd w:id="30"/>
      <w:bookmarkEnd w:id="31"/>
    </w:p>
    <w:p w:rsidR="00E32561" w:rsidRPr="00E32561" w:rsidRDefault="00E32561" w:rsidP="00E9045F">
      <w:pPr>
        <w:pStyle w:val="Title1"/>
        <w:rPr>
          <w:rtl/>
        </w:rPr>
      </w:pPr>
      <w:bookmarkStart w:id="32" w:name="_Toc252961802"/>
      <w:bookmarkStart w:id="33" w:name="_Toc252964032"/>
      <w:bookmarkStart w:id="34" w:name="_Toc252964587"/>
      <w:bookmarkStart w:id="35" w:name="_Toc257614807"/>
      <w:r w:rsidRPr="00E32561">
        <w:rPr>
          <w:rtl/>
        </w:rPr>
        <w:t>إدارة الطيف</w:t>
      </w:r>
      <w:bookmarkEnd w:id="32"/>
      <w:bookmarkEnd w:id="33"/>
      <w:bookmarkEnd w:id="34"/>
      <w:bookmarkEnd w:id="35"/>
    </w:p>
    <w:p w:rsidR="00E32561" w:rsidRPr="00E32561" w:rsidRDefault="00E32561" w:rsidP="007C6E71">
      <w:pPr>
        <w:pStyle w:val="HeadingB0"/>
        <w:rPr>
          <w:rtl/>
        </w:rPr>
      </w:pPr>
      <w:bookmarkStart w:id="36" w:name="_Toc252961803"/>
      <w:bookmarkStart w:id="37" w:name="_Toc257614808"/>
      <w:r w:rsidRPr="00E32561">
        <w:rPr>
          <w:rtl/>
        </w:rPr>
        <w:t>مجال الاختصاص</w:t>
      </w:r>
      <w:bookmarkEnd w:id="36"/>
      <w:bookmarkEnd w:id="37"/>
    </w:p>
    <w:p w:rsidR="00E32561" w:rsidRPr="00E32561" w:rsidRDefault="00E32561" w:rsidP="00E32561">
      <w:pPr>
        <w:rPr>
          <w:rtl/>
        </w:rPr>
      </w:pPr>
      <w:r w:rsidRPr="00E32561">
        <w:rPr>
          <w:rtl/>
        </w:rPr>
        <w:t>وضع مبادئ وتقنيات من أجل إدارة الطيف، وتحديد المبادئ العامة للتقاسم ولمراقبة الطيف، واستراتيجيات طويلة الأجل لاستخدام الطيف، ونهج اقتصادية للإدارة الوطنية للطيف وتقنيات أوتوماتية، وتقديم المساعدة إلى البلدان النامية بالتعاون مع قطاع تنمية الاتصالات.</w:t>
      </w:r>
    </w:p>
    <w:p w:rsidR="00E32561" w:rsidRPr="00E32561" w:rsidRDefault="00177FDE" w:rsidP="00177FDE">
      <w:pPr>
        <w:pStyle w:val="Heading1"/>
        <w:rPr>
          <w:rtl/>
        </w:rPr>
      </w:pPr>
      <w:bookmarkStart w:id="38" w:name="_Toc252961804"/>
      <w:bookmarkStart w:id="39" w:name="_Toc257614809"/>
      <w:r>
        <w:t>1</w:t>
      </w:r>
      <w:r w:rsidR="00E32561" w:rsidRPr="00E32561">
        <w:rPr>
          <w:rtl/>
        </w:rPr>
        <w:tab/>
        <w:t>المسائل</w:t>
      </w:r>
      <w:bookmarkEnd w:id="38"/>
      <w:bookmarkEnd w:id="39"/>
    </w:p>
    <w:p w:rsidR="00E32561" w:rsidRPr="00E32561" w:rsidRDefault="00E32561" w:rsidP="00E32561">
      <w:pPr>
        <w:rPr>
          <w:rtl/>
        </w:rPr>
      </w:pPr>
      <w:r w:rsidRPr="00E32561">
        <w:rPr>
          <w:rtl/>
        </w:rPr>
        <w:t xml:space="preserve">المسألة </w:t>
      </w:r>
      <w:r w:rsidRPr="00E32561">
        <w:t>205-1/1</w:t>
      </w:r>
      <w:r w:rsidRPr="00E32561">
        <w:rPr>
          <w:rtl/>
        </w:rPr>
        <w:tab/>
        <w:t>استراتيجيات طويلة الأمد لاستخدام الطيف</w:t>
      </w:r>
    </w:p>
    <w:p w:rsidR="00E32561" w:rsidRPr="00E32561" w:rsidRDefault="00E32561" w:rsidP="00E32561">
      <w:pPr>
        <w:rPr>
          <w:rtl/>
        </w:rPr>
      </w:pPr>
      <w:r w:rsidRPr="00E32561">
        <w:rPr>
          <w:rtl/>
        </w:rPr>
        <w:t xml:space="preserve">المسألة </w:t>
      </w:r>
      <w:r w:rsidRPr="00E32561">
        <w:t>206/1</w:t>
      </w:r>
      <w:r w:rsidRPr="00E32561">
        <w:rPr>
          <w:rtl/>
        </w:rPr>
        <w:tab/>
      </w:r>
      <w:r w:rsidRPr="00E32561">
        <w:rPr>
          <w:rtl/>
        </w:rPr>
        <w:tab/>
        <w:t>استراتيجيات من أجل منظور اقتصادي للإدارة الوطنية للطيف وتمويلها</w:t>
      </w:r>
    </w:p>
    <w:p w:rsidR="00E32561" w:rsidRPr="00E32561" w:rsidRDefault="00E32561" w:rsidP="00E32561">
      <w:pPr>
        <w:rPr>
          <w:rtl/>
        </w:rPr>
      </w:pPr>
      <w:r w:rsidRPr="00E32561">
        <w:rPr>
          <w:rtl/>
        </w:rPr>
        <w:t xml:space="preserve">المسألة </w:t>
      </w:r>
      <w:r w:rsidRPr="00E32561">
        <w:t>208/1</w:t>
      </w:r>
      <w:r w:rsidRPr="00E32561">
        <w:rPr>
          <w:rtl/>
        </w:rPr>
        <w:tab/>
      </w:r>
      <w:r w:rsidRPr="00E32561">
        <w:rPr>
          <w:rtl/>
        </w:rPr>
        <w:tab/>
        <w:t>طرائق بديلة لإدارة الطيف</w:t>
      </w:r>
    </w:p>
    <w:p w:rsidR="00E32561" w:rsidRPr="00E32561" w:rsidRDefault="00E32561" w:rsidP="00E32561">
      <w:pPr>
        <w:rPr>
          <w:rtl/>
        </w:rPr>
      </w:pPr>
      <w:r w:rsidRPr="00E32561">
        <w:rPr>
          <w:rtl/>
        </w:rPr>
        <w:t xml:space="preserve">المسألة </w:t>
      </w:r>
      <w:r w:rsidRPr="00E32561">
        <w:t>214/1</w:t>
      </w:r>
      <w:r w:rsidRPr="00E32561">
        <w:rPr>
          <w:rtl/>
        </w:rPr>
        <w:tab/>
      </w:r>
      <w:r w:rsidRPr="00E32561">
        <w:rPr>
          <w:rtl/>
        </w:rPr>
        <w:tab/>
        <w:t>مراقبة الإشارات الإذاعية الرقمية</w:t>
      </w:r>
    </w:p>
    <w:p w:rsidR="00E32561" w:rsidRPr="00E32561" w:rsidRDefault="00E32561" w:rsidP="00E32561">
      <w:pPr>
        <w:rPr>
          <w:rtl/>
        </w:rPr>
      </w:pPr>
      <w:r w:rsidRPr="00E32561">
        <w:rPr>
          <w:rtl/>
        </w:rPr>
        <w:t xml:space="preserve">المسألة </w:t>
      </w:r>
      <w:r w:rsidRPr="00E32561">
        <w:t>215/1</w:t>
      </w:r>
      <w:r w:rsidRPr="00E32561">
        <w:rPr>
          <w:rtl/>
        </w:rPr>
        <w:tab/>
      </w:r>
      <w:r w:rsidRPr="00E32561">
        <w:rPr>
          <w:rtl/>
        </w:rPr>
        <w:tab/>
        <w:t>مراقبة التغطية الراديوية للشبكات المتنقلة البرية للتحقق من التقيّد بشروط رخصة ما</w:t>
      </w:r>
    </w:p>
    <w:p w:rsidR="00E32561" w:rsidRPr="00E32561" w:rsidRDefault="00E32561" w:rsidP="00E32561">
      <w:pPr>
        <w:rPr>
          <w:rtl/>
        </w:rPr>
      </w:pPr>
      <w:r w:rsidRPr="00E32561">
        <w:rPr>
          <w:rtl/>
        </w:rPr>
        <w:t xml:space="preserve">المسألة </w:t>
      </w:r>
      <w:r w:rsidRPr="00E32561">
        <w:t>216/1</w:t>
      </w:r>
      <w:r w:rsidRPr="00E32561">
        <w:rPr>
          <w:rtl/>
        </w:rPr>
        <w:tab/>
      </w:r>
      <w:r w:rsidRPr="00E32561">
        <w:rPr>
          <w:rtl/>
        </w:rPr>
        <w:tab/>
        <w:t>إعادة توزيع الطيف كطريقة للإدارة الوطنية للطيف</w:t>
      </w:r>
    </w:p>
    <w:p w:rsidR="00E32561" w:rsidRPr="00E32561" w:rsidRDefault="00E32561" w:rsidP="00E32561">
      <w:pPr>
        <w:rPr>
          <w:rtl/>
        </w:rPr>
      </w:pPr>
      <w:r w:rsidRPr="00E32561">
        <w:rPr>
          <w:rtl/>
        </w:rPr>
        <w:t xml:space="preserve">المسألة </w:t>
      </w:r>
      <w:r w:rsidRPr="00E32561">
        <w:t>225/1</w:t>
      </w:r>
      <w:r w:rsidRPr="00E32561">
        <w:rPr>
          <w:rtl/>
        </w:rPr>
        <w:tab/>
      </w:r>
      <w:r w:rsidRPr="00E32561">
        <w:rPr>
          <w:rtl/>
        </w:rPr>
        <w:tab/>
        <w:t>فحص المحطات الراديوية للتحقق من تقيدها بشروط الترخيص</w:t>
      </w:r>
    </w:p>
    <w:p w:rsidR="00E32561" w:rsidRPr="00E32561" w:rsidRDefault="00E32561" w:rsidP="00E32561">
      <w:pPr>
        <w:rPr>
          <w:rtl/>
        </w:rPr>
      </w:pPr>
      <w:r w:rsidRPr="00E32561">
        <w:rPr>
          <w:rtl/>
        </w:rPr>
        <w:t xml:space="preserve">المسألة </w:t>
      </w:r>
      <w:r w:rsidRPr="00E32561">
        <w:t>232/1</w:t>
      </w:r>
      <w:r w:rsidRPr="00E32561">
        <w:rPr>
          <w:rtl/>
        </w:rPr>
        <w:tab/>
      </w:r>
      <w:r w:rsidRPr="00E32561">
        <w:rPr>
          <w:rtl/>
        </w:rPr>
        <w:tab/>
      </w:r>
      <w:r w:rsidRPr="00E32561">
        <w:rPr>
          <w:rFonts w:hint="cs"/>
          <w:rtl/>
        </w:rPr>
        <w:t>الطرائق والتقنيات المستخدمة في المراقبة الراديوية للفضاء</w:t>
      </w:r>
      <w:r w:rsidRPr="00E32561">
        <w:rPr>
          <w:rtl/>
        </w:rPr>
        <w:t xml:space="preserve"> </w:t>
      </w:r>
    </w:p>
    <w:p w:rsidR="00E32561" w:rsidRPr="00E32561" w:rsidRDefault="00E32561" w:rsidP="00E32561">
      <w:pPr>
        <w:rPr>
          <w:rtl/>
        </w:rPr>
      </w:pPr>
      <w:r w:rsidRPr="00E32561">
        <w:rPr>
          <w:rFonts w:hint="cs"/>
          <w:rtl/>
        </w:rPr>
        <w:t xml:space="preserve">أُقر إلغاء المسألتين </w:t>
      </w:r>
      <w:r w:rsidRPr="00E32561">
        <w:t>207/1</w:t>
      </w:r>
      <w:r w:rsidRPr="00E32561">
        <w:rPr>
          <w:rFonts w:hint="cs"/>
          <w:rtl/>
        </w:rPr>
        <w:t xml:space="preserve"> و</w:t>
      </w:r>
      <w:r w:rsidRPr="00E32561">
        <w:t>223/1</w:t>
      </w:r>
      <w:r w:rsidRPr="00E32561">
        <w:rPr>
          <w:rFonts w:hint="cs"/>
          <w:rtl/>
        </w:rPr>
        <w:t xml:space="preserve"> عام </w:t>
      </w:r>
      <w:r w:rsidRPr="00E32561">
        <w:t>2008</w:t>
      </w:r>
      <w:r w:rsidRPr="00E32561">
        <w:rPr>
          <w:rFonts w:hint="cs"/>
          <w:rtl/>
        </w:rPr>
        <w:t>.</w:t>
      </w:r>
    </w:p>
    <w:p w:rsidR="00E32561" w:rsidRPr="00E32561" w:rsidRDefault="00177FDE" w:rsidP="00177FDE">
      <w:pPr>
        <w:pStyle w:val="Heading1"/>
        <w:rPr>
          <w:rtl/>
        </w:rPr>
      </w:pPr>
      <w:bookmarkStart w:id="40" w:name="_Toc252961805"/>
      <w:bookmarkStart w:id="41" w:name="_Toc257614810"/>
      <w:r>
        <w:t>2</w:t>
      </w:r>
      <w:r w:rsidR="00E32561" w:rsidRPr="00E32561">
        <w:rPr>
          <w:rtl/>
        </w:rPr>
        <w:tab/>
        <w:t xml:space="preserve">التقارير والتوصيات (السلسلة </w:t>
      </w:r>
      <w:r w:rsidR="00E32561" w:rsidRPr="00E32561">
        <w:t>SM</w:t>
      </w:r>
      <w:r w:rsidR="00E32561" w:rsidRPr="00E32561">
        <w:rPr>
          <w:rtl/>
        </w:rPr>
        <w:t>)</w:t>
      </w:r>
      <w:bookmarkEnd w:id="40"/>
      <w:bookmarkEnd w:id="41"/>
    </w:p>
    <w:p w:rsidR="00E32561" w:rsidRPr="00E32561" w:rsidRDefault="00E32561" w:rsidP="00E32561">
      <w:pPr>
        <w:rPr>
          <w:rtl/>
        </w:rPr>
      </w:pPr>
      <w:r w:rsidRPr="00E32561">
        <w:rPr>
          <w:rFonts w:hint="cs"/>
          <w:rtl/>
        </w:rPr>
        <w:t xml:space="preserve">وضعت التوصيتان </w:t>
      </w:r>
      <w:r w:rsidRPr="00E32561">
        <w:t>ITU-R SM.1131</w:t>
      </w:r>
      <w:r w:rsidRPr="00E32561">
        <w:rPr>
          <w:rFonts w:hint="cs"/>
          <w:rtl/>
        </w:rPr>
        <w:t xml:space="preserve"> و</w:t>
      </w:r>
      <w:r w:rsidRPr="00E32561">
        <w:t>ITU-R SM.1133</w:t>
      </w:r>
      <w:r w:rsidRPr="00E32561">
        <w:rPr>
          <w:rFonts w:hint="cs"/>
          <w:rtl/>
        </w:rPr>
        <w:t xml:space="preserve"> والتقرير </w:t>
      </w:r>
      <w:r w:rsidRPr="00E32561">
        <w:t>ITU-R SM.2015</w:t>
      </w:r>
      <w:r w:rsidRPr="00E32561">
        <w:rPr>
          <w:rFonts w:hint="cs"/>
          <w:rtl/>
        </w:rPr>
        <w:t xml:space="preserve"> استجابة للمسألة </w:t>
      </w:r>
      <w:r w:rsidRPr="00E32561">
        <w:t>205/1</w:t>
      </w:r>
      <w:r w:rsidRPr="00E32561">
        <w:rPr>
          <w:rFonts w:hint="cs"/>
          <w:rtl/>
        </w:rPr>
        <w:t xml:space="preserve"> ووضعت التوصية </w:t>
      </w:r>
      <w:r w:rsidRPr="00E32561">
        <w:t>ITU-R SM.1265-1</w:t>
      </w:r>
      <w:r w:rsidRPr="00E32561">
        <w:rPr>
          <w:rFonts w:hint="cs"/>
          <w:rtl/>
        </w:rPr>
        <w:t xml:space="preserve"> استجابة للمسألة </w:t>
      </w:r>
      <w:r w:rsidRPr="00E32561">
        <w:t>208/1</w:t>
      </w:r>
      <w:r w:rsidRPr="00E32561">
        <w:rPr>
          <w:rFonts w:hint="cs"/>
          <w:rtl/>
        </w:rPr>
        <w:t xml:space="preserve">. وفضلاً عن ذلك وضع </w:t>
      </w:r>
      <w:r w:rsidRPr="00E32561">
        <w:rPr>
          <w:rtl/>
        </w:rPr>
        <w:t xml:space="preserve">التقرير </w:t>
      </w:r>
      <w:r w:rsidRPr="00E32561">
        <w:t>ITU-R SM.2012-2</w:t>
      </w:r>
      <w:r w:rsidRPr="00E32561">
        <w:rPr>
          <w:rFonts w:hint="cs"/>
          <w:rtl/>
        </w:rPr>
        <w:t xml:space="preserve"> </w:t>
      </w:r>
      <w:r w:rsidRPr="00E32561">
        <w:rPr>
          <w:rtl/>
        </w:rPr>
        <w:t>بعنوان "الجوانب الاقتصادية لإدارة الطيف" استجابة للمس</w:t>
      </w:r>
      <w:r w:rsidRPr="00E32561">
        <w:rPr>
          <w:rFonts w:hint="cs"/>
          <w:rtl/>
        </w:rPr>
        <w:t>ألتين</w:t>
      </w:r>
      <w:r w:rsidRPr="00E32561">
        <w:rPr>
          <w:rtl/>
        </w:rPr>
        <w:t xml:space="preserve"> </w:t>
      </w:r>
      <w:r w:rsidRPr="00E32561">
        <w:t>206/1</w:t>
      </w:r>
      <w:r w:rsidRPr="00E32561">
        <w:rPr>
          <w:rtl/>
        </w:rPr>
        <w:t xml:space="preserve"> و</w:t>
      </w:r>
      <w:r w:rsidRPr="00E32561">
        <w:t>208/1</w:t>
      </w:r>
      <w:r w:rsidRPr="00E32561">
        <w:rPr>
          <w:rFonts w:hint="cs"/>
          <w:rtl/>
        </w:rPr>
        <w:t xml:space="preserve"> والمسألة </w:t>
      </w:r>
      <w:r w:rsidRPr="00E32561">
        <w:t>207/1</w:t>
      </w:r>
      <w:r w:rsidRPr="00E32561">
        <w:rPr>
          <w:rFonts w:hint="cs"/>
          <w:rtl/>
        </w:rPr>
        <w:t xml:space="preserve"> سابقاً.</w:t>
      </w:r>
      <w:r w:rsidRPr="00E32561">
        <w:rPr>
          <w:rtl/>
        </w:rPr>
        <w:t xml:space="preserve"> ويوفر هذا التقرير</w:t>
      </w:r>
      <w:r w:rsidRPr="00E32561">
        <w:rPr>
          <w:rFonts w:hint="cs"/>
          <w:rtl/>
        </w:rPr>
        <w:t xml:space="preserve"> اللاحق </w:t>
      </w:r>
      <w:r w:rsidRPr="00E32561">
        <w:rPr>
          <w:rtl/>
        </w:rPr>
        <w:t xml:space="preserve">معلومات مفيدة عن النظرية والممارسة بشأن الاستراتيجيات الاقتصادية لإدارة الطيف </w:t>
      </w:r>
      <w:r w:rsidRPr="00E32561">
        <w:rPr>
          <w:rFonts w:hint="cs"/>
          <w:rtl/>
        </w:rPr>
        <w:t xml:space="preserve">إلى جانب مزيد من المعلومات في شكل سرد لتجارب البلدان. وهو حالياً قيد المراجعة </w:t>
      </w:r>
      <w:r w:rsidRPr="00E32561">
        <w:rPr>
          <w:rtl/>
        </w:rPr>
        <w:t>ولسوف يُسهم في وضع أي توصية في المستقبل تتصل بهذه المسائل.</w:t>
      </w:r>
    </w:p>
    <w:p w:rsidR="00E32561" w:rsidRPr="00E32561" w:rsidRDefault="00E32561" w:rsidP="00E32561">
      <w:pPr>
        <w:rPr>
          <w:rtl/>
        </w:rPr>
      </w:pPr>
      <w:r w:rsidRPr="00E32561">
        <w:rPr>
          <w:rFonts w:hint="cs"/>
          <w:rtl/>
        </w:rPr>
        <w:t xml:space="preserve">التوصيات الصادرة عن القطاع </w:t>
      </w:r>
      <w:r w:rsidRPr="00E32561">
        <w:t>ITU-R SM.1447</w:t>
      </w:r>
      <w:r w:rsidRPr="00E32561">
        <w:rPr>
          <w:rFonts w:hint="cs"/>
          <w:rtl/>
        </w:rPr>
        <w:t xml:space="preserve"> و</w:t>
      </w:r>
      <w:r w:rsidRPr="00E32561">
        <w:t>SM.1682</w:t>
      </w:r>
      <w:r w:rsidRPr="00E32561">
        <w:rPr>
          <w:rFonts w:hint="cs"/>
          <w:rtl/>
        </w:rPr>
        <w:t xml:space="preserve"> و</w:t>
      </w:r>
      <w:r w:rsidRPr="00E32561">
        <w:t>SM.1708</w:t>
      </w:r>
      <w:r w:rsidRPr="00E32561">
        <w:rPr>
          <w:rFonts w:hint="cs"/>
          <w:rtl/>
        </w:rPr>
        <w:t xml:space="preserve"> ومؤخراً في </w:t>
      </w:r>
      <w:r w:rsidRPr="00E32561">
        <w:t>2006</w:t>
      </w:r>
      <w:r w:rsidRPr="00E32561">
        <w:rPr>
          <w:rFonts w:hint="cs"/>
          <w:rtl/>
        </w:rPr>
        <w:t xml:space="preserve"> وضعت التوصية </w:t>
      </w:r>
      <w:r w:rsidR="00177FDE">
        <w:rPr>
          <w:rtl/>
        </w:rPr>
        <w:br/>
      </w:r>
      <w:r w:rsidRPr="00E32561">
        <w:t>ITU-R SM.1792</w:t>
      </w:r>
      <w:r w:rsidRPr="00E32561">
        <w:rPr>
          <w:rFonts w:hint="cs"/>
          <w:rtl/>
        </w:rPr>
        <w:t xml:space="preserve"> استجابة للمسألتين </w:t>
      </w:r>
      <w:r w:rsidRPr="00E32561">
        <w:t>214/1</w:t>
      </w:r>
      <w:r w:rsidRPr="00E32561">
        <w:rPr>
          <w:rFonts w:hint="cs"/>
          <w:rtl/>
        </w:rPr>
        <w:t xml:space="preserve"> و</w:t>
      </w:r>
      <w:r w:rsidRPr="00E32561">
        <w:t>215/1</w:t>
      </w:r>
      <w:r w:rsidRPr="00E32561">
        <w:rPr>
          <w:rFonts w:hint="cs"/>
          <w:rtl/>
        </w:rPr>
        <w:t>.</w:t>
      </w:r>
    </w:p>
    <w:p w:rsidR="00E32561" w:rsidRPr="00E32561" w:rsidRDefault="00E32561" w:rsidP="00E32561">
      <w:pPr>
        <w:rPr>
          <w:rtl/>
        </w:rPr>
      </w:pPr>
      <w:r w:rsidRPr="00E32561">
        <w:rPr>
          <w:rFonts w:hint="cs"/>
          <w:rtl/>
        </w:rPr>
        <w:t xml:space="preserve">استجابة للمسألة </w:t>
      </w:r>
      <w:r w:rsidRPr="00E32561">
        <w:t>ITU-R 223/1</w:t>
      </w:r>
      <w:r w:rsidRPr="00E32561">
        <w:rPr>
          <w:rFonts w:hint="cs"/>
          <w:rtl/>
        </w:rPr>
        <w:t xml:space="preserve"> سابقاً</w:t>
      </w:r>
      <w:r w:rsidRPr="00E32561">
        <w:rPr>
          <w:rtl/>
        </w:rPr>
        <w:t xml:space="preserve">، تمت الموافقة على التقرير </w:t>
      </w:r>
      <w:r w:rsidRPr="00E32561">
        <w:t>ITU-R SM.2093</w:t>
      </w:r>
      <w:r w:rsidRPr="00E32561">
        <w:rPr>
          <w:rtl/>
        </w:rPr>
        <w:t xml:space="preserve"> بعنوان "إرشادات بشأن الهيكل التنظيمي لإدارة الطيف على الصعيد الوطني" في عام </w:t>
      </w:r>
      <w:r w:rsidRPr="00E32561">
        <w:t>2006</w:t>
      </w:r>
      <w:r w:rsidRPr="00E32561">
        <w:rPr>
          <w:rtl/>
        </w:rPr>
        <w:t xml:space="preserve"> ونشر في عام </w:t>
      </w:r>
      <w:r w:rsidRPr="00E32561">
        <w:t>2007</w:t>
      </w:r>
      <w:r w:rsidRPr="00E32561">
        <w:rPr>
          <w:rtl/>
        </w:rPr>
        <w:t>.</w:t>
      </w:r>
    </w:p>
    <w:p w:rsidR="00E32561" w:rsidRPr="00E32561" w:rsidRDefault="00E32561" w:rsidP="00E32561">
      <w:pPr>
        <w:rPr>
          <w:rtl/>
        </w:rPr>
      </w:pPr>
      <w:r w:rsidRPr="00E32561">
        <w:rPr>
          <w:rFonts w:hint="cs"/>
          <w:rtl/>
        </w:rPr>
        <w:t xml:space="preserve">واستجابة للمسألة </w:t>
      </w:r>
      <w:r w:rsidRPr="00E32561">
        <w:t>ITU-R 225/1</w:t>
      </w:r>
      <w:r w:rsidRPr="00E32561">
        <w:rPr>
          <w:rFonts w:hint="cs"/>
          <w:rtl/>
        </w:rPr>
        <w:t xml:space="preserve"> اعتمد التقرير </w:t>
      </w:r>
      <w:r w:rsidRPr="00E32561">
        <w:t>ITU-R SM.2130</w:t>
      </w:r>
      <w:r w:rsidRPr="00E32561">
        <w:rPr>
          <w:rFonts w:hint="cs"/>
          <w:rtl/>
        </w:rPr>
        <w:t xml:space="preserve"> وعنوانه "تفتيش محطات راديوية" وتمت الموافقة عليه ونشر عام </w:t>
      </w:r>
      <w:r w:rsidRPr="00E32561">
        <w:t>2008</w:t>
      </w:r>
      <w:r w:rsidRPr="00E32561">
        <w:rPr>
          <w:rFonts w:hint="cs"/>
          <w:rtl/>
        </w:rPr>
        <w:t>.</w:t>
      </w:r>
    </w:p>
    <w:p w:rsidR="00E32561" w:rsidRPr="00E32561" w:rsidRDefault="00E32561" w:rsidP="00E32561">
      <w:pPr>
        <w:rPr>
          <w:rtl/>
        </w:rPr>
      </w:pPr>
      <w:r w:rsidRPr="00E32561">
        <w:rPr>
          <w:rtl/>
        </w:rPr>
        <w:t xml:space="preserve">وقد وضِعت </w:t>
      </w:r>
      <w:r w:rsidRPr="00E32561">
        <w:rPr>
          <w:rFonts w:hint="cs"/>
          <w:rtl/>
        </w:rPr>
        <w:t xml:space="preserve">أيضاً </w:t>
      </w:r>
      <w:r w:rsidRPr="00E32561">
        <w:rPr>
          <w:rtl/>
        </w:rPr>
        <w:t>التوصيات التالية لتوفير الإرشاد والمساعدة في مجال الإدارة الوطنية للطيف ومراقبة الطيف:</w:t>
      </w:r>
    </w:p>
    <w:p w:rsidR="00E32561" w:rsidRPr="00E32561" w:rsidRDefault="00E32561" w:rsidP="00E32561">
      <w:pPr>
        <w:rPr>
          <w:rtl/>
        </w:rPr>
      </w:pPr>
      <w:r w:rsidRPr="00E32561">
        <w:rPr>
          <w:rtl/>
        </w:rPr>
        <w:t xml:space="preserve">التوصية </w:t>
      </w:r>
      <w:r w:rsidRPr="00E32561">
        <w:t>SM.1047-1</w:t>
      </w:r>
      <w:r w:rsidRPr="00E32561">
        <w:rPr>
          <w:rtl/>
        </w:rPr>
        <w:t>: "الإدارة الوطنية للطيف"؛</w:t>
      </w:r>
    </w:p>
    <w:p w:rsidR="00E32561" w:rsidRPr="00E32561" w:rsidRDefault="00E32561" w:rsidP="00E32561">
      <w:pPr>
        <w:rPr>
          <w:rtl/>
        </w:rPr>
      </w:pPr>
      <w:r w:rsidRPr="00E32561">
        <w:rPr>
          <w:rtl/>
        </w:rPr>
        <w:lastRenderedPageBreak/>
        <w:t xml:space="preserve">التوصية </w:t>
      </w:r>
      <w:r w:rsidRPr="00E32561">
        <w:t>SM.1048</w:t>
      </w:r>
      <w:r w:rsidRPr="00E32561">
        <w:rPr>
          <w:rtl/>
        </w:rPr>
        <w:t xml:space="preserve">: "مبادئ توجيهية لتصميم نظام أساسي للإدارة الأوتوماتية للطيف </w:t>
      </w:r>
      <w:r w:rsidRPr="00E32561">
        <w:t>(BASMS)</w:t>
      </w:r>
      <w:r w:rsidRPr="00E32561">
        <w:rPr>
          <w:rtl/>
        </w:rPr>
        <w:t xml:space="preserve">" وقد أفضت إلى تعاون خاص بين قطاع التنمية ولجنة الدراسات </w:t>
      </w:r>
      <w:r w:rsidRPr="00E32561">
        <w:t>1</w:t>
      </w:r>
      <w:r w:rsidRPr="00E32561">
        <w:rPr>
          <w:rtl/>
        </w:rPr>
        <w:t xml:space="preserve"> في وضع نظام ويندوز الأساسي للإدارة الأوتوماتية للطيف </w:t>
      </w:r>
      <w:r w:rsidRPr="00E32561">
        <w:t>(WinBASMS)</w:t>
      </w:r>
      <w:r w:rsidRPr="00E32561">
        <w:rPr>
          <w:rtl/>
        </w:rPr>
        <w:t>. وقد وُضع هذا النظام طبقاً للمواصفات التي أعدها مكتب تنمية الاتصالات في الاتحاد. والنظام المذكور عبارة عن برنامج حاسوبي متعدد اللغات ومتعدد الوظائف يزود مديري الطيف بدعم مؤتمت من أجل:</w:t>
      </w:r>
    </w:p>
    <w:p w:rsidR="00E32561" w:rsidRPr="00E32561" w:rsidRDefault="00E32561" w:rsidP="00177FDE">
      <w:pPr>
        <w:pStyle w:val="enumlev1"/>
        <w:rPr>
          <w:rtl/>
        </w:rPr>
      </w:pPr>
      <w:r w:rsidRPr="00E32561">
        <w:sym w:font="Symbol" w:char="F0B7"/>
      </w:r>
      <w:r w:rsidRPr="00E32561">
        <w:rPr>
          <w:rtl/>
        </w:rPr>
        <w:tab/>
        <w:t>مسك سجلات لجميع تراخيص الخدمات الراديوية والمعلومات التقنية والإدارية المتصلة بها؛</w:t>
      </w:r>
    </w:p>
    <w:p w:rsidR="00E32561" w:rsidRPr="00E32561" w:rsidRDefault="00E32561" w:rsidP="00177FDE">
      <w:pPr>
        <w:pStyle w:val="enumlev1"/>
        <w:rPr>
          <w:rtl/>
        </w:rPr>
      </w:pPr>
      <w:r w:rsidRPr="00E32561">
        <w:sym w:font="Symbol" w:char="F0B7"/>
      </w:r>
      <w:r w:rsidRPr="00E32561">
        <w:rPr>
          <w:rtl/>
        </w:rPr>
        <w:tab/>
        <w:t>تخصيص الترددات وحسابات التداخل للخدمات الثابتة والمتنقلة والإذاعية وغيرها من الخدمات المماثلة؛</w:t>
      </w:r>
    </w:p>
    <w:p w:rsidR="00E32561" w:rsidRPr="00E32561" w:rsidRDefault="00E32561" w:rsidP="00177FDE">
      <w:pPr>
        <w:pStyle w:val="enumlev1"/>
        <w:rPr>
          <w:rtl/>
        </w:rPr>
      </w:pPr>
      <w:r w:rsidRPr="00E32561">
        <w:sym w:font="Symbol" w:char="F0B7"/>
      </w:r>
      <w:r w:rsidRPr="00E32561">
        <w:rPr>
          <w:rtl/>
        </w:rPr>
        <w:tab/>
        <w:t>تنسيق الترددات لكل من التطبيقات الوطنية والدولية على السواء؛</w:t>
      </w:r>
    </w:p>
    <w:p w:rsidR="00E32561" w:rsidRPr="00E32561" w:rsidRDefault="00E32561" w:rsidP="00177FDE">
      <w:pPr>
        <w:pStyle w:val="enumlev1"/>
        <w:rPr>
          <w:rtl/>
        </w:rPr>
      </w:pPr>
      <w:r w:rsidRPr="00E32561">
        <w:sym w:font="Symbol" w:char="F0B7"/>
      </w:r>
      <w:r w:rsidRPr="00E32561">
        <w:rPr>
          <w:rtl/>
        </w:rPr>
        <w:tab/>
        <w:t>تدوين بيانات رسوم التراخيص الوطنية والإبلاغ عنها؛</w:t>
      </w:r>
    </w:p>
    <w:p w:rsidR="00E32561" w:rsidRPr="00E32561" w:rsidRDefault="00E32561" w:rsidP="00177FDE">
      <w:pPr>
        <w:pStyle w:val="enumlev1"/>
        <w:rPr>
          <w:rtl/>
        </w:rPr>
      </w:pPr>
      <w:r w:rsidRPr="00E32561">
        <w:sym w:font="Symbol" w:char="F0B7"/>
      </w:r>
      <w:r w:rsidRPr="00E32561">
        <w:rPr>
          <w:rtl/>
        </w:rPr>
        <w:tab/>
        <w:t>توليد تراخيص تردد وطنية.</w:t>
      </w:r>
    </w:p>
    <w:p w:rsidR="00E32561" w:rsidRPr="00E32561" w:rsidRDefault="00E32561" w:rsidP="00E32561">
      <w:pPr>
        <w:rPr>
          <w:rtl/>
        </w:rPr>
      </w:pPr>
      <w:r w:rsidRPr="00E32561">
        <w:rPr>
          <w:rtl/>
        </w:rPr>
        <w:t xml:space="preserve">وقد ساعد خبراء لجنة الدراسات </w:t>
      </w:r>
      <w:r w:rsidRPr="00E32561">
        <w:t>1</w:t>
      </w:r>
      <w:r w:rsidRPr="00E32561">
        <w:rPr>
          <w:rtl/>
        </w:rPr>
        <w:t xml:space="preserve"> مكتب تنمية الاتصالات في استحداث نظام جديد لإدارة الطيف من أجل البلدان النامية </w:t>
      </w:r>
      <w:r w:rsidRPr="00E32561">
        <w:t>(SMS 4 DC)</w:t>
      </w:r>
      <w:r w:rsidRPr="00E32561">
        <w:rPr>
          <w:rtl/>
        </w:rPr>
        <w:t>؛</w:t>
      </w:r>
    </w:p>
    <w:p w:rsidR="00E32561" w:rsidRPr="00E32561" w:rsidRDefault="00E32561" w:rsidP="00E32561">
      <w:pPr>
        <w:rPr>
          <w:rtl/>
        </w:rPr>
      </w:pPr>
      <w:r w:rsidRPr="00E32561">
        <w:rPr>
          <w:rtl/>
        </w:rPr>
        <w:t xml:space="preserve">التوصية </w:t>
      </w:r>
      <w:r w:rsidRPr="00E32561">
        <w:t>SM.1049-1</w:t>
      </w:r>
      <w:r w:rsidRPr="00E32561">
        <w:rPr>
          <w:rtl/>
        </w:rPr>
        <w:t>: "طريقة لإدارة الطيف تستخدم لتسهيل عملية تخصيص الترددات لخدمات الأرض في المناطق الحدودية"؛</w:t>
      </w:r>
    </w:p>
    <w:p w:rsidR="00E32561" w:rsidRPr="00E32561" w:rsidRDefault="00E32561" w:rsidP="00E32561">
      <w:pPr>
        <w:rPr>
          <w:rtl/>
        </w:rPr>
      </w:pPr>
      <w:r w:rsidRPr="00E32561">
        <w:rPr>
          <w:rtl/>
        </w:rPr>
        <w:t xml:space="preserve">التوصية </w:t>
      </w:r>
      <w:r w:rsidRPr="00E32561">
        <w:t>SM.1370-1</w:t>
      </w:r>
      <w:r w:rsidRPr="00E32561">
        <w:rPr>
          <w:rtl/>
        </w:rPr>
        <w:t>: "المبادئ التوجيهية لوضع أنظمة مؤتمتة متطورة لإدارة الطيف"؛</w:t>
      </w:r>
    </w:p>
    <w:p w:rsidR="00E32561" w:rsidRPr="00E32561" w:rsidRDefault="00E32561" w:rsidP="00E32561">
      <w:pPr>
        <w:rPr>
          <w:rtl/>
        </w:rPr>
      </w:pPr>
      <w:r w:rsidRPr="00E32561">
        <w:rPr>
          <w:rtl/>
        </w:rPr>
        <w:t xml:space="preserve">التوصية </w:t>
      </w:r>
      <w:r w:rsidRPr="00E32561">
        <w:t>SM.1392-1</w:t>
      </w:r>
      <w:r w:rsidRPr="00E32561">
        <w:rPr>
          <w:rtl/>
        </w:rPr>
        <w:t>: "المتطلّبات الأساسية لمحطة مراقبة الطيف للبلدان النامية"؛</w:t>
      </w:r>
    </w:p>
    <w:p w:rsidR="00E32561" w:rsidRPr="00E32561" w:rsidRDefault="00E32561" w:rsidP="00E32561">
      <w:pPr>
        <w:rPr>
          <w:rtl/>
        </w:rPr>
      </w:pPr>
      <w:r w:rsidRPr="00E32561">
        <w:rPr>
          <w:rtl/>
        </w:rPr>
        <w:t xml:space="preserve">التوصية </w:t>
      </w:r>
      <w:r w:rsidRPr="00E32561">
        <w:t>ITU-R SM.1413-2</w:t>
      </w:r>
      <w:r w:rsidRPr="00E32561">
        <w:rPr>
          <w:rtl/>
        </w:rPr>
        <w:t xml:space="preserve">: وهي تقع في </w:t>
      </w:r>
      <w:r w:rsidRPr="00E32561">
        <w:t>391</w:t>
      </w:r>
      <w:r w:rsidRPr="00E32561">
        <w:rPr>
          <w:rtl/>
        </w:rPr>
        <w:t xml:space="preserve"> صفحة بعنوان "قاموس بيانات الاتصالات الراديوية لأغراض التبليغ </w:t>
      </w:r>
      <w:r w:rsidRPr="00E32561">
        <w:rPr>
          <w:rFonts w:hint="cs"/>
          <w:rtl/>
        </w:rPr>
        <w:t>و</w:t>
      </w:r>
      <w:r w:rsidRPr="00E32561">
        <w:rPr>
          <w:rtl/>
        </w:rPr>
        <w:t xml:space="preserve">التنسيق" وقد وُضعت لمساعدة الإدارات في تقديم بطاقات التبليغ الخاصة بها إلى </w:t>
      </w:r>
      <w:r w:rsidRPr="00E32561">
        <w:rPr>
          <w:rFonts w:hint="cs"/>
          <w:rtl/>
        </w:rPr>
        <w:t>مكتب</w:t>
      </w:r>
      <w:r w:rsidRPr="00E32561">
        <w:rPr>
          <w:rtl/>
        </w:rPr>
        <w:t xml:space="preserve"> الاتصالات الراديوية</w:t>
      </w:r>
      <w:r w:rsidRPr="00E32561">
        <w:rPr>
          <w:rFonts w:hint="cs"/>
          <w:rtl/>
        </w:rPr>
        <w:t xml:space="preserve"> للاتحاد</w:t>
      </w:r>
      <w:r w:rsidRPr="00E32561">
        <w:rPr>
          <w:rtl/>
        </w:rPr>
        <w:t>؛</w:t>
      </w:r>
    </w:p>
    <w:p w:rsidR="00E32561" w:rsidRPr="00E32561" w:rsidRDefault="00E32561" w:rsidP="00E32561">
      <w:pPr>
        <w:rPr>
          <w:rtl/>
        </w:rPr>
      </w:pPr>
      <w:r w:rsidRPr="00E32561">
        <w:rPr>
          <w:rtl/>
        </w:rPr>
        <w:t xml:space="preserve">التوصية </w:t>
      </w:r>
      <w:r w:rsidRPr="00E32561">
        <w:t>ITU-R SM.1447</w:t>
      </w:r>
      <w:r w:rsidRPr="00E32561">
        <w:rPr>
          <w:rtl/>
        </w:rPr>
        <w:t xml:space="preserve">: "مراقبة التغطية الراديوية للشبكات المتنقلة البرية للتحقق من التقيّد بشروط رخصة ما" (وُضعت انطلاقاً من المسألة </w:t>
      </w:r>
      <w:r w:rsidRPr="00E32561">
        <w:t>215/1</w:t>
      </w:r>
      <w:r w:rsidRPr="00E32561">
        <w:rPr>
          <w:rtl/>
        </w:rPr>
        <w:t>)؛</w:t>
      </w:r>
    </w:p>
    <w:p w:rsidR="00E32561" w:rsidRPr="00E32561" w:rsidRDefault="00E32561" w:rsidP="00E32561">
      <w:pPr>
        <w:rPr>
          <w:rtl/>
        </w:rPr>
      </w:pPr>
      <w:r w:rsidRPr="00E32561">
        <w:rPr>
          <w:rtl/>
        </w:rPr>
        <w:t xml:space="preserve">التوصية </w:t>
      </w:r>
      <w:r w:rsidRPr="00E32561">
        <w:t>ITU-R SM.1603</w:t>
      </w:r>
      <w:r w:rsidRPr="00E32561">
        <w:rPr>
          <w:rtl/>
        </w:rPr>
        <w:t xml:space="preserve">: "إعادة توزيع الطيف كطريقة للإدارة الوطنية للطيف" (وُضعت انطلاقاً من المسألة </w:t>
      </w:r>
      <w:r w:rsidRPr="00E32561">
        <w:t>216/1</w:t>
      </w:r>
      <w:r w:rsidRPr="00E32561">
        <w:rPr>
          <w:rtl/>
        </w:rPr>
        <w:t>).</w:t>
      </w:r>
    </w:p>
    <w:p w:rsidR="00E32561" w:rsidRPr="00E32561" w:rsidRDefault="00177FDE" w:rsidP="00177FDE">
      <w:pPr>
        <w:pStyle w:val="Heading1"/>
        <w:rPr>
          <w:rtl/>
        </w:rPr>
      </w:pPr>
      <w:bookmarkStart w:id="42" w:name="_Toc252961806"/>
      <w:bookmarkStart w:id="43" w:name="_Toc257614811"/>
      <w:r>
        <w:t>3</w:t>
      </w:r>
      <w:r w:rsidR="00E32561" w:rsidRPr="00E32561">
        <w:rPr>
          <w:rtl/>
        </w:rPr>
        <w:tab/>
        <w:t>الكتيّبات و/أو ما يكافؤها</w:t>
      </w:r>
      <w:bookmarkEnd w:id="42"/>
      <w:bookmarkEnd w:id="43"/>
    </w:p>
    <w:p w:rsidR="00E32561" w:rsidRPr="00E32561" w:rsidRDefault="00E32561" w:rsidP="00177FDE">
      <w:pPr>
        <w:pStyle w:val="enumlev1"/>
        <w:rPr>
          <w:rtl/>
        </w:rPr>
      </w:pPr>
      <w:r w:rsidRPr="00E32561">
        <w:rPr>
          <w:rtl/>
        </w:rPr>
        <w:t>ج.</w:t>
      </w:r>
      <w:r w:rsidRPr="00E32561">
        <w:t>1</w:t>
      </w:r>
      <w:r w:rsidRPr="00E32561">
        <w:rPr>
          <w:rtl/>
        </w:rPr>
        <w:tab/>
        <w:t>الصادرة:</w:t>
      </w:r>
    </w:p>
    <w:p w:rsidR="00E32561" w:rsidRPr="00E32561" w:rsidRDefault="00E32561" w:rsidP="00177FDE">
      <w:pPr>
        <w:pStyle w:val="enumlev1"/>
        <w:rPr>
          <w:rtl/>
        </w:rPr>
      </w:pPr>
      <w:r w:rsidRPr="00E32561">
        <w:rPr>
          <w:rtl/>
        </w:rPr>
        <w:t>ج.</w:t>
      </w:r>
      <w:r w:rsidRPr="00E32561">
        <w:t>1.1</w:t>
      </w:r>
      <w:r w:rsidRPr="00E32561">
        <w:rPr>
          <w:rtl/>
        </w:rPr>
        <w:tab/>
        <w:t xml:space="preserve">كتيّب "مراقبة الطيف" (بالإنكليزية والفرنسية والإسبانية، </w:t>
      </w:r>
      <w:r w:rsidRPr="00E32561">
        <w:t>2002</w:t>
      </w:r>
      <w:r w:rsidRPr="00E32561">
        <w:rPr>
          <w:rtl/>
        </w:rPr>
        <w:t>).</w:t>
      </w:r>
    </w:p>
    <w:p w:rsidR="00E32561" w:rsidRPr="00E32561" w:rsidRDefault="00E32561" w:rsidP="00177FDE">
      <w:pPr>
        <w:pStyle w:val="enumlev1"/>
        <w:rPr>
          <w:rtl/>
        </w:rPr>
      </w:pPr>
      <w:r w:rsidRPr="00E32561">
        <w:rPr>
          <w:rtl/>
        </w:rPr>
        <w:t>ج.</w:t>
      </w:r>
      <w:r w:rsidRPr="00E32561">
        <w:t>2.1</w:t>
      </w:r>
      <w:r w:rsidRPr="00E32561">
        <w:rPr>
          <w:rtl/>
        </w:rPr>
        <w:tab/>
        <w:t xml:space="preserve">تحديث كتيّب "أساليب الاستعانة بالحاسوب لإدارة الطيف، </w:t>
      </w:r>
      <w:r w:rsidRPr="00E32561">
        <w:t>1999</w:t>
      </w:r>
      <w:r w:rsidRPr="00E32561">
        <w:rPr>
          <w:rtl/>
        </w:rPr>
        <w:t xml:space="preserve">" نُشر في عام </w:t>
      </w:r>
      <w:r w:rsidRPr="00E32561">
        <w:t>2005</w:t>
      </w:r>
      <w:r w:rsidRPr="00E32561">
        <w:rPr>
          <w:rtl/>
        </w:rPr>
        <w:t>.</w:t>
      </w:r>
    </w:p>
    <w:p w:rsidR="00E32561" w:rsidRPr="00E32561" w:rsidRDefault="00E32561" w:rsidP="00177FDE">
      <w:pPr>
        <w:pStyle w:val="enumlev1"/>
        <w:rPr>
          <w:rtl/>
        </w:rPr>
      </w:pPr>
      <w:r w:rsidRPr="00E32561">
        <w:rPr>
          <w:rtl/>
        </w:rPr>
        <w:t>ج.</w:t>
      </w:r>
      <w:r w:rsidRPr="00E32561">
        <w:t>3.1</w:t>
      </w:r>
      <w:r w:rsidRPr="00E32561">
        <w:rPr>
          <w:rtl/>
        </w:rPr>
        <w:tab/>
        <w:t xml:space="preserve">تحديث لكتيّب "الإدارة الوطنية للطيف، </w:t>
      </w:r>
      <w:r w:rsidRPr="00E32561">
        <w:t>1995</w:t>
      </w:r>
      <w:r w:rsidRPr="00E32561">
        <w:rPr>
          <w:rtl/>
        </w:rPr>
        <w:t xml:space="preserve">" نُشر أيضاً في عام </w:t>
      </w:r>
      <w:r w:rsidRPr="00E32561">
        <w:t>2005</w:t>
      </w:r>
      <w:r w:rsidRPr="00E32561">
        <w:rPr>
          <w:rtl/>
        </w:rPr>
        <w:t>.</w:t>
      </w:r>
    </w:p>
    <w:p w:rsidR="00E32561" w:rsidRPr="00E32561" w:rsidRDefault="00E32561" w:rsidP="00177FDE">
      <w:pPr>
        <w:pStyle w:val="enumlev1"/>
        <w:rPr>
          <w:rtl/>
        </w:rPr>
      </w:pPr>
      <w:r w:rsidRPr="00E32561">
        <w:rPr>
          <w:rtl/>
        </w:rPr>
        <w:t>ج.</w:t>
      </w:r>
      <w:r w:rsidRPr="00E32561">
        <w:t>4.1</w:t>
      </w:r>
      <w:r w:rsidRPr="00E32561">
        <w:rPr>
          <w:rtl/>
        </w:rPr>
        <w:tab/>
      </w:r>
      <w:r w:rsidRPr="00E32561">
        <w:rPr>
          <w:rFonts w:hint="cs"/>
          <w:rtl/>
        </w:rPr>
        <w:t xml:space="preserve">اعتمد ملحق بالطبعة </w:t>
      </w:r>
      <w:r w:rsidRPr="00E32561">
        <w:t>2002</w:t>
      </w:r>
      <w:r w:rsidRPr="00E32561">
        <w:rPr>
          <w:rFonts w:hint="cs"/>
          <w:rtl/>
        </w:rPr>
        <w:t xml:space="preserve"> من </w:t>
      </w:r>
      <w:r w:rsidRPr="00E32561">
        <w:rPr>
          <w:rtl/>
        </w:rPr>
        <w:t>"كتيّب مراقبة الطيف</w:t>
      </w:r>
      <w:r w:rsidRPr="00E32561">
        <w:rPr>
          <w:rFonts w:hint="cs"/>
          <w:rtl/>
        </w:rPr>
        <w:t>"</w:t>
      </w:r>
      <w:r w:rsidRPr="00E32561">
        <w:rPr>
          <w:rtl/>
        </w:rPr>
        <w:t xml:space="preserve"> </w:t>
      </w:r>
      <w:r w:rsidRPr="00E32561">
        <w:rPr>
          <w:rFonts w:hint="cs"/>
          <w:rtl/>
        </w:rPr>
        <w:t xml:space="preserve">ونشر عام </w:t>
      </w:r>
      <w:r w:rsidRPr="00E32561">
        <w:t>2008</w:t>
      </w:r>
      <w:r w:rsidRPr="00E32561">
        <w:rPr>
          <w:rFonts w:hint="cs"/>
          <w:rtl/>
        </w:rPr>
        <w:t xml:space="preserve"> لتحديث الفقرة </w:t>
      </w:r>
      <w:r w:rsidRPr="00E32561">
        <w:t>2.5</w:t>
      </w:r>
      <w:r w:rsidRPr="00E32561">
        <w:rPr>
          <w:rFonts w:hint="cs"/>
          <w:rtl/>
        </w:rPr>
        <w:t xml:space="preserve"> من الفصل </w:t>
      </w:r>
      <w:r w:rsidRPr="00E32561">
        <w:t>3</w:t>
      </w:r>
      <w:r w:rsidRPr="00E32561">
        <w:rPr>
          <w:rFonts w:hint="cs"/>
          <w:rtl/>
        </w:rPr>
        <w:t xml:space="preserve"> والملحق </w:t>
      </w:r>
      <w:r w:rsidRPr="00E32561">
        <w:t>1</w:t>
      </w:r>
      <w:r w:rsidRPr="00E32561">
        <w:rPr>
          <w:rFonts w:hint="cs"/>
          <w:rtl/>
        </w:rPr>
        <w:t xml:space="preserve"> من هذا الكتيب.</w:t>
      </w:r>
    </w:p>
    <w:p w:rsidR="00E32561" w:rsidRPr="00E32561" w:rsidRDefault="00E32561" w:rsidP="00177FDE">
      <w:pPr>
        <w:pStyle w:val="enumlev1"/>
        <w:rPr>
          <w:rtl/>
          <w:lang w:bidi="ar-EG"/>
        </w:rPr>
      </w:pPr>
      <w:r w:rsidRPr="00E32561">
        <w:rPr>
          <w:rFonts w:hint="cs"/>
          <w:rtl/>
        </w:rPr>
        <w:t>ج</w:t>
      </w:r>
      <w:r w:rsidRPr="00E32561">
        <w:t>2.</w:t>
      </w:r>
      <w:r w:rsidRPr="00E32561">
        <w:rPr>
          <w:rFonts w:hint="cs"/>
          <w:rtl/>
        </w:rPr>
        <w:tab/>
        <w:t>قيد الإعداد</w:t>
      </w:r>
      <w:r w:rsidR="00641052">
        <w:rPr>
          <w:rFonts w:hint="cs"/>
          <w:rtl/>
          <w:lang w:bidi="ar-EG"/>
        </w:rPr>
        <w:t>:</w:t>
      </w:r>
    </w:p>
    <w:p w:rsidR="00E32561" w:rsidRPr="00E32561" w:rsidRDefault="00E32561" w:rsidP="00177FDE">
      <w:pPr>
        <w:pStyle w:val="enumlev1"/>
        <w:rPr>
          <w:rtl/>
        </w:rPr>
      </w:pPr>
      <w:r w:rsidRPr="00E32561">
        <w:rPr>
          <w:rFonts w:hint="cs"/>
          <w:rtl/>
        </w:rPr>
        <w:t>ج</w:t>
      </w:r>
      <w:r w:rsidRPr="00E32561">
        <w:t>1.2.</w:t>
      </w:r>
      <w:r w:rsidRPr="00E32561">
        <w:rPr>
          <w:rFonts w:hint="cs"/>
          <w:rtl/>
        </w:rPr>
        <w:tab/>
        <w:t>مزيد من الدراسات جارٍ لإعداد الطبعة الكاملة القادمة من "كتيب مراقبة الطيف".</w:t>
      </w:r>
    </w:p>
    <w:p w:rsidR="00E32561" w:rsidRPr="00E32561" w:rsidRDefault="00177FDE" w:rsidP="00177FDE">
      <w:pPr>
        <w:pStyle w:val="Heading1"/>
        <w:rPr>
          <w:rtl/>
        </w:rPr>
      </w:pPr>
      <w:bookmarkStart w:id="44" w:name="_Toc252961807"/>
      <w:bookmarkStart w:id="45" w:name="_Toc257614812"/>
      <w:r>
        <w:t>4</w:t>
      </w:r>
      <w:r w:rsidRPr="00177FDE">
        <w:rPr>
          <w:rFonts w:hint="cs"/>
          <w:rtl/>
        </w:rPr>
        <w:tab/>
      </w:r>
      <w:r w:rsidR="00E32561" w:rsidRPr="00E32561">
        <w:rPr>
          <w:rtl/>
        </w:rPr>
        <w:t>ملاحظات</w:t>
      </w:r>
      <w:bookmarkEnd w:id="44"/>
      <w:bookmarkEnd w:id="45"/>
    </w:p>
    <w:p w:rsidR="00E32561" w:rsidRPr="00E32561" w:rsidRDefault="00E32561" w:rsidP="00E32561">
      <w:pPr>
        <w:rPr>
          <w:rtl/>
        </w:rPr>
      </w:pPr>
      <w:r w:rsidRPr="00E32561">
        <w:rPr>
          <w:rtl/>
        </w:rPr>
        <w:t xml:space="preserve">هنالك تعاون خاص بين لجنة الدراسات </w:t>
      </w:r>
      <w:r w:rsidRPr="00E32561">
        <w:t>2</w:t>
      </w:r>
      <w:r w:rsidRPr="00E32561">
        <w:rPr>
          <w:rtl/>
        </w:rPr>
        <w:t xml:space="preserve"> لقطاع التنمية ولجنة الدراسات </w:t>
      </w:r>
      <w:r w:rsidRPr="00E32561">
        <w:t>1</w:t>
      </w:r>
      <w:r w:rsidRPr="00E32561">
        <w:rPr>
          <w:rtl/>
        </w:rPr>
        <w:t xml:space="preserve"> لقطاع الاتصالات الراديوية بشأن تنفيذ القرار </w:t>
      </w:r>
      <w:r w:rsidRPr="00E32561">
        <w:t>9</w:t>
      </w:r>
      <w:r w:rsidRPr="00E32561">
        <w:rPr>
          <w:rtl/>
        </w:rPr>
        <w:t xml:space="preserve"> الصادر عن المؤتمر العالمي لتنمية الاتصالات لعام </w:t>
      </w:r>
      <w:r w:rsidRPr="00E32561">
        <w:t>2006</w:t>
      </w:r>
      <w:r w:rsidRPr="00E32561">
        <w:rPr>
          <w:rtl/>
        </w:rPr>
        <w:t xml:space="preserve"> وذلك للفترة الثالثة بعنوان "مشاركة البلدان، ولا سيما البلدان النامية، </w:t>
      </w:r>
      <w:r w:rsidRPr="00E32561">
        <w:rPr>
          <w:rtl/>
        </w:rPr>
        <w:lastRenderedPageBreak/>
        <w:t xml:space="preserve">في إدارة طيف الترددات". وأدت المرحلة الأولى من هذا التعاون إلى اعتماد تقرير لهذا الغرض. واعتمد المؤتمر العالمي لتنمية الاتصالات لعام </w:t>
      </w:r>
      <w:r w:rsidRPr="00E32561">
        <w:t>2002</w:t>
      </w:r>
      <w:r w:rsidRPr="00E32561">
        <w:rPr>
          <w:rtl/>
        </w:rPr>
        <w:t xml:space="preserve"> مراجعة للقرار </w:t>
      </w:r>
      <w:r w:rsidRPr="00E32561">
        <w:t>9</w:t>
      </w:r>
      <w:r w:rsidRPr="00E32561">
        <w:rPr>
          <w:rtl/>
        </w:rPr>
        <w:t xml:space="preserve"> وطلب استمرار العمل بشأن المرحلة الثانية وكذلك تضافر العمل بشأن المسألة </w:t>
      </w:r>
      <w:r w:rsidRPr="00E32561">
        <w:t>21/2</w:t>
      </w:r>
      <w:r w:rsidRPr="00E32561">
        <w:rPr>
          <w:rtl/>
        </w:rPr>
        <w:t xml:space="preserve"> لدى قطاع تنمية الاتصالات "حساب رسوم التردد". وينبغي أن يعتبر هذا النشاط المشترك بمثابة رد مباشر على المسألة </w:t>
      </w:r>
      <w:r w:rsidR="00641052">
        <w:rPr>
          <w:rFonts w:hint="cs"/>
          <w:rtl/>
        </w:rPr>
        <w:br/>
      </w:r>
      <w:r w:rsidRPr="00E32561">
        <w:t>205-1/1</w:t>
      </w:r>
      <w:r w:rsidRPr="00E32561">
        <w:rPr>
          <w:rtl/>
        </w:rPr>
        <w:t xml:space="preserve"> ورداً جزئياً على المسألة </w:t>
      </w:r>
      <w:r w:rsidRPr="00E32561">
        <w:t>216/1</w:t>
      </w:r>
      <w:r w:rsidRPr="00E32561">
        <w:rPr>
          <w:rtl/>
        </w:rPr>
        <w:t xml:space="preserve"> واستكمالاً للتقرير </w:t>
      </w:r>
      <w:r w:rsidRPr="00E32561">
        <w:t>SM.2012-2</w:t>
      </w:r>
      <w:r w:rsidRPr="00E32561">
        <w:rPr>
          <w:rtl/>
        </w:rPr>
        <w:t>.</w:t>
      </w:r>
    </w:p>
    <w:p w:rsidR="00E32561" w:rsidRPr="00E32561" w:rsidRDefault="00E32561" w:rsidP="008F0881">
      <w:pPr>
        <w:rPr>
          <w:rtl/>
        </w:rPr>
      </w:pPr>
      <w:r w:rsidRPr="00E32561">
        <w:rPr>
          <w:rtl/>
        </w:rPr>
        <w:t>و</w:t>
      </w:r>
      <w:r w:rsidRPr="00E32561">
        <w:rPr>
          <w:rFonts w:hint="cs"/>
          <w:rtl/>
        </w:rPr>
        <w:t xml:space="preserve">إضافة إلى التقرير </w:t>
      </w:r>
      <w:r w:rsidRPr="00E32561">
        <w:t>ITU-R SM.2093</w:t>
      </w:r>
      <w:r w:rsidRPr="00E32561">
        <w:rPr>
          <w:rFonts w:hint="cs"/>
          <w:rtl/>
        </w:rPr>
        <w:t xml:space="preserve"> المذكور آنفاً </w:t>
      </w:r>
      <w:r w:rsidRPr="00E32561">
        <w:rPr>
          <w:rtl/>
        </w:rPr>
        <w:t xml:space="preserve">أعدت لجنة الدراسات </w:t>
      </w:r>
      <w:r w:rsidRPr="00E32561">
        <w:t>1</w:t>
      </w:r>
      <w:r w:rsidRPr="00E32561">
        <w:rPr>
          <w:rtl/>
        </w:rPr>
        <w:t xml:space="preserve"> تقريراً </w:t>
      </w:r>
      <w:r w:rsidRPr="00E32561">
        <w:rPr>
          <w:rFonts w:hint="cs"/>
          <w:rtl/>
        </w:rPr>
        <w:t xml:space="preserve">بشأن "الخيارات المتوفرة لتحسين الإطار التنظيمي للطيف" على الصعيد الدولي عملاً بالقرار </w:t>
      </w:r>
      <w:r w:rsidR="008F0881">
        <w:t>9</w:t>
      </w:r>
      <w:r w:rsidRPr="00E32561">
        <w:t>51 (WRC-2003)</w:t>
      </w:r>
      <w:r w:rsidRPr="00E32561">
        <w:rPr>
          <w:rFonts w:hint="cs"/>
          <w:rtl/>
        </w:rPr>
        <w:t>.</w:t>
      </w:r>
      <w:r w:rsidRPr="00E32561">
        <w:rPr>
          <w:rtl/>
        </w:rPr>
        <w:t xml:space="preserve"> وقدم هذا التقرير إلى المؤتمر </w:t>
      </w:r>
      <w:r w:rsidRPr="00E32561">
        <w:t>WRC-07</w:t>
      </w:r>
      <w:r w:rsidR="008F0881">
        <w:rPr>
          <w:rFonts w:hint="cs"/>
          <w:rtl/>
        </w:rPr>
        <w:t xml:space="preserve"> في الوثيقة </w:t>
      </w:r>
      <w:r w:rsidR="008F0881">
        <w:rPr>
          <w:lang w:val="fr-CH"/>
        </w:rPr>
        <w:t>24</w:t>
      </w:r>
      <w:r w:rsidRPr="00E32561">
        <w:rPr>
          <w:rtl/>
        </w:rPr>
        <w:t>، وأد</w:t>
      </w:r>
      <w:r w:rsidRPr="00E32561">
        <w:rPr>
          <w:rFonts w:hint="cs"/>
          <w:rtl/>
        </w:rPr>
        <w:t>ت دراسته</w:t>
      </w:r>
      <w:r w:rsidRPr="00E32561">
        <w:rPr>
          <w:rtl/>
        </w:rPr>
        <w:t xml:space="preserve"> إلى تعديل القرار </w:t>
      </w:r>
      <w:r w:rsidRPr="00E32561">
        <w:t>951 (Rev.WRC-07)</w:t>
      </w:r>
      <w:r w:rsidRPr="00E32561">
        <w:rPr>
          <w:rtl/>
        </w:rPr>
        <w:t xml:space="preserve"> وأصبح بنداً في جدول أعمال المؤتمر </w:t>
      </w:r>
      <w:r w:rsidRPr="00E32561">
        <w:t>WRC-12</w:t>
      </w:r>
      <w:r w:rsidRPr="00E32561">
        <w:rPr>
          <w:rtl/>
        </w:rPr>
        <w:t xml:space="preserve"> يحمل الرقم </w:t>
      </w:r>
      <w:r w:rsidRPr="00E32561">
        <w:t>2.1</w:t>
      </w:r>
      <w:r w:rsidRPr="00E32561">
        <w:rPr>
          <w:rtl/>
        </w:rPr>
        <w:t>.</w:t>
      </w:r>
    </w:p>
    <w:p w:rsidR="00E32561" w:rsidRPr="00E32561" w:rsidRDefault="00E32561" w:rsidP="00E32561">
      <w:pPr>
        <w:rPr>
          <w:rtl/>
        </w:rPr>
      </w:pPr>
      <w:r w:rsidRPr="00E32561">
        <w:rPr>
          <w:rtl/>
        </w:rPr>
        <w:t xml:space="preserve">وبالإضافة إلى البند </w:t>
      </w:r>
      <w:r w:rsidRPr="00E32561">
        <w:t>2.1</w:t>
      </w:r>
      <w:r w:rsidRPr="00E32561">
        <w:rPr>
          <w:rtl/>
        </w:rPr>
        <w:t xml:space="preserve"> من جدول الأعمال، ستكون </w:t>
      </w:r>
      <w:r w:rsidRPr="00E32561">
        <w:rPr>
          <w:rFonts w:hint="cs"/>
          <w:rtl/>
        </w:rPr>
        <w:t xml:space="preserve">فرقة العمل </w:t>
      </w:r>
      <w:r w:rsidRPr="00E32561">
        <w:t>1A</w:t>
      </w:r>
      <w:r w:rsidRPr="00E32561">
        <w:rPr>
          <w:rFonts w:hint="cs"/>
          <w:rtl/>
        </w:rPr>
        <w:t xml:space="preserve"> أو </w:t>
      </w:r>
      <w:r w:rsidRPr="00E32561">
        <w:t>1B</w:t>
      </w:r>
      <w:r w:rsidRPr="00E32561">
        <w:rPr>
          <w:rtl/>
        </w:rPr>
        <w:t xml:space="preserve"> مسؤولة أيضاً عن البنود التالية في جدول أعمال</w:t>
      </w:r>
      <w:r w:rsidRPr="00E32561">
        <w:rPr>
          <w:rFonts w:hint="cs"/>
          <w:rtl/>
        </w:rPr>
        <w:t xml:space="preserve"> </w:t>
      </w:r>
      <w:r w:rsidRPr="00E32561">
        <w:rPr>
          <w:rtl/>
        </w:rPr>
        <w:t xml:space="preserve">المؤتمر </w:t>
      </w:r>
      <w:r w:rsidRPr="00E32561">
        <w:t>WRC-12</w:t>
      </w:r>
      <w:r w:rsidRPr="00E32561">
        <w:rPr>
          <w:rFonts w:hint="cs"/>
          <w:rtl/>
        </w:rPr>
        <w:t>:</w:t>
      </w:r>
    </w:p>
    <w:p w:rsidR="00E32561" w:rsidRPr="00E32561" w:rsidRDefault="00E32561" w:rsidP="00177FDE">
      <w:pPr>
        <w:pStyle w:val="enumlev1"/>
        <w:rPr>
          <w:rtl/>
        </w:rPr>
      </w:pPr>
      <w:r w:rsidRPr="00E32561">
        <w:t>6.1</w:t>
      </w:r>
      <w:r w:rsidRPr="00E32561">
        <w:rPr>
          <w:rtl/>
        </w:rPr>
        <w:tab/>
        <w:t>النظر في إجراءات بشأن الوصلات البصرية في الفضاء الحر</w:t>
      </w:r>
      <w:r w:rsidRPr="00E32561">
        <w:rPr>
          <w:rFonts w:hint="cs"/>
          <w:rtl/>
        </w:rPr>
        <w:t xml:space="preserve"> (القراران </w:t>
      </w:r>
      <w:r w:rsidRPr="00E32561">
        <w:t>950 (Rev.WRC-07)</w:t>
      </w:r>
      <w:r w:rsidRPr="00E32561">
        <w:rPr>
          <w:rFonts w:hint="cs"/>
          <w:rtl/>
        </w:rPr>
        <w:t xml:space="preserve"> و</w:t>
      </w:r>
      <w:r w:rsidRPr="00E32561">
        <w:t>955 (WRC-07)</w:t>
      </w:r>
      <w:r w:rsidRPr="00E32561">
        <w:rPr>
          <w:rFonts w:hint="cs"/>
          <w:rtl/>
        </w:rPr>
        <w:t>)؛</w:t>
      </w:r>
    </w:p>
    <w:p w:rsidR="00E32561" w:rsidRPr="00E32561" w:rsidRDefault="00E32561" w:rsidP="00177FDE">
      <w:pPr>
        <w:pStyle w:val="enumlev1"/>
        <w:rPr>
          <w:rtl/>
        </w:rPr>
      </w:pPr>
      <w:r w:rsidRPr="00E32561">
        <w:t>19.1</w:t>
      </w:r>
      <w:r w:rsidRPr="00E32561">
        <w:rPr>
          <w:rtl/>
        </w:rPr>
        <w:tab/>
        <w:t>التدابير التنظيمية وصلتها بإدخال أنظمة الراديو المعرّفة بالبرمجيات وأنظمة الراديو الإدراكية</w:t>
      </w:r>
      <w:r w:rsidRPr="00E32561">
        <w:rPr>
          <w:rFonts w:hint="cs"/>
          <w:rtl/>
        </w:rPr>
        <w:t xml:space="preserve"> (القرار </w:t>
      </w:r>
      <w:r w:rsidR="00641052">
        <w:rPr>
          <w:rtl/>
        </w:rPr>
        <w:br/>
      </w:r>
      <w:r w:rsidRPr="00E32561">
        <w:t>(956 (WRC-07)</w:t>
      </w:r>
      <w:r w:rsidRPr="00E32561">
        <w:rPr>
          <w:rFonts w:hint="cs"/>
          <w:rtl/>
        </w:rPr>
        <w:t>)؛</w:t>
      </w:r>
    </w:p>
    <w:p w:rsidR="00E32561" w:rsidRPr="00E32561" w:rsidRDefault="00E32561" w:rsidP="00177FDE">
      <w:pPr>
        <w:pStyle w:val="enumlev1"/>
        <w:rPr>
          <w:rtl/>
        </w:rPr>
      </w:pPr>
      <w:r w:rsidRPr="00E32561">
        <w:t>22.1</w:t>
      </w:r>
      <w:r w:rsidRPr="00E32561">
        <w:rPr>
          <w:rtl/>
        </w:rPr>
        <w:tab/>
        <w:t>تأثير الإرسالات من الأجهزة قصيرة المدى على خدمات الاتصالات الراديوية</w:t>
      </w:r>
      <w:r w:rsidRPr="00E32561">
        <w:rPr>
          <w:rFonts w:hint="cs"/>
          <w:rtl/>
        </w:rPr>
        <w:t xml:space="preserve"> (القرار </w:t>
      </w:r>
      <w:r w:rsidRPr="00E32561">
        <w:t>956 (WRC-07)</w:t>
      </w:r>
      <w:r w:rsidRPr="00E32561">
        <w:rPr>
          <w:rFonts w:hint="cs"/>
          <w:rtl/>
        </w:rPr>
        <w:t>)؛</w:t>
      </w:r>
    </w:p>
    <w:p w:rsidR="00E32561" w:rsidRPr="00E32561" w:rsidRDefault="00E32561" w:rsidP="00177FDE">
      <w:pPr>
        <w:pStyle w:val="enumlev1"/>
        <w:rPr>
          <w:rtl/>
        </w:rPr>
      </w:pPr>
      <w:r w:rsidRPr="00E32561">
        <w:t>1.1.8</w:t>
      </w:r>
      <w:r w:rsidRPr="00E32561">
        <w:rPr>
          <w:rtl/>
        </w:rPr>
        <w:tab/>
        <w:t xml:space="preserve">المسألة </w:t>
      </w:r>
      <w:r w:rsidRPr="00E32561">
        <w:t>A</w:t>
      </w:r>
      <w:r w:rsidRPr="00E32561">
        <w:rPr>
          <w:rtl/>
        </w:rPr>
        <w:t xml:space="preserve">، بشأن حماية خدمات الاتصالات الراديوية من التداخل الذي تسببه </w:t>
      </w:r>
      <w:r w:rsidRPr="00E32561">
        <w:rPr>
          <w:rFonts w:hint="cs"/>
          <w:rtl/>
        </w:rPr>
        <w:t>إ</w:t>
      </w:r>
      <w:r w:rsidRPr="00E32561">
        <w:rPr>
          <w:rtl/>
        </w:rPr>
        <w:t xml:space="preserve">شعاعات التجهيزات الصناعية والعلمية والطبية </w:t>
      </w:r>
      <w:r w:rsidRPr="00E32561">
        <w:t>(ISM)</w:t>
      </w:r>
      <w:r w:rsidRPr="00E32561">
        <w:rPr>
          <w:rtl/>
        </w:rPr>
        <w:t xml:space="preserve"> (القرار </w:t>
      </w:r>
      <w:r w:rsidRPr="00E32561">
        <w:t>63 (Rev.WRC-07)</w:t>
      </w:r>
      <w:r w:rsidRPr="00E32561">
        <w:rPr>
          <w:rtl/>
        </w:rPr>
        <w:t>).</w:t>
      </w:r>
    </w:p>
    <w:p w:rsidR="00E32561" w:rsidRPr="00E32561" w:rsidRDefault="00E32561" w:rsidP="00177FDE">
      <w:pPr>
        <w:pStyle w:val="Title"/>
      </w:pPr>
      <w:r w:rsidRPr="00E32561">
        <w:rPr>
          <w:rtl/>
        </w:rPr>
        <w:br w:type="page"/>
      </w:r>
      <w:bookmarkStart w:id="46" w:name="_Toc252964033"/>
      <w:bookmarkStart w:id="47" w:name="_Toc252964588"/>
      <w:bookmarkStart w:id="48" w:name="_Toc257614813"/>
      <w:r w:rsidRPr="00E32561">
        <w:rPr>
          <w:rtl/>
        </w:rPr>
        <w:lastRenderedPageBreak/>
        <w:t xml:space="preserve">لجنة الدراسات </w:t>
      </w:r>
      <w:r w:rsidRPr="00E32561">
        <w:t>3</w:t>
      </w:r>
      <w:bookmarkEnd w:id="46"/>
      <w:bookmarkEnd w:id="47"/>
      <w:bookmarkEnd w:id="48"/>
    </w:p>
    <w:p w:rsidR="00E32561" w:rsidRPr="00E32561" w:rsidRDefault="00E32561" w:rsidP="00E9045F">
      <w:pPr>
        <w:pStyle w:val="Title1"/>
        <w:rPr>
          <w:rtl/>
        </w:rPr>
      </w:pPr>
      <w:bookmarkStart w:id="49" w:name="_Toc252961808"/>
      <w:bookmarkStart w:id="50" w:name="_Toc252964034"/>
      <w:bookmarkStart w:id="51" w:name="_Toc252964589"/>
      <w:bookmarkStart w:id="52" w:name="_Toc257614814"/>
      <w:r w:rsidRPr="00E32561">
        <w:rPr>
          <w:rtl/>
        </w:rPr>
        <w:t>انتشار الموجات الراديوية</w:t>
      </w:r>
      <w:bookmarkEnd w:id="49"/>
      <w:bookmarkEnd w:id="50"/>
      <w:bookmarkEnd w:id="51"/>
      <w:bookmarkEnd w:id="52"/>
    </w:p>
    <w:p w:rsidR="00E32561" w:rsidRPr="00E32561" w:rsidRDefault="00E32561" w:rsidP="00177FDE">
      <w:pPr>
        <w:pStyle w:val="HeadingB0"/>
        <w:rPr>
          <w:rtl/>
        </w:rPr>
      </w:pPr>
      <w:bookmarkStart w:id="53" w:name="_Toc252961809"/>
      <w:bookmarkStart w:id="54" w:name="_Toc257614815"/>
      <w:r w:rsidRPr="00E32561">
        <w:rPr>
          <w:rtl/>
        </w:rPr>
        <w:t>مجال الاختصاص</w:t>
      </w:r>
      <w:bookmarkEnd w:id="53"/>
      <w:bookmarkEnd w:id="54"/>
    </w:p>
    <w:p w:rsidR="00E32561" w:rsidRPr="00E32561" w:rsidRDefault="00E32561" w:rsidP="00E32561">
      <w:pPr>
        <w:rPr>
          <w:rtl/>
        </w:rPr>
      </w:pPr>
      <w:r w:rsidRPr="00E32561">
        <w:rPr>
          <w:rtl/>
        </w:rPr>
        <w:t>انتشار الموجات الراديوية في الأوساط المؤيَّنة وغير المؤيَّنة وخصائص الضوضاء الراديوية بغرض تحسين أنظمة الاتصالات الراديوية.</w:t>
      </w:r>
    </w:p>
    <w:p w:rsidR="00E32561" w:rsidRPr="00E32561" w:rsidRDefault="00E32561" w:rsidP="009C1E16">
      <w:pPr>
        <w:rPr>
          <w:rtl/>
        </w:rPr>
      </w:pPr>
      <w:r w:rsidRPr="00E32561">
        <w:rPr>
          <w:rtl/>
        </w:rPr>
        <w:t xml:space="preserve">تقوم لجنة الدراسات </w:t>
      </w:r>
      <w:r w:rsidRPr="00E32561">
        <w:t>3</w:t>
      </w:r>
      <w:r w:rsidRPr="00E32561">
        <w:rPr>
          <w:rtl/>
        </w:rPr>
        <w:t xml:space="preserve"> بوضع توصيات (في السلسلة </w:t>
      </w:r>
      <w:r w:rsidRPr="00E32561">
        <w:t>ITU-R P</w:t>
      </w:r>
      <w:r w:rsidRPr="00E32561">
        <w:rPr>
          <w:rtl/>
        </w:rPr>
        <w:t xml:space="preserve">) تتضمن </w:t>
      </w:r>
      <w:r w:rsidR="009C1E16" w:rsidRPr="00E32561">
        <w:rPr>
          <w:rtl/>
        </w:rPr>
        <w:t>‘</w:t>
      </w:r>
      <w:r w:rsidR="009C1E16">
        <w:t>1</w:t>
      </w:r>
      <w:r w:rsidRPr="00E32561">
        <w:rPr>
          <w:rtl/>
        </w:rPr>
        <w:t xml:space="preserve">’ معلومات عن خصائص الانتشار الأساسية في التروبوسفير والأيونوسفير التي تؤثر على انتشار الموجات الراديوية، </w:t>
      </w:r>
      <w:r w:rsidR="009C1E16" w:rsidRPr="00E32561">
        <w:rPr>
          <w:rtl/>
        </w:rPr>
        <w:t>‘</w:t>
      </w:r>
      <w:r w:rsidR="009C1E16">
        <w:t>2</w:t>
      </w:r>
      <w:r w:rsidRPr="00E32561">
        <w:rPr>
          <w:rtl/>
        </w:rPr>
        <w:t>’ وطرائق التنبؤ بالانتشار لاستعمالها لدى مختلف خدمات الاتصالات الراديوية.</w:t>
      </w:r>
    </w:p>
    <w:p w:rsidR="00E32561" w:rsidRPr="00177FDE" w:rsidRDefault="00E32561" w:rsidP="00177FDE">
      <w:pPr>
        <w:pStyle w:val="Heading1"/>
        <w:rPr>
          <w:rtl/>
        </w:rPr>
      </w:pPr>
      <w:bookmarkStart w:id="55" w:name="_Toc252959736"/>
      <w:bookmarkStart w:id="56" w:name="_Toc252961810"/>
      <w:bookmarkStart w:id="57" w:name="_Toc257614816"/>
      <w:r w:rsidRPr="00177FDE">
        <w:t>1</w:t>
      </w:r>
      <w:r w:rsidRPr="00177FDE">
        <w:rPr>
          <w:rtl/>
        </w:rPr>
        <w:tab/>
        <w:t>المسائل</w:t>
      </w:r>
      <w:bookmarkEnd w:id="55"/>
      <w:bookmarkEnd w:id="56"/>
      <w:bookmarkEnd w:id="57"/>
    </w:p>
    <w:p w:rsidR="00E32561" w:rsidRPr="00E32561" w:rsidRDefault="00E32561" w:rsidP="00641052">
      <w:pPr>
        <w:tabs>
          <w:tab w:val="left" w:pos="2268"/>
        </w:tabs>
        <w:ind w:left="2268" w:hanging="2268"/>
        <w:rPr>
          <w:rtl/>
        </w:rPr>
      </w:pPr>
      <w:r w:rsidRPr="00E32561">
        <w:rPr>
          <w:rtl/>
        </w:rPr>
        <w:t xml:space="preserve">المسألة </w:t>
      </w:r>
      <w:r w:rsidRPr="00E32561">
        <w:t>ITU-R 201-2/3</w:t>
      </w:r>
      <w:r w:rsidRPr="00E32561">
        <w:rPr>
          <w:rtl/>
        </w:rPr>
        <w:tab/>
        <w:t>-</w:t>
      </w:r>
      <w:r w:rsidRPr="00E32561">
        <w:rPr>
          <w:rtl/>
        </w:rPr>
        <w:tab/>
        <w:t>بيانات الأرصاد الجوية الراديوية اللازمة للتخطيط بشأن أنظمة اتصالات الأرض والاتصالات الفضائية وتطبيقات الأبحاث الفضائية</w:t>
      </w:r>
    </w:p>
    <w:p w:rsidR="00E32561" w:rsidRPr="00E32561" w:rsidRDefault="00E32561" w:rsidP="00641052">
      <w:pPr>
        <w:tabs>
          <w:tab w:val="left" w:pos="2268"/>
        </w:tabs>
        <w:ind w:left="2268" w:hanging="2268"/>
        <w:rPr>
          <w:rtl/>
        </w:rPr>
      </w:pPr>
      <w:r w:rsidRPr="00E32561">
        <w:rPr>
          <w:rtl/>
        </w:rPr>
        <w:t xml:space="preserve">المسألة </w:t>
      </w:r>
      <w:r w:rsidRPr="00E32561">
        <w:t>ITU-R 203-3/3</w:t>
      </w:r>
      <w:r w:rsidRPr="00E32561">
        <w:rPr>
          <w:rtl/>
        </w:rPr>
        <w:tab/>
        <w:t>-</w:t>
      </w:r>
      <w:r w:rsidRPr="00E32561">
        <w:rPr>
          <w:rtl/>
        </w:rPr>
        <w:tab/>
        <w:t xml:space="preserve">طرائق التنبؤ بالانتشار فيما يتعلق بالخدمة الإذاعية للأرض والخدمة الثابتة (النفاذ عريض النطاق) والخدمة المتنقلة العاملة بترددات فوق </w:t>
      </w:r>
      <w:r w:rsidRPr="00E32561">
        <w:t>30</w:t>
      </w:r>
      <w:r w:rsidRPr="00E32561">
        <w:rPr>
          <w:rtl/>
        </w:rPr>
        <w:t xml:space="preserve"> </w:t>
      </w:r>
      <w:r w:rsidRPr="00E32561">
        <w:t>MHz</w:t>
      </w:r>
    </w:p>
    <w:p w:rsidR="00E32561" w:rsidRPr="00E32561" w:rsidRDefault="00E32561" w:rsidP="00641052">
      <w:pPr>
        <w:tabs>
          <w:tab w:val="left" w:pos="2268"/>
        </w:tabs>
        <w:ind w:left="2268" w:hanging="2268"/>
        <w:rPr>
          <w:rtl/>
        </w:rPr>
      </w:pPr>
      <w:r w:rsidRPr="00E32561">
        <w:rPr>
          <w:rtl/>
        </w:rPr>
        <w:t xml:space="preserve">المسألة </w:t>
      </w:r>
      <w:r w:rsidRPr="00E32561">
        <w:t>ITU-R 206-3/3</w:t>
      </w:r>
      <w:r w:rsidRPr="00E32561">
        <w:rPr>
          <w:rtl/>
        </w:rPr>
        <w:tab/>
        <w:t>-</w:t>
      </w:r>
      <w:r w:rsidRPr="00E32561">
        <w:rPr>
          <w:rtl/>
        </w:rPr>
        <w:tab/>
        <w:t xml:space="preserve">بيانات الانتشار وطرائق التنبؤ اللازمة للخدمتين الثابتة الساتلية والإذاعية الساتلية </w:t>
      </w:r>
    </w:p>
    <w:p w:rsidR="00E32561" w:rsidRPr="00E32561" w:rsidRDefault="00E32561" w:rsidP="00641052">
      <w:pPr>
        <w:tabs>
          <w:tab w:val="left" w:pos="2268"/>
        </w:tabs>
        <w:ind w:left="2268" w:hanging="2268"/>
        <w:rPr>
          <w:rtl/>
        </w:rPr>
      </w:pPr>
      <w:r w:rsidRPr="00E32561">
        <w:rPr>
          <w:rtl/>
        </w:rPr>
        <w:t xml:space="preserve">المسألة </w:t>
      </w:r>
      <w:r w:rsidRPr="00E32561">
        <w:t>ITU-R 208-3/3</w:t>
      </w:r>
      <w:r w:rsidRPr="00E32561">
        <w:rPr>
          <w:rtl/>
        </w:rPr>
        <w:tab/>
        <w:t>-</w:t>
      </w:r>
      <w:r w:rsidRPr="00E32561">
        <w:rPr>
          <w:rtl/>
        </w:rPr>
        <w:tab/>
        <w:t>عوامل الانتشار في قضايا تقاسم الترددات التي تؤثر في الخدمات الثابتة الساتلية وخدمات الأرض</w:t>
      </w:r>
    </w:p>
    <w:p w:rsidR="00E32561" w:rsidRPr="00E32561" w:rsidRDefault="00E32561" w:rsidP="00641052">
      <w:pPr>
        <w:tabs>
          <w:tab w:val="left" w:pos="2268"/>
        </w:tabs>
        <w:ind w:left="2268" w:hanging="2268"/>
        <w:rPr>
          <w:rtl/>
        </w:rPr>
      </w:pPr>
      <w:r w:rsidRPr="00E32561">
        <w:rPr>
          <w:rtl/>
        </w:rPr>
        <w:t xml:space="preserve">المسألة </w:t>
      </w:r>
      <w:r w:rsidRPr="00E32561">
        <w:t>ITU-R 211/4-3</w:t>
      </w:r>
      <w:r w:rsidRPr="00E32561">
        <w:rPr>
          <w:rtl/>
        </w:rPr>
        <w:tab/>
        <w:t>-</w:t>
      </w:r>
      <w:r w:rsidRPr="00E32561">
        <w:rPr>
          <w:rtl/>
        </w:rPr>
        <w:tab/>
        <w:t xml:space="preserve">بيانات الانتشار ونماذج الانتشار لتصميم أنظمة الاتصالات والنفاذ اللاسلكية قصيرة المدى وشبكات المنطقة المحلية اللاسلكية </w:t>
      </w:r>
      <w:r w:rsidRPr="00E32561">
        <w:t>(WLAN)</w:t>
      </w:r>
      <w:r w:rsidRPr="00E32561">
        <w:rPr>
          <w:rtl/>
        </w:rPr>
        <w:t xml:space="preserve"> في مدى التردد </w:t>
      </w:r>
      <w:r w:rsidRPr="00E32561">
        <w:t>MHz 300</w:t>
      </w:r>
      <w:r w:rsidRPr="00E32561">
        <w:rPr>
          <w:rtl/>
        </w:rPr>
        <w:t xml:space="preserve"> إلى </w:t>
      </w:r>
      <w:r w:rsidRPr="00E32561">
        <w:t>GHz 100</w:t>
      </w:r>
      <w:r w:rsidRPr="00E32561">
        <w:rPr>
          <w:rtl/>
        </w:rPr>
        <w:t>.</w:t>
      </w:r>
    </w:p>
    <w:p w:rsidR="00E32561" w:rsidRPr="00E32561" w:rsidRDefault="00E32561" w:rsidP="00177FDE">
      <w:pPr>
        <w:pStyle w:val="Heading1"/>
        <w:rPr>
          <w:rtl/>
        </w:rPr>
      </w:pPr>
      <w:bookmarkStart w:id="58" w:name="_Toc252959737"/>
      <w:bookmarkStart w:id="59" w:name="_Toc252961811"/>
      <w:bookmarkStart w:id="60" w:name="_Toc257614817"/>
      <w:r w:rsidRPr="00E32561">
        <w:t>2</w:t>
      </w:r>
      <w:r w:rsidRPr="00E32561">
        <w:rPr>
          <w:rtl/>
        </w:rPr>
        <w:tab/>
        <w:t xml:space="preserve">توصيات (السلسلة </w:t>
      </w:r>
      <w:r w:rsidRPr="00E32561">
        <w:t>P</w:t>
      </w:r>
      <w:r w:rsidRPr="00E32561">
        <w:rPr>
          <w:rtl/>
        </w:rPr>
        <w:t>)</w:t>
      </w:r>
      <w:bookmarkEnd w:id="58"/>
      <w:bookmarkEnd w:id="59"/>
      <w:bookmarkEnd w:id="60"/>
    </w:p>
    <w:p w:rsidR="00E32561" w:rsidRPr="00E32561" w:rsidRDefault="00E32561" w:rsidP="00E32561">
      <w:pPr>
        <w:rPr>
          <w:rtl/>
        </w:rPr>
      </w:pPr>
      <w:r w:rsidRPr="00E32561">
        <w:rPr>
          <w:rtl/>
        </w:rPr>
        <w:t xml:space="preserve">التوصية </w:t>
      </w:r>
      <w:r w:rsidRPr="00E32561">
        <w:t>P.1144-4</w:t>
      </w:r>
      <w:r w:rsidRPr="00E32561">
        <w:rPr>
          <w:rtl/>
        </w:rPr>
        <w:t xml:space="preserve">: "دليل لتطبيق طرائق الانتشار للجنة الدراسات </w:t>
      </w:r>
      <w:r w:rsidRPr="00E32561">
        <w:t>3</w:t>
      </w:r>
      <w:r w:rsidRPr="00E32561">
        <w:rPr>
          <w:rtl/>
        </w:rPr>
        <w:t xml:space="preserve"> للاتصالات الراديوية". تُدرِج هذه التوصية طرائق التنبؤ بالانتشار المتاحة ضمن توصيات السلسلة </w:t>
      </w:r>
      <w:r w:rsidRPr="00E32561">
        <w:t>ITU-R P</w:t>
      </w:r>
      <w:r w:rsidRPr="00E32561">
        <w:rPr>
          <w:rtl/>
        </w:rPr>
        <w:t xml:space="preserve">، مشفوعة بمعلمات مدى انطباق كلٍّ منها. وهي طريقة سريعة وسهلة لمعرفة التوصية المطلوبة لكل تطبيق. وتُستحدَث هذه التوصية بانتظام لتعكس أحدث التوصيات المراجعة والجديدة، وجرى التحديث الجديد، المراجعة </w:t>
      </w:r>
      <w:r w:rsidRPr="00E32561">
        <w:t>5</w:t>
      </w:r>
      <w:r w:rsidRPr="00E32561">
        <w:rPr>
          <w:rtl/>
        </w:rPr>
        <w:t xml:space="preserve">، في اجتماع لجنة الدراسات </w:t>
      </w:r>
      <w:r w:rsidRPr="00E32561">
        <w:t>3</w:t>
      </w:r>
      <w:r w:rsidRPr="00E32561">
        <w:rPr>
          <w:rtl/>
        </w:rPr>
        <w:t xml:space="preserve"> المنعقد في شهر يونيو هذا العام. طُلبت هذه التوصية أصلاً من لجنة الدراسات </w:t>
      </w:r>
      <w:r w:rsidRPr="00E32561">
        <w:t>2</w:t>
      </w:r>
      <w:r w:rsidRPr="00E32561">
        <w:rPr>
          <w:rtl/>
        </w:rPr>
        <w:t xml:space="preserve"> لقطاع تنمية الاتصالات.</w:t>
      </w:r>
    </w:p>
    <w:p w:rsidR="00E32561" w:rsidRPr="00E32561" w:rsidRDefault="00E32561" w:rsidP="00177FDE">
      <w:pPr>
        <w:pStyle w:val="Headingi"/>
        <w:bidi/>
        <w:rPr>
          <w:rtl/>
        </w:rPr>
      </w:pPr>
      <w:r w:rsidRPr="00E32561">
        <w:rPr>
          <w:rtl/>
        </w:rPr>
        <w:t xml:space="preserve">توصيات مرتبطة بالمسألة </w:t>
      </w:r>
      <w:r w:rsidRPr="00E32561">
        <w:t>ITU-R 201-2/3</w:t>
      </w:r>
      <w:r w:rsidRPr="00E32561">
        <w:rPr>
          <w:rtl/>
        </w:rPr>
        <w:t>:</w:t>
      </w:r>
    </w:p>
    <w:p w:rsidR="00E32561" w:rsidRPr="00E32561" w:rsidRDefault="00E32561" w:rsidP="00177FDE">
      <w:pPr>
        <w:pStyle w:val="enumlev1"/>
        <w:rPr>
          <w:rtl/>
        </w:rPr>
      </w:pPr>
      <w:r w:rsidRPr="00E32561">
        <w:rPr>
          <w:rtl/>
        </w:rPr>
        <w:t>-</w:t>
      </w:r>
      <w:r w:rsidRPr="00E32561">
        <w:rPr>
          <w:rtl/>
        </w:rPr>
        <w:tab/>
        <w:t xml:space="preserve">التوصية </w:t>
      </w:r>
      <w:r w:rsidRPr="00E32561">
        <w:t>ITU-R P.453-9</w:t>
      </w:r>
      <w:r w:rsidRPr="00E32561">
        <w:rPr>
          <w:rtl/>
        </w:rPr>
        <w:t xml:space="preserve">: "دليل الانكسار الراديوي: الصيغ الرياضية وبيانات الانكسارية". تتناول هذه التوصية الصيغ الرياضية الرئيسية المتصلة بالانكسارية في الفضاء المحايد والخرائط التي تبيّن التفاوت الجغرافي والموسمي لانكسارية السطح وتدرّج الانكسارية. </w:t>
      </w:r>
    </w:p>
    <w:p w:rsidR="00E32561" w:rsidRPr="00E32561" w:rsidRDefault="00E32561" w:rsidP="00177FDE">
      <w:pPr>
        <w:pStyle w:val="enumlev1"/>
        <w:rPr>
          <w:rtl/>
        </w:rPr>
      </w:pPr>
      <w:r w:rsidRPr="00E32561">
        <w:rPr>
          <w:rtl/>
        </w:rPr>
        <w:t>-</w:t>
      </w:r>
      <w:r w:rsidRPr="00E32561">
        <w:rPr>
          <w:rtl/>
        </w:rPr>
        <w:tab/>
        <w:t xml:space="preserve">التوصية </w:t>
      </w:r>
      <w:r w:rsidRPr="00E32561">
        <w:t>ITU-R P.837-5</w:t>
      </w:r>
      <w:r w:rsidRPr="00E32561">
        <w:rPr>
          <w:rtl/>
        </w:rPr>
        <w:t xml:space="preserve">: "خصائص الهواطل لنمذجة الانتشار". تتناول هذه التوصية إجراء للتنبؤ بشدة المطر مناسباً لتوفير المعلومات اللازمة لتكمية أثر المطر على الأنظمة الراديوية. كما تشتمل لسهولة الرجوع على خرائط تبيّن شدة المطر التي يتمّ تجاوزها لفترة </w:t>
      </w:r>
      <w:r w:rsidRPr="00E32561">
        <w:t>%0,01</w:t>
      </w:r>
      <w:r w:rsidRPr="00E32561">
        <w:rPr>
          <w:rtl/>
        </w:rPr>
        <w:t xml:space="preserve"> من الزمن.</w:t>
      </w:r>
    </w:p>
    <w:p w:rsidR="00E32561" w:rsidRPr="00E32561" w:rsidRDefault="00E32561" w:rsidP="00177FDE">
      <w:pPr>
        <w:pStyle w:val="Headingi"/>
        <w:bidi/>
        <w:rPr>
          <w:rtl/>
        </w:rPr>
      </w:pPr>
      <w:r w:rsidRPr="00E32561">
        <w:rPr>
          <w:rtl/>
        </w:rPr>
        <w:lastRenderedPageBreak/>
        <w:t xml:space="preserve">توصيات مرتبطة بالمسألة </w:t>
      </w:r>
      <w:r w:rsidRPr="00E32561">
        <w:t>ITU-R 203-3/3</w:t>
      </w:r>
      <w:r w:rsidRPr="00E32561">
        <w:rPr>
          <w:rtl/>
        </w:rPr>
        <w:t>:</w:t>
      </w:r>
    </w:p>
    <w:p w:rsidR="00E32561" w:rsidRPr="00E32561" w:rsidRDefault="00E32561" w:rsidP="00177FDE">
      <w:pPr>
        <w:pStyle w:val="enumlev1"/>
        <w:rPr>
          <w:rtl/>
        </w:rPr>
      </w:pPr>
      <w:r w:rsidRPr="00E32561">
        <w:rPr>
          <w:rtl/>
        </w:rPr>
        <w:t>-</w:t>
      </w:r>
      <w:r w:rsidRPr="00E32561">
        <w:rPr>
          <w:rtl/>
        </w:rPr>
        <w:tab/>
        <w:t xml:space="preserve">التوصية </w:t>
      </w:r>
      <w:r w:rsidRPr="00E32561">
        <w:t>ITU-R P.1406</w:t>
      </w:r>
      <w:r w:rsidRPr="00E32561">
        <w:rPr>
          <w:rtl/>
        </w:rPr>
        <w:t xml:space="preserve">: "آثار الانتشار المتصلة بالخدمة المتنقلة البرية للأرض والتي تبث في النطاقات المترية </w:t>
      </w:r>
      <w:r w:rsidRPr="00E32561">
        <w:t>(VHF)</w:t>
      </w:r>
      <w:r w:rsidRPr="00E32561">
        <w:rPr>
          <w:rtl/>
        </w:rPr>
        <w:t xml:space="preserve"> والديسيمترية </w:t>
      </w:r>
      <w:r w:rsidRPr="00E32561">
        <w:t>(UHF)</w:t>
      </w:r>
      <w:r w:rsidRPr="00E32561">
        <w:rPr>
          <w:rtl/>
        </w:rPr>
        <w:t>". توفر هذه التوصية معلومات عن مختلف جوانب الانتشار التي ينبغي أن تؤخذ في الحسبان لدى تصميم وتخطيط الخدمات المتنقلة البرية للأرض.</w:t>
      </w:r>
    </w:p>
    <w:p w:rsidR="00E32561" w:rsidRPr="00E32561" w:rsidRDefault="00E32561" w:rsidP="00177FDE">
      <w:pPr>
        <w:pStyle w:val="enumlev1"/>
        <w:rPr>
          <w:rtl/>
        </w:rPr>
      </w:pPr>
      <w:r w:rsidRPr="00E32561">
        <w:rPr>
          <w:rtl/>
        </w:rPr>
        <w:t>-</w:t>
      </w:r>
      <w:r w:rsidRPr="00E32561">
        <w:rPr>
          <w:rtl/>
        </w:rPr>
        <w:tab/>
        <w:t xml:space="preserve">التوصية </w:t>
      </w:r>
      <w:r w:rsidRPr="00E32561">
        <w:t>ITU-R P.1410-2</w:t>
      </w:r>
      <w:r w:rsidRPr="00E32561">
        <w:rPr>
          <w:rtl/>
        </w:rPr>
        <w:t xml:space="preserve">: "بيانات الانتشار وطرائق التنبؤ المطلوبة لتصميم أنظمة النفاذ الراديوي عريض النطاق للأرض بالموجات المليمترية العاملة في نطاق التردد بين نحو </w:t>
      </w:r>
      <w:r w:rsidRPr="00E32561">
        <w:t>20</w:t>
      </w:r>
      <w:r w:rsidRPr="00E32561">
        <w:rPr>
          <w:rtl/>
        </w:rPr>
        <w:t xml:space="preserve"> و</w:t>
      </w:r>
      <w:r w:rsidRPr="00E32561">
        <w:t>50</w:t>
      </w:r>
      <w:r w:rsidRPr="00E32561">
        <w:rPr>
          <w:rtl/>
        </w:rPr>
        <w:t xml:space="preserve"> </w:t>
      </w:r>
      <w:r w:rsidRPr="00E32561">
        <w:t>GHz</w:t>
      </w:r>
      <w:r w:rsidRPr="00E32561">
        <w:rPr>
          <w:rtl/>
        </w:rPr>
        <w:t>". تتناول هذه التوصية جوانب الانتشار الراديوي المليمترية المتصلة بتقديم خدمات النطاق العريض في شبكة نفاذ ما. وتتوفر المعلومات عن تأثيرات المباني والغطاء النباتي والهواطل بقدر ما تؤثر على منطقة التغطية وكذلك عن التشوه في القناة.</w:t>
      </w:r>
    </w:p>
    <w:p w:rsidR="00E32561" w:rsidRPr="00E32561" w:rsidRDefault="00E32561" w:rsidP="00177FDE">
      <w:pPr>
        <w:pStyle w:val="enumlev1"/>
        <w:rPr>
          <w:rtl/>
        </w:rPr>
      </w:pPr>
      <w:r w:rsidRPr="00E32561">
        <w:rPr>
          <w:rtl/>
        </w:rPr>
        <w:t>-</w:t>
      </w:r>
      <w:r w:rsidRPr="00E32561">
        <w:rPr>
          <w:rtl/>
        </w:rPr>
        <w:tab/>
        <w:t xml:space="preserve">التوصية </w:t>
      </w:r>
      <w:r w:rsidRPr="00E32561">
        <w:t>ITU-R P.1546-3</w:t>
      </w:r>
      <w:r w:rsidRPr="00E32561">
        <w:rPr>
          <w:rtl/>
        </w:rPr>
        <w:t xml:space="preserve">: "طرائق من أجل التنبؤات من نقطة إلى نقطة منطقة بالنسبة إلى خدمات الأرض في مدى الترددات من </w:t>
      </w:r>
      <w:r w:rsidRPr="00E32561">
        <w:t>30</w:t>
      </w:r>
      <w:r w:rsidRPr="00E32561">
        <w:rPr>
          <w:rtl/>
        </w:rPr>
        <w:t xml:space="preserve"> </w:t>
      </w:r>
      <w:r w:rsidRPr="00E32561">
        <w:t>MHz</w:t>
      </w:r>
      <w:r w:rsidRPr="00E32561">
        <w:rPr>
          <w:rtl/>
        </w:rPr>
        <w:t xml:space="preserve"> إلى </w:t>
      </w:r>
      <w:r w:rsidRPr="00E32561">
        <w:t>MHz 3 000</w:t>
      </w:r>
      <w:r w:rsidRPr="00E32561">
        <w:rPr>
          <w:rtl/>
        </w:rPr>
        <w:t xml:space="preserve">". تمثل هذه التوصية طريقة التنبؤ "الرئيسية" للخدمات المتنقلة البرية والخدمات الإذاعية في النطاقات المترية </w:t>
      </w:r>
      <w:r w:rsidRPr="00E32561">
        <w:t>(VHF)</w:t>
      </w:r>
      <w:r w:rsidRPr="00E32561">
        <w:rPr>
          <w:rtl/>
        </w:rPr>
        <w:t xml:space="preserve"> والديسيمترية </w:t>
      </w:r>
      <w:r w:rsidRPr="00E32561">
        <w:t>(UHF)</w:t>
      </w:r>
      <w:r w:rsidRPr="00E32561">
        <w:rPr>
          <w:rtl/>
        </w:rPr>
        <w:t xml:space="preserve">. استخدمت الطريقة الواردة في الصيغة </w:t>
      </w:r>
      <w:r w:rsidRPr="00E32561">
        <w:t>2</w:t>
      </w:r>
      <w:r w:rsidRPr="00E32561">
        <w:rPr>
          <w:rtl/>
        </w:rPr>
        <w:t xml:space="preserve"> من هذه التوصية أساساً لتخطيط الإذاعة الرقمية في المؤتمر الإقليمي للاتصالات الراديوية عام </w:t>
      </w:r>
      <w:r w:rsidRPr="00E32561">
        <w:t>(RRC-06) 2006</w:t>
      </w:r>
      <w:r w:rsidRPr="00E32561">
        <w:rPr>
          <w:rFonts w:hint="cs"/>
          <w:rtl/>
        </w:rPr>
        <w:t xml:space="preserve"> وجرى تحديث في المراجعة </w:t>
      </w:r>
      <w:r w:rsidRPr="00E32561">
        <w:t>4</w:t>
      </w:r>
      <w:r w:rsidRPr="00E32561">
        <w:rPr>
          <w:rFonts w:hint="cs"/>
          <w:rtl/>
        </w:rPr>
        <w:t xml:space="preserve">، في اجتماع لجنة الدراسات </w:t>
      </w:r>
      <w:r w:rsidRPr="00E32561">
        <w:t>3</w:t>
      </w:r>
      <w:r w:rsidRPr="00E32561">
        <w:rPr>
          <w:rFonts w:hint="cs"/>
          <w:rtl/>
        </w:rPr>
        <w:t xml:space="preserve"> المنعقد في شهر يونيو هذا العام.</w:t>
      </w:r>
    </w:p>
    <w:p w:rsidR="00E32561" w:rsidRPr="00E32561" w:rsidRDefault="00E32561" w:rsidP="00177FDE">
      <w:pPr>
        <w:pStyle w:val="enumlev1"/>
        <w:rPr>
          <w:rtl/>
        </w:rPr>
      </w:pPr>
      <w:r w:rsidRPr="00E32561">
        <w:rPr>
          <w:rtl/>
        </w:rPr>
        <w:t>-</w:t>
      </w:r>
      <w:r w:rsidRPr="00E32561">
        <w:rPr>
          <w:rtl/>
        </w:rPr>
        <w:tab/>
      </w:r>
      <w:r w:rsidR="00224893">
        <w:rPr>
          <w:rFonts w:hint="cs"/>
          <w:rtl/>
          <w:lang w:val="en-US" w:bidi="ar-EG"/>
        </w:rPr>
        <w:t xml:space="preserve">التوصية </w:t>
      </w:r>
      <w:r w:rsidRPr="00E32561">
        <w:t>ITU-R P.1812</w:t>
      </w:r>
      <w:r w:rsidRPr="00E32561">
        <w:rPr>
          <w:rtl/>
        </w:rPr>
        <w:t xml:space="preserve">: "طريقة تنبؤ بالانتشار بحسب المسير لخدمات الأرض من نقطة إلى منطقة في النطاقات المترية </w:t>
      </w:r>
      <w:r w:rsidRPr="00E32561">
        <w:t>(VHF)</w:t>
      </w:r>
      <w:r w:rsidRPr="00E32561">
        <w:rPr>
          <w:rtl/>
        </w:rPr>
        <w:t xml:space="preserve"> والديسيمترية </w:t>
      </w:r>
      <w:r w:rsidRPr="00E32561">
        <w:t>(UHF)</w:t>
      </w:r>
      <w:r w:rsidRPr="00E32561">
        <w:rPr>
          <w:rtl/>
        </w:rPr>
        <w:t xml:space="preserve">". وتقدم هذه التوصية طريقة للتنبؤ بالانتشار للخدمات الإذاعية والمتنقلة في مدى التردد من </w:t>
      </w:r>
      <w:r w:rsidRPr="00E32561">
        <w:t>MHz 30</w:t>
      </w:r>
      <w:r w:rsidRPr="00E32561">
        <w:rPr>
          <w:rtl/>
        </w:rPr>
        <w:t xml:space="preserve"> إلى </w:t>
      </w:r>
      <w:r w:rsidRPr="00E32561">
        <w:t>GHz 3</w:t>
      </w:r>
      <w:r w:rsidRPr="00E32561">
        <w:rPr>
          <w:rtl/>
        </w:rPr>
        <w:t xml:space="preserve"> إضافة إلى تحليل مفصل يقوم على أساس تضاريس الأرض.</w:t>
      </w:r>
    </w:p>
    <w:p w:rsidR="00E32561" w:rsidRPr="00E32561" w:rsidRDefault="00E32561" w:rsidP="00177FDE">
      <w:pPr>
        <w:pStyle w:val="Headingi"/>
        <w:bidi/>
        <w:rPr>
          <w:rtl/>
        </w:rPr>
      </w:pPr>
      <w:r w:rsidRPr="00E32561">
        <w:rPr>
          <w:rtl/>
        </w:rPr>
        <w:t xml:space="preserve">توصيات مرتبطة بالمسألة </w:t>
      </w:r>
      <w:r w:rsidRPr="00E32561">
        <w:t>ITU-R 206-3/3</w:t>
      </w:r>
      <w:r w:rsidRPr="00E32561">
        <w:rPr>
          <w:rtl/>
        </w:rPr>
        <w:t>:</w:t>
      </w:r>
    </w:p>
    <w:p w:rsidR="00E32561" w:rsidRPr="00E32561" w:rsidRDefault="00E32561" w:rsidP="00177FDE">
      <w:pPr>
        <w:pStyle w:val="enumlev1"/>
        <w:rPr>
          <w:rtl/>
        </w:rPr>
      </w:pPr>
      <w:r w:rsidRPr="00E32561">
        <w:rPr>
          <w:rtl/>
        </w:rPr>
        <w:t>-</w:t>
      </w:r>
      <w:r w:rsidRPr="00E32561">
        <w:rPr>
          <w:rtl/>
        </w:rPr>
        <w:tab/>
        <w:t xml:space="preserve">التوصية </w:t>
      </w:r>
      <w:r w:rsidRPr="00E32561">
        <w:t>ITU-R P.618</w:t>
      </w:r>
      <w:r w:rsidR="00224893">
        <w:t>-9</w:t>
      </w:r>
      <w:r w:rsidRPr="00E32561">
        <w:rPr>
          <w:rtl/>
        </w:rPr>
        <w:t>: "بيانات الانتشار وطرائق التنبؤ المطلوبة لتصميم أنظمة الاتصالات أرض-فضاء". تتناول هذه التوصية بيانات وطرائق التنبؤ لتقييم آثار الانتشار التي يمكن أن تحدث في مسير مائل والتي ينبغي أن تؤخذ في الحسبان في تصميم وتخطيط أنظمة الاتصالات أرض-فضاء</w:t>
      </w:r>
      <w:r w:rsidRPr="00E32561">
        <w:rPr>
          <w:rFonts w:hint="cs"/>
          <w:rtl/>
        </w:rPr>
        <w:t xml:space="preserve">. وجرى تحديثها بالمراجعة </w:t>
      </w:r>
      <w:r w:rsidRPr="00E32561">
        <w:t>10</w:t>
      </w:r>
      <w:r w:rsidRPr="00E32561">
        <w:rPr>
          <w:rFonts w:hint="cs"/>
          <w:rtl/>
        </w:rPr>
        <w:t xml:space="preserve"> في اجتماع لجنة الدراسات </w:t>
      </w:r>
      <w:r w:rsidRPr="00E32561">
        <w:t>3</w:t>
      </w:r>
      <w:r w:rsidRPr="00E32561">
        <w:rPr>
          <w:rFonts w:hint="cs"/>
          <w:rtl/>
        </w:rPr>
        <w:t xml:space="preserve"> المنعقد في شهر يونيو هذا العام.</w:t>
      </w:r>
    </w:p>
    <w:p w:rsidR="00E32561" w:rsidRPr="00E32561" w:rsidRDefault="00E32561" w:rsidP="00177FDE">
      <w:pPr>
        <w:pStyle w:val="Headingi"/>
        <w:bidi/>
        <w:rPr>
          <w:rtl/>
        </w:rPr>
      </w:pPr>
      <w:r w:rsidRPr="00E32561">
        <w:rPr>
          <w:rtl/>
        </w:rPr>
        <w:t xml:space="preserve">توصيات مرتبطة بالمسألة </w:t>
      </w:r>
      <w:r w:rsidRPr="00E32561">
        <w:t>ITU-R 208-3/3</w:t>
      </w:r>
      <w:r w:rsidRPr="00E32561">
        <w:rPr>
          <w:rtl/>
        </w:rPr>
        <w:t>:</w:t>
      </w:r>
    </w:p>
    <w:p w:rsidR="00E32561" w:rsidRPr="00E32561" w:rsidRDefault="00E32561" w:rsidP="00177FDE">
      <w:pPr>
        <w:pStyle w:val="enumlev1"/>
        <w:rPr>
          <w:rtl/>
        </w:rPr>
      </w:pPr>
      <w:r w:rsidRPr="00E32561">
        <w:rPr>
          <w:rtl/>
        </w:rPr>
        <w:t>–</w:t>
      </w:r>
      <w:r w:rsidRPr="00E32561">
        <w:rPr>
          <w:rtl/>
        </w:rPr>
        <w:tab/>
        <w:t xml:space="preserve">التوصية </w:t>
      </w:r>
      <w:r w:rsidRPr="00E32561">
        <w:t>ITU-R P.620-6</w:t>
      </w:r>
      <w:r w:rsidRPr="00E32561">
        <w:rPr>
          <w:rtl/>
        </w:rPr>
        <w:t xml:space="preserve">: "بيانات الانتشار المطلوبة لتقييم مسافات التنسيق في مدى التردد من </w:t>
      </w:r>
      <w:r w:rsidRPr="00E32561">
        <w:t>MHz 100</w:t>
      </w:r>
      <w:r w:rsidRPr="00E32561">
        <w:rPr>
          <w:rtl/>
        </w:rPr>
        <w:t xml:space="preserve"> إلى </w:t>
      </w:r>
      <w:r w:rsidRPr="00E32561">
        <w:t>GHz 105</w:t>
      </w:r>
      <w:r w:rsidRPr="00E32561">
        <w:rPr>
          <w:rtl/>
        </w:rPr>
        <w:t>". وتحتوي هذه التوصية على طرائق حساب الانتشار لتحديد منطقة التنسيق من أجل الترددات فوق </w:t>
      </w:r>
      <w:r w:rsidRPr="00E32561">
        <w:t>MHz 100</w:t>
      </w:r>
      <w:r w:rsidRPr="00E32561">
        <w:rPr>
          <w:rtl/>
        </w:rPr>
        <w:t xml:space="preserve">. وهذه الطرائق مدرجة في التذييل </w:t>
      </w:r>
      <w:r w:rsidRPr="00E32561">
        <w:t>7</w:t>
      </w:r>
      <w:r w:rsidRPr="00E32561">
        <w:rPr>
          <w:rtl/>
        </w:rPr>
        <w:t xml:space="preserve"> في لوائح الراديو وتستعملها الإدارات في عملية التنسيق.</w:t>
      </w:r>
    </w:p>
    <w:p w:rsidR="00E32561" w:rsidRPr="00E32561" w:rsidRDefault="00E32561" w:rsidP="00177FDE">
      <w:pPr>
        <w:pStyle w:val="Headingi"/>
        <w:bidi/>
        <w:rPr>
          <w:rtl/>
        </w:rPr>
      </w:pPr>
      <w:r w:rsidRPr="00E32561">
        <w:rPr>
          <w:rtl/>
        </w:rPr>
        <w:t xml:space="preserve">توصيات مرتبطة بالمسألة </w:t>
      </w:r>
      <w:r w:rsidRPr="00E32561">
        <w:t>ITU-R 211/3</w:t>
      </w:r>
      <w:r w:rsidRPr="00E32561">
        <w:rPr>
          <w:rtl/>
        </w:rPr>
        <w:t>:</w:t>
      </w:r>
    </w:p>
    <w:p w:rsidR="00E32561" w:rsidRPr="00E32561" w:rsidRDefault="00E32561" w:rsidP="00177FDE">
      <w:pPr>
        <w:pStyle w:val="enumlev1"/>
        <w:rPr>
          <w:rtl/>
        </w:rPr>
      </w:pPr>
      <w:r w:rsidRPr="00E32561">
        <w:rPr>
          <w:rtl/>
        </w:rPr>
        <w:t>–</w:t>
      </w:r>
      <w:r w:rsidRPr="00E32561">
        <w:rPr>
          <w:rtl/>
        </w:rPr>
        <w:tab/>
        <w:t xml:space="preserve">التوصية </w:t>
      </w:r>
      <w:r w:rsidRPr="00E32561">
        <w:t>ITU-R P.1411-4</w:t>
      </w:r>
      <w:r w:rsidRPr="00E32561">
        <w:rPr>
          <w:rtl/>
        </w:rPr>
        <w:t xml:space="preserve">: "بيانات الانتشار وطرائق التنبؤ لتخطيط أنظمة الاتصالات الراديوية قصيرة المدى خارج المباني وشبكات المنطقة المحلية الراديوية في مدى التردد من </w:t>
      </w:r>
      <w:r w:rsidRPr="00E32561">
        <w:t>MHz 300</w:t>
      </w:r>
      <w:r w:rsidRPr="00E32561">
        <w:rPr>
          <w:rtl/>
        </w:rPr>
        <w:t xml:space="preserve"> إلى </w:t>
      </w:r>
      <w:r w:rsidRPr="00E32561">
        <w:t>GHz 100</w:t>
      </w:r>
      <w:r w:rsidRPr="00E32561">
        <w:rPr>
          <w:rtl/>
        </w:rPr>
        <w:t xml:space="preserve">". وتقدم هذه التوصية طرائق لتقييم خصائص الانتشار للأنظمة الراديوية قصيرة المدى خارج المباني بين </w:t>
      </w:r>
      <w:r w:rsidRPr="00E32561">
        <w:t>MHz 300</w:t>
      </w:r>
      <w:r w:rsidRPr="00E32561">
        <w:rPr>
          <w:rtl/>
        </w:rPr>
        <w:t xml:space="preserve"> و</w:t>
      </w:r>
      <w:r w:rsidRPr="00E32561">
        <w:t>GHz 100</w:t>
      </w:r>
      <w:r w:rsidRPr="00E32561">
        <w:rPr>
          <w:rtl/>
        </w:rPr>
        <w:t xml:space="preserve"> حسب الحالة.</w:t>
      </w:r>
      <w:r w:rsidRPr="00E32561">
        <w:rPr>
          <w:rFonts w:hint="cs"/>
          <w:rtl/>
        </w:rPr>
        <w:t xml:space="preserve"> وجرى تحديثها بالمراجعة </w:t>
      </w:r>
      <w:r w:rsidRPr="00E32561">
        <w:t>4</w:t>
      </w:r>
      <w:r w:rsidRPr="00E32561">
        <w:rPr>
          <w:rFonts w:hint="cs"/>
          <w:rtl/>
        </w:rPr>
        <w:t xml:space="preserve"> في اجتماع لجنة الدراسات </w:t>
      </w:r>
      <w:r w:rsidRPr="00E32561">
        <w:t>3</w:t>
      </w:r>
      <w:r w:rsidRPr="00E32561">
        <w:rPr>
          <w:rFonts w:hint="cs"/>
          <w:rtl/>
        </w:rPr>
        <w:t xml:space="preserve"> المنعقد في شهر يونيو هذا العام.</w:t>
      </w:r>
    </w:p>
    <w:p w:rsidR="00E32561" w:rsidRPr="00E32561" w:rsidRDefault="00E32561" w:rsidP="00177FDE">
      <w:pPr>
        <w:pStyle w:val="enumlev1"/>
        <w:rPr>
          <w:rtl/>
        </w:rPr>
      </w:pPr>
      <w:r w:rsidRPr="00E32561">
        <w:rPr>
          <w:rtl/>
        </w:rPr>
        <w:t>-</w:t>
      </w:r>
      <w:r w:rsidRPr="00E32561">
        <w:rPr>
          <w:rtl/>
        </w:rPr>
        <w:tab/>
        <w:t xml:space="preserve">التوصية </w:t>
      </w:r>
      <w:r w:rsidRPr="00E32561">
        <w:t>ITU-R P.679-3</w:t>
      </w:r>
      <w:r w:rsidRPr="00E32561">
        <w:rPr>
          <w:rtl/>
        </w:rPr>
        <w:t xml:space="preserve">: "بيانات الانتشار المطلوبة لتصميم الأنظمة الإذاعية الساتلية". تحتوي هذه التوصية، وهي تكمّل التوصية </w:t>
      </w:r>
      <w:r w:rsidRPr="00E32561">
        <w:t>ITU-R P.618-9</w:t>
      </w:r>
      <w:r w:rsidRPr="00E32561">
        <w:rPr>
          <w:rtl/>
        </w:rPr>
        <w:t>، على بيانات وطرائق انتشار لتقييم آثار الانتشار التي تنطبق على وجه التحديد في تصميم وتخطيط الأنظمة الإذاعية الساتلية.</w:t>
      </w:r>
      <w:r w:rsidRPr="00E32561">
        <w:rPr>
          <w:rFonts w:hint="cs"/>
          <w:rtl/>
        </w:rPr>
        <w:t xml:space="preserve"> وجرى تحديثها بالمراجعة </w:t>
      </w:r>
      <w:r w:rsidRPr="00E32561">
        <w:t>10</w:t>
      </w:r>
      <w:r w:rsidRPr="00E32561">
        <w:rPr>
          <w:rFonts w:hint="cs"/>
          <w:rtl/>
        </w:rPr>
        <w:t xml:space="preserve"> للتوصية </w:t>
      </w:r>
      <w:r w:rsidRPr="00E32561">
        <w:t>ITU-R P.618-9</w:t>
      </w:r>
      <w:r w:rsidRPr="00E32561">
        <w:rPr>
          <w:rFonts w:hint="cs"/>
          <w:rtl/>
        </w:rPr>
        <w:t xml:space="preserve"> في اجتماع لجنة الدراسات </w:t>
      </w:r>
      <w:r w:rsidRPr="00E32561">
        <w:t>3</w:t>
      </w:r>
      <w:r w:rsidRPr="00E32561">
        <w:rPr>
          <w:rFonts w:hint="cs"/>
          <w:rtl/>
        </w:rPr>
        <w:t xml:space="preserve"> في شهر يونيو هذا العام.</w:t>
      </w:r>
    </w:p>
    <w:p w:rsidR="00E32561" w:rsidRPr="00E32561" w:rsidRDefault="00E32561" w:rsidP="00177FDE">
      <w:pPr>
        <w:pStyle w:val="Heading1"/>
        <w:rPr>
          <w:rtl/>
        </w:rPr>
      </w:pPr>
      <w:bookmarkStart w:id="61" w:name="_Toc252959738"/>
      <w:bookmarkStart w:id="62" w:name="_Toc252961812"/>
      <w:bookmarkStart w:id="63" w:name="_Toc257614818"/>
      <w:r w:rsidRPr="00E32561">
        <w:lastRenderedPageBreak/>
        <w:t>3</w:t>
      </w:r>
      <w:r w:rsidRPr="00E32561">
        <w:rPr>
          <w:rtl/>
        </w:rPr>
        <w:tab/>
        <w:t>الكتيّبات و/أو ما يكافؤها</w:t>
      </w:r>
      <w:bookmarkEnd w:id="61"/>
      <w:bookmarkEnd w:id="62"/>
      <w:bookmarkEnd w:id="63"/>
    </w:p>
    <w:p w:rsidR="00E32561" w:rsidRPr="00E32561" w:rsidRDefault="00E32561" w:rsidP="00177FDE">
      <w:pPr>
        <w:pStyle w:val="enumlev1"/>
        <w:rPr>
          <w:rtl/>
        </w:rPr>
      </w:pPr>
      <w:r w:rsidRPr="00E32561">
        <w:t>1.3</w:t>
      </w:r>
      <w:r w:rsidRPr="00E32561">
        <w:rPr>
          <w:rtl/>
        </w:rPr>
        <w:tab/>
        <w:t>الصادرة:</w:t>
      </w:r>
    </w:p>
    <w:p w:rsidR="00E32561" w:rsidRPr="00E32561" w:rsidRDefault="00E32561" w:rsidP="00177FDE">
      <w:pPr>
        <w:pStyle w:val="enumlev1"/>
        <w:rPr>
          <w:rtl/>
        </w:rPr>
      </w:pPr>
      <w:r w:rsidRPr="00E32561">
        <w:t>1.1.3</w:t>
      </w:r>
      <w:r w:rsidRPr="00E32561">
        <w:rPr>
          <w:rtl/>
        </w:rPr>
        <w:tab/>
        <w:t xml:space="preserve">"منحنيات بشأن انتشار الموجات الراديوية على سطح الأرض" </w:t>
      </w:r>
      <w:r w:rsidRPr="00E32561">
        <w:t>(1991)</w:t>
      </w:r>
    </w:p>
    <w:p w:rsidR="00E32561" w:rsidRPr="00E32561" w:rsidRDefault="00E32561" w:rsidP="00177FDE">
      <w:pPr>
        <w:pStyle w:val="enumlev1"/>
        <w:rPr>
          <w:rtl/>
        </w:rPr>
      </w:pPr>
      <w:r w:rsidRPr="00E32561">
        <w:t>2.1.3</w:t>
      </w:r>
      <w:r w:rsidRPr="00E32561">
        <w:rPr>
          <w:rtl/>
        </w:rPr>
        <w:tab/>
        <w:t xml:space="preserve">"الأرصاد الجوية الراديوية" </w:t>
      </w:r>
      <w:r w:rsidRPr="00E32561">
        <w:t>(1996)</w:t>
      </w:r>
    </w:p>
    <w:p w:rsidR="00E32561" w:rsidRPr="00E32561" w:rsidRDefault="00E32561" w:rsidP="00177FDE">
      <w:pPr>
        <w:pStyle w:val="enumlev1"/>
        <w:rPr>
          <w:rtl/>
        </w:rPr>
      </w:pPr>
      <w:r w:rsidRPr="00E32561">
        <w:t>3.1.3</w:t>
      </w:r>
      <w:r w:rsidRPr="00E32561">
        <w:rPr>
          <w:rtl/>
        </w:rPr>
        <w:tab/>
        <w:t xml:space="preserve">"معلومات انتشار الموجات الراديوية للتنبؤات الخاصة بمسير الاتصالات أرض-فضاء" </w:t>
      </w:r>
      <w:r w:rsidRPr="00E32561">
        <w:t>(1996)</w:t>
      </w:r>
    </w:p>
    <w:p w:rsidR="00E32561" w:rsidRPr="00E32561" w:rsidRDefault="00E32561" w:rsidP="00177FDE">
      <w:pPr>
        <w:pStyle w:val="enumlev1"/>
        <w:rPr>
          <w:rtl/>
        </w:rPr>
      </w:pPr>
      <w:r w:rsidRPr="00E32561">
        <w:t>4.1.3</w:t>
      </w:r>
      <w:r w:rsidRPr="00E32561">
        <w:rPr>
          <w:rtl/>
        </w:rPr>
        <w:tab/>
        <w:t xml:space="preserve">"الأيونوسفير وتأثيراته على انتشار الموجات الراديوية </w:t>
      </w:r>
      <w:r w:rsidRPr="00E32561">
        <w:t>(1998)</w:t>
      </w:r>
    </w:p>
    <w:p w:rsidR="00E32561" w:rsidRPr="00E32561" w:rsidRDefault="00E32561" w:rsidP="00177FDE">
      <w:pPr>
        <w:pStyle w:val="enumlev1"/>
        <w:rPr>
          <w:rtl/>
        </w:rPr>
      </w:pPr>
      <w:r w:rsidRPr="00E32561">
        <w:t>5.1.3</w:t>
      </w:r>
      <w:r w:rsidRPr="00E32561">
        <w:rPr>
          <w:rtl/>
        </w:rPr>
        <w:tab/>
        <w:t xml:space="preserve">"انتشار الموجات الراديوية في الخدمة المتنقلة البرية للأرض في النطاقات المترية </w:t>
      </w:r>
      <w:r w:rsidRPr="00E32561">
        <w:t>(VHF)</w:t>
      </w:r>
      <w:r w:rsidRPr="00E32561">
        <w:rPr>
          <w:rtl/>
        </w:rPr>
        <w:t xml:space="preserve"> والديسيمترية </w:t>
      </w:r>
      <w:r w:rsidRPr="00E32561">
        <w:t>(UHF)</w:t>
      </w:r>
      <w:r w:rsidRPr="00E32561">
        <w:rPr>
          <w:rtl/>
        </w:rPr>
        <w:t xml:space="preserve">" </w:t>
      </w:r>
      <w:r w:rsidRPr="00E32561">
        <w:t>(2002)</w:t>
      </w:r>
    </w:p>
    <w:p w:rsidR="00E32561" w:rsidRPr="00E32561" w:rsidRDefault="00E32561" w:rsidP="00177FDE">
      <w:pPr>
        <w:pStyle w:val="enumlev1"/>
        <w:rPr>
          <w:rtl/>
        </w:rPr>
      </w:pPr>
      <w:r w:rsidRPr="00E32561">
        <w:t>6.1.3</w:t>
      </w:r>
      <w:r w:rsidRPr="00E32561">
        <w:rPr>
          <w:rtl/>
        </w:rPr>
        <w:tab/>
        <w:t>"معلومات عن انتشار الموجات الراديوية من أجل تصميم وصلات الأرض من نقطة إلى نقطة" (</w:t>
      </w:r>
      <w:r w:rsidRPr="00E32561">
        <w:t>2008</w:t>
      </w:r>
      <w:r w:rsidRPr="00E32561">
        <w:rPr>
          <w:rtl/>
        </w:rPr>
        <w:t>).</w:t>
      </w:r>
    </w:p>
    <w:p w:rsidR="00E32561" w:rsidRPr="00E32561" w:rsidRDefault="00E32561" w:rsidP="00177FDE">
      <w:pPr>
        <w:pStyle w:val="enumlev1"/>
        <w:rPr>
          <w:rtl/>
        </w:rPr>
      </w:pPr>
      <w:r w:rsidRPr="00E32561">
        <w:t>2.3</w:t>
      </w:r>
      <w:r w:rsidRPr="00E32561">
        <w:rPr>
          <w:rtl/>
        </w:rPr>
        <w:tab/>
        <w:t>قيد الإعداد:</w:t>
      </w:r>
    </w:p>
    <w:p w:rsidR="00E32561" w:rsidRPr="00E32561" w:rsidRDefault="00E32561" w:rsidP="00177FDE">
      <w:pPr>
        <w:pStyle w:val="enumlev1"/>
        <w:rPr>
          <w:rtl/>
        </w:rPr>
      </w:pPr>
      <w:r w:rsidRPr="00E32561">
        <w:t>1.2.3</w:t>
      </w:r>
      <w:r w:rsidRPr="00E32561">
        <w:rPr>
          <w:rtl/>
        </w:rPr>
        <w:tab/>
      </w:r>
      <w:r w:rsidRPr="00E32561">
        <w:rPr>
          <w:rFonts w:hint="cs"/>
          <w:rtl/>
        </w:rPr>
        <w:t>تم البدء في مراجعة لكتيب "الأيونوسفير وتأثيراته على الانتشار."</w:t>
      </w:r>
    </w:p>
    <w:p w:rsidR="00E32561" w:rsidRPr="00E32561" w:rsidRDefault="00E32561" w:rsidP="00177FDE">
      <w:pPr>
        <w:pStyle w:val="enumlev1"/>
        <w:rPr>
          <w:rtl/>
        </w:rPr>
      </w:pPr>
      <w:r w:rsidRPr="00E32561">
        <w:t>1.2.3</w:t>
      </w:r>
      <w:r w:rsidRPr="00E32561">
        <w:rPr>
          <w:rtl/>
        </w:rPr>
        <w:tab/>
      </w:r>
      <w:r w:rsidRPr="00E32561">
        <w:rPr>
          <w:rFonts w:hint="cs"/>
          <w:rtl/>
        </w:rPr>
        <w:t>"</w:t>
      </w:r>
      <w:r w:rsidRPr="00E32561">
        <w:rPr>
          <w:rtl/>
        </w:rPr>
        <w:t>معلومات انتشار الموجات الراديوية للتنبؤ بمستويات الإشارات التي يحتمل أن تسبب تداخلاً ولتقييم مسافات التنسيق</w:t>
      </w:r>
      <w:r w:rsidRPr="00E32561">
        <w:rPr>
          <w:rFonts w:hint="cs"/>
          <w:rtl/>
        </w:rPr>
        <w:t>"</w:t>
      </w:r>
      <w:r w:rsidRPr="00E32561">
        <w:rPr>
          <w:rtl/>
        </w:rPr>
        <w:t>.</w:t>
      </w:r>
    </w:p>
    <w:p w:rsidR="00E32561" w:rsidRPr="00E32561" w:rsidRDefault="00E32561" w:rsidP="00224893">
      <w:pPr>
        <w:pStyle w:val="enumlev1"/>
        <w:rPr>
          <w:rtl/>
        </w:rPr>
      </w:pPr>
      <w:r w:rsidRPr="00E32561">
        <w:t>2.2.3</w:t>
      </w:r>
      <w:r w:rsidRPr="00E32561">
        <w:rPr>
          <w:rtl/>
        </w:rPr>
        <w:tab/>
        <w:t xml:space="preserve">مراجعة جزئية للكتيب بشأن "القياسات الراديوية"، ويتوقع إصدارها في العام </w:t>
      </w:r>
      <w:r w:rsidRPr="00E32561">
        <w:t>201</w:t>
      </w:r>
      <w:r w:rsidR="00224893">
        <w:t>1</w:t>
      </w:r>
      <w:r w:rsidRPr="00E32561">
        <w:rPr>
          <w:rtl/>
        </w:rPr>
        <w:t>.</w:t>
      </w:r>
    </w:p>
    <w:p w:rsidR="00E32561" w:rsidRPr="00E32561" w:rsidRDefault="00E32561" w:rsidP="00E32561">
      <w:pPr>
        <w:rPr>
          <w:rtl/>
        </w:rPr>
      </w:pPr>
    </w:p>
    <w:p w:rsidR="00E32561" w:rsidRPr="00E32561" w:rsidRDefault="00E32561" w:rsidP="00E32561">
      <w:pPr>
        <w:rPr>
          <w:rtl/>
        </w:rPr>
      </w:pPr>
    </w:p>
    <w:p w:rsidR="00E32561" w:rsidRPr="00E32561" w:rsidRDefault="00E32561" w:rsidP="00177FDE">
      <w:pPr>
        <w:pStyle w:val="Title"/>
      </w:pPr>
      <w:r w:rsidRPr="00E32561">
        <w:rPr>
          <w:rtl/>
        </w:rPr>
        <w:br w:type="page"/>
      </w:r>
      <w:bookmarkStart w:id="64" w:name="_Toc252964035"/>
      <w:bookmarkStart w:id="65" w:name="_Toc252964590"/>
      <w:bookmarkStart w:id="66" w:name="_Toc257614819"/>
      <w:r w:rsidRPr="00E32561">
        <w:rPr>
          <w:rtl/>
        </w:rPr>
        <w:lastRenderedPageBreak/>
        <w:t xml:space="preserve">لجنة الدراسات </w:t>
      </w:r>
      <w:r w:rsidRPr="00E32561">
        <w:t>4</w:t>
      </w:r>
      <w:bookmarkEnd w:id="64"/>
      <w:bookmarkEnd w:id="65"/>
      <w:bookmarkEnd w:id="66"/>
    </w:p>
    <w:p w:rsidR="00E32561" w:rsidRPr="00E32561" w:rsidRDefault="00E32561" w:rsidP="00E9045F">
      <w:pPr>
        <w:pStyle w:val="Title1"/>
        <w:rPr>
          <w:rtl/>
        </w:rPr>
      </w:pPr>
      <w:bookmarkStart w:id="67" w:name="_Toc252961813"/>
      <w:bookmarkStart w:id="68" w:name="_Toc252964036"/>
      <w:bookmarkStart w:id="69" w:name="_Toc252964591"/>
      <w:bookmarkStart w:id="70" w:name="_Toc257614820"/>
      <w:r w:rsidRPr="00E32561">
        <w:rPr>
          <w:rtl/>
        </w:rPr>
        <w:t>الخدمات الساتلية</w:t>
      </w:r>
      <w:bookmarkEnd w:id="67"/>
      <w:bookmarkEnd w:id="68"/>
      <w:bookmarkEnd w:id="69"/>
      <w:bookmarkEnd w:id="70"/>
    </w:p>
    <w:p w:rsidR="00E32561" w:rsidRPr="00E32561" w:rsidRDefault="00E32561" w:rsidP="00177FDE">
      <w:pPr>
        <w:pStyle w:val="HeadingB0"/>
        <w:rPr>
          <w:rtl/>
        </w:rPr>
      </w:pPr>
      <w:bookmarkStart w:id="71" w:name="_Toc252961814"/>
      <w:bookmarkStart w:id="72" w:name="_Toc257614821"/>
      <w:r w:rsidRPr="00E32561">
        <w:rPr>
          <w:rtl/>
        </w:rPr>
        <w:t xml:space="preserve">مجال </w:t>
      </w:r>
      <w:r w:rsidRPr="00E32561">
        <w:rPr>
          <w:rFonts w:hint="cs"/>
          <w:rtl/>
        </w:rPr>
        <w:t>التطبيق</w:t>
      </w:r>
      <w:bookmarkEnd w:id="71"/>
      <w:bookmarkEnd w:id="72"/>
    </w:p>
    <w:p w:rsidR="00E32561" w:rsidRPr="00E32561" w:rsidRDefault="00E32561" w:rsidP="00E32561">
      <w:pPr>
        <w:rPr>
          <w:rtl/>
        </w:rPr>
      </w:pPr>
      <w:r w:rsidRPr="00E32561">
        <w:rPr>
          <w:rtl/>
        </w:rPr>
        <w:t>الأنظمة والشبكات من أجل الخدمة الثابتة الساتلية والخدمة المتنقلة الساتلية والخدمة الإذاعية الساتلية وخدمة الاستدلال الراديوي الساتلية.</w:t>
      </w:r>
    </w:p>
    <w:p w:rsidR="00E32561" w:rsidRPr="00E32561" w:rsidRDefault="00E32561" w:rsidP="00177FDE">
      <w:pPr>
        <w:pStyle w:val="Heading1"/>
        <w:rPr>
          <w:rtl/>
        </w:rPr>
      </w:pPr>
      <w:bookmarkStart w:id="73" w:name="_Toc252959739"/>
      <w:bookmarkStart w:id="74" w:name="_Toc252961815"/>
      <w:bookmarkStart w:id="75" w:name="_Toc257614822"/>
      <w:r w:rsidRPr="00E32561">
        <w:t>1</w:t>
      </w:r>
      <w:r w:rsidRPr="00E32561">
        <w:rPr>
          <w:rtl/>
        </w:rPr>
        <w:tab/>
        <w:t>المسائل</w:t>
      </w:r>
      <w:bookmarkEnd w:id="73"/>
      <w:bookmarkEnd w:id="74"/>
      <w:bookmarkEnd w:id="75"/>
    </w:p>
    <w:p w:rsidR="00E32561" w:rsidRPr="00E32561" w:rsidRDefault="00E32561" w:rsidP="00E32561">
      <w:pPr>
        <w:rPr>
          <w:rtl/>
        </w:rPr>
      </w:pPr>
      <w:r w:rsidRPr="00E32561">
        <w:rPr>
          <w:rtl/>
        </w:rPr>
        <w:t xml:space="preserve">استُكملت المسألة </w:t>
      </w:r>
      <w:r w:rsidRPr="00E32561">
        <w:t>43/4</w:t>
      </w:r>
      <w:r w:rsidRPr="00E32561">
        <w:rPr>
          <w:rtl/>
        </w:rPr>
        <w:t xml:space="preserve"> سابقاً "استعمال المحطات الأرضية الصغيرة في الخدمة الثابتة الساتلية في حالة الكوارث الطبيعية والأوبئة والمجاعات وحالات الطوارئ المماثلة من أجل عمليات الإنذار والإغاثة" وذلك بإصدار التوصية </w:t>
      </w:r>
      <w:r w:rsidRPr="00E32561">
        <w:t>ITU-R S.1001</w:t>
      </w:r>
      <w:r w:rsidRPr="00E32561">
        <w:rPr>
          <w:rtl/>
        </w:rPr>
        <w:t>، وبالتالي تم الرد على هذه المسألة.</w:t>
      </w:r>
    </w:p>
    <w:p w:rsidR="00E32561" w:rsidRPr="00E32561" w:rsidRDefault="00E32561" w:rsidP="00641052">
      <w:pPr>
        <w:rPr>
          <w:rtl/>
        </w:rPr>
      </w:pPr>
      <w:r w:rsidRPr="00E32561">
        <w:rPr>
          <w:rtl/>
        </w:rPr>
        <w:t xml:space="preserve">المسألة </w:t>
      </w:r>
      <w:r w:rsidRPr="00E32561">
        <w:t>252/4</w:t>
      </w:r>
      <w:r w:rsidRPr="00E32561">
        <w:rPr>
          <w:rtl/>
        </w:rPr>
        <w:tab/>
      </w:r>
      <w:r w:rsidRPr="00E32561">
        <w:rPr>
          <w:rFonts w:hint="cs"/>
          <w:rtl/>
        </w:rPr>
        <w:t>"</w:t>
      </w:r>
      <w:r w:rsidRPr="00E32561">
        <w:rPr>
          <w:rtl/>
        </w:rPr>
        <w:t xml:space="preserve">معايير لحماية خطة التذييل </w:t>
      </w:r>
      <w:r w:rsidRPr="00E32561">
        <w:t>30B</w:t>
      </w:r>
      <w:r w:rsidRPr="00E32561">
        <w:rPr>
          <w:rtl/>
        </w:rPr>
        <w:t xml:space="preserve"> من التداخلات التي تسببها أنظمة السواتل غير المستقرة بالنسبة إلى الأرض</w:t>
      </w:r>
      <w:r w:rsidRPr="00E32561">
        <w:rPr>
          <w:rFonts w:hint="cs"/>
          <w:rtl/>
        </w:rPr>
        <w:t>"</w:t>
      </w:r>
    </w:p>
    <w:p w:rsidR="00E32561" w:rsidRPr="00E32561" w:rsidRDefault="00E32561" w:rsidP="00641052">
      <w:pPr>
        <w:rPr>
          <w:rtl/>
        </w:rPr>
      </w:pPr>
      <w:r w:rsidRPr="00E32561">
        <w:rPr>
          <w:rtl/>
        </w:rPr>
        <w:t xml:space="preserve">المسألة </w:t>
      </w:r>
      <w:r w:rsidRPr="00E32561">
        <w:t>269/4</w:t>
      </w:r>
      <w:r w:rsidRPr="00E32561">
        <w:rPr>
          <w:rtl/>
        </w:rPr>
        <w:tab/>
      </w:r>
      <w:r w:rsidRPr="00E32561">
        <w:rPr>
          <w:rFonts w:hint="cs"/>
          <w:rtl/>
        </w:rPr>
        <w:t>"</w:t>
      </w:r>
      <w:r w:rsidRPr="00E32561">
        <w:rPr>
          <w:rtl/>
        </w:rPr>
        <w:t xml:space="preserve">متطلبات الطيف والخصائص التقنية والتشغيلية لمطاريف المستعمِل </w:t>
      </w:r>
      <w:r w:rsidRPr="00E32561">
        <w:t>(VSAT)</w:t>
      </w:r>
      <w:r w:rsidRPr="00E32561">
        <w:rPr>
          <w:rtl/>
        </w:rPr>
        <w:t xml:space="preserve"> للأنظمة الساتلية العالمية </w:t>
      </w:r>
      <w:r w:rsidR="00641052">
        <w:rPr>
          <w:rFonts w:hint="cs"/>
          <w:rtl/>
        </w:rPr>
        <w:br/>
      </w:r>
      <w:r w:rsidRPr="00E32561">
        <w:rPr>
          <w:rtl/>
        </w:rPr>
        <w:t>عريضة النطاق</w:t>
      </w:r>
      <w:r w:rsidRPr="00E32561">
        <w:rPr>
          <w:rFonts w:hint="cs"/>
          <w:rtl/>
        </w:rPr>
        <w:t>"</w:t>
      </w:r>
    </w:p>
    <w:p w:rsidR="00E32561" w:rsidRPr="00E32561" w:rsidRDefault="00E32561" w:rsidP="00641052">
      <w:pPr>
        <w:rPr>
          <w:rtl/>
        </w:rPr>
      </w:pPr>
      <w:r w:rsidRPr="00E32561">
        <w:rPr>
          <w:rtl/>
        </w:rPr>
        <w:t xml:space="preserve">المسألة </w:t>
      </w:r>
      <w:r w:rsidRPr="00E32561">
        <w:t>118-1/6</w:t>
      </w:r>
      <w:r w:rsidR="00641052">
        <w:rPr>
          <w:rFonts w:hint="cs"/>
          <w:rtl/>
        </w:rPr>
        <w:t xml:space="preserve"> - </w:t>
      </w:r>
      <w:r w:rsidRPr="00E32561">
        <w:rPr>
          <w:rtl/>
        </w:rPr>
        <w:t>الوسائل الإذاعية لتحذير الجمهور وتخفيف أثر الكوارث والإغاثة</w:t>
      </w:r>
    </w:p>
    <w:p w:rsidR="00E32561" w:rsidRPr="00E32561" w:rsidRDefault="00E32561" w:rsidP="00641052">
      <w:pPr>
        <w:rPr>
          <w:rtl/>
        </w:rPr>
      </w:pPr>
      <w:r w:rsidRPr="00E32561">
        <w:rPr>
          <w:rtl/>
        </w:rPr>
        <w:t xml:space="preserve">المسألة </w:t>
      </w:r>
      <w:r w:rsidRPr="00E32561">
        <w:t>90/8</w:t>
      </w:r>
      <w:r w:rsidRPr="00E32561">
        <w:rPr>
          <w:rtl/>
        </w:rPr>
        <w:t xml:space="preserve"> -</w:t>
      </w:r>
      <w:r w:rsidR="00641052">
        <w:rPr>
          <w:rFonts w:hint="cs"/>
          <w:rtl/>
        </w:rPr>
        <w:t xml:space="preserve"> </w:t>
      </w:r>
      <w:r w:rsidRPr="00E32561">
        <w:rPr>
          <w:rtl/>
        </w:rPr>
        <w:t>لخصائص التقنية والتشغيلية لأنظمة الاتصالات الراديوية التي تستعمل تقنيات الاتصالات الساتلية لعمليات الاستغاثة والسلامة</w:t>
      </w:r>
    </w:p>
    <w:p w:rsidR="00E32561" w:rsidRPr="00E32561" w:rsidRDefault="00E32561" w:rsidP="00641052">
      <w:pPr>
        <w:rPr>
          <w:rtl/>
        </w:rPr>
      </w:pPr>
      <w:r w:rsidRPr="00E32561">
        <w:rPr>
          <w:rtl/>
        </w:rPr>
        <w:t xml:space="preserve">المسألة </w:t>
      </w:r>
      <w:r w:rsidRPr="00E32561">
        <w:t>227/4</w:t>
      </w:r>
      <w:r w:rsidRPr="00E32561">
        <w:rPr>
          <w:rtl/>
        </w:rPr>
        <w:t xml:space="preserve"> -</w:t>
      </w:r>
      <w:r w:rsidR="00641052">
        <w:rPr>
          <w:rFonts w:hint="cs"/>
          <w:rtl/>
        </w:rPr>
        <w:t xml:space="preserve"> </w:t>
      </w:r>
      <w:r w:rsidRPr="00E32561">
        <w:rPr>
          <w:rtl/>
        </w:rPr>
        <w:t>الخصائص التقنية والتشغيلية لاتصالات الطوارئ في الخدمة المتنقلة الساتلية</w:t>
      </w:r>
    </w:p>
    <w:p w:rsidR="00E32561" w:rsidRPr="00E32561" w:rsidRDefault="00E32561" w:rsidP="00177FDE">
      <w:pPr>
        <w:pStyle w:val="Heading1"/>
        <w:rPr>
          <w:rtl/>
        </w:rPr>
      </w:pPr>
      <w:bookmarkStart w:id="76" w:name="_Toc252959740"/>
      <w:bookmarkStart w:id="77" w:name="_Toc252961816"/>
      <w:bookmarkStart w:id="78" w:name="_Toc257614823"/>
      <w:r w:rsidRPr="00E32561">
        <w:t>2</w:t>
      </w:r>
      <w:r w:rsidRPr="00E32561">
        <w:rPr>
          <w:rtl/>
        </w:rPr>
        <w:tab/>
        <w:t xml:space="preserve">التوصيات (السلسلتان </w:t>
      </w:r>
      <w:r w:rsidRPr="00E32561">
        <w:t>S</w:t>
      </w:r>
      <w:r w:rsidRPr="00E32561">
        <w:rPr>
          <w:rtl/>
        </w:rPr>
        <w:t xml:space="preserve"> و</w:t>
      </w:r>
      <w:r w:rsidRPr="00E32561">
        <w:t>BO</w:t>
      </w:r>
      <w:r w:rsidRPr="00E32561">
        <w:rPr>
          <w:rtl/>
        </w:rPr>
        <w:t>)</w:t>
      </w:r>
      <w:bookmarkEnd w:id="76"/>
      <w:bookmarkEnd w:id="77"/>
      <w:bookmarkEnd w:id="78"/>
    </w:p>
    <w:p w:rsidR="00E32561" w:rsidRPr="00E32561" w:rsidRDefault="00E32561" w:rsidP="00E32561">
      <w:pPr>
        <w:rPr>
          <w:rtl/>
        </w:rPr>
      </w:pPr>
      <w:r w:rsidRPr="00E32561">
        <w:rPr>
          <w:rtl/>
        </w:rPr>
        <w:t xml:space="preserve">التوصية </w:t>
      </w:r>
      <w:r w:rsidRPr="00E32561">
        <w:t>ITU-R S.1001-1</w:t>
      </w:r>
      <w:r w:rsidRPr="00E32561">
        <w:rPr>
          <w:rtl/>
        </w:rPr>
        <w:t>: "استعمال الأنظمة في الخدمات الثابتة الساتلية في حالة الكوارث الطبيعية وحالات الطوارئ المماثلة من أجل عمليات الإنذار والإغاثة"</w:t>
      </w:r>
    </w:p>
    <w:p w:rsidR="00E32561" w:rsidRPr="00E32561" w:rsidRDefault="00E32561" w:rsidP="00E32561">
      <w:pPr>
        <w:rPr>
          <w:rtl/>
        </w:rPr>
      </w:pPr>
      <w:r w:rsidRPr="00E32561">
        <w:rPr>
          <w:rtl/>
        </w:rPr>
        <w:t xml:space="preserve">التوصية </w:t>
      </w:r>
      <w:r w:rsidRPr="00E32561">
        <w:t>ITU-R BO.1774-1</w:t>
      </w:r>
      <w:r w:rsidRPr="00E32561">
        <w:rPr>
          <w:rtl/>
        </w:rPr>
        <w:t>: "استعمال البنى التحتية للإذاعة الساتلية والإذاعة للأرض من أجل إنذار الجمهور وتخفيف حدة الكوارث والإغاثة"</w:t>
      </w:r>
    </w:p>
    <w:p w:rsidR="00E32561" w:rsidRPr="00E32561" w:rsidRDefault="00E32561" w:rsidP="00E32561">
      <w:pPr>
        <w:rPr>
          <w:rtl/>
        </w:rPr>
      </w:pPr>
      <w:r w:rsidRPr="00E32561">
        <w:rPr>
          <w:rtl/>
        </w:rPr>
        <w:t xml:space="preserve">التوصية </w:t>
      </w:r>
      <w:r w:rsidRPr="00E32561">
        <w:t>ITU-R S.1782</w:t>
      </w:r>
      <w:r w:rsidRPr="00E32561">
        <w:rPr>
          <w:rtl/>
        </w:rPr>
        <w:t>:</w:t>
      </w:r>
      <w:r w:rsidRPr="00E32561">
        <w:rPr>
          <w:rFonts w:hint="cs"/>
          <w:rtl/>
        </w:rPr>
        <w:t xml:space="preserve"> "إمكانيات توفير النفاذ إلى الإنترنت عريض النطاق على الصعيد العالمي بواسطة أنظمة الخدمة الثابتة الساتلية" </w:t>
      </w:r>
    </w:p>
    <w:p w:rsidR="00E32561" w:rsidRPr="00E32561" w:rsidRDefault="00E32561" w:rsidP="00177FDE">
      <w:pPr>
        <w:pStyle w:val="Heading1"/>
        <w:rPr>
          <w:rtl/>
        </w:rPr>
      </w:pPr>
      <w:bookmarkStart w:id="79" w:name="_Toc252959741"/>
      <w:bookmarkStart w:id="80" w:name="_Toc252961817"/>
      <w:bookmarkStart w:id="81" w:name="_Toc257614824"/>
      <w:r w:rsidRPr="00E32561">
        <w:t>3</w:t>
      </w:r>
      <w:r w:rsidRPr="00E32561">
        <w:rPr>
          <w:rtl/>
        </w:rPr>
        <w:tab/>
        <w:t>الكتيّبات و/أو ما يكافؤها</w:t>
      </w:r>
      <w:bookmarkEnd w:id="79"/>
      <w:bookmarkEnd w:id="80"/>
      <w:bookmarkEnd w:id="81"/>
    </w:p>
    <w:p w:rsidR="00E32561" w:rsidRPr="00E32561" w:rsidRDefault="00E32561" w:rsidP="00E32561">
      <w:pPr>
        <w:rPr>
          <w:rtl/>
        </w:rPr>
      </w:pPr>
      <w:r w:rsidRPr="00E32561">
        <w:t>1.3</w:t>
      </w:r>
      <w:r w:rsidRPr="00E32561">
        <w:rPr>
          <w:rtl/>
        </w:rPr>
        <w:tab/>
        <w:t>الصادرة:</w:t>
      </w:r>
    </w:p>
    <w:p w:rsidR="00E32561" w:rsidRPr="00E32561" w:rsidRDefault="00E32561" w:rsidP="00E32561">
      <w:pPr>
        <w:rPr>
          <w:rtl/>
        </w:rPr>
      </w:pPr>
      <w:r w:rsidRPr="00E32561">
        <w:t>1.1.3</w:t>
      </w:r>
      <w:r w:rsidRPr="00E32561">
        <w:rPr>
          <w:rtl/>
        </w:rPr>
        <w:tab/>
        <w:t xml:space="preserve">"الاتصالات الساتلية" (الخدمة الثابتة الساتلية، الطبعة الثانية، </w:t>
      </w:r>
      <w:r w:rsidRPr="00E32561">
        <w:t>1988</w:t>
      </w:r>
      <w:r w:rsidRPr="00E32561">
        <w:rPr>
          <w:rtl/>
        </w:rPr>
        <w:t>). ولهذا الكتيّب ثلاث إضافات:</w:t>
      </w:r>
    </w:p>
    <w:p w:rsidR="00E32561" w:rsidRPr="00E32561" w:rsidRDefault="00E32561" w:rsidP="00177FDE">
      <w:pPr>
        <w:pStyle w:val="enumlev1"/>
        <w:rPr>
          <w:rtl/>
        </w:rPr>
      </w:pPr>
      <w:r w:rsidRPr="00E32561">
        <w:rPr>
          <w:rtl/>
        </w:rPr>
        <w:t>-</w:t>
      </w:r>
      <w:r w:rsidRPr="00E32561">
        <w:rPr>
          <w:rtl/>
        </w:rPr>
        <w:tab/>
        <w:t xml:space="preserve">الإضافة </w:t>
      </w:r>
      <w:r w:rsidRPr="00E32561">
        <w:t>1</w:t>
      </w:r>
      <w:r w:rsidRPr="00E32561">
        <w:rPr>
          <w:rtl/>
        </w:rPr>
        <w:t xml:space="preserve">: "تأثير مقررات </w:t>
      </w:r>
      <w:r w:rsidRPr="00E32561">
        <w:t>WARC ORB-88</w:t>
      </w:r>
      <w:r w:rsidRPr="00E32561">
        <w:rPr>
          <w:rtl/>
        </w:rPr>
        <w:t>"</w:t>
      </w:r>
    </w:p>
    <w:p w:rsidR="00E32561" w:rsidRPr="00E32561" w:rsidRDefault="00E32561" w:rsidP="00177FDE">
      <w:pPr>
        <w:pStyle w:val="enumlev1"/>
        <w:rPr>
          <w:rtl/>
        </w:rPr>
      </w:pPr>
      <w:r w:rsidRPr="00E32561">
        <w:rPr>
          <w:rtl/>
        </w:rPr>
        <w:t>-</w:t>
      </w:r>
      <w:r w:rsidRPr="00E32561">
        <w:rPr>
          <w:rtl/>
        </w:rPr>
        <w:tab/>
        <w:t xml:space="preserve">الإضافة </w:t>
      </w:r>
      <w:r w:rsidRPr="00E32561">
        <w:t>2</w:t>
      </w:r>
      <w:r w:rsidRPr="00E32561">
        <w:rPr>
          <w:rtl/>
        </w:rPr>
        <w:t>: "برامج حاسوبي</w:t>
      </w:r>
      <w:r w:rsidRPr="00E32561">
        <w:rPr>
          <w:rFonts w:hint="cs"/>
          <w:rtl/>
        </w:rPr>
        <w:t>ة</w:t>
      </w:r>
      <w:r w:rsidRPr="00E32561">
        <w:rPr>
          <w:rtl/>
        </w:rPr>
        <w:t xml:space="preserve"> للاتصالات الساتلية" </w:t>
      </w:r>
      <w:r w:rsidRPr="00E32561">
        <w:t>(1993)</w:t>
      </w:r>
    </w:p>
    <w:p w:rsidR="00E32561" w:rsidRPr="00E32561" w:rsidRDefault="00E32561" w:rsidP="00177FDE">
      <w:pPr>
        <w:pStyle w:val="enumlev1"/>
        <w:rPr>
          <w:rtl/>
        </w:rPr>
      </w:pPr>
      <w:r w:rsidRPr="00E32561">
        <w:rPr>
          <w:rtl/>
        </w:rPr>
        <w:t>-</w:t>
      </w:r>
      <w:r w:rsidRPr="00E32561">
        <w:rPr>
          <w:rtl/>
        </w:rPr>
        <w:tab/>
        <w:t xml:space="preserve">الإضافة </w:t>
      </w:r>
      <w:r w:rsidRPr="00E32561">
        <w:t>3</w:t>
      </w:r>
      <w:r w:rsidRPr="00E32561">
        <w:rPr>
          <w:rtl/>
        </w:rPr>
        <w:t xml:space="preserve">: "أنظمة المطاريف </w:t>
      </w:r>
      <w:r w:rsidRPr="00E32561">
        <w:t>VSAT</w:t>
      </w:r>
      <w:r w:rsidRPr="00E32561">
        <w:rPr>
          <w:rtl/>
        </w:rPr>
        <w:t xml:space="preserve"> والمحطات الأرضية" </w:t>
      </w:r>
      <w:r w:rsidRPr="00E32561">
        <w:t>(1994)</w:t>
      </w:r>
    </w:p>
    <w:p w:rsidR="00E32561" w:rsidRPr="00E32561" w:rsidRDefault="00E32561" w:rsidP="00177FDE">
      <w:pPr>
        <w:pStyle w:val="enumlev1"/>
        <w:rPr>
          <w:rtl/>
        </w:rPr>
      </w:pPr>
      <w:r w:rsidRPr="00E32561">
        <w:lastRenderedPageBreak/>
        <w:t>2.1.3</w:t>
      </w:r>
      <w:r w:rsidRPr="00E32561">
        <w:rPr>
          <w:rtl/>
        </w:rPr>
        <w:tab/>
        <w:t xml:space="preserve">نُشرت في عام </w:t>
      </w:r>
      <w:r w:rsidRPr="00E32561">
        <w:t>2002</w:t>
      </w:r>
      <w:r w:rsidRPr="00E32561">
        <w:rPr>
          <w:rtl/>
        </w:rPr>
        <w:t xml:space="preserve"> طبعة ثالثة منقحة لكتيّب الاتصالات الساتلية </w:t>
      </w:r>
      <w:r w:rsidRPr="00E32561">
        <w:t>(FSS)</w:t>
      </w:r>
      <w:r w:rsidRPr="00E32561">
        <w:rPr>
          <w:rtl/>
        </w:rPr>
        <w:t>، تشتمل على جميع التطورات التقنية والتشغيلية الجديدة.</w:t>
      </w:r>
    </w:p>
    <w:p w:rsidR="00E32561" w:rsidRPr="00E32561" w:rsidRDefault="00E32561" w:rsidP="00177FDE">
      <w:pPr>
        <w:pStyle w:val="enumlev1"/>
        <w:rPr>
          <w:rtl/>
        </w:rPr>
      </w:pPr>
      <w:r w:rsidRPr="00E32561">
        <w:t>3.1.3</w:t>
      </w:r>
      <w:r w:rsidRPr="00E32561">
        <w:rPr>
          <w:rtl/>
        </w:rPr>
        <w:tab/>
        <w:t xml:space="preserve">كتيب عن "مواصفات أنظمة النقل الخاصة بالخدمة الإذاعية الساتلية" </w:t>
      </w:r>
      <w:r w:rsidRPr="00E32561">
        <w:t>(1993)</w:t>
      </w:r>
      <w:r w:rsidRPr="00E32561">
        <w:rPr>
          <w:rtl/>
        </w:rPr>
        <w:t>.</w:t>
      </w:r>
    </w:p>
    <w:p w:rsidR="00E32561" w:rsidRPr="00E32561" w:rsidRDefault="00E32561" w:rsidP="00177FDE">
      <w:pPr>
        <w:pStyle w:val="enumlev1"/>
        <w:rPr>
          <w:rtl/>
        </w:rPr>
      </w:pPr>
      <w:r w:rsidRPr="00E32561">
        <w:t>4.1.3</w:t>
      </w:r>
      <w:r w:rsidRPr="00E32561">
        <w:rPr>
          <w:rtl/>
        </w:rPr>
        <w:tab/>
        <w:t xml:space="preserve">كتيب عن "الإذاعة الصوتية الرقمية الأرضية والساتلية في مستقبلات العربات والأجهزة المحمولة والثابتة في النطاقات </w:t>
      </w:r>
      <w:r w:rsidRPr="00E32561">
        <w:t>VHF/UHF</w:t>
      </w:r>
      <w:r w:rsidRPr="00E32561">
        <w:rPr>
          <w:rtl/>
        </w:rPr>
        <w:t xml:space="preserve">" </w:t>
      </w:r>
      <w:r w:rsidRPr="00E32561">
        <w:t>(2002)</w:t>
      </w:r>
      <w:r w:rsidRPr="00E32561">
        <w:rPr>
          <w:rtl/>
        </w:rPr>
        <w:t>.</w:t>
      </w:r>
    </w:p>
    <w:p w:rsidR="00E32561" w:rsidRPr="00E32561" w:rsidRDefault="00E32561" w:rsidP="00177FDE">
      <w:pPr>
        <w:pStyle w:val="enumlev1"/>
        <w:rPr>
          <w:rtl/>
        </w:rPr>
      </w:pPr>
      <w:r w:rsidRPr="00E32561">
        <w:t>5.1.3</w:t>
      </w:r>
      <w:r w:rsidRPr="00E32561">
        <w:rPr>
          <w:rtl/>
        </w:rPr>
        <w:tab/>
        <w:t xml:space="preserve">كتيب عن "الخدمة المتنقلة الساتلية </w:t>
      </w:r>
      <w:r w:rsidRPr="00E32561">
        <w:t>(MSS)</w:t>
      </w:r>
      <w:r w:rsidRPr="00E32561">
        <w:rPr>
          <w:rtl/>
        </w:rPr>
        <w:t xml:space="preserve">" </w:t>
      </w:r>
      <w:r w:rsidRPr="00E32561">
        <w:t>(2002)</w:t>
      </w:r>
      <w:r w:rsidRPr="00E32561">
        <w:rPr>
          <w:rtl/>
        </w:rPr>
        <w:t>.</w:t>
      </w:r>
    </w:p>
    <w:p w:rsidR="00E32561" w:rsidRPr="00E32561" w:rsidRDefault="00E32561" w:rsidP="00177FDE">
      <w:pPr>
        <w:pStyle w:val="enumlev1"/>
        <w:rPr>
          <w:rtl/>
        </w:rPr>
      </w:pPr>
      <w:r w:rsidRPr="00E32561">
        <w:t>6.1.3</w:t>
      </w:r>
      <w:r w:rsidRPr="00E32561">
        <w:rPr>
          <w:rtl/>
        </w:rPr>
        <w:tab/>
        <w:t xml:space="preserve">الإضافات </w:t>
      </w:r>
      <w:r w:rsidRPr="00E32561">
        <w:t>1</w:t>
      </w:r>
      <w:r w:rsidRPr="00E32561">
        <w:rPr>
          <w:rtl/>
        </w:rPr>
        <w:t xml:space="preserve"> و</w:t>
      </w:r>
      <w:r w:rsidRPr="00E32561">
        <w:t>2</w:t>
      </w:r>
      <w:r w:rsidRPr="00E32561">
        <w:rPr>
          <w:rtl/>
        </w:rPr>
        <w:t xml:space="preserve"> و</w:t>
      </w:r>
      <w:r w:rsidRPr="00E32561">
        <w:t>3</w:t>
      </w:r>
      <w:r w:rsidRPr="00E32561">
        <w:rPr>
          <w:rtl/>
        </w:rPr>
        <w:t xml:space="preserve"> و</w:t>
      </w:r>
      <w:r w:rsidRPr="00E32561">
        <w:t>4</w:t>
      </w:r>
      <w:r w:rsidRPr="00E32561">
        <w:rPr>
          <w:rtl/>
        </w:rPr>
        <w:t xml:space="preserve"> إلى كتيب الخدمة المتنقلة الساتلية </w:t>
      </w:r>
      <w:r w:rsidRPr="00E32561">
        <w:t>(MSS)</w:t>
      </w:r>
      <w:r w:rsidRPr="00E32561">
        <w:rPr>
          <w:rtl/>
        </w:rPr>
        <w:t xml:space="preserve"> </w:t>
      </w:r>
      <w:r w:rsidRPr="00E32561">
        <w:t>(2006)</w:t>
      </w:r>
      <w:r w:rsidRPr="00E32561">
        <w:rPr>
          <w:rtl/>
        </w:rPr>
        <w:t>.</w:t>
      </w:r>
    </w:p>
    <w:p w:rsidR="00E32561" w:rsidRPr="00E32561" w:rsidRDefault="00E32561" w:rsidP="00177FDE">
      <w:pPr>
        <w:pStyle w:val="enumlev1"/>
        <w:rPr>
          <w:rtl/>
        </w:rPr>
      </w:pPr>
      <w:r w:rsidRPr="00E32561">
        <w:t>2.3</w:t>
      </w:r>
      <w:r w:rsidRPr="00E32561">
        <w:rPr>
          <w:rtl/>
        </w:rPr>
        <w:tab/>
        <w:t>قيد الإعداد:</w:t>
      </w:r>
    </w:p>
    <w:p w:rsidR="00E32561" w:rsidRPr="00E32561" w:rsidRDefault="00E32561" w:rsidP="001E61FB">
      <w:pPr>
        <w:ind w:left="778" w:hanging="778"/>
        <w:rPr>
          <w:rtl/>
        </w:rPr>
      </w:pPr>
      <w:r w:rsidRPr="00E32561">
        <w:rPr>
          <w:rFonts w:hint="cs"/>
          <w:rtl/>
        </w:rPr>
        <w:tab/>
        <w:t xml:space="preserve">مشروع أولي لمراجعة التوصية </w:t>
      </w:r>
      <w:r w:rsidRPr="00E32561">
        <w:t>ITU-R S.1001-1</w:t>
      </w:r>
      <w:r w:rsidRPr="00E32561">
        <w:rPr>
          <w:rFonts w:hint="cs"/>
          <w:rtl/>
        </w:rPr>
        <w:t>: "استعمال أنظمة في الخدمة الثابتة الساتلية من أجل عمليات الإنذار والإغاثة في حالة حدوث كوارث طبيعية وحالات طوارئ مماثلة"</w:t>
      </w:r>
    </w:p>
    <w:p w:rsidR="00E32561" w:rsidRPr="00E32561" w:rsidRDefault="00E32561" w:rsidP="001E61FB">
      <w:pPr>
        <w:ind w:left="778" w:hanging="778"/>
        <w:rPr>
          <w:rtl/>
        </w:rPr>
      </w:pPr>
      <w:r w:rsidRPr="00E32561">
        <w:rPr>
          <w:rFonts w:hint="cs"/>
          <w:rtl/>
        </w:rPr>
        <w:tab/>
        <w:t xml:space="preserve">مشروع أولي لتوصية جديدة </w:t>
      </w:r>
      <w:r w:rsidRPr="00E32561">
        <w:t>ITU-R M.[MOBDIS]</w:t>
      </w:r>
      <w:r w:rsidRPr="00E32561">
        <w:rPr>
          <w:rFonts w:hint="cs"/>
          <w:rtl/>
        </w:rPr>
        <w:t>: "استعمال الخدمة المتنقلة الساتلية في عمليات الإغاثة وقت الكوارث".</w:t>
      </w:r>
    </w:p>
    <w:p w:rsidR="00E32561" w:rsidRPr="00E32561" w:rsidRDefault="00E32561" w:rsidP="001E61FB">
      <w:pPr>
        <w:pStyle w:val="Heading1"/>
        <w:rPr>
          <w:rtl/>
        </w:rPr>
      </w:pPr>
      <w:bookmarkStart w:id="82" w:name="_Toc252959742"/>
      <w:bookmarkStart w:id="83" w:name="_Toc252961818"/>
      <w:bookmarkStart w:id="84" w:name="_Toc257614825"/>
      <w:r w:rsidRPr="00E32561">
        <w:t>4</w:t>
      </w:r>
      <w:r w:rsidRPr="00E32561">
        <w:rPr>
          <w:rtl/>
        </w:rPr>
        <w:tab/>
        <w:t>ملاحظات</w:t>
      </w:r>
      <w:bookmarkEnd w:id="82"/>
      <w:bookmarkEnd w:id="83"/>
      <w:bookmarkEnd w:id="84"/>
    </w:p>
    <w:p w:rsidR="00E32561" w:rsidRPr="00E32561" w:rsidRDefault="00E32561" w:rsidP="001E61FB">
      <w:pPr>
        <w:pStyle w:val="enumlev1"/>
        <w:rPr>
          <w:rtl/>
        </w:rPr>
      </w:pPr>
      <w:r w:rsidRPr="00E32561">
        <w:t>1.4</w:t>
      </w:r>
      <w:r w:rsidRPr="00E32561">
        <w:rPr>
          <w:rtl/>
        </w:rPr>
        <w:tab/>
        <w:t xml:space="preserve">قررت لجنة الدراسات هذه إلغاء النسخة الإلكترونية لدليل المستعمل لتجميع الأخبار ساتلياً لعام </w:t>
      </w:r>
      <w:r w:rsidRPr="00E32561">
        <w:t>1996</w:t>
      </w:r>
      <w:r w:rsidRPr="00E32561">
        <w:rPr>
          <w:rtl/>
        </w:rPr>
        <w:t xml:space="preserve"> من الموقع الإلكتروني للاتحاد، إذ إن هذا الدليل لم يعد مفيداً بعد مرور سنوات عديدة.</w:t>
      </w:r>
    </w:p>
    <w:p w:rsidR="00E32561" w:rsidRPr="00E32561" w:rsidRDefault="00E32561" w:rsidP="00BB0C37">
      <w:pPr>
        <w:pStyle w:val="enumlev1"/>
        <w:rPr>
          <w:rtl/>
        </w:rPr>
      </w:pPr>
      <w:r w:rsidRPr="00E32561">
        <w:t>2.4</w:t>
      </w:r>
      <w:r w:rsidRPr="00E32561">
        <w:rPr>
          <w:rtl/>
        </w:rPr>
        <w:tab/>
        <w:t xml:space="preserve">ستكون لجنة الدراسات هذه مسؤولة عن ستة من بنود جدول أعمال المؤتمر العالمي للاتصالات الراديوية لعام </w:t>
      </w:r>
      <w:r w:rsidRPr="00E32561">
        <w:t>201</w:t>
      </w:r>
      <w:r w:rsidR="00BB0C37">
        <w:t>2</w:t>
      </w:r>
      <w:r w:rsidRPr="00E32561">
        <w:rPr>
          <w:rtl/>
        </w:rPr>
        <w:t>، كما يلي:</w:t>
      </w:r>
    </w:p>
    <w:p w:rsidR="00E32561" w:rsidRPr="00E32561" w:rsidRDefault="00E32561" w:rsidP="001E61FB">
      <w:pPr>
        <w:pStyle w:val="enumlev1"/>
        <w:rPr>
          <w:rtl/>
        </w:rPr>
      </w:pPr>
      <w:r w:rsidRPr="00E32561">
        <w:t>1.2.4</w:t>
      </w:r>
      <w:r w:rsidRPr="00E32561">
        <w:rPr>
          <w:rtl/>
        </w:rPr>
        <w:tab/>
        <w:t xml:space="preserve">البند </w:t>
      </w:r>
      <w:r w:rsidRPr="00E32561">
        <w:t>7.1</w:t>
      </w:r>
      <w:r w:rsidRPr="00E32561">
        <w:rPr>
          <w:rtl/>
        </w:rPr>
        <w:t xml:space="preserve"> من جدول الأعمال: كفالة توفر الطيف للخدمة المتنقلة الساتلية </w:t>
      </w:r>
      <w:r w:rsidRPr="00E32561">
        <w:t>(R)</w:t>
      </w:r>
      <w:r w:rsidRPr="00E32561">
        <w:rPr>
          <w:rtl/>
        </w:rPr>
        <w:t xml:space="preserve"> للطيران في الأجل الطويل وفقاً للقرار </w:t>
      </w:r>
      <w:r w:rsidRPr="00E32561">
        <w:t>222 (Rev.WRC-07)</w:t>
      </w:r>
      <w:r w:rsidRPr="00E32561">
        <w:rPr>
          <w:rtl/>
        </w:rPr>
        <w:t>.</w:t>
      </w:r>
    </w:p>
    <w:p w:rsidR="00E32561" w:rsidRPr="00E32561" w:rsidRDefault="00E32561" w:rsidP="001E61FB">
      <w:pPr>
        <w:pStyle w:val="enumlev1"/>
        <w:rPr>
          <w:rtl/>
        </w:rPr>
      </w:pPr>
      <w:r w:rsidRPr="00E32561">
        <w:t>2.2.4</w:t>
      </w:r>
      <w:r w:rsidRPr="00E32561">
        <w:tab/>
      </w:r>
      <w:r w:rsidRPr="00E32561">
        <w:rPr>
          <w:rtl/>
        </w:rPr>
        <w:t xml:space="preserve">البند </w:t>
      </w:r>
      <w:r w:rsidRPr="00E32561">
        <w:t>13.1</w:t>
      </w:r>
      <w:r w:rsidRPr="00E32561">
        <w:rPr>
          <w:rtl/>
        </w:rPr>
        <w:t xml:space="preserve"> من جدول الأعمال: استعمال الطيف في النطاق </w:t>
      </w:r>
      <w:r w:rsidRPr="00E32561">
        <w:t>GHz 22-21,4</w:t>
      </w:r>
      <w:r w:rsidRPr="00E32561">
        <w:rPr>
          <w:rtl/>
        </w:rPr>
        <w:t xml:space="preserve"> للخدمة الإذاعية الساتلية في الإقليمين </w:t>
      </w:r>
      <w:r w:rsidRPr="00E32561">
        <w:t>1</w:t>
      </w:r>
      <w:r w:rsidRPr="00E32561">
        <w:rPr>
          <w:rtl/>
        </w:rPr>
        <w:t> و</w:t>
      </w:r>
      <w:r w:rsidRPr="00E32561">
        <w:t>3</w:t>
      </w:r>
      <w:r w:rsidRPr="00E32561">
        <w:rPr>
          <w:rtl/>
        </w:rPr>
        <w:t xml:space="preserve"> وفقاً للقرار </w:t>
      </w:r>
      <w:r w:rsidRPr="00E32561">
        <w:t>551 (WRC-07)</w:t>
      </w:r>
      <w:r w:rsidRPr="00E32561">
        <w:rPr>
          <w:rtl/>
        </w:rPr>
        <w:t>.</w:t>
      </w:r>
    </w:p>
    <w:p w:rsidR="00E32561" w:rsidRPr="00E32561" w:rsidRDefault="00E32561" w:rsidP="00276DF9">
      <w:pPr>
        <w:pStyle w:val="enumlev1"/>
        <w:rPr>
          <w:rtl/>
        </w:rPr>
      </w:pPr>
      <w:r w:rsidRPr="00E32561">
        <w:t>3.2.4</w:t>
      </w:r>
      <w:r w:rsidRPr="00E32561">
        <w:rPr>
          <w:rtl/>
        </w:rPr>
        <w:tab/>
        <w:t xml:space="preserve">البند </w:t>
      </w:r>
      <w:r w:rsidRPr="00E32561">
        <w:t>18.1</w:t>
      </w:r>
      <w:r w:rsidRPr="00E32561">
        <w:rPr>
          <w:rtl/>
        </w:rPr>
        <w:t xml:space="preserve"> من جدول الأعمال: توسيع التوزيعات القائمة لخدمة الاستدلال الراديوي الساتلية (فضاء-أرض) في النطاق </w:t>
      </w:r>
      <w:r w:rsidRPr="00E32561">
        <w:t>MHz 2 500-2 483</w:t>
      </w:r>
      <w:r w:rsidR="00276DF9">
        <w:t>,</w:t>
      </w:r>
      <w:r w:rsidRPr="00E32561">
        <w:t>5</w:t>
      </w:r>
      <w:r w:rsidRPr="00E32561">
        <w:rPr>
          <w:rtl/>
        </w:rPr>
        <w:t xml:space="preserve"> وفقاً للقرار </w:t>
      </w:r>
      <w:r w:rsidRPr="00E32561">
        <w:t>613 (WRC-07)</w:t>
      </w:r>
      <w:r w:rsidRPr="00E32561">
        <w:rPr>
          <w:rtl/>
        </w:rPr>
        <w:t>.</w:t>
      </w:r>
    </w:p>
    <w:p w:rsidR="00E32561" w:rsidRPr="00E32561" w:rsidRDefault="00E32561" w:rsidP="001E61FB">
      <w:pPr>
        <w:pStyle w:val="enumlev1"/>
        <w:rPr>
          <w:rtl/>
        </w:rPr>
      </w:pPr>
      <w:r w:rsidRPr="00E32561">
        <w:t>4.2.4</w:t>
      </w:r>
      <w:r w:rsidRPr="00E32561">
        <w:rPr>
          <w:rtl/>
        </w:rPr>
        <w:tab/>
        <w:t xml:space="preserve">البند </w:t>
      </w:r>
      <w:r w:rsidRPr="00E32561">
        <w:t>25.1</w:t>
      </w:r>
      <w:r w:rsidRPr="00E32561">
        <w:rPr>
          <w:rtl/>
        </w:rPr>
        <w:t xml:space="preserve"> من جدول الأعمال: إمكانية منح توزيعات إضافية للخدمة المتنقلة الساتلية في المدى </w:t>
      </w:r>
      <w:r w:rsidRPr="00E32561">
        <w:t>GHz 4</w:t>
      </w:r>
      <w:r w:rsidRPr="00E32561">
        <w:rPr>
          <w:rtl/>
        </w:rPr>
        <w:t xml:space="preserve"> إلى </w:t>
      </w:r>
      <w:r w:rsidRPr="00E32561">
        <w:t>GHz 16</w:t>
      </w:r>
      <w:r w:rsidRPr="00E32561">
        <w:rPr>
          <w:rtl/>
        </w:rPr>
        <w:t xml:space="preserve"> وفقاً للقرار </w:t>
      </w:r>
      <w:r w:rsidRPr="00E32561">
        <w:t>231 (WRC-07)</w:t>
      </w:r>
      <w:r w:rsidRPr="00E32561">
        <w:rPr>
          <w:rtl/>
        </w:rPr>
        <w:t>.</w:t>
      </w:r>
    </w:p>
    <w:p w:rsidR="00E32561" w:rsidRPr="00E32561" w:rsidRDefault="00E32561" w:rsidP="001E61FB">
      <w:pPr>
        <w:pStyle w:val="enumlev1"/>
        <w:rPr>
          <w:rtl/>
        </w:rPr>
      </w:pPr>
      <w:r w:rsidRPr="00E32561">
        <w:t>5.2.4</w:t>
      </w:r>
      <w:r w:rsidRPr="00E32561">
        <w:rPr>
          <w:rtl/>
        </w:rPr>
        <w:tab/>
        <w:t xml:space="preserve">البند </w:t>
      </w:r>
      <w:r w:rsidRPr="00E32561">
        <w:t>7</w:t>
      </w:r>
      <w:r w:rsidRPr="00E32561">
        <w:rPr>
          <w:rtl/>
        </w:rPr>
        <w:t xml:space="preserve"> من جدول الأعمال: التعديلات الممكنة لإجراءات النشر المسبق والتنسيق والتبليغ والتسجيل في الشبكات الساتلية وفقاً للقرار </w:t>
      </w:r>
      <w:r w:rsidRPr="00E32561">
        <w:t>86 (Rev.WRC-07)</w:t>
      </w:r>
      <w:r w:rsidRPr="00E32561">
        <w:rPr>
          <w:rFonts w:hint="cs"/>
          <w:rtl/>
        </w:rPr>
        <w:t>.</w:t>
      </w:r>
    </w:p>
    <w:p w:rsidR="00E32561" w:rsidRPr="00E32561" w:rsidRDefault="00E32561" w:rsidP="001E61FB">
      <w:pPr>
        <w:pStyle w:val="enumlev1"/>
        <w:rPr>
          <w:rtl/>
        </w:rPr>
      </w:pPr>
      <w:r w:rsidRPr="00E32561">
        <w:t>6.2.4</w:t>
      </w:r>
      <w:r w:rsidRPr="00E32561">
        <w:rPr>
          <w:rtl/>
        </w:rPr>
        <w:tab/>
        <w:t xml:space="preserve">البند </w:t>
      </w:r>
      <w:r w:rsidRPr="00E32561">
        <w:t>1.1.8</w:t>
      </w:r>
      <w:r w:rsidRPr="00E32561">
        <w:rPr>
          <w:rtl/>
        </w:rPr>
        <w:t xml:space="preserve">، المسألة </w:t>
      </w:r>
      <w:r w:rsidRPr="00E32561">
        <w:t>B</w:t>
      </w:r>
      <w:r w:rsidRPr="00E32561">
        <w:rPr>
          <w:rtl/>
        </w:rPr>
        <w:t xml:space="preserve">: تحديث عمود الملاحظات في جداول المادة </w:t>
      </w:r>
      <w:r w:rsidRPr="00E32561">
        <w:t>9A</w:t>
      </w:r>
      <w:r w:rsidRPr="00E32561">
        <w:rPr>
          <w:rtl/>
        </w:rPr>
        <w:t xml:space="preserve"> من التذييل </w:t>
      </w:r>
      <w:r w:rsidRPr="00E32561">
        <w:t>30A</w:t>
      </w:r>
      <w:r w:rsidRPr="00E32561">
        <w:rPr>
          <w:rtl/>
        </w:rPr>
        <w:t xml:space="preserve"> والمادة </w:t>
      </w:r>
      <w:r w:rsidRPr="00E32561">
        <w:t>11</w:t>
      </w:r>
      <w:r w:rsidRPr="00E32561">
        <w:rPr>
          <w:rtl/>
        </w:rPr>
        <w:t xml:space="preserve"> من التذييل </w:t>
      </w:r>
      <w:r w:rsidRPr="00E32561">
        <w:t>30</w:t>
      </w:r>
      <w:r w:rsidRPr="00E32561">
        <w:rPr>
          <w:rtl/>
        </w:rPr>
        <w:t xml:space="preserve"> للوائح الراديو وفقاً للقرار </w:t>
      </w:r>
      <w:r w:rsidRPr="00E32561">
        <w:t>547 (Rev.WRC-07)</w:t>
      </w:r>
      <w:r w:rsidRPr="00E32561">
        <w:rPr>
          <w:rtl/>
        </w:rPr>
        <w:t>.</w:t>
      </w:r>
    </w:p>
    <w:p w:rsidR="00E32561" w:rsidRPr="00E32561" w:rsidRDefault="00E32561" w:rsidP="00E9045F">
      <w:pPr>
        <w:pStyle w:val="Title"/>
      </w:pPr>
      <w:r w:rsidRPr="00E32561">
        <w:rPr>
          <w:rtl/>
        </w:rPr>
        <w:br w:type="page"/>
      </w:r>
      <w:bookmarkStart w:id="85" w:name="_Toc252964037"/>
      <w:bookmarkStart w:id="86" w:name="_Toc252964592"/>
      <w:bookmarkStart w:id="87" w:name="_Toc257614826"/>
      <w:r w:rsidRPr="00E32561">
        <w:rPr>
          <w:rtl/>
        </w:rPr>
        <w:lastRenderedPageBreak/>
        <w:t xml:space="preserve">لجنة الدراسات </w:t>
      </w:r>
      <w:r w:rsidRPr="00E32561">
        <w:t>5</w:t>
      </w:r>
      <w:bookmarkEnd w:id="85"/>
      <w:bookmarkEnd w:id="86"/>
      <w:bookmarkEnd w:id="87"/>
    </w:p>
    <w:p w:rsidR="00E32561" w:rsidRPr="00E32561" w:rsidRDefault="00E32561" w:rsidP="00E9045F">
      <w:pPr>
        <w:pStyle w:val="Title1"/>
        <w:rPr>
          <w:rtl/>
        </w:rPr>
      </w:pPr>
      <w:bookmarkStart w:id="88" w:name="_Toc252961819"/>
      <w:bookmarkStart w:id="89" w:name="_Toc252964038"/>
      <w:bookmarkStart w:id="90" w:name="_Toc252964593"/>
      <w:bookmarkStart w:id="91" w:name="_Toc257614827"/>
      <w:r w:rsidRPr="00E32561">
        <w:rPr>
          <w:rtl/>
        </w:rPr>
        <w:t>الخدمات للأرض</w:t>
      </w:r>
      <w:bookmarkEnd w:id="88"/>
      <w:bookmarkEnd w:id="89"/>
      <w:bookmarkEnd w:id="90"/>
      <w:bookmarkEnd w:id="91"/>
    </w:p>
    <w:p w:rsidR="00E32561" w:rsidRPr="00E32561" w:rsidRDefault="00E32561" w:rsidP="001E61FB">
      <w:pPr>
        <w:pStyle w:val="HeadingB0"/>
        <w:rPr>
          <w:rtl/>
        </w:rPr>
      </w:pPr>
      <w:bookmarkStart w:id="92" w:name="_Toc252961820"/>
      <w:bookmarkStart w:id="93" w:name="_Toc257614828"/>
      <w:r w:rsidRPr="00E32561">
        <w:rPr>
          <w:rtl/>
        </w:rPr>
        <w:t>مقدمة</w:t>
      </w:r>
      <w:bookmarkEnd w:id="92"/>
      <w:bookmarkEnd w:id="93"/>
    </w:p>
    <w:p w:rsidR="00E32561" w:rsidRPr="00E32561" w:rsidRDefault="00E32561" w:rsidP="00E32561">
      <w:pPr>
        <w:rPr>
          <w:rtl/>
        </w:rPr>
      </w:pPr>
      <w:r w:rsidRPr="00E32561">
        <w:rPr>
          <w:rtl/>
        </w:rPr>
        <w:t xml:space="preserve">لجنة الدراسات الجديدة هذه نتيجة قرار جمعية الاتصالات الراديوية </w:t>
      </w:r>
      <w:r w:rsidRPr="00E32561">
        <w:t>(RA-07)</w:t>
      </w:r>
      <w:r w:rsidRPr="00E32561">
        <w:rPr>
          <w:rtl/>
        </w:rPr>
        <w:t xml:space="preserve"> بدمج جميع الخدمات للأرض (باستثناء الإذاعية) في لجنة دراسات جديدة واحدة، </w:t>
      </w:r>
      <w:r w:rsidRPr="00E32561">
        <w:rPr>
          <w:rFonts w:hint="cs"/>
          <w:rtl/>
        </w:rPr>
        <w:t>تحل محل</w:t>
      </w:r>
      <w:r w:rsidRPr="00E32561">
        <w:rPr>
          <w:rtl/>
        </w:rPr>
        <w:t xml:space="preserve"> لجنة الدراسات </w:t>
      </w:r>
      <w:r w:rsidRPr="00E32561">
        <w:t>8</w:t>
      </w:r>
      <w:r w:rsidRPr="00E32561">
        <w:rPr>
          <w:rtl/>
        </w:rPr>
        <w:t xml:space="preserve"> السابقة (الخدمات المتنقلة وخدمة الاستدلال الراديوي والهواة والخدمات الساتلية المتصلة بها) ولجنة الدراسات </w:t>
      </w:r>
      <w:r w:rsidRPr="00E32561">
        <w:t>9</w:t>
      </w:r>
      <w:r w:rsidRPr="00E32561">
        <w:rPr>
          <w:rtl/>
        </w:rPr>
        <w:t xml:space="preserve"> (الخدمات الثابتة).</w:t>
      </w:r>
    </w:p>
    <w:p w:rsidR="00E32561" w:rsidRPr="00E32561" w:rsidRDefault="00E32561" w:rsidP="001E61FB">
      <w:pPr>
        <w:pStyle w:val="HeadingB0"/>
        <w:rPr>
          <w:rtl/>
        </w:rPr>
      </w:pPr>
      <w:bookmarkStart w:id="94" w:name="_Toc252961821"/>
      <w:bookmarkStart w:id="95" w:name="_Toc257614829"/>
      <w:r w:rsidRPr="00E32561">
        <w:rPr>
          <w:rtl/>
        </w:rPr>
        <w:t xml:space="preserve">مجال </w:t>
      </w:r>
      <w:r w:rsidRPr="00E32561">
        <w:rPr>
          <w:rFonts w:hint="cs"/>
          <w:rtl/>
        </w:rPr>
        <w:t>التطبيق</w:t>
      </w:r>
      <w:bookmarkEnd w:id="94"/>
      <w:bookmarkEnd w:id="95"/>
    </w:p>
    <w:p w:rsidR="00E32561" w:rsidRPr="00E32561" w:rsidRDefault="00E32561" w:rsidP="00E32561">
      <w:pPr>
        <w:rPr>
          <w:rtl/>
        </w:rPr>
      </w:pPr>
      <w:r w:rsidRPr="00E32561">
        <w:rPr>
          <w:rtl/>
        </w:rPr>
        <w:t>الأنظمة والشبكات من أجل الخدمة الثابتة والخدمة المتنقلة وخدمة الاستدلال الراديوي وخدمة الهواة وخدمة الهواة الساتلية.</w:t>
      </w:r>
    </w:p>
    <w:p w:rsidR="00E32561" w:rsidRPr="00E32561" w:rsidRDefault="001E61FB" w:rsidP="001E61FB">
      <w:pPr>
        <w:pStyle w:val="Heading1"/>
        <w:rPr>
          <w:rtl/>
        </w:rPr>
      </w:pPr>
      <w:bookmarkStart w:id="96" w:name="_Toc252959743"/>
      <w:bookmarkStart w:id="97" w:name="_Toc252961822"/>
      <w:bookmarkStart w:id="98" w:name="_Toc257614830"/>
      <w:r w:rsidRPr="001E61FB">
        <w:t>1</w:t>
      </w:r>
      <w:r w:rsidRPr="001E61FB">
        <w:tab/>
      </w:r>
      <w:r w:rsidR="00E32561" w:rsidRPr="00E32561">
        <w:rPr>
          <w:rtl/>
        </w:rPr>
        <w:t>المسائل</w:t>
      </w:r>
      <w:bookmarkEnd w:id="96"/>
      <w:bookmarkEnd w:id="97"/>
      <w:bookmarkEnd w:id="98"/>
    </w:p>
    <w:p w:rsidR="00E32561" w:rsidRPr="00E32561" w:rsidRDefault="00E32561" w:rsidP="00A032B0">
      <w:pPr>
        <w:ind w:left="1559" w:hanging="1559"/>
        <w:rPr>
          <w:rtl/>
        </w:rPr>
      </w:pPr>
      <w:r w:rsidRPr="00E32561">
        <w:rPr>
          <w:rtl/>
        </w:rPr>
        <w:t xml:space="preserve">المسألة </w:t>
      </w:r>
      <w:r w:rsidRPr="00E32561">
        <w:t>48-6/5</w:t>
      </w:r>
      <w:r w:rsidRPr="00E32561">
        <w:rPr>
          <w:rtl/>
        </w:rPr>
        <w:t xml:space="preserve"> -</w:t>
      </w:r>
      <w:r w:rsidRPr="00E32561">
        <w:rPr>
          <w:rFonts w:hint="cs"/>
          <w:rtl/>
        </w:rPr>
        <w:tab/>
      </w:r>
      <w:r w:rsidRPr="00E32561">
        <w:rPr>
          <w:rtl/>
        </w:rPr>
        <w:t>التقنيات والترددات المستعملة في خدمة الهواة وخدمة الهواة الساتلية</w:t>
      </w:r>
    </w:p>
    <w:p w:rsidR="00E32561" w:rsidRPr="00E32561" w:rsidRDefault="00E32561" w:rsidP="00A032B0">
      <w:pPr>
        <w:ind w:left="1559" w:hanging="1559"/>
        <w:rPr>
          <w:rtl/>
        </w:rPr>
      </w:pPr>
      <w:r w:rsidRPr="00E32561">
        <w:rPr>
          <w:rtl/>
        </w:rPr>
        <w:t xml:space="preserve">المسألة </w:t>
      </w:r>
      <w:r w:rsidRPr="00E32561">
        <w:t>77-6/5</w:t>
      </w:r>
      <w:r w:rsidRPr="00E32561">
        <w:rPr>
          <w:rtl/>
        </w:rPr>
        <w:t xml:space="preserve"> -</w:t>
      </w:r>
      <w:r w:rsidRPr="00E32561">
        <w:rPr>
          <w:rFonts w:hint="cs"/>
          <w:rtl/>
        </w:rPr>
        <w:tab/>
      </w:r>
      <w:r w:rsidRPr="00E32561">
        <w:rPr>
          <w:rtl/>
        </w:rPr>
        <w:t xml:space="preserve">النظر في احتياجات الدول النامية في تطوير وتنفيذ تكنولوجيا الاتصالات الراديوية المتنقلة (لجنة المسألة </w:t>
      </w:r>
      <w:r w:rsidRPr="00E32561">
        <w:t>18-1/2</w:t>
      </w:r>
      <w:r w:rsidRPr="00E32561">
        <w:rPr>
          <w:rtl/>
        </w:rPr>
        <w:t xml:space="preserve"> ستقدم تقريراً عن هذه المسألة)</w:t>
      </w:r>
    </w:p>
    <w:p w:rsidR="00E32561" w:rsidRPr="00E32561" w:rsidRDefault="00E32561" w:rsidP="00A032B0">
      <w:pPr>
        <w:ind w:left="1559" w:hanging="1559"/>
        <w:rPr>
          <w:rtl/>
        </w:rPr>
      </w:pPr>
      <w:r w:rsidRPr="00E32561">
        <w:rPr>
          <w:rtl/>
        </w:rPr>
        <w:t xml:space="preserve">المسألة </w:t>
      </w:r>
      <w:r w:rsidRPr="00E32561">
        <w:t>209-3/5</w:t>
      </w:r>
      <w:r w:rsidRPr="00E32561">
        <w:rPr>
          <w:rtl/>
        </w:rPr>
        <w:t xml:space="preserve"> -</w:t>
      </w:r>
      <w:r w:rsidRPr="00E32561">
        <w:rPr>
          <w:rFonts w:hint="cs"/>
          <w:rtl/>
        </w:rPr>
        <w:tab/>
      </w:r>
      <w:r w:rsidRPr="00E32561">
        <w:rPr>
          <w:rtl/>
        </w:rPr>
        <w:t>مساهمات الخدمة المتنقلة وخدمة الهواة وما يرتبط بهما من خدمات ساتلية في تحسين الاتصالات في حالات الكوارث.</w:t>
      </w:r>
    </w:p>
    <w:p w:rsidR="00E32561" w:rsidRPr="00E32561" w:rsidRDefault="00E32561" w:rsidP="00A032B0">
      <w:pPr>
        <w:ind w:left="1559" w:hanging="1559"/>
        <w:rPr>
          <w:rtl/>
        </w:rPr>
      </w:pPr>
      <w:r w:rsidRPr="00E32561">
        <w:rPr>
          <w:rtl/>
        </w:rPr>
        <w:t xml:space="preserve">المسألة </w:t>
      </w:r>
      <w:r w:rsidRPr="00E32561">
        <w:t>229-2/5</w:t>
      </w:r>
      <w:r w:rsidRPr="00E32561">
        <w:rPr>
          <w:rtl/>
        </w:rPr>
        <w:t xml:space="preserve"> -</w:t>
      </w:r>
      <w:r w:rsidRPr="00E32561">
        <w:rPr>
          <w:rFonts w:hint="cs"/>
          <w:rtl/>
        </w:rPr>
        <w:tab/>
      </w:r>
      <w:r w:rsidRPr="00E32561">
        <w:rPr>
          <w:rtl/>
        </w:rPr>
        <w:t xml:space="preserve">تطور مكونة خدمات الأرض في الاتصالات المتنقلة الدولية </w:t>
      </w:r>
      <w:r w:rsidRPr="00E32561">
        <w:t>IMT</w:t>
      </w:r>
      <w:r w:rsidRPr="00E32561">
        <w:rPr>
          <w:rtl/>
        </w:rPr>
        <w:t xml:space="preserve"> في المستقبل (لجنة المسألة </w:t>
      </w:r>
      <w:r w:rsidRPr="00E32561">
        <w:t>18/2</w:t>
      </w:r>
      <w:r w:rsidRPr="00E32561">
        <w:rPr>
          <w:rtl/>
        </w:rPr>
        <w:t xml:space="preserve"> ستقدم تقريراً عن هذه المسألة)</w:t>
      </w:r>
    </w:p>
    <w:p w:rsidR="00E32561" w:rsidRPr="00E32561" w:rsidRDefault="00E32561" w:rsidP="00A032B0">
      <w:pPr>
        <w:ind w:left="1559" w:hanging="1559"/>
        <w:rPr>
          <w:rtl/>
        </w:rPr>
      </w:pPr>
      <w:r w:rsidRPr="00E32561">
        <w:rPr>
          <w:rFonts w:hint="cs"/>
          <w:rtl/>
        </w:rPr>
        <w:t xml:space="preserve">المسألة </w:t>
      </w:r>
      <w:r w:rsidRPr="00E32561">
        <w:t>125-7/5</w:t>
      </w:r>
      <w:r w:rsidRPr="00E32561">
        <w:rPr>
          <w:rFonts w:hint="cs"/>
          <w:rtl/>
        </w:rPr>
        <w:t xml:space="preserve"> -</w:t>
      </w:r>
      <w:r w:rsidRPr="00E32561">
        <w:rPr>
          <w:rFonts w:hint="cs"/>
          <w:rtl/>
        </w:rPr>
        <w:tab/>
      </w:r>
      <w:r w:rsidRPr="00E32561">
        <w:rPr>
          <w:rFonts w:hint="eastAsia"/>
          <w:rtl/>
        </w:rPr>
        <w:t>الأنظمة</w:t>
      </w:r>
      <w:r w:rsidRPr="00E32561">
        <w:rPr>
          <w:rtl/>
        </w:rPr>
        <w:t xml:space="preserve"> </w:t>
      </w:r>
      <w:r w:rsidRPr="00E32561">
        <w:rPr>
          <w:rFonts w:hint="eastAsia"/>
          <w:rtl/>
        </w:rPr>
        <w:t>اللاسلكية</w:t>
      </w:r>
      <w:r w:rsidRPr="00E32561">
        <w:rPr>
          <w:rtl/>
        </w:rPr>
        <w:t xml:space="preserve"> </w:t>
      </w:r>
      <w:r w:rsidRPr="00E32561">
        <w:rPr>
          <w:rFonts w:hint="eastAsia"/>
          <w:rtl/>
        </w:rPr>
        <w:t>من</w:t>
      </w:r>
      <w:r w:rsidRPr="00E32561">
        <w:rPr>
          <w:rtl/>
        </w:rPr>
        <w:t xml:space="preserve"> </w:t>
      </w:r>
      <w:r w:rsidRPr="00E32561">
        <w:rPr>
          <w:rFonts w:hint="eastAsia"/>
          <w:rtl/>
        </w:rPr>
        <w:t>نقطة</w:t>
      </w:r>
      <w:r w:rsidRPr="00E32561">
        <w:rPr>
          <w:rtl/>
        </w:rPr>
        <w:t xml:space="preserve"> </w:t>
      </w:r>
      <w:r w:rsidRPr="00E32561">
        <w:rPr>
          <w:rFonts w:hint="eastAsia"/>
          <w:rtl/>
        </w:rPr>
        <w:t>إلى</w:t>
      </w:r>
      <w:r w:rsidRPr="00E32561">
        <w:rPr>
          <w:rtl/>
        </w:rPr>
        <w:t xml:space="preserve"> </w:t>
      </w:r>
      <w:r w:rsidRPr="00E32561">
        <w:rPr>
          <w:rFonts w:hint="eastAsia"/>
          <w:rtl/>
        </w:rPr>
        <w:t>عدة</w:t>
      </w:r>
      <w:r w:rsidRPr="00E32561">
        <w:rPr>
          <w:rtl/>
        </w:rPr>
        <w:t xml:space="preserve"> </w:t>
      </w:r>
      <w:r w:rsidRPr="00E32561">
        <w:rPr>
          <w:rFonts w:hint="eastAsia"/>
          <w:rtl/>
        </w:rPr>
        <w:t>نقاط</w:t>
      </w:r>
      <w:r w:rsidRPr="00E32561">
        <w:rPr>
          <w:rtl/>
        </w:rPr>
        <w:t xml:space="preserve"> </w:t>
      </w:r>
      <w:r w:rsidRPr="00E32561">
        <w:rPr>
          <w:rFonts w:hint="eastAsia"/>
          <w:rtl/>
        </w:rPr>
        <w:t>المستخدمة</w:t>
      </w:r>
      <w:r w:rsidRPr="00E32561">
        <w:rPr>
          <w:rtl/>
        </w:rPr>
        <w:t xml:space="preserve"> </w:t>
      </w:r>
      <w:r w:rsidRPr="00E32561">
        <w:rPr>
          <w:rFonts w:hint="eastAsia"/>
          <w:rtl/>
        </w:rPr>
        <w:t>في</w:t>
      </w:r>
      <w:r w:rsidRPr="00E32561">
        <w:rPr>
          <w:rtl/>
        </w:rPr>
        <w:t xml:space="preserve"> </w:t>
      </w:r>
      <w:r w:rsidRPr="00E32561">
        <w:rPr>
          <w:rFonts w:hint="eastAsia"/>
          <w:rtl/>
        </w:rPr>
        <w:t>شبكات</w:t>
      </w:r>
      <w:r w:rsidRPr="00E32561">
        <w:rPr>
          <w:rtl/>
        </w:rPr>
        <w:t xml:space="preserve"> </w:t>
      </w:r>
      <w:r w:rsidRPr="00E32561">
        <w:rPr>
          <w:rFonts w:hint="eastAsia"/>
          <w:rtl/>
        </w:rPr>
        <w:t>النفاذ</w:t>
      </w:r>
      <w:r w:rsidRPr="00E32561">
        <w:rPr>
          <w:rtl/>
        </w:rPr>
        <w:t xml:space="preserve"> </w:t>
      </w:r>
      <w:r w:rsidRPr="00E32561">
        <w:rPr>
          <w:rFonts w:hint="eastAsia"/>
          <w:rtl/>
        </w:rPr>
        <w:t>أو</w:t>
      </w:r>
      <w:r w:rsidRPr="00E32561">
        <w:rPr>
          <w:rtl/>
        </w:rPr>
        <w:t xml:space="preserve"> </w:t>
      </w:r>
      <w:r w:rsidRPr="00E32561">
        <w:rPr>
          <w:rFonts w:hint="eastAsia"/>
          <w:rtl/>
        </w:rPr>
        <w:t>الارتجاع</w:t>
      </w:r>
    </w:p>
    <w:p w:rsidR="00E32561" w:rsidRPr="00E32561" w:rsidRDefault="00E32561" w:rsidP="00A032B0">
      <w:pPr>
        <w:ind w:left="1559" w:hanging="1559"/>
        <w:rPr>
          <w:rtl/>
        </w:rPr>
      </w:pPr>
      <w:r w:rsidRPr="00E32561">
        <w:rPr>
          <w:rFonts w:hint="cs"/>
          <w:rtl/>
        </w:rPr>
        <w:t xml:space="preserve">المسألة </w:t>
      </w:r>
      <w:r w:rsidRPr="00E32561">
        <w:t>212-2/5</w:t>
      </w:r>
      <w:r w:rsidRPr="00E32561">
        <w:rPr>
          <w:rFonts w:hint="cs"/>
          <w:rtl/>
        </w:rPr>
        <w:t xml:space="preserve"> -</w:t>
      </w:r>
      <w:r w:rsidRPr="00E32561">
        <w:rPr>
          <w:rFonts w:hint="cs"/>
          <w:rtl/>
        </w:rPr>
        <w:tab/>
      </w:r>
      <w:r w:rsidRPr="00E32561">
        <w:rPr>
          <w:rFonts w:hint="eastAsia"/>
          <w:rtl/>
        </w:rPr>
        <w:t>خصائص</w:t>
      </w:r>
      <w:r w:rsidRPr="00E32561">
        <w:rPr>
          <w:rtl/>
        </w:rPr>
        <w:t xml:space="preserve"> </w:t>
      </w:r>
      <w:r w:rsidRPr="00E32561">
        <w:rPr>
          <w:rFonts w:hint="eastAsia"/>
          <w:rtl/>
        </w:rPr>
        <w:t>الأنظمة</w:t>
      </w:r>
      <w:r w:rsidRPr="00E32561">
        <w:rPr>
          <w:rtl/>
        </w:rPr>
        <w:t xml:space="preserve"> </w:t>
      </w:r>
      <w:r w:rsidRPr="00E32561">
        <w:rPr>
          <w:rFonts w:hint="eastAsia"/>
          <w:rtl/>
        </w:rPr>
        <w:t>ونطاقات</w:t>
      </w:r>
      <w:r w:rsidRPr="00E32561">
        <w:rPr>
          <w:rtl/>
        </w:rPr>
        <w:t xml:space="preserve"> </w:t>
      </w:r>
      <w:r w:rsidRPr="00E32561">
        <w:rPr>
          <w:rFonts w:hint="eastAsia"/>
          <w:rtl/>
        </w:rPr>
        <w:t>التردد</w:t>
      </w:r>
      <w:r w:rsidRPr="00E32561">
        <w:rPr>
          <w:rtl/>
        </w:rPr>
        <w:t xml:space="preserve"> </w:t>
      </w:r>
      <w:r w:rsidRPr="00E32561">
        <w:rPr>
          <w:rFonts w:hint="eastAsia"/>
          <w:rtl/>
        </w:rPr>
        <w:t>لأنظمة</w:t>
      </w:r>
      <w:r w:rsidRPr="00E32561">
        <w:rPr>
          <w:rtl/>
        </w:rPr>
        <w:t xml:space="preserve"> </w:t>
      </w:r>
      <w:r w:rsidRPr="00E32561">
        <w:rPr>
          <w:rFonts w:hint="eastAsia"/>
          <w:rtl/>
        </w:rPr>
        <w:t>الخدمة</w:t>
      </w:r>
      <w:r w:rsidRPr="00E32561">
        <w:rPr>
          <w:rtl/>
        </w:rPr>
        <w:t xml:space="preserve"> </w:t>
      </w:r>
      <w:r w:rsidRPr="00E32561">
        <w:rPr>
          <w:rFonts w:hint="eastAsia"/>
          <w:rtl/>
        </w:rPr>
        <w:t>الثابتة</w:t>
      </w:r>
      <w:r w:rsidRPr="00E32561">
        <w:rPr>
          <w:rtl/>
        </w:rPr>
        <w:t xml:space="preserve"> </w:t>
      </w:r>
      <w:r w:rsidRPr="00E32561">
        <w:rPr>
          <w:rFonts w:hint="eastAsia"/>
          <w:rtl/>
        </w:rPr>
        <w:t>التي</w:t>
      </w:r>
      <w:r w:rsidRPr="00E32561">
        <w:rPr>
          <w:rtl/>
        </w:rPr>
        <w:t xml:space="preserve"> </w:t>
      </w:r>
      <w:r w:rsidRPr="00E32561">
        <w:rPr>
          <w:rFonts w:hint="eastAsia"/>
          <w:rtl/>
        </w:rPr>
        <w:t>تستعمل</w:t>
      </w:r>
      <w:r w:rsidRPr="00E32561">
        <w:rPr>
          <w:rtl/>
        </w:rPr>
        <w:t xml:space="preserve"> "</w:t>
      </w:r>
      <w:r w:rsidRPr="00E32561">
        <w:rPr>
          <w:rFonts w:hint="eastAsia"/>
          <w:rtl/>
        </w:rPr>
        <w:t>محطات</w:t>
      </w:r>
      <w:r w:rsidRPr="00E32561">
        <w:rPr>
          <w:rtl/>
        </w:rPr>
        <w:t xml:space="preserve"> </w:t>
      </w:r>
      <w:r w:rsidRPr="00E32561">
        <w:rPr>
          <w:rFonts w:hint="eastAsia"/>
          <w:rtl/>
        </w:rPr>
        <w:t>منصات</w:t>
      </w:r>
      <w:r w:rsidRPr="00E32561">
        <w:rPr>
          <w:rtl/>
        </w:rPr>
        <w:t xml:space="preserve"> </w:t>
      </w:r>
      <w:r w:rsidRPr="00E32561">
        <w:rPr>
          <w:rFonts w:hint="eastAsia"/>
          <w:rtl/>
        </w:rPr>
        <w:t>عالية</w:t>
      </w:r>
      <w:r w:rsidRPr="00E32561">
        <w:rPr>
          <w:rtl/>
        </w:rPr>
        <w:t xml:space="preserve"> </w:t>
      </w:r>
      <w:r w:rsidRPr="00E32561">
        <w:rPr>
          <w:rFonts w:hint="eastAsia"/>
          <w:rtl/>
        </w:rPr>
        <w:t>الارتفاع</w:t>
      </w:r>
      <w:r w:rsidRPr="00E32561">
        <w:rPr>
          <w:rtl/>
        </w:rPr>
        <w:t>"</w:t>
      </w:r>
    </w:p>
    <w:p w:rsidR="001E61FB" w:rsidRPr="00E32561" w:rsidRDefault="001E61FB" w:rsidP="001E61FB">
      <w:pPr>
        <w:pStyle w:val="Heading1"/>
        <w:rPr>
          <w:rtl/>
        </w:rPr>
      </w:pPr>
      <w:bookmarkStart w:id="99" w:name="_Toc252959745"/>
      <w:bookmarkStart w:id="100" w:name="_Toc252961824"/>
      <w:bookmarkStart w:id="101" w:name="_Toc257614831"/>
      <w:bookmarkStart w:id="102" w:name="_Toc252959744"/>
      <w:bookmarkStart w:id="103" w:name="_Toc252961823"/>
      <w:r>
        <w:t>1.2</w:t>
      </w:r>
      <w:r w:rsidRPr="00E32561">
        <w:rPr>
          <w:rtl/>
        </w:rPr>
        <w:tab/>
        <w:t xml:space="preserve">التوصيات (السلسلة </w:t>
      </w:r>
      <w:r w:rsidRPr="00E32561">
        <w:t>F</w:t>
      </w:r>
      <w:r w:rsidRPr="00E32561">
        <w:rPr>
          <w:rtl/>
        </w:rPr>
        <w:t>)</w:t>
      </w:r>
      <w:bookmarkEnd w:id="99"/>
      <w:bookmarkEnd w:id="100"/>
      <w:bookmarkEnd w:id="101"/>
    </w:p>
    <w:p w:rsidR="001E61FB" w:rsidRPr="00E32561" w:rsidRDefault="001E61FB" w:rsidP="00A55947">
      <w:pPr>
        <w:rPr>
          <w:rtl/>
        </w:rPr>
      </w:pPr>
      <w:r w:rsidRPr="00E32561">
        <w:rPr>
          <w:rtl/>
        </w:rPr>
        <w:t xml:space="preserve">التوصية </w:t>
      </w:r>
      <w:r w:rsidRPr="00E32561">
        <w:t>ITU-R F.701-2</w:t>
      </w:r>
      <w:r w:rsidRPr="00E32561">
        <w:rPr>
          <w:rtl/>
        </w:rPr>
        <w:t xml:space="preserve">: "ترتيب قنوات التردد الراديوي لأنظمة راديوية تماثلية ورقمية من نقطة إلى عدة نقاط عاملة في نطاقات تردد داخل المدى </w:t>
      </w:r>
      <w:r w:rsidR="00A55947">
        <w:t>M</w:t>
      </w:r>
      <w:r w:rsidRPr="00E32561">
        <w:t>Hz 2</w:t>
      </w:r>
      <w:r w:rsidR="00276DF9">
        <w:t> </w:t>
      </w:r>
      <w:r w:rsidRPr="00E32561">
        <w:t>690-1</w:t>
      </w:r>
      <w:r w:rsidR="00276DF9">
        <w:t> </w:t>
      </w:r>
      <w:r w:rsidRPr="00E32561">
        <w:t>350</w:t>
      </w:r>
      <w:r w:rsidRPr="00E32561">
        <w:rPr>
          <w:rtl/>
        </w:rPr>
        <w:t xml:space="preserve"> (</w:t>
      </w:r>
      <w:r w:rsidRPr="00E32561">
        <w:t>GHz 1,5</w:t>
      </w:r>
      <w:r w:rsidRPr="00E32561">
        <w:rPr>
          <w:rtl/>
        </w:rPr>
        <w:t xml:space="preserve"> و</w:t>
      </w:r>
      <w:r w:rsidRPr="00E32561">
        <w:t>GHz 1,8</w:t>
      </w:r>
      <w:r w:rsidRPr="00E32561">
        <w:rPr>
          <w:rtl/>
        </w:rPr>
        <w:t xml:space="preserve"> و</w:t>
      </w:r>
      <w:r w:rsidRPr="00E32561">
        <w:t>GHz 2,0</w:t>
      </w:r>
      <w:r w:rsidRPr="00E32561">
        <w:rPr>
          <w:rtl/>
        </w:rPr>
        <w:t xml:space="preserve"> و</w:t>
      </w:r>
      <w:r w:rsidRPr="00E32561">
        <w:t>GHz 2,2</w:t>
      </w:r>
      <w:r w:rsidRPr="00E32561">
        <w:rPr>
          <w:rtl/>
        </w:rPr>
        <w:t xml:space="preserve"> و</w:t>
      </w:r>
      <w:r w:rsidRPr="00E32561">
        <w:t>GHz 2,4</w:t>
      </w:r>
      <w:r w:rsidRPr="00E32561">
        <w:rPr>
          <w:rtl/>
        </w:rPr>
        <w:t xml:space="preserve"> و</w:t>
      </w:r>
      <w:r w:rsidRPr="00E32561">
        <w:t>GHz 2,6</w:t>
      </w:r>
      <w:r w:rsidRPr="00E32561">
        <w:rPr>
          <w:rtl/>
        </w:rPr>
        <w:t>)"</w:t>
      </w:r>
    </w:p>
    <w:p w:rsidR="001E61FB" w:rsidRPr="00E32561" w:rsidRDefault="001E61FB" w:rsidP="001E61FB">
      <w:pPr>
        <w:rPr>
          <w:rtl/>
        </w:rPr>
      </w:pPr>
      <w:r w:rsidRPr="00E32561">
        <w:rPr>
          <w:rtl/>
        </w:rPr>
        <w:t xml:space="preserve">التوصية </w:t>
      </w:r>
      <w:r w:rsidRPr="00E32561">
        <w:t>ITU-R F.1098-1</w:t>
      </w:r>
      <w:r w:rsidRPr="00E32561">
        <w:rPr>
          <w:rtl/>
        </w:rPr>
        <w:t xml:space="preserve">: "ترتيبات قنوات التردد الراديوي للأنظمة اللاسلكية الثابتة في النطاق </w:t>
      </w:r>
      <w:r w:rsidRPr="00E32561">
        <w:t>2 300-1 900</w:t>
      </w:r>
      <w:r w:rsidRPr="00E32561">
        <w:rPr>
          <w:rtl/>
        </w:rPr>
        <w:t xml:space="preserve"> </w:t>
      </w:r>
      <w:r w:rsidRPr="00E32561">
        <w:t>MHz</w:t>
      </w:r>
      <w:r w:rsidRPr="00E32561">
        <w:rPr>
          <w:rtl/>
        </w:rPr>
        <w:t>"</w:t>
      </w:r>
    </w:p>
    <w:p w:rsidR="001E61FB" w:rsidRPr="00E32561" w:rsidRDefault="001E61FB" w:rsidP="00E51048">
      <w:pPr>
        <w:rPr>
          <w:rtl/>
        </w:rPr>
      </w:pPr>
      <w:r w:rsidRPr="00E32561">
        <w:rPr>
          <w:rtl/>
        </w:rPr>
        <w:t xml:space="preserve">التوصية </w:t>
      </w:r>
      <w:r w:rsidRPr="00E32561">
        <w:t>ITU-R F.1242</w:t>
      </w:r>
      <w:r w:rsidRPr="00E32561">
        <w:rPr>
          <w:rtl/>
        </w:rPr>
        <w:t xml:space="preserve">: "ترتيبات قنوات التردد الراديوي للأنظمة الراديوية الرقمية العاملة في المدى </w:t>
      </w:r>
      <w:r w:rsidRPr="00E32561">
        <w:t>1 530-1 350</w:t>
      </w:r>
      <w:r w:rsidRPr="00E32561">
        <w:rPr>
          <w:rtl/>
        </w:rPr>
        <w:t xml:space="preserve"> </w:t>
      </w:r>
      <w:r w:rsidRPr="00E32561">
        <w:t>MHz</w:t>
      </w:r>
      <w:r w:rsidRPr="00E32561">
        <w:rPr>
          <w:rtl/>
        </w:rPr>
        <w:t>"</w:t>
      </w:r>
    </w:p>
    <w:p w:rsidR="001E61FB" w:rsidRPr="00E32561" w:rsidRDefault="001E61FB" w:rsidP="00E51048">
      <w:pPr>
        <w:rPr>
          <w:rtl/>
        </w:rPr>
      </w:pPr>
      <w:r w:rsidRPr="00E32561">
        <w:rPr>
          <w:rtl/>
        </w:rPr>
        <w:t xml:space="preserve">التوصية </w:t>
      </w:r>
      <w:r w:rsidRPr="00E32561">
        <w:t>ITU-R F.1243</w:t>
      </w:r>
      <w:r w:rsidRPr="00E32561">
        <w:rPr>
          <w:rtl/>
        </w:rPr>
        <w:t xml:space="preserve">: "ترتيبات قنوات التردد الراديوي للأنظمة الراديوية الرقمية العاملة في المدى </w:t>
      </w:r>
      <w:r w:rsidRPr="00E32561">
        <w:t>2 670-2 290</w:t>
      </w:r>
      <w:r w:rsidRPr="00E32561">
        <w:rPr>
          <w:rtl/>
        </w:rPr>
        <w:t xml:space="preserve"> </w:t>
      </w:r>
      <w:r w:rsidRPr="00E32561">
        <w:t>MHz</w:t>
      </w:r>
      <w:r w:rsidRPr="00E32561">
        <w:rPr>
          <w:rtl/>
        </w:rPr>
        <w:t>"</w:t>
      </w:r>
    </w:p>
    <w:p w:rsidR="001E61FB" w:rsidRPr="00E32561" w:rsidRDefault="001E61FB" w:rsidP="001E61FB">
      <w:pPr>
        <w:rPr>
          <w:rtl/>
        </w:rPr>
      </w:pPr>
      <w:r w:rsidRPr="00E32561">
        <w:rPr>
          <w:rtl/>
        </w:rPr>
        <w:t xml:space="preserve">التوصية </w:t>
      </w:r>
      <w:r w:rsidRPr="00E32561">
        <w:t>ITU-R F.755-2</w:t>
      </w:r>
      <w:r w:rsidRPr="00E32561">
        <w:rPr>
          <w:rtl/>
        </w:rPr>
        <w:t>: "أنظمة من نقطة إلى عدة نقاط تستعمل في الخدمة الثابتة"</w:t>
      </w:r>
    </w:p>
    <w:p w:rsidR="001E61FB" w:rsidRPr="00E32561" w:rsidRDefault="001E61FB" w:rsidP="001E61FB">
      <w:pPr>
        <w:rPr>
          <w:rtl/>
        </w:rPr>
      </w:pPr>
      <w:r w:rsidRPr="00E32561">
        <w:rPr>
          <w:rtl/>
        </w:rPr>
        <w:t xml:space="preserve">التوصية </w:t>
      </w:r>
      <w:r w:rsidRPr="00E32561">
        <w:t>ITU</w:t>
      </w:r>
      <w:r w:rsidRPr="00E32561">
        <w:noBreakHyphen/>
        <w:t>R F.756</w:t>
      </w:r>
      <w:r w:rsidRPr="00E32561">
        <w:rPr>
          <w:rtl/>
        </w:rPr>
        <w:t>: "</w:t>
      </w:r>
      <w:r w:rsidRPr="00E32561">
        <w:rPr>
          <w:rFonts w:hint="cs"/>
          <w:rtl/>
        </w:rPr>
        <w:t xml:space="preserve">أنظمة النفاذ </w:t>
      </w:r>
      <w:r w:rsidRPr="00E32561">
        <w:t>TDMA</w:t>
      </w:r>
      <w:r w:rsidRPr="00E32561">
        <w:rPr>
          <w:rFonts w:hint="cs"/>
          <w:rtl/>
        </w:rPr>
        <w:t xml:space="preserve"> من نقطة </w:t>
      </w:r>
      <w:r w:rsidRPr="00E32561">
        <w:rPr>
          <w:rFonts w:hint="eastAsia"/>
          <w:rtl/>
        </w:rPr>
        <w:t>إلى</w:t>
      </w:r>
      <w:r w:rsidRPr="00E32561">
        <w:rPr>
          <w:rFonts w:hint="cs"/>
          <w:rtl/>
        </w:rPr>
        <w:t xml:space="preserve"> نقاط متعددة المستخدمة في الممركزات الراديوية"</w:t>
      </w:r>
    </w:p>
    <w:p w:rsidR="001E61FB" w:rsidRPr="00E32561" w:rsidRDefault="001E61FB" w:rsidP="001E61FB">
      <w:pPr>
        <w:rPr>
          <w:rtl/>
        </w:rPr>
      </w:pPr>
      <w:r w:rsidRPr="00E32561">
        <w:rPr>
          <w:rtl/>
        </w:rPr>
        <w:t xml:space="preserve">التوصية </w:t>
      </w:r>
      <w:r w:rsidRPr="00E32561">
        <w:t>ITU-R F.1488</w:t>
      </w:r>
      <w:r w:rsidRPr="00E32561">
        <w:rPr>
          <w:rtl/>
        </w:rPr>
        <w:t xml:space="preserve">: "ترتيبات فدرات التردد لأنظمة النفاذ اللاسلكي الثابت في النطاق </w:t>
      </w:r>
      <w:r w:rsidRPr="00E32561">
        <w:t>3 800-3 400</w:t>
      </w:r>
      <w:r w:rsidRPr="00E32561">
        <w:rPr>
          <w:rtl/>
        </w:rPr>
        <w:t xml:space="preserve"> </w:t>
      </w:r>
      <w:r w:rsidRPr="00E32561">
        <w:t>MHz</w:t>
      </w:r>
      <w:r w:rsidRPr="00E32561">
        <w:rPr>
          <w:rtl/>
        </w:rPr>
        <w:t>"</w:t>
      </w:r>
    </w:p>
    <w:p w:rsidR="001E61FB" w:rsidRPr="00E32561" w:rsidRDefault="001E61FB" w:rsidP="001E61FB">
      <w:pPr>
        <w:rPr>
          <w:rtl/>
        </w:rPr>
      </w:pPr>
      <w:r w:rsidRPr="00E32561">
        <w:rPr>
          <w:rtl/>
        </w:rPr>
        <w:t xml:space="preserve">التوصية </w:t>
      </w:r>
      <w:r w:rsidRPr="00E32561">
        <w:t>ITU-R F.757-3</w:t>
      </w:r>
      <w:r w:rsidRPr="00E32561">
        <w:rPr>
          <w:rtl/>
        </w:rPr>
        <w:t>: "المتطلّبات الأساسية للنظام وأهداف الأداء لأنظمة النفاذ اللاسلكي الثابت باستعمال تكنولوجيات مقتبسة من الخدمة المتنقلة تقدم خدمات هاتفية أساسية"</w:t>
      </w:r>
    </w:p>
    <w:p w:rsidR="001E61FB" w:rsidRPr="00E32561" w:rsidRDefault="001E61FB" w:rsidP="001E61FB">
      <w:pPr>
        <w:rPr>
          <w:rtl/>
        </w:rPr>
      </w:pPr>
      <w:r w:rsidRPr="00E32561">
        <w:rPr>
          <w:rtl/>
        </w:rPr>
        <w:lastRenderedPageBreak/>
        <w:t xml:space="preserve">التوصية </w:t>
      </w:r>
      <w:r w:rsidRPr="00E32561">
        <w:t>ITU-R F.1399-1</w:t>
      </w:r>
      <w:r w:rsidRPr="00E32561">
        <w:rPr>
          <w:rtl/>
        </w:rPr>
        <w:t>: "مفردات مصطلحات النفاذ اللاسلكي"</w:t>
      </w:r>
    </w:p>
    <w:p w:rsidR="001E61FB" w:rsidRPr="00E32561" w:rsidRDefault="001E61FB" w:rsidP="001E61FB">
      <w:pPr>
        <w:rPr>
          <w:rtl/>
        </w:rPr>
      </w:pPr>
      <w:r w:rsidRPr="00E32561">
        <w:rPr>
          <w:rtl/>
        </w:rPr>
        <w:t xml:space="preserve">التوصية </w:t>
      </w:r>
      <w:r w:rsidRPr="00E32561">
        <w:t>ITU-R F.1400</w:t>
      </w:r>
      <w:r w:rsidRPr="00E32561">
        <w:rPr>
          <w:rtl/>
        </w:rPr>
        <w:t>: "متطلّبات وأغراض الأداء والتيسُّر بشأن النفاذ اللاسلكي الثابت إلى الشبكة الهاتفية العمومية التبديلية"</w:t>
      </w:r>
    </w:p>
    <w:p w:rsidR="001E61FB" w:rsidRPr="00E32561" w:rsidRDefault="001E61FB" w:rsidP="001E61FB">
      <w:pPr>
        <w:rPr>
          <w:rtl/>
        </w:rPr>
      </w:pPr>
      <w:r w:rsidRPr="00E32561">
        <w:rPr>
          <w:rtl/>
        </w:rPr>
        <w:t xml:space="preserve">التوصية </w:t>
      </w:r>
      <w:r w:rsidRPr="00E32561">
        <w:t>ITU-R F.1401-1</w:t>
      </w:r>
      <w:r w:rsidRPr="00E32561">
        <w:rPr>
          <w:rtl/>
        </w:rPr>
        <w:t>: "نطاقات التردد لأنظمة النفاذ اللاسلكي الثابت ومنهجية تعرّف هذه النطاقات"</w:t>
      </w:r>
    </w:p>
    <w:p w:rsidR="001E61FB" w:rsidRPr="00E32561" w:rsidRDefault="001E61FB" w:rsidP="001E61FB">
      <w:pPr>
        <w:rPr>
          <w:rtl/>
        </w:rPr>
      </w:pPr>
      <w:r w:rsidRPr="00E32561">
        <w:rPr>
          <w:rtl/>
        </w:rPr>
        <w:t xml:space="preserve">التوصية </w:t>
      </w:r>
      <w:r w:rsidRPr="00E32561">
        <w:t>ITU-R F.1402</w:t>
      </w:r>
      <w:r w:rsidRPr="00E32561">
        <w:rPr>
          <w:rtl/>
        </w:rPr>
        <w:t>: "معايير تقاسم الترددات بين نظام نفاذ لا سلكي متنقل بري ونظام نفاذ لا سلكي ثابت يستخدم نفس نمط تجهيزات نظام النفاذ اللاسلكي المتنقل"</w:t>
      </w:r>
    </w:p>
    <w:p w:rsidR="001E61FB" w:rsidRPr="00E32561" w:rsidRDefault="001E61FB" w:rsidP="001E61FB">
      <w:pPr>
        <w:rPr>
          <w:rtl/>
        </w:rPr>
      </w:pPr>
      <w:r w:rsidRPr="00E32561">
        <w:rPr>
          <w:rtl/>
        </w:rPr>
        <w:t xml:space="preserve">التوصية </w:t>
      </w:r>
      <w:r w:rsidRPr="00E32561">
        <w:t>ITU-R F.1490-1</w:t>
      </w:r>
      <w:r w:rsidRPr="00E32561">
        <w:rPr>
          <w:rtl/>
        </w:rPr>
        <w:t>: "المتطلّبات العمومية لأنظمة النفاذ اللاسلكي الثابتة"</w:t>
      </w:r>
    </w:p>
    <w:p w:rsidR="001E61FB" w:rsidRPr="00E32561" w:rsidRDefault="001E61FB" w:rsidP="001E61FB">
      <w:pPr>
        <w:rPr>
          <w:rtl/>
        </w:rPr>
      </w:pPr>
      <w:r w:rsidRPr="00E32561">
        <w:rPr>
          <w:rtl/>
        </w:rPr>
        <w:t xml:space="preserve">التوصية </w:t>
      </w:r>
      <w:r w:rsidRPr="00E32561">
        <w:t>ITU-R F.1500</w:t>
      </w:r>
      <w:r w:rsidRPr="00E32561">
        <w:rPr>
          <w:rtl/>
        </w:rPr>
        <w:t>: "</w:t>
      </w:r>
      <w:r w:rsidRPr="00E32561">
        <w:rPr>
          <w:rFonts w:hint="cs"/>
          <w:rtl/>
        </w:rPr>
        <w:t xml:space="preserve">مسافة التنسيق </w:t>
      </w:r>
      <w:r w:rsidRPr="00E32561">
        <w:rPr>
          <w:rtl/>
        </w:rPr>
        <w:t xml:space="preserve">للأنظمة في الخدمة الثابتة التي تستعمل محطات المنصات عالية الارتفاع </w:t>
      </w:r>
      <w:r w:rsidRPr="00E32561">
        <w:rPr>
          <w:rFonts w:hint="cs"/>
          <w:rtl/>
        </w:rPr>
        <w:t xml:space="preserve">التي تتقاسم نطاقي التردد </w:t>
      </w:r>
      <w:r w:rsidRPr="00E32561">
        <w:t>47,5-47,2</w:t>
      </w:r>
      <w:r w:rsidRPr="00E32561">
        <w:rPr>
          <w:rtl/>
        </w:rPr>
        <w:t xml:space="preserve"> </w:t>
      </w:r>
      <w:r w:rsidRPr="00E32561">
        <w:t>GHz</w:t>
      </w:r>
      <w:r w:rsidRPr="00E32561">
        <w:rPr>
          <w:rtl/>
        </w:rPr>
        <w:t xml:space="preserve"> و</w:t>
      </w:r>
      <w:r w:rsidRPr="00E32561">
        <w:t>48,2-47,9</w:t>
      </w:r>
      <w:r w:rsidRPr="00E32561">
        <w:rPr>
          <w:rtl/>
        </w:rPr>
        <w:t xml:space="preserve"> </w:t>
      </w:r>
      <w:r w:rsidRPr="00E32561">
        <w:t>GHz</w:t>
      </w:r>
      <w:r w:rsidRPr="00E32561">
        <w:rPr>
          <w:rtl/>
        </w:rPr>
        <w:t>".</w:t>
      </w:r>
    </w:p>
    <w:p w:rsidR="001E61FB" w:rsidRPr="00E32561" w:rsidRDefault="001E61FB" w:rsidP="001E61FB">
      <w:pPr>
        <w:rPr>
          <w:rtl/>
        </w:rPr>
      </w:pPr>
      <w:r w:rsidRPr="00E32561">
        <w:rPr>
          <w:rtl/>
        </w:rPr>
        <w:t xml:space="preserve">التوصية </w:t>
      </w:r>
      <w:r w:rsidRPr="00E32561">
        <w:t>ITU-R F.1501</w:t>
      </w:r>
      <w:r w:rsidRPr="00E32561">
        <w:rPr>
          <w:rtl/>
        </w:rPr>
        <w:t>: "</w:t>
      </w:r>
      <w:r w:rsidRPr="00E32561">
        <w:rPr>
          <w:rFonts w:hint="cs"/>
          <w:rtl/>
        </w:rPr>
        <w:t>مسافة التنسيق</w:t>
      </w:r>
      <w:r w:rsidRPr="00E32561">
        <w:rPr>
          <w:rtl/>
        </w:rPr>
        <w:t xml:space="preserve"> للأنظمة في الخدمة الثابتة التي تستعمل محطات المنصات عالية الارتفاع </w:t>
      </w:r>
      <w:r w:rsidRPr="00E32561">
        <w:rPr>
          <w:rFonts w:hint="cs"/>
          <w:rtl/>
        </w:rPr>
        <w:t xml:space="preserve">التي تتقاسم نطاقي التردد </w:t>
      </w:r>
      <w:r w:rsidRPr="00E32561">
        <w:t>GHz 48/47</w:t>
      </w:r>
      <w:r w:rsidRPr="00E32561">
        <w:rPr>
          <w:rFonts w:hint="cs"/>
          <w:rtl/>
        </w:rPr>
        <w:t xml:space="preserve"> مع أنظمة أخرى من الخدمة الثابتة".</w:t>
      </w:r>
    </w:p>
    <w:p w:rsidR="001E61FB" w:rsidRPr="00E32561" w:rsidRDefault="001E61FB" w:rsidP="001E61FB">
      <w:pPr>
        <w:rPr>
          <w:rtl/>
        </w:rPr>
      </w:pPr>
      <w:r w:rsidRPr="00E32561">
        <w:rPr>
          <w:rtl/>
        </w:rPr>
        <w:t xml:space="preserve">التوصية </w:t>
      </w:r>
      <w:r w:rsidRPr="00E32561">
        <w:t>ITU-R F.1111-1</w:t>
      </w:r>
      <w:r w:rsidRPr="00E32561">
        <w:rPr>
          <w:rtl/>
        </w:rPr>
        <w:t xml:space="preserve">: "أنظمة التقلّص والتمدد المحسّنة لدارات الهاتف الراديوية بالموجات الديكامترية </w:t>
      </w:r>
      <w:r w:rsidRPr="00E32561">
        <w:t>(HF)</w:t>
      </w:r>
      <w:r w:rsidRPr="00E32561">
        <w:rPr>
          <w:rtl/>
        </w:rPr>
        <w:t>"</w:t>
      </w:r>
    </w:p>
    <w:p w:rsidR="001E61FB" w:rsidRPr="00E32561" w:rsidRDefault="001E61FB" w:rsidP="001E61FB">
      <w:pPr>
        <w:rPr>
          <w:rtl/>
        </w:rPr>
      </w:pPr>
      <w:r w:rsidRPr="00E32561">
        <w:rPr>
          <w:rtl/>
        </w:rPr>
        <w:t xml:space="preserve">التوصية </w:t>
      </w:r>
      <w:r w:rsidRPr="00E32561">
        <w:t>ITU-R F.1335</w:t>
      </w:r>
      <w:r w:rsidRPr="00E32561">
        <w:rPr>
          <w:rtl/>
        </w:rPr>
        <w:t xml:space="preserve">: "الاعتبارات التقنية والتشغيلية في النهج المرحلي الانتقالي للنطاقات المتقاسَمة بين الخدمة المتنقلة الساتلية والخدمة الثابتة في التردد </w:t>
      </w:r>
      <w:r w:rsidRPr="00E32561">
        <w:t>2</w:t>
      </w:r>
      <w:r w:rsidRPr="00E32561">
        <w:rPr>
          <w:rtl/>
        </w:rPr>
        <w:t xml:space="preserve"> </w:t>
      </w:r>
      <w:r w:rsidRPr="00E32561">
        <w:t>GHz</w:t>
      </w:r>
      <w:r w:rsidRPr="00E32561">
        <w:rPr>
          <w:rtl/>
        </w:rPr>
        <w:t>".</w:t>
      </w:r>
    </w:p>
    <w:p w:rsidR="001E61FB" w:rsidRPr="00E32561" w:rsidRDefault="001E61FB" w:rsidP="001E61FB">
      <w:pPr>
        <w:rPr>
          <w:rtl/>
        </w:rPr>
      </w:pPr>
      <w:r w:rsidRPr="00E32561">
        <w:rPr>
          <w:rtl/>
        </w:rPr>
        <w:t xml:space="preserve">التوصية </w:t>
      </w:r>
      <w:r w:rsidRPr="00E32561">
        <w:t>ITU-R F.1405</w:t>
      </w:r>
      <w:r w:rsidRPr="00E32561">
        <w:rPr>
          <w:rtl/>
        </w:rPr>
        <w:t>: "</w:t>
      </w:r>
      <w:r w:rsidRPr="00E32561">
        <w:rPr>
          <w:rFonts w:hint="cs"/>
          <w:rtl/>
        </w:rPr>
        <w:t xml:space="preserve">إرشادات لتسهيل التنسيق واستعمال نطاقات التردد التي تتقاسمها الخدمتان الثابتة والمتنقلة الساتلية في مدى الترددات </w:t>
      </w:r>
      <w:r w:rsidRPr="00E32561">
        <w:t>GHz 3-1</w:t>
      </w:r>
      <w:r w:rsidRPr="00E32561">
        <w:rPr>
          <w:rtl/>
        </w:rPr>
        <w:t>"</w:t>
      </w:r>
      <w:r w:rsidRPr="00E32561">
        <w:rPr>
          <w:rFonts w:hint="cs"/>
          <w:rtl/>
        </w:rPr>
        <w:t>.</w:t>
      </w:r>
    </w:p>
    <w:p w:rsidR="00E32561" w:rsidRPr="00E32561" w:rsidRDefault="001E61FB" w:rsidP="001E61FB">
      <w:pPr>
        <w:pStyle w:val="Heading1"/>
        <w:rPr>
          <w:rtl/>
        </w:rPr>
      </w:pPr>
      <w:bookmarkStart w:id="104" w:name="_Toc257614832"/>
      <w:r>
        <w:t>2.</w:t>
      </w:r>
      <w:r w:rsidR="00E32561" w:rsidRPr="00E32561">
        <w:t>2</w:t>
      </w:r>
      <w:r w:rsidR="00E32561" w:rsidRPr="00E32561">
        <w:tab/>
      </w:r>
      <w:r w:rsidR="00E32561" w:rsidRPr="00E32561">
        <w:rPr>
          <w:rtl/>
        </w:rPr>
        <w:t xml:space="preserve">التوصيات (السلسلة </w:t>
      </w:r>
      <w:r w:rsidR="00E32561" w:rsidRPr="00E32561">
        <w:t>M</w:t>
      </w:r>
      <w:r w:rsidR="00E32561" w:rsidRPr="00E32561">
        <w:rPr>
          <w:rtl/>
        </w:rPr>
        <w:t>)</w:t>
      </w:r>
      <w:bookmarkEnd w:id="102"/>
      <w:bookmarkEnd w:id="103"/>
      <w:bookmarkEnd w:id="104"/>
    </w:p>
    <w:p w:rsidR="00E32561" w:rsidRPr="00E32561" w:rsidRDefault="00E32561" w:rsidP="00E32561">
      <w:pPr>
        <w:rPr>
          <w:rtl/>
        </w:rPr>
      </w:pPr>
      <w:r w:rsidRPr="00E32561">
        <w:rPr>
          <w:rtl/>
        </w:rPr>
        <w:t>-</w:t>
      </w:r>
      <w:r w:rsidRPr="00E32561">
        <w:rPr>
          <w:rtl/>
        </w:rPr>
        <w:tab/>
        <w:t xml:space="preserve">التوصية </w:t>
      </w:r>
      <w:r w:rsidRPr="00E32561">
        <w:t>ITU-R M.1041-2</w:t>
      </w:r>
      <w:r w:rsidRPr="00E32561">
        <w:rPr>
          <w:rtl/>
        </w:rPr>
        <w:t xml:space="preserve">: "نظام راديو الهواة المقبل </w:t>
      </w:r>
      <w:r w:rsidRPr="00E32561">
        <w:t>(FARS)</w:t>
      </w:r>
      <w:r w:rsidRPr="00E32561">
        <w:rPr>
          <w:rtl/>
        </w:rPr>
        <w:t>"</w:t>
      </w:r>
    </w:p>
    <w:p w:rsidR="00E32561" w:rsidRPr="00E32561" w:rsidRDefault="00E32561" w:rsidP="00E32561">
      <w:pPr>
        <w:rPr>
          <w:rtl/>
        </w:rPr>
      </w:pPr>
      <w:r w:rsidRPr="00E32561">
        <w:rPr>
          <w:rtl/>
        </w:rPr>
        <w:t>-</w:t>
      </w:r>
      <w:r w:rsidRPr="00E32561">
        <w:rPr>
          <w:rtl/>
        </w:rPr>
        <w:tab/>
        <w:t xml:space="preserve">التوصية </w:t>
      </w:r>
      <w:r w:rsidRPr="00E32561">
        <w:t>ITU-R M.1042-3</w:t>
      </w:r>
      <w:r w:rsidRPr="00E32561">
        <w:rPr>
          <w:rtl/>
        </w:rPr>
        <w:t>: "الاتصالات في حالة الكوارث في خدمة الهواة وخدمة الهواة الساتلية"</w:t>
      </w:r>
    </w:p>
    <w:p w:rsidR="00E32561" w:rsidRPr="00E32561" w:rsidRDefault="00E32561" w:rsidP="00E32561">
      <w:pPr>
        <w:rPr>
          <w:rtl/>
        </w:rPr>
      </w:pPr>
      <w:r w:rsidRPr="00E32561">
        <w:rPr>
          <w:rtl/>
        </w:rPr>
        <w:t>-</w:t>
      </w:r>
      <w:r w:rsidRPr="00E32561">
        <w:rPr>
          <w:rtl/>
        </w:rPr>
        <w:tab/>
        <w:t xml:space="preserve">التوصية </w:t>
      </w:r>
      <w:r w:rsidRPr="00E32561">
        <w:t>ITU-R M.1043-2</w:t>
      </w:r>
      <w:r w:rsidRPr="00E32561">
        <w:rPr>
          <w:rtl/>
        </w:rPr>
        <w:t>: "استخدام خدمة الهواة وخدمة الهواة الساتلية في البلدان النامية"</w:t>
      </w:r>
    </w:p>
    <w:p w:rsidR="00E32561" w:rsidRPr="00E32561" w:rsidRDefault="00E32561" w:rsidP="00E32561">
      <w:pPr>
        <w:rPr>
          <w:rtl/>
        </w:rPr>
      </w:pPr>
      <w:r w:rsidRPr="00E32561">
        <w:rPr>
          <w:rtl/>
        </w:rPr>
        <w:t>-</w:t>
      </w:r>
      <w:r w:rsidRPr="00E32561">
        <w:rPr>
          <w:rtl/>
        </w:rPr>
        <w:tab/>
        <w:t xml:space="preserve">التوصية </w:t>
      </w:r>
      <w:r w:rsidRPr="00E32561">
        <w:t>ITU-R M.1044-2</w:t>
      </w:r>
      <w:r w:rsidRPr="00E32561">
        <w:rPr>
          <w:rtl/>
        </w:rPr>
        <w:t>: "معايير تقاسم الترددات في خدمة الهواة وخدمة الهواة الساتلية"</w:t>
      </w:r>
    </w:p>
    <w:p w:rsidR="00E32561" w:rsidRPr="00E32561" w:rsidRDefault="00E32561" w:rsidP="0051090F">
      <w:pPr>
        <w:pStyle w:val="Heading1"/>
        <w:rPr>
          <w:rtl/>
        </w:rPr>
      </w:pPr>
      <w:bookmarkStart w:id="105" w:name="_Toc252959746"/>
      <w:bookmarkStart w:id="106" w:name="_Toc252961825"/>
      <w:bookmarkStart w:id="107" w:name="_Toc257614833"/>
      <w:r w:rsidRPr="00E32561">
        <w:t>3</w:t>
      </w:r>
      <w:r w:rsidRPr="00E32561">
        <w:rPr>
          <w:rtl/>
        </w:rPr>
        <w:tab/>
        <w:t>الكتيّبات و/أو ما يكافؤها</w:t>
      </w:r>
      <w:bookmarkEnd w:id="105"/>
      <w:bookmarkEnd w:id="106"/>
      <w:bookmarkEnd w:id="107"/>
    </w:p>
    <w:p w:rsidR="00E32561" w:rsidRPr="00E32561" w:rsidRDefault="00E32561" w:rsidP="00E32561">
      <w:pPr>
        <w:rPr>
          <w:rtl/>
        </w:rPr>
      </w:pPr>
      <w:r w:rsidRPr="00E32561">
        <w:t>1.3</w:t>
      </w:r>
      <w:r w:rsidRPr="00E32561">
        <w:rPr>
          <w:rtl/>
        </w:rPr>
        <w:tab/>
        <w:t>الصادرة:</w:t>
      </w:r>
    </w:p>
    <w:p w:rsidR="00E32561" w:rsidRPr="00E32561" w:rsidRDefault="00E32561" w:rsidP="0051090F">
      <w:pPr>
        <w:pStyle w:val="enumlev1"/>
        <w:rPr>
          <w:rtl/>
        </w:rPr>
      </w:pPr>
      <w:r w:rsidRPr="00E32561">
        <w:t>1.1.3</w:t>
      </w:r>
      <w:r w:rsidRPr="00E32561">
        <w:rPr>
          <w:rtl/>
        </w:rPr>
        <w:tab/>
        <w:t xml:space="preserve">"أنظمة الترحيل الراديوية الرقمية" كتيب بالغ الأهمية، يتناول أيضاً احتياجات البلدان النامية، وصدر عام </w:t>
      </w:r>
      <w:r w:rsidRPr="00E32561">
        <w:t>1996</w:t>
      </w:r>
      <w:r w:rsidRPr="00E32561">
        <w:rPr>
          <w:rtl/>
        </w:rPr>
        <w:t>.</w:t>
      </w:r>
    </w:p>
    <w:p w:rsidR="00E32561" w:rsidRPr="00E32561" w:rsidRDefault="00E32561" w:rsidP="0051090F">
      <w:pPr>
        <w:pStyle w:val="enumlev1"/>
        <w:rPr>
          <w:rtl/>
        </w:rPr>
      </w:pPr>
      <w:r w:rsidRPr="00E32561">
        <w:t>2.1.3</w:t>
      </w:r>
      <w:r w:rsidRPr="00E32561">
        <w:rPr>
          <w:rtl/>
        </w:rPr>
        <w:tab/>
        <w:t xml:space="preserve">"المتنقلة البرية" (بما فيها النفاذ اللاسلكي). المجلد الأول، (الطبعة الثانية، </w:t>
      </w:r>
      <w:r w:rsidRPr="00E32561">
        <w:t>2001</w:t>
      </w:r>
      <w:r w:rsidRPr="00E32561">
        <w:rPr>
          <w:rtl/>
        </w:rPr>
        <w:t xml:space="preserve">). </w:t>
      </w:r>
    </w:p>
    <w:p w:rsidR="00E32561" w:rsidRPr="00E32561" w:rsidRDefault="00E32561" w:rsidP="0051090F">
      <w:pPr>
        <w:pStyle w:val="enumlev1"/>
        <w:rPr>
          <w:rtl/>
        </w:rPr>
      </w:pPr>
      <w:r w:rsidRPr="00E32561">
        <w:t>3.1.3</w:t>
      </w:r>
      <w:r w:rsidRPr="00E32561">
        <w:rPr>
          <w:rtl/>
        </w:rPr>
        <w:tab/>
        <w:t>المتنقلة البرية (بما فيها النفاذ اللاسلكي). المجلد الثاني (مبادئ ونهج بشأن التطور إلى الأنظمة المتنقلة الدولية-</w:t>
      </w:r>
      <w:r w:rsidRPr="00E32561">
        <w:t>2000</w:t>
      </w:r>
      <w:r w:rsidRPr="00E32561">
        <w:rPr>
          <w:rtl/>
        </w:rPr>
        <w:t xml:space="preserve"> </w:t>
      </w:r>
      <w:r w:rsidRPr="00E32561">
        <w:t>(IMT-2000)</w:t>
      </w:r>
      <w:r w:rsidRPr="00E32561">
        <w:rPr>
          <w:rtl/>
        </w:rPr>
        <w:t xml:space="preserve">/أنظمة الاتصالات المتنقلة البرية العمومية المقبلة </w:t>
      </w:r>
      <w:r w:rsidRPr="00E32561">
        <w:t>(FPLMTS)</w:t>
      </w:r>
      <w:r w:rsidRPr="00E32561">
        <w:rPr>
          <w:rtl/>
        </w:rPr>
        <w:t xml:space="preserve">) من هذا الكتيّب صدر في عام </w:t>
      </w:r>
      <w:r w:rsidRPr="00E32561">
        <w:t>1998</w:t>
      </w:r>
      <w:r w:rsidRPr="00E32561">
        <w:rPr>
          <w:rtl/>
        </w:rPr>
        <w:t>.</w:t>
      </w:r>
    </w:p>
    <w:p w:rsidR="00E32561" w:rsidRPr="00E32561" w:rsidRDefault="00E32561" w:rsidP="0051090F">
      <w:pPr>
        <w:pStyle w:val="enumlev1"/>
        <w:rPr>
          <w:rtl/>
        </w:rPr>
      </w:pPr>
      <w:r w:rsidRPr="00E32561">
        <w:t>4.1.3</w:t>
      </w:r>
      <w:r w:rsidRPr="00E32561">
        <w:rPr>
          <w:rtl/>
        </w:rPr>
        <w:tab/>
        <w:t>"نشر أنظمة الاتصالات المتنقلة الدولية-</w:t>
      </w:r>
      <w:r w:rsidRPr="00E32561">
        <w:t>2000</w:t>
      </w:r>
      <w:r w:rsidRPr="00E32561">
        <w:rPr>
          <w:rtl/>
        </w:rPr>
        <w:t xml:space="preserve"> </w:t>
      </w:r>
      <w:r w:rsidRPr="00E32561">
        <w:t>(IMT-2000)</w:t>
      </w:r>
      <w:r w:rsidRPr="00E32561">
        <w:rPr>
          <w:rtl/>
        </w:rPr>
        <w:t xml:space="preserve">"، وضع كنشاط مشترك بين قطاعات الاتحاد الثلاثة ونُشر في نهاية عام </w:t>
      </w:r>
      <w:r w:rsidRPr="00E32561">
        <w:t>2003</w:t>
      </w:r>
      <w:r w:rsidRPr="00E32561">
        <w:rPr>
          <w:rtl/>
        </w:rPr>
        <w:t>.</w:t>
      </w:r>
    </w:p>
    <w:p w:rsidR="00E32561" w:rsidRPr="00E32561" w:rsidRDefault="00E32561" w:rsidP="0051090F">
      <w:pPr>
        <w:pStyle w:val="enumlev1"/>
        <w:rPr>
          <w:rtl/>
        </w:rPr>
      </w:pPr>
      <w:r w:rsidRPr="00E32561">
        <w:t>5.1.3</w:t>
      </w:r>
      <w:r w:rsidRPr="00E32561">
        <w:rPr>
          <w:rtl/>
        </w:rPr>
        <w:tab/>
        <w:t xml:space="preserve">الإضافة </w:t>
      </w:r>
      <w:r w:rsidRPr="00E32561">
        <w:t>1</w:t>
      </w:r>
      <w:r w:rsidRPr="00E32561">
        <w:rPr>
          <w:rtl/>
        </w:rPr>
        <w:t xml:space="preserve"> لكتيّب نشر أنظمة الاتصالات المتنقلة الدولية-</w:t>
      </w:r>
      <w:r w:rsidRPr="00E32561">
        <w:t>2000</w:t>
      </w:r>
      <w:r w:rsidRPr="00E32561">
        <w:rPr>
          <w:rtl/>
        </w:rPr>
        <w:t xml:space="preserve"> </w:t>
      </w:r>
      <w:r w:rsidRPr="00E32561">
        <w:t>(IMT-2000)</w:t>
      </w:r>
      <w:r w:rsidRPr="00E32561">
        <w:rPr>
          <w:rtl/>
        </w:rPr>
        <w:t xml:space="preserve"> - الانتقال إلى أنظمة </w:t>
      </w:r>
      <w:r w:rsidRPr="00E32561">
        <w:rPr>
          <w:rtl/>
        </w:rPr>
        <w:br/>
      </w:r>
      <w:r w:rsidRPr="00E32561">
        <w:t>IMT-2000</w:t>
      </w:r>
      <w:r w:rsidRPr="00E32561">
        <w:rPr>
          <w:rtl/>
        </w:rPr>
        <w:t xml:space="preserve"> (نُشر في نهاية عام </w:t>
      </w:r>
      <w:r w:rsidRPr="00E32561">
        <w:t>2005</w:t>
      </w:r>
      <w:r w:rsidRPr="00E32561">
        <w:rPr>
          <w:rtl/>
        </w:rPr>
        <w:t>).</w:t>
      </w:r>
    </w:p>
    <w:p w:rsidR="00E32561" w:rsidRPr="00E32561" w:rsidRDefault="00E32561" w:rsidP="0051090F">
      <w:pPr>
        <w:pStyle w:val="enumlev1"/>
        <w:rPr>
          <w:rtl/>
        </w:rPr>
      </w:pPr>
      <w:r w:rsidRPr="00E32561">
        <w:lastRenderedPageBreak/>
        <w:t>6.1.3</w:t>
      </w:r>
      <w:r w:rsidRPr="00E32561">
        <w:rPr>
          <w:rtl/>
        </w:rPr>
        <w:tab/>
        <w:t xml:space="preserve">"المتنقلة البرية" (بما فيها النفاذ اللاسلكي)، المجلد الثالث (أنظمة الإرسال)، نُشر في نهاية عام </w:t>
      </w:r>
      <w:r w:rsidRPr="00E32561">
        <w:t>2005</w:t>
      </w:r>
      <w:r w:rsidRPr="00E32561">
        <w:rPr>
          <w:rtl/>
        </w:rPr>
        <w:t>.</w:t>
      </w:r>
    </w:p>
    <w:p w:rsidR="00E32561" w:rsidRPr="00E32561" w:rsidRDefault="00E32561" w:rsidP="0051090F">
      <w:pPr>
        <w:pStyle w:val="enumlev1"/>
        <w:rPr>
          <w:rtl/>
        </w:rPr>
      </w:pPr>
      <w:r w:rsidRPr="00E32561">
        <w:t>7.1.3</w:t>
      </w:r>
      <w:r w:rsidRPr="00E32561">
        <w:rPr>
          <w:rtl/>
        </w:rPr>
        <w:tab/>
        <w:t xml:space="preserve">"المتنقلة البرية" (بما فيها النفاذ اللاسلكي)، المجلد الرابع (أنظمة النقل الذكية)، نُشر في نهاية عام </w:t>
      </w:r>
      <w:r w:rsidRPr="00E32561">
        <w:t>2006</w:t>
      </w:r>
      <w:r w:rsidRPr="00E32561">
        <w:rPr>
          <w:rtl/>
        </w:rPr>
        <w:t>.</w:t>
      </w:r>
    </w:p>
    <w:p w:rsidR="00E32561" w:rsidRPr="00E32561" w:rsidRDefault="00E32561" w:rsidP="0051090F">
      <w:pPr>
        <w:pStyle w:val="enumlev1"/>
        <w:rPr>
          <w:rtl/>
        </w:rPr>
      </w:pPr>
      <w:r w:rsidRPr="00E32561">
        <w:t>8.1.3</w:t>
      </w:r>
      <w:r w:rsidRPr="00E32561">
        <w:rPr>
          <w:rtl/>
        </w:rPr>
        <w:tab/>
        <w:t xml:space="preserve">دليل لاستعمال نصوص قطاع الاتصالات الراديوية المتصلة بالخدمة البرية المتنقلة (قيد التحديث المستمر) </w:t>
      </w:r>
      <w:hyperlink r:id="rId21" w:history="1">
        <w:r w:rsidRPr="00E32561">
          <w:rPr>
            <w:rStyle w:val="Hyperlink"/>
          </w:rPr>
          <w:t>http://www.itu.int/ITU-R/study-groups/docs/rwp5a-guide-en.doc</w:t>
        </w:r>
      </w:hyperlink>
      <w:r w:rsidRPr="00E32561">
        <w:rPr>
          <w:rtl/>
        </w:rPr>
        <w:t>.</w:t>
      </w:r>
    </w:p>
    <w:p w:rsidR="00E32561" w:rsidRPr="00E32561" w:rsidRDefault="00E32561" w:rsidP="0051090F">
      <w:pPr>
        <w:pStyle w:val="enumlev1"/>
        <w:rPr>
          <w:rtl/>
        </w:rPr>
      </w:pPr>
      <w:r w:rsidRPr="00E32561">
        <w:t>9.1.3</w:t>
      </w:r>
      <w:r w:rsidRPr="00E32561">
        <w:rPr>
          <w:rtl/>
        </w:rPr>
        <w:tab/>
        <w:t xml:space="preserve">كتيّب لخدمة الهواة وخدمة الهواة الساتلية (نشر في يونيو </w:t>
      </w:r>
      <w:r w:rsidRPr="00E32561">
        <w:t>2007</w:t>
      </w:r>
      <w:r w:rsidRPr="00E32561">
        <w:rPr>
          <w:rtl/>
        </w:rPr>
        <w:t>).</w:t>
      </w:r>
    </w:p>
    <w:p w:rsidR="00E32561" w:rsidRPr="00E32561" w:rsidRDefault="00E32561" w:rsidP="0051090F">
      <w:pPr>
        <w:pStyle w:val="enumlev1"/>
        <w:rPr>
          <w:rtl/>
        </w:rPr>
      </w:pPr>
      <w:r w:rsidRPr="00E32561">
        <w:t>10.1.3</w:t>
      </w:r>
      <w:r w:rsidRPr="00E32561">
        <w:rPr>
          <w:rtl/>
        </w:rPr>
        <w:tab/>
        <w:t xml:space="preserve">"نظام وشبكات اتصالات بتكييف التردد في نطاقات الموجات </w:t>
      </w:r>
      <w:r w:rsidRPr="00E32561">
        <w:t>MF/HF</w:t>
      </w:r>
      <w:r w:rsidRPr="00E32561">
        <w:rPr>
          <w:rtl/>
        </w:rPr>
        <w:t xml:space="preserve">" صدر عام </w:t>
      </w:r>
      <w:r w:rsidRPr="00E32561">
        <w:t>2007</w:t>
      </w:r>
      <w:r w:rsidRPr="00E32561">
        <w:rPr>
          <w:rtl/>
        </w:rPr>
        <w:t xml:space="preserve"> بناء على طلب من قطاع التنمية.</w:t>
      </w:r>
    </w:p>
    <w:p w:rsidR="00E32561" w:rsidRPr="00E32561" w:rsidRDefault="00E32561" w:rsidP="0051090F">
      <w:pPr>
        <w:pStyle w:val="enumlev1"/>
        <w:rPr>
          <w:rtl/>
        </w:rPr>
      </w:pPr>
      <w:r w:rsidRPr="00E32561">
        <w:t>11.1.3</w:t>
      </w:r>
      <w:r w:rsidRPr="00E32561">
        <w:rPr>
          <w:rtl/>
        </w:rPr>
        <w:tab/>
        <w:t xml:space="preserve">التقرير </w:t>
      </w:r>
      <w:r w:rsidRPr="00E32561">
        <w:t>ITU-R M.2117</w:t>
      </w:r>
      <w:r w:rsidRPr="00E32561">
        <w:rPr>
          <w:rtl/>
        </w:rPr>
        <w:t xml:space="preserve"> "الراديو المعرَّف بالبرمجيات في الخدمة البرية المتنقلة وخدمة الهواة وخدمة الهواة الساتلية".</w:t>
      </w:r>
    </w:p>
    <w:p w:rsidR="00E32561" w:rsidRPr="00E32561" w:rsidRDefault="00E32561" w:rsidP="0051090F">
      <w:pPr>
        <w:pStyle w:val="enumlev1"/>
        <w:rPr>
          <w:rtl/>
        </w:rPr>
      </w:pPr>
      <w:r w:rsidRPr="00E32561">
        <w:t>2.3</w:t>
      </w:r>
      <w:r w:rsidRPr="00E32561">
        <w:rPr>
          <w:rtl/>
        </w:rPr>
        <w:tab/>
        <w:t>قيد الإعداد:</w:t>
      </w:r>
    </w:p>
    <w:p w:rsidR="00E32561" w:rsidRPr="00E32561" w:rsidRDefault="00E32561" w:rsidP="0051090F">
      <w:pPr>
        <w:pStyle w:val="enumlev1"/>
        <w:rPr>
          <w:rtl/>
        </w:rPr>
      </w:pPr>
      <w:r w:rsidRPr="00E32561">
        <w:t>1.2.3</w:t>
      </w:r>
      <w:r w:rsidRPr="00E32561">
        <w:rPr>
          <w:rtl/>
        </w:rPr>
        <w:tab/>
        <w:t>تقرير جديد عن "الأنظمة الراديوية الإدراكية في الخدمة البرية المتنقلة".</w:t>
      </w:r>
    </w:p>
    <w:p w:rsidR="00E32561" w:rsidRPr="00E32561" w:rsidRDefault="00E32561" w:rsidP="0051090F">
      <w:pPr>
        <w:pStyle w:val="enumlev1"/>
        <w:rPr>
          <w:rtl/>
        </w:rPr>
      </w:pPr>
      <w:r w:rsidRPr="00E32561">
        <w:t>2.2.3</w:t>
      </w:r>
      <w:r w:rsidRPr="00E32561">
        <w:rPr>
          <w:rtl/>
        </w:rPr>
        <w:tab/>
        <w:t>"المتنقلة البرية" المجلد الخامس (نشر أنظمة النفاذ اللاسلكي عريض النطاق).</w:t>
      </w:r>
    </w:p>
    <w:p w:rsidR="00E32561" w:rsidRPr="00E32561" w:rsidRDefault="00E32561" w:rsidP="0051090F">
      <w:pPr>
        <w:pStyle w:val="enumlev1"/>
        <w:rPr>
          <w:rtl/>
        </w:rPr>
      </w:pPr>
      <w:r w:rsidRPr="00E32561">
        <w:t>3.3</w:t>
      </w:r>
      <w:r w:rsidRPr="00E32561">
        <w:rPr>
          <w:rtl/>
        </w:rPr>
        <w:tab/>
        <w:t xml:space="preserve">"تكملة تعليم ذاتي لكتيّب الموجات الديكامترية </w:t>
      </w:r>
      <w:r w:rsidRPr="00E32561">
        <w:t>(HF)</w:t>
      </w:r>
      <w:r w:rsidRPr="00E32561">
        <w:rPr>
          <w:rtl/>
        </w:rPr>
        <w:t xml:space="preserve">" المذكور في البند </w:t>
      </w:r>
      <w:r w:rsidRPr="00E32561">
        <w:t>2.1.3</w:t>
      </w:r>
      <w:r w:rsidRPr="00E32561">
        <w:rPr>
          <w:rtl/>
        </w:rPr>
        <w:t xml:space="preserve"> أعلاه، بناء على طلب قطاع التنمية.</w:t>
      </w:r>
    </w:p>
    <w:p w:rsidR="00E32561" w:rsidRPr="00E32561" w:rsidRDefault="0051090F" w:rsidP="0051090F">
      <w:pPr>
        <w:pStyle w:val="Heading1"/>
        <w:rPr>
          <w:rtl/>
        </w:rPr>
      </w:pPr>
      <w:bookmarkStart w:id="108" w:name="_Toc252961826"/>
      <w:bookmarkStart w:id="109" w:name="_Toc257614834"/>
      <w:r>
        <w:t>4</w:t>
      </w:r>
      <w:r>
        <w:tab/>
      </w:r>
      <w:r w:rsidR="00E32561" w:rsidRPr="00E32561">
        <w:rPr>
          <w:rtl/>
        </w:rPr>
        <w:t>ملاحظات</w:t>
      </w:r>
      <w:bookmarkEnd w:id="108"/>
      <w:bookmarkEnd w:id="109"/>
    </w:p>
    <w:p w:rsidR="00E32561" w:rsidRPr="00E32561" w:rsidRDefault="00E32561" w:rsidP="00E32561">
      <w:pPr>
        <w:rPr>
          <w:rtl/>
        </w:rPr>
      </w:pPr>
      <w:r w:rsidRPr="00E32561">
        <w:rPr>
          <w:rtl/>
        </w:rPr>
        <w:t xml:space="preserve">لجنة الدراسات هذه مسؤولة عن البند </w:t>
      </w:r>
      <w:r w:rsidRPr="00E32561">
        <w:t>9</w:t>
      </w:r>
      <w:r w:rsidRPr="00E32561">
        <w:rPr>
          <w:rtl/>
        </w:rPr>
        <w:t xml:space="preserve"> من جدول أعمال المؤتمر </w:t>
      </w:r>
      <w:r w:rsidRPr="00E32561">
        <w:t>WRC-11</w:t>
      </w:r>
      <w:r w:rsidRPr="00E32561">
        <w:rPr>
          <w:rtl/>
        </w:rPr>
        <w:t xml:space="preserve">، وهي حالة فريدة بين جميع لجان الدراسات الأخرى، وهذه البنود هي: </w:t>
      </w:r>
      <w:r w:rsidRPr="00E32561">
        <w:t>3.1</w:t>
      </w:r>
      <w:r w:rsidRPr="00E32561">
        <w:rPr>
          <w:rtl/>
        </w:rPr>
        <w:t xml:space="preserve"> و</w:t>
      </w:r>
      <w:r w:rsidRPr="00E32561">
        <w:t>4.1</w:t>
      </w:r>
      <w:r w:rsidRPr="00E32561">
        <w:rPr>
          <w:rtl/>
        </w:rPr>
        <w:t xml:space="preserve"> (تمثل ثلاثة مواضيع مختلفة تقابل البند </w:t>
      </w:r>
      <w:r w:rsidRPr="00E32561">
        <w:t>3</w:t>
      </w:r>
      <w:r w:rsidRPr="00E32561">
        <w:rPr>
          <w:rtl/>
        </w:rPr>
        <w:t xml:space="preserve"> من جدول الأعمال) و</w:t>
      </w:r>
      <w:r w:rsidRPr="00E32561">
        <w:t>5.1</w:t>
      </w:r>
      <w:r w:rsidRPr="00E32561">
        <w:rPr>
          <w:rtl/>
        </w:rPr>
        <w:t xml:space="preserve"> و</w:t>
      </w:r>
      <w:r w:rsidRPr="00E32561">
        <w:t>8.1</w:t>
      </w:r>
      <w:r w:rsidRPr="00E32561">
        <w:rPr>
          <w:rtl/>
        </w:rPr>
        <w:t xml:space="preserve"> و</w:t>
      </w:r>
      <w:r w:rsidRPr="00E32561">
        <w:t>9.1</w:t>
      </w:r>
      <w:r w:rsidRPr="00E32561">
        <w:rPr>
          <w:rtl/>
        </w:rPr>
        <w:t xml:space="preserve"> و</w:t>
      </w:r>
      <w:r w:rsidRPr="00E32561">
        <w:t>15.1</w:t>
      </w:r>
      <w:r w:rsidRPr="00E32561">
        <w:rPr>
          <w:rtl/>
        </w:rPr>
        <w:t xml:space="preserve"> و</w:t>
      </w:r>
      <w:r w:rsidRPr="00E32561">
        <w:t>20.1</w:t>
      </w:r>
      <w:r w:rsidRPr="00E32561">
        <w:rPr>
          <w:rtl/>
        </w:rPr>
        <w:t xml:space="preserve"> و</w:t>
      </w:r>
      <w:r w:rsidRPr="00E32561">
        <w:t>21.1</w:t>
      </w:r>
      <w:r w:rsidRPr="00E32561">
        <w:rPr>
          <w:rtl/>
        </w:rPr>
        <w:t xml:space="preserve"> و</w:t>
      </w:r>
      <w:r w:rsidRPr="00E32561">
        <w:t>23.1</w:t>
      </w:r>
      <w:r w:rsidRPr="00E32561">
        <w:rPr>
          <w:rtl/>
        </w:rPr>
        <w:t>.</w:t>
      </w:r>
    </w:p>
    <w:p w:rsidR="00E32561" w:rsidRPr="00E32561" w:rsidRDefault="00E32561" w:rsidP="0051090F">
      <w:pPr>
        <w:pStyle w:val="enumlev1"/>
        <w:rPr>
          <w:rtl/>
        </w:rPr>
      </w:pPr>
      <w:r w:rsidRPr="00E32561">
        <w:t>3.1</w:t>
      </w:r>
      <w:r w:rsidRPr="00E32561">
        <w:rPr>
          <w:rtl/>
        </w:rPr>
        <w:tab/>
        <w:t xml:space="preserve">متطلبات الطيف في أنظمة الطائرات دون طيار </w:t>
      </w:r>
      <w:r w:rsidRPr="00E32561">
        <w:t>(UAS)</w:t>
      </w:r>
    </w:p>
    <w:p w:rsidR="00E32561" w:rsidRPr="00E32561" w:rsidRDefault="00E32561" w:rsidP="0051090F">
      <w:pPr>
        <w:pStyle w:val="enumlev1"/>
        <w:rPr>
          <w:rtl/>
        </w:rPr>
      </w:pPr>
      <w:r w:rsidRPr="00E32561">
        <w:t>4.1</w:t>
      </w:r>
      <w:r w:rsidRPr="00E32561">
        <w:rPr>
          <w:rtl/>
        </w:rPr>
        <w:tab/>
        <w:t>تدابير تنظيمية لتسيير الدخول في خدمات متنقلة جديدة للطيران تعمل في النطاقات</w:t>
      </w:r>
    </w:p>
    <w:p w:rsidR="00E32561" w:rsidRPr="00E32561" w:rsidRDefault="00E32561" w:rsidP="00E51048">
      <w:pPr>
        <w:pStyle w:val="enumlev2"/>
        <w:tabs>
          <w:tab w:val="clear" w:pos="1191"/>
        </w:tabs>
        <w:ind w:left="1361" w:hanging="567"/>
      </w:pPr>
      <w:r w:rsidRPr="00E32561">
        <w:rPr>
          <w:rFonts w:hint="cs"/>
          <w:rtl/>
        </w:rPr>
        <w:t xml:space="preserve"> </w:t>
      </w:r>
      <w:r w:rsidRPr="00E32561">
        <w:rPr>
          <w:rtl/>
        </w:rPr>
        <w:t>أ )</w:t>
      </w:r>
      <w:r w:rsidRPr="00E32561">
        <w:rPr>
          <w:rtl/>
        </w:rPr>
        <w:tab/>
      </w:r>
      <w:r w:rsidRPr="00E32561">
        <w:t>112</w:t>
      </w:r>
      <w:r w:rsidRPr="00E32561">
        <w:rPr>
          <w:rtl/>
        </w:rPr>
        <w:t>-</w:t>
      </w:r>
      <w:r w:rsidRPr="00E32561">
        <w:t>117,975</w:t>
      </w:r>
      <w:r w:rsidRPr="00E32561">
        <w:rPr>
          <w:rtl/>
        </w:rPr>
        <w:t xml:space="preserve"> </w:t>
      </w:r>
      <w:r w:rsidRPr="00E32561">
        <w:t>MHz</w:t>
      </w:r>
    </w:p>
    <w:p w:rsidR="00E32561" w:rsidRPr="00E32561" w:rsidRDefault="00E32561" w:rsidP="00E51048">
      <w:pPr>
        <w:pStyle w:val="enumlev2"/>
        <w:tabs>
          <w:tab w:val="clear" w:pos="1191"/>
        </w:tabs>
        <w:ind w:left="1361" w:hanging="567"/>
      </w:pPr>
      <w:r w:rsidRPr="00E32561">
        <w:rPr>
          <w:rtl/>
        </w:rPr>
        <w:t>ب)</w:t>
      </w:r>
      <w:r w:rsidRPr="00E32561">
        <w:rPr>
          <w:rtl/>
        </w:rPr>
        <w:tab/>
      </w:r>
      <w:r w:rsidRPr="00E32561">
        <w:t>960</w:t>
      </w:r>
      <w:r w:rsidRPr="00E32561">
        <w:rPr>
          <w:rtl/>
        </w:rPr>
        <w:t>-</w:t>
      </w:r>
      <w:r w:rsidRPr="00E32561">
        <w:t>1 164</w:t>
      </w:r>
      <w:r w:rsidRPr="00E32561">
        <w:rPr>
          <w:rtl/>
        </w:rPr>
        <w:t xml:space="preserve"> </w:t>
      </w:r>
      <w:r w:rsidRPr="00E32561">
        <w:t>MHz</w:t>
      </w:r>
    </w:p>
    <w:p w:rsidR="00E32561" w:rsidRPr="00E32561" w:rsidRDefault="00E32561" w:rsidP="00E51048">
      <w:pPr>
        <w:pStyle w:val="enumlev2"/>
        <w:tabs>
          <w:tab w:val="clear" w:pos="1191"/>
        </w:tabs>
        <w:ind w:left="1361" w:hanging="567"/>
        <w:rPr>
          <w:rtl/>
        </w:rPr>
      </w:pPr>
      <w:r w:rsidRPr="00E32561">
        <w:rPr>
          <w:rtl/>
        </w:rPr>
        <w:t>ج)</w:t>
      </w:r>
      <w:r w:rsidRPr="00E32561">
        <w:rPr>
          <w:rtl/>
        </w:rPr>
        <w:tab/>
      </w:r>
      <w:r w:rsidRPr="00E32561">
        <w:t>5</w:t>
      </w:r>
      <w:r w:rsidR="00A55947">
        <w:t> </w:t>
      </w:r>
      <w:r w:rsidRPr="00E32561">
        <w:t>000</w:t>
      </w:r>
      <w:r w:rsidRPr="00E32561">
        <w:rPr>
          <w:rtl/>
        </w:rPr>
        <w:t>-</w:t>
      </w:r>
      <w:r w:rsidRPr="00E32561">
        <w:t>5 030</w:t>
      </w:r>
      <w:r w:rsidRPr="00E32561">
        <w:rPr>
          <w:rtl/>
        </w:rPr>
        <w:t xml:space="preserve"> </w:t>
      </w:r>
      <w:r w:rsidRPr="00E32561">
        <w:t>MHz</w:t>
      </w:r>
    </w:p>
    <w:p w:rsidR="00E32561" w:rsidRPr="00E32561" w:rsidRDefault="00E32561" w:rsidP="0051090F">
      <w:pPr>
        <w:pStyle w:val="enumlev1"/>
        <w:rPr>
          <w:rtl/>
        </w:rPr>
      </w:pPr>
      <w:r w:rsidRPr="00E32561">
        <w:t>5.1</w:t>
      </w:r>
      <w:r w:rsidRPr="00E32561">
        <w:rPr>
          <w:rtl/>
        </w:rPr>
        <w:tab/>
        <w:t xml:space="preserve">انسجام الطيف في خدمة تجميع الأخبار إلكترونياً </w:t>
      </w:r>
      <w:r w:rsidRPr="00E32561">
        <w:t>(ENG)</w:t>
      </w:r>
    </w:p>
    <w:p w:rsidR="00E32561" w:rsidRPr="00E32561" w:rsidRDefault="00E32561" w:rsidP="0051090F">
      <w:pPr>
        <w:pStyle w:val="enumlev1"/>
      </w:pPr>
      <w:r w:rsidRPr="00E32561">
        <w:t>8.1</w:t>
      </w:r>
      <w:r w:rsidRPr="00E32561">
        <w:rPr>
          <w:rtl/>
        </w:rPr>
        <w:tab/>
        <w:t xml:space="preserve">المسائل التقنية والتنظيمية المتعلقة بالخدمة الثابتة في النطاقات من </w:t>
      </w:r>
      <w:r w:rsidRPr="00E32561">
        <w:t>71</w:t>
      </w:r>
      <w:r w:rsidRPr="00E32561">
        <w:rPr>
          <w:rtl/>
        </w:rPr>
        <w:t xml:space="preserve"> إلى </w:t>
      </w:r>
      <w:r w:rsidRPr="00E32561">
        <w:t>GHz 238</w:t>
      </w:r>
    </w:p>
    <w:p w:rsidR="00E32561" w:rsidRPr="00E32561" w:rsidRDefault="00E32561" w:rsidP="0051090F">
      <w:pPr>
        <w:pStyle w:val="enumlev1"/>
        <w:rPr>
          <w:rtl/>
        </w:rPr>
      </w:pPr>
      <w:r w:rsidRPr="00E32561">
        <w:t>9.1</w:t>
      </w:r>
      <w:r w:rsidRPr="00E32561">
        <w:rPr>
          <w:rtl/>
        </w:rPr>
        <w:tab/>
        <w:t xml:space="preserve">مراجعة الترددات وترتيبات القنوات للترددات الواردة في التذييل </w:t>
      </w:r>
      <w:r w:rsidRPr="00E32561">
        <w:t>17</w:t>
      </w:r>
    </w:p>
    <w:p w:rsidR="00E32561" w:rsidRPr="00E32561" w:rsidRDefault="00E32561" w:rsidP="0051090F">
      <w:pPr>
        <w:pStyle w:val="enumlev1"/>
        <w:rPr>
          <w:rtl/>
        </w:rPr>
      </w:pPr>
      <w:r w:rsidRPr="00E32561">
        <w:t>15.1</w:t>
      </w:r>
      <w:r w:rsidRPr="00E32561">
        <w:rPr>
          <w:rtl/>
        </w:rPr>
        <w:tab/>
        <w:t xml:space="preserve">احتمال توزيع ترددات في مدى التردد </w:t>
      </w:r>
      <w:r w:rsidRPr="00E32561">
        <w:t>MHz 50-3</w:t>
      </w:r>
      <w:r w:rsidRPr="00E32561">
        <w:rPr>
          <w:rtl/>
        </w:rPr>
        <w:t xml:space="preserve"> من أجل تطبيقات رادارات دراسة المحيطات</w:t>
      </w:r>
    </w:p>
    <w:p w:rsidR="00E32561" w:rsidRPr="00E32561" w:rsidRDefault="00E32561" w:rsidP="0051090F">
      <w:pPr>
        <w:pStyle w:val="enumlev1"/>
        <w:rPr>
          <w:rtl/>
        </w:rPr>
      </w:pPr>
      <w:r w:rsidRPr="00E32561">
        <w:t>20.1</w:t>
      </w:r>
      <w:r w:rsidRPr="00E32561">
        <w:rPr>
          <w:rtl/>
        </w:rPr>
        <w:tab/>
        <w:t xml:space="preserve">إمكانية تحديد الطيف لوصلات البوابة لمحطات المنصات عالية الارتفاع </w:t>
      </w:r>
      <w:r w:rsidRPr="00E32561">
        <w:t>(HAPS)</w:t>
      </w:r>
    </w:p>
    <w:p w:rsidR="00E32561" w:rsidRPr="00E32561" w:rsidRDefault="00E32561" w:rsidP="0051090F">
      <w:pPr>
        <w:pStyle w:val="enumlev1"/>
        <w:rPr>
          <w:rtl/>
        </w:rPr>
      </w:pPr>
      <w:r w:rsidRPr="00E32561">
        <w:t>21.1</w:t>
      </w:r>
      <w:r w:rsidRPr="00E32561">
        <w:rPr>
          <w:rtl/>
        </w:rPr>
        <w:tab/>
        <w:t xml:space="preserve">إمكانية توزيع إضافي لخدمة التحديد الراديوي للموقع في النطاق </w:t>
      </w:r>
      <w:r w:rsidRPr="00E32561">
        <w:t>GHz 15,7-15,4</w:t>
      </w:r>
    </w:p>
    <w:p w:rsidR="00E32561" w:rsidRPr="00E32561" w:rsidRDefault="00E32561" w:rsidP="0051090F">
      <w:pPr>
        <w:pStyle w:val="enumlev1"/>
        <w:rPr>
          <w:rtl/>
        </w:rPr>
      </w:pPr>
      <w:r w:rsidRPr="00E32561">
        <w:t>23.1</w:t>
      </w:r>
      <w:r w:rsidRPr="00E32561">
        <w:rPr>
          <w:rtl/>
        </w:rPr>
        <w:tab/>
        <w:t xml:space="preserve">إمكانية توزيع </w:t>
      </w:r>
      <w:r w:rsidRPr="00E32561">
        <w:t>kHz 15</w:t>
      </w:r>
      <w:r w:rsidRPr="00E32561">
        <w:rPr>
          <w:rtl/>
        </w:rPr>
        <w:t xml:space="preserve"> لخدمة الهواة</w:t>
      </w:r>
    </w:p>
    <w:p w:rsidR="00E32561" w:rsidRPr="00E32561" w:rsidRDefault="00E32561" w:rsidP="00E32561">
      <w:pPr>
        <w:rPr>
          <w:rtl/>
        </w:rPr>
      </w:pPr>
    </w:p>
    <w:p w:rsidR="00E32561" w:rsidRPr="00E32561" w:rsidRDefault="00E32561" w:rsidP="00E9045F">
      <w:pPr>
        <w:pStyle w:val="Title"/>
        <w:rPr>
          <w:rtl/>
        </w:rPr>
      </w:pPr>
      <w:r w:rsidRPr="00E32561">
        <w:rPr>
          <w:rtl/>
        </w:rPr>
        <w:br w:type="page"/>
      </w:r>
      <w:bookmarkStart w:id="110" w:name="_Toc252964039"/>
      <w:bookmarkStart w:id="111" w:name="_Toc252964594"/>
      <w:bookmarkStart w:id="112" w:name="_Toc257614835"/>
      <w:r w:rsidRPr="00E32561">
        <w:rPr>
          <w:rtl/>
        </w:rPr>
        <w:lastRenderedPageBreak/>
        <w:t xml:space="preserve">لجنة الدراسات </w:t>
      </w:r>
      <w:r w:rsidRPr="00E32561">
        <w:t>6</w:t>
      </w:r>
      <w:bookmarkEnd w:id="110"/>
      <w:bookmarkEnd w:id="111"/>
      <w:bookmarkEnd w:id="112"/>
    </w:p>
    <w:p w:rsidR="00E32561" w:rsidRPr="00E32561" w:rsidRDefault="00E32561" w:rsidP="00E9045F">
      <w:pPr>
        <w:pStyle w:val="Title1"/>
        <w:rPr>
          <w:rtl/>
        </w:rPr>
      </w:pPr>
      <w:bookmarkStart w:id="113" w:name="_Toc252961827"/>
      <w:bookmarkStart w:id="114" w:name="_Toc252964040"/>
      <w:bookmarkStart w:id="115" w:name="_Toc252964595"/>
      <w:bookmarkStart w:id="116" w:name="_Toc257614836"/>
      <w:r w:rsidRPr="00E32561">
        <w:rPr>
          <w:rtl/>
        </w:rPr>
        <w:t>الخدمات الإذاعية</w:t>
      </w:r>
      <w:bookmarkEnd w:id="113"/>
      <w:bookmarkEnd w:id="114"/>
      <w:bookmarkEnd w:id="115"/>
      <w:bookmarkEnd w:id="116"/>
    </w:p>
    <w:p w:rsidR="00CE1114" w:rsidRDefault="00CE1114" w:rsidP="00E32561">
      <w:pPr>
        <w:rPr>
          <w:rtl/>
        </w:rPr>
      </w:pPr>
    </w:p>
    <w:p w:rsidR="00E32561" w:rsidRPr="00E32561" w:rsidRDefault="00E32561" w:rsidP="00E32561">
      <w:pPr>
        <w:rPr>
          <w:rtl/>
        </w:rPr>
      </w:pPr>
      <w:r w:rsidRPr="00E32561">
        <w:rPr>
          <w:rtl/>
        </w:rPr>
        <w:t xml:space="preserve">استُحدثت لجنة الدراسات هذه بقرار جمعية الاتصالات الراديوية لعام </w:t>
      </w:r>
      <w:r w:rsidRPr="00E32561">
        <w:t>2000</w:t>
      </w:r>
      <w:r w:rsidRPr="00E32561">
        <w:rPr>
          <w:rtl/>
        </w:rPr>
        <w:t xml:space="preserve"> بدمج لجنة الدراسات </w:t>
      </w:r>
      <w:r w:rsidRPr="00E32561">
        <w:t>10</w:t>
      </w:r>
      <w:r w:rsidRPr="00E32561">
        <w:rPr>
          <w:rtl/>
        </w:rPr>
        <w:t xml:space="preserve"> سابقاً (الإذاعة الصوتية) ولجنة الدراسات </w:t>
      </w:r>
      <w:r w:rsidRPr="00E32561">
        <w:t>11</w:t>
      </w:r>
      <w:r w:rsidRPr="00E32561">
        <w:rPr>
          <w:rtl/>
        </w:rPr>
        <w:t xml:space="preserve"> (الإذاعة التلفزيونية) في لجنة دراسات واحدة. وقررت جمعية الاتصالات الراديوية لعام </w:t>
      </w:r>
      <w:r w:rsidRPr="00E32561">
        <w:t>2007</w:t>
      </w:r>
      <w:r w:rsidRPr="00E32561">
        <w:rPr>
          <w:rtl/>
        </w:rPr>
        <w:t xml:space="preserve"> نقل موضوع الطيف الراديوي وملامح نظام خدمة الإذاعة الساتلية إلى لجنة الدراسات </w:t>
      </w:r>
      <w:r w:rsidRPr="00E32561">
        <w:t>4</w:t>
      </w:r>
      <w:r w:rsidRPr="00E32561">
        <w:rPr>
          <w:rtl/>
        </w:rPr>
        <w:t>.</w:t>
      </w:r>
    </w:p>
    <w:p w:rsidR="00E32561" w:rsidRPr="00E32561" w:rsidRDefault="00E32561" w:rsidP="0051090F">
      <w:pPr>
        <w:pStyle w:val="HeadingB0"/>
        <w:rPr>
          <w:rtl/>
        </w:rPr>
      </w:pPr>
      <w:bookmarkStart w:id="117" w:name="_Toc252961828"/>
      <w:bookmarkStart w:id="118" w:name="_Toc257614837"/>
      <w:r w:rsidRPr="00E32561">
        <w:rPr>
          <w:rtl/>
        </w:rPr>
        <w:t xml:space="preserve">مجال </w:t>
      </w:r>
      <w:r w:rsidRPr="00E32561">
        <w:rPr>
          <w:rFonts w:hint="cs"/>
          <w:rtl/>
        </w:rPr>
        <w:t>التطبيق</w:t>
      </w:r>
      <w:bookmarkEnd w:id="117"/>
      <w:bookmarkEnd w:id="118"/>
    </w:p>
    <w:p w:rsidR="00E32561" w:rsidRPr="00E32561" w:rsidRDefault="00E32561" w:rsidP="00E32561">
      <w:pPr>
        <w:rPr>
          <w:rtl/>
        </w:rPr>
      </w:pPr>
      <w:r w:rsidRPr="00E32561">
        <w:rPr>
          <w:rtl/>
        </w:rPr>
        <w:t xml:space="preserve">الإذاعة بالاتصالات الراديوية بما في ذلك إرسالات الصورة والصوت والوسائط المتعددة والبيانات التي ترمي أساساً إلى توصيل الخدمة إلى عامة الجمهور. </w:t>
      </w:r>
    </w:p>
    <w:p w:rsidR="00E32561" w:rsidRPr="00E32561" w:rsidRDefault="00E32561" w:rsidP="00E32561">
      <w:pPr>
        <w:rPr>
          <w:rtl/>
        </w:rPr>
      </w:pPr>
      <w:r w:rsidRPr="00E32561">
        <w:rPr>
          <w:rtl/>
        </w:rPr>
        <w:t>وتقوم الإذاعة على توصيل المعلومات "من نقطة إلى كل مكان" إلى مستقبِلات المستهلكين المتاحة على نطاق واسع. وعندما يحتاج الأمر إلى طاقة قناة العودة (للتحكم في النفاذ مثلاً والتفاعلية وغير ذلك)، فإن الإذاعة تستخدم عموماً بنية تحتية للتوزيع اللاتناظري تسمح بطاقة توصيل عالية للمعلومات إلى الجمهور بوصلة عودة إلى مقدم الخدمة ذات طاقة أكثر انخفاضاً. ويشمل ذلك إنتاج وتوزيع البرامج (الصورة والصوت والوسائط المتعددة والبيانات، وغيرها) دوائر مساهمة فيما بين الاستوديوهات ودارات تجميع المعلومات (تجميع الأخبار إلكترونياً وغيرها) والتوزيع على أساس أولي إلى عُقَد التوصيل وعلى أساس ثانوي إلى المستهلكين.</w:t>
      </w:r>
    </w:p>
    <w:p w:rsidR="00E32561" w:rsidRPr="00E32561" w:rsidRDefault="00E32561" w:rsidP="00E32561">
      <w:pPr>
        <w:rPr>
          <w:rtl/>
        </w:rPr>
      </w:pPr>
      <w:r w:rsidRPr="00E32561">
        <w:rPr>
          <w:rtl/>
        </w:rPr>
        <w:t>وتقوم لجنة الدراسات، إدراكاً بأن إذاعة الاتصالات الراديوية تمتد من إنتاج البرامج إلى توصيلها إلى عامة الجمهور كما ذُكر أعلاه، بدراسة هذه الجوانب المتصلة بالإنتاج والاتصالات الراديوية، بما في ذلك التبادل الدولي للبرامج علاوة على النوعية الإجمالية للخدمة.</w:t>
      </w:r>
    </w:p>
    <w:p w:rsidR="00E32561" w:rsidRPr="00E32561" w:rsidRDefault="00E32561" w:rsidP="00E32561">
      <w:pPr>
        <w:rPr>
          <w:rtl/>
        </w:rPr>
      </w:pPr>
      <w:r w:rsidRPr="00E32561">
        <w:rPr>
          <w:rtl/>
        </w:rPr>
        <w:t xml:space="preserve">ملاحظة - تشمل المسألة </w:t>
      </w:r>
      <w:r w:rsidRPr="00E32561">
        <w:t>11-1/2</w:t>
      </w:r>
      <w:r w:rsidRPr="00E32561">
        <w:rPr>
          <w:rtl/>
        </w:rPr>
        <w:t xml:space="preserve"> جميع المسائل التي تهم قطاع التنمية بصفة خاصة.</w:t>
      </w:r>
    </w:p>
    <w:p w:rsidR="00E32561" w:rsidRPr="00E32561" w:rsidRDefault="00E32561" w:rsidP="0051090F">
      <w:pPr>
        <w:pStyle w:val="Heading1"/>
        <w:rPr>
          <w:rtl/>
        </w:rPr>
      </w:pPr>
      <w:bookmarkStart w:id="119" w:name="_Toc252959747"/>
      <w:bookmarkStart w:id="120" w:name="_Toc252961829"/>
      <w:bookmarkStart w:id="121" w:name="_Toc257614838"/>
      <w:r w:rsidRPr="00E32561">
        <w:t>2</w:t>
      </w:r>
      <w:r w:rsidRPr="00E32561">
        <w:rPr>
          <w:rtl/>
        </w:rPr>
        <w:tab/>
        <w:t>الكتيّبات و/أو ما يكافؤها</w:t>
      </w:r>
      <w:bookmarkEnd w:id="119"/>
      <w:bookmarkEnd w:id="120"/>
      <w:bookmarkEnd w:id="121"/>
    </w:p>
    <w:p w:rsidR="00E32561" w:rsidRPr="00E32561" w:rsidRDefault="00E32561" w:rsidP="0051090F">
      <w:pPr>
        <w:pStyle w:val="enumlev1"/>
        <w:rPr>
          <w:rtl/>
        </w:rPr>
      </w:pPr>
      <w:r w:rsidRPr="00E32561">
        <w:t>1.2</w:t>
      </w:r>
      <w:r w:rsidRPr="00E32561">
        <w:rPr>
          <w:rtl/>
        </w:rPr>
        <w:tab/>
        <w:t>الصادرة:</w:t>
      </w:r>
    </w:p>
    <w:p w:rsidR="00E32561" w:rsidRPr="00E32561" w:rsidRDefault="00E32561" w:rsidP="0051090F">
      <w:pPr>
        <w:pStyle w:val="enumlev1"/>
        <w:rPr>
          <w:rtl/>
        </w:rPr>
      </w:pPr>
      <w:r w:rsidRPr="00E32561">
        <w:t>1.1.2</w:t>
      </w:r>
      <w:r w:rsidRPr="00E32561">
        <w:rPr>
          <w:rtl/>
        </w:rPr>
        <w:tab/>
        <w:t>أنظمة التلفزيون المستخدمة حول العالم (ما زال مرجعاً متاحاً للبلدان النامية)</w:t>
      </w:r>
      <w:r w:rsidRPr="00E32561">
        <w:rPr>
          <w:rtl/>
        </w:rPr>
        <w:footnoteReference w:customMarkFollows="1" w:id="2"/>
        <w:t>*</w:t>
      </w:r>
    </w:p>
    <w:p w:rsidR="00E32561" w:rsidRPr="00E32561" w:rsidRDefault="00E32561" w:rsidP="0051090F">
      <w:pPr>
        <w:pStyle w:val="enumlev1"/>
        <w:rPr>
          <w:rtl/>
        </w:rPr>
      </w:pPr>
      <w:r w:rsidRPr="00E32561">
        <w:t>2.1.2</w:t>
      </w:r>
      <w:r w:rsidRPr="00E32561">
        <w:rPr>
          <w:rtl/>
        </w:rPr>
        <w:tab/>
        <w:t xml:space="preserve">التوافق بين الخدمة الإذاعية في النطاق </w:t>
      </w:r>
      <w:r w:rsidRPr="00E32561">
        <w:t>208-87</w:t>
      </w:r>
      <w:r w:rsidRPr="00E32561">
        <w:rPr>
          <w:rtl/>
        </w:rPr>
        <w:t xml:space="preserve"> </w:t>
      </w:r>
      <w:r w:rsidRPr="00E32561">
        <w:t>MHz</w:t>
      </w:r>
      <w:r w:rsidRPr="00E32561">
        <w:rPr>
          <w:rtl/>
        </w:rPr>
        <w:t xml:space="preserve"> تقريباً وخدمات الملاحة للطيران في النطاق </w:t>
      </w:r>
      <w:r w:rsidRPr="00E32561">
        <w:t>MHz 137-108</w:t>
      </w:r>
      <w:r w:rsidRPr="00E32561">
        <w:rPr>
          <w:rtl/>
        </w:rPr>
        <w:t xml:space="preserve"> </w:t>
      </w:r>
      <w:r w:rsidRPr="00E32561">
        <w:t>(1991)</w:t>
      </w:r>
    </w:p>
    <w:p w:rsidR="00E32561" w:rsidRPr="00E32561" w:rsidRDefault="00E32561" w:rsidP="0051090F">
      <w:pPr>
        <w:pStyle w:val="enumlev1"/>
      </w:pPr>
      <w:r w:rsidRPr="00E32561">
        <w:t>3.1.2</w:t>
      </w:r>
      <w:r w:rsidRPr="00E32561">
        <w:rPr>
          <w:rtl/>
        </w:rPr>
        <w:tab/>
        <w:t xml:space="preserve">إشارات التلفزيون الرقمي، التشفير ومقابلة السطح البيني داخل الاستوديو </w:t>
      </w:r>
      <w:r w:rsidRPr="00E32561">
        <w:t>(1995)</w:t>
      </w:r>
    </w:p>
    <w:p w:rsidR="00E32561" w:rsidRPr="00E32561" w:rsidRDefault="00E32561" w:rsidP="0051090F">
      <w:pPr>
        <w:pStyle w:val="enumlev1"/>
        <w:rPr>
          <w:rtl/>
        </w:rPr>
      </w:pPr>
      <w:r w:rsidRPr="00E32561">
        <w:t>4.1.2</w:t>
      </w:r>
      <w:r w:rsidRPr="00E32561">
        <w:rPr>
          <w:rtl/>
        </w:rPr>
        <w:tab/>
        <w:t xml:space="preserve">منهجية التقييم الذاتي في التلفزيون </w:t>
      </w:r>
      <w:r w:rsidRPr="00E32561">
        <w:t>(1996)</w:t>
      </w:r>
    </w:p>
    <w:p w:rsidR="00E32561" w:rsidRPr="00E32561" w:rsidRDefault="00E32561" w:rsidP="0051090F">
      <w:pPr>
        <w:pStyle w:val="enumlev1"/>
        <w:rPr>
          <w:rtl/>
        </w:rPr>
      </w:pPr>
      <w:r w:rsidRPr="00E32561">
        <w:t>5.1.2</w:t>
      </w:r>
      <w:r w:rsidRPr="00E32561">
        <w:rPr>
          <w:rtl/>
        </w:rPr>
        <w:tab/>
        <w:t xml:space="preserve">المواصفات التقنية لأنظمة التصوير الإذاعي للقطاع </w:t>
      </w:r>
      <w:r w:rsidRPr="00E32561">
        <w:t>ITU-R</w:t>
      </w:r>
      <w:r w:rsidRPr="00E32561">
        <w:rPr>
          <w:rtl/>
        </w:rPr>
        <w:t xml:space="preserve"> </w:t>
      </w:r>
      <w:r w:rsidRPr="00E32561">
        <w:t>(1999)</w:t>
      </w:r>
    </w:p>
    <w:p w:rsidR="00E32561" w:rsidRPr="00E32561" w:rsidRDefault="00E32561" w:rsidP="0051090F">
      <w:pPr>
        <w:pStyle w:val="enumlev1"/>
        <w:rPr>
          <w:rtl/>
        </w:rPr>
      </w:pPr>
      <w:r w:rsidRPr="00E32561">
        <w:t>6.1.2</w:t>
      </w:r>
      <w:r w:rsidRPr="00E32561">
        <w:rPr>
          <w:rtl/>
        </w:rPr>
        <w:tab/>
        <w:t xml:space="preserve">تصميم الأنظمة الإذاعية الديكامترية </w:t>
      </w:r>
      <w:r w:rsidRPr="00E32561">
        <w:t>(HF)</w:t>
      </w:r>
      <w:r w:rsidRPr="00E32561">
        <w:rPr>
          <w:rtl/>
        </w:rPr>
        <w:t xml:space="preserve"> </w:t>
      </w:r>
      <w:r w:rsidRPr="00E32561">
        <w:t>(1999)</w:t>
      </w:r>
    </w:p>
    <w:p w:rsidR="00E32561" w:rsidRPr="00E32561" w:rsidRDefault="00E32561" w:rsidP="0051090F">
      <w:pPr>
        <w:pStyle w:val="enumlev1"/>
        <w:rPr>
          <w:rtl/>
        </w:rPr>
      </w:pPr>
      <w:r w:rsidRPr="00E32561">
        <w:t>7.1.2</w:t>
      </w:r>
      <w:r w:rsidRPr="00E32561">
        <w:rPr>
          <w:rtl/>
        </w:rPr>
        <w:tab/>
        <w:t xml:space="preserve">تصميم الأنظمة الكيلومترية والهكتومترية </w:t>
      </w:r>
      <w:r w:rsidRPr="00E32561">
        <w:t>(LF/MF)</w:t>
      </w:r>
      <w:r w:rsidRPr="00E32561">
        <w:rPr>
          <w:rtl/>
        </w:rPr>
        <w:t xml:space="preserve"> </w:t>
      </w:r>
      <w:r w:rsidRPr="00E32561">
        <w:t>(2001)</w:t>
      </w:r>
    </w:p>
    <w:p w:rsidR="00E32561" w:rsidRPr="00E32561" w:rsidRDefault="00E32561" w:rsidP="0051090F">
      <w:pPr>
        <w:pStyle w:val="enumlev1"/>
        <w:rPr>
          <w:rtl/>
        </w:rPr>
      </w:pPr>
      <w:r w:rsidRPr="00E32561">
        <w:lastRenderedPageBreak/>
        <w:t>8.1.2</w:t>
      </w:r>
      <w:r w:rsidRPr="00E32561">
        <w:rPr>
          <w:rtl/>
        </w:rPr>
        <w:tab/>
        <w:t xml:space="preserve">الإذاعة الصوتية الرقمية للأرض والساتلية إلى المستقبِلات المنقولة والمحمولة والثابتة في النطاقات المترية والديسيمترية </w:t>
      </w:r>
      <w:r w:rsidRPr="00E32561">
        <w:t>(VHF/UHF)</w:t>
      </w:r>
      <w:r w:rsidRPr="00E32561">
        <w:rPr>
          <w:rtl/>
        </w:rPr>
        <w:t xml:space="preserve"> </w:t>
      </w:r>
      <w:r w:rsidRPr="00E32561">
        <w:t>(2002)</w:t>
      </w:r>
    </w:p>
    <w:p w:rsidR="00E32561" w:rsidRPr="00E32561" w:rsidRDefault="00E32561" w:rsidP="0051090F">
      <w:pPr>
        <w:pStyle w:val="enumlev1"/>
        <w:rPr>
          <w:rtl/>
        </w:rPr>
      </w:pPr>
      <w:r w:rsidRPr="00E32561">
        <w:t>9.1.2</w:t>
      </w:r>
      <w:r w:rsidRPr="00E32561">
        <w:rPr>
          <w:rtl/>
        </w:rPr>
        <w:tab/>
        <w:t xml:space="preserve">الإذاعة التلفزيونية الرقمية للأرض في النطاقات المترية والديسيمترية </w:t>
      </w:r>
      <w:r w:rsidRPr="00E32561">
        <w:t>(VHF/UHF)</w:t>
      </w:r>
      <w:r w:rsidRPr="00E32561">
        <w:rPr>
          <w:rtl/>
        </w:rPr>
        <w:t xml:space="preserve"> </w:t>
      </w:r>
      <w:r w:rsidRPr="00E32561">
        <w:t>(2002)</w:t>
      </w:r>
    </w:p>
    <w:p w:rsidR="00E32561" w:rsidRPr="00E32561" w:rsidRDefault="00E32561" w:rsidP="0051090F">
      <w:pPr>
        <w:pStyle w:val="enumlev1"/>
        <w:rPr>
          <w:rtl/>
        </w:rPr>
      </w:pPr>
      <w:r w:rsidRPr="00E32561">
        <w:t>10.1.2</w:t>
      </w:r>
      <w:r w:rsidRPr="00E32561">
        <w:rPr>
          <w:rtl/>
        </w:rPr>
        <w:tab/>
        <w:t>التقرير الجديد</w:t>
      </w:r>
      <w:r w:rsidRPr="00E32561">
        <w:rPr>
          <w:rFonts w:hint="cs"/>
          <w:rtl/>
        </w:rPr>
        <w:t xml:space="preserve"> </w:t>
      </w:r>
      <w:r w:rsidRPr="00E32561">
        <w:t>UIT-R BT.2140</w:t>
      </w:r>
      <w:r w:rsidRPr="00E32561">
        <w:rPr>
          <w:rtl/>
        </w:rPr>
        <w:t xml:space="preserve"> عن المرحلة الانتقالية من الإذاعة التماثلية إلى الإذاعة الرقمية للأرض </w:t>
      </w:r>
      <w:r w:rsidRPr="00E32561">
        <w:t>(2008)</w:t>
      </w:r>
      <w:r w:rsidRPr="00E32561">
        <w:rPr>
          <w:rtl/>
        </w:rPr>
        <w:t xml:space="preserve">، الذي يشكل خطوطاً توجيهية مفيدة لأعمال المسألة </w:t>
      </w:r>
      <w:r w:rsidRPr="00E32561">
        <w:t>11-1/2</w:t>
      </w:r>
      <w:r w:rsidRPr="00E32561">
        <w:rPr>
          <w:rtl/>
        </w:rPr>
        <w:t>.</w:t>
      </w:r>
    </w:p>
    <w:p w:rsidR="00E32561" w:rsidRPr="00E32561" w:rsidRDefault="00E32561" w:rsidP="00CE1114">
      <w:pPr>
        <w:pStyle w:val="Title"/>
        <w:rPr>
          <w:rtl/>
        </w:rPr>
      </w:pPr>
      <w:r w:rsidRPr="00E32561">
        <w:rPr>
          <w:rtl/>
        </w:rPr>
        <w:br w:type="page"/>
      </w:r>
      <w:bookmarkStart w:id="122" w:name="_Toc252964041"/>
      <w:bookmarkStart w:id="123" w:name="_Toc252964596"/>
      <w:bookmarkStart w:id="124" w:name="_Toc257614839"/>
      <w:r w:rsidRPr="00E32561">
        <w:rPr>
          <w:rtl/>
        </w:rPr>
        <w:lastRenderedPageBreak/>
        <w:t xml:space="preserve">لجنة الدراسات </w:t>
      </w:r>
      <w:r w:rsidRPr="00E32561">
        <w:t>7</w:t>
      </w:r>
      <w:bookmarkEnd w:id="122"/>
      <w:bookmarkEnd w:id="123"/>
      <w:bookmarkEnd w:id="124"/>
    </w:p>
    <w:p w:rsidR="00E32561" w:rsidRPr="00E32561" w:rsidRDefault="00E32561" w:rsidP="00E9045F">
      <w:pPr>
        <w:pStyle w:val="Title1"/>
        <w:rPr>
          <w:rtl/>
        </w:rPr>
      </w:pPr>
      <w:bookmarkStart w:id="125" w:name="_Toc252961830"/>
      <w:bookmarkStart w:id="126" w:name="_Toc252964042"/>
      <w:bookmarkStart w:id="127" w:name="_Toc252964597"/>
      <w:bookmarkStart w:id="128" w:name="_Toc257614840"/>
      <w:r w:rsidRPr="00E32561">
        <w:rPr>
          <w:rtl/>
        </w:rPr>
        <w:t>خدمات العلوم</w:t>
      </w:r>
      <w:bookmarkEnd w:id="125"/>
      <w:bookmarkEnd w:id="126"/>
      <w:bookmarkEnd w:id="127"/>
      <w:bookmarkEnd w:id="128"/>
    </w:p>
    <w:p w:rsidR="00E32561" w:rsidRPr="00E32561" w:rsidRDefault="00E32561" w:rsidP="00C30F21">
      <w:pPr>
        <w:pStyle w:val="HeadingB0"/>
        <w:rPr>
          <w:rtl/>
        </w:rPr>
      </w:pPr>
      <w:bookmarkStart w:id="129" w:name="_Toc252961831"/>
      <w:bookmarkStart w:id="130" w:name="_Toc257614841"/>
      <w:r w:rsidRPr="00E32561">
        <w:rPr>
          <w:rtl/>
        </w:rPr>
        <w:t>مجال الاختصاص</w:t>
      </w:r>
      <w:bookmarkEnd w:id="129"/>
      <w:bookmarkEnd w:id="130"/>
    </w:p>
    <w:p w:rsidR="00E32561" w:rsidRPr="00E32561" w:rsidRDefault="00E32561" w:rsidP="00C30F21">
      <w:pPr>
        <w:pStyle w:val="enumlev1"/>
        <w:rPr>
          <w:rtl/>
        </w:rPr>
      </w:pPr>
      <w:r w:rsidRPr="00E32561">
        <w:t>1</w:t>
      </w:r>
      <w:r w:rsidRPr="00E32561">
        <w:rPr>
          <w:rtl/>
        </w:rPr>
        <w:tab/>
        <w:t>أنظمة للتشغيل الفضائي والبحوث الفضائية واستكشاف الأرض والأرصاد الجوية، بما يرتبط بذلك من استخدام الوصلات في الخدمة المشتركة ما بين السواتل.</w:t>
      </w:r>
    </w:p>
    <w:p w:rsidR="00E32561" w:rsidRPr="00E32561" w:rsidRDefault="00E32561" w:rsidP="00C30F21">
      <w:pPr>
        <w:pStyle w:val="enumlev1"/>
        <w:rPr>
          <w:rtl/>
        </w:rPr>
      </w:pPr>
      <w:r w:rsidRPr="00E32561">
        <w:t>2</w:t>
      </w:r>
      <w:r w:rsidRPr="00E32561">
        <w:rPr>
          <w:rtl/>
        </w:rPr>
        <w:tab/>
      </w:r>
      <w:r w:rsidRPr="00393D86">
        <w:rPr>
          <w:rtl/>
        </w:rPr>
        <w:t xml:space="preserve">أنظمة الاستشعار عن بُعد ومنها أنظمة الاستشعار المنفعل والنشيط العاملة على منصات أرضية وفضائية على </w:t>
      </w:r>
      <w:r w:rsidR="00393D86">
        <w:br/>
      </w:r>
      <w:r w:rsidRPr="00393D86">
        <w:rPr>
          <w:rtl/>
        </w:rPr>
        <w:t>حد سواء.</w:t>
      </w:r>
    </w:p>
    <w:p w:rsidR="00E32561" w:rsidRPr="00E32561" w:rsidRDefault="00E32561" w:rsidP="00C30F21">
      <w:pPr>
        <w:pStyle w:val="enumlev1"/>
        <w:rPr>
          <w:rtl/>
        </w:rPr>
      </w:pPr>
      <w:r w:rsidRPr="00E32561">
        <w:t>3</w:t>
      </w:r>
      <w:r w:rsidRPr="00E32561">
        <w:tab/>
      </w:r>
      <w:r w:rsidRPr="00E32561">
        <w:rPr>
          <w:rtl/>
        </w:rPr>
        <w:t>علم الفلك الراديوي وعلم الفلك الراداري.</w:t>
      </w:r>
    </w:p>
    <w:p w:rsidR="00E32561" w:rsidRPr="00E32561" w:rsidRDefault="00E32561" w:rsidP="00C30F21">
      <w:pPr>
        <w:pStyle w:val="enumlev1"/>
        <w:rPr>
          <w:rtl/>
        </w:rPr>
      </w:pPr>
      <w:r w:rsidRPr="00E32561">
        <w:t>4</w:t>
      </w:r>
      <w:r w:rsidRPr="00E32561">
        <w:rPr>
          <w:rtl/>
        </w:rPr>
        <w:tab/>
        <w:t>نشر واستقبال وتنسيق خدمات الترددات المعيارية وإشارات التوقيت، بما في ذلك تطبيق التقنيات الساتلية على أساس عالمي.</w:t>
      </w:r>
    </w:p>
    <w:p w:rsidR="00E32561" w:rsidRPr="00E32561" w:rsidRDefault="00E32561" w:rsidP="00C30F21">
      <w:pPr>
        <w:pStyle w:val="Heading1"/>
        <w:rPr>
          <w:rtl/>
        </w:rPr>
      </w:pPr>
      <w:bookmarkStart w:id="131" w:name="_Toc252959748"/>
      <w:bookmarkStart w:id="132" w:name="_Toc252961832"/>
      <w:bookmarkStart w:id="133" w:name="_Toc257614842"/>
      <w:r w:rsidRPr="00E32561">
        <w:t>1</w:t>
      </w:r>
      <w:r w:rsidRPr="00E32561">
        <w:rPr>
          <w:rtl/>
        </w:rPr>
        <w:t xml:space="preserve"> </w:t>
      </w:r>
      <w:r w:rsidRPr="00E32561">
        <w:rPr>
          <w:rtl/>
        </w:rPr>
        <w:tab/>
        <w:t>المسائل</w:t>
      </w:r>
      <w:bookmarkEnd w:id="131"/>
      <w:bookmarkEnd w:id="132"/>
      <w:bookmarkEnd w:id="133"/>
    </w:p>
    <w:p w:rsidR="00E32561" w:rsidRPr="00E32561" w:rsidRDefault="00E32561" w:rsidP="00E32561">
      <w:pPr>
        <w:rPr>
          <w:rtl/>
        </w:rPr>
      </w:pPr>
      <w:r w:rsidRPr="00E32561">
        <w:rPr>
          <w:rtl/>
        </w:rPr>
        <w:t>لم يجرِ انتقاء أي مسألة بحكم النطاق الخاص للجنة الدراسات</w:t>
      </w:r>
      <w:r w:rsidRPr="00393D86">
        <w:rPr>
          <w:rStyle w:val="FootnoteReference"/>
          <w:rtl/>
        </w:rPr>
        <w:footnoteReference w:customMarkFollows="1" w:id="3"/>
        <w:t>1</w:t>
      </w:r>
      <w:r w:rsidRPr="00E32561">
        <w:rPr>
          <w:rtl/>
        </w:rPr>
        <w:t xml:space="preserve"> هذه. </w:t>
      </w:r>
    </w:p>
    <w:p w:rsidR="00E32561" w:rsidRPr="00E32561" w:rsidRDefault="00E32561" w:rsidP="00C30F21">
      <w:pPr>
        <w:pStyle w:val="Heading1"/>
        <w:rPr>
          <w:rtl/>
        </w:rPr>
      </w:pPr>
      <w:bookmarkStart w:id="134" w:name="_Toc252959749"/>
      <w:bookmarkStart w:id="135" w:name="_Toc252961833"/>
      <w:bookmarkStart w:id="136" w:name="_Toc257614843"/>
      <w:r w:rsidRPr="00E32561">
        <w:t>2</w:t>
      </w:r>
      <w:r w:rsidRPr="00E32561">
        <w:rPr>
          <w:rtl/>
        </w:rPr>
        <w:tab/>
        <w:t xml:space="preserve">التوصيات (السلاسل </w:t>
      </w:r>
      <w:r w:rsidRPr="00E32561">
        <w:t>SA</w:t>
      </w:r>
      <w:r w:rsidRPr="00E32561">
        <w:rPr>
          <w:rtl/>
        </w:rPr>
        <w:t xml:space="preserve"> و</w:t>
      </w:r>
      <w:r w:rsidRPr="00E32561">
        <w:t>RA</w:t>
      </w:r>
      <w:r w:rsidRPr="00E32561">
        <w:rPr>
          <w:rtl/>
        </w:rPr>
        <w:t xml:space="preserve"> و</w:t>
      </w:r>
      <w:r w:rsidRPr="00E32561">
        <w:t>RS</w:t>
      </w:r>
      <w:r w:rsidRPr="00E32561">
        <w:rPr>
          <w:rtl/>
        </w:rPr>
        <w:t xml:space="preserve"> و</w:t>
      </w:r>
      <w:r w:rsidRPr="00E32561">
        <w:t>TF</w:t>
      </w:r>
      <w:r w:rsidRPr="00E32561">
        <w:rPr>
          <w:rtl/>
        </w:rPr>
        <w:t>)</w:t>
      </w:r>
      <w:bookmarkEnd w:id="134"/>
      <w:bookmarkEnd w:id="135"/>
      <w:bookmarkEnd w:id="136"/>
    </w:p>
    <w:p w:rsidR="00E32561" w:rsidRPr="00E32561" w:rsidRDefault="00E32561" w:rsidP="00EC7E79">
      <w:r w:rsidRPr="00E32561">
        <w:rPr>
          <w:rtl/>
        </w:rPr>
        <w:t>لا شيء</w:t>
      </w:r>
      <w:r w:rsidR="00EC7E79" w:rsidRPr="00EC7E79">
        <w:rPr>
          <w:rFonts w:cs="Times New Roman"/>
          <w:szCs w:val="22"/>
          <w:vertAlign w:val="superscript"/>
          <w:rtl/>
        </w:rPr>
        <w:t>1</w:t>
      </w:r>
      <w:r w:rsidRPr="00E32561">
        <w:rPr>
          <w:rtl/>
        </w:rPr>
        <w:t>.</w:t>
      </w:r>
    </w:p>
    <w:p w:rsidR="00E32561" w:rsidRPr="00E32561" w:rsidRDefault="00E32561" w:rsidP="00C30F21">
      <w:pPr>
        <w:pStyle w:val="Heading1"/>
        <w:rPr>
          <w:rtl/>
        </w:rPr>
      </w:pPr>
      <w:bookmarkStart w:id="137" w:name="_Toc252959750"/>
      <w:bookmarkStart w:id="138" w:name="_Toc252961834"/>
      <w:bookmarkStart w:id="139" w:name="_Toc257614844"/>
      <w:r w:rsidRPr="00E32561">
        <w:t>3</w:t>
      </w:r>
      <w:r w:rsidRPr="00E32561">
        <w:rPr>
          <w:rtl/>
        </w:rPr>
        <w:tab/>
        <w:t>الكتيّبات و/أو ما يكافؤها</w:t>
      </w:r>
      <w:bookmarkEnd w:id="137"/>
      <w:bookmarkEnd w:id="138"/>
      <w:bookmarkEnd w:id="139"/>
    </w:p>
    <w:p w:rsidR="00E32561" w:rsidRPr="00E32561" w:rsidRDefault="00E32561" w:rsidP="00C30F21">
      <w:pPr>
        <w:pStyle w:val="enumlev1"/>
        <w:rPr>
          <w:rtl/>
        </w:rPr>
      </w:pPr>
      <w:r w:rsidRPr="00E32561">
        <w:t>1.3</w:t>
      </w:r>
      <w:r w:rsidRPr="00E32561">
        <w:rPr>
          <w:rtl/>
        </w:rPr>
        <w:tab/>
        <w:t>الصادرة:</w:t>
      </w:r>
    </w:p>
    <w:p w:rsidR="00E32561" w:rsidRPr="00E32561" w:rsidRDefault="00E32561" w:rsidP="00C30F21">
      <w:pPr>
        <w:pStyle w:val="enumlev1"/>
        <w:rPr>
          <w:rtl/>
        </w:rPr>
      </w:pPr>
      <w:r w:rsidRPr="00E32561">
        <w:t>1.1.3</w:t>
      </w:r>
      <w:r w:rsidRPr="00E32561">
        <w:rPr>
          <w:rtl/>
        </w:rPr>
        <w:tab/>
        <w:t xml:space="preserve">"علم الفلك الراديوي" </w:t>
      </w:r>
      <w:r w:rsidRPr="00E32561">
        <w:t>(2003)</w:t>
      </w:r>
      <w:r w:rsidRPr="00E32561">
        <w:rPr>
          <w:rtl/>
        </w:rPr>
        <w:t>. الغرض من هذا الكتيّب أن يستخدمه مديرو الطيف لفهم مسائل تقاسم التردد وما يترتب عليها من آثار.</w:t>
      </w:r>
    </w:p>
    <w:p w:rsidR="00E32561" w:rsidRPr="00E32561" w:rsidRDefault="00E32561" w:rsidP="00C30F21">
      <w:pPr>
        <w:pStyle w:val="enumlev1"/>
        <w:rPr>
          <w:rtl/>
        </w:rPr>
      </w:pPr>
      <w:r w:rsidRPr="00E32561">
        <w:t>2.1.3</w:t>
      </w:r>
      <w:r w:rsidRPr="00E32561">
        <w:tab/>
      </w:r>
      <w:r w:rsidRPr="00E32561">
        <w:rPr>
          <w:rtl/>
        </w:rPr>
        <w:t xml:space="preserve">"انتقاء واستخدام أنظمة تردد وتوقيت دقيقة" </w:t>
      </w:r>
      <w:r w:rsidRPr="00E32561">
        <w:t>(1997)</w:t>
      </w:r>
      <w:r w:rsidRPr="00E32561">
        <w:rPr>
          <w:rtl/>
        </w:rPr>
        <w:t>. يشرح هذا الكتيّب العلاقة بين الترددات الدقيقة والتوقيت المعياري لمديري الطيف.</w:t>
      </w:r>
    </w:p>
    <w:p w:rsidR="00E32561" w:rsidRPr="00E32561" w:rsidRDefault="00E32561" w:rsidP="00C30F21">
      <w:pPr>
        <w:pStyle w:val="enumlev1"/>
        <w:rPr>
          <w:rtl/>
        </w:rPr>
      </w:pPr>
      <w:r w:rsidRPr="00E32561">
        <w:t>3.1.3</w:t>
      </w:r>
      <w:r w:rsidRPr="00E32561">
        <w:rPr>
          <w:rtl/>
        </w:rPr>
        <w:tab/>
        <w:t xml:space="preserve">"اتصالات البحوث الفضائية" </w:t>
      </w:r>
      <w:r w:rsidRPr="00E32561">
        <w:t>(2002)</w:t>
      </w:r>
      <w:r w:rsidRPr="00E32561">
        <w:rPr>
          <w:rtl/>
        </w:rPr>
        <w:t>. يتناول هذا الكتيّب استخدام الطيف الراديوي من قِبل خدمة البحوث ويناقش الجوانب المتصلة بإدارة الطيف الضرورية للتقاسم مع خدمات الاتصالات الراديوية الأخرى.</w:t>
      </w:r>
    </w:p>
    <w:p w:rsidR="00E32561" w:rsidRPr="00E32561" w:rsidRDefault="00E32561" w:rsidP="00C30F21">
      <w:pPr>
        <w:pStyle w:val="enumlev1"/>
        <w:rPr>
          <w:rtl/>
        </w:rPr>
      </w:pPr>
      <w:r w:rsidRPr="00E32561">
        <w:t>4.1.3</w:t>
      </w:r>
      <w:r w:rsidRPr="00E32561">
        <w:tab/>
      </w:r>
      <w:r w:rsidRPr="00E32561">
        <w:rPr>
          <w:rtl/>
        </w:rPr>
        <w:t>"استخدام الطيف الراديوي للأرصاد الجوية</w:t>
      </w:r>
      <w:r w:rsidRPr="00E32561">
        <w:rPr>
          <w:rFonts w:hint="cs"/>
          <w:rtl/>
        </w:rPr>
        <w:t>: مراقبة الأحوال الجوية والمياه والمناخ والتنبؤ بها</w:t>
      </w:r>
      <w:r w:rsidRPr="00E32561">
        <w:rPr>
          <w:rtl/>
        </w:rPr>
        <w:t xml:space="preserve">" </w:t>
      </w:r>
      <w:r w:rsidRPr="00E32561">
        <w:t>(2008)</w:t>
      </w:r>
      <w:r w:rsidRPr="00E32561">
        <w:rPr>
          <w:rtl/>
        </w:rPr>
        <w:t xml:space="preserve">. يوفر هذا الكتيّب معلومات تقنية بشأن استخدام الطيف الراديوي من جانب أنظمة الأرصاد الجوية في سواتل هذه الأرصاد وخدمات معينات الأرصاد الجوية. وتشمل هذه الأنظمة سواتل الأرصاد الجوية والمصادر الراديوية ورادارات الطقس ورادارات جانبيات الريح والمحاسيس النائية المحمولة في الفضاء. وقد حُدِّث هذا الكتيب مؤخراً في </w:t>
      </w:r>
      <w:r w:rsidRPr="00E32561">
        <w:t>2009</w:t>
      </w:r>
      <w:r w:rsidRPr="00E32561">
        <w:rPr>
          <w:rtl/>
        </w:rPr>
        <w:t xml:space="preserve"> خلال الأنشطة المشتركة بين خبراء لجنة الدراسات </w:t>
      </w:r>
      <w:r w:rsidRPr="00E32561">
        <w:t>7</w:t>
      </w:r>
      <w:r w:rsidRPr="00E32561">
        <w:rPr>
          <w:rtl/>
        </w:rPr>
        <w:t xml:space="preserve"> ونظرائهم في المنظمة العالمية للأرصاد الجوية </w:t>
      </w:r>
      <w:r w:rsidRPr="00E32561">
        <w:t>(WMO)</w:t>
      </w:r>
      <w:r w:rsidRPr="00E32561">
        <w:rPr>
          <w:rtl/>
        </w:rPr>
        <w:t>.</w:t>
      </w:r>
      <w:r w:rsidRPr="00E32561">
        <w:rPr>
          <w:rFonts w:hint="cs"/>
          <w:rtl/>
        </w:rPr>
        <w:t xml:space="preserve"> والنسخة الإلكترونية متاحة مجاناً على العنوان التالي: </w:t>
      </w:r>
      <w:hyperlink r:id="rId22" w:history="1">
        <w:r w:rsidRPr="00E32561">
          <w:rPr>
            <w:rStyle w:val="Hyperlink"/>
          </w:rPr>
          <w:t>http://www.itu.int/publ/R-HDB-45/en</w:t>
        </w:r>
      </w:hyperlink>
    </w:p>
    <w:p w:rsidR="00E9045F" w:rsidRDefault="00E9045F">
      <w:pPr>
        <w:tabs>
          <w:tab w:val="clear" w:pos="794"/>
          <w:tab w:val="clear" w:pos="1191"/>
          <w:tab w:val="clear" w:pos="1588"/>
          <w:tab w:val="clear" w:pos="1985"/>
        </w:tabs>
        <w:overflowPunct/>
        <w:autoSpaceDE/>
        <w:autoSpaceDN/>
        <w:bidi w:val="0"/>
        <w:adjustRightInd/>
        <w:spacing w:before="0" w:line="240" w:lineRule="auto"/>
        <w:jc w:val="left"/>
        <w:textAlignment w:val="auto"/>
        <w:rPr>
          <w:lang w:val="fr-FR"/>
        </w:rPr>
      </w:pPr>
      <w:r>
        <w:br w:type="page"/>
      </w:r>
    </w:p>
    <w:p w:rsidR="00E32561" w:rsidRPr="00E32561" w:rsidRDefault="00E32561" w:rsidP="00C30F21">
      <w:pPr>
        <w:pStyle w:val="enumlev1"/>
        <w:rPr>
          <w:rtl/>
        </w:rPr>
      </w:pPr>
      <w:r w:rsidRPr="00E32561">
        <w:lastRenderedPageBreak/>
        <w:t>2.3</w:t>
      </w:r>
      <w:r w:rsidRPr="00E32561">
        <w:rPr>
          <w:rtl/>
        </w:rPr>
        <w:tab/>
        <w:t>قيد الإعداد:</w:t>
      </w:r>
    </w:p>
    <w:p w:rsidR="00E32561" w:rsidRPr="00E32561" w:rsidRDefault="00E32561" w:rsidP="00C30F21">
      <w:pPr>
        <w:pStyle w:val="enumlev1"/>
        <w:rPr>
          <w:rtl/>
        </w:rPr>
      </w:pPr>
      <w:r w:rsidRPr="00E32561">
        <w:t>1.2.3</w:t>
      </w:r>
      <w:r w:rsidRPr="00E32561">
        <w:tab/>
      </w:r>
      <w:r w:rsidRPr="00E32561">
        <w:rPr>
          <w:rtl/>
        </w:rPr>
        <w:t xml:space="preserve">"نقل الزمن والترددات الساتلية ونشرها". سوف يتناول هذا الكتيّب، في جملة ما يتناول، أنظمة الملاحة الساتلية وأنظمة المقاييس الزمنية وضبط الوقت دولياً والأنظمة المرجعية والأنظمة الجيوديسية وتقنيات ومعدات استقبال لنقل الزمن والتردد. ويتوقع نشره في مطلع العام </w:t>
      </w:r>
      <w:r w:rsidRPr="00E32561">
        <w:t>2010</w:t>
      </w:r>
      <w:r w:rsidRPr="00E32561">
        <w:rPr>
          <w:rtl/>
        </w:rPr>
        <w:t>.</w:t>
      </w:r>
    </w:p>
    <w:p w:rsidR="00E32561" w:rsidRPr="00E32561" w:rsidRDefault="00E32561" w:rsidP="00C30F21">
      <w:pPr>
        <w:pStyle w:val="enumlev1"/>
        <w:rPr>
          <w:rtl/>
        </w:rPr>
      </w:pPr>
      <w:r w:rsidRPr="00E32561">
        <w:t>2.2.3</w:t>
      </w:r>
      <w:r w:rsidRPr="00E32561">
        <w:rPr>
          <w:rtl/>
        </w:rPr>
        <w:tab/>
        <w:t>"سواتل استكشاف الأرض". سيقدم الكتيب معلومات عن استعمال الأنظمة لاستكشاف الأرض الساتلية لمراقبة البيئة والتنبؤ بالطقس ورصد تغير المناخ والتنبؤ بوقوع الكوارث الطبيعية وكشفها والتخفيف من وطأتها. ويتوقع نشره في نهاية </w:t>
      </w:r>
      <w:r w:rsidRPr="00E32561">
        <w:t>2009</w:t>
      </w:r>
      <w:r w:rsidRPr="00E32561">
        <w:rPr>
          <w:rtl/>
        </w:rPr>
        <w:t>.</w:t>
      </w:r>
    </w:p>
    <w:p w:rsidR="00E32561" w:rsidRPr="00E32561" w:rsidRDefault="00E32561" w:rsidP="00E32561">
      <w:pPr>
        <w:rPr>
          <w:rtl/>
        </w:rPr>
      </w:pPr>
    </w:p>
    <w:p w:rsidR="00E32561" w:rsidRPr="00E32561" w:rsidRDefault="00E32561" w:rsidP="006B795E">
      <w:pPr>
        <w:pStyle w:val="Title"/>
        <w:rPr>
          <w:rtl/>
        </w:rPr>
      </w:pPr>
      <w:r w:rsidRPr="00E32561">
        <w:rPr>
          <w:rtl/>
        </w:rPr>
        <w:br w:type="page"/>
      </w:r>
      <w:bookmarkStart w:id="140" w:name="_Toc252961835"/>
      <w:bookmarkStart w:id="141" w:name="_Toc252964043"/>
      <w:bookmarkStart w:id="142" w:name="_Toc252964598"/>
      <w:bookmarkStart w:id="143" w:name="_Toc257614845"/>
      <w:r w:rsidRPr="00E32561">
        <w:rPr>
          <w:rtl/>
        </w:rPr>
        <w:lastRenderedPageBreak/>
        <w:t xml:space="preserve">الملحـق </w:t>
      </w:r>
      <w:r w:rsidRPr="00E32561">
        <w:t>1</w:t>
      </w:r>
      <w:bookmarkEnd w:id="140"/>
      <w:bookmarkEnd w:id="141"/>
      <w:bookmarkEnd w:id="142"/>
      <w:bookmarkEnd w:id="143"/>
    </w:p>
    <w:p w:rsidR="00E32561" w:rsidRPr="00C30F21" w:rsidRDefault="00E32561" w:rsidP="00E9045F">
      <w:pPr>
        <w:pStyle w:val="Title"/>
        <w:spacing w:before="240"/>
        <w:rPr>
          <w:rFonts w:ascii="Times New Roman"/>
          <w:b w:val="0"/>
          <w:bCs w:val="0"/>
          <w:rtl/>
        </w:rPr>
      </w:pPr>
      <w:bookmarkStart w:id="144" w:name="_Toc252961836"/>
      <w:bookmarkStart w:id="145" w:name="_Toc252964599"/>
      <w:bookmarkStart w:id="146" w:name="_Toc257614846"/>
      <w:r w:rsidRPr="00C30F21">
        <w:rPr>
          <w:rFonts w:ascii="Times New Roman"/>
          <w:b w:val="0"/>
          <w:bCs w:val="0"/>
          <w:rtl/>
        </w:rPr>
        <w:t xml:space="preserve">الجـزء </w:t>
      </w:r>
      <w:r w:rsidRPr="00C30F21">
        <w:rPr>
          <w:rFonts w:ascii="Times New Roman"/>
          <w:b w:val="0"/>
          <w:bCs w:val="0"/>
        </w:rPr>
        <w:t>2</w:t>
      </w:r>
      <w:bookmarkEnd w:id="144"/>
      <w:bookmarkEnd w:id="145"/>
      <w:bookmarkEnd w:id="146"/>
    </w:p>
    <w:p w:rsidR="00E32561" w:rsidRPr="00E32561" w:rsidRDefault="00E32561" w:rsidP="00E9045F">
      <w:pPr>
        <w:pStyle w:val="Title1"/>
        <w:rPr>
          <w:rtl/>
        </w:rPr>
      </w:pPr>
      <w:bookmarkStart w:id="147" w:name="_Toc252964044"/>
      <w:bookmarkStart w:id="148" w:name="_Toc252964600"/>
      <w:bookmarkStart w:id="149" w:name="_Toc257614847"/>
      <w:r w:rsidRPr="00E32561">
        <w:rPr>
          <w:rtl/>
        </w:rPr>
        <w:t>المسائل التي يتناولها قطاع تقييس الاتصالات</w:t>
      </w:r>
      <w:r w:rsidRPr="00C30F21">
        <w:rPr>
          <w:rStyle w:val="FootnoteReference"/>
          <w:rtl/>
        </w:rPr>
        <w:footnoteReference w:id="4"/>
      </w:r>
      <w:r w:rsidRPr="00E32561">
        <w:rPr>
          <w:rtl/>
        </w:rPr>
        <w:t xml:space="preserve"> </w:t>
      </w:r>
      <w:r w:rsidRPr="00E32561">
        <w:rPr>
          <w:rFonts w:hint="cs"/>
          <w:rtl/>
        </w:rPr>
        <w:br/>
      </w:r>
      <w:r w:rsidRPr="00E32561">
        <w:rPr>
          <w:rtl/>
        </w:rPr>
        <w:t>والتي تتسم بأهمية خاصة للبلدان النامية</w:t>
      </w:r>
      <w:bookmarkEnd w:id="147"/>
      <w:bookmarkEnd w:id="148"/>
      <w:bookmarkEnd w:id="149"/>
    </w:p>
    <w:p w:rsidR="00E32561" w:rsidRPr="00E32561" w:rsidRDefault="00E32561" w:rsidP="006B795E">
      <w:pPr>
        <w:pStyle w:val="HeadingB0"/>
        <w:rPr>
          <w:rtl/>
        </w:rPr>
      </w:pPr>
      <w:bookmarkStart w:id="150" w:name="_Toc252961837"/>
      <w:bookmarkStart w:id="151" w:name="_Toc257614848"/>
      <w:r w:rsidRPr="00E32561">
        <w:rPr>
          <w:rtl/>
        </w:rPr>
        <w:t>مهمة القطاع</w:t>
      </w:r>
      <w:bookmarkEnd w:id="150"/>
      <w:bookmarkEnd w:id="151"/>
    </w:p>
    <w:p w:rsidR="00E32561" w:rsidRPr="00E32561" w:rsidRDefault="00E32561" w:rsidP="00E32561">
      <w:pPr>
        <w:rPr>
          <w:rtl/>
        </w:rPr>
      </w:pPr>
      <w:r w:rsidRPr="00E32561">
        <w:rPr>
          <w:rtl/>
        </w:rPr>
        <w:t>يعمل قطاع تقييس الاتصالات على الوفاء بأغراض الاتحاد المتعلقة بتقييس الاتصالات وذلك بدراسة المسائل التقنية والتشغيلية والتعريفية واعتماد توصيات بشأنها بغية تحقيق التوحيد القياسي في مجال الاتصالات على الصعيد العالمي.</w:t>
      </w:r>
    </w:p>
    <w:p w:rsidR="00E32561" w:rsidRPr="00E32561" w:rsidRDefault="00E32561" w:rsidP="006B795E">
      <w:pPr>
        <w:pStyle w:val="HeadingB0"/>
        <w:rPr>
          <w:rtl/>
        </w:rPr>
      </w:pPr>
      <w:bookmarkStart w:id="152" w:name="_Toc252961838"/>
      <w:bookmarkStart w:id="153" w:name="_Toc257614849"/>
      <w:r w:rsidRPr="00E32561">
        <w:rPr>
          <w:rtl/>
        </w:rPr>
        <w:t>ملاحظة هامة</w:t>
      </w:r>
      <w:bookmarkEnd w:id="152"/>
      <w:bookmarkEnd w:id="153"/>
    </w:p>
    <w:p w:rsidR="00E32561" w:rsidRPr="00E32561" w:rsidRDefault="00E32561" w:rsidP="00E32561">
      <w:pPr>
        <w:rPr>
          <w:rtl/>
        </w:rPr>
      </w:pPr>
      <w:r w:rsidRPr="00E32561">
        <w:t>1</w:t>
      </w:r>
      <w:r w:rsidRPr="00E32561">
        <w:rPr>
          <w:rtl/>
        </w:rPr>
        <w:tab/>
        <w:t xml:space="preserve">عملاً بأحكام اتفاقية الاتحاد، دعيت الجمعية العالمية لتقييس الاتصالات إلى الانعقاد في العام المنصرم في </w:t>
      </w:r>
      <w:r w:rsidRPr="00E32561">
        <w:t>(30-21)</w:t>
      </w:r>
      <w:r w:rsidRPr="00E32561">
        <w:rPr>
          <w:rtl/>
        </w:rPr>
        <w:t xml:space="preserve"> أكتوبر </w:t>
      </w:r>
      <w:r w:rsidRPr="00E32561">
        <w:t>2008</w:t>
      </w:r>
      <w:r w:rsidRPr="00E32561">
        <w:rPr>
          <w:rtl/>
        </w:rPr>
        <w:t>. وأنشئ في هذه الجمعية هيكل جديد للجان الدراسات (من حيث العدد والولاية والإدارة)، لاعتماد المسائل ذات الصلة.</w:t>
      </w:r>
    </w:p>
    <w:p w:rsidR="00E32561" w:rsidRPr="00E32561" w:rsidRDefault="00E32561" w:rsidP="00E32561">
      <w:pPr>
        <w:rPr>
          <w:rtl/>
        </w:rPr>
      </w:pPr>
      <w:r w:rsidRPr="00E32561">
        <w:t>2</w:t>
      </w:r>
      <w:r w:rsidRPr="00E32561">
        <w:rPr>
          <w:rtl/>
        </w:rPr>
        <w:tab/>
        <w:t>ونتيجة لإعادة هيكلة لجان الدراسات دمجت أعمال لجان الدراسات الثلاث (</w:t>
      </w:r>
      <w:r w:rsidRPr="00E32561">
        <w:t>4</w:t>
      </w:r>
      <w:r w:rsidRPr="00E32561">
        <w:rPr>
          <w:rtl/>
        </w:rPr>
        <w:t xml:space="preserve"> و</w:t>
      </w:r>
      <w:r w:rsidRPr="00E32561">
        <w:t>6</w:t>
      </w:r>
      <w:r w:rsidRPr="00E32561">
        <w:rPr>
          <w:rtl/>
        </w:rPr>
        <w:t xml:space="preserve"> و</w:t>
      </w:r>
      <w:r w:rsidRPr="00E32561">
        <w:t>19</w:t>
      </w:r>
      <w:r w:rsidRPr="00E32561">
        <w:rPr>
          <w:rtl/>
        </w:rPr>
        <w:t xml:space="preserve">) مع غيرها من لجان الدراسات، وسيرد ذلك بوضوح فيما بعد في </w:t>
      </w:r>
      <w:r w:rsidRPr="00E32561">
        <w:rPr>
          <w:rFonts w:hint="cs"/>
          <w:rtl/>
        </w:rPr>
        <w:t>هذا ال</w:t>
      </w:r>
      <w:r w:rsidRPr="00E32561">
        <w:rPr>
          <w:rtl/>
        </w:rPr>
        <w:t xml:space="preserve">تقرير </w:t>
      </w:r>
      <w:r w:rsidRPr="00E32561">
        <w:rPr>
          <w:rFonts w:hint="cs"/>
          <w:rtl/>
        </w:rPr>
        <w:t>المرحلي</w:t>
      </w:r>
      <w:r w:rsidRPr="00E32561">
        <w:rPr>
          <w:rtl/>
        </w:rPr>
        <w:t>.</w:t>
      </w:r>
    </w:p>
    <w:p w:rsidR="00E32561" w:rsidRPr="00E32561" w:rsidRDefault="00E32561" w:rsidP="00E32561">
      <w:pPr>
        <w:rPr>
          <w:rtl/>
        </w:rPr>
      </w:pPr>
      <w:r w:rsidRPr="00E32561">
        <w:t>3</w:t>
      </w:r>
      <w:r w:rsidRPr="00E32561">
        <w:rPr>
          <w:rtl/>
        </w:rPr>
        <w:tab/>
        <w:t xml:space="preserve">وتقوم لجان الدراسات في قطاع تقييس الاتصالات باستكمال التوصيات المعتمدة والنصوص الناظمة بإصدار إضافات ونصوص غير ناظمة تنتمي إلى كل سلسلة من سلاسل التوصيات معرفة برقم لكل توصية ومسبوقة بحرف. والتذييل </w:t>
      </w:r>
      <w:r w:rsidRPr="00E32561">
        <w:t>1</w:t>
      </w:r>
      <w:r w:rsidRPr="00E32561">
        <w:rPr>
          <w:rtl/>
        </w:rPr>
        <w:t xml:space="preserve"> الوارد في نهاية هذا الجزء يوضح أساليب تعريف توصيات القطاع والشكل الذي تأخذه. كما يوضح التذييل </w:t>
      </w:r>
      <w:r w:rsidRPr="00E32561">
        <w:t>2</w:t>
      </w:r>
      <w:r w:rsidRPr="00E32561">
        <w:rPr>
          <w:rtl/>
        </w:rPr>
        <w:t xml:space="preserve"> الوارد في نهاية هذا الجزء أسلوب فهم هذه الإضافات.</w:t>
      </w:r>
    </w:p>
    <w:p w:rsidR="00E32561" w:rsidRPr="00E32561" w:rsidRDefault="00E32561" w:rsidP="00E32561">
      <w:pPr>
        <w:rPr>
          <w:rtl/>
        </w:rPr>
      </w:pPr>
      <w:r w:rsidRPr="00E32561">
        <w:t>4</w:t>
      </w:r>
      <w:r w:rsidRPr="00E32561">
        <w:rPr>
          <w:rtl/>
        </w:rPr>
        <w:tab/>
        <w:t xml:space="preserve">ويقوم قطاع تقييس الاتصالات منذ عام </w:t>
      </w:r>
      <w:r w:rsidRPr="00E32561">
        <w:t>2001</w:t>
      </w:r>
      <w:r w:rsidRPr="00E32561">
        <w:rPr>
          <w:rtl/>
        </w:rPr>
        <w:t xml:space="preserve"> بتنظيم سلسلة من ورش العمل والحلقات الدراسية التي تعود بفائدة كبيرة على البلدان النامية، ومنذ عام </w:t>
      </w:r>
      <w:r w:rsidRPr="00E32561">
        <w:t>2005</w:t>
      </w:r>
      <w:r w:rsidRPr="00E32561">
        <w:rPr>
          <w:rtl/>
        </w:rPr>
        <w:t xml:space="preserve"> أطلق القطاع حملة قوية للنهوض بالمعايير بواسطة مركز معلومات جديد يقوم على أساس "مذكرات إنترنت" يُدعى "المنارة" ومبادرة منتديات المناقشة، وتدعى "رقيب التكنولوجيا"، لتقصّي التكنولوجيات الجديدة الناشئة بغية توفير دراسات جديدة في مجال التقييس. لمزيد من المعلومات يرجى زيارة المواقع التالية:</w:t>
      </w:r>
    </w:p>
    <w:p w:rsidR="00E32561" w:rsidRPr="00E32561" w:rsidRDefault="00971A23" w:rsidP="00E32561">
      <w:pPr>
        <w:rPr>
          <w:rtl/>
        </w:rPr>
      </w:pPr>
      <w:hyperlink r:id="rId23" w:history="1">
        <w:r w:rsidR="00E32561" w:rsidRPr="00E32561">
          <w:rPr>
            <w:rStyle w:val="Hyperlink"/>
          </w:rPr>
          <w:t>http://itu.int/ITU-T/worksem/</w:t>
        </w:r>
      </w:hyperlink>
      <w:r w:rsidR="00E32561" w:rsidRPr="00E32561">
        <w:rPr>
          <w:rtl/>
        </w:rPr>
        <w:t> </w:t>
      </w:r>
      <w:r w:rsidR="00E32561" w:rsidRPr="00E32561">
        <w:br/>
      </w:r>
      <w:hyperlink r:id="rId24" w:history="1">
        <w:r w:rsidR="00E32561" w:rsidRPr="00E32561">
          <w:rPr>
            <w:rStyle w:val="Hyperlink"/>
          </w:rPr>
          <w:t>http://itu.int/ITU-T/lighthouse/</w:t>
        </w:r>
      </w:hyperlink>
      <w:r w:rsidR="00E32561" w:rsidRPr="00E32561">
        <w:rPr>
          <w:rtl/>
        </w:rPr>
        <w:t> </w:t>
      </w:r>
      <w:r w:rsidR="00E32561" w:rsidRPr="00E32561">
        <w:br/>
      </w:r>
      <w:hyperlink r:id="rId25" w:history="1">
        <w:r w:rsidR="00E32561" w:rsidRPr="00E32561">
          <w:rPr>
            <w:rStyle w:val="Hyperlink"/>
          </w:rPr>
          <w:t>http://itu.int/ITU-T/techwatch/</w:t>
        </w:r>
      </w:hyperlink>
      <w:r w:rsidR="00E32561" w:rsidRPr="00E32561">
        <w:rPr>
          <w:rtl/>
        </w:rPr>
        <w:t>.</w:t>
      </w:r>
    </w:p>
    <w:p w:rsidR="00E32561" w:rsidRPr="00E32561" w:rsidRDefault="00E32561" w:rsidP="00E32561">
      <w:pPr>
        <w:rPr>
          <w:rtl/>
        </w:rPr>
      </w:pPr>
    </w:p>
    <w:p w:rsidR="00E32561" w:rsidRPr="00E32561" w:rsidRDefault="00E32561" w:rsidP="00145D02">
      <w:pPr>
        <w:pStyle w:val="Title"/>
        <w:rPr>
          <w:rtl/>
        </w:rPr>
      </w:pPr>
      <w:r w:rsidRPr="00E32561">
        <w:rPr>
          <w:rtl/>
        </w:rPr>
        <w:br w:type="page"/>
      </w:r>
      <w:bookmarkStart w:id="154" w:name="_Toc252964045"/>
      <w:bookmarkStart w:id="155" w:name="_Toc252964601"/>
      <w:bookmarkStart w:id="156" w:name="_Toc257614850"/>
      <w:r w:rsidRPr="00E32561">
        <w:rPr>
          <w:rtl/>
        </w:rPr>
        <w:lastRenderedPageBreak/>
        <w:t xml:space="preserve">لجنة الدراسات </w:t>
      </w:r>
      <w:r w:rsidRPr="00E32561">
        <w:t>2</w:t>
      </w:r>
      <w:bookmarkEnd w:id="154"/>
      <w:bookmarkEnd w:id="155"/>
      <w:bookmarkEnd w:id="156"/>
    </w:p>
    <w:p w:rsidR="00E32561" w:rsidRPr="00E32561" w:rsidRDefault="00E32561" w:rsidP="00E9045F">
      <w:pPr>
        <w:pStyle w:val="Title1"/>
        <w:rPr>
          <w:rtl/>
        </w:rPr>
      </w:pPr>
      <w:bookmarkStart w:id="157" w:name="_Toc252961839"/>
      <w:bookmarkStart w:id="158" w:name="_Toc252964046"/>
      <w:bookmarkStart w:id="159" w:name="_Toc252964602"/>
      <w:bookmarkStart w:id="160" w:name="_Toc257614851"/>
      <w:r w:rsidRPr="00E32561">
        <w:rPr>
          <w:rtl/>
        </w:rPr>
        <w:t>الجوانب التشغيلية لتقديم الخدمة وإدارة الاتصالات</w:t>
      </w:r>
      <w:bookmarkEnd w:id="157"/>
      <w:bookmarkEnd w:id="158"/>
      <w:bookmarkEnd w:id="159"/>
      <w:bookmarkEnd w:id="160"/>
    </w:p>
    <w:p w:rsidR="00145D02" w:rsidRDefault="00145D02" w:rsidP="00E32561"/>
    <w:p w:rsidR="00E32561" w:rsidRPr="00E32561" w:rsidRDefault="00E32561" w:rsidP="00E32561">
      <w:pPr>
        <w:rPr>
          <w:rtl/>
        </w:rPr>
      </w:pPr>
      <w:r w:rsidRPr="00E32561">
        <w:rPr>
          <w:rtl/>
        </w:rPr>
        <w:t xml:space="preserve">لجنة الدراسات </w:t>
      </w:r>
      <w:r w:rsidRPr="00E32561">
        <w:t>2</w:t>
      </w:r>
      <w:r w:rsidRPr="00E32561">
        <w:rPr>
          <w:rtl/>
        </w:rPr>
        <w:t xml:space="preserve"> الجديدة كُلفت إضافةً إلى مسؤولياتها وولايتها بأكبر قدر من أعمال لجنة الدراسات </w:t>
      </w:r>
      <w:r w:rsidRPr="00E32561">
        <w:t>4</w:t>
      </w:r>
      <w:r w:rsidRPr="00E32561">
        <w:rPr>
          <w:rtl/>
        </w:rPr>
        <w:t xml:space="preserve"> السابقة وهي لجنة الدراسات الرائدة لتعريف الخدمة (بما في ذلك شتى أنواع الخدمات المتنقلة) وأصبحت مسؤولة عن الاتصالات في حالات الطوارئ.</w:t>
      </w:r>
    </w:p>
    <w:p w:rsidR="00E32561" w:rsidRPr="00E32561" w:rsidRDefault="00E32561" w:rsidP="00E32561">
      <w:pPr>
        <w:rPr>
          <w:rtl/>
        </w:rPr>
      </w:pPr>
      <w:r w:rsidRPr="00E32561">
        <w:rPr>
          <w:rtl/>
        </w:rPr>
        <w:t>وهي مسؤولة عن الدراسات المتصلة بما يلي:</w:t>
      </w:r>
    </w:p>
    <w:p w:rsidR="00E32561" w:rsidRPr="00E32561" w:rsidRDefault="00E32561" w:rsidP="00145D02">
      <w:pPr>
        <w:pStyle w:val="enumlev1"/>
        <w:rPr>
          <w:rtl/>
        </w:rPr>
      </w:pPr>
      <w:r w:rsidRPr="00E32561">
        <w:sym w:font="Symbol" w:char="F0B7"/>
      </w:r>
      <w:r w:rsidRPr="00E32561">
        <w:rPr>
          <w:rtl/>
        </w:rPr>
        <w:tab/>
        <w:t>مبادئ تقديم الخدمات والمتطلّبات التشغيلية لمحاكاة الخدمات؛</w:t>
      </w:r>
    </w:p>
    <w:p w:rsidR="00E32561" w:rsidRPr="00E32561" w:rsidRDefault="00E32561" w:rsidP="00145D02">
      <w:pPr>
        <w:pStyle w:val="enumlev1"/>
        <w:rPr>
          <w:rtl/>
        </w:rPr>
      </w:pPr>
      <w:r w:rsidRPr="00E32561">
        <w:sym w:font="Symbol" w:char="F0B7"/>
      </w:r>
      <w:r w:rsidRPr="00E32561">
        <w:rPr>
          <w:rtl/>
        </w:rPr>
        <w:tab/>
        <w:t>متطلّبات الترقيم والتسمية والعنونة والتعرف وتعيين الموارد بما في ذلك معايير وإجراءات الحجز والتخصيص؛</w:t>
      </w:r>
    </w:p>
    <w:p w:rsidR="00E32561" w:rsidRPr="00E32561" w:rsidRDefault="00E32561" w:rsidP="00145D02">
      <w:pPr>
        <w:pStyle w:val="enumlev1"/>
        <w:rPr>
          <w:rtl/>
        </w:rPr>
      </w:pPr>
      <w:r w:rsidRPr="00E32561">
        <w:sym w:font="Symbol" w:char="F0B7"/>
      </w:r>
      <w:r w:rsidRPr="00E32561">
        <w:rPr>
          <w:rtl/>
        </w:rPr>
        <w:tab/>
        <w:t>متطلبات التسيير والتشغيل البيني؛</w:t>
      </w:r>
    </w:p>
    <w:p w:rsidR="00E32561" w:rsidRPr="00E32561" w:rsidRDefault="00E32561" w:rsidP="00145D02">
      <w:pPr>
        <w:pStyle w:val="enumlev1"/>
        <w:rPr>
          <w:rtl/>
        </w:rPr>
      </w:pPr>
      <w:r w:rsidRPr="00E32561">
        <w:sym w:font="Symbol" w:char="F0B7"/>
      </w:r>
      <w:r w:rsidRPr="00E32561">
        <w:rPr>
          <w:rtl/>
        </w:rPr>
        <w:tab/>
        <w:t>العوامل البشرية؛</w:t>
      </w:r>
    </w:p>
    <w:p w:rsidR="00E32561" w:rsidRPr="00E32561" w:rsidRDefault="00E32561" w:rsidP="00145D02">
      <w:pPr>
        <w:pStyle w:val="enumlev1"/>
        <w:rPr>
          <w:rtl/>
        </w:rPr>
      </w:pPr>
      <w:r w:rsidRPr="00E32561">
        <w:sym w:font="Symbol" w:char="F0B7"/>
      </w:r>
      <w:r w:rsidRPr="00E32561">
        <w:rPr>
          <w:rtl/>
        </w:rPr>
        <w:tab/>
        <w:t>الجوانب التشغيلية للشبكات، بما في ذلك إدارة حركة الشبكات وتعيينها والإجراءات التشغيلية المتصلة بنقلها؛</w:t>
      </w:r>
    </w:p>
    <w:p w:rsidR="00E32561" w:rsidRPr="00E32561" w:rsidRDefault="00E32561" w:rsidP="00145D02">
      <w:pPr>
        <w:pStyle w:val="enumlev1"/>
        <w:rPr>
          <w:rtl/>
        </w:rPr>
      </w:pPr>
      <w:r w:rsidRPr="00E32561">
        <w:sym w:font="Symbol" w:char="F0B7"/>
      </w:r>
      <w:r w:rsidRPr="00E32561">
        <w:rPr>
          <w:rtl/>
        </w:rPr>
        <w:tab/>
        <w:t>الجوانب التشغيلية للتشغيل البيني فيما بين شبكات الاتصالات التقليدية والشبكات الجديدة؛</w:t>
      </w:r>
    </w:p>
    <w:p w:rsidR="00E32561" w:rsidRPr="00E32561" w:rsidRDefault="00E32561" w:rsidP="00145D02">
      <w:pPr>
        <w:pStyle w:val="enumlev1"/>
        <w:rPr>
          <w:rtl/>
        </w:rPr>
      </w:pPr>
      <w:r w:rsidRPr="00E32561">
        <w:sym w:font="Symbol" w:char="F0B7"/>
      </w:r>
      <w:r w:rsidRPr="00E32561">
        <w:rPr>
          <w:rtl/>
        </w:rPr>
        <w:tab/>
        <w:t>تقييم المعلومات المرتدة من جهات التشغيل وشركات التصنيع والمستعملين بشأن الجوانب المختلفة لتشغيل الشبكات؛</w:t>
      </w:r>
    </w:p>
    <w:p w:rsidR="00E32561" w:rsidRPr="00E32561" w:rsidRDefault="00E32561" w:rsidP="00145D02">
      <w:pPr>
        <w:pStyle w:val="enumlev1"/>
        <w:rPr>
          <w:rtl/>
        </w:rPr>
      </w:pPr>
      <w:r w:rsidRPr="00E32561">
        <w:sym w:font="Symbol" w:char="F0B7"/>
      </w:r>
      <w:r w:rsidRPr="00E32561">
        <w:rPr>
          <w:rtl/>
        </w:rPr>
        <w:tab/>
        <w:t xml:space="preserve">إدارة خدمات الاتصالات وشبكاتها وتجهيزاتها عبر أنظمة الإدارة بما فيها دعم شبكات الجيل التالي </w:t>
      </w:r>
      <w:r w:rsidRPr="00E32561">
        <w:t>(NGN)</w:t>
      </w:r>
      <w:r w:rsidRPr="00E32561">
        <w:rPr>
          <w:rtl/>
        </w:rPr>
        <w:t xml:space="preserve"> وتطبيقات إطار شبكة إدارة الاتصالات </w:t>
      </w:r>
      <w:r w:rsidRPr="00E32561">
        <w:t>(TMN)</w:t>
      </w:r>
      <w:r w:rsidRPr="00E32561">
        <w:rPr>
          <w:rtl/>
        </w:rPr>
        <w:t xml:space="preserve"> وتطورها؛</w:t>
      </w:r>
    </w:p>
    <w:p w:rsidR="00E32561" w:rsidRPr="00E32561" w:rsidRDefault="00E32561" w:rsidP="00145D02">
      <w:pPr>
        <w:pStyle w:val="enumlev1"/>
        <w:rPr>
          <w:rtl/>
        </w:rPr>
      </w:pPr>
      <w:r w:rsidRPr="00E32561">
        <w:sym w:font="Symbol" w:char="F0B7"/>
      </w:r>
      <w:r w:rsidRPr="00E32561">
        <w:rPr>
          <w:rtl/>
        </w:rPr>
        <w:tab/>
        <w:t xml:space="preserve">ضمان اتساق نسق وبنية معرفات الهوية </w:t>
      </w:r>
      <w:r w:rsidRPr="00E32561">
        <w:t>IdM</w:t>
      </w:r>
      <w:r w:rsidRPr="00E32561">
        <w:rPr>
          <w:rtl/>
        </w:rPr>
        <w:t>؛</w:t>
      </w:r>
    </w:p>
    <w:p w:rsidR="00E32561" w:rsidRPr="00E32561" w:rsidRDefault="00E32561" w:rsidP="00145D02">
      <w:pPr>
        <w:pStyle w:val="enumlev1"/>
        <w:rPr>
          <w:rtl/>
        </w:rPr>
      </w:pPr>
      <w:r w:rsidRPr="00E32561">
        <w:sym w:font="Symbol" w:char="F0B7"/>
      </w:r>
      <w:r w:rsidRPr="00E32561">
        <w:rPr>
          <w:rtl/>
        </w:rPr>
        <w:tab/>
        <w:t>تحديد السطوح البينية لأنظمة الإدارة بغية توفير اتصالات المعلومات عن الهوية داخل ميادين المنظمة أو فيما بينها؛</w:t>
      </w:r>
    </w:p>
    <w:p w:rsidR="00E32561" w:rsidRPr="00E32561" w:rsidRDefault="00E32561" w:rsidP="00E32561">
      <w:pPr>
        <w:rPr>
          <w:rtl/>
        </w:rPr>
      </w:pPr>
      <w:r w:rsidRPr="00E32561">
        <w:rPr>
          <w:rtl/>
        </w:rPr>
        <w:t xml:space="preserve">وقد عززت الجمعية العالمية لتقييس الاتصالات لعام </w:t>
      </w:r>
      <w:r w:rsidRPr="00E32561">
        <w:t>2008</w:t>
      </w:r>
      <w:r w:rsidRPr="00E32561">
        <w:rPr>
          <w:rtl/>
        </w:rPr>
        <w:t xml:space="preserve"> دور هذه اللجنة وولايتها من خلال مراجعة جديدة للقرار </w:t>
      </w:r>
      <w:r w:rsidRPr="00E32561">
        <w:t>20 (Rev.WTSA-08)</w:t>
      </w:r>
      <w:r w:rsidRPr="00E32561">
        <w:rPr>
          <w:rtl/>
        </w:rPr>
        <w:t xml:space="preserve"> تعكس ولايات إضافية ومن خلال القرارين </w:t>
      </w:r>
      <w:r w:rsidRPr="00E32561">
        <w:t>47</w:t>
      </w:r>
      <w:r w:rsidRPr="00E32561">
        <w:rPr>
          <w:rtl/>
        </w:rPr>
        <w:t xml:space="preserve"> و</w:t>
      </w:r>
      <w:r w:rsidRPr="00E32561">
        <w:t>48</w:t>
      </w:r>
      <w:r w:rsidRPr="00E32561">
        <w:rPr>
          <w:rtl/>
        </w:rPr>
        <w:t xml:space="preserve"> والقرارات الجديدة </w:t>
      </w:r>
      <w:r w:rsidRPr="00E32561">
        <w:t>60</w:t>
      </w:r>
      <w:r w:rsidRPr="00E32561">
        <w:rPr>
          <w:rtl/>
        </w:rPr>
        <w:t xml:space="preserve"> و</w:t>
      </w:r>
      <w:r w:rsidRPr="00E32561">
        <w:t>61</w:t>
      </w:r>
      <w:r w:rsidRPr="00E32561">
        <w:rPr>
          <w:rtl/>
        </w:rPr>
        <w:t xml:space="preserve"> و</w:t>
      </w:r>
      <w:r w:rsidRPr="00E32561">
        <w:t>62</w:t>
      </w:r>
      <w:r w:rsidRPr="00E32561">
        <w:rPr>
          <w:rtl/>
        </w:rPr>
        <w:t xml:space="preserve"> و</w:t>
      </w:r>
      <w:r w:rsidRPr="00E32561">
        <w:t>63</w:t>
      </w:r>
      <w:r w:rsidRPr="00E32561">
        <w:rPr>
          <w:rtl/>
        </w:rPr>
        <w:t xml:space="preserve"> و</w:t>
      </w:r>
      <w:r w:rsidRPr="00E32561">
        <w:t>65</w:t>
      </w:r>
      <w:r w:rsidRPr="00E32561">
        <w:rPr>
          <w:rtl/>
        </w:rPr>
        <w:t xml:space="preserve"> و</w:t>
      </w:r>
      <w:r w:rsidRPr="00E32561">
        <w:t>70</w:t>
      </w:r>
      <w:r w:rsidRPr="00E32561">
        <w:rPr>
          <w:rtl/>
        </w:rPr>
        <w:t>.</w:t>
      </w:r>
    </w:p>
    <w:p w:rsidR="00E32561" w:rsidRPr="00E32561" w:rsidRDefault="00E32561" w:rsidP="00145D02">
      <w:pPr>
        <w:pStyle w:val="Heading1"/>
        <w:rPr>
          <w:rtl/>
        </w:rPr>
      </w:pPr>
      <w:bookmarkStart w:id="161" w:name="_Toc252959751"/>
      <w:bookmarkStart w:id="162" w:name="_Toc252961840"/>
      <w:bookmarkStart w:id="163" w:name="_Toc257614852"/>
      <w:r w:rsidRPr="00E32561">
        <w:t>1</w:t>
      </w:r>
      <w:r w:rsidRPr="00E32561">
        <w:rPr>
          <w:rtl/>
        </w:rPr>
        <w:tab/>
        <w:t>المسائل</w:t>
      </w:r>
      <w:bookmarkEnd w:id="161"/>
      <w:bookmarkEnd w:id="162"/>
      <w:bookmarkEnd w:id="163"/>
    </w:p>
    <w:p w:rsidR="00E32561" w:rsidRPr="00E32561" w:rsidRDefault="00E32561" w:rsidP="00CE1114">
      <w:pPr>
        <w:tabs>
          <w:tab w:val="clear" w:pos="1191"/>
        </w:tabs>
        <w:ind w:left="1275" w:hanging="1275"/>
        <w:rPr>
          <w:rtl/>
        </w:rPr>
      </w:pPr>
      <w:r w:rsidRPr="00E32561">
        <w:rPr>
          <w:rtl/>
        </w:rPr>
        <w:t xml:space="preserve">المسألة </w:t>
      </w:r>
      <w:r w:rsidRPr="00E32561">
        <w:t>1/2</w:t>
      </w:r>
      <w:r w:rsidRPr="00E32561">
        <w:rPr>
          <w:rtl/>
        </w:rPr>
        <w:t xml:space="preserve"> -</w:t>
      </w:r>
      <w:r w:rsidRPr="00E32561">
        <w:rPr>
          <w:rtl/>
        </w:rPr>
        <w:tab/>
        <w:t xml:space="preserve">تطبيق خطط الترقيم والتسمية والعنونة على الاتصالات وجوانب الخدمة والجوانب التشغيلية للترقيم بما في ذلك تعريف الخدمة. </w:t>
      </w:r>
    </w:p>
    <w:p w:rsidR="00E32561" w:rsidRPr="00E32561" w:rsidRDefault="00E32561" w:rsidP="00145D02">
      <w:pPr>
        <w:pStyle w:val="Headingi"/>
        <w:bidi/>
        <w:rPr>
          <w:rtl/>
        </w:rPr>
      </w:pPr>
      <w:r w:rsidRPr="00E32561">
        <w:rPr>
          <w:rtl/>
        </w:rPr>
        <w:t>التوصيات ذات الصلة:</w:t>
      </w:r>
    </w:p>
    <w:p w:rsidR="00E32561" w:rsidRPr="00E32561" w:rsidRDefault="00E32561" w:rsidP="00145D02">
      <w:pPr>
        <w:pStyle w:val="enumlev1"/>
        <w:rPr>
          <w:rtl/>
        </w:rPr>
      </w:pPr>
      <w:r w:rsidRPr="00E32561">
        <w:sym w:font="Symbol" w:char="F0B7"/>
      </w:r>
      <w:r w:rsidRPr="00E32561">
        <w:rPr>
          <w:rtl/>
        </w:rPr>
        <w:tab/>
      </w:r>
      <w:r w:rsidRPr="00E32561">
        <w:t>E.162</w:t>
      </w:r>
      <w:r w:rsidRPr="00E32561">
        <w:rPr>
          <w:rtl/>
        </w:rPr>
        <w:t xml:space="preserve">: "مقدرة التحليل سُباعي الأرقام لخطة الترقيم </w:t>
      </w:r>
      <w:r w:rsidRPr="00E32561">
        <w:t>E.164</w:t>
      </w:r>
      <w:r w:rsidRPr="00E32561">
        <w:rPr>
          <w:rtl/>
        </w:rPr>
        <w:t xml:space="preserve"> الدولية عند زمن </w:t>
      </w:r>
      <w:r w:rsidRPr="00E32561">
        <w:t>T</w:t>
      </w:r>
      <w:r w:rsidRPr="00E32561">
        <w:rPr>
          <w:rtl/>
        </w:rPr>
        <w:t>" (جديدة)</w:t>
      </w:r>
    </w:p>
    <w:p w:rsidR="00E32561" w:rsidRPr="00E32561" w:rsidRDefault="00E32561" w:rsidP="00145D02">
      <w:pPr>
        <w:pStyle w:val="enumlev1"/>
        <w:rPr>
          <w:rtl/>
        </w:rPr>
      </w:pPr>
      <w:r w:rsidRPr="00E32561">
        <w:sym w:font="Symbol" w:char="F0B7"/>
      </w:r>
      <w:r w:rsidRPr="00E32561">
        <w:rPr>
          <w:rtl/>
        </w:rPr>
        <w:tab/>
      </w:r>
      <w:r w:rsidRPr="00E32561">
        <w:t>E.164</w:t>
      </w:r>
      <w:r w:rsidRPr="00E32561">
        <w:rPr>
          <w:rtl/>
        </w:rPr>
        <w:t xml:space="preserve">: "خطة ترقيم الاتصالات العمومية الدولية" </w:t>
      </w:r>
    </w:p>
    <w:p w:rsidR="00E32561" w:rsidRPr="00E32561" w:rsidRDefault="00E32561" w:rsidP="00145D02">
      <w:pPr>
        <w:pStyle w:val="enumlev1"/>
        <w:rPr>
          <w:rtl/>
        </w:rPr>
      </w:pPr>
      <w:r w:rsidRPr="00E32561">
        <w:sym w:font="Symbol" w:char="F0B7"/>
      </w:r>
      <w:r w:rsidRPr="00E32561">
        <w:rPr>
          <w:rtl/>
        </w:rPr>
        <w:tab/>
      </w:r>
      <w:r w:rsidRPr="00E32561">
        <w:t>E.164-1</w:t>
      </w:r>
      <w:r w:rsidRPr="00E32561">
        <w:rPr>
          <w:rtl/>
        </w:rPr>
        <w:t>: "معايير وإجراءات حجز وتخصيص وسحب الرموز الدليلية"</w:t>
      </w:r>
    </w:p>
    <w:p w:rsidR="00E32561" w:rsidRPr="00E32561" w:rsidRDefault="00E32561" w:rsidP="00145D02">
      <w:pPr>
        <w:pStyle w:val="enumlev1"/>
        <w:rPr>
          <w:rtl/>
        </w:rPr>
      </w:pPr>
      <w:r w:rsidRPr="00E32561">
        <w:sym w:font="Symbol" w:char="F0B7"/>
      </w:r>
      <w:r w:rsidRPr="00E32561">
        <w:rPr>
          <w:rtl/>
        </w:rPr>
        <w:tab/>
      </w:r>
      <w:r w:rsidRPr="00E32561">
        <w:t>E.164-2</w:t>
      </w:r>
      <w:r w:rsidRPr="00E32561">
        <w:rPr>
          <w:rtl/>
        </w:rPr>
        <w:t>: "موارد الترقيم للتجارب"</w:t>
      </w:r>
    </w:p>
    <w:p w:rsidR="00E32561" w:rsidRPr="00E32561" w:rsidRDefault="00E32561" w:rsidP="00145D02">
      <w:pPr>
        <w:pStyle w:val="enumlev1"/>
        <w:rPr>
          <w:rtl/>
        </w:rPr>
      </w:pPr>
      <w:r w:rsidRPr="00E32561">
        <w:sym w:font="Symbol" w:char="F0B7"/>
      </w:r>
      <w:r w:rsidRPr="00E32561">
        <w:rPr>
          <w:rtl/>
        </w:rPr>
        <w:tab/>
      </w:r>
      <w:r w:rsidRPr="00E32561">
        <w:t>E.164-3</w:t>
      </w:r>
      <w:r w:rsidRPr="00E32561">
        <w:rPr>
          <w:rtl/>
        </w:rPr>
        <w:t>:</w:t>
      </w:r>
      <w:r w:rsidRPr="00CE1114">
        <w:rPr>
          <w:spacing w:val="-2"/>
          <w:rtl/>
        </w:rPr>
        <w:t xml:space="preserve"> "مبادئ ومعايير وإجراءات تخصيص وسحب الرموز الدليلية </w:t>
      </w:r>
      <w:r w:rsidRPr="00CE1114">
        <w:rPr>
          <w:spacing w:val="-2"/>
        </w:rPr>
        <w:t>E.164</w:t>
      </w:r>
      <w:r w:rsidRPr="00CE1114">
        <w:rPr>
          <w:spacing w:val="-2"/>
          <w:rtl/>
        </w:rPr>
        <w:t xml:space="preserve"> للبلدان وشفرات التعرف المصاحبة لها"</w:t>
      </w:r>
    </w:p>
    <w:p w:rsidR="00E32561" w:rsidRPr="00E32561" w:rsidRDefault="00E32561" w:rsidP="00CE1114">
      <w:pPr>
        <w:pStyle w:val="enumlev1"/>
        <w:rPr>
          <w:rtl/>
        </w:rPr>
      </w:pPr>
      <w:r w:rsidRPr="00E32561">
        <w:lastRenderedPageBreak/>
        <w:sym w:font="Symbol" w:char="F0B7"/>
      </w:r>
      <w:r w:rsidRPr="00E32561">
        <w:rPr>
          <w:rtl/>
        </w:rPr>
        <w:tab/>
      </w:r>
      <w:r w:rsidRPr="00E32561">
        <w:t>E.165-1</w:t>
      </w:r>
      <w:r w:rsidRPr="00E32561">
        <w:rPr>
          <w:rtl/>
        </w:rPr>
        <w:t xml:space="preserve">: "استعمال شفرة الهروب </w:t>
      </w:r>
      <w:r w:rsidR="00CE1114" w:rsidRPr="00E32561">
        <w:rPr>
          <w:rtl/>
        </w:rPr>
        <w:t>‘</w:t>
      </w:r>
      <w:r w:rsidR="00CE1114">
        <w:rPr>
          <w:lang w:val="en-US"/>
        </w:rPr>
        <w:t>0</w:t>
      </w:r>
      <w:r w:rsidRPr="00E32561">
        <w:rPr>
          <w:rtl/>
        </w:rPr>
        <w:t xml:space="preserve">’ ضمن خطة الترقيم </w:t>
      </w:r>
      <w:r w:rsidRPr="00E32561">
        <w:t>E.164</w:t>
      </w:r>
      <w:r w:rsidRPr="00E32561">
        <w:rPr>
          <w:rtl/>
        </w:rPr>
        <w:t xml:space="preserve"> أثناء الفترة الانتقالية لتنفيذ آلية التشغيل البيني لخطة الترقيم"</w:t>
      </w:r>
    </w:p>
    <w:p w:rsidR="00E32561" w:rsidRPr="00E32561" w:rsidRDefault="00E32561" w:rsidP="00145D02">
      <w:pPr>
        <w:pStyle w:val="enumlev1"/>
        <w:rPr>
          <w:rtl/>
        </w:rPr>
      </w:pPr>
      <w:r w:rsidRPr="00E32561">
        <w:sym w:font="Symbol" w:char="F0B7"/>
      </w:r>
      <w:r w:rsidRPr="00E32561">
        <w:rPr>
          <w:rtl/>
        </w:rPr>
        <w:tab/>
      </w:r>
      <w:r w:rsidRPr="00E32561">
        <w:t>E.166/X.122</w:t>
      </w:r>
      <w:r w:rsidRPr="00E32561">
        <w:rPr>
          <w:rtl/>
        </w:rPr>
        <w:t xml:space="preserve">: "التشغيل البيني لخطتي الترقيم </w:t>
      </w:r>
      <w:r w:rsidRPr="00E32561">
        <w:t>E.164</w:t>
      </w:r>
      <w:r w:rsidRPr="00E32561">
        <w:rPr>
          <w:rtl/>
        </w:rPr>
        <w:t xml:space="preserve"> و</w:t>
      </w:r>
      <w:r w:rsidRPr="00E32561">
        <w:t>X.121</w:t>
      </w:r>
      <w:r w:rsidRPr="00E32561">
        <w:rPr>
          <w:rtl/>
        </w:rPr>
        <w:t>"</w:t>
      </w:r>
    </w:p>
    <w:p w:rsidR="00E32561" w:rsidRPr="00E32561" w:rsidRDefault="00E32561" w:rsidP="00145D02">
      <w:pPr>
        <w:pStyle w:val="enumlev1"/>
        <w:rPr>
          <w:rtl/>
        </w:rPr>
      </w:pPr>
      <w:r w:rsidRPr="00E32561">
        <w:sym w:font="Symbol" w:char="F0B7"/>
      </w:r>
      <w:r w:rsidRPr="00E32561">
        <w:rPr>
          <w:rtl/>
        </w:rPr>
        <w:tab/>
      </w:r>
      <w:r w:rsidRPr="00E32561">
        <w:t>E.169</w:t>
      </w:r>
      <w:r w:rsidRPr="00E32561">
        <w:rPr>
          <w:rtl/>
        </w:rPr>
        <w:t xml:space="preserve">: "تطبيق خطة الترقيم </w:t>
      </w:r>
      <w:r w:rsidRPr="00E32561">
        <w:t>E.164</w:t>
      </w:r>
      <w:r w:rsidRPr="00E32561">
        <w:rPr>
          <w:rtl/>
        </w:rPr>
        <w:t xml:space="preserve"> على الأرقام الدولية الشاملة لخدمات الاتصالات الدولية التي تستعمل الرموز الدليلية للبلدان من أجل الخدمة العالمية"</w:t>
      </w:r>
    </w:p>
    <w:p w:rsidR="00E32561" w:rsidRPr="00E32561" w:rsidRDefault="00E32561" w:rsidP="00145D02">
      <w:pPr>
        <w:pStyle w:val="enumlev1"/>
        <w:rPr>
          <w:rtl/>
        </w:rPr>
      </w:pPr>
      <w:r w:rsidRPr="00E32561">
        <w:sym w:font="Symbol" w:char="F0B7"/>
      </w:r>
      <w:r w:rsidRPr="00E32561">
        <w:rPr>
          <w:rtl/>
        </w:rPr>
        <w:tab/>
      </w:r>
      <w:r w:rsidRPr="00E32561">
        <w:t>E.169.1</w:t>
      </w:r>
      <w:r w:rsidRPr="00E32561">
        <w:rPr>
          <w:rtl/>
        </w:rPr>
        <w:t xml:space="preserve">: "تطبيق خطة ترقيم التوصية </w:t>
      </w:r>
      <w:r w:rsidRPr="00E32561">
        <w:t>E.164</w:t>
      </w:r>
      <w:r w:rsidRPr="00E32561">
        <w:rPr>
          <w:rtl/>
        </w:rPr>
        <w:t xml:space="preserve"> على الأرقام العالمية لخدمة النداء المجاني الدولية"</w:t>
      </w:r>
    </w:p>
    <w:p w:rsidR="00E32561" w:rsidRPr="00E32561" w:rsidRDefault="00E32561" w:rsidP="00145D02">
      <w:pPr>
        <w:pStyle w:val="enumlev1"/>
        <w:rPr>
          <w:rtl/>
        </w:rPr>
      </w:pPr>
      <w:r w:rsidRPr="00E32561">
        <w:sym w:font="Symbol" w:char="F0B7"/>
      </w:r>
      <w:r w:rsidRPr="00E32561">
        <w:rPr>
          <w:rtl/>
        </w:rPr>
        <w:tab/>
      </w:r>
      <w:r w:rsidRPr="00E32561">
        <w:t>E.169.2</w:t>
      </w:r>
      <w:r w:rsidRPr="00E32561">
        <w:rPr>
          <w:rtl/>
        </w:rPr>
        <w:t xml:space="preserve">: "تطبيق خطة ترقيم التوصية </w:t>
      </w:r>
      <w:r w:rsidRPr="00E32561">
        <w:t>E.164</w:t>
      </w:r>
      <w:r w:rsidRPr="00E32561">
        <w:rPr>
          <w:rtl/>
        </w:rPr>
        <w:t xml:space="preserve"> لأرقام الخدمة الدولية الشاملة الممتازة للخدمة الدولية الممتازة"</w:t>
      </w:r>
    </w:p>
    <w:p w:rsidR="00E32561" w:rsidRPr="00E32561" w:rsidRDefault="00E32561" w:rsidP="00145D02">
      <w:pPr>
        <w:pStyle w:val="enumlev1"/>
        <w:rPr>
          <w:rtl/>
        </w:rPr>
      </w:pPr>
      <w:r w:rsidRPr="00E32561">
        <w:sym w:font="Symbol" w:char="F0B7"/>
      </w:r>
      <w:r w:rsidRPr="00E32561">
        <w:rPr>
          <w:rtl/>
        </w:rPr>
        <w:tab/>
      </w:r>
      <w:r w:rsidRPr="00E32561">
        <w:t>E.169.3</w:t>
      </w:r>
      <w:r w:rsidRPr="00E32561">
        <w:rPr>
          <w:rtl/>
        </w:rPr>
        <w:t xml:space="preserve">: "تطبيق خطة ترقيم التوصية </w:t>
      </w:r>
      <w:r w:rsidRPr="00E32561">
        <w:t>E.164</w:t>
      </w:r>
      <w:r w:rsidRPr="00E32561">
        <w:rPr>
          <w:rtl/>
        </w:rPr>
        <w:t xml:space="preserve"> للأرقام الدولية الشاملة متقاسمة التكاليف للخدمة الدولية متقاسمة التكاليف"</w:t>
      </w:r>
    </w:p>
    <w:p w:rsidR="00E32561" w:rsidRPr="00E32561" w:rsidRDefault="00E32561" w:rsidP="00145D02">
      <w:pPr>
        <w:pStyle w:val="enumlev1"/>
        <w:rPr>
          <w:rtl/>
        </w:rPr>
      </w:pPr>
      <w:r w:rsidRPr="00E32561">
        <w:sym w:font="Symbol" w:char="F0B7"/>
      </w:r>
      <w:r w:rsidRPr="00E32561">
        <w:rPr>
          <w:rtl/>
        </w:rPr>
        <w:tab/>
      </w:r>
      <w:r w:rsidRPr="00E32561">
        <w:t>E.190</w:t>
      </w:r>
      <w:r w:rsidRPr="00E32561">
        <w:rPr>
          <w:rtl/>
        </w:rPr>
        <w:t xml:space="preserve">: "مبادئ ومسؤوليات إدارة وتخصيص وسحب موارد الترقيم الدولي في السلسلة </w:t>
      </w:r>
      <w:r w:rsidRPr="00E32561">
        <w:t>E</w:t>
      </w:r>
      <w:r w:rsidRPr="00E32561">
        <w:rPr>
          <w:rtl/>
        </w:rPr>
        <w:t>"</w:t>
      </w:r>
    </w:p>
    <w:p w:rsidR="00E32561" w:rsidRPr="00E32561" w:rsidRDefault="00E32561" w:rsidP="00145D02">
      <w:pPr>
        <w:pStyle w:val="enumlev1"/>
        <w:rPr>
          <w:rtl/>
        </w:rPr>
      </w:pPr>
      <w:r w:rsidRPr="00E32561">
        <w:sym w:font="Symbol" w:char="F0B7"/>
      </w:r>
      <w:r w:rsidRPr="00E32561">
        <w:rPr>
          <w:rtl/>
        </w:rPr>
        <w:tab/>
      </w:r>
      <w:r w:rsidRPr="00E32561">
        <w:t>E.191</w:t>
      </w:r>
      <w:r w:rsidRPr="00E32561">
        <w:rPr>
          <w:rtl/>
        </w:rPr>
        <w:t xml:space="preserve">: "العنونة في الشبكة </w:t>
      </w:r>
      <w:r w:rsidRPr="00E32561">
        <w:t>ISDN</w:t>
      </w:r>
      <w:r w:rsidRPr="00E32561">
        <w:rPr>
          <w:rtl/>
        </w:rPr>
        <w:t xml:space="preserve"> عريضة النطاق"</w:t>
      </w:r>
    </w:p>
    <w:p w:rsidR="00E32561" w:rsidRPr="00E32561" w:rsidRDefault="00E32561" w:rsidP="00145D02">
      <w:pPr>
        <w:pStyle w:val="enumlev1"/>
        <w:rPr>
          <w:rtl/>
        </w:rPr>
      </w:pPr>
      <w:r w:rsidRPr="00E32561">
        <w:sym w:font="Symbol" w:char="F0B7"/>
      </w:r>
      <w:r w:rsidRPr="00E32561">
        <w:rPr>
          <w:rtl/>
        </w:rPr>
        <w:tab/>
      </w:r>
      <w:r w:rsidRPr="00E32561">
        <w:t>E.195</w:t>
      </w:r>
      <w:r w:rsidRPr="00E32561">
        <w:rPr>
          <w:rtl/>
        </w:rPr>
        <w:t>: "إدارة موارد الترقيم الدولية في قطاع تقييس الاتصالات"</w:t>
      </w:r>
    </w:p>
    <w:p w:rsidR="00E32561" w:rsidRPr="00E32561" w:rsidRDefault="00E32561" w:rsidP="00145D02">
      <w:pPr>
        <w:pStyle w:val="enumlev1"/>
        <w:rPr>
          <w:rtl/>
        </w:rPr>
      </w:pPr>
      <w:r w:rsidRPr="00E32561">
        <w:sym w:font="Symbol" w:char="F0B7"/>
      </w:r>
      <w:r w:rsidRPr="00E32561">
        <w:rPr>
          <w:rtl/>
        </w:rPr>
        <w:tab/>
      </w:r>
      <w:r w:rsidRPr="00E32561">
        <w:t>E.212</w:t>
      </w:r>
      <w:r w:rsidRPr="00E32561">
        <w:rPr>
          <w:rtl/>
        </w:rPr>
        <w:t>: "مبادئ الشبكة التشغيلية للأنظمة والخدمات المتنقلة العمومية المقبلة"</w:t>
      </w:r>
    </w:p>
    <w:p w:rsidR="00E32561" w:rsidRPr="00E32561" w:rsidRDefault="00E32561" w:rsidP="00145D02">
      <w:pPr>
        <w:pStyle w:val="enumlev1"/>
        <w:rPr>
          <w:rtl/>
        </w:rPr>
      </w:pPr>
      <w:r w:rsidRPr="00E32561">
        <w:sym w:font="Symbol" w:char="F0B7"/>
      </w:r>
      <w:r w:rsidRPr="00E32561">
        <w:rPr>
          <w:rtl/>
        </w:rPr>
        <w:tab/>
      </w:r>
      <w:r w:rsidRPr="00E32561">
        <w:t>F.16</w:t>
      </w:r>
      <w:r w:rsidRPr="00E32561">
        <w:rPr>
          <w:rtl/>
        </w:rPr>
        <w:t>: "خدمات الشبكات الافتراضية العالمية"</w:t>
      </w:r>
    </w:p>
    <w:p w:rsidR="00E32561" w:rsidRPr="00E32561" w:rsidRDefault="00E32561" w:rsidP="00145D02">
      <w:pPr>
        <w:pStyle w:val="enumlev1"/>
        <w:rPr>
          <w:rtl/>
        </w:rPr>
      </w:pPr>
      <w:r w:rsidRPr="00E32561">
        <w:sym w:font="Symbol" w:char="F0B7"/>
      </w:r>
      <w:r w:rsidRPr="00E32561">
        <w:rPr>
          <w:rtl/>
        </w:rPr>
        <w:tab/>
      </w:r>
      <w:r w:rsidRPr="00E32561">
        <w:t>E.117</w:t>
      </w:r>
      <w:r w:rsidRPr="00E32561">
        <w:rPr>
          <w:rtl/>
        </w:rPr>
        <w:t>: "أجهزة المطاريف المستخدمة في إطار خدمة الهاتف العامة (عدا أجهزة الهاتف)"</w:t>
      </w:r>
    </w:p>
    <w:p w:rsidR="00E32561" w:rsidRPr="00E32561" w:rsidRDefault="00E32561" w:rsidP="00145D02">
      <w:pPr>
        <w:pStyle w:val="enumlev1"/>
        <w:rPr>
          <w:rtl/>
        </w:rPr>
      </w:pPr>
      <w:r w:rsidRPr="00E32561">
        <w:sym w:font="Symbol" w:char="F0B7"/>
      </w:r>
      <w:r w:rsidRPr="00E32561">
        <w:rPr>
          <w:rtl/>
        </w:rPr>
        <w:tab/>
      </w:r>
      <w:r w:rsidRPr="00E32561">
        <w:t>E.152</w:t>
      </w:r>
      <w:r w:rsidRPr="00E32561">
        <w:rPr>
          <w:rtl/>
        </w:rPr>
        <w:t>: "خدمة المهاتفة الدولية المجانية" (مراجعة)</w:t>
      </w:r>
    </w:p>
    <w:p w:rsidR="00E32561" w:rsidRPr="00E32561" w:rsidRDefault="00E32561" w:rsidP="00145D02">
      <w:pPr>
        <w:pStyle w:val="enumlev1"/>
        <w:rPr>
          <w:rtl/>
        </w:rPr>
      </w:pPr>
      <w:r w:rsidRPr="00E32561">
        <w:sym w:font="Symbol" w:char="F0B7"/>
      </w:r>
      <w:r w:rsidRPr="00E32561">
        <w:rPr>
          <w:rtl/>
        </w:rPr>
        <w:tab/>
      </w:r>
      <w:r w:rsidRPr="00E32561">
        <w:t>E.153</w:t>
      </w:r>
      <w:r w:rsidRPr="00E32561">
        <w:rPr>
          <w:rtl/>
        </w:rPr>
        <w:t>: "البلد الأصل مباشرة"</w:t>
      </w:r>
    </w:p>
    <w:p w:rsidR="00E32561" w:rsidRPr="00E32561" w:rsidRDefault="00E32561" w:rsidP="00145D02">
      <w:pPr>
        <w:pStyle w:val="enumlev1"/>
        <w:rPr>
          <w:rtl/>
        </w:rPr>
      </w:pPr>
      <w:r w:rsidRPr="00E32561">
        <w:sym w:font="Symbol" w:char="F0B7"/>
      </w:r>
      <w:r w:rsidRPr="00E32561">
        <w:rPr>
          <w:rtl/>
        </w:rPr>
        <w:tab/>
      </w:r>
      <w:r w:rsidRPr="00E32561">
        <w:t>E.168</w:t>
      </w:r>
      <w:r w:rsidRPr="00E32561">
        <w:rPr>
          <w:rtl/>
        </w:rPr>
        <w:t xml:space="preserve">: "تطبيق خطة الترقيم </w:t>
      </w:r>
      <w:r w:rsidRPr="00E32561">
        <w:t>E.164</w:t>
      </w:r>
      <w:r w:rsidRPr="00E32561">
        <w:rPr>
          <w:rtl/>
        </w:rPr>
        <w:t xml:space="preserve"> لخدمة الاتصالات الشخصية العالمية"</w:t>
      </w:r>
    </w:p>
    <w:p w:rsidR="00E32561" w:rsidRPr="00E32561" w:rsidRDefault="00E32561" w:rsidP="00E32561">
      <w:pPr>
        <w:rPr>
          <w:rtl/>
        </w:rPr>
      </w:pPr>
      <w:r w:rsidRPr="00E32561">
        <w:rPr>
          <w:rtl/>
        </w:rPr>
        <w:t xml:space="preserve">المسألة </w:t>
      </w:r>
      <w:r w:rsidRPr="00E32561">
        <w:t>3/2</w:t>
      </w:r>
      <w:r w:rsidRPr="00E32561">
        <w:rPr>
          <w:rtl/>
        </w:rPr>
        <w:t xml:space="preserve"> - </w:t>
      </w:r>
      <w:r w:rsidRPr="00E32561">
        <w:rPr>
          <w:rtl/>
        </w:rPr>
        <w:tab/>
        <w:t>القضايا المرتبطة بالعامل البشري لتحسين نوعية الحياة عن طريق الاتصالات الدولية</w:t>
      </w:r>
    </w:p>
    <w:p w:rsidR="00E32561" w:rsidRPr="00E32561" w:rsidRDefault="00E32561" w:rsidP="00145D02">
      <w:pPr>
        <w:pStyle w:val="Headingi"/>
        <w:bidi/>
        <w:rPr>
          <w:rtl/>
        </w:rPr>
      </w:pPr>
      <w:r w:rsidRPr="00E32561">
        <w:rPr>
          <w:rtl/>
        </w:rPr>
        <w:t>التوصيات ذات الصلة:</w:t>
      </w:r>
    </w:p>
    <w:p w:rsidR="00E32561" w:rsidRPr="00E32561" w:rsidRDefault="00E32561" w:rsidP="00145D02">
      <w:pPr>
        <w:pStyle w:val="enumlev1"/>
        <w:rPr>
          <w:rtl/>
        </w:rPr>
      </w:pPr>
      <w:r w:rsidRPr="00E32561">
        <w:sym w:font="Symbol" w:char="F0B7"/>
      </w:r>
      <w:r w:rsidRPr="00E32561">
        <w:rPr>
          <w:rtl/>
        </w:rPr>
        <w:tab/>
      </w:r>
      <w:r w:rsidRPr="00E32561">
        <w:t>F.902</w:t>
      </w:r>
      <w:r w:rsidRPr="00E32561">
        <w:rPr>
          <w:rtl/>
        </w:rPr>
        <w:t>: "المبادئ التوجيهية لتصميم الخدمات التفاعلية"</w:t>
      </w:r>
    </w:p>
    <w:p w:rsidR="00E32561" w:rsidRPr="00E32561" w:rsidRDefault="00E32561" w:rsidP="00145D02">
      <w:pPr>
        <w:pStyle w:val="enumlev1"/>
        <w:rPr>
          <w:rtl/>
        </w:rPr>
      </w:pPr>
      <w:r w:rsidRPr="00E32561">
        <w:sym w:font="Symbol" w:char="F0B7"/>
      </w:r>
      <w:r w:rsidRPr="00E32561">
        <w:rPr>
          <w:rtl/>
        </w:rPr>
        <w:tab/>
      </w:r>
      <w:r w:rsidRPr="00E32561">
        <w:t>E.135</w:t>
      </w:r>
      <w:r w:rsidRPr="00E32561">
        <w:rPr>
          <w:rtl/>
        </w:rPr>
        <w:t>: "جوانب العوامل البشرية للمطاريف العمومية من أجل المعاقين"</w:t>
      </w:r>
    </w:p>
    <w:p w:rsidR="00E32561" w:rsidRPr="00E32561" w:rsidRDefault="00E32561" w:rsidP="00145D02">
      <w:pPr>
        <w:pStyle w:val="enumlev1"/>
        <w:rPr>
          <w:rtl/>
        </w:rPr>
      </w:pPr>
      <w:r w:rsidRPr="00E32561">
        <w:sym w:font="Symbol" w:char="F0B7"/>
      </w:r>
      <w:r w:rsidRPr="00E32561">
        <w:rPr>
          <w:rtl/>
        </w:rPr>
        <w:tab/>
      </w:r>
      <w:r w:rsidRPr="00E32561">
        <w:t>F.910</w:t>
      </w:r>
      <w:r w:rsidRPr="00E32561">
        <w:rPr>
          <w:rtl/>
        </w:rPr>
        <w:t>: "إجراءات تصميم وتقييم وانتقاء الرموز والأشكال والأيقونات"</w:t>
      </w:r>
    </w:p>
    <w:p w:rsidR="00E32561" w:rsidRPr="00E32561" w:rsidRDefault="00E32561" w:rsidP="00145D02">
      <w:pPr>
        <w:pStyle w:val="enumlev1"/>
        <w:rPr>
          <w:rtl/>
        </w:rPr>
      </w:pPr>
      <w:r w:rsidRPr="00E32561">
        <w:sym w:font="Symbol" w:char="F0B7"/>
      </w:r>
      <w:r w:rsidRPr="00E32561">
        <w:rPr>
          <w:rtl/>
        </w:rPr>
        <w:tab/>
      </w:r>
      <w:r w:rsidRPr="00E32561">
        <w:t>E.121</w:t>
      </w:r>
      <w:r w:rsidRPr="00E32561">
        <w:rPr>
          <w:rtl/>
        </w:rPr>
        <w:t>: "الأشكال والرموز والأيقونات لمساعدة مستعملي خدمات الهاتف"</w:t>
      </w:r>
    </w:p>
    <w:p w:rsidR="00E32561" w:rsidRPr="00E32561" w:rsidRDefault="00E32561" w:rsidP="00441ADF">
      <w:pPr>
        <w:tabs>
          <w:tab w:val="clear" w:pos="1985"/>
        </w:tabs>
        <w:ind w:left="1842" w:hanging="1842"/>
        <w:rPr>
          <w:rtl/>
        </w:rPr>
      </w:pPr>
      <w:r w:rsidRPr="00E32561">
        <w:rPr>
          <w:rtl/>
        </w:rPr>
        <w:t xml:space="preserve">المسألة السابقة </w:t>
      </w:r>
      <w:r w:rsidRPr="00E32561">
        <w:t>1/4</w:t>
      </w:r>
      <w:r w:rsidRPr="00E32561">
        <w:rPr>
          <w:rtl/>
        </w:rPr>
        <w:t xml:space="preserve"> -</w:t>
      </w:r>
      <w:r w:rsidR="00CE1114">
        <w:tab/>
      </w:r>
      <w:r w:rsidRPr="00E32561">
        <w:rPr>
          <w:rtl/>
        </w:rPr>
        <w:t xml:space="preserve">"المصطلحات والتعاريف التابعة للجنة الدراسات </w:t>
      </w:r>
      <w:r w:rsidRPr="00E32561">
        <w:t>4</w:t>
      </w:r>
      <w:r w:rsidRPr="00E32561">
        <w:rPr>
          <w:rtl/>
        </w:rPr>
        <w:t xml:space="preserve">" أصبحت الآن المسألة </w:t>
      </w:r>
      <w:r w:rsidRPr="00E32561">
        <w:t>6/2</w:t>
      </w:r>
      <w:r w:rsidRPr="00E32561">
        <w:rPr>
          <w:rtl/>
        </w:rPr>
        <w:t xml:space="preserve"> للجنة الدراسات</w:t>
      </w:r>
      <w:r w:rsidRPr="00E32561">
        <w:rPr>
          <w:rFonts w:hint="cs"/>
          <w:rtl/>
        </w:rPr>
        <w:t xml:space="preserve"> </w:t>
      </w:r>
      <w:r w:rsidRPr="00E32561">
        <w:t> 2</w:t>
      </w:r>
      <w:r w:rsidRPr="00E32561">
        <w:rPr>
          <w:rtl/>
        </w:rPr>
        <w:t xml:space="preserve"> واحتفظت بنفس العنوان.</w:t>
      </w:r>
    </w:p>
    <w:p w:rsidR="00E32561" w:rsidRPr="00E32561" w:rsidRDefault="00E32561" w:rsidP="00145D02">
      <w:pPr>
        <w:pStyle w:val="Headingi"/>
        <w:bidi/>
        <w:rPr>
          <w:rtl/>
        </w:rPr>
      </w:pPr>
      <w:r w:rsidRPr="00E32561">
        <w:rPr>
          <w:rtl/>
        </w:rPr>
        <w:t>التوصيات ذات الصلة:</w:t>
      </w:r>
    </w:p>
    <w:p w:rsidR="00E32561" w:rsidRPr="00E32561" w:rsidRDefault="00E32561" w:rsidP="00145D02">
      <w:pPr>
        <w:pStyle w:val="enumlev1"/>
        <w:rPr>
          <w:rtl/>
        </w:rPr>
      </w:pPr>
      <w:r w:rsidRPr="00E32561">
        <w:sym w:font="Symbol" w:char="F0B7"/>
      </w:r>
      <w:r w:rsidRPr="00E32561">
        <w:tab/>
        <w:t>M.60</w:t>
      </w:r>
      <w:r w:rsidRPr="00E32561">
        <w:rPr>
          <w:rtl/>
        </w:rPr>
        <w:t>: "المصطلحات والتعاريف المتعلقة بالصيانة"</w:t>
      </w:r>
    </w:p>
    <w:p w:rsidR="00E32561" w:rsidRPr="00E32561" w:rsidRDefault="00E32561" w:rsidP="00441ADF">
      <w:pPr>
        <w:tabs>
          <w:tab w:val="clear" w:pos="1985"/>
        </w:tabs>
        <w:ind w:left="1842" w:hanging="1842"/>
        <w:rPr>
          <w:rtl/>
        </w:rPr>
      </w:pPr>
      <w:r w:rsidRPr="00E32561">
        <w:rPr>
          <w:rtl/>
        </w:rPr>
        <w:t xml:space="preserve">المسألة السابقة </w:t>
      </w:r>
      <w:r w:rsidRPr="00E32561">
        <w:t>3/4</w:t>
      </w:r>
      <w:r w:rsidRPr="00E32561">
        <w:rPr>
          <w:rtl/>
        </w:rPr>
        <w:t xml:space="preserve"> -</w:t>
      </w:r>
      <w:r w:rsidR="00CE1114">
        <w:tab/>
      </w:r>
      <w:r w:rsidRPr="00E32561">
        <w:rPr>
          <w:rtl/>
        </w:rPr>
        <w:t>إجراءات عمليات شبكة النقل والخدمة لأغراض الأداء والإدارة بالتغيب التابعة للجنة الدراسات</w:t>
      </w:r>
      <w:r w:rsidRPr="00E32561">
        <w:rPr>
          <w:rFonts w:hint="cs"/>
          <w:rtl/>
        </w:rPr>
        <w:t> </w:t>
      </w:r>
      <w:r w:rsidRPr="00E32561">
        <w:t>4</w:t>
      </w:r>
      <w:r w:rsidRPr="00E32561">
        <w:rPr>
          <w:rtl/>
        </w:rPr>
        <w:t xml:space="preserve">، دمجت مع المسألة </w:t>
      </w:r>
      <w:r w:rsidRPr="00E32561">
        <w:t>5</w:t>
      </w:r>
      <w:r w:rsidRPr="00E32561">
        <w:rPr>
          <w:rtl/>
        </w:rPr>
        <w:t xml:space="preserve"> السابقة للجنة الدراسات </w:t>
      </w:r>
      <w:r w:rsidRPr="00E32561">
        <w:t>2</w:t>
      </w:r>
      <w:r w:rsidRPr="00E32561">
        <w:rPr>
          <w:rtl/>
        </w:rPr>
        <w:t xml:space="preserve"> تحت عنوان "عمليات تشغيل الشبكة والخدمة وإجراءات الصيانة"</w:t>
      </w:r>
    </w:p>
    <w:p w:rsidR="00E32561" w:rsidRPr="00E32561" w:rsidRDefault="00E32561" w:rsidP="00145D02">
      <w:pPr>
        <w:pStyle w:val="Headingi"/>
        <w:bidi/>
        <w:rPr>
          <w:rtl/>
        </w:rPr>
      </w:pPr>
      <w:r w:rsidRPr="00E32561">
        <w:rPr>
          <w:rtl/>
        </w:rPr>
        <w:lastRenderedPageBreak/>
        <w:t>التوصيات ذات الصلة:</w:t>
      </w:r>
    </w:p>
    <w:p w:rsidR="00E32561" w:rsidRPr="00E32561" w:rsidRDefault="00E32561" w:rsidP="00145D02">
      <w:pPr>
        <w:pStyle w:val="enumlev1"/>
      </w:pPr>
      <w:r w:rsidRPr="00E32561">
        <w:sym w:font="Symbol" w:char="F0B7"/>
      </w:r>
      <w:r w:rsidRPr="00E32561">
        <w:rPr>
          <w:rtl/>
        </w:rPr>
        <w:tab/>
      </w:r>
      <w:r w:rsidRPr="00E32561">
        <w:t>M.2100</w:t>
      </w:r>
      <w:r w:rsidRPr="00E32561">
        <w:rPr>
          <w:rtl/>
        </w:rPr>
        <w:t>: حدود الأداء فيما يتعلق بالوضع في الخدمة وصيانة المسارات والتوصيلات وأنظمة الإرسال الرقمية الدولية"</w:t>
      </w:r>
    </w:p>
    <w:p w:rsidR="00E32561" w:rsidRPr="00E32561" w:rsidRDefault="00E32561" w:rsidP="00145D02">
      <w:pPr>
        <w:pStyle w:val="enumlev1"/>
        <w:rPr>
          <w:rtl/>
        </w:rPr>
      </w:pPr>
      <w:r w:rsidRPr="00E32561">
        <w:sym w:font="Symbol" w:char="F0B7"/>
      </w:r>
      <w:r w:rsidRPr="00E32561">
        <w:rPr>
          <w:rtl/>
        </w:rPr>
        <w:tab/>
      </w:r>
      <w:r w:rsidRPr="00E32561">
        <w:t>M.2101.1</w:t>
      </w:r>
      <w:r w:rsidRPr="00E32561">
        <w:rPr>
          <w:rtl/>
        </w:rPr>
        <w:t>: حدود الأداء المتعلقة بالوضع في الخدمة وصيانة المسارات والتوصيلات الدولية متعددة الإرسال"</w:t>
      </w:r>
    </w:p>
    <w:p w:rsidR="00E32561" w:rsidRPr="00E32561" w:rsidRDefault="00E32561" w:rsidP="00145D02">
      <w:pPr>
        <w:pStyle w:val="enumlev1"/>
        <w:rPr>
          <w:rtl/>
        </w:rPr>
      </w:pPr>
      <w:r w:rsidRPr="00E32561">
        <w:sym w:font="Symbol" w:char="F0B7"/>
      </w:r>
      <w:r w:rsidRPr="00E32561">
        <w:rPr>
          <w:rtl/>
        </w:rPr>
        <w:tab/>
      </w:r>
      <w:r w:rsidRPr="00E32561">
        <w:t>M.2110</w:t>
      </w:r>
      <w:r w:rsidRPr="00E32561">
        <w:rPr>
          <w:rtl/>
        </w:rPr>
        <w:t xml:space="preserve">: الوضع في الخدمة للمسارات والتوصيلات مع أنظمة الإرسال الدولية </w:t>
      </w:r>
      <w:r w:rsidRPr="00E32561">
        <w:t>PDH</w:t>
      </w:r>
      <w:r w:rsidRPr="00E32561">
        <w:rPr>
          <w:rtl/>
        </w:rPr>
        <w:t xml:space="preserve"> والمسارات </w:t>
      </w:r>
      <w:r w:rsidRPr="00E32561">
        <w:t>SDH</w:t>
      </w:r>
      <w:r w:rsidRPr="00E32561">
        <w:rPr>
          <w:rtl/>
        </w:rPr>
        <w:t xml:space="preserve"> والتوصيلات متعددة الإرسال الدولية"</w:t>
      </w:r>
    </w:p>
    <w:p w:rsidR="00E32561" w:rsidRPr="00E32561" w:rsidRDefault="00E32561" w:rsidP="00441ADF">
      <w:pPr>
        <w:tabs>
          <w:tab w:val="clear" w:pos="1985"/>
        </w:tabs>
        <w:ind w:left="1842" w:hanging="1842"/>
        <w:rPr>
          <w:rtl/>
        </w:rPr>
      </w:pPr>
      <w:r w:rsidRPr="00E32561">
        <w:rPr>
          <w:rtl/>
        </w:rPr>
        <w:t xml:space="preserve">المسألة </w:t>
      </w:r>
      <w:r w:rsidRPr="00E32561">
        <w:t>6/4</w:t>
      </w:r>
      <w:r w:rsidRPr="00E32561">
        <w:rPr>
          <w:rtl/>
        </w:rPr>
        <w:t xml:space="preserve"> السابقة -</w:t>
      </w:r>
      <w:r w:rsidR="00CE1114">
        <w:tab/>
      </w:r>
      <w:r w:rsidRPr="00E32561">
        <w:rPr>
          <w:rtl/>
        </w:rPr>
        <w:t xml:space="preserve">"مبادئ الإدارة وتصميمها" التابعة للجنة الدراسات </w:t>
      </w:r>
      <w:r w:rsidRPr="00E32561">
        <w:t>4</w:t>
      </w:r>
      <w:r w:rsidRPr="00E32561">
        <w:rPr>
          <w:rtl/>
        </w:rPr>
        <w:t xml:space="preserve"> أصبحت الآن المسألة </w:t>
      </w:r>
      <w:r w:rsidRPr="00E32561">
        <w:t>8/2</w:t>
      </w:r>
      <w:r w:rsidRPr="00E32561">
        <w:rPr>
          <w:rtl/>
        </w:rPr>
        <w:t xml:space="preserve"> للجنة الدراسات </w:t>
      </w:r>
      <w:r w:rsidRPr="00E32561">
        <w:t>2</w:t>
      </w:r>
      <w:r w:rsidRPr="00E32561">
        <w:rPr>
          <w:rtl/>
        </w:rPr>
        <w:t xml:space="preserve"> وعنوانها "إطار الإدارة وتصميمها"</w:t>
      </w:r>
    </w:p>
    <w:p w:rsidR="00E32561" w:rsidRPr="00E32561" w:rsidRDefault="00E32561" w:rsidP="00145D02">
      <w:pPr>
        <w:pStyle w:val="Headingi"/>
        <w:bidi/>
        <w:rPr>
          <w:rtl/>
        </w:rPr>
      </w:pPr>
      <w:r w:rsidRPr="00E32561">
        <w:rPr>
          <w:rtl/>
        </w:rPr>
        <w:t>التوصيات ذات الصلة:</w:t>
      </w:r>
    </w:p>
    <w:p w:rsidR="00E32561" w:rsidRPr="00E32561" w:rsidRDefault="00E32561" w:rsidP="0054396B">
      <w:pPr>
        <w:pStyle w:val="enumlev1"/>
        <w:rPr>
          <w:rtl/>
        </w:rPr>
      </w:pPr>
      <w:r w:rsidRPr="00E32561">
        <w:sym w:font="Symbol" w:char="F0B7"/>
      </w:r>
      <w:r w:rsidRPr="00E32561">
        <w:rPr>
          <w:rtl/>
        </w:rPr>
        <w:tab/>
      </w:r>
      <w:r w:rsidRPr="00E32561">
        <w:t>M.3000</w:t>
      </w:r>
      <w:r w:rsidRPr="00E32561">
        <w:rPr>
          <w:rtl/>
        </w:rPr>
        <w:t xml:space="preserve">: "نظرة عامة على توصيات شبكات إدارة الاتصالات </w:t>
      </w:r>
      <w:r w:rsidRPr="00E32561">
        <w:t>(TMN)</w:t>
      </w:r>
      <w:r w:rsidRPr="00E32561">
        <w:rPr>
          <w:rtl/>
        </w:rPr>
        <w:t>"</w:t>
      </w:r>
    </w:p>
    <w:p w:rsidR="00E32561" w:rsidRPr="00E32561" w:rsidRDefault="00E32561" w:rsidP="0054396B">
      <w:pPr>
        <w:pStyle w:val="enumlev1"/>
      </w:pPr>
      <w:r w:rsidRPr="00E32561">
        <w:sym w:font="Symbol" w:char="F0B7"/>
      </w:r>
      <w:r w:rsidRPr="00E32561">
        <w:rPr>
          <w:rtl/>
        </w:rPr>
        <w:tab/>
      </w:r>
      <w:r w:rsidRPr="00E32561">
        <w:t>M.3010</w:t>
      </w:r>
      <w:r w:rsidRPr="00E32561">
        <w:rPr>
          <w:rtl/>
        </w:rPr>
        <w:t>: "المبادئ الأساسية لشبكة إدارة الاتصالات"</w:t>
      </w:r>
    </w:p>
    <w:p w:rsidR="00E32561" w:rsidRPr="00E32561" w:rsidRDefault="00E32561" w:rsidP="0054396B">
      <w:pPr>
        <w:pStyle w:val="enumlev1"/>
      </w:pPr>
      <w:r w:rsidRPr="00E32561">
        <w:sym w:font="Symbol" w:char="F0B7"/>
      </w:r>
      <w:r w:rsidRPr="00E32561">
        <w:tab/>
        <w:t>M.3013</w:t>
      </w:r>
      <w:r w:rsidRPr="00E32561">
        <w:rPr>
          <w:rtl/>
        </w:rPr>
        <w:t>: "اعتبارات عامة لشبكة إدارة الاتصالات"</w:t>
      </w:r>
    </w:p>
    <w:p w:rsidR="00E32561" w:rsidRPr="00E32561" w:rsidRDefault="00E32561" w:rsidP="0054396B">
      <w:pPr>
        <w:pStyle w:val="enumlev1"/>
        <w:rPr>
          <w:rtl/>
        </w:rPr>
      </w:pPr>
      <w:r w:rsidRPr="00E32561">
        <w:sym w:font="Symbol" w:char="F0B7"/>
      </w:r>
      <w:r w:rsidRPr="00E32561">
        <w:tab/>
        <w:t>M.3600</w:t>
      </w:r>
      <w:r w:rsidRPr="00E32561">
        <w:rPr>
          <w:rtl/>
        </w:rPr>
        <w:t xml:space="preserve">: "مبادئ إدارة الشبكات </w:t>
      </w:r>
      <w:r w:rsidRPr="00E32561">
        <w:t>ISDN</w:t>
      </w:r>
      <w:r w:rsidRPr="00E32561">
        <w:rPr>
          <w:rtl/>
        </w:rPr>
        <w:t>"</w:t>
      </w:r>
    </w:p>
    <w:p w:rsidR="00E32561" w:rsidRPr="00E32561" w:rsidRDefault="00E32561" w:rsidP="0054396B">
      <w:pPr>
        <w:pStyle w:val="enumlev1"/>
        <w:rPr>
          <w:rtl/>
        </w:rPr>
      </w:pPr>
      <w:r w:rsidRPr="00E32561">
        <w:sym w:font="Symbol" w:char="F0B7"/>
      </w:r>
      <w:r w:rsidRPr="00E32561">
        <w:rPr>
          <w:rtl/>
        </w:rPr>
        <w:tab/>
      </w:r>
      <w:r w:rsidRPr="00E32561">
        <w:t>M.3610</w:t>
      </w:r>
      <w:r w:rsidRPr="00E32561">
        <w:rPr>
          <w:rtl/>
        </w:rPr>
        <w:t xml:space="preserve">: "مبادئ لتطبيق مفهوم شبكة إدارة الاتصالات على إدارة الشبكات </w:t>
      </w:r>
      <w:r w:rsidRPr="00E32561">
        <w:t>ISDN</w:t>
      </w:r>
      <w:r w:rsidRPr="00E32561">
        <w:rPr>
          <w:rtl/>
        </w:rPr>
        <w:t xml:space="preserve"> عريضة النطاق</w:t>
      </w:r>
      <w:r w:rsidRPr="00E32561">
        <w:t>"</w:t>
      </w:r>
    </w:p>
    <w:p w:rsidR="00E32561" w:rsidRPr="00E32561" w:rsidRDefault="00E32561" w:rsidP="00E32561">
      <w:pPr>
        <w:rPr>
          <w:rtl/>
        </w:rPr>
      </w:pPr>
      <w:r w:rsidRPr="00E32561">
        <w:rPr>
          <w:rtl/>
        </w:rPr>
        <w:t xml:space="preserve">المسألة </w:t>
      </w:r>
      <w:r w:rsidRPr="00E32561">
        <w:t>4/4</w:t>
      </w:r>
      <w:r w:rsidRPr="00E32561">
        <w:rPr>
          <w:rtl/>
        </w:rPr>
        <w:t xml:space="preserve"> - تقنيات الاختبار والقياس وأجهزة القياس للاستعمال في أنظمة الإرسال والأجزاء المكونة لها.</w:t>
      </w:r>
    </w:p>
    <w:p w:rsidR="00E32561" w:rsidRPr="00E32561" w:rsidRDefault="00E32561" w:rsidP="0054396B">
      <w:pPr>
        <w:pStyle w:val="Heading1"/>
        <w:rPr>
          <w:rtl/>
        </w:rPr>
      </w:pPr>
      <w:bookmarkStart w:id="164" w:name="_Toc252959752"/>
      <w:bookmarkStart w:id="165" w:name="_Toc252961841"/>
      <w:bookmarkStart w:id="166" w:name="_Toc257614853"/>
      <w:r w:rsidRPr="00E32561">
        <w:t>2</w:t>
      </w:r>
      <w:r w:rsidRPr="00E32561">
        <w:rPr>
          <w:rtl/>
        </w:rPr>
        <w:tab/>
        <w:t>الكتيّبات و/أو ما يكافؤها</w:t>
      </w:r>
      <w:bookmarkEnd w:id="164"/>
      <w:bookmarkEnd w:id="165"/>
      <w:bookmarkEnd w:id="166"/>
    </w:p>
    <w:p w:rsidR="00E32561" w:rsidRPr="00E32561" w:rsidRDefault="00E32561" w:rsidP="0054396B">
      <w:pPr>
        <w:pStyle w:val="enumlev1"/>
        <w:rPr>
          <w:rtl/>
        </w:rPr>
      </w:pPr>
      <w:r w:rsidRPr="00E32561">
        <w:t>1.2</w:t>
      </w:r>
      <w:r w:rsidRPr="00E32561">
        <w:rPr>
          <w:rtl/>
        </w:rPr>
        <w:tab/>
        <w:t>الصادرة:</w:t>
      </w:r>
    </w:p>
    <w:p w:rsidR="00E32561" w:rsidRPr="00E32561" w:rsidRDefault="00E32561" w:rsidP="0054396B">
      <w:pPr>
        <w:pStyle w:val="enumlev1"/>
        <w:rPr>
          <w:rtl/>
        </w:rPr>
      </w:pPr>
      <w:r w:rsidRPr="00E32561">
        <w:t>1.1.2</w:t>
      </w:r>
      <w:r w:rsidRPr="00E32561">
        <w:rPr>
          <w:rtl/>
        </w:rPr>
        <w:tab/>
        <w:t xml:space="preserve">لقد جرى في الماضي إعداد الكثير من وثائق القطاع المفيدة على يد لجنة الدراسات </w:t>
      </w:r>
      <w:r w:rsidRPr="00E32561">
        <w:t>1</w:t>
      </w:r>
      <w:r w:rsidRPr="00E32561">
        <w:rPr>
          <w:rtl/>
        </w:rPr>
        <w:t xml:space="preserve"> سابقاً لدى القطاع</w:t>
      </w:r>
      <w:r w:rsidR="002164C3">
        <w:rPr>
          <w:rStyle w:val="FootnoteReference"/>
          <w:rtl/>
        </w:rPr>
        <w:footnoteReference w:customMarkFollows="1" w:id="5"/>
        <w:t>2</w:t>
      </w:r>
      <w:r w:rsidRPr="00E32561">
        <w:rPr>
          <w:rtl/>
        </w:rPr>
        <w:t xml:space="preserve">، وذلك بالدرجة الأولى لتيسير الأنشطة التشغيلية لخدمات الاتصالات، ومنها مثلاً: جداول فاكس المكتب وجداول </w:t>
      </w:r>
      <w:r w:rsidRPr="00E32561">
        <w:t>gentex</w:t>
      </w:r>
      <w:r w:rsidRPr="00E32561">
        <w:rPr>
          <w:rtl/>
        </w:rPr>
        <w:t xml:space="preserve"> والشفرات والمختصرات لاستعمال خدمات الاتصالات الدولية، وغيرها. وبالإضافة إلى ذلك يحتوي التذييل </w:t>
      </w:r>
      <w:r w:rsidRPr="00E32561">
        <w:t>1</w:t>
      </w:r>
      <w:r w:rsidRPr="00E32561">
        <w:rPr>
          <w:rtl/>
        </w:rPr>
        <w:t xml:space="preserve">، المرفق بهذا التقرير، قائمة بالإضافات الصالحة لهذه التوصيات ذات الصلة بلجنة الدراسات </w:t>
      </w:r>
      <w:r w:rsidRPr="00E32561">
        <w:t>1</w:t>
      </w:r>
      <w:r w:rsidRPr="00E32561">
        <w:rPr>
          <w:rtl/>
        </w:rPr>
        <w:t xml:space="preserve"> سابقاً (أي السلسلتان </w:t>
      </w:r>
      <w:r w:rsidRPr="00E32561">
        <w:t>E</w:t>
      </w:r>
      <w:r w:rsidRPr="00E32561">
        <w:rPr>
          <w:rtl/>
        </w:rPr>
        <w:t xml:space="preserve"> و</w:t>
      </w:r>
      <w:r w:rsidRPr="00E32561">
        <w:t>F</w:t>
      </w:r>
      <w:r w:rsidRPr="00E32561">
        <w:rPr>
          <w:rtl/>
        </w:rPr>
        <w:t>) وكذلك تلك التوصيات الصالحة للجنة الدراسات </w:t>
      </w:r>
      <w:r w:rsidRPr="00E32561">
        <w:t>2</w:t>
      </w:r>
      <w:r w:rsidRPr="00E32561">
        <w:rPr>
          <w:rtl/>
        </w:rPr>
        <w:t>.</w:t>
      </w:r>
    </w:p>
    <w:p w:rsidR="00E32561" w:rsidRPr="00E32561" w:rsidRDefault="00E32561" w:rsidP="0054396B">
      <w:pPr>
        <w:pStyle w:val="enumlev1"/>
        <w:rPr>
          <w:rtl/>
        </w:rPr>
      </w:pPr>
      <w:r w:rsidRPr="00E32561">
        <w:t>2.1.2</w:t>
      </w:r>
      <w:r w:rsidRPr="00E32561">
        <w:rPr>
          <w:rtl/>
        </w:rPr>
        <w:tab/>
        <w:t xml:space="preserve">"تعليمات من أجل خدمة الهاتف الدولي" </w:t>
      </w:r>
      <w:r w:rsidRPr="00E32561">
        <w:t>(1993)</w:t>
      </w:r>
    </w:p>
    <w:p w:rsidR="00E32561" w:rsidRPr="00E32561" w:rsidRDefault="00E32561" w:rsidP="0054396B">
      <w:pPr>
        <w:pStyle w:val="enumlev1"/>
        <w:rPr>
          <w:rtl/>
        </w:rPr>
      </w:pPr>
      <w:r w:rsidRPr="00E32561">
        <w:t>3.1.2</w:t>
      </w:r>
      <w:r w:rsidRPr="00E32561">
        <w:rPr>
          <w:rtl/>
        </w:rPr>
        <w:tab/>
        <w:t xml:space="preserve">ثمة كتيّب جديد عن نوعية الخدمة نُشر في عام </w:t>
      </w:r>
      <w:r w:rsidRPr="00E32561">
        <w:t>2005</w:t>
      </w:r>
      <w:r w:rsidRPr="00E32561">
        <w:rPr>
          <w:rtl/>
        </w:rPr>
        <w:t xml:space="preserve"> بالإنكليزية. ويجري إعداد الكُتيّب بلغات أخرى.</w:t>
      </w:r>
    </w:p>
    <w:p w:rsidR="00E32561" w:rsidRPr="00E32561" w:rsidRDefault="00E32561" w:rsidP="0054396B">
      <w:pPr>
        <w:pStyle w:val="enumlev1"/>
        <w:rPr>
          <w:rtl/>
        </w:rPr>
      </w:pPr>
      <w:r w:rsidRPr="00E32561">
        <w:t>4.1.2</w:t>
      </w:r>
      <w:r w:rsidRPr="00E32561">
        <w:rPr>
          <w:rtl/>
        </w:rPr>
        <w:tab/>
        <w:t xml:space="preserve">الكتيب السابق بشأن "نوعية الخدمة وأداء الشبكة" </w:t>
      </w:r>
      <w:r w:rsidRPr="00E32561">
        <w:t>1993</w:t>
      </w:r>
      <w:r w:rsidRPr="00E32561">
        <w:rPr>
          <w:rtl/>
        </w:rPr>
        <w:t xml:space="preserve"> الصادر عن لجنة الدراسات السابقة </w:t>
      </w:r>
      <w:r w:rsidRPr="00E32561">
        <w:t>4</w:t>
      </w:r>
      <w:r w:rsidRPr="00E32561">
        <w:rPr>
          <w:rtl/>
        </w:rPr>
        <w:t>.</w:t>
      </w:r>
    </w:p>
    <w:p w:rsidR="00E32561" w:rsidRPr="00E32561" w:rsidRDefault="00E32561" w:rsidP="0054396B">
      <w:pPr>
        <w:pStyle w:val="enumlev1"/>
        <w:rPr>
          <w:rtl/>
        </w:rPr>
      </w:pPr>
      <w:r w:rsidRPr="00E32561">
        <w:t>2.2</w:t>
      </w:r>
      <w:r w:rsidRPr="00E32561">
        <w:rPr>
          <w:rtl/>
        </w:rPr>
        <w:tab/>
        <w:t>قيد الإعداد:</w:t>
      </w:r>
    </w:p>
    <w:p w:rsidR="00E32561" w:rsidRPr="00E32561" w:rsidRDefault="00CE1114" w:rsidP="00E32561">
      <w:pPr>
        <w:rPr>
          <w:rtl/>
        </w:rPr>
      </w:pPr>
      <w:r>
        <w:tab/>
      </w:r>
      <w:r w:rsidR="00E32561" w:rsidRPr="00E32561">
        <w:rPr>
          <w:rtl/>
        </w:rPr>
        <w:t>لا شيء.</w:t>
      </w:r>
    </w:p>
    <w:p w:rsidR="00E32561" w:rsidRPr="00E32561" w:rsidRDefault="00E32561" w:rsidP="00272BBF">
      <w:pPr>
        <w:pStyle w:val="Title"/>
        <w:rPr>
          <w:rtl/>
        </w:rPr>
      </w:pPr>
      <w:r w:rsidRPr="00E32561">
        <w:rPr>
          <w:rtl/>
        </w:rPr>
        <w:br w:type="page"/>
      </w:r>
      <w:bookmarkStart w:id="167" w:name="_Toc252964047"/>
      <w:bookmarkStart w:id="168" w:name="_Toc252964603"/>
      <w:bookmarkStart w:id="169" w:name="_Toc257614854"/>
      <w:r w:rsidRPr="00E32561">
        <w:rPr>
          <w:rtl/>
        </w:rPr>
        <w:lastRenderedPageBreak/>
        <w:t xml:space="preserve">لجنة الدراسات </w:t>
      </w:r>
      <w:r w:rsidRPr="00E32561">
        <w:t>3</w:t>
      </w:r>
      <w:bookmarkEnd w:id="167"/>
      <w:bookmarkEnd w:id="168"/>
      <w:bookmarkEnd w:id="169"/>
    </w:p>
    <w:p w:rsidR="00E32561" w:rsidRPr="00E32561" w:rsidRDefault="00E32561" w:rsidP="00E9045F">
      <w:pPr>
        <w:pStyle w:val="Title1"/>
        <w:rPr>
          <w:rtl/>
        </w:rPr>
      </w:pPr>
      <w:bookmarkStart w:id="170" w:name="_Toc252961842"/>
      <w:bookmarkStart w:id="171" w:name="_Toc252964048"/>
      <w:bookmarkStart w:id="172" w:name="_Toc252964604"/>
      <w:bookmarkStart w:id="173" w:name="_Toc257614855"/>
      <w:r w:rsidRPr="00E32561">
        <w:rPr>
          <w:rtl/>
        </w:rPr>
        <w:t xml:space="preserve">مبادئ التعريفة والمحاسبة بما في ذلك القضايا الاقتصادية </w:t>
      </w:r>
      <w:r w:rsidRPr="00E32561">
        <w:rPr>
          <w:rtl/>
        </w:rPr>
        <w:br/>
        <w:t>وقضايا السياسات المتصلة بالاتصالات</w:t>
      </w:r>
      <w:bookmarkEnd w:id="170"/>
      <w:bookmarkEnd w:id="171"/>
      <w:bookmarkEnd w:id="172"/>
      <w:bookmarkEnd w:id="173"/>
    </w:p>
    <w:p w:rsidR="00272BBF" w:rsidRDefault="00272BBF" w:rsidP="00E32561"/>
    <w:p w:rsidR="00E32561" w:rsidRPr="00E32561" w:rsidRDefault="00E32561" w:rsidP="00E32561">
      <w:pPr>
        <w:rPr>
          <w:rtl/>
        </w:rPr>
      </w:pPr>
      <w:r w:rsidRPr="00E32561">
        <w:rPr>
          <w:rtl/>
        </w:rPr>
        <w:t xml:space="preserve">لجنة الدراسات </w:t>
      </w:r>
      <w:r w:rsidRPr="00E32561">
        <w:t>3</w:t>
      </w:r>
      <w:r w:rsidRPr="00E32561">
        <w:rPr>
          <w:rtl/>
        </w:rPr>
        <w:t xml:space="preserve"> مسؤولة عن الدراسات المتصلة بمبادئ التعريفة والمحاسبة الخاصة بخدمات الاتصالات الدولية ودراسة القضايا الاقتصادية وقضايا السياسات المتصلة بالاتصالات. وتحقيقاً لهذه الغاية، تعمل لجنة الدراسات </w:t>
      </w:r>
      <w:r w:rsidRPr="00E32561">
        <w:t>3</w:t>
      </w:r>
      <w:r w:rsidRPr="00E32561">
        <w:rPr>
          <w:rtl/>
        </w:rPr>
        <w:t xml:space="preserve"> بصفة خاصة على الدعم والتعاون بين أعضائها بقصد وضع الأسعار في أدنى المستويات الممكنة بما يتفق مع كفاءة الخدمة ومع مراعاة ضرورة المحافظة على استقلال الإدارة المالية للاتصالات على أساس سليم. </w:t>
      </w:r>
    </w:p>
    <w:p w:rsidR="00E32561" w:rsidRPr="00E32561" w:rsidRDefault="00E32561" w:rsidP="00CE1114">
      <w:pPr>
        <w:tabs>
          <w:tab w:val="clear" w:pos="1191"/>
        </w:tabs>
        <w:ind w:left="1275" w:hanging="1275"/>
        <w:rPr>
          <w:rtl/>
        </w:rPr>
      </w:pPr>
      <w:r w:rsidRPr="00E32561">
        <w:rPr>
          <w:rtl/>
        </w:rPr>
        <w:t xml:space="preserve">المسألة </w:t>
      </w:r>
      <w:r w:rsidRPr="00E32561">
        <w:t>1/3</w:t>
      </w:r>
      <w:r w:rsidRPr="00E32561">
        <w:rPr>
          <w:rtl/>
        </w:rPr>
        <w:t xml:space="preserve"> -</w:t>
      </w:r>
      <w:r w:rsidR="00CE1114">
        <w:tab/>
      </w:r>
      <w:r w:rsidRPr="00E32561">
        <w:rPr>
          <w:rtl/>
        </w:rPr>
        <w:t>وضع آليات للتعريفة والمحاسبة/تسوية حسابات خدمات الاتصالات الدولية، بما في ذلك تكييف السلسلة </w:t>
      </w:r>
      <w:r w:rsidRPr="00E32561">
        <w:t>D</w:t>
      </w:r>
      <w:r w:rsidRPr="00E32561">
        <w:rPr>
          <w:rtl/>
        </w:rPr>
        <w:t xml:space="preserve"> من التوصيات مع تطور بيئة السوق.</w:t>
      </w:r>
    </w:p>
    <w:p w:rsidR="00E32561" w:rsidRPr="00E32561" w:rsidRDefault="00E32561" w:rsidP="00272BBF">
      <w:pPr>
        <w:pStyle w:val="Headingi"/>
        <w:bidi/>
        <w:rPr>
          <w:rtl/>
        </w:rPr>
      </w:pPr>
      <w:r w:rsidRPr="00E32561">
        <w:rPr>
          <w:rtl/>
        </w:rPr>
        <w:t>التوصيات ذات الصلة:</w:t>
      </w:r>
    </w:p>
    <w:p w:rsidR="00E32561" w:rsidRPr="00E32561" w:rsidRDefault="00E32561" w:rsidP="00272BBF">
      <w:pPr>
        <w:pStyle w:val="enumlev1"/>
        <w:rPr>
          <w:rtl/>
        </w:rPr>
      </w:pPr>
      <w:r w:rsidRPr="00E32561">
        <w:sym w:font="Symbol" w:char="F0B7"/>
      </w:r>
      <w:r w:rsidRPr="00E32561">
        <w:rPr>
          <w:rtl/>
        </w:rPr>
        <w:tab/>
      </w:r>
      <w:r w:rsidRPr="00E32561">
        <w:t>D.50</w:t>
      </w:r>
      <w:r w:rsidRPr="00E32561">
        <w:rPr>
          <w:rtl/>
        </w:rPr>
        <w:t>: "توصيل الإنترنت الدولية"</w:t>
      </w:r>
    </w:p>
    <w:p w:rsidR="00E32561" w:rsidRPr="00E32561" w:rsidRDefault="00E32561" w:rsidP="00272BBF">
      <w:pPr>
        <w:pStyle w:val="enumlev1"/>
        <w:rPr>
          <w:rtl/>
        </w:rPr>
      </w:pPr>
      <w:r w:rsidRPr="00E32561">
        <w:sym w:font="Symbol" w:char="F0B7"/>
      </w:r>
      <w:r w:rsidRPr="00E32561">
        <w:rPr>
          <w:rtl/>
        </w:rPr>
        <w:tab/>
      </w:r>
      <w:r w:rsidRPr="00E32561">
        <w:t>D.120</w:t>
      </w:r>
      <w:r w:rsidRPr="00E32561">
        <w:rPr>
          <w:rtl/>
        </w:rPr>
        <w:t>: "مبادئ الترسيم والمحاسبة لخدمة بطاقة ائتمان الهاتف المؤتمتة"</w:t>
      </w:r>
    </w:p>
    <w:p w:rsidR="00E32561" w:rsidRPr="00E32561" w:rsidRDefault="00E32561" w:rsidP="00272BBF">
      <w:pPr>
        <w:pStyle w:val="enumlev1"/>
        <w:rPr>
          <w:rtl/>
        </w:rPr>
      </w:pPr>
      <w:r w:rsidRPr="00E32561">
        <w:sym w:font="Symbol" w:char="F0B7"/>
      </w:r>
      <w:r w:rsidRPr="00E32561">
        <w:rPr>
          <w:rtl/>
        </w:rPr>
        <w:tab/>
      </w:r>
      <w:r w:rsidRPr="00E32561">
        <w:t>D.140</w:t>
      </w:r>
      <w:r w:rsidRPr="00E32561">
        <w:rPr>
          <w:rtl/>
        </w:rPr>
        <w:t>: "مبادئ معدل المحاسبة لخدمات الهاتف الدولية" مشفوعاً بخمسة ملحقات (</w:t>
      </w:r>
      <w:r w:rsidRPr="00E32561">
        <w:t>A</w:t>
      </w:r>
      <w:r w:rsidRPr="00E32561">
        <w:rPr>
          <w:rtl/>
        </w:rPr>
        <w:t xml:space="preserve"> و</w:t>
      </w:r>
      <w:r w:rsidRPr="00E32561">
        <w:t>B</w:t>
      </w:r>
      <w:r w:rsidRPr="00E32561">
        <w:rPr>
          <w:rtl/>
        </w:rPr>
        <w:t xml:space="preserve"> و</w:t>
      </w:r>
      <w:r w:rsidRPr="00E32561">
        <w:t>C</w:t>
      </w:r>
      <w:r w:rsidRPr="00E32561">
        <w:rPr>
          <w:rtl/>
        </w:rPr>
        <w:t xml:space="preserve"> و</w:t>
      </w:r>
      <w:r w:rsidRPr="00E32561">
        <w:t>D</w:t>
      </w:r>
      <w:r w:rsidRPr="00E32561">
        <w:rPr>
          <w:rtl/>
        </w:rPr>
        <w:t xml:space="preserve"> و</w:t>
      </w:r>
      <w:r w:rsidRPr="00E32561">
        <w:t>E</w:t>
      </w:r>
      <w:r w:rsidRPr="00E32561">
        <w:rPr>
          <w:rtl/>
        </w:rPr>
        <w:t>)</w:t>
      </w:r>
    </w:p>
    <w:p w:rsidR="00E32561" w:rsidRPr="00E32561" w:rsidRDefault="00E32561" w:rsidP="00272BBF">
      <w:pPr>
        <w:pStyle w:val="enumlev1"/>
        <w:rPr>
          <w:rtl/>
        </w:rPr>
      </w:pPr>
      <w:r w:rsidRPr="00E32561">
        <w:sym w:font="Symbol" w:char="F0B7"/>
      </w:r>
      <w:r w:rsidRPr="00E32561">
        <w:rPr>
          <w:rtl/>
        </w:rPr>
        <w:tab/>
      </w:r>
      <w:r w:rsidRPr="00E32561">
        <w:t>D.155</w:t>
      </w:r>
      <w:r w:rsidRPr="00E32561">
        <w:rPr>
          <w:rtl/>
        </w:rPr>
        <w:t>: "المبادئ التوجيهية التي تحكم تقسيم معدلات المحاسبة في العلاقات الهاتفية بين القارات"</w:t>
      </w:r>
    </w:p>
    <w:p w:rsidR="00E32561" w:rsidRPr="00E32561" w:rsidRDefault="00E32561" w:rsidP="00272BBF">
      <w:pPr>
        <w:pStyle w:val="enumlev1"/>
        <w:rPr>
          <w:rtl/>
        </w:rPr>
      </w:pPr>
      <w:r w:rsidRPr="00E32561">
        <w:sym w:font="Symbol" w:char="F0B7"/>
      </w:r>
      <w:r w:rsidRPr="00E32561">
        <w:rPr>
          <w:rtl/>
        </w:rPr>
        <w:tab/>
      </w:r>
      <w:r w:rsidRPr="00E32561">
        <w:t>D.170</w:t>
      </w:r>
      <w:r w:rsidRPr="00E32561">
        <w:rPr>
          <w:rtl/>
        </w:rPr>
        <w:t>: "الحسابات الشهرية للهاتف والتلكس"</w:t>
      </w:r>
    </w:p>
    <w:p w:rsidR="00E32561" w:rsidRPr="00E32561" w:rsidRDefault="00E32561" w:rsidP="00272BBF">
      <w:pPr>
        <w:pStyle w:val="enumlev1"/>
        <w:rPr>
          <w:rtl/>
        </w:rPr>
      </w:pPr>
      <w:r w:rsidRPr="00E32561">
        <w:sym w:font="Symbol" w:char="F0B7"/>
      </w:r>
      <w:r w:rsidRPr="00E32561">
        <w:rPr>
          <w:rtl/>
        </w:rPr>
        <w:tab/>
      </w:r>
      <w:r w:rsidRPr="00E32561">
        <w:t>D.190</w:t>
      </w:r>
      <w:r w:rsidRPr="00E32561">
        <w:rPr>
          <w:rtl/>
        </w:rPr>
        <w:t>: "تبادل بيانات المحاسبة في الحركة الدولية بين الإدارات باستعمال أساليب تبادل البيانات إلكترونياً" (مراجعة)</w:t>
      </w:r>
    </w:p>
    <w:p w:rsidR="00E32561" w:rsidRPr="00E32561" w:rsidRDefault="00E32561" w:rsidP="00272BBF">
      <w:pPr>
        <w:pStyle w:val="enumlev1"/>
        <w:rPr>
          <w:rtl/>
        </w:rPr>
      </w:pPr>
      <w:r w:rsidRPr="00E32561">
        <w:sym w:font="Symbol" w:char="F0B7"/>
      </w:r>
      <w:r w:rsidRPr="00E32561">
        <w:rPr>
          <w:rtl/>
        </w:rPr>
        <w:tab/>
      </w:r>
      <w:r w:rsidRPr="00E32561">
        <w:t>D.201</w:t>
      </w:r>
      <w:r w:rsidRPr="00E32561">
        <w:rPr>
          <w:rtl/>
        </w:rPr>
        <w:t>: "مبادئ عامة بشأن ممارسات معاودة النداء"</w:t>
      </w:r>
    </w:p>
    <w:p w:rsidR="00E32561" w:rsidRPr="00E32561" w:rsidRDefault="00E32561" w:rsidP="00E32561">
      <w:pPr>
        <w:rPr>
          <w:rtl/>
        </w:rPr>
      </w:pPr>
      <w:r w:rsidRPr="00E32561">
        <w:rPr>
          <w:rtl/>
        </w:rPr>
        <w:t xml:space="preserve">المسألة </w:t>
      </w:r>
      <w:r w:rsidRPr="00E32561">
        <w:t>2/3</w:t>
      </w:r>
      <w:r w:rsidRPr="00E32561">
        <w:rPr>
          <w:rtl/>
        </w:rPr>
        <w:t xml:space="preserve"> - دراسة العوامل الاقتصادية والسياسية المتعلقة بالتوفير الكفؤ لخدمات الاتصالات الدولية.</w:t>
      </w:r>
    </w:p>
    <w:p w:rsidR="00E32561" w:rsidRPr="00E32561" w:rsidRDefault="00E32561" w:rsidP="00272BBF">
      <w:pPr>
        <w:pStyle w:val="Headingi"/>
        <w:bidi/>
        <w:rPr>
          <w:rtl/>
        </w:rPr>
      </w:pPr>
      <w:r w:rsidRPr="00E32561">
        <w:rPr>
          <w:rtl/>
        </w:rPr>
        <w:t>التوصيات ذات الصلة:</w:t>
      </w:r>
    </w:p>
    <w:p w:rsidR="00E32561" w:rsidRPr="00E32561" w:rsidRDefault="00E32561" w:rsidP="00E32561">
      <w:pPr>
        <w:rPr>
          <w:rtl/>
        </w:rPr>
      </w:pPr>
      <w:r w:rsidRPr="00E32561">
        <w:rPr>
          <w:rtl/>
        </w:rPr>
        <w:t>لا شيء</w:t>
      </w:r>
    </w:p>
    <w:p w:rsidR="00E32561" w:rsidRPr="00E32561" w:rsidRDefault="00E32561" w:rsidP="00CE1114">
      <w:pPr>
        <w:tabs>
          <w:tab w:val="clear" w:pos="1191"/>
        </w:tabs>
        <w:ind w:left="1275" w:hanging="1275"/>
        <w:rPr>
          <w:rtl/>
        </w:rPr>
      </w:pPr>
      <w:r w:rsidRPr="00E32561">
        <w:rPr>
          <w:rtl/>
        </w:rPr>
        <w:t xml:space="preserve">المسألة </w:t>
      </w:r>
      <w:r w:rsidRPr="00E32561">
        <w:t>3/3</w:t>
      </w:r>
      <w:r w:rsidRPr="00E32561">
        <w:rPr>
          <w:rtl/>
        </w:rPr>
        <w:t xml:space="preserve"> -</w:t>
      </w:r>
      <w:r w:rsidRPr="00E32561">
        <w:rPr>
          <w:rtl/>
        </w:rPr>
        <w:tab/>
        <w:t xml:space="preserve">الدراسات الإقليمية لوضع نماذج للأسعار والقضايا الاقتصادية والسياسية المرتبطة بها (المسألتان </w:t>
      </w:r>
      <w:r w:rsidRPr="00E32561">
        <w:t>13</w:t>
      </w:r>
      <w:r w:rsidRPr="00E32561">
        <w:rPr>
          <w:rtl/>
        </w:rPr>
        <w:t xml:space="preserve"> و</w:t>
      </w:r>
      <w:r w:rsidRPr="00E32561">
        <w:t>14</w:t>
      </w:r>
      <w:r w:rsidRPr="00E32561">
        <w:rPr>
          <w:rtl/>
        </w:rPr>
        <w:t xml:space="preserve"> سابقاً وأساس عمل الأفرقة الإقليمية المعنية بالتعريفات </w:t>
      </w:r>
      <w:r w:rsidRPr="00E32561">
        <w:t>TAF</w:t>
      </w:r>
      <w:r w:rsidRPr="00E32561">
        <w:rPr>
          <w:rtl/>
        </w:rPr>
        <w:t xml:space="preserve"> و</w:t>
      </w:r>
      <w:r w:rsidRPr="00E32561">
        <w:t>TAL</w:t>
      </w:r>
      <w:r w:rsidRPr="00E32561">
        <w:rPr>
          <w:rtl/>
        </w:rPr>
        <w:t xml:space="preserve"> و</w:t>
      </w:r>
      <w:r w:rsidRPr="00E32561">
        <w:t>TAS</w:t>
      </w:r>
      <w:r w:rsidRPr="00E32561">
        <w:rPr>
          <w:rtl/>
        </w:rPr>
        <w:t xml:space="preserve"> و</w:t>
      </w:r>
      <w:r w:rsidRPr="00E32561">
        <w:t>TEUREM</w:t>
      </w:r>
      <w:r w:rsidRPr="00E32561">
        <w:rPr>
          <w:rtl/>
        </w:rPr>
        <w:t>).</w:t>
      </w:r>
    </w:p>
    <w:p w:rsidR="00E32561" w:rsidRPr="00E32561" w:rsidRDefault="00E32561" w:rsidP="00272BBF">
      <w:pPr>
        <w:pStyle w:val="Headingi"/>
        <w:bidi/>
        <w:rPr>
          <w:rtl/>
        </w:rPr>
      </w:pPr>
      <w:r w:rsidRPr="00E32561">
        <w:rPr>
          <w:rtl/>
        </w:rPr>
        <w:t>التوصيات ذات الصلة:</w:t>
      </w:r>
    </w:p>
    <w:p w:rsidR="00E32561" w:rsidRPr="00E32561" w:rsidRDefault="00E32561" w:rsidP="00272BBF">
      <w:pPr>
        <w:pStyle w:val="enumlev1"/>
        <w:rPr>
          <w:rtl/>
        </w:rPr>
      </w:pPr>
      <w:r w:rsidRPr="00E32561">
        <w:sym w:font="Symbol" w:char="F0B7"/>
      </w:r>
      <w:r w:rsidRPr="00E32561">
        <w:rPr>
          <w:rtl/>
        </w:rPr>
        <w:tab/>
      </w:r>
      <w:r w:rsidRPr="00E32561">
        <w:t>D.300R</w:t>
      </w:r>
      <w:r w:rsidRPr="00E32561">
        <w:rPr>
          <w:rtl/>
        </w:rPr>
        <w:t>: "تقرير حصص معدلات المحاسبة في العلاقات الهاتفية بين البلدان في أوروبا وحوض البحر المتوسط"</w:t>
      </w:r>
    </w:p>
    <w:p w:rsidR="00E32561" w:rsidRPr="00E32561" w:rsidRDefault="00E32561" w:rsidP="00272BBF">
      <w:pPr>
        <w:pStyle w:val="enumlev1"/>
        <w:rPr>
          <w:rtl/>
        </w:rPr>
      </w:pPr>
      <w:r w:rsidRPr="00E32561">
        <w:sym w:font="Symbol" w:char="F0B7"/>
      </w:r>
      <w:r w:rsidRPr="00E32561">
        <w:rPr>
          <w:rtl/>
        </w:rPr>
        <w:tab/>
      </w:r>
      <w:r w:rsidRPr="00E32561">
        <w:t>D301R</w:t>
      </w:r>
      <w:r w:rsidRPr="00E32561">
        <w:rPr>
          <w:rtl/>
        </w:rPr>
        <w:t xml:space="preserve">: مثل </w:t>
      </w:r>
      <w:r w:rsidRPr="00E32561">
        <w:t>D.300R</w:t>
      </w:r>
      <w:r w:rsidRPr="00E32561">
        <w:rPr>
          <w:rtl/>
        </w:rPr>
        <w:t>، ولكن من أجل التلكس.</w:t>
      </w:r>
    </w:p>
    <w:p w:rsidR="00E32561" w:rsidRPr="00E32561" w:rsidRDefault="00E32561" w:rsidP="00272BBF">
      <w:pPr>
        <w:pStyle w:val="enumlev1"/>
        <w:rPr>
          <w:rtl/>
        </w:rPr>
      </w:pPr>
      <w:r w:rsidRPr="00E32561">
        <w:sym w:font="Symbol" w:char="F0B7"/>
      </w:r>
      <w:r w:rsidRPr="00E32561">
        <w:rPr>
          <w:rtl/>
        </w:rPr>
        <w:tab/>
      </w:r>
      <w:r w:rsidRPr="00E32561">
        <w:t>D302R</w:t>
      </w:r>
      <w:r w:rsidRPr="00E32561">
        <w:rPr>
          <w:rtl/>
        </w:rPr>
        <w:t xml:space="preserve">: مثل </w:t>
      </w:r>
      <w:r w:rsidRPr="00E32561">
        <w:t>D.300R</w:t>
      </w:r>
      <w:r w:rsidRPr="00E32561">
        <w:rPr>
          <w:rtl/>
        </w:rPr>
        <w:t>، ولكن من أجل البرقيات.</w:t>
      </w:r>
    </w:p>
    <w:p w:rsidR="00E32561" w:rsidRPr="00E32561" w:rsidRDefault="00E32561" w:rsidP="00272BBF">
      <w:pPr>
        <w:pStyle w:val="enumlev1"/>
        <w:rPr>
          <w:rtl/>
        </w:rPr>
      </w:pPr>
      <w:r w:rsidRPr="00E32561">
        <w:sym w:font="Symbol" w:char="F0B7"/>
      </w:r>
      <w:r w:rsidRPr="00E32561">
        <w:rPr>
          <w:rtl/>
        </w:rPr>
        <w:tab/>
      </w:r>
      <w:r w:rsidRPr="00E32561">
        <w:t>D.303R</w:t>
      </w:r>
      <w:r w:rsidRPr="00E32561">
        <w:rPr>
          <w:rtl/>
        </w:rPr>
        <w:t xml:space="preserve">: مثل </w:t>
      </w:r>
      <w:r w:rsidRPr="00E32561">
        <w:t>D.300R</w:t>
      </w:r>
      <w:r w:rsidRPr="00E32561">
        <w:rPr>
          <w:rtl/>
        </w:rPr>
        <w:t>، ولكن لدارات وإرسال الصوت للبرامج التلفزيونية.</w:t>
      </w:r>
    </w:p>
    <w:p w:rsidR="00E32561" w:rsidRPr="00E32561" w:rsidRDefault="00E32561" w:rsidP="00272BBF">
      <w:pPr>
        <w:pStyle w:val="enumlev1"/>
        <w:rPr>
          <w:rtl/>
        </w:rPr>
      </w:pPr>
      <w:r w:rsidRPr="00E32561">
        <w:sym w:font="Symbol" w:char="F0B7"/>
      </w:r>
      <w:r w:rsidRPr="00E32561">
        <w:rPr>
          <w:rtl/>
        </w:rPr>
        <w:tab/>
      </w:r>
      <w:r w:rsidRPr="00E32561">
        <w:t>D.306R</w:t>
      </w:r>
      <w:r w:rsidRPr="00E32561">
        <w:rPr>
          <w:rtl/>
        </w:rPr>
        <w:t xml:space="preserve">: مثل </w:t>
      </w:r>
      <w:r w:rsidRPr="00E32561">
        <w:t>D.300R</w:t>
      </w:r>
      <w:r w:rsidRPr="00E32561">
        <w:rPr>
          <w:rtl/>
        </w:rPr>
        <w:t>، ولكن لشبكات إرسال البيانات العمومية التبديلية.</w:t>
      </w:r>
    </w:p>
    <w:p w:rsidR="00E32561" w:rsidRPr="00E32561" w:rsidRDefault="00E32561" w:rsidP="00272BBF">
      <w:pPr>
        <w:pStyle w:val="enumlev1"/>
        <w:rPr>
          <w:rtl/>
        </w:rPr>
      </w:pPr>
      <w:r w:rsidRPr="00E32561">
        <w:lastRenderedPageBreak/>
        <w:sym w:font="Symbol" w:char="F0B7"/>
      </w:r>
      <w:r w:rsidRPr="00E32561">
        <w:rPr>
          <w:rtl/>
        </w:rPr>
        <w:tab/>
      </w:r>
      <w:r w:rsidRPr="00E32561">
        <w:t>D.307R</w:t>
      </w:r>
      <w:r w:rsidRPr="00E32561">
        <w:rPr>
          <w:rtl/>
        </w:rPr>
        <w:t>: "سداد تكاليف الأنظمة والقنوات الرقمية المستعملة في علاقات الاتصالات بين بلدان أوروبا وحوض البحر المتوسط"</w:t>
      </w:r>
    </w:p>
    <w:p w:rsidR="00E32561" w:rsidRPr="00E32561" w:rsidRDefault="00E32561" w:rsidP="00272BBF">
      <w:pPr>
        <w:pStyle w:val="enumlev1"/>
        <w:rPr>
          <w:rtl/>
        </w:rPr>
      </w:pPr>
      <w:r w:rsidRPr="00E32561">
        <w:sym w:font="Symbol" w:char="F0B7"/>
      </w:r>
      <w:r w:rsidRPr="00E32561">
        <w:rPr>
          <w:rtl/>
        </w:rPr>
        <w:tab/>
      </w:r>
      <w:r w:rsidRPr="00E32561">
        <w:t>D.310R</w:t>
      </w:r>
      <w:r w:rsidRPr="00E32561">
        <w:rPr>
          <w:rtl/>
        </w:rPr>
        <w:t>: "تقرير تكاليف استئجار دارات البرامج الدولية (الصوت والتلفزيون) ودارات التحكم المصاحبة للخدمة الخاصة في العلاقة بين البلدان في أوروبا وحوض البحر المتوسط"</w:t>
      </w:r>
    </w:p>
    <w:p w:rsidR="00E32561" w:rsidRPr="00E32561" w:rsidRDefault="00E32561" w:rsidP="00272BBF">
      <w:pPr>
        <w:pStyle w:val="enumlev1"/>
        <w:rPr>
          <w:rtl/>
        </w:rPr>
      </w:pPr>
      <w:r w:rsidRPr="00E32561">
        <w:sym w:font="Symbol" w:char="F0B7"/>
      </w:r>
      <w:r w:rsidRPr="00E32561">
        <w:rPr>
          <w:rtl/>
        </w:rPr>
        <w:tab/>
      </w:r>
      <w:r w:rsidRPr="00E32561">
        <w:t>D.400R</w:t>
      </w:r>
      <w:r w:rsidRPr="00E32561">
        <w:rPr>
          <w:rtl/>
        </w:rPr>
        <w:t>: "معدلات المحاسبة المطبقة على علاقات الحركة المباشرة في المهاتفة الصوتية بين البلدان في أمريكا اللاتينية ومنطقة الكاريـبي"</w:t>
      </w:r>
    </w:p>
    <w:p w:rsidR="00E32561" w:rsidRPr="00E32561" w:rsidRDefault="00E32561" w:rsidP="00272BBF">
      <w:pPr>
        <w:pStyle w:val="enumlev1"/>
        <w:rPr>
          <w:rtl/>
        </w:rPr>
      </w:pPr>
      <w:r w:rsidRPr="00E32561">
        <w:sym w:font="Symbol" w:char="F0B7"/>
      </w:r>
      <w:r w:rsidRPr="00E32561">
        <w:rPr>
          <w:rtl/>
        </w:rPr>
        <w:tab/>
      </w:r>
      <w:r w:rsidRPr="00E32561">
        <w:t>D.500R</w:t>
      </w:r>
      <w:r w:rsidRPr="00E32561">
        <w:rPr>
          <w:rtl/>
        </w:rPr>
        <w:t>: "معدلات المحاسبة المطبقة على العلاقات الهاتفية بين البلدان في آسيا وأوقيانوسيا" (صدرت إضافة أيضاً لهذه التوصية عن طريقة القيام بدراسة سعر التكاليف في آسيا وأوقيانوسيا)</w:t>
      </w:r>
    </w:p>
    <w:p w:rsidR="00E32561" w:rsidRPr="00E32561" w:rsidRDefault="00E32561" w:rsidP="00272BBF">
      <w:pPr>
        <w:pStyle w:val="enumlev1"/>
        <w:rPr>
          <w:rtl/>
        </w:rPr>
      </w:pPr>
      <w:r w:rsidRPr="00E32561">
        <w:sym w:font="Symbol" w:char="F0B7"/>
      </w:r>
      <w:r w:rsidRPr="00E32561">
        <w:rPr>
          <w:rtl/>
        </w:rPr>
        <w:tab/>
      </w:r>
      <w:r w:rsidRPr="00E32561">
        <w:t>D.501R</w:t>
      </w:r>
      <w:r w:rsidRPr="00E32561">
        <w:rPr>
          <w:rtl/>
        </w:rPr>
        <w:t xml:space="preserve">: مثل </w:t>
      </w:r>
      <w:r w:rsidRPr="00E32561">
        <w:t>D.500R</w:t>
      </w:r>
      <w:r w:rsidRPr="00E32561">
        <w:rPr>
          <w:rtl/>
        </w:rPr>
        <w:t>، ولكن من أجل التلكس.</w:t>
      </w:r>
    </w:p>
    <w:p w:rsidR="00E32561" w:rsidRPr="00E32561" w:rsidRDefault="00E32561" w:rsidP="00272BBF">
      <w:pPr>
        <w:pStyle w:val="enumlev1"/>
        <w:rPr>
          <w:rtl/>
        </w:rPr>
      </w:pPr>
      <w:r w:rsidRPr="00E32561">
        <w:sym w:font="Symbol" w:char="F0B7"/>
      </w:r>
      <w:r w:rsidRPr="00E32561">
        <w:rPr>
          <w:rtl/>
        </w:rPr>
        <w:tab/>
      </w:r>
      <w:r w:rsidRPr="00E32561">
        <w:t>D.600R</w:t>
      </w:r>
      <w:r w:rsidRPr="00E32561">
        <w:rPr>
          <w:rtl/>
        </w:rPr>
        <w:t>: "تقرير حصص معدلات المحاسبة ورسوم التحصيل في العلاقات الهاتفية بين البلدان في إفريقيا" (مراجعة)</w:t>
      </w:r>
    </w:p>
    <w:p w:rsidR="00E32561" w:rsidRPr="00E32561" w:rsidRDefault="00E32561" w:rsidP="00272BBF">
      <w:pPr>
        <w:pStyle w:val="enumlev1"/>
        <w:rPr>
          <w:rtl/>
        </w:rPr>
      </w:pPr>
      <w:r w:rsidRPr="00E32561">
        <w:sym w:font="Symbol" w:char="F0B7"/>
      </w:r>
      <w:r w:rsidRPr="00E32561">
        <w:rPr>
          <w:rtl/>
        </w:rPr>
        <w:tab/>
      </w:r>
      <w:r w:rsidRPr="00E32561">
        <w:t>D.601R</w:t>
      </w:r>
      <w:r w:rsidRPr="00E32561">
        <w:rPr>
          <w:rtl/>
        </w:rPr>
        <w:t xml:space="preserve">: مثل </w:t>
      </w:r>
      <w:r w:rsidRPr="00E32561">
        <w:t>D.600R</w:t>
      </w:r>
      <w:r w:rsidRPr="00E32561">
        <w:rPr>
          <w:rtl/>
        </w:rPr>
        <w:t>، ولكن لعلاقات التلكس.</w:t>
      </w:r>
    </w:p>
    <w:p w:rsidR="00E32561" w:rsidRPr="00E32561" w:rsidRDefault="00E32561" w:rsidP="00272BBF">
      <w:pPr>
        <w:pStyle w:val="enumlev1"/>
        <w:rPr>
          <w:rtl/>
        </w:rPr>
      </w:pPr>
      <w:r w:rsidRPr="00E32561">
        <w:sym w:font="Symbol" w:char="F0B7"/>
      </w:r>
      <w:r w:rsidRPr="00E32561">
        <w:rPr>
          <w:rtl/>
        </w:rPr>
        <w:tab/>
      </w:r>
      <w:r w:rsidRPr="00E32561">
        <w:t>D.602R</w:t>
      </w:r>
      <w:r w:rsidRPr="00E32561">
        <w:rPr>
          <w:rtl/>
        </w:rPr>
        <w:t xml:space="preserve">: مثل </w:t>
      </w:r>
      <w:r w:rsidRPr="00E32561">
        <w:t>D.600R</w:t>
      </w:r>
      <w:r w:rsidRPr="00E32561">
        <w:rPr>
          <w:rtl/>
        </w:rPr>
        <w:t>، ولكن لتطبيق مبدأ "المرسل يدفع المرور العابر" في علاقات المرور العابر.</w:t>
      </w:r>
    </w:p>
    <w:p w:rsidR="00E32561" w:rsidRPr="00E32561" w:rsidRDefault="00E32561" w:rsidP="00272BBF">
      <w:pPr>
        <w:pStyle w:val="enumlev1"/>
        <w:rPr>
          <w:rtl/>
        </w:rPr>
      </w:pPr>
      <w:r w:rsidRPr="00E32561">
        <w:sym w:font="Symbol" w:char="F0B7"/>
      </w:r>
      <w:r w:rsidRPr="00E32561">
        <w:rPr>
          <w:rtl/>
        </w:rPr>
        <w:tab/>
      </w:r>
      <w:r w:rsidRPr="00E32561">
        <w:t>D.603R</w:t>
      </w:r>
      <w:r w:rsidRPr="00E32561">
        <w:rPr>
          <w:rtl/>
        </w:rPr>
        <w:t>: "تقليل رسوم التحصيل على النداءات ما بين البلدان الإفريقية"</w:t>
      </w:r>
    </w:p>
    <w:p w:rsidR="00E32561" w:rsidRPr="00E32561" w:rsidRDefault="00E32561" w:rsidP="00272BBF">
      <w:pPr>
        <w:pStyle w:val="enumlev1"/>
        <w:rPr>
          <w:rtl/>
        </w:rPr>
      </w:pPr>
      <w:r w:rsidRPr="00E32561">
        <w:sym w:font="Symbol" w:char="F0B7"/>
      </w:r>
      <w:r w:rsidRPr="00E32561">
        <w:rPr>
          <w:rtl/>
        </w:rPr>
        <w:tab/>
      </w:r>
      <w:r w:rsidRPr="00E32561">
        <w:t>D.604R</w:t>
      </w:r>
      <w:r w:rsidRPr="00E32561">
        <w:rPr>
          <w:rtl/>
        </w:rPr>
        <w:t>: "المعدلات التفضيلية في علاقات الاتصالات بين البلدان في إفريقيا"</w:t>
      </w:r>
    </w:p>
    <w:p w:rsidR="00E32561" w:rsidRPr="00E32561" w:rsidRDefault="00E32561" w:rsidP="00E32561">
      <w:pPr>
        <w:rPr>
          <w:rtl/>
        </w:rPr>
      </w:pPr>
      <w:r w:rsidRPr="00E32561">
        <w:rPr>
          <w:rtl/>
        </w:rPr>
        <w:t xml:space="preserve">المسألة </w:t>
      </w:r>
      <w:r w:rsidRPr="00E32561">
        <w:t>4/3</w:t>
      </w:r>
      <w:r w:rsidRPr="00E32561">
        <w:rPr>
          <w:rtl/>
        </w:rPr>
        <w:t xml:space="preserve"> - المصطلحات والتعاريف للتوصيات المتعلقة بمبادئ التعريفة والمحاسبة.</w:t>
      </w:r>
    </w:p>
    <w:p w:rsidR="00E32561" w:rsidRPr="00E32561" w:rsidRDefault="00E32561" w:rsidP="00272BBF">
      <w:pPr>
        <w:pStyle w:val="Headingi"/>
        <w:bidi/>
        <w:rPr>
          <w:rtl/>
        </w:rPr>
      </w:pPr>
      <w:r w:rsidRPr="00E32561">
        <w:rPr>
          <w:rtl/>
        </w:rPr>
        <w:t>التوصيات ذات الصلة:</w:t>
      </w:r>
    </w:p>
    <w:p w:rsidR="00E32561" w:rsidRPr="00E32561" w:rsidRDefault="00E32561" w:rsidP="00272BBF">
      <w:pPr>
        <w:pStyle w:val="enumlev1"/>
        <w:rPr>
          <w:rtl/>
        </w:rPr>
      </w:pPr>
      <w:r w:rsidRPr="00E32561">
        <w:sym w:font="Symbol" w:char="F0B7"/>
      </w:r>
      <w:r w:rsidRPr="00E32561">
        <w:rPr>
          <w:rtl/>
        </w:rPr>
        <w:tab/>
      </w:r>
      <w:r w:rsidRPr="00E32561">
        <w:t>D.000</w:t>
      </w:r>
      <w:r w:rsidRPr="00E32561">
        <w:rPr>
          <w:rtl/>
        </w:rPr>
        <w:t>:</w:t>
      </w:r>
      <w:r w:rsidRPr="00E32561">
        <w:rPr>
          <w:rtl/>
        </w:rPr>
        <w:tab/>
        <w:t xml:space="preserve">"مصطلحات وتعاريف لتوصيات السلسلة </w:t>
      </w:r>
      <w:r w:rsidRPr="00E32561">
        <w:t>D</w:t>
      </w:r>
      <w:r w:rsidRPr="00E32561">
        <w:rPr>
          <w:rtl/>
        </w:rPr>
        <w:t>" (مراجعة)</w:t>
      </w:r>
    </w:p>
    <w:p w:rsidR="00E32561" w:rsidRPr="00E32561" w:rsidRDefault="00E32561" w:rsidP="00272BBF">
      <w:pPr>
        <w:pStyle w:val="Heading1"/>
        <w:rPr>
          <w:rtl/>
        </w:rPr>
      </w:pPr>
      <w:bookmarkStart w:id="174" w:name="_Toc252959753"/>
      <w:bookmarkStart w:id="175" w:name="_Toc252961843"/>
      <w:bookmarkStart w:id="176" w:name="_Toc257614856"/>
      <w:r w:rsidRPr="00E32561">
        <w:t>2</w:t>
      </w:r>
      <w:r w:rsidRPr="00E32561">
        <w:rPr>
          <w:rtl/>
        </w:rPr>
        <w:tab/>
        <w:t>الكتيّبات و/أو ما يكافؤها</w:t>
      </w:r>
      <w:bookmarkEnd w:id="174"/>
      <w:bookmarkEnd w:id="175"/>
      <w:bookmarkEnd w:id="176"/>
    </w:p>
    <w:p w:rsidR="00E32561" w:rsidRPr="00E32561" w:rsidRDefault="00E32561" w:rsidP="00E32561">
      <w:r w:rsidRPr="00E32561">
        <w:rPr>
          <w:rtl/>
        </w:rPr>
        <w:t xml:space="preserve">ثلاث إضافات (انظر الإضافة المرفقة في التذييل </w:t>
      </w:r>
      <w:r w:rsidRPr="00E32561">
        <w:t>1</w:t>
      </w:r>
      <w:r w:rsidRPr="00E32561">
        <w:rPr>
          <w:rtl/>
        </w:rPr>
        <w:t>) وكتيّب عن منهجيات حساب التكاليف.</w:t>
      </w:r>
    </w:p>
    <w:p w:rsidR="00E32561" w:rsidRPr="00E32561" w:rsidRDefault="00E32561" w:rsidP="00272BBF">
      <w:pPr>
        <w:pStyle w:val="Heading1"/>
        <w:rPr>
          <w:rtl/>
        </w:rPr>
      </w:pPr>
      <w:bookmarkStart w:id="177" w:name="_Toc252959754"/>
      <w:bookmarkStart w:id="178" w:name="_Toc252961844"/>
      <w:bookmarkStart w:id="179" w:name="_Toc257614857"/>
      <w:r w:rsidRPr="00E32561">
        <w:t>3</w:t>
      </w:r>
      <w:r w:rsidRPr="00E32561">
        <w:rPr>
          <w:rtl/>
        </w:rPr>
        <w:tab/>
        <w:t>خلاصة</w:t>
      </w:r>
      <w:bookmarkEnd w:id="177"/>
      <w:bookmarkEnd w:id="178"/>
      <w:bookmarkEnd w:id="179"/>
    </w:p>
    <w:p w:rsidR="00E32561" w:rsidRPr="00E32561" w:rsidRDefault="00E32561" w:rsidP="00272BBF">
      <w:pPr>
        <w:pStyle w:val="enumlev1"/>
        <w:rPr>
          <w:rtl/>
        </w:rPr>
      </w:pPr>
      <w:r w:rsidRPr="00E32561">
        <w:rPr>
          <w:rtl/>
        </w:rPr>
        <w:t xml:space="preserve"> أ )</w:t>
      </w:r>
      <w:r w:rsidRPr="00E32561">
        <w:rPr>
          <w:rtl/>
        </w:rPr>
        <w:tab/>
        <w:t>من الجدير بالذكر أن عدداً كافياً من الوفود القادمة من البلدان النامية تشارك مشاركة فعالة في أعمال لجنة الدراسات هذه، وليس الأمر كذلك بالنسبة لبقية لجان الدراسات في القطاع حيث مساهمة الوفود من البلدان النامية في حدّها الأدنى إن لم تكن معدومة في بعض الحالات.</w:t>
      </w:r>
    </w:p>
    <w:p w:rsidR="00E32561" w:rsidRPr="00E32561" w:rsidRDefault="00E32561" w:rsidP="00272BBF">
      <w:pPr>
        <w:pStyle w:val="enumlev1"/>
        <w:rPr>
          <w:rtl/>
        </w:rPr>
      </w:pPr>
      <w:r w:rsidRPr="00E32561">
        <w:rPr>
          <w:rtl/>
        </w:rPr>
        <w:t>ب)</w:t>
      </w:r>
      <w:r w:rsidRPr="00E32561">
        <w:rPr>
          <w:rtl/>
        </w:rPr>
        <w:tab/>
        <w:t xml:space="preserve">تتعاون لجنة الدراسات هذه مع لجنة الدراسات </w:t>
      </w:r>
      <w:r w:rsidRPr="00E32561">
        <w:t>1</w:t>
      </w:r>
      <w:r w:rsidRPr="00E32561">
        <w:rPr>
          <w:rtl/>
        </w:rPr>
        <w:t xml:space="preserve"> لدى قطاع تنمية الاتصالات بشأن مسألة </w:t>
      </w:r>
      <w:r w:rsidRPr="00E32561">
        <w:rPr>
          <w:rFonts w:hint="cs"/>
          <w:rtl/>
        </w:rPr>
        <w:br/>
      </w:r>
      <w:r w:rsidRPr="00E32561">
        <w:rPr>
          <w:rtl/>
        </w:rPr>
        <w:t xml:space="preserve">التعريفات، </w:t>
      </w:r>
      <w:r w:rsidRPr="00E32561">
        <w:t>12-2/1</w:t>
      </w:r>
      <w:r w:rsidRPr="00E32561">
        <w:rPr>
          <w:rtl/>
        </w:rPr>
        <w:t>.</w:t>
      </w:r>
    </w:p>
    <w:p w:rsidR="00E32561" w:rsidRPr="00E32561" w:rsidRDefault="00E32561" w:rsidP="00272BBF">
      <w:pPr>
        <w:pStyle w:val="enumlev1"/>
        <w:rPr>
          <w:rtl/>
        </w:rPr>
      </w:pPr>
      <w:r w:rsidRPr="00E32561">
        <w:rPr>
          <w:rtl/>
        </w:rPr>
        <w:t>ج)</w:t>
      </w:r>
      <w:r w:rsidRPr="00E32561">
        <w:rPr>
          <w:rtl/>
        </w:rPr>
        <w:tab/>
        <w:t xml:space="preserve">كلفت لجنة الدراسات هذه بموجب القرار </w:t>
      </w:r>
      <w:r w:rsidRPr="00E32561">
        <w:t>26</w:t>
      </w:r>
      <w:r w:rsidRPr="00E32561">
        <w:rPr>
          <w:rtl/>
        </w:rPr>
        <w:t xml:space="preserve"> المراجع "مساعدة الأفرقة الإقليمية للجنة الدراسات </w:t>
      </w:r>
      <w:r w:rsidRPr="00E32561">
        <w:t>3</w:t>
      </w:r>
      <w:r w:rsidRPr="00E32561">
        <w:rPr>
          <w:rtl/>
        </w:rPr>
        <w:t>" بدعم أعمال هذه الأفرقة الإقليمية (</w:t>
      </w:r>
      <w:r w:rsidRPr="00E32561">
        <w:t>TAS</w:t>
      </w:r>
      <w:r w:rsidRPr="00E32561">
        <w:rPr>
          <w:rtl/>
        </w:rPr>
        <w:t xml:space="preserve"> و</w:t>
      </w:r>
      <w:r w:rsidRPr="00E32561">
        <w:t>TAF</w:t>
      </w:r>
      <w:r w:rsidRPr="00E32561">
        <w:rPr>
          <w:rtl/>
        </w:rPr>
        <w:t xml:space="preserve"> و</w:t>
      </w:r>
      <w:r w:rsidRPr="00E32561">
        <w:t>TAL</w:t>
      </w:r>
      <w:r w:rsidRPr="00E32561">
        <w:rPr>
          <w:rtl/>
        </w:rPr>
        <w:t>).</w:t>
      </w:r>
    </w:p>
    <w:p w:rsidR="00E32561" w:rsidRPr="00E32561" w:rsidRDefault="00E32561" w:rsidP="00272BBF">
      <w:pPr>
        <w:pStyle w:val="enumlev1"/>
        <w:rPr>
          <w:rtl/>
        </w:rPr>
      </w:pPr>
      <w:r w:rsidRPr="00E32561">
        <w:rPr>
          <w:rtl/>
        </w:rPr>
        <w:t>د )</w:t>
      </w:r>
      <w:r w:rsidRPr="00E32561">
        <w:rPr>
          <w:rtl/>
        </w:rPr>
        <w:tab/>
        <w:t xml:space="preserve">تكلف لجنة الدراسات هذه ولجنة الدراسات </w:t>
      </w:r>
      <w:r w:rsidRPr="00E32561">
        <w:t>2</w:t>
      </w:r>
      <w:r w:rsidRPr="00E32561">
        <w:rPr>
          <w:rtl/>
        </w:rPr>
        <w:t xml:space="preserve"> بتنفيذ القرار </w:t>
      </w:r>
      <w:r w:rsidRPr="00E32561">
        <w:t>29</w:t>
      </w:r>
      <w:r w:rsidRPr="00E32561">
        <w:rPr>
          <w:rtl/>
        </w:rPr>
        <w:t xml:space="preserve"> المراجع "إجراءات النداء البديلة على شبكات الاتصالات الدولية".</w:t>
      </w:r>
    </w:p>
    <w:p w:rsidR="00E32561" w:rsidRPr="00E32561" w:rsidRDefault="00E32561" w:rsidP="00272BBF">
      <w:pPr>
        <w:pStyle w:val="enumlev1"/>
        <w:rPr>
          <w:rtl/>
        </w:rPr>
      </w:pPr>
      <w:r w:rsidRPr="00E32561">
        <w:rPr>
          <w:rtl/>
        </w:rPr>
        <w:t>ﻫ )</w:t>
      </w:r>
      <w:r w:rsidRPr="00E32561">
        <w:rPr>
          <w:rtl/>
        </w:rPr>
        <w:tab/>
        <w:t xml:space="preserve">تكلف لجنة الدراسات هذه ولجنة الدراسات </w:t>
      </w:r>
      <w:r w:rsidRPr="00E32561">
        <w:t>2</w:t>
      </w:r>
      <w:r w:rsidRPr="00E32561">
        <w:rPr>
          <w:rtl/>
        </w:rPr>
        <w:t xml:space="preserve"> بتنفيذ القرار الجديد </w:t>
      </w:r>
      <w:r w:rsidRPr="00E32561">
        <w:t>64</w:t>
      </w:r>
      <w:r w:rsidRPr="00E32561">
        <w:rPr>
          <w:rtl/>
        </w:rPr>
        <w:t xml:space="preserve"> "توزيع عناوين بروتوكول الإنترنت وتشجيع نشر الإصدار السادس من بروتوكول الإنترنت </w:t>
      </w:r>
      <w:r w:rsidRPr="00E32561">
        <w:t>(IPv6)</w:t>
      </w:r>
      <w:r w:rsidRPr="00E32561">
        <w:rPr>
          <w:rtl/>
        </w:rPr>
        <w:t>".</w:t>
      </w:r>
    </w:p>
    <w:p w:rsidR="00E32561" w:rsidRPr="00E32561" w:rsidRDefault="00E32561" w:rsidP="00272BBF">
      <w:pPr>
        <w:pStyle w:val="Title"/>
        <w:rPr>
          <w:rtl/>
        </w:rPr>
      </w:pPr>
      <w:r w:rsidRPr="00E32561">
        <w:rPr>
          <w:rtl/>
        </w:rPr>
        <w:br w:type="page"/>
      </w:r>
      <w:bookmarkStart w:id="180" w:name="_Toc252964049"/>
      <w:bookmarkStart w:id="181" w:name="_Toc252964605"/>
      <w:bookmarkStart w:id="182" w:name="_Toc257614858"/>
      <w:r w:rsidRPr="00E32561">
        <w:rPr>
          <w:rtl/>
        </w:rPr>
        <w:lastRenderedPageBreak/>
        <w:t xml:space="preserve">لجنة الدراسات </w:t>
      </w:r>
      <w:r w:rsidRPr="00E32561">
        <w:t>5</w:t>
      </w:r>
      <w:bookmarkEnd w:id="180"/>
      <w:bookmarkEnd w:id="181"/>
      <w:bookmarkEnd w:id="182"/>
    </w:p>
    <w:p w:rsidR="00E32561" w:rsidRPr="00E32561" w:rsidRDefault="00E32561" w:rsidP="002F0E47">
      <w:pPr>
        <w:pStyle w:val="Title1"/>
        <w:rPr>
          <w:rtl/>
        </w:rPr>
      </w:pPr>
      <w:bookmarkStart w:id="183" w:name="_Toc252961845"/>
      <w:bookmarkStart w:id="184" w:name="_Toc252964050"/>
      <w:bookmarkStart w:id="185" w:name="_Toc252964606"/>
      <w:bookmarkStart w:id="186" w:name="_Toc257614859"/>
      <w:r w:rsidRPr="00E32561">
        <w:rPr>
          <w:rtl/>
        </w:rPr>
        <w:t>الحماية من الآثار البيئية الكهرمغنطيسية</w:t>
      </w:r>
      <w:r w:rsidR="002F0E47">
        <w:rPr>
          <w:rFonts w:hint="cs"/>
          <w:rtl/>
          <w:lang w:bidi="ar-EG"/>
        </w:rPr>
        <w:t xml:space="preserve"> </w:t>
      </w:r>
      <w:r w:rsidR="002F0E47">
        <w:rPr>
          <w:rtl/>
          <w:lang w:bidi="ar-EG"/>
        </w:rPr>
        <w:br/>
      </w:r>
      <w:r w:rsidRPr="00E32561">
        <w:rPr>
          <w:rtl/>
        </w:rPr>
        <w:t xml:space="preserve">غيَّر الفريق الاستشاري لتقييس الاتصالات </w:t>
      </w:r>
      <w:r w:rsidRPr="00E32561">
        <w:t>"TSAG"</w:t>
      </w:r>
      <w:r w:rsidRPr="00E32561">
        <w:rPr>
          <w:rtl/>
        </w:rPr>
        <w:t xml:space="preserve"> </w:t>
      </w:r>
      <w:r w:rsidR="002F0E47">
        <w:rPr>
          <w:rFonts w:hint="cs"/>
          <w:rtl/>
        </w:rPr>
        <w:br/>
      </w:r>
      <w:r w:rsidRPr="00E32561">
        <w:rPr>
          <w:rtl/>
        </w:rPr>
        <w:t>اسم وولاية لجنة الدراسة هذه</w:t>
      </w:r>
      <w:r w:rsidR="002F0E47">
        <w:rPr>
          <w:rFonts w:hint="cs"/>
          <w:rtl/>
        </w:rPr>
        <w:t xml:space="preserve"> </w:t>
      </w:r>
      <w:r w:rsidRPr="00E32561">
        <w:rPr>
          <w:rtl/>
        </w:rPr>
        <w:t xml:space="preserve">في شهر أبريل من هذا العام </w:t>
      </w:r>
      <w:r w:rsidR="002F0E47">
        <w:rPr>
          <w:rFonts w:hint="cs"/>
          <w:rtl/>
        </w:rPr>
        <w:br/>
      </w:r>
      <w:r w:rsidRPr="00E32561">
        <w:rPr>
          <w:rtl/>
        </w:rPr>
        <w:t>ليصبح "البيئة وتغيّر المناخ"</w:t>
      </w:r>
      <w:bookmarkEnd w:id="183"/>
      <w:bookmarkEnd w:id="184"/>
      <w:bookmarkEnd w:id="185"/>
      <w:bookmarkEnd w:id="186"/>
    </w:p>
    <w:p w:rsidR="00E32561" w:rsidRPr="00E32561" w:rsidRDefault="00E32561" w:rsidP="00E32561">
      <w:pPr>
        <w:rPr>
          <w:rtl/>
        </w:rPr>
      </w:pPr>
    </w:p>
    <w:p w:rsidR="00E32561" w:rsidRPr="00E32561" w:rsidRDefault="00E32561" w:rsidP="00E32561">
      <w:pPr>
        <w:rPr>
          <w:rtl/>
        </w:rPr>
      </w:pPr>
      <w:r w:rsidRPr="00E32561">
        <w:rPr>
          <w:rtl/>
        </w:rPr>
        <w:t>مسؤولة عن الدراسات المتصلة بحماية شبكات وتجهيزات الاتصالات من التداخل والصواعق. وهي مسؤولة أيضاً عن الدراسات المتصلة بالملاءمة الكهرمغنطيسية وجوانب السلامة والصحة المتصلة بالمجالات الكهرمغنطيسية الناتجة عن منشآت وأجهزة الاتصالات، بما في ذلك الهواتف الخلوية. كما أنها مسؤولة أيضاً عن دراسات الشبكة القائمة خارج تركيب التجهيزات وما يتصل بها في الداخل. وبعد تغيير اسمها وولايتها أصبحت لجنة الدراسات الرائدة المعنية بالبيئة وتغير المناخ.</w:t>
      </w:r>
    </w:p>
    <w:p w:rsidR="00E32561" w:rsidRPr="00E32561" w:rsidRDefault="00E32561" w:rsidP="00272BBF">
      <w:pPr>
        <w:pStyle w:val="Heading1"/>
        <w:rPr>
          <w:rtl/>
        </w:rPr>
      </w:pPr>
      <w:bookmarkStart w:id="187" w:name="_Toc252959755"/>
      <w:bookmarkStart w:id="188" w:name="_Toc252961846"/>
      <w:bookmarkStart w:id="189" w:name="_Toc257614860"/>
      <w:r w:rsidRPr="00E32561">
        <w:t>1</w:t>
      </w:r>
      <w:r w:rsidRPr="00E32561">
        <w:rPr>
          <w:rtl/>
        </w:rPr>
        <w:tab/>
        <w:t>المسائل</w:t>
      </w:r>
      <w:bookmarkEnd w:id="187"/>
      <w:bookmarkEnd w:id="188"/>
      <w:bookmarkEnd w:id="189"/>
    </w:p>
    <w:p w:rsidR="00E32561" w:rsidRPr="00E32561" w:rsidRDefault="00E32561" w:rsidP="002F0E47">
      <w:pPr>
        <w:tabs>
          <w:tab w:val="clear" w:pos="1191"/>
          <w:tab w:val="left" w:pos="1275"/>
        </w:tabs>
        <w:rPr>
          <w:rtl/>
        </w:rPr>
      </w:pPr>
      <w:r w:rsidRPr="00E32561">
        <w:rPr>
          <w:rtl/>
        </w:rPr>
        <w:t xml:space="preserve">المسألة </w:t>
      </w:r>
      <w:r w:rsidRPr="00E32561">
        <w:t>5/5</w:t>
      </w:r>
      <w:r w:rsidRPr="00E32561">
        <w:rPr>
          <w:rtl/>
        </w:rPr>
        <w:t xml:space="preserve"> - الحماية من الصواعق في الأنظمة الثابتة والمتنقلة واللاسلكية</w:t>
      </w:r>
    </w:p>
    <w:p w:rsidR="00E32561" w:rsidRPr="00E32561" w:rsidRDefault="00E32561" w:rsidP="00272BBF">
      <w:pPr>
        <w:pStyle w:val="Headingi"/>
        <w:bidi/>
        <w:rPr>
          <w:rtl/>
        </w:rPr>
      </w:pPr>
      <w:r w:rsidRPr="00E32561">
        <w:rPr>
          <w:rtl/>
        </w:rPr>
        <w:t>التوصيات ذات الصلة:</w:t>
      </w:r>
    </w:p>
    <w:p w:rsidR="00E32561" w:rsidRPr="00E32561" w:rsidRDefault="00E32561" w:rsidP="00272BBF">
      <w:pPr>
        <w:pStyle w:val="enumlev1"/>
        <w:rPr>
          <w:rtl/>
        </w:rPr>
      </w:pPr>
      <w:r w:rsidRPr="00E32561">
        <w:sym w:font="Symbol" w:char="F0B7"/>
      </w:r>
      <w:r w:rsidRPr="00E32561">
        <w:rPr>
          <w:rtl/>
        </w:rPr>
        <w:tab/>
      </w:r>
      <w:r w:rsidRPr="00E32561">
        <w:t>K.25</w:t>
      </w:r>
      <w:r w:rsidRPr="00E32561">
        <w:rPr>
          <w:rtl/>
        </w:rPr>
        <w:t>: "حماية كبلات الألياف البصرية"</w:t>
      </w:r>
    </w:p>
    <w:p w:rsidR="00E32561" w:rsidRPr="00E32561" w:rsidRDefault="00E32561" w:rsidP="00272BBF">
      <w:pPr>
        <w:pStyle w:val="enumlev1"/>
        <w:rPr>
          <w:rtl/>
        </w:rPr>
      </w:pPr>
      <w:r w:rsidRPr="00E32561">
        <w:sym w:font="Symbol" w:char="F0B7"/>
      </w:r>
      <w:r w:rsidRPr="00E32561">
        <w:rPr>
          <w:rtl/>
        </w:rPr>
        <w:tab/>
      </w:r>
      <w:r w:rsidRPr="00E32561">
        <w:t>K.39</w:t>
      </w:r>
      <w:r w:rsidRPr="00E32561">
        <w:rPr>
          <w:rtl/>
        </w:rPr>
        <w:t>: "تقييم مخاطر التلف الذي يصيب مواقع الاتصالات بسبب الصواعق"</w:t>
      </w:r>
    </w:p>
    <w:p w:rsidR="00E32561" w:rsidRPr="00E32561" w:rsidRDefault="00E32561" w:rsidP="00272BBF">
      <w:pPr>
        <w:pStyle w:val="enumlev1"/>
        <w:rPr>
          <w:rtl/>
        </w:rPr>
      </w:pPr>
      <w:r w:rsidRPr="00E32561">
        <w:sym w:font="Symbol" w:char="F0B7"/>
      </w:r>
      <w:r w:rsidRPr="00E32561">
        <w:rPr>
          <w:rtl/>
        </w:rPr>
        <w:tab/>
      </w:r>
      <w:r w:rsidRPr="00E32561">
        <w:t>K.40</w:t>
      </w:r>
      <w:r w:rsidRPr="00E32561">
        <w:rPr>
          <w:rtl/>
        </w:rPr>
        <w:t xml:space="preserve">: "الحماية من النبضة الكهرمغنطيسية بسبب الصواعق </w:t>
      </w:r>
      <w:r w:rsidRPr="00E32561">
        <w:t>(LEMP)</w:t>
      </w:r>
      <w:r w:rsidRPr="00E32561">
        <w:rPr>
          <w:rtl/>
        </w:rPr>
        <w:t xml:space="preserve"> في مراكز الاتصالات"</w:t>
      </w:r>
    </w:p>
    <w:p w:rsidR="00E32561" w:rsidRPr="00E32561" w:rsidRDefault="00E32561" w:rsidP="00272BBF">
      <w:pPr>
        <w:pStyle w:val="enumlev1"/>
        <w:rPr>
          <w:rtl/>
        </w:rPr>
      </w:pPr>
      <w:r w:rsidRPr="00E32561">
        <w:sym w:font="Symbol" w:char="F0B7"/>
      </w:r>
      <w:r w:rsidRPr="00E32561">
        <w:rPr>
          <w:rtl/>
        </w:rPr>
        <w:tab/>
      </w:r>
      <w:r w:rsidRPr="00E32561">
        <w:t>K.46</w:t>
      </w:r>
      <w:r w:rsidRPr="00E32561">
        <w:rPr>
          <w:rtl/>
        </w:rPr>
        <w:t>: "حماية خطوط الاتصالات من التموّرات التي تسببها الصواعق باستعمال موصلات معدنية متناظرة"</w:t>
      </w:r>
    </w:p>
    <w:p w:rsidR="00E32561" w:rsidRPr="00E32561" w:rsidRDefault="00E32561" w:rsidP="00272BBF">
      <w:pPr>
        <w:pStyle w:val="enumlev1"/>
        <w:rPr>
          <w:rtl/>
        </w:rPr>
      </w:pPr>
      <w:r w:rsidRPr="00E32561">
        <w:sym w:font="Symbol" w:char="F0B7"/>
      </w:r>
      <w:r w:rsidRPr="00E32561">
        <w:rPr>
          <w:rtl/>
        </w:rPr>
        <w:tab/>
      </w:r>
      <w:r w:rsidRPr="00E32561">
        <w:t>K.47</w:t>
      </w:r>
      <w:r w:rsidRPr="00E32561">
        <w:rPr>
          <w:rtl/>
        </w:rPr>
        <w:t>: "حماية خطوط الاتصالات من شحنات الصواعق المباشرة باستعمال موصلات معدنية"</w:t>
      </w:r>
    </w:p>
    <w:p w:rsidR="00E32561" w:rsidRPr="00E32561" w:rsidRDefault="00E32561" w:rsidP="00272BBF">
      <w:pPr>
        <w:pStyle w:val="enumlev1"/>
        <w:rPr>
          <w:rtl/>
        </w:rPr>
      </w:pPr>
      <w:r w:rsidRPr="00E32561">
        <w:sym w:font="Symbol" w:char="F0B7"/>
      </w:r>
      <w:r w:rsidRPr="00E32561">
        <w:rPr>
          <w:rtl/>
        </w:rPr>
        <w:tab/>
      </w:r>
      <w:r w:rsidRPr="00E32561">
        <w:t>K.56</w:t>
      </w:r>
      <w:r w:rsidRPr="00E32561">
        <w:rPr>
          <w:rtl/>
        </w:rPr>
        <w:t>: "حماية المحطات الراديوية القاعدة من الصواعق"</w:t>
      </w:r>
    </w:p>
    <w:p w:rsidR="00E32561" w:rsidRPr="00E32561" w:rsidRDefault="00E32561" w:rsidP="003715BD">
      <w:pPr>
        <w:tabs>
          <w:tab w:val="clear" w:pos="1191"/>
          <w:tab w:val="left" w:pos="1275"/>
        </w:tabs>
        <w:ind w:left="1275" w:hanging="1275"/>
        <w:rPr>
          <w:rtl/>
        </w:rPr>
      </w:pPr>
      <w:r w:rsidRPr="00E32561">
        <w:rPr>
          <w:rtl/>
        </w:rPr>
        <w:t xml:space="preserve">المسألة </w:t>
      </w:r>
      <w:r w:rsidRPr="00E32561">
        <w:t>9/5</w:t>
      </w:r>
      <w:r w:rsidRPr="00E32561">
        <w:rPr>
          <w:rtl/>
        </w:rPr>
        <w:t xml:space="preserve"> -</w:t>
      </w:r>
      <w:r w:rsidRPr="00E32561">
        <w:rPr>
          <w:rtl/>
        </w:rPr>
        <w:tab/>
        <w:t xml:space="preserve">التداخل الناجم عن الخطوط الكهربائية وخطوط السكك الحديدية العاملة بالطاقة الكهربائية في شبكات الاتصالات </w:t>
      </w:r>
    </w:p>
    <w:p w:rsidR="00E32561" w:rsidRPr="00E32561" w:rsidRDefault="00E32561" w:rsidP="00272BBF">
      <w:pPr>
        <w:pStyle w:val="Headingi"/>
        <w:bidi/>
        <w:rPr>
          <w:rtl/>
        </w:rPr>
      </w:pPr>
      <w:r w:rsidRPr="00E32561">
        <w:rPr>
          <w:rtl/>
        </w:rPr>
        <w:t>التوصيات ذات الصلة:</w:t>
      </w:r>
    </w:p>
    <w:p w:rsidR="00E32561" w:rsidRPr="00E32561" w:rsidRDefault="00E32561" w:rsidP="00272BBF">
      <w:pPr>
        <w:pStyle w:val="enumlev1"/>
        <w:rPr>
          <w:rtl/>
        </w:rPr>
      </w:pPr>
      <w:r w:rsidRPr="00E32561">
        <w:sym w:font="Symbol" w:char="F0B7"/>
      </w:r>
      <w:r w:rsidRPr="00E32561">
        <w:rPr>
          <w:rtl/>
        </w:rPr>
        <w:tab/>
      </w:r>
      <w:r w:rsidRPr="00E32561">
        <w:t>K.54</w:t>
      </w:r>
      <w:r w:rsidRPr="00E32561">
        <w:rPr>
          <w:rtl/>
        </w:rPr>
        <w:t>: "طريقة اختبار المناعة التوصيلية وسويّتها عند ترددات الطاقة الأساسية"</w:t>
      </w:r>
    </w:p>
    <w:p w:rsidR="00E32561" w:rsidRPr="00E32561" w:rsidRDefault="00E32561" w:rsidP="00272BBF">
      <w:pPr>
        <w:pStyle w:val="enumlev1"/>
        <w:rPr>
          <w:rtl/>
        </w:rPr>
      </w:pPr>
      <w:r w:rsidRPr="00E32561">
        <w:sym w:font="Symbol" w:char="F0B7"/>
      </w:r>
      <w:r w:rsidRPr="00E32561">
        <w:rPr>
          <w:rtl/>
        </w:rPr>
        <w:tab/>
      </w:r>
      <w:r w:rsidRPr="00E32561">
        <w:t>K.57</w:t>
      </w:r>
      <w:r w:rsidRPr="00E32561">
        <w:rPr>
          <w:rtl/>
        </w:rPr>
        <w:t>: "تدابير حماية المحطات الراديوية القاعدة المقامة في أبراج خطوط الطاقة الكهربائية"</w:t>
      </w:r>
    </w:p>
    <w:p w:rsidR="00E32561" w:rsidRPr="00E32561" w:rsidRDefault="00E32561" w:rsidP="003715BD">
      <w:pPr>
        <w:tabs>
          <w:tab w:val="clear" w:pos="1191"/>
          <w:tab w:val="left" w:pos="1275"/>
        </w:tabs>
        <w:rPr>
          <w:rtl/>
        </w:rPr>
      </w:pPr>
      <w:r w:rsidRPr="00E32561">
        <w:rPr>
          <w:rtl/>
        </w:rPr>
        <w:t xml:space="preserve">المسألة </w:t>
      </w:r>
      <w:r w:rsidRPr="00E32561">
        <w:t>11/5</w:t>
      </w:r>
      <w:r w:rsidRPr="00E32561">
        <w:rPr>
          <w:rtl/>
        </w:rPr>
        <w:t xml:space="preserve"> -</w:t>
      </w:r>
      <w:r w:rsidR="003715BD">
        <w:tab/>
      </w:r>
      <w:r w:rsidRPr="00E32561">
        <w:rPr>
          <w:rtl/>
        </w:rPr>
        <w:t>السلامة في شبكات الاتصالات</w:t>
      </w:r>
    </w:p>
    <w:p w:rsidR="00E32561" w:rsidRPr="00E32561" w:rsidRDefault="00E32561" w:rsidP="00272BBF">
      <w:pPr>
        <w:pStyle w:val="Headingi"/>
        <w:bidi/>
        <w:rPr>
          <w:rtl/>
        </w:rPr>
      </w:pPr>
      <w:r w:rsidRPr="00E32561">
        <w:rPr>
          <w:rtl/>
        </w:rPr>
        <w:t>التوصيات ذات الصلة:</w:t>
      </w:r>
    </w:p>
    <w:p w:rsidR="00E32561" w:rsidRPr="00E32561" w:rsidRDefault="00E32561" w:rsidP="00272BBF">
      <w:pPr>
        <w:pStyle w:val="enumlev1"/>
        <w:rPr>
          <w:rtl/>
        </w:rPr>
      </w:pPr>
      <w:r w:rsidRPr="00E32561">
        <w:sym w:font="Symbol" w:char="F0B7"/>
      </w:r>
      <w:r w:rsidRPr="00E32561">
        <w:rPr>
          <w:rtl/>
        </w:rPr>
        <w:tab/>
      </w:r>
      <w:r w:rsidRPr="00E32561">
        <w:t>K.50</w:t>
      </w:r>
      <w:r w:rsidRPr="00E32561">
        <w:rPr>
          <w:rtl/>
        </w:rPr>
        <w:t>: "الحدود المأمونة لسويات التشغيل من حيث الفولتية وشدة التيار لأنظمة الاتصالات المزوّدة بالطاقة عبر الشبكة الكهربائية"</w:t>
      </w:r>
    </w:p>
    <w:p w:rsidR="00E32561" w:rsidRPr="00E32561" w:rsidRDefault="00E32561" w:rsidP="00272BBF">
      <w:pPr>
        <w:pStyle w:val="enumlev1"/>
        <w:rPr>
          <w:rtl/>
        </w:rPr>
      </w:pPr>
      <w:r w:rsidRPr="00E32561">
        <w:sym w:font="Symbol" w:char="F0B7"/>
      </w:r>
      <w:r w:rsidRPr="00E32561">
        <w:rPr>
          <w:rtl/>
        </w:rPr>
        <w:tab/>
      </w:r>
      <w:r w:rsidRPr="00E32561">
        <w:t>K.51</w:t>
      </w:r>
      <w:r w:rsidRPr="00E32561">
        <w:rPr>
          <w:rtl/>
        </w:rPr>
        <w:t>: "معايير الحماية لمعدات الاتصالات"</w:t>
      </w:r>
    </w:p>
    <w:p w:rsidR="00E32561" w:rsidRPr="00E32561" w:rsidRDefault="00E32561" w:rsidP="00272BBF">
      <w:pPr>
        <w:pStyle w:val="enumlev1"/>
        <w:rPr>
          <w:rtl/>
        </w:rPr>
      </w:pPr>
      <w:r w:rsidRPr="00E32561">
        <w:sym w:font="Symbol" w:char="F0B7"/>
      </w:r>
      <w:r w:rsidRPr="00E32561">
        <w:rPr>
          <w:rtl/>
        </w:rPr>
        <w:tab/>
      </w:r>
      <w:r w:rsidRPr="00E32561">
        <w:t>K.64</w:t>
      </w:r>
      <w:r w:rsidRPr="00E32561">
        <w:rPr>
          <w:rtl/>
        </w:rPr>
        <w:t>: "ممارسات العمل المأمونة من أجل المعدات الخارجية المنشأة في بيئات معينة"</w:t>
      </w:r>
    </w:p>
    <w:p w:rsidR="00E32561" w:rsidRPr="00E32561" w:rsidRDefault="00E32561" w:rsidP="003715BD">
      <w:pPr>
        <w:tabs>
          <w:tab w:val="clear" w:pos="1191"/>
          <w:tab w:val="left" w:pos="1275"/>
        </w:tabs>
        <w:rPr>
          <w:rtl/>
        </w:rPr>
      </w:pPr>
      <w:r w:rsidRPr="00E32561">
        <w:rPr>
          <w:rtl/>
        </w:rPr>
        <w:lastRenderedPageBreak/>
        <w:t xml:space="preserve">المسألة </w:t>
      </w:r>
      <w:r w:rsidRPr="00E32561">
        <w:t>13/5</w:t>
      </w:r>
      <w:r w:rsidRPr="00E32561">
        <w:rPr>
          <w:rtl/>
        </w:rPr>
        <w:t xml:space="preserve"> -</w:t>
      </w:r>
      <w:r w:rsidR="003715BD">
        <w:tab/>
      </w:r>
      <w:r w:rsidRPr="00E32561">
        <w:rPr>
          <w:rtl/>
        </w:rPr>
        <w:t>مكونات وأنظمة الحماية</w:t>
      </w:r>
    </w:p>
    <w:p w:rsidR="00E32561" w:rsidRPr="00E32561" w:rsidRDefault="00E32561" w:rsidP="00272BBF">
      <w:pPr>
        <w:pStyle w:val="Headingi"/>
        <w:bidi/>
        <w:rPr>
          <w:rtl/>
        </w:rPr>
      </w:pPr>
      <w:r w:rsidRPr="00E32561">
        <w:rPr>
          <w:rtl/>
        </w:rPr>
        <w:t>التوصيات ذات الصلة:</w:t>
      </w:r>
    </w:p>
    <w:p w:rsidR="00E32561" w:rsidRPr="00E32561" w:rsidRDefault="00E32561" w:rsidP="00272BBF">
      <w:pPr>
        <w:pStyle w:val="enumlev1"/>
        <w:rPr>
          <w:rtl/>
        </w:rPr>
      </w:pPr>
      <w:r w:rsidRPr="00E32561">
        <w:sym w:font="Symbol" w:char="F0B7"/>
      </w:r>
      <w:r w:rsidRPr="00E32561">
        <w:rPr>
          <w:rtl/>
        </w:rPr>
        <w:tab/>
      </w:r>
      <w:r w:rsidRPr="00E32561">
        <w:t>K.11</w:t>
      </w:r>
      <w:r w:rsidRPr="00E32561">
        <w:rPr>
          <w:rtl/>
        </w:rPr>
        <w:t>: "مبادئ الحماية من فرط الفولتية وفرط شدة التيار"</w:t>
      </w:r>
    </w:p>
    <w:p w:rsidR="00E32561" w:rsidRPr="00E32561" w:rsidRDefault="00E32561" w:rsidP="00272BBF">
      <w:pPr>
        <w:pStyle w:val="enumlev1"/>
        <w:rPr>
          <w:rtl/>
        </w:rPr>
      </w:pPr>
      <w:r w:rsidRPr="00E32561">
        <w:sym w:font="Symbol" w:char="F0B7"/>
      </w:r>
      <w:r w:rsidRPr="00E32561">
        <w:rPr>
          <w:rtl/>
        </w:rPr>
        <w:tab/>
      </w:r>
      <w:r w:rsidRPr="00E32561">
        <w:t>K.36</w:t>
      </w:r>
      <w:r w:rsidRPr="00E32561">
        <w:rPr>
          <w:rtl/>
        </w:rPr>
        <w:t>: "انتقاء أجهزة الوقاية"</w:t>
      </w:r>
    </w:p>
    <w:p w:rsidR="00E32561" w:rsidRPr="00E32561" w:rsidRDefault="00E32561" w:rsidP="00272BBF">
      <w:pPr>
        <w:pStyle w:val="Heading1"/>
        <w:rPr>
          <w:rtl/>
        </w:rPr>
      </w:pPr>
      <w:bookmarkStart w:id="190" w:name="_Toc252959756"/>
      <w:bookmarkStart w:id="191" w:name="_Toc252961847"/>
      <w:bookmarkStart w:id="192" w:name="_Toc257614861"/>
      <w:r w:rsidRPr="00E32561">
        <w:t>2</w:t>
      </w:r>
      <w:r w:rsidRPr="00E32561">
        <w:rPr>
          <w:rtl/>
        </w:rPr>
        <w:tab/>
        <w:t>الكتيّبات و/أو ما يكافؤها</w:t>
      </w:r>
      <w:bookmarkEnd w:id="190"/>
      <w:bookmarkEnd w:id="191"/>
      <w:bookmarkEnd w:id="192"/>
    </w:p>
    <w:p w:rsidR="00E32561" w:rsidRPr="00E32561" w:rsidRDefault="00E32561" w:rsidP="00E32561">
      <w:pPr>
        <w:rPr>
          <w:rtl/>
        </w:rPr>
      </w:pPr>
      <w:r w:rsidRPr="00E32561">
        <w:t>1.2</w:t>
      </w:r>
      <w:r w:rsidRPr="00E32561">
        <w:rPr>
          <w:rtl/>
        </w:rPr>
        <w:tab/>
        <w:t>الصادرة:</w:t>
      </w:r>
    </w:p>
    <w:p w:rsidR="00E32561" w:rsidRPr="00E32561" w:rsidRDefault="00E32561" w:rsidP="00272BBF">
      <w:pPr>
        <w:pStyle w:val="enumlev1"/>
        <w:rPr>
          <w:rtl/>
        </w:rPr>
      </w:pPr>
      <w:r w:rsidRPr="00E32561">
        <w:t>1.1.2</w:t>
      </w:r>
      <w:r w:rsidRPr="00E32561">
        <w:rPr>
          <w:rtl/>
        </w:rPr>
        <w:tab/>
        <w:t xml:space="preserve">"توجيهات اللجنة الاستشارية الدولية للبرق والهاتف </w:t>
      </w:r>
      <w:r w:rsidRPr="00E32561">
        <w:t>(CCITT)</w:t>
      </w:r>
      <w:r w:rsidRPr="00E32561">
        <w:rPr>
          <w:rtl/>
        </w:rPr>
        <w:t xml:space="preserve"> بشأن حماية خطوط الاتصالات من الآثار الضارة الناجمة عن الطاقة الكهربائية وخطوط السكك الحديدية العاملة بالكهرباء:</w:t>
      </w:r>
    </w:p>
    <w:p w:rsidR="00E32561" w:rsidRPr="00E32561" w:rsidRDefault="00E32561" w:rsidP="00E73436">
      <w:pPr>
        <w:pStyle w:val="enumlev1"/>
        <w:rPr>
          <w:rtl/>
        </w:rPr>
      </w:pPr>
      <w:r w:rsidRPr="00E32561">
        <w:rPr>
          <w:rtl/>
        </w:rPr>
        <w:tab/>
        <w:t xml:space="preserve">المجلد </w:t>
      </w:r>
      <w:r w:rsidRPr="00E32561">
        <w:t>I</w:t>
      </w:r>
      <w:r w:rsidRPr="00E32561">
        <w:rPr>
          <w:rtl/>
        </w:rPr>
        <w:t xml:space="preserve">: "تصميم البناء والمبادئ التشغيلية لمرافق الاتصالات والطاقة الكهربائية وخطوط السكك الحديدية العاملة بالكهرباء" (مراجعة </w:t>
      </w:r>
      <w:r w:rsidRPr="00E32561">
        <w:t>1990</w:t>
      </w:r>
      <w:r w:rsidRPr="00E32561">
        <w:rPr>
          <w:rtl/>
        </w:rPr>
        <w:t>)</w:t>
      </w:r>
    </w:p>
    <w:p w:rsidR="00E32561" w:rsidRPr="00E32561" w:rsidRDefault="00E32561" w:rsidP="00E73436">
      <w:pPr>
        <w:pStyle w:val="enumlev1"/>
        <w:rPr>
          <w:rtl/>
        </w:rPr>
      </w:pPr>
      <w:r w:rsidRPr="00E32561">
        <w:rPr>
          <w:rtl/>
        </w:rPr>
        <w:tab/>
        <w:t xml:space="preserve">المجلد </w:t>
      </w:r>
      <w:r w:rsidRPr="00E32561">
        <w:t>II</w:t>
      </w:r>
      <w:r w:rsidRPr="00E32561">
        <w:rPr>
          <w:rtl/>
        </w:rPr>
        <w:t xml:space="preserve">: "حساب الفولتية المحرَّضة وشدة التيار في حالات عملية" (مراجعة </w:t>
      </w:r>
      <w:r w:rsidRPr="00E32561">
        <w:t>1999</w:t>
      </w:r>
      <w:r w:rsidRPr="00E32561">
        <w:rPr>
          <w:rtl/>
        </w:rPr>
        <w:t>)</w:t>
      </w:r>
    </w:p>
    <w:p w:rsidR="00E32561" w:rsidRPr="00E32561" w:rsidRDefault="00E32561" w:rsidP="00E73436">
      <w:pPr>
        <w:pStyle w:val="enumlev1"/>
        <w:rPr>
          <w:rtl/>
        </w:rPr>
      </w:pPr>
      <w:r w:rsidRPr="00E32561">
        <w:rPr>
          <w:rtl/>
        </w:rPr>
        <w:tab/>
        <w:t xml:space="preserve">المجلد </w:t>
      </w:r>
      <w:r w:rsidRPr="00E32561">
        <w:t>III</w:t>
      </w:r>
      <w:r w:rsidRPr="00E32561">
        <w:rPr>
          <w:rtl/>
        </w:rPr>
        <w:t xml:space="preserve">: "الاقتران التحريضي والتوصيلي في القدرة: نظرية مادية وطريقة حساب" (مراجعة </w:t>
      </w:r>
      <w:r w:rsidRPr="00E32561">
        <w:t>1999</w:t>
      </w:r>
      <w:r w:rsidRPr="00E32561">
        <w:rPr>
          <w:rtl/>
        </w:rPr>
        <w:t>)</w:t>
      </w:r>
    </w:p>
    <w:p w:rsidR="00E32561" w:rsidRPr="00E32561" w:rsidRDefault="00E32561" w:rsidP="00E73436">
      <w:pPr>
        <w:pStyle w:val="enumlev1"/>
        <w:rPr>
          <w:rtl/>
        </w:rPr>
      </w:pPr>
      <w:r w:rsidRPr="00E32561">
        <w:rPr>
          <w:rtl/>
        </w:rPr>
        <w:tab/>
        <w:t xml:space="preserve">المجلد </w:t>
      </w:r>
      <w:r w:rsidRPr="00E32561">
        <w:t>IV</w:t>
      </w:r>
      <w:r w:rsidRPr="00E32561">
        <w:rPr>
          <w:rtl/>
        </w:rPr>
        <w:t xml:space="preserve">: "تحريض التيار والفولتية في أنظمة السكك الحديدية العاملة بالكهرباء" (مراجعة </w:t>
      </w:r>
      <w:r w:rsidRPr="00E32561">
        <w:t>1990</w:t>
      </w:r>
      <w:r w:rsidRPr="00E32561">
        <w:rPr>
          <w:rtl/>
        </w:rPr>
        <w:t>)</w:t>
      </w:r>
    </w:p>
    <w:p w:rsidR="00E32561" w:rsidRPr="00E32561" w:rsidRDefault="00E32561" w:rsidP="00E73436">
      <w:pPr>
        <w:pStyle w:val="enumlev1"/>
        <w:rPr>
          <w:rtl/>
        </w:rPr>
      </w:pPr>
      <w:r w:rsidRPr="00E32561">
        <w:rPr>
          <w:rtl/>
        </w:rPr>
        <w:tab/>
        <w:t xml:space="preserve">المجلد </w:t>
      </w:r>
      <w:r w:rsidRPr="00E32561">
        <w:t>V</w:t>
      </w:r>
      <w:r w:rsidRPr="00E32561">
        <w:rPr>
          <w:rtl/>
        </w:rPr>
        <w:t xml:space="preserve">: "تحريض التيار والفولتية في أنظمة إرسال الطاقة الكهربائية والتوزيع" (مراجعة </w:t>
      </w:r>
      <w:r w:rsidRPr="00E32561">
        <w:t>1990</w:t>
      </w:r>
      <w:r w:rsidRPr="00E32561">
        <w:rPr>
          <w:rtl/>
        </w:rPr>
        <w:t>)</w:t>
      </w:r>
    </w:p>
    <w:p w:rsidR="00E32561" w:rsidRPr="00E32561" w:rsidRDefault="00E32561" w:rsidP="00E73436">
      <w:pPr>
        <w:pStyle w:val="enumlev1"/>
        <w:rPr>
          <w:rtl/>
        </w:rPr>
      </w:pPr>
      <w:r w:rsidRPr="00E32561">
        <w:rPr>
          <w:rtl/>
        </w:rPr>
        <w:tab/>
        <w:t xml:space="preserve">المجلد </w:t>
      </w:r>
      <w:r w:rsidRPr="00E32561">
        <w:t>VI</w:t>
      </w:r>
      <w:r w:rsidRPr="00E32561">
        <w:rPr>
          <w:rtl/>
        </w:rPr>
        <w:t xml:space="preserve">: "الخطر والاختلال" (مراجعة </w:t>
      </w:r>
      <w:r w:rsidRPr="00E32561">
        <w:t>2004</w:t>
      </w:r>
      <w:r w:rsidRPr="00E32561">
        <w:rPr>
          <w:rtl/>
        </w:rPr>
        <w:t>، لم يُنشر بعد)</w:t>
      </w:r>
    </w:p>
    <w:p w:rsidR="00E32561" w:rsidRPr="00E32561" w:rsidRDefault="00E32561" w:rsidP="00E73436">
      <w:pPr>
        <w:pStyle w:val="enumlev1"/>
        <w:rPr>
          <w:rtl/>
        </w:rPr>
      </w:pPr>
      <w:r w:rsidRPr="00E32561">
        <w:rPr>
          <w:rtl/>
        </w:rPr>
        <w:tab/>
        <w:t xml:space="preserve">المجلد </w:t>
      </w:r>
      <w:r w:rsidRPr="00E32561">
        <w:t>VII</w:t>
      </w:r>
      <w:r w:rsidRPr="00E32561">
        <w:rPr>
          <w:rtl/>
        </w:rPr>
        <w:t xml:space="preserve">: "التدابير الوقائية واحتياطات السلامة" (مراجعة </w:t>
      </w:r>
      <w:r w:rsidRPr="00E32561">
        <w:t>1990</w:t>
      </w:r>
      <w:r w:rsidRPr="00E32561">
        <w:rPr>
          <w:rtl/>
        </w:rPr>
        <w:t>)</w:t>
      </w:r>
    </w:p>
    <w:p w:rsidR="00E32561" w:rsidRPr="00E32561" w:rsidRDefault="00E32561" w:rsidP="00E73436">
      <w:pPr>
        <w:pStyle w:val="enumlev1"/>
        <w:rPr>
          <w:rtl/>
        </w:rPr>
      </w:pPr>
      <w:r w:rsidRPr="00E32561">
        <w:rPr>
          <w:rtl/>
        </w:rPr>
        <w:tab/>
        <w:t xml:space="preserve">المجلد </w:t>
      </w:r>
      <w:r w:rsidRPr="00E32561">
        <w:t>VIII</w:t>
      </w:r>
      <w:r w:rsidRPr="00E32561">
        <w:rPr>
          <w:rtl/>
        </w:rPr>
        <w:t xml:space="preserve">: "الأجهزة الوقائية" (مراجعة </w:t>
      </w:r>
      <w:r w:rsidRPr="00E32561">
        <w:t>1990</w:t>
      </w:r>
      <w:r w:rsidRPr="00E32561">
        <w:rPr>
          <w:rtl/>
        </w:rPr>
        <w:t>)</w:t>
      </w:r>
    </w:p>
    <w:p w:rsidR="00E32561" w:rsidRPr="00E32561" w:rsidRDefault="00E32561" w:rsidP="00E73436">
      <w:pPr>
        <w:pStyle w:val="enumlev1"/>
        <w:rPr>
          <w:rtl/>
        </w:rPr>
      </w:pPr>
      <w:r w:rsidRPr="00E32561">
        <w:rPr>
          <w:rtl/>
        </w:rPr>
        <w:tab/>
        <w:t xml:space="preserve">المجلد </w:t>
      </w:r>
      <w:r w:rsidRPr="00E32561">
        <w:t>IX</w:t>
      </w:r>
      <w:r w:rsidRPr="00E32561">
        <w:rPr>
          <w:rtl/>
        </w:rPr>
        <w:t xml:space="preserve">: "طرائق الاختبار وأجهزة القياس" (مراجعة </w:t>
      </w:r>
      <w:r w:rsidRPr="00E32561">
        <w:t>1990</w:t>
      </w:r>
      <w:r w:rsidRPr="00E32561">
        <w:rPr>
          <w:rtl/>
        </w:rPr>
        <w:t>)</w:t>
      </w:r>
    </w:p>
    <w:p w:rsidR="00E32561" w:rsidRPr="00E32561" w:rsidRDefault="00E32561" w:rsidP="00E73436">
      <w:pPr>
        <w:pStyle w:val="enumlev1"/>
        <w:rPr>
          <w:rtl/>
        </w:rPr>
      </w:pPr>
      <w:r w:rsidRPr="00E32561">
        <w:t>2.1.2</w:t>
      </w:r>
      <w:r w:rsidRPr="00E32561">
        <w:rPr>
          <w:rtl/>
        </w:rPr>
        <w:tab/>
        <w:t xml:space="preserve">كتيّب الصواعق الذي يضم </w:t>
      </w:r>
      <w:r w:rsidRPr="00E32561">
        <w:t>10</w:t>
      </w:r>
      <w:r w:rsidRPr="00E32561">
        <w:rPr>
          <w:rtl/>
        </w:rPr>
        <w:t xml:space="preserve"> فصول "حماية خطوط الاتصالات وتجهيزاتها من الصواعق". نُشر أصلاً في </w:t>
      </w:r>
      <w:r w:rsidRPr="00E32561">
        <w:rPr>
          <w:rtl/>
        </w:rPr>
        <w:br/>
        <w:t xml:space="preserve">عام </w:t>
      </w:r>
      <w:r w:rsidRPr="00E32561">
        <w:t>1974</w:t>
      </w:r>
      <w:r w:rsidRPr="00E32561">
        <w:rPr>
          <w:rtl/>
        </w:rPr>
        <w:t xml:space="preserve">، وكان يضم خمسة فصول، ثم ظهرت الفصول </w:t>
      </w:r>
      <w:r w:rsidRPr="00E32561">
        <w:t>6</w:t>
      </w:r>
      <w:r w:rsidRPr="00E32561">
        <w:rPr>
          <w:rtl/>
        </w:rPr>
        <w:t xml:space="preserve"> و</w:t>
      </w:r>
      <w:r w:rsidRPr="00E32561">
        <w:t>7</w:t>
      </w:r>
      <w:r w:rsidRPr="00E32561">
        <w:rPr>
          <w:rtl/>
        </w:rPr>
        <w:t xml:space="preserve"> و</w:t>
      </w:r>
      <w:r w:rsidRPr="00E32561">
        <w:t>8</w:t>
      </w:r>
      <w:r w:rsidRPr="00E32561">
        <w:rPr>
          <w:rtl/>
        </w:rPr>
        <w:t xml:space="preserve"> في عام </w:t>
      </w:r>
      <w:r w:rsidRPr="00E32561">
        <w:t>1978</w:t>
      </w:r>
      <w:r w:rsidRPr="00E32561">
        <w:rPr>
          <w:rtl/>
        </w:rPr>
        <w:t xml:space="preserve"> والفصلان </w:t>
      </w:r>
      <w:r w:rsidRPr="00E32561">
        <w:t>9</w:t>
      </w:r>
      <w:r w:rsidRPr="00E32561">
        <w:rPr>
          <w:rtl/>
        </w:rPr>
        <w:t xml:space="preserve"> و</w:t>
      </w:r>
      <w:r w:rsidRPr="00E32561">
        <w:t>10</w:t>
      </w:r>
      <w:r w:rsidRPr="00E32561">
        <w:rPr>
          <w:rtl/>
        </w:rPr>
        <w:t xml:space="preserve"> في عام </w:t>
      </w:r>
      <w:r w:rsidRPr="00E32561">
        <w:t>1994</w:t>
      </w:r>
      <w:r w:rsidRPr="00E32561">
        <w:rPr>
          <w:rtl/>
        </w:rPr>
        <w:t xml:space="preserve"> (لمعرفة تفاصيل هذه الفصول راجع الدليل الوارد في </w:t>
      </w:r>
      <w:r w:rsidRPr="00E32561">
        <w:t>3.1.2</w:t>
      </w:r>
      <w:r w:rsidRPr="00E32561">
        <w:rPr>
          <w:rtl/>
        </w:rPr>
        <w:t xml:space="preserve"> أدناه).</w:t>
      </w:r>
    </w:p>
    <w:p w:rsidR="00E32561" w:rsidRPr="00E32561" w:rsidRDefault="00E32561" w:rsidP="00E73436">
      <w:pPr>
        <w:pStyle w:val="enumlev1"/>
        <w:rPr>
          <w:rtl/>
        </w:rPr>
      </w:pPr>
      <w:r w:rsidRPr="00E32561">
        <w:t>3.1.2</w:t>
      </w:r>
      <w:r w:rsidRPr="00E32561">
        <w:rPr>
          <w:rtl/>
        </w:rPr>
        <w:tab/>
        <w:t xml:space="preserve">كتيّب بعنوان "دليل استعمال منشورات قطاع تقييس الاتصالات التي وضعتها لجنة الدراسات </w:t>
      </w:r>
      <w:r w:rsidRPr="00E32561">
        <w:t>5</w:t>
      </w:r>
      <w:r w:rsidRPr="00E32561">
        <w:rPr>
          <w:rtl/>
        </w:rPr>
        <w:t xml:space="preserve"> والرامية إلى تحقيق المواءمة الكهرمغنطيسية والسلامة" صدر في عام </w:t>
      </w:r>
      <w:r w:rsidRPr="00E32561">
        <w:t>2002</w:t>
      </w:r>
      <w:r w:rsidRPr="00E32561">
        <w:rPr>
          <w:rtl/>
        </w:rPr>
        <w:t xml:space="preserve"> وهو على درجة كبيرة من الفائدة للبلدان النامية. ويُستحدَث هذا الكتيّب بانتظام، وقد استُحدِثت آخر صيغة في اجتماع لجنة الدراسات </w:t>
      </w:r>
      <w:r w:rsidRPr="00E32561">
        <w:t>5</w:t>
      </w:r>
      <w:r w:rsidRPr="00E32561">
        <w:rPr>
          <w:rtl/>
        </w:rPr>
        <w:t xml:space="preserve"> في يونيو </w:t>
      </w:r>
      <w:r w:rsidRPr="00E32561">
        <w:t>2005</w:t>
      </w:r>
      <w:r w:rsidRPr="00E32561">
        <w:rPr>
          <w:rtl/>
        </w:rPr>
        <w:t xml:space="preserve">، ومن المرتقب صدور تحديث جديد في عام </w:t>
      </w:r>
      <w:r w:rsidRPr="00E32561">
        <w:t>2008</w:t>
      </w:r>
      <w:r w:rsidRPr="00E32561">
        <w:rPr>
          <w:rtl/>
        </w:rPr>
        <w:t>.</w:t>
      </w:r>
    </w:p>
    <w:p w:rsidR="00E32561" w:rsidRPr="00E32561" w:rsidRDefault="00E32561" w:rsidP="00E73436">
      <w:pPr>
        <w:pStyle w:val="enumlev1"/>
        <w:rPr>
          <w:rtl/>
        </w:rPr>
      </w:pPr>
      <w:r w:rsidRPr="00E32561">
        <w:t>4.1.2</w:t>
      </w:r>
      <w:r w:rsidRPr="00E32561">
        <w:rPr>
          <w:rtl/>
        </w:rPr>
        <w:tab/>
        <w:t xml:space="preserve">كتيّب عن أساليب قياس التداخل صدر في عام </w:t>
      </w:r>
      <w:r w:rsidRPr="00E32561">
        <w:t>2001</w:t>
      </w:r>
      <w:r w:rsidRPr="00E32561">
        <w:rPr>
          <w:rtl/>
        </w:rPr>
        <w:t xml:space="preserve">. </w:t>
      </w:r>
    </w:p>
    <w:p w:rsidR="00E32561" w:rsidRPr="00E32561" w:rsidRDefault="00E32561" w:rsidP="00E73436">
      <w:pPr>
        <w:pStyle w:val="enumlev1"/>
        <w:rPr>
          <w:rtl/>
        </w:rPr>
      </w:pPr>
      <w:r w:rsidRPr="00E32561">
        <w:t>5.1.2</w:t>
      </w:r>
      <w:r w:rsidRPr="00E32561">
        <w:rPr>
          <w:rtl/>
        </w:rPr>
        <w:tab/>
        <w:t xml:space="preserve">الكتيّب الجديد "التأريض والربط" حظي بالموافقة في يونيو </w:t>
      </w:r>
      <w:r w:rsidRPr="00E32561">
        <w:t>2003</w:t>
      </w:r>
      <w:r w:rsidRPr="00E32561">
        <w:rPr>
          <w:rtl/>
        </w:rPr>
        <w:t xml:space="preserve"> (ليحل محل الكتيّب القديم "تأريض منشآت الاتصالات" الصادر في عام </w:t>
      </w:r>
      <w:r w:rsidRPr="00E32561">
        <w:t>1976</w:t>
      </w:r>
      <w:r w:rsidRPr="00E32561">
        <w:rPr>
          <w:rtl/>
        </w:rPr>
        <w:t>).</w:t>
      </w:r>
    </w:p>
    <w:p w:rsidR="00E32561" w:rsidRPr="00E32561" w:rsidRDefault="00E32561" w:rsidP="00E73436">
      <w:pPr>
        <w:pStyle w:val="enumlev1"/>
        <w:rPr>
          <w:rtl/>
        </w:rPr>
      </w:pPr>
      <w:r w:rsidRPr="00E32561">
        <w:t>6.1.2</w:t>
      </w:r>
      <w:r w:rsidRPr="00E32561">
        <w:rPr>
          <w:rtl/>
        </w:rPr>
        <w:tab/>
        <w:t xml:space="preserve">حظي "كتيّب تدابير التخفيف لمرافق الاتصالات" بالموافقة في ديسمبر </w:t>
      </w:r>
      <w:r w:rsidRPr="00E32561">
        <w:t>2004</w:t>
      </w:r>
      <w:r w:rsidRPr="00E32561">
        <w:rPr>
          <w:rtl/>
        </w:rPr>
        <w:t xml:space="preserve"> وهو قيد النشر.</w:t>
      </w:r>
    </w:p>
    <w:p w:rsidR="00E32561" w:rsidRPr="00E32561" w:rsidRDefault="00E32561" w:rsidP="00E73436">
      <w:pPr>
        <w:pStyle w:val="enumlev1"/>
        <w:rPr>
          <w:rtl/>
        </w:rPr>
      </w:pPr>
      <w:r w:rsidRPr="00E32561">
        <w:t>2.2</w:t>
      </w:r>
      <w:r w:rsidRPr="00E32561">
        <w:rPr>
          <w:rtl/>
        </w:rPr>
        <w:tab/>
        <w:t>قيد الإعداد:</w:t>
      </w:r>
    </w:p>
    <w:p w:rsidR="00E32561" w:rsidRPr="00E32561" w:rsidRDefault="00E32561" w:rsidP="002F0E47">
      <w:pPr>
        <w:pStyle w:val="enumlev1"/>
        <w:rPr>
          <w:rtl/>
        </w:rPr>
      </w:pPr>
      <w:r w:rsidRPr="00E32561">
        <w:t>1.2.2</w:t>
      </w:r>
      <w:r w:rsidRPr="00E32561">
        <w:rPr>
          <w:rtl/>
        </w:rPr>
        <w:tab/>
        <w:t xml:space="preserve">من المخطط مراجعة المجلدين </w:t>
      </w:r>
      <w:r w:rsidR="002F0E47" w:rsidRPr="00E32561">
        <w:rPr>
          <w:rtl/>
        </w:rPr>
        <w:t>‘</w:t>
      </w:r>
      <w:r w:rsidR="002F0E47">
        <w:rPr>
          <w:lang w:val="en-US"/>
        </w:rPr>
        <w:t>V</w:t>
      </w:r>
      <w:r w:rsidRPr="00E32561">
        <w:rPr>
          <w:rtl/>
        </w:rPr>
        <w:t>’ و</w:t>
      </w:r>
      <w:r w:rsidR="002F0E47" w:rsidRPr="00E32561">
        <w:rPr>
          <w:rtl/>
        </w:rPr>
        <w:t>‘</w:t>
      </w:r>
      <w:r w:rsidR="002F0E47" w:rsidRPr="00E32561">
        <w:t>VIII</w:t>
      </w:r>
      <w:r w:rsidRPr="00E32561">
        <w:rPr>
          <w:rtl/>
        </w:rPr>
        <w:t xml:space="preserve">’ من التوجيهات في فترة الدراسة هذه حتى عام </w:t>
      </w:r>
      <w:r w:rsidRPr="00E32561">
        <w:t>2008</w:t>
      </w:r>
      <w:r w:rsidRPr="00E32561">
        <w:rPr>
          <w:rtl/>
        </w:rPr>
        <w:t>.</w:t>
      </w:r>
    </w:p>
    <w:p w:rsidR="00E32561" w:rsidRPr="00E32561" w:rsidRDefault="00E32561" w:rsidP="00E73436">
      <w:pPr>
        <w:pStyle w:val="enumlev1"/>
        <w:rPr>
          <w:rtl/>
        </w:rPr>
      </w:pPr>
      <w:r w:rsidRPr="00E32561">
        <w:t>2.2.2</w:t>
      </w:r>
      <w:r w:rsidRPr="00E32561">
        <w:rPr>
          <w:rtl/>
        </w:rPr>
        <w:tab/>
        <w:t>احتمال إضافة فصول إلى كتيّب "حماية خطوط الاتصالات وتجهيزاتها من الصواعق" قيد الإعداد. ولم يتحدد بعد تاريخ النشر.</w:t>
      </w:r>
    </w:p>
    <w:p w:rsidR="00E32561" w:rsidRPr="00E32561" w:rsidRDefault="00E32561" w:rsidP="00E73436">
      <w:pPr>
        <w:pStyle w:val="enumlev1"/>
        <w:rPr>
          <w:rtl/>
        </w:rPr>
      </w:pPr>
      <w:r w:rsidRPr="00E32561">
        <w:lastRenderedPageBreak/>
        <w:t>3</w:t>
      </w:r>
      <w:r w:rsidRPr="00E32561">
        <w:rPr>
          <w:rtl/>
        </w:rPr>
        <w:tab/>
        <w:t xml:space="preserve">مسائل جديدة في إطار الولاية الجديدة: اقترحت لجنة الدراسات </w:t>
      </w:r>
      <w:r w:rsidRPr="00E32561">
        <w:t>5</w:t>
      </w:r>
      <w:r w:rsidRPr="00E32561">
        <w:rPr>
          <w:rtl/>
        </w:rPr>
        <w:t xml:space="preserve"> في اجتماعها الأخير في شهر مايو من هذا العام مجموعات جديدة من المسائل بهدف التجاوب مع الولاية الإضافية الجديدة بشأن "البيئة وتغير المناخ"، والتي كان من المتوقع تكييفها قريباً إضافة إلى مسؤوليتها عن مسألة سابقة للجنة الدراسات </w:t>
      </w:r>
      <w:r w:rsidRPr="00E32561">
        <w:t>15</w:t>
      </w:r>
      <w:r w:rsidRPr="00E32561">
        <w:rPr>
          <w:rtl/>
        </w:rPr>
        <w:t xml:space="preserve"> تحمل الآن اسم المسألة </w:t>
      </w:r>
      <w:r w:rsidRPr="00E32561">
        <w:t>21/5</w:t>
      </w:r>
      <w:r w:rsidRPr="00E32561">
        <w:rPr>
          <w:rtl/>
        </w:rPr>
        <w:t xml:space="preserve"> حماية البيئة وإعادة تأهيل تجهيزات/مرافق تكنولوجيا المعلومات والاتصالات.</w:t>
      </w:r>
    </w:p>
    <w:p w:rsidR="00E32561" w:rsidRPr="00E32561" w:rsidRDefault="00E32561" w:rsidP="00E73436">
      <w:pPr>
        <w:pStyle w:val="enumlev1"/>
        <w:rPr>
          <w:rtl/>
        </w:rPr>
      </w:pPr>
      <w:r w:rsidRPr="00E32561">
        <w:t>4</w:t>
      </w:r>
      <w:r w:rsidRPr="00E32561">
        <w:rPr>
          <w:rtl/>
        </w:rPr>
        <w:tab/>
        <w:t xml:space="preserve">أصبحت لجنة الدراسات هذه مسؤولة عن تنفيذ قرارين جديدين صادرين عن الجمعية العالمية لتقييس الاتصالات لعام </w:t>
      </w:r>
      <w:r w:rsidRPr="00E32561">
        <w:t>(WTSA-08) 2008</w:t>
      </w:r>
      <w:r w:rsidRPr="00E32561">
        <w:rPr>
          <w:rtl/>
        </w:rPr>
        <w:t xml:space="preserve"> هما القرار </w:t>
      </w:r>
      <w:r w:rsidRPr="00E32561">
        <w:t>72</w:t>
      </w:r>
      <w:r w:rsidRPr="00E32561">
        <w:rPr>
          <w:rtl/>
        </w:rPr>
        <w:t xml:space="preserve"> "الشواغل الناجمة عن القياسات والمتعلقة بتعريض الإنسان للمجالات الكهرمغنطيسية" والقرار </w:t>
      </w:r>
      <w:r w:rsidRPr="00E32561">
        <w:t>73</w:t>
      </w:r>
      <w:r w:rsidRPr="00E32561">
        <w:rPr>
          <w:rtl/>
        </w:rPr>
        <w:t xml:space="preserve"> "تكنولوجيات المعلومات والاتصالات وتغير المناخ".</w:t>
      </w:r>
    </w:p>
    <w:p w:rsidR="00E32561" w:rsidRPr="00E32561" w:rsidRDefault="00E32561" w:rsidP="00E32561">
      <w:pPr>
        <w:rPr>
          <w:rtl/>
        </w:rPr>
      </w:pPr>
    </w:p>
    <w:p w:rsidR="00E32561" w:rsidRPr="00E32561" w:rsidRDefault="00E32561" w:rsidP="00E32561">
      <w:pPr>
        <w:rPr>
          <w:rtl/>
        </w:rPr>
      </w:pPr>
    </w:p>
    <w:p w:rsidR="00E32561" w:rsidRPr="00E32561" w:rsidRDefault="00E32561" w:rsidP="00E32561">
      <w:pPr>
        <w:rPr>
          <w:rtl/>
        </w:rPr>
      </w:pPr>
    </w:p>
    <w:p w:rsidR="00E32561" w:rsidRPr="00E32561" w:rsidRDefault="00E32561" w:rsidP="008877F1">
      <w:pPr>
        <w:pStyle w:val="Title"/>
        <w:rPr>
          <w:rtl/>
        </w:rPr>
      </w:pPr>
      <w:r w:rsidRPr="00E32561">
        <w:rPr>
          <w:rtl/>
        </w:rPr>
        <w:br w:type="page"/>
      </w:r>
      <w:bookmarkStart w:id="193" w:name="_Toc252964051"/>
      <w:bookmarkStart w:id="194" w:name="_Toc252964607"/>
      <w:bookmarkStart w:id="195" w:name="_Toc257614862"/>
      <w:r w:rsidRPr="00E32561">
        <w:rPr>
          <w:rtl/>
        </w:rPr>
        <w:lastRenderedPageBreak/>
        <w:t xml:space="preserve">لجنة الدراسات </w:t>
      </w:r>
      <w:r w:rsidRPr="00E32561">
        <w:t>9</w:t>
      </w:r>
      <w:bookmarkEnd w:id="193"/>
      <w:bookmarkEnd w:id="194"/>
      <w:bookmarkEnd w:id="195"/>
    </w:p>
    <w:p w:rsidR="00E32561" w:rsidRPr="00E32561" w:rsidRDefault="00E32561" w:rsidP="00E9045F">
      <w:pPr>
        <w:pStyle w:val="Title1"/>
        <w:rPr>
          <w:rtl/>
        </w:rPr>
      </w:pPr>
      <w:bookmarkStart w:id="196" w:name="_Toc252961848"/>
      <w:bookmarkStart w:id="197" w:name="_Toc252964052"/>
      <w:bookmarkStart w:id="198" w:name="_Toc252964608"/>
      <w:bookmarkStart w:id="199" w:name="_Toc257614863"/>
      <w:r w:rsidRPr="00E32561">
        <w:rPr>
          <w:rtl/>
        </w:rPr>
        <w:t>الإرسال التلفزيوني والصوتي والشبكات الكبلية المتكاملة عريضة النطاق</w:t>
      </w:r>
      <w:bookmarkEnd w:id="196"/>
      <w:bookmarkEnd w:id="197"/>
      <w:bookmarkEnd w:id="198"/>
      <w:bookmarkEnd w:id="199"/>
    </w:p>
    <w:p w:rsidR="00E32561" w:rsidRPr="00E32561" w:rsidRDefault="00E32561" w:rsidP="00E32561">
      <w:pPr>
        <w:rPr>
          <w:rtl/>
        </w:rPr>
      </w:pPr>
    </w:p>
    <w:p w:rsidR="00E32561" w:rsidRPr="00E32561" w:rsidRDefault="00E32561" w:rsidP="00E32561">
      <w:pPr>
        <w:rPr>
          <w:rtl/>
        </w:rPr>
      </w:pPr>
      <w:r w:rsidRPr="00E32561">
        <w:rPr>
          <w:rtl/>
        </w:rPr>
        <w:t xml:space="preserve">لجنة الدراسات الرائدة في مجال شبكات الكبلات المتكاملة عريضة النطاق والإرسال التلفزيوني. مسؤولة عن الدراسات المتصلة بما يلي: </w:t>
      </w:r>
    </w:p>
    <w:p w:rsidR="00E32561" w:rsidRPr="00E32561" w:rsidRDefault="00E32561" w:rsidP="008877F1">
      <w:pPr>
        <w:pStyle w:val="enumlev1"/>
        <w:rPr>
          <w:rtl/>
        </w:rPr>
      </w:pPr>
      <w:r w:rsidRPr="00E32561">
        <w:sym w:font="Symbol" w:char="F0B7"/>
      </w:r>
      <w:r w:rsidRPr="00E32561">
        <w:rPr>
          <w:rtl/>
        </w:rPr>
        <w:tab/>
        <w:t>استعمال أنظمة الاتصالات للمساهمة في التوزيع الأولي والتوزيع الثانوي لبرامج التلفزيون والبرامج الإذاعية وخدمات البيانات المتصلة بها ومنها الخدمات التفاعلية.</w:t>
      </w:r>
    </w:p>
    <w:p w:rsidR="00E32561" w:rsidRPr="00E32561" w:rsidRDefault="00E32561" w:rsidP="008877F1">
      <w:pPr>
        <w:pStyle w:val="enumlev1"/>
        <w:rPr>
          <w:rtl/>
        </w:rPr>
      </w:pPr>
      <w:r w:rsidRPr="00E32561">
        <w:sym w:font="Symbol" w:char="F0B7"/>
      </w:r>
      <w:r w:rsidRPr="00E32561">
        <w:rPr>
          <w:rtl/>
        </w:rPr>
        <w:tab/>
        <w:t xml:space="preserve">استعمال شبكات الكبلات والشبكات الهجينة وفي المقام </w:t>
      </w:r>
      <w:r w:rsidRPr="00E32561" w:rsidDel="00B667AA">
        <w:rPr>
          <w:rtl/>
        </w:rPr>
        <w:t>الأول</w:t>
      </w:r>
      <w:r w:rsidRPr="00E32561">
        <w:rPr>
          <w:rtl/>
        </w:rPr>
        <w:t xml:space="preserve"> ما هو مصمم منها لتوصيل برامج التلفزيون والبرامج الإذاعية إلى المنازل، باعتبارها شبكات متكاملة عريضة النطاق تستخدم أيضا في حمل الصوت أو الخدمات الأخرى التي يكون عنصر الوقت فيها حرجاً والفيديو بناء على الطلب والخدمات التفاعلية، وما إلى ذلك.</w:t>
      </w:r>
    </w:p>
    <w:p w:rsidR="00E32561" w:rsidRPr="00E32561" w:rsidRDefault="00E32561" w:rsidP="008877F1">
      <w:pPr>
        <w:pStyle w:val="Headingi"/>
        <w:bidi/>
        <w:rPr>
          <w:rtl/>
        </w:rPr>
      </w:pPr>
      <w:r w:rsidRPr="00E32561">
        <w:rPr>
          <w:rtl/>
        </w:rPr>
        <w:t xml:space="preserve">ستكون لجنة الدراسات </w:t>
      </w:r>
      <w:r w:rsidRPr="00E32561">
        <w:t>9</w:t>
      </w:r>
      <w:r w:rsidRPr="00E32561">
        <w:rPr>
          <w:rtl/>
        </w:rPr>
        <w:t xml:space="preserve"> مسؤولة عن التنسيق بشأن الإذاعة مع لجنة الدراسات </w:t>
      </w:r>
      <w:r w:rsidRPr="00E32561">
        <w:t>6</w:t>
      </w:r>
      <w:r w:rsidRPr="00E32561">
        <w:rPr>
          <w:rtl/>
        </w:rPr>
        <w:t xml:space="preserve"> في قطاع الاتصالات الراديوية</w:t>
      </w:r>
    </w:p>
    <w:p w:rsidR="00E32561" w:rsidRPr="00E32561" w:rsidRDefault="00E32561" w:rsidP="00E32561">
      <w:pPr>
        <w:rPr>
          <w:rtl/>
        </w:rPr>
      </w:pPr>
      <w:r w:rsidRPr="00E32561">
        <w:rPr>
          <w:rtl/>
        </w:rPr>
        <w:t>ملاحظات:</w:t>
      </w:r>
    </w:p>
    <w:p w:rsidR="00E32561" w:rsidRPr="00E32561" w:rsidRDefault="00E32561" w:rsidP="00E32561">
      <w:pPr>
        <w:rPr>
          <w:rtl/>
        </w:rPr>
      </w:pPr>
      <w:r w:rsidRPr="00E32561">
        <w:rPr>
          <w:rtl/>
        </w:rPr>
        <w:t xml:space="preserve"> أ )</w:t>
      </w:r>
      <w:r w:rsidRPr="00E32561">
        <w:rPr>
          <w:rtl/>
        </w:rPr>
        <w:tab/>
        <w:t xml:space="preserve">المسألة </w:t>
      </w:r>
      <w:r w:rsidRPr="00E32561">
        <w:t>ITU-D 11-1/2</w:t>
      </w:r>
      <w:r w:rsidRPr="00E32561">
        <w:rPr>
          <w:rtl/>
        </w:rPr>
        <w:t xml:space="preserve"> تغطي أي مسألة ذات اهتمام خاص لدى قطاع التنمية.</w:t>
      </w:r>
    </w:p>
    <w:p w:rsidR="00E32561" w:rsidRPr="00E32561" w:rsidRDefault="00E32561" w:rsidP="00E32561">
      <w:pPr>
        <w:rPr>
          <w:rtl/>
        </w:rPr>
      </w:pPr>
      <w:r w:rsidRPr="00E32561">
        <w:rPr>
          <w:rtl/>
        </w:rPr>
        <w:t>ب)</w:t>
      </w:r>
      <w:r w:rsidRPr="00E32561">
        <w:rPr>
          <w:rtl/>
        </w:rPr>
        <w:tab/>
        <w:t xml:space="preserve">طلبت الجمعية العالمية لتقييس الاتصالات لعام </w:t>
      </w:r>
      <w:r w:rsidRPr="00E32561">
        <w:t>2008</w:t>
      </w:r>
      <w:r w:rsidRPr="00E32561">
        <w:rPr>
          <w:rtl/>
        </w:rPr>
        <w:t xml:space="preserve"> إقامة بعض التناسق بين مسائل لجنة الدراسات هذه ولجنة الدراسات </w:t>
      </w:r>
      <w:r w:rsidRPr="00E32561">
        <w:t>16</w:t>
      </w:r>
      <w:r w:rsidRPr="00E32561">
        <w:rPr>
          <w:rtl/>
        </w:rPr>
        <w:t xml:space="preserve"> بغية تلافي أي تداخلات بين المسائل التي تدرسها كل من هاتين اللجنتين.</w:t>
      </w:r>
    </w:p>
    <w:p w:rsidR="00E32561" w:rsidRPr="00E32561" w:rsidRDefault="00E32561" w:rsidP="00E32561">
      <w:pPr>
        <w:rPr>
          <w:rtl/>
        </w:rPr>
      </w:pPr>
      <w:r w:rsidRPr="00E32561">
        <w:rPr>
          <w:rtl/>
        </w:rPr>
        <w:t>ج)</w:t>
      </w:r>
      <w:r w:rsidRPr="00E32561">
        <w:rPr>
          <w:rtl/>
        </w:rPr>
        <w:tab/>
        <w:t>جميع النتائج الموصى بها الصادرة عن لجنة الدراسات هذه موجهة إلى قطاع الصناعة للتصنيع.</w:t>
      </w:r>
    </w:p>
    <w:p w:rsidR="00E32561" w:rsidRPr="00E32561" w:rsidRDefault="00E32561" w:rsidP="00E32561">
      <w:pPr>
        <w:rPr>
          <w:rtl/>
        </w:rPr>
      </w:pPr>
    </w:p>
    <w:p w:rsidR="00E32561" w:rsidRPr="00E32561" w:rsidRDefault="00E32561" w:rsidP="004B126A">
      <w:pPr>
        <w:pStyle w:val="Title"/>
        <w:rPr>
          <w:rtl/>
        </w:rPr>
      </w:pPr>
      <w:r w:rsidRPr="00E32561">
        <w:rPr>
          <w:rtl/>
        </w:rPr>
        <w:br w:type="page"/>
      </w:r>
      <w:bookmarkStart w:id="200" w:name="_Toc252964053"/>
      <w:bookmarkStart w:id="201" w:name="_Toc252964609"/>
      <w:bookmarkStart w:id="202" w:name="_Toc257614864"/>
      <w:r w:rsidRPr="00E32561">
        <w:rPr>
          <w:rtl/>
        </w:rPr>
        <w:lastRenderedPageBreak/>
        <w:t xml:space="preserve">لجنة الدراسات </w:t>
      </w:r>
      <w:r w:rsidRPr="00E32561">
        <w:t>11</w:t>
      </w:r>
      <w:bookmarkEnd w:id="200"/>
      <w:bookmarkEnd w:id="201"/>
      <w:bookmarkEnd w:id="202"/>
    </w:p>
    <w:p w:rsidR="00E32561" w:rsidRPr="00E32561" w:rsidRDefault="00E32561" w:rsidP="00E9045F">
      <w:pPr>
        <w:pStyle w:val="Title1"/>
        <w:rPr>
          <w:rtl/>
        </w:rPr>
      </w:pPr>
      <w:bookmarkStart w:id="203" w:name="_Toc252961849"/>
      <w:bookmarkStart w:id="204" w:name="_Toc252964054"/>
      <w:bookmarkStart w:id="205" w:name="_Toc252964610"/>
      <w:bookmarkStart w:id="206" w:name="_Toc257614865"/>
      <w:r w:rsidRPr="00E32561">
        <w:rPr>
          <w:rtl/>
        </w:rPr>
        <w:t>اختبار متطلبات وبروتوكولات التشوير بما فيها مواصفات الاختبار</w:t>
      </w:r>
      <w:bookmarkEnd w:id="203"/>
      <w:bookmarkEnd w:id="204"/>
      <w:bookmarkEnd w:id="205"/>
      <w:bookmarkEnd w:id="206"/>
    </w:p>
    <w:p w:rsidR="00E32561" w:rsidRPr="00E32561" w:rsidRDefault="00E32561" w:rsidP="00E32561">
      <w:pPr>
        <w:rPr>
          <w:rtl/>
        </w:rPr>
      </w:pPr>
    </w:p>
    <w:p w:rsidR="00E32561" w:rsidRPr="00E32561" w:rsidRDefault="00E32561" w:rsidP="00E32561">
      <w:pPr>
        <w:rPr>
          <w:rtl/>
        </w:rPr>
      </w:pPr>
      <w:r w:rsidRPr="00E32561">
        <w:rPr>
          <w:rtl/>
        </w:rPr>
        <w:t>مسؤولة عن الدراسات المتصلة بمتطلبات وبروتوكولات التشوير ومنها تلك المتصلة بالشبكات العاملة ببروتوكول الإنترنت وبعض الوسائط المتعددة المتصلة بجوانب التشوير والشبكات المخصصة (شبكات الاستشعار و</w:t>
      </w:r>
      <w:r w:rsidRPr="00E32561">
        <w:t>RFID</w:t>
      </w:r>
      <w:r w:rsidRPr="00E32561">
        <w:rPr>
          <w:rtl/>
        </w:rPr>
        <w:t xml:space="preserve">، وغيرها ...) ونوعية الخدمة وتشوير العمل البيني لشبكات أسلوب النقل غير المتزامن </w:t>
      </w:r>
      <w:r w:rsidRPr="00E32561">
        <w:t>(ATM)</w:t>
      </w:r>
      <w:r w:rsidRPr="00E32561">
        <w:rPr>
          <w:rtl/>
        </w:rPr>
        <w:t xml:space="preserve"> والشبكات الرقمية متكاملة الخدمات </w:t>
      </w:r>
      <w:r w:rsidRPr="00E32561">
        <w:t>(ISDN)</w:t>
      </w:r>
      <w:r w:rsidRPr="00E32561">
        <w:rPr>
          <w:rtl/>
        </w:rPr>
        <w:t xml:space="preserve"> والشبكات الهاتفية العمومية التبديلية </w:t>
      </w:r>
      <w:r w:rsidRPr="00E32561">
        <w:t>(PSTN)</w:t>
      </w:r>
      <w:r w:rsidRPr="00E32561">
        <w:rPr>
          <w:rtl/>
        </w:rPr>
        <w:t xml:space="preserve">. وهي مسؤولة أيضاً عن تصاميم التشوير المرجعية ومواصفات اختبارات شبكة الجيل التالي والشبكات الناشئة (مثال: </w:t>
      </w:r>
      <w:r w:rsidRPr="00E32561">
        <w:t>USN</w:t>
      </w:r>
      <w:r w:rsidRPr="00E32561">
        <w:rPr>
          <w:rtl/>
        </w:rPr>
        <w:t>).</w:t>
      </w:r>
    </w:p>
    <w:p w:rsidR="00E32561" w:rsidRPr="00E32561" w:rsidRDefault="00E32561" w:rsidP="000D66B8">
      <w:pPr>
        <w:pStyle w:val="Heading1"/>
        <w:rPr>
          <w:rtl/>
        </w:rPr>
      </w:pPr>
      <w:r w:rsidRPr="00E32561">
        <w:rPr>
          <w:rtl/>
        </w:rPr>
        <w:t xml:space="preserve"> </w:t>
      </w:r>
      <w:bookmarkStart w:id="207" w:name="_Toc252959757"/>
      <w:bookmarkStart w:id="208" w:name="_Toc252961850"/>
      <w:bookmarkStart w:id="209" w:name="_Toc257614866"/>
      <w:r w:rsidRPr="00E32561">
        <w:t>1</w:t>
      </w:r>
      <w:r w:rsidRPr="00E32561">
        <w:rPr>
          <w:rtl/>
        </w:rPr>
        <w:tab/>
        <w:t>المسائل</w:t>
      </w:r>
      <w:bookmarkEnd w:id="207"/>
      <w:bookmarkEnd w:id="208"/>
      <w:bookmarkEnd w:id="209"/>
    </w:p>
    <w:p w:rsidR="00E32561" w:rsidRPr="00E32561" w:rsidRDefault="00E32561" w:rsidP="00E32561">
      <w:pPr>
        <w:rPr>
          <w:rtl/>
        </w:rPr>
      </w:pPr>
      <w:r w:rsidRPr="00E32561">
        <w:rPr>
          <w:rtl/>
        </w:rPr>
        <w:t>جميع المسائل (</w:t>
      </w:r>
      <w:r w:rsidRPr="00E32561">
        <w:t>15</w:t>
      </w:r>
      <w:r w:rsidRPr="00E32561">
        <w:rPr>
          <w:rtl/>
        </w:rPr>
        <w:t xml:space="preserve"> في المجموع) تتناول بالدرجة الرئيسية متطلّبات التشوير وبروتوكولاته بما في ذلك دعم التحكم في النداء بصرف النظر عن الخدمة الحاملة </w:t>
      </w:r>
      <w:r w:rsidRPr="00E32561">
        <w:t>(BICC)</w:t>
      </w:r>
      <w:r w:rsidRPr="00E32561">
        <w:rPr>
          <w:rtl/>
        </w:rPr>
        <w:t xml:space="preserve">. وجميع التوصيات التي أسفرت عنها دراسة هذه المسائل لها صلة بعملية التصنيع، المسألة </w:t>
      </w:r>
      <w:r w:rsidRPr="00E32561">
        <w:t>8</w:t>
      </w:r>
      <w:r w:rsidRPr="00E32561">
        <w:rPr>
          <w:rtl/>
        </w:rPr>
        <w:t xml:space="preserve"> مواصفات اختبار بروتوكول شبكة الجيل التالي ومسألة مواصفة اختبار الخدمة في شبكة الجيل التالي والمسألة </w:t>
      </w:r>
      <w:r w:rsidRPr="00E32561">
        <w:t>11</w:t>
      </w:r>
      <w:r w:rsidRPr="00E32561">
        <w:rPr>
          <w:rtl/>
        </w:rPr>
        <w:t xml:space="preserve"> مواصفات اختبار نوعية الخدمة والشبكات </w:t>
      </w:r>
      <w:r w:rsidRPr="00E32561">
        <w:t>USN</w:t>
      </w:r>
      <w:r w:rsidRPr="00E32561">
        <w:rPr>
          <w:rtl/>
        </w:rPr>
        <w:t xml:space="preserve"> و</w:t>
      </w:r>
      <w:r w:rsidRPr="00E32561">
        <w:t>RFID</w:t>
      </w:r>
      <w:r w:rsidRPr="00E32561">
        <w:rPr>
          <w:rtl/>
        </w:rPr>
        <w:t xml:space="preserve"> هي مسائل جديدة في إطار الولاية الجديدة لمواصفات الاختبار (انظر القرار </w:t>
      </w:r>
      <w:r w:rsidRPr="00E32561">
        <w:t>76</w:t>
      </w:r>
      <w:r w:rsidRPr="00E32561">
        <w:rPr>
          <w:rtl/>
        </w:rPr>
        <w:t xml:space="preserve"> (جوهانسبرغ، </w:t>
      </w:r>
      <w:r w:rsidRPr="00E32561">
        <w:t>2008</w:t>
      </w:r>
      <w:r w:rsidRPr="00E32561">
        <w:rPr>
          <w:rtl/>
        </w:rPr>
        <w:t>) بشأن الدراسات المتعلقة باختبارات المطابقة وقابلية التشغيل البيني).</w:t>
      </w:r>
    </w:p>
    <w:p w:rsidR="00E32561" w:rsidRPr="00E32561" w:rsidRDefault="00E32561" w:rsidP="000D66B8">
      <w:pPr>
        <w:pStyle w:val="Heading1"/>
        <w:rPr>
          <w:rtl/>
        </w:rPr>
      </w:pPr>
      <w:bookmarkStart w:id="210" w:name="_Toc252959758"/>
      <w:bookmarkStart w:id="211" w:name="_Toc252961851"/>
      <w:bookmarkStart w:id="212" w:name="_Toc257614867"/>
      <w:r w:rsidRPr="00E32561">
        <w:t>2</w:t>
      </w:r>
      <w:r w:rsidRPr="00E32561">
        <w:rPr>
          <w:rtl/>
        </w:rPr>
        <w:tab/>
        <w:t>التوصيات</w:t>
      </w:r>
      <w:bookmarkEnd w:id="210"/>
      <w:bookmarkEnd w:id="211"/>
      <w:bookmarkEnd w:id="212"/>
    </w:p>
    <w:p w:rsidR="00E32561" w:rsidRPr="00E32561" w:rsidRDefault="00E32561" w:rsidP="00E32561">
      <w:pPr>
        <w:rPr>
          <w:rtl/>
        </w:rPr>
      </w:pPr>
      <w:r w:rsidRPr="00E32561">
        <w:rPr>
          <w:rtl/>
        </w:rPr>
        <w:t xml:space="preserve">من المفيد ذكر بعض التوصيات القيّمة والتي ما زالت صالحة في السلسلة </w:t>
      </w:r>
      <w:r w:rsidRPr="00E32561">
        <w:t>Q</w:t>
      </w:r>
      <w:r w:rsidRPr="00E32561">
        <w:rPr>
          <w:rtl/>
        </w:rPr>
        <w:t xml:space="preserve"> والتوصيات الجديدة التي أعدت مؤخراً عن الاختبار:</w:t>
      </w:r>
    </w:p>
    <w:p w:rsidR="00E32561" w:rsidRPr="00E32561" w:rsidRDefault="00E32561" w:rsidP="000D66B8">
      <w:pPr>
        <w:pStyle w:val="enumlev1"/>
        <w:rPr>
          <w:rtl/>
        </w:rPr>
      </w:pPr>
      <w:r w:rsidRPr="00E32561">
        <w:sym w:font="Symbol" w:char="F0B7"/>
      </w:r>
      <w:r w:rsidRPr="00E32561">
        <w:rPr>
          <w:rtl/>
        </w:rPr>
        <w:tab/>
      </w:r>
      <w:r w:rsidRPr="00E32561">
        <w:t>Q9</w:t>
      </w:r>
      <w:r w:rsidRPr="00E32561">
        <w:rPr>
          <w:rtl/>
        </w:rPr>
        <w:t>: مفردات مصطلحات التبديل والتشوير</w:t>
      </w:r>
    </w:p>
    <w:p w:rsidR="00E32561" w:rsidRPr="00E32561" w:rsidRDefault="00E32561" w:rsidP="000D66B8">
      <w:pPr>
        <w:pStyle w:val="enumlev1"/>
        <w:rPr>
          <w:rtl/>
        </w:rPr>
      </w:pPr>
      <w:r w:rsidRPr="00E32561">
        <w:sym w:font="Symbol" w:char="F0B7"/>
      </w:r>
      <w:r w:rsidRPr="00E32561">
        <w:rPr>
          <w:rtl/>
        </w:rPr>
        <w:tab/>
      </w:r>
      <w:r w:rsidRPr="00E32561">
        <w:t>Q13</w:t>
      </w:r>
      <w:r w:rsidRPr="00E32561">
        <w:rPr>
          <w:rtl/>
        </w:rPr>
        <w:t>: خطة تسيير الهاتف الدولية</w:t>
      </w:r>
    </w:p>
    <w:p w:rsidR="00E32561" w:rsidRPr="00E32561" w:rsidRDefault="00E32561" w:rsidP="000D66B8">
      <w:pPr>
        <w:pStyle w:val="enumlev1"/>
        <w:rPr>
          <w:rtl/>
        </w:rPr>
      </w:pPr>
      <w:r w:rsidRPr="00E32561">
        <w:sym w:font="Symbol" w:char="F0B7"/>
      </w:r>
      <w:r w:rsidRPr="00E32561">
        <w:rPr>
          <w:rtl/>
        </w:rPr>
        <w:tab/>
      </w:r>
      <w:r w:rsidRPr="00E32561">
        <w:t>Q500</w:t>
      </w:r>
      <w:r w:rsidRPr="00E32561">
        <w:rPr>
          <w:rtl/>
        </w:rPr>
        <w:t>: التبادلات الرقمية المحلية والمختلطة والانتقالية الدولية - المقدمة ومجال التطبيق</w:t>
      </w:r>
    </w:p>
    <w:p w:rsidR="00E32561" w:rsidRPr="00E32561" w:rsidRDefault="00E32561" w:rsidP="000D66B8">
      <w:pPr>
        <w:pStyle w:val="enumlev1"/>
        <w:rPr>
          <w:rtl/>
        </w:rPr>
      </w:pPr>
      <w:r w:rsidRPr="00E32561">
        <w:sym w:font="Symbol" w:char="F0B7"/>
      </w:r>
      <w:r w:rsidRPr="00E32561">
        <w:rPr>
          <w:rtl/>
        </w:rPr>
        <w:tab/>
      </w:r>
      <w:r w:rsidRPr="00E32561">
        <w:t>Q55</w:t>
      </w:r>
      <w:r w:rsidRPr="00E32561">
        <w:rPr>
          <w:rtl/>
        </w:rPr>
        <w:t xml:space="preserve">: الإرسال - خصائص التبادلات الرقمية </w:t>
      </w:r>
    </w:p>
    <w:p w:rsidR="00E32561" w:rsidRPr="00E32561" w:rsidRDefault="00E32561" w:rsidP="000D66B8">
      <w:pPr>
        <w:pStyle w:val="enumlev1"/>
        <w:rPr>
          <w:rtl/>
        </w:rPr>
      </w:pPr>
      <w:r w:rsidRPr="00E32561">
        <w:sym w:font="Symbol" w:char="F0B7"/>
      </w:r>
      <w:r w:rsidRPr="00E32561">
        <w:rPr>
          <w:rtl/>
        </w:rPr>
        <w:tab/>
      </w:r>
      <w:r w:rsidRPr="00E32561">
        <w:t>Q601</w:t>
      </w:r>
      <w:r w:rsidRPr="00E32561">
        <w:rPr>
          <w:rtl/>
        </w:rPr>
        <w:t>: التشغيل البيني لأنظمة التشوير - نظرة عامة</w:t>
      </w:r>
    </w:p>
    <w:p w:rsidR="00E32561" w:rsidRPr="00E32561" w:rsidRDefault="00E32561" w:rsidP="000D66B8">
      <w:pPr>
        <w:pStyle w:val="enumlev1"/>
        <w:rPr>
          <w:rtl/>
        </w:rPr>
      </w:pPr>
      <w:r w:rsidRPr="00E32561">
        <w:sym w:font="Symbol" w:char="F0B7"/>
      </w:r>
      <w:r w:rsidRPr="00E32561">
        <w:rPr>
          <w:rtl/>
        </w:rPr>
        <w:tab/>
      </w:r>
      <w:r w:rsidRPr="00E32561">
        <w:t>Q700</w:t>
      </w:r>
      <w:r w:rsidRPr="00E32561">
        <w:rPr>
          <w:rtl/>
        </w:rPr>
        <w:t xml:space="preserve">: تعريف بخطة التشوير رقم </w:t>
      </w:r>
      <w:r w:rsidRPr="00E32561">
        <w:t>7</w:t>
      </w:r>
      <w:r w:rsidRPr="00E32561">
        <w:rPr>
          <w:rtl/>
        </w:rPr>
        <w:t xml:space="preserve"> من وضع اللجنة </w:t>
      </w:r>
      <w:r w:rsidRPr="00E32561">
        <w:t>CCITT</w:t>
      </w:r>
    </w:p>
    <w:p w:rsidR="00E32561" w:rsidRPr="00E32561" w:rsidRDefault="00E32561" w:rsidP="000D66B8">
      <w:pPr>
        <w:pStyle w:val="enumlev1"/>
        <w:rPr>
          <w:rtl/>
        </w:rPr>
      </w:pPr>
      <w:r w:rsidRPr="00E32561">
        <w:sym w:font="Symbol" w:char="F0B7"/>
      </w:r>
      <w:r w:rsidRPr="00E32561">
        <w:rPr>
          <w:rtl/>
        </w:rPr>
        <w:tab/>
      </w:r>
      <w:r w:rsidRPr="00E32561">
        <w:t>Q933</w:t>
      </w:r>
      <w:r w:rsidRPr="00E32561">
        <w:rPr>
          <w:rtl/>
        </w:rPr>
        <w:t xml:space="preserve">: خطة تشوير المشترك الرقمي رقم </w:t>
      </w:r>
      <w:r w:rsidRPr="00E32561">
        <w:t>1</w:t>
      </w:r>
      <w:r w:rsidRPr="00E32561">
        <w:rPr>
          <w:rtl/>
        </w:rPr>
        <w:t xml:space="preserve"> </w:t>
      </w:r>
    </w:p>
    <w:p w:rsidR="00E32561" w:rsidRPr="00E32561" w:rsidRDefault="00E32561" w:rsidP="000D66B8">
      <w:pPr>
        <w:pStyle w:val="enumlev1"/>
        <w:rPr>
          <w:rtl/>
        </w:rPr>
      </w:pPr>
      <w:r w:rsidRPr="00E32561">
        <w:sym w:font="Symbol" w:char="F0B7"/>
      </w:r>
      <w:r w:rsidRPr="00E32561">
        <w:rPr>
          <w:rtl/>
        </w:rPr>
        <w:tab/>
      </w:r>
      <w:r w:rsidRPr="00E32561">
        <w:t>Q.1000</w:t>
      </w:r>
      <w:r w:rsidRPr="00E32561">
        <w:rPr>
          <w:rtl/>
        </w:rPr>
        <w:t xml:space="preserve">: هيكل توصيات السلسلة </w:t>
      </w:r>
      <w:r w:rsidRPr="00E32561">
        <w:t>Q.1000</w:t>
      </w:r>
      <w:r w:rsidRPr="00E32561">
        <w:rPr>
          <w:rtl/>
        </w:rPr>
        <w:t xml:space="preserve"> للشبكات البرية المتنقلة العمومية</w:t>
      </w:r>
    </w:p>
    <w:p w:rsidR="00E32561" w:rsidRPr="00E32561" w:rsidRDefault="00E32561" w:rsidP="000D66B8">
      <w:pPr>
        <w:pStyle w:val="enumlev1"/>
        <w:rPr>
          <w:rtl/>
        </w:rPr>
      </w:pPr>
      <w:r w:rsidRPr="00E32561">
        <w:sym w:font="Symbol" w:char="F0B7"/>
      </w:r>
      <w:r w:rsidRPr="00E32561">
        <w:rPr>
          <w:rtl/>
        </w:rPr>
        <w:tab/>
        <w:t xml:space="preserve">السلسلة </w:t>
      </w:r>
      <w:r w:rsidRPr="00E32561">
        <w:t>Q.1200</w:t>
      </w:r>
      <w:r w:rsidRPr="00E32561">
        <w:rPr>
          <w:rtl/>
        </w:rPr>
        <w:t xml:space="preserve">: الشبكات الذكية </w:t>
      </w:r>
    </w:p>
    <w:p w:rsidR="00E32561" w:rsidRPr="00E32561" w:rsidRDefault="00E32561" w:rsidP="000D66B8">
      <w:pPr>
        <w:pStyle w:val="enumlev1"/>
        <w:rPr>
          <w:rtl/>
        </w:rPr>
      </w:pPr>
      <w:r w:rsidRPr="00E32561">
        <w:sym w:font="Symbol" w:char="F0B7"/>
      </w:r>
      <w:r w:rsidRPr="00E32561">
        <w:rPr>
          <w:rtl/>
        </w:rPr>
        <w:tab/>
        <w:t xml:space="preserve">السلسلة </w:t>
      </w:r>
      <w:r w:rsidRPr="00E32561">
        <w:t>Q.1900</w:t>
      </w:r>
      <w:r w:rsidRPr="00E32561">
        <w:rPr>
          <w:rtl/>
        </w:rPr>
        <w:t>: التحكم في الأداء بصرف النظر عن الخدمة الحاملة</w:t>
      </w:r>
    </w:p>
    <w:p w:rsidR="00E32561" w:rsidRPr="00E32561" w:rsidRDefault="00E32561" w:rsidP="000D66B8">
      <w:pPr>
        <w:pStyle w:val="enumlev1"/>
        <w:rPr>
          <w:rtl/>
        </w:rPr>
      </w:pPr>
      <w:r w:rsidRPr="00E32561">
        <w:sym w:font="Symbol" w:char="F0B7"/>
      </w:r>
      <w:r w:rsidRPr="00E32561">
        <w:rPr>
          <w:rtl/>
        </w:rPr>
        <w:tab/>
      </w:r>
      <w:r w:rsidRPr="00E32561">
        <w:t>Q.2931</w:t>
      </w:r>
      <w:r w:rsidRPr="00E32561">
        <w:rPr>
          <w:rtl/>
        </w:rPr>
        <w:t xml:space="preserve">: نظام التشوير للمشترك الرقمي رقم </w:t>
      </w:r>
      <w:r w:rsidRPr="00E32561">
        <w:t>2</w:t>
      </w:r>
    </w:p>
    <w:p w:rsidR="00E32561" w:rsidRPr="00E32561" w:rsidRDefault="00E32561" w:rsidP="000D66B8">
      <w:pPr>
        <w:pStyle w:val="enumlev1"/>
        <w:rPr>
          <w:rtl/>
        </w:rPr>
      </w:pPr>
      <w:r w:rsidRPr="00E32561">
        <w:sym w:font="Symbol" w:char="F0B7"/>
      </w:r>
      <w:r w:rsidRPr="00E32561">
        <w:rPr>
          <w:rtl/>
        </w:rPr>
        <w:tab/>
      </w:r>
      <w:r w:rsidRPr="00E32561">
        <w:t>Q.3900</w:t>
      </w:r>
      <w:r w:rsidRPr="00E32561">
        <w:rPr>
          <w:rtl/>
        </w:rPr>
        <w:t xml:space="preserve">: "منهجية الاختبار وتصميم شبكة نموذجية لاختبار الوسائل التقنية لشبكات الجيل التالي في الشبكة النموذجية وشبكات المشغلين" </w:t>
      </w:r>
      <w:r w:rsidRPr="00E32561">
        <w:t>(2006)</w:t>
      </w:r>
    </w:p>
    <w:p w:rsidR="00E32561" w:rsidRPr="00E32561" w:rsidRDefault="00E32561" w:rsidP="000D66B8">
      <w:pPr>
        <w:pStyle w:val="enumlev1"/>
        <w:rPr>
          <w:rtl/>
        </w:rPr>
      </w:pPr>
      <w:r w:rsidRPr="00E32561">
        <w:lastRenderedPageBreak/>
        <w:sym w:font="Symbol" w:char="F0B7"/>
      </w:r>
      <w:r w:rsidRPr="00E32561">
        <w:rPr>
          <w:rtl/>
        </w:rPr>
        <w:tab/>
      </w:r>
      <w:r w:rsidRPr="00E32561">
        <w:t>Q.3901</w:t>
      </w:r>
      <w:r w:rsidRPr="00E32561">
        <w:rPr>
          <w:rtl/>
        </w:rPr>
        <w:t xml:space="preserve">: توزيع الاختبارات والخدمات لاختبار الوسائل التقنية لشبكات الجيل التالي في الشبكة النموذجية وشبكة المشغل" </w:t>
      </w:r>
      <w:r w:rsidRPr="00E32561">
        <w:t>(2008)</w:t>
      </w:r>
    </w:p>
    <w:p w:rsidR="00E32561" w:rsidRPr="00E32561" w:rsidRDefault="00E32561" w:rsidP="000D66B8">
      <w:pPr>
        <w:pStyle w:val="enumlev1"/>
        <w:rPr>
          <w:rtl/>
        </w:rPr>
      </w:pPr>
      <w:r w:rsidRPr="00E32561">
        <w:sym w:font="Symbol" w:char="F0B7"/>
      </w:r>
      <w:r w:rsidRPr="00E32561">
        <w:tab/>
        <w:t>Q.3903</w:t>
      </w:r>
      <w:r w:rsidRPr="00E32561">
        <w:rPr>
          <w:rtl/>
        </w:rPr>
        <w:t xml:space="preserve">: "عرض منسق لنتائج الاختبار" </w:t>
      </w:r>
      <w:r w:rsidRPr="00E32561">
        <w:t>(2008)</w:t>
      </w:r>
    </w:p>
    <w:p w:rsidR="00E32561" w:rsidRPr="00E32561" w:rsidRDefault="00E32561" w:rsidP="00E32561">
      <w:pPr>
        <w:rPr>
          <w:rtl/>
        </w:rPr>
      </w:pPr>
      <w:r w:rsidRPr="00E32561">
        <w:rPr>
          <w:rtl/>
        </w:rPr>
        <w:t xml:space="preserve">ملاحظة - بالإضافة إلى نحو </w:t>
      </w:r>
      <w:r w:rsidRPr="00E32561">
        <w:t>2 000</w:t>
      </w:r>
      <w:r w:rsidRPr="00E32561">
        <w:rPr>
          <w:rtl/>
        </w:rPr>
        <w:t xml:space="preserve"> توصية وضعتها لجنة الدراسات </w:t>
      </w:r>
      <w:r w:rsidRPr="00E32561">
        <w:t>11</w:t>
      </w:r>
      <w:r w:rsidRPr="00E32561">
        <w:rPr>
          <w:rtl/>
        </w:rPr>
        <w:t xml:space="preserve">، فإن العديد من إضافات السلسلة </w:t>
      </w:r>
      <w:r w:rsidRPr="00E32561">
        <w:t>Q</w:t>
      </w:r>
      <w:r w:rsidRPr="00E32561">
        <w:rPr>
          <w:rtl/>
        </w:rPr>
        <w:t xml:space="preserve"> تمثّل مصدراً قيّماً للمعلومات بالنسبة لمن يهتم بأعمال لجنة الدراسات </w:t>
      </w:r>
      <w:r w:rsidRPr="00E32561">
        <w:t>11</w:t>
      </w:r>
      <w:r w:rsidRPr="00E32561">
        <w:rPr>
          <w:rtl/>
        </w:rPr>
        <w:t xml:space="preserve"> (مثال ذلك الإضافة </w:t>
      </w:r>
      <w:r w:rsidRPr="00E32561">
        <w:t>51</w:t>
      </w:r>
      <w:r w:rsidRPr="00E32561">
        <w:rPr>
          <w:rtl/>
        </w:rPr>
        <w:t xml:space="preserve"> في السلسلة </w:t>
      </w:r>
      <w:r w:rsidRPr="00E32561">
        <w:t>Q</w:t>
      </w:r>
      <w:r w:rsidRPr="00E32561">
        <w:rPr>
          <w:rtl/>
        </w:rPr>
        <w:t xml:space="preserve"> بشأن متطلّبات التشوير فيما يتعلق بنوعية الخدمة في بروتوكول الإنترنت).</w:t>
      </w:r>
    </w:p>
    <w:p w:rsidR="00E32561" w:rsidRPr="00E32561" w:rsidRDefault="00E32561" w:rsidP="000D66B8">
      <w:pPr>
        <w:pStyle w:val="Heading1"/>
        <w:rPr>
          <w:rtl/>
        </w:rPr>
      </w:pPr>
      <w:bookmarkStart w:id="213" w:name="_Toc252959759"/>
      <w:bookmarkStart w:id="214" w:name="_Toc252961852"/>
      <w:bookmarkStart w:id="215" w:name="_Toc257614868"/>
      <w:r w:rsidRPr="00E32561">
        <w:t>2</w:t>
      </w:r>
      <w:r w:rsidRPr="00E32561">
        <w:tab/>
      </w:r>
      <w:r w:rsidRPr="00E32561">
        <w:rPr>
          <w:rtl/>
        </w:rPr>
        <w:t>الكتيّبات و/أو ما يكافؤها</w:t>
      </w:r>
      <w:bookmarkEnd w:id="213"/>
      <w:bookmarkEnd w:id="214"/>
      <w:bookmarkEnd w:id="215"/>
    </w:p>
    <w:p w:rsidR="00E32561" w:rsidRPr="00E32561" w:rsidRDefault="00E32561" w:rsidP="000D66B8">
      <w:pPr>
        <w:pStyle w:val="enumlev1"/>
        <w:rPr>
          <w:rtl/>
        </w:rPr>
      </w:pPr>
      <w:r w:rsidRPr="00E32561">
        <w:t>1.2</w:t>
      </w:r>
      <w:r w:rsidRPr="00E32561">
        <w:rPr>
          <w:rtl/>
        </w:rPr>
        <w:tab/>
        <w:t>الصادرة:</w:t>
      </w:r>
    </w:p>
    <w:p w:rsidR="00E32561" w:rsidRPr="00E32561" w:rsidRDefault="00E32561" w:rsidP="000D66B8">
      <w:pPr>
        <w:pStyle w:val="enumlev1"/>
        <w:rPr>
          <w:rtl/>
        </w:rPr>
      </w:pPr>
      <w:r w:rsidRPr="00E32561">
        <w:t>1.1.2</w:t>
      </w:r>
      <w:r w:rsidRPr="00E32561">
        <w:rPr>
          <w:rtl/>
        </w:rPr>
        <w:tab/>
        <w:t xml:space="preserve">"مبادئ توجيهية من أجل إعداد وإجراء تجارب ميدانية لمعدات التبديل الرقمية" </w:t>
      </w:r>
      <w:r w:rsidRPr="00E32561">
        <w:t>(1987)</w:t>
      </w:r>
    </w:p>
    <w:p w:rsidR="00E32561" w:rsidRPr="00E32561" w:rsidRDefault="00E32561" w:rsidP="000D66B8">
      <w:pPr>
        <w:pStyle w:val="enumlev1"/>
        <w:rPr>
          <w:rtl/>
        </w:rPr>
      </w:pPr>
      <w:r w:rsidRPr="00E32561">
        <w:t>2.1.2</w:t>
      </w:r>
      <w:r w:rsidRPr="00E32561">
        <w:rPr>
          <w:rtl/>
        </w:rPr>
        <w:tab/>
        <w:t xml:space="preserve">"مبادئ توجيهية لتجربة شبكة </w:t>
      </w:r>
      <w:r w:rsidRPr="00E32561">
        <w:t>ISDN</w:t>
      </w:r>
      <w:r w:rsidRPr="00E32561">
        <w:rPr>
          <w:rtl/>
        </w:rPr>
        <w:t xml:space="preserve"> في الميدان" </w:t>
      </w:r>
      <w:r w:rsidRPr="00E32561">
        <w:t>(1991)</w:t>
      </w:r>
    </w:p>
    <w:p w:rsidR="00E32561" w:rsidRPr="00E32561" w:rsidRDefault="00E32561" w:rsidP="000D66B8">
      <w:pPr>
        <w:pStyle w:val="enumlev1"/>
        <w:rPr>
          <w:rtl/>
        </w:rPr>
      </w:pPr>
      <w:r w:rsidRPr="00E32561">
        <w:t>3.1.2</w:t>
      </w:r>
      <w:r w:rsidRPr="00E32561">
        <w:rPr>
          <w:rtl/>
        </w:rPr>
        <w:tab/>
        <w:t xml:space="preserve">"مبادئ توجيهية لتنفيذ شبكة على أساس نظام التشوير رقم </w:t>
      </w:r>
      <w:r w:rsidRPr="00E32561">
        <w:t>7</w:t>
      </w:r>
      <w:r w:rsidRPr="00E32561">
        <w:rPr>
          <w:rtl/>
        </w:rPr>
        <w:t xml:space="preserve">" </w:t>
      </w:r>
      <w:r w:rsidRPr="00E32561">
        <w:t>(1991)</w:t>
      </w:r>
    </w:p>
    <w:p w:rsidR="00E32561" w:rsidRPr="00E32561" w:rsidRDefault="00E32561" w:rsidP="000D66B8">
      <w:pPr>
        <w:pStyle w:val="enumlev1"/>
        <w:rPr>
          <w:rtl/>
        </w:rPr>
      </w:pPr>
      <w:r w:rsidRPr="00E32561">
        <w:t>2.2</w:t>
      </w:r>
      <w:r w:rsidRPr="00E32561">
        <w:rPr>
          <w:rtl/>
        </w:rPr>
        <w:tab/>
        <w:t>قيد الإعداد:</w:t>
      </w:r>
    </w:p>
    <w:p w:rsidR="00E32561" w:rsidRPr="00E32561" w:rsidRDefault="00E32561" w:rsidP="000D66B8">
      <w:pPr>
        <w:pStyle w:val="enumlev1"/>
        <w:rPr>
          <w:rtl/>
        </w:rPr>
      </w:pPr>
      <w:r w:rsidRPr="00E32561">
        <w:rPr>
          <w:rtl/>
        </w:rPr>
        <w:tab/>
        <w:t xml:space="preserve">بالتعاون الوثيق مع لجنة الدراسات </w:t>
      </w:r>
      <w:r w:rsidRPr="00E32561">
        <w:t>13</w:t>
      </w:r>
      <w:r w:rsidRPr="00E32561">
        <w:rPr>
          <w:rtl/>
        </w:rPr>
        <w:t>، كتيّب جديد عن "نشر الشبكات القائمة على أساس الرزم"</w:t>
      </w:r>
    </w:p>
    <w:p w:rsidR="00E32561" w:rsidRPr="00E32561" w:rsidRDefault="00E32561" w:rsidP="000D66B8">
      <w:pPr>
        <w:pStyle w:val="enumlev1"/>
        <w:rPr>
          <w:rtl/>
        </w:rPr>
      </w:pPr>
      <w:r w:rsidRPr="00E32561">
        <w:t>3</w:t>
      </w:r>
      <w:r w:rsidRPr="00E32561">
        <w:rPr>
          <w:rtl/>
        </w:rPr>
        <w:tab/>
        <w:t xml:space="preserve">تعتبر لجنة رائدة معنية بمواصفات الاختبار فيما يتعلق بشبكات الجيل التالي والشبكات الناشئة (مثل شبكة </w:t>
      </w:r>
      <w:r w:rsidRPr="00E32561">
        <w:t>USN</w:t>
      </w:r>
      <w:r w:rsidRPr="00E32561">
        <w:rPr>
          <w:rtl/>
        </w:rPr>
        <w:t xml:space="preserve">) وغيرها. وستولي البلدان النامية الأولوية لمتابعة نتائج مواصفات الاختبار إذ إنها وقفت وراء الموافقة على القرار </w:t>
      </w:r>
      <w:r w:rsidRPr="00E32561">
        <w:t>76</w:t>
      </w:r>
      <w:r w:rsidRPr="00E32561">
        <w:rPr>
          <w:rtl/>
        </w:rPr>
        <w:t xml:space="preserve"> (جوهانسبرغ، </w:t>
      </w:r>
      <w:r w:rsidRPr="00E32561">
        <w:t>2008</w:t>
      </w:r>
      <w:r w:rsidRPr="00E32561">
        <w:rPr>
          <w:rtl/>
        </w:rPr>
        <w:t>) المذكور آنفاً.</w:t>
      </w:r>
    </w:p>
    <w:p w:rsidR="00E32561" w:rsidRPr="00E32561" w:rsidRDefault="00E32561" w:rsidP="00A558A7">
      <w:pPr>
        <w:pStyle w:val="Title"/>
      </w:pPr>
      <w:r w:rsidRPr="00E32561">
        <w:rPr>
          <w:rtl/>
        </w:rPr>
        <w:br w:type="page"/>
      </w:r>
      <w:bookmarkStart w:id="216" w:name="_Toc252964055"/>
      <w:bookmarkStart w:id="217" w:name="_Toc252964611"/>
      <w:bookmarkStart w:id="218" w:name="_Toc257614869"/>
      <w:r w:rsidRPr="00E32561">
        <w:rPr>
          <w:rtl/>
        </w:rPr>
        <w:lastRenderedPageBreak/>
        <w:t xml:space="preserve">لجنة الدراسات </w:t>
      </w:r>
      <w:r w:rsidRPr="00E32561">
        <w:t>12</w:t>
      </w:r>
      <w:bookmarkEnd w:id="216"/>
      <w:bookmarkEnd w:id="217"/>
      <w:bookmarkEnd w:id="218"/>
    </w:p>
    <w:p w:rsidR="00E32561" w:rsidRPr="00E32561" w:rsidRDefault="00E32561" w:rsidP="00E9045F">
      <w:pPr>
        <w:pStyle w:val="Title1"/>
        <w:rPr>
          <w:rtl/>
        </w:rPr>
      </w:pPr>
      <w:bookmarkStart w:id="219" w:name="_Toc252961853"/>
      <w:bookmarkStart w:id="220" w:name="_Toc252964056"/>
      <w:bookmarkStart w:id="221" w:name="_Toc252964612"/>
      <w:bookmarkStart w:id="222" w:name="_Toc257614870"/>
      <w:r w:rsidRPr="00E32561">
        <w:rPr>
          <w:rtl/>
        </w:rPr>
        <w:t xml:space="preserve">الأداء ونوعية الخدمة </w:t>
      </w:r>
      <w:r w:rsidRPr="00E32561">
        <w:t>(QoS)</w:t>
      </w:r>
      <w:r w:rsidRPr="00E32561">
        <w:rPr>
          <w:rtl/>
        </w:rPr>
        <w:t xml:space="preserve"> ونوعية الخبرة </w:t>
      </w:r>
      <w:r w:rsidRPr="00E32561">
        <w:t>(QoE)</w:t>
      </w:r>
      <w:bookmarkEnd w:id="219"/>
      <w:bookmarkEnd w:id="220"/>
      <w:bookmarkEnd w:id="221"/>
      <w:bookmarkEnd w:id="222"/>
    </w:p>
    <w:p w:rsidR="00E32561" w:rsidRPr="00E32561" w:rsidRDefault="00E32561" w:rsidP="00E32561">
      <w:pPr>
        <w:rPr>
          <w:rtl/>
        </w:rPr>
      </w:pPr>
    </w:p>
    <w:p w:rsidR="00E32561" w:rsidRPr="00E32561" w:rsidRDefault="00E32561" w:rsidP="00E32561">
      <w:pPr>
        <w:rPr>
          <w:rtl/>
        </w:rPr>
      </w:pPr>
      <w:r w:rsidRPr="00E32561">
        <w:rPr>
          <w:rtl/>
        </w:rPr>
        <w:t xml:space="preserve">مسؤولة عن التوصيات الخاصة بالأداء ونوعية الخدمة </w:t>
      </w:r>
      <w:r w:rsidRPr="00E32561">
        <w:t>(QoS)</w:t>
      </w:r>
      <w:r w:rsidRPr="00E32561">
        <w:rPr>
          <w:rtl/>
        </w:rPr>
        <w:t xml:space="preserve"> ونوعية الخبرة </w:t>
      </w:r>
      <w:r w:rsidRPr="00E32561">
        <w:t>(QoE)</w:t>
      </w:r>
      <w:r w:rsidRPr="00E32561">
        <w:rPr>
          <w:rtl/>
        </w:rPr>
        <w:t xml:space="preserve"> في كل أشكال المطاريف والشبكات والخدمات من شبكات الخدمة الثابتة العاملة بالدارات إلى تطبيقات الوسائط المتعددة في شبكات الخدمة المتنقلة العاملة بالرزم. ويشمل مجال التطبيق هذا الجوانب التشغيلية للأداء ولنوعية الخدمة ونوعية الخبرة.</w:t>
      </w:r>
    </w:p>
    <w:p w:rsidR="00E32561" w:rsidRPr="00E32561" w:rsidRDefault="00E32561" w:rsidP="00E32561">
      <w:pPr>
        <w:rPr>
          <w:rtl/>
        </w:rPr>
      </w:pPr>
      <w:r w:rsidRPr="00E32561">
        <w:rPr>
          <w:rtl/>
        </w:rPr>
        <w:t>وذلك مع التركيز الخاص على قابلية التشغيل البيني بهدف إرضاء المستعملين النهائيين.</w:t>
      </w:r>
    </w:p>
    <w:p w:rsidR="00E32561" w:rsidRPr="00E32561" w:rsidRDefault="00E32561" w:rsidP="00A558A7">
      <w:pPr>
        <w:pStyle w:val="Heading1"/>
        <w:rPr>
          <w:rtl/>
        </w:rPr>
      </w:pPr>
      <w:bookmarkStart w:id="223" w:name="_Toc252959760"/>
      <w:bookmarkStart w:id="224" w:name="_Toc252961854"/>
      <w:bookmarkStart w:id="225" w:name="_Toc257614871"/>
      <w:r w:rsidRPr="00E32561">
        <w:t>1</w:t>
      </w:r>
      <w:r w:rsidRPr="00E32561">
        <w:rPr>
          <w:rtl/>
        </w:rPr>
        <w:tab/>
        <w:t>المسائل</w:t>
      </w:r>
      <w:bookmarkEnd w:id="223"/>
      <w:bookmarkEnd w:id="224"/>
      <w:bookmarkEnd w:id="225"/>
    </w:p>
    <w:p w:rsidR="00E32561" w:rsidRPr="00E32561" w:rsidRDefault="00E32561" w:rsidP="00E32561">
      <w:pPr>
        <w:rPr>
          <w:rtl/>
        </w:rPr>
      </w:pPr>
      <w:r w:rsidRPr="00E32561">
        <w:rPr>
          <w:rtl/>
        </w:rPr>
        <w:t xml:space="preserve">المسألة </w:t>
      </w:r>
      <w:r w:rsidRPr="00E32561">
        <w:t>10/12</w:t>
      </w:r>
      <w:r w:rsidRPr="00E32561">
        <w:rPr>
          <w:rtl/>
        </w:rPr>
        <w:t xml:space="preserve"> - الاعتبارات المتعلقة بتخطيط الإرسال وأدائه في خدمات النطاق الصوتي والبيانات والوسائط المتعددة.</w:t>
      </w:r>
    </w:p>
    <w:p w:rsidR="00E32561" w:rsidRPr="00E32561" w:rsidRDefault="00E32561" w:rsidP="00A558A7">
      <w:pPr>
        <w:pStyle w:val="Headingi"/>
        <w:bidi/>
        <w:rPr>
          <w:rtl/>
        </w:rPr>
      </w:pPr>
      <w:r w:rsidRPr="00E32561">
        <w:rPr>
          <w:rtl/>
        </w:rPr>
        <w:t>التوصيات ذات الصلة:</w:t>
      </w:r>
    </w:p>
    <w:p w:rsidR="00E32561" w:rsidRPr="00E32561" w:rsidRDefault="00E32561" w:rsidP="00A558A7">
      <w:pPr>
        <w:pStyle w:val="enumlev1"/>
        <w:rPr>
          <w:rtl/>
        </w:rPr>
      </w:pPr>
      <w:r w:rsidRPr="00E32561">
        <w:sym w:font="Symbol" w:char="F0B7"/>
      </w:r>
      <w:r w:rsidRPr="00E32561">
        <w:rPr>
          <w:rtl/>
        </w:rPr>
        <w:tab/>
      </w:r>
      <w:r w:rsidRPr="00E32561">
        <w:t>G.113</w:t>
      </w:r>
      <w:r w:rsidRPr="00E32561">
        <w:rPr>
          <w:rtl/>
        </w:rPr>
        <w:t>: "</w:t>
      </w:r>
      <w:r w:rsidRPr="00E32561">
        <w:rPr>
          <w:rFonts w:hint="cs"/>
          <w:rtl/>
        </w:rPr>
        <w:t>أعطال</w:t>
      </w:r>
      <w:r w:rsidRPr="00E32561">
        <w:rPr>
          <w:rtl/>
        </w:rPr>
        <w:t xml:space="preserve"> الإرسال </w:t>
      </w:r>
      <w:r w:rsidRPr="00E32561">
        <w:rPr>
          <w:rFonts w:hint="cs"/>
          <w:rtl/>
        </w:rPr>
        <w:t>الناجمة عن</w:t>
      </w:r>
      <w:r w:rsidRPr="00E32561">
        <w:rPr>
          <w:rtl/>
        </w:rPr>
        <w:t xml:space="preserve"> معالجة الكلام"</w:t>
      </w:r>
    </w:p>
    <w:p w:rsidR="00E32561" w:rsidRPr="00E32561" w:rsidRDefault="00E32561" w:rsidP="00A558A7">
      <w:pPr>
        <w:pStyle w:val="enumlev1"/>
        <w:rPr>
          <w:rtl/>
        </w:rPr>
      </w:pPr>
      <w:r w:rsidRPr="00E32561">
        <w:sym w:font="Symbol" w:char="F0B7"/>
      </w:r>
      <w:r w:rsidRPr="00E32561">
        <w:rPr>
          <w:rtl/>
        </w:rPr>
        <w:tab/>
      </w:r>
      <w:r w:rsidRPr="00E32561">
        <w:t>G.175</w:t>
      </w:r>
      <w:r w:rsidRPr="00E32561">
        <w:rPr>
          <w:rtl/>
        </w:rPr>
        <w:t>: "تخطيط الإرسال للتوصيل البيني للشبكات الخاصة/العمومية لحركة الصوت"</w:t>
      </w:r>
    </w:p>
    <w:p w:rsidR="00E32561" w:rsidRPr="00E32561" w:rsidRDefault="00E32561" w:rsidP="00A558A7">
      <w:pPr>
        <w:pStyle w:val="Headingi"/>
        <w:bidi/>
        <w:rPr>
          <w:rtl/>
        </w:rPr>
      </w:pPr>
      <w:r w:rsidRPr="00E32561">
        <w:rPr>
          <w:rtl/>
        </w:rPr>
        <w:t>التوصيات ذات الصلة:</w:t>
      </w:r>
    </w:p>
    <w:p w:rsidR="00E32561" w:rsidRPr="00E32561" w:rsidRDefault="00E32561" w:rsidP="00A558A7">
      <w:pPr>
        <w:pStyle w:val="enumlev1"/>
        <w:rPr>
          <w:rtl/>
        </w:rPr>
      </w:pPr>
      <w:r w:rsidRPr="00E32561">
        <w:sym w:font="Symbol" w:char="F0B7"/>
      </w:r>
      <w:r w:rsidRPr="00E32561">
        <w:rPr>
          <w:rtl/>
        </w:rPr>
        <w:tab/>
      </w:r>
      <w:r w:rsidRPr="00E32561">
        <w:t>G.177</w:t>
      </w:r>
      <w:r w:rsidRPr="00E32561">
        <w:rPr>
          <w:rtl/>
        </w:rPr>
        <w:t xml:space="preserve"> - "تخطيط الإرسال لخدمات نطاق الصوت عبر توصيلات بروتوكول الإنترنت"</w:t>
      </w:r>
    </w:p>
    <w:p w:rsidR="00E32561" w:rsidRPr="00E32561" w:rsidRDefault="00E32561" w:rsidP="00E32561">
      <w:pPr>
        <w:rPr>
          <w:rtl/>
        </w:rPr>
      </w:pPr>
      <w:r w:rsidRPr="00E32561">
        <w:rPr>
          <w:rtl/>
        </w:rPr>
        <w:t>ملاحظات:</w:t>
      </w:r>
    </w:p>
    <w:p w:rsidR="00E32561" w:rsidRPr="00E32561" w:rsidRDefault="00E32561" w:rsidP="00A558A7">
      <w:pPr>
        <w:pStyle w:val="enumlev1"/>
        <w:rPr>
          <w:rtl/>
        </w:rPr>
      </w:pPr>
      <w:r w:rsidRPr="00E32561">
        <w:rPr>
          <w:rtl/>
        </w:rPr>
        <w:t xml:space="preserve"> أ )</w:t>
      </w:r>
      <w:r w:rsidRPr="00E32561">
        <w:rPr>
          <w:rtl/>
        </w:rPr>
        <w:tab/>
        <w:t xml:space="preserve">توصيات السلسلة </w:t>
      </w:r>
      <w:r w:rsidRPr="00E32561">
        <w:t>G100</w:t>
      </w:r>
      <w:r w:rsidRPr="00E32561">
        <w:rPr>
          <w:rtl/>
        </w:rPr>
        <w:t xml:space="preserve"> هي توصيات أساسية لنوعية الخدمة من حيث أداء الإرسال من طرف إلى طرف في الشبكات والمطاريف.</w:t>
      </w:r>
    </w:p>
    <w:p w:rsidR="00E32561" w:rsidRPr="00E32561" w:rsidRDefault="00E32561" w:rsidP="00A558A7">
      <w:pPr>
        <w:pStyle w:val="enumlev1"/>
        <w:rPr>
          <w:rtl/>
        </w:rPr>
      </w:pPr>
      <w:r w:rsidRPr="00E32561">
        <w:rPr>
          <w:rtl/>
        </w:rPr>
        <w:t>ب)</w:t>
      </w:r>
      <w:r w:rsidRPr="00E32561">
        <w:rPr>
          <w:rtl/>
        </w:rPr>
        <w:tab/>
        <w:t xml:space="preserve">والتوصيات التكميلية في السلسلة </w:t>
      </w:r>
      <w:r w:rsidRPr="00E32561">
        <w:t>P</w:t>
      </w:r>
      <w:r w:rsidRPr="00E32561">
        <w:rPr>
          <w:rtl/>
        </w:rPr>
        <w:t xml:space="preserve"> (</w:t>
      </w:r>
      <w:r w:rsidRPr="00E32561">
        <w:t>60</w:t>
      </w:r>
      <w:r w:rsidRPr="00E32561">
        <w:rPr>
          <w:rtl/>
        </w:rPr>
        <w:t xml:space="preserve"> في المجموع) وما يتبعها من إضافات، تكمّل تلك التوصيات الأساسية المذكورة في البند أ ) أعلاه.</w:t>
      </w:r>
    </w:p>
    <w:p w:rsidR="00E32561" w:rsidRPr="00E32561" w:rsidRDefault="00E32561" w:rsidP="00A558A7">
      <w:pPr>
        <w:pStyle w:val="enumlev1"/>
        <w:rPr>
          <w:rtl/>
        </w:rPr>
      </w:pPr>
      <w:r w:rsidRPr="00E32561">
        <w:rPr>
          <w:rtl/>
        </w:rPr>
        <w:t>ج)</w:t>
      </w:r>
      <w:r w:rsidRPr="00E32561">
        <w:rPr>
          <w:rtl/>
        </w:rPr>
        <w:tab/>
        <w:t xml:space="preserve">نظراً لعدد المسائل البالغ </w:t>
      </w:r>
      <w:r w:rsidRPr="00E32561">
        <w:t>17</w:t>
      </w:r>
      <w:r w:rsidRPr="00E32561">
        <w:rPr>
          <w:rtl/>
        </w:rPr>
        <w:t xml:space="preserve"> مسألة وبعض طرائق الاختبار والتقدير المتعلقة بها والأهداف المنشودة لنوعية الخدمة ونوعية الخبرة لا بد من إجراء تحليل أكثر دقة لهذه المسائل في المسألة </w:t>
      </w:r>
      <w:r w:rsidRPr="00E32561">
        <w:t>9/2</w:t>
      </w:r>
      <w:r w:rsidRPr="00E32561">
        <w:rPr>
          <w:rtl/>
        </w:rPr>
        <w:t xml:space="preserve"> مستقبلاً مع الأخذ بالاعتبار أن جزءاً من المسؤولية انتقل إلى لجنة الدراسات هذه.</w:t>
      </w:r>
    </w:p>
    <w:p w:rsidR="00E32561" w:rsidRPr="00E32561" w:rsidRDefault="00E32561" w:rsidP="00A558A7">
      <w:pPr>
        <w:pStyle w:val="Heading1"/>
        <w:rPr>
          <w:rtl/>
        </w:rPr>
      </w:pPr>
      <w:bookmarkStart w:id="226" w:name="_Toc252959761"/>
      <w:bookmarkStart w:id="227" w:name="_Toc252961855"/>
      <w:bookmarkStart w:id="228" w:name="_Toc257614872"/>
      <w:r w:rsidRPr="00E32561">
        <w:t>2</w:t>
      </w:r>
      <w:r w:rsidRPr="00E32561">
        <w:rPr>
          <w:rtl/>
        </w:rPr>
        <w:tab/>
        <w:t>الكتيّبات و/أو ما يكافؤها</w:t>
      </w:r>
      <w:bookmarkEnd w:id="226"/>
      <w:bookmarkEnd w:id="227"/>
      <w:bookmarkEnd w:id="228"/>
    </w:p>
    <w:p w:rsidR="00E32561" w:rsidRPr="00E32561" w:rsidRDefault="00E32561" w:rsidP="00A558A7">
      <w:pPr>
        <w:pStyle w:val="enumlev1"/>
        <w:rPr>
          <w:rtl/>
        </w:rPr>
      </w:pPr>
      <w:r w:rsidRPr="00E32561">
        <w:t>1.2</w:t>
      </w:r>
      <w:r w:rsidRPr="00E32561">
        <w:rPr>
          <w:rtl/>
        </w:rPr>
        <w:tab/>
        <w:t>الصادرة:</w:t>
      </w:r>
    </w:p>
    <w:p w:rsidR="00E32561" w:rsidRPr="00E32561" w:rsidRDefault="00E32561" w:rsidP="00A558A7">
      <w:pPr>
        <w:pStyle w:val="enumlev1"/>
        <w:rPr>
          <w:rtl/>
        </w:rPr>
      </w:pPr>
      <w:r w:rsidRPr="00E32561">
        <w:t>1.1.2</w:t>
      </w:r>
      <w:r w:rsidRPr="00E32561">
        <w:rPr>
          <w:rtl/>
        </w:rPr>
        <w:tab/>
        <w:t xml:space="preserve">"قياس المهاتفة" (نُشر عام </w:t>
      </w:r>
      <w:r w:rsidRPr="00E32561">
        <w:t>1993</w:t>
      </w:r>
      <w:r w:rsidRPr="00E32561">
        <w:rPr>
          <w:rtl/>
        </w:rPr>
        <w:t>) ويعدل باستمرار.</w:t>
      </w:r>
    </w:p>
    <w:p w:rsidR="00E32561" w:rsidRPr="00E32561" w:rsidRDefault="00E32561" w:rsidP="00A558A7">
      <w:pPr>
        <w:pStyle w:val="enumlev1"/>
        <w:rPr>
          <w:rtl/>
        </w:rPr>
      </w:pPr>
      <w:r w:rsidRPr="00E32561">
        <w:t>2.2</w:t>
      </w:r>
      <w:r w:rsidRPr="00E32561">
        <w:rPr>
          <w:rtl/>
        </w:rPr>
        <w:tab/>
        <w:t>قيد الإعداد:</w:t>
      </w:r>
    </w:p>
    <w:p w:rsidR="00E32561" w:rsidRPr="00E32561" w:rsidRDefault="00E32561" w:rsidP="00A558A7">
      <w:pPr>
        <w:pStyle w:val="enumlev1"/>
        <w:rPr>
          <w:rtl/>
        </w:rPr>
      </w:pPr>
      <w:r w:rsidRPr="00E32561">
        <w:rPr>
          <w:rtl/>
        </w:rPr>
        <w:tab/>
        <w:t>كتيّب عن إجراءات الاختبار الذاتي.</w:t>
      </w:r>
    </w:p>
    <w:p w:rsidR="00E32561" w:rsidRPr="00E32561" w:rsidRDefault="00E32561" w:rsidP="00E34E12">
      <w:pPr>
        <w:pStyle w:val="Title"/>
        <w:rPr>
          <w:rtl/>
        </w:rPr>
      </w:pPr>
      <w:r w:rsidRPr="00E32561">
        <w:rPr>
          <w:rtl/>
        </w:rPr>
        <w:br w:type="page"/>
      </w:r>
      <w:bookmarkStart w:id="229" w:name="_Toc252964057"/>
      <w:bookmarkStart w:id="230" w:name="_Toc252964613"/>
      <w:bookmarkStart w:id="231" w:name="_Toc257614873"/>
      <w:r w:rsidRPr="00E32561">
        <w:rPr>
          <w:rtl/>
        </w:rPr>
        <w:lastRenderedPageBreak/>
        <w:t xml:space="preserve">لجنة الدراسات </w:t>
      </w:r>
      <w:r w:rsidRPr="00E32561">
        <w:t>13</w:t>
      </w:r>
      <w:bookmarkEnd w:id="229"/>
      <w:bookmarkEnd w:id="230"/>
      <w:bookmarkEnd w:id="231"/>
    </w:p>
    <w:p w:rsidR="00E32561" w:rsidRPr="00E32561" w:rsidRDefault="00E32561" w:rsidP="00E9045F">
      <w:pPr>
        <w:pStyle w:val="Title1"/>
        <w:rPr>
          <w:rtl/>
        </w:rPr>
      </w:pPr>
      <w:bookmarkStart w:id="232" w:name="_Toc252961856"/>
      <w:bookmarkStart w:id="233" w:name="_Toc252964058"/>
      <w:bookmarkStart w:id="234" w:name="_Toc252964614"/>
      <w:bookmarkStart w:id="235" w:name="_Toc257614874"/>
      <w:r w:rsidRPr="00E32561">
        <w:rPr>
          <w:rtl/>
        </w:rPr>
        <w:t>شبكات المستقبل بما فيها الشبكات المتنقلة وشبكات الجيل التالي</w:t>
      </w:r>
      <w:bookmarkEnd w:id="232"/>
      <w:bookmarkEnd w:id="233"/>
      <w:bookmarkEnd w:id="234"/>
      <w:bookmarkEnd w:id="235"/>
    </w:p>
    <w:p w:rsidR="00E32561" w:rsidRPr="00E32561" w:rsidRDefault="00E32561" w:rsidP="00E32561">
      <w:pPr>
        <w:rPr>
          <w:rtl/>
        </w:rPr>
      </w:pPr>
    </w:p>
    <w:p w:rsidR="00A163D9" w:rsidRDefault="00E32561" w:rsidP="00E32561">
      <w:pPr>
        <w:rPr>
          <w:rtl/>
          <w:lang w:bidi="ar-EG"/>
        </w:rPr>
      </w:pPr>
      <w:r w:rsidRPr="00E32561">
        <w:rPr>
          <w:rtl/>
        </w:rPr>
        <w:t xml:space="preserve">مسؤولة عن الدراسات المتصلة بمتطلبات شبكات المستقبل ومعماريتها وتطوّرها وتقاربها. وتشمل كذلك تنسيق إدارة مشاريع شبكات الجيل التالي عبر لجان الدراسات وتخطيط الإمدادات وسيناريوهات التنفيذ ونماذج النشر وقدرات الشبكة والخدمة وقابلية التشغيل البيني وأثر الإصدار السادس من بروتوكول الإنترنت </w:t>
      </w:r>
      <w:r w:rsidRPr="00E32561">
        <w:t>(IPv6)</w:t>
      </w:r>
      <w:r w:rsidRPr="00E32561">
        <w:rPr>
          <w:rtl/>
        </w:rPr>
        <w:t xml:space="preserve"> والتنقلية في شبكات الجيل التالي وتقاربها وجوانب شبكات البيانات العمومية وجوانب الشبكة لإدارة الهوية. </w:t>
      </w:r>
    </w:p>
    <w:p w:rsidR="00E32561" w:rsidRPr="00E32561" w:rsidRDefault="00E32561" w:rsidP="00E32561">
      <w:pPr>
        <w:rPr>
          <w:rtl/>
        </w:rPr>
      </w:pPr>
      <w:r w:rsidRPr="00E32561">
        <w:rPr>
          <w:rtl/>
        </w:rPr>
        <w:t xml:space="preserve">وتكون مسؤولة عن الدراسات المتصلة بجوانب الشبكة المتعلقة بشبكات الاتصالات المتنقلة بما في ذلك الاتصالات المتنقلة الدولية </w:t>
      </w:r>
      <w:r w:rsidRPr="00E32561">
        <w:t>(IMT)</w:t>
      </w:r>
      <w:r w:rsidRPr="00E32561">
        <w:rPr>
          <w:rtl/>
        </w:rPr>
        <w:t xml:space="preserve"> وشبكة الإنترنت اللاسلكية وتقارب الشبكات الثابتة والمتنقلة وإدارة التنقلية ووظائف الشبكات المتنقلة متعددة الوسائط والربط الشبكي وقابلية التشغيل البيني وتحسين توصيات قطاع تقييس الاتصالات الحالية.</w:t>
      </w:r>
    </w:p>
    <w:p w:rsidR="00E32561" w:rsidRPr="00E32561" w:rsidRDefault="00E32561" w:rsidP="00E34E12">
      <w:pPr>
        <w:pStyle w:val="Heading1"/>
        <w:rPr>
          <w:rtl/>
        </w:rPr>
      </w:pPr>
      <w:bookmarkStart w:id="236" w:name="_Toc252959762"/>
      <w:bookmarkStart w:id="237" w:name="_Toc252961857"/>
      <w:bookmarkStart w:id="238" w:name="_Toc257614875"/>
      <w:r w:rsidRPr="00E32561">
        <w:t>1</w:t>
      </w:r>
      <w:r w:rsidRPr="00E32561">
        <w:rPr>
          <w:rtl/>
        </w:rPr>
        <w:tab/>
        <w:t>المسائل</w:t>
      </w:r>
      <w:bookmarkEnd w:id="236"/>
      <w:bookmarkEnd w:id="237"/>
      <w:bookmarkEnd w:id="238"/>
    </w:p>
    <w:p w:rsidR="00E32561" w:rsidRPr="00E32561" w:rsidRDefault="00E32561" w:rsidP="00E32561">
      <w:pPr>
        <w:rPr>
          <w:rtl/>
        </w:rPr>
      </w:pPr>
      <w:r w:rsidRPr="00E32561">
        <w:rPr>
          <w:rtl/>
        </w:rPr>
        <w:t xml:space="preserve">تتصل </w:t>
      </w:r>
      <w:r w:rsidRPr="00E32561">
        <w:t>14</w:t>
      </w:r>
      <w:r w:rsidRPr="00E32561">
        <w:rPr>
          <w:rtl/>
        </w:rPr>
        <w:t xml:space="preserve"> مسألة من بين هذه المسائل بشبكات الجيل التالي وأهمها المسألة </w:t>
      </w:r>
      <w:r w:rsidRPr="00E32561">
        <w:t>1/13</w:t>
      </w:r>
      <w:r w:rsidRPr="00E32561">
        <w:rPr>
          <w:rtl/>
        </w:rPr>
        <w:t xml:space="preserve"> "التنسيق والتخطيط لشبكات الجيل التالي"، أما الإجابة على ذلك فيرد في عمل لجنة الدراسات </w:t>
      </w:r>
      <w:r w:rsidRPr="00E32561">
        <w:t>19</w:t>
      </w:r>
      <w:r w:rsidRPr="00E32561">
        <w:rPr>
          <w:rtl/>
        </w:rPr>
        <w:t xml:space="preserve"> الجديدة عن التنقلية. وكانت قد أعدت خمس مسائل جديدة لتواكب هذا التجديد.</w:t>
      </w:r>
    </w:p>
    <w:p w:rsidR="00E32561" w:rsidRPr="00E32561" w:rsidRDefault="00E32561" w:rsidP="00E32561">
      <w:pPr>
        <w:rPr>
          <w:rtl/>
        </w:rPr>
      </w:pPr>
      <w:r w:rsidRPr="00E32561">
        <w:rPr>
          <w:rtl/>
        </w:rPr>
        <w:t xml:space="preserve">المسألة </w:t>
      </w:r>
      <w:r w:rsidRPr="00E32561">
        <w:t>13</w:t>
      </w:r>
      <w:r w:rsidRPr="00E32561">
        <w:rPr>
          <w:rtl/>
        </w:rPr>
        <w:t xml:space="preserve"> للجنة الدراسات </w:t>
      </w:r>
      <w:r w:rsidRPr="00E32561">
        <w:t>13</w:t>
      </w:r>
      <w:r w:rsidRPr="00E32561">
        <w:rPr>
          <w:rtl/>
        </w:rPr>
        <w:t xml:space="preserve"> - "الانتقال التدريجي إلى شبكات الجيل التالي" وهي عملية متابعة للمسألة </w:t>
      </w:r>
      <w:r w:rsidRPr="00E32561">
        <w:t>7</w:t>
      </w:r>
      <w:r w:rsidRPr="00E32561">
        <w:rPr>
          <w:rtl/>
        </w:rPr>
        <w:t xml:space="preserve"> من الفترة السابقة والتي تشكل أهم مسألة توجب تقديم تقارير بشأن تقدمها في المسألة </w:t>
      </w:r>
      <w:r w:rsidRPr="00E32561">
        <w:t>19-1/2</w:t>
      </w:r>
      <w:r w:rsidRPr="00E32561">
        <w:rPr>
          <w:rtl/>
        </w:rPr>
        <w:t>.</w:t>
      </w:r>
    </w:p>
    <w:p w:rsidR="00E32561" w:rsidRPr="00E32561" w:rsidRDefault="00E32561" w:rsidP="00E32561">
      <w:pPr>
        <w:rPr>
          <w:rtl/>
        </w:rPr>
      </w:pPr>
      <w:r w:rsidRPr="00E32561">
        <w:rPr>
          <w:rtl/>
        </w:rPr>
        <w:t xml:space="preserve">ملاحظة - إن فريق المسألة </w:t>
      </w:r>
      <w:r w:rsidRPr="00E32561">
        <w:t>19/2</w:t>
      </w:r>
      <w:r w:rsidRPr="00E32561">
        <w:rPr>
          <w:rtl/>
        </w:rPr>
        <w:t xml:space="preserve"> في قطاع التنمية "استراتيجية الانتقال من شبكات بتبديل الدارة إلى شبكات بتبديل الحزم" سوف يبلغ بانتظام عن التقدم المحرَز في تلك المسائل التي تتناول شبكات الجيل التالي ولها صلة بالمسألة </w:t>
      </w:r>
      <w:r w:rsidRPr="00E32561">
        <w:t>19/2</w:t>
      </w:r>
      <w:r w:rsidRPr="00E32561">
        <w:rPr>
          <w:rtl/>
        </w:rPr>
        <w:t>.</w:t>
      </w:r>
      <w:r w:rsidRPr="00E32561">
        <w:rPr>
          <w:rFonts w:hint="cs"/>
          <w:rtl/>
        </w:rPr>
        <w:t xml:space="preserve"> </w:t>
      </w:r>
      <w:r w:rsidRPr="00E32561">
        <w:rPr>
          <w:rtl/>
        </w:rPr>
        <w:t xml:space="preserve">لا سيما المسألة الجديدة </w:t>
      </w:r>
      <w:r w:rsidRPr="00E32561">
        <w:t>13</w:t>
      </w:r>
      <w:r w:rsidRPr="00E32561">
        <w:rPr>
          <w:rtl/>
        </w:rPr>
        <w:t xml:space="preserve"> إضافة إلى المسائل الخاصة بالتنقلية.</w:t>
      </w:r>
    </w:p>
    <w:p w:rsidR="00E32561" w:rsidRPr="00E32561" w:rsidRDefault="00E32561" w:rsidP="00E34E12">
      <w:pPr>
        <w:pStyle w:val="Heading1"/>
        <w:rPr>
          <w:rtl/>
        </w:rPr>
      </w:pPr>
      <w:bookmarkStart w:id="239" w:name="_Toc252959763"/>
      <w:bookmarkStart w:id="240" w:name="_Toc252961858"/>
      <w:bookmarkStart w:id="241" w:name="_Toc257614876"/>
      <w:r w:rsidRPr="00E32561">
        <w:t>2</w:t>
      </w:r>
      <w:r w:rsidRPr="00E32561">
        <w:rPr>
          <w:rtl/>
        </w:rPr>
        <w:tab/>
        <w:t>التوصيات</w:t>
      </w:r>
      <w:bookmarkEnd w:id="239"/>
      <w:bookmarkEnd w:id="240"/>
      <w:bookmarkEnd w:id="241"/>
    </w:p>
    <w:p w:rsidR="00E32561" w:rsidRPr="00E32561" w:rsidRDefault="00E32561" w:rsidP="00E32561">
      <w:pPr>
        <w:rPr>
          <w:rtl/>
        </w:rPr>
      </w:pPr>
      <w:r w:rsidRPr="00E32561">
        <w:rPr>
          <w:rtl/>
        </w:rPr>
        <w:t>التوصيات الثلاث التالية أساسية:</w:t>
      </w:r>
    </w:p>
    <w:p w:rsidR="00E32561" w:rsidRPr="00E32561" w:rsidRDefault="00E32561" w:rsidP="00E32561">
      <w:pPr>
        <w:rPr>
          <w:rtl/>
        </w:rPr>
      </w:pPr>
      <w:r w:rsidRPr="00E32561">
        <w:t>1.2</w:t>
      </w:r>
      <w:r w:rsidRPr="00E32561">
        <w:rPr>
          <w:rtl/>
        </w:rPr>
        <w:tab/>
      </w:r>
      <w:r w:rsidRPr="00E32561">
        <w:t>Y.2001</w:t>
      </w:r>
      <w:r w:rsidRPr="00E32561">
        <w:rPr>
          <w:rtl/>
        </w:rPr>
        <w:t>، لمحة عامة عن شبكات الجيل التالي</w:t>
      </w:r>
    </w:p>
    <w:p w:rsidR="00E32561" w:rsidRPr="00E32561" w:rsidRDefault="00E32561" w:rsidP="00E32561">
      <w:pPr>
        <w:rPr>
          <w:rtl/>
        </w:rPr>
      </w:pPr>
      <w:r w:rsidRPr="00E32561">
        <w:t>2.2</w:t>
      </w:r>
      <w:r w:rsidRPr="00E32561">
        <w:rPr>
          <w:rtl/>
        </w:rPr>
        <w:tab/>
      </w:r>
      <w:r w:rsidRPr="00E32561">
        <w:t>Y.2011</w:t>
      </w:r>
      <w:r w:rsidRPr="00E32561">
        <w:rPr>
          <w:rtl/>
        </w:rPr>
        <w:t>، مبادئ عامة ونموذج مرجعي عام لشبكات الجيل التالي</w:t>
      </w:r>
    </w:p>
    <w:p w:rsidR="00E32561" w:rsidRPr="00E32561" w:rsidRDefault="00E32561" w:rsidP="00E32561">
      <w:pPr>
        <w:rPr>
          <w:rtl/>
        </w:rPr>
      </w:pPr>
      <w:r w:rsidRPr="00E32561">
        <w:t>3.2</w:t>
      </w:r>
      <w:r w:rsidRPr="00E32561">
        <w:rPr>
          <w:rtl/>
        </w:rPr>
        <w:tab/>
      </w:r>
      <w:r w:rsidRPr="00E32561">
        <w:t>Y.2262</w:t>
      </w:r>
      <w:r w:rsidRPr="00E32561">
        <w:rPr>
          <w:rtl/>
        </w:rPr>
        <w:t xml:space="preserve">، "موضوعات ومحاكاة الشبكات </w:t>
      </w:r>
      <w:r w:rsidRPr="00E32561">
        <w:t>PSTN/ISDN</w:t>
      </w:r>
      <w:r w:rsidRPr="00E32561">
        <w:rPr>
          <w:rtl/>
        </w:rPr>
        <w:t>" نحو شبكات الجيل التالي"</w:t>
      </w:r>
    </w:p>
    <w:p w:rsidR="00E32561" w:rsidRPr="00E32561" w:rsidRDefault="00E32561" w:rsidP="00E34E12">
      <w:pPr>
        <w:pStyle w:val="Heading1"/>
        <w:rPr>
          <w:rtl/>
        </w:rPr>
      </w:pPr>
      <w:bookmarkStart w:id="242" w:name="_Toc252959764"/>
      <w:bookmarkStart w:id="243" w:name="_Toc252961859"/>
      <w:bookmarkStart w:id="244" w:name="_Toc257614877"/>
      <w:r w:rsidRPr="00E32561">
        <w:t>3</w:t>
      </w:r>
      <w:r w:rsidRPr="00E32561">
        <w:rPr>
          <w:rtl/>
        </w:rPr>
        <w:tab/>
        <w:t>الكتيّبات و/أو ما يكافؤها</w:t>
      </w:r>
      <w:bookmarkEnd w:id="242"/>
      <w:bookmarkEnd w:id="243"/>
      <w:bookmarkEnd w:id="244"/>
    </w:p>
    <w:p w:rsidR="00E32561" w:rsidRPr="00E32561" w:rsidRDefault="003715BD" w:rsidP="00E32561">
      <w:pPr>
        <w:rPr>
          <w:rtl/>
        </w:rPr>
      </w:pPr>
      <w:r>
        <w:tab/>
      </w:r>
      <w:r w:rsidR="00E32561" w:rsidRPr="00E32561">
        <w:rPr>
          <w:rtl/>
        </w:rPr>
        <w:t>لا شيء.</w:t>
      </w:r>
    </w:p>
    <w:p w:rsidR="00E32561" w:rsidRPr="00E32561" w:rsidRDefault="00E32561" w:rsidP="00E32561"/>
    <w:p w:rsidR="00E32561" w:rsidRPr="00E32561" w:rsidRDefault="00E32561" w:rsidP="00962910">
      <w:pPr>
        <w:pStyle w:val="Title"/>
        <w:rPr>
          <w:rtl/>
        </w:rPr>
      </w:pPr>
      <w:r w:rsidRPr="00E32561">
        <w:rPr>
          <w:rtl/>
        </w:rPr>
        <w:br w:type="page"/>
      </w:r>
      <w:bookmarkStart w:id="245" w:name="_Toc252964059"/>
      <w:bookmarkStart w:id="246" w:name="_Toc252964615"/>
      <w:bookmarkStart w:id="247" w:name="_Toc257614878"/>
      <w:r w:rsidRPr="00E32561">
        <w:rPr>
          <w:rtl/>
        </w:rPr>
        <w:lastRenderedPageBreak/>
        <w:t xml:space="preserve">لجنة الدراسات </w:t>
      </w:r>
      <w:r w:rsidRPr="00E32561">
        <w:t>15</w:t>
      </w:r>
      <w:bookmarkEnd w:id="245"/>
      <w:bookmarkEnd w:id="246"/>
      <w:bookmarkEnd w:id="247"/>
    </w:p>
    <w:p w:rsidR="00E32561" w:rsidRPr="00E32561" w:rsidRDefault="00E32561" w:rsidP="00E9045F">
      <w:pPr>
        <w:pStyle w:val="Title2"/>
        <w:rPr>
          <w:rtl/>
        </w:rPr>
      </w:pPr>
      <w:bookmarkStart w:id="248" w:name="_Toc252961860"/>
      <w:bookmarkStart w:id="249" w:name="_Toc252964060"/>
      <w:bookmarkStart w:id="250" w:name="_Toc252964616"/>
      <w:r w:rsidRPr="00E32561">
        <w:rPr>
          <w:rtl/>
        </w:rPr>
        <w:t>البُنى التحتيّة للشبكات البصرية وشبكات النقل الأخرى</w:t>
      </w:r>
      <w:bookmarkEnd w:id="248"/>
      <w:bookmarkEnd w:id="249"/>
      <w:bookmarkEnd w:id="250"/>
    </w:p>
    <w:p w:rsidR="00E32561" w:rsidRPr="00E32561" w:rsidRDefault="00E32561" w:rsidP="00E32561">
      <w:pPr>
        <w:rPr>
          <w:rtl/>
        </w:rPr>
      </w:pPr>
    </w:p>
    <w:p w:rsidR="00E32561" w:rsidRPr="00E32561" w:rsidRDefault="00E32561" w:rsidP="00E32561">
      <w:pPr>
        <w:rPr>
          <w:rtl/>
        </w:rPr>
      </w:pPr>
      <w:r w:rsidRPr="00E32561">
        <w:rPr>
          <w:rtl/>
        </w:rPr>
        <w:t xml:space="preserve">لجنة الدراسات </w:t>
      </w:r>
      <w:r w:rsidRPr="00E32561">
        <w:t>15</w:t>
      </w:r>
      <w:r w:rsidRPr="00E32561">
        <w:rPr>
          <w:rtl/>
        </w:rPr>
        <w:t xml:space="preserve"> مسؤولة في قطاع تقييس الاتصالات عن صياغة المعايير الخاصة بالبنى التحتية لشبكات النقل البصرية ولشبكات النفاذ، والأنظمة والتجهيزات والألياف البصرية والكبلات والتقنيات المرتبطة بها للتركيب والصيانة والمعدات والقياس وتكنولوجيا مستوي التحكم من أجل السماح بالتطور في اتجاه شبكات النقل الذكية. وهذا يشمل وضع المعايير المتصلة بأماكن العميل والنفاذ، والأقسام الحضرية وأقسام الاتصال البعيد من شبكات الاتصالات.</w:t>
      </w:r>
    </w:p>
    <w:p w:rsidR="00E32561" w:rsidRPr="00E32561" w:rsidRDefault="00E32561" w:rsidP="00E32561">
      <w:pPr>
        <w:rPr>
          <w:rtl/>
        </w:rPr>
      </w:pPr>
      <w:r w:rsidRPr="00E32561">
        <w:rPr>
          <w:rtl/>
        </w:rPr>
        <w:t xml:space="preserve">ملاحظة: أدرجت لجنة الدراسات جميع أعمال لجنة الدراسات </w:t>
      </w:r>
      <w:r w:rsidRPr="00E32561">
        <w:t>(A) 6</w:t>
      </w:r>
      <w:r w:rsidRPr="00E32561">
        <w:rPr>
          <w:rtl/>
        </w:rPr>
        <w:t xml:space="preserve"> في المسائل ذات الصلة المكلفة بها باستثناء المسألة السابقة </w:t>
      </w:r>
      <w:r w:rsidRPr="00E32561">
        <w:t>(A) 6</w:t>
      </w:r>
      <w:r w:rsidRPr="00E32561">
        <w:rPr>
          <w:rtl/>
        </w:rPr>
        <w:t xml:space="preserve">، أي المسألة </w:t>
      </w:r>
      <w:r w:rsidRPr="00E32561">
        <w:t>15/19</w:t>
      </w:r>
      <w:r w:rsidRPr="00E32561">
        <w:rPr>
          <w:rtl/>
        </w:rPr>
        <w:t xml:space="preserve"> التي وافق الفريق </w:t>
      </w:r>
      <w:r w:rsidRPr="00E32561">
        <w:t>TSAG</w:t>
      </w:r>
      <w:r w:rsidRPr="00E32561">
        <w:rPr>
          <w:rtl/>
        </w:rPr>
        <w:t xml:space="preserve"> على أن تصبح في مسؤولية لجنة الدراسات.</w:t>
      </w:r>
    </w:p>
    <w:p w:rsidR="00E32561" w:rsidRPr="00E32561" w:rsidRDefault="00E32561" w:rsidP="00E32561">
      <w:pPr>
        <w:rPr>
          <w:rtl/>
        </w:rPr>
      </w:pPr>
      <w:r w:rsidRPr="00E32561">
        <w:rPr>
          <w:rtl/>
        </w:rPr>
        <w:t xml:space="preserve">كما أدرجت لجنة الدراسات </w:t>
      </w:r>
      <w:r w:rsidRPr="00E32561">
        <w:t>15</w:t>
      </w:r>
      <w:r w:rsidRPr="00E32561">
        <w:rPr>
          <w:rtl/>
        </w:rPr>
        <w:t xml:space="preserve"> الأعمال السابقة التي أجرتها لجنة الدراسات </w:t>
      </w:r>
      <w:r w:rsidRPr="00E32561">
        <w:t>4</w:t>
      </w:r>
      <w:r w:rsidRPr="00E32561">
        <w:rPr>
          <w:rtl/>
        </w:rPr>
        <w:t xml:space="preserve"> بشأن أجهزة القياس.</w:t>
      </w:r>
    </w:p>
    <w:p w:rsidR="00E32561" w:rsidRPr="00E32561" w:rsidRDefault="00E32561" w:rsidP="00962910">
      <w:pPr>
        <w:pStyle w:val="Heading1"/>
        <w:rPr>
          <w:rtl/>
        </w:rPr>
      </w:pPr>
      <w:bookmarkStart w:id="251" w:name="_Toc252959765"/>
      <w:bookmarkStart w:id="252" w:name="_Toc252961861"/>
      <w:bookmarkStart w:id="253" w:name="_Toc257614879"/>
      <w:r w:rsidRPr="00E32561">
        <w:t>1</w:t>
      </w:r>
      <w:r w:rsidRPr="00E32561">
        <w:rPr>
          <w:rtl/>
        </w:rPr>
        <w:tab/>
        <w:t>المسائل</w:t>
      </w:r>
      <w:bookmarkEnd w:id="251"/>
      <w:bookmarkEnd w:id="252"/>
      <w:bookmarkEnd w:id="253"/>
    </w:p>
    <w:p w:rsidR="00E32561" w:rsidRPr="00E32561" w:rsidRDefault="00E32561" w:rsidP="00E32561">
      <w:pPr>
        <w:rPr>
          <w:rtl/>
        </w:rPr>
      </w:pPr>
      <w:r w:rsidRPr="00E32561">
        <w:rPr>
          <w:rtl/>
        </w:rPr>
        <w:t xml:space="preserve">المسألة </w:t>
      </w:r>
      <w:r w:rsidRPr="00E32561">
        <w:t>1/15</w:t>
      </w:r>
      <w:r w:rsidRPr="00E32561">
        <w:rPr>
          <w:rtl/>
        </w:rPr>
        <w:t xml:space="preserve"> - تنسيق المعايير المتعلقة بالنقل في شبكات النفاذ</w:t>
      </w:r>
    </w:p>
    <w:p w:rsidR="00E32561" w:rsidRPr="00E32561" w:rsidRDefault="00E32561" w:rsidP="00E32561">
      <w:r w:rsidRPr="00E32561">
        <w:rPr>
          <w:rtl/>
        </w:rPr>
        <w:t xml:space="preserve">المسألة </w:t>
      </w:r>
      <w:r w:rsidRPr="00E32561">
        <w:t>20-1/2</w:t>
      </w:r>
      <w:r w:rsidRPr="00E32561">
        <w:rPr>
          <w:rtl/>
        </w:rPr>
        <w:t xml:space="preserve"> - في قطاع التنمية تشمل جميع التوصيات ذات الصلة بشأن مرسِلات ومستقبِلات خط المشترك الرقمي </w:t>
      </w:r>
      <w:r w:rsidRPr="00E32561">
        <w:t>(DSL)</w:t>
      </w:r>
    </w:p>
    <w:p w:rsidR="00E32561" w:rsidRPr="00E32561" w:rsidRDefault="00E32561" w:rsidP="00E32561">
      <w:pPr>
        <w:rPr>
          <w:rtl/>
        </w:rPr>
      </w:pPr>
      <w:r w:rsidRPr="00E32561">
        <w:rPr>
          <w:rtl/>
        </w:rPr>
        <w:t xml:space="preserve">المسألة </w:t>
      </w:r>
      <w:r w:rsidRPr="00E32561">
        <w:t>2/15</w:t>
      </w:r>
      <w:r w:rsidRPr="00E32561">
        <w:rPr>
          <w:rtl/>
        </w:rPr>
        <w:t xml:space="preserve"> - الأنظمة البصرية لشبكات النفاذ بالألياف البصرية</w:t>
      </w:r>
    </w:p>
    <w:p w:rsidR="00E32561" w:rsidRPr="00E32561" w:rsidRDefault="00E32561" w:rsidP="005B2D51">
      <w:pPr>
        <w:pStyle w:val="Headingi"/>
        <w:bidi/>
        <w:rPr>
          <w:rtl/>
        </w:rPr>
      </w:pPr>
      <w:r w:rsidRPr="00E32561">
        <w:rPr>
          <w:rtl/>
        </w:rPr>
        <w:t>التوصيات ذات الصلة:</w:t>
      </w:r>
    </w:p>
    <w:p w:rsidR="00E32561" w:rsidRPr="00E32561" w:rsidRDefault="00E32561" w:rsidP="005B2D51">
      <w:pPr>
        <w:pStyle w:val="enumlev1"/>
        <w:rPr>
          <w:rtl/>
        </w:rPr>
      </w:pPr>
      <w:r w:rsidRPr="00E32561">
        <w:sym w:font="Symbol" w:char="F0B7"/>
      </w:r>
      <w:r w:rsidRPr="00E32561">
        <w:rPr>
          <w:rtl/>
        </w:rPr>
        <w:tab/>
      </w:r>
      <w:r w:rsidRPr="00E32561">
        <w:t>G.981</w:t>
      </w:r>
      <w:r w:rsidRPr="00E32561">
        <w:rPr>
          <w:rtl/>
        </w:rPr>
        <w:t xml:space="preserve">: "أنظمة الألياف البصرية بتراتب رقمي متقارب الزمن </w:t>
      </w:r>
      <w:r w:rsidRPr="00E32561">
        <w:t>(PDH)</w:t>
      </w:r>
      <w:r w:rsidRPr="00E32561">
        <w:rPr>
          <w:rtl/>
        </w:rPr>
        <w:t xml:space="preserve"> للشبكة المحلية" (جديدة)</w:t>
      </w:r>
    </w:p>
    <w:p w:rsidR="00E32561" w:rsidRPr="00E32561" w:rsidRDefault="00E32561" w:rsidP="005B2D51">
      <w:pPr>
        <w:pStyle w:val="enumlev1"/>
        <w:rPr>
          <w:rtl/>
        </w:rPr>
      </w:pPr>
      <w:r w:rsidRPr="00E32561">
        <w:sym w:font="Symbol" w:char="F0B7"/>
      </w:r>
      <w:r w:rsidRPr="00E32561">
        <w:rPr>
          <w:rtl/>
        </w:rPr>
        <w:tab/>
      </w:r>
      <w:r w:rsidRPr="00E32561">
        <w:t>G.983.1</w:t>
      </w:r>
      <w:r w:rsidRPr="00E32561">
        <w:rPr>
          <w:rtl/>
        </w:rPr>
        <w:t xml:space="preserve">: "أنظمة النفاذ البصري عريضة النطاق القائمة على أساس الشبكات البصرية المنفعلة </w:t>
      </w:r>
      <w:r w:rsidRPr="00E32561">
        <w:t>(PON)</w:t>
      </w:r>
      <w:r w:rsidRPr="00E32561">
        <w:rPr>
          <w:rtl/>
        </w:rPr>
        <w:t>"</w:t>
      </w:r>
    </w:p>
    <w:p w:rsidR="00E32561" w:rsidRPr="00E32561" w:rsidRDefault="00E32561" w:rsidP="005B2D51">
      <w:pPr>
        <w:pStyle w:val="enumlev1"/>
        <w:rPr>
          <w:rtl/>
        </w:rPr>
      </w:pPr>
      <w:r w:rsidRPr="00E32561">
        <w:sym w:font="Symbol" w:char="F0B7"/>
      </w:r>
      <w:r w:rsidRPr="00E32561">
        <w:rPr>
          <w:rtl/>
        </w:rPr>
        <w:tab/>
      </w:r>
      <w:r w:rsidRPr="00E32561">
        <w:t>G.983.2</w:t>
      </w:r>
      <w:r w:rsidRPr="00E32561">
        <w:rPr>
          <w:rtl/>
        </w:rPr>
        <w:t xml:space="preserve">: "مواصفة السطح البيني للإدارة والتحكم للشبكات البصرية المنفعلة بأسلوب النقل غير المتزامن </w:t>
      </w:r>
      <w:r w:rsidRPr="00E32561">
        <w:t>(ATM)</w:t>
      </w:r>
      <w:r w:rsidRPr="00E32561">
        <w:rPr>
          <w:rtl/>
        </w:rPr>
        <w:t>"</w:t>
      </w:r>
    </w:p>
    <w:p w:rsidR="00E32561" w:rsidRPr="00E32561" w:rsidRDefault="00E32561" w:rsidP="00E32561">
      <w:pPr>
        <w:rPr>
          <w:rtl/>
        </w:rPr>
      </w:pPr>
      <w:r w:rsidRPr="00E32561">
        <w:rPr>
          <w:rtl/>
        </w:rPr>
        <w:t xml:space="preserve">المسألة </w:t>
      </w:r>
      <w:r w:rsidRPr="00E32561">
        <w:t>5/15</w:t>
      </w:r>
      <w:r w:rsidRPr="00E32561">
        <w:rPr>
          <w:rtl/>
        </w:rPr>
        <w:t xml:space="preserve"> - خصائص وطرائق اختبار الألياف والكبلات البصرية من الفترة السابقة</w:t>
      </w:r>
      <w:r w:rsidRPr="00E32561">
        <w:rPr>
          <w:rFonts w:hint="cs"/>
          <w:rtl/>
        </w:rPr>
        <w:t xml:space="preserve"> </w:t>
      </w:r>
      <w:r w:rsidRPr="00E32561">
        <w:rPr>
          <w:rtl/>
        </w:rPr>
        <w:t>التوصيات ذات الصلة:</w:t>
      </w:r>
    </w:p>
    <w:p w:rsidR="00E32561" w:rsidRPr="00E32561" w:rsidRDefault="00E32561" w:rsidP="005B2D51">
      <w:pPr>
        <w:pStyle w:val="enumlev1"/>
        <w:rPr>
          <w:rtl/>
        </w:rPr>
      </w:pPr>
      <w:r w:rsidRPr="00E32561">
        <w:sym w:font="Symbol" w:char="F0B7"/>
      </w:r>
      <w:r w:rsidRPr="00E32561">
        <w:rPr>
          <w:rtl/>
        </w:rPr>
        <w:tab/>
      </w:r>
      <w:r w:rsidRPr="00E32561">
        <w:t>G.650.1</w:t>
      </w:r>
      <w:r w:rsidRPr="00E32561">
        <w:rPr>
          <w:rtl/>
        </w:rPr>
        <w:t>: "تعاريف وطرائق اختبار للنعوت الخطية المحددة للألياف والكبلات وحيدة الأسلوب"</w:t>
      </w:r>
    </w:p>
    <w:p w:rsidR="00E32561" w:rsidRPr="00E32561" w:rsidRDefault="00E32561" w:rsidP="005B2D51">
      <w:pPr>
        <w:pStyle w:val="enumlev1"/>
        <w:rPr>
          <w:rtl/>
        </w:rPr>
      </w:pPr>
      <w:r w:rsidRPr="00E32561">
        <w:sym w:font="Symbol" w:char="F0B7"/>
      </w:r>
      <w:r w:rsidRPr="00E32561">
        <w:rPr>
          <w:rtl/>
        </w:rPr>
        <w:tab/>
      </w:r>
      <w:r w:rsidRPr="00E32561">
        <w:t>G.650.2</w:t>
      </w:r>
      <w:r w:rsidRPr="00E32561">
        <w:rPr>
          <w:rtl/>
        </w:rPr>
        <w:t>: "تعاريف وطرائق اختبار للنعوت الإحصائية وغير الخطية المتصلة بها للألياف والكبلات وحيدة الأسلوب"</w:t>
      </w:r>
    </w:p>
    <w:p w:rsidR="00E32561" w:rsidRPr="00E32561" w:rsidRDefault="00E32561" w:rsidP="005B2D51">
      <w:pPr>
        <w:pStyle w:val="enumlev1"/>
        <w:rPr>
          <w:rtl/>
        </w:rPr>
      </w:pPr>
      <w:r w:rsidRPr="00E32561">
        <w:sym w:font="Symbol" w:char="F0B7"/>
      </w:r>
      <w:r w:rsidRPr="00E32561">
        <w:rPr>
          <w:rtl/>
        </w:rPr>
        <w:tab/>
      </w:r>
      <w:r w:rsidRPr="00E32561">
        <w:t>G.653</w:t>
      </w:r>
      <w:r w:rsidRPr="00E32561">
        <w:rPr>
          <w:rtl/>
        </w:rPr>
        <w:t>: "خصائص كبلات الألياف البصرية وحيدة الأسلوب المحوّلة بالانتثار"</w:t>
      </w:r>
    </w:p>
    <w:p w:rsidR="00E32561" w:rsidRPr="00E32561" w:rsidRDefault="00E32561" w:rsidP="005B2D51">
      <w:pPr>
        <w:pStyle w:val="enumlev1"/>
        <w:rPr>
          <w:rtl/>
        </w:rPr>
      </w:pPr>
      <w:r w:rsidRPr="00E32561">
        <w:sym w:font="Symbol" w:char="F0B7"/>
      </w:r>
      <w:r w:rsidRPr="00E32561">
        <w:rPr>
          <w:rtl/>
        </w:rPr>
        <w:tab/>
      </w:r>
      <w:r w:rsidRPr="00E32561">
        <w:t>G.654</w:t>
      </w:r>
      <w:r w:rsidRPr="00E32561">
        <w:rPr>
          <w:rtl/>
        </w:rPr>
        <w:t>: "خصائص كبلات الألياف البصرية وحيدة الأسلوب المحوّلة بالقطع"</w:t>
      </w:r>
    </w:p>
    <w:p w:rsidR="00E32561" w:rsidRPr="00E32561" w:rsidRDefault="00E32561" w:rsidP="005B2D51">
      <w:pPr>
        <w:pStyle w:val="enumlev1"/>
        <w:rPr>
          <w:rtl/>
        </w:rPr>
      </w:pPr>
      <w:r w:rsidRPr="00E32561">
        <w:sym w:font="Symbol" w:char="F0B7"/>
      </w:r>
      <w:r w:rsidRPr="00E32561">
        <w:rPr>
          <w:rtl/>
        </w:rPr>
        <w:tab/>
      </w:r>
      <w:r w:rsidRPr="00E32561">
        <w:t>G.655</w:t>
      </w:r>
      <w:r w:rsidRPr="00E32561">
        <w:rPr>
          <w:rtl/>
        </w:rPr>
        <w:t>: "خصائص كبلات الألياف البصرية وحيدة الأسلوب المحوّلة بالانتثار غير الصفر"</w:t>
      </w:r>
    </w:p>
    <w:p w:rsidR="00E32561" w:rsidRPr="00E32561" w:rsidRDefault="00E32561" w:rsidP="005B2D51">
      <w:pPr>
        <w:pStyle w:val="enumlev1"/>
        <w:rPr>
          <w:rtl/>
        </w:rPr>
      </w:pPr>
      <w:r w:rsidRPr="00E32561">
        <w:sym w:font="Symbol" w:char="F0B7"/>
      </w:r>
      <w:r w:rsidRPr="00E32561">
        <w:rPr>
          <w:rtl/>
        </w:rPr>
        <w:tab/>
      </w:r>
      <w:r w:rsidRPr="00E32561">
        <w:t>G.982</w:t>
      </w:r>
      <w:r w:rsidRPr="00E32561">
        <w:rPr>
          <w:rtl/>
        </w:rPr>
        <w:t xml:space="preserve">: "شبكات النفاذ البصرية لدعم الخدمات حتى المعدّل الأولي </w:t>
      </w:r>
      <w:r w:rsidRPr="00E32561">
        <w:t>ISDN</w:t>
      </w:r>
      <w:r w:rsidRPr="00E32561">
        <w:rPr>
          <w:rtl/>
        </w:rPr>
        <w:t xml:space="preserve"> أو معدلات البتات المكافئة" (جديدة)</w:t>
      </w:r>
    </w:p>
    <w:p w:rsidR="00E32561" w:rsidRPr="00E32561" w:rsidRDefault="00E32561" w:rsidP="005B2D51">
      <w:pPr>
        <w:pStyle w:val="enumlev1"/>
        <w:rPr>
          <w:rtl/>
        </w:rPr>
      </w:pPr>
      <w:r w:rsidRPr="00E32561">
        <w:sym w:font="Symbol" w:char="F0B7"/>
      </w:r>
      <w:r w:rsidRPr="00E32561">
        <w:tab/>
        <w:t>G.692</w:t>
      </w:r>
      <w:r w:rsidRPr="00E32561">
        <w:rPr>
          <w:rtl/>
        </w:rPr>
        <w:t>: "السطوح البينية البصرية للأنظمة متعددة القنوات المزوّدة بمضخمات بصرية"</w:t>
      </w:r>
    </w:p>
    <w:p w:rsidR="00E32561" w:rsidRPr="00E32561" w:rsidRDefault="00E32561" w:rsidP="005B2D51">
      <w:pPr>
        <w:pStyle w:val="enumlev1"/>
        <w:rPr>
          <w:rtl/>
        </w:rPr>
      </w:pPr>
      <w:r w:rsidRPr="00E32561">
        <w:sym w:font="Symbol" w:char="F0B7"/>
      </w:r>
      <w:r w:rsidRPr="00E32561">
        <w:rPr>
          <w:rtl/>
        </w:rPr>
        <w:tab/>
      </w:r>
      <w:r w:rsidRPr="00E32561">
        <w:t>G.958</w:t>
      </w:r>
      <w:r w:rsidRPr="00E32561">
        <w:rPr>
          <w:rtl/>
        </w:rPr>
        <w:t>: "أنظمة الخطوط الرقمية القائمة على أساس التراتب الرقمي المتزامن لاستعمالها في كبلات الألياف البصرية"</w:t>
      </w:r>
    </w:p>
    <w:p w:rsidR="00C23EEC" w:rsidRDefault="00C23EEC">
      <w:pPr>
        <w:tabs>
          <w:tab w:val="clear" w:pos="794"/>
          <w:tab w:val="clear" w:pos="1191"/>
          <w:tab w:val="clear" w:pos="1588"/>
          <w:tab w:val="clear" w:pos="1985"/>
        </w:tabs>
        <w:overflowPunct/>
        <w:autoSpaceDE/>
        <w:autoSpaceDN/>
        <w:bidi w:val="0"/>
        <w:adjustRightInd/>
        <w:spacing w:before="0" w:line="240" w:lineRule="auto"/>
        <w:jc w:val="left"/>
        <w:textAlignment w:val="auto"/>
        <w:rPr>
          <w:rtl/>
          <w:lang w:val="fr-FR"/>
        </w:rPr>
      </w:pPr>
      <w:r>
        <w:rPr>
          <w:rtl/>
        </w:rPr>
        <w:br w:type="page"/>
      </w:r>
    </w:p>
    <w:p w:rsidR="00E32561" w:rsidRPr="00E32561" w:rsidRDefault="00E32561" w:rsidP="005B2D51">
      <w:pPr>
        <w:pStyle w:val="enumlev1"/>
        <w:rPr>
          <w:rtl/>
        </w:rPr>
      </w:pPr>
      <w:r w:rsidRPr="00E32561">
        <w:rPr>
          <w:rtl/>
        </w:rPr>
        <w:lastRenderedPageBreak/>
        <w:t xml:space="preserve">المسألة </w:t>
      </w:r>
      <w:r w:rsidRPr="00E32561">
        <w:t>6/15</w:t>
      </w:r>
      <w:r w:rsidRPr="00E32561">
        <w:rPr>
          <w:rtl/>
        </w:rPr>
        <w:t xml:space="preserve"> - خصائص أنظمة الألياف البصرية في شبكات النقل للأرض </w:t>
      </w:r>
    </w:p>
    <w:p w:rsidR="00E32561" w:rsidRPr="00E32561" w:rsidRDefault="00E32561" w:rsidP="005B2D51">
      <w:pPr>
        <w:pStyle w:val="Headingi"/>
        <w:bidi/>
        <w:rPr>
          <w:rtl/>
        </w:rPr>
      </w:pPr>
      <w:r w:rsidRPr="00E32561">
        <w:rPr>
          <w:rtl/>
        </w:rPr>
        <w:t>التوصيات ذات الصلة:</w:t>
      </w:r>
    </w:p>
    <w:p w:rsidR="00E32561" w:rsidRPr="00E32561" w:rsidRDefault="00E32561" w:rsidP="00E32561">
      <w:pPr>
        <w:rPr>
          <w:rtl/>
        </w:rPr>
      </w:pPr>
      <w:r w:rsidRPr="00E32561">
        <w:t>G.957</w:t>
      </w:r>
      <w:r w:rsidRPr="00E32561">
        <w:rPr>
          <w:rtl/>
        </w:rPr>
        <w:t xml:space="preserve">: "السطوح البينية البصرية للمعدات والأنظمة المتصلة بأسلوب التراتب الرقمي المتزامن </w:t>
      </w:r>
      <w:r w:rsidRPr="00E32561">
        <w:t>(SDH)</w:t>
      </w:r>
      <w:r w:rsidRPr="00E32561">
        <w:rPr>
          <w:rtl/>
        </w:rPr>
        <w:t>"</w:t>
      </w:r>
    </w:p>
    <w:p w:rsidR="00E32561" w:rsidRPr="00E32561" w:rsidRDefault="00E32561" w:rsidP="00E32561">
      <w:pPr>
        <w:rPr>
          <w:rtl/>
        </w:rPr>
      </w:pPr>
      <w:r w:rsidRPr="00E32561">
        <w:rPr>
          <w:rtl/>
        </w:rPr>
        <w:t xml:space="preserve">المسألة </w:t>
      </w:r>
      <w:r w:rsidRPr="00E32561">
        <w:t>7/15</w:t>
      </w:r>
      <w:r w:rsidRPr="00E32561">
        <w:rPr>
          <w:rtl/>
        </w:rPr>
        <w:t xml:space="preserve"> - خصائص المكونات والأنظمة الفرعية البصرية</w:t>
      </w:r>
    </w:p>
    <w:p w:rsidR="00E32561" w:rsidRPr="00E32561" w:rsidRDefault="00E32561" w:rsidP="00E32561">
      <w:pPr>
        <w:rPr>
          <w:rtl/>
        </w:rPr>
      </w:pPr>
      <w:r w:rsidRPr="00E32561">
        <w:rPr>
          <w:rtl/>
        </w:rPr>
        <w:t xml:space="preserve">التوصية </w:t>
      </w:r>
      <w:r w:rsidRPr="00E32561">
        <w:t>L.113</w:t>
      </w:r>
      <w:r w:rsidRPr="00E32561">
        <w:rPr>
          <w:rtl/>
        </w:rPr>
        <w:t xml:space="preserve"> - " وصلات الغُمد ومنظِّمات كبلات الألياف البصرية في المنشأة الخارجية"</w:t>
      </w:r>
    </w:p>
    <w:p w:rsidR="00E32561" w:rsidRPr="00E32561" w:rsidRDefault="00E32561" w:rsidP="00E32561">
      <w:pPr>
        <w:rPr>
          <w:rtl/>
        </w:rPr>
      </w:pPr>
      <w:r w:rsidRPr="00E32561">
        <w:rPr>
          <w:rtl/>
        </w:rPr>
        <w:t xml:space="preserve">التوصية </w:t>
      </w:r>
      <w:r w:rsidRPr="00E32561">
        <w:t>L.51</w:t>
      </w:r>
      <w:r w:rsidRPr="00E32561">
        <w:rPr>
          <w:rtl/>
        </w:rPr>
        <w:t xml:space="preserve"> - "عناصر العقدة المنفعلة في شبكات الألياف البصرية، مبادئ عامة وتعاريف الخصائص وتقييم الأداء"</w:t>
      </w:r>
    </w:p>
    <w:p w:rsidR="00E32561" w:rsidRPr="00E32561" w:rsidRDefault="00E32561" w:rsidP="00E32561">
      <w:pPr>
        <w:rPr>
          <w:rtl/>
        </w:rPr>
      </w:pPr>
      <w:r w:rsidRPr="00E32561">
        <w:rPr>
          <w:rtl/>
        </w:rPr>
        <w:t xml:space="preserve">المسألة </w:t>
      </w:r>
      <w:r w:rsidRPr="00E32561">
        <w:t>8/15</w:t>
      </w:r>
      <w:r w:rsidRPr="00E32561">
        <w:rPr>
          <w:rtl/>
        </w:rPr>
        <w:t xml:space="preserve"> سابقاً - خصائص الأنظمة الكبلية البحرية العاملة بالألياف البصرية</w:t>
      </w:r>
    </w:p>
    <w:p w:rsidR="00E32561" w:rsidRPr="00E32561" w:rsidRDefault="00E32561" w:rsidP="005B2D51">
      <w:pPr>
        <w:pStyle w:val="Headingi"/>
        <w:bidi/>
        <w:rPr>
          <w:rtl/>
        </w:rPr>
      </w:pPr>
      <w:r w:rsidRPr="00E32561">
        <w:rPr>
          <w:rtl/>
        </w:rPr>
        <w:t>التوصيات ذات الصلة:</w:t>
      </w:r>
    </w:p>
    <w:p w:rsidR="00E32561" w:rsidRPr="00E32561" w:rsidRDefault="00E32561" w:rsidP="005B2D51">
      <w:pPr>
        <w:pStyle w:val="enumlev1"/>
        <w:rPr>
          <w:rtl/>
        </w:rPr>
      </w:pPr>
      <w:r w:rsidRPr="00E32561">
        <w:sym w:font="Symbol" w:char="F0B7"/>
      </w:r>
      <w:r w:rsidRPr="00E32561">
        <w:rPr>
          <w:rtl/>
        </w:rPr>
        <w:tab/>
      </w:r>
      <w:r w:rsidRPr="00E32561">
        <w:t>G.971</w:t>
      </w:r>
      <w:r w:rsidRPr="00E32561">
        <w:rPr>
          <w:rtl/>
        </w:rPr>
        <w:t>: "ملامح عامة لأنظمة كبلات الألياف البصرية البحرية"</w:t>
      </w:r>
    </w:p>
    <w:p w:rsidR="00E32561" w:rsidRPr="00E32561" w:rsidRDefault="00E32561" w:rsidP="005B2D51">
      <w:pPr>
        <w:pStyle w:val="enumlev1"/>
        <w:rPr>
          <w:rtl/>
        </w:rPr>
      </w:pPr>
      <w:r w:rsidRPr="00E32561">
        <w:sym w:font="Symbol" w:char="F0B7"/>
      </w:r>
      <w:r w:rsidRPr="00E32561">
        <w:rPr>
          <w:rtl/>
        </w:rPr>
        <w:tab/>
      </w:r>
      <w:r w:rsidRPr="00E32561">
        <w:t>G.972</w:t>
      </w:r>
      <w:r w:rsidRPr="00E32561">
        <w:rPr>
          <w:rtl/>
        </w:rPr>
        <w:t>: "تعريف المصطلحات المتصلة بأنظمة كبلات الألياف البصرية البحرية"</w:t>
      </w:r>
    </w:p>
    <w:p w:rsidR="00E32561" w:rsidRPr="00E32561" w:rsidRDefault="00E32561" w:rsidP="00E32561">
      <w:pPr>
        <w:rPr>
          <w:rtl/>
        </w:rPr>
      </w:pPr>
      <w:r w:rsidRPr="00E32561">
        <w:rPr>
          <w:rtl/>
        </w:rPr>
        <w:t xml:space="preserve">المسألة </w:t>
      </w:r>
      <w:r w:rsidRPr="00E32561">
        <w:t>9/15</w:t>
      </w:r>
      <w:r w:rsidRPr="00E32561">
        <w:rPr>
          <w:rtl/>
        </w:rPr>
        <w:t xml:space="preserve"> - معدات النقل وحماية الشبكات/استعادتها</w:t>
      </w:r>
    </w:p>
    <w:p w:rsidR="00E32561" w:rsidRPr="00E32561" w:rsidRDefault="00E32561" w:rsidP="005B2D51">
      <w:pPr>
        <w:pStyle w:val="Headingi"/>
        <w:bidi/>
        <w:rPr>
          <w:rtl/>
        </w:rPr>
      </w:pPr>
      <w:r w:rsidRPr="00E32561">
        <w:rPr>
          <w:rtl/>
        </w:rPr>
        <w:t>التوصيات ذات الصلة:</w:t>
      </w:r>
    </w:p>
    <w:p w:rsidR="00E32561" w:rsidRPr="00E32561" w:rsidRDefault="00E32561" w:rsidP="005B2D51">
      <w:pPr>
        <w:pStyle w:val="enumlev1"/>
        <w:rPr>
          <w:rtl/>
        </w:rPr>
      </w:pPr>
      <w:r w:rsidRPr="00E32561">
        <w:sym w:font="Symbol" w:char="F0B7"/>
      </w:r>
      <w:r w:rsidRPr="00E32561">
        <w:rPr>
          <w:rtl/>
        </w:rPr>
        <w:tab/>
      </w:r>
      <w:r w:rsidRPr="00E32561">
        <w:t>G.783</w:t>
      </w:r>
      <w:r w:rsidRPr="00E32561">
        <w:rPr>
          <w:rtl/>
        </w:rPr>
        <w:t xml:space="preserve">: "خصائص الفدرات الوظيفية في معدّات التراتب الرقمي المتزامن </w:t>
      </w:r>
      <w:r w:rsidRPr="00E32561">
        <w:t>(SDH)</w:t>
      </w:r>
      <w:r w:rsidRPr="00E32561">
        <w:rPr>
          <w:rtl/>
        </w:rPr>
        <w:t>"</w:t>
      </w:r>
    </w:p>
    <w:p w:rsidR="00E32561" w:rsidRPr="00E32561" w:rsidRDefault="00E32561" w:rsidP="005B2D51">
      <w:pPr>
        <w:pStyle w:val="enumlev1"/>
        <w:rPr>
          <w:rtl/>
        </w:rPr>
      </w:pPr>
      <w:r w:rsidRPr="00E32561">
        <w:sym w:font="Symbol" w:char="F0B7"/>
      </w:r>
      <w:r w:rsidRPr="00E32561">
        <w:rPr>
          <w:rtl/>
        </w:rPr>
        <w:tab/>
      </w:r>
      <w:r w:rsidRPr="00E32561">
        <w:t>G.841</w:t>
      </w:r>
      <w:r w:rsidRPr="00E32561">
        <w:rPr>
          <w:rtl/>
        </w:rPr>
        <w:t xml:space="preserve">: "أنماط وخصائص معماريات حماية شبكات التراتب الرقمي المتزامن </w:t>
      </w:r>
      <w:r w:rsidRPr="00E32561">
        <w:t>(SDH)</w:t>
      </w:r>
      <w:r w:rsidRPr="00E32561">
        <w:rPr>
          <w:rtl/>
        </w:rPr>
        <w:t>"</w:t>
      </w:r>
    </w:p>
    <w:p w:rsidR="00E32561" w:rsidRPr="00E32561" w:rsidRDefault="00E32561" w:rsidP="00E32561">
      <w:pPr>
        <w:rPr>
          <w:rtl/>
        </w:rPr>
      </w:pPr>
      <w:r w:rsidRPr="00E32561">
        <w:rPr>
          <w:rtl/>
        </w:rPr>
        <w:t xml:space="preserve">المسألة </w:t>
      </w:r>
      <w:r w:rsidRPr="00E32561">
        <w:t>15/15</w:t>
      </w:r>
      <w:r w:rsidRPr="00E32561">
        <w:rPr>
          <w:rtl/>
        </w:rPr>
        <w:t xml:space="preserve"> - تقنيات الاختبار والقياس وأجهزتهما.</w:t>
      </w:r>
    </w:p>
    <w:p w:rsidR="00E32561" w:rsidRPr="00E32561" w:rsidRDefault="00E32561" w:rsidP="005B2D51">
      <w:pPr>
        <w:pStyle w:val="Headingi"/>
        <w:bidi/>
        <w:rPr>
          <w:rtl/>
        </w:rPr>
      </w:pPr>
      <w:r w:rsidRPr="00E32561">
        <w:rPr>
          <w:rtl/>
        </w:rPr>
        <w:t>التوصيات ذات الصلة:</w:t>
      </w:r>
    </w:p>
    <w:p w:rsidR="00E32561" w:rsidRPr="00E32561" w:rsidRDefault="00E32561" w:rsidP="005B2D51">
      <w:pPr>
        <w:pStyle w:val="enumlev1"/>
        <w:rPr>
          <w:rtl/>
        </w:rPr>
      </w:pPr>
      <w:r w:rsidRPr="00E32561">
        <w:sym w:font="Symbol" w:char="F0B7"/>
      </w:r>
      <w:r w:rsidRPr="00E32561">
        <w:rPr>
          <w:rtl/>
        </w:rPr>
        <w:tab/>
      </w:r>
      <w:r w:rsidRPr="00E32561">
        <w:t>G.650.1</w:t>
      </w:r>
      <w:r w:rsidRPr="00E32561">
        <w:rPr>
          <w:rtl/>
        </w:rPr>
        <w:t>: "تعاريف وطرائق اختبار للنعوت الخطية المحددة للألياف والكبلات وحيدة الأسلوب"</w:t>
      </w:r>
    </w:p>
    <w:p w:rsidR="00E32561" w:rsidRPr="00E32561" w:rsidRDefault="00E32561" w:rsidP="005B2D51">
      <w:pPr>
        <w:pStyle w:val="enumlev1"/>
        <w:rPr>
          <w:rtl/>
        </w:rPr>
      </w:pPr>
      <w:r w:rsidRPr="00E32561">
        <w:sym w:font="Symbol" w:char="F0B7"/>
      </w:r>
      <w:r w:rsidRPr="00E32561">
        <w:rPr>
          <w:rtl/>
        </w:rPr>
        <w:tab/>
      </w:r>
      <w:r w:rsidRPr="00E32561">
        <w:t>G.650.2</w:t>
      </w:r>
      <w:r w:rsidRPr="00E32561">
        <w:rPr>
          <w:rtl/>
        </w:rPr>
        <w:t>: "تعاريف وطرائق اختبار للنعوت الإحصائية وغير الخطية المتصلة بها للألياف والكبلات وحيدة الأسلوب"</w:t>
      </w:r>
    </w:p>
    <w:p w:rsidR="00E32561" w:rsidRPr="00E32561" w:rsidRDefault="00E32561" w:rsidP="005B2D51">
      <w:pPr>
        <w:pStyle w:val="enumlev1"/>
        <w:rPr>
          <w:rtl/>
        </w:rPr>
      </w:pPr>
      <w:r w:rsidRPr="00E32561">
        <w:sym w:font="Symbol" w:char="F0B7"/>
      </w:r>
      <w:r w:rsidRPr="00E32561">
        <w:rPr>
          <w:rtl/>
        </w:rPr>
        <w:tab/>
      </w:r>
      <w:r w:rsidRPr="00E32561">
        <w:t>G.653</w:t>
      </w:r>
      <w:r w:rsidRPr="00E32561">
        <w:rPr>
          <w:rtl/>
        </w:rPr>
        <w:t>: "خصائص كبلات الألياف البصرية وحيدة الأسلوب المحوّلة بالانتثار"</w:t>
      </w:r>
    </w:p>
    <w:p w:rsidR="00E32561" w:rsidRPr="00E32561" w:rsidRDefault="00E32561" w:rsidP="005B2D51">
      <w:pPr>
        <w:pStyle w:val="enumlev1"/>
        <w:rPr>
          <w:rtl/>
        </w:rPr>
      </w:pPr>
      <w:r w:rsidRPr="00E32561">
        <w:sym w:font="Symbol" w:char="F0B7"/>
      </w:r>
      <w:r w:rsidRPr="00E32561">
        <w:rPr>
          <w:rtl/>
        </w:rPr>
        <w:tab/>
      </w:r>
      <w:r w:rsidRPr="00E32561">
        <w:t>G.654</w:t>
      </w:r>
      <w:r w:rsidRPr="00E32561">
        <w:rPr>
          <w:rtl/>
        </w:rPr>
        <w:t>: "خصائص كبلات الألياف البصرية وحيدة الأسلوب المحوّلة بالقطع"</w:t>
      </w:r>
    </w:p>
    <w:p w:rsidR="00E32561" w:rsidRPr="00E32561" w:rsidRDefault="00E32561" w:rsidP="005B2D51">
      <w:pPr>
        <w:pStyle w:val="enumlev1"/>
        <w:rPr>
          <w:rtl/>
        </w:rPr>
      </w:pPr>
      <w:r w:rsidRPr="00E32561">
        <w:sym w:font="Symbol" w:char="F0B7"/>
      </w:r>
      <w:r w:rsidRPr="00E32561">
        <w:rPr>
          <w:rtl/>
        </w:rPr>
        <w:tab/>
      </w:r>
      <w:r w:rsidRPr="00E32561">
        <w:t>G.655</w:t>
      </w:r>
      <w:r w:rsidRPr="00E32561">
        <w:rPr>
          <w:rtl/>
        </w:rPr>
        <w:t>: "خصائص كبلات الألياف البصرية وحيدة الأسلوب المحوّلة بالانتثار غير الصفر"</w:t>
      </w:r>
    </w:p>
    <w:p w:rsidR="00E32561" w:rsidRPr="00E32561" w:rsidRDefault="00E32561" w:rsidP="005B2D51">
      <w:pPr>
        <w:pStyle w:val="enumlev1"/>
        <w:rPr>
          <w:rtl/>
        </w:rPr>
      </w:pPr>
      <w:r w:rsidRPr="00E32561">
        <w:sym w:font="Symbol" w:char="F0B7"/>
      </w:r>
      <w:r w:rsidRPr="00E32561">
        <w:rPr>
          <w:rtl/>
        </w:rPr>
        <w:tab/>
      </w:r>
      <w:r w:rsidRPr="00E32561">
        <w:t>G.982</w:t>
      </w:r>
      <w:r w:rsidRPr="00E32561">
        <w:rPr>
          <w:rtl/>
        </w:rPr>
        <w:t xml:space="preserve">: "شبكات النفاذ البصرية لدعم الخدمات حتى المعدّل الأولي </w:t>
      </w:r>
      <w:r w:rsidRPr="00E32561">
        <w:t>ISDN</w:t>
      </w:r>
      <w:r w:rsidRPr="00E32561">
        <w:rPr>
          <w:rtl/>
        </w:rPr>
        <w:t xml:space="preserve"> أو معدلات البتات المكافئة" (جديدة)</w:t>
      </w:r>
    </w:p>
    <w:p w:rsidR="00E32561" w:rsidRPr="00E32561" w:rsidRDefault="00E32561" w:rsidP="005B2D51">
      <w:pPr>
        <w:pStyle w:val="enumlev1"/>
        <w:rPr>
          <w:rtl/>
        </w:rPr>
      </w:pPr>
      <w:r w:rsidRPr="00E32561">
        <w:sym w:font="Symbol" w:char="F0B7"/>
      </w:r>
      <w:r w:rsidRPr="00E32561">
        <w:tab/>
        <w:t>G.692</w:t>
      </w:r>
      <w:r w:rsidRPr="00E32561">
        <w:rPr>
          <w:rtl/>
        </w:rPr>
        <w:t>: "السطوح البينية البصرية للأنظمة متعددة القنوات المزوّدة بمضخمات بصرية"</w:t>
      </w:r>
    </w:p>
    <w:p w:rsidR="00E32561" w:rsidRPr="00E32561" w:rsidRDefault="00E32561" w:rsidP="005B2D51">
      <w:pPr>
        <w:pStyle w:val="enumlev1"/>
        <w:rPr>
          <w:rtl/>
        </w:rPr>
      </w:pPr>
      <w:r w:rsidRPr="00E32561">
        <w:sym w:font="Symbol" w:char="F0B7"/>
      </w:r>
      <w:r w:rsidRPr="00E32561">
        <w:rPr>
          <w:rtl/>
        </w:rPr>
        <w:tab/>
      </w:r>
      <w:r w:rsidRPr="00E32561">
        <w:t>G.958</w:t>
      </w:r>
      <w:r w:rsidRPr="00E32561">
        <w:rPr>
          <w:rtl/>
        </w:rPr>
        <w:t>: "أنظمة الخطوط الرقمية القائمة على أساس التراتب الرقمي المتزامن لاستعمالها في كبلات الألياف البصرية"</w:t>
      </w:r>
    </w:p>
    <w:p w:rsidR="00E32561" w:rsidRPr="00E32561" w:rsidRDefault="00E32561" w:rsidP="005B2D51">
      <w:pPr>
        <w:pStyle w:val="enumlev1"/>
        <w:rPr>
          <w:rtl/>
        </w:rPr>
      </w:pPr>
      <w:r w:rsidRPr="00E32561">
        <w:sym w:font="Symbol" w:char="F0B7"/>
      </w:r>
      <w:r w:rsidRPr="00E32561">
        <w:rPr>
          <w:rtl/>
        </w:rPr>
        <w:tab/>
      </w:r>
      <w:r w:rsidRPr="00E32561">
        <w:t>O.1</w:t>
      </w:r>
      <w:r w:rsidRPr="00E32561">
        <w:rPr>
          <w:rtl/>
        </w:rPr>
        <w:t xml:space="preserve">: "نطاق تطبيق وتطبيقات مواصفات أجهزة القياس التي تغطيها توصيات السلسلة </w:t>
      </w:r>
      <w:r w:rsidRPr="00E32561">
        <w:t>O</w:t>
      </w:r>
      <w:r w:rsidRPr="00E32561">
        <w:rPr>
          <w:rtl/>
        </w:rPr>
        <w:t>" (مراجعة)</w:t>
      </w:r>
    </w:p>
    <w:p w:rsidR="00E32561" w:rsidRPr="00E32561" w:rsidRDefault="00E32561" w:rsidP="005B2D51">
      <w:pPr>
        <w:pStyle w:val="enumlev1"/>
        <w:rPr>
          <w:rtl/>
        </w:rPr>
      </w:pPr>
      <w:r w:rsidRPr="00E32561">
        <w:sym w:font="Symbol" w:char="F0B7"/>
      </w:r>
      <w:r w:rsidRPr="00E32561">
        <w:rPr>
          <w:rtl/>
        </w:rPr>
        <w:tab/>
      </w:r>
      <w:r w:rsidRPr="00E32561">
        <w:t>O.33</w:t>
      </w:r>
      <w:r w:rsidRPr="00E32561">
        <w:rPr>
          <w:rtl/>
        </w:rPr>
        <w:t>: "جهاز أوتوماتي للقياس السريع للدارات والوصلات والتوصيلات الراديوية أحادية ومجسمة الصوت"</w:t>
      </w:r>
    </w:p>
    <w:p w:rsidR="00E32561" w:rsidRPr="00E32561" w:rsidRDefault="00E32561" w:rsidP="005B2D51">
      <w:pPr>
        <w:pStyle w:val="enumlev1"/>
        <w:rPr>
          <w:rtl/>
        </w:rPr>
      </w:pPr>
      <w:r w:rsidRPr="00E32561">
        <w:sym w:font="Symbol" w:char="F0B7"/>
      </w:r>
      <w:r w:rsidRPr="00E32561">
        <w:rPr>
          <w:rtl/>
        </w:rPr>
        <w:tab/>
      </w:r>
      <w:r w:rsidRPr="00E32561">
        <w:t>O.41</w:t>
      </w:r>
      <w:r w:rsidRPr="00E32561">
        <w:rPr>
          <w:rtl/>
        </w:rPr>
        <w:t>: "قياس الضوضاء في الدارات الهاتفية"</w:t>
      </w:r>
    </w:p>
    <w:p w:rsidR="00E32561" w:rsidRPr="00E32561" w:rsidRDefault="00E32561" w:rsidP="005B2D51">
      <w:pPr>
        <w:pStyle w:val="enumlev1"/>
        <w:rPr>
          <w:rtl/>
        </w:rPr>
      </w:pPr>
      <w:r w:rsidRPr="00E32561">
        <w:sym w:font="Symbol" w:char="F0B7"/>
      </w:r>
      <w:r w:rsidRPr="00E32561">
        <w:rPr>
          <w:rtl/>
        </w:rPr>
        <w:tab/>
      </w:r>
      <w:r w:rsidRPr="00E32561">
        <w:t>O.133</w:t>
      </w:r>
      <w:r w:rsidRPr="00E32561">
        <w:rPr>
          <w:rtl/>
        </w:rPr>
        <w:t xml:space="preserve">: "جهاز لقياس أداء المشفرات ومفككات التشفير العاملة بالأسلوب </w:t>
      </w:r>
      <w:r w:rsidRPr="00E32561">
        <w:t>PCM</w:t>
      </w:r>
      <w:r w:rsidRPr="00E32561">
        <w:rPr>
          <w:rtl/>
        </w:rPr>
        <w:t>"</w:t>
      </w:r>
    </w:p>
    <w:p w:rsidR="00E32561" w:rsidRPr="00E32561" w:rsidRDefault="00E32561" w:rsidP="005B2D51">
      <w:pPr>
        <w:pStyle w:val="enumlev1"/>
        <w:rPr>
          <w:rtl/>
        </w:rPr>
      </w:pPr>
      <w:r w:rsidRPr="00E32561">
        <w:sym w:font="Symbol" w:char="F0B7"/>
      </w:r>
      <w:r w:rsidRPr="00E32561">
        <w:rPr>
          <w:rtl/>
        </w:rPr>
        <w:tab/>
      </w:r>
      <w:r w:rsidRPr="00E32561">
        <w:t>O.150</w:t>
      </w:r>
      <w:r w:rsidRPr="00E32561">
        <w:rPr>
          <w:rtl/>
        </w:rPr>
        <w:t>: "متطلبات عامة لقياسات الأداء في أجهزة الإرسال الرقمي" (مراجعة)</w:t>
      </w:r>
    </w:p>
    <w:p w:rsidR="00E32561" w:rsidRPr="00E32561" w:rsidRDefault="00E32561" w:rsidP="005B2D51">
      <w:pPr>
        <w:pStyle w:val="enumlev1"/>
        <w:rPr>
          <w:rtl/>
        </w:rPr>
      </w:pPr>
      <w:r w:rsidRPr="00E32561">
        <w:lastRenderedPageBreak/>
        <w:sym w:font="Symbol" w:char="F0B7"/>
      </w:r>
      <w:r w:rsidRPr="00E32561">
        <w:rPr>
          <w:rtl/>
        </w:rPr>
        <w:tab/>
      </w:r>
      <w:r w:rsidRPr="00E32561">
        <w:t>O.181</w:t>
      </w:r>
      <w:r w:rsidRPr="00E32561">
        <w:rPr>
          <w:rtl/>
        </w:rPr>
        <w:t xml:space="preserve">: "جهاز لتقييم أداء السطوح البينية </w:t>
      </w:r>
      <w:r w:rsidRPr="00E32561">
        <w:t>STM-N</w:t>
      </w:r>
      <w:r w:rsidRPr="00E32561">
        <w:rPr>
          <w:rtl/>
        </w:rPr>
        <w:t>"</w:t>
      </w:r>
    </w:p>
    <w:p w:rsidR="00E32561" w:rsidRPr="00E32561" w:rsidRDefault="00E32561" w:rsidP="005B2D51">
      <w:pPr>
        <w:pStyle w:val="enumlev1"/>
        <w:rPr>
          <w:rtl/>
        </w:rPr>
      </w:pPr>
      <w:r w:rsidRPr="00E32561">
        <w:sym w:font="Symbol" w:char="F0B7"/>
      </w:r>
      <w:r w:rsidRPr="00E32561">
        <w:rPr>
          <w:rtl/>
        </w:rPr>
        <w:tab/>
      </w:r>
      <w:r w:rsidRPr="00E32561">
        <w:t>O.191</w:t>
      </w:r>
      <w:r w:rsidRPr="00E32561">
        <w:rPr>
          <w:rtl/>
        </w:rPr>
        <w:t xml:space="preserve">: "جهاز لتقييم أداء النقل الخلوي في الطبقة </w:t>
      </w:r>
      <w:r w:rsidRPr="00E32561">
        <w:t>ATM</w:t>
      </w:r>
      <w:r w:rsidRPr="00E32561">
        <w:rPr>
          <w:rtl/>
        </w:rPr>
        <w:t>"</w:t>
      </w:r>
    </w:p>
    <w:p w:rsidR="00E32561" w:rsidRPr="00E32561" w:rsidRDefault="00E32561" w:rsidP="005B2D51">
      <w:pPr>
        <w:pStyle w:val="enumlev1"/>
        <w:rPr>
          <w:rtl/>
        </w:rPr>
      </w:pPr>
      <w:r w:rsidRPr="00E32561">
        <w:sym w:font="Symbol" w:char="F0B7"/>
      </w:r>
      <w:r w:rsidRPr="00E32561">
        <w:rPr>
          <w:rtl/>
        </w:rPr>
        <w:tab/>
      </w:r>
      <w:r w:rsidRPr="00E32561">
        <w:t>Q.201</w:t>
      </w:r>
      <w:r w:rsidRPr="00E32561">
        <w:rPr>
          <w:rtl/>
        </w:rPr>
        <w:t xml:space="preserve">: "جهاز اختبار العامل </w:t>
      </w:r>
      <w:r w:rsidRPr="00E32561">
        <w:t>Q</w:t>
      </w:r>
      <w:r w:rsidRPr="00E32561">
        <w:rPr>
          <w:rtl/>
        </w:rPr>
        <w:t xml:space="preserve"> لتقييم أداء إرسال القنوات البصرية"</w:t>
      </w:r>
    </w:p>
    <w:p w:rsidR="00E32561" w:rsidRPr="00E32561" w:rsidRDefault="00E32561" w:rsidP="00E32561">
      <w:pPr>
        <w:rPr>
          <w:rtl/>
        </w:rPr>
      </w:pPr>
      <w:r w:rsidRPr="00E32561">
        <w:rPr>
          <w:rtl/>
        </w:rPr>
        <w:t xml:space="preserve">المسألة </w:t>
      </w:r>
      <w:r w:rsidRPr="00E32561">
        <w:t>16</w:t>
      </w:r>
      <w:r w:rsidRPr="00E32561">
        <w:rPr>
          <w:rtl/>
        </w:rPr>
        <w:t>: البنى التحتية المادية والكبلات البصرية</w:t>
      </w:r>
    </w:p>
    <w:p w:rsidR="00E32561" w:rsidRPr="00E32561" w:rsidRDefault="00E32561" w:rsidP="005B2D51">
      <w:pPr>
        <w:pStyle w:val="Headingi"/>
        <w:bidi/>
        <w:rPr>
          <w:rtl/>
        </w:rPr>
      </w:pPr>
      <w:r w:rsidRPr="00E32561">
        <w:rPr>
          <w:rtl/>
        </w:rPr>
        <w:t>التوصيات ذات الصلة</w:t>
      </w:r>
      <w:r w:rsidRPr="00E32561">
        <w:rPr>
          <w:rFonts w:hint="cs"/>
          <w:rtl/>
        </w:rPr>
        <w:t>:</w:t>
      </w:r>
    </w:p>
    <w:p w:rsidR="00E32561" w:rsidRPr="00E32561" w:rsidRDefault="00E32561" w:rsidP="005B2D51">
      <w:pPr>
        <w:pStyle w:val="enumlev1"/>
        <w:rPr>
          <w:rtl/>
        </w:rPr>
      </w:pPr>
      <w:r w:rsidRPr="00E32561">
        <w:sym w:font="Symbol" w:char="F0B7"/>
      </w:r>
      <w:r w:rsidRPr="00E32561">
        <w:rPr>
          <w:rtl/>
        </w:rPr>
        <w:tab/>
      </w:r>
      <w:r w:rsidRPr="00E32561">
        <w:t>L.38</w:t>
      </w:r>
      <w:r w:rsidRPr="00E32561">
        <w:rPr>
          <w:rtl/>
        </w:rPr>
        <w:t>: "استعمال تقنيات دون حفر لبناء بنى تحتية أرضية لتركيب كبلات الاتصالات"</w:t>
      </w:r>
    </w:p>
    <w:p w:rsidR="00E32561" w:rsidRPr="00E32561" w:rsidRDefault="00E32561" w:rsidP="00E32561">
      <w:pPr>
        <w:rPr>
          <w:rtl/>
        </w:rPr>
      </w:pPr>
      <w:r w:rsidRPr="00E32561">
        <w:rPr>
          <w:rtl/>
        </w:rPr>
        <w:t xml:space="preserve">المسألة </w:t>
      </w:r>
      <w:r w:rsidRPr="00E32561">
        <w:t>17/15</w:t>
      </w:r>
      <w:r w:rsidRPr="00E32561">
        <w:rPr>
          <w:rtl/>
        </w:rPr>
        <w:t xml:space="preserve"> - صيانة وتشغيل شبكة كبلات ألياف بصرية</w:t>
      </w:r>
    </w:p>
    <w:p w:rsidR="00E32561" w:rsidRPr="00E32561" w:rsidRDefault="00E32561" w:rsidP="00E32561">
      <w:pPr>
        <w:rPr>
          <w:rtl/>
        </w:rPr>
      </w:pPr>
      <w:r w:rsidRPr="00E32561">
        <w:rPr>
          <w:rtl/>
        </w:rPr>
        <w:t xml:space="preserve">التوصية </w:t>
      </w:r>
      <w:r w:rsidRPr="00E32561">
        <w:t>L.53</w:t>
      </w:r>
      <w:r w:rsidRPr="00E32561">
        <w:rPr>
          <w:rtl/>
        </w:rPr>
        <w:t>: "معايير صيانة الألياف البصرية لشبكات النفاذ"</w:t>
      </w:r>
    </w:p>
    <w:p w:rsidR="00E32561" w:rsidRPr="00E32561" w:rsidRDefault="00E32561" w:rsidP="005B2D51">
      <w:pPr>
        <w:pStyle w:val="enumlev1"/>
        <w:rPr>
          <w:rtl/>
        </w:rPr>
      </w:pPr>
      <w:r w:rsidRPr="00E32561">
        <w:sym w:font="Symbol" w:char="F0B7"/>
      </w:r>
      <w:r w:rsidRPr="00E32561">
        <w:rPr>
          <w:rtl/>
        </w:rPr>
        <w:tab/>
      </w:r>
      <w:r w:rsidRPr="00E32561">
        <w:t>G.971</w:t>
      </w:r>
      <w:r w:rsidRPr="00E32561">
        <w:rPr>
          <w:rtl/>
        </w:rPr>
        <w:t>: "ملامح عامة لأنظمة كبلات الألياف البصرية البحرية"</w:t>
      </w:r>
    </w:p>
    <w:p w:rsidR="00E32561" w:rsidRPr="00E32561" w:rsidRDefault="00E32561" w:rsidP="005B2D51">
      <w:pPr>
        <w:pStyle w:val="enumlev1"/>
        <w:rPr>
          <w:rtl/>
        </w:rPr>
      </w:pPr>
      <w:r w:rsidRPr="00E32561">
        <w:sym w:font="Symbol" w:char="F0B7"/>
      </w:r>
      <w:r w:rsidRPr="00E32561">
        <w:rPr>
          <w:rtl/>
        </w:rPr>
        <w:tab/>
      </w:r>
      <w:r w:rsidRPr="00E32561">
        <w:t>G.972</w:t>
      </w:r>
      <w:r w:rsidRPr="00E32561">
        <w:rPr>
          <w:rtl/>
        </w:rPr>
        <w:t>: "تعاريف المصطلحات المتصلة بأنظمة كبلات الألياف البصرية البحرية"</w:t>
      </w:r>
    </w:p>
    <w:p w:rsidR="00E32561" w:rsidRPr="00E32561" w:rsidRDefault="00E32561" w:rsidP="00E32561">
      <w:pPr>
        <w:rPr>
          <w:rtl/>
        </w:rPr>
      </w:pPr>
      <w:r w:rsidRPr="00E32561">
        <w:rPr>
          <w:rtl/>
        </w:rPr>
        <w:t xml:space="preserve">المسألة </w:t>
      </w:r>
      <w:r w:rsidRPr="00E32561">
        <w:t>18/15</w:t>
      </w:r>
      <w:r w:rsidRPr="00E32561">
        <w:rPr>
          <w:rtl/>
        </w:rPr>
        <w:t xml:space="preserve"> - "نشر شبكات بصرية في منطقة النفاذ"</w:t>
      </w:r>
    </w:p>
    <w:p w:rsidR="00E32561" w:rsidRPr="00E32561" w:rsidRDefault="00E32561" w:rsidP="00E32561">
      <w:pPr>
        <w:rPr>
          <w:rtl/>
        </w:rPr>
      </w:pPr>
      <w:r w:rsidRPr="00E32561">
        <w:rPr>
          <w:rtl/>
        </w:rPr>
        <w:t xml:space="preserve">التوصية </w:t>
      </w:r>
      <w:r w:rsidRPr="00E32561">
        <w:t>L.42</w:t>
      </w:r>
      <w:r w:rsidRPr="00E32561">
        <w:rPr>
          <w:rtl/>
        </w:rPr>
        <w:t>: "توسيع حلول الألياف البصرية لتشمل شبكات النفاذ"</w:t>
      </w:r>
    </w:p>
    <w:p w:rsidR="00E32561" w:rsidRPr="00E32561" w:rsidRDefault="00E32561" w:rsidP="00E32561">
      <w:pPr>
        <w:rPr>
          <w:rtl/>
        </w:rPr>
      </w:pPr>
      <w:r w:rsidRPr="00E32561">
        <w:rPr>
          <w:rtl/>
        </w:rPr>
        <w:t xml:space="preserve">التوصية </w:t>
      </w:r>
      <w:r w:rsidRPr="00E32561">
        <w:t>L.52</w:t>
      </w:r>
      <w:r w:rsidRPr="00E32561">
        <w:rPr>
          <w:rtl/>
        </w:rPr>
        <w:t xml:space="preserve">: "نشر شبكة بصرية منفعلة </w:t>
      </w:r>
      <w:r w:rsidRPr="00E32561">
        <w:t>(PON)</w:t>
      </w:r>
      <w:r w:rsidRPr="00E32561">
        <w:rPr>
          <w:rtl/>
        </w:rPr>
        <w:t>"</w:t>
      </w:r>
    </w:p>
    <w:p w:rsidR="00E32561" w:rsidRPr="00E32561" w:rsidRDefault="00E32561" w:rsidP="005B2D51">
      <w:pPr>
        <w:pStyle w:val="Heading1"/>
        <w:rPr>
          <w:rtl/>
        </w:rPr>
      </w:pPr>
      <w:bookmarkStart w:id="254" w:name="_Toc252959766"/>
      <w:bookmarkStart w:id="255" w:name="_Toc252961862"/>
      <w:bookmarkStart w:id="256" w:name="_Toc257614880"/>
      <w:r w:rsidRPr="00E32561">
        <w:t>2</w:t>
      </w:r>
      <w:r w:rsidRPr="00E32561">
        <w:rPr>
          <w:rtl/>
        </w:rPr>
        <w:tab/>
        <w:t>الكتيّبات و/أو ما يكافؤها</w:t>
      </w:r>
      <w:bookmarkEnd w:id="254"/>
      <w:bookmarkEnd w:id="255"/>
      <w:bookmarkEnd w:id="256"/>
    </w:p>
    <w:p w:rsidR="00E32561" w:rsidRPr="00E32561" w:rsidRDefault="00E32561" w:rsidP="005B2D51">
      <w:pPr>
        <w:pStyle w:val="enumlev1"/>
        <w:rPr>
          <w:rtl/>
        </w:rPr>
      </w:pPr>
      <w:r w:rsidRPr="00E32561">
        <w:t>1.2</w:t>
      </w:r>
      <w:r w:rsidRPr="00E32561">
        <w:rPr>
          <w:rtl/>
        </w:rPr>
        <w:tab/>
        <w:t>الصادرة:</w:t>
      </w:r>
    </w:p>
    <w:p w:rsidR="00E32561" w:rsidRPr="00E32561" w:rsidRDefault="00E32561" w:rsidP="005B2D51">
      <w:pPr>
        <w:pStyle w:val="enumlev1"/>
        <w:rPr>
          <w:rtl/>
        </w:rPr>
      </w:pPr>
      <w:r w:rsidRPr="00E32561">
        <w:t>1.1.2</w:t>
      </w:r>
      <w:r w:rsidRPr="00E32561">
        <w:rPr>
          <w:rtl/>
        </w:rPr>
        <w:tab/>
        <w:t xml:space="preserve">"الألياف البصرية من أجل الاتصالات" (نُشر عام </w:t>
      </w:r>
      <w:r w:rsidRPr="00E32561">
        <w:t>1984</w:t>
      </w:r>
      <w:r w:rsidRPr="00E32561">
        <w:rPr>
          <w:rtl/>
        </w:rPr>
        <w:t>)</w:t>
      </w:r>
    </w:p>
    <w:p w:rsidR="00E32561" w:rsidRPr="00E32561" w:rsidRDefault="00E32561" w:rsidP="005B2D51">
      <w:pPr>
        <w:pStyle w:val="enumlev1"/>
        <w:rPr>
          <w:rtl/>
        </w:rPr>
      </w:pPr>
      <w:r w:rsidRPr="00E32561">
        <w:t>2.1.2</w:t>
      </w:r>
      <w:r w:rsidRPr="00E32561">
        <w:rPr>
          <w:rtl/>
        </w:rPr>
        <w:tab/>
        <w:t xml:space="preserve">"دليل تخطيط أنظمة الألياف البصرية" (نُشر عام </w:t>
      </w:r>
      <w:r w:rsidRPr="00E32561">
        <w:t>1989</w:t>
      </w:r>
      <w:r w:rsidRPr="00E32561">
        <w:rPr>
          <w:rtl/>
        </w:rPr>
        <w:t>)</w:t>
      </w:r>
    </w:p>
    <w:p w:rsidR="00E32561" w:rsidRPr="00E32561" w:rsidRDefault="00E32561" w:rsidP="005B2D51">
      <w:pPr>
        <w:pStyle w:val="enumlev1"/>
        <w:rPr>
          <w:rtl/>
        </w:rPr>
      </w:pPr>
      <w:r w:rsidRPr="00E32561">
        <w:t>3.1.2</w:t>
      </w:r>
      <w:r w:rsidRPr="00E32561">
        <w:rPr>
          <w:rtl/>
        </w:rPr>
        <w:tab/>
        <w:t xml:space="preserve">"تخطيط الإرسال" (نُشر عام </w:t>
      </w:r>
      <w:r w:rsidRPr="00E32561">
        <w:t>1993</w:t>
      </w:r>
      <w:r w:rsidRPr="00E32561">
        <w:rPr>
          <w:rtl/>
        </w:rPr>
        <w:t>)</w:t>
      </w:r>
    </w:p>
    <w:p w:rsidR="00E32561" w:rsidRPr="00E32561" w:rsidRDefault="00E32561" w:rsidP="005B2D51">
      <w:pPr>
        <w:pStyle w:val="enumlev1"/>
        <w:rPr>
          <w:rtl/>
        </w:rPr>
      </w:pPr>
      <w:r w:rsidRPr="00E32561">
        <w:t>2.2</w:t>
      </w:r>
      <w:r w:rsidRPr="00E32561">
        <w:rPr>
          <w:rtl/>
        </w:rPr>
        <w:tab/>
        <w:t>قيد الإعداد:</w:t>
      </w:r>
    </w:p>
    <w:p w:rsidR="00E32561" w:rsidRPr="00E32561" w:rsidRDefault="003715BD" w:rsidP="00E32561">
      <w:pPr>
        <w:rPr>
          <w:rtl/>
        </w:rPr>
      </w:pPr>
      <w:r>
        <w:tab/>
      </w:r>
      <w:r w:rsidR="00E32561" w:rsidRPr="00E32561">
        <w:rPr>
          <w:rtl/>
        </w:rPr>
        <w:t>لا شيء.</w:t>
      </w:r>
    </w:p>
    <w:p w:rsidR="00E32561" w:rsidRPr="00E32561" w:rsidRDefault="00E32561" w:rsidP="005B2D51">
      <w:pPr>
        <w:pStyle w:val="Heading1"/>
        <w:rPr>
          <w:rtl/>
        </w:rPr>
      </w:pPr>
      <w:bookmarkStart w:id="257" w:name="_Toc252959767"/>
      <w:bookmarkStart w:id="258" w:name="_Toc252961863"/>
      <w:bookmarkStart w:id="259" w:name="_Toc257614881"/>
      <w:r w:rsidRPr="00E32561">
        <w:t>3</w:t>
      </w:r>
      <w:r w:rsidRPr="00E32561">
        <w:rPr>
          <w:rtl/>
        </w:rPr>
        <w:tab/>
        <w:t xml:space="preserve">الكتيبات و/أو ما يعادلها من أعمال لجنة الدراسات </w:t>
      </w:r>
      <w:r w:rsidRPr="00E32561">
        <w:t>6</w:t>
      </w:r>
      <w:r w:rsidRPr="00E32561">
        <w:rPr>
          <w:rtl/>
        </w:rPr>
        <w:t xml:space="preserve"> السابقة</w:t>
      </w:r>
      <w:bookmarkEnd w:id="257"/>
      <w:bookmarkEnd w:id="258"/>
      <w:bookmarkEnd w:id="259"/>
    </w:p>
    <w:p w:rsidR="00E32561" w:rsidRPr="00E32561" w:rsidRDefault="00E32561" w:rsidP="005B2D51">
      <w:pPr>
        <w:pStyle w:val="enumlev1"/>
        <w:rPr>
          <w:rtl/>
        </w:rPr>
      </w:pPr>
      <w:r w:rsidRPr="00E32561">
        <w:t>1.3</w:t>
      </w:r>
      <w:r w:rsidRPr="00E32561">
        <w:rPr>
          <w:rtl/>
        </w:rPr>
        <w:tab/>
        <w:t>الصادرة</w:t>
      </w:r>
    </w:p>
    <w:p w:rsidR="00E32561" w:rsidRPr="00E32561" w:rsidRDefault="00E32561" w:rsidP="005B2D51">
      <w:pPr>
        <w:pStyle w:val="enumlev1"/>
        <w:rPr>
          <w:rtl/>
        </w:rPr>
      </w:pPr>
      <w:r w:rsidRPr="00E32561">
        <w:t>1.1.3</w:t>
      </w:r>
      <w:r w:rsidRPr="00E32561">
        <w:rPr>
          <w:rtl/>
        </w:rPr>
        <w:tab/>
        <w:t xml:space="preserve">"المحافظة على الأعمدة الخشبية الحاملة لخطوط اتصالات هوائية" </w:t>
      </w:r>
      <w:r w:rsidRPr="00E32561">
        <w:t>(1974)</w:t>
      </w:r>
    </w:p>
    <w:p w:rsidR="00E32561" w:rsidRPr="00E32561" w:rsidRDefault="00E32561" w:rsidP="005B2D51">
      <w:pPr>
        <w:pStyle w:val="enumlev1"/>
        <w:rPr>
          <w:rtl/>
        </w:rPr>
      </w:pPr>
      <w:r w:rsidRPr="00E32561">
        <w:t>2.1.3</w:t>
      </w:r>
      <w:r w:rsidRPr="00E32561">
        <w:rPr>
          <w:rtl/>
        </w:rPr>
        <w:tab/>
        <w:t xml:space="preserve">"قرن كبلات بلاستيكية مغلفة" </w:t>
      </w:r>
      <w:r w:rsidRPr="00E32561">
        <w:t>(1978)</w:t>
      </w:r>
    </w:p>
    <w:p w:rsidR="00E32561" w:rsidRPr="00E32561" w:rsidRDefault="00E32561" w:rsidP="005B2D51">
      <w:pPr>
        <w:pStyle w:val="enumlev1"/>
        <w:rPr>
          <w:rtl/>
        </w:rPr>
      </w:pPr>
      <w:r w:rsidRPr="00E32561">
        <w:t>3.1.3</w:t>
      </w:r>
      <w:r w:rsidRPr="00E32561">
        <w:rPr>
          <w:rtl/>
        </w:rPr>
        <w:tab/>
        <w:t xml:space="preserve">"قرن موصلات كبلات اتصالات" </w:t>
      </w:r>
      <w:r w:rsidRPr="00E32561">
        <w:t>(1982)</w:t>
      </w:r>
    </w:p>
    <w:p w:rsidR="00E32561" w:rsidRPr="00E32561" w:rsidRDefault="00E32561" w:rsidP="005B2D51">
      <w:pPr>
        <w:pStyle w:val="enumlev1"/>
        <w:rPr>
          <w:rtl/>
        </w:rPr>
      </w:pPr>
      <w:r w:rsidRPr="00E32561">
        <w:t>4.1.3</w:t>
      </w:r>
      <w:r w:rsidRPr="00E32561">
        <w:rPr>
          <w:rtl/>
        </w:rPr>
        <w:tab/>
        <w:t xml:space="preserve">"تكنولوجيات النشر الخارجي للشبكات العمومية" </w:t>
      </w:r>
      <w:r w:rsidRPr="00E32561">
        <w:t>(1991)</w:t>
      </w:r>
    </w:p>
    <w:p w:rsidR="00E32561" w:rsidRPr="00E32561" w:rsidRDefault="00E32561" w:rsidP="005B2D51">
      <w:pPr>
        <w:pStyle w:val="enumlev1"/>
        <w:rPr>
          <w:rtl/>
        </w:rPr>
      </w:pPr>
      <w:r w:rsidRPr="00E32561">
        <w:t>5.1.3</w:t>
      </w:r>
      <w:r w:rsidRPr="00E32561">
        <w:rPr>
          <w:rtl/>
        </w:rPr>
        <w:tab/>
        <w:t xml:space="preserve">"دليل التخطيط لنظام الليف البصري" </w:t>
      </w:r>
      <w:r w:rsidRPr="00E32561">
        <w:t>(1989)</w:t>
      </w:r>
    </w:p>
    <w:p w:rsidR="00E32561" w:rsidRPr="00E32561" w:rsidRDefault="00E32561" w:rsidP="005B2D51">
      <w:pPr>
        <w:pStyle w:val="enumlev1"/>
        <w:rPr>
          <w:rtl/>
        </w:rPr>
      </w:pPr>
      <w:r w:rsidRPr="00E32561">
        <w:t>6.1.3</w:t>
      </w:r>
      <w:r w:rsidRPr="00E32561">
        <w:rPr>
          <w:rtl/>
        </w:rPr>
        <w:tab/>
        <w:t xml:space="preserve">"تطبيقات الحواسيب والحواسيب الصغيرة لبناء وتركيب وحماية كبلات الاتصالات" </w:t>
      </w:r>
      <w:r w:rsidRPr="00E32561">
        <w:t>(1994)</w:t>
      </w:r>
    </w:p>
    <w:p w:rsidR="00E32561" w:rsidRPr="00E32561" w:rsidRDefault="00E32561" w:rsidP="005B2D51">
      <w:pPr>
        <w:pStyle w:val="enumlev1"/>
        <w:rPr>
          <w:rtl/>
        </w:rPr>
      </w:pPr>
      <w:r w:rsidRPr="00E32561">
        <w:t>7.1.3</w:t>
      </w:r>
      <w:r w:rsidRPr="00E32561">
        <w:rPr>
          <w:rtl/>
        </w:rPr>
        <w:tab/>
        <w:t xml:space="preserve">"بناء وتركيب وجمع وحماية كبلات الألياف البصرية" </w:t>
      </w:r>
      <w:r w:rsidRPr="00E32561">
        <w:t>(1994)</w:t>
      </w:r>
    </w:p>
    <w:p w:rsidR="00E32561" w:rsidRPr="00E32561" w:rsidRDefault="00E32561" w:rsidP="005B2D51">
      <w:pPr>
        <w:pStyle w:val="enumlev1"/>
        <w:rPr>
          <w:rtl/>
        </w:rPr>
      </w:pPr>
      <w:r w:rsidRPr="00E32561">
        <w:t>8.1.3</w:t>
      </w:r>
      <w:r w:rsidRPr="00E32561">
        <w:rPr>
          <w:rtl/>
        </w:rPr>
        <w:tab/>
        <w:t>"كبلات بحرية للأرض والحماية من الحرائق"</w:t>
      </w:r>
    </w:p>
    <w:p w:rsidR="00E32561" w:rsidRPr="00E32561" w:rsidRDefault="00E32561" w:rsidP="005B2D51">
      <w:pPr>
        <w:pStyle w:val="enumlev1"/>
        <w:rPr>
          <w:rtl/>
        </w:rPr>
      </w:pPr>
      <w:r w:rsidRPr="00E32561">
        <w:lastRenderedPageBreak/>
        <w:t>9.1.3</w:t>
      </w:r>
      <w:r w:rsidRPr="00E32561">
        <w:rPr>
          <w:rtl/>
        </w:rPr>
        <w:tab/>
        <w:t>"حماية مباني الاتصالات من الحرائق"</w:t>
      </w:r>
    </w:p>
    <w:p w:rsidR="00E32561" w:rsidRPr="00E32561" w:rsidRDefault="00E32561" w:rsidP="005B2D51">
      <w:pPr>
        <w:pStyle w:val="enumlev1"/>
        <w:rPr>
          <w:rtl/>
        </w:rPr>
      </w:pPr>
      <w:r w:rsidRPr="00E32561">
        <w:t>2.3</w:t>
      </w:r>
      <w:r w:rsidRPr="00E32561">
        <w:rPr>
          <w:rtl/>
        </w:rPr>
        <w:tab/>
        <w:t>قيد الإعداد:</w:t>
      </w:r>
    </w:p>
    <w:p w:rsidR="00E32561" w:rsidRPr="00E32561" w:rsidRDefault="00E32561" w:rsidP="005B2D51">
      <w:pPr>
        <w:pStyle w:val="enumlev1"/>
        <w:rPr>
          <w:rtl/>
        </w:rPr>
      </w:pPr>
      <w:r w:rsidRPr="00E32561">
        <w:t>1.2.3</w:t>
      </w:r>
      <w:r w:rsidRPr="00E32561">
        <w:rPr>
          <w:rtl/>
        </w:rPr>
        <w:tab/>
        <w:t xml:space="preserve">"تحديث الكتيبات في إطار البند </w:t>
      </w:r>
      <w:r w:rsidRPr="00E32561">
        <w:t>6.1.3</w:t>
      </w:r>
      <w:r w:rsidRPr="00E32561">
        <w:rPr>
          <w:rtl/>
        </w:rPr>
        <w:t>"</w:t>
      </w:r>
    </w:p>
    <w:p w:rsidR="00E32561" w:rsidRPr="00E32561" w:rsidRDefault="00E32561" w:rsidP="005B2D51">
      <w:pPr>
        <w:pStyle w:val="enumlev1"/>
        <w:rPr>
          <w:rtl/>
        </w:rPr>
      </w:pPr>
      <w:r w:rsidRPr="00E32561">
        <w:t>2.2.3</w:t>
      </w:r>
      <w:r w:rsidRPr="00E32561">
        <w:rPr>
          <w:rtl/>
        </w:rPr>
        <w:tab/>
        <w:t xml:space="preserve">"دليل استعمال توصيات السلسلة </w:t>
      </w:r>
      <w:r w:rsidRPr="00E32561">
        <w:t>L</w:t>
      </w:r>
      <w:r w:rsidRPr="00E32561">
        <w:rPr>
          <w:rtl/>
        </w:rPr>
        <w:t xml:space="preserve">: يتوقع نشره للمرة الأولى عام </w:t>
      </w:r>
      <w:r w:rsidRPr="00E32561">
        <w:t>2009</w:t>
      </w:r>
    </w:p>
    <w:p w:rsidR="00E32561" w:rsidRPr="00E32561" w:rsidRDefault="00E32561" w:rsidP="005B2D51">
      <w:pPr>
        <w:pStyle w:val="Heading1"/>
        <w:rPr>
          <w:rtl/>
        </w:rPr>
      </w:pPr>
      <w:bookmarkStart w:id="260" w:name="_Toc252959768"/>
      <w:bookmarkStart w:id="261" w:name="_Toc252961864"/>
      <w:bookmarkStart w:id="262" w:name="_Toc257614882"/>
      <w:r w:rsidRPr="00E32561">
        <w:t>4</w:t>
      </w:r>
      <w:r w:rsidRPr="00E32561">
        <w:rPr>
          <w:rtl/>
        </w:rPr>
        <w:tab/>
        <w:t xml:space="preserve">الكتيبات و/أو ما يعادلها من أعمال لجنة الدراسات </w:t>
      </w:r>
      <w:r w:rsidRPr="00E32561">
        <w:t>4</w:t>
      </w:r>
      <w:r w:rsidRPr="00E32561">
        <w:rPr>
          <w:rtl/>
        </w:rPr>
        <w:t xml:space="preserve"> السابقة</w:t>
      </w:r>
      <w:bookmarkEnd w:id="260"/>
      <w:bookmarkEnd w:id="261"/>
      <w:bookmarkEnd w:id="262"/>
    </w:p>
    <w:p w:rsidR="00E32561" w:rsidRPr="00E32561" w:rsidRDefault="00E32561" w:rsidP="00E32561">
      <w:pPr>
        <w:rPr>
          <w:rtl/>
        </w:rPr>
      </w:pPr>
      <w:r w:rsidRPr="00E32561">
        <w:t>1.4</w:t>
      </w:r>
      <w:r w:rsidRPr="00E32561">
        <w:rPr>
          <w:rtl/>
        </w:rPr>
        <w:tab/>
        <w:t xml:space="preserve">"نوعية الخدمة وأداء الشبكة" </w:t>
      </w:r>
      <w:r w:rsidRPr="00E32561">
        <w:t>(1993)</w:t>
      </w:r>
    </w:p>
    <w:p w:rsidR="00E32561" w:rsidRPr="00E32561" w:rsidRDefault="00E32561" w:rsidP="003715BD">
      <w:pPr>
        <w:spacing w:before="240"/>
        <w:rPr>
          <w:rtl/>
        </w:rPr>
      </w:pPr>
      <w:r w:rsidRPr="00E32561">
        <w:rPr>
          <w:rtl/>
        </w:rPr>
        <w:t xml:space="preserve">ملاحظة: يتعين تحديث التقرير المرحلي بشأن أنشطة لجنة الدراسات </w:t>
      </w:r>
      <w:r w:rsidRPr="00E32561">
        <w:t>15</w:t>
      </w:r>
      <w:r w:rsidRPr="00E32561">
        <w:rPr>
          <w:rtl/>
        </w:rPr>
        <w:t xml:space="preserve"> مع أخذ الأنشطة الموسعة بالاعتبار.</w:t>
      </w:r>
    </w:p>
    <w:p w:rsidR="00E32561" w:rsidRPr="00E32561" w:rsidRDefault="00E32561" w:rsidP="005B2D51">
      <w:pPr>
        <w:pStyle w:val="enumlev1"/>
        <w:rPr>
          <w:rtl/>
        </w:rPr>
      </w:pPr>
      <w:r w:rsidRPr="00E32561">
        <w:rPr>
          <w:rtl/>
        </w:rPr>
        <w:t xml:space="preserve"> أ )</w:t>
      </w:r>
      <w:r w:rsidRPr="00E32561">
        <w:rPr>
          <w:rtl/>
        </w:rPr>
        <w:tab/>
        <w:t xml:space="preserve">دمج جميع مسائل لجان الدراسات باستثناء المسألة </w:t>
      </w:r>
      <w:r w:rsidRPr="00E32561">
        <w:t>6/A</w:t>
      </w:r>
    </w:p>
    <w:p w:rsidR="00E32561" w:rsidRPr="00E32561" w:rsidRDefault="00E32561" w:rsidP="005B2D51">
      <w:pPr>
        <w:pStyle w:val="enumlev1"/>
        <w:rPr>
          <w:rtl/>
        </w:rPr>
      </w:pPr>
      <w:r w:rsidRPr="00E32561">
        <w:rPr>
          <w:rtl/>
        </w:rPr>
        <w:t>ب)</w:t>
      </w:r>
      <w:r w:rsidRPr="00E32561">
        <w:rPr>
          <w:rtl/>
        </w:rPr>
        <w:tab/>
        <w:t xml:space="preserve">دمج مسائل لجنة الدراسات </w:t>
      </w:r>
      <w:r w:rsidRPr="00E32561">
        <w:t>4</w:t>
      </w:r>
      <w:r w:rsidRPr="00E32561">
        <w:rPr>
          <w:rtl/>
        </w:rPr>
        <w:t xml:space="preserve"> سابقاً بشأن القياس، انظر المسألة المعتمدة حديثاً </w:t>
      </w:r>
      <w:r w:rsidRPr="00E32561">
        <w:t>15/15</w:t>
      </w:r>
      <w:r w:rsidRPr="00E32561">
        <w:rPr>
          <w:rtl/>
        </w:rPr>
        <w:t>، "تقنيات الاختبار والقياس وأجهزتهما"</w:t>
      </w:r>
    </w:p>
    <w:p w:rsidR="00E32561" w:rsidRPr="00E32561" w:rsidRDefault="00E32561" w:rsidP="00E32561">
      <w:pPr>
        <w:rPr>
          <w:rtl/>
        </w:rPr>
      </w:pPr>
    </w:p>
    <w:p w:rsidR="00E32561" w:rsidRPr="00E32561" w:rsidRDefault="00E32561" w:rsidP="00BE5FDD">
      <w:pPr>
        <w:pStyle w:val="Title"/>
        <w:rPr>
          <w:rtl/>
        </w:rPr>
      </w:pPr>
      <w:r w:rsidRPr="00E32561">
        <w:rPr>
          <w:rtl/>
        </w:rPr>
        <w:br w:type="page"/>
      </w:r>
      <w:bookmarkStart w:id="263" w:name="_Toc252964061"/>
      <w:bookmarkStart w:id="264" w:name="_Toc252964617"/>
      <w:bookmarkStart w:id="265" w:name="_Toc257614883"/>
      <w:r w:rsidRPr="00E32561">
        <w:rPr>
          <w:rtl/>
        </w:rPr>
        <w:lastRenderedPageBreak/>
        <w:t xml:space="preserve">لجنة الدراسات </w:t>
      </w:r>
      <w:r w:rsidRPr="00E32561">
        <w:t>16</w:t>
      </w:r>
      <w:bookmarkEnd w:id="263"/>
      <w:bookmarkEnd w:id="264"/>
      <w:bookmarkEnd w:id="265"/>
    </w:p>
    <w:p w:rsidR="00E32561" w:rsidRPr="00E32561" w:rsidRDefault="00E32561" w:rsidP="00E9045F">
      <w:pPr>
        <w:pStyle w:val="Title1"/>
        <w:rPr>
          <w:rtl/>
        </w:rPr>
      </w:pPr>
      <w:bookmarkStart w:id="266" w:name="_Toc252961865"/>
      <w:bookmarkStart w:id="267" w:name="_Toc252964062"/>
      <w:bookmarkStart w:id="268" w:name="_Toc252964618"/>
      <w:bookmarkStart w:id="269" w:name="_Toc257614884"/>
      <w:r w:rsidRPr="00E32561">
        <w:rPr>
          <w:rtl/>
        </w:rPr>
        <w:t>تشفير الوسائط المتعددة وأنظمتها وتطبيقاتها</w:t>
      </w:r>
      <w:bookmarkEnd w:id="266"/>
      <w:bookmarkEnd w:id="267"/>
      <w:bookmarkEnd w:id="268"/>
      <w:bookmarkEnd w:id="269"/>
    </w:p>
    <w:p w:rsidR="00BE5FDD" w:rsidRDefault="00BE5FDD" w:rsidP="00E32561"/>
    <w:p w:rsidR="00E32561" w:rsidRPr="00E32561" w:rsidRDefault="00E32561" w:rsidP="00E32561">
      <w:pPr>
        <w:rPr>
          <w:rtl/>
        </w:rPr>
      </w:pPr>
      <w:r w:rsidRPr="00E32561">
        <w:rPr>
          <w:rtl/>
        </w:rPr>
        <w:t>مسؤولة عن الدراسات المتصلة بالتطبيقات الشاملة وقدرات الخدمات متعددة الوسائط والخدمات التطبيقية للشبكات الحالية والقادمة بما فيها شبكات الجيل التالي وما يليها. ويشمل ذلك قابلية النفاذ إلى المطاريف والتصميمات متعددة الوسائط ومعالجة الإشارات وتشفير الوسائط والأنظمة (مثل معدات معالجة إشارات الشبكة ووحدات المؤتمرات متعددة النقاط والبوابات وحارسات البوابات)</w:t>
      </w:r>
    </w:p>
    <w:p w:rsidR="00E32561" w:rsidRPr="00E32561" w:rsidRDefault="00E32561" w:rsidP="00E32561">
      <w:pPr>
        <w:rPr>
          <w:rtl/>
        </w:rPr>
      </w:pPr>
      <w:r w:rsidRPr="00E32561">
        <w:rPr>
          <w:rtl/>
        </w:rPr>
        <w:t xml:space="preserve">ملاحظة: أصبحت لجنة الدراسات </w:t>
      </w:r>
      <w:r w:rsidRPr="00E32561">
        <w:t>16</w:t>
      </w:r>
      <w:r w:rsidRPr="00E32561">
        <w:rPr>
          <w:rtl/>
        </w:rPr>
        <w:t xml:space="preserve"> أيضاً لجنة الدراسات الرائدة المعنية بنفاذ الأشخاص ذوي الإعاقات إلى الاتصالات وتكنولوجيات المعلومات والاتصالات.</w:t>
      </w:r>
    </w:p>
    <w:p w:rsidR="00E32561" w:rsidRPr="00E32561" w:rsidRDefault="00E32561" w:rsidP="00BE5FDD">
      <w:pPr>
        <w:pStyle w:val="Heading1"/>
        <w:rPr>
          <w:rtl/>
        </w:rPr>
      </w:pPr>
      <w:bookmarkStart w:id="270" w:name="_Toc252959769"/>
      <w:bookmarkStart w:id="271" w:name="_Toc252961866"/>
      <w:bookmarkStart w:id="272" w:name="_Toc257614885"/>
      <w:r w:rsidRPr="00E32561">
        <w:t>1</w:t>
      </w:r>
      <w:r w:rsidRPr="00E32561">
        <w:rPr>
          <w:rtl/>
        </w:rPr>
        <w:tab/>
        <w:t>المسائل</w:t>
      </w:r>
      <w:bookmarkEnd w:id="270"/>
      <w:bookmarkEnd w:id="271"/>
      <w:bookmarkEnd w:id="272"/>
    </w:p>
    <w:p w:rsidR="00E32561" w:rsidRPr="00E32561" w:rsidRDefault="00E32561" w:rsidP="00E32561">
      <w:pPr>
        <w:rPr>
          <w:rtl/>
        </w:rPr>
      </w:pPr>
      <w:r w:rsidRPr="00E32561">
        <w:rPr>
          <w:rtl/>
        </w:rPr>
        <w:t xml:space="preserve">المسألة </w:t>
      </w:r>
      <w:r w:rsidRPr="00E32561">
        <w:t>1/16</w:t>
      </w:r>
      <w:r w:rsidRPr="00E32561">
        <w:rPr>
          <w:rtl/>
        </w:rPr>
        <w:t xml:space="preserve"> - الأنظمة متعددة الوسائط والمطاريف ومؤتمرات البيانات</w:t>
      </w:r>
    </w:p>
    <w:p w:rsidR="00E32561" w:rsidRPr="00E32561" w:rsidRDefault="00E32561" w:rsidP="00BE5FDD">
      <w:pPr>
        <w:pStyle w:val="Headingi"/>
        <w:bidi/>
        <w:rPr>
          <w:rtl/>
        </w:rPr>
      </w:pPr>
      <w:r w:rsidRPr="00E32561">
        <w:rPr>
          <w:rtl/>
        </w:rPr>
        <w:t>التوصيات ذات الصلة:</w:t>
      </w:r>
    </w:p>
    <w:p w:rsidR="00E32561" w:rsidRPr="00E32561" w:rsidRDefault="00E32561" w:rsidP="00BE5FDD">
      <w:pPr>
        <w:pStyle w:val="enumlev1"/>
        <w:rPr>
          <w:rtl/>
        </w:rPr>
      </w:pPr>
      <w:r w:rsidRPr="00E32561">
        <w:sym w:font="Symbol" w:char="F0B7"/>
      </w:r>
      <w:r w:rsidRPr="00E32561">
        <w:rPr>
          <w:rtl/>
        </w:rPr>
        <w:tab/>
      </w:r>
      <w:r w:rsidRPr="00E32561">
        <w:t>H.222.0</w:t>
      </w:r>
      <w:r w:rsidRPr="00E32561">
        <w:rPr>
          <w:rtl/>
        </w:rPr>
        <w:t>: "تكنولوجيا المعلومات - التشفير العمومي للصور المتحركة والمعلومات السمعية المرتبطة بها: الأنظمة"</w:t>
      </w:r>
    </w:p>
    <w:p w:rsidR="00E32561" w:rsidRPr="00E32561" w:rsidRDefault="00E32561" w:rsidP="00BE5FDD">
      <w:pPr>
        <w:pStyle w:val="enumlev1"/>
        <w:rPr>
          <w:rtl/>
        </w:rPr>
      </w:pPr>
      <w:r w:rsidRPr="00E32561">
        <w:sym w:font="Symbol" w:char="F0B7"/>
      </w:r>
      <w:r w:rsidRPr="00E32561">
        <w:rPr>
          <w:rtl/>
        </w:rPr>
        <w:tab/>
      </w:r>
      <w:r w:rsidRPr="00E32561">
        <w:t>H.310</w:t>
      </w:r>
      <w:r w:rsidRPr="00E32561">
        <w:rPr>
          <w:rtl/>
        </w:rPr>
        <w:t>: "أنظمة ومطاريف الاتصالات السمعية البصرية عريضة النطاق"</w:t>
      </w:r>
    </w:p>
    <w:p w:rsidR="00E32561" w:rsidRPr="00E32561" w:rsidRDefault="00E32561" w:rsidP="00BE5FDD">
      <w:pPr>
        <w:pStyle w:val="enumlev1"/>
        <w:rPr>
          <w:rtl/>
        </w:rPr>
      </w:pPr>
      <w:r w:rsidRPr="00E32561">
        <w:sym w:font="Symbol" w:char="F0B7"/>
      </w:r>
      <w:r w:rsidRPr="00E32561">
        <w:rPr>
          <w:rtl/>
        </w:rPr>
        <w:tab/>
      </w:r>
      <w:r w:rsidRPr="00E32561">
        <w:t>H.320</w:t>
      </w:r>
      <w:r w:rsidRPr="00E32561">
        <w:rPr>
          <w:rtl/>
        </w:rPr>
        <w:t xml:space="preserve">: "أنظمة الهاتف المرئي ضيّق النطاق ومعدات المطاريف" وتوصيات أخرى متصلة بذلك تشكل ما يسمى نظام </w:t>
      </w:r>
      <w:r w:rsidRPr="00E32561">
        <w:t>H.320</w:t>
      </w:r>
      <w:r w:rsidRPr="00E32561">
        <w:rPr>
          <w:rtl/>
        </w:rPr>
        <w:t>: (</w:t>
      </w:r>
      <w:r w:rsidRPr="00E32561">
        <w:t>H.320</w:t>
      </w:r>
      <w:r w:rsidRPr="00E32561">
        <w:rPr>
          <w:rtl/>
        </w:rPr>
        <w:t xml:space="preserve"> و</w:t>
      </w:r>
      <w:r w:rsidRPr="00E32561">
        <w:t>H.221</w:t>
      </w:r>
      <w:r w:rsidRPr="00E32561">
        <w:rPr>
          <w:rtl/>
        </w:rPr>
        <w:t xml:space="preserve"> و</w:t>
      </w:r>
      <w:r w:rsidRPr="00E32561">
        <w:t>H.224</w:t>
      </w:r>
      <w:r w:rsidRPr="00E32561">
        <w:rPr>
          <w:rtl/>
        </w:rPr>
        <w:t xml:space="preserve"> و</w:t>
      </w:r>
      <w:r w:rsidRPr="00E32561">
        <w:t>H.230</w:t>
      </w:r>
      <w:r w:rsidRPr="00E32561">
        <w:rPr>
          <w:rtl/>
        </w:rPr>
        <w:t xml:space="preserve"> و</w:t>
      </w:r>
      <w:r w:rsidRPr="00E32561">
        <w:t>H.242</w:t>
      </w:r>
      <w:r w:rsidRPr="00E32561">
        <w:rPr>
          <w:rtl/>
        </w:rPr>
        <w:t xml:space="preserve"> و</w:t>
      </w:r>
      <w:r w:rsidRPr="00E32561">
        <w:t>H.243</w:t>
      </w:r>
      <w:r w:rsidRPr="00E32561">
        <w:rPr>
          <w:rtl/>
        </w:rPr>
        <w:t>)</w:t>
      </w:r>
    </w:p>
    <w:p w:rsidR="00E32561" w:rsidRPr="00E32561" w:rsidRDefault="00E32561" w:rsidP="00BE5FDD">
      <w:pPr>
        <w:pStyle w:val="enumlev1"/>
        <w:rPr>
          <w:rtl/>
        </w:rPr>
      </w:pPr>
      <w:r w:rsidRPr="00E32561">
        <w:sym w:font="Symbol" w:char="F0B7"/>
      </w:r>
      <w:r w:rsidRPr="00E32561">
        <w:rPr>
          <w:rtl/>
        </w:rPr>
        <w:tab/>
      </w:r>
      <w:r w:rsidRPr="00E32561">
        <w:t>H.321</w:t>
      </w:r>
      <w:r w:rsidRPr="00E32561">
        <w:rPr>
          <w:rtl/>
        </w:rPr>
        <w:t xml:space="preserve">: "تكييف مطاريف الهاتف المرئي </w:t>
      </w:r>
      <w:r w:rsidRPr="00E32561">
        <w:t>H.320</w:t>
      </w:r>
      <w:r w:rsidRPr="00E32561">
        <w:rPr>
          <w:rtl/>
        </w:rPr>
        <w:t xml:space="preserve"> مع بيئات الشبكة </w:t>
      </w:r>
      <w:r w:rsidRPr="00E32561">
        <w:t>B-ISDN</w:t>
      </w:r>
      <w:r w:rsidRPr="00E32561">
        <w:rPr>
          <w:rtl/>
        </w:rPr>
        <w:t>"</w:t>
      </w:r>
    </w:p>
    <w:p w:rsidR="00E32561" w:rsidRPr="00E32561" w:rsidRDefault="00E32561" w:rsidP="00E32561">
      <w:pPr>
        <w:rPr>
          <w:rtl/>
        </w:rPr>
      </w:pPr>
      <w:r w:rsidRPr="00E32561">
        <w:rPr>
          <w:rtl/>
        </w:rPr>
        <w:t xml:space="preserve">المسألة </w:t>
      </w:r>
      <w:r w:rsidRPr="00E32561">
        <w:t>2/16</w:t>
      </w:r>
      <w:r w:rsidRPr="00E32561">
        <w:rPr>
          <w:rtl/>
        </w:rPr>
        <w:t>: "الإرسال الصوتي والفيديوي وإرسال البيانات في الوقت الفعلي عبر شبكات بتبديل الرزم"</w:t>
      </w:r>
    </w:p>
    <w:p w:rsidR="00E32561" w:rsidRPr="00E32561" w:rsidRDefault="00E32561" w:rsidP="00BE5FDD">
      <w:pPr>
        <w:pStyle w:val="Headingi"/>
        <w:bidi/>
        <w:rPr>
          <w:rtl/>
        </w:rPr>
      </w:pPr>
      <w:r w:rsidRPr="00E32561">
        <w:rPr>
          <w:rtl/>
        </w:rPr>
        <w:t>التوصيات ذات الصلة:</w:t>
      </w:r>
    </w:p>
    <w:p w:rsidR="00E32561" w:rsidRPr="00E32561" w:rsidRDefault="00E32561" w:rsidP="00BE5FDD">
      <w:pPr>
        <w:pStyle w:val="enumlev1"/>
        <w:rPr>
          <w:rtl/>
        </w:rPr>
      </w:pPr>
      <w:r w:rsidRPr="00E32561">
        <w:sym w:font="Symbol" w:char="F0B7"/>
      </w:r>
      <w:r w:rsidRPr="00E32561">
        <w:rPr>
          <w:rtl/>
        </w:rPr>
        <w:tab/>
      </w:r>
      <w:r w:rsidRPr="00E32561">
        <w:t>H.323</w:t>
      </w:r>
      <w:r w:rsidRPr="00E32561">
        <w:rPr>
          <w:rtl/>
        </w:rPr>
        <w:t xml:space="preserve">: "أنظمة الاتصالات متعددة الوسائط القائمة على الرزم" (والتوصيات المتصلة بها التي تشكل ما يسمى نظام </w:t>
      </w:r>
      <w:r w:rsidRPr="00E32561">
        <w:t>H.323</w:t>
      </w:r>
      <w:r w:rsidRPr="00E32561">
        <w:rPr>
          <w:rtl/>
        </w:rPr>
        <w:t>: (</w:t>
      </w:r>
      <w:r w:rsidRPr="00E32561">
        <w:t>H.323</w:t>
      </w:r>
      <w:r w:rsidRPr="00E32561">
        <w:rPr>
          <w:rtl/>
        </w:rPr>
        <w:t xml:space="preserve"> و</w:t>
      </w:r>
      <w:r w:rsidRPr="00E32561">
        <w:t>H.225.0</w:t>
      </w:r>
      <w:r w:rsidRPr="00E32561">
        <w:rPr>
          <w:rtl/>
        </w:rPr>
        <w:t xml:space="preserve"> و</w:t>
      </w:r>
      <w:r w:rsidRPr="00E32561">
        <w:t>H.254</w:t>
      </w:r>
      <w:r w:rsidRPr="00E32561">
        <w:rPr>
          <w:rtl/>
        </w:rPr>
        <w:t xml:space="preserve"> و</w:t>
      </w:r>
      <w:r w:rsidRPr="00E32561">
        <w:t>H.246</w:t>
      </w:r>
      <w:r w:rsidRPr="00E32561">
        <w:rPr>
          <w:rtl/>
        </w:rPr>
        <w:t xml:space="preserve"> و</w:t>
      </w:r>
      <w:r w:rsidRPr="00E32561">
        <w:t>H.283</w:t>
      </w:r>
      <w:r w:rsidRPr="00E32561">
        <w:rPr>
          <w:rtl/>
        </w:rPr>
        <w:t xml:space="preserve"> و</w:t>
      </w:r>
      <w:r w:rsidRPr="00E32561">
        <w:t>H.235</w:t>
      </w:r>
      <w:r w:rsidRPr="00E32561">
        <w:rPr>
          <w:rtl/>
        </w:rPr>
        <w:t xml:space="preserve"> و</w:t>
      </w:r>
      <w:r w:rsidRPr="00E32561">
        <w:t>H.341</w:t>
      </w:r>
      <w:r w:rsidRPr="00E32561">
        <w:rPr>
          <w:rtl/>
        </w:rPr>
        <w:t xml:space="preserve"> وسلسلة </w:t>
      </w:r>
      <w:r w:rsidRPr="00E32561">
        <w:t>H.450</w:t>
      </w:r>
      <w:r w:rsidRPr="00E32561">
        <w:rPr>
          <w:rtl/>
        </w:rPr>
        <w:t xml:space="preserve"> وسلسلة </w:t>
      </w:r>
      <w:r w:rsidRPr="00E32561">
        <w:t>H.460</w:t>
      </w:r>
      <w:r w:rsidRPr="00E32561">
        <w:rPr>
          <w:rtl/>
        </w:rPr>
        <w:t xml:space="preserve"> وسلسلة </w:t>
      </w:r>
      <w:r w:rsidRPr="00E32561">
        <w:t>H.500</w:t>
      </w:r>
      <w:r w:rsidRPr="00E32561">
        <w:rPr>
          <w:rtl/>
        </w:rPr>
        <w:t>)</w:t>
      </w:r>
    </w:p>
    <w:p w:rsidR="00E32561" w:rsidRPr="00E32561" w:rsidRDefault="00E32561" w:rsidP="00E32561">
      <w:pPr>
        <w:rPr>
          <w:rtl/>
        </w:rPr>
      </w:pPr>
      <w:r w:rsidRPr="00E32561">
        <w:rPr>
          <w:rtl/>
        </w:rPr>
        <w:t xml:space="preserve">المسألة </w:t>
      </w:r>
      <w:r w:rsidRPr="00E32561">
        <w:t>22/16</w:t>
      </w:r>
      <w:r w:rsidRPr="00E32561">
        <w:rPr>
          <w:rtl/>
        </w:rPr>
        <w:t xml:space="preserve"> - التطبيقات والخدمات متعددة الوسائط </w:t>
      </w:r>
    </w:p>
    <w:p w:rsidR="00E32561" w:rsidRPr="00E32561" w:rsidRDefault="00E32561" w:rsidP="00C53F22">
      <w:pPr>
        <w:pStyle w:val="Headingi"/>
        <w:bidi/>
        <w:rPr>
          <w:rtl/>
        </w:rPr>
      </w:pPr>
      <w:r w:rsidRPr="00E32561">
        <w:rPr>
          <w:rtl/>
        </w:rPr>
        <w:t>التوصيات ذات الصلة:</w:t>
      </w:r>
    </w:p>
    <w:p w:rsidR="00E32561" w:rsidRPr="00E32561" w:rsidRDefault="00E32561" w:rsidP="00BE5FDD">
      <w:pPr>
        <w:pStyle w:val="enumlev1"/>
        <w:rPr>
          <w:rtl/>
        </w:rPr>
      </w:pPr>
      <w:r w:rsidRPr="00E32561">
        <w:sym w:font="Symbol" w:char="F0B7"/>
      </w:r>
      <w:r w:rsidRPr="00E32561">
        <w:rPr>
          <w:rtl/>
        </w:rPr>
        <w:tab/>
      </w:r>
      <w:r w:rsidRPr="00E32561">
        <w:t>F.700</w:t>
      </w:r>
      <w:r w:rsidRPr="00E32561">
        <w:rPr>
          <w:rtl/>
        </w:rPr>
        <w:t>: "توصية إطارية للخدمات السمعية البصرية/متعددة الوسائط"</w:t>
      </w:r>
    </w:p>
    <w:p w:rsidR="00E32561" w:rsidRPr="00E32561" w:rsidRDefault="00E32561" w:rsidP="00BE5FDD">
      <w:pPr>
        <w:pStyle w:val="enumlev1"/>
        <w:rPr>
          <w:rtl/>
        </w:rPr>
      </w:pPr>
      <w:r w:rsidRPr="00E32561">
        <w:sym w:font="Symbol" w:char="F0B7"/>
      </w:r>
      <w:r w:rsidRPr="00E32561">
        <w:rPr>
          <w:rtl/>
        </w:rPr>
        <w:tab/>
      </w:r>
      <w:r w:rsidRPr="00E32561">
        <w:t>F.721</w:t>
      </w:r>
      <w:r w:rsidRPr="00E32561">
        <w:rPr>
          <w:rtl/>
        </w:rPr>
        <w:t xml:space="preserve">: "الخدمة من بُعد للمهاتفة الفيديوية لشبكات </w:t>
      </w:r>
      <w:r w:rsidRPr="00E32561">
        <w:t>ISDN</w:t>
      </w:r>
      <w:r w:rsidRPr="00E32561">
        <w:rPr>
          <w:rtl/>
        </w:rPr>
        <w:t>"</w:t>
      </w:r>
    </w:p>
    <w:p w:rsidR="00E32561" w:rsidRPr="00E32561" w:rsidRDefault="00E32561" w:rsidP="00BE5FDD">
      <w:pPr>
        <w:pStyle w:val="enumlev1"/>
        <w:rPr>
          <w:rtl/>
        </w:rPr>
      </w:pPr>
      <w:r w:rsidRPr="00E32561">
        <w:sym w:font="Symbol" w:char="F0B7"/>
      </w:r>
      <w:r w:rsidRPr="00E32561">
        <w:rPr>
          <w:rtl/>
        </w:rPr>
        <w:tab/>
      </w:r>
      <w:r w:rsidRPr="00E32561">
        <w:t>F.723</w:t>
      </w:r>
      <w:r w:rsidRPr="00E32561">
        <w:rPr>
          <w:rtl/>
        </w:rPr>
        <w:t xml:space="preserve">: "خدمة الهاتف الفيديوي في الشبكة الهاتفية التبديلية العمومية </w:t>
      </w:r>
      <w:r w:rsidRPr="00E32561">
        <w:t>(PSTN)</w:t>
      </w:r>
      <w:r w:rsidRPr="00E32561">
        <w:rPr>
          <w:rtl/>
        </w:rPr>
        <w:t>"</w:t>
      </w:r>
    </w:p>
    <w:p w:rsidR="00E32561" w:rsidRPr="00E32561" w:rsidRDefault="00E32561" w:rsidP="00BE5FDD">
      <w:pPr>
        <w:pStyle w:val="enumlev1"/>
        <w:rPr>
          <w:rtl/>
        </w:rPr>
      </w:pPr>
      <w:r w:rsidRPr="00E32561">
        <w:sym w:font="Symbol" w:char="F0B7"/>
      </w:r>
      <w:r w:rsidRPr="00E32561">
        <w:rPr>
          <w:rtl/>
        </w:rPr>
        <w:tab/>
        <w:t xml:space="preserve">مشروع التوصية الجديدة </w:t>
      </w:r>
      <w:r w:rsidRPr="00E32561">
        <w:t>F.VS reqs</w:t>
      </w:r>
      <w:r w:rsidRPr="00E32561">
        <w:rPr>
          <w:rtl/>
        </w:rPr>
        <w:t xml:space="preserve"> بشأن متطلبات خدمة مراقبة الفيديو ووصف الخدمات</w:t>
      </w:r>
    </w:p>
    <w:p w:rsidR="00E32561" w:rsidRPr="00E32561" w:rsidRDefault="00E32561" w:rsidP="00E32561">
      <w:pPr>
        <w:rPr>
          <w:rtl/>
        </w:rPr>
      </w:pPr>
      <w:r w:rsidRPr="00E32561">
        <w:rPr>
          <w:rtl/>
        </w:rPr>
        <w:t xml:space="preserve">المسألة </w:t>
      </w:r>
      <w:r w:rsidRPr="00E32561">
        <w:t>26/16</w:t>
      </w:r>
      <w:r w:rsidRPr="00E32561">
        <w:rPr>
          <w:rtl/>
        </w:rPr>
        <w:t xml:space="preserve"> - إمكانية النفاذ إلى أنظمة وخدمات متعددة الوسائط </w:t>
      </w:r>
    </w:p>
    <w:p w:rsidR="00E32561" w:rsidRPr="00E32561" w:rsidRDefault="00E32561" w:rsidP="00BE5FDD">
      <w:pPr>
        <w:pStyle w:val="Headingi"/>
        <w:bidi/>
        <w:rPr>
          <w:rtl/>
        </w:rPr>
      </w:pPr>
      <w:r w:rsidRPr="00E32561">
        <w:rPr>
          <w:rtl/>
        </w:rPr>
        <w:t>التوصيات ذات الصلة:</w:t>
      </w:r>
    </w:p>
    <w:p w:rsidR="00E32561" w:rsidRPr="00E32561" w:rsidRDefault="00E32561" w:rsidP="00BE5FDD">
      <w:pPr>
        <w:pStyle w:val="enumlev1"/>
        <w:rPr>
          <w:rtl/>
        </w:rPr>
      </w:pPr>
      <w:r w:rsidRPr="00E32561">
        <w:sym w:font="Symbol" w:char="F0B7"/>
      </w:r>
      <w:r w:rsidRPr="00E32561">
        <w:rPr>
          <w:rtl/>
        </w:rPr>
        <w:tab/>
      </w:r>
      <w:r w:rsidRPr="00E32561">
        <w:t>F.790</w:t>
      </w:r>
      <w:r w:rsidRPr="00E32561">
        <w:rPr>
          <w:rtl/>
        </w:rPr>
        <w:t xml:space="preserve"> المبادئ التوجيهية لإمكانية نفاذ الأشخاص المسنين والأشخاص ذوي الإعاقة إلى الاتصالات</w:t>
      </w:r>
    </w:p>
    <w:p w:rsidR="00E32561" w:rsidRPr="00E32561" w:rsidRDefault="00E32561" w:rsidP="00BE5FDD">
      <w:pPr>
        <w:pStyle w:val="enumlev1"/>
        <w:rPr>
          <w:rtl/>
        </w:rPr>
      </w:pPr>
      <w:r w:rsidRPr="00E32561">
        <w:lastRenderedPageBreak/>
        <w:sym w:font="Symbol" w:char="F0B7"/>
      </w:r>
      <w:r w:rsidRPr="00E32561">
        <w:rPr>
          <w:rtl/>
        </w:rPr>
        <w:tab/>
      </w:r>
      <w:r w:rsidRPr="00E32561">
        <w:t>V.18</w:t>
      </w:r>
      <w:r w:rsidRPr="00E32561">
        <w:rPr>
          <w:rtl/>
        </w:rPr>
        <w:t xml:space="preserve"> تنسيق المهاتفة بالنصوص</w:t>
      </w:r>
    </w:p>
    <w:p w:rsidR="00E32561" w:rsidRPr="00E32561" w:rsidRDefault="00E32561" w:rsidP="00BE5FDD">
      <w:pPr>
        <w:pStyle w:val="enumlev1"/>
        <w:rPr>
          <w:rtl/>
        </w:rPr>
      </w:pPr>
      <w:r w:rsidRPr="00E32561">
        <w:sym w:font="Symbol" w:char="F0B7"/>
      </w:r>
      <w:r w:rsidRPr="00E32561">
        <w:rPr>
          <w:rtl/>
        </w:rPr>
        <w:tab/>
      </w:r>
      <w:r w:rsidRPr="00E32561">
        <w:t>V.151</w:t>
      </w:r>
      <w:r w:rsidRPr="00E32561">
        <w:rPr>
          <w:rtl/>
        </w:rPr>
        <w:t xml:space="preserve"> إجراءات التوصيل من طرف إلى طرف لهواتف النصوص </w:t>
      </w:r>
      <w:r w:rsidRPr="00E32561">
        <w:t>PSTN</w:t>
      </w:r>
      <w:r w:rsidRPr="00E32561">
        <w:rPr>
          <w:rtl/>
        </w:rPr>
        <w:t xml:space="preserve"> عبر شبكة </w:t>
      </w:r>
      <w:r w:rsidRPr="00E32561">
        <w:t>IP</w:t>
      </w:r>
      <w:r w:rsidRPr="00E32561">
        <w:rPr>
          <w:rtl/>
        </w:rPr>
        <w:t xml:space="preserve"> تستعمل ترحيل النصوص</w:t>
      </w:r>
    </w:p>
    <w:p w:rsidR="00E32561" w:rsidRPr="00E32561" w:rsidRDefault="00E32561" w:rsidP="00BE5FDD">
      <w:pPr>
        <w:pStyle w:val="enumlev1"/>
        <w:rPr>
          <w:rtl/>
        </w:rPr>
      </w:pPr>
      <w:r w:rsidRPr="00E32561">
        <w:sym w:font="Symbol" w:char="F0B7"/>
      </w:r>
      <w:r w:rsidRPr="00E32561">
        <w:rPr>
          <w:rtl/>
        </w:rPr>
        <w:tab/>
      </w:r>
      <w:r w:rsidRPr="00E32561">
        <w:t>T.140</w:t>
      </w:r>
      <w:r w:rsidRPr="00E32561">
        <w:rPr>
          <w:rtl/>
        </w:rPr>
        <w:t xml:space="preserve"> بروتوكول التقديم العام للمحادثة بالنصوص</w:t>
      </w:r>
    </w:p>
    <w:p w:rsidR="00E32561" w:rsidRPr="00E32561" w:rsidRDefault="00E32561" w:rsidP="00BE5FDD">
      <w:pPr>
        <w:pStyle w:val="enumlev1"/>
        <w:rPr>
          <w:rtl/>
        </w:rPr>
      </w:pPr>
      <w:r w:rsidRPr="00E32561">
        <w:sym w:font="Symbol" w:char="F0B7"/>
      </w:r>
      <w:r w:rsidRPr="00E32561">
        <w:rPr>
          <w:rtl/>
        </w:rPr>
        <w:tab/>
      </w:r>
      <w:r w:rsidRPr="00E32561">
        <w:t>T.134</w:t>
      </w:r>
      <w:r w:rsidRPr="00E32561">
        <w:rPr>
          <w:rtl/>
        </w:rPr>
        <w:t xml:space="preserve"> لمحادثة بالنصوص في بيئة مؤتمرات البيانات </w:t>
      </w:r>
      <w:r w:rsidRPr="00E32561">
        <w:t>T120</w:t>
      </w:r>
    </w:p>
    <w:p w:rsidR="00E32561" w:rsidRPr="00E32561" w:rsidRDefault="00E32561" w:rsidP="00BE5FDD">
      <w:pPr>
        <w:pStyle w:val="enumlev1"/>
        <w:rPr>
          <w:rtl/>
        </w:rPr>
      </w:pPr>
      <w:r w:rsidRPr="00E32561">
        <w:sym w:font="Symbol" w:char="F0B7"/>
      </w:r>
      <w:r w:rsidRPr="00E32561">
        <w:rPr>
          <w:rtl/>
        </w:rPr>
        <w:tab/>
      </w:r>
      <w:r w:rsidRPr="00E32561">
        <w:t>H.323</w:t>
      </w:r>
      <w:r w:rsidRPr="00E32561">
        <w:rPr>
          <w:rtl/>
        </w:rPr>
        <w:t xml:space="preserve"> الملحق </w:t>
      </w:r>
      <w:r w:rsidRPr="00E32561">
        <w:t>G</w:t>
      </w:r>
      <w:r w:rsidRPr="00E32561">
        <w:rPr>
          <w:rtl/>
        </w:rPr>
        <w:t xml:space="preserve"> للمحادثة بالنصوص في بيئة رزم </w:t>
      </w:r>
      <w:r w:rsidRPr="00E32561">
        <w:t>H.323</w:t>
      </w:r>
      <w:r w:rsidRPr="00E32561">
        <w:rPr>
          <w:rtl/>
        </w:rPr>
        <w:t xml:space="preserve"> متعددة الوسائط</w:t>
      </w:r>
    </w:p>
    <w:p w:rsidR="00E32561" w:rsidRPr="00E32561" w:rsidRDefault="00E32561" w:rsidP="00BE5FDD">
      <w:pPr>
        <w:pStyle w:val="enumlev1"/>
        <w:rPr>
          <w:rtl/>
        </w:rPr>
      </w:pPr>
      <w:r w:rsidRPr="00E32561">
        <w:sym w:font="Symbol" w:char="F0B7"/>
      </w:r>
      <w:r w:rsidRPr="00E32561">
        <w:tab/>
        <w:t>H.324</w:t>
      </w:r>
      <w:r w:rsidRPr="00E32561">
        <w:rPr>
          <w:rtl/>
        </w:rPr>
        <w:t xml:space="preserve"> الملحق </w:t>
      </w:r>
      <w:r w:rsidRPr="00E32561">
        <w:t>L</w:t>
      </w:r>
      <w:r w:rsidRPr="00E32561">
        <w:rPr>
          <w:rtl/>
        </w:rPr>
        <w:t xml:space="preserve"> للمحادثة بالنصوص في بيئة تبديل الدارة </w:t>
      </w:r>
      <w:r w:rsidRPr="00E32561">
        <w:t>H.324</w:t>
      </w:r>
      <w:r w:rsidRPr="00E32561">
        <w:rPr>
          <w:rtl/>
        </w:rPr>
        <w:t xml:space="preserve"> متعددة الوسائط (بما في ذلك الجيل الثالث من النظام العالمي للاتصالات المتنقلة)</w:t>
      </w:r>
    </w:p>
    <w:p w:rsidR="00E32561" w:rsidRPr="00E32561" w:rsidRDefault="00E32561" w:rsidP="00BE5FDD">
      <w:pPr>
        <w:pStyle w:val="enumlev1"/>
        <w:rPr>
          <w:rtl/>
        </w:rPr>
      </w:pPr>
      <w:r w:rsidRPr="00E32561">
        <w:sym w:font="Symbol" w:char="F0B7"/>
      </w:r>
      <w:r w:rsidRPr="00E32561">
        <w:rPr>
          <w:rtl/>
        </w:rPr>
        <w:tab/>
      </w:r>
      <w:r w:rsidRPr="00E32561">
        <w:t>H.248.2</w:t>
      </w:r>
      <w:r w:rsidRPr="00E32561">
        <w:rPr>
          <w:rtl/>
        </w:rPr>
        <w:t xml:space="preserve"> إجراءات البوابة بين المهاتفة بالنصوص في شبكات </w:t>
      </w:r>
      <w:r w:rsidRPr="00E32561">
        <w:t>PSTN</w:t>
      </w:r>
      <w:r w:rsidRPr="00E32561">
        <w:rPr>
          <w:rtl/>
        </w:rPr>
        <w:t xml:space="preserve"> وإرسال النصوص في الوقت الفعلي في شبكات </w:t>
      </w:r>
      <w:r w:rsidRPr="00E32561">
        <w:t>IP</w:t>
      </w:r>
      <w:r w:rsidRPr="00E32561">
        <w:rPr>
          <w:rtl/>
        </w:rPr>
        <w:t xml:space="preserve"> وغيرها من الشبكات</w:t>
      </w:r>
    </w:p>
    <w:p w:rsidR="00E32561" w:rsidRPr="00E32561" w:rsidRDefault="00E32561" w:rsidP="00BE5FDD">
      <w:pPr>
        <w:pStyle w:val="enumlev1"/>
        <w:rPr>
          <w:rtl/>
        </w:rPr>
      </w:pPr>
      <w:r w:rsidRPr="00E32561">
        <w:sym w:font="Symbol" w:char="F0B7"/>
      </w:r>
      <w:r w:rsidRPr="00E32561">
        <w:rPr>
          <w:rtl/>
        </w:rPr>
        <w:tab/>
        <w:t xml:space="preserve">الإضافة </w:t>
      </w:r>
      <w:r w:rsidRPr="00E32561">
        <w:t>1</w:t>
      </w:r>
      <w:r w:rsidRPr="00E32561">
        <w:rPr>
          <w:rtl/>
        </w:rPr>
        <w:t xml:space="preserve"> للسلسلة </w:t>
      </w:r>
      <w:r w:rsidRPr="00E32561">
        <w:t>H</w:t>
      </w:r>
      <w:r w:rsidRPr="00E32561">
        <w:rPr>
          <w:rtl/>
        </w:rPr>
        <w:t xml:space="preserve"> متطلبات الاتصالات الفيديوية للفة الإشارات ولفة القراءة الشفوية</w:t>
      </w:r>
    </w:p>
    <w:p w:rsidR="00E32561" w:rsidRPr="00E32561" w:rsidRDefault="00E32561" w:rsidP="00BE5FDD">
      <w:pPr>
        <w:pStyle w:val="Headingi"/>
        <w:bidi/>
        <w:rPr>
          <w:rtl/>
        </w:rPr>
      </w:pPr>
      <w:r w:rsidRPr="00E32561">
        <w:rPr>
          <w:rtl/>
        </w:rPr>
        <w:t xml:space="preserve">مواد غير </w:t>
      </w:r>
      <w:r w:rsidRPr="00E32561">
        <w:rPr>
          <w:rFonts w:hint="cs"/>
          <w:rtl/>
        </w:rPr>
        <w:t>معيارية</w:t>
      </w:r>
      <w:r w:rsidRPr="00E32561">
        <w:rPr>
          <w:rtl/>
        </w:rPr>
        <w:t>:</w:t>
      </w:r>
    </w:p>
    <w:p w:rsidR="00E32561" w:rsidRPr="00E32561" w:rsidRDefault="00E32561" w:rsidP="00BE5FDD">
      <w:pPr>
        <w:pStyle w:val="enumlev1"/>
        <w:rPr>
          <w:rtl/>
        </w:rPr>
      </w:pPr>
      <w:r w:rsidRPr="00E32561">
        <w:sym w:font="Symbol" w:char="F0B7"/>
      </w:r>
      <w:r w:rsidRPr="00E32561">
        <w:rPr>
          <w:rtl/>
        </w:rPr>
        <w:tab/>
        <w:t xml:space="preserve">قائمة مرجعية لإمكانية النفاذ </w:t>
      </w:r>
      <w:r w:rsidRPr="00E32561">
        <w:t>FSTP-TACL</w:t>
      </w:r>
      <w:r w:rsidRPr="00E32561">
        <w:rPr>
          <w:rtl/>
        </w:rPr>
        <w:t xml:space="preserve"> إلى الاتصالات لواضعي المعايير </w:t>
      </w:r>
      <w:r w:rsidRPr="00E32561">
        <w:t>(2006)</w:t>
      </w:r>
    </w:p>
    <w:p w:rsidR="00E32561" w:rsidRPr="00E32561" w:rsidRDefault="00E32561" w:rsidP="00E32561">
      <w:pPr>
        <w:rPr>
          <w:rtl/>
        </w:rPr>
      </w:pPr>
      <w:r w:rsidRPr="00E32561">
        <w:rPr>
          <w:rtl/>
        </w:rPr>
        <w:t xml:space="preserve">مع أن إمكانية النفاذ تتناولها المسألة </w:t>
      </w:r>
      <w:r w:rsidRPr="00E32561">
        <w:t>20/1</w:t>
      </w:r>
      <w:r w:rsidRPr="00E32561">
        <w:rPr>
          <w:rtl/>
        </w:rPr>
        <w:t xml:space="preserve"> لقطاع التنمية، فإن حصيلة المسألة </w:t>
      </w:r>
      <w:r w:rsidRPr="00E32561">
        <w:t>26/16</w:t>
      </w:r>
      <w:r w:rsidRPr="00E32561">
        <w:rPr>
          <w:rtl/>
        </w:rPr>
        <w:t xml:space="preserve"> لقطاع التقييس تقنية بطابعها وتؤثر على دراسات عدد من المسائل التي تهتم بها لجنة الدراسات </w:t>
      </w:r>
      <w:r w:rsidRPr="00E32561">
        <w:t>2</w:t>
      </w:r>
      <w:r w:rsidRPr="00E32561">
        <w:rPr>
          <w:rtl/>
        </w:rPr>
        <w:t xml:space="preserve"> لقطاع التنمية، وخصوصاً المسألة </w:t>
      </w:r>
      <w:r w:rsidRPr="00E32561">
        <w:t>22/2</w:t>
      </w:r>
      <w:r w:rsidRPr="00E32561">
        <w:rPr>
          <w:rtl/>
        </w:rPr>
        <w:t>.</w:t>
      </w:r>
    </w:p>
    <w:p w:rsidR="00E32561" w:rsidRPr="00E32561" w:rsidRDefault="00E32561" w:rsidP="00BE5FDD">
      <w:pPr>
        <w:pStyle w:val="Heading1"/>
        <w:rPr>
          <w:rtl/>
        </w:rPr>
      </w:pPr>
      <w:bookmarkStart w:id="273" w:name="_Toc252959770"/>
      <w:bookmarkStart w:id="274" w:name="_Toc252961867"/>
      <w:bookmarkStart w:id="275" w:name="_Toc257614886"/>
      <w:r w:rsidRPr="00E32561">
        <w:t>2</w:t>
      </w:r>
      <w:r w:rsidRPr="00E32561">
        <w:rPr>
          <w:rtl/>
        </w:rPr>
        <w:tab/>
        <w:t>الكتيّبات و/أو ما يكافؤها</w:t>
      </w:r>
      <w:bookmarkEnd w:id="273"/>
      <w:bookmarkEnd w:id="274"/>
      <w:bookmarkEnd w:id="275"/>
    </w:p>
    <w:p w:rsidR="00E32561" w:rsidRPr="00E32561" w:rsidRDefault="00E32561" w:rsidP="00E32561">
      <w:pPr>
        <w:rPr>
          <w:rtl/>
        </w:rPr>
      </w:pPr>
      <w:r w:rsidRPr="00E32561">
        <w:t>1.2</w:t>
      </w:r>
      <w:r w:rsidRPr="00E32561">
        <w:rPr>
          <w:rtl/>
        </w:rPr>
        <w:tab/>
        <w:t>الصادرة:</w:t>
      </w:r>
    </w:p>
    <w:p w:rsidR="00E32561" w:rsidRPr="00E32561" w:rsidRDefault="00BE5FDD" w:rsidP="00E32561">
      <w:pPr>
        <w:rPr>
          <w:rtl/>
        </w:rPr>
      </w:pPr>
      <w:r>
        <w:tab/>
      </w:r>
      <w:r w:rsidR="00E32561" w:rsidRPr="00E32561">
        <w:rPr>
          <w:rtl/>
        </w:rPr>
        <w:t>لا شيء.</w:t>
      </w:r>
    </w:p>
    <w:p w:rsidR="00E32561" w:rsidRPr="00E32561" w:rsidRDefault="00E32561" w:rsidP="00E32561">
      <w:pPr>
        <w:rPr>
          <w:rtl/>
        </w:rPr>
      </w:pPr>
      <w:r w:rsidRPr="00E32561">
        <w:t>2.2</w:t>
      </w:r>
      <w:r w:rsidRPr="00E32561">
        <w:rPr>
          <w:rtl/>
        </w:rPr>
        <w:tab/>
        <w:t>قيد الإعداد:</w:t>
      </w:r>
    </w:p>
    <w:p w:rsidR="00E32561" w:rsidRPr="00E32561" w:rsidRDefault="00BE5FDD" w:rsidP="00E32561">
      <w:pPr>
        <w:rPr>
          <w:rtl/>
        </w:rPr>
      </w:pPr>
      <w:r>
        <w:tab/>
      </w:r>
      <w:r w:rsidR="00E32561" w:rsidRPr="00E32561">
        <w:rPr>
          <w:rtl/>
        </w:rPr>
        <w:t>لا شيء.</w:t>
      </w:r>
    </w:p>
    <w:p w:rsidR="00E32561" w:rsidRPr="00E32561" w:rsidRDefault="00E32561" w:rsidP="00E32561">
      <w:pPr>
        <w:rPr>
          <w:rtl/>
        </w:rPr>
      </w:pPr>
      <w:r w:rsidRPr="00E32561">
        <w:rPr>
          <w:rtl/>
        </w:rPr>
        <w:t xml:space="preserve">المسألة </w:t>
      </w:r>
      <w:r w:rsidRPr="00E32561">
        <w:t>28/16</w:t>
      </w:r>
      <w:r w:rsidRPr="00E32561">
        <w:rPr>
          <w:rtl/>
        </w:rPr>
        <w:t xml:space="preserve"> - "إطار متعددة الوسائط لتطبيقات الصحة الإلكترونية"</w:t>
      </w:r>
    </w:p>
    <w:p w:rsidR="00E32561" w:rsidRPr="00E32561" w:rsidRDefault="00E32561" w:rsidP="00BE5FDD">
      <w:pPr>
        <w:pStyle w:val="Headingi"/>
        <w:bidi/>
        <w:rPr>
          <w:rtl/>
        </w:rPr>
      </w:pPr>
      <w:r w:rsidRPr="00E32561">
        <w:rPr>
          <w:rtl/>
        </w:rPr>
        <w:t>التوصيات ذات الصلة:</w:t>
      </w:r>
    </w:p>
    <w:p w:rsidR="00E32561" w:rsidRPr="00E32561" w:rsidRDefault="00E32561" w:rsidP="00E32561">
      <w:pPr>
        <w:rPr>
          <w:rtl/>
        </w:rPr>
      </w:pPr>
      <w:r w:rsidRPr="00E32561">
        <w:rPr>
          <w:rtl/>
        </w:rPr>
        <w:t>لم تصدر أي توصيات بعد عن المسألة الجديدة. والنص المخطط له حالياً هو:</w:t>
      </w:r>
    </w:p>
    <w:p w:rsidR="00E32561" w:rsidRPr="00E32561" w:rsidRDefault="00E32561" w:rsidP="00BE5FDD">
      <w:pPr>
        <w:pStyle w:val="enumlev1"/>
        <w:rPr>
          <w:rtl/>
        </w:rPr>
      </w:pPr>
      <w:r w:rsidRPr="00E32561">
        <w:sym w:font="Symbol" w:char="F0B7"/>
      </w:r>
      <w:r w:rsidRPr="00E32561">
        <w:rPr>
          <w:rtl/>
        </w:rPr>
        <w:tab/>
        <w:t xml:space="preserve">مشروع التوصية الجديدة </w:t>
      </w:r>
      <w:r w:rsidRPr="00E32561">
        <w:t>F. ehmmf</w:t>
      </w:r>
      <w:r w:rsidRPr="00E32561">
        <w:rPr>
          <w:rtl/>
        </w:rPr>
        <w:t xml:space="preserve"> "الإطار متعدد الوسائط لتطبيقات الصحة الإلكترونية" (مرتقب: عام </w:t>
      </w:r>
      <w:r w:rsidRPr="00E32561">
        <w:t>2009</w:t>
      </w:r>
      <w:r w:rsidRPr="00E32561">
        <w:rPr>
          <w:rtl/>
        </w:rPr>
        <w:t>)</w:t>
      </w:r>
    </w:p>
    <w:p w:rsidR="00E32561" w:rsidRPr="00E32561" w:rsidRDefault="00E32561" w:rsidP="00BE5FDD">
      <w:pPr>
        <w:pStyle w:val="Headingi"/>
        <w:bidi/>
        <w:rPr>
          <w:rtl/>
        </w:rPr>
      </w:pPr>
      <w:r w:rsidRPr="00E32561">
        <w:rPr>
          <w:rtl/>
        </w:rPr>
        <w:t xml:space="preserve">مواد غير </w:t>
      </w:r>
      <w:r w:rsidRPr="00E32561">
        <w:rPr>
          <w:rFonts w:hint="cs"/>
          <w:rtl/>
        </w:rPr>
        <w:t>معيارية</w:t>
      </w:r>
      <w:r w:rsidRPr="00E32561">
        <w:rPr>
          <w:rtl/>
        </w:rPr>
        <w:t xml:space="preserve"> ذات صلة:</w:t>
      </w:r>
    </w:p>
    <w:p w:rsidR="00E32561" w:rsidRPr="00E32561" w:rsidRDefault="00E32561" w:rsidP="00BE5FDD">
      <w:pPr>
        <w:pStyle w:val="enumlev1"/>
      </w:pPr>
      <w:r w:rsidRPr="00E32561">
        <w:sym w:font="Symbol" w:char="F0B7"/>
      </w:r>
      <w:r w:rsidRPr="00E32561">
        <w:rPr>
          <w:rtl/>
        </w:rPr>
        <w:tab/>
        <w:t xml:space="preserve">خارطة الطريق </w:t>
      </w:r>
      <w:r w:rsidRPr="00E32561">
        <w:t>FSTP-RTM</w:t>
      </w:r>
      <w:r w:rsidRPr="00E32561">
        <w:rPr>
          <w:rtl/>
        </w:rPr>
        <w:t xml:space="preserve"> للطب </w:t>
      </w:r>
      <w:r w:rsidRPr="00E32561">
        <w:rPr>
          <w:rFonts w:hint="cs"/>
          <w:rtl/>
        </w:rPr>
        <w:t>عن بُعد</w:t>
      </w:r>
      <w:r w:rsidRPr="00E32561">
        <w:rPr>
          <w:rtl/>
        </w:rPr>
        <w:t xml:space="preserve"> </w:t>
      </w:r>
      <w:r w:rsidRPr="00E32561">
        <w:t>(2006)</w:t>
      </w:r>
    </w:p>
    <w:p w:rsidR="00E32561" w:rsidRPr="00E32561" w:rsidRDefault="00E32561" w:rsidP="00E32561">
      <w:pPr>
        <w:rPr>
          <w:rtl/>
        </w:rPr>
      </w:pPr>
      <w:r w:rsidRPr="00E32561">
        <w:rPr>
          <w:rtl/>
        </w:rPr>
        <w:t xml:space="preserve">المسألة </w:t>
      </w:r>
      <w:r w:rsidRPr="00E32561">
        <w:t>14-1/2</w:t>
      </w:r>
      <w:r w:rsidRPr="00E32561">
        <w:rPr>
          <w:rtl/>
        </w:rPr>
        <w:t xml:space="preserve"> لقطاع التنمية سوف تستمر في تغطية جميع الأنشطة ذات الصلة، وعلى وجه الخصوص من أجل تطبيقات الصحة الإلكترونية.</w:t>
      </w:r>
    </w:p>
    <w:p w:rsidR="00E32561" w:rsidRPr="00E32561" w:rsidRDefault="00E32561" w:rsidP="008A2DE0">
      <w:pPr>
        <w:pStyle w:val="Title"/>
        <w:rPr>
          <w:rtl/>
        </w:rPr>
      </w:pPr>
      <w:r w:rsidRPr="00E32561">
        <w:rPr>
          <w:rtl/>
        </w:rPr>
        <w:br w:type="page"/>
      </w:r>
      <w:bookmarkStart w:id="276" w:name="_Toc252964063"/>
      <w:bookmarkStart w:id="277" w:name="_Toc252964619"/>
      <w:bookmarkStart w:id="278" w:name="_Toc257614887"/>
      <w:r w:rsidRPr="00E32561">
        <w:rPr>
          <w:rtl/>
        </w:rPr>
        <w:lastRenderedPageBreak/>
        <w:t xml:space="preserve">لجنة الدراسات </w:t>
      </w:r>
      <w:r w:rsidRPr="00E32561">
        <w:t>17</w:t>
      </w:r>
      <w:bookmarkEnd w:id="276"/>
      <w:bookmarkEnd w:id="277"/>
      <w:bookmarkEnd w:id="278"/>
    </w:p>
    <w:p w:rsidR="00E32561" w:rsidRPr="00E32561" w:rsidRDefault="00E32561" w:rsidP="00E9045F">
      <w:pPr>
        <w:pStyle w:val="Title2"/>
        <w:rPr>
          <w:rtl/>
        </w:rPr>
      </w:pPr>
      <w:bookmarkStart w:id="279" w:name="_Toc252961868"/>
      <w:bookmarkStart w:id="280" w:name="_Toc252964064"/>
      <w:bookmarkStart w:id="281" w:name="_Toc252964620"/>
      <w:r w:rsidRPr="00E32561">
        <w:rPr>
          <w:rtl/>
        </w:rPr>
        <w:t>برمجيات الأمن واللغات والاتصالات</w:t>
      </w:r>
      <w:bookmarkEnd w:id="279"/>
      <w:bookmarkEnd w:id="280"/>
      <w:bookmarkEnd w:id="281"/>
    </w:p>
    <w:p w:rsidR="008A2DE0" w:rsidRDefault="008A2DE0" w:rsidP="00E32561"/>
    <w:p w:rsidR="00E32561" w:rsidRPr="00E32561" w:rsidRDefault="00E32561" w:rsidP="00E32561">
      <w:pPr>
        <w:rPr>
          <w:rtl/>
        </w:rPr>
      </w:pPr>
      <w:r w:rsidRPr="00E32561">
        <w:rPr>
          <w:rtl/>
        </w:rPr>
        <w:t>مسؤولة عن الدراسات المتصلة بالأمن بما في ذلك الأمن السيبراني ومحاربة البريد الاقتحامي وإدارة الهوية. ومسؤولة أيضاً عن تطبيق الاتصالات مفتوحة النظام، بما في ذلك الدليل ومعرفات الأغراض، وعن اللغات التقنية وأسلوب استعمالها والقضايا الأخرى المتصلة بجوانب البرمجيات في أنظمة الاتصالات.</w:t>
      </w:r>
    </w:p>
    <w:p w:rsidR="00E32561" w:rsidRPr="00E32561" w:rsidRDefault="00E32561" w:rsidP="008A2DE0">
      <w:pPr>
        <w:pStyle w:val="Heading1"/>
        <w:rPr>
          <w:rtl/>
        </w:rPr>
      </w:pPr>
      <w:bookmarkStart w:id="282" w:name="_Toc252959771"/>
      <w:bookmarkStart w:id="283" w:name="_Toc252961869"/>
      <w:bookmarkStart w:id="284" w:name="_Toc257614888"/>
      <w:r w:rsidRPr="00E32561">
        <w:t>1</w:t>
      </w:r>
      <w:r w:rsidRPr="00E32561">
        <w:rPr>
          <w:rtl/>
        </w:rPr>
        <w:tab/>
        <w:t>المسائل</w:t>
      </w:r>
      <w:bookmarkEnd w:id="282"/>
      <w:bookmarkEnd w:id="283"/>
      <w:bookmarkEnd w:id="284"/>
    </w:p>
    <w:p w:rsidR="00E32561" w:rsidRPr="00E32561" w:rsidRDefault="00E32561" w:rsidP="00E32561">
      <w:pPr>
        <w:rPr>
          <w:rtl/>
        </w:rPr>
      </w:pPr>
      <w:r w:rsidRPr="00E32561">
        <w:rPr>
          <w:rtl/>
        </w:rPr>
        <w:t xml:space="preserve">المسألة </w:t>
      </w:r>
      <w:r w:rsidRPr="00E32561">
        <w:t>2/17</w:t>
      </w:r>
      <w:r w:rsidRPr="00E32561">
        <w:rPr>
          <w:rtl/>
        </w:rPr>
        <w:t xml:space="preserve"> - خدمات الدليل وأنظمة الدليل وشهادات المبراق/النعت العام.</w:t>
      </w:r>
    </w:p>
    <w:p w:rsidR="00E32561" w:rsidRPr="00E32561" w:rsidRDefault="00E32561" w:rsidP="008A2DE0">
      <w:pPr>
        <w:pStyle w:val="Headingi"/>
        <w:bidi/>
        <w:rPr>
          <w:rtl/>
        </w:rPr>
      </w:pPr>
      <w:r w:rsidRPr="00E32561">
        <w:rPr>
          <w:rtl/>
        </w:rPr>
        <w:t>التوصيات ذات الصلة:</w:t>
      </w:r>
    </w:p>
    <w:p w:rsidR="00E32561" w:rsidRPr="00E32561" w:rsidRDefault="00E32561" w:rsidP="00E32561">
      <w:pPr>
        <w:rPr>
          <w:rtl/>
        </w:rPr>
      </w:pPr>
      <w:r w:rsidRPr="00E32561">
        <w:t>E.115</w:t>
      </w:r>
    </w:p>
    <w:p w:rsidR="00E32561" w:rsidRPr="00E32561" w:rsidRDefault="00E32561" w:rsidP="00771E0D">
      <w:pPr>
        <w:pStyle w:val="enumlev1"/>
        <w:rPr>
          <w:rtl/>
        </w:rPr>
      </w:pPr>
      <w:r w:rsidRPr="00E32561">
        <w:sym w:font="Symbol" w:char="F0B7"/>
      </w:r>
      <w:r w:rsidRPr="00E32561">
        <w:rPr>
          <w:rtl/>
        </w:rPr>
        <w:tab/>
      </w:r>
      <w:r w:rsidRPr="00E32561">
        <w:t>X.500</w:t>
      </w:r>
      <w:r w:rsidRPr="00E32561">
        <w:rPr>
          <w:rtl/>
        </w:rPr>
        <w:t xml:space="preserve">: "تكنولوجيا المعلومات والتوصيل البيني مفتوح الأنظمة </w:t>
      </w:r>
      <w:r w:rsidRPr="00E32561">
        <w:t>(OSI)</w:t>
      </w:r>
      <w:r w:rsidRPr="00E32561">
        <w:rPr>
          <w:rtl/>
        </w:rPr>
        <w:t xml:space="preserve">، الدليل: لمحة عن نماذج المفهوم </w:t>
      </w:r>
      <w:r w:rsidRPr="00E32561">
        <w:rPr>
          <w:rtl/>
        </w:rPr>
        <w:br/>
        <w:t>والخدمات" (جديدة)</w:t>
      </w:r>
    </w:p>
    <w:p w:rsidR="00E32561" w:rsidRPr="00E32561" w:rsidRDefault="00E32561" w:rsidP="00771E0D">
      <w:pPr>
        <w:pStyle w:val="enumlev1"/>
        <w:rPr>
          <w:rtl/>
        </w:rPr>
      </w:pPr>
      <w:r w:rsidRPr="00E32561">
        <w:sym w:font="Symbol" w:char="F0B7"/>
      </w:r>
      <w:r w:rsidRPr="00E32561">
        <w:rPr>
          <w:rtl/>
        </w:rPr>
        <w:tab/>
      </w:r>
      <w:r w:rsidRPr="00E32561">
        <w:t>X.501</w:t>
      </w:r>
      <w:r w:rsidRPr="00E32561">
        <w:rPr>
          <w:rtl/>
        </w:rPr>
        <w:t xml:space="preserve">: "تكنولوجيا المعلومات والتوصيل البيني مفتوح الأنظمة </w:t>
      </w:r>
      <w:r w:rsidRPr="00E32561">
        <w:t>(OSI)</w:t>
      </w:r>
      <w:r w:rsidRPr="00E32561">
        <w:rPr>
          <w:rtl/>
        </w:rPr>
        <w:t>،</w:t>
      </w:r>
      <w:r w:rsidRPr="00E32561">
        <w:t xml:space="preserve"> </w:t>
      </w:r>
      <w:r w:rsidRPr="00E32561">
        <w:rPr>
          <w:rtl/>
        </w:rPr>
        <w:t>الدليل: النماذج" (جديدة)</w:t>
      </w:r>
    </w:p>
    <w:p w:rsidR="00E32561" w:rsidRPr="00E32561" w:rsidRDefault="00E32561" w:rsidP="00771E0D">
      <w:pPr>
        <w:pStyle w:val="enumlev1"/>
        <w:rPr>
          <w:rtl/>
        </w:rPr>
      </w:pPr>
      <w:r w:rsidRPr="00E32561">
        <w:sym w:font="Symbol" w:char="F0B7"/>
      </w:r>
      <w:r w:rsidRPr="00E32561">
        <w:rPr>
          <w:rtl/>
        </w:rPr>
        <w:tab/>
      </w:r>
      <w:r w:rsidRPr="00E32561">
        <w:t>X.509</w:t>
      </w:r>
      <w:r w:rsidRPr="00E32561">
        <w:rPr>
          <w:rtl/>
        </w:rPr>
        <w:t xml:space="preserve">: "تكنولوجيا المعلومات والتوصيل البيني مفتوح الأنظمة </w:t>
      </w:r>
      <w:r w:rsidRPr="00E32561">
        <w:t>(OSI)</w:t>
      </w:r>
      <w:r w:rsidRPr="00E32561">
        <w:rPr>
          <w:rtl/>
        </w:rPr>
        <w:t>، الدليل: إطار الاستيقان" (جديدة)</w:t>
      </w:r>
    </w:p>
    <w:p w:rsidR="00E32561" w:rsidRPr="00E32561" w:rsidRDefault="00E32561" w:rsidP="00771E0D">
      <w:pPr>
        <w:pStyle w:val="enumlev1"/>
        <w:rPr>
          <w:rtl/>
        </w:rPr>
      </w:pPr>
      <w:r w:rsidRPr="00E32561">
        <w:sym w:font="Symbol" w:char="F0B7"/>
      </w:r>
      <w:r w:rsidRPr="00E32561">
        <w:rPr>
          <w:rtl/>
        </w:rPr>
        <w:tab/>
      </w:r>
      <w:r w:rsidRPr="00E32561">
        <w:t>X.511</w:t>
      </w:r>
      <w:r w:rsidRPr="00E32561">
        <w:rPr>
          <w:rtl/>
        </w:rPr>
        <w:t xml:space="preserve">: "تكنولوجيا المعلومات والتوصيل البيني مفتوح الأنظمة </w:t>
      </w:r>
      <w:r w:rsidRPr="00E32561">
        <w:t>(OSI)</w:t>
      </w:r>
      <w:r w:rsidRPr="00E32561">
        <w:rPr>
          <w:rtl/>
        </w:rPr>
        <w:t>، الدليل: تعريف الخدمة المجردة" (جديدة)</w:t>
      </w:r>
    </w:p>
    <w:p w:rsidR="00E32561" w:rsidRPr="00E32561" w:rsidRDefault="00E32561" w:rsidP="00771E0D">
      <w:pPr>
        <w:pStyle w:val="enumlev1"/>
        <w:rPr>
          <w:rtl/>
        </w:rPr>
      </w:pPr>
      <w:r w:rsidRPr="00E32561">
        <w:sym w:font="Symbol" w:char="F0B7"/>
      </w:r>
      <w:r w:rsidRPr="00E32561">
        <w:rPr>
          <w:rtl/>
        </w:rPr>
        <w:tab/>
      </w:r>
      <w:r w:rsidRPr="00E32561">
        <w:t>X.518</w:t>
      </w:r>
      <w:r w:rsidRPr="00E32561">
        <w:rPr>
          <w:rtl/>
        </w:rPr>
        <w:t xml:space="preserve">: "تكنولوجيا المعلومات والتوصيل البيني مفتوح الأنظمة </w:t>
      </w:r>
      <w:r w:rsidRPr="00E32561">
        <w:t>(OSI)</w:t>
      </w:r>
      <w:r w:rsidRPr="00E32561">
        <w:rPr>
          <w:rtl/>
        </w:rPr>
        <w:t>، الدليل: إجراءات من أجل عملية التوزيع" (جديدة)</w:t>
      </w:r>
    </w:p>
    <w:p w:rsidR="00E32561" w:rsidRPr="00E32561" w:rsidRDefault="00E32561" w:rsidP="00771E0D">
      <w:pPr>
        <w:pStyle w:val="enumlev1"/>
        <w:rPr>
          <w:rtl/>
        </w:rPr>
      </w:pPr>
      <w:r w:rsidRPr="00E32561">
        <w:sym w:font="Symbol" w:char="F0B7"/>
      </w:r>
      <w:r w:rsidRPr="00E32561">
        <w:rPr>
          <w:rtl/>
        </w:rPr>
        <w:tab/>
      </w:r>
      <w:r w:rsidRPr="00E32561">
        <w:t>X.519</w:t>
      </w:r>
      <w:r w:rsidRPr="00E32561">
        <w:rPr>
          <w:rtl/>
        </w:rPr>
        <w:t xml:space="preserve">: "تكنولوجيا المعلومات والتوصيل البيني مفتوح الأنظمة </w:t>
      </w:r>
      <w:r w:rsidRPr="00E32561">
        <w:t>(OSI)</w:t>
      </w:r>
      <w:r w:rsidRPr="00E32561">
        <w:rPr>
          <w:rtl/>
        </w:rPr>
        <w:t>، الدليل: مواصفات البروتوكول" (جديدة)</w:t>
      </w:r>
    </w:p>
    <w:p w:rsidR="00E32561" w:rsidRPr="00E32561" w:rsidRDefault="00E32561" w:rsidP="00771E0D">
      <w:pPr>
        <w:pStyle w:val="enumlev1"/>
        <w:rPr>
          <w:rtl/>
        </w:rPr>
      </w:pPr>
      <w:r w:rsidRPr="00E32561">
        <w:sym w:font="Symbol" w:char="F0B7"/>
      </w:r>
      <w:r w:rsidRPr="00E32561">
        <w:rPr>
          <w:rtl/>
        </w:rPr>
        <w:tab/>
      </w:r>
      <w:r w:rsidRPr="00E32561">
        <w:t>:X.520</w:t>
      </w:r>
      <w:r w:rsidRPr="00E32561">
        <w:rPr>
          <w:rtl/>
        </w:rPr>
        <w:t xml:space="preserve"> "تكنولوجيا المعلومات والتوصيل البيني مفتوح الأنظمة </w:t>
      </w:r>
      <w:r w:rsidRPr="00E32561">
        <w:t>(OSI)</w:t>
      </w:r>
      <w:r w:rsidRPr="00E32561">
        <w:rPr>
          <w:rtl/>
        </w:rPr>
        <w:t>، الدليل: أنماط نعوت مختارة" (جديدة)</w:t>
      </w:r>
    </w:p>
    <w:p w:rsidR="00E32561" w:rsidRPr="00E32561" w:rsidRDefault="00E32561" w:rsidP="00771E0D">
      <w:pPr>
        <w:pStyle w:val="enumlev1"/>
        <w:rPr>
          <w:rtl/>
        </w:rPr>
      </w:pPr>
      <w:r w:rsidRPr="00E32561">
        <w:sym w:font="Symbol" w:char="F0B7"/>
      </w:r>
      <w:r w:rsidRPr="00E32561">
        <w:rPr>
          <w:rtl/>
        </w:rPr>
        <w:tab/>
      </w:r>
      <w:r w:rsidRPr="00E32561">
        <w:t>:X.521</w:t>
      </w:r>
      <w:r w:rsidRPr="00E32561">
        <w:rPr>
          <w:rtl/>
        </w:rPr>
        <w:t xml:space="preserve"> "تكنولوجيا المعلومات والتوصيل البيني مفتوح الأنظمة </w:t>
      </w:r>
      <w:r w:rsidRPr="00E32561">
        <w:t>(OSI)</w:t>
      </w:r>
      <w:r w:rsidRPr="00E32561">
        <w:rPr>
          <w:rtl/>
        </w:rPr>
        <w:t>، الدليل: فئات أغراض مختارة" (جديدة)</w:t>
      </w:r>
    </w:p>
    <w:p w:rsidR="00E32561" w:rsidRPr="00E32561" w:rsidRDefault="00E32561" w:rsidP="00771E0D">
      <w:pPr>
        <w:pStyle w:val="enumlev1"/>
        <w:rPr>
          <w:rtl/>
        </w:rPr>
      </w:pPr>
      <w:r w:rsidRPr="00E32561">
        <w:sym w:font="Symbol" w:char="F0B7"/>
      </w:r>
      <w:r w:rsidRPr="00E32561">
        <w:rPr>
          <w:rtl/>
        </w:rPr>
        <w:tab/>
      </w:r>
      <w:r w:rsidRPr="00E32561">
        <w:t>:X.525</w:t>
      </w:r>
      <w:r w:rsidRPr="00E32561">
        <w:rPr>
          <w:rtl/>
        </w:rPr>
        <w:t xml:space="preserve"> "تكنولوجيا المعلومات والتوصيل البيني مفتوح الأنظمة </w:t>
      </w:r>
      <w:r w:rsidRPr="00E32561">
        <w:t>(OSI)</w:t>
      </w:r>
      <w:r w:rsidRPr="00E32561">
        <w:rPr>
          <w:rtl/>
        </w:rPr>
        <w:t xml:space="preserve">، الدليل: استنساخ" </w:t>
      </w:r>
    </w:p>
    <w:p w:rsidR="00E32561" w:rsidRPr="00E32561" w:rsidRDefault="00E32561" w:rsidP="00E32561">
      <w:pPr>
        <w:rPr>
          <w:rtl/>
        </w:rPr>
      </w:pPr>
      <w:r w:rsidRPr="00E32561">
        <w:rPr>
          <w:rtl/>
        </w:rPr>
        <w:t xml:space="preserve">المسألة </w:t>
      </w:r>
      <w:r w:rsidRPr="00E32561">
        <w:t>5/17</w:t>
      </w:r>
      <w:r w:rsidRPr="00E32561">
        <w:rPr>
          <w:rtl/>
        </w:rPr>
        <w:t xml:space="preserve"> سابقاً: معمارية الأمن</w:t>
      </w:r>
      <w:r w:rsidRPr="00E32561">
        <w:rPr>
          <w:rFonts w:hint="cs"/>
          <w:rtl/>
        </w:rPr>
        <w:t xml:space="preserve"> </w:t>
      </w:r>
      <w:r w:rsidRPr="00E32561">
        <w:rPr>
          <w:rtl/>
        </w:rPr>
        <w:t>وإطار</w:t>
      </w:r>
      <w:r w:rsidRPr="00E32561">
        <w:rPr>
          <w:rFonts w:hint="cs"/>
          <w:rtl/>
        </w:rPr>
        <w:t>ه</w:t>
      </w:r>
    </w:p>
    <w:p w:rsidR="00E32561" w:rsidRPr="00E32561" w:rsidRDefault="00E32561" w:rsidP="00771E0D">
      <w:pPr>
        <w:pStyle w:val="Headingi"/>
        <w:bidi/>
        <w:rPr>
          <w:rtl/>
        </w:rPr>
      </w:pPr>
      <w:r w:rsidRPr="00E32561">
        <w:rPr>
          <w:rtl/>
        </w:rPr>
        <w:t>التوصيات ذات الصلة:</w:t>
      </w:r>
    </w:p>
    <w:p w:rsidR="003715BD" w:rsidRPr="003715BD" w:rsidRDefault="00971A23" w:rsidP="003715BD">
      <w:pPr>
        <w:rPr>
          <w:b/>
          <w:bCs/>
        </w:rPr>
      </w:pPr>
      <w:hyperlink r:id="rId26" w:history="1">
        <w:r w:rsidR="00E32561" w:rsidRPr="003715BD">
          <w:rPr>
            <w:rStyle w:val="Hyperlink"/>
            <w:b/>
            <w:bCs/>
          </w:rPr>
          <w:t>X.800</w:t>
        </w:r>
      </w:hyperlink>
    </w:p>
    <w:p w:rsidR="00E32561" w:rsidRPr="00E32561" w:rsidRDefault="00E32561" w:rsidP="003715BD">
      <w:pPr>
        <w:rPr>
          <w:rtl/>
        </w:rPr>
      </w:pPr>
      <w:r w:rsidRPr="00E32561">
        <w:rPr>
          <w:rtl/>
        </w:rPr>
        <w:t xml:space="preserve">معمارية الأمن للتوصيل البيني للأنظمة المفتوحة لتطبيقات اللجنة الاستشارية </w:t>
      </w:r>
      <w:r w:rsidRPr="00E32561">
        <w:t>CCITT</w:t>
      </w:r>
    </w:p>
    <w:p w:rsidR="003715BD" w:rsidRPr="003715BD" w:rsidRDefault="00971A23" w:rsidP="003715BD">
      <w:pPr>
        <w:rPr>
          <w:b/>
          <w:bCs/>
        </w:rPr>
      </w:pPr>
      <w:hyperlink r:id="rId27" w:history="1">
        <w:r w:rsidR="00E32561" w:rsidRPr="003715BD">
          <w:rPr>
            <w:rStyle w:val="Hyperlink"/>
            <w:b/>
            <w:bCs/>
          </w:rPr>
          <w:t>X.802</w:t>
        </w:r>
      </w:hyperlink>
    </w:p>
    <w:p w:rsidR="00E32561" w:rsidRPr="00E32561" w:rsidRDefault="00E32561" w:rsidP="003715BD">
      <w:pPr>
        <w:rPr>
          <w:rtl/>
        </w:rPr>
      </w:pPr>
      <w:r w:rsidRPr="00E32561">
        <w:rPr>
          <w:rtl/>
        </w:rPr>
        <w:t>تكنولوجيا المعلومات - نموذج الأمن في الطبقات الأدنى</w:t>
      </w:r>
    </w:p>
    <w:p w:rsidR="003715BD" w:rsidRPr="003715BD" w:rsidRDefault="00971A23" w:rsidP="003715BD">
      <w:pPr>
        <w:rPr>
          <w:b/>
          <w:bCs/>
        </w:rPr>
      </w:pPr>
      <w:hyperlink r:id="rId28" w:history="1">
        <w:r w:rsidR="00E32561" w:rsidRPr="003715BD">
          <w:rPr>
            <w:rStyle w:val="Hyperlink"/>
            <w:b/>
            <w:bCs/>
          </w:rPr>
          <w:t>X.803</w:t>
        </w:r>
      </w:hyperlink>
    </w:p>
    <w:p w:rsidR="00E32561" w:rsidRPr="00E32561" w:rsidRDefault="00E32561" w:rsidP="003715BD">
      <w:pPr>
        <w:rPr>
          <w:rtl/>
        </w:rPr>
      </w:pPr>
      <w:r w:rsidRPr="00E32561">
        <w:rPr>
          <w:rtl/>
        </w:rPr>
        <w:t>تكنولوجيا المعلومات - التوصيل البيني للأنظمة المفتوحة - نموذج الأمن في الطبقات الأعلى</w:t>
      </w:r>
    </w:p>
    <w:p w:rsidR="003715BD" w:rsidRPr="003715BD" w:rsidRDefault="00971A23" w:rsidP="003715BD">
      <w:pPr>
        <w:rPr>
          <w:b/>
          <w:bCs/>
        </w:rPr>
      </w:pPr>
      <w:hyperlink r:id="rId29" w:history="1">
        <w:r w:rsidR="00E32561" w:rsidRPr="003715BD">
          <w:rPr>
            <w:rStyle w:val="Hyperlink"/>
            <w:b/>
            <w:bCs/>
          </w:rPr>
          <w:t>X.805</w:t>
        </w:r>
      </w:hyperlink>
    </w:p>
    <w:p w:rsidR="00E32561" w:rsidRPr="00E32561" w:rsidRDefault="00E32561" w:rsidP="003715BD">
      <w:pPr>
        <w:rPr>
          <w:rtl/>
        </w:rPr>
      </w:pPr>
      <w:r w:rsidRPr="00E32561">
        <w:rPr>
          <w:rtl/>
        </w:rPr>
        <w:t>معمارية الأمن للأنظمة التي توفر الاتصالات من طرف إلى طرف</w:t>
      </w:r>
    </w:p>
    <w:p w:rsidR="003715BD" w:rsidRDefault="003715BD" w:rsidP="003715BD">
      <w:r>
        <w:br w:type="page"/>
      </w:r>
    </w:p>
    <w:p w:rsidR="003715BD" w:rsidRPr="003715BD" w:rsidRDefault="00971A23" w:rsidP="003715BD">
      <w:pPr>
        <w:rPr>
          <w:b/>
          <w:bCs/>
        </w:rPr>
      </w:pPr>
      <w:hyperlink r:id="rId30" w:history="1">
        <w:r w:rsidR="00E32561" w:rsidRPr="003715BD">
          <w:rPr>
            <w:rStyle w:val="Hyperlink"/>
            <w:b/>
            <w:bCs/>
          </w:rPr>
          <w:t>X.810</w:t>
        </w:r>
      </w:hyperlink>
    </w:p>
    <w:p w:rsidR="00E32561" w:rsidRPr="00E32561" w:rsidRDefault="00E32561" w:rsidP="003715BD">
      <w:pPr>
        <w:rPr>
          <w:rtl/>
        </w:rPr>
      </w:pPr>
      <w:r w:rsidRPr="00E32561">
        <w:rPr>
          <w:rtl/>
        </w:rPr>
        <w:t>تكنولوجيا المعلومات - التوصيل البيني للأنظمة المفتوحة - أطر الأمن للأنظمة المفتوحة: لمحة عامة</w:t>
      </w:r>
    </w:p>
    <w:p w:rsidR="003715BD" w:rsidRPr="003715BD" w:rsidRDefault="00971A23" w:rsidP="003715BD">
      <w:pPr>
        <w:rPr>
          <w:b/>
          <w:bCs/>
        </w:rPr>
      </w:pPr>
      <w:hyperlink r:id="rId31" w:history="1">
        <w:r w:rsidR="00E32561" w:rsidRPr="003715BD">
          <w:rPr>
            <w:rStyle w:val="Hyperlink"/>
            <w:b/>
            <w:bCs/>
          </w:rPr>
          <w:t>X.811</w:t>
        </w:r>
      </w:hyperlink>
    </w:p>
    <w:p w:rsidR="00E32561" w:rsidRPr="00E32561" w:rsidRDefault="00E32561" w:rsidP="003715BD">
      <w:pPr>
        <w:rPr>
          <w:rtl/>
        </w:rPr>
      </w:pPr>
      <w:r w:rsidRPr="00E32561">
        <w:rPr>
          <w:rtl/>
        </w:rPr>
        <w:t>تكنولوجيا المعلومات - التوصيل البيني للأنظمة المفتوحة - أطر الأمن للأنظمة المفتوحة: إطار الاستيقان</w:t>
      </w:r>
    </w:p>
    <w:p w:rsidR="003715BD" w:rsidRPr="003715BD" w:rsidRDefault="00971A23" w:rsidP="003715BD">
      <w:pPr>
        <w:rPr>
          <w:b/>
          <w:bCs/>
        </w:rPr>
      </w:pPr>
      <w:hyperlink r:id="rId32" w:history="1">
        <w:r w:rsidR="00E32561" w:rsidRPr="003715BD">
          <w:rPr>
            <w:rStyle w:val="Hyperlink"/>
            <w:b/>
            <w:bCs/>
          </w:rPr>
          <w:t>X.812</w:t>
        </w:r>
      </w:hyperlink>
    </w:p>
    <w:p w:rsidR="00E32561" w:rsidRPr="00E32561" w:rsidRDefault="00E32561" w:rsidP="003715BD">
      <w:pPr>
        <w:rPr>
          <w:rtl/>
        </w:rPr>
      </w:pPr>
      <w:r w:rsidRPr="00E32561">
        <w:rPr>
          <w:rtl/>
        </w:rPr>
        <w:t>تكنولوجيا المعلومات - التوصيل البيني للأنظمة المفتوحة - أطر الأمن للأنظمة المفتوحة: إطار التحكم في النفاذ</w:t>
      </w:r>
    </w:p>
    <w:p w:rsidR="003715BD" w:rsidRPr="003715BD" w:rsidRDefault="00971A23" w:rsidP="003715BD">
      <w:pPr>
        <w:rPr>
          <w:b/>
          <w:bCs/>
        </w:rPr>
      </w:pPr>
      <w:hyperlink r:id="rId33" w:history="1">
        <w:r w:rsidR="00E32561" w:rsidRPr="003715BD">
          <w:rPr>
            <w:rStyle w:val="Hyperlink"/>
            <w:b/>
            <w:bCs/>
          </w:rPr>
          <w:t>X.813</w:t>
        </w:r>
      </w:hyperlink>
    </w:p>
    <w:p w:rsidR="00E32561" w:rsidRPr="00E32561" w:rsidRDefault="00E32561" w:rsidP="003715BD">
      <w:pPr>
        <w:rPr>
          <w:rtl/>
        </w:rPr>
      </w:pPr>
      <w:r w:rsidRPr="00E32561">
        <w:rPr>
          <w:rtl/>
        </w:rPr>
        <w:t>تكنولوجيا المعلومات - التوصيل البيني للأنظمة المفتوحة - أطر الأمن للأنظمة المفتوحة: إطار عدم الرفض</w:t>
      </w:r>
    </w:p>
    <w:p w:rsidR="003715BD" w:rsidRPr="003715BD" w:rsidRDefault="00971A23" w:rsidP="003715BD">
      <w:pPr>
        <w:rPr>
          <w:b/>
          <w:bCs/>
        </w:rPr>
      </w:pPr>
      <w:hyperlink r:id="rId34" w:history="1">
        <w:r w:rsidR="00E32561" w:rsidRPr="003715BD">
          <w:rPr>
            <w:rStyle w:val="Hyperlink"/>
            <w:b/>
            <w:bCs/>
          </w:rPr>
          <w:t>X.814</w:t>
        </w:r>
      </w:hyperlink>
    </w:p>
    <w:p w:rsidR="00E32561" w:rsidRPr="00E32561" w:rsidRDefault="00E32561" w:rsidP="003715BD">
      <w:pPr>
        <w:rPr>
          <w:rtl/>
        </w:rPr>
      </w:pPr>
      <w:r w:rsidRPr="00E32561">
        <w:rPr>
          <w:rtl/>
        </w:rPr>
        <w:t>تكنولوجيا المعلومات - التوصيل البيني للأنظمة المفتوحة - أطر الأمن للأنظمة المفتوحة: إطار السرية</w:t>
      </w:r>
    </w:p>
    <w:p w:rsidR="003715BD" w:rsidRPr="003715BD" w:rsidRDefault="00971A23" w:rsidP="003715BD">
      <w:pPr>
        <w:rPr>
          <w:b/>
          <w:bCs/>
        </w:rPr>
      </w:pPr>
      <w:hyperlink r:id="rId35" w:history="1">
        <w:r w:rsidR="00E32561" w:rsidRPr="003715BD">
          <w:rPr>
            <w:rStyle w:val="Hyperlink"/>
            <w:b/>
            <w:bCs/>
          </w:rPr>
          <w:t>X.815</w:t>
        </w:r>
      </w:hyperlink>
    </w:p>
    <w:p w:rsidR="00E32561" w:rsidRPr="00E32561" w:rsidRDefault="00E32561" w:rsidP="003715BD">
      <w:pPr>
        <w:rPr>
          <w:rtl/>
        </w:rPr>
      </w:pPr>
      <w:r w:rsidRPr="00E32561">
        <w:rPr>
          <w:rtl/>
        </w:rPr>
        <w:t>تكنولوجيا المعلومات - التوصيل البيني للأنظمة المفتوحة - أطر الأمن للأنظمة المفتوحة: إطار السلامة</w:t>
      </w:r>
    </w:p>
    <w:p w:rsidR="003715BD" w:rsidRPr="003715BD" w:rsidRDefault="00971A23" w:rsidP="003715BD">
      <w:pPr>
        <w:rPr>
          <w:b/>
          <w:bCs/>
        </w:rPr>
      </w:pPr>
      <w:hyperlink r:id="rId36" w:history="1">
        <w:r w:rsidR="00E32561" w:rsidRPr="003715BD">
          <w:rPr>
            <w:rStyle w:val="Hyperlink"/>
            <w:b/>
            <w:bCs/>
          </w:rPr>
          <w:t>X.841</w:t>
        </w:r>
      </w:hyperlink>
    </w:p>
    <w:p w:rsidR="00E32561" w:rsidRPr="00E32561" w:rsidRDefault="00E32561" w:rsidP="003715BD">
      <w:pPr>
        <w:rPr>
          <w:rtl/>
        </w:rPr>
      </w:pPr>
      <w:r w:rsidRPr="00E32561">
        <w:rPr>
          <w:rtl/>
        </w:rPr>
        <w:t>تكنولوجيا المعلومات - أساليب الأمن - أغراض معلومات الأمن للتحكم في النفاذ</w:t>
      </w:r>
    </w:p>
    <w:p w:rsidR="003715BD" w:rsidRPr="003715BD" w:rsidRDefault="00971A23" w:rsidP="003715BD">
      <w:pPr>
        <w:rPr>
          <w:b/>
          <w:bCs/>
        </w:rPr>
      </w:pPr>
      <w:hyperlink r:id="rId37" w:history="1">
        <w:r w:rsidR="00E32561" w:rsidRPr="003715BD">
          <w:rPr>
            <w:rStyle w:val="Hyperlink"/>
            <w:b/>
            <w:bCs/>
          </w:rPr>
          <w:t>X.842</w:t>
        </w:r>
      </w:hyperlink>
    </w:p>
    <w:p w:rsidR="00E32561" w:rsidRPr="00E32561" w:rsidRDefault="00E32561" w:rsidP="003715BD">
      <w:pPr>
        <w:rPr>
          <w:rtl/>
        </w:rPr>
      </w:pPr>
      <w:r w:rsidRPr="00E32561">
        <w:rPr>
          <w:rtl/>
        </w:rPr>
        <w:t>تكنولوجيا المعلومات - أساليب الأمن- مبادئ توجيهية لاستعمال وإدارة خدمات طرف ثالث موثوق به</w:t>
      </w:r>
    </w:p>
    <w:p w:rsidR="003715BD" w:rsidRPr="003715BD" w:rsidRDefault="00971A23" w:rsidP="003715BD">
      <w:pPr>
        <w:rPr>
          <w:b/>
          <w:bCs/>
        </w:rPr>
      </w:pPr>
      <w:hyperlink r:id="rId38" w:history="1">
        <w:r w:rsidR="00E32561" w:rsidRPr="003715BD">
          <w:rPr>
            <w:rStyle w:val="Hyperlink"/>
            <w:b/>
            <w:bCs/>
          </w:rPr>
          <w:t>X.843</w:t>
        </w:r>
      </w:hyperlink>
    </w:p>
    <w:p w:rsidR="00E32561" w:rsidRPr="00E32561" w:rsidRDefault="00E32561" w:rsidP="003715BD">
      <w:pPr>
        <w:rPr>
          <w:rtl/>
        </w:rPr>
      </w:pPr>
      <w:r w:rsidRPr="00E32561">
        <w:rPr>
          <w:rtl/>
        </w:rPr>
        <w:t xml:space="preserve">تكنولوجيا المعلومات - أساليب الأمن - مواصفة خدمات بروتوكول الانطلاق بحكم الزمن </w:t>
      </w:r>
      <w:r w:rsidRPr="00E32561">
        <w:t>(TTP)</w:t>
      </w:r>
      <w:r w:rsidRPr="00E32561">
        <w:rPr>
          <w:rtl/>
        </w:rPr>
        <w:t xml:space="preserve"> لدعم تطبيق التواقيع الرقمية</w:t>
      </w:r>
    </w:p>
    <w:p w:rsidR="00E32561" w:rsidRPr="00E32561" w:rsidRDefault="00E32561" w:rsidP="00E32561">
      <w:pPr>
        <w:rPr>
          <w:rtl/>
        </w:rPr>
      </w:pPr>
      <w:r w:rsidRPr="00E32561">
        <w:rPr>
          <w:rtl/>
        </w:rPr>
        <w:t>تكنولوجيا المعلومات - التوصيل البيني للأنظمة المفتوحة - أطُر الأمن للأنظمة المفتوحة: لمحة عامة</w:t>
      </w:r>
    </w:p>
    <w:p w:rsidR="00E32561" w:rsidRPr="00E32561" w:rsidRDefault="00E32561" w:rsidP="00E32561">
      <w:pPr>
        <w:rPr>
          <w:rtl/>
        </w:rPr>
      </w:pPr>
      <w:r w:rsidRPr="00E32561">
        <w:rPr>
          <w:rtl/>
        </w:rPr>
        <w:t xml:space="preserve">ملاحظة - بالإضافة إلى ما تقدم أعلاه، توضح المنشورات التالية العديد من مسائل الأمن، وخصوصاً تحديث الإحالات إلى التوصيات ذات الصلة: </w:t>
      </w:r>
    </w:p>
    <w:p w:rsidR="00E32561" w:rsidRPr="00E32561" w:rsidRDefault="00E32561" w:rsidP="00771E0D">
      <w:pPr>
        <w:pStyle w:val="enumlev1"/>
        <w:rPr>
          <w:rtl/>
        </w:rPr>
      </w:pPr>
      <w:r w:rsidRPr="00E32561">
        <w:rPr>
          <w:rtl/>
        </w:rPr>
        <w:t xml:space="preserve"> أ )</w:t>
      </w:r>
      <w:r w:rsidRPr="00E32561">
        <w:rPr>
          <w:rtl/>
        </w:rPr>
        <w:tab/>
        <w:t xml:space="preserve">الطبعة الثانية (أكتوبر </w:t>
      </w:r>
      <w:r w:rsidRPr="00E32561">
        <w:t>2004</w:t>
      </w:r>
      <w:r w:rsidRPr="00E32561">
        <w:rPr>
          <w:rtl/>
        </w:rPr>
        <w:t xml:space="preserve">) لدليل قطاع تقييس الاتصالات "الأمن في الاتصالات وتكنولوجيا المعلومات"، الذي وضعته لجنة الدراسات </w:t>
      </w:r>
      <w:r w:rsidRPr="00E32561">
        <w:t>17</w:t>
      </w:r>
      <w:r w:rsidRPr="00E32561">
        <w:rPr>
          <w:rtl/>
        </w:rPr>
        <w:t xml:space="preserve"> لدى قطاع تقييس الاتصالات بالتعاون مع لجان دراسات أخرى.</w:t>
      </w:r>
    </w:p>
    <w:p w:rsidR="00E32561" w:rsidRPr="00E32561" w:rsidRDefault="00E32561" w:rsidP="00771E0D">
      <w:pPr>
        <w:pStyle w:val="enumlev1"/>
        <w:rPr>
          <w:rtl/>
        </w:rPr>
      </w:pPr>
      <w:r w:rsidRPr="00E32561">
        <w:rPr>
          <w:rtl/>
        </w:rPr>
        <w:t>ب)</w:t>
      </w:r>
      <w:r w:rsidRPr="00E32561">
        <w:rPr>
          <w:rtl/>
        </w:rPr>
        <w:tab/>
        <w:t xml:space="preserve">تقرير قطاع التنمية المحدّث بشأن "البنية التحتية الوطنية لأمن الفضاء السيبراني"، من إعداد فريق المسألة </w:t>
      </w:r>
      <w:r w:rsidRPr="00E32561">
        <w:t>9/2</w:t>
      </w:r>
      <w:r w:rsidRPr="00E32561">
        <w:rPr>
          <w:rtl/>
        </w:rPr>
        <w:t xml:space="preserve"> لدى قطاع التنمية.</w:t>
      </w:r>
    </w:p>
    <w:p w:rsidR="00E32561" w:rsidRPr="00E32561" w:rsidRDefault="00771E0D" w:rsidP="00771E0D">
      <w:pPr>
        <w:pStyle w:val="Heading1"/>
        <w:rPr>
          <w:rtl/>
        </w:rPr>
      </w:pPr>
      <w:bookmarkStart w:id="285" w:name="_Toc252959772"/>
      <w:bookmarkStart w:id="286" w:name="_Toc252961870"/>
      <w:bookmarkStart w:id="287" w:name="_Toc257614889"/>
      <w:r>
        <w:t>2</w:t>
      </w:r>
      <w:r>
        <w:tab/>
      </w:r>
      <w:r w:rsidR="00E32561" w:rsidRPr="00E32561">
        <w:rPr>
          <w:rtl/>
        </w:rPr>
        <w:t>الكتيّبات و/أو ما يكافؤها</w:t>
      </w:r>
      <w:bookmarkEnd w:id="285"/>
      <w:bookmarkEnd w:id="286"/>
      <w:bookmarkEnd w:id="287"/>
    </w:p>
    <w:p w:rsidR="00E32561" w:rsidRPr="00E32561" w:rsidRDefault="00E32561" w:rsidP="00771E0D">
      <w:pPr>
        <w:pStyle w:val="enumlev1"/>
        <w:rPr>
          <w:rtl/>
        </w:rPr>
      </w:pPr>
      <w:r w:rsidRPr="00E32561">
        <w:rPr>
          <w:rtl/>
        </w:rPr>
        <w:t>ب</w:t>
      </w:r>
      <w:r w:rsidRPr="00E32561">
        <w:t>1.</w:t>
      </w:r>
      <w:r w:rsidRPr="00E32561">
        <w:rPr>
          <w:rtl/>
        </w:rPr>
        <w:tab/>
        <w:t>الصادرة:</w:t>
      </w:r>
    </w:p>
    <w:p w:rsidR="00E32561" w:rsidRPr="00E32561" w:rsidRDefault="00E32561" w:rsidP="00771E0D">
      <w:pPr>
        <w:pStyle w:val="enumlev1"/>
        <w:rPr>
          <w:rtl/>
        </w:rPr>
      </w:pPr>
      <w:r w:rsidRPr="00E32561">
        <w:rPr>
          <w:rtl/>
        </w:rPr>
        <w:t>ب</w:t>
      </w:r>
      <w:r w:rsidRPr="00E32561">
        <w:t>1.1.</w:t>
      </w:r>
      <w:r w:rsidRPr="00E32561">
        <w:rPr>
          <w:rtl/>
        </w:rPr>
        <w:tab/>
        <w:t xml:space="preserve">إيجاد تعريف لغة السوية العالية </w:t>
      </w:r>
      <w:r w:rsidRPr="00E32561">
        <w:t>CHILL</w:t>
      </w:r>
      <w:r w:rsidRPr="00E32561">
        <w:rPr>
          <w:rtl/>
        </w:rPr>
        <w:t xml:space="preserve"> - المجلّد الأول</w:t>
      </w:r>
    </w:p>
    <w:p w:rsidR="00E32561" w:rsidRPr="00E32561" w:rsidRDefault="00E32561" w:rsidP="00771E0D">
      <w:pPr>
        <w:pStyle w:val="enumlev1"/>
        <w:rPr>
          <w:rtl/>
        </w:rPr>
      </w:pPr>
      <w:r w:rsidRPr="00E32561">
        <w:rPr>
          <w:rtl/>
        </w:rPr>
        <w:t>ب</w:t>
      </w:r>
      <w:r w:rsidRPr="00E32561">
        <w:t>2.1.</w:t>
      </w:r>
      <w:r w:rsidRPr="00E32561">
        <w:rPr>
          <w:rtl/>
        </w:rPr>
        <w:tab/>
        <w:t xml:space="preserve">إيجاد تعريف لغة السوية العالية </w:t>
      </w:r>
      <w:r w:rsidRPr="00E32561">
        <w:t>CHILL</w:t>
      </w:r>
      <w:r w:rsidRPr="00E32561">
        <w:rPr>
          <w:rtl/>
        </w:rPr>
        <w:t xml:space="preserve"> - المجلّد الثاني</w:t>
      </w:r>
    </w:p>
    <w:p w:rsidR="00E32561" w:rsidRPr="00E32561" w:rsidRDefault="00E32561" w:rsidP="00771E0D">
      <w:pPr>
        <w:pStyle w:val="enumlev1"/>
        <w:rPr>
          <w:rtl/>
        </w:rPr>
      </w:pPr>
      <w:r w:rsidRPr="00E32561">
        <w:rPr>
          <w:rtl/>
        </w:rPr>
        <w:t>ب</w:t>
      </w:r>
      <w:r w:rsidRPr="00E32561">
        <w:t>3.1.</w:t>
      </w:r>
      <w:r w:rsidRPr="00E32561">
        <w:rPr>
          <w:rtl/>
        </w:rPr>
        <w:tab/>
        <w:t xml:space="preserve">تعريف بلغة السوية العالية </w:t>
      </w:r>
      <w:r w:rsidRPr="00E32561">
        <w:t>CHILL</w:t>
      </w:r>
      <w:r w:rsidRPr="00E32561">
        <w:rPr>
          <w:rtl/>
        </w:rPr>
        <w:t xml:space="preserve"> </w:t>
      </w:r>
      <w:r w:rsidRPr="00E32561">
        <w:t>(1993)</w:t>
      </w:r>
    </w:p>
    <w:p w:rsidR="00C23EEC" w:rsidRDefault="00C23EEC">
      <w:pPr>
        <w:tabs>
          <w:tab w:val="clear" w:pos="794"/>
          <w:tab w:val="clear" w:pos="1191"/>
          <w:tab w:val="clear" w:pos="1588"/>
          <w:tab w:val="clear" w:pos="1985"/>
        </w:tabs>
        <w:overflowPunct/>
        <w:autoSpaceDE/>
        <w:autoSpaceDN/>
        <w:bidi w:val="0"/>
        <w:adjustRightInd/>
        <w:spacing w:before="0" w:line="240" w:lineRule="auto"/>
        <w:jc w:val="left"/>
        <w:textAlignment w:val="auto"/>
        <w:rPr>
          <w:rtl/>
          <w:lang w:val="fr-FR"/>
        </w:rPr>
      </w:pPr>
      <w:r>
        <w:rPr>
          <w:rtl/>
        </w:rPr>
        <w:br w:type="page"/>
      </w:r>
    </w:p>
    <w:p w:rsidR="00E32561" w:rsidRPr="00E32561" w:rsidRDefault="00E32561" w:rsidP="00771E0D">
      <w:pPr>
        <w:pStyle w:val="enumlev1"/>
      </w:pPr>
      <w:r w:rsidRPr="00E32561">
        <w:rPr>
          <w:rtl/>
        </w:rPr>
        <w:lastRenderedPageBreak/>
        <w:t>ب</w:t>
      </w:r>
      <w:r w:rsidRPr="00E32561">
        <w:t>4.1.</w:t>
      </w:r>
      <w:r w:rsidRPr="00E32561">
        <w:rPr>
          <w:rtl/>
        </w:rPr>
        <w:tab/>
        <w:t xml:space="preserve">الطبعة الثانية لدليل الأمن في الاتصالات وفي تكنولوجيا المعلومات </w:t>
      </w:r>
      <w:r w:rsidRPr="00E32561">
        <w:t>(2006)</w:t>
      </w:r>
    </w:p>
    <w:p w:rsidR="00E32561" w:rsidRPr="00E32561" w:rsidRDefault="00E32561" w:rsidP="00771E0D">
      <w:pPr>
        <w:pStyle w:val="enumlev1"/>
        <w:rPr>
          <w:rtl/>
        </w:rPr>
      </w:pPr>
      <w:r w:rsidRPr="00E32561">
        <w:rPr>
          <w:rtl/>
        </w:rPr>
        <w:t>ب</w:t>
      </w:r>
      <w:r w:rsidRPr="00E32561">
        <w:t>5.1.</w:t>
      </w:r>
      <w:r w:rsidRPr="00E32561">
        <w:rPr>
          <w:rtl/>
        </w:rPr>
        <w:tab/>
        <w:t xml:space="preserve">خارطة طريق معايير أمن تكنولوجيا المعلومات والاتصالات في الموقع </w:t>
      </w:r>
      <w:hyperlink r:id="rId39" w:history="1">
        <w:r w:rsidRPr="00E32561">
          <w:rPr>
            <w:rStyle w:val="Hyperlink"/>
          </w:rPr>
          <w:t>http://www.itu.int/ITU-T/studygroups /com17/ict/index.html</w:t>
        </w:r>
      </w:hyperlink>
      <w:r w:rsidRPr="00E32561">
        <w:rPr>
          <w:rtl/>
        </w:rPr>
        <w:t xml:space="preserve"> سوف تحدّث بانتظام</w:t>
      </w:r>
    </w:p>
    <w:p w:rsidR="00E32561" w:rsidRPr="00E32561" w:rsidRDefault="00E32561" w:rsidP="00771E0D">
      <w:pPr>
        <w:pStyle w:val="enumlev1"/>
        <w:rPr>
          <w:rtl/>
        </w:rPr>
      </w:pPr>
      <w:r w:rsidRPr="00E32561">
        <w:rPr>
          <w:rtl/>
        </w:rPr>
        <w:t>ب</w:t>
      </w:r>
      <w:r w:rsidRPr="00E32561">
        <w:t>2.</w:t>
      </w:r>
      <w:r w:rsidRPr="00E32561">
        <w:rPr>
          <w:rtl/>
        </w:rPr>
        <w:tab/>
        <w:t>قيد الإعداد:</w:t>
      </w:r>
    </w:p>
    <w:p w:rsidR="00E32561" w:rsidRPr="00E32561" w:rsidRDefault="00E32561" w:rsidP="00771E0D">
      <w:pPr>
        <w:pStyle w:val="enumlev1"/>
        <w:rPr>
          <w:rtl/>
        </w:rPr>
      </w:pPr>
      <w:r w:rsidRPr="00E32561">
        <w:rPr>
          <w:rtl/>
        </w:rPr>
        <w:t>ب</w:t>
      </w:r>
      <w:r w:rsidRPr="00E32561">
        <w:t>1.2.</w:t>
      </w:r>
      <w:r w:rsidRPr="00E32561">
        <w:rPr>
          <w:rtl/>
        </w:rPr>
        <w:tab/>
        <w:t xml:space="preserve">تحديث للطبعة الثانية من دليل قطاع تقييس الاتصالات بشأن الأمن في الاتصالات وفي تكنولوجيا المعلومات (متوفر بلغات العمل الست في الاتحاد) مرتقب قبل نهاية عام </w:t>
      </w:r>
      <w:r w:rsidRPr="00E32561">
        <w:t>2009</w:t>
      </w:r>
      <w:r w:rsidRPr="00E32561">
        <w:rPr>
          <w:rtl/>
        </w:rPr>
        <w:t>.</w:t>
      </w:r>
    </w:p>
    <w:p w:rsidR="00E32561" w:rsidRPr="00E32561" w:rsidRDefault="00E32561" w:rsidP="00E32561">
      <w:pPr>
        <w:rPr>
          <w:rtl/>
        </w:rPr>
      </w:pPr>
    </w:p>
    <w:p w:rsidR="00E32561" w:rsidRPr="00E32561" w:rsidRDefault="00E32561" w:rsidP="00771E0D">
      <w:pPr>
        <w:pStyle w:val="Title"/>
      </w:pPr>
      <w:r w:rsidRPr="00E32561">
        <w:rPr>
          <w:rtl/>
        </w:rPr>
        <w:br w:type="page"/>
      </w:r>
      <w:bookmarkStart w:id="288" w:name="_Toc252961871"/>
      <w:bookmarkStart w:id="289" w:name="_Toc252964065"/>
      <w:bookmarkStart w:id="290" w:name="_Toc252964621"/>
      <w:bookmarkStart w:id="291" w:name="_Toc257614890"/>
      <w:r w:rsidRPr="00E32561">
        <w:rPr>
          <w:rtl/>
        </w:rPr>
        <w:lastRenderedPageBreak/>
        <w:t xml:space="preserve">التذييـل </w:t>
      </w:r>
      <w:r w:rsidRPr="00E32561">
        <w:t>1</w:t>
      </w:r>
      <w:bookmarkEnd w:id="288"/>
      <w:bookmarkEnd w:id="289"/>
      <w:bookmarkEnd w:id="290"/>
      <w:bookmarkEnd w:id="291"/>
    </w:p>
    <w:p w:rsidR="00E32561" w:rsidRPr="00E32561" w:rsidRDefault="00E32561" w:rsidP="00771E0D">
      <w:pPr>
        <w:pStyle w:val="HeadingB0"/>
        <w:rPr>
          <w:rtl/>
        </w:rPr>
      </w:pPr>
      <w:bookmarkStart w:id="292" w:name="_Toc257614891"/>
      <w:r w:rsidRPr="00E32561">
        <w:rPr>
          <w:rtl/>
        </w:rPr>
        <w:t xml:space="preserve">التوصية </w:t>
      </w:r>
      <w:r w:rsidRPr="00E32561">
        <w:t>A.12</w:t>
      </w:r>
      <w:r w:rsidRPr="00E32561">
        <w:rPr>
          <w:rtl/>
        </w:rPr>
        <w:t xml:space="preserve"> الصادرة عن قطاع تقييس الاتصالات</w:t>
      </w:r>
      <w:bookmarkEnd w:id="292"/>
    </w:p>
    <w:p w:rsidR="00E32561" w:rsidRPr="00E32561" w:rsidRDefault="00E32561" w:rsidP="007E6E5A">
      <w:pPr>
        <w:pStyle w:val="Title1"/>
        <w:rPr>
          <w:rtl/>
        </w:rPr>
      </w:pPr>
      <w:bookmarkStart w:id="293" w:name="_Toc101081361"/>
      <w:bookmarkStart w:id="294" w:name="_Toc120354966"/>
      <w:bookmarkStart w:id="295" w:name="_Toc252961872"/>
      <w:bookmarkStart w:id="296" w:name="_Toc252964066"/>
      <w:bookmarkStart w:id="297" w:name="_Toc252964622"/>
      <w:bookmarkStart w:id="298" w:name="_Toc257614892"/>
      <w:r w:rsidRPr="00E32561">
        <w:rPr>
          <w:rtl/>
        </w:rPr>
        <w:t>تعريف التوصيات الصادرة عن قطاع تقييس الاتصالات وتنسيقها</w:t>
      </w:r>
      <w:bookmarkEnd w:id="293"/>
      <w:bookmarkEnd w:id="294"/>
      <w:bookmarkEnd w:id="295"/>
      <w:bookmarkEnd w:id="296"/>
      <w:bookmarkEnd w:id="297"/>
      <w:bookmarkEnd w:id="298"/>
    </w:p>
    <w:p w:rsidR="00E32561" w:rsidRPr="007E6E5A" w:rsidRDefault="00E32561" w:rsidP="00771E0D">
      <w:pPr>
        <w:jc w:val="center"/>
        <w:rPr>
          <w:i/>
          <w:iCs/>
          <w:rtl/>
        </w:rPr>
      </w:pPr>
      <w:r w:rsidRPr="007E6E5A">
        <w:rPr>
          <w:i/>
          <w:iCs/>
        </w:rPr>
        <w:t>(2004)</w:t>
      </w:r>
    </w:p>
    <w:p w:rsidR="007E6E5A" w:rsidRDefault="007E6E5A" w:rsidP="007E6E5A">
      <w:bookmarkStart w:id="299" w:name="_Toc252959773"/>
      <w:bookmarkStart w:id="300" w:name="_Toc252961873"/>
    </w:p>
    <w:p w:rsidR="00E32561" w:rsidRPr="00E32561" w:rsidRDefault="00E32561" w:rsidP="00771E0D">
      <w:pPr>
        <w:pStyle w:val="Heading1"/>
        <w:rPr>
          <w:rtl/>
        </w:rPr>
      </w:pPr>
      <w:bookmarkStart w:id="301" w:name="_Toc257614893"/>
      <w:r w:rsidRPr="00E32561">
        <w:t>1</w:t>
      </w:r>
      <w:r w:rsidRPr="00E32561">
        <w:rPr>
          <w:rtl/>
        </w:rPr>
        <w:tab/>
        <w:t>مجال التطبيق</w:t>
      </w:r>
      <w:bookmarkEnd w:id="299"/>
      <w:bookmarkEnd w:id="300"/>
      <w:bookmarkEnd w:id="301"/>
    </w:p>
    <w:p w:rsidR="00E32561" w:rsidRPr="00E32561" w:rsidRDefault="00E32561" w:rsidP="00E32561">
      <w:r w:rsidRPr="00E32561">
        <w:rPr>
          <w:rtl/>
        </w:rPr>
        <w:t xml:space="preserve">يستعرض الفريق الاستشاري لتقييس الاتصالات، </w:t>
      </w:r>
      <w:r w:rsidRPr="00E32561">
        <w:rPr>
          <w:rFonts w:hint="cs"/>
          <w:rtl/>
        </w:rPr>
        <w:t>دورياً</w:t>
      </w:r>
      <w:r w:rsidRPr="00E32561">
        <w:rPr>
          <w:rtl/>
        </w:rPr>
        <w:t>، طرائق تعريف التوصيات وتنسيقها وكذلك دليل المؤلف الخاص بصياغة التوصيات الصادرة عن قطاع تقييس الاتصالات - وهو الدليل الذي يعده ويستحدثه مكتب تقييس الاتصالات ويتضمن مبادئ توجيهية تفصيلية بشأن شكل التوصيات والأسلوب المتبع في إعدادها. وتتضمن هذه التوصية المبادئ الواجب تطبيقها في تعريف التوصيات وتنسيقها.</w:t>
      </w:r>
    </w:p>
    <w:p w:rsidR="00E32561" w:rsidRPr="00E32561" w:rsidRDefault="00E32561" w:rsidP="00771E0D">
      <w:pPr>
        <w:pStyle w:val="Heading1"/>
        <w:rPr>
          <w:rtl/>
        </w:rPr>
      </w:pPr>
      <w:bookmarkStart w:id="302" w:name="_Toc252959774"/>
      <w:bookmarkStart w:id="303" w:name="_Toc252961874"/>
      <w:bookmarkStart w:id="304" w:name="_Toc257614894"/>
      <w:r w:rsidRPr="00E32561">
        <w:t>2</w:t>
      </w:r>
      <w:r w:rsidRPr="00E32561">
        <w:rPr>
          <w:rtl/>
        </w:rPr>
        <w:tab/>
        <w:t>تعريف التوصيات وتنسيقها</w:t>
      </w:r>
      <w:bookmarkEnd w:id="302"/>
      <w:bookmarkEnd w:id="303"/>
      <w:bookmarkEnd w:id="304"/>
    </w:p>
    <w:p w:rsidR="00E32561" w:rsidRPr="00E32561" w:rsidRDefault="00E32561" w:rsidP="00E32561">
      <w:pPr>
        <w:rPr>
          <w:rtl/>
        </w:rPr>
      </w:pPr>
      <w:r w:rsidRPr="00782248">
        <w:rPr>
          <w:b/>
          <w:bCs/>
        </w:rPr>
        <w:t>1.2</w:t>
      </w:r>
      <w:r w:rsidRPr="00E32561">
        <w:rPr>
          <w:rtl/>
        </w:rPr>
        <w:tab/>
        <w:t>تُرقم جميع التوصيات الصادرة عن قطاع تقييس الاتصالات. ويتكون رقم كل توصية من حرف يشير إلى السلسلة ورقم لتعريف الموضوع داخل السلسلة. ويتم الترقيم بطريقة تسمح بالتعرف على التوصيات بوضوح ودون لبس كما تُسهل تخزين المعلومات المتصلة بالتوصيات إلكترونياً. ويوضع تاريخ الموافقة على التوصية (السنة) بجوار رقم تعريف التوصية على الغلاف. ويمكن وضع الشهر إذا كان ذلك مطلوباً لمزيد من التحديد.</w:t>
      </w:r>
    </w:p>
    <w:p w:rsidR="00E32561" w:rsidRPr="00E32561" w:rsidRDefault="00E32561" w:rsidP="00E32561">
      <w:r w:rsidRPr="00782248">
        <w:rPr>
          <w:b/>
          <w:bCs/>
        </w:rPr>
        <w:t>2.2</w:t>
      </w:r>
      <w:r w:rsidRPr="00E32561">
        <w:rPr>
          <w:rtl/>
        </w:rPr>
        <w:tab/>
        <w:t>يتم تعريف نطاق السلسلة بوضع حرف من الحروف التالية:</w:t>
      </w:r>
    </w:p>
    <w:p w:rsidR="00E32561" w:rsidRPr="00E32561" w:rsidRDefault="00E32561" w:rsidP="00782248">
      <w:pPr>
        <w:pStyle w:val="enumlev2"/>
        <w:rPr>
          <w:rtl/>
        </w:rPr>
      </w:pPr>
      <w:r w:rsidRPr="00E32561">
        <w:t>A</w:t>
      </w:r>
      <w:r w:rsidRPr="00E32561">
        <w:rPr>
          <w:rtl/>
        </w:rPr>
        <w:tab/>
        <w:t>تنظيم العمل في قطاع تقييس الاتصالات</w:t>
      </w:r>
    </w:p>
    <w:p w:rsidR="00E32561" w:rsidRPr="00E32561" w:rsidRDefault="00E32561" w:rsidP="00782248">
      <w:pPr>
        <w:pStyle w:val="enumlev2"/>
        <w:rPr>
          <w:rtl/>
        </w:rPr>
      </w:pPr>
      <w:r w:rsidRPr="00E32561">
        <w:t>B</w:t>
      </w:r>
      <w:r w:rsidRPr="00E32561">
        <w:rPr>
          <w:rtl/>
        </w:rPr>
        <w:tab/>
        <w:t>لم يتم تخصيصه حتى الآن</w:t>
      </w:r>
    </w:p>
    <w:p w:rsidR="00E32561" w:rsidRPr="00E32561" w:rsidRDefault="00E32561" w:rsidP="00782248">
      <w:pPr>
        <w:pStyle w:val="enumlev2"/>
        <w:rPr>
          <w:rtl/>
        </w:rPr>
      </w:pPr>
      <w:r w:rsidRPr="00E32561">
        <w:t>C</w:t>
      </w:r>
      <w:r w:rsidRPr="00E32561">
        <w:rPr>
          <w:rtl/>
        </w:rPr>
        <w:tab/>
        <w:t>لم يتم تخصيصه حتى الآن</w:t>
      </w:r>
    </w:p>
    <w:p w:rsidR="00E32561" w:rsidRPr="00E32561" w:rsidRDefault="00E32561" w:rsidP="00782248">
      <w:pPr>
        <w:pStyle w:val="enumlev2"/>
        <w:rPr>
          <w:rtl/>
        </w:rPr>
      </w:pPr>
      <w:r w:rsidRPr="00E32561">
        <w:t>D</w:t>
      </w:r>
      <w:r w:rsidRPr="00E32561">
        <w:rPr>
          <w:rtl/>
        </w:rPr>
        <w:tab/>
        <w:t>المبادئ العامة للتعريفة</w:t>
      </w:r>
    </w:p>
    <w:p w:rsidR="00E32561" w:rsidRPr="00E32561" w:rsidRDefault="00E32561" w:rsidP="00782248">
      <w:pPr>
        <w:pStyle w:val="enumlev2"/>
        <w:rPr>
          <w:rtl/>
        </w:rPr>
      </w:pPr>
      <w:r w:rsidRPr="00E32561">
        <w:t>E</w:t>
      </w:r>
      <w:r w:rsidRPr="00E32561">
        <w:rPr>
          <w:rtl/>
        </w:rPr>
        <w:tab/>
        <w:t>التشغيل العام للشبكة والخدمة الهاتفية وتشغيل الخدمات والعوامل البشرية</w:t>
      </w:r>
    </w:p>
    <w:p w:rsidR="00E32561" w:rsidRPr="00E32561" w:rsidRDefault="00E32561" w:rsidP="00782248">
      <w:pPr>
        <w:pStyle w:val="enumlev2"/>
        <w:rPr>
          <w:rtl/>
        </w:rPr>
      </w:pPr>
      <w:r w:rsidRPr="00E32561">
        <w:t>F</w:t>
      </w:r>
      <w:r w:rsidRPr="00E32561">
        <w:rPr>
          <w:rtl/>
        </w:rPr>
        <w:tab/>
        <w:t>خدمات الاتصالات غير الهاتفية</w:t>
      </w:r>
    </w:p>
    <w:p w:rsidR="00E32561" w:rsidRPr="00E32561" w:rsidRDefault="00E32561" w:rsidP="00782248">
      <w:pPr>
        <w:pStyle w:val="enumlev2"/>
        <w:rPr>
          <w:rtl/>
        </w:rPr>
      </w:pPr>
      <w:r w:rsidRPr="00E32561">
        <w:t>G</w:t>
      </w:r>
      <w:r w:rsidRPr="00E32561">
        <w:rPr>
          <w:rtl/>
        </w:rPr>
        <w:tab/>
        <w:t>أنظمة الإرسال ووسائطه والأنظمة والشبكات الرقمية</w:t>
      </w:r>
    </w:p>
    <w:p w:rsidR="00E32561" w:rsidRPr="00E32561" w:rsidRDefault="00E32561" w:rsidP="00782248">
      <w:pPr>
        <w:pStyle w:val="enumlev2"/>
        <w:rPr>
          <w:rtl/>
        </w:rPr>
      </w:pPr>
      <w:r w:rsidRPr="00E32561">
        <w:t>H</w:t>
      </w:r>
      <w:r w:rsidRPr="00E32561">
        <w:rPr>
          <w:rtl/>
        </w:rPr>
        <w:tab/>
        <w:t>الأنظمة السمعية المرئية وتعدد الوسائط</w:t>
      </w:r>
    </w:p>
    <w:p w:rsidR="00E32561" w:rsidRPr="00E32561" w:rsidRDefault="00E32561" w:rsidP="00782248">
      <w:pPr>
        <w:pStyle w:val="enumlev2"/>
        <w:rPr>
          <w:rtl/>
        </w:rPr>
      </w:pPr>
      <w:r w:rsidRPr="00E32561">
        <w:t>I</w:t>
      </w:r>
      <w:r w:rsidRPr="00E32561">
        <w:rPr>
          <w:rtl/>
        </w:rPr>
        <w:tab/>
        <w:t>الشبكة الرقمية متكاملة الخدمات</w:t>
      </w:r>
    </w:p>
    <w:p w:rsidR="00E32561" w:rsidRPr="00E32561" w:rsidRDefault="00E32561" w:rsidP="00782248">
      <w:pPr>
        <w:pStyle w:val="enumlev2"/>
        <w:rPr>
          <w:rtl/>
        </w:rPr>
      </w:pPr>
      <w:r w:rsidRPr="00E32561">
        <w:t>J</w:t>
      </w:r>
      <w:r w:rsidRPr="00E32561">
        <w:rPr>
          <w:rtl/>
        </w:rPr>
        <w:tab/>
        <w:t>الشبكات الكبلية وإرسال إشارات البرامج الإذاعية الصوتية والتلفزيونية وإشارات أخرى متعددة الوسائط</w:t>
      </w:r>
    </w:p>
    <w:p w:rsidR="00E32561" w:rsidRPr="00E32561" w:rsidRDefault="00E32561" w:rsidP="00782248">
      <w:pPr>
        <w:pStyle w:val="enumlev2"/>
        <w:rPr>
          <w:rtl/>
        </w:rPr>
      </w:pPr>
      <w:r w:rsidRPr="00E32561">
        <w:t>K</w:t>
      </w:r>
      <w:r w:rsidRPr="00E32561">
        <w:rPr>
          <w:rtl/>
        </w:rPr>
        <w:tab/>
        <w:t>الحماية من التداخلات</w:t>
      </w:r>
    </w:p>
    <w:p w:rsidR="00E32561" w:rsidRPr="00E32561" w:rsidRDefault="00E32561" w:rsidP="00782248">
      <w:pPr>
        <w:pStyle w:val="enumlev2"/>
        <w:rPr>
          <w:rtl/>
        </w:rPr>
      </w:pPr>
      <w:r w:rsidRPr="00E32561">
        <w:t>L</w:t>
      </w:r>
      <w:r w:rsidRPr="00E32561">
        <w:rPr>
          <w:rtl/>
        </w:rPr>
        <w:tab/>
        <w:t>إنشاء الكبلات وغيرها من عناصر المنشآت الخارجية وتركيبها وحمايتها</w:t>
      </w:r>
    </w:p>
    <w:p w:rsidR="00E32561" w:rsidRPr="00E32561" w:rsidRDefault="00E32561" w:rsidP="00782248">
      <w:pPr>
        <w:pStyle w:val="enumlev2"/>
        <w:rPr>
          <w:rtl/>
        </w:rPr>
      </w:pPr>
      <w:r w:rsidRPr="00E32561">
        <w:t>M</w:t>
      </w:r>
      <w:r w:rsidRPr="00E32561">
        <w:rPr>
          <w:rtl/>
        </w:rPr>
        <w:tab/>
        <w:t>إدارة الاتصالات</w:t>
      </w:r>
      <w:r w:rsidRPr="00E32561">
        <w:t xml:space="preserve"> </w:t>
      </w:r>
      <w:r w:rsidRPr="00E32561">
        <w:rPr>
          <w:rtl/>
        </w:rPr>
        <w:t>بما في ذلك شبكة إدارة الاتصالات وصيانة الشبكات</w:t>
      </w:r>
    </w:p>
    <w:p w:rsidR="00E32561" w:rsidRPr="00E32561" w:rsidRDefault="00E32561" w:rsidP="00782248">
      <w:pPr>
        <w:pStyle w:val="enumlev2"/>
        <w:rPr>
          <w:rtl/>
        </w:rPr>
      </w:pPr>
      <w:r w:rsidRPr="00E32561">
        <w:t>N</w:t>
      </w:r>
      <w:r w:rsidRPr="00E32561">
        <w:rPr>
          <w:rtl/>
        </w:rPr>
        <w:tab/>
        <w:t>الصيانة: الدارات الدولية لإرسال البرامج الإذاعية الصوتية والتلفزيونية</w:t>
      </w:r>
    </w:p>
    <w:p w:rsidR="00E32561" w:rsidRPr="00E32561" w:rsidRDefault="00E32561" w:rsidP="00782248">
      <w:pPr>
        <w:pStyle w:val="enumlev2"/>
        <w:rPr>
          <w:rtl/>
        </w:rPr>
      </w:pPr>
      <w:r w:rsidRPr="00E32561">
        <w:t>O</w:t>
      </w:r>
      <w:r w:rsidRPr="00E32561">
        <w:rPr>
          <w:rtl/>
        </w:rPr>
        <w:tab/>
        <w:t>مواصفات تجهيزات القياس</w:t>
      </w:r>
    </w:p>
    <w:p w:rsidR="00E32561" w:rsidRPr="00E32561" w:rsidRDefault="00E32561" w:rsidP="00782248">
      <w:pPr>
        <w:pStyle w:val="enumlev2"/>
        <w:rPr>
          <w:rtl/>
        </w:rPr>
      </w:pPr>
      <w:r w:rsidRPr="00E32561">
        <w:lastRenderedPageBreak/>
        <w:t>P</w:t>
      </w:r>
      <w:r w:rsidRPr="00E32561">
        <w:rPr>
          <w:rtl/>
        </w:rPr>
        <w:tab/>
        <w:t>نوعية الإرسال الهاتفي والمنشآت الهاتفية وشبكات الخطوط المحلية</w:t>
      </w:r>
    </w:p>
    <w:p w:rsidR="00E32561" w:rsidRPr="00E32561" w:rsidRDefault="00E32561" w:rsidP="00782248">
      <w:pPr>
        <w:pStyle w:val="enumlev2"/>
        <w:rPr>
          <w:rtl/>
        </w:rPr>
      </w:pPr>
      <w:r w:rsidRPr="00E32561">
        <w:t>Q</w:t>
      </w:r>
      <w:r w:rsidRPr="00E32561">
        <w:rPr>
          <w:rtl/>
        </w:rPr>
        <w:tab/>
        <w:t>التبديل والتشوير</w:t>
      </w:r>
    </w:p>
    <w:p w:rsidR="00E32561" w:rsidRPr="00E32561" w:rsidRDefault="00E32561" w:rsidP="00782248">
      <w:pPr>
        <w:pStyle w:val="enumlev2"/>
        <w:rPr>
          <w:rtl/>
        </w:rPr>
      </w:pPr>
      <w:r w:rsidRPr="00E32561">
        <w:t>R</w:t>
      </w:r>
      <w:r w:rsidRPr="00E32561">
        <w:rPr>
          <w:rtl/>
        </w:rPr>
        <w:tab/>
        <w:t>الإرسال البرقي</w:t>
      </w:r>
    </w:p>
    <w:p w:rsidR="00E32561" w:rsidRPr="00E32561" w:rsidRDefault="00E32561" w:rsidP="00782248">
      <w:pPr>
        <w:pStyle w:val="enumlev2"/>
        <w:rPr>
          <w:rtl/>
        </w:rPr>
      </w:pPr>
      <w:r w:rsidRPr="00E32561">
        <w:t>S</w:t>
      </w:r>
      <w:r w:rsidRPr="00E32561">
        <w:rPr>
          <w:rtl/>
        </w:rPr>
        <w:tab/>
        <w:t>التجهيزات المطرافية للخدمات البرقية</w:t>
      </w:r>
    </w:p>
    <w:p w:rsidR="00E32561" w:rsidRPr="00E32561" w:rsidRDefault="00E32561" w:rsidP="00782248">
      <w:pPr>
        <w:pStyle w:val="enumlev2"/>
        <w:rPr>
          <w:rtl/>
        </w:rPr>
      </w:pPr>
      <w:r w:rsidRPr="00E32561">
        <w:t>T</w:t>
      </w:r>
      <w:r w:rsidRPr="00E32561">
        <w:rPr>
          <w:rtl/>
        </w:rPr>
        <w:tab/>
        <w:t>المطاريف الخاصة بالخدمات التلماتية</w:t>
      </w:r>
    </w:p>
    <w:p w:rsidR="00E32561" w:rsidRPr="00E32561" w:rsidRDefault="00E32561" w:rsidP="00782248">
      <w:pPr>
        <w:pStyle w:val="enumlev2"/>
        <w:rPr>
          <w:rtl/>
        </w:rPr>
      </w:pPr>
      <w:r w:rsidRPr="00E32561">
        <w:t>U</w:t>
      </w:r>
      <w:r w:rsidRPr="00E32561">
        <w:rPr>
          <w:rtl/>
        </w:rPr>
        <w:tab/>
        <w:t>التبديل البرقي</w:t>
      </w:r>
    </w:p>
    <w:p w:rsidR="00E32561" w:rsidRPr="00E32561" w:rsidRDefault="00E32561" w:rsidP="00782248">
      <w:pPr>
        <w:pStyle w:val="enumlev2"/>
        <w:rPr>
          <w:rtl/>
        </w:rPr>
      </w:pPr>
      <w:r w:rsidRPr="00E32561">
        <w:t>V</w:t>
      </w:r>
      <w:r w:rsidRPr="00E32561">
        <w:rPr>
          <w:rtl/>
        </w:rPr>
        <w:tab/>
        <w:t>اتصالات المعطيات على الشبكة الهاتفية</w:t>
      </w:r>
    </w:p>
    <w:p w:rsidR="00E32561" w:rsidRPr="00E32561" w:rsidRDefault="00E32561" w:rsidP="00782248">
      <w:pPr>
        <w:pStyle w:val="enumlev2"/>
        <w:rPr>
          <w:rtl/>
        </w:rPr>
      </w:pPr>
      <w:r w:rsidRPr="00E32561">
        <w:t>W</w:t>
      </w:r>
      <w:r w:rsidRPr="00E32561">
        <w:rPr>
          <w:rtl/>
        </w:rPr>
        <w:tab/>
        <w:t>لم يتم تخصيصه حتى الآن</w:t>
      </w:r>
    </w:p>
    <w:p w:rsidR="00E32561" w:rsidRPr="00E32561" w:rsidRDefault="00E32561" w:rsidP="00782248">
      <w:pPr>
        <w:pStyle w:val="enumlev2"/>
        <w:rPr>
          <w:rtl/>
        </w:rPr>
      </w:pPr>
      <w:r w:rsidRPr="00E32561">
        <w:t>X</w:t>
      </w:r>
      <w:r w:rsidRPr="00E32561">
        <w:rPr>
          <w:rtl/>
        </w:rPr>
        <w:tab/>
        <w:t>شبكات المعطيات والاتصالات بين الأنظمة المفتوحة والأمن</w:t>
      </w:r>
    </w:p>
    <w:p w:rsidR="00E32561" w:rsidRPr="00E32561" w:rsidRDefault="00E32561" w:rsidP="00782248">
      <w:pPr>
        <w:pStyle w:val="enumlev2"/>
        <w:rPr>
          <w:rtl/>
        </w:rPr>
      </w:pPr>
      <w:r w:rsidRPr="00E32561">
        <w:t>Y</w:t>
      </w:r>
      <w:r w:rsidRPr="00E32561">
        <w:rPr>
          <w:rtl/>
        </w:rPr>
        <w:tab/>
        <w:t>البنية التحتية العالمية للمعلومات وملامح بروتوكول الإنترنت وشبكات الجيل التالي</w:t>
      </w:r>
    </w:p>
    <w:p w:rsidR="00E32561" w:rsidRPr="00E32561" w:rsidRDefault="00E32561" w:rsidP="00782248">
      <w:pPr>
        <w:pStyle w:val="enumlev2"/>
        <w:rPr>
          <w:rtl/>
        </w:rPr>
      </w:pPr>
      <w:r w:rsidRPr="00E32561">
        <w:t>Z</w:t>
      </w:r>
      <w:r w:rsidRPr="00E32561">
        <w:rPr>
          <w:rtl/>
        </w:rPr>
        <w:tab/>
        <w:t>لغات البرمجة والخصائص العامة للبرمجيات في أنظمة الاتصالات</w:t>
      </w:r>
    </w:p>
    <w:p w:rsidR="00E32561" w:rsidRPr="00E32561" w:rsidRDefault="00E32561" w:rsidP="00E32561">
      <w:pPr>
        <w:rPr>
          <w:rtl/>
        </w:rPr>
      </w:pPr>
      <w:r w:rsidRPr="00782248">
        <w:rPr>
          <w:b/>
          <w:bCs/>
        </w:rPr>
        <w:t>3.2</w:t>
      </w:r>
      <w:r w:rsidRPr="00E32561">
        <w:rPr>
          <w:rtl/>
        </w:rPr>
        <w:tab/>
        <w:t>يتم تصنيف التوصيات في كل سلسلة في أقسام حسب الموضوع.</w:t>
      </w:r>
    </w:p>
    <w:p w:rsidR="00E32561" w:rsidRPr="00E32561" w:rsidRDefault="00E32561" w:rsidP="00E32561">
      <w:pPr>
        <w:rPr>
          <w:rtl/>
        </w:rPr>
      </w:pPr>
      <w:r w:rsidRPr="00782248">
        <w:rPr>
          <w:b/>
          <w:bCs/>
        </w:rPr>
        <w:t>4.2</w:t>
      </w:r>
      <w:r w:rsidRPr="00E32561">
        <w:rPr>
          <w:rtl/>
        </w:rPr>
        <w:tab/>
        <w:t>ينبغي أن يكون عنوان كل توصية موجزاً (ومن الأفضل ألا يتجاوز سطراً واحداً) على أن يكون فريداً ومعبراً وخالياً من الغموض. وينبغي وضع التفاصيل التي توضح المقصود من التوصية على وجه التحديد وتغطيتها ضمن نص التوصية بقدر الإمكان (كأن يكون ذلك تحت عنوان نطاق التطبيق).</w:t>
      </w:r>
    </w:p>
    <w:p w:rsidR="00E32561" w:rsidRPr="00E32561" w:rsidRDefault="00E32561" w:rsidP="00E32561">
      <w:pPr>
        <w:rPr>
          <w:rtl/>
        </w:rPr>
      </w:pPr>
      <w:r w:rsidRPr="00782248">
        <w:rPr>
          <w:b/>
          <w:bCs/>
        </w:rPr>
        <w:t>5.2</w:t>
      </w:r>
      <w:r w:rsidRPr="00E32561">
        <w:rPr>
          <w:rtl/>
        </w:rPr>
        <w:tab/>
        <w:t xml:space="preserve">يشار بوضوح إلى تاريخ الموافقة الرسمية على التوصية ولجنة (أو لجان) الدراسات المسؤولة عن الموافقة عليها </w:t>
      </w:r>
      <w:r w:rsidRPr="00E32561">
        <w:rPr>
          <w:rtl/>
        </w:rPr>
        <w:br/>
        <w:t>وسجل بالمراجعات.</w:t>
      </w:r>
    </w:p>
    <w:p w:rsidR="00E32561" w:rsidRPr="00E32561" w:rsidRDefault="00E32561" w:rsidP="00E32561">
      <w:pPr>
        <w:rPr>
          <w:rtl/>
        </w:rPr>
      </w:pPr>
      <w:r w:rsidRPr="00782248">
        <w:rPr>
          <w:b/>
          <w:bCs/>
        </w:rPr>
        <w:t>6.2</w:t>
      </w:r>
      <w:r w:rsidRPr="00E32561">
        <w:rPr>
          <w:rtl/>
        </w:rPr>
        <w:tab/>
        <w:t xml:space="preserve">يضع مؤلف التوصية الجديدة أو المراجعة قبل النص الرئيسي للتوصية ملخصاً للتوصية، كما هو مبين في "دليل المؤلف الخاص بصياغة التوصيات الصادرة عن قطاع تقييس الاتصالات" الذي أعده مكتب تقييس الاتصالات. ويجوز لمؤلف التوصية أيضاً عرض العناصر الأساسية مثل المعلومات الأساسية والكلمات الرئيسية </w:t>
      </w:r>
      <w:r w:rsidRPr="00E32561">
        <w:t>(keywords)</w:t>
      </w:r>
      <w:r w:rsidRPr="00E32561">
        <w:rPr>
          <w:rtl/>
        </w:rPr>
        <w:t xml:space="preserve"> كما هو مبين في دليل المؤلف.</w:t>
      </w:r>
    </w:p>
    <w:p w:rsidR="00E32561" w:rsidRPr="00E32561" w:rsidRDefault="00E32561" w:rsidP="00E32561">
      <w:pPr>
        <w:rPr>
          <w:rtl/>
        </w:rPr>
      </w:pPr>
      <w:r w:rsidRPr="00782248">
        <w:rPr>
          <w:b/>
          <w:bCs/>
        </w:rPr>
        <w:t>7.2</w:t>
      </w:r>
      <w:r w:rsidRPr="00E32561">
        <w:rPr>
          <w:rtl/>
        </w:rPr>
        <w:tab/>
        <w:t>يطبق "دليل المؤلف الخاص بصياغة التوصيات الصادرة عن قطاع تقييس الاتصالات" الذي أعده مكتب تقييس الاتصالات في صياغة التوصيات الجديدة، وكذلك في مراجعة التوصيات القائمة، كلما كان ذلك ممكناً.</w:t>
      </w:r>
    </w:p>
    <w:p w:rsidR="00E32561" w:rsidRPr="00E32561" w:rsidRDefault="00E32561" w:rsidP="00782248">
      <w:pPr>
        <w:pStyle w:val="Title"/>
      </w:pPr>
      <w:r w:rsidRPr="00E32561">
        <w:rPr>
          <w:rtl/>
        </w:rPr>
        <w:br w:type="page"/>
      </w:r>
      <w:bookmarkStart w:id="305" w:name="_Toc252961875"/>
      <w:bookmarkStart w:id="306" w:name="_Toc252964067"/>
      <w:bookmarkStart w:id="307" w:name="_Toc252964623"/>
      <w:bookmarkStart w:id="308" w:name="_Toc257614895"/>
      <w:r w:rsidRPr="00E32561">
        <w:rPr>
          <w:rtl/>
        </w:rPr>
        <w:lastRenderedPageBreak/>
        <w:t xml:space="preserve">التذييـل </w:t>
      </w:r>
      <w:r w:rsidRPr="00E32561">
        <w:t>2</w:t>
      </w:r>
      <w:bookmarkEnd w:id="305"/>
      <w:bookmarkEnd w:id="306"/>
      <w:bookmarkEnd w:id="307"/>
      <w:bookmarkEnd w:id="308"/>
    </w:p>
    <w:p w:rsidR="00E32561" w:rsidRPr="00E32561" w:rsidRDefault="00E32561" w:rsidP="00782248">
      <w:pPr>
        <w:pStyle w:val="HeadingB0"/>
        <w:rPr>
          <w:rtl/>
        </w:rPr>
      </w:pPr>
      <w:bookmarkStart w:id="309" w:name="_Toc252961876"/>
      <w:bookmarkStart w:id="310" w:name="_Toc252964068"/>
      <w:bookmarkStart w:id="311" w:name="_Toc257614896"/>
      <w:r w:rsidRPr="00E32561">
        <w:rPr>
          <w:rtl/>
        </w:rPr>
        <w:t xml:space="preserve">التوصية </w:t>
      </w:r>
      <w:r w:rsidRPr="00E32561">
        <w:t>A.13</w:t>
      </w:r>
      <w:r w:rsidRPr="00E32561">
        <w:rPr>
          <w:rtl/>
        </w:rPr>
        <w:t xml:space="preserve"> الصادرة عن قطاع تقييس الاتصالات</w:t>
      </w:r>
      <w:bookmarkEnd w:id="309"/>
      <w:bookmarkEnd w:id="310"/>
      <w:bookmarkEnd w:id="311"/>
    </w:p>
    <w:p w:rsidR="00E32561" w:rsidRPr="00E32561" w:rsidRDefault="00E32561" w:rsidP="007E6E5A">
      <w:pPr>
        <w:pStyle w:val="Title1"/>
        <w:rPr>
          <w:rtl/>
        </w:rPr>
      </w:pPr>
      <w:bookmarkStart w:id="312" w:name="_Toc101081362"/>
      <w:bookmarkStart w:id="313" w:name="_Toc120354967"/>
      <w:bookmarkStart w:id="314" w:name="_Toc252961877"/>
      <w:bookmarkStart w:id="315" w:name="_Toc252964069"/>
      <w:bookmarkStart w:id="316" w:name="_Toc252964624"/>
      <w:bookmarkStart w:id="317" w:name="_Toc257614897"/>
      <w:r w:rsidRPr="00E32561">
        <w:rPr>
          <w:rtl/>
        </w:rPr>
        <w:t>الإضافات التي تلحق بالتوصيات الصادرة عن قطاع تقييس الاتصالات</w:t>
      </w:r>
      <w:bookmarkEnd w:id="312"/>
      <w:bookmarkEnd w:id="313"/>
      <w:bookmarkEnd w:id="314"/>
      <w:bookmarkEnd w:id="315"/>
      <w:bookmarkEnd w:id="316"/>
      <w:bookmarkEnd w:id="317"/>
    </w:p>
    <w:p w:rsidR="00E32561" w:rsidRPr="00A6399C" w:rsidRDefault="00E32561" w:rsidP="00782248">
      <w:pPr>
        <w:jc w:val="center"/>
        <w:rPr>
          <w:i/>
          <w:iCs/>
        </w:rPr>
      </w:pPr>
      <w:r w:rsidRPr="00A6399C">
        <w:rPr>
          <w:i/>
          <w:iCs/>
        </w:rPr>
        <w:t>(2000)</w:t>
      </w:r>
    </w:p>
    <w:p w:rsidR="00116943" w:rsidRDefault="00116943" w:rsidP="00116943">
      <w:bookmarkStart w:id="318" w:name="_Toc252959775"/>
      <w:bookmarkStart w:id="319" w:name="_Toc252961878"/>
    </w:p>
    <w:p w:rsidR="00E32561" w:rsidRPr="00E32561" w:rsidRDefault="00E32561" w:rsidP="00782248">
      <w:pPr>
        <w:pStyle w:val="Heading1"/>
        <w:rPr>
          <w:rtl/>
        </w:rPr>
      </w:pPr>
      <w:bookmarkStart w:id="320" w:name="_Toc257614898"/>
      <w:r w:rsidRPr="00E32561">
        <w:t>1</w:t>
      </w:r>
      <w:r w:rsidRPr="00E32561">
        <w:rPr>
          <w:rtl/>
        </w:rPr>
        <w:tab/>
        <w:t>مقدمة</w:t>
      </w:r>
      <w:bookmarkEnd w:id="318"/>
      <w:bookmarkEnd w:id="319"/>
      <w:bookmarkEnd w:id="320"/>
    </w:p>
    <w:p w:rsidR="00E32561" w:rsidRPr="00E32561" w:rsidRDefault="00E32561" w:rsidP="00E32561">
      <w:r w:rsidRPr="00E32561">
        <w:rPr>
          <w:rtl/>
        </w:rPr>
        <w:t>تتعامل كل لجنة من لجان الدراسات، خلال الدراسات التي تجريها، مع المساهمات والتقارير التي توزع على المنظمات التي سجلت أسماءها للمشاركة في عمل لجنة الدراسات وتصل التوصيات التي تسفر عنها هذه الدراسات إلى جمهور أوسع بكثير من المشاركين في إعدادها. وعادة، توضع أي معلومات مما يعتبر من قبيل المعلومات التي توضح أو تكمل التوصية في تذييل للتوصية (لا يعتبر جزءاً لا يتجزأ منها)، حيثما يكون ذلك مفيداً لجمهور أوسع. ومع ذلك، توجد حالات استثنائية يكون فيها ما يبرر نشر هذه المعلومات بشكل منفصل، في شكل إضافات للتوصية.</w:t>
      </w:r>
    </w:p>
    <w:p w:rsidR="00E32561" w:rsidRPr="00E32561" w:rsidRDefault="00E32561" w:rsidP="00782248">
      <w:pPr>
        <w:pStyle w:val="Heading1"/>
      </w:pPr>
      <w:bookmarkStart w:id="321" w:name="_Toc252959776"/>
      <w:bookmarkStart w:id="322" w:name="_Toc252961879"/>
      <w:bookmarkStart w:id="323" w:name="_Toc257614899"/>
      <w:r w:rsidRPr="00E32561">
        <w:t>2</w:t>
      </w:r>
      <w:r w:rsidRPr="00E32561">
        <w:rPr>
          <w:rtl/>
        </w:rPr>
        <w:tab/>
        <w:t>الإضافات</w:t>
      </w:r>
      <w:bookmarkEnd w:id="321"/>
      <w:bookmarkEnd w:id="322"/>
      <w:bookmarkEnd w:id="323"/>
    </w:p>
    <w:p w:rsidR="00E32561" w:rsidRPr="00E32561" w:rsidRDefault="00E32561" w:rsidP="00E32561">
      <w:pPr>
        <w:rPr>
          <w:rtl/>
        </w:rPr>
      </w:pPr>
      <w:r w:rsidRPr="00E32561">
        <w:rPr>
          <w:rtl/>
        </w:rPr>
        <w:t>تطبق لجان الدراسات المبادئ العامة التالية فيما يتعلق بإعداد الإضافات والموافقة عليها وتعريفها ومراجعتها:</w:t>
      </w:r>
    </w:p>
    <w:p w:rsidR="00E32561" w:rsidRPr="00E32561" w:rsidRDefault="00E32561" w:rsidP="00E32561">
      <w:pPr>
        <w:rPr>
          <w:rtl/>
        </w:rPr>
      </w:pPr>
      <w:r w:rsidRPr="00782248">
        <w:rPr>
          <w:b/>
          <w:bCs/>
        </w:rPr>
        <w:t>1.2</w:t>
      </w:r>
      <w:r w:rsidRPr="00E32561">
        <w:rPr>
          <w:rtl/>
        </w:rPr>
        <w:tab/>
        <w:t>ينبغي أن تتأكد لجنة الدراسات أو أن يتأكد الفريق الاستشاري لتقييس الاتصالات، قبل اقتراح أي نص جديد أو مراجع كإضافة، مما يلي، بالتشاور مع المدير:</w:t>
      </w:r>
    </w:p>
    <w:p w:rsidR="00E32561" w:rsidRPr="00E32561" w:rsidRDefault="00E32561" w:rsidP="00782248">
      <w:pPr>
        <w:pStyle w:val="enumlev1"/>
      </w:pPr>
      <w:r w:rsidRPr="00E32561">
        <w:t>(i</w:t>
      </w:r>
      <w:r w:rsidRPr="00E32561">
        <w:rPr>
          <w:rtl/>
        </w:rPr>
        <w:tab/>
        <w:t>أن الموضوع يدخل في اختصاصاته؛</w:t>
      </w:r>
    </w:p>
    <w:p w:rsidR="00E32561" w:rsidRPr="00E32561" w:rsidRDefault="00E32561" w:rsidP="00782248">
      <w:pPr>
        <w:pStyle w:val="enumlev1"/>
      </w:pPr>
      <w:r w:rsidRPr="00E32561">
        <w:t>(ii</w:t>
      </w:r>
      <w:r w:rsidRPr="00E32561">
        <w:rPr>
          <w:rtl/>
        </w:rPr>
        <w:tab/>
        <w:t>وجود حاجة كافية للحصول على المعلومات على أساس طويل الأجل؛</w:t>
      </w:r>
    </w:p>
    <w:p w:rsidR="00E32561" w:rsidRPr="00E32561" w:rsidRDefault="00E32561" w:rsidP="00782248">
      <w:pPr>
        <w:pStyle w:val="enumlev1"/>
        <w:rPr>
          <w:rtl/>
        </w:rPr>
      </w:pPr>
      <w:r w:rsidRPr="00E32561">
        <w:t>(iii</w:t>
      </w:r>
      <w:r w:rsidRPr="00E32561">
        <w:rPr>
          <w:rtl/>
        </w:rPr>
        <w:tab/>
        <w:t>أن النص لا يمكن تطويعه بدرجة معقولة وإدماجه في توصية قائمة أو جديدة (على شكل تذييل مثلاً)؛</w:t>
      </w:r>
    </w:p>
    <w:p w:rsidR="00E32561" w:rsidRPr="00E32561" w:rsidRDefault="00E32561" w:rsidP="00782248">
      <w:pPr>
        <w:pStyle w:val="enumlev1"/>
      </w:pPr>
      <w:r w:rsidRPr="00E32561">
        <w:t>(iv</w:t>
      </w:r>
      <w:r w:rsidRPr="00E32561">
        <w:rPr>
          <w:rtl/>
        </w:rPr>
        <w:tab/>
        <w:t>أن النص بلغ مرحلة كافية من النضج وأنه يتقيد، بقدر الإمكان، بما هو مبين في "دليل المؤلف الخاص بصياغة التوصيات الصادرة عن قطاع تقييس الاتصالات"؛</w:t>
      </w:r>
    </w:p>
    <w:p w:rsidR="00E32561" w:rsidRPr="00E32561" w:rsidRDefault="00E32561" w:rsidP="00782248">
      <w:pPr>
        <w:pStyle w:val="enumlev1"/>
      </w:pPr>
      <w:r w:rsidRPr="00E32561">
        <w:t>(v</w:t>
      </w:r>
      <w:r w:rsidRPr="00E32561">
        <w:rPr>
          <w:rtl/>
        </w:rPr>
        <w:tab/>
        <w:t>أن النص يتضمن مواد مما يعتبر مكملاً لتوصية أو أكثر أو مرتبطاً بها، ولكنه لا يعد أساسياً لاكتمالها أو فهمها أو تنفيذها.</w:t>
      </w:r>
    </w:p>
    <w:p w:rsidR="00E32561" w:rsidRPr="00E32561" w:rsidRDefault="00E32561" w:rsidP="00E32561">
      <w:pPr>
        <w:rPr>
          <w:rtl/>
        </w:rPr>
      </w:pPr>
      <w:r w:rsidRPr="00782248">
        <w:rPr>
          <w:b/>
          <w:bCs/>
        </w:rPr>
        <w:t>2.2</w:t>
      </w:r>
      <w:r w:rsidRPr="00E32561">
        <w:rPr>
          <w:rtl/>
        </w:rPr>
        <w:tab/>
        <w:t xml:space="preserve">لا تتطلب الإضافات موافقة طبقاً للإجراءات المنصوص عليها في القرار </w:t>
      </w:r>
      <w:r w:rsidRPr="00E32561">
        <w:t>1</w:t>
      </w:r>
      <w:r w:rsidRPr="00E32561">
        <w:rPr>
          <w:rtl/>
        </w:rPr>
        <w:t xml:space="preserve"> أو التوصية </w:t>
      </w:r>
      <w:r w:rsidRPr="00E32561">
        <w:t>A.8</w:t>
      </w:r>
      <w:r w:rsidRPr="00E32561">
        <w:rPr>
          <w:rtl/>
        </w:rPr>
        <w:t>؛ ويكفي أن توافق عليها لجنة الدراسات أو الفريق الاستشاري لتقييس الاتصالات (في حالة قيام الفريق بإعدادها).</w:t>
      </w:r>
    </w:p>
    <w:p w:rsidR="00E32561" w:rsidRPr="00E32561" w:rsidRDefault="00E32561" w:rsidP="00E32561">
      <w:pPr>
        <w:rPr>
          <w:rtl/>
        </w:rPr>
      </w:pPr>
      <w:r w:rsidRPr="00782248">
        <w:rPr>
          <w:b/>
          <w:bCs/>
        </w:rPr>
        <w:t>3.2</w:t>
      </w:r>
      <w:r w:rsidRPr="00E32561">
        <w:rPr>
          <w:rtl/>
        </w:rPr>
        <w:tab/>
        <w:t>ينبغي أن تكون الإضافات محدودة في عددها وحجمها.</w:t>
      </w:r>
    </w:p>
    <w:p w:rsidR="00E32561" w:rsidRPr="00E32561" w:rsidRDefault="00E32561" w:rsidP="00E32561">
      <w:pPr>
        <w:rPr>
          <w:rtl/>
        </w:rPr>
      </w:pPr>
      <w:r w:rsidRPr="00782248">
        <w:rPr>
          <w:b/>
          <w:bCs/>
        </w:rPr>
        <w:t>4.2</w:t>
      </w:r>
      <w:r w:rsidRPr="00E32561">
        <w:rPr>
          <w:rtl/>
        </w:rPr>
        <w:tab/>
        <w:t>تكون الإضافات على سبيل العلم فقط، وبالتالي فإنها لا تعتبر جزءاً لا يتجزأ من التوصية (أو التوصيات). وهي لا تعني أي موافقة من جانب قطاع تقييس الاتصالات.</w:t>
      </w:r>
    </w:p>
    <w:p w:rsidR="00E32561" w:rsidRPr="00E32561" w:rsidRDefault="00E32561" w:rsidP="00E32561">
      <w:pPr>
        <w:rPr>
          <w:rtl/>
        </w:rPr>
      </w:pPr>
      <w:r w:rsidRPr="00782248">
        <w:rPr>
          <w:b/>
          <w:bCs/>
        </w:rPr>
        <w:t>5.2</w:t>
      </w:r>
      <w:r w:rsidRPr="00E32561">
        <w:rPr>
          <w:rtl/>
        </w:rPr>
        <w:tab/>
        <w:t>ينبغي تعريف كل إضافة بشكل لا لبس فيه بسلسلة من الحروف المرتبطة بها، يليها رقم مسلسل داخل</w:t>
      </w:r>
      <w:r w:rsidRPr="00E32561">
        <w:rPr>
          <w:rFonts w:hint="cs"/>
          <w:rtl/>
        </w:rPr>
        <w:t> </w:t>
      </w:r>
      <w:r w:rsidRPr="00E32561">
        <w:rPr>
          <w:rtl/>
        </w:rPr>
        <w:t>السلسلة.</w:t>
      </w:r>
    </w:p>
    <w:p w:rsidR="00E32561" w:rsidRPr="00E32561" w:rsidRDefault="00E32561" w:rsidP="00E32561">
      <w:pPr>
        <w:rPr>
          <w:rtl/>
        </w:rPr>
      </w:pPr>
      <w:r w:rsidRPr="00782248">
        <w:rPr>
          <w:b/>
          <w:bCs/>
        </w:rPr>
        <w:t>6.2</w:t>
      </w:r>
      <w:r w:rsidRPr="00E32561">
        <w:rPr>
          <w:rtl/>
        </w:rPr>
        <w:tab/>
        <w:t>لما كانت الإضافات تمثل في جوهرها موادً مرجعية، لا تكون لجنة الدراسات التي أصدرتها مسؤولة عن تحديثها أو إعادة إصدارها. ومع ذلك، ففي حالة وضع إشارة مرجعية إلى إضافة في إحدى التوصيات، ينبغي أن تستعرض لجنة الدراسات قابلية تطبيق الإشارة المرجعية والإضافة مرة كل أربع سنوات على الأقل، وأن تتخذ أي إجراء لازم.</w:t>
      </w:r>
    </w:p>
    <w:p w:rsidR="00E32561" w:rsidRPr="00E32561" w:rsidRDefault="00E32561" w:rsidP="00E32561">
      <w:pPr>
        <w:rPr>
          <w:rtl/>
        </w:rPr>
      </w:pPr>
      <w:r w:rsidRPr="00782248">
        <w:rPr>
          <w:b/>
          <w:bCs/>
        </w:rPr>
        <w:lastRenderedPageBreak/>
        <w:t>7.2</w:t>
      </w:r>
      <w:r w:rsidRPr="00E32561">
        <w:rPr>
          <w:rtl/>
        </w:rPr>
        <w:tab/>
        <w:t>ينبغي وضع الإضافات في قواعد المعطيات مع التوصيات الصادرة عن قطاع تقييس الاتصالات، ومع ذلك فمن الممكن حذفها بالتشاور مع لجنة الدراسات المعنية في حالة عدم إعادة النظر فيها أو تحديثها بعد ثماني سنوات من صدورها.</w:t>
      </w:r>
    </w:p>
    <w:p w:rsidR="00E32561" w:rsidRPr="00E32561" w:rsidRDefault="00E32561" w:rsidP="00E32561">
      <w:r w:rsidRPr="00782248">
        <w:rPr>
          <w:b/>
          <w:bCs/>
        </w:rPr>
        <w:t>8.2</w:t>
      </w:r>
      <w:r w:rsidRPr="00E32561">
        <w:rPr>
          <w:rtl/>
        </w:rPr>
        <w:tab/>
        <w:t>تُنشر الإضافات، بالقدر العملي، على النحو المتبع بالنسبة للتوصيات، ولكن مع إعطائها درجة أدنى على سلم الأولويات، ومع مراعاة احتياجات السوق.</w:t>
      </w:r>
    </w:p>
    <w:p w:rsidR="00E32561" w:rsidRPr="00E32561" w:rsidRDefault="00E32561" w:rsidP="00E32561">
      <w:pPr>
        <w:rPr>
          <w:rtl/>
        </w:rPr>
      </w:pPr>
    </w:p>
    <w:sectPr w:rsidR="00E32561" w:rsidRPr="00E32561" w:rsidSect="00D95762">
      <w:headerReference w:type="even" r:id="rId40"/>
      <w:headerReference w:type="default" r:id="rId41"/>
      <w:footerReference w:type="even" r:id="rId42"/>
      <w:footerReference w:type="default" r:id="rId43"/>
      <w:headerReference w:type="first" r:id="rId44"/>
      <w:footerReference w:type="first" r:id="rId45"/>
      <w:type w:val="oddPage"/>
      <w:pgSz w:w="11907" w:h="16834" w:code="9"/>
      <w:pgMar w:top="1418" w:right="1134" w:bottom="1418" w:left="1134" w:header="567" w:footer="720" w:gutter="0"/>
      <w:paperSrc w:first="15" w:other="15"/>
      <w:pgNumType w:start="1"/>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F22" w:rsidRDefault="00C53F22">
      <w:r>
        <w:separator/>
      </w:r>
    </w:p>
  </w:endnote>
  <w:endnote w:type="continuationSeparator" w:id="0">
    <w:p w:rsidR="00C53F22" w:rsidRDefault="00C53F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080E0000" w:usb2="00000010" w:usb3="00000000" w:csb0="00040001"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plified Arabic">
    <w:panose1 w:val="02010000000000000000"/>
    <w:charset w:val="B2"/>
    <w:family w:val="auto"/>
    <w:pitch w:val="variable"/>
    <w:sig w:usb0="00002001" w:usb1="00000000" w:usb2="00000000" w:usb3="00000000" w:csb0="0000004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宋体">
    <w:altName w:val="Arial Unicode MS"/>
    <w:panose1 w:val="00000000000000000000"/>
    <w:charset w:val="4D"/>
    <w:family w:val="roman"/>
    <w:notTrueType/>
    <w:pitch w:val="default"/>
    <w:sig w:usb0="09FA0ED0" w:usb1="0A02889C" w:usb2="00000015" w:usb3="0D07859C" w:csb0="3D78AF95" w:csb1="0D07862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F22" w:rsidRDefault="00C53F22" w:rsidP="00587FFB">
    <w:pPr>
      <w:pStyle w:val="Footer"/>
      <w:tabs>
        <w:tab w:val="clear" w:pos="5954"/>
        <w:tab w:val="clear" w:pos="9639"/>
        <w:tab w:val="right" w:pos="7371"/>
      </w:tabs>
      <w:jc w:val="left"/>
    </w:pPr>
    <w:r>
      <w:rPr>
        <w:rFonts w:hint="cs"/>
        <w:rtl/>
      </w:rPr>
      <w:tab/>
    </w:r>
    <w:r w:rsidRPr="0099607C">
      <w:rPr>
        <w:rtl/>
        <w:lang w:val="en-US" w:eastAsia="zh-CN"/>
      </w:rPr>
      <w:drawing>
        <wp:inline distT="0" distB="0" distL="0" distR="0">
          <wp:extent cx="810842" cy="913915"/>
          <wp:effectExtent l="19050" t="0" r="8308" b="0"/>
          <wp:docPr id="3" name="Picture 2" descr="sigleI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ITU.jpg"/>
                  <pic:cNvPicPr/>
                </pic:nvPicPr>
                <pic:blipFill>
                  <a:blip r:embed="rId1"/>
                  <a:stretch>
                    <a:fillRect/>
                  </a:stretch>
                </pic:blipFill>
                <pic:spPr>
                  <a:xfrm>
                    <a:off x="0" y="0"/>
                    <a:ext cx="811231" cy="914354"/>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Ind w:w="27" w:type="dxa"/>
      <w:tblLook w:val="01E0"/>
    </w:tblPr>
    <w:tblGrid>
      <w:gridCol w:w="1260"/>
      <w:gridCol w:w="1710"/>
      <w:gridCol w:w="6858"/>
    </w:tblGrid>
    <w:tr w:rsidR="00C53F22" w:rsidRPr="0091725A" w:rsidTr="009F76E1">
      <w:trPr>
        <w:trHeight w:val="432"/>
      </w:trPr>
      <w:tc>
        <w:tcPr>
          <w:tcW w:w="1260" w:type="dxa"/>
          <w:tcBorders>
            <w:top w:val="single" w:sz="4" w:space="0" w:color="auto"/>
          </w:tcBorders>
        </w:tcPr>
        <w:p w:rsidR="00C53F22" w:rsidRPr="00C03E26" w:rsidRDefault="00C53F22" w:rsidP="00A01A4B">
          <w:pPr>
            <w:tabs>
              <w:tab w:val="clear" w:pos="794"/>
              <w:tab w:val="clear" w:pos="1191"/>
              <w:tab w:val="clear" w:pos="1588"/>
              <w:tab w:val="clear" w:pos="1985"/>
            </w:tabs>
            <w:spacing w:before="80" w:line="240" w:lineRule="exact"/>
            <w:jc w:val="left"/>
            <w:rPr>
              <w:sz w:val="16"/>
              <w:szCs w:val="22"/>
              <w:rtl/>
              <w:lang w:val="en-US" w:bidi="ar-EG"/>
            </w:rPr>
          </w:pPr>
          <w:r w:rsidRPr="00C03E26">
            <w:rPr>
              <w:rFonts w:hint="cs"/>
              <w:sz w:val="16"/>
              <w:szCs w:val="22"/>
              <w:rtl/>
              <w:lang w:val="en-US" w:bidi="ar-EG"/>
            </w:rPr>
            <w:t>جهة الاتصال:</w:t>
          </w:r>
        </w:p>
      </w:tc>
      <w:tc>
        <w:tcPr>
          <w:tcW w:w="1710" w:type="dxa"/>
          <w:tcBorders>
            <w:top w:val="single" w:sz="4" w:space="0" w:color="auto"/>
          </w:tcBorders>
        </w:tcPr>
        <w:p w:rsidR="00C53F22" w:rsidRPr="00C03E26" w:rsidRDefault="00C53F22" w:rsidP="00C03E26">
          <w:pPr>
            <w:spacing w:before="80" w:line="240" w:lineRule="exact"/>
            <w:jc w:val="left"/>
            <w:rPr>
              <w:sz w:val="16"/>
              <w:szCs w:val="22"/>
              <w:rtl/>
              <w:lang w:val="en-US" w:bidi="ar-EG"/>
            </w:rPr>
          </w:pPr>
          <w:r w:rsidRPr="00C03E26">
            <w:rPr>
              <w:rFonts w:hint="cs"/>
              <w:sz w:val="16"/>
              <w:szCs w:val="22"/>
              <w:rtl/>
              <w:lang w:val="en-US"/>
            </w:rPr>
            <w:t>الاسم/المنظمة/الكيان:</w:t>
          </w:r>
          <w:r w:rsidRPr="00C03E26">
            <w:rPr>
              <w:sz w:val="16"/>
              <w:szCs w:val="22"/>
              <w:rtl/>
              <w:lang w:val="en-US"/>
            </w:rPr>
            <w:br/>
          </w:r>
          <w:r w:rsidRPr="00C03E26">
            <w:rPr>
              <w:rFonts w:hint="cs"/>
              <w:sz w:val="16"/>
              <w:szCs w:val="22"/>
              <w:rtl/>
              <w:lang w:val="en-US"/>
            </w:rPr>
            <w:t>رقم الهاتف:</w:t>
          </w:r>
        </w:p>
        <w:p w:rsidR="00C53F22" w:rsidRPr="00C03E26" w:rsidRDefault="00C53F22" w:rsidP="007D1C9C">
          <w:pPr>
            <w:spacing w:before="30" w:after="120" w:line="240" w:lineRule="exact"/>
            <w:jc w:val="left"/>
            <w:rPr>
              <w:sz w:val="16"/>
              <w:szCs w:val="22"/>
              <w:rtl/>
              <w:lang w:val="en-US"/>
            </w:rPr>
          </w:pPr>
          <w:r w:rsidRPr="00C03E26">
            <w:rPr>
              <w:rFonts w:hint="cs"/>
              <w:sz w:val="16"/>
              <w:szCs w:val="22"/>
              <w:rtl/>
              <w:lang w:val="en-US"/>
            </w:rPr>
            <w:t>البريد الإلكتروني:</w:t>
          </w:r>
        </w:p>
      </w:tc>
      <w:tc>
        <w:tcPr>
          <w:tcW w:w="6858" w:type="dxa"/>
          <w:tcBorders>
            <w:top w:val="single" w:sz="4" w:space="0" w:color="auto"/>
          </w:tcBorders>
        </w:tcPr>
        <w:p w:rsidR="00C53F22" w:rsidRPr="00D35A22" w:rsidRDefault="00C53F22" w:rsidP="00337118">
          <w:pPr>
            <w:spacing w:before="80" w:line="240" w:lineRule="exact"/>
            <w:jc w:val="left"/>
            <w:rPr>
              <w:sz w:val="16"/>
              <w:szCs w:val="16"/>
              <w:rtl/>
              <w:lang w:val="en-US"/>
            </w:rPr>
          </w:pPr>
          <w:r w:rsidRPr="00D35A22">
            <w:rPr>
              <w:sz w:val="16"/>
              <w:szCs w:val="16"/>
              <w:lang w:val="en-US"/>
            </w:rPr>
            <w:t>Amy L. Sanders, Acting Rapporteur for Question 18-1/22</w:t>
          </w:r>
          <w:r w:rsidRPr="00D35A22">
            <w:rPr>
              <w:rFonts w:hint="cs"/>
              <w:sz w:val="16"/>
              <w:szCs w:val="16"/>
              <w:rtl/>
              <w:lang w:val="en-US"/>
            </w:rPr>
            <w:br/>
          </w:r>
          <w:r w:rsidRPr="00D35A22">
            <w:rPr>
              <w:sz w:val="16"/>
              <w:szCs w:val="16"/>
              <w:lang w:val="en-US"/>
            </w:rPr>
            <w:t>+1 973 884 3950</w:t>
          </w:r>
        </w:p>
        <w:p w:rsidR="00C53F22" w:rsidRPr="005A582B" w:rsidRDefault="00C53F22" w:rsidP="00DF426B">
          <w:pPr>
            <w:spacing w:before="30" w:line="240" w:lineRule="exact"/>
            <w:jc w:val="left"/>
            <w:rPr>
              <w:sz w:val="16"/>
              <w:szCs w:val="16"/>
              <w:rtl/>
              <w:lang w:val="en-US" w:bidi="ar-EG"/>
            </w:rPr>
          </w:pPr>
          <w:r w:rsidRPr="005A582B">
            <w:rPr>
              <w:rStyle w:val="Hyperlink"/>
              <w:sz w:val="16"/>
              <w:lang w:val="en-US"/>
            </w:rPr>
            <w:t>amy</w:t>
          </w:r>
          <w:hyperlink r:id="rId1" w:history="1">
            <w:r w:rsidRPr="005A582B">
              <w:rPr>
                <w:rStyle w:val="Hyperlink"/>
                <w:sz w:val="16"/>
                <w:lang w:val="en-US"/>
              </w:rPr>
              <w:t>.sanders@alcatel-lucent.com</w:t>
            </w:r>
          </w:hyperlink>
        </w:p>
      </w:tc>
    </w:tr>
  </w:tbl>
  <w:p w:rsidR="00C53F22" w:rsidRPr="000C3E16" w:rsidRDefault="00C53F22" w:rsidP="000C3E16">
    <w:pPr>
      <w:pStyle w:val="Footer"/>
      <w:bidi w:val="0"/>
      <w:spacing w:line="240" w:lineRule="auto"/>
      <w:rPr>
        <w:sz w:val="2"/>
        <w:szCs w:val="2"/>
        <w:rtl/>
        <w:lang w:val="en-US" w:bidi="ar-EG"/>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F22" w:rsidRDefault="00C53F2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F22" w:rsidRPr="00D95762" w:rsidRDefault="00C53F22" w:rsidP="00D95762">
    <w:pPr>
      <w:pStyle w:val="Footer"/>
      <w:rPr>
        <w:szCs w:val="1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F22" w:rsidRPr="00D95762" w:rsidRDefault="00C53F22" w:rsidP="00D95762">
    <w:pPr>
      <w:pStyle w:val="Footer"/>
      <w:rPr>
        <w:szCs w:val="1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F22" w:rsidRPr="009C296A" w:rsidRDefault="00C53F22" w:rsidP="00D95762">
    <w:pPr>
      <w:pStyle w:val="Footer"/>
      <w:bidi w:val="0"/>
      <w:spacing w:line="280" w:lineRule="exact"/>
      <w:rPr>
        <w:rtl/>
        <w:lang w:val="fr-FR"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F22" w:rsidRDefault="00C53F22">
      <w:r>
        <w:separator/>
      </w:r>
    </w:p>
  </w:footnote>
  <w:footnote w:type="continuationSeparator" w:id="0">
    <w:p w:rsidR="00C53F22" w:rsidRDefault="00C53F22">
      <w:r>
        <w:continuationSeparator/>
      </w:r>
    </w:p>
  </w:footnote>
  <w:footnote w:id="1">
    <w:p w:rsidR="00C53F22" w:rsidRPr="005A504C" w:rsidRDefault="00C53F22" w:rsidP="00C94FD6">
      <w:pPr>
        <w:pStyle w:val="FootnoteText"/>
        <w:rPr>
          <w:rtl/>
          <w:lang w:val="en-US"/>
        </w:rPr>
      </w:pPr>
      <w:r w:rsidRPr="005A504C">
        <w:rPr>
          <w:rStyle w:val="FootnoteReference"/>
          <w:rFonts w:cs="Simplified Arabic"/>
          <w:sz w:val="16"/>
        </w:rPr>
        <w:footnoteRef/>
      </w:r>
      <w:r w:rsidRPr="005A504C">
        <w:rPr>
          <w:rtl/>
        </w:rPr>
        <w:t xml:space="preserve"> </w:t>
      </w:r>
      <w:r w:rsidRPr="005A504C">
        <w:rPr>
          <w:rFonts w:hint="cs"/>
          <w:rtl/>
        </w:rPr>
        <w:tab/>
        <w:t xml:space="preserve">لمزيد </w:t>
      </w:r>
      <w:r w:rsidRPr="00C94FD6">
        <w:rPr>
          <w:rFonts w:hint="cs"/>
          <w:szCs w:val="18"/>
          <w:rtl/>
        </w:rPr>
        <w:t>من</w:t>
      </w:r>
      <w:r w:rsidRPr="005A504C">
        <w:rPr>
          <w:rFonts w:hint="cs"/>
          <w:rtl/>
        </w:rPr>
        <w:t xml:space="preserve"> المعلومات يرجى زيارة الموقع: </w:t>
      </w:r>
      <w:hyperlink r:id="rId1" w:history="1">
        <w:r w:rsidRPr="005A504C">
          <w:rPr>
            <w:rStyle w:val="Hyperlink"/>
            <w:rFonts w:ascii="Verdana" w:hAnsi="Verdana" w:cs="Simplified Arabic"/>
            <w:sz w:val="16"/>
            <w:szCs w:val="22"/>
          </w:rPr>
          <w:t>http://www.itu.int/brsg/index.html</w:t>
        </w:r>
      </w:hyperlink>
      <w:r w:rsidRPr="005A504C">
        <w:rPr>
          <w:rFonts w:hint="cs"/>
          <w:rtl/>
        </w:rPr>
        <w:t>.</w:t>
      </w:r>
    </w:p>
  </w:footnote>
  <w:footnote w:id="2">
    <w:p w:rsidR="00C53F22" w:rsidRPr="005A504C" w:rsidRDefault="00C53F22" w:rsidP="0051090F">
      <w:pPr>
        <w:pStyle w:val="FootnoteText"/>
        <w:rPr>
          <w:rtl/>
          <w:lang w:val="en-US" w:bidi="ar-EG"/>
        </w:rPr>
      </w:pPr>
      <w:r w:rsidRPr="005A504C">
        <w:rPr>
          <w:rStyle w:val="FootnoteReference"/>
          <w:rFonts w:cs="Simplified Arabic"/>
          <w:spacing w:val="4"/>
          <w:position w:val="-2"/>
          <w:sz w:val="16"/>
          <w:rtl/>
        </w:rPr>
        <w:t>*</w:t>
      </w:r>
      <w:r w:rsidRPr="005A504C">
        <w:rPr>
          <w:rtl/>
        </w:rPr>
        <w:t xml:space="preserve"> </w:t>
      </w:r>
      <w:r w:rsidRPr="005A504C">
        <w:rPr>
          <w:rFonts w:hint="cs"/>
          <w:rtl/>
        </w:rPr>
        <w:tab/>
        <w:t xml:space="preserve">يمكن الحصول على معلومات محدثة في التوصية </w:t>
      </w:r>
      <w:r w:rsidRPr="005A504C">
        <w:rPr>
          <w:lang w:val="en-US"/>
        </w:rPr>
        <w:t>ITU-R BT.470</w:t>
      </w:r>
      <w:r w:rsidRPr="005A504C">
        <w:rPr>
          <w:rFonts w:hint="cs"/>
          <w:rtl/>
          <w:lang w:val="en-US"/>
        </w:rPr>
        <w:t xml:space="preserve">، أنظمة التلفزيون التقليدية </w:t>
      </w:r>
      <w:r w:rsidRPr="005A504C">
        <w:rPr>
          <w:lang w:val="en-US"/>
        </w:rPr>
        <w:t>(1998)</w:t>
      </w:r>
      <w:r w:rsidRPr="005A504C">
        <w:rPr>
          <w:rFonts w:hint="cs"/>
          <w:rtl/>
          <w:lang w:val="en-US"/>
        </w:rPr>
        <w:t xml:space="preserve"> وفي التقرير </w:t>
      </w:r>
      <w:r w:rsidRPr="005A504C">
        <w:rPr>
          <w:lang w:val="en-US"/>
        </w:rPr>
        <w:t>ITU-R BT.2043</w:t>
      </w:r>
      <w:r w:rsidRPr="005A504C">
        <w:rPr>
          <w:rFonts w:hint="cs"/>
          <w:rtl/>
          <w:lang w:val="en-US"/>
        </w:rPr>
        <w:t xml:space="preserve">: أنظمة التلفزيون التماثلية المستخدمة حالياً في جميع أنحاء العالم </w:t>
      </w:r>
      <w:r w:rsidRPr="005A504C">
        <w:rPr>
          <w:lang w:val="en-US"/>
        </w:rPr>
        <w:t>(2004)</w:t>
      </w:r>
      <w:r w:rsidRPr="005A504C">
        <w:rPr>
          <w:rFonts w:hint="cs"/>
          <w:rtl/>
          <w:lang w:val="en-US"/>
        </w:rPr>
        <w:t>.</w:t>
      </w:r>
    </w:p>
  </w:footnote>
  <w:footnote w:id="3">
    <w:p w:rsidR="00C53F22" w:rsidRPr="005A504C" w:rsidRDefault="00C53F22" w:rsidP="00CE1114">
      <w:pPr>
        <w:pStyle w:val="FootnoteText"/>
        <w:rPr>
          <w:rtl/>
          <w:lang w:val="en-US" w:bidi="ar-EG"/>
        </w:rPr>
      </w:pPr>
      <w:r w:rsidRPr="005A504C">
        <w:rPr>
          <w:rStyle w:val="FootnoteReference"/>
          <w:rFonts w:cs="Simplified Arabic"/>
          <w:sz w:val="16"/>
          <w:rtl/>
        </w:rPr>
        <w:t>1</w:t>
      </w:r>
      <w:r w:rsidRPr="005A504C">
        <w:rPr>
          <w:rFonts w:hint="cs"/>
          <w:rtl/>
        </w:rPr>
        <w:tab/>
        <w:t xml:space="preserve">حتى ولو لم تحدد أي مسألة أو توصية بوصفها ذات أهمية خاصة بالنسبة للجان دراسات قطاع تنمية الاتصالات، وتبقى لجنة الدراسات </w:t>
      </w:r>
      <w:r w:rsidRPr="005A504C">
        <w:rPr>
          <w:lang w:val="en-US"/>
        </w:rPr>
        <w:t>7</w:t>
      </w:r>
      <w:r w:rsidRPr="005A504C">
        <w:rPr>
          <w:rFonts w:hint="cs"/>
          <w:rtl/>
          <w:lang w:val="en-US" w:bidi="ar-EG"/>
        </w:rPr>
        <w:t xml:space="preserve"> لقطاع الاتصالات الراديوية المصدر الرئيسي للمعلومات التي يستقيها قطاع تنمية الاتصالات فيما يتعلق باستعمال التقنيات الراديوية للتنبؤ بالكوارث وكشفها والتخفيف من وطأتها وبمراقبة البيئة وتغير المناخ (انظر القرار </w:t>
      </w:r>
      <w:r w:rsidRPr="005A504C">
        <w:rPr>
          <w:lang w:val="en-US" w:bidi="ar-EG"/>
        </w:rPr>
        <w:t>(WTDC-06) 2</w:t>
      </w:r>
      <w:r w:rsidRPr="005A504C">
        <w:rPr>
          <w:rFonts w:hint="cs"/>
          <w:rtl/>
          <w:lang w:val="en-US" w:bidi="ar-EG"/>
        </w:rPr>
        <w:t xml:space="preserve"> والمسألة </w:t>
      </w:r>
      <w:r w:rsidRPr="005A504C">
        <w:rPr>
          <w:lang w:val="en-US" w:bidi="ar-EG"/>
        </w:rPr>
        <w:t>22/2</w:t>
      </w:r>
      <w:r w:rsidRPr="005A504C">
        <w:rPr>
          <w:rFonts w:hint="cs"/>
          <w:rtl/>
          <w:lang w:val="en-US" w:bidi="ar-EG"/>
        </w:rPr>
        <w:t>).</w:t>
      </w:r>
    </w:p>
  </w:footnote>
  <w:footnote w:id="4">
    <w:p w:rsidR="00C53F22" w:rsidRPr="005A504C" w:rsidRDefault="00C53F22" w:rsidP="00CE1114">
      <w:pPr>
        <w:pStyle w:val="FootnoteText"/>
        <w:rPr>
          <w:rtl/>
          <w:lang w:bidi="ar-EG"/>
        </w:rPr>
      </w:pPr>
      <w:r w:rsidRPr="005A504C">
        <w:rPr>
          <w:rStyle w:val="FootnoteReference"/>
          <w:rFonts w:cs="Simplified Arabic"/>
          <w:sz w:val="16"/>
        </w:rPr>
        <w:footnoteRef/>
      </w:r>
      <w:r w:rsidRPr="005A504C">
        <w:rPr>
          <w:rtl/>
        </w:rPr>
        <w:t xml:space="preserve"> </w:t>
      </w:r>
      <w:r w:rsidRPr="005A504C">
        <w:rPr>
          <w:rFonts w:hint="cs"/>
          <w:rtl/>
        </w:rPr>
        <w:tab/>
      </w:r>
      <w:r w:rsidRPr="00CE1114">
        <w:rPr>
          <w:rFonts w:hint="cs"/>
          <w:szCs w:val="18"/>
          <w:rtl/>
        </w:rPr>
        <w:t>لمزيد</w:t>
      </w:r>
      <w:r w:rsidRPr="005A504C">
        <w:rPr>
          <w:rFonts w:hint="cs"/>
          <w:rtl/>
        </w:rPr>
        <w:t xml:space="preserve"> من المعلومات المفصلة يرجى زيارة الموقع: </w:t>
      </w:r>
      <w:hyperlink r:id="rId2" w:history="1">
        <w:r w:rsidRPr="005A504C">
          <w:rPr>
            <w:rStyle w:val="Hyperlink"/>
            <w:rFonts w:ascii="Verdana" w:hAnsi="Verdana" w:cs="Simplified Arabic"/>
            <w:sz w:val="16"/>
            <w:szCs w:val="22"/>
          </w:rPr>
          <w:t>http://www.itu.int/ITU-T/index.html</w:t>
        </w:r>
      </w:hyperlink>
      <w:r w:rsidRPr="005A504C">
        <w:rPr>
          <w:rFonts w:hint="cs"/>
          <w:rtl/>
        </w:rPr>
        <w:t>.</w:t>
      </w:r>
    </w:p>
  </w:footnote>
  <w:footnote w:id="5">
    <w:p w:rsidR="00C53F22" w:rsidRPr="005A504C" w:rsidRDefault="00C53F22" w:rsidP="0054396B">
      <w:pPr>
        <w:pStyle w:val="FootnoteText"/>
        <w:rPr>
          <w:lang w:bidi="ar-EG"/>
        </w:rPr>
      </w:pPr>
      <w:r>
        <w:rPr>
          <w:rStyle w:val="FootnoteReference"/>
          <w:rtl/>
        </w:rPr>
        <w:t>2</w:t>
      </w:r>
      <w:r w:rsidRPr="005A504C">
        <w:rPr>
          <w:rtl/>
        </w:rPr>
        <w:t xml:space="preserve"> </w:t>
      </w:r>
      <w:r w:rsidRPr="005A504C">
        <w:rPr>
          <w:rFonts w:hint="cs"/>
          <w:rtl/>
          <w:lang w:bidi="ar-EG"/>
        </w:rPr>
        <w:tab/>
      </w:r>
      <w:r w:rsidRPr="0054396B">
        <w:rPr>
          <w:rFonts w:hint="cs"/>
          <w:rtl/>
        </w:rPr>
        <w:t>مسؤولة</w:t>
      </w:r>
      <w:r w:rsidRPr="005A504C">
        <w:rPr>
          <w:rFonts w:hint="cs"/>
          <w:rtl/>
        </w:rPr>
        <w:t xml:space="preserve"> أساساً عن تعاريف الخدمة (الآن جزء من مسؤولية لجنة الدراسات هذه).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F22" w:rsidRPr="00C55454" w:rsidRDefault="00C53F22" w:rsidP="00C55454">
    <w:pPr>
      <w:pStyle w:val="Header"/>
      <w:tabs>
        <w:tab w:val="center" w:pos="4819"/>
      </w:tabs>
      <w:jc w:val="left"/>
      <w:rPr>
        <w:sz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F22" w:rsidRPr="0099607C" w:rsidRDefault="00C53F22" w:rsidP="0099607C">
    <w:pPr>
      <w:pStyle w:val="Header"/>
      <w:rPr>
        <w:rFonts w:cs="Simplified Arabic"/>
        <w:color w:val="808080"/>
        <w:sz w:val="40"/>
        <w:szCs w:val="40"/>
        <w:lang w:val="en-US"/>
      </w:rPr>
    </w:pPr>
    <w:r w:rsidRPr="0099607C">
      <w:rPr>
        <w:rFonts w:cs="Simplified Arabic"/>
        <w:color w:val="808080"/>
        <w:sz w:val="40"/>
        <w:szCs w:val="40"/>
        <w:rtl/>
      </w:rPr>
      <w:t>الاتح</w:t>
    </w:r>
    <w:r w:rsidRPr="0099607C">
      <w:rPr>
        <w:rFonts w:cs="Simplified Arabic" w:hint="cs"/>
        <w:color w:val="808080"/>
        <w:sz w:val="40"/>
        <w:szCs w:val="40"/>
        <w:rtl/>
        <w:lang w:bidi="ar-EG"/>
      </w:rPr>
      <w:t>ـ</w:t>
    </w:r>
    <w:r w:rsidRPr="0099607C">
      <w:rPr>
        <w:rFonts w:cs="Simplified Arabic"/>
        <w:color w:val="808080"/>
        <w:sz w:val="40"/>
        <w:szCs w:val="40"/>
        <w:rtl/>
      </w:rPr>
      <w:t>اد الدول</w:t>
    </w:r>
    <w:r w:rsidRPr="0099607C">
      <w:rPr>
        <w:rFonts w:cs="Simplified Arabic" w:hint="cs"/>
        <w:color w:val="808080"/>
        <w:sz w:val="40"/>
        <w:szCs w:val="40"/>
        <w:rtl/>
      </w:rPr>
      <w:t>ـ</w:t>
    </w:r>
    <w:r w:rsidRPr="0099607C">
      <w:rPr>
        <w:rFonts w:cs="Simplified Arabic"/>
        <w:color w:val="808080"/>
        <w:sz w:val="40"/>
        <w:szCs w:val="40"/>
        <w:rtl/>
      </w:rPr>
      <w:t>ي للاتص</w:t>
    </w:r>
    <w:r w:rsidRPr="0099607C">
      <w:rPr>
        <w:rFonts w:cs="Simplified Arabic" w:hint="cs"/>
        <w:color w:val="808080"/>
        <w:sz w:val="40"/>
        <w:szCs w:val="40"/>
        <w:rtl/>
      </w:rPr>
      <w:t>ـ</w:t>
    </w:r>
    <w:r w:rsidRPr="0099607C">
      <w:rPr>
        <w:rFonts w:cs="Simplified Arabic"/>
        <w:color w:val="808080"/>
        <w:sz w:val="40"/>
        <w:szCs w:val="40"/>
        <w:rtl/>
      </w:rPr>
      <w:t>الات</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F22" w:rsidRPr="00E72812" w:rsidRDefault="00C53F22" w:rsidP="00AF4DEE">
    <w:pPr>
      <w:tabs>
        <w:tab w:val="clear" w:pos="794"/>
        <w:tab w:val="clear" w:pos="1191"/>
        <w:tab w:val="clear" w:pos="1588"/>
        <w:tab w:val="clear" w:pos="1985"/>
        <w:tab w:val="center" w:pos="4820"/>
        <w:tab w:val="right" w:pos="9639"/>
      </w:tabs>
      <w:spacing w:before="0"/>
      <w:jc w:val="left"/>
      <w:rPr>
        <w:rFonts w:eastAsia="SimHei"/>
        <w:bCs/>
        <w:w w:val="110"/>
        <w:szCs w:val="18"/>
        <w:lang w:val="en-US" w:bidi="ar-EG"/>
      </w:rPr>
    </w:pPr>
  </w:p>
  <w:p w:rsidR="00C53F22" w:rsidRPr="00AF4DEE" w:rsidRDefault="00C53F22" w:rsidP="00AF4DEE">
    <w:pPr>
      <w:pStyle w:val="Header"/>
      <w:bidi w:val="0"/>
      <w:jc w:val="right"/>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F22" w:rsidRPr="00C55454" w:rsidRDefault="00971A23" w:rsidP="00D95762">
    <w:pPr>
      <w:pStyle w:val="Header"/>
      <w:tabs>
        <w:tab w:val="center" w:pos="4819"/>
      </w:tabs>
      <w:jc w:val="left"/>
      <w:rPr>
        <w:sz w:val="19"/>
      </w:rPr>
    </w:pPr>
    <w:sdt>
      <w:sdtPr>
        <w:rPr>
          <w:rtl/>
        </w:rPr>
        <w:id w:val="77985749"/>
        <w:docPartObj>
          <w:docPartGallery w:val="Page Numbers (Top of Page)"/>
          <w:docPartUnique/>
        </w:docPartObj>
      </w:sdtPr>
      <w:sdtContent>
        <w:r w:rsidRPr="004E497F">
          <w:rPr>
            <w:rFonts w:asciiTheme="majorBidi" w:hAnsiTheme="majorBidi" w:cstheme="majorBidi"/>
            <w:szCs w:val="22"/>
          </w:rPr>
          <w:fldChar w:fldCharType="begin"/>
        </w:r>
        <w:r w:rsidR="00C53F22" w:rsidRPr="004E497F">
          <w:rPr>
            <w:rFonts w:asciiTheme="majorBidi" w:hAnsiTheme="majorBidi" w:cstheme="majorBidi"/>
            <w:szCs w:val="22"/>
          </w:rPr>
          <w:instrText xml:space="preserve"> PAGE   \* MERGEFORMAT </w:instrText>
        </w:r>
        <w:r w:rsidRPr="004E497F">
          <w:rPr>
            <w:rFonts w:asciiTheme="majorBidi" w:hAnsiTheme="majorBidi" w:cstheme="majorBidi"/>
            <w:szCs w:val="22"/>
          </w:rPr>
          <w:fldChar w:fldCharType="separate"/>
        </w:r>
        <w:r w:rsidR="00C23EEC">
          <w:rPr>
            <w:rFonts w:asciiTheme="majorBidi" w:hAnsiTheme="majorBidi" w:cstheme="majorBidi"/>
            <w:noProof/>
            <w:szCs w:val="22"/>
          </w:rPr>
          <w:t>vi</w:t>
        </w:r>
        <w:r w:rsidRPr="004E497F">
          <w:rPr>
            <w:rFonts w:asciiTheme="majorBidi" w:hAnsiTheme="majorBidi" w:cstheme="majorBidi"/>
            <w:szCs w:val="22"/>
          </w:rPr>
          <w:fldChar w:fldCharType="end"/>
        </w:r>
      </w:sdtContent>
    </w:sdt>
    <w:r w:rsidR="00C53F22">
      <w:tab/>
    </w:r>
    <w:r w:rsidR="00C53F22" w:rsidRPr="00C55454">
      <w:rPr>
        <w:rFonts w:hint="cs"/>
        <w:rtl/>
      </w:rPr>
      <w:t>المسألة</w:t>
    </w:r>
    <w:r w:rsidR="00C53F22" w:rsidRPr="00C55454">
      <w:rPr>
        <w:rFonts w:hint="cs"/>
        <w:b w:val="0"/>
        <w:bCs w:val="0"/>
        <w:rtl/>
        <w:lang w:bidi="ar-EG"/>
      </w:rPr>
      <w:t xml:space="preserve"> </w:t>
    </w:r>
    <w:r w:rsidR="00C53F22">
      <w:rPr>
        <w:b w:val="0"/>
        <w:bCs w:val="0"/>
        <w:lang w:val="en-US" w:bidi="ar-EG"/>
      </w:rPr>
      <w:t>9-2</w:t>
    </w:r>
    <w:r w:rsidR="00C53F22" w:rsidRPr="00C55454">
      <w:rPr>
        <w:b w:val="0"/>
        <w:bCs w:val="0"/>
        <w:lang w:val="en-US" w:bidi="ar-EG"/>
      </w:rPr>
      <w:t>/2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val="0"/>
        <w:rtl/>
      </w:rPr>
      <w:id w:val="77985748"/>
      <w:docPartObj>
        <w:docPartGallery w:val="Page Numbers (Top of Page)"/>
        <w:docPartUnique/>
      </w:docPartObj>
    </w:sdtPr>
    <w:sdtContent>
      <w:p w:rsidR="00C53F22" w:rsidRPr="00C55454" w:rsidRDefault="00C53F22" w:rsidP="00D95762">
        <w:pPr>
          <w:pStyle w:val="Header"/>
          <w:tabs>
            <w:tab w:val="center" w:pos="4819"/>
            <w:tab w:val="right" w:pos="9639"/>
          </w:tabs>
          <w:jc w:val="left"/>
          <w:rPr>
            <w:b w:val="0"/>
            <w:bCs w:val="0"/>
          </w:rPr>
        </w:pPr>
        <w:r w:rsidRPr="00C55454">
          <w:rPr>
            <w:b w:val="0"/>
            <w:bCs w:val="0"/>
          </w:rPr>
          <w:tab/>
        </w:r>
        <w:r w:rsidRPr="00C55454">
          <w:rPr>
            <w:rFonts w:hint="cs"/>
            <w:rtl/>
          </w:rPr>
          <w:t>المسألة</w:t>
        </w:r>
        <w:r w:rsidRPr="00C55454">
          <w:rPr>
            <w:rFonts w:hint="cs"/>
            <w:b w:val="0"/>
            <w:bCs w:val="0"/>
            <w:rtl/>
            <w:lang w:bidi="ar-EG"/>
          </w:rPr>
          <w:t xml:space="preserve"> </w:t>
        </w:r>
        <w:r>
          <w:rPr>
            <w:b w:val="0"/>
            <w:bCs w:val="0"/>
            <w:lang w:val="en-US" w:bidi="ar-EG"/>
          </w:rPr>
          <w:t>9-2</w:t>
        </w:r>
        <w:r w:rsidRPr="00C55454">
          <w:rPr>
            <w:b w:val="0"/>
            <w:bCs w:val="0"/>
            <w:lang w:val="en-US" w:bidi="ar-EG"/>
          </w:rPr>
          <w:t>/2</w:t>
        </w:r>
        <w:r w:rsidRPr="00C55454">
          <w:rPr>
            <w:b w:val="0"/>
            <w:bCs w:val="0"/>
          </w:rPr>
          <w:tab/>
        </w:r>
        <w:r w:rsidR="00971A23" w:rsidRPr="00C55454">
          <w:rPr>
            <w:b w:val="0"/>
            <w:bCs w:val="0"/>
          </w:rPr>
          <w:fldChar w:fldCharType="begin"/>
        </w:r>
        <w:r w:rsidRPr="00C55454">
          <w:rPr>
            <w:b w:val="0"/>
            <w:bCs w:val="0"/>
          </w:rPr>
          <w:instrText xml:space="preserve"> PAGE   \* MERGEFORMAT </w:instrText>
        </w:r>
        <w:r w:rsidR="00971A23" w:rsidRPr="00C55454">
          <w:rPr>
            <w:b w:val="0"/>
            <w:bCs w:val="0"/>
          </w:rPr>
          <w:fldChar w:fldCharType="separate"/>
        </w:r>
        <w:r w:rsidR="00C23EEC">
          <w:rPr>
            <w:b w:val="0"/>
            <w:bCs w:val="0"/>
            <w:noProof/>
          </w:rPr>
          <w:t>iii</w:t>
        </w:r>
        <w:r w:rsidR="00971A23" w:rsidRPr="00C55454">
          <w:rPr>
            <w:b w:val="0"/>
            <w:bCs w:val="0"/>
          </w:rPr>
          <w:fldChar w:fldCharType="end"/>
        </w:r>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val="0"/>
        <w:rtl/>
      </w:rPr>
      <w:id w:val="314857462"/>
      <w:docPartObj>
        <w:docPartGallery w:val="Page Numbers (Top of Page)"/>
        <w:docPartUnique/>
      </w:docPartObj>
    </w:sdtPr>
    <w:sdtContent>
      <w:p w:rsidR="00C53F22" w:rsidRPr="00C55454" w:rsidRDefault="00C53F22" w:rsidP="00D95762">
        <w:pPr>
          <w:pStyle w:val="Header"/>
          <w:tabs>
            <w:tab w:val="center" w:pos="4819"/>
            <w:tab w:val="right" w:pos="9639"/>
          </w:tabs>
          <w:jc w:val="left"/>
          <w:rPr>
            <w:b w:val="0"/>
            <w:bCs w:val="0"/>
          </w:rPr>
        </w:pPr>
        <w:r w:rsidRPr="00C55454">
          <w:rPr>
            <w:b w:val="0"/>
            <w:bCs w:val="0"/>
          </w:rPr>
          <w:tab/>
        </w:r>
        <w:r w:rsidRPr="00C55454">
          <w:rPr>
            <w:rFonts w:hint="cs"/>
            <w:rtl/>
          </w:rPr>
          <w:t>المسألة</w:t>
        </w:r>
        <w:r w:rsidRPr="00C55454">
          <w:rPr>
            <w:rFonts w:hint="cs"/>
            <w:b w:val="0"/>
            <w:bCs w:val="0"/>
            <w:rtl/>
            <w:lang w:bidi="ar-EG"/>
          </w:rPr>
          <w:t xml:space="preserve"> </w:t>
        </w:r>
        <w:r>
          <w:rPr>
            <w:b w:val="0"/>
            <w:bCs w:val="0"/>
            <w:lang w:val="en-US" w:bidi="ar-EG"/>
          </w:rPr>
          <w:t>9-2</w:t>
        </w:r>
        <w:r w:rsidRPr="00C55454">
          <w:rPr>
            <w:b w:val="0"/>
            <w:bCs w:val="0"/>
            <w:lang w:val="en-US" w:bidi="ar-EG"/>
          </w:rPr>
          <w:t>/2</w:t>
        </w:r>
        <w:r w:rsidRPr="00C55454">
          <w:rPr>
            <w:b w:val="0"/>
            <w:bCs w:val="0"/>
          </w:rPr>
          <w:tab/>
        </w:r>
        <w:r w:rsidR="00971A23" w:rsidRPr="00C55454">
          <w:rPr>
            <w:b w:val="0"/>
            <w:bCs w:val="0"/>
          </w:rPr>
          <w:fldChar w:fldCharType="begin"/>
        </w:r>
        <w:r w:rsidRPr="00C55454">
          <w:rPr>
            <w:b w:val="0"/>
            <w:bCs w:val="0"/>
          </w:rPr>
          <w:instrText xml:space="preserve"> PAGE   \* MERGEFORMAT </w:instrText>
        </w:r>
        <w:r w:rsidR="00971A23" w:rsidRPr="00C55454">
          <w:rPr>
            <w:b w:val="0"/>
            <w:bCs w:val="0"/>
          </w:rPr>
          <w:fldChar w:fldCharType="separate"/>
        </w:r>
        <w:r w:rsidR="00C23EEC">
          <w:rPr>
            <w:b w:val="0"/>
            <w:bCs w:val="0"/>
            <w:noProof/>
          </w:rPr>
          <w:t>vii</w:t>
        </w:r>
        <w:r w:rsidR="00971A23" w:rsidRPr="00C55454">
          <w:rPr>
            <w:b w:val="0"/>
            <w:bCs w:val="0"/>
          </w:rPr>
          <w:fldChar w:fldCharType="end"/>
        </w:r>
      </w:p>
    </w:sdtContent>
  </w:sdt>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F22" w:rsidRPr="00D95762" w:rsidRDefault="00971A23" w:rsidP="00D95762">
    <w:pPr>
      <w:pStyle w:val="Header"/>
      <w:tabs>
        <w:tab w:val="center" w:pos="4819"/>
      </w:tabs>
      <w:jc w:val="left"/>
      <w:rPr>
        <w:sz w:val="19"/>
      </w:rPr>
    </w:pPr>
    <w:sdt>
      <w:sdtPr>
        <w:rPr>
          <w:rtl/>
        </w:rPr>
        <w:id w:val="314857456"/>
        <w:docPartObj>
          <w:docPartGallery w:val="Page Numbers (Top of Page)"/>
          <w:docPartUnique/>
        </w:docPartObj>
      </w:sdtPr>
      <w:sdtContent>
        <w:r w:rsidRPr="004E497F">
          <w:rPr>
            <w:rFonts w:asciiTheme="majorBidi" w:hAnsiTheme="majorBidi" w:cstheme="majorBidi"/>
            <w:szCs w:val="22"/>
          </w:rPr>
          <w:fldChar w:fldCharType="begin"/>
        </w:r>
        <w:r w:rsidR="00C53F22" w:rsidRPr="004E497F">
          <w:rPr>
            <w:rFonts w:asciiTheme="majorBidi" w:hAnsiTheme="majorBidi" w:cstheme="majorBidi"/>
            <w:szCs w:val="22"/>
          </w:rPr>
          <w:instrText xml:space="preserve"> PAGE   \* MERGEFORMAT </w:instrText>
        </w:r>
        <w:r w:rsidRPr="004E497F">
          <w:rPr>
            <w:rFonts w:asciiTheme="majorBidi" w:hAnsiTheme="majorBidi" w:cstheme="majorBidi"/>
            <w:szCs w:val="22"/>
          </w:rPr>
          <w:fldChar w:fldCharType="separate"/>
        </w:r>
        <w:r w:rsidR="00C23EEC">
          <w:rPr>
            <w:rFonts w:asciiTheme="majorBidi" w:hAnsiTheme="majorBidi" w:cstheme="majorBidi"/>
            <w:noProof/>
            <w:szCs w:val="22"/>
            <w:rtl/>
          </w:rPr>
          <w:t>42</w:t>
        </w:r>
        <w:r w:rsidRPr="004E497F">
          <w:rPr>
            <w:rFonts w:asciiTheme="majorBidi" w:hAnsiTheme="majorBidi" w:cstheme="majorBidi"/>
            <w:szCs w:val="22"/>
          </w:rPr>
          <w:fldChar w:fldCharType="end"/>
        </w:r>
      </w:sdtContent>
    </w:sdt>
    <w:r w:rsidR="00C53F22">
      <w:tab/>
    </w:r>
    <w:r w:rsidR="00C53F22" w:rsidRPr="00C55454">
      <w:rPr>
        <w:rFonts w:hint="cs"/>
        <w:rtl/>
      </w:rPr>
      <w:t>المسألة</w:t>
    </w:r>
    <w:r w:rsidR="00C53F22" w:rsidRPr="00C55454">
      <w:rPr>
        <w:rFonts w:hint="cs"/>
        <w:b w:val="0"/>
        <w:bCs w:val="0"/>
        <w:rtl/>
        <w:lang w:bidi="ar-EG"/>
      </w:rPr>
      <w:t xml:space="preserve"> </w:t>
    </w:r>
    <w:r w:rsidR="00C53F22">
      <w:rPr>
        <w:b w:val="0"/>
        <w:bCs w:val="0"/>
        <w:lang w:val="en-US" w:bidi="ar-EG"/>
      </w:rPr>
      <w:t>9-2</w:t>
    </w:r>
    <w:r w:rsidR="00C53F22" w:rsidRPr="00C55454">
      <w:rPr>
        <w:b w:val="0"/>
        <w:bCs w:val="0"/>
        <w:lang w:val="en-US" w:bidi="ar-EG"/>
      </w:rPr>
      <w:t>/2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tl/>
      </w:rPr>
      <w:id w:val="314857465"/>
      <w:docPartObj>
        <w:docPartGallery w:val="Page Numbers (Top of Page)"/>
        <w:docPartUnique/>
      </w:docPartObj>
    </w:sdtPr>
    <w:sdtEndPr>
      <w:rPr>
        <w:rFonts w:ascii="Times New Roman Bold" w:hAnsi="Times New Roman Bold" w:cs="Times New Roman Bold"/>
        <w:szCs w:val="22"/>
      </w:rPr>
    </w:sdtEndPr>
    <w:sdtContent>
      <w:p w:rsidR="00C53F22" w:rsidRPr="00177FDE" w:rsidRDefault="00C53F22" w:rsidP="00177FDE">
        <w:pPr>
          <w:tabs>
            <w:tab w:val="clear" w:pos="794"/>
            <w:tab w:val="clear" w:pos="1191"/>
            <w:tab w:val="clear" w:pos="1588"/>
            <w:tab w:val="clear" w:pos="1985"/>
            <w:tab w:val="center" w:pos="4820"/>
            <w:tab w:val="right" w:pos="9639"/>
          </w:tabs>
          <w:spacing w:before="0"/>
          <w:jc w:val="left"/>
          <w:rPr>
            <w:rFonts w:eastAsia="SimHei"/>
            <w:b/>
            <w:bCs/>
            <w:w w:val="110"/>
            <w:szCs w:val="18"/>
            <w:lang w:val="en-US" w:bidi="ar-EG"/>
          </w:rPr>
        </w:pPr>
        <w:r w:rsidRPr="00C55454">
          <w:tab/>
        </w:r>
        <w:r w:rsidRPr="00D95762">
          <w:rPr>
            <w:rFonts w:ascii="Times New Roman Bold" w:hAnsi="Times New Roman Bold" w:hint="cs"/>
            <w:b/>
            <w:bCs/>
            <w:rtl/>
          </w:rPr>
          <w:t>المسألة</w:t>
        </w:r>
        <w:r w:rsidRPr="00D95762">
          <w:rPr>
            <w:rFonts w:ascii="Times New Roman Bold" w:hAnsi="Times New Roman Bold" w:hint="cs"/>
            <w:b/>
            <w:bCs/>
            <w:rtl/>
            <w:lang w:bidi="ar-EG"/>
          </w:rPr>
          <w:t xml:space="preserve"> </w:t>
        </w:r>
        <w:r w:rsidRPr="00D95762">
          <w:rPr>
            <w:rFonts w:ascii="Times New Roman Bold" w:hAnsi="Times New Roman Bold"/>
            <w:b/>
            <w:bCs/>
            <w:lang w:val="en-US" w:bidi="ar-EG"/>
          </w:rPr>
          <w:t>9-2/2</w:t>
        </w:r>
        <w:r w:rsidRPr="00C55454">
          <w:tab/>
        </w:r>
        <w:r w:rsidR="00971A23" w:rsidRPr="00D95762">
          <w:rPr>
            <w:rFonts w:ascii="Times New Roman Bold" w:hAnsi="Times New Roman Bold" w:cs="Times New Roman Bold"/>
            <w:b/>
            <w:bCs/>
            <w:szCs w:val="22"/>
          </w:rPr>
          <w:fldChar w:fldCharType="begin"/>
        </w:r>
        <w:r w:rsidRPr="00D95762">
          <w:rPr>
            <w:rFonts w:ascii="Times New Roman Bold" w:hAnsi="Times New Roman Bold" w:cs="Times New Roman Bold"/>
            <w:b/>
            <w:bCs/>
            <w:szCs w:val="22"/>
          </w:rPr>
          <w:instrText xml:space="preserve"> PAGE   \* MERGEFORMAT </w:instrText>
        </w:r>
        <w:r w:rsidR="00971A23" w:rsidRPr="00D95762">
          <w:rPr>
            <w:rFonts w:ascii="Times New Roman Bold" w:hAnsi="Times New Roman Bold" w:cs="Times New Roman Bold"/>
            <w:b/>
            <w:bCs/>
            <w:szCs w:val="22"/>
          </w:rPr>
          <w:fldChar w:fldCharType="separate"/>
        </w:r>
        <w:r w:rsidR="00C23EEC" w:rsidRPr="00C23EEC">
          <w:rPr>
            <w:rFonts w:ascii="Times New Roman Bold" w:hAnsi="Times New Roman Bold" w:cs="Times New Roman Bold"/>
            <w:b/>
            <w:bCs/>
            <w:noProof/>
            <w:szCs w:val="22"/>
            <w:rtl/>
          </w:rPr>
          <w:t>41</w:t>
        </w:r>
        <w:r w:rsidR="00971A23" w:rsidRPr="00D95762">
          <w:rPr>
            <w:rFonts w:ascii="Times New Roman Bold" w:hAnsi="Times New Roman Bold" w:cs="Times New Roman Bold"/>
            <w:b/>
            <w:bCs/>
            <w:szCs w:val="22"/>
          </w:rPr>
          <w:fldChar w:fldCharType="end"/>
        </w:r>
      </w:p>
    </w:sdtContent>
  </w:sdt>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tl/>
      </w:rPr>
      <w:id w:val="314857452"/>
      <w:docPartObj>
        <w:docPartGallery w:val="Page Numbers (Top of Page)"/>
        <w:docPartUnique/>
      </w:docPartObj>
    </w:sdtPr>
    <w:sdtEndPr>
      <w:rPr>
        <w:rFonts w:ascii="Times New Roman Bold" w:hAnsi="Times New Roman Bold" w:cs="Times New Roman Bold"/>
        <w:szCs w:val="22"/>
      </w:rPr>
    </w:sdtEndPr>
    <w:sdtContent>
      <w:p w:rsidR="00C53F22" w:rsidRPr="00D95762" w:rsidRDefault="00C53F22" w:rsidP="00D95762">
        <w:pPr>
          <w:tabs>
            <w:tab w:val="clear" w:pos="794"/>
            <w:tab w:val="clear" w:pos="1191"/>
            <w:tab w:val="clear" w:pos="1588"/>
            <w:tab w:val="clear" w:pos="1985"/>
            <w:tab w:val="center" w:pos="4820"/>
            <w:tab w:val="right" w:pos="9639"/>
          </w:tabs>
          <w:spacing w:before="0"/>
          <w:jc w:val="left"/>
          <w:rPr>
            <w:rFonts w:eastAsia="SimHei"/>
            <w:b/>
            <w:bCs/>
            <w:w w:val="110"/>
            <w:szCs w:val="18"/>
            <w:lang w:val="en-US" w:bidi="ar-EG"/>
          </w:rPr>
        </w:pPr>
        <w:r w:rsidRPr="00C55454">
          <w:tab/>
        </w:r>
        <w:r w:rsidRPr="00D95762">
          <w:rPr>
            <w:rFonts w:ascii="Times New Roman Bold" w:hAnsi="Times New Roman Bold" w:hint="cs"/>
            <w:b/>
            <w:bCs/>
            <w:rtl/>
          </w:rPr>
          <w:t>المسألة</w:t>
        </w:r>
        <w:r w:rsidRPr="00D95762">
          <w:rPr>
            <w:rFonts w:ascii="Times New Roman Bold" w:hAnsi="Times New Roman Bold" w:hint="cs"/>
            <w:b/>
            <w:bCs/>
            <w:rtl/>
            <w:lang w:bidi="ar-EG"/>
          </w:rPr>
          <w:t xml:space="preserve"> </w:t>
        </w:r>
        <w:r w:rsidRPr="00D95762">
          <w:rPr>
            <w:rFonts w:ascii="Times New Roman Bold" w:hAnsi="Times New Roman Bold"/>
            <w:b/>
            <w:bCs/>
            <w:lang w:val="en-US" w:bidi="ar-EG"/>
          </w:rPr>
          <w:t>9-2/2</w:t>
        </w:r>
        <w:r w:rsidRPr="00C55454">
          <w:tab/>
        </w:r>
        <w:r w:rsidR="00971A23" w:rsidRPr="00D95762">
          <w:rPr>
            <w:rFonts w:ascii="Times New Roman Bold" w:hAnsi="Times New Roman Bold" w:cs="Times New Roman Bold"/>
            <w:b/>
            <w:bCs/>
            <w:szCs w:val="22"/>
          </w:rPr>
          <w:fldChar w:fldCharType="begin"/>
        </w:r>
        <w:r w:rsidRPr="00D95762">
          <w:rPr>
            <w:rFonts w:ascii="Times New Roman Bold" w:hAnsi="Times New Roman Bold" w:cs="Times New Roman Bold"/>
            <w:b/>
            <w:bCs/>
            <w:szCs w:val="22"/>
          </w:rPr>
          <w:instrText xml:space="preserve"> PAGE   \* MERGEFORMAT </w:instrText>
        </w:r>
        <w:r w:rsidR="00971A23" w:rsidRPr="00D95762">
          <w:rPr>
            <w:rFonts w:ascii="Times New Roman Bold" w:hAnsi="Times New Roman Bold" w:cs="Times New Roman Bold"/>
            <w:b/>
            <w:bCs/>
            <w:szCs w:val="22"/>
          </w:rPr>
          <w:fldChar w:fldCharType="separate"/>
        </w:r>
        <w:r w:rsidR="00C23EEC" w:rsidRPr="00C23EEC">
          <w:rPr>
            <w:rFonts w:ascii="Times New Roman Bold" w:hAnsi="Times New Roman Bold" w:cs="Times New Roman Bold"/>
            <w:b/>
            <w:bCs/>
            <w:noProof/>
            <w:szCs w:val="22"/>
            <w:rtl/>
          </w:rPr>
          <w:t>1</w:t>
        </w:r>
        <w:r w:rsidR="00971A23" w:rsidRPr="00D95762">
          <w:rPr>
            <w:rFonts w:ascii="Times New Roman Bold" w:hAnsi="Times New Roman Bold" w:cs="Times New Roman Bold"/>
            <w:b/>
            <w:bCs/>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E66BDA"/>
    <w:lvl w:ilvl="0">
      <w:start w:val="1"/>
      <w:numFmt w:val="decimal"/>
      <w:lvlText w:val="%1."/>
      <w:lvlJc w:val="left"/>
      <w:pPr>
        <w:tabs>
          <w:tab w:val="num" w:pos="1492"/>
        </w:tabs>
        <w:ind w:left="1492" w:hanging="360"/>
      </w:pPr>
    </w:lvl>
  </w:abstractNum>
  <w:abstractNum w:abstractNumId="1">
    <w:nsid w:val="FFFFFF7D"/>
    <w:multiLevelType w:val="singleLevel"/>
    <w:tmpl w:val="820CA516"/>
    <w:lvl w:ilvl="0">
      <w:start w:val="1"/>
      <w:numFmt w:val="decimal"/>
      <w:lvlText w:val="%1."/>
      <w:lvlJc w:val="left"/>
      <w:pPr>
        <w:tabs>
          <w:tab w:val="num" w:pos="1209"/>
        </w:tabs>
        <w:ind w:left="1209" w:hanging="360"/>
      </w:pPr>
    </w:lvl>
  </w:abstractNum>
  <w:abstractNum w:abstractNumId="2">
    <w:nsid w:val="FFFFFF7E"/>
    <w:multiLevelType w:val="singleLevel"/>
    <w:tmpl w:val="87DC9C6C"/>
    <w:lvl w:ilvl="0">
      <w:start w:val="1"/>
      <w:numFmt w:val="decimal"/>
      <w:lvlText w:val="%1."/>
      <w:lvlJc w:val="left"/>
      <w:pPr>
        <w:tabs>
          <w:tab w:val="num" w:pos="926"/>
        </w:tabs>
        <w:ind w:left="926" w:hanging="360"/>
      </w:pPr>
    </w:lvl>
  </w:abstractNum>
  <w:abstractNum w:abstractNumId="3">
    <w:nsid w:val="FFFFFF7F"/>
    <w:multiLevelType w:val="singleLevel"/>
    <w:tmpl w:val="58E48832"/>
    <w:lvl w:ilvl="0">
      <w:start w:val="1"/>
      <w:numFmt w:val="decimal"/>
      <w:lvlText w:val="%1."/>
      <w:lvlJc w:val="left"/>
      <w:pPr>
        <w:tabs>
          <w:tab w:val="num" w:pos="643"/>
        </w:tabs>
        <w:ind w:left="643" w:hanging="360"/>
      </w:pPr>
    </w:lvl>
  </w:abstractNum>
  <w:abstractNum w:abstractNumId="4">
    <w:nsid w:val="FFFFFF80"/>
    <w:multiLevelType w:val="singleLevel"/>
    <w:tmpl w:val="0906AC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E66E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F862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4C4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C825CB0"/>
    <w:lvl w:ilvl="0">
      <w:start w:val="1"/>
      <w:numFmt w:val="decimal"/>
      <w:lvlText w:val="%1."/>
      <w:lvlJc w:val="left"/>
      <w:pPr>
        <w:tabs>
          <w:tab w:val="num" w:pos="360"/>
        </w:tabs>
        <w:ind w:left="360" w:hanging="360"/>
      </w:pPr>
    </w:lvl>
  </w:abstractNum>
  <w:abstractNum w:abstractNumId="9">
    <w:nsid w:val="FFFFFF89"/>
    <w:multiLevelType w:val="singleLevel"/>
    <w:tmpl w:val="5C7C805C"/>
    <w:lvl w:ilvl="0">
      <w:start w:val="1"/>
      <w:numFmt w:val="bullet"/>
      <w:lvlText w:val=""/>
      <w:lvlJc w:val="left"/>
      <w:pPr>
        <w:tabs>
          <w:tab w:val="num" w:pos="360"/>
        </w:tabs>
        <w:ind w:left="360" w:hanging="360"/>
      </w:pPr>
      <w:rPr>
        <w:rFonts w:ascii="Symbol" w:hAnsi="Symbol" w:hint="default"/>
      </w:rPr>
    </w:lvl>
  </w:abstractNum>
  <w:abstractNum w:abstractNumId="10">
    <w:nsid w:val="050E2B84"/>
    <w:multiLevelType w:val="hybridMultilevel"/>
    <w:tmpl w:val="703C2B4A"/>
    <w:lvl w:ilvl="0" w:tplc="142E77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0E951274"/>
    <w:multiLevelType w:val="hybridMultilevel"/>
    <w:tmpl w:val="2D7EC5B6"/>
    <w:lvl w:ilvl="0" w:tplc="C2969D02">
      <w:start w:val="2"/>
      <w:numFmt w:val="bullet"/>
      <w:lvlText w:val=""/>
      <w:lvlJc w:val="left"/>
      <w:pPr>
        <w:tabs>
          <w:tab w:val="num" w:pos="375"/>
        </w:tabs>
        <w:ind w:left="375" w:hanging="375"/>
      </w:pPr>
      <w:rPr>
        <w:rFonts w:ascii="Symbol" w:eastAsia="Times New Roman" w:hAnsi="Symbol" w:cs="Times New Roman" w:hint="default"/>
      </w:rPr>
    </w:lvl>
    <w:lvl w:ilvl="1" w:tplc="04090003" w:tentative="1">
      <w:start w:val="1"/>
      <w:numFmt w:val="bullet"/>
      <w:lvlText w:val="o"/>
      <w:lvlJc w:val="left"/>
      <w:pPr>
        <w:tabs>
          <w:tab w:val="num" w:pos="419"/>
        </w:tabs>
        <w:ind w:left="419" w:hanging="360"/>
      </w:pPr>
      <w:rPr>
        <w:rFonts w:ascii="Courier New" w:hAnsi="Courier New" w:cs="Courier New" w:hint="default"/>
      </w:rPr>
    </w:lvl>
    <w:lvl w:ilvl="2" w:tplc="04090005" w:tentative="1">
      <w:start w:val="1"/>
      <w:numFmt w:val="bullet"/>
      <w:lvlText w:val=""/>
      <w:lvlJc w:val="left"/>
      <w:pPr>
        <w:tabs>
          <w:tab w:val="num" w:pos="1139"/>
        </w:tabs>
        <w:ind w:left="1139" w:hanging="360"/>
      </w:pPr>
      <w:rPr>
        <w:rFonts w:ascii="Wingdings" w:hAnsi="Wingdings" w:hint="default"/>
      </w:rPr>
    </w:lvl>
    <w:lvl w:ilvl="3" w:tplc="04090001" w:tentative="1">
      <w:start w:val="1"/>
      <w:numFmt w:val="bullet"/>
      <w:lvlText w:val=""/>
      <w:lvlJc w:val="left"/>
      <w:pPr>
        <w:tabs>
          <w:tab w:val="num" w:pos="1859"/>
        </w:tabs>
        <w:ind w:left="1859" w:hanging="360"/>
      </w:pPr>
      <w:rPr>
        <w:rFonts w:ascii="Symbol" w:hAnsi="Symbol" w:hint="default"/>
      </w:rPr>
    </w:lvl>
    <w:lvl w:ilvl="4" w:tplc="04090003" w:tentative="1">
      <w:start w:val="1"/>
      <w:numFmt w:val="bullet"/>
      <w:lvlText w:val="o"/>
      <w:lvlJc w:val="left"/>
      <w:pPr>
        <w:tabs>
          <w:tab w:val="num" w:pos="2579"/>
        </w:tabs>
        <w:ind w:left="2579" w:hanging="360"/>
      </w:pPr>
      <w:rPr>
        <w:rFonts w:ascii="Courier New" w:hAnsi="Courier New" w:cs="Courier New" w:hint="default"/>
      </w:rPr>
    </w:lvl>
    <w:lvl w:ilvl="5" w:tplc="04090005" w:tentative="1">
      <w:start w:val="1"/>
      <w:numFmt w:val="bullet"/>
      <w:lvlText w:val=""/>
      <w:lvlJc w:val="left"/>
      <w:pPr>
        <w:tabs>
          <w:tab w:val="num" w:pos="3299"/>
        </w:tabs>
        <w:ind w:left="3299" w:hanging="360"/>
      </w:pPr>
      <w:rPr>
        <w:rFonts w:ascii="Wingdings" w:hAnsi="Wingdings" w:hint="default"/>
      </w:rPr>
    </w:lvl>
    <w:lvl w:ilvl="6" w:tplc="04090001" w:tentative="1">
      <w:start w:val="1"/>
      <w:numFmt w:val="bullet"/>
      <w:lvlText w:val=""/>
      <w:lvlJc w:val="left"/>
      <w:pPr>
        <w:tabs>
          <w:tab w:val="num" w:pos="4019"/>
        </w:tabs>
        <w:ind w:left="4019" w:hanging="360"/>
      </w:pPr>
      <w:rPr>
        <w:rFonts w:ascii="Symbol" w:hAnsi="Symbol" w:hint="default"/>
      </w:rPr>
    </w:lvl>
    <w:lvl w:ilvl="7" w:tplc="04090003" w:tentative="1">
      <w:start w:val="1"/>
      <w:numFmt w:val="bullet"/>
      <w:lvlText w:val="o"/>
      <w:lvlJc w:val="left"/>
      <w:pPr>
        <w:tabs>
          <w:tab w:val="num" w:pos="4739"/>
        </w:tabs>
        <w:ind w:left="4739" w:hanging="360"/>
      </w:pPr>
      <w:rPr>
        <w:rFonts w:ascii="Courier New" w:hAnsi="Courier New" w:cs="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2">
    <w:nsid w:val="1608682D"/>
    <w:multiLevelType w:val="hybridMultilevel"/>
    <w:tmpl w:val="3F7E1B1C"/>
    <w:lvl w:ilvl="0" w:tplc="DBBC43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905563F"/>
    <w:multiLevelType w:val="hybridMultilevel"/>
    <w:tmpl w:val="FD7C27FA"/>
    <w:lvl w:ilvl="0" w:tplc="90626E94">
      <w:start w:val="1"/>
      <w:numFmt w:val="bullet"/>
      <w:lvlText w:val=""/>
      <w:lvlJc w:val="left"/>
      <w:pPr>
        <w:tabs>
          <w:tab w:val="num" w:pos="3732"/>
        </w:tabs>
        <w:ind w:left="3732" w:hanging="360"/>
      </w:pPr>
      <w:rPr>
        <w:rFonts w:ascii="Symbol" w:hAnsi="Symbol" w:hint="default"/>
      </w:rPr>
    </w:lvl>
    <w:lvl w:ilvl="1" w:tplc="04090003" w:tentative="1">
      <w:start w:val="1"/>
      <w:numFmt w:val="bullet"/>
      <w:lvlText w:val="o"/>
      <w:lvlJc w:val="left"/>
      <w:pPr>
        <w:tabs>
          <w:tab w:val="num" w:pos="2292"/>
        </w:tabs>
        <w:ind w:left="2292" w:hanging="360"/>
      </w:pPr>
      <w:rPr>
        <w:rFonts w:ascii="Courier New" w:hAnsi="Courier New" w:cs="Courier New" w:hint="default"/>
      </w:rPr>
    </w:lvl>
    <w:lvl w:ilvl="2" w:tplc="04090005" w:tentative="1">
      <w:start w:val="1"/>
      <w:numFmt w:val="bullet"/>
      <w:lvlText w:val=""/>
      <w:lvlJc w:val="left"/>
      <w:pPr>
        <w:tabs>
          <w:tab w:val="num" w:pos="3012"/>
        </w:tabs>
        <w:ind w:left="3012" w:hanging="360"/>
      </w:pPr>
      <w:rPr>
        <w:rFonts w:ascii="Wingdings" w:hAnsi="Wingdings" w:hint="default"/>
      </w:rPr>
    </w:lvl>
    <w:lvl w:ilvl="3" w:tplc="04090001" w:tentative="1">
      <w:start w:val="1"/>
      <w:numFmt w:val="bullet"/>
      <w:lvlText w:val=""/>
      <w:lvlJc w:val="left"/>
      <w:pPr>
        <w:tabs>
          <w:tab w:val="num" w:pos="3732"/>
        </w:tabs>
        <w:ind w:left="3732" w:hanging="360"/>
      </w:pPr>
      <w:rPr>
        <w:rFonts w:ascii="Symbol" w:hAnsi="Symbol" w:hint="default"/>
      </w:rPr>
    </w:lvl>
    <w:lvl w:ilvl="4" w:tplc="04090003" w:tentative="1">
      <w:start w:val="1"/>
      <w:numFmt w:val="bullet"/>
      <w:lvlText w:val="o"/>
      <w:lvlJc w:val="left"/>
      <w:pPr>
        <w:tabs>
          <w:tab w:val="num" w:pos="4452"/>
        </w:tabs>
        <w:ind w:left="4452" w:hanging="360"/>
      </w:pPr>
      <w:rPr>
        <w:rFonts w:ascii="Courier New" w:hAnsi="Courier New" w:cs="Courier New" w:hint="default"/>
      </w:rPr>
    </w:lvl>
    <w:lvl w:ilvl="5" w:tplc="04090005" w:tentative="1">
      <w:start w:val="1"/>
      <w:numFmt w:val="bullet"/>
      <w:lvlText w:val=""/>
      <w:lvlJc w:val="left"/>
      <w:pPr>
        <w:tabs>
          <w:tab w:val="num" w:pos="5172"/>
        </w:tabs>
        <w:ind w:left="5172" w:hanging="360"/>
      </w:pPr>
      <w:rPr>
        <w:rFonts w:ascii="Wingdings" w:hAnsi="Wingdings" w:hint="default"/>
      </w:rPr>
    </w:lvl>
    <w:lvl w:ilvl="6" w:tplc="04090001" w:tentative="1">
      <w:start w:val="1"/>
      <w:numFmt w:val="bullet"/>
      <w:lvlText w:val=""/>
      <w:lvlJc w:val="left"/>
      <w:pPr>
        <w:tabs>
          <w:tab w:val="num" w:pos="5892"/>
        </w:tabs>
        <w:ind w:left="5892" w:hanging="360"/>
      </w:pPr>
      <w:rPr>
        <w:rFonts w:ascii="Symbol" w:hAnsi="Symbol" w:hint="default"/>
      </w:rPr>
    </w:lvl>
    <w:lvl w:ilvl="7" w:tplc="04090003" w:tentative="1">
      <w:start w:val="1"/>
      <w:numFmt w:val="bullet"/>
      <w:lvlText w:val="o"/>
      <w:lvlJc w:val="left"/>
      <w:pPr>
        <w:tabs>
          <w:tab w:val="num" w:pos="6612"/>
        </w:tabs>
        <w:ind w:left="6612" w:hanging="360"/>
      </w:pPr>
      <w:rPr>
        <w:rFonts w:ascii="Courier New" w:hAnsi="Courier New" w:cs="Courier New" w:hint="default"/>
      </w:rPr>
    </w:lvl>
    <w:lvl w:ilvl="8" w:tplc="04090005" w:tentative="1">
      <w:start w:val="1"/>
      <w:numFmt w:val="bullet"/>
      <w:lvlText w:val=""/>
      <w:lvlJc w:val="left"/>
      <w:pPr>
        <w:tabs>
          <w:tab w:val="num" w:pos="7332"/>
        </w:tabs>
        <w:ind w:left="7332" w:hanging="360"/>
      </w:pPr>
      <w:rPr>
        <w:rFonts w:ascii="Wingdings" w:hAnsi="Wingdings" w:hint="default"/>
      </w:rPr>
    </w:lvl>
  </w:abstractNum>
  <w:abstractNum w:abstractNumId="14">
    <w:nsid w:val="30461EDB"/>
    <w:multiLevelType w:val="hybridMultilevel"/>
    <w:tmpl w:val="C512EE40"/>
    <w:lvl w:ilvl="0" w:tplc="90626E94">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AC334F"/>
    <w:multiLevelType w:val="hybridMultilevel"/>
    <w:tmpl w:val="5248E7EC"/>
    <w:lvl w:ilvl="0" w:tplc="142E777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142E777E">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9827F2D"/>
    <w:multiLevelType w:val="hybridMultilevel"/>
    <w:tmpl w:val="AC920F96"/>
    <w:lvl w:ilvl="0" w:tplc="503A19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A6A16A1"/>
    <w:multiLevelType w:val="multilevel"/>
    <w:tmpl w:val="091860E8"/>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A9456B9"/>
    <w:multiLevelType w:val="hybridMultilevel"/>
    <w:tmpl w:val="9DA2EBAA"/>
    <w:lvl w:ilvl="0" w:tplc="90626E94">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F93AF7"/>
    <w:multiLevelType w:val="hybridMultilevel"/>
    <w:tmpl w:val="B02AA6BE"/>
    <w:lvl w:ilvl="0" w:tplc="C2969D02">
      <w:start w:val="2"/>
      <w:numFmt w:val="bullet"/>
      <w:lvlText w:val=""/>
      <w:lvlJc w:val="left"/>
      <w:pPr>
        <w:tabs>
          <w:tab w:val="num" w:pos="375"/>
        </w:tabs>
        <w:ind w:left="375" w:hanging="375"/>
      </w:pPr>
      <w:rPr>
        <w:rFonts w:ascii="Symbol" w:eastAsia="Times New Roman" w:hAnsi="Symbol" w:cs="Times New Roman" w:hint="default"/>
      </w:rPr>
    </w:lvl>
    <w:lvl w:ilvl="1" w:tplc="04090003" w:tentative="1">
      <w:start w:val="1"/>
      <w:numFmt w:val="bullet"/>
      <w:lvlText w:val="o"/>
      <w:lvlJc w:val="left"/>
      <w:pPr>
        <w:tabs>
          <w:tab w:val="num" w:pos="419"/>
        </w:tabs>
        <w:ind w:left="419" w:hanging="360"/>
      </w:pPr>
      <w:rPr>
        <w:rFonts w:ascii="Courier New" w:hAnsi="Courier New" w:cs="Courier New" w:hint="default"/>
      </w:rPr>
    </w:lvl>
    <w:lvl w:ilvl="2" w:tplc="04090005" w:tentative="1">
      <w:start w:val="1"/>
      <w:numFmt w:val="bullet"/>
      <w:lvlText w:val=""/>
      <w:lvlJc w:val="left"/>
      <w:pPr>
        <w:tabs>
          <w:tab w:val="num" w:pos="1139"/>
        </w:tabs>
        <w:ind w:left="1139" w:hanging="360"/>
      </w:pPr>
      <w:rPr>
        <w:rFonts w:ascii="Wingdings" w:hAnsi="Wingdings" w:hint="default"/>
      </w:rPr>
    </w:lvl>
    <w:lvl w:ilvl="3" w:tplc="04090001" w:tentative="1">
      <w:start w:val="1"/>
      <w:numFmt w:val="bullet"/>
      <w:lvlText w:val=""/>
      <w:lvlJc w:val="left"/>
      <w:pPr>
        <w:tabs>
          <w:tab w:val="num" w:pos="1859"/>
        </w:tabs>
        <w:ind w:left="1859" w:hanging="360"/>
      </w:pPr>
      <w:rPr>
        <w:rFonts w:ascii="Symbol" w:hAnsi="Symbol" w:hint="default"/>
      </w:rPr>
    </w:lvl>
    <w:lvl w:ilvl="4" w:tplc="04090003" w:tentative="1">
      <w:start w:val="1"/>
      <w:numFmt w:val="bullet"/>
      <w:lvlText w:val="o"/>
      <w:lvlJc w:val="left"/>
      <w:pPr>
        <w:tabs>
          <w:tab w:val="num" w:pos="2579"/>
        </w:tabs>
        <w:ind w:left="2579" w:hanging="360"/>
      </w:pPr>
      <w:rPr>
        <w:rFonts w:ascii="Courier New" w:hAnsi="Courier New" w:cs="Courier New" w:hint="default"/>
      </w:rPr>
    </w:lvl>
    <w:lvl w:ilvl="5" w:tplc="04090005" w:tentative="1">
      <w:start w:val="1"/>
      <w:numFmt w:val="bullet"/>
      <w:lvlText w:val=""/>
      <w:lvlJc w:val="left"/>
      <w:pPr>
        <w:tabs>
          <w:tab w:val="num" w:pos="3299"/>
        </w:tabs>
        <w:ind w:left="3299" w:hanging="360"/>
      </w:pPr>
      <w:rPr>
        <w:rFonts w:ascii="Wingdings" w:hAnsi="Wingdings" w:hint="default"/>
      </w:rPr>
    </w:lvl>
    <w:lvl w:ilvl="6" w:tplc="04090001" w:tentative="1">
      <w:start w:val="1"/>
      <w:numFmt w:val="bullet"/>
      <w:lvlText w:val=""/>
      <w:lvlJc w:val="left"/>
      <w:pPr>
        <w:tabs>
          <w:tab w:val="num" w:pos="4019"/>
        </w:tabs>
        <w:ind w:left="4019" w:hanging="360"/>
      </w:pPr>
      <w:rPr>
        <w:rFonts w:ascii="Symbol" w:hAnsi="Symbol" w:hint="default"/>
      </w:rPr>
    </w:lvl>
    <w:lvl w:ilvl="7" w:tplc="04090003" w:tentative="1">
      <w:start w:val="1"/>
      <w:numFmt w:val="bullet"/>
      <w:lvlText w:val="o"/>
      <w:lvlJc w:val="left"/>
      <w:pPr>
        <w:tabs>
          <w:tab w:val="num" w:pos="4739"/>
        </w:tabs>
        <w:ind w:left="4739" w:hanging="360"/>
      </w:pPr>
      <w:rPr>
        <w:rFonts w:ascii="Courier New" w:hAnsi="Courier New" w:cs="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20">
    <w:nsid w:val="5D490658"/>
    <w:multiLevelType w:val="hybridMultilevel"/>
    <w:tmpl w:val="08504988"/>
    <w:lvl w:ilvl="0" w:tplc="90626E94">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597759"/>
    <w:multiLevelType w:val="hybridMultilevel"/>
    <w:tmpl w:val="8294E01C"/>
    <w:lvl w:ilvl="0" w:tplc="9D5E85EE">
      <w:start w:val="1"/>
      <w:numFmt w:val="bullet"/>
      <w:lvlText w:val="-"/>
      <w:lvlJc w:val="left"/>
      <w:pPr>
        <w:tabs>
          <w:tab w:val="num" w:pos="378"/>
        </w:tabs>
        <w:ind w:left="378" w:hanging="360"/>
      </w:pPr>
      <w:rPr>
        <w:rFonts w:ascii="Times New Roman" w:eastAsia="Times New Roman" w:hAnsi="Times New Roman" w:cs="Traditional Arabic" w:hint="default"/>
      </w:rPr>
    </w:lvl>
    <w:lvl w:ilvl="1" w:tplc="04090003">
      <w:start w:val="1"/>
      <w:numFmt w:val="bullet"/>
      <w:lvlText w:val="o"/>
      <w:lvlJc w:val="left"/>
      <w:pPr>
        <w:tabs>
          <w:tab w:val="num" w:pos="1098"/>
        </w:tabs>
        <w:ind w:left="1098" w:hanging="360"/>
      </w:pPr>
      <w:rPr>
        <w:rFonts w:ascii="Courier New" w:hAnsi="Courier New" w:cs="Courier New" w:hint="default"/>
      </w:rPr>
    </w:lvl>
    <w:lvl w:ilvl="2" w:tplc="04090005" w:tentative="1">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cs="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cs="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22">
    <w:nsid w:val="772920F1"/>
    <w:multiLevelType w:val="hybridMultilevel"/>
    <w:tmpl w:val="091860E8"/>
    <w:lvl w:ilvl="0" w:tplc="5A96920A">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7426C1A"/>
    <w:multiLevelType w:val="hybridMultilevel"/>
    <w:tmpl w:val="C986BF20"/>
    <w:lvl w:ilvl="0" w:tplc="142E777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5"/>
  </w:num>
  <w:num w:numId="14">
    <w:abstractNumId w:val="10"/>
  </w:num>
  <w:num w:numId="15">
    <w:abstractNumId w:val="23"/>
  </w:num>
  <w:num w:numId="16">
    <w:abstractNumId w:val="22"/>
  </w:num>
  <w:num w:numId="17">
    <w:abstractNumId w:val="17"/>
  </w:num>
  <w:num w:numId="18">
    <w:abstractNumId w:val="20"/>
  </w:num>
  <w:num w:numId="19">
    <w:abstractNumId w:val="13"/>
  </w:num>
  <w:num w:numId="20">
    <w:abstractNumId w:val="18"/>
  </w:num>
  <w:num w:numId="21">
    <w:abstractNumId w:val="14"/>
  </w:num>
  <w:num w:numId="22">
    <w:abstractNumId w:val="12"/>
  </w:num>
  <w:num w:numId="23">
    <w:abstractNumId w:val="21"/>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ar-SA" w:vendorID="4" w:dllVersion="512" w:checkStyle="0"/>
  <w:activeWritingStyle w:appName="MSWord" w:lang="ru-RU" w:vendorID="1" w:dllVersion="512" w:checkStyle="1"/>
  <w:activeWritingStyle w:appName="MSWord" w:lang="ar-EG" w:vendorID="4" w:dllVersion="512" w:checkStyle="1"/>
  <w:attachedTemplate r:id="rId1"/>
  <w:stylePaneFormatFilter w:val="3F01"/>
  <w:defaultTabStop w:val="720"/>
  <w:evenAndOddHeaders/>
  <w:characterSpacingControl w:val="doNotCompress"/>
  <w:hdrShapeDefaults>
    <o:shapedefaults v:ext="edit" spidmax="35841"/>
  </w:hdrShapeDefaults>
  <w:footnotePr>
    <w:footnote w:id="-1"/>
    <w:footnote w:id="0"/>
  </w:footnotePr>
  <w:endnotePr>
    <w:endnote w:id="-1"/>
    <w:endnote w:id="0"/>
  </w:endnotePr>
  <w:compat>
    <w:applyBreakingRules/>
    <w:useFELayout/>
  </w:compat>
  <w:rsids>
    <w:rsidRoot w:val="0091725A"/>
    <w:rsid w:val="0000364A"/>
    <w:rsid w:val="00007694"/>
    <w:rsid w:val="00031C8C"/>
    <w:rsid w:val="00031F88"/>
    <w:rsid w:val="000336AE"/>
    <w:rsid w:val="000369F8"/>
    <w:rsid w:val="000424E1"/>
    <w:rsid w:val="00047D94"/>
    <w:rsid w:val="000507E7"/>
    <w:rsid w:val="00054FCC"/>
    <w:rsid w:val="00057946"/>
    <w:rsid w:val="0006169D"/>
    <w:rsid w:val="00063E07"/>
    <w:rsid w:val="000A2916"/>
    <w:rsid w:val="000A3F1E"/>
    <w:rsid w:val="000A7F2C"/>
    <w:rsid w:val="000B13FD"/>
    <w:rsid w:val="000B46AA"/>
    <w:rsid w:val="000C19D3"/>
    <w:rsid w:val="000C3E16"/>
    <w:rsid w:val="000C42B1"/>
    <w:rsid w:val="000C7B70"/>
    <w:rsid w:val="000D1259"/>
    <w:rsid w:val="000D66B8"/>
    <w:rsid w:val="000E3A7D"/>
    <w:rsid w:val="000E3FAD"/>
    <w:rsid w:val="000F7BC3"/>
    <w:rsid w:val="001065B0"/>
    <w:rsid w:val="00107A91"/>
    <w:rsid w:val="001111D7"/>
    <w:rsid w:val="00112A0C"/>
    <w:rsid w:val="00114EA6"/>
    <w:rsid w:val="00116943"/>
    <w:rsid w:val="00116DB0"/>
    <w:rsid w:val="00120671"/>
    <w:rsid w:val="0012102A"/>
    <w:rsid w:val="00130168"/>
    <w:rsid w:val="00133191"/>
    <w:rsid w:val="0014104D"/>
    <w:rsid w:val="00145D02"/>
    <w:rsid w:val="00146183"/>
    <w:rsid w:val="001479EA"/>
    <w:rsid w:val="00156517"/>
    <w:rsid w:val="00165875"/>
    <w:rsid w:val="00167FE8"/>
    <w:rsid w:val="00170260"/>
    <w:rsid w:val="00172D80"/>
    <w:rsid w:val="00177D17"/>
    <w:rsid w:val="00177FDE"/>
    <w:rsid w:val="00192BEB"/>
    <w:rsid w:val="001A5B9D"/>
    <w:rsid w:val="001B287E"/>
    <w:rsid w:val="001B634B"/>
    <w:rsid w:val="001C6444"/>
    <w:rsid w:val="001D0300"/>
    <w:rsid w:val="001D0E29"/>
    <w:rsid w:val="001D57BD"/>
    <w:rsid w:val="001E419A"/>
    <w:rsid w:val="001E61FB"/>
    <w:rsid w:val="001E6E43"/>
    <w:rsid w:val="001F1B23"/>
    <w:rsid w:val="001F39CA"/>
    <w:rsid w:val="001F5EF4"/>
    <w:rsid w:val="001F6B33"/>
    <w:rsid w:val="001F72DE"/>
    <w:rsid w:val="0020375C"/>
    <w:rsid w:val="00203EBA"/>
    <w:rsid w:val="0020423C"/>
    <w:rsid w:val="0020603A"/>
    <w:rsid w:val="002104F6"/>
    <w:rsid w:val="002161AF"/>
    <w:rsid w:val="002164C3"/>
    <w:rsid w:val="00220D9C"/>
    <w:rsid w:val="00223BEC"/>
    <w:rsid w:val="00224893"/>
    <w:rsid w:val="00226B53"/>
    <w:rsid w:val="002324DB"/>
    <w:rsid w:val="00233732"/>
    <w:rsid w:val="00234CD7"/>
    <w:rsid w:val="00235A42"/>
    <w:rsid w:val="002515DC"/>
    <w:rsid w:val="002518A0"/>
    <w:rsid w:val="00251AFF"/>
    <w:rsid w:val="00253B72"/>
    <w:rsid w:val="00260C34"/>
    <w:rsid w:val="00260CB9"/>
    <w:rsid w:val="00261CC4"/>
    <w:rsid w:val="0026228A"/>
    <w:rsid w:val="002653F3"/>
    <w:rsid w:val="00272BBF"/>
    <w:rsid w:val="00272D73"/>
    <w:rsid w:val="00276DF9"/>
    <w:rsid w:val="002801B6"/>
    <w:rsid w:val="0028579C"/>
    <w:rsid w:val="00286B15"/>
    <w:rsid w:val="002930C4"/>
    <w:rsid w:val="00294888"/>
    <w:rsid w:val="00296AD7"/>
    <w:rsid w:val="002978F4"/>
    <w:rsid w:val="002A6D23"/>
    <w:rsid w:val="002B1346"/>
    <w:rsid w:val="002B304B"/>
    <w:rsid w:val="002B57B0"/>
    <w:rsid w:val="002B7597"/>
    <w:rsid w:val="002C0105"/>
    <w:rsid w:val="002C1A3D"/>
    <w:rsid w:val="002C4CAF"/>
    <w:rsid w:val="002C5734"/>
    <w:rsid w:val="002C7A28"/>
    <w:rsid w:val="002D0786"/>
    <w:rsid w:val="002D0CE0"/>
    <w:rsid w:val="002D1A59"/>
    <w:rsid w:val="002D39F0"/>
    <w:rsid w:val="002E1456"/>
    <w:rsid w:val="002E2B16"/>
    <w:rsid w:val="002E5D45"/>
    <w:rsid w:val="002F0B50"/>
    <w:rsid w:val="002F0E47"/>
    <w:rsid w:val="002F0EB0"/>
    <w:rsid w:val="002F7B6C"/>
    <w:rsid w:val="00301BD6"/>
    <w:rsid w:val="003024A9"/>
    <w:rsid w:val="00310D67"/>
    <w:rsid w:val="00310DA6"/>
    <w:rsid w:val="0031236D"/>
    <w:rsid w:val="0031379B"/>
    <w:rsid w:val="00324ADB"/>
    <w:rsid w:val="00334CCD"/>
    <w:rsid w:val="0033606C"/>
    <w:rsid w:val="00337118"/>
    <w:rsid w:val="00340D19"/>
    <w:rsid w:val="003417FA"/>
    <w:rsid w:val="003646DE"/>
    <w:rsid w:val="00365657"/>
    <w:rsid w:val="00370474"/>
    <w:rsid w:val="003709B0"/>
    <w:rsid w:val="003715BD"/>
    <w:rsid w:val="00373CA2"/>
    <w:rsid w:val="00375AF9"/>
    <w:rsid w:val="00375D3A"/>
    <w:rsid w:val="003768D7"/>
    <w:rsid w:val="00380790"/>
    <w:rsid w:val="00380BD2"/>
    <w:rsid w:val="00384807"/>
    <w:rsid w:val="003864C1"/>
    <w:rsid w:val="0038792C"/>
    <w:rsid w:val="00390CC6"/>
    <w:rsid w:val="00392983"/>
    <w:rsid w:val="00393D86"/>
    <w:rsid w:val="003A0414"/>
    <w:rsid w:val="003A556A"/>
    <w:rsid w:val="003B1B2F"/>
    <w:rsid w:val="003B3349"/>
    <w:rsid w:val="003C0595"/>
    <w:rsid w:val="003C54C7"/>
    <w:rsid w:val="003C6A8D"/>
    <w:rsid w:val="003D364E"/>
    <w:rsid w:val="003E022F"/>
    <w:rsid w:val="003E0FB9"/>
    <w:rsid w:val="003E4937"/>
    <w:rsid w:val="003E74A0"/>
    <w:rsid w:val="004045FB"/>
    <w:rsid w:val="00410C43"/>
    <w:rsid w:val="00412634"/>
    <w:rsid w:val="004141CF"/>
    <w:rsid w:val="00416886"/>
    <w:rsid w:val="00417A0C"/>
    <w:rsid w:val="004200A2"/>
    <w:rsid w:val="0042191E"/>
    <w:rsid w:val="0042223D"/>
    <w:rsid w:val="004253EC"/>
    <w:rsid w:val="00432150"/>
    <w:rsid w:val="00440D37"/>
    <w:rsid w:val="00441ADF"/>
    <w:rsid w:val="0044325B"/>
    <w:rsid w:val="004462A8"/>
    <w:rsid w:val="004469E2"/>
    <w:rsid w:val="00447146"/>
    <w:rsid w:val="004519A7"/>
    <w:rsid w:val="0045547A"/>
    <w:rsid w:val="004609E9"/>
    <w:rsid w:val="004659B6"/>
    <w:rsid w:val="0046651C"/>
    <w:rsid w:val="00470B2C"/>
    <w:rsid w:val="004859C4"/>
    <w:rsid w:val="004A1D51"/>
    <w:rsid w:val="004A395B"/>
    <w:rsid w:val="004B126A"/>
    <w:rsid w:val="004B2F13"/>
    <w:rsid w:val="004B43D0"/>
    <w:rsid w:val="004B56F9"/>
    <w:rsid w:val="004C3506"/>
    <w:rsid w:val="004C4A60"/>
    <w:rsid w:val="004D0FDB"/>
    <w:rsid w:val="004D1756"/>
    <w:rsid w:val="004D50EA"/>
    <w:rsid w:val="004E3637"/>
    <w:rsid w:val="004E497F"/>
    <w:rsid w:val="004E59E6"/>
    <w:rsid w:val="004E6B1D"/>
    <w:rsid w:val="004F0E09"/>
    <w:rsid w:val="004F14FD"/>
    <w:rsid w:val="004F6908"/>
    <w:rsid w:val="00502007"/>
    <w:rsid w:val="005035E1"/>
    <w:rsid w:val="005065BF"/>
    <w:rsid w:val="0051090F"/>
    <w:rsid w:val="00521687"/>
    <w:rsid w:val="00521796"/>
    <w:rsid w:val="0052456C"/>
    <w:rsid w:val="0052522C"/>
    <w:rsid w:val="00530E78"/>
    <w:rsid w:val="005336F0"/>
    <w:rsid w:val="00534904"/>
    <w:rsid w:val="0054396B"/>
    <w:rsid w:val="005443EE"/>
    <w:rsid w:val="00546A05"/>
    <w:rsid w:val="00550A1D"/>
    <w:rsid w:val="00555FB3"/>
    <w:rsid w:val="005620D1"/>
    <w:rsid w:val="00567AD5"/>
    <w:rsid w:val="0057004A"/>
    <w:rsid w:val="00576813"/>
    <w:rsid w:val="0057783E"/>
    <w:rsid w:val="00581236"/>
    <w:rsid w:val="00587FFB"/>
    <w:rsid w:val="005976CF"/>
    <w:rsid w:val="005A0D9C"/>
    <w:rsid w:val="005A5089"/>
    <w:rsid w:val="005A582B"/>
    <w:rsid w:val="005A7053"/>
    <w:rsid w:val="005B0C66"/>
    <w:rsid w:val="005B2D51"/>
    <w:rsid w:val="005B397F"/>
    <w:rsid w:val="005C53AE"/>
    <w:rsid w:val="005C585A"/>
    <w:rsid w:val="005D23B3"/>
    <w:rsid w:val="005D3BF1"/>
    <w:rsid w:val="005E3A2B"/>
    <w:rsid w:val="005E432A"/>
    <w:rsid w:val="005F0D14"/>
    <w:rsid w:val="005F1B08"/>
    <w:rsid w:val="005F323E"/>
    <w:rsid w:val="005F53BC"/>
    <w:rsid w:val="005F77CE"/>
    <w:rsid w:val="00610239"/>
    <w:rsid w:val="0061097D"/>
    <w:rsid w:val="00611785"/>
    <w:rsid w:val="0061571B"/>
    <w:rsid w:val="00616C9C"/>
    <w:rsid w:val="0061716F"/>
    <w:rsid w:val="00620CCB"/>
    <w:rsid w:val="0062234E"/>
    <w:rsid w:val="00623E55"/>
    <w:rsid w:val="006274E8"/>
    <w:rsid w:val="0063237C"/>
    <w:rsid w:val="006342C2"/>
    <w:rsid w:val="006361CC"/>
    <w:rsid w:val="006400C6"/>
    <w:rsid w:val="00641052"/>
    <w:rsid w:val="006435CD"/>
    <w:rsid w:val="00643EE4"/>
    <w:rsid w:val="0064658F"/>
    <w:rsid w:val="0064702E"/>
    <w:rsid w:val="006511B6"/>
    <w:rsid w:val="00655EC9"/>
    <w:rsid w:val="00662810"/>
    <w:rsid w:val="006647B2"/>
    <w:rsid w:val="0067295E"/>
    <w:rsid w:val="00672E0B"/>
    <w:rsid w:val="00682F10"/>
    <w:rsid w:val="00685670"/>
    <w:rsid w:val="0069533E"/>
    <w:rsid w:val="006A16DC"/>
    <w:rsid w:val="006A7E1C"/>
    <w:rsid w:val="006B2AC1"/>
    <w:rsid w:val="006B35D3"/>
    <w:rsid w:val="006B394E"/>
    <w:rsid w:val="006B4A0C"/>
    <w:rsid w:val="006B4B07"/>
    <w:rsid w:val="006B74FE"/>
    <w:rsid w:val="006B795E"/>
    <w:rsid w:val="006C0102"/>
    <w:rsid w:val="006C11E2"/>
    <w:rsid w:val="006C36BD"/>
    <w:rsid w:val="006C50F2"/>
    <w:rsid w:val="006C734C"/>
    <w:rsid w:val="006C7A9C"/>
    <w:rsid w:val="006C7E82"/>
    <w:rsid w:val="006C7F49"/>
    <w:rsid w:val="006E36E3"/>
    <w:rsid w:val="00703ED7"/>
    <w:rsid w:val="0070558E"/>
    <w:rsid w:val="007114BE"/>
    <w:rsid w:val="00714FDF"/>
    <w:rsid w:val="00717861"/>
    <w:rsid w:val="00721821"/>
    <w:rsid w:val="00725F3F"/>
    <w:rsid w:val="007300B5"/>
    <w:rsid w:val="0073188E"/>
    <w:rsid w:val="007354B6"/>
    <w:rsid w:val="00735AC2"/>
    <w:rsid w:val="007419FF"/>
    <w:rsid w:val="00741EA3"/>
    <w:rsid w:val="00746018"/>
    <w:rsid w:val="0074745C"/>
    <w:rsid w:val="00750165"/>
    <w:rsid w:val="00753B3A"/>
    <w:rsid w:val="0076263B"/>
    <w:rsid w:val="00764E45"/>
    <w:rsid w:val="007670BD"/>
    <w:rsid w:val="00767931"/>
    <w:rsid w:val="00771E0D"/>
    <w:rsid w:val="00773DA1"/>
    <w:rsid w:val="00777E3D"/>
    <w:rsid w:val="00782248"/>
    <w:rsid w:val="00782B61"/>
    <w:rsid w:val="007865C3"/>
    <w:rsid w:val="00787503"/>
    <w:rsid w:val="007A0158"/>
    <w:rsid w:val="007A1E37"/>
    <w:rsid w:val="007A2423"/>
    <w:rsid w:val="007A787F"/>
    <w:rsid w:val="007B100C"/>
    <w:rsid w:val="007B4196"/>
    <w:rsid w:val="007B59EF"/>
    <w:rsid w:val="007C3C52"/>
    <w:rsid w:val="007C4AAE"/>
    <w:rsid w:val="007C6E71"/>
    <w:rsid w:val="007D1C9C"/>
    <w:rsid w:val="007D49B8"/>
    <w:rsid w:val="007D7F54"/>
    <w:rsid w:val="007E0706"/>
    <w:rsid w:val="007E07F2"/>
    <w:rsid w:val="007E446A"/>
    <w:rsid w:val="007E59EB"/>
    <w:rsid w:val="007E6E5A"/>
    <w:rsid w:val="007E7732"/>
    <w:rsid w:val="007F171A"/>
    <w:rsid w:val="00806AB1"/>
    <w:rsid w:val="00812173"/>
    <w:rsid w:val="00817CD6"/>
    <w:rsid w:val="00822BB7"/>
    <w:rsid w:val="00835AB5"/>
    <w:rsid w:val="00847D28"/>
    <w:rsid w:val="0085130F"/>
    <w:rsid w:val="00856798"/>
    <w:rsid w:val="00860933"/>
    <w:rsid w:val="008622BE"/>
    <w:rsid w:val="00875FB3"/>
    <w:rsid w:val="0088361B"/>
    <w:rsid w:val="008877F1"/>
    <w:rsid w:val="00891AC6"/>
    <w:rsid w:val="008945E9"/>
    <w:rsid w:val="00895EA6"/>
    <w:rsid w:val="00896013"/>
    <w:rsid w:val="008A2DE0"/>
    <w:rsid w:val="008A65AB"/>
    <w:rsid w:val="008B139A"/>
    <w:rsid w:val="008B17AA"/>
    <w:rsid w:val="008B5EF7"/>
    <w:rsid w:val="008B6BF9"/>
    <w:rsid w:val="008C008B"/>
    <w:rsid w:val="008C2C62"/>
    <w:rsid w:val="008C3D8F"/>
    <w:rsid w:val="008C6298"/>
    <w:rsid w:val="008C75F4"/>
    <w:rsid w:val="008D189B"/>
    <w:rsid w:val="008F0881"/>
    <w:rsid w:val="00900EB3"/>
    <w:rsid w:val="00905302"/>
    <w:rsid w:val="00905A76"/>
    <w:rsid w:val="00905AEC"/>
    <w:rsid w:val="009075A2"/>
    <w:rsid w:val="0091725A"/>
    <w:rsid w:val="00930688"/>
    <w:rsid w:val="00930719"/>
    <w:rsid w:val="00931E20"/>
    <w:rsid w:val="00933A33"/>
    <w:rsid w:val="00934794"/>
    <w:rsid w:val="00943111"/>
    <w:rsid w:val="00944FC4"/>
    <w:rsid w:val="0095336C"/>
    <w:rsid w:val="00955201"/>
    <w:rsid w:val="00960B7D"/>
    <w:rsid w:val="00961F60"/>
    <w:rsid w:val="009625F7"/>
    <w:rsid w:val="00962910"/>
    <w:rsid w:val="00967743"/>
    <w:rsid w:val="00971A23"/>
    <w:rsid w:val="00973E24"/>
    <w:rsid w:val="00973E2F"/>
    <w:rsid w:val="00975AEA"/>
    <w:rsid w:val="009767D9"/>
    <w:rsid w:val="0097744E"/>
    <w:rsid w:val="00987D46"/>
    <w:rsid w:val="00991DBB"/>
    <w:rsid w:val="0099607C"/>
    <w:rsid w:val="009968EE"/>
    <w:rsid w:val="009A7029"/>
    <w:rsid w:val="009B0B78"/>
    <w:rsid w:val="009B568F"/>
    <w:rsid w:val="009B5A75"/>
    <w:rsid w:val="009B689C"/>
    <w:rsid w:val="009C1592"/>
    <w:rsid w:val="009C1E16"/>
    <w:rsid w:val="009C3C9C"/>
    <w:rsid w:val="009C3DC3"/>
    <w:rsid w:val="009C485F"/>
    <w:rsid w:val="009D0CB4"/>
    <w:rsid w:val="009D2554"/>
    <w:rsid w:val="009D26C2"/>
    <w:rsid w:val="009D3A20"/>
    <w:rsid w:val="009E233E"/>
    <w:rsid w:val="009E4492"/>
    <w:rsid w:val="009E7440"/>
    <w:rsid w:val="009F300B"/>
    <w:rsid w:val="009F4D77"/>
    <w:rsid w:val="009F4E55"/>
    <w:rsid w:val="009F76E1"/>
    <w:rsid w:val="009F7976"/>
    <w:rsid w:val="00A017A0"/>
    <w:rsid w:val="00A01A4B"/>
    <w:rsid w:val="00A0271E"/>
    <w:rsid w:val="00A032B0"/>
    <w:rsid w:val="00A05CFF"/>
    <w:rsid w:val="00A07782"/>
    <w:rsid w:val="00A10105"/>
    <w:rsid w:val="00A1036B"/>
    <w:rsid w:val="00A11648"/>
    <w:rsid w:val="00A13D06"/>
    <w:rsid w:val="00A163D9"/>
    <w:rsid w:val="00A2073C"/>
    <w:rsid w:val="00A20F4F"/>
    <w:rsid w:val="00A23412"/>
    <w:rsid w:val="00A23AF6"/>
    <w:rsid w:val="00A25200"/>
    <w:rsid w:val="00A401E2"/>
    <w:rsid w:val="00A42178"/>
    <w:rsid w:val="00A45220"/>
    <w:rsid w:val="00A53481"/>
    <w:rsid w:val="00A54E6F"/>
    <w:rsid w:val="00A558A7"/>
    <w:rsid w:val="00A55947"/>
    <w:rsid w:val="00A56963"/>
    <w:rsid w:val="00A6399C"/>
    <w:rsid w:val="00A71143"/>
    <w:rsid w:val="00A826DB"/>
    <w:rsid w:val="00A83404"/>
    <w:rsid w:val="00A83B47"/>
    <w:rsid w:val="00A86ED5"/>
    <w:rsid w:val="00A87E91"/>
    <w:rsid w:val="00A93F25"/>
    <w:rsid w:val="00AA1D61"/>
    <w:rsid w:val="00AA4F99"/>
    <w:rsid w:val="00AA5E5F"/>
    <w:rsid w:val="00AB5715"/>
    <w:rsid w:val="00AC074A"/>
    <w:rsid w:val="00AC1F61"/>
    <w:rsid w:val="00AD1637"/>
    <w:rsid w:val="00AE3163"/>
    <w:rsid w:val="00AE360A"/>
    <w:rsid w:val="00AE492C"/>
    <w:rsid w:val="00AE5522"/>
    <w:rsid w:val="00AF1C2E"/>
    <w:rsid w:val="00AF3223"/>
    <w:rsid w:val="00AF4DEE"/>
    <w:rsid w:val="00AF55CC"/>
    <w:rsid w:val="00B1506A"/>
    <w:rsid w:val="00B16C9A"/>
    <w:rsid w:val="00B21F17"/>
    <w:rsid w:val="00B2777E"/>
    <w:rsid w:val="00B3006C"/>
    <w:rsid w:val="00B34FD7"/>
    <w:rsid w:val="00B35FF9"/>
    <w:rsid w:val="00B554AB"/>
    <w:rsid w:val="00B60317"/>
    <w:rsid w:val="00B63240"/>
    <w:rsid w:val="00B641BA"/>
    <w:rsid w:val="00B64CD2"/>
    <w:rsid w:val="00B66962"/>
    <w:rsid w:val="00B71ECA"/>
    <w:rsid w:val="00B72257"/>
    <w:rsid w:val="00B762ED"/>
    <w:rsid w:val="00B777E2"/>
    <w:rsid w:val="00B8417E"/>
    <w:rsid w:val="00B87880"/>
    <w:rsid w:val="00B90D70"/>
    <w:rsid w:val="00B942E0"/>
    <w:rsid w:val="00B947DD"/>
    <w:rsid w:val="00B97E2A"/>
    <w:rsid w:val="00BA15BC"/>
    <w:rsid w:val="00BB0C37"/>
    <w:rsid w:val="00BB195D"/>
    <w:rsid w:val="00BC4900"/>
    <w:rsid w:val="00BC50AB"/>
    <w:rsid w:val="00BC6AFB"/>
    <w:rsid w:val="00BD14B6"/>
    <w:rsid w:val="00BD439C"/>
    <w:rsid w:val="00BD6234"/>
    <w:rsid w:val="00BD77B3"/>
    <w:rsid w:val="00BE0E4D"/>
    <w:rsid w:val="00BE1F36"/>
    <w:rsid w:val="00BE2675"/>
    <w:rsid w:val="00BE31C9"/>
    <w:rsid w:val="00BE5FDD"/>
    <w:rsid w:val="00BE6FFF"/>
    <w:rsid w:val="00BF0835"/>
    <w:rsid w:val="00BF6557"/>
    <w:rsid w:val="00C00899"/>
    <w:rsid w:val="00C03E26"/>
    <w:rsid w:val="00C0482E"/>
    <w:rsid w:val="00C05FF2"/>
    <w:rsid w:val="00C078D0"/>
    <w:rsid w:val="00C105B4"/>
    <w:rsid w:val="00C13BFE"/>
    <w:rsid w:val="00C1440E"/>
    <w:rsid w:val="00C162CE"/>
    <w:rsid w:val="00C1754E"/>
    <w:rsid w:val="00C22CA5"/>
    <w:rsid w:val="00C23573"/>
    <w:rsid w:val="00C23EEC"/>
    <w:rsid w:val="00C251F9"/>
    <w:rsid w:val="00C30F21"/>
    <w:rsid w:val="00C4270A"/>
    <w:rsid w:val="00C440B7"/>
    <w:rsid w:val="00C44690"/>
    <w:rsid w:val="00C4582D"/>
    <w:rsid w:val="00C47784"/>
    <w:rsid w:val="00C50F78"/>
    <w:rsid w:val="00C51AA8"/>
    <w:rsid w:val="00C53ABD"/>
    <w:rsid w:val="00C53EBE"/>
    <w:rsid w:val="00C53F22"/>
    <w:rsid w:val="00C55454"/>
    <w:rsid w:val="00C5618A"/>
    <w:rsid w:val="00C62E6C"/>
    <w:rsid w:val="00C63E70"/>
    <w:rsid w:val="00C6478B"/>
    <w:rsid w:val="00C70763"/>
    <w:rsid w:val="00C81C24"/>
    <w:rsid w:val="00C922BC"/>
    <w:rsid w:val="00C94452"/>
    <w:rsid w:val="00C94FD6"/>
    <w:rsid w:val="00C975A8"/>
    <w:rsid w:val="00CA7F5A"/>
    <w:rsid w:val="00CB14BE"/>
    <w:rsid w:val="00CB3692"/>
    <w:rsid w:val="00CB46CA"/>
    <w:rsid w:val="00CC0069"/>
    <w:rsid w:val="00CC20D1"/>
    <w:rsid w:val="00CC3F6B"/>
    <w:rsid w:val="00CC6475"/>
    <w:rsid w:val="00CD225D"/>
    <w:rsid w:val="00CD4398"/>
    <w:rsid w:val="00CE05B8"/>
    <w:rsid w:val="00CE1114"/>
    <w:rsid w:val="00CE1388"/>
    <w:rsid w:val="00CE17C3"/>
    <w:rsid w:val="00CE2997"/>
    <w:rsid w:val="00CF7816"/>
    <w:rsid w:val="00D05608"/>
    <w:rsid w:val="00D06D22"/>
    <w:rsid w:val="00D1124B"/>
    <w:rsid w:val="00D13DAD"/>
    <w:rsid w:val="00D1491B"/>
    <w:rsid w:val="00D179DB"/>
    <w:rsid w:val="00D201E2"/>
    <w:rsid w:val="00D21952"/>
    <w:rsid w:val="00D23208"/>
    <w:rsid w:val="00D26ECA"/>
    <w:rsid w:val="00D30087"/>
    <w:rsid w:val="00D30F92"/>
    <w:rsid w:val="00D35A22"/>
    <w:rsid w:val="00D4469C"/>
    <w:rsid w:val="00D45327"/>
    <w:rsid w:val="00D64CE1"/>
    <w:rsid w:val="00D67A22"/>
    <w:rsid w:val="00D755D5"/>
    <w:rsid w:val="00D8335C"/>
    <w:rsid w:val="00D84DCE"/>
    <w:rsid w:val="00D918CE"/>
    <w:rsid w:val="00D95762"/>
    <w:rsid w:val="00D96EE2"/>
    <w:rsid w:val="00DA0A23"/>
    <w:rsid w:val="00DB1065"/>
    <w:rsid w:val="00DC1E34"/>
    <w:rsid w:val="00DE0F08"/>
    <w:rsid w:val="00DE1950"/>
    <w:rsid w:val="00DE4343"/>
    <w:rsid w:val="00DF1122"/>
    <w:rsid w:val="00DF396C"/>
    <w:rsid w:val="00DF426B"/>
    <w:rsid w:val="00DF7DC2"/>
    <w:rsid w:val="00E019D8"/>
    <w:rsid w:val="00E04817"/>
    <w:rsid w:val="00E051E5"/>
    <w:rsid w:val="00E076AB"/>
    <w:rsid w:val="00E1789F"/>
    <w:rsid w:val="00E233CE"/>
    <w:rsid w:val="00E23D61"/>
    <w:rsid w:val="00E25FEC"/>
    <w:rsid w:val="00E32561"/>
    <w:rsid w:val="00E34E12"/>
    <w:rsid w:val="00E354A4"/>
    <w:rsid w:val="00E51048"/>
    <w:rsid w:val="00E573BA"/>
    <w:rsid w:val="00E647F1"/>
    <w:rsid w:val="00E72120"/>
    <w:rsid w:val="00E72812"/>
    <w:rsid w:val="00E73436"/>
    <w:rsid w:val="00E74128"/>
    <w:rsid w:val="00E80C06"/>
    <w:rsid w:val="00E82D05"/>
    <w:rsid w:val="00E842BB"/>
    <w:rsid w:val="00E9045F"/>
    <w:rsid w:val="00E92484"/>
    <w:rsid w:val="00EA218A"/>
    <w:rsid w:val="00EA43DC"/>
    <w:rsid w:val="00EC3E44"/>
    <w:rsid w:val="00EC788C"/>
    <w:rsid w:val="00EC7E79"/>
    <w:rsid w:val="00EC7EC3"/>
    <w:rsid w:val="00ED779C"/>
    <w:rsid w:val="00EE2018"/>
    <w:rsid w:val="00EE240C"/>
    <w:rsid w:val="00EE69B8"/>
    <w:rsid w:val="00EF2C22"/>
    <w:rsid w:val="00F02FCE"/>
    <w:rsid w:val="00F03186"/>
    <w:rsid w:val="00F13336"/>
    <w:rsid w:val="00F152DC"/>
    <w:rsid w:val="00F16677"/>
    <w:rsid w:val="00F2322A"/>
    <w:rsid w:val="00F26912"/>
    <w:rsid w:val="00F301CF"/>
    <w:rsid w:val="00F31F34"/>
    <w:rsid w:val="00F35596"/>
    <w:rsid w:val="00F368F6"/>
    <w:rsid w:val="00F37EEF"/>
    <w:rsid w:val="00F41485"/>
    <w:rsid w:val="00F4561E"/>
    <w:rsid w:val="00F45BAD"/>
    <w:rsid w:val="00F535BE"/>
    <w:rsid w:val="00F561BD"/>
    <w:rsid w:val="00F61836"/>
    <w:rsid w:val="00F62BE6"/>
    <w:rsid w:val="00F64FAD"/>
    <w:rsid w:val="00F655AE"/>
    <w:rsid w:val="00F72389"/>
    <w:rsid w:val="00F728EA"/>
    <w:rsid w:val="00F73E7C"/>
    <w:rsid w:val="00F74D96"/>
    <w:rsid w:val="00F7713A"/>
    <w:rsid w:val="00F77C15"/>
    <w:rsid w:val="00F83B4D"/>
    <w:rsid w:val="00F87D9A"/>
    <w:rsid w:val="00F90F09"/>
    <w:rsid w:val="00F9709E"/>
    <w:rsid w:val="00FA3218"/>
    <w:rsid w:val="00FA3B8C"/>
    <w:rsid w:val="00FA53E4"/>
    <w:rsid w:val="00FB5AE8"/>
    <w:rsid w:val="00FC4B0F"/>
    <w:rsid w:val="00FC7C83"/>
    <w:rsid w:val="00FC7E99"/>
    <w:rsid w:val="00FD02A7"/>
    <w:rsid w:val="00FD26DC"/>
    <w:rsid w:val="00FD7E44"/>
    <w:rsid w:val="00FE496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regrouptable v:ext="edit">
        <o:entry new="1" old="0"/>
        <o:entry new="2" old="1"/>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762"/>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link w:val="Heading1Char"/>
    <w:qFormat/>
    <w:rsid w:val="00835AB5"/>
    <w:pPr>
      <w:keepNext/>
      <w:spacing w:before="240"/>
      <w:ind w:left="794" w:hanging="794"/>
      <w:outlineLvl w:val="0"/>
    </w:pPr>
    <w:rPr>
      <w:rFonts w:ascii="Times New Roman Bold" w:hAnsi="Times New Roman Bold"/>
      <w:b/>
      <w:bCs/>
      <w:kern w:val="32"/>
      <w:sz w:val="24"/>
      <w:szCs w:val="32"/>
      <w:lang w:bidi="ar-EG"/>
    </w:rPr>
  </w:style>
  <w:style w:type="paragraph" w:styleId="Heading2">
    <w:name w:val="heading 2"/>
    <w:basedOn w:val="Normal"/>
    <w:next w:val="Normal"/>
    <w:qFormat/>
    <w:rsid w:val="0095336C"/>
    <w:pPr>
      <w:keepNext/>
      <w:spacing w:before="240"/>
      <w:ind w:left="794" w:hanging="794"/>
      <w:outlineLvl w:val="1"/>
    </w:pPr>
    <w:rPr>
      <w:b/>
      <w:bCs/>
    </w:rPr>
  </w:style>
  <w:style w:type="paragraph" w:styleId="Heading3">
    <w:name w:val="heading 3"/>
    <w:basedOn w:val="Normal"/>
    <w:next w:val="Normal"/>
    <w:qFormat/>
    <w:rsid w:val="004E497F"/>
    <w:pPr>
      <w:keepNext/>
      <w:spacing w:before="180"/>
      <w:ind w:left="794" w:hanging="794"/>
      <w:outlineLvl w:val="2"/>
    </w:pPr>
    <w:rPr>
      <w:rFonts w:ascii="Times New Roman Bold" w:hAnsi="Times New Roman Bold"/>
      <w:b/>
      <w:bCs/>
    </w:rPr>
  </w:style>
  <w:style w:type="paragraph" w:styleId="Heading4">
    <w:name w:val="heading 4"/>
    <w:basedOn w:val="Normal"/>
    <w:next w:val="Normal"/>
    <w:qFormat/>
    <w:rsid w:val="004E497F"/>
    <w:pPr>
      <w:keepNext/>
      <w:outlineLvl w:val="3"/>
    </w:pPr>
    <w:rPr>
      <w:rFonts w:ascii="Times New Roman Bold" w:hAnsi="Times New Roman Bold"/>
      <w:b/>
      <w:bCs/>
    </w:rPr>
  </w:style>
  <w:style w:type="paragraph" w:styleId="Heading5">
    <w:name w:val="heading 5"/>
    <w:basedOn w:val="Normal"/>
    <w:next w:val="Normal"/>
    <w:qFormat/>
    <w:rsid w:val="00546A05"/>
    <w:pPr>
      <w:outlineLvl w:val="4"/>
    </w:pPr>
    <w:rPr>
      <w:rFonts w:ascii="Times New Roman Bold" w:hAnsi="Times New Roman Bold"/>
      <w:b/>
      <w:bCs/>
    </w:rPr>
  </w:style>
  <w:style w:type="paragraph" w:styleId="Heading6">
    <w:name w:val="heading 6"/>
    <w:basedOn w:val="Normal"/>
    <w:next w:val="Normal"/>
    <w:qFormat/>
    <w:rsid w:val="009625F7"/>
    <w:pPr>
      <w:spacing w:before="240" w:after="60"/>
      <w:outlineLvl w:val="5"/>
    </w:pPr>
    <w:rPr>
      <w:rFonts w:cs="Times New Roman"/>
      <w:b/>
      <w:bCs/>
      <w:szCs w:val="22"/>
    </w:rPr>
  </w:style>
  <w:style w:type="paragraph" w:styleId="Heading7">
    <w:name w:val="heading 7"/>
    <w:basedOn w:val="Normal"/>
    <w:next w:val="Normal"/>
    <w:qFormat/>
    <w:rsid w:val="009625F7"/>
    <w:pPr>
      <w:spacing w:before="240" w:after="60"/>
      <w:outlineLvl w:val="6"/>
    </w:pPr>
    <w:rPr>
      <w:rFonts w:cs="Times New Roman"/>
      <w:szCs w:val="24"/>
    </w:rPr>
  </w:style>
  <w:style w:type="paragraph" w:styleId="Heading8">
    <w:name w:val="heading 8"/>
    <w:basedOn w:val="Normal"/>
    <w:next w:val="Normal"/>
    <w:qFormat/>
    <w:rsid w:val="009625F7"/>
    <w:pPr>
      <w:spacing w:before="240" w:after="60"/>
      <w:outlineLvl w:val="7"/>
    </w:pPr>
    <w:rPr>
      <w:rFonts w:cs="Times New Roman"/>
      <w:iCs/>
      <w:szCs w:val="24"/>
    </w:rPr>
  </w:style>
  <w:style w:type="paragraph" w:styleId="Heading9">
    <w:name w:val="heading 9"/>
    <w:basedOn w:val="Normal"/>
    <w:next w:val="Normal"/>
    <w:qFormat/>
    <w:rsid w:val="009625F7"/>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AB5"/>
    <w:rPr>
      <w:rFonts w:ascii="Times New Roman Bold" w:eastAsia="Times New Roman" w:hAnsi="Times New Roman Bold" w:cs="Traditional Arabic"/>
      <w:b/>
      <w:bCs/>
      <w:kern w:val="32"/>
      <w:sz w:val="24"/>
      <w:szCs w:val="32"/>
      <w:lang w:val="en-GB" w:eastAsia="en-US" w:bidi="ar-EG"/>
    </w:rPr>
  </w:style>
  <w:style w:type="paragraph" w:styleId="Footer">
    <w:name w:val="footer"/>
    <w:basedOn w:val="Normal"/>
    <w:rsid w:val="009625F7"/>
    <w:pPr>
      <w:tabs>
        <w:tab w:val="clear" w:pos="794"/>
        <w:tab w:val="clear" w:pos="1191"/>
        <w:tab w:val="clear" w:pos="1588"/>
        <w:tab w:val="clear" w:pos="1985"/>
        <w:tab w:val="left" w:pos="5954"/>
        <w:tab w:val="right" w:pos="9639"/>
      </w:tabs>
      <w:spacing w:before="0"/>
    </w:pPr>
    <w:rPr>
      <w:caps/>
      <w:noProof/>
      <w:sz w:val="14"/>
    </w:rPr>
  </w:style>
  <w:style w:type="paragraph" w:styleId="Header">
    <w:name w:val="header"/>
    <w:basedOn w:val="Normal"/>
    <w:link w:val="HeaderChar"/>
    <w:rsid w:val="004E497F"/>
    <w:pPr>
      <w:tabs>
        <w:tab w:val="clear" w:pos="794"/>
        <w:tab w:val="clear" w:pos="1191"/>
        <w:tab w:val="clear" w:pos="1588"/>
        <w:tab w:val="clear" w:pos="1985"/>
      </w:tabs>
      <w:spacing w:before="0"/>
      <w:jc w:val="center"/>
    </w:pPr>
    <w:rPr>
      <w:rFonts w:ascii="Times New Roman Bold" w:hAnsi="Times New Roman Bold"/>
      <w:b/>
      <w:bCs/>
    </w:rPr>
  </w:style>
  <w:style w:type="character" w:customStyle="1" w:styleId="HeaderChar">
    <w:name w:val="Header Char"/>
    <w:basedOn w:val="DefaultParagraphFont"/>
    <w:link w:val="Header"/>
    <w:uiPriority w:val="99"/>
    <w:rsid w:val="004E497F"/>
    <w:rPr>
      <w:rFonts w:ascii="Times New Roman Bold" w:eastAsia="Times New Roman" w:hAnsi="Times New Roman Bold" w:cs="Traditional Arabic"/>
      <w:b/>
      <w:bCs/>
      <w:sz w:val="22"/>
      <w:szCs w:val="30"/>
      <w:lang w:val="en-GB" w:eastAsia="en-US"/>
    </w:rPr>
  </w:style>
  <w:style w:type="paragraph" w:customStyle="1" w:styleId="Headingb">
    <w:name w:val="Heading_b"/>
    <w:basedOn w:val="Normal"/>
    <w:next w:val="Normal"/>
    <w:rsid w:val="00860933"/>
    <w:pPr>
      <w:keepNext/>
      <w:spacing w:before="240"/>
    </w:pPr>
    <w:rPr>
      <w:b/>
      <w:bCs/>
    </w:rPr>
  </w:style>
  <w:style w:type="paragraph" w:customStyle="1" w:styleId="Source">
    <w:name w:val="Source"/>
    <w:basedOn w:val="Normal"/>
    <w:next w:val="Normal"/>
    <w:rsid w:val="009625F7"/>
    <w:pPr>
      <w:spacing w:before="600"/>
      <w:jc w:val="center"/>
    </w:pPr>
    <w:rPr>
      <w:rFonts w:ascii="Times New Roman Bold" w:hAnsi="Times New Roman Bold"/>
      <w:b/>
      <w:bCs/>
      <w:sz w:val="26"/>
      <w:szCs w:val="36"/>
    </w:rPr>
  </w:style>
  <w:style w:type="character" w:styleId="Hyperlink">
    <w:name w:val="Hyperlink"/>
    <w:aliases w:val="CEO_Hyperlink"/>
    <w:basedOn w:val="DefaultParagraphFont"/>
    <w:uiPriority w:val="99"/>
    <w:rsid w:val="009625F7"/>
    <w:rPr>
      <w:color w:val="0000FF"/>
      <w:u w:val="single"/>
    </w:rPr>
  </w:style>
  <w:style w:type="table" w:styleId="TableGrid">
    <w:name w:val="Table Grid"/>
    <w:basedOn w:val="TableNormal"/>
    <w:rsid w:val="009625F7"/>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lev1">
    <w:name w:val="enumlev1"/>
    <w:basedOn w:val="Normal"/>
    <w:link w:val="enumlev1Char"/>
    <w:qFormat/>
    <w:rsid w:val="00A13D06"/>
    <w:pPr>
      <w:spacing w:before="80"/>
      <w:ind w:left="794" w:hanging="794"/>
    </w:pPr>
    <w:rPr>
      <w:lang w:val="fr-FR"/>
    </w:rPr>
  </w:style>
  <w:style w:type="character" w:customStyle="1" w:styleId="enumlev1Char">
    <w:name w:val="enumlev1 Char"/>
    <w:basedOn w:val="DefaultParagraphFont"/>
    <w:link w:val="enumlev1"/>
    <w:rsid w:val="00860933"/>
    <w:rPr>
      <w:rFonts w:ascii="Verdana" w:hAnsi="Verdana" w:cs="Simplified Arabic"/>
      <w:sz w:val="19"/>
      <w:szCs w:val="26"/>
      <w:lang w:val="fr-FR" w:eastAsia="en-US" w:bidi="ar-SA"/>
    </w:rPr>
  </w:style>
  <w:style w:type="character" w:styleId="PageNumber">
    <w:name w:val="page number"/>
    <w:basedOn w:val="DefaultParagraphFont"/>
    <w:rsid w:val="009625F7"/>
  </w:style>
  <w:style w:type="paragraph" w:styleId="NormalWeb">
    <w:name w:val="Normal (Web)"/>
    <w:basedOn w:val="Normal"/>
    <w:rsid w:val="009625F7"/>
    <w:rPr>
      <w:rFonts w:cs="Times New Roman"/>
      <w:szCs w:val="24"/>
    </w:rPr>
  </w:style>
  <w:style w:type="paragraph" w:styleId="NormalIndent">
    <w:name w:val="Normal Indent"/>
    <w:basedOn w:val="Normal"/>
    <w:rsid w:val="009625F7"/>
    <w:pPr>
      <w:ind w:left="720"/>
    </w:pPr>
  </w:style>
  <w:style w:type="paragraph" w:styleId="NoteHeading">
    <w:name w:val="Note Heading"/>
    <w:basedOn w:val="Normal"/>
    <w:next w:val="Normal"/>
    <w:rsid w:val="009625F7"/>
  </w:style>
  <w:style w:type="paragraph" w:styleId="Subtitle">
    <w:name w:val="Subtitle"/>
    <w:basedOn w:val="Normal"/>
    <w:qFormat/>
    <w:rsid w:val="009625F7"/>
    <w:pPr>
      <w:spacing w:after="60"/>
      <w:jc w:val="center"/>
      <w:outlineLvl w:val="1"/>
    </w:pPr>
    <w:rPr>
      <w:rFonts w:cs="Arial"/>
      <w:szCs w:val="24"/>
    </w:rPr>
  </w:style>
  <w:style w:type="paragraph" w:styleId="Title">
    <w:name w:val="Title"/>
    <w:basedOn w:val="Normal"/>
    <w:qFormat/>
    <w:rsid w:val="00CE1114"/>
    <w:pPr>
      <w:spacing w:before="0"/>
      <w:jc w:val="center"/>
      <w:outlineLvl w:val="0"/>
    </w:pPr>
    <w:rPr>
      <w:rFonts w:ascii="Times New Roman Bold" w:hAnsi="Times New Roman Bold"/>
      <w:b/>
      <w:bCs/>
      <w:kern w:val="28"/>
      <w:sz w:val="32"/>
      <w:szCs w:val="40"/>
    </w:rPr>
  </w:style>
  <w:style w:type="paragraph" w:customStyle="1" w:styleId="enumlev2">
    <w:name w:val="enumlev2"/>
    <w:basedOn w:val="enumlev1"/>
    <w:rsid w:val="00EC3E44"/>
    <w:pPr>
      <w:ind w:left="1191" w:hanging="397"/>
    </w:pPr>
    <w:rPr>
      <w:lang w:val="en-GB"/>
    </w:rPr>
  </w:style>
  <w:style w:type="paragraph" w:customStyle="1" w:styleId="enumlev3">
    <w:name w:val="enumlev3"/>
    <w:basedOn w:val="enumlev2"/>
    <w:rsid w:val="009625F7"/>
    <w:pPr>
      <w:ind w:left="1588"/>
    </w:pPr>
  </w:style>
  <w:style w:type="paragraph" w:customStyle="1" w:styleId="Recdate">
    <w:name w:val="Rec_date"/>
    <w:basedOn w:val="Normal"/>
    <w:next w:val="Normal"/>
    <w:rsid w:val="009625F7"/>
    <w:pPr>
      <w:keepNext/>
      <w:keepLines/>
      <w:tabs>
        <w:tab w:val="clear" w:pos="794"/>
        <w:tab w:val="clear" w:pos="1191"/>
        <w:tab w:val="clear" w:pos="1588"/>
        <w:tab w:val="clear" w:pos="1985"/>
      </w:tabs>
      <w:bidi w:val="0"/>
      <w:spacing w:line="240" w:lineRule="auto"/>
      <w:jc w:val="right"/>
    </w:pPr>
    <w:rPr>
      <w:rFonts w:cs="Times New Roman"/>
      <w:i/>
      <w:sz w:val="18"/>
      <w:szCs w:val="20"/>
    </w:rPr>
  </w:style>
  <w:style w:type="character" w:customStyle="1" w:styleId="Recdef">
    <w:name w:val="Rec_def"/>
    <w:basedOn w:val="DefaultParagraphFont"/>
    <w:rsid w:val="009625F7"/>
    <w:rPr>
      <w:b/>
    </w:rPr>
  </w:style>
  <w:style w:type="paragraph" w:customStyle="1" w:styleId="RecN">
    <w:name w:val="Rec_N°"/>
    <w:basedOn w:val="Normal"/>
    <w:rsid w:val="009625F7"/>
    <w:pPr>
      <w:tabs>
        <w:tab w:val="clear" w:pos="794"/>
        <w:tab w:val="clear" w:pos="1191"/>
        <w:tab w:val="clear" w:pos="1588"/>
        <w:tab w:val="clear" w:pos="1985"/>
      </w:tabs>
      <w:spacing w:before="240"/>
    </w:pPr>
    <w:rPr>
      <w:rFonts w:ascii="Times New Roman Bold" w:hAnsi="Times New Roman Bold"/>
      <w:b/>
      <w:bCs/>
      <w:sz w:val="26"/>
      <w:szCs w:val="36"/>
    </w:rPr>
  </w:style>
  <w:style w:type="paragraph" w:customStyle="1" w:styleId="Recref">
    <w:name w:val="Rec_ref"/>
    <w:basedOn w:val="Normal"/>
    <w:rsid w:val="009625F7"/>
    <w:pPr>
      <w:tabs>
        <w:tab w:val="clear" w:pos="794"/>
        <w:tab w:val="clear" w:pos="1191"/>
        <w:tab w:val="clear" w:pos="1588"/>
        <w:tab w:val="clear" w:pos="1985"/>
      </w:tabs>
      <w:jc w:val="center"/>
    </w:pPr>
    <w:rPr>
      <w:i/>
      <w:iCs/>
    </w:rPr>
  </w:style>
  <w:style w:type="paragraph" w:customStyle="1" w:styleId="RepTitle">
    <w:name w:val="Rep_Title"/>
    <w:basedOn w:val="Normal"/>
    <w:rsid w:val="009625F7"/>
    <w:pPr>
      <w:tabs>
        <w:tab w:val="clear" w:pos="794"/>
        <w:tab w:val="clear" w:pos="1191"/>
        <w:tab w:val="clear" w:pos="1588"/>
        <w:tab w:val="clear" w:pos="1985"/>
      </w:tabs>
      <w:spacing w:before="240"/>
      <w:jc w:val="center"/>
    </w:pPr>
    <w:rPr>
      <w:rFonts w:ascii="Times New Roman Bold" w:hAnsi="Times New Roman Bold"/>
      <w:b/>
      <w:bCs/>
      <w:sz w:val="26"/>
      <w:szCs w:val="36"/>
      <w:lang w:val="en-US" w:bidi="ar-EG"/>
    </w:rPr>
  </w:style>
  <w:style w:type="paragraph" w:customStyle="1" w:styleId="Reftext">
    <w:name w:val="Ref_text"/>
    <w:basedOn w:val="Normal"/>
    <w:rsid w:val="009625F7"/>
    <w:pPr>
      <w:bidi w:val="0"/>
      <w:spacing w:line="240" w:lineRule="auto"/>
      <w:ind w:left="794" w:hanging="794"/>
      <w:jc w:val="left"/>
    </w:pPr>
    <w:rPr>
      <w:rFonts w:cs="Times New Roman"/>
      <w:sz w:val="16"/>
      <w:szCs w:val="20"/>
    </w:rPr>
  </w:style>
  <w:style w:type="paragraph" w:customStyle="1" w:styleId="Reftitle">
    <w:name w:val="Ref_title"/>
    <w:basedOn w:val="Normal"/>
    <w:next w:val="Reftext"/>
    <w:rsid w:val="009625F7"/>
    <w:pPr>
      <w:bidi w:val="0"/>
      <w:spacing w:before="480" w:line="240" w:lineRule="auto"/>
      <w:jc w:val="center"/>
    </w:pPr>
    <w:rPr>
      <w:rFonts w:cs="Times New Roman"/>
      <w:b/>
      <w:sz w:val="16"/>
      <w:szCs w:val="20"/>
    </w:rPr>
  </w:style>
  <w:style w:type="paragraph" w:customStyle="1" w:styleId="RecTitle">
    <w:name w:val="Rec_Title"/>
    <w:basedOn w:val="Normal"/>
    <w:rsid w:val="009625F7"/>
    <w:pPr>
      <w:tabs>
        <w:tab w:val="clear" w:pos="794"/>
        <w:tab w:val="clear" w:pos="1191"/>
        <w:tab w:val="clear" w:pos="1588"/>
        <w:tab w:val="clear" w:pos="1985"/>
      </w:tabs>
      <w:spacing w:before="240"/>
      <w:jc w:val="center"/>
    </w:pPr>
    <w:rPr>
      <w:rFonts w:ascii="Times New Roman Bold" w:hAnsi="Times New Roman Bold"/>
      <w:b/>
      <w:bCs/>
      <w:sz w:val="26"/>
      <w:szCs w:val="36"/>
    </w:rPr>
  </w:style>
  <w:style w:type="paragraph" w:customStyle="1" w:styleId="Figure">
    <w:name w:val="Figure"/>
    <w:basedOn w:val="Normal"/>
    <w:next w:val="Normal"/>
    <w:rsid w:val="009625F7"/>
    <w:pPr>
      <w:keepNext/>
      <w:keepLines/>
      <w:bidi w:val="0"/>
      <w:spacing w:before="240" w:after="120" w:line="240" w:lineRule="auto"/>
      <w:jc w:val="center"/>
    </w:pPr>
    <w:rPr>
      <w:rFonts w:cs="Times New Roman"/>
      <w:szCs w:val="20"/>
    </w:rPr>
  </w:style>
  <w:style w:type="paragraph" w:customStyle="1" w:styleId="Figurelegend">
    <w:name w:val="Figure_legend"/>
    <w:basedOn w:val="Normal"/>
    <w:rsid w:val="009625F7"/>
    <w:pPr>
      <w:keepNext/>
      <w:keepLines/>
      <w:tabs>
        <w:tab w:val="clear" w:pos="794"/>
        <w:tab w:val="clear" w:pos="1191"/>
        <w:tab w:val="clear" w:pos="1588"/>
        <w:tab w:val="clear" w:pos="1985"/>
      </w:tabs>
      <w:bidi w:val="0"/>
      <w:spacing w:before="20" w:after="20" w:line="240" w:lineRule="auto"/>
      <w:jc w:val="left"/>
    </w:pPr>
    <w:rPr>
      <w:rFonts w:cs="Times New Roman"/>
      <w:sz w:val="18"/>
      <w:szCs w:val="20"/>
    </w:rPr>
  </w:style>
  <w:style w:type="paragraph" w:customStyle="1" w:styleId="FigureNotitle">
    <w:name w:val="Figure_No &amp; title"/>
    <w:basedOn w:val="Normal"/>
    <w:next w:val="Normal"/>
    <w:rsid w:val="009625F7"/>
    <w:pPr>
      <w:keepLines/>
      <w:bidi w:val="0"/>
      <w:spacing w:before="240" w:after="120"/>
      <w:jc w:val="center"/>
    </w:pPr>
    <w:rPr>
      <w:rFonts w:ascii="Times New Roman Bold" w:hAnsi="Times New Roman Bold"/>
      <w:b/>
      <w:bCs/>
    </w:rPr>
  </w:style>
  <w:style w:type="paragraph" w:customStyle="1" w:styleId="Figurewithouttitle">
    <w:name w:val="Figure_without_title"/>
    <w:basedOn w:val="Normal"/>
    <w:next w:val="Normal"/>
    <w:rsid w:val="009625F7"/>
    <w:pPr>
      <w:keepLines/>
      <w:bidi w:val="0"/>
      <w:spacing w:before="240" w:after="120" w:line="240" w:lineRule="auto"/>
      <w:jc w:val="center"/>
    </w:pPr>
    <w:rPr>
      <w:rFonts w:cs="Times New Roman"/>
      <w:szCs w:val="20"/>
    </w:rPr>
  </w:style>
  <w:style w:type="paragraph" w:customStyle="1" w:styleId="Headingi">
    <w:name w:val="Heading_i"/>
    <w:basedOn w:val="Normal"/>
    <w:next w:val="Normal"/>
    <w:rsid w:val="003417FA"/>
    <w:pPr>
      <w:keepNext/>
      <w:bidi w:val="0"/>
    </w:pPr>
    <w:rPr>
      <w:i/>
      <w:iCs/>
    </w:rPr>
  </w:style>
  <w:style w:type="paragraph" w:customStyle="1" w:styleId="PartN">
    <w:name w:val="Part_N°"/>
    <w:basedOn w:val="Normal"/>
    <w:next w:val="Normal"/>
    <w:qFormat/>
    <w:rsid w:val="009625F7"/>
    <w:pPr>
      <w:tabs>
        <w:tab w:val="clear" w:pos="794"/>
        <w:tab w:val="clear" w:pos="1191"/>
        <w:tab w:val="clear" w:pos="1588"/>
        <w:tab w:val="clear" w:pos="1985"/>
      </w:tabs>
      <w:spacing w:before="240"/>
      <w:jc w:val="center"/>
    </w:pPr>
    <w:rPr>
      <w:sz w:val="28"/>
      <w:szCs w:val="40"/>
      <w:lang w:bidi="ar-EG"/>
    </w:rPr>
  </w:style>
  <w:style w:type="paragraph" w:customStyle="1" w:styleId="Partref">
    <w:name w:val="Part_ref"/>
    <w:basedOn w:val="Normal"/>
    <w:next w:val="Normal"/>
    <w:rsid w:val="009625F7"/>
    <w:pPr>
      <w:keepNext/>
      <w:keepLines/>
      <w:bidi w:val="0"/>
      <w:spacing w:before="280" w:line="240" w:lineRule="auto"/>
      <w:jc w:val="center"/>
    </w:pPr>
    <w:rPr>
      <w:rFonts w:cs="Times New Roman"/>
      <w:szCs w:val="20"/>
    </w:rPr>
  </w:style>
  <w:style w:type="paragraph" w:customStyle="1" w:styleId="PartTitle">
    <w:name w:val="Part_Title"/>
    <w:basedOn w:val="Normal"/>
    <w:rsid w:val="009625F7"/>
    <w:pPr>
      <w:tabs>
        <w:tab w:val="clear" w:pos="794"/>
        <w:tab w:val="clear" w:pos="1191"/>
        <w:tab w:val="clear" w:pos="1588"/>
        <w:tab w:val="clear" w:pos="1985"/>
      </w:tabs>
      <w:spacing w:before="240"/>
      <w:jc w:val="center"/>
    </w:pPr>
    <w:rPr>
      <w:rFonts w:ascii="Times New Roman Bold" w:hAnsi="Times New Roman Bold"/>
      <w:b/>
      <w:bCs/>
      <w:sz w:val="26"/>
      <w:szCs w:val="36"/>
    </w:rPr>
  </w:style>
  <w:style w:type="paragraph" w:customStyle="1" w:styleId="Questiondate">
    <w:name w:val="Question_date"/>
    <w:basedOn w:val="Recdate"/>
    <w:next w:val="Normal"/>
    <w:rsid w:val="009625F7"/>
  </w:style>
  <w:style w:type="paragraph" w:customStyle="1" w:styleId="QuestionNo">
    <w:name w:val="Question_No"/>
    <w:basedOn w:val="Normal"/>
    <w:next w:val="Normal"/>
    <w:rsid w:val="009625F7"/>
    <w:pPr>
      <w:keepNext/>
      <w:keepLines/>
      <w:bidi w:val="0"/>
      <w:spacing w:before="0" w:line="240" w:lineRule="auto"/>
      <w:jc w:val="left"/>
    </w:pPr>
    <w:rPr>
      <w:rFonts w:cs="Times New Roman"/>
      <w:b/>
      <w:sz w:val="24"/>
      <w:szCs w:val="20"/>
    </w:rPr>
  </w:style>
  <w:style w:type="paragraph" w:customStyle="1" w:styleId="Questionref">
    <w:name w:val="Question_ref"/>
    <w:basedOn w:val="Normal"/>
    <w:next w:val="Questiondate"/>
    <w:rsid w:val="009625F7"/>
    <w:pPr>
      <w:keepNext/>
      <w:keepLines/>
      <w:tabs>
        <w:tab w:val="clear" w:pos="794"/>
        <w:tab w:val="clear" w:pos="1191"/>
        <w:tab w:val="clear" w:pos="1588"/>
        <w:tab w:val="clear" w:pos="1985"/>
      </w:tabs>
      <w:bidi w:val="0"/>
      <w:spacing w:line="240" w:lineRule="auto"/>
      <w:jc w:val="center"/>
    </w:pPr>
    <w:rPr>
      <w:rFonts w:cs="Times New Roman"/>
      <w:i/>
      <w:sz w:val="16"/>
      <w:szCs w:val="20"/>
    </w:rPr>
  </w:style>
  <w:style w:type="paragraph" w:customStyle="1" w:styleId="Questiontitle">
    <w:name w:val="Question_title"/>
    <w:basedOn w:val="Normal"/>
    <w:next w:val="Questionref"/>
    <w:rsid w:val="009625F7"/>
    <w:pPr>
      <w:keepNext/>
      <w:keepLines/>
      <w:bidi w:val="0"/>
      <w:spacing w:before="360" w:line="240" w:lineRule="auto"/>
      <w:jc w:val="center"/>
    </w:pPr>
    <w:rPr>
      <w:rFonts w:cs="Times New Roman"/>
      <w:b/>
      <w:sz w:val="24"/>
      <w:szCs w:val="20"/>
    </w:rPr>
  </w:style>
  <w:style w:type="paragraph" w:customStyle="1" w:styleId="Repdate">
    <w:name w:val="Rep_date"/>
    <w:basedOn w:val="Recdate"/>
    <w:next w:val="Normal"/>
    <w:rsid w:val="009625F7"/>
  </w:style>
  <w:style w:type="paragraph" w:customStyle="1" w:styleId="RepNo">
    <w:name w:val="Rep_No"/>
    <w:basedOn w:val="Normal"/>
    <w:next w:val="Normal"/>
    <w:qFormat/>
    <w:rsid w:val="009625F7"/>
    <w:pPr>
      <w:keepNext/>
      <w:keepLines/>
      <w:bidi w:val="0"/>
      <w:spacing w:before="0" w:line="240" w:lineRule="auto"/>
      <w:jc w:val="left"/>
    </w:pPr>
    <w:rPr>
      <w:rFonts w:cs="Times New Roman"/>
      <w:b/>
      <w:sz w:val="24"/>
      <w:szCs w:val="20"/>
    </w:rPr>
  </w:style>
  <w:style w:type="paragraph" w:customStyle="1" w:styleId="Repref">
    <w:name w:val="Rep_ref"/>
    <w:basedOn w:val="Normal"/>
    <w:next w:val="Repdate"/>
    <w:rsid w:val="009625F7"/>
    <w:pPr>
      <w:keepNext/>
      <w:keepLines/>
      <w:tabs>
        <w:tab w:val="clear" w:pos="794"/>
        <w:tab w:val="clear" w:pos="1191"/>
        <w:tab w:val="clear" w:pos="1588"/>
        <w:tab w:val="clear" w:pos="1985"/>
      </w:tabs>
      <w:bidi w:val="0"/>
      <w:spacing w:line="240" w:lineRule="auto"/>
      <w:jc w:val="center"/>
    </w:pPr>
    <w:rPr>
      <w:rFonts w:cs="Times New Roman"/>
      <w:i/>
      <w:sz w:val="16"/>
      <w:szCs w:val="20"/>
    </w:rPr>
  </w:style>
  <w:style w:type="paragraph" w:customStyle="1" w:styleId="Resdate">
    <w:name w:val="Res_date"/>
    <w:basedOn w:val="Recdate"/>
    <w:next w:val="Normal"/>
    <w:rsid w:val="009625F7"/>
  </w:style>
  <w:style w:type="character" w:customStyle="1" w:styleId="Resdef">
    <w:name w:val="Res_def"/>
    <w:basedOn w:val="DefaultParagraphFont"/>
    <w:rsid w:val="009625F7"/>
    <w:rPr>
      <w:rFonts w:ascii="Times New Roman" w:hAnsi="Times New Roman"/>
      <w:b/>
    </w:rPr>
  </w:style>
  <w:style w:type="paragraph" w:customStyle="1" w:styleId="ResNo">
    <w:name w:val="Res_No"/>
    <w:basedOn w:val="Normal"/>
    <w:next w:val="Normal"/>
    <w:rsid w:val="009625F7"/>
    <w:pPr>
      <w:keepNext/>
      <w:keepLines/>
      <w:bidi w:val="0"/>
      <w:spacing w:before="0" w:line="240" w:lineRule="auto"/>
      <w:jc w:val="left"/>
    </w:pPr>
    <w:rPr>
      <w:rFonts w:cs="Times New Roman"/>
      <w:b/>
      <w:sz w:val="24"/>
      <w:szCs w:val="20"/>
    </w:rPr>
  </w:style>
  <w:style w:type="paragraph" w:customStyle="1" w:styleId="Resref">
    <w:name w:val="Res_ref"/>
    <w:basedOn w:val="Normal"/>
    <w:next w:val="Resdate"/>
    <w:rsid w:val="009625F7"/>
    <w:pPr>
      <w:keepNext/>
      <w:keepLines/>
      <w:tabs>
        <w:tab w:val="clear" w:pos="794"/>
        <w:tab w:val="clear" w:pos="1191"/>
        <w:tab w:val="clear" w:pos="1588"/>
        <w:tab w:val="clear" w:pos="1985"/>
      </w:tabs>
      <w:bidi w:val="0"/>
      <w:spacing w:line="240" w:lineRule="auto"/>
      <w:jc w:val="center"/>
    </w:pPr>
    <w:rPr>
      <w:rFonts w:cs="Times New Roman"/>
      <w:i/>
      <w:sz w:val="16"/>
      <w:szCs w:val="20"/>
    </w:rPr>
  </w:style>
  <w:style w:type="paragraph" w:customStyle="1" w:styleId="Restitle">
    <w:name w:val="Res_title"/>
    <w:basedOn w:val="Normal"/>
    <w:next w:val="Resref"/>
    <w:rsid w:val="009625F7"/>
    <w:pPr>
      <w:keepNext/>
      <w:keepLines/>
      <w:bidi w:val="0"/>
      <w:spacing w:before="360" w:line="240" w:lineRule="auto"/>
      <w:jc w:val="center"/>
    </w:pPr>
    <w:rPr>
      <w:rFonts w:cs="Times New Roman"/>
      <w:b/>
      <w:sz w:val="24"/>
      <w:szCs w:val="20"/>
    </w:rPr>
  </w:style>
  <w:style w:type="paragraph" w:customStyle="1" w:styleId="Tablehead">
    <w:name w:val="Table_head"/>
    <w:basedOn w:val="Normal"/>
    <w:next w:val="Normal"/>
    <w:rsid w:val="0095336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bidi w:val="0"/>
      <w:spacing w:after="120" w:line="280" w:lineRule="exact"/>
      <w:jc w:val="center"/>
    </w:pPr>
    <w:rPr>
      <w:rFonts w:ascii="Times New Roman Bold" w:hAnsi="Times New Roman Bold"/>
      <w:b/>
    </w:rPr>
  </w:style>
  <w:style w:type="paragraph" w:customStyle="1" w:styleId="Tablelegend">
    <w:name w:val="Table_legend"/>
    <w:basedOn w:val="Normal"/>
    <w:rsid w:val="009625F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bidi w:val="0"/>
      <w:spacing w:after="40" w:line="240" w:lineRule="auto"/>
      <w:jc w:val="left"/>
    </w:pPr>
    <w:rPr>
      <w:rFonts w:cs="Times New Roman"/>
      <w:sz w:val="18"/>
      <w:szCs w:val="20"/>
    </w:rPr>
  </w:style>
  <w:style w:type="paragraph" w:customStyle="1" w:styleId="TableNotitle">
    <w:name w:val="Table_No &amp; title"/>
    <w:basedOn w:val="Normal"/>
    <w:next w:val="Tablehead"/>
    <w:rsid w:val="009625F7"/>
    <w:pPr>
      <w:keepNext/>
      <w:keepLines/>
      <w:bidi w:val="0"/>
      <w:spacing w:before="240" w:after="120"/>
      <w:jc w:val="center"/>
    </w:pPr>
    <w:rPr>
      <w:rFonts w:ascii="Times New Roman Bold" w:hAnsi="Times New Roman Bold"/>
      <w:b/>
      <w:bCs/>
    </w:rPr>
  </w:style>
  <w:style w:type="paragraph" w:customStyle="1" w:styleId="Tableref">
    <w:name w:val="Table_ref"/>
    <w:basedOn w:val="Normal"/>
    <w:next w:val="Normal"/>
    <w:rsid w:val="009625F7"/>
    <w:pPr>
      <w:keepNext/>
      <w:bidi w:val="0"/>
      <w:spacing w:before="0" w:after="120" w:line="240" w:lineRule="auto"/>
      <w:jc w:val="center"/>
    </w:pPr>
    <w:rPr>
      <w:rFonts w:cs="Times New Roman"/>
      <w:szCs w:val="20"/>
    </w:rPr>
  </w:style>
  <w:style w:type="paragraph" w:customStyle="1" w:styleId="Tabletext">
    <w:name w:val="Table_text"/>
    <w:basedOn w:val="Normal"/>
    <w:rsid w:val="009533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bidi w:val="0"/>
      <w:spacing w:before="40" w:after="40" w:line="280" w:lineRule="exact"/>
      <w:jc w:val="center"/>
    </w:pPr>
  </w:style>
  <w:style w:type="character" w:styleId="FootnoteReference">
    <w:name w:val="footnote reference"/>
    <w:aliases w:val="Appel note de bas de p,Footnote Reference/"/>
    <w:basedOn w:val="DefaultParagraphFont"/>
    <w:qFormat/>
    <w:rsid w:val="00393D86"/>
    <w:rPr>
      <w:rFonts w:ascii="Times New Roman" w:hAnsi="Times New Roman" w:cs="Times New Roman"/>
      <w:dstrike w:val="0"/>
      <w:spacing w:val="0"/>
      <w:w w:val="100"/>
      <w:position w:val="0"/>
      <w:sz w:val="22"/>
      <w:szCs w:val="22"/>
      <w:effect w:val="none"/>
      <w:vertAlign w:val="superscript"/>
      <w:rPrChange w:id="0" w:author="adea" w:date="2009-08-14T14:36:00Z">
        <w:rPr>
          <w:rFonts w:ascii="Times New Roman" w:hAnsi="Times New Roman" w:cs="Times New Roman"/>
          <w:dstrike w:val="0"/>
          <w:spacing w:val="0"/>
          <w:w w:val="100"/>
          <w:position w:val="0"/>
          <w:sz w:val="24"/>
          <w:szCs w:val="24"/>
          <w:effect w:val="none"/>
          <w:vertAlign w:val="superscript"/>
        </w:rPr>
      </w:rPrChange>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C94FD6"/>
    <w:pPr>
      <w:keepLines/>
      <w:tabs>
        <w:tab w:val="clear" w:pos="794"/>
        <w:tab w:val="clear" w:pos="1191"/>
        <w:tab w:val="clear" w:pos="1588"/>
        <w:tab w:val="clear" w:pos="1985"/>
      </w:tabs>
      <w:spacing w:before="80" w:line="180" w:lineRule="auto"/>
      <w:ind w:left="284" w:right="255" w:hanging="284"/>
    </w:pPr>
    <w:rPr>
      <w:sz w:val="18"/>
      <w:szCs w:val="24"/>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C94FD6"/>
    <w:rPr>
      <w:rFonts w:eastAsia="Times New Roman" w:cs="Traditional Arabic"/>
      <w:sz w:val="18"/>
      <w:szCs w:val="24"/>
      <w:lang w:val="en-GB" w:eastAsia="en-US"/>
    </w:rPr>
  </w:style>
  <w:style w:type="paragraph" w:customStyle="1" w:styleId="Normalaftertitle">
    <w:name w:val="Normal after title"/>
    <w:basedOn w:val="Normal"/>
    <w:next w:val="Normal"/>
    <w:rsid w:val="009625F7"/>
    <w:pPr>
      <w:spacing w:before="240"/>
    </w:pPr>
  </w:style>
  <w:style w:type="paragraph" w:customStyle="1" w:styleId="StyleRepref">
    <w:name w:val="Style Rep_ref +"/>
    <w:basedOn w:val="Repref"/>
    <w:rsid w:val="009625F7"/>
    <w:pPr>
      <w:bidi/>
      <w:spacing w:line="192" w:lineRule="auto"/>
    </w:pPr>
    <w:rPr>
      <w:rFonts w:cs="Traditional Arabic"/>
      <w:iCs/>
      <w:sz w:val="22"/>
      <w:szCs w:val="30"/>
    </w:rPr>
  </w:style>
  <w:style w:type="table" w:customStyle="1" w:styleId="TableGrid1">
    <w:name w:val="Table Grid1"/>
    <w:basedOn w:val="TableNormal"/>
    <w:next w:val="TableGrid"/>
    <w:rsid w:val="00F02FCE"/>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_Text"/>
    <w:basedOn w:val="Normal"/>
    <w:rsid w:val="00A4217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bidi w:val="0"/>
      <w:spacing w:before="40" w:after="40" w:line="240" w:lineRule="auto"/>
      <w:jc w:val="left"/>
    </w:pPr>
    <w:rPr>
      <w:rFonts w:eastAsia="SimSun" w:cs="Times New Roman"/>
      <w:szCs w:val="20"/>
    </w:rPr>
  </w:style>
  <w:style w:type="paragraph" w:customStyle="1" w:styleId="TableHead0">
    <w:name w:val="Table_Head"/>
    <w:basedOn w:val="TableText0"/>
    <w:rsid w:val="00A42178"/>
    <w:pPr>
      <w:keepNext/>
      <w:spacing w:before="80" w:after="80"/>
      <w:jc w:val="center"/>
    </w:pPr>
    <w:rPr>
      <w:b/>
    </w:rPr>
  </w:style>
  <w:style w:type="paragraph" w:customStyle="1" w:styleId="FOOTNOTE">
    <w:name w:val="FOOTNOTE"/>
    <w:basedOn w:val="FootnoteText"/>
    <w:rsid w:val="00432150"/>
    <w:pPr>
      <w:ind w:right="0"/>
    </w:pPr>
  </w:style>
  <w:style w:type="paragraph" w:customStyle="1" w:styleId="a">
    <w:name w:val="Знак Знак"/>
    <w:basedOn w:val="Normal"/>
    <w:rsid w:val="00EC3E44"/>
    <w:pPr>
      <w:widowControl w:val="0"/>
      <w:tabs>
        <w:tab w:val="clear" w:pos="794"/>
        <w:tab w:val="clear" w:pos="1191"/>
        <w:tab w:val="clear" w:pos="1588"/>
        <w:tab w:val="clear" w:pos="1985"/>
      </w:tabs>
      <w:overflowPunct/>
      <w:autoSpaceDE/>
      <w:autoSpaceDN/>
      <w:bidi w:val="0"/>
      <w:adjustRightInd/>
      <w:spacing w:before="0" w:line="240" w:lineRule="auto"/>
      <w:textAlignment w:val="auto"/>
    </w:pPr>
    <w:rPr>
      <w:rFonts w:ascii="Trebuchet MS" w:hAnsi="Trebuchet MS" w:cs="Times New Roman"/>
      <w:sz w:val="20"/>
      <w:szCs w:val="20"/>
      <w:lang w:eastAsia="zh-CN"/>
    </w:rPr>
  </w:style>
  <w:style w:type="paragraph" w:styleId="TOC4">
    <w:name w:val="toc 4"/>
    <w:basedOn w:val="Normal"/>
    <w:next w:val="Normal"/>
    <w:autoRedefine/>
    <w:uiPriority w:val="39"/>
    <w:rsid w:val="006C11E2"/>
    <w:pPr>
      <w:tabs>
        <w:tab w:val="clear" w:pos="794"/>
        <w:tab w:val="clear" w:pos="1191"/>
        <w:tab w:val="clear" w:pos="1588"/>
        <w:tab w:val="clear" w:pos="1985"/>
      </w:tabs>
      <w:spacing w:after="100"/>
      <w:ind w:left="570"/>
    </w:pPr>
  </w:style>
  <w:style w:type="paragraph" w:styleId="TOC1">
    <w:name w:val="toc 1"/>
    <w:basedOn w:val="Normal"/>
    <w:next w:val="Normal"/>
    <w:autoRedefine/>
    <w:uiPriority w:val="39"/>
    <w:rsid w:val="009D26C2"/>
    <w:pPr>
      <w:tabs>
        <w:tab w:val="clear" w:pos="794"/>
        <w:tab w:val="clear" w:pos="1191"/>
        <w:tab w:val="clear" w:pos="1588"/>
        <w:tab w:val="clear" w:pos="1985"/>
        <w:tab w:val="right" w:leader="dot" w:pos="8788"/>
        <w:tab w:val="right" w:pos="9639"/>
      </w:tabs>
      <w:spacing w:before="60"/>
      <w:ind w:left="567" w:right="851" w:hanging="567"/>
    </w:pPr>
    <w:rPr>
      <w:noProof/>
    </w:rPr>
  </w:style>
  <w:style w:type="paragraph" w:styleId="TOC2">
    <w:name w:val="toc 2"/>
    <w:basedOn w:val="Normal"/>
    <w:next w:val="Normal"/>
    <w:autoRedefine/>
    <w:uiPriority w:val="39"/>
    <w:rsid w:val="00F83B4D"/>
    <w:pPr>
      <w:tabs>
        <w:tab w:val="clear" w:pos="794"/>
        <w:tab w:val="clear" w:pos="1191"/>
        <w:tab w:val="clear" w:pos="1588"/>
        <w:tab w:val="clear" w:pos="1985"/>
        <w:tab w:val="left" w:pos="1134"/>
        <w:tab w:val="left" w:leader="dot" w:pos="9628"/>
      </w:tabs>
      <w:spacing w:after="100"/>
      <w:ind w:left="567"/>
    </w:pPr>
  </w:style>
  <w:style w:type="paragraph" w:styleId="TOC3">
    <w:name w:val="toc 3"/>
    <w:basedOn w:val="Normal"/>
    <w:next w:val="Normal"/>
    <w:autoRedefine/>
    <w:uiPriority w:val="39"/>
    <w:rsid w:val="009D26C2"/>
    <w:pPr>
      <w:tabs>
        <w:tab w:val="clear" w:pos="794"/>
        <w:tab w:val="clear" w:pos="1191"/>
        <w:tab w:val="clear" w:pos="1588"/>
        <w:tab w:val="clear" w:pos="1985"/>
        <w:tab w:val="left" w:pos="1701"/>
        <w:tab w:val="right" w:leader="dot" w:pos="8788"/>
        <w:tab w:val="right" w:pos="9639"/>
      </w:tabs>
      <w:spacing w:after="100"/>
      <w:ind w:left="1134" w:right="851"/>
    </w:pPr>
    <w:rPr>
      <w:noProof/>
      <w:lang w:bidi="ar-EG"/>
    </w:rPr>
  </w:style>
  <w:style w:type="paragraph" w:customStyle="1" w:styleId="HeadingB0">
    <w:name w:val="Heading_B"/>
    <w:basedOn w:val="Normal"/>
    <w:rsid w:val="00116943"/>
    <w:pPr>
      <w:tabs>
        <w:tab w:val="clear" w:pos="794"/>
        <w:tab w:val="clear" w:pos="1191"/>
        <w:tab w:val="clear" w:pos="1588"/>
        <w:tab w:val="clear" w:pos="1985"/>
      </w:tabs>
    </w:pPr>
    <w:rPr>
      <w:rFonts w:ascii="Times New Roman Bold" w:hAnsi="Times New Roman Bold"/>
      <w:b/>
      <w:bCs/>
      <w:lang w:val="en-US" w:bidi="ar-EG"/>
    </w:rPr>
  </w:style>
  <w:style w:type="paragraph" w:customStyle="1" w:styleId="Annex">
    <w:name w:val="Annex"/>
    <w:basedOn w:val="Normal"/>
    <w:autoRedefine/>
    <w:qFormat/>
    <w:rsid w:val="00E32561"/>
    <w:pPr>
      <w:spacing w:before="360"/>
      <w:jc w:val="center"/>
    </w:pPr>
    <w:rPr>
      <w:rFonts w:ascii="Verdana" w:hAnsi="Verdana" w:cs="Simplified Arabic"/>
      <w:b/>
      <w:bCs/>
      <w:sz w:val="28"/>
      <w:szCs w:val="40"/>
      <w:lang w:val="en-US"/>
    </w:rPr>
  </w:style>
  <w:style w:type="paragraph" w:customStyle="1" w:styleId="ChapTitle">
    <w:name w:val="Chap_Title"/>
    <w:basedOn w:val="Normal"/>
    <w:rsid w:val="00E32561"/>
    <w:pPr>
      <w:tabs>
        <w:tab w:val="clear" w:pos="794"/>
        <w:tab w:val="clear" w:pos="1191"/>
        <w:tab w:val="clear" w:pos="1588"/>
        <w:tab w:val="clear" w:pos="1985"/>
      </w:tabs>
      <w:spacing w:before="240"/>
      <w:jc w:val="center"/>
    </w:pPr>
    <w:rPr>
      <w:rFonts w:ascii="Times New Roman Bold" w:hAnsi="Times New Roman Bold"/>
      <w:b/>
      <w:bCs/>
      <w:sz w:val="26"/>
      <w:szCs w:val="36"/>
      <w:lang w:bidi="ar-EG"/>
    </w:rPr>
  </w:style>
  <w:style w:type="paragraph" w:customStyle="1" w:styleId="CHAPNO">
    <w:name w:val="CHAP_NO"/>
    <w:basedOn w:val="Normal"/>
    <w:next w:val="ChapTitle"/>
    <w:rsid w:val="00E32561"/>
    <w:pPr>
      <w:tabs>
        <w:tab w:val="clear" w:pos="794"/>
        <w:tab w:val="clear" w:pos="1191"/>
        <w:tab w:val="clear" w:pos="1588"/>
        <w:tab w:val="clear" w:pos="1985"/>
      </w:tabs>
      <w:spacing w:before="240"/>
      <w:jc w:val="center"/>
    </w:pPr>
    <w:rPr>
      <w:rFonts w:ascii="Times New Roman Bold" w:hAnsi="Times New Roman Bold"/>
      <w:b/>
      <w:bCs/>
      <w:sz w:val="28"/>
      <w:szCs w:val="40"/>
      <w:lang w:bidi="ar-EG"/>
    </w:rPr>
  </w:style>
  <w:style w:type="paragraph" w:customStyle="1" w:styleId="RecNo">
    <w:name w:val="Rec_No"/>
    <w:basedOn w:val="Normal"/>
    <w:next w:val="Normal"/>
    <w:rsid w:val="00E32561"/>
    <w:pPr>
      <w:keepNext/>
      <w:tabs>
        <w:tab w:val="clear" w:pos="794"/>
        <w:tab w:val="clear" w:pos="1191"/>
        <w:tab w:val="clear" w:pos="1588"/>
        <w:tab w:val="clear" w:pos="1985"/>
      </w:tabs>
      <w:bidi w:val="0"/>
      <w:spacing w:before="240"/>
      <w:jc w:val="left"/>
    </w:pPr>
    <w:rPr>
      <w:rFonts w:ascii="Times New Roman Bold" w:hAnsi="Times New Roman Bold"/>
      <w:b/>
      <w:sz w:val="26"/>
      <w:szCs w:val="36"/>
    </w:rPr>
  </w:style>
  <w:style w:type="paragraph" w:customStyle="1" w:styleId="RecRef0">
    <w:name w:val="Rec_Ref"/>
    <w:basedOn w:val="Normal"/>
    <w:rsid w:val="00E32561"/>
    <w:pPr>
      <w:tabs>
        <w:tab w:val="clear" w:pos="794"/>
        <w:tab w:val="clear" w:pos="1191"/>
        <w:tab w:val="clear" w:pos="1588"/>
        <w:tab w:val="clear" w:pos="1985"/>
      </w:tabs>
      <w:jc w:val="center"/>
    </w:pPr>
    <w:rPr>
      <w:i/>
      <w:iCs/>
      <w:lang w:val="fr-FR" w:bidi="ar-EG"/>
    </w:rPr>
  </w:style>
  <w:style w:type="paragraph" w:customStyle="1" w:styleId="AnnexNTitle">
    <w:name w:val="Annex N° &amp; Title"/>
    <w:basedOn w:val="Normal"/>
    <w:rsid w:val="00E32561"/>
    <w:pPr>
      <w:tabs>
        <w:tab w:val="clear" w:pos="794"/>
        <w:tab w:val="clear" w:pos="1191"/>
        <w:tab w:val="clear" w:pos="1588"/>
        <w:tab w:val="clear" w:pos="1985"/>
      </w:tabs>
      <w:spacing w:before="360"/>
      <w:jc w:val="center"/>
    </w:pPr>
    <w:rPr>
      <w:rFonts w:ascii="Times New Roman Bold" w:hAnsi="Times New Roman Bold"/>
      <w:b/>
      <w:bCs/>
      <w:sz w:val="26"/>
      <w:szCs w:val="36"/>
      <w:lang w:val="en-US" w:bidi="ar-EG"/>
    </w:rPr>
  </w:style>
  <w:style w:type="character" w:customStyle="1" w:styleId="Appdef">
    <w:name w:val="App_def"/>
    <w:basedOn w:val="DefaultParagraphFont"/>
    <w:rsid w:val="00E32561"/>
    <w:rPr>
      <w:rFonts w:ascii="Verdana" w:hAnsi="Verdana"/>
      <w:b/>
    </w:rPr>
  </w:style>
  <w:style w:type="character" w:customStyle="1" w:styleId="Appref">
    <w:name w:val="App_ref"/>
    <w:basedOn w:val="DefaultParagraphFont"/>
    <w:rsid w:val="00E32561"/>
  </w:style>
  <w:style w:type="paragraph" w:customStyle="1" w:styleId="AppendixNotitle">
    <w:name w:val="Appendix_No &amp; title"/>
    <w:basedOn w:val="Normal"/>
    <w:next w:val="Normal"/>
    <w:autoRedefine/>
    <w:qFormat/>
    <w:rsid w:val="00E32561"/>
    <w:pPr>
      <w:keepNext/>
      <w:keepLines/>
      <w:bidi w:val="0"/>
      <w:spacing w:before="360"/>
      <w:jc w:val="center"/>
    </w:pPr>
    <w:rPr>
      <w:rFonts w:ascii="Verdana" w:hAnsi="Verdana" w:cs="Simplified Arabic"/>
      <w:b/>
      <w:bCs/>
      <w:sz w:val="28"/>
      <w:szCs w:val="40"/>
    </w:rPr>
  </w:style>
  <w:style w:type="character" w:customStyle="1" w:styleId="Artdef">
    <w:name w:val="Art_def"/>
    <w:basedOn w:val="DefaultParagraphFont"/>
    <w:rsid w:val="00E32561"/>
    <w:rPr>
      <w:rFonts w:ascii="Verdana" w:hAnsi="Verdana"/>
      <w:b/>
    </w:rPr>
  </w:style>
  <w:style w:type="paragraph" w:customStyle="1" w:styleId="Artheading">
    <w:name w:val="Art_heading"/>
    <w:basedOn w:val="Normal"/>
    <w:next w:val="Normal"/>
    <w:rsid w:val="00E32561"/>
    <w:pPr>
      <w:bidi w:val="0"/>
      <w:spacing w:before="360"/>
      <w:jc w:val="center"/>
    </w:pPr>
    <w:rPr>
      <w:rFonts w:ascii="Times New Roman Bold" w:hAnsi="Times New Roman Bold"/>
      <w:b/>
      <w:bCs/>
      <w:sz w:val="24"/>
      <w:szCs w:val="32"/>
    </w:rPr>
  </w:style>
  <w:style w:type="paragraph" w:customStyle="1" w:styleId="ArtNo">
    <w:name w:val="Art_No"/>
    <w:basedOn w:val="Normal"/>
    <w:next w:val="Normal"/>
    <w:rsid w:val="00E32561"/>
    <w:pPr>
      <w:keepNext/>
      <w:keepLines/>
      <w:bidi w:val="0"/>
      <w:spacing w:before="480" w:line="240" w:lineRule="auto"/>
      <w:jc w:val="center"/>
    </w:pPr>
    <w:rPr>
      <w:rFonts w:cs="Times New Roman"/>
      <w:caps/>
      <w:sz w:val="24"/>
      <w:szCs w:val="20"/>
    </w:rPr>
  </w:style>
  <w:style w:type="character" w:customStyle="1" w:styleId="Artref">
    <w:name w:val="Art_ref"/>
    <w:basedOn w:val="DefaultParagraphFont"/>
    <w:rsid w:val="00E32561"/>
  </w:style>
  <w:style w:type="paragraph" w:customStyle="1" w:styleId="Arttitle">
    <w:name w:val="Art_title"/>
    <w:basedOn w:val="Normal"/>
    <w:next w:val="Normal"/>
    <w:rsid w:val="00E32561"/>
    <w:pPr>
      <w:keepNext/>
      <w:keepLines/>
      <w:bidi w:val="0"/>
      <w:spacing w:before="240" w:line="240" w:lineRule="auto"/>
      <w:jc w:val="center"/>
    </w:pPr>
    <w:rPr>
      <w:rFonts w:cs="Times New Roman"/>
      <w:b/>
      <w:sz w:val="24"/>
      <w:szCs w:val="20"/>
    </w:rPr>
  </w:style>
  <w:style w:type="numbering" w:customStyle="1" w:styleId="NoList1">
    <w:name w:val="No List1"/>
    <w:next w:val="NoList"/>
    <w:rsid w:val="00E32561"/>
  </w:style>
  <w:style w:type="paragraph" w:customStyle="1" w:styleId="ASN1">
    <w:name w:val="ASN.1"/>
    <w:basedOn w:val="Normal"/>
    <w:rsid w:val="00E3256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32561"/>
    <w:pPr>
      <w:keepNext/>
      <w:keepLines/>
      <w:spacing w:before="160"/>
      <w:ind w:left="794"/>
    </w:pPr>
    <w:rPr>
      <w:i/>
    </w:rPr>
  </w:style>
  <w:style w:type="character" w:styleId="EndnoteReference">
    <w:name w:val="endnote reference"/>
    <w:basedOn w:val="DefaultParagraphFont"/>
    <w:rsid w:val="00E32561"/>
    <w:rPr>
      <w:vertAlign w:val="superscript"/>
    </w:rPr>
  </w:style>
  <w:style w:type="paragraph" w:customStyle="1" w:styleId="Equation">
    <w:name w:val="Equation"/>
    <w:basedOn w:val="Normal"/>
    <w:rsid w:val="00E32561"/>
    <w:pPr>
      <w:tabs>
        <w:tab w:val="clear" w:pos="1191"/>
        <w:tab w:val="clear" w:pos="1588"/>
        <w:tab w:val="clear" w:pos="1985"/>
        <w:tab w:val="center" w:pos="4820"/>
        <w:tab w:val="right" w:pos="9639"/>
      </w:tabs>
    </w:pPr>
  </w:style>
  <w:style w:type="paragraph" w:customStyle="1" w:styleId="Equationlegend">
    <w:name w:val="Equation_legend"/>
    <w:basedOn w:val="Normal"/>
    <w:rsid w:val="00E32561"/>
    <w:pPr>
      <w:tabs>
        <w:tab w:val="clear" w:pos="794"/>
        <w:tab w:val="clear" w:pos="1191"/>
        <w:tab w:val="clear" w:pos="1588"/>
        <w:tab w:val="right" w:pos="1814"/>
      </w:tabs>
      <w:spacing w:before="80"/>
      <w:ind w:left="1985" w:hanging="1985"/>
    </w:pPr>
  </w:style>
  <w:style w:type="paragraph" w:customStyle="1" w:styleId="FirstFooter">
    <w:name w:val="FirstFooter"/>
    <w:basedOn w:val="Footer"/>
    <w:rsid w:val="00E32561"/>
    <w:pPr>
      <w:tabs>
        <w:tab w:val="clear" w:pos="5954"/>
        <w:tab w:val="clear" w:pos="9639"/>
      </w:tabs>
      <w:overflowPunct/>
      <w:autoSpaceDE/>
      <w:autoSpaceDN/>
      <w:adjustRightInd/>
      <w:spacing w:before="40"/>
      <w:textAlignment w:val="auto"/>
    </w:pPr>
    <w:rPr>
      <w:caps w:val="0"/>
      <w:noProof w:val="0"/>
      <w:sz w:val="16"/>
    </w:rPr>
  </w:style>
  <w:style w:type="paragraph" w:customStyle="1" w:styleId="FooterQP">
    <w:name w:val="Footer_QP"/>
    <w:basedOn w:val="Normal"/>
    <w:rsid w:val="00E32561"/>
    <w:pPr>
      <w:tabs>
        <w:tab w:val="clear" w:pos="794"/>
        <w:tab w:val="clear" w:pos="1191"/>
        <w:tab w:val="clear" w:pos="1588"/>
        <w:tab w:val="clear" w:pos="1985"/>
        <w:tab w:val="left" w:pos="907"/>
        <w:tab w:val="right" w:pos="8789"/>
        <w:tab w:val="right" w:pos="9639"/>
      </w:tabs>
      <w:spacing w:before="0"/>
    </w:pPr>
    <w:rPr>
      <w:b/>
    </w:rPr>
  </w:style>
  <w:style w:type="paragraph" w:customStyle="1" w:styleId="Note">
    <w:name w:val="Note"/>
    <w:basedOn w:val="Normal"/>
    <w:rsid w:val="00E32561"/>
    <w:pPr>
      <w:spacing w:before="80"/>
    </w:pPr>
  </w:style>
  <w:style w:type="paragraph" w:customStyle="1" w:styleId="Formal">
    <w:name w:val="Formal"/>
    <w:basedOn w:val="ASN1"/>
    <w:rsid w:val="00E32561"/>
    <w:rPr>
      <w:b w:val="0"/>
    </w:rPr>
  </w:style>
  <w:style w:type="paragraph" w:styleId="Index1">
    <w:name w:val="index 1"/>
    <w:basedOn w:val="Normal"/>
    <w:next w:val="Normal"/>
    <w:rsid w:val="00E32561"/>
  </w:style>
  <w:style w:type="paragraph" w:styleId="Index2">
    <w:name w:val="index 2"/>
    <w:basedOn w:val="Normal"/>
    <w:next w:val="Normal"/>
    <w:rsid w:val="00E32561"/>
    <w:pPr>
      <w:ind w:left="283"/>
    </w:pPr>
  </w:style>
  <w:style w:type="paragraph" w:styleId="Index3">
    <w:name w:val="index 3"/>
    <w:basedOn w:val="Normal"/>
    <w:next w:val="Normal"/>
    <w:rsid w:val="00E32561"/>
    <w:pPr>
      <w:ind w:left="566"/>
    </w:pPr>
  </w:style>
  <w:style w:type="paragraph" w:customStyle="1" w:styleId="RecNoBR">
    <w:name w:val="Rec_No_BR"/>
    <w:basedOn w:val="Normal"/>
    <w:next w:val="Normal"/>
    <w:rsid w:val="00E32561"/>
    <w:pPr>
      <w:keepNext/>
      <w:keepLines/>
      <w:spacing w:before="480"/>
      <w:jc w:val="center"/>
    </w:pPr>
    <w:rPr>
      <w:caps/>
      <w:sz w:val="28"/>
    </w:rPr>
  </w:style>
  <w:style w:type="paragraph" w:customStyle="1" w:styleId="QuestionNoBR">
    <w:name w:val="Question_No_BR"/>
    <w:basedOn w:val="RecNoBR"/>
    <w:next w:val="Questiontitle"/>
    <w:rsid w:val="00E32561"/>
  </w:style>
  <w:style w:type="paragraph" w:customStyle="1" w:styleId="RepNoBR">
    <w:name w:val="Rep_No_BR"/>
    <w:basedOn w:val="RecNoBR"/>
    <w:next w:val="Reptitle0"/>
    <w:rsid w:val="00E32561"/>
  </w:style>
  <w:style w:type="paragraph" w:customStyle="1" w:styleId="Reptitle0">
    <w:name w:val="Rep_title"/>
    <w:basedOn w:val="Normal"/>
    <w:next w:val="Repref"/>
    <w:rsid w:val="00E32561"/>
    <w:pPr>
      <w:keepNext/>
      <w:keepLines/>
      <w:spacing w:before="360"/>
      <w:jc w:val="center"/>
    </w:pPr>
    <w:rPr>
      <w:b/>
      <w:sz w:val="28"/>
    </w:rPr>
  </w:style>
  <w:style w:type="paragraph" w:customStyle="1" w:styleId="ResNoBR">
    <w:name w:val="Res_No_BR"/>
    <w:basedOn w:val="RecNoBR"/>
    <w:next w:val="Restitle"/>
    <w:rsid w:val="00E32561"/>
  </w:style>
  <w:style w:type="paragraph" w:customStyle="1" w:styleId="Section1">
    <w:name w:val="Section_1"/>
    <w:basedOn w:val="Normal"/>
    <w:next w:val="Normal"/>
    <w:rsid w:val="00E32561"/>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32561"/>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E32561"/>
    <w:pPr>
      <w:keepNext/>
      <w:keepLines/>
      <w:spacing w:before="480" w:after="80"/>
      <w:jc w:val="center"/>
    </w:pPr>
    <w:rPr>
      <w:caps/>
      <w:sz w:val="28"/>
    </w:rPr>
  </w:style>
  <w:style w:type="paragraph" w:customStyle="1" w:styleId="Sectiontitle">
    <w:name w:val="Section_title"/>
    <w:basedOn w:val="Normal"/>
    <w:next w:val="Normal"/>
    <w:rsid w:val="00E32561"/>
    <w:pPr>
      <w:keepNext/>
      <w:keepLines/>
      <w:spacing w:before="480" w:after="280"/>
      <w:jc w:val="center"/>
    </w:pPr>
    <w:rPr>
      <w:b/>
      <w:sz w:val="28"/>
    </w:rPr>
  </w:style>
  <w:style w:type="paragraph" w:customStyle="1" w:styleId="SpecialFooter">
    <w:name w:val="Special Footer"/>
    <w:basedOn w:val="Footer"/>
    <w:rsid w:val="00E32561"/>
    <w:pPr>
      <w:tabs>
        <w:tab w:val="left" w:pos="567"/>
        <w:tab w:val="left" w:pos="1134"/>
        <w:tab w:val="left" w:pos="1701"/>
        <w:tab w:val="left" w:pos="2268"/>
        <w:tab w:val="left" w:pos="2835"/>
      </w:tabs>
    </w:pPr>
    <w:rPr>
      <w:caps w:val="0"/>
      <w:noProof w:val="0"/>
      <w:sz w:val="16"/>
    </w:rPr>
  </w:style>
  <w:style w:type="character" w:customStyle="1" w:styleId="Tablefreq">
    <w:name w:val="Table_freq"/>
    <w:basedOn w:val="DefaultParagraphFont"/>
    <w:rsid w:val="00E32561"/>
    <w:rPr>
      <w:b/>
      <w:color w:val="auto"/>
    </w:rPr>
  </w:style>
  <w:style w:type="paragraph" w:customStyle="1" w:styleId="TableNoBR">
    <w:name w:val="Table_No_BR"/>
    <w:basedOn w:val="Normal"/>
    <w:next w:val="TabletitleBR"/>
    <w:rsid w:val="00E32561"/>
    <w:pPr>
      <w:keepNext/>
      <w:spacing w:before="560" w:after="120"/>
      <w:jc w:val="center"/>
    </w:pPr>
    <w:rPr>
      <w:caps/>
    </w:rPr>
  </w:style>
  <w:style w:type="paragraph" w:customStyle="1" w:styleId="TabletitleBR">
    <w:name w:val="Table_title_BR"/>
    <w:basedOn w:val="Normal"/>
    <w:next w:val="Tablehead"/>
    <w:rsid w:val="00E32561"/>
    <w:pPr>
      <w:keepNext/>
      <w:keepLines/>
      <w:spacing w:before="0" w:after="120"/>
      <w:jc w:val="center"/>
    </w:pPr>
    <w:rPr>
      <w:b/>
    </w:rPr>
  </w:style>
  <w:style w:type="paragraph" w:customStyle="1" w:styleId="Title1">
    <w:name w:val="Title 1"/>
    <w:basedOn w:val="Source"/>
    <w:next w:val="Title2"/>
    <w:rsid w:val="003715BD"/>
    <w:pPr>
      <w:tabs>
        <w:tab w:val="clear" w:pos="794"/>
        <w:tab w:val="clear" w:pos="1191"/>
        <w:tab w:val="clear" w:pos="1588"/>
        <w:tab w:val="clear" w:pos="1985"/>
        <w:tab w:val="left" w:pos="567"/>
        <w:tab w:val="left" w:pos="1134"/>
        <w:tab w:val="left" w:pos="1701"/>
        <w:tab w:val="left" w:pos="2268"/>
        <w:tab w:val="left" w:pos="2835"/>
      </w:tabs>
      <w:spacing w:before="240"/>
    </w:pPr>
    <w:rPr>
      <w:rFonts w:ascii="Verdana" w:hAnsi="Verdana"/>
      <w:caps/>
    </w:rPr>
  </w:style>
  <w:style w:type="paragraph" w:customStyle="1" w:styleId="Title2">
    <w:name w:val="Title 2"/>
    <w:basedOn w:val="Title1"/>
    <w:next w:val="Title3"/>
    <w:rsid w:val="00E32561"/>
  </w:style>
  <w:style w:type="paragraph" w:customStyle="1" w:styleId="Title3">
    <w:name w:val="Title 3"/>
    <w:basedOn w:val="Title2"/>
    <w:next w:val="Title4"/>
    <w:rsid w:val="00E32561"/>
    <w:rPr>
      <w:caps w:val="0"/>
    </w:rPr>
  </w:style>
  <w:style w:type="paragraph" w:customStyle="1" w:styleId="Title4">
    <w:name w:val="Title 4"/>
    <w:basedOn w:val="Title3"/>
    <w:next w:val="Heading1"/>
    <w:rsid w:val="00E32561"/>
  </w:style>
  <w:style w:type="paragraph" w:customStyle="1" w:styleId="toc0">
    <w:name w:val="toc 0"/>
    <w:basedOn w:val="Normal"/>
    <w:next w:val="TOC1"/>
    <w:rsid w:val="00E32561"/>
    <w:pPr>
      <w:tabs>
        <w:tab w:val="clear" w:pos="794"/>
        <w:tab w:val="clear" w:pos="1191"/>
        <w:tab w:val="clear" w:pos="1588"/>
        <w:tab w:val="clear" w:pos="1985"/>
        <w:tab w:val="right" w:pos="9639"/>
      </w:tabs>
    </w:pPr>
    <w:rPr>
      <w:b/>
    </w:rPr>
  </w:style>
  <w:style w:type="paragraph" w:styleId="TOC5">
    <w:name w:val="toc 5"/>
    <w:basedOn w:val="TOC4"/>
    <w:uiPriority w:val="39"/>
    <w:rsid w:val="00E32561"/>
    <w:pPr>
      <w:keepLines/>
      <w:tabs>
        <w:tab w:val="left" w:pos="964"/>
        <w:tab w:val="left" w:leader="dot" w:pos="8789"/>
        <w:tab w:val="right" w:pos="9639"/>
      </w:tabs>
      <w:spacing w:before="80" w:after="0"/>
      <w:ind w:left="1531" w:right="851" w:hanging="851"/>
    </w:pPr>
  </w:style>
  <w:style w:type="paragraph" w:styleId="TOC6">
    <w:name w:val="toc 6"/>
    <w:basedOn w:val="TOC4"/>
    <w:uiPriority w:val="39"/>
    <w:rsid w:val="00E32561"/>
    <w:pPr>
      <w:keepLines/>
      <w:tabs>
        <w:tab w:val="left" w:pos="964"/>
        <w:tab w:val="left" w:leader="dot" w:pos="8789"/>
        <w:tab w:val="right" w:pos="9639"/>
      </w:tabs>
      <w:spacing w:before="80" w:after="0"/>
      <w:ind w:left="1531" w:right="851" w:hanging="851"/>
    </w:pPr>
  </w:style>
  <w:style w:type="paragraph" w:styleId="TOC7">
    <w:name w:val="toc 7"/>
    <w:basedOn w:val="TOC4"/>
    <w:uiPriority w:val="39"/>
    <w:rsid w:val="00E32561"/>
    <w:pPr>
      <w:keepLines/>
      <w:tabs>
        <w:tab w:val="left" w:pos="964"/>
        <w:tab w:val="left" w:leader="dot" w:pos="8789"/>
        <w:tab w:val="right" w:pos="9639"/>
      </w:tabs>
      <w:spacing w:before="80" w:after="0"/>
      <w:ind w:left="1531" w:right="851" w:hanging="851"/>
    </w:pPr>
  </w:style>
  <w:style w:type="paragraph" w:styleId="TOC8">
    <w:name w:val="toc 8"/>
    <w:basedOn w:val="TOC4"/>
    <w:uiPriority w:val="39"/>
    <w:rsid w:val="00E32561"/>
    <w:pPr>
      <w:keepLines/>
      <w:tabs>
        <w:tab w:val="left" w:pos="964"/>
        <w:tab w:val="left" w:leader="dot" w:pos="8789"/>
        <w:tab w:val="right" w:pos="9639"/>
      </w:tabs>
      <w:spacing w:before="80" w:after="0"/>
      <w:ind w:left="1531" w:right="851" w:hanging="851"/>
    </w:pPr>
  </w:style>
  <w:style w:type="paragraph" w:customStyle="1" w:styleId="FiguretitleBR">
    <w:name w:val="Figure_title_BR"/>
    <w:basedOn w:val="TabletitleBR"/>
    <w:next w:val="Figurewithouttitle"/>
    <w:rsid w:val="00E32561"/>
    <w:pPr>
      <w:keepNext w:val="0"/>
      <w:spacing w:after="480"/>
    </w:pPr>
  </w:style>
  <w:style w:type="paragraph" w:customStyle="1" w:styleId="FigureNoBR">
    <w:name w:val="Figure_No_BR"/>
    <w:basedOn w:val="Normal"/>
    <w:next w:val="FiguretitleBR"/>
    <w:rsid w:val="00E32561"/>
    <w:pPr>
      <w:keepNext/>
      <w:keepLines/>
      <w:spacing w:before="480" w:after="120"/>
      <w:jc w:val="center"/>
    </w:pPr>
    <w:rPr>
      <w:caps/>
    </w:rPr>
  </w:style>
  <w:style w:type="paragraph" w:customStyle="1" w:styleId="Infodoc">
    <w:name w:val="Infodoc"/>
    <w:basedOn w:val="Normal"/>
    <w:rsid w:val="00E32561"/>
    <w:pPr>
      <w:tabs>
        <w:tab w:val="clear" w:pos="794"/>
        <w:tab w:val="clear" w:pos="1191"/>
        <w:tab w:val="clear" w:pos="1588"/>
        <w:tab w:val="clear" w:pos="1985"/>
        <w:tab w:val="left" w:pos="1418"/>
      </w:tabs>
      <w:overflowPunct/>
      <w:autoSpaceDE/>
      <w:autoSpaceDN/>
      <w:bidi w:val="0"/>
      <w:adjustRightInd/>
      <w:spacing w:before="0" w:line="240" w:lineRule="auto"/>
      <w:ind w:left="1418" w:hanging="1418"/>
      <w:jc w:val="left"/>
      <w:textAlignment w:val="auto"/>
    </w:pPr>
    <w:rPr>
      <w:rFonts w:cs="Times New Roman"/>
      <w:sz w:val="24"/>
      <w:szCs w:val="20"/>
    </w:rPr>
  </w:style>
  <w:style w:type="paragraph" w:customStyle="1" w:styleId="Tabletitle">
    <w:name w:val="Table_title"/>
    <w:basedOn w:val="Normal"/>
    <w:next w:val="Normal"/>
    <w:rsid w:val="00E32561"/>
    <w:pPr>
      <w:keepNext/>
      <w:tabs>
        <w:tab w:val="clear" w:pos="794"/>
        <w:tab w:val="clear" w:pos="1191"/>
        <w:tab w:val="clear" w:pos="1588"/>
        <w:tab w:val="clear" w:pos="1985"/>
        <w:tab w:val="left" w:pos="1134"/>
        <w:tab w:val="left" w:pos="2948"/>
        <w:tab w:val="left" w:pos="4082"/>
      </w:tabs>
      <w:overflowPunct/>
      <w:autoSpaceDE/>
      <w:autoSpaceDN/>
      <w:adjustRightInd/>
      <w:spacing w:before="60" w:after="120"/>
      <w:jc w:val="center"/>
      <w:textAlignment w:val="auto"/>
    </w:pPr>
    <w:rPr>
      <w:rFonts w:ascii="Times New Roman Bold" w:hAnsi="Times New Roman Bold"/>
      <w:b/>
      <w:bCs/>
      <w:lang w:val="en-US"/>
    </w:rPr>
  </w:style>
  <w:style w:type="character" w:styleId="Strong">
    <w:name w:val="Strong"/>
    <w:basedOn w:val="DefaultParagraphFont"/>
    <w:qFormat/>
    <w:rsid w:val="00E32561"/>
    <w:rPr>
      <w:b/>
      <w:bCs/>
    </w:rPr>
  </w:style>
  <w:style w:type="paragraph" w:styleId="BodyText">
    <w:name w:val="Body Text"/>
    <w:basedOn w:val="Normal"/>
    <w:link w:val="BodyTextChar"/>
    <w:rsid w:val="00E32561"/>
  </w:style>
  <w:style w:type="character" w:customStyle="1" w:styleId="BodyTextChar">
    <w:name w:val="Body Text Char"/>
    <w:basedOn w:val="DefaultParagraphFont"/>
    <w:link w:val="BodyText"/>
    <w:rsid w:val="00E32561"/>
    <w:rPr>
      <w:rFonts w:eastAsia="Times New Roman" w:cs="Traditional Arabic"/>
      <w:sz w:val="22"/>
      <w:szCs w:val="30"/>
      <w:lang w:val="en-GB" w:eastAsia="en-US"/>
    </w:rPr>
  </w:style>
  <w:style w:type="paragraph" w:customStyle="1" w:styleId="MOS-Normal">
    <w:name w:val="MOS-Normal"/>
    <w:link w:val="MOS-NormalChar"/>
    <w:rsid w:val="00E32561"/>
    <w:pPr>
      <w:spacing w:before="120" w:after="120"/>
    </w:pPr>
    <w:rPr>
      <w:rFonts w:ascii="Verdana" w:hAnsi="Verdana" w:cs="Traditional Arabic"/>
      <w:sz w:val="18"/>
      <w:szCs w:val="28"/>
      <w:lang w:val="en-GB" w:eastAsia="en-US"/>
    </w:rPr>
  </w:style>
  <w:style w:type="character" w:customStyle="1" w:styleId="MOS-NormalChar">
    <w:name w:val="MOS-Normal Char"/>
    <w:basedOn w:val="DefaultParagraphFont"/>
    <w:link w:val="MOS-Normal"/>
    <w:rsid w:val="00E32561"/>
    <w:rPr>
      <w:rFonts w:ascii="Verdana" w:hAnsi="Verdana" w:cs="Traditional Arabic"/>
      <w:sz w:val="18"/>
      <w:szCs w:val="28"/>
      <w:lang w:val="en-GB" w:eastAsia="en-US"/>
    </w:rPr>
  </w:style>
  <w:style w:type="paragraph" w:customStyle="1" w:styleId="MOSQuestionName">
    <w:name w:val="MOSQuestionName"/>
    <w:basedOn w:val="MOS-Normal"/>
    <w:link w:val="MOSQuestionNameChar"/>
    <w:rsid w:val="00E32561"/>
    <w:rPr>
      <w:b/>
      <w:bCs/>
    </w:rPr>
  </w:style>
  <w:style w:type="character" w:customStyle="1" w:styleId="MOSQuestionNameChar">
    <w:name w:val="MOSQuestionName Char"/>
    <w:basedOn w:val="MOS-NormalChar"/>
    <w:link w:val="MOSQuestionName"/>
    <w:rsid w:val="00E32561"/>
    <w:rPr>
      <w:b/>
      <w:bCs/>
    </w:rPr>
  </w:style>
  <w:style w:type="paragraph" w:customStyle="1" w:styleId="Mos-NormalBold">
    <w:name w:val="Mos-NormalBold"/>
    <w:basedOn w:val="MOS-Normal"/>
    <w:link w:val="Mos-NormalBoldChar"/>
    <w:rsid w:val="00E32561"/>
    <w:pPr>
      <w:tabs>
        <w:tab w:val="left" w:pos="3660"/>
        <w:tab w:val="left" w:pos="4253"/>
        <w:tab w:val="left" w:pos="5529"/>
      </w:tabs>
      <w:adjustRightInd w:val="0"/>
      <w:snapToGrid w:val="0"/>
    </w:pPr>
    <w:rPr>
      <w:b/>
    </w:rPr>
  </w:style>
  <w:style w:type="character" w:customStyle="1" w:styleId="Mos-NormalBoldChar">
    <w:name w:val="Mos-NormalBold Char"/>
    <w:basedOn w:val="MOS-NormalChar"/>
    <w:link w:val="Mos-NormalBold"/>
    <w:rsid w:val="00E32561"/>
    <w:rPr>
      <w:b/>
    </w:rPr>
  </w:style>
  <w:style w:type="paragraph" w:styleId="Date">
    <w:name w:val="Date"/>
    <w:basedOn w:val="Normal"/>
    <w:next w:val="Normal"/>
    <w:link w:val="DateChar"/>
    <w:rsid w:val="00E32561"/>
  </w:style>
  <w:style w:type="character" w:customStyle="1" w:styleId="DateChar">
    <w:name w:val="Date Char"/>
    <w:basedOn w:val="DefaultParagraphFont"/>
    <w:link w:val="Date"/>
    <w:rsid w:val="00E32561"/>
    <w:rPr>
      <w:rFonts w:eastAsia="Times New Roman" w:cs="Traditional Arabic"/>
      <w:sz w:val="22"/>
      <w:szCs w:val="30"/>
      <w:lang w:val="en-GB" w:eastAsia="en-US"/>
    </w:rPr>
  </w:style>
  <w:style w:type="paragraph" w:customStyle="1" w:styleId="Annextitle">
    <w:name w:val="Annex_title"/>
    <w:basedOn w:val="Normal"/>
    <w:next w:val="Normal"/>
    <w:link w:val="AnnextitleChar"/>
    <w:autoRedefine/>
    <w:qFormat/>
    <w:rsid w:val="00E32561"/>
    <w:pPr>
      <w:keepNext/>
      <w:keepLines/>
      <w:spacing w:before="240"/>
      <w:jc w:val="center"/>
    </w:pPr>
    <w:rPr>
      <w:rFonts w:ascii="Verdana" w:hAnsi="Verdana" w:cs="Simplified Arabic"/>
      <w:b/>
      <w:bCs/>
      <w:sz w:val="26"/>
      <w:szCs w:val="36"/>
    </w:rPr>
  </w:style>
  <w:style w:type="character" w:customStyle="1" w:styleId="AnnextitleChar">
    <w:name w:val="Annex_title Char"/>
    <w:basedOn w:val="DefaultParagraphFont"/>
    <w:link w:val="Annextitle"/>
    <w:locked/>
    <w:rsid w:val="00E32561"/>
    <w:rPr>
      <w:rFonts w:ascii="Verdana" w:eastAsia="Times New Roman" w:hAnsi="Verdana" w:cs="Simplified Arabic"/>
      <w:b/>
      <w:bCs/>
      <w:sz w:val="26"/>
      <w:szCs w:val="36"/>
      <w:lang w:val="en-GB" w:eastAsia="en-US"/>
    </w:rPr>
  </w:style>
  <w:style w:type="paragraph" w:styleId="TOCHeading">
    <w:name w:val="TOC Heading"/>
    <w:basedOn w:val="Heading1"/>
    <w:next w:val="Normal"/>
    <w:uiPriority w:val="39"/>
    <w:semiHidden/>
    <w:unhideWhenUsed/>
    <w:qFormat/>
    <w:rsid w:val="00E32561"/>
    <w:pPr>
      <w:keepLines/>
      <w:tabs>
        <w:tab w:val="clear" w:pos="794"/>
        <w:tab w:val="clear" w:pos="1191"/>
        <w:tab w:val="clear" w:pos="1588"/>
        <w:tab w:val="clear" w:pos="1985"/>
      </w:tabs>
      <w:overflowPunct/>
      <w:autoSpaceDE/>
      <w:autoSpaceDN/>
      <w:bidi w:val="0"/>
      <w:adjustRightInd/>
      <w:spacing w:before="480" w:line="276" w:lineRule="auto"/>
      <w:ind w:left="0" w:firstLine="0"/>
      <w:jc w:val="left"/>
      <w:textAlignment w:val="auto"/>
      <w:outlineLvl w:val="9"/>
    </w:pPr>
    <w:rPr>
      <w:rFonts w:ascii="Cambria" w:eastAsia="SimSun" w:hAnsi="Cambria" w:cs="Times New Roman"/>
      <w:bCs w:val="0"/>
      <w:color w:val="365F91"/>
      <w:kern w:val="0"/>
      <w:sz w:val="28"/>
      <w:szCs w:val="28"/>
      <w:lang w:val="en-US" w:bidi="ar-SA"/>
    </w:rPr>
  </w:style>
  <w:style w:type="paragraph" w:styleId="TOC9">
    <w:name w:val="toc 9"/>
    <w:basedOn w:val="Normal"/>
    <w:next w:val="Normal"/>
    <w:autoRedefine/>
    <w:uiPriority w:val="39"/>
    <w:unhideWhenUsed/>
    <w:rsid w:val="00E32561"/>
    <w:pPr>
      <w:tabs>
        <w:tab w:val="clear" w:pos="794"/>
        <w:tab w:val="clear" w:pos="1191"/>
        <w:tab w:val="clear" w:pos="1588"/>
        <w:tab w:val="clear" w:pos="1985"/>
      </w:tabs>
      <w:overflowPunct/>
      <w:autoSpaceDE/>
      <w:autoSpaceDN/>
      <w:bidi w:val="0"/>
      <w:adjustRightInd/>
      <w:spacing w:before="0" w:after="100" w:line="276" w:lineRule="auto"/>
      <w:ind w:left="1760"/>
      <w:jc w:val="left"/>
      <w:textAlignment w:val="auto"/>
    </w:pPr>
    <w:rPr>
      <w:rFonts w:ascii="Calibri" w:eastAsia="SimSun" w:hAnsi="Calibri" w:cs="Arial"/>
      <w:szCs w:val="22"/>
      <w:lang w:val="en-US" w:eastAsia="zh-CN"/>
    </w:rPr>
  </w:style>
  <w:style w:type="paragraph" w:customStyle="1" w:styleId="Adress1">
    <w:name w:val="Adress_1"/>
    <w:basedOn w:val="Normal"/>
    <w:autoRedefine/>
    <w:qFormat/>
    <w:rsid w:val="00E32561"/>
    <w:pPr>
      <w:framePr w:hSpace="180" w:wrap="around" w:hAnchor="margin" w:xAlign="center" w:y="-810"/>
      <w:tabs>
        <w:tab w:val="clear" w:pos="794"/>
        <w:tab w:val="clear" w:pos="1191"/>
        <w:tab w:val="clear" w:pos="1588"/>
        <w:tab w:val="clear" w:pos="1985"/>
      </w:tabs>
      <w:overflowPunct/>
      <w:autoSpaceDE/>
      <w:autoSpaceDN/>
      <w:adjustRightInd/>
      <w:textAlignment w:val="auto"/>
    </w:pPr>
    <w:rPr>
      <w:rFonts w:ascii="Verdana" w:eastAsia="SimSun" w:hAnsi="Verdana" w:cs="Simplified Arabic"/>
      <w:b/>
      <w:bCs/>
      <w:w w:val="120"/>
      <w:sz w:val="32"/>
      <w:szCs w:val="44"/>
      <w:lang w:val="en-US"/>
    </w:rPr>
  </w:style>
  <w:style w:type="paragraph" w:customStyle="1" w:styleId="Address2">
    <w:name w:val="Address_2"/>
    <w:basedOn w:val="Normal"/>
    <w:qFormat/>
    <w:rsid w:val="00E32561"/>
    <w:pPr>
      <w:tabs>
        <w:tab w:val="clear" w:pos="794"/>
        <w:tab w:val="clear" w:pos="1191"/>
        <w:tab w:val="clear" w:pos="1588"/>
        <w:tab w:val="clear" w:pos="1985"/>
      </w:tabs>
      <w:overflowPunct/>
      <w:autoSpaceDE/>
      <w:autoSpaceDN/>
      <w:adjustRightInd/>
      <w:textAlignment w:val="auto"/>
    </w:pPr>
    <w:rPr>
      <w:rFonts w:ascii="Verdana" w:eastAsia="SimSun" w:hAnsi="Verdana" w:cs="Simplified Arabic"/>
      <w:b/>
      <w:bCs/>
      <w:noProof/>
      <w:sz w:val="20"/>
      <w:szCs w:val="27"/>
      <w:lang w:val="en-US" w:bidi="ar-EG"/>
    </w:rPr>
  </w:style>
  <w:style w:type="character" w:styleId="FollowedHyperlink">
    <w:name w:val="FollowedHyperlink"/>
    <w:basedOn w:val="DefaultParagraphFont"/>
    <w:rsid w:val="008B5EF7"/>
    <w:rPr>
      <w:color w:val="800080" w:themeColor="followedHyperlink"/>
      <w:u w:val="single"/>
    </w:rPr>
  </w:style>
  <w:style w:type="paragraph" w:customStyle="1" w:styleId="StyleTOC2After15cm">
    <w:name w:val="Style TOC 2 + After:  1.5 cm"/>
    <w:basedOn w:val="TOC2"/>
    <w:rsid w:val="00F83B4D"/>
    <w:pPr>
      <w:tabs>
        <w:tab w:val="clear" w:pos="9628"/>
        <w:tab w:val="left" w:leader="dot" w:pos="8789"/>
        <w:tab w:val="left" w:pos="9639"/>
      </w:tabs>
      <w:ind w:right="851"/>
    </w:pPr>
  </w:style>
</w:styles>
</file>

<file path=word/webSettings.xml><?xml version="1.0" encoding="utf-8"?>
<w:webSettings xmlns:r="http://schemas.openxmlformats.org/officeDocument/2006/relationships" xmlns:w="http://schemas.openxmlformats.org/wordprocessingml/2006/main">
  <w:divs>
    <w:div w:id="194026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eb.itu.int/ITU-R/index.asp?category=study-groups&amp;rlink=rsg3&amp;lang=ar" TargetMode="External"/><Relationship Id="rId26" Type="http://schemas.openxmlformats.org/officeDocument/2006/relationships/hyperlink" Target="http://web/rec/recommendation.asp?type=folders&amp;lang=e&amp;parent=T-REC-X.800" TargetMode="External"/><Relationship Id="rId39" Type="http://schemas.openxmlformats.org/officeDocument/2006/relationships/hyperlink" Target="http://www.itu.int/ITU-T/studygroups%20/com17/ict/index.html" TargetMode="External"/><Relationship Id="rId3" Type="http://schemas.openxmlformats.org/officeDocument/2006/relationships/styles" Target="styles.xml"/><Relationship Id="rId21" Type="http://schemas.openxmlformats.org/officeDocument/2006/relationships/hyperlink" Target="http://www.itu.int/ITU-R/study-groups/docs/rwp5a-guide-en.doc" TargetMode="External"/><Relationship Id="rId34" Type="http://schemas.openxmlformats.org/officeDocument/2006/relationships/hyperlink" Target="http://web/rec/recommendation.asp?type=folders&amp;lang=e&amp;parent=T-REC-X.814"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eb.itu.int/ITU-R/index.asp?category=study-groups&amp;rlink=rsg1&amp;lang=ar" TargetMode="External"/><Relationship Id="rId25" Type="http://schemas.openxmlformats.org/officeDocument/2006/relationships/hyperlink" Target="http://itu.int/ITU-T/techwatch/" TargetMode="External"/><Relationship Id="rId33" Type="http://schemas.openxmlformats.org/officeDocument/2006/relationships/hyperlink" Target="http://web/rec/recommendation.asp?type=folders&amp;lang=e&amp;parent=T-REC-X.813" TargetMode="External"/><Relationship Id="rId38" Type="http://schemas.openxmlformats.org/officeDocument/2006/relationships/hyperlink" Target="http://web/rec/recommendation.asp?type=folders&amp;lang=e&amp;parent=T-REC-X.84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eb.itu.int/ITU-R/index.asp?category=study-groups&amp;rlink=rsg6&amp;lang=ar" TargetMode="External"/><Relationship Id="rId29" Type="http://schemas.openxmlformats.org/officeDocument/2006/relationships/hyperlink" Target="http://web/rec/recommendation.asp?type=folders&amp;lang=e&amp;parent=T-REC-X.803"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itu.int/ITU-T/lighthouse/" TargetMode="External"/><Relationship Id="rId32" Type="http://schemas.openxmlformats.org/officeDocument/2006/relationships/hyperlink" Target="http://web/rec/recommendation.asp?type=folders&amp;lang=e&amp;parent=T-REC-X.812" TargetMode="External"/><Relationship Id="rId37" Type="http://schemas.openxmlformats.org/officeDocument/2006/relationships/hyperlink" Target="http://web/rec/recommendation.asp?type=folders&amp;lang=e&amp;parent=T-REC-X.842" TargetMode="External"/><Relationship Id="rId40" Type="http://schemas.openxmlformats.org/officeDocument/2006/relationships/header" Target="header7.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itu.int/ITU-T/worksem/" TargetMode="External"/><Relationship Id="rId28" Type="http://schemas.openxmlformats.org/officeDocument/2006/relationships/hyperlink" Target="http://web/rec/recommendation.asp?type=folders&amp;lang=e&amp;parent=T-REC-X.803" TargetMode="External"/><Relationship Id="rId36" Type="http://schemas.openxmlformats.org/officeDocument/2006/relationships/hyperlink" Target="http://web/rec/recommendation.asp?type=folders&amp;lang=e&amp;parent=T-REC-X.841" TargetMode="External"/><Relationship Id="rId10" Type="http://schemas.openxmlformats.org/officeDocument/2006/relationships/footer" Target="footer1.xml"/><Relationship Id="rId19" Type="http://schemas.openxmlformats.org/officeDocument/2006/relationships/hyperlink" Target="http://web.itu.int/ITU-R/index.asp?category=study-groups&amp;rlink=rsg4&amp;lang=ar" TargetMode="External"/><Relationship Id="rId31" Type="http://schemas.openxmlformats.org/officeDocument/2006/relationships/hyperlink" Target="http://web/rec/recommendation.asp?type=folders&amp;lang=e&amp;parent=T-REC-X.811" TargetMode="Externa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www.itu.int/publ/R-HDB-45/en" TargetMode="External"/><Relationship Id="rId27" Type="http://schemas.openxmlformats.org/officeDocument/2006/relationships/hyperlink" Target="http://web/rec/recommendation.asp?type=folders&amp;lang=e&amp;parent=T-REC-X.802" TargetMode="External"/><Relationship Id="rId30" Type="http://schemas.openxmlformats.org/officeDocument/2006/relationships/hyperlink" Target="http://web/rec/recommendation.asp?type=folders&amp;lang=e&amp;parent=T-REC-X.810" TargetMode="External"/><Relationship Id="rId35" Type="http://schemas.openxmlformats.org/officeDocument/2006/relationships/hyperlink" Target="http://web/rec/recommendation.asp?type=folders&amp;lang=e&amp;parent=T-REC-X.815" TargetMode="External"/><Relationship Id="rId43"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mailto:.sanders@alcatel-lucent.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tu.int/ITU-T/index.html" TargetMode="External"/><Relationship Id="rId1" Type="http://schemas.openxmlformats.org/officeDocument/2006/relationships/hyperlink" Target="http://www.itu.int/brsg/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lbahnas\Desktop\PA_BDTst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2D9FD-0FC2-40EF-BD9B-3CEAFEF7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PA_BDTstg.dot</Template>
  <TotalTime>650</TotalTime>
  <Pages>53</Pages>
  <Words>11988</Words>
  <Characters>71185</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lpstr>
    </vt:vector>
  </TitlesOfParts>
  <Company>ITU</Company>
  <LinksUpToDate>false</LinksUpToDate>
  <CharactersWithSpaces>83007</CharactersWithSpaces>
  <SharedDoc>false</SharedDoc>
  <HLinks>
    <vt:vector size="66" baseType="variant">
      <vt:variant>
        <vt:i4>1638473</vt:i4>
      </vt:variant>
      <vt:variant>
        <vt:i4>6</vt:i4>
      </vt:variant>
      <vt:variant>
        <vt:i4>0</vt:i4>
      </vt:variant>
      <vt:variant>
        <vt:i4>5</vt:i4>
      </vt:variant>
      <vt:variant>
        <vt:lpwstr>http://www.wimaxforum.org/resources/documents</vt:lpwstr>
      </vt:variant>
      <vt:variant>
        <vt:lpwstr/>
      </vt:variant>
      <vt:variant>
        <vt:i4>6225944</vt:i4>
      </vt:variant>
      <vt:variant>
        <vt:i4>24</vt:i4>
      </vt:variant>
      <vt:variant>
        <vt:i4>0</vt:i4>
      </vt:variant>
      <vt:variant>
        <vt:i4>5</vt:i4>
      </vt:variant>
      <vt:variant>
        <vt:lpwstr>http://212.100.246.162/health/index.shtml</vt:lpwstr>
      </vt:variant>
      <vt:variant>
        <vt:lpwstr/>
      </vt:variant>
      <vt:variant>
        <vt:i4>917576</vt:i4>
      </vt:variant>
      <vt:variant>
        <vt:i4>21</vt:i4>
      </vt:variant>
      <vt:variant>
        <vt:i4>0</vt:i4>
      </vt:variant>
      <vt:variant>
        <vt:i4>5</vt:i4>
      </vt:variant>
      <vt:variant>
        <vt:lpwstr>http://gsmworld.com/our-work/development-fund/energy/overview.htm</vt:lpwstr>
      </vt:variant>
      <vt:variant>
        <vt:lpwstr/>
      </vt:variant>
      <vt:variant>
        <vt:i4>6160465</vt:i4>
      </vt:variant>
      <vt:variant>
        <vt:i4>18</vt:i4>
      </vt:variant>
      <vt:variant>
        <vt:i4>0</vt:i4>
      </vt:variant>
      <vt:variant>
        <vt:i4>5</vt:i4>
      </vt:variant>
      <vt:variant>
        <vt:lpwstr>http://www.telecommons.com/villagephone/surplus.html</vt:lpwstr>
      </vt:variant>
      <vt:variant>
        <vt:lpwstr/>
      </vt:variant>
      <vt:variant>
        <vt:i4>2621502</vt:i4>
      </vt:variant>
      <vt:variant>
        <vt:i4>15</vt:i4>
      </vt:variant>
      <vt:variant>
        <vt:i4>0</vt:i4>
      </vt:variant>
      <vt:variant>
        <vt:i4>5</vt:i4>
      </vt:variant>
      <vt:variant>
        <vt:lpwstr>http://www.wimaxforum.org/node/426</vt:lpwstr>
      </vt:variant>
      <vt:variant>
        <vt:lpwstr/>
      </vt:variant>
      <vt:variant>
        <vt:i4>5046377</vt:i4>
      </vt:variant>
      <vt:variant>
        <vt:i4>12</vt:i4>
      </vt:variant>
      <vt:variant>
        <vt:i4>0</vt:i4>
      </vt:variant>
      <vt:variant>
        <vt:i4>5</vt:i4>
      </vt:variant>
      <vt:variant>
        <vt:lpwstr>http://www.gsmworld.com/documents/gsma_case_study_mhealth.pdf</vt:lpwstr>
      </vt:variant>
      <vt:variant>
        <vt:lpwstr/>
      </vt:variant>
      <vt:variant>
        <vt:i4>4915203</vt:i4>
      </vt:variant>
      <vt:variant>
        <vt:i4>9</vt:i4>
      </vt:variant>
      <vt:variant>
        <vt:i4>0</vt:i4>
      </vt:variant>
      <vt:variant>
        <vt:i4>5</vt:i4>
      </vt:variant>
      <vt:variant>
        <vt:lpwstr>http://www.gsmworld.com/our-work/programmes-and-initiatives/mobile-money/mobile-money-transfer/index.htm</vt:lpwstr>
      </vt:variant>
      <vt:variant>
        <vt:lpwstr/>
      </vt:variant>
      <vt:variant>
        <vt:i4>5570573</vt:i4>
      </vt:variant>
      <vt:variant>
        <vt:i4>6</vt:i4>
      </vt:variant>
      <vt:variant>
        <vt:i4>0</vt:i4>
      </vt:variant>
      <vt:variant>
        <vt:i4>5</vt:i4>
      </vt:variant>
      <vt:variant>
        <vt:lpwstr>http://www.gsmworld.com/our-work/programmes-and-initiatives/mobile-money/pay-buy-mobile/index.htm</vt:lpwstr>
      </vt:variant>
      <vt:variant>
        <vt:lpwstr/>
      </vt:variant>
      <vt:variant>
        <vt:i4>72417334</vt:i4>
      </vt:variant>
      <vt:variant>
        <vt:i4>3</vt:i4>
      </vt:variant>
      <vt:variant>
        <vt:i4>0</vt:i4>
      </vt:variant>
      <vt:variant>
        <vt:i4>5</vt:i4>
      </vt:variant>
      <vt:variant>
        <vt:lpwstr>C:\Documents and Settings\Администратор\Мои документы\ITU\www.itu.int\ITU-D\ICTEYE\Indicators\Indicators.aspx</vt:lpwstr>
      </vt:variant>
      <vt:variant>
        <vt:lpwstr/>
      </vt:variant>
      <vt:variant>
        <vt:i4>4653154</vt:i4>
      </vt:variant>
      <vt:variant>
        <vt:i4>0</vt:i4>
      </vt:variant>
      <vt:variant>
        <vt:i4>0</vt:i4>
      </vt:variant>
      <vt:variant>
        <vt:i4>5</vt:i4>
      </vt:variant>
      <vt:variant>
        <vt:lpwstr>http://www.itu.int/newsroom/press_releases/2007/30.html</vt:lpwstr>
      </vt:variant>
      <vt:variant>
        <vt:lpwstr/>
      </vt:variant>
      <vt:variant>
        <vt:i4>3276883</vt:i4>
      </vt:variant>
      <vt:variant>
        <vt:i4>24</vt:i4>
      </vt:variant>
      <vt:variant>
        <vt:i4>0</vt:i4>
      </vt:variant>
      <vt:variant>
        <vt:i4>5</vt:i4>
      </vt:variant>
      <vt:variant>
        <vt:lpwstr>mailto:alsanders@alcatel-lucent.com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elbahnas</dc:creator>
  <cp:keywords/>
  <dc:description/>
  <cp:lastModifiedBy>yammouni</cp:lastModifiedBy>
  <cp:revision>45</cp:revision>
  <cp:lastPrinted>2010-03-19T14:02:00Z</cp:lastPrinted>
  <dcterms:created xsi:type="dcterms:W3CDTF">2010-03-22T08:29:00Z</dcterms:created>
  <dcterms:modified xsi:type="dcterms:W3CDTF">2010-04-09T07:28:00Z</dcterms:modified>
</cp:coreProperties>
</file>